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9BAF692" w14:textId="77777777" w:rsidTr="003A3D90">
        <w:trPr>
          <w:trHeight w:hRule="exact" w:val="851"/>
        </w:trPr>
        <w:tc>
          <w:tcPr>
            <w:tcW w:w="142" w:type="dxa"/>
            <w:tcBorders>
              <w:bottom w:val="single" w:sz="4" w:space="0" w:color="auto"/>
            </w:tcBorders>
          </w:tcPr>
          <w:p w14:paraId="6C1A2C5F" w14:textId="77777777" w:rsidR="002D5AAC" w:rsidRDefault="002D5AAC" w:rsidP="003A0001">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43252FCC"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4A7858C" w14:textId="1A32722F" w:rsidR="002D5AAC" w:rsidRDefault="003A0001" w:rsidP="003A0001">
            <w:pPr>
              <w:jc w:val="right"/>
            </w:pPr>
            <w:r w:rsidRPr="003A0001">
              <w:rPr>
                <w:sz w:val="40"/>
              </w:rPr>
              <w:t>HRI</w:t>
            </w:r>
            <w:r>
              <w:t>/CORE/IRQ/2025</w:t>
            </w:r>
          </w:p>
        </w:tc>
      </w:tr>
      <w:tr w:rsidR="002D5AAC" w:rsidRPr="0033512C" w14:paraId="0CF7EFD1" w14:textId="77777777" w:rsidTr="003A3D90">
        <w:trPr>
          <w:trHeight w:hRule="exact" w:val="2835"/>
        </w:trPr>
        <w:tc>
          <w:tcPr>
            <w:tcW w:w="1280" w:type="dxa"/>
            <w:gridSpan w:val="2"/>
            <w:tcBorders>
              <w:top w:val="single" w:sz="4" w:space="0" w:color="auto"/>
              <w:bottom w:val="single" w:sz="12" w:space="0" w:color="auto"/>
            </w:tcBorders>
          </w:tcPr>
          <w:p w14:paraId="0492070D" w14:textId="77777777" w:rsidR="002D5AAC" w:rsidRDefault="007B5263" w:rsidP="003A3D90">
            <w:pPr>
              <w:spacing w:before="120"/>
              <w:jc w:val="center"/>
            </w:pPr>
            <w:r>
              <w:rPr>
                <w:noProof/>
                <w:lang w:val="fr-CH" w:eastAsia="fr-CH"/>
              </w:rPr>
              <w:drawing>
                <wp:inline distT="0" distB="0" distL="0" distR="0" wp14:anchorId="28754706" wp14:editId="36326C86">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1252030" w14:textId="77777777" w:rsidR="002D5AAC" w:rsidRPr="00DF7555" w:rsidRDefault="007B5263" w:rsidP="00DF7555">
            <w:pPr>
              <w:spacing w:before="120" w:line="380" w:lineRule="exact"/>
              <w:rPr>
                <w:b/>
                <w:sz w:val="34"/>
                <w:szCs w:val="34"/>
              </w:rPr>
            </w:pPr>
            <w:r w:rsidRPr="00DF7555">
              <w:rPr>
                <w:b/>
                <w:spacing w:val="-4"/>
                <w:sz w:val="34"/>
                <w:szCs w:val="34"/>
              </w:rPr>
              <w:t>Международные договоры</w:t>
            </w:r>
            <w:r w:rsidRPr="00DF7555">
              <w:rPr>
                <w:b/>
                <w:spacing w:val="-4"/>
                <w:sz w:val="34"/>
                <w:szCs w:val="34"/>
              </w:rPr>
              <w:br/>
              <w:t>по правам человека</w:t>
            </w:r>
          </w:p>
        </w:tc>
        <w:tc>
          <w:tcPr>
            <w:tcW w:w="2819" w:type="dxa"/>
            <w:tcBorders>
              <w:top w:val="single" w:sz="4" w:space="0" w:color="auto"/>
              <w:bottom w:val="single" w:sz="12" w:space="0" w:color="auto"/>
            </w:tcBorders>
          </w:tcPr>
          <w:p w14:paraId="1F0FD202" w14:textId="77777777" w:rsidR="002D5AAC" w:rsidRPr="00801E4B" w:rsidRDefault="003A0001" w:rsidP="003A3D90">
            <w:pPr>
              <w:spacing w:before="240"/>
              <w:rPr>
                <w:lang w:val="en-US"/>
              </w:rPr>
            </w:pPr>
            <w:r w:rsidRPr="00801E4B">
              <w:rPr>
                <w:lang w:val="en-US"/>
              </w:rPr>
              <w:t>Distr.: General</w:t>
            </w:r>
          </w:p>
          <w:p w14:paraId="159B10CC" w14:textId="77777777" w:rsidR="003A0001" w:rsidRPr="00801E4B" w:rsidRDefault="003A0001" w:rsidP="003A0001">
            <w:pPr>
              <w:spacing w:line="240" w:lineRule="exact"/>
              <w:rPr>
                <w:lang w:val="en-US"/>
              </w:rPr>
            </w:pPr>
            <w:r w:rsidRPr="00801E4B">
              <w:rPr>
                <w:lang w:val="en-US"/>
              </w:rPr>
              <w:t>3 October 2025</w:t>
            </w:r>
          </w:p>
          <w:p w14:paraId="75103A27" w14:textId="77777777" w:rsidR="003A0001" w:rsidRPr="00801E4B" w:rsidRDefault="003A0001" w:rsidP="003A0001">
            <w:pPr>
              <w:spacing w:line="240" w:lineRule="exact"/>
              <w:rPr>
                <w:lang w:val="en-US"/>
              </w:rPr>
            </w:pPr>
            <w:r w:rsidRPr="00801E4B">
              <w:rPr>
                <w:lang w:val="en-US"/>
              </w:rPr>
              <w:t>Russian</w:t>
            </w:r>
          </w:p>
          <w:p w14:paraId="3850C08F" w14:textId="66DDF854" w:rsidR="003A0001" w:rsidRPr="00801E4B" w:rsidRDefault="003A0001" w:rsidP="003A0001">
            <w:pPr>
              <w:spacing w:line="240" w:lineRule="exact"/>
              <w:rPr>
                <w:lang w:val="en-US"/>
              </w:rPr>
            </w:pPr>
            <w:r w:rsidRPr="00801E4B">
              <w:rPr>
                <w:lang w:val="en-US"/>
              </w:rPr>
              <w:t>Original: Arabic</w:t>
            </w:r>
          </w:p>
        </w:tc>
      </w:tr>
    </w:tbl>
    <w:p w14:paraId="1C44C071" w14:textId="3E734EEE" w:rsidR="003A0001" w:rsidRPr="00684C4F" w:rsidRDefault="003A0001" w:rsidP="009F7E53">
      <w:pPr>
        <w:pStyle w:val="HMG"/>
      </w:pPr>
      <w:bookmarkStart w:id="0" w:name="_Toc210314370"/>
      <w:bookmarkStart w:id="1" w:name="_Toc210375943"/>
      <w:r w:rsidRPr="00684C4F">
        <w:rPr>
          <w:lang w:val="en-US"/>
        </w:rPr>
        <w:tab/>
      </w:r>
      <w:r w:rsidRPr="00684C4F">
        <w:rPr>
          <w:lang w:val="en-US"/>
        </w:rPr>
        <w:tab/>
      </w:r>
      <w:r>
        <w:t xml:space="preserve">Общий базовый документ, </w:t>
      </w:r>
      <w:r w:rsidR="009F7E53" w:rsidRPr="00801E4B">
        <w:br/>
      </w:r>
      <w:r>
        <w:t>являющийся составной частью докладов государств-участников</w:t>
      </w:r>
      <w:bookmarkEnd w:id="0"/>
      <w:bookmarkEnd w:id="1"/>
    </w:p>
    <w:p w14:paraId="14977AE2" w14:textId="77777777" w:rsidR="003A0001" w:rsidRPr="003A0001" w:rsidRDefault="003A0001" w:rsidP="003A0001">
      <w:pPr>
        <w:pStyle w:val="HChG"/>
        <w:rPr>
          <w:b w:val="0"/>
          <w:bCs/>
        </w:rPr>
      </w:pPr>
      <w:r>
        <w:tab/>
      </w:r>
      <w:r>
        <w:tab/>
        <w:t>Ирак</w:t>
      </w:r>
      <w:r w:rsidRPr="003A0001">
        <w:rPr>
          <w:b w:val="0"/>
          <w:bCs/>
          <w:sz w:val="20"/>
        </w:rPr>
        <w:footnoteReference w:customMarkFollows="1" w:id="1"/>
        <w:t>*</w:t>
      </w:r>
    </w:p>
    <w:p w14:paraId="1251DCB0" w14:textId="77777777" w:rsidR="003A0001" w:rsidRPr="00684C4F" w:rsidRDefault="003A0001" w:rsidP="003A0001">
      <w:pPr>
        <w:pStyle w:val="SingleTxtG"/>
        <w:jc w:val="right"/>
      </w:pPr>
      <w:r>
        <w:t>[Дата получения: 11 апреля 2025 года]</w:t>
      </w:r>
    </w:p>
    <w:p w14:paraId="698C0255" w14:textId="77777777" w:rsidR="003A0001" w:rsidRPr="00684C4F" w:rsidRDefault="003A0001" w:rsidP="003A0001">
      <w:pPr>
        <w:keepNext/>
        <w:keepLines/>
        <w:tabs>
          <w:tab w:val="right" w:pos="851"/>
        </w:tabs>
        <w:spacing w:before="360" w:after="240" w:line="360" w:lineRule="auto"/>
        <w:ind w:left="1134" w:right="1134" w:hanging="1134"/>
        <w:rPr>
          <w:rFonts w:asciiTheme="majorBidi" w:hAnsiTheme="majorBidi" w:cstheme="majorBidi"/>
          <w:b/>
          <w:bCs/>
        </w:rPr>
      </w:pPr>
      <w:r w:rsidRPr="00684C4F">
        <w:rPr>
          <w:rFonts w:asciiTheme="majorBidi" w:hAnsiTheme="majorBidi" w:cstheme="majorBidi"/>
        </w:rPr>
        <w:br w:type="page"/>
      </w:r>
    </w:p>
    <w:p w14:paraId="74E265D8" w14:textId="77777777" w:rsidR="003A0001" w:rsidRDefault="003A0001" w:rsidP="00F1583A">
      <w:pPr>
        <w:spacing w:after="120"/>
        <w:rPr>
          <w:sz w:val="28"/>
        </w:rPr>
      </w:pPr>
      <w:r>
        <w:rPr>
          <w:sz w:val="28"/>
        </w:rPr>
        <w:lastRenderedPageBreak/>
        <w:t>Содержание</w:t>
      </w:r>
    </w:p>
    <w:p w14:paraId="2C69FA05" w14:textId="77777777" w:rsidR="003A0001" w:rsidRDefault="003A0001" w:rsidP="00F1583A">
      <w:pPr>
        <w:tabs>
          <w:tab w:val="right" w:pos="8929"/>
          <w:tab w:val="right" w:pos="9638"/>
        </w:tabs>
        <w:spacing w:after="120"/>
        <w:ind w:left="283"/>
        <w:rPr>
          <w:sz w:val="18"/>
        </w:rPr>
      </w:pPr>
      <w:r>
        <w:rPr>
          <w:i/>
          <w:sz w:val="18"/>
        </w:rPr>
        <w:tab/>
        <w:t>Пункты</w:t>
      </w:r>
      <w:r>
        <w:rPr>
          <w:i/>
          <w:sz w:val="18"/>
        </w:rPr>
        <w:tab/>
        <w:t>Стр.</w:t>
      </w:r>
    </w:p>
    <w:p w14:paraId="42724094" w14:textId="4C2D78AE" w:rsidR="003A0001" w:rsidRPr="00684C4F" w:rsidRDefault="009040FB" w:rsidP="009040FB">
      <w:pPr>
        <w:tabs>
          <w:tab w:val="right" w:pos="850"/>
          <w:tab w:val="left" w:pos="1134"/>
          <w:tab w:val="left" w:pos="1559"/>
          <w:tab w:val="left" w:leader="dot" w:pos="7654"/>
          <w:tab w:val="right" w:pos="8929"/>
          <w:tab w:val="right" w:pos="9638"/>
        </w:tabs>
        <w:spacing w:after="120"/>
      </w:pPr>
      <w:r>
        <w:tab/>
      </w:r>
      <w:r w:rsidRPr="00801E4B">
        <w:tab/>
      </w:r>
      <w:r>
        <w:t>Введение</w:t>
      </w:r>
      <w:r>
        <w:tab/>
      </w:r>
      <w:r>
        <w:tab/>
      </w:r>
      <w:r w:rsidR="003A0001">
        <w:t>1–4</w:t>
      </w:r>
      <w:r w:rsidR="003A0001">
        <w:tab/>
      </w:r>
      <w:r w:rsidR="00D32F8F">
        <w:t>3</w:t>
      </w:r>
    </w:p>
    <w:p w14:paraId="342449B4" w14:textId="077B995C" w:rsidR="003A0001" w:rsidRPr="00684C4F" w:rsidRDefault="003A0001" w:rsidP="003A0001">
      <w:pPr>
        <w:tabs>
          <w:tab w:val="right" w:pos="850"/>
          <w:tab w:val="left" w:pos="1134"/>
          <w:tab w:val="left" w:pos="1559"/>
          <w:tab w:val="left" w:pos="1984"/>
          <w:tab w:val="left" w:leader="dot" w:pos="7654"/>
          <w:tab w:val="right" w:pos="8929"/>
          <w:tab w:val="right" w:pos="9638"/>
        </w:tabs>
        <w:spacing w:after="120"/>
      </w:pPr>
      <w:r>
        <w:tab/>
      </w:r>
      <w:r>
        <w:tab/>
        <w:t xml:space="preserve">Географические, демографические, экономические, социальные </w:t>
      </w:r>
      <w:r w:rsidR="009040FB">
        <w:br/>
      </w:r>
      <w:r w:rsidR="009040FB">
        <w:tab/>
      </w:r>
      <w:r w:rsidR="009040FB">
        <w:tab/>
      </w:r>
      <w:r>
        <w:t>и культурные характеристики</w:t>
      </w:r>
      <w:r>
        <w:tab/>
      </w:r>
      <w:r>
        <w:tab/>
        <w:t>5–8</w:t>
      </w:r>
      <w:r>
        <w:tab/>
      </w:r>
      <w:r w:rsidR="00D32F8F">
        <w:t>3</w:t>
      </w:r>
    </w:p>
    <w:p w14:paraId="6F2C535B" w14:textId="2EF7D54C" w:rsidR="003A0001" w:rsidRPr="00684C4F" w:rsidRDefault="003A0001" w:rsidP="009040FB">
      <w:pPr>
        <w:tabs>
          <w:tab w:val="right" w:pos="850"/>
          <w:tab w:val="left" w:pos="1134"/>
          <w:tab w:val="left" w:pos="1559"/>
          <w:tab w:val="left" w:leader="dot" w:pos="7654"/>
          <w:tab w:val="right" w:pos="8929"/>
          <w:tab w:val="right" w:pos="9638"/>
        </w:tabs>
        <w:spacing w:after="120"/>
      </w:pPr>
      <w:r>
        <w:tab/>
      </w:r>
      <w:r>
        <w:tab/>
      </w:r>
      <w:r w:rsidR="006D6CF3">
        <w:t>Государственные я</w:t>
      </w:r>
      <w:r>
        <w:t>зыки</w:t>
      </w:r>
      <w:r>
        <w:tab/>
      </w:r>
      <w:r w:rsidR="009040FB">
        <w:tab/>
      </w:r>
      <w:r>
        <w:t>9–11</w:t>
      </w:r>
      <w:r>
        <w:tab/>
      </w:r>
      <w:r w:rsidR="006D6CF3">
        <w:t>4</w:t>
      </w:r>
    </w:p>
    <w:p w14:paraId="1286C984" w14:textId="74BE881E" w:rsidR="003A0001" w:rsidRPr="00684C4F" w:rsidRDefault="003A0001" w:rsidP="003A0001">
      <w:pPr>
        <w:tabs>
          <w:tab w:val="right" w:pos="850"/>
          <w:tab w:val="left" w:pos="1134"/>
          <w:tab w:val="left" w:pos="1559"/>
          <w:tab w:val="left" w:pos="1984"/>
          <w:tab w:val="left" w:leader="dot" w:pos="7654"/>
          <w:tab w:val="right" w:pos="8929"/>
          <w:tab w:val="right" w:pos="9638"/>
        </w:tabs>
        <w:spacing w:after="120"/>
      </w:pPr>
      <w:r>
        <w:tab/>
      </w:r>
      <w:r>
        <w:tab/>
        <w:t>Этническое и религиозное многообразие</w:t>
      </w:r>
      <w:r>
        <w:tab/>
      </w:r>
      <w:r>
        <w:tab/>
        <w:t>12–21</w:t>
      </w:r>
      <w:r>
        <w:tab/>
      </w:r>
      <w:r w:rsidR="006D6CF3">
        <w:t>4</w:t>
      </w:r>
    </w:p>
    <w:p w14:paraId="57ED7F61" w14:textId="4C78D9FD" w:rsidR="003A0001" w:rsidRPr="00684C4F" w:rsidRDefault="003A0001" w:rsidP="003A0001">
      <w:pPr>
        <w:tabs>
          <w:tab w:val="right" w:pos="850"/>
          <w:tab w:val="left" w:pos="1134"/>
          <w:tab w:val="left" w:pos="1559"/>
          <w:tab w:val="left" w:pos="1984"/>
          <w:tab w:val="left" w:leader="dot" w:pos="7654"/>
          <w:tab w:val="right" w:pos="8929"/>
          <w:tab w:val="right" w:pos="9638"/>
        </w:tabs>
        <w:spacing w:after="120"/>
      </w:pPr>
      <w:r>
        <w:tab/>
      </w:r>
      <w:r>
        <w:tab/>
        <w:t>Концепция развития Ирака на период до 2030 года</w:t>
      </w:r>
      <w:r>
        <w:tab/>
      </w:r>
      <w:r>
        <w:tab/>
        <w:t>22</w:t>
      </w:r>
      <w:r>
        <w:tab/>
      </w:r>
      <w:r w:rsidR="006D6CF3">
        <w:t>6</w:t>
      </w:r>
    </w:p>
    <w:p w14:paraId="4D3C8F71" w14:textId="534F98C0" w:rsidR="003A0001" w:rsidRPr="00684C4F" w:rsidRDefault="003A0001" w:rsidP="003A0001">
      <w:pPr>
        <w:tabs>
          <w:tab w:val="right" w:pos="850"/>
          <w:tab w:val="left" w:pos="1134"/>
          <w:tab w:val="left" w:pos="1559"/>
          <w:tab w:val="left" w:pos="1984"/>
          <w:tab w:val="left" w:leader="dot" w:pos="7654"/>
          <w:tab w:val="right" w:pos="8929"/>
          <w:tab w:val="right" w:pos="9638"/>
        </w:tabs>
        <w:spacing w:after="120"/>
      </w:pPr>
      <w:r>
        <w:tab/>
      </w:r>
      <w:r>
        <w:tab/>
        <w:t>Экономические показатели</w:t>
      </w:r>
      <w:r>
        <w:tab/>
      </w:r>
      <w:r>
        <w:tab/>
        <w:t>23–25</w:t>
      </w:r>
      <w:r>
        <w:tab/>
      </w:r>
      <w:r w:rsidR="006D6CF3">
        <w:t>7</w:t>
      </w:r>
    </w:p>
    <w:p w14:paraId="2757CEC6" w14:textId="2FA3CF6C" w:rsidR="003A0001" w:rsidRPr="00684C4F" w:rsidRDefault="003A0001" w:rsidP="003A0001">
      <w:pPr>
        <w:tabs>
          <w:tab w:val="right" w:pos="850"/>
          <w:tab w:val="left" w:pos="1134"/>
          <w:tab w:val="left" w:pos="1559"/>
          <w:tab w:val="left" w:pos="1984"/>
          <w:tab w:val="left" w:leader="dot" w:pos="7654"/>
          <w:tab w:val="right" w:pos="8929"/>
          <w:tab w:val="right" w:pos="9638"/>
        </w:tabs>
        <w:spacing w:after="120"/>
      </w:pPr>
      <w:r>
        <w:tab/>
      </w:r>
      <w:r>
        <w:tab/>
        <w:t>Безработица</w:t>
      </w:r>
      <w:r>
        <w:tab/>
      </w:r>
      <w:r>
        <w:tab/>
        <w:t>26</w:t>
      </w:r>
      <w:r>
        <w:tab/>
      </w:r>
      <w:r w:rsidR="006D6CF3">
        <w:t>7</w:t>
      </w:r>
    </w:p>
    <w:p w14:paraId="6EA44AE8" w14:textId="3A593BA0" w:rsidR="003A0001" w:rsidRPr="00684C4F" w:rsidRDefault="003A0001" w:rsidP="003A0001">
      <w:pPr>
        <w:tabs>
          <w:tab w:val="right" w:pos="850"/>
          <w:tab w:val="left" w:pos="1134"/>
          <w:tab w:val="left" w:pos="1559"/>
          <w:tab w:val="left" w:pos="1984"/>
          <w:tab w:val="left" w:leader="dot" w:pos="7654"/>
          <w:tab w:val="right" w:pos="8929"/>
          <w:tab w:val="right" w:pos="9638"/>
        </w:tabs>
        <w:spacing w:after="120"/>
      </w:pPr>
      <w:r>
        <w:tab/>
      </w:r>
      <w:r>
        <w:tab/>
        <w:t>Меры по сокращению бедности</w:t>
      </w:r>
      <w:r>
        <w:tab/>
      </w:r>
      <w:r>
        <w:tab/>
        <w:t>27</w:t>
      </w:r>
      <w:r>
        <w:tab/>
      </w:r>
      <w:r w:rsidR="006D6CF3">
        <w:t>7</w:t>
      </w:r>
    </w:p>
    <w:p w14:paraId="2FDAA356" w14:textId="0C51375B" w:rsidR="003A0001" w:rsidRPr="00684C4F" w:rsidRDefault="003A0001" w:rsidP="003A0001">
      <w:pPr>
        <w:tabs>
          <w:tab w:val="right" w:pos="850"/>
          <w:tab w:val="left" w:pos="1134"/>
          <w:tab w:val="left" w:pos="1559"/>
          <w:tab w:val="left" w:pos="1984"/>
          <w:tab w:val="left" w:leader="dot" w:pos="7654"/>
          <w:tab w:val="right" w:pos="8929"/>
          <w:tab w:val="right" w:pos="9638"/>
        </w:tabs>
        <w:spacing w:after="120"/>
      </w:pPr>
      <w:r>
        <w:tab/>
      </w:r>
      <w:r>
        <w:tab/>
        <w:t>Нефтяная промышленность</w:t>
      </w:r>
      <w:r>
        <w:tab/>
      </w:r>
      <w:r>
        <w:tab/>
        <w:t>28</w:t>
      </w:r>
      <w:r>
        <w:tab/>
      </w:r>
      <w:r w:rsidR="006D6CF3">
        <w:t>8</w:t>
      </w:r>
    </w:p>
    <w:p w14:paraId="71B8FA39" w14:textId="22C54373" w:rsidR="003A0001" w:rsidRPr="00684C4F" w:rsidRDefault="003A0001" w:rsidP="003A0001">
      <w:pPr>
        <w:tabs>
          <w:tab w:val="right" w:pos="850"/>
          <w:tab w:val="left" w:pos="1134"/>
          <w:tab w:val="left" w:pos="1559"/>
          <w:tab w:val="left" w:pos="1984"/>
          <w:tab w:val="left" w:leader="dot" w:pos="7654"/>
          <w:tab w:val="right" w:pos="8929"/>
          <w:tab w:val="right" w:pos="9638"/>
        </w:tabs>
        <w:spacing w:after="120"/>
      </w:pPr>
      <w:r>
        <w:tab/>
      </w:r>
      <w:r>
        <w:tab/>
        <w:t>Электроэнергетический сектор</w:t>
      </w:r>
      <w:r>
        <w:tab/>
      </w:r>
      <w:r>
        <w:tab/>
        <w:t>29–30</w:t>
      </w:r>
      <w:r>
        <w:tab/>
      </w:r>
      <w:r w:rsidR="006D6CF3">
        <w:t>9</w:t>
      </w:r>
    </w:p>
    <w:p w14:paraId="606450B2" w14:textId="04B95EC2" w:rsidR="003A0001" w:rsidRPr="00684C4F" w:rsidRDefault="003A0001" w:rsidP="003A0001">
      <w:pPr>
        <w:tabs>
          <w:tab w:val="right" w:pos="850"/>
          <w:tab w:val="left" w:pos="1134"/>
          <w:tab w:val="left" w:pos="1559"/>
          <w:tab w:val="left" w:pos="1984"/>
          <w:tab w:val="left" w:leader="dot" w:pos="7654"/>
          <w:tab w:val="right" w:pos="8929"/>
          <w:tab w:val="right" w:pos="9638"/>
        </w:tabs>
        <w:spacing w:after="120"/>
      </w:pPr>
      <w:r>
        <w:tab/>
      </w:r>
      <w:r>
        <w:tab/>
        <w:t>Сельскохозяйственный сектор</w:t>
      </w:r>
      <w:r>
        <w:tab/>
      </w:r>
      <w:r>
        <w:tab/>
        <w:t>31–35</w:t>
      </w:r>
      <w:r>
        <w:tab/>
      </w:r>
      <w:r w:rsidR="006D6CF3">
        <w:t>9</w:t>
      </w:r>
    </w:p>
    <w:p w14:paraId="03789D67" w14:textId="5F9AF527" w:rsidR="003A0001" w:rsidRPr="00684C4F" w:rsidRDefault="003A0001" w:rsidP="003A0001">
      <w:pPr>
        <w:tabs>
          <w:tab w:val="right" w:pos="850"/>
          <w:tab w:val="left" w:pos="1134"/>
          <w:tab w:val="left" w:pos="1559"/>
          <w:tab w:val="left" w:pos="1984"/>
          <w:tab w:val="left" w:leader="dot" w:pos="7654"/>
          <w:tab w:val="right" w:pos="8929"/>
          <w:tab w:val="right" w:pos="9638"/>
        </w:tabs>
        <w:spacing w:after="120"/>
      </w:pPr>
      <w:r>
        <w:tab/>
      </w:r>
      <w:r>
        <w:tab/>
        <w:t>Сектор здравоохранения</w:t>
      </w:r>
      <w:r>
        <w:tab/>
      </w:r>
      <w:r>
        <w:tab/>
        <w:t>36–40</w:t>
      </w:r>
      <w:r>
        <w:tab/>
      </w:r>
      <w:r w:rsidR="006D6CF3">
        <w:t>10</w:t>
      </w:r>
    </w:p>
    <w:p w14:paraId="453B18A3" w14:textId="7EEDEA6C" w:rsidR="003A0001" w:rsidRPr="00684C4F" w:rsidRDefault="003A0001" w:rsidP="003A0001">
      <w:pPr>
        <w:tabs>
          <w:tab w:val="right" w:pos="850"/>
          <w:tab w:val="left" w:pos="1134"/>
          <w:tab w:val="left" w:pos="1559"/>
          <w:tab w:val="left" w:leader="dot" w:pos="7654"/>
          <w:tab w:val="right" w:pos="8929"/>
          <w:tab w:val="right" w:pos="9638"/>
        </w:tabs>
        <w:spacing w:after="120"/>
      </w:pPr>
      <w:r>
        <w:tab/>
      </w:r>
      <w:r>
        <w:tab/>
        <w:t>Образование</w:t>
      </w:r>
      <w:r>
        <w:tab/>
      </w:r>
      <w:r>
        <w:tab/>
        <w:t>41–46</w:t>
      </w:r>
      <w:r>
        <w:tab/>
      </w:r>
      <w:r w:rsidR="006D6CF3">
        <w:t>13</w:t>
      </w:r>
    </w:p>
    <w:p w14:paraId="072D031B" w14:textId="2E46272D" w:rsidR="003A0001" w:rsidRPr="00684C4F" w:rsidRDefault="003A0001" w:rsidP="003A0001">
      <w:pPr>
        <w:tabs>
          <w:tab w:val="right" w:pos="850"/>
          <w:tab w:val="left" w:pos="1134"/>
          <w:tab w:val="left" w:pos="1559"/>
          <w:tab w:val="left" w:pos="1984"/>
          <w:tab w:val="left" w:leader="dot" w:pos="7654"/>
          <w:tab w:val="right" w:pos="8929"/>
          <w:tab w:val="right" w:pos="9638"/>
        </w:tabs>
        <w:spacing w:after="120"/>
      </w:pPr>
      <w:r>
        <w:tab/>
      </w:r>
      <w:r>
        <w:tab/>
        <w:t>Высшее образование и научные исследования</w:t>
      </w:r>
      <w:r>
        <w:tab/>
      </w:r>
      <w:r>
        <w:tab/>
        <w:t>47</w:t>
      </w:r>
      <w:r>
        <w:tab/>
      </w:r>
      <w:r w:rsidR="006D6CF3">
        <w:t>15</w:t>
      </w:r>
    </w:p>
    <w:p w14:paraId="64DCC6C6" w14:textId="125FBD16" w:rsidR="003A0001" w:rsidRPr="00684C4F" w:rsidRDefault="003A0001" w:rsidP="003A0001">
      <w:pPr>
        <w:tabs>
          <w:tab w:val="right" w:pos="850"/>
          <w:tab w:val="left" w:pos="1134"/>
          <w:tab w:val="left" w:pos="1559"/>
          <w:tab w:val="left" w:pos="1984"/>
          <w:tab w:val="left" w:leader="dot" w:pos="7654"/>
          <w:tab w:val="right" w:pos="8929"/>
          <w:tab w:val="right" w:pos="9638"/>
        </w:tabs>
        <w:spacing w:after="120"/>
      </w:pPr>
      <w:r>
        <w:tab/>
      </w:r>
      <w:r>
        <w:tab/>
        <w:t>Конституционная и политическая структура государства</w:t>
      </w:r>
      <w:r>
        <w:tab/>
      </w:r>
      <w:r>
        <w:tab/>
        <w:t>48–101</w:t>
      </w:r>
      <w:r>
        <w:tab/>
      </w:r>
      <w:r w:rsidR="006D6CF3">
        <w:t>19</w:t>
      </w:r>
    </w:p>
    <w:p w14:paraId="04C27AF7" w14:textId="523FFA8A" w:rsidR="003A0001" w:rsidRPr="00684C4F" w:rsidRDefault="003A0001" w:rsidP="003A0001">
      <w:pPr>
        <w:tabs>
          <w:tab w:val="right" w:pos="850"/>
          <w:tab w:val="left" w:pos="1134"/>
          <w:tab w:val="left" w:pos="1559"/>
          <w:tab w:val="left" w:pos="1984"/>
          <w:tab w:val="left" w:leader="dot" w:pos="7654"/>
          <w:tab w:val="right" w:pos="8929"/>
          <w:tab w:val="right" w:pos="9638"/>
        </w:tabs>
        <w:spacing w:after="120"/>
      </w:pPr>
      <w:r>
        <w:tab/>
      </w:r>
      <w:r>
        <w:tab/>
      </w:r>
      <w:r w:rsidR="00FB7E04">
        <w:t>Общие</w:t>
      </w:r>
      <w:r>
        <w:t xml:space="preserve"> рамки </w:t>
      </w:r>
      <w:r w:rsidR="00FB7E04">
        <w:t xml:space="preserve">поощрения и </w:t>
      </w:r>
      <w:r>
        <w:t>защиты прав человека</w:t>
      </w:r>
      <w:r>
        <w:tab/>
      </w:r>
      <w:r>
        <w:tab/>
        <w:t>102–106</w:t>
      </w:r>
      <w:r>
        <w:tab/>
      </w:r>
      <w:r w:rsidR="00A0604A">
        <w:t>34</w:t>
      </w:r>
    </w:p>
    <w:p w14:paraId="33F411D3" w14:textId="7D922B27" w:rsidR="003A0001" w:rsidRPr="00684C4F" w:rsidRDefault="003A0001" w:rsidP="003A0001">
      <w:pPr>
        <w:tabs>
          <w:tab w:val="right" w:pos="850"/>
          <w:tab w:val="left" w:pos="1134"/>
          <w:tab w:val="left" w:pos="1559"/>
          <w:tab w:val="left" w:pos="1984"/>
          <w:tab w:val="left" w:leader="dot" w:pos="7654"/>
          <w:tab w:val="right" w:pos="8929"/>
          <w:tab w:val="right" w:pos="9638"/>
        </w:tabs>
        <w:spacing w:after="120"/>
      </w:pPr>
      <w:r>
        <w:tab/>
      </w:r>
      <w:r>
        <w:tab/>
      </w:r>
      <w:r w:rsidR="00FB7E04">
        <w:t>Правозащитные учреждения</w:t>
      </w:r>
      <w:r>
        <w:tab/>
      </w:r>
      <w:r>
        <w:tab/>
        <w:t>107–138</w:t>
      </w:r>
      <w:r>
        <w:tab/>
      </w:r>
      <w:r w:rsidR="00FB7E04">
        <w:t>39</w:t>
      </w:r>
    </w:p>
    <w:p w14:paraId="355C990E" w14:textId="6534C70B" w:rsidR="003A0001" w:rsidRPr="00684C4F" w:rsidRDefault="003A0001" w:rsidP="003A0001">
      <w:pPr>
        <w:tabs>
          <w:tab w:val="right" w:pos="850"/>
          <w:tab w:val="left" w:pos="1134"/>
          <w:tab w:val="left" w:pos="1559"/>
          <w:tab w:val="left" w:pos="1984"/>
          <w:tab w:val="left" w:leader="dot" w:pos="7654"/>
          <w:tab w:val="right" w:pos="8929"/>
          <w:tab w:val="right" w:pos="9638"/>
        </w:tabs>
        <w:spacing w:after="120"/>
      </w:pPr>
      <w:r>
        <w:tab/>
      </w:r>
      <w:r>
        <w:tab/>
        <w:t>Законодательство в области прав человека, принятое в Республике Ирак</w:t>
      </w:r>
      <w:r>
        <w:tab/>
      </w:r>
      <w:r>
        <w:tab/>
      </w:r>
      <w:r>
        <w:tab/>
      </w:r>
      <w:r w:rsidR="00FB7E04">
        <w:t>49</w:t>
      </w:r>
    </w:p>
    <w:p w14:paraId="3C6879EA" w14:textId="3387E01B" w:rsidR="003A0001" w:rsidRPr="00684C4F" w:rsidRDefault="003A0001" w:rsidP="003A0001">
      <w:pPr>
        <w:tabs>
          <w:tab w:val="right" w:pos="850"/>
          <w:tab w:val="left" w:pos="1134"/>
          <w:tab w:val="left" w:pos="1559"/>
          <w:tab w:val="left" w:pos="1984"/>
          <w:tab w:val="left" w:leader="dot" w:pos="7654"/>
          <w:tab w:val="right" w:pos="8929"/>
          <w:tab w:val="right" w:pos="9638"/>
        </w:tabs>
        <w:spacing w:after="120"/>
      </w:pPr>
      <w:r>
        <w:tab/>
      </w:r>
      <w:r>
        <w:tab/>
        <w:t>Средства массовой информации и коммуникации</w:t>
      </w:r>
      <w:r>
        <w:tab/>
      </w:r>
      <w:r>
        <w:tab/>
        <w:t>139–142</w:t>
      </w:r>
      <w:r>
        <w:tab/>
      </w:r>
      <w:r w:rsidR="008F2F41">
        <w:t>55</w:t>
      </w:r>
    </w:p>
    <w:p w14:paraId="0F19D8F5" w14:textId="4142400A" w:rsidR="003A0001" w:rsidRPr="00684C4F" w:rsidRDefault="003A0001" w:rsidP="00A0604A">
      <w:pPr>
        <w:tabs>
          <w:tab w:val="right" w:pos="850"/>
          <w:tab w:val="left" w:pos="1134"/>
          <w:tab w:val="left" w:pos="1559"/>
          <w:tab w:val="left" w:pos="1984"/>
          <w:tab w:val="left" w:leader="dot" w:pos="8931"/>
          <w:tab w:val="right" w:pos="9638"/>
        </w:tabs>
        <w:spacing w:after="120"/>
      </w:pPr>
      <w:r>
        <w:tab/>
      </w:r>
      <w:r>
        <w:tab/>
        <w:t>Неправительственные организации</w:t>
      </w:r>
      <w:r>
        <w:tab/>
      </w:r>
      <w:r>
        <w:tab/>
      </w:r>
      <w:r w:rsidR="00A0604A">
        <w:t>58</w:t>
      </w:r>
    </w:p>
    <w:p w14:paraId="6DA4E566" w14:textId="5616B9B2" w:rsidR="003A0001" w:rsidRPr="00684C4F" w:rsidRDefault="003A0001" w:rsidP="00A0604A">
      <w:pPr>
        <w:tabs>
          <w:tab w:val="right" w:pos="850"/>
          <w:tab w:val="left" w:pos="1134"/>
          <w:tab w:val="left" w:pos="1559"/>
          <w:tab w:val="left" w:pos="1984"/>
          <w:tab w:val="left" w:leader="dot" w:pos="8931"/>
          <w:tab w:val="right" w:pos="9638"/>
        </w:tabs>
        <w:spacing w:after="120"/>
      </w:pPr>
      <w:r>
        <w:tab/>
      </w:r>
      <w:r>
        <w:tab/>
        <w:t>Таблица</w:t>
      </w:r>
      <w:r w:rsidR="00A0604A">
        <w:t xml:space="preserve"> с данными о количестве и сфере деятельности </w:t>
      </w:r>
      <w:r w:rsidR="00A0604A">
        <w:br/>
      </w:r>
      <w:r w:rsidR="00A0604A">
        <w:tab/>
      </w:r>
      <w:r w:rsidR="00A0604A">
        <w:tab/>
        <w:t>неправительственных организаций</w:t>
      </w:r>
      <w:r>
        <w:tab/>
      </w:r>
      <w:r w:rsidR="00A0604A">
        <w:tab/>
        <w:t>58</w:t>
      </w:r>
    </w:p>
    <w:p w14:paraId="6A01754F" w14:textId="77777777" w:rsidR="003A0001" w:rsidRPr="00684C4F" w:rsidRDefault="003A0001" w:rsidP="003A0001">
      <w:pPr>
        <w:suppressAutoHyphens w:val="0"/>
        <w:spacing w:after="200" w:line="276" w:lineRule="auto"/>
        <w:rPr>
          <w:sz w:val="24"/>
          <w:szCs w:val="24"/>
        </w:rPr>
      </w:pPr>
      <w:r w:rsidRPr="00684C4F">
        <w:rPr>
          <w:sz w:val="24"/>
          <w:szCs w:val="24"/>
        </w:rPr>
        <w:br w:type="page"/>
      </w:r>
    </w:p>
    <w:p w14:paraId="54FE5042" w14:textId="77777777" w:rsidR="003A0001" w:rsidRPr="00684C4F" w:rsidRDefault="003A0001" w:rsidP="003A0001">
      <w:pPr>
        <w:pStyle w:val="HChG"/>
      </w:pPr>
      <w:r>
        <w:tab/>
      </w:r>
      <w:r>
        <w:tab/>
      </w:r>
      <w:r>
        <w:rPr>
          <w:bCs/>
        </w:rPr>
        <w:t>Введение</w:t>
      </w:r>
    </w:p>
    <w:p w14:paraId="3B59D7C8" w14:textId="47C817FD" w:rsidR="003A0001" w:rsidRPr="00684C4F" w:rsidRDefault="003A0001" w:rsidP="003A0001">
      <w:pPr>
        <w:pStyle w:val="SingleTxtG"/>
      </w:pPr>
      <w:r>
        <w:t>1.</w:t>
      </w:r>
      <w:r>
        <w:tab/>
        <w:t>Действуя в соответствии с резолюцией 68/268 Генеральной Ассамблеи от 2014</w:t>
      </w:r>
      <w:r w:rsidR="009040FB">
        <w:t> </w:t>
      </w:r>
      <w:r>
        <w:t>года и рекомендациями, полученными от договорных органов, ответственных за мониторинг осуществления документов по правам человека, Ирак представил свой общий базовый документ в 2019 году. Настоящим этот документ обновляется с учетом последней информации и данных, касающихся Республики Ирак.</w:t>
      </w:r>
    </w:p>
    <w:p w14:paraId="00B7EB67" w14:textId="0C067F8E" w:rsidR="003A0001" w:rsidRPr="00684C4F" w:rsidRDefault="003A0001" w:rsidP="003A0001">
      <w:pPr>
        <w:pStyle w:val="SingleTxtG"/>
      </w:pPr>
      <w:r>
        <w:t>2.</w:t>
      </w:r>
      <w:r>
        <w:tab/>
        <w:t>Общий базовый документ Ирака 2024 года составлен национальным комитетом под руководством министра юстиции, ответственным за подготовку докладов международным договорным органам, в состав которого входят представители ряда компетентных органов. Текст включает обновленную информацию и статистические данные, полученные от Управления статистики и географических информационных систем Министерства планирования, а также от других министерств в соответствии с руководящими принципами представления общих базовых документов.</w:t>
      </w:r>
    </w:p>
    <w:p w14:paraId="2ACE766E" w14:textId="77777777" w:rsidR="003A0001" w:rsidRPr="00684C4F" w:rsidRDefault="003A0001" w:rsidP="003A0001">
      <w:pPr>
        <w:pStyle w:val="SingleTxtG"/>
      </w:pPr>
      <w:r>
        <w:t>3.</w:t>
      </w:r>
      <w:r>
        <w:tab/>
        <w:t>Во исполнение обязательств, принятых при присоединении к международным документам, Ирак прилагает все усилия для представления периодических докладов по международным договорам по правам человека и своего общего базового документа в сроки, установленные договорными органами Организации Объединенных Наций.</w:t>
      </w:r>
    </w:p>
    <w:p w14:paraId="4DA233A7" w14:textId="77777777" w:rsidR="003A0001" w:rsidRPr="00684C4F" w:rsidRDefault="003A0001" w:rsidP="003A0001">
      <w:pPr>
        <w:pStyle w:val="SingleTxtG"/>
      </w:pPr>
      <w:r>
        <w:t>4.</w:t>
      </w:r>
      <w:r>
        <w:tab/>
        <w:t>Государственные учреждения Ирака стремятся обеспечить всем гражданам возможность пользоваться правами и свободами, закрепленными в Конституции, Всеобщей декларации прав человека и международных договорах. Действуя таким образом, государство признает ответственность, которую оно разделяет с международным сообществом, за обеспечение того, чтобы все народы, включая народ Ирака, могли пользоваться своими правами и свободами. В этой связи программа правительства соответствует его стремлению поощрять, защищать и уважать права человека, предотвращать любые их нарушения, улучшать положение в области прав человека и предоставлять возмещение ущерба в соответствии с международными обязательствами страны.</w:t>
      </w:r>
    </w:p>
    <w:p w14:paraId="62A45CE7" w14:textId="4137793A" w:rsidR="003A0001" w:rsidRPr="00684C4F" w:rsidRDefault="003A0001" w:rsidP="003A0001">
      <w:pPr>
        <w:pStyle w:val="H1G"/>
      </w:pPr>
      <w:r>
        <w:tab/>
      </w:r>
      <w:r>
        <w:tab/>
      </w:r>
      <w:r>
        <w:rPr>
          <w:bCs/>
        </w:rPr>
        <w:t>Географические, демографические, экономические, социальные и</w:t>
      </w:r>
      <w:r w:rsidR="009040FB">
        <w:rPr>
          <w:bCs/>
        </w:rPr>
        <w:t> </w:t>
      </w:r>
      <w:r>
        <w:rPr>
          <w:bCs/>
        </w:rPr>
        <w:t>культурные характеристики</w:t>
      </w:r>
    </w:p>
    <w:p w14:paraId="568CFA29" w14:textId="77777777" w:rsidR="003A0001" w:rsidRPr="00684C4F" w:rsidRDefault="003A0001" w:rsidP="003A0001">
      <w:pPr>
        <w:pStyle w:val="SingleTxtG"/>
      </w:pPr>
      <w:r>
        <w:t>5.</w:t>
      </w:r>
      <w:r>
        <w:tab/>
        <w:t>Площадь территории Республики Ирак составляет 435 052 кв. км.</w:t>
      </w:r>
    </w:p>
    <w:p w14:paraId="7965D47A" w14:textId="77777777" w:rsidR="003A0001" w:rsidRPr="00684C4F" w:rsidRDefault="003A0001" w:rsidP="003A0001">
      <w:pPr>
        <w:pStyle w:val="SingleTxtG"/>
      </w:pPr>
      <w:r>
        <w:t>6.</w:t>
      </w:r>
      <w:r>
        <w:tab/>
        <w:t>Ирак занимает ключевое положение на Ближнем Востоке. На востоке он граничит с Ираном, на севере — с Турцией, на западе — с Сирией и Иорданией, а на юге — с Саудовской Аравией и Кувейтом. На западе от реки Евфрат страна представляет собой бесплодную пустыню, между реками Тигр и Евфрат простирается широкая долина, а на северо-западе расположены горы. Тигр и Евфрат впадают в Шатт-эль-Араб близ Персидского залива, где они образуют обширную низменность с плодородной землей.</w:t>
      </w:r>
    </w:p>
    <w:p w14:paraId="52954780" w14:textId="77777777" w:rsidR="003A0001" w:rsidRPr="00684C4F" w:rsidRDefault="003A0001" w:rsidP="003A0001">
      <w:pPr>
        <w:pStyle w:val="SingleTxtG"/>
      </w:pPr>
      <w:r>
        <w:t>7.</w:t>
      </w:r>
      <w:r>
        <w:tab/>
        <w:t>Ирак находится в северной умеренной зоне. Однако его субтропический континентальный климат и характер осадков схожи со средиземноморским климатом, так как основная часть осадков выпадает зимой, осенью и весной, а не летом.</w:t>
      </w:r>
    </w:p>
    <w:p w14:paraId="43E4EB04" w14:textId="77777777" w:rsidR="003A0001" w:rsidRPr="00B0706E" w:rsidRDefault="003A0001" w:rsidP="003A0001">
      <w:pPr>
        <w:pStyle w:val="H23G"/>
      </w:pPr>
      <w:r>
        <w:tab/>
      </w:r>
      <w:r>
        <w:tab/>
      </w:r>
      <w:r>
        <w:rPr>
          <w:bCs/>
        </w:rPr>
        <w:t>Географическое деление Ирака</w:t>
      </w:r>
    </w:p>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92"/>
        <w:gridCol w:w="1845"/>
        <w:gridCol w:w="1733"/>
      </w:tblGrid>
      <w:tr w:rsidR="003A0001" w:rsidRPr="00B0706E" w14:paraId="0C16B255" w14:textId="77777777" w:rsidTr="007F5749">
        <w:trPr>
          <w:tblHeader/>
        </w:trPr>
        <w:tc>
          <w:tcPr>
            <w:tcW w:w="3792" w:type="dxa"/>
            <w:tcBorders>
              <w:top w:val="single" w:sz="4" w:space="0" w:color="auto"/>
              <w:bottom w:val="single" w:sz="12" w:space="0" w:color="auto"/>
            </w:tcBorders>
            <w:vAlign w:val="bottom"/>
          </w:tcPr>
          <w:p w14:paraId="4018D969" w14:textId="77777777" w:rsidR="003A0001" w:rsidRPr="00D102B4" w:rsidRDefault="003A0001" w:rsidP="009040FB">
            <w:pPr>
              <w:suppressAutoHyphens w:val="0"/>
              <w:spacing w:before="80" w:after="80" w:line="200" w:lineRule="exact"/>
              <w:ind w:left="23"/>
              <w:rPr>
                <w:bCs/>
                <w:i/>
                <w:sz w:val="16"/>
                <w:szCs w:val="16"/>
              </w:rPr>
            </w:pPr>
            <w:r w:rsidRPr="00D102B4">
              <w:rPr>
                <w:i/>
                <w:iCs/>
                <w:color w:val="000000"/>
                <w:sz w:val="16"/>
                <w:szCs w:val="16"/>
              </w:rPr>
              <w:t>Детали</w:t>
            </w:r>
          </w:p>
        </w:tc>
        <w:tc>
          <w:tcPr>
            <w:tcW w:w="1845" w:type="dxa"/>
            <w:tcBorders>
              <w:top w:val="single" w:sz="4" w:space="0" w:color="auto"/>
              <w:bottom w:val="single" w:sz="12" w:space="0" w:color="auto"/>
            </w:tcBorders>
            <w:vAlign w:val="bottom"/>
          </w:tcPr>
          <w:p w14:paraId="14596CA3" w14:textId="77777777" w:rsidR="003A0001" w:rsidRPr="00D102B4" w:rsidRDefault="003A0001" w:rsidP="009040FB">
            <w:pPr>
              <w:suppressAutoHyphens w:val="0"/>
              <w:spacing w:before="80" w:after="80" w:line="200" w:lineRule="exact"/>
              <w:ind w:left="23"/>
              <w:jc w:val="right"/>
              <w:rPr>
                <w:bCs/>
                <w:i/>
                <w:sz w:val="16"/>
                <w:szCs w:val="16"/>
              </w:rPr>
            </w:pPr>
            <w:r w:rsidRPr="00D102B4">
              <w:rPr>
                <w:i/>
                <w:iCs/>
                <w:color w:val="000000"/>
                <w:sz w:val="16"/>
                <w:szCs w:val="16"/>
              </w:rPr>
              <w:t>Доля (в %)</w:t>
            </w:r>
          </w:p>
        </w:tc>
        <w:tc>
          <w:tcPr>
            <w:tcW w:w="1733" w:type="dxa"/>
            <w:tcBorders>
              <w:top w:val="single" w:sz="4" w:space="0" w:color="auto"/>
              <w:bottom w:val="single" w:sz="12" w:space="0" w:color="auto"/>
            </w:tcBorders>
            <w:vAlign w:val="bottom"/>
          </w:tcPr>
          <w:p w14:paraId="45A95460" w14:textId="77777777" w:rsidR="003A0001" w:rsidRPr="00D102B4" w:rsidRDefault="003A0001" w:rsidP="009040FB">
            <w:pPr>
              <w:suppressAutoHyphens w:val="0"/>
              <w:spacing w:before="80" w:after="80" w:line="200" w:lineRule="exact"/>
              <w:ind w:left="23"/>
              <w:jc w:val="right"/>
              <w:rPr>
                <w:bCs/>
                <w:i/>
                <w:sz w:val="16"/>
                <w:szCs w:val="16"/>
              </w:rPr>
            </w:pPr>
            <w:r w:rsidRPr="00D102B4">
              <w:rPr>
                <w:i/>
                <w:iCs/>
                <w:color w:val="000000"/>
                <w:sz w:val="16"/>
                <w:szCs w:val="16"/>
              </w:rPr>
              <w:t>Площадь (кв. м)</w:t>
            </w:r>
          </w:p>
        </w:tc>
      </w:tr>
      <w:tr w:rsidR="003A0001" w:rsidRPr="00B0706E" w14:paraId="482FBE41" w14:textId="77777777" w:rsidTr="007F5749">
        <w:tc>
          <w:tcPr>
            <w:tcW w:w="3792" w:type="dxa"/>
            <w:tcBorders>
              <w:top w:val="single" w:sz="12" w:space="0" w:color="auto"/>
            </w:tcBorders>
          </w:tcPr>
          <w:p w14:paraId="5DC416FB" w14:textId="77777777" w:rsidR="003A0001" w:rsidRPr="00D102B4" w:rsidRDefault="003A0001" w:rsidP="009040FB">
            <w:pPr>
              <w:suppressAutoHyphens w:val="0"/>
              <w:spacing w:before="40" w:after="40" w:line="220" w:lineRule="exact"/>
              <w:ind w:left="23"/>
              <w:rPr>
                <w:sz w:val="18"/>
                <w:szCs w:val="18"/>
              </w:rPr>
            </w:pPr>
            <w:r w:rsidRPr="00D102B4">
              <w:rPr>
                <w:color w:val="000000"/>
                <w:sz w:val="18"/>
                <w:szCs w:val="18"/>
              </w:rPr>
              <w:t>Равнины (в т. ч. озера и водоемы)</w:t>
            </w:r>
          </w:p>
        </w:tc>
        <w:tc>
          <w:tcPr>
            <w:tcW w:w="1845" w:type="dxa"/>
            <w:tcBorders>
              <w:top w:val="single" w:sz="12" w:space="0" w:color="auto"/>
            </w:tcBorders>
            <w:vAlign w:val="bottom"/>
          </w:tcPr>
          <w:p w14:paraId="46B28C8D" w14:textId="77777777" w:rsidR="003A0001" w:rsidRPr="00D102B4" w:rsidRDefault="003A0001" w:rsidP="009040FB">
            <w:pPr>
              <w:suppressAutoHyphens w:val="0"/>
              <w:spacing w:before="40" w:after="40" w:line="220" w:lineRule="exact"/>
              <w:ind w:left="23"/>
              <w:jc w:val="right"/>
              <w:rPr>
                <w:sz w:val="18"/>
                <w:szCs w:val="18"/>
              </w:rPr>
            </w:pPr>
            <w:r w:rsidRPr="00D102B4">
              <w:rPr>
                <w:color w:val="000000"/>
                <w:sz w:val="18"/>
                <w:szCs w:val="18"/>
              </w:rPr>
              <w:t>30,5</w:t>
            </w:r>
          </w:p>
        </w:tc>
        <w:tc>
          <w:tcPr>
            <w:tcW w:w="1733" w:type="dxa"/>
            <w:tcBorders>
              <w:top w:val="single" w:sz="12" w:space="0" w:color="auto"/>
            </w:tcBorders>
            <w:vAlign w:val="bottom"/>
          </w:tcPr>
          <w:p w14:paraId="4AC6D03E" w14:textId="77777777" w:rsidR="003A0001" w:rsidRPr="00D102B4" w:rsidRDefault="003A0001" w:rsidP="009040FB">
            <w:pPr>
              <w:suppressAutoHyphens w:val="0"/>
              <w:spacing w:before="40" w:after="40" w:line="220" w:lineRule="exact"/>
              <w:ind w:left="23"/>
              <w:jc w:val="right"/>
              <w:rPr>
                <w:sz w:val="18"/>
                <w:szCs w:val="18"/>
              </w:rPr>
            </w:pPr>
            <w:r w:rsidRPr="00D102B4">
              <w:rPr>
                <w:color w:val="000000"/>
                <w:sz w:val="18"/>
                <w:szCs w:val="18"/>
              </w:rPr>
              <w:t>132 500</w:t>
            </w:r>
          </w:p>
        </w:tc>
      </w:tr>
      <w:tr w:rsidR="003A0001" w:rsidRPr="00B0706E" w14:paraId="1DE70655" w14:textId="77777777" w:rsidTr="007F5749">
        <w:tc>
          <w:tcPr>
            <w:tcW w:w="3792" w:type="dxa"/>
          </w:tcPr>
          <w:p w14:paraId="6AA29462" w14:textId="77777777" w:rsidR="003A0001" w:rsidRPr="00D102B4" w:rsidRDefault="003A0001" w:rsidP="009040FB">
            <w:pPr>
              <w:suppressAutoHyphens w:val="0"/>
              <w:spacing w:before="40" w:after="40" w:line="220" w:lineRule="exact"/>
              <w:ind w:left="23"/>
              <w:rPr>
                <w:sz w:val="18"/>
                <w:szCs w:val="18"/>
              </w:rPr>
            </w:pPr>
            <w:r w:rsidRPr="00D102B4">
              <w:rPr>
                <w:color w:val="000000"/>
                <w:sz w:val="18"/>
                <w:szCs w:val="18"/>
              </w:rPr>
              <w:t>Холмистая местность</w:t>
            </w:r>
          </w:p>
        </w:tc>
        <w:tc>
          <w:tcPr>
            <w:tcW w:w="1845" w:type="dxa"/>
            <w:vAlign w:val="bottom"/>
          </w:tcPr>
          <w:p w14:paraId="7A236C75" w14:textId="77777777" w:rsidR="003A0001" w:rsidRPr="00D102B4" w:rsidRDefault="003A0001" w:rsidP="009040FB">
            <w:pPr>
              <w:suppressAutoHyphens w:val="0"/>
              <w:spacing w:before="40" w:after="40" w:line="220" w:lineRule="exact"/>
              <w:ind w:left="23"/>
              <w:jc w:val="right"/>
              <w:rPr>
                <w:sz w:val="18"/>
                <w:szCs w:val="18"/>
              </w:rPr>
            </w:pPr>
            <w:r w:rsidRPr="00D102B4">
              <w:rPr>
                <w:color w:val="000000"/>
                <w:sz w:val="18"/>
                <w:szCs w:val="18"/>
              </w:rPr>
              <w:t>9,7</w:t>
            </w:r>
          </w:p>
        </w:tc>
        <w:tc>
          <w:tcPr>
            <w:tcW w:w="1733" w:type="dxa"/>
            <w:vAlign w:val="bottom"/>
          </w:tcPr>
          <w:p w14:paraId="3C04C42F" w14:textId="77777777" w:rsidR="003A0001" w:rsidRPr="00D102B4" w:rsidRDefault="003A0001" w:rsidP="009040FB">
            <w:pPr>
              <w:suppressAutoHyphens w:val="0"/>
              <w:spacing w:before="40" w:after="40" w:line="220" w:lineRule="exact"/>
              <w:ind w:left="23"/>
              <w:jc w:val="right"/>
              <w:rPr>
                <w:sz w:val="18"/>
                <w:szCs w:val="18"/>
              </w:rPr>
            </w:pPr>
            <w:r w:rsidRPr="00D102B4">
              <w:rPr>
                <w:color w:val="000000"/>
                <w:sz w:val="18"/>
                <w:szCs w:val="18"/>
              </w:rPr>
              <w:t>42 000</w:t>
            </w:r>
          </w:p>
        </w:tc>
      </w:tr>
      <w:tr w:rsidR="003A0001" w:rsidRPr="00B0706E" w14:paraId="1B75283A" w14:textId="77777777" w:rsidTr="007F5749">
        <w:tc>
          <w:tcPr>
            <w:tcW w:w="3792" w:type="dxa"/>
          </w:tcPr>
          <w:p w14:paraId="42EABAC1" w14:textId="77777777" w:rsidR="003A0001" w:rsidRPr="00D102B4" w:rsidRDefault="003A0001" w:rsidP="009040FB">
            <w:pPr>
              <w:suppressAutoHyphens w:val="0"/>
              <w:spacing w:before="40" w:after="40" w:line="220" w:lineRule="exact"/>
              <w:ind w:left="23"/>
              <w:rPr>
                <w:sz w:val="18"/>
                <w:szCs w:val="18"/>
              </w:rPr>
            </w:pPr>
            <w:r w:rsidRPr="00D102B4">
              <w:rPr>
                <w:color w:val="000000"/>
                <w:sz w:val="18"/>
                <w:szCs w:val="18"/>
              </w:rPr>
              <w:t>Горы</w:t>
            </w:r>
          </w:p>
        </w:tc>
        <w:tc>
          <w:tcPr>
            <w:tcW w:w="1845" w:type="dxa"/>
            <w:vAlign w:val="bottom"/>
          </w:tcPr>
          <w:p w14:paraId="420B49B7" w14:textId="77777777" w:rsidR="003A0001" w:rsidRPr="00D102B4" w:rsidRDefault="003A0001" w:rsidP="009040FB">
            <w:pPr>
              <w:suppressAutoHyphens w:val="0"/>
              <w:spacing w:before="40" w:after="40" w:line="220" w:lineRule="exact"/>
              <w:ind w:left="23"/>
              <w:jc w:val="right"/>
              <w:rPr>
                <w:sz w:val="18"/>
                <w:szCs w:val="18"/>
              </w:rPr>
            </w:pPr>
            <w:r w:rsidRPr="00D102B4">
              <w:rPr>
                <w:color w:val="000000"/>
                <w:sz w:val="18"/>
                <w:szCs w:val="18"/>
              </w:rPr>
              <w:t>21,1</w:t>
            </w:r>
          </w:p>
        </w:tc>
        <w:tc>
          <w:tcPr>
            <w:tcW w:w="1733" w:type="dxa"/>
            <w:vAlign w:val="bottom"/>
          </w:tcPr>
          <w:p w14:paraId="4617D5E2" w14:textId="77777777" w:rsidR="003A0001" w:rsidRPr="00D102B4" w:rsidRDefault="003A0001" w:rsidP="009040FB">
            <w:pPr>
              <w:suppressAutoHyphens w:val="0"/>
              <w:spacing w:before="40" w:after="40" w:line="220" w:lineRule="exact"/>
              <w:ind w:left="23"/>
              <w:jc w:val="right"/>
              <w:rPr>
                <w:sz w:val="18"/>
                <w:szCs w:val="18"/>
              </w:rPr>
            </w:pPr>
            <w:r w:rsidRPr="00D102B4">
              <w:rPr>
                <w:color w:val="000000"/>
                <w:sz w:val="18"/>
                <w:szCs w:val="18"/>
              </w:rPr>
              <w:t>92 000</w:t>
            </w:r>
          </w:p>
        </w:tc>
      </w:tr>
      <w:tr w:rsidR="003A0001" w:rsidRPr="00B0706E" w14:paraId="1EC5219A" w14:textId="77777777" w:rsidTr="007F5749">
        <w:tc>
          <w:tcPr>
            <w:tcW w:w="3792" w:type="dxa"/>
            <w:tcBorders>
              <w:bottom w:val="single" w:sz="4" w:space="0" w:color="auto"/>
            </w:tcBorders>
          </w:tcPr>
          <w:p w14:paraId="78950CD6" w14:textId="77777777" w:rsidR="003A0001" w:rsidRPr="00D102B4" w:rsidRDefault="003A0001" w:rsidP="009040FB">
            <w:pPr>
              <w:suppressAutoHyphens w:val="0"/>
              <w:spacing w:before="40" w:after="40" w:line="220" w:lineRule="exact"/>
              <w:ind w:left="23"/>
              <w:rPr>
                <w:sz w:val="18"/>
                <w:szCs w:val="18"/>
              </w:rPr>
            </w:pPr>
            <w:r w:rsidRPr="00D102B4">
              <w:rPr>
                <w:color w:val="000000"/>
                <w:sz w:val="18"/>
                <w:szCs w:val="18"/>
              </w:rPr>
              <w:t>Пустыня</w:t>
            </w:r>
          </w:p>
        </w:tc>
        <w:tc>
          <w:tcPr>
            <w:tcW w:w="1845" w:type="dxa"/>
            <w:tcBorders>
              <w:bottom w:val="single" w:sz="4" w:space="0" w:color="auto"/>
            </w:tcBorders>
            <w:vAlign w:val="bottom"/>
          </w:tcPr>
          <w:p w14:paraId="091A70CC" w14:textId="77777777" w:rsidR="003A0001" w:rsidRPr="00D102B4" w:rsidRDefault="003A0001" w:rsidP="009040FB">
            <w:pPr>
              <w:suppressAutoHyphens w:val="0"/>
              <w:spacing w:before="40" w:after="40" w:line="220" w:lineRule="exact"/>
              <w:ind w:left="23"/>
              <w:jc w:val="right"/>
              <w:rPr>
                <w:sz w:val="18"/>
                <w:szCs w:val="18"/>
              </w:rPr>
            </w:pPr>
            <w:r w:rsidRPr="00D102B4">
              <w:rPr>
                <w:color w:val="000000"/>
                <w:sz w:val="18"/>
                <w:szCs w:val="18"/>
              </w:rPr>
              <w:t>38,7</w:t>
            </w:r>
          </w:p>
        </w:tc>
        <w:tc>
          <w:tcPr>
            <w:tcW w:w="1733" w:type="dxa"/>
            <w:tcBorders>
              <w:bottom w:val="single" w:sz="4" w:space="0" w:color="auto"/>
            </w:tcBorders>
            <w:vAlign w:val="bottom"/>
          </w:tcPr>
          <w:p w14:paraId="5665E9BF" w14:textId="77777777" w:rsidR="003A0001" w:rsidRPr="00D102B4" w:rsidRDefault="003A0001" w:rsidP="009040FB">
            <w:pPr>
              <w:suppressAutoHyphens w:val="0"/>
              <w:spacing w:before="40" w:after="40" w:line="220" w:lineRule="exact"/>
              <w:ind w:left="23"/>
              <w:jc w:val="right"/>
              <w:rPr>
                <w:sz w:val="18"/>
                <w:szCs w:val="18"/>
              </w:rPr>
            </w:pPr>
            <w:r w:rsidRPr="00D102B4">
              <w:rPr>
                <w:color w:val="000000"/>
                <w:sz w:val="18"/>
                <w:szCs w:val="18"/>
              </w:rPr>
              <w:t>168 552</w:t>
            </w:r>
          </w:p>
        </w:tc>
      </w:tr>
      <w:tr w:rsidR="003A0001" w:rsidRPr="00B0706E" w14:paraId="0CF12DA8" w14:textId="77777777" w:rsidTr="007F5749">
        <w:tc>
          <w:tcPr>
            <w:tcW w:w="3792" w:type="dxa"/>
            <w:tcBorders>
              <w:top w:val="single" w:sz="4" w:space="0" w:color="auto"/>
              <w:bottom w:val="single" w:sz="12" w:space="0" w:color="auto"/>
            </w:tcBorders>
          </w:tcPr>
          <w:p w14:paraId="0BA6C2ED" w14:textId="4E410DA7" w:rsidR="003A0001" w:rsidRPr="00D102B4" w:rsidRDefault="009040FB" w:rsidP="00D2355A">
            <w:pPr>
              <w:tabs>
                <w:tab w:val="left" w:pos="288"/>
              </w:tabs>
              <w:suppressAutoHyphens w:val="0"/>
              <w:spacing w:before="80" w:after="80" w:line="220" w:lineRule="exact"/>
              <w:ind w:left="23"/>
              <w:rPr>
                <w:b/>
                <w:bCs/>
                <w:sz w:val="18"/>
                <w:szCs w:val="18"/>
              </w:rPr>
            </w:pPr>
            <w:r>
              <w:rPr>
                <w:b/>
                <w:bCs/>
                <w:color w:val="000000"/>
                <w:sz w:val="18"/>
                <w:szCs w:val="18"/>
              </w:rPr>
              <w:tab/>
            </w:r>
            <w:r w:rsidR="003A0001" w:rsidRPr="00D102B4">
              <w:rPr>
                <w:b/>
                <w:bCs/>
                <w:color w:val="000000"/>
                <w:sz w:val="18"/>
                <w:szCs w:val="18"/>
              </w:rPr>
              <w:t>Всего</w:t>
            </w:r>
          </w:p>
        </w:tc>
        <w:tc>
          <w:tcPr>
            <w:tcW w:w="1845" w:type="dxa"/>
            <w:tcBorders>
              <w:top w:val="single" w:sz="4" w:space="0" w:color="auto"/>
              <w:bottom w:val="single" w:sz="12" w:space="0" w:color="auto"/>
            </w:tcBorders>
            <w:vAlign w:val="bottom"/>
          </w:tcPr>
          <w:p w14:paraId="1790B77F" w14:textId="77777777" w:rsidR="003A0001" w:rsidRPr="00D102B4" w:rsidRDefault="003A0001" w:rsidP="009040FB">
            <w:pPr>
              <w:suppressAutoHyphens w:val="0"/>
              <w:spacing w:before="80" w:after="80" w:line="220" w:lineRule="exact"/>
              <w:ind w:left="23"/>
              <w:jc w:val="right"/>
              <w:rPr>
                <w:b/>
                <w:bCs/>
                <w:sz w:val="18"/>
                <w:szCs w:val="18"/>
              </w:rPr>
            </w:pPr>
            <w:r w:rsidRPr="00D102B4">
              <w:rPr>
                <w:b/>
                <w:bCs/>
                <w:color w:val="000000"/>
                <w:sz w:val="18"/>
                <w:szCs w:val="18"/>
              </w:rPr>
              <w:t>100</w:t>
            </w:r>
          </w:p>
        </w:tc>
        <w:tc>
          <w:tcPr>
            <w:tcW w:w="1733" w:type="dxa"/>
            <w:tcBorders>
              <w:top w:val="single" w:sz="4" w:space="0" w:color="auto"/>
              <w:bottom w:val="single" w:sz="12" w:space="0" w:color="auto"/>
            </w:tcBorders>
            <w:vAlign w:val="bottom"/>
          </w:tcPr>
          <w:p w14:paraId="25DC3BDC" w14:textId="77777777" w:rsidR="003A0001" w:rsidRPr="00D102B4" w:rsidRDefault="003A0001" w:rsidP="009040FB">
            <w:pPr>
              <w:suppressAutoHyphens w:val="0"/>
              <w:spacing w:before="80" w:after="80" w:line="220" w:lineRule="exact"/>
              <w:ind w:left="23"/>
              <w:jc w:val="right"/>
              <w:rPr>
                <w:b/>
                <w:bCs/>
                <w:sz w:val="18"/>
                <w:szCs w:val="18"/>
              </w:rPr>
            </w:pPr>
            <w:r w:rsidRPr="00D102B4">
              <w:rPr>
                <w:b/>
                <w:bCs/>
                <w:color w:val="000000"/>
                <w:sz w:val="18"/>
                <w:szCs w:val="18"/>
              </w:rPr>
              <w:t>435 052</w:t>
            </w:r>
          </w:p>
        </w:tc>
      </w:tr>
    </w:tbl>
    <w:p w14:paraId="1B714B7E" w14:textId="00101748" w:rsidR="003A0001" w:rsidRPr="00CF0B56" w:rsidRDefault="003A0001" w:rsidP="003A0001">
      <w:pPr>
        <w:pStyle w:val="SingleTxtG"/>
        <w:spacing w:before="240"/>
      </w:pPr>
      <w:r>
        <w:t>8.</w:t>
      </w:r>
      <w:r>
        <w:tab/>
        <w:t>По предварительным результатам переписи населения, проведенной в 2024</w:t>
      </w:r>
      <w:r w:rsidR="00D2355A">
        <w:rPr>
          <w:lang w:val="en-US"/>
        </w:rPr>
        <w:t> </w:t>
      </w:r>
      <w:r>
        <w:t>году, численность населения Ирака составляет 45</w:t>
      </w:r>
      <w:r w:rsidR="00D65AA7">
        <w:rPr>
          <w:lang w:val="en-US"/>
        </w:rPr>
        <w:t> </w:t>
      </w:r>
      <w:r>
        <w:t xml:space="preserve">млн человек, включая иностранцев и беженцев. 70,3 </w:t>
      </w:r>
      <w:r w:rsidR="00D2355A" w:rsidRPr="00D2355A">
        <w:t>%</w:t>
      </w:r>
      <w:r>
        <w:t xml:space="preserve"> населения страны проживают в городских районах и 29,7 </w:t>
      </w:r>
      <w:r w:rsidR="00D2355A" w:rsidRPr="00D2355A">
        <w:t>%</w:t>
      </w:r>
      <w:r>
        <w:t xml:space="preserve"> в сельских, причем средний размер семьи составляет 5,7</w:t>
      </w:r>
      <w:r w:rsidR="00D2355A">
        <w:rPr>
          <w:lang w:val="en-US"/>
        </w:rPr>
        <w:t> </w:t>
      </w:r>
      <w:r>
        <w:t xml:space="preserve">человека. Мужчины составляют 50,18 </w:t>
      </w:r>
      <w:r w:rsidR="00D2355A">
        <w:rPr>
          <w:lang w:val="en-US"/>
        </w:rPr>
        <w:t>%</w:t>
      </w:r>
      <w:r>
        <w:t xml:space="preserve"> населения, а женщины — 49,82 </w:t>
      </w:r>
      <w:r w:rsidR="00D2355A">
        <w:rPr>
          <w:lang w:val="en-US"/>
        </w:rPr>
        <w:t>%</w:t>
      </w:r>
      <w:r>
        <w:t>.</w:t>
      </w:r>
    </w:p>
    <w:p w14:paraId="6469E2DC" w14:textId="7741E7D3" w:rsidR="003A0001" w:rsidRPr="00684C4F" w:rsidRDefault="00D65AA7" w:rsidP="003A0001">
      <w:pPr>
        <w:pStyle w:val="Bullet1G"/>
      </w:pPr>
      <w:r>
        <w:t>В</w:t>
      </w:r>
      <w:r w:rsidR="003A0001">
        <w:t xml:space="preserve"> стране насчитывается около 7 млн домохозяйств</w:t>
      </w:r>
      <w:r>
        <w:t>.</w:t>
      </w:r>
    </w:p>
    <w:p w14:paraId="4D30F3B4" w14:textId="2909E83F" w:rsidR="003A0001" w:rsidRPr="00684C4F" w:rsidRDefault="00D65AA7" w:rsidP="003A0001">
      <w:pPr>
        <w:pStyle w:val="Bullet1G"/>
      </w:pPr>
      <w:r>
        <w:t>Д</w:t>
      </w:r>
      <w:r w:rsidR="003A0001">
        <w:t xml:space="preserve">омохозяйства, возглавляемые женщинами, составляют 11,33 </w:t>
      </w:r>
      <w:r w:rsidR="00D2355A" w:rsidRPr="00D2355A">
        <w:t>%</w:t>
      </w:r>
      <w:r w:rsidR="003A0001">
        <w:t xml:space="preserve"> от их общего числа, а домохозяйства, возглавляемые мужчинами, — 88,67 </w:t>
      </w:r>
      <w:r w:rsidR="00D2355A" w:rsidRPr="00D2355A">
        <w:t>%</w:t>
      </w:r>
      <w:r>
        <w:t>.</w:t>
      </w:r>
    </w:p>
    <w:p w14:paraId="6A021BCD" w14:textId="5D0897E5" w:rsidR="003A0001" w:rsidRPr="00684C4F" w:rsidRDefault="00D65AA7" w:rsidP="003A0001">
      <w:pPr>
        <w:pStyle w:val="Bullet1G"/>
      </w:pPr>
      <w:r>
        <w:t>О</w:t>
      </w:r>
      <w:r w:rsidR="003A0001">
        <w:t>сновные возрастные группы населения являются следующими:</w:t>
      </w:r>
    </w:p>
    <w:p w14:paraId="6DF17863" w14:textId="26E7EBEB" w:rsidR="003A0001" w:rsidRPr="00684C4F" w:rsidRDefault="003A0001" w:rsidP="003A0001">
      <w:pPr>
        <w:pStyle w:val="Bullet2G"/>
      </w:pPr>
      <w:r>
        <w:t>лица, не достигшие трудоспособного возраста (младше 15</w:t>
      </w:r>
      <w:r w:rsidR="00D2355A">
        <w:rPr>
          <w:lang w:val="en-US"/>
        </w:rPr>
        <w:t> </w:t>
      </w:r>
      <w:r>
        <w:t xml:space="preserve">лет), составляют 36,1 </w:t>
      </w:r>
      <w:r w:rsidR="00D2355A" w:rsidRPr="00D2355A">
        <w:t>%</w:t>
      </w:r>
      <w:r>
        <w:t xml:space="preserve"> от общей численности населения;</w:t>
      </w:r>
    </w:p>
    <w:p w14:paraId="63A463E6" w14:textId="324F56D9" w:rsidR="003A0001" w:rsidRPr="00684C4F" w:rsidRDefault="003A0001" w:rsidP="003A0001">
      <w:pPr>
        <w:pStyle w:val="Bullet2G"/>
      </w:pPr>
      <w:r>
        <w:t xml:space="preserve">лица трудоспособного возраста (15–64 года) составляют 60,2 </w:t>
      </w:r>
      <w:r w:rsidR="00D2355A" w:rsidRPr="00D2355A">
        <w:t>%</w:t>
      </w:r>
      <w:r>
        <w:t xml:space="preserve"> от общей численности населения;</w:t>
      </w:r>
    </w:p>
    <w:p w14:paraId="34996B29" w14:textId="09EE5A03" w:rsidR="003A0001" w:rsidRPr="00684C4F" w:rsidRDefault="003A0001" w:rsidP="003A0001">
      <w:pPr>
        <w:pStyle w:val="Bullet2G"/>
      </w:pPr>
      <w:r>
        <w:t xml:space="preserve">лица старше трудоспособного возраста (старше 65 лет) составляют 3,7 </w:t>
      </w:r>
      <w:r w:rsidR="00D2355A" w:rsidRPr="00D2355A">
        <w:t>%</w:t>
      </w:r>
      <w:r>
        <w:t xml:space="preserve"> от общей численности населения</w:t>
      </w:r>
      <w:r w:rsidR="00D65AA7">
        <w:t>.</w:t>
      </w:r>
    </w:p>
    <w:p w14:paraId="7CB0E05A" w14:textId="7207DFE9" w:rsidR="003A0001" w:rsidRPr="00684C4F" w:rsidRDefault="00D65AA7" w:rsidP="003A0001">
      <w:pPr>
        <w:pStyle w:val="Bullet1G"/>
      </w:pPr>
      <w:r>
        <w:t>С</w:t>
      </w:r>
      <w:r w:rsidR="003A0001">
        <w:t xml:space="preserve"> учетом того, что трудоспособное население составляет 60</w:t>
      </w:r>
      <w:r>
        <w:t> %</w:t>
      </w:r>
      <w:r w:rsidR="003A0001">
        <w:t xml:space="preserve"> от общей численности населения, страна вышла на этап «демографического дивиденда»</w:t>
      </w:r>
      <w:r>
        <w:t>.</w:t>
      </w:r>
    </w:p>
    <w:p w14:paraId="289BE272" w14:textId="4F98A15F" w:rsidR="003A0001" w:rsidRPr="00684C4F" w:rsidRDefault="00D65AA7" w:rsidP="003A0001">
      <w:pPr>
        <w:pStyle w:val="Bullet1G"/>
      </w:pPr>
      <w:r>
        <w:t>Т</w:t>
      </w:r>
      <w:r w:rsidR="003A0001">
        <w:t xml:space="preserve">екущий темп прироста численности населения Ирака составляет 2,33 </w:t>
      </w:r>
      <w:r w:rsidR="00D2355A" w:rsidRPr="00D2355A">
        <w:t>%</w:t>
      </w:r>
      <w:r w:rsidR="003A0001">
        <w:t>.</w:t>
      </w:r>
    </w:p>
    <w:p w14:paraId="7F4AEBBA" w14:textId="77777777" w:rsidR="003A0001" w:rsidRPr="00684C4F" w:rsidRDefault="003A0001" w:rsidP="003A0001">
      <w:pPr>
        <w:pStyle w:val="H1G"/>
      </w:pPr>
      <w:r>
        <w:tab/>
      </w:r>
      <w:r>
        <w:tab/>
      </w:r>
      <w:r>
        <w:rPr>
          <w:bCs/>
        </w:rPr>
        <w:t>Государственные языки</w:t>
      </w:r>
    </w:p>
    <w:p w14:paraId="7842473D" w14:textId="36F0AC95" w:rsidR="003A0001" w:rsidRPr="00684C4F" w:rsidRDefault="003A0001" w:rsidP="003A0001">
      <w:pPr>
        <w:pStyle w:val="SingleTxtG"/>
      </w:pPr>
      <w:r>
        <w:t>9.</w:t>
      </w:r>
      <w:r>
        <w:tab/>
        <w:t>Арабский и курдский языки закреплены в Конституции как два государственных языка Ирака. Дети иракцев имеют право обучаться на своем родном языке</w:t>
      </w:r>
      <w:r w:rsidR="00170790">
        <w:t>:</w:t>
      </w:r>
      <w:r>
        <w:t xml:space="preserve"> например, туркменском, новоарамейском или армянском — в</w:t>
      </w:r>
      <w:r w:rsidR="00170790">
        <w:t xml:space="preserve"> </w:t>
      </w:r>
      <w:r>
        <w:t>государственных учебных заведениях в соответствии с правилами школьного образования или на любом другом языке в частных учебных заведениях.</w:t>
      </w:r>
    </w:p>
    <w:p w14:paraId="21B3D4FD" w14:textId="77777777" w:rsidR="003A0001" w:rsidRPr="00684C4F" w:rsidRDefault="003A0001" w:rsidP="003A0001">
      <w:pPr>
        <w:pStyle w:val="SingleTxtG"/>
      </w:pPr>
      <w:r>
        <w:t>10.</w:t>
      </w:r>
      <w:r>
        <w:tab/>
        <w:t>Закон об официальных языках № 7 от 2014 года был принят в знак уважения к этническому и языковому многообразию Ирака и признания важности гуманитарного измерения в стране, недавно вступившей на путь федерализма. Этот закон отражает заветы ислама, которые предписывают уважать другие языки, и позволяет проживающим в Ираке сообществам свободно выражать свои желания и потребности на своем родном языке.</w:t>
      </w:r>
    </w:p>
    <w:p w14:paraId="0AFEC20F" w14:textId="77777777" w:rsidR="003A0001" w:rsidRPr="00684C4F" w:rsidRDefault="003A0001" w:rsidP="003A0001">
      <w:pPr>
        <w:pStyle w:val="SingleTxtG"/>
      </w:pPr>
      <w:r>
        <w:t>11.</w:t>
      </w:r>
      <w:r>
        <w:tab/>
        <w:t>В регионе Курдистан был принят Закон об официальных языках региона Курдистан (Закон № 6 от 2014 года), статья 22 которого гласит: «В каждой административной единице Курдистана, населенной другими национальными группами, язык соответствующей группы наряду с курдским языком также является официальным языком образования и общения, а также ведения административных и внутренних дел».</w:t>
      </w:r>
    </w:p>
    <w:p w14:paraId="6A676C40" w14:textId="77777777" w:rsidR="003A0001" w:rsidRPr="00684C4F" w:rsidRDefault="003A0001" w:rsidP="003A0001">
      <w:pPr>
        <w:pStyle w:val="H1G"/>
      </w:pPr>
      <w:r>
        <w:tab/>
      </w:r>
      <w:r>
        <w:tab/>
      </w:r>
      <w:r>
        <w:rPr>
          <w:bCs/>
        </w:rPr>
        <w:t>Этническое и религиозное многообразие</w:t>
      </w:r>
    </w:p>
    <w:p w14:paraId="1CB0B2F0" w14:textId="77777777" w:rsidR="003A0001" w:rsidRPr="00684C4F" w:rsidRDefault="003A0001" w:rsidP="003A0001">
      <w:pPr>
        <w:pStyle w:val="SingleTxtG"/>
      </w:pPr>
      <w:r>
        <w:t>12.</w:t>
      </w:r>
      <w:r>
        <w:tab/>
        <w:t>Ирак отличается этническим и религиозным многообразием. Арабы составляют подавляющее большинство, а за ними следуют курды, туркмены и шабаки. За ними, в свою очередь, следуют более мелкие этнические и религиозные группы, такие как христиане, сабии-мандеи и езиды.</w:t>
      </w:r>
    </w:p>
    <w:p w14:paraId="41CD52F1" w14:textId="77777777" w:rsidR="003A0001" w:rsidRPr="00684C4F" w:rsidRDefault="003A0001" w:rsidP="003A0001">
      <w:pPr>
        <w:pStyle w:val="SingleTxtG"/>
      </w:pPr>
      <w:r>
        <w:t>13.</w:t>
      </w:r>
      <w:r>
        <w:tab/>
        <w:t>Конституция гарантирует право на сохранение исламской идентичности для большей части иракского народа, а также право на свободу религии и вероисповедания для всех людей, включая христиан, езидов и сабиев-мандеев.</w:t>
      </w:r>
    </w:p>
    <w:p w14:paraId="7CF3B267" w14:textId="77777777" w:rsidR="003A0001" w:rsidRPr="00684C4F" w:rsidRDefault="003A0001" w:rsidP="003A0001">
      <w:pPr>
        <w:pStyle w:val="SingleTxtG"/>
      </w:pPr>
      <w:r>
        <w:t>14.</w:t>
      </w:r>
      <w:r>
        <w:tab/>
        <w:t>Конституция гарантирует всеобщее право осуществления личных свобод без дискриминации, в частности, адекватные и эффективные гарантии свободы мысли, совести, религии и убеждений, обеспечивая в том числе предоставление эффективных средств правовой защиты в случае нарушения этих свобод или права свободно отправлять религиозные обряды.</w:t>
      </w:r>
    </w:p>
    <w:p w14:paraId="2C1004DE" w14:textId="77777777" w:rsidR="003A0001" w:rsidRPr="00684C4F" w:rsidRDefault="003A0001" w:rsidP="003A0001">
      <w:pPr>
        <w:pStyle w:val="SingleTxtG"/>
      </w:pPr>
      <w:r>
        <w:t>15.</w:t>
      </w:r>
      <w:r>
        <w:tab/>
        <w:t>Конституция предусматривает защиту святынь, религиозных объектов и объектов культурного наследия. Она подтверждает, что такие объекты должны оставаться неприкосновенными, и защищает право на свободное отправление религиозных обрядов в этих местах.</w:t>
      </w:r>
    </w:p>
    <w:p w14:paraId="7D977E67" w14:textId="77777777" w:rsidR="003A0001" w:rsidRPr="00684C4F" w:rsidRDefault="003A0001" w:rsidP="003A0001">
      <w:pPr>
        <w:pStyle w:val="SingleTxtG"/>
      </w:pPr>
      <w:r>
        <w:t>16.</w:t>
      </w:r>
      <w:r>
        <w:tab/>
        <w:t>Иракцы равны перед законом без дискриминации по признаку гендера, расы, национальности, происхождения, цвета кожи, религии, вероисповедания, убеждений, мнений или экономического или социального положения, как это предусмотрено статьей 14 Конституции 2005 года. Кроме того, Конституция гарантирует гражданам свободу вести свои личные дела в соответствии с их религией, вероисповеданием, убеждениями или личным выбором.</w:t>
      </w:r>
    </w:p>
    <w:p w14:paraId="37D939BE" w14:textId="7A9DE907" w:rsidR="003A0001" w:rsidRPr="00684C4F" w:rsidRDefault="003A0001" w:rsidP="003A0001">
      <w:pPr>
        <w:pStyle w:val="SingleTxtG"/>
      </w:pPr>
      <w:r>
        <w:t>17.</w:t>
      </w:r>
      <w:r>
        <w:tab/>
        <w:t xml:space="preserve">Государство предоставляет свободу отправления религиозных обрядов, включая </w:t>
      </w:r>
      <w:r w:rsidRPr="00B22D8C">
        <w:t>ритуалы</w:t>
      </w:r>
      <w:r w:rsidR="00D2355A" w:rsidRPr="00D2355A">
        <w:t xml:space="preserve"> </w:t>
      </w:r>
      <w:r w:rsidRPr="00B22D8C">
        <w:t>поминовения</w:t>
      </w:r>
      <w:r w:rsidR="00D2355A" w:rsidRPr="00D2355A">
        <w:t xml:space="preserve"> </w:t>
      </w:r>
      <w:r w:rsidRPr="00B22D8C">
        <w:t>Имама</w:t>
      </w:r>
      <w:r w:rsidR="00D2355A" w:rsidRPr="00D2355A">
        <w:t xml:space="preserve"> </w:t>
      </w:r>
      <w:r w:rsidRPr="00B22D8C">
        <w:t>Хусейна</w:t>
      </w:r>
      <w:r>
        <w:t>, последователям всех религий и членам всех религиозных сообществ, а также свободу вероисповедания и защиту мест отправления культа.</w:t>
      </w:r>
    </w:p>
    <w:p w14:paraId="2388FF79" w14:textId="77777777" w:rsidR="003A0001" w:rsidRPr="00684C4F" w:rsidRDefault="003A0001" w:rsidP="003A0001">
      <w:pPr>
        <w:pStyle w:val="SingleTxtG"/>
      </w:pPr>
      <w:r>
        <w:t>18.</w:t>
      </w:r>
      <w:r>
        <w:tab/>
        <w:t>Государство приняло Закон № 58 от 2012 года о Бюро по делам христианских, езидских и сабийско</w:t>
      </w:r>
      <w:r>
        <w:noBreakHyphen/>
        <w:t>мандейских вакуфов, цель создания которого — укрепление религиозных связей с миром в целом и с мусульманским миром в частности, защита свободы вероисповедания, мест отправления культа, религиозных деятелей и религиозных учреждений и предоставление оптимальных услуг последователям этих религий. Этот закон направлен также на оказание поддержки в управлении вакуфами и инвестировании их средств, на поощрение и оказание поддержки открытию школ, детских домов, учреждений по уходу, больниц и публичной библиотеки для привлечения исследователей. Кроме того, в нем описывается и определяется порядок работы Бюро, его обязанности и его подразделения.</w:t>
      </w:r>
    </w:p>
    <w:p w14:paraId="59BD8971" w14:textId="77777777" w:rsidR="003A0001" w:rsidRPr="00684C4F" w:rsidRDefault="003A0001" w:rsidP="003A0001">
      <w:pPr>
        <w:pStyle w:val="SingleTxtG"/>
      </w:pPr>
      <w:r>
        <w:t>19.</w:t>
      </w:r>
      <w:r>
        <w:tab/>
        <w:t>Ирак принял дополнение к Закону № 32 о религиозных общинах (официально признанных в Ираке) от 1981 года, согласно которому к ним относятся:</w:t>
      </w:r>
    </w:p>
    <w:p w14:paraId="574E8EA3" w14:textId="13FBDFEC" w:rsidR="003A0001" w:rsidRPr="00B0706E" w:rsidRDefault="003A0001" w:rsidP="003A0001">
      <w:pPr>
        <w:pStyle w:val="Bullet1G"/>
      </w:pPr>
      <w:r>
        <w:t>халдейская</w:t>
      </w:r>
      <w:r w:rsidR="00D2355A">
        <w:t>,</w:t>
      </w:r>
    </w:p>
    <w:p w14:paraId="7BC2F434" w14:textId="0DE41EFC" w:rsidR="003A0001" w:rsidRPr="00B0706E" w:rsidRDefault="003A0001" w:rsidP="003A0001">
      <w:pPr>
        <w:pStyle w:val="Bullet1G"/>
      </w:pPr>
      <w:r>
        <w:t>ассирийская</w:t>
      </w:r>
      <w:r w:rsidR="00D2355A">
        <w:t>,</w:t>
      </w:r>
    </w:p>
    <w:p w14:paraId="011F6BCD" w14:textId="6BA3BDA2" w:rsidR="003A0001" w:rsidRPr="00B0706E" w:rsidRDefault="003A0001" w:rsidP="003A0001">
      <w:pPr>
        <w:pStyle w:val="Bullet1G"/>
      </w:pPr>
      <w:r>
        <w:t>католическая ассирийская</w:t>
      </w:r>
      <w:r w:rsidR="00D2355A">
        <w:t>,</w:t>
      </w:r>
    </w:p>
    <w:p w14:paraId="2D774328" w14:textId="6B34B8B8" w:rsidR="003A0001" w:rsidRPr="00B0706E" w:rsidRDefault="003A0001" w:rsidP="003A0001">
      <w:pPr>
        <w:pStyle w:val="Bullet1G"/>
      </w:pPr>
      <w:r>
        <w:t>сирийская православная</w:t>
      </w:r>
      <w:r w:rsidR="00D2355A">
        <w:t>,</w:t>
      </w:r>
    </w:p>
    <w:p w14:paraId="53582B66" w14:textId="5134E827" w:rsidR="003A0001" w:rsidRPr="00B0706E" w:rsidRDefault="003A0001" w:rsidP="003A0001">
      <w:pPr>
        <w:pStyle w:val="Bullet1G"/>
      </w:pPr>
      <w:r>
        <w:t>сирийская католическая</w:t>
      </w:r>
      <w:r w:rsidR="00D2355A">
        <w:t>,</w:t>
      </w:r>
    </w:p>
    <w:p w14:paraId="7885D389" w14:textId="23071653" w:rsidR="003A0001" w:rsidRPr="00B0706E" w:rsidRDefault="003A0001" w:rsidP="003A0001">
      <w:pPr>
        <w:pStyle w:val="Bullet1G"/>
      </w:pPr>
      <w:r>
        <w:t>армянская православная</w:t>
      </w:r>
      <w:r w:rsidR="00D2355A">
        <w:t>,</w:t>
      </w:r>
    </w:p>
    <w:p w14:paraId="41113172" w14:textId="06D42AD7" w:rsidR="003A0001" w:rsidRPr="00B0706E" w:rsidRDefault="003A0001" w:rsidP="003A0001">
      <w:pPr>
        <w:pStyle w:val="Bullet1G"/>
      </w:pPr>
      <w:r>
        <w:t>армянская католическая</w:t>
      </w:r>
      <w:r w:rsidR="00D2355A">
        <w:t>,</w:t>
      </w:r>
    </w:p>
    <w:p w14:paraId="4BA2B3DC" w14:textId="6A56A307" w:rsidR="003A0001" w:rsidRPr="00B0706E" w:rsidRDefault="003A0001" w:rsidP="003A0001">
      <w:pPr>
        <w:pStyle w:val="Bullet1G"/>
      </w:pPr>
      <w:r>
        <w:t>греческая православная</w:t>
      </w:r>
      <w:r w:rsidR="00D2355A">
        <w:t>,</w:t>
      </w:r>
    </w:p>
    <w:p w14:paraId="3BDAE9C5" w14:textId="69848EF7" w:rsidR="003A0001" w:rsidRPr="00B0706E" w:rsidRDefault="003A0001" w:rsidP="003A0001">
      <w:pPr>
        <w:pStyle w:val="Bullet1G"/>
      </w:pPr>
      <w:r>
        <w:t>греческая католическая</w:t>
      </w:r>
      <w:r w:rsidR="00D2355A">
        <w:t>,</w:t>
      </w:r>
    </w:p>
    <w:p w14:paraId="58470527" w14:textId="4B56C32E" w:rsidR="003A0001" w:rsidRPr="00B0706E" w:rsidRDefault="003A0001" w:rsidP="003A0001">
      <w:pPr>
        <w:pStyle w:val="Bullet1G"/>
      </w:pPr>
      <w:r>
        <w:t>латинская католическая</w:t>
      </w:r>
      <w:r w:rsidR="00D2355A">
        <w:t>,</w:t>
      </w:r>
    </w:p>
    <w:p w14:paraId="379D9A29" w14:textId="13A8FC1A" w:rsidR="003A0001" w:rsidRPr="00B0706E" w:rsidRDefault="003A0001" w:rsidP="003A0001">
      <w:pPr>
        <w:pStyle w:val="Bullet1G"/>
      </w:pPr>
      <w:r>
        <w:t>национальная евангелическая протестантская</w:t>
      </w:r>
      <w:r w:rsidR="00D2355A">
        <w:t>,</w:t>
      </w:r>
    </w:p>
    <w:p w14:paraId="342FED70" w14:textId="7F5E593D" w:rsidR="003A0001" w:rsidRPr="00B0706E" w:rsidRDefault="003A0001" w:rsidP="003A0001">
      <w:pPr>
        <w:pStyle w:val="Bullet1G"/>
      </w:pPr>
      <w:r>
        <w:t>ассирийская евангелическая протестантская</w:t>
      </w:r>
      <w:r w:rsidR="00D2355A">
        <w:t>,</w:t>
      </w:r>
    </w:p>
    <w:p w14:paraId="2DB4B3A9" w14:textId="05D2A419" w:rsidR="003A0001" w:rsidRPr="00B0706E" w:rsidRDefault="003A0001" w:rsidP="003A0001">
      <w:pPr>
        <w:pStyle w:val="Bullet1G"/>
      </w:pPr>
      <w:r>
        <w:t>община адвентистов седьмого дня</w:t>
      </w:r>
      <w:r w:rsidR="00D2355A">
        <w:t>,</w:t>
      </w:r>
    </w:p>
    <w:p w14:paraId="085D294C" w14:textId="52AE7BA4" w:rsidR="003A0001" w:rsidRPr="00B0706E" w:rsidRDefault="003A0001" w:rsidP="003A0001">
      <w:pPr>
        <w:pStyle w:val="Bullet1G"/>
      </w:pPr>
      <w:r>
        <w:t>коптская православная</w:t>
      </w:r>
      <w:r w:rsidR="00D2355A">
        <w:t>,</w:t>
      </w:r>
    </w:p>
    <w:p w14:paraId="79060659" w14:textId="24C50C18" w:rsidR="003A0001" w:rsidRPr="00B0706E" w:rsidRDefault="003A0001" w:rsidP="003A0001">
      <w:pPr>
        <w:pStyle w:val="Bullet1G"/>
      </w:pPr>
      <w:r>
        <w:t>езидская</w:t>
      </w:r>
      <w:r w:rsidR="00D2355A">
        <w:t>,</w:t>
      </w:r>
    </w:p>
    <w:p w14:paraId="772E77F1" w14:textId="77777777" w:rsidR="003A0001" w:rsidRPr="00B0706E" w:rsidRDefault="003A0001" w:rsidP="003A0001">
      <w:pPr>
        <w:pStyle w:val="Bullet1G"/>
      </w:pPr>
      <w:r>
        <w:t>сабийско-мандейская.</w:t>
      </w:r>
    </w:p>
    <w:p w14:paraId="4CBC633E" w14:textId="75F3E202" w:rsidR="003A0001" w:rsidRPr="00684C4F" w:rsidRDefault="003A0001" w:rsidP="003A0001">
      <w:pPr>
        <w:pStyle w:val="SingleTxtG"/>
      </w:pPr>
      <w:r>
        <w:t>20.</w:t>
      </w:r>
      <w:r>
        <w:tab/>
        <w:t>Согласно Конституции Ирака государство запрещает все формы нетерпимости и дискриминации по признаку религии или убеждений, а также нарушения свободы мысли, совести и религии. Кроме того, запрещается принимать законы, разжигающие религиозную ненависть или побуждающие к дискриминации, враждебности и</w:t>
      </w:r>
      <w:r w:rsidR="009040FB">
        <w:t> </w:t>
      </w:r>
      <w:r>
        <w:t>насилию. Прилагаются все возможные усилия для обеспечения уважения и защиты религиозных объектов, святынь и символов, а в случае, когда эти места подвергаются опасности осквернения или вандализма, принимаются дополнительные меры. Кроме того, внутреннее законодательство гарантирует право всех лиц отправлять религиозные обряды и проводить собрания в контексте религии или убеждений, а также создавать предназначенные для этой цели помещения и управлять ими.</w:t>
      </w:r>
    </w:p>
    <w:p w14:paraId="723823C0" w14:textId="77777777" w:rsidR="003A0001" w:rsidRPr="00684C4F" w:rsidRDefault="003A0001" w:rsidP="003A0001">
      <w:pPr>
        <w:pStyle w:val="SingleTxtG"/>
      </w:pPr>
      <w:r>
        <w:t>21.</w:t>
      </w:r>
      <w:r>
        <w:tab/>
        <w:t>В регионе Курдистан в рамках Министерства вакуфов и религиозных дел было создано управление по вопросам межконфессионального сосуществования. Существуют также управления и представительства религиозных меньшинств, включая христиан, езидов и сабиев-мандеев, деятельность которых направлена на укрепление связей между этими конфессиями.</w:t>
      </w:r>
    </w:p>
    <w:p w14:paraId="6EC081F8" w14:textId="77777777" w:rsidR="003A0001" w:rsidRPr="00684C4F" w:rsidRDefault="003A0001" w:rsidP="003A0001">
      <w:pPr>
        <w:pStyle w:val="H1G"/>
      </w:pPr>
      <w:r>
        <w:tab/>
      </w:r>
      <w:r>
        <w:tab/>
      </w:r>
      <w:r>
        <w:rPr>
          <w:bCs/>
        </w:rPr>
        <w:t>Концепция развития Ирака на период до 2030 года</w:t>
      </w:r>
    </w:p>
    <w:p w14:paraId="6A4705CC" w14:textId="77777777" w:rsidR="003A0001" w:rsidRPr="00684C4F" w:rsidRDefault="003A0001" w:rsidP="003A0001">
      <w:pPr>
        <w:pStyle w:val="SingleTxtG"/>
      </w:pPr>
      <w:r>
        <w:t>22.</w:t>
      </w:r>
      <w:r>
        <w:tab/>
        <w:t>Правительство Ирака находится в процессе создания институционального механизма мониторинга реализации целей в области устойчивого развития в рамках Повестки дня на период до 2030 года на федеральном и местном уровнях. Эта работа ведется по линии национального комитета по устойчивому развитию, который объединяет различные министерства и советы мухафаз, не объединенных в регион, и осуществляет следующие основные виды деятельности:</w:t>
      </w:r>
    </w:p>
    <w:p w14:paraId="41B642F1" w14:textId="77777777" w:rsidR="003A0001" w:rsidRPr="00684C4F" w:rsidRDefault="003A0001" w:rsidP="003A0001">
      <w:pPr>
        <w:pStyle w:val="Bullet1G"/>
      </w:pPr>
      <w:r>
        <w:t>интеграция целей в области устойчивого развития в национальные и секторальные планы;</w:t>
      </w:r>
    </w:p>
    <w:p w14:paraId="0832FD9B" w14:textId="77777777" w:rsidR="003A0001" w:rsidRPr="00684C4F" w:rsidRDefault="003A0001" w:rsidP="003A0001">
      <w:pPr>
        <w:pStyle w:val="Bullet1G"/>
      </w:pPr>
      <w:r>
        <w:t>развертывание окончательной версии Концепции развития Ирака на период до 2030 года в соответствии с концепцией, разработанной Всемирным банком;</w:t>
      </w:r>
    </w:p>
    <w:p w14:paraId="2737E5EC" w14:textId="77777777" w:rsidR="003A0001" w:rsidRPr="00684C4F" w:rsidRDefault="003A0001" w:rsidP="003A0001">
      <w:pPr>
        <w:pStyle w:val="Bullet1G"/>
      </w:pPr>
      <w:r>
        <w:t>обеспечение выполнения Ираком своего обязательства по представлению докладов о ходе достижения целей в области устойчивого развития. На деле, первый добровольный доклад Ирака, представленный в 2019 году, содержит информацию о национальных усилиях в области развития и призван стимулировать долгосрочные совместные усилия, переосмыслить роль партнеров и определить механизмы взаимодействия между ними;</w:t>
      </w:r>
    </w:p>
    <w:p w14:paraId="267C5492" w14:textId="77777777" w:rsidR="003A0001" w:rsidRPr="00684C4F" w:rsidRDefault="003A0001" w:rsidP="003A0001">
      <w:pPr>
        <w:pStyle w:val="Bullet1G"/>
      </w:pPr>
      <w:r>
        <w:t>публикация в 2021 году второго добровольного доклада о ходе достижения целей в области устойчивого развития на уровне мухафаз. Он играет особенно важную роль с точки зрения поощрения совместных усилий всех групп общества, особенно на уровне мухафаз, и воспитания поколения, осознающего необходимость сохранения окружающей среды и природных ресурсов страны;</w:t>
      </w:r>
    </w:p>
    <w:p w14:paraId="0AC5239C" w14:textId="77777777" w:rsidR="003A0001" w:rsidRPr="00684C4F" w:rsidRDefault="003A0001" w:rsidP="003A0001">
      <w:pPr>
        <w:pStyle w:val="Bullet1G"/>
      </w:pPr>
      <w:r>
        <w:t>продвижение стратегий в области городского планирования, предусматривающих комплексное развитие в интересах населения всей страны. К ним относятся такие важные стратегии, как стратегия «Промышленные объекты», стратегия «Новые города», стратегия «Центры развития» и стратегия «Развитие сельских районов и поселений». Все эти стратегии направлены на обеспечение справедливого распределения благ развития;</w:t>
      </w:r>
    </w:p>
    <w:p w14:paraId="47F3BE7C" w14:textId="77777777" w:rsidR="003A0001" w:rsidRPr="00684C4F" w:rsidRDefault="003A0001" w:rsidP="003A0001">
      <w:pPr>
        <w:pStyle w:val="Bullet1G"/>
      </w:pPr>
      <w:r>
        <w:t>Ирак стремится продолжать развитие и обеспечить равномерное распределение его благ между различными группами населения и регионами, не допуская маргинализации или отчуждения. Он стремится также выявлять проблемы на пути достижения целей в области устойчивого развития, особенно те, которые мешают реализации плана в области устойчивого развития, а также потенциальные противоречия между этими целями и насущными потребностями страны в том, что касается расходования средств и восстановления, в нестабильных условиях;</w:t>
      </w:r>
    </w:p>
    <w:p w14:paraId="6CDF7855" w14:textId="77777777" w:rsidR="003A0001" w:rsidRPr="00684C4F" w:rsidRDefault="003A0001" w:rsidP="003A0001">
      <w:pPr>
        <w:pStyle w:val="Bullet1G"/>
      </w:pPr>
      <w:r>
        <w:t>подготовка третьего добровольного доклада за 2025 год;</w:t>
      </w:r>
    </w:p>
    <w:p w14:paraId="54183430" w14:textId="77777777" w:rsidR="003A0001" w:rsidRPr="00684C4F" w:rsidRDefault="003A0001" w:rsidP="003A0001">
      <w:pPr>
        <w:pStyle w:val="Bullet1G"/>
      </w:pPr>
      <w:r>
        <w:t>стоит отметить следующие стратегии, направленные на повышение уровня жизни населения:</w:t>
      </w:r>
    </w:p>
    <w:p w14:paraId="3F96F113" w14:textId="77777777" w:rsidR="003A0001" w:rsidRPr="00801E4B" w:rsidRDefault="003A0001" w:rsidP="00801E4B">
      <w:pPr>
        <w:pStyle w:val="Bullet2G"/>
        <w:pageBreakBefore/>
      </w:pPr>
      <w:r w:rsidRPr="00801E4B">
        <w:t>Национальный план развития на 2018–2022 годы;</w:t>
      </w:r>
    </w:p>
    <w:p w14:paraId="1CAB455D" w14:textId="77777777" w:rsidR="003A0001" w:rsidRPr="00684C4F" w:rsidRDefault="003A0001" w:rsidP="003A0001">
      <w:pPr>
        <w:pStyle w:val="Bullet2G"/>
      </w:pPr>
      <w:r>
        <w:t>Национальный план развития на 2024–2028 годы, в котором поставлены следующие задачи:</w:t>
      </w:r>
    </w:p>
    <w:p w14:paraId="7190C3FE" w14:textId="77777777" w:rsidR="003A0001" w:rsidRPr="00684C4F" w:rsidRDefault="003A0001" w:rsidP="00801E4B">
      <w:pPr>
        <w:pStyle w:val="Bullet2G"/>
        <w:ind w:left="2835"/>
      </w:pPr>
      <w:r>
        <w:t>создание благоприятных условий для населения в целях извлечения выгод из демографических возможностей;</w:t>
      </w:r>
    </w:p>
    <w:p w14:paraId="59BBE4DA" w14:textId="77777777" w:rsidR="003A0001" w:rsidRPr="00684C4F" w:rsidRDefault="003A0001" w:rsidP="00801E4B">
      <w:pPr>
        <w:pStyle w:val="Bullet2G"/>
        <w:ind w:left="2835"/>
      </w:pPr>
      <w:r>
        <w:t>достижение гармонии и баланса между демографическими и экономическими показателями;</w:t>
      </w:r>
    </w:p>
    <w:p w14:paraId="18476985" w14:textId="77777777" w:rsidR="003A0001" w:rsidRPr="00684C4F" w:rsidRDefault="003A0001" w:rsidP="00801E4B">
      <w:pPr>
        <w:pStyle w:val="Bullet2G"/>
        <w:ind w:left="2835"/>
      </w:pPr>
      <w:r>
        <w:t>обеспечение позитивного взаимодействия между людьми и окружающей средой в целях повышения устойчивости и содействия переходу к «зеленой» экономике;</w:t>
      </w:r>
    </w:p>
    <w:p w14:paraId="06A7E37E" w14:textId="3660F8A9" w:rsidR="003A0001" w:rsidRPr="00684C4F" w:rsidRDefault="003A0001" w:rsidP="00801E4B">
      <w:pPr>
        <w:pStyle w:val="Bullet2G"/>
        <w:ind w:left="2835"/>
      </w:pPr>
      <w:r>
        <w:t>развертывание Концепции национальной демографической политики 2023 года с целью добиться количественных и качественных изменений в жизни людей и обеспечить устойчивое развитие (согласно Концепции развития Ирака на период до 2030</w:t>
      </w:r>
      <w:r w:rsidR="00801E4B">
        <w:rPr>
          <w:lang w:val="en-US"/>
        </w:rPr>
        <w:t> </w:t>
      </w:r>
      <w:r>
        <w:t>года), справедливость и равенство.</w:t>
      </w:r>
    </w:p>
    <w:p w14:paraId="71CF19E2" w14:textId="77777777" w:rsidR="003A0001" w:rsidRPr="00684C4F" w:rsidRDefault="003A0001" w:rsidP="003A0001">
      <w:pPr>
        <w:pStyle w:val="H1G"/>
      </w:pPr>
      <w:r>
        <w:tab/>
      </w:r>
      <w:r>
        <w:tab/>
      </w:r>
      <w:r>
        <w:rPr>
          <w:bCs/>
        </w:rPr>
        <w:t>Экономические показатели</w:t>
      </w:r>
    </w:p>
    <w:p w14:paraId="3120ED63" w14:textId="2C412524" w:rsidR="003A0001" w:rsidRPr="00684C4F" w:rsidRDefault="003A0001" w:rsidP="003A0001">
      <w:pPr>
        <w:pStyle w:val="SingleTxtG"/>
      </w:pPr>
      <w:r>
        <w:t>23.</w:t>
      </w:r>
      <w:r>
        <w:tab/>
        <w:t xml:space="preserve">Национальный доход Ирака в 2019 году составил 224 577 083,1 млрд иракских динаров (ИД), а темпы роста в период с 2018 по 2019 год составили 3,1 </w:t>
      </w:r>
      <w:r w:rsidR="00D2355A">
        <w:t>%</w:t>
      </w:r>
      <w:r>
        <w:t>. К</w:t>
      </w:r>
      <w:r w:rsidR="009040FB">
        <w:t> </w:t>
      </w:r>
      <w:r>
        <w:t>2022 году национальный доход достиг 325 466 201,2 млрд ИД.</w:t>
      </w:r>
    </w:p>
    <w:p w14:paraId="573FB339" w14:textId="41304DA0" w:rsidR="003A0001" w:rsidRPr="00684C4F" w:rsidRDefault="003A0001" w:rsidP="003A0001">
      <w:pPr>
        <w:pStyle w:val="SingleTxtG"/>
      </w:pPr>
      <w:r>
        <w:t>24.</w:t>
      </w:r>
      <w:r>
        <w:tab/>
        <w:t xml:space="preserve">В 2022 году уровень бедности в Ираке значительно снизился (на 20,05 </w:t>
      </w:r>
      <w:r w:rsidR="009040FB">
        <w:t>%</w:t>
      </w:r>
      <w:r>
        <w:t>). В том же году черта бедности составляла индивидуальный доход в размере 117 000 ИД в месяц или 3900 ИД в день.</w:t>
      </w:r>
    </w:p>
    <w:p w14:paraId="41CB7DC1" w14:textId="77777777" w:rsidR="003A0001" w:rsidRPr="00684C4F" w:rsidRDefault="003A0001" w:rsidP="003A0001">
      <w:pPr>
        <w:pStyle w:val="SingleTxtG"/>
      </w:pPr>
      <w:r>
        <w:t>25.</w:t>
      </w:r>
      <w:r>
        <w:tab/>
        <w:t>Доходы федерального общего бюджета за 2023 финансовый год составили, согласно оценкам, 135 681 266 197 996 ИД, а расходы — 142 435 636 297 895 ИД.</w:t>
      </w:r>
    </w:p>
    <w:p w14:paraId="36A42C1B" w14:textId="77777777" w:rsidR="003A0001" w:rsidRPr="00684C4F" w:rsidRDefault="003A0001" w:rsidP="003A0001">
      <w:pPr>
        <w:pStyle w:val="H1G"/>
      </w:pPr>
      <w:r>
        <w:tab/>
      </w:r>
      <w:r>
        <w:tab/>
      </w:r>
      <w:r>
        <w:rPr>
          <w:bCs/>
        </w:rPr>
        <w:t>Безработица</w:t>
      </w:r>
    </w:p>
    <w:p w14:paraId="533CDD3A" w14:textId="107911E2" w:rsidR="003A0001" w:rsidRPr="00684C4F" w:rsidRDefault="003A0001" w:rsidP="003A0001">
      <w:pPr>
        <w:pStyle w:val="SingleTxtG"/>
      </w:pPr>
      <w:r>
        <w:t>26.</w:t>
      </w:r>
      <w:r>
        <w:tab/>
        <w:t>В 2021 году уровень безработицы среди лиц в возрасте 15 лет и старше составлял 14,7 </w:t>
      </w:r>
      <w:r w:rsidR="00D2355A">
        <w:t>%</w:t>
      </w:r>
      <w:r>
        <w:t xml:space="preserve"> среди мужчин и 28,2 </w:t>
      </w:r>
      <w:r w:rsidR="00D2355A">
        <w:t>%</w:t>
      </w:r>
      <w:r>
        <w:t xml:space="preserve"> среди женщин, а общий показатель составлял 16,5 </w:t>
      </w:r>
      <w:r w:rsidR="00D2355A">
        <w:t>%</w:t>
      </w:r>
      <w:r>
        <w:t>. В 2023 году общее число зарегистрированных в базе данных Министерства труда и социальных дел безработных составило 39</w:t>
      </w:r>
      <w:r w:rsidR="00801E4B">
        <w:rPr>
          <w:lang w:val="en-US"/>
        </w:rPr>
        <w:t> </w:t>
      </w:r>
      <w:r>
        <w:t>332 человека (26</w:t>
      </w:r>
      <w:r w:rsidR="00801E4B">
        <w:rPr>
          <w:lang w:val="en-US"/>
        </w:rPr>
        <w:t> </w:t>
      </w:r>
      <w:r>
        <w:t>169 мужчин и 13</w:t>
      </w:r>
      <w:r w:rsidR="00D2355A">
        <w:t> </w:t>
      </w:r>
      <w:r>
        <w:t>163 женщины).</w:t>
      </w:r>
    </w:p>
    <w:p w14:paraId="60FFD69B" w14:textId="77777777" w:rsidR="003A0001" w:rsidRPr="00684C4F" w:rsidRDefault="003A0001" w:rsidP="003A0001">
      <w:pPr>
        <w:pStyle w:val="H1G"/>
      </w:pPr>
      <w:r>
        <w:tab/>
      </w:r>
      <w:r>
        <w:tab/>
      </w:r>
      <w:r>
        <w:rPr>
          <w:bCs/>
        </w:rPr>
        <w:t xml:space="preserve">Меры по сокращению масштабов </w:t>
      </w:r>
      <w:r>
        <w:t>бедности</w:t>
      </w:r>
    </w:p>
    <w:p w14:paraId="51D8DEA9" w14:textId="2CEBD93A" w:rsidR="003A0001" w:rsidRPr="00684C4F" w:rsidRDefault="003A0001" w:rsidP="003A0001">
      <w:pPr>
        <w:pStyle w:val="SingleTxtG"/>
      </w:pPr>
      <w:r>
        <w:t>27.</w:t>
      </w:r>
      <w:r>
        <w:tab/>
        <w:t xml:space="preserve">Ирак приступил к осуществлению Стратегии сокращения бедности на </w:t>
      </w:r>
      <w:r w:rsidR="009040FB">
        <w:br/>
      </w:r>
      <w:r>
        <w:t>2018–2022 годы в целях снятия остроты этой проблемы, повышения жизнестойкости и перехода к экономическому росту, что, в свою очередь, требует улучшений в плане предложения и диверсификации экономики. Стратегия охватывает четыре основных задачи: обеспечение безопасности и стабильности</w:t>
      </w:r>
      <w:r w:rsidR="006F7265">
        <w:t>,</w:t>
      </w:r>
      <w:r>
        <w:t xml:space="preserve"> обеспечение благого управления</w:t>
      </w:r>
      <w:r w:rsidR="006F7265">
        <w:t>,</w:t>
      </w:r>
      <w:r>
        <w:t xml:space="preserve"> справедливое распределение благ и диверсификация источников дохода в условиях рыночной экономики и смягчение негативных последствий процесса реформ. Концепция и цели Стратегии согласуются с Национальным планом развития на </w:t>
      </w:r>
      <w:r w:rsidR="009040FB">
        <w:br/>
      </w:r>
      <w:r>
        <w:t>2018–2022 годы, а в качестве общих рамок взяты цели в области устойчивого развития на период до 2030 года с целью добиться сокращения масштабов бедности на 25</w:t>
      </w:r>
      <w:r w:rsidR="009040FB">
        <w:t> %</w:t>
      </w:r>
      <w:r>
        <w:t xml:space="preserve"> в 2022 году. Основными элементами Стратегии сокращения бедности являются создание устойчивых возможностей для получения дохода, формирование и всестороннее укрепление человеческого капитала, а также создание эффективной системы социальной защиты. Кроме того, Стратегия предусматривает достижение улучшений по шести направлениям, отражающим различные аспекты бедности: повышение устойчивого дохода от трудовой деятельности, улучшение здоровья, повышение образования, адекватное жилье и создание среды, способной адаптироваться к возникающим проблемам, эффективная социальная защита и эффективные меры реагирования на чрезвычайные ситуации.</w:t>
      </w:r>
    </w:p>
    <w:p w14:paraId="07E2D7E2" w14:textId="77777777" w:rsidR="003A0001" w:rsidRPr="00684C4F" w:rsidRDefault="003A0001" w:rsidP="003A0001">
      <w:pPr>
        <w:pStyle w:val="H1G"/>
      </w:pPr>
      <w:r>
        <w:tab/>
      </w:r>
      <w:r>
        <w:tab/>
      </w:r>
      <w:r>
        <w:rPr>
          <w:bCs/>
        </w:rPr>
        <w:t>Нефтяная промышленность</w:t>
      </w:r>
    </w:p>
    <w:p w14:paraId="2480AE74" w14:textId="6EF9447C" w:rsidR="003A0001" w:rsidRPr="00B0706E" w:rsidRDefault="003A0001" w:rsidP="003A0001">
      <w:pPr>
        <w:pStyle w:val="SingleTxtG"/>
      </w:pPr>
      <w:r>
        <w:t>28.</w:t>
      </w:r>
      <w:r>
        <w:tab/>
        <w:t xml:space="preserve">Ирак стремится диверсифицировать свои источники дохода, хотя он </w:t>
      </w:r>
      <w:r w:rsidR="006F7265">
        <w:br/>
      </w:r>
      <w:r>
        <w:t xml:space="preserve">по-прежнему в значительной степени зависит от нефтяного сектора. Ирак, являющийся одним из основателей Организации стран </w:t>
      </w:r>
      <w:r w:rsidR="009040FB">
        <w:t>—</w:t>
      </w:r>
      <w:r>
        <w:t xml:space="preserve"> экспортеров нефти (ОПЕК), начал добычу нефти в 1925 году. Правительственная программа включает раздел, посвященный нефтяному сектору, в котором правительство поставило цели по развитию нефтяной промышленности в следующих областях: добыча, экспорт, переработка, газ, нефтехимические продукты, хранение, утилизация и распределение. Ниже приводится таблица с показателями добычи нефти за 2018–2020 годы.</w:t>
      </w:r>
    </w:p>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58"/>
        <w:gridCol w:w="1627"/>
        <w:gridCol w:w="1584"/>
        <w:gridCol w:w="1563"/>
        <w:gridCol w:w="1838"/>
      </w:tblGrid>
      <w:tr w:rsidR="003A0001" w:rsidRPr="00B0706E" w14:paraId="6D1F86F7" w14:textId="77777777" w:rsidTr="007F5749">
        <w:trPr>
          <w:tblHeader/>
        </w:trPr>
        <w:tc>
          <w:tcPr>
            <w:tcW w:w="758" w:type="dxa"/>
            <w:tcBorders>
              <w:top w:val="single" w:sz="4" w:space="0" w:color="auto"/>
              <w:bottom w:val="single" w:sz="12" w:space="0" w:color="auto"/>
            </w:tcBorders>
            <w:vAlign w:val="bottom"/>
          </w:tcPr>
          <w:p w14:paraId="77B15834" w14:textId="77777777" w:rsidR="003A0001" w:rsidRPr="005E4E73" w:rsidRDefault="003A0001" w:rsidP="009040FB">
            <w:pPr>
              <w:suppressAutoHyphens w:val="0"/>
              <w:spacing w:before="80" w:after="80" w:line="200" w:lineRule="exact"/>
              <w:ind w:left="23"/>
              <w:rPr>
                <w:bCs/>
                <w:i/>
                <w:iCs/>
                <w:sz w:val="16"/>
                <w:szCs w:val="16"/>
              </w:rPr>
            </w:pPr>
            <w:r w:rsidRPr="005E4E73">
              <w:rPr>
                <w:i/>
                <w:iCs/>
                <w:color w:val="000000"/>
                <w:sz w:val="16"/>
                <w:szCs w:val="16"/>
              </w:rPr>
              <w:t>Год</w:t>
            </w:r>
          </w:p>
        </w:tc>
        <w:tc>
          <w:tcPr>
            <w:tcW w:w="1627" w:type="dxa"/>
            <w:tcBorders>
              <w:top w:val="single" w:sz="4" w:space="0" w:color="auto"/>
              <w:bottom w:val="single" w:sz="12" w:space="0" w:color="auto"/>
            </w:tcBorders>
            <w:vAlign w:val="bottom"/>
          </w:tcPr>
          <w:p w14:paraId="6991A857" w14:textId="77777777" w:rsidR="003A0001" w:rsidRPr="005E4E73" w:rsidRDefault="003A0001" w:rsidP="009040FB">
            <w:pPr>
              <w:suppressAutoHyphens w:val="0"/>
              <w:spacing w:before="80" w:after="80" w:line="200" w:lineRule="exact"/>
              <w:ind w:left="23"/>
              <w:jc w:val="right"/>
              <w:rPr>
                <w:bCs/>
                <w:i/>
                <w:iCs/>
                <w:sz w:val="16"/>
                <w:szCs w:val="16"/>
              </w:rPr>
            </w:pPr>
            <w:r w:rsidRPr="005E4E73">
              <w:rPr>
                <w:i/>
                <w:iCs/>
                <w:color w:val="000000"/>
                <w:sz w:val="16"/>
                <w:szCs w:val="16"/>
              </w:rPr>
              <w:t>Общий годовой объем добычи (млн тонн)</w:t>
            </w:r>
          </w:p>
        </w:tc>
        <w:tc>
          <w:tcPr>
            <w:tcW w:w="1584" w:type="dxa"/>
            <w:tcBorders>
              <w:top w:val="single" w:sz="4" w:space="0" w:color="auto"/>
              <w:bottom w:val="single" w:sz="12" w:space="0" w:color="auto"/>
            </w:tcBorders>
            <w:vAlign w:val="bottom"/>
          </w:tcPr>
          <w:p w14:paraId="13F40FB6" w14:textId="6BC52EA6" w:rsidR="003A0001" w:rsidRPr="005E4E73" w:rsidRDefault="003A0001" w:rsidP="009040FB">
            <w:pPr>
              <w:suppressAutoHyphens w:val="0"/>
              <w:spacing w:before="80" w:after="80" w:line="200" w:lineRule="exact"/>
              <w:ind w:left="23"/>
              <w:jc w:val="right"/>
              <w:rPr>
                <w:bCs/>
                <w:i/>
                <w:iCs/>
                <w:sz w:val="16"/>
                <w:szCs w:val="16"/>
              </w:rPr>
            </w:pPr>
            <w:r w:rsidRPr="005E4E73">
              <w:rPr>
                <w:i/>
                <w:iCs/>
                <w:color w:val="000000"/>
                <w:sz w:val="16"/>
                <w:szCs w:val="16"/>
              </w:rPr>
              <w:t xml:space="preserve">Суточный </w:t>
            </w:r>
            <w:r w:rsidR="006F7265">
              <w:rPr>
                <w:i/>
                <w:iCs/>
                <w:color w:val="000000"/>
                <w:sz w:val="16"/>
                <w:szCs w:val="16"/>
              </w:rPr>
              <w:br/>
            </w:r>
            <w:r w:rsidRPr="005E4E73">
              <w:rPr>
                <w:i/>
                <w:iCs/>
                <w:color w:val="000000"/>
                <w:sz w:val="16"/>
                <w:szCs w:val="16"/>
              </w:rPr>
              <w:t xml:space="preserve">объем добычи </w:t>
            </w:r>
            <w:r w:rsidR="00CF0FD6">
              <w:rPr>
                <w:i/>
                <w:iCs/>
                <w:color w:val="000000"/>
                <w:sz w:val="16"/>
                <w:szCs w:val="16"/>
              </w:rPr>
              <w:br/>
            </w:r>
            <w:r w:rsidRPr="005E4E73">
              <w:rPr>
                <w:i/>
                <w:iCs/>
                <w:color w:val="000000"/>
                <w:sz w:val="16"/>
                <w:szCs w:val="16"/>
              </w:rPr>
              <w:t xml:space="preserve">(млн </w:t>
            </w:r>
            <w:r w:rsidRPr="00663E6C">
              <w:rPr>
                <w:i/>
                <w:iCs/>
                <w:color w:val="000000"/>
                <w:sz w:val="16"/>
                <w:szCs w:val="16"/>
              </w:rPr>
              <w:t>баррелей</w:t>
            </w:r>
            <w:r w:rsidRPr="005E4E73">
              <w:rPr>
                <w:i/>
                <w:iCs/>
                <w:color w:val="000000"/>
                <w:sz w:val="16"/>
                <w:szCs w:val="16"/>
              </w:rPr>
              <w:t>/сутки)</w:t>
            </w:r>
          </w:p>
        </w:tc>
        <w:tc>
          <w:tcPr>
            <w:tcW w:w="1563" w:type="dxa"/>
            <w:tcBorders>
              <w:top w:val="single" w:sz="4" w:space="0" w:color="auto"/>
              <w:bottom w:val="single" w:sz="12" w:space="0" w:color="auto"/>
            </w:tcBorders>
            <w:vAlign w:val="bottom"/>
          </w:tcPr>
          <w:p w14:paraId="150B877F" w14:textId="069B7BD6" w:rsidR="003A0001" w:rsidRPr="005E4E73" w:rsidRDefault="003A0001" w:rsidP="009040FB">
            <w:pPr>
              <w:suppressAutoHyphens w:val="0"/>
              <w:spacing w:before="80" w:after="80" w:line="200" w:lineRule="exact"/>
              <w:ind w:left="23"/>
              <w:jc w:val="right"/>
              <w:rPr>
                <w:bCs/>
                <w:i/>
                <w:iCs/>
                <w:sz w:val="16"/>
                <w:szCs w:val="16"/>
              </w:rPr>
            </w:pPr>
            <w:r w:rsidRPr="005E4E73">
              <w:rPr>
                <w:i/>
                <w:iCs/>
                <w:color w:val="000000"/>
                <w:sz w:val="16"/>
                <w:szCs w:val="16"/>
              </w:rPr>
              <w:t xml:space="preserve">Суточный </w:t>
            </w:r>
            <w:r w:rsidR="006F7265">
              <w:rPr>
                <w:i/>
                <w:iCs/>
                <w:color w:val="000000"/>
                <w:sz w:val="16"/>
                <w:szCs w:val="16"/>
              </w:rPr>
              <w:br/>
            </w:r>
            <w:r w:rsidRPr="005E4E73">
              <w:rPr>
                <w:i/>
                <w:iCs/>
                <w:color w:val="000000"/>
                <w:sz w:val="16"/>
                <w:szCs w:val="16"/>
              </w:rPr>
              <w:t xml:space="preserve">объем экспорта </w:t>
            </w:r>
            <w:r w:rsidR="00CF0FD6">
              <w:rPr>
                <w:i/>
                <w:iCs/>
                <w:color w:val="000000"/>
                <w:sz w:val="16"/>
                <w:szCs w:val="16"/>
              </w:rPr>
              <w:br/>
            </w:r>
            <w:r w:rsidRPr="005E4E73">
              <w:rPr>
                <w:i/>
                <w:iCs/>
                <w:color w:val="000000"/>
                <w:sz w:val="16"/>
                <w:szCs w:val="16"/>
              </w:rPr>
              <w:t xml:space="preserve">(млн </w:t>
            </w:r>
            <w:r w:rsidRPr="00663E6C">
              <w:rPr>
                <w:i/>
                <w:iCs/>
                <w:color w:val="000000"/>
                <w:sz w:val="16"/>
                <w:szCs w:val="16"/>
              </w:rPr>
              <w:t>баррелей</w:t>
            </w:r>
            <w:r w:rsidRPr="005E4E73">
              <w:rPr>
                <w:i/>
                <w:iCs/>
                <w:color w:val="000000"/>
                <w:sz w:val="16"/>
                <w:szCs w:val="16"/>
              </w:rPr>
              <w:t>/сутки)</w:t>
            </w:r>
          </w:p>
        </w:tc>
        <w:tc>
          <w:tcPr>
            <w:tcW w:w="1838" w:type="dxa"/>
            <w:tcBorders>
              <w:top w:val="single" w:sz="4" w:space="0" w:color="auto"/>
              <w:bottom w:val="single" w:sz="12" w:space="0" w:color="auto"/>
            </w:tcBorders>
            <w:vAlign w:val="bottom"/>
          </w:tcPr>
          <w:p w14:paraId="7659C676" w14:textId="436296E7" w:rsidR="003A0001" w:rsidRPr="005E4E73" w:rsidRDefault="003A0001" w:rsidP="009040FB">
            <w:pPr>
              <w:suppressAutoHyphens w:val="0"/>
              <w:spacing w:before="80" w:after="80" w:line="200" w:lineRule="exact"/>
              <w:ind w:left="23"/>
              <w:jc w:val="right"/>
              <w:rPr>
                <w:bCs/>
                <w:i/>
                <w:iCs/>
                <w:sz w:val="16"/>
                <w:szCs w:val="16"/>
              </w:rPr>
            </w:pPr>
            <w:r w:rsidRPr="005E4E73">
              <w:rPr>
                <w:i/>
                <w:iCs/>
                <w:color w:val="000000"/>
                <w:sz w:val="16"/>
                <w:szCs w:val="16"/>
              </w:rPr>
              <w:t xml:space="preserve">Стоимость экспорта сырой нефти </w:t>
            </w:r>
            <w:r w:rsidR="00CF0FD6">
              <w:rPr>
                <w:i/>
                <w:iCs/>
                <w:color w:val="000000"/>
                <w:sz w:val="16"/>
                <w:szCs w:val="16"/>
              </w:rPr>
              <w:br/>
            </w:r>
            <w:r w:rsidRPr="005E4E73">
              <w:rPr>
                <w:i/>
                <w:iCs/>
                <w:color w:val="000000"/>
                <w:sz w:val="16"/>
                <w:szCs w:val="16"/>
              </w:rPr>
              <w:t>(млн долл. США)</w:t>
            </w:r>
          </w:p>
        </w:tc>
      </w:tr>
      <w:tr w:rsidR="003A0001" w:rsidRPr="00B0706E" w14:paraId="2AE5B903" w14:textId="77777777" w:rsidTr="007F5749">
        <w:tc>
          <w:tcPr>
            <w:tcW w:w="758" w:type="dxa"/>
            <w:tcBorders>
              <w:top w:val="single" w:sz="12" w:space="0" w:color="auto"/>
            </w:tcBorders>
          </w:tcPr>
          <w:p w14:paraId="6D89935C" w14:textId="77777777" w:rsidR="003A0001" w:rsidRPr="00B22CC6" w:rsidRDefault="003A0001" w:rsidP="009040FB">
            <w:pPr>
              <w:suppressAutoHyphens w:val="0"/>
              <w:spacing w:before="40" w:after="40" w:line="220" w:lineRule="exact"/>
              <w:ind w:left="23"/>
              <w:rPr>
                <w:sz w:val="18"/>
                <w:szCs w:val="18"/>
              </w:rPr>
            </w:pPr>
            <w:r w:rsidRPr="00B22CC6">
              <w:rPr>
                <w:color w:val="000000"/>
                <w:sz w:val="18"/>
                <w:szCs w:val="18"/>
              </w:rPr>
              <w:t>2018</w:t>
            </w:r>
          </w:p>
        </w:tc>
        <w:tc>
          <w:tcPr>
            <w:tcW w:w="1627" w:type="dxa"/>
            <w:tcBorders>
              <w:top w:val="single" w:sz="12" w:space="0" w:color="auto"/>
            </w:tcBorders>
            <w:vAlign w:val="bottom"/>
          </w:tcPr>
          <w:p w14:paraId="51E72456" w14:textId="77777777" w:rsidR="003A0001" w:rsidRPr="00B22CC6" w:rsidRDefault="003A0001" w:rsidP="009040FB">
            <w:pPr>
              <w:suppressAutoHyphens w:val="0"/>
              <w:spacing w:before="40" w:after="40" w:line="220" w:lineRule="exact"/>
              <w:ind w:left="23"/>
              <w:jc w:val="right"/>
              <w:rPr>
                <w:sz w:val="18"/>
                <w:szCs w:val="18"/>
              </w:rPr>
            </w:pPr>
            <w:r w:rsidRPr="00B22CC6">
              <w:rPr>
                <w:color w:val="000000"/>
                <w:sz w:val="18"/>
                <w:szCs w:val="18"/>
              </w:rPr>
              <w:t>211 009</w:t>
            </w:r>
          </w:p>
        </w:tc>
        <w:tc>
          <w:tcPr>
            <w:tcW w:w="1584" w:type="dxa"/>
            <w:tcBorders>
              <w:top w:val="single" w:sz="12" w:space="0" w:color="auto"/>
            </w:tcBorders>
            <w:vAlign w:val="bottom"/>
          </w:tcPr>
          <w:p w14:paraId="2B69D115" w14:textId="77777777" w:rsidR="003A0001" w:rsidRPr="00B22CC6" w:rsidRDefault="003A0001" w:rsidP="009040FB">
            <w:pPr>
              <w:suppressAutoHyphens w:val="0"/>
              <w:spacing w:before="40" w:after="40" w:line="220" w:lineRule="exact"/>
              <w:ind w:left="23"/>
              <w:jc w:val="right"/>
              <w:rPr>
                <w:sz w:val="18"/>
                <w:szCs w:val="18"/>
              </w:rPr>
            </w:pPr>
            <w:r w:rsidRPr="00B22CC6">
              <w:rPr>
                <w:color w:val="000000"/>
                <w:sz w:val="18"/>
                <w:szCs w:val="18"/>
              </w:rPr>
              <w:t>4 278</w:t>
            </w:r>
          </w:p>
        </w:tc>
        <w:tc>
          <w:tcPr>
            <w:tcW w:w="1563" w:type="dxa"/>
            <w:tcBorders>
              <w:top w:val="single" w:sz="12" w:space="0" w:color="auto"/>
            </w:tcBorders>
            <w:vAlign w:val="bottom"/>
          </w:tcPr>
          <w:p w14:paraId="1586E44E" w14:textId="77777777" w:rsidR="003A0001" w:rsidRPr="00B22CC6" w:rsidRDefault="003A0001" w:rsidP="009040FB">
            <w:pPr>
              <w:suppressAutoHyphens w:val="0"/>
              <w:spacing w:before="40" w:after="40" w:line="220" w:lineRule="exact"/>
              <w:ind w:left="23"/>
              <w:jc w:val="right"/>
              <w:rPr>
                <w:sz w:val="18"/>
                <w:szCs w:val="18"/>
              </w:rPr>
            </w:pPr>
            <w:r w:rsidRPr="00B22CC6">
              <w:rPr>
                <w:color w:val="000000"/>
                <w:sz w:val="18"/>
                <w:szCs w:val="18"/>
              </w:rPr>
              <w:t>3 500</w:t>
            </w:r>
          </w:p>
        </w:tc>
        <w:tc>
          <w:tcPr>
            <w:tcW w:w="1838" w:type="dxa"/>
            <w:tcBorders>
              <w:top w:val="single" w:sz="12" w:space="0" w:color="auto"/>
            </w:tcBorders>
            <w:vAlign w:val="bottom"/>
          </w:tcPr>
          <w:p w14:paraId="72F1375C" w14:textId="77777777" w:rsidR="003A0001" w:rsidRPr="00B22CC6" w:rsidRDefault="003A0001" w:rsidP="009040FB">
            <w:pPr>
              <w:suppressAutoHyphens w:val="0"/>
              <w:spacing w:before="40" w:after="40" w:line="220" w:lineRule="exact"/>
              <w:ind w:left="23"/>
              <w:jc w:val="right"/>
              <w:rPr>
                <w:sz w:val="18"/>
                <w:szCs w:val="18"/>
              </w:rPr>
            </w:pPr>
            <w:r w:rsidRPr="00B22CC6">
              <w:rPr>
                <w:color w:val="000000"/>
                <w:sz w:val="18"/>
                <w:szCs w:val="18"/>
              </w:rPr>
              <w:t>99 064 570,7</w:t>
            </w:r>
          </w:p>
        </w:tc>
      </w:tr>
      <w:tr w:rsidR="003A0001" w:rsidRPr="00B0706E" w14:paraId="2D94E402" w14:textId="77777777" w:rsidTr="007F5749">
        <w:tc>
          <w:tcPr>
            <w:tcW w:w="758" w:type="dxa"/>
          </w:tcPr>
          <w:p w14:paraId="49F773D8" w14:textId="77777777" w:rsidR="003A0001" w:rsidRPr="00B22CC6" w:rsidRDefault="003A0001" w:rsidP="009040FB">
            <w:pPr>
              <w:suppressAutoHyphens w:val="0"/>
              <w:spacing w:before="40" w:after="40" w:line="220" w:lineRule="exact"/>
              <w:ind w:left="23"/>
              <w:rPr>
                <w:sz w:val="18"/>
                <w:szCs w:val="18"/>
              </w:rPr>
            </w:pPr>
            <w:r w:rsidRPr="00B22CC6">
              <w:rPr>
                <w:color w:val="000000"/>
                <w:sz w:val="18"/>
                <w:szCs w:val="18"/>
              </w:rPr>
              <w:t>2019</w:t>
            </w:r>
          </w:p>
        </w:tc>
        <w:tc>
          <w:tcPr>
            <w:tcW w:w="1627" w:type="dxa"/>
            <w:vAlign w:val="bottom"/>
          </w:tcPr>
          <w:p w14:paraId="3523F172" w14:textId="77777777" w:rsidR="003A0001" w:rsidRPr="00B22CC6" w:rsidRDefault="003A0001" w:rsidP="009040FB">
            <w:pPr>
              <w:suppressAutoHyphens w:val="0"/>
              <w:spacing w:before="40" w:after="40" w:line="220" w:lineRule="exact"/>
              <w:ind w:left="23"/>
              <w:jc w:val="right"/>
              <w:rPr>
                <w:sz w:val="18"/>
                <w:szCs w:val="18"/>
              </w:rPr>
            </w:pPr>
            <w:r w:rsidRPr="00B22CC6">
              <w:rPr>
                <w:color w:val="000000"/>
                <w:sz w:val="18"/>
                <w:szCs w:val="18"/>
              </w:rPr>
              <w:t>225 677</w:t>
            </w:r>
          </w:p>
        </w:tc>
        <w:tc>
          <w:tcPr>
            <w:tcW w:w="1584" w:type="dxa"/>
            <w:vAlign w:val="bottom"/>
          </w:tcPr>
          <w:p w14:paraId="3EF2834C" w14:textId="77777777" w:rsidR="003A0001" w:rsidRPr="00B22CC6" w:rsidRDefault="003A0001" w:rsidP="009040FB">
            <w:pPr>
              <w:suppressAutoHyphens w:val="0"/>
              <w:spacing w:before="40" w:after="40" w:line="220" w:lineRule="exact"/>
              <w:ind w:left="23"/>
              <w:jc w:val="right"/>
              <w:rPr>
                <w:sz w:val="18"/>
                <w:szCs w:val="18"/>
              </w:rPr>
            </w:pPr>
            <w:r w:rsidRPr="00B22CC6">
              <w:rPr>
                <w:color w:val="000000"/>
                <w:sz w:val="18"/>
                <w:szCs w:val="18"/>
              </w:rPr>
              <w:t>4 575</w:t>
            </w:r>
          </w:p>
        </w:tc>
        <w:tc>
          <w:tcPr>
            <w:tcW w:w="1563" w:type="dxa"/>
            <w:vAlign w:val="bottom"/>
          </w:tcPr>
          <w:p w14:paraId="78A3CF20" w14:textId="77777777" w:rsidR="003A0001" w:rsidRPr="00B22CC6" w:rsidRDefault="003A0001" w:rsidP="009040FB">
            <w:pPr>
              <w:suppressAutoHyphens w:val="0"/>
              <w:spacing w:before="40" w:after="40" w:line="220" w:lineRule="exact"/>
              <w:ind w:left="23"/>
              <w:jc w:val="right"/>
              <w:rPr>
                <w:sz w:val="18"/>
                <w:szCs w:val="18"/>
              </w:rPr>
            </w:pPr>
            <w:r w:rsidRPr="00B22CC6">
              <w:rPr>
                <w:color w:val="000000"/>
                <w:sz w:val="18"/>
                <w:szCs w:val="18"/>
              </w:rPr>
              <w:t>3 968</w:t>
            </w:r>
          </w:p>
        </w:tc>
        <w:tc>
          <w:tcPr>
            <w:tcW w:w="1838" w:type="dxa"/>
            <w:vAlign w:val="bottom"/>
          </w:tcPr>
          <w:p w14:paraId="3F4DFAA2" w14:textId="77777777" w:rsidR="003A0001" w:rsidRPr="00B22CC6" w:rsidRDefault="003A0001" w:rsidP="009040FB">
            <w:pPr>
              <w:suppressAutoHyphens w:val="0"/>
              <w:spacing w:before="40" w:after="40" w:line="220" w:lineRule="exact"/>
              <w:ind w:left="23"/>
              <w:jc w:val="right"/>
              <w:rPr>
                <w:sz w:val="18"/>
                <w:szCs w:val="18"/>
              </w:rPr>
            </w:pPr>
            <w:r w:rsidRPr="00B22CC6">
              <w:rPr>
                <w:color w:val="000000"/>
                <w:sz w:val="18"/>
                <w:szCs w:val="18"/>
              </w:rPr>
              <w:t>92 818 914</w:t>
            </w:r>
          </w:p>
        </w:tc>
      </w:tr>
      <w:tr w:rsidR="003A0001" w:rsidRPr="00B0706E" w14:paraId="0AA06D69" w14:textId="77777777" w:rsidTr="007F5749">
        <w:tc>
          <w:tcPr>
            <w:tcW w:w="758" w:type="dxa"/>
          </w:tcPr>
          <w:p w14:paraId="43FBDB52" w14:textId="77777777" w:rsidR="003A0001" w:rsidRPr="00B22CC6" w:rsidRDefault="003A0001" w:rsidP="009040FB">
            <w:pPr>
              <w:suppressAutoHyphens w:val="0"/>
              <w:spacing w:before="40" w:after="40" w:line="220" w:lineRule="exact"/>
              <w:ind w:left="23"/>
              <w:rPr>
                <w:sz w:val="18"/>
                <w:szCs w:val="18"/>
              </w:rPr>
            </w:pPr>
            <w:r w:rsidRPr="00B22CC6">
              <w:rPr>
                <w:color w:val="000000"/>
                <w:sz w:val="18"/>
                <w:szCs w:val="18"/>
              </w:rPr>
              <w:t>2020</w:t>
            </w:r>
          </w:p>
        </w:tc>
        <w:tc>
          <w:tcPr>
            <w:tcW w:w="1627" w:type="dxa"/>
            <w:vAlign w:val="bottom"/>
          </w:tcPr>
          <w:p w14:paraId="3019B447" w14:textId="77777777" w:rsidR="003A0001" w:rsidRPr="00B22CC6" w:rsidRDefault="003A0001" w:rsidP="009040FB">
            <w:pPr>
              <w:suppressAutoHyphens w:val="0"/>
              <w:spacing w:before="40" w:after="40" w:line="220" w:lineRule="exact"/>
              <w:ind w:left="23"/>
              <w:jc w:val="right"/>
              <w:rPr>
                <w:sz w:val="18"/>
                <w:szCs w:val="18"/>
              </w:rPr>
            </w:pPr>
            <w:r w:rsidRPr="00B22CC6">
              <w:rPr>
                <w:color w:val="000000"/>
                <w:sz w:val="18"/>
                <w:szCs w:val="18"/>
              </w:rPr>
              <w:t>197 671</w:t>
            </w:r>
          </w:p>
        </w:tc>
        <w:tc>
          <w:tcPr>
            <w:tcW w:w="1584" w:type="dxa"/>
            <w:vAlign w:val="bottom"/>
          </w:tcPr>
          <w:p w14:paraId="6525D950" w14:textId="77777777" w:rsidR="003A0001" w:rsidRPr="00B22CC6" w:rsidRDefault="003A0001" w:rsidP="009040FB">
            <w:pPr>
              <w:suppressAutoHyphens w:val="0"/>
              <w:spacing w:before="40" w:after="40" w:line="220" w:lineRule="exact"/>
              <w:ind w:left="23"/>
              <w:jc w:val="right"/>
              <w:rPr>
                <w:sz w:val="18"/>
                <w:szCs w:val="18"/>
              </w:rPr>
            </w:pPr>
            <w:r w:rsidRPr="00B22CC6">
              <w:rPr>
                <w:color w:val="000000"/>
                <w:sz w:val="18"/>
                <w:szCs w:val="18"/>
              </w:rPr>
              <w:t>3 997</w:t>
            </w:r>
          </w:p>
        </w:tc>
        <w:tc>
          <w:tcPr>
            <w:tcW w:w="1563" w:type="dxa"/>
            <w:vAlign w:val="bottom"/>
          </w:tcPr>
          <w:p w14:paraId="780EC3E0" w14:textId="77777777" w:rsidR="003A0001" w:rsidRPr="00B22CC6" w:rsidRDefault="003A0001" w:rsidP="009040FB">
            <w:pPr>
              <w:suppressAutoHyphens w:val="0"/>
              <w:spacing w:before="40" w:after="40" w:line="220" w:lineRule="exact"/>
              <w:ind w:left="23"/>
              <w:jc w:val="right"/>
              <w:rPr>
                <w:sz w:val="18"/>
                <w:szCs w:val="18"/>
              </w:rPr>
            </w:pPr>
            <w:r w:rsidRPr="00B22CC6">
              <w:rPr>
                <w:color w:val="000000"/>
                <w:sz w:val="18"/>
                <w:szCs w:val="18"/>
              </w:rPr>
              <w:t>3 428</w:t>
            </w:r>
          </w:p>
        </w:tc>
        <w:tc>
          <w:tcPr>
            <w:tcW w:w="1838" w:type="dxa"/>
            <w:vAlign w:val="bottom"/>
          </w:tcPr>
          <w:p w14:paraId="697D6534" w14:textId="77777777" w:rsidR="003A0001" w:rsidRPr="00B22CC6" w:rsidRDefault="003A0001" w:rsidP="009040FB">
            <w:pPr>
              <w:suppressAutoHyphens w:val="0"/>
              <w:spacing w:before="40" w:after="40" w:line="220" w:lineRule="exact"/>
              <w:ind w:left="23"/>
              <w:jc w:val="right"/>
              <w:rPr>
                <w:sz w:val="18"/>
                <w:szCs w:val="18"/>
              </w:rPr>
            </w:pPr>
            <w:r w:rsidRPr="00B22CC6">
              <w:rPr>
                <w:color w:val="000000"/>
                <w:sz w:val="18"/>
                <w:szCs w:val="18"/>
              </w:rPr>
              <w:t>34 237 592,6</w:t>
            </w:r>
          </w:p>
        </w:tc>
      </w:tr>
      <w:tr w:rsidR="003A0001" w:rsidRPr="00B0706E" w14:paraId="76E78850" w14:textId="77777777" w:rsidTr="007F5749">
        <w:tc>
          <w:tcPr>
            <w:tcW w:w="758" w:type="dxa"/>
          </w:tcPr>
          <w:p w14:paraId="47920FBD" w14:textId="77777777" w:rsidR="003A0001" w:rsidRPr="00B22CC6" w:rsidRDefault="003A0001" w:rsidP="009040FB">
            <w:pPr>
              <w:suppressAutoHyphens w:val="0"/>
              <w:spacing w:before="40" w:after="40" w:line="220" w:lineRule="exact"/>
              <w:ind w:left="23"/>
              <w:rPr>
                <w:sz w:val="18"/>
                <w:szCs w:val="18"/>
              </w:rPr>
            </w:pPr>
            <w:r w:rsidRPr="00B22CC6">
              <w:rPr>
                <w:color w:val="000000"/>
                <w:sz w:val="18"/>
                <w:szCs w:val="18"/>
              </w:rPr>
              <w:t>2022</w:t>
            </w:r>
          </w:p>
        </w:tc>
        <w:tc>
          <w:tcPr>
            <w:tcW w:w="1627" w:type="dxa"/>
            <w:vAlign w:val="bottom"/>
          </w:tcPr>
          <w:p w14:paraId="4972A126" w14:textId="77777777" w:rsidR="003A0001" w:rsidRPr="00B22CC6" w:rsidRDefault="003A0001" w:rsidP="009040FB">
            <w:pPr>
              <w:suppressAutoHyphens w:val="0"/>
              <w:spacing w:before="40" w:after="40" w:line="220" w:lineRule="exact"/>
              <w:ind w:left="23"/>
              <w:jc w:val="right"/>
              <w:rPr>
                <w:sz w:val="18"/>
                <w:szCs w:val="18"/>
              </w:rPr>
            </w:pPr>
            <w:r w:rsidRPr="00B22CC6">
              <w:rPr>
                <w:color w:val="000000"/>
                <w:sz w:val="18"/>
                <w:szCs w:val="18"/>
              </w:rPr>
              <w:t>219 620</w:t>
            </w:r>
          </w:p>
        </w:tc>
        <w:tc>
          <w:tcPr>
            <w:tcW w:w="1584" w:type="dxa"/>
            <w:vAlign w:val="bottom"/>
          </w:tcPr>
          <w:p w14:paraId="4D9D0053" w14:textId="77777777" w:rsidR="003A0001" w:rsidRPr="00B22CC6" w:rsidRDefault="003A0001" w:rsidP="009040FB">
            <w:pPr>
              <w:suppressAutoHyphens w:val="0"/>
              <w:spacing w:before="40" w:after="40" w:line="220" w:lineRule="exact"/>
              <w:ind w:left="23"/>
              <w:jc w:val="right"/>
              <w:rPr>
                <w:sz w:val="18"/>
                <w:szCs w:val="18"/>
              </w:rPr>
            </w:pPr>
            <w:r w:rsidRPr="00B22CC6">
              <w:rPr>
                <w:color w:val="000000"/>
                <w:sz w:val="18"/>
                <w:szCs w:val="18"/>
              </w:rPr>
              <w:t>4 453</w:t>
            </w:r>
          </w:p>
        </w:tc>
        <w:tc>
          <w:tcPr>
            <w:tcW w:w="1563" w:type="dxa"/>
            <w:vAlign w:val="bottom"/>
          </w:tcPr>
          <w:p w14:paraId="1B2261F9" w14:textId="77777777" w:rsidR="003A0001" w:rsidRPr="00B22CC6" w:rsidRDefault="003A0001" w:rsidP="009040FB">
            <w:pPr>
              <w:suppressAutoHyphens w:val="0"/>
              <w:spacing w:before="40" w:after="40" w:line="220" w:lineRule="exact"/>
              <w:ind w:left="23"/>
              <w:jc w:val="right"/>
              <w:rPr>
                <w:sz w:val="18"/>
                <w:szCs w:val="18"/>
              </w:rPr>
            </w:pPr>
            <w:r w:rsidRPr="00B22CC6">
              <w:rPr>
                <w:color w:val="000000"/>
                <w:sz w:val="18"/>
                <w:szCs w:val="18"/>
              </w:rPr>
              <w:t>3 311</w:t>
            </w:r>
          </w:p>
        </w:tc>
        <w:tc>
          <w:tcPr>
            <w:tcW w:w="1838" w:type="dxa"/>
            <w:vAlign w:val="bottom"/>
          </w:tcPr>
          <w:p w14:paraId="11153D90" w14:textId="77777777" w:rsidR="003A0001" w:rsidRPr="00B22CC6" w:rsidRDefault="003A0001" w:rsidP="009040FB">
            <w:pPr>
              <w:suppressAutoHyphens w:val="0"/>
              <w:spacing w:before="40" w:after="40" w:line="220" w:lineRule="exact"/>
              <w:ind w:left="23"/>
              <w:jc w:val="right"/>
              <w:rPr>
                <w:sz w:val="18"/>
                <w:szCs w:val="18"/>
              </w:rPr>
            </w:pPr>
            <w:r w:rsidRPr="00B22CC6">
              <w:rPr>
                <w:color w:val="000000"/>
                <w:sz w:val="18"/>
                <w:szCs w:val="18"/>
              </w:rPr>
              <w:t>115 568,6</w:t>
            </w:r>
          </w:p>
        </w:tc>
      </w:tr>
    </w:tbl>
    <w:p w14:paraId="2B655E73" w14:textId="77777777" w:rsidR="003A0001" w:rsidRPr="00684C4F" w:rsidRDefault="003A0001" w:rsidP="003A0001">
      <w:pPr>
        <w:pStyle w:val="H23G"/>
      </w:pPr>
      <w:r>
        <w:tab/>
      </w:r>
      <w:r>
        <w:tab/>
      </w:r>
      <w:r>
        <w:rPr>
          <w:bCs/>
        </w:rPr>
        <w:t>Доля сектора</w:t>
      </w:r>
      <w:r w:rsidRPr="00AD4074">
        <w:rPr>
          <w:bCs/>
        </w:rPr>
        <w:t> добычи сырой нефти</w:t>
      </w:r>
      <w:r>
        <w:rPr>
          <w:bCs/>
        </w:rPr>
        <w:t xml:space="preserve"> в ВВП, в текущих ценах (2018–2020 годы)</w:t>
      </w:r>
    </w:p>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7"/>
        <w:gridCol w:w="2456"/>
        <w:gridCol w:w="2457"/>
      </w:tblGrid>
      <w:tr w:rsidR="003A0001" w:rsidRPr="00B0706E" w14:paraId="29338874" w14:textId="77777777" w:rsidTr="007F5749">
        <w:trPr>
          <w:tblHeader/>
        </w:trPr>
        <w:tc>
          <w:tcPr>
            <w:tcW w:w="3209" w:type="dxa"/>
            <w:tcBorders>
              <w:top w:val="single" w:sz="4" w:space="0" w:color="auto"/>
              <w:bottom w:val="single" w:sz="12" w:space="0" w:color="auto"/>
            </w:tcBorders>
            <w:vAlign w:val="bottom"/>
          </w:tcPr>
          <w:p w14:paraId="6AE51F24" w14:textId="77777777" w:rsidR="003A0001" w:rsidRPr="00B22CC6" w:rsidRDefault="003A0001" w:rsidP="009040FB">
            <w:pPr>
              <w:suppressAutoHyphens w:val="0"/>
              <w:spacing w:before="80" w:after="80" w:line="200" w:lineRule="exact"/>
              <w:ind w:left="23"/>
              <w:rPr>
                <w:bCs/>
                <w:i/>
                <w:iCs/>
                <w:sz w:val="16"/>
                <w:szCs w:val="16"/>
              </w:rPr>
            </w:pPr>
            <w:r w:rsidRPr="00B22CC6">
              <w:rPr>
                <w:i/>
                <w:iCs/>
                <w:color w:val="000000"/>
                <w:sz w:val="16"/>
                <w:szCs w:val="16"/>
              </w:rPr>
              <w:t>2018</w:t>
            </w:r>
          </w:p>
        </w:tc>
        <w:tc>
          <w:tcPr>
            <w:tcW w:w="3209" w:type="dxa"/>
            <w:tcBorders>
              <w:top w:val="single" w:sz="4" w:space="0" w:color="auto"/>
              <w:bottom w:val="single" w:sz="12" w:space="0" w:color="auto"/>
            </w:tcBorders>
            <w:vAlign w:val="bottom"/>
          </w:tcPr>
          <w:p w14:paraId="72E89F36" w14:textId="77777777" w:rsidR="003A0001" w:rsidRPr="00B22CC6" w:rsidRDefault="003A0001" w:rsidP="009040FB">
            <w:pPr>
              <w:suppressAutoHyphens w:val="0"/>
              <w:spacing w:before="80" w:after="80" w:line="200" w:lineRule="exact"/>
              <w:ind w:left="23"/>
              <w:jc w:val="right"/>
              <w:rPr>
                <w:bCs/>
                <w:i/>
                <w:iCs/>
                <w:sz w:val="16"/>
                <w:szCs w:val="16"/>
              </w:rPr>
            </w:pPr>
            <w:r w:rsidRPr="00B22CC6">
              <w:rPr>
                <w:i/>
                <w:iCs/>
                <w:color w:val="000000"/>
                <w:sz w:val="16"/>
                <w:szCs w:val="16"/>
              </w:rPr>
              <w:t>2019</w:t>
            </w:r>
          </w:p>
        </w:tc>
        <w:tc>
          <w:tcPr>
            <w:tcW w:w="3210" w:type="dxa"/>
            <w:tcBorders>
              <w:top w:val="single" w:sz="4" w:space="0" w:color="auto"/>
              <w:bottom w:val="single" w:sz="12" w:space="0" w:color="auto"/>
            </w:tcBorders>
            <w:vAlign w:val="bottom"/>
          </w:tcPr>
          <w:p w14:paraId="6130D3A0" w14:textId="77777777" w:rsidR="003A0001" w:rsidRPr="00B22CC6" w:rsidRDefault="003A0001" w:rsidP="009040FB">
            <w:pPr>
              <w:suppressAutoHyphens w:val="0"/>
              <w:spacing w:before="80" w:after="80" w:line="200" w:lineRule="exact"/>
              <w:ind w:left="23"/>
              <w:jc w:val="right"/>
              <w:rPr>
                <w:bCs/>
                <w:i/>
                <w:iCs/>
                <w:sz w:val="16"/>
                <w:szCs w:val="16"/>
              </w:rPr>
            </w:pPr>
            <w:r w:rsidRPr="00B22CC6">
              <w:rPr>
                <w:i/>
                <w:iCs/>
                <w:color w:val="000000"/>
                <w:sz w:val="16"/>
                <w:szCs w:val="16"/>
              </w:rPr>
              <w:t>2020</w:t>
            </w:r>
          </w:p>
        </w:tc>
      </w:tr>
      <w:tr w:rsidR="003A0001" w:rsidRPr="00B0706E" w14:paraId="254C81C5" w14:textId="77777777" w:rsidTr="007F5749">
        <w:tc>
          <w:tcPr>
            <w:tcW w:w="3209" w:type="dxa"/>
            <w:tcBorders>
              <w:top w:val="single" w:sz="12" w:space="0" w:color="auto"/>
            </w:tcBorders>
          </w:tcPr>
          <w:p w14:paraId="39069020" w14:textId="77777777" w:rsidR="003A0001" w:rsidRPr="00B22CC6" w:rsidRDefault="003A0001" w:rsidP="009040FB">
            <w:pPr>
              <w:suppressAutoHyphens w:val="0"/>
              <w:spacing w:before="40" w:after="40" w:line="220" w:lineRule="exact"/>
              <w:ind w:left="23"/>
              <w:rPr>
                <w:sz w:val="18"/>
                <w:szCs w:val="18"/>
              </w:rPr>
            </w:pPr>
            <w:r w:rsidRPr="00B22CC6">
              <w:rPr>
                <w:color w:val="000000"/>
                <w:sz w:val="18"/>
                <w:szCs w:val="18"/>
              </w:rPr>
              <w:t xml:space="preserve">44,2 </w:t>
            </w:r>
            <w:r>
              <w:rPr>
                <w:color w:val="000000"/>
                <w:sz w:val="18"/>
                <w:szCs w:val="18"/>
              </w:rPr>
              <w:t>%</w:t>
            </w:r>
          </w:p>
        </w:tc>
        <w:tc>
          <w:tcPr>
            <w:tcW w:w="3209" w:type="dxa"/>
            <w:tcBorders>
              <w:top w:val="single" w:sz="12" w:space="0" w:color="auto"/>
            </w:tcBorders>
            <w:vAlign w:val="bottom"/>
          </w:tcPr>
          <w:p w14:paraId="4BD3E820" w14:textId="77777777" w:rsidR="003A0001" w:rsidRPr="00B22CC6" w:rsidRDefault="003A0001" w:rsidP="009040FB">
            <w:pPr>
              <w:suppressAutoHyphens w:val="0"/>
              <w:spacing w:before="40" w:after="40" w:line="220" w:lineRule="exact"/>
              <w:ind w:left="23"/>
              <w:jc w:val="right"/>
              <w:rPr>
                <w:sz w:val="18"/>
                <w:szCs w:val="18"/>
              </w:rPr>
            </w:pPr>
            <w:r w:rsidRPr="00B22CC6">
              <w:rPr>
                <w:color w:val="000000"/>
                <w:sz w:val="18"/>
                <w:szCs w:val="18"/>
              </w:rPr>
              <w:t xml:space="preserve">40,9 </w:t>
            </w:r>
            <w:r>
              <w:rPr>
                <w:color w:val="000000"/>
                <w:sz w:val="18"/>
                <w:szCs w:val="18"/>
              </w:rPr>
              <w:t>%</w:t>
            </w:r>
          </w:p>
        </w:tc>
        <w:tc>
          <w:tcPr>
            <w:tcW w:w="3210" w:type="dxa"/>
            <w:tcBorders>
              <w:top w:val="single" w:sz="12" w:space="0" w:color="auto"/>
            </w:tcBorders>
            <w:vAlign w:val="bottom"/>
          </w:tcPr>
          <w:p w14:paraId="1B7CFEED" w14:textId="77777777" w:rsidR="003A0001" w:rsidRPr="00B22CC6" w:rsidRDefault="003A0001" w:rsidP="009040FB">
            <w:pPr>
              <w:suppressAutoHyphens w:val="0"/>
              <w:spacing w:before="40" w:after="40" w:line="220" w:lineRule="exact"/>
              <w:ind w:left="23"/>
              <w:jc w:val="right"/>
              <w:rPr>
                <w:sz w:val="18"/>
                <w:szCs w:val="18"/>
              </w:rPr>
            </w:pPr>
            <w:r w:rsidRPr="00B22CC6">
              <w:rPr>
                <w:color w:val="000000"/>
                <w:sz w:val="18"/>
                <w:szCs w:val="18"/>
              </w:rPr>
              <w:t xml:space="preserve">29,13 </w:t>
            </w:r>
            <w:r>
              <w:rPr>
                <w:color w:val="000000"/>
                <w:sz w:val="18"/>
                <w:szCs w:val="18"/>
              </w:rPr>
              <w:t>%</w:t>
            </w:r>
          </w:p>
        </w:tc>
      </w:tr>
    </w:tbl>
    <w:p w14:paraId="031B3AD6" w14:textId="77777777" w:rsidR="003A0001" w:rsidRPr="00684C4F" w:rsidRDefault="003A0001" w:rsidP="003A0001">
      <w:pPr>
        <w:pStyle w:val="H23G"/>
      </w:pPr>
      <w:r>
        <w:tab/>
      </w:r>
      <w:r>
        <w:tab/>
      </w:r>
      <w:r>
        <w:rPr>
          <w:bCs/>
        </w:rPr>
        <w:t>Показатели добычи нефти за 2022 и 2023 годы</w:t>
      </w:r>
    </w:p>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6"/>
        <w:gridCol w:w="1418"/>
        <w:gridCol w:w="1416"/>
      </w:tblGrid>
      <w:tr w:rsidR="003A0001" w:rsidRPr="00B0706E" w14:paraId="181F454E" w14:textId="77777777" w:rsidTr="007F5749">
        <w:trPr>
          <w:tblHeader/>
        </w:trPr>
        <w:tc>
          <w:tcPr>
            <w:tcW w:w="4536" w:type="dxa"/>
            <w:tcBorders>
              <w:top w:val="single" w:sz="4" w:space="0" w:color="auto"/>
              <w:bottom w:val="single" w:sz="12" w:space="0" w:color="auto"/>
            </w:tcBorders>
            <w:vAlign w:val="bottom"/>
          </w:tcPr>
          <w:p w14:paraId="46ACD62B" w14:textId="77777777" w:rsidR="003A0001" w:rsidRPr="00BB6318" w:rsidRDefault="003A0001" w:rsidP="009040FB">
            <w:pPr>
              <w:suppressAutoHyphens w:val="0"/>
              <w:spacing w:before="80" w:after="80" w:line="200" w:lineRule="exact"/>
              <w:ind w:left="23"/>
              <w:rPr>
                <w:bCs/>
                <w:i/>
                <w:iCs/>
                <w:sz w:val="16"/>
                <w:szCs w:val="16"/>
              </w:rPr>
            </w:pPr>
            <w:r w:rsidRPr="00BB6318">
              <w:rPr>
                <w:i/>
                <w:iCs/>
                <w:color w:val="000000"/>
                <w:sz w:val="16"/>
                <w:szCs w:val="16"/>
              </w:rPr>
              <w:t>Показатели</w:t>
            </w:r>
          </w:p>
        </w:tc>
        <w:tc>
          <w:tcPr>
            <w:tcW w:w="1418" w:type="dxa"/>
            <w:tcBorders>
              <w:top w:val="single" w:sz="4" w:space="0" w:color="auto"/>
              <w:bottom w:val="single" w:sz="12" w:space="0" w:color="auto"/>
            </w:tcBorders>
            <w:vAlign w:val="bottom"/>
          </w:tcPr>
          <w:p w14:paraId="6FA112D3" w14:textId="77777777" w:rsidR="003A0001" w:rsidRPr="00BB6318" w:rsidRDefault="003A0001" w:rsidP="009040FB">
            <w:pPr>
              <w:suppressAutoHyphens w:val="0"/>
              <w:spacing w:before="80" w:after="80" w:line="200" w:lineRule="exact"/>
              <w:ind w:left="23"/>
              <w:jc w:val="right"/>
              <w:rPr>
                <w:bCs/>
                <w:i/>
                <w:iCs/>
                <w:sz w:val="16"/>
                <w:szCs w:val="16"/>
              </w:rPr>
            </w:pPr>
            <w:r w:rsidRPr="00BB6318">
              <w:rPr>
                <w:i/>
                <w:iCs/>
                <w:color w:val="000000"/>
                <w:sz w:val="16"/>
                <w:szCs w:val="16"/>
              </w:rPr>
              <w:t>2022</w:t>
            </w:r>
          </w:p>
        </w:tc>
        <w:tc>
          <w:tcPr>
            <w:tcW w:w="1416" w:type="dxa"/>
            <w:tcBorders>
              <w:top w:val="single" w:sz="4" w:space="0" w:color="auto"/>
              <w:bottom w:val="single" w:sz="12" w:space="0" w:color="auto"/>
            </w:tcBorders>
            <w:vAlign w:val="bottom"/>
          </w:tcPr>
          <w:p w14:paraId="115C2C61" w14:textId="77777777" w:rsidR="003A0001" w:rsidRPr="00BB6318" w:rsidRDefault="003A0001" w:rsidP="009040FB">
            <w:pPr>
              <w:suppressAutoHyphens w:val="0"/>
              <w:spacing w:before="80" w:after="80" w:line="200" w:lineRule="exact"/>
              <w:ind w:left="23"/>
              <w:jc w:val="right"/>
              <w:rPr>
                <w:bCs/>
                <w:i/>
                <w:iCs/>
                <w:sz w:val="16"/>
                <w:szCs w:val="16"/>
              </w:rPr>
            </w:pPr>
            <w:r w:rsidRPr="00BB6318">
              <w:rPr>
                <w:i/>
                <w:iCs/>
                <w:color w:val="000000"/>
                <w:sz w:val="16"/>
                <w:szCs w:val="16"/>
              </w:rPr>
              <w:t>2023</w:t>
            </w:r>
          </w:p>
        </w:tc>
      </w:tr>
      <w:tr w:rsidR="003A0001" w:rsidRPr="00B0706E" w14:paraId="5590AA18" w14:textId="77777777" w:rsidTr="007F5749">
        <w:tc>
          <w:tcPr>
            <w:tcW w:w="4536" w:type="dxa"/>
            <w:tcBorders>
              <w:top w:val="single" w:sz="12" w:space="0" w:color="auto"/>
            </w:tcBorders>
          </w:tcPr>
          <w:p w14:paraId="02B2806E" w14:textId="77777777" w:rsidR="003A0001" w:rsidRPr="00BB6318" w:rsidRDefault="003A0001" w:rsidP="009040FB">
            <w:pPr>
              <w:suppressAutoHyphens w:val="0"/>
              <w:spacing w:before="40" w:after="40" w:line="220" w:lineRule="exact"/>
              <w:ind w:left="23"/>
              <w:rPr>
                <w:sz w:val="18"/>
                <w:szCs w:val="18"/>
              </w:rPr>
            </w:pPr>
            <w:r w:rsidRPr="00BB6318">
              <w:rPr>
                <w:color w:val="000000"/>
                <w:sz w:val="18"/>
                <w:szCs w:val="18"/>
              </w:rPr>
              <w:t xml:space="preserve">Добыча сырой нефти на </w:t>
            </w:r>
            <w:r>
              <w:rPr>
                <w:color w:val="000000"/>
                <w:sz w:val="18"/>
                <w:szCs w:val="18"/>
              </w:rPr>
              <w:t xml:space="preserve">федеральном </w:t>
            </w:r>
            <w:r w:rsidRPr="00BB6318">
              <w:rPr>
                <w:color w:val="000000"/>
                <w:sz w:val="18"/>
                <w:szCs w:val="18"/>
              </w:rPr>
              <w:t>уровне</w:t>
            </w:r>
            <w:r>
              <w:rPr>
                <w:color w:val="000000"/>
                <w:sz w:val="18"/>
                <w:szCs w:val="18"/>
              </w:rPr>
              <w:t xml:space="preserve">, </w:t>
            </w:r>
            <w:r w:rsidRPr="00BB6318">
              <w:rPr>
                <w:color w:val="000000"/>
                <w:sz w:val="18"/>
                <w:szCs w:val="18"/>
              </w:rPr>
              <w:t>включая Курдистан (млн баррелей)</w:t>
            </w:r>
          </w:p>
        </w:tc>
        <w:tc>
          <w:tcPr>
            <w:tcW w:w="1418" w:type="dxa"/>
            <w:tcBorders>
              <w:top w:val="single" w:sz="12" w:space="0" w:color="auto"/>
            </w:tcBorders>
            <w:vAlign w:val="bottom"/>
          </w:tcPr>
          <w:p w14:paraId="14F5AD31" w14:textId="77777777" w:rsidR="003A0001" w:rsidRPr="00BB6318" w:rsidRDefault="003A0001" w:rsidP="009040FB">
            <w:pPr>
              <w:suppressAutoHyphens w:val="0"/>
              <w:spacing w:before="40" w:after="40" w:line="220" w:lineRule="exact"/>
              <w:ind w:left="23"/>
              <w:jc w:val="right"/>
              <w:rPr>
                <w:sz w:val="18"/>
                <w:szCs w:val="18"/>
              </w:rPr>
            </w:pPr>
            <w:r w:rsidRPr="00BB6318">
              <w:rPr>
                <w:color w:val="000000"/>
                <w:sz w:val="18"/>
                <w:szCs w:val="18"/>
              </w:rPr>
              <w:t>1 625</w:t>
            </w:r>
          </w:p>
        </w:tc>
        <w:tc>
          <w:tcPr>
            <w:tcW w:w="1416" w:type="dxa"/>
            <w:tcBorders>
              <w:top w:val="single" w:sz="12" w:space="0" w:color="auto"/>
            </w:tcBorders>
            <w:vAlign w:val="bottom"/>
          </w:tcPr>
          <w:p w14:paraId="3001F13E" w14:textId="77777777" w:rsidR="003A0001" w:rsidRPr="00BB6318" w:rsidRDefault="003A0001" w:rsidP="009040FB">
            <w:pPr>
              <w:suppressAutoHyphens w:val="0"/>
              <w:spacing w:before="40" w:after="40" w:line="220" w:lineRule="exact"/>
              <w:ind w:left="23"/>
              <w:jc w:val="right"/>
              <w:rPr>
                <w:sz w:val="18"/>
                <w:szCs w:val="18"/>
              </w:rPr>
            </w:pPr>
            <w:r w:rsidRPr="00BB6318">
              <w:rPr>
                <w:color w:val="000000"/>
                <w:sz w:val="18"/>
                <w:szCs w:val="18"/>
              </w:rPr>
              <w:t>1 503</w:t>
            </w:r>
          </w:p>
        </w:tc>
      </w:tr>
      <w:tr w:rsidR="003A0001" w:rsidRPr="00B0706E" w14:paraId="41FFEBD5" w14:textId="77777777" w:rsidTr="007F5749">
        <w:tc>
          <w:tcPr>
            <w:tcW w:w="4536" w:type="dxa"/>
            <w:tcBorders>
              <w:bottom w:val="nil"/>
            </w:tcBorders>
          </w:tcPr>
          <w:p w14:paraId="29DA3B01" w14:textId="77777777" w:rsidR="003A0001" w:rsidRPr="00BB6318" w:rsidRDefault="003A0001" w:rsidP="009040FB">
            <w:pPr>
              <w:suppressAutoHyphens w:val="0"/>
              <w:spacing w:before="40" w:after="40" w:line="220" w:lineRule="exact"/>
              <w:ind w:left="23"/>
              <w:rPr>
                <w:sz w:val="18"/>
                <w:szCs w:val="18"/>
              </w:rPr>
            </w:pPr>
            <w:r w:rsidRPr="00BB6318">
              <w:rPr>
                <w:color w:val="000000"/>
                <w:sz w:val="18"/>
                <w:szCs w:val="18"/>
              </w:rPr>
              <w:t xml:space="preserve">Объем экспорта сырой нефти на </w:t>
            </w:r>
            <w:r>
              <w:rPr>
                <w:color w:val="000000"/>
                <w:sz w:val="18"/>
                <w:szCs w:val="18"/>
              </w:rPr>
              <w:t xml:space="preserve">федеральном </w:t>
            </w:r>
            <w:r w:rsidRPr="00BB6318">
              <w:rPr>
                <w:color w:val="000000"/>
                <w:sz w:val="18"/>
                <w:szCs w:val="18"/>
              </w:rPr>
              <w:t>уровне (млн баррелей)</w:t>
            </w:r>
          </w:p>
        </w:tc>
        <w:tc>
          <w:tcPr>
            <w:tcW w:w="1418" w:type="dxa"/>
            <w:tcBorders>
              <w:bottom w:val="nil"/>
            </w:tcBorders>
            <w:vAlign w:val="bottom"/>
          </w:tcPr>
          <w:p w14:paraId="34165880" w14:textId="77777777" w:rsidR="003A0001" w:rsidRPr="00BB6318" w:rsidRDefault="003A0001" w:rsidP="009040FB">
            <w:pPr>
              <w:suppressAutoHyphens w:val="0"/>
              <w:spacing w:before="40" w:after="40" w:line="220" w:lineRule="exact"/>
              <w:ind w:left="23"/>
              <w:jc w:val="right"/>
              <w:rPr>
                <w:sz w:val="18"/>
                <w:szCs w:val="18"/>
              </w:rPr>
            </w:pPr>
            <w:r w:rsidRPr="00BB6318">
              <w:rPr>
                <w:color w:val="000000"/>
                <w:sz w:val="18"/>
                <w:szCs w:val="18"/>
              </w:rPr>
              <w:t>1 208,5</w:t>
            </w:r>
          </w:p>
        </w:tc>
        <w:tc>
          <w:tcPr>
            <w:tcW w:w="1416" w:type="dxa"/>
            <w:tcBorders>
              <w:bottom w:val="nil"/>
            </w:tcBorders>
            <w:vAlign w:val="bottom"/>
          </w:tcPr>
          <w:p w14:paraId="584DF6BF" w14:textId="77777777" w:rsidR="003A0001" w:rsidRPr="00BB6318" w:rsidRDefault="003A0001" w:rsidP="009040FB">
            <w:pPr>
              <w:suppressAutoHyphens w:val="0"/>
              <w:spacing w:before="40" w:after="40" w:line="220" w:lineRule="exact"/>
              <w:ind w:left="23"/>
              <w:jc w:val="right"/>
              <w:rPr>
                <w:sz w:val="18"/>
                <w:szCs w:val="18"/>
              </w:rPr>
            </w:pPr>
            <w:r w:rsidRPr="00BB6318">
              <w:rPr>
                <w:color w:val="000000"/>
                <w:sz w:val="18"/>
                <w:szCs w:val="18"/>
              </w:rPr>
              <w:t>1 232</w:t>
            </w:r>
          </w:p>
        </w:tc>
      </w:tr>
      <w:tr w:rsidR="003A0001" w:rsidRPr="00B0706E" w14:paraId="04D2B587" w14:textId="77777777" w:rsidTr="007F5749">
        <w:tc>
          <w:tcPr>
            <w:tcW w:w="4536" w:type="dxa"/>
            <w:tcBorders>
              <w:top w:val="nil"/>
              <w:bottom w:val="nil"/>
            </w:tcBorders>
          </w:tcPr>
          <w:p w14:paraId="12071A2E" w14:textId="77777777" w:rsidR="003A0001" w:rsidRPr="00AD4074" w:rsidRDefault="003A0001" w:rsidP="009040FB">
            <w:pPr>
              <w:suppressAutoHyphens w:val="0"/>
              <w:spacing w:before="40" w:after="40" w:line="220" w:lineRule="exact"/>
              <w:ind w:left="23"/>
              <w:rPr>
                <w:sz w:val="18"/>
                <w:szCs w:val="18"/>
              </w:rPr>
            </w:pPr>
            <w:r w:rsidRPr="00BB6318">
              <w:rPr>
                <w:color w:val="000000"/>
                <w:sz w:val="18"/>
                <w:szCs w:val="18"/>
              </w:rPr>
              <w:t xml:space="preserve">Стоимость экспорта сырой нефти на </w:t>
            </w:r>
            <w:r>
              <w:rPr>
                <w:color w:val="000000"/>
                <w:sz w:val="18"/>
                <w:szCs w:val="18"/>
              </w:rPr>
              <w:t xml:space="preserve">федеральном </w:t>
            </w:r>
            <w:r w:rsidRPr="00BB6318">
              <w:rPr>
                <w:color w:val="000000"/>
                <w:sz w:val="18"/>
                <w:szCs w:val="18"/>
              </w:rPr>
              <w:t>уровне (млрд долл. США)</w:t>
            </w:r>
          </w:p>
        </w:tc>
        <w:tc>
          <w:tcPr>
            <w:tcW w:w="1418" w:type="dxa"/>
            <w:tcBorders>
              <w:top w:val="nil"/>
              <w:bottom w:val="nil"/>
            </w:tcBorders>
            <w:vAlign w:val="bottom"/>
          </w:tcPr>
          <w:p w14:paraId="35841B59" w14:textId="77777777" w:rsidR="003A0001" w:rsidRPr="00BB6318" w:rsidRDefault="003A0001" w:rsidP="009040FB">
            <w:pPr>
              <w:suppressAutoHyphens w:val="0"/>
              <w:spacing w:before="40" w:after="40" w:line="220" w:lineRule="exact"/>
              <w:ind w:left="23"/>
              <w:jc w:val="right"/>
              <w:rPr>
                <w:sz w:val="18"/>
                <w:szCs w:val="18"/>
              </w:rPr>
            </w:pPr>
            <w:r w:rsidRPr="00BB6318">
              <w:rPr>
                <w:color w:val="000000"/>
                <w:sz w:val="18"/>
                <w:szCs w:val="18"/>
              </w:rPr>
              <w:t>115,6</w:t>
            </w:r>
          </w:p>
        </w:tc>
        <w:tc>
          <w:tcPr>
            <w:tcW w:w="1416" w:type="dxa"/>
            <w:tcBorders>
              <w:top w:val="nil"/>
              <w:bottom w:val="nil"/>
            </w:tcBorders>
            <w:vAlign w:val="bottom"/>
          </w:tcPr>
          <w:p w14:paraId="2819E77F" w14:textId="77777777" w:rsidR="003A0001" w:rsidRPr="00BB6318" w:rsidRDefault="003A0001" w:rsidP="009040FB">
            <w:pPr>
              <w:suppressAutoHyphens w:val="0"/>
              <w:spacing w:before="40" w:after="40" w:line="220" w:lineRule="exact"/>
              <w:ind w:left="23"/>
              <w:jc w:val="right"/>
              <w:rPr>
                <w:sz w:val="18"/>
                <w:szCs w:val="18"/>
              </w:rPr>
            </w:pPr>
            <w:r w:rsidRPr="00BB6318">
              <w:rPr>
                <w:color w:val="000000"/>
                <w:sz w:val="18"/>
                <w:szCs w:val="18"/>
              </w:rPr>
              <w:t>97,6</w:t>
            </w:r>
          </w:p>
        </w:tc>
      </w:tr>
      <w:tr w:rsidR="003A0001" w:rsidRPr="00B0706E" w14:paraId="527EEA4E" w14:textId="77777777" w:rsidTr="007F5749">
        <w:tc>
          <w:tcPr>
            <w:tcW w:w="4536" w:type="dxa"/>
            <w:tcBorders>
              <w:top w:val="nil"/>
            </w:tcBorders>
          </w:tcPr>
          <w:p w14:paraId="228AACF9" w14:textId="77777777" w:rsidR="003A0001" w:rsidRPr="00AD4074" w:rsidRDefault="003A0001" w:rsidP="009040FB">
            <w:pPr>
              <w:suppressAutoHyphens w:val="0"/>
              <w:spacing w:before="40" w:after="40" w:line="220" w:lineRule="exact"/>
              <w:ind w:left="23"/>
              <w:rPr>
                <w:sz w:val="18"/>
                <w:szCs w:val="18"/>
              </w:rPr>
            </w:pPr>
            <w:r w:rsidRPr="00BB6318">
              <w:rPr>
                <w:color w:val="000000"/>
                <w:sz w:val="18"/>
                <w:szCs w:val="18"/>
              </w:rPr>
              <w:t xml:space="preserve">Цена за баррель на </w:t>
            </w:r>
            <w:r>
              <w:rPr>
                <w:color w:val="000000"/>
                <w:sz w:val="18"/>
                <w:szCs w:val="18"/>
              </w:rPr>
              <w:t xml:space="preserve">федеральном </w:t>
            </w:r>
            <w:r w:rsidRPr="00BB6318">
              <w:rPr>
                <w:color w:val="000000"/>
                <w:sz w:val="18"/>
                <w:szCs w:val="18"/>
              </w:rPr>
              <w:t>уровне (долл. США)</w:t>
            </w:r>
          </w:p>
        </w:tc>
        <w:tc>
          <w:tcPr>
            <w:tcW w:w="1418" w:type="dxa"/>
            <w:tcBorders>
              <w:top w:val="nil"/>
            </w:tcBorders>
            <w:vAlign w:val="bottom"/>
          </w:tcPr>
          <w:p w14:paraId="3D1A9763" w14:textId="77777777" w:rsidR="003A0001" w:rsidRPr="00BB6318" w:rsidRDefault="003A0001" w:rsidP="009040FB">
            <w:pPr>
              <w:suppressAutoHyphens w:val="0"/>
              <w:spacing w:before="40" w:after="40" w:line="220" w:lineRule="exact"/>
              <w:ind w:left="23"/>
              <w:jc w:val="right"/>
              <w:rPr>
                <w:sz w:val="18"/>
                <w:szCs w:val="18"/>
              </w:rPr>
            </w:pPr>
            <w:r w:rsidRPr="00BB6318">
              <w:rPr>
                <w:color w:val="000000"/>
                <w:sz w:val="18"/>
                <w:szCs w:val="18"/>
              </w:rPr>
              <w:t>95,62</w:t>
            </w:r>
          </w:p>
        </w:tc>
        <w:tc>
          <w:tcPr>
            <w:tcW w:w="1416" w:type="dxa"/>
            <w:tcBorders>
              <w:top w:val="nil"/>
            </w:tcBorders>
            <w:vAlign w:val="bottom"/>
          </w:tcPr>
          <w:p w14:paraId="402E7D04" w14:textId="77777777" w:rsidR="003A0001" w:rsidRPr="00BB6318" w:rsidRDefault="003A0001" w:rsidP="009040FB">
            <w:pPr>
              <w:suppressAutoHyphens w:val="0"/>
              <w:spacing w:before="40" w:after="40" w:line="220" w:lineRule="exact"/>
              <w:ind w:left="23"/>
              <w:jc w:val="right"/>
              <w:rPr>
                <w:sz w:val="18"/>
                <w:szCs w:val="18"/>
              </w:rPr>
            </w:pPr>
            <w:r w:rsidRPr="00BB6318">
              <w:rPr>
                <w:color w:val="000000"/>
                <w:sz w:val="18"/>
                <w:szCs w:val="18"/>
              </w:rPr>
              <w:t>97,2</w:t>
            </w:r>
          </w:p>
        </w:tc>
      </w:tr>
      <w:tr w:rsidR="003A0001" w:rsidRPr="00B0706E" w14:paraId="12E5A6EF" w14:textId="77777777" w:rsidTr="007F5749">
        <w:tc>
          <w:tcPr>
            <w:tcW w:w="4536" w:type="dxa"/>
          </w:tcPr>
          <w:p w14:paraId="69EF82BB" w14:textId="77777777" w:rsidR="003A0001" w:rsidRPr="00BB6318" w:rsidRDefault="003A0001" w:rsidP="009040FB">
            <w:pPr>
              <w:suppressAutoHyphens w:val="0"/>
              <w:spacing w:before="40" w:after="40" w:line="220" w:lineRule="exact"/>
              <w:ind w:left="23"/>
              <w:rPr>
                <w:sz w:val="18"/>
                <w:szCs w:val="18"/>
              </w:rPr>
            </w:pPr>
            <w:r w:rsidRPr="00BB6318">
              <w:rPr>
                <w:color w:val="000000"/>
                <w:sz w:val="18"/>
                <w:szCs w:val="18"/>
              </w:rPr>
              <w:t xml:space="preserve">Объем добываемой на </w:t>
            </w:r>
            <w:r>
              <w:rPr>
                <w:color w:val="000000"/>
                <w:sz w:val="18"/>
                <w:szCs w:val="18"/>
              </w:rPr>
              <w:t xml:space="preserve">федеральном </w:t>
            </w:r>
            <w:r w:rsidRPr="00BB6318">
              <w:rPr>
                <w:color w:val="000000"/>
                <w:sz w:val="18"/>
                <w:szCs w:val="18"/>
              </w:rPr>
              <w:t>уровне нефти, поставляемой на НПЗ (млн баррелей)</w:t>
            </w:r>
          </w:p>
        </w:tc>
        <w:tc>
          <w:tcPr>
            <w:tcW w:w="1418" w:type="dxa"/>
            <w:vAlign w:val="bottom"/>
          </w:tcPr>
          <w:p w14:paraId="24773C51" w14:textId="77777777" w:rsidR="003A0001" w:rsidRPr="00BB6318" w:rsidRDefault="003A0001" w:rsidP="009040FB">
            <w:pPr>
              <w:suppressAutoHyphens w:val="0"/>
              <w:spacing w:before="40" w:after="40" w:line="220" w:lineRule="exact"/>
              <w:ind w:left="23"/>
              <w:jc w:val="right"/>
              <w:rPr>
                <w:sz w:val="18"/>
                <w:szCs w:val="18"/>
              </w:rPr>
            </w:pPr>
            <w:r w:rsidRPr="00BB6318">
              <w:rPr>
                <w:color w:val="000000"/>
                <w:sz w:val="18"/>
                <w:szCs w:val="18"/>
              </w:rPr>
              <w:t>207,40</w:t>
            </w:r>
          </w:p>
        </w:tc>
        <w:tc>
          <w:tcPr>
            <w:tcW w:w="1416" w:type="dxa"/>
            <w:vAlign w:val="bottom"/>
          </w:tcPr>
          <w:p w14:paraId="0D51B6FC" w14:textId="77777777" w:rsidR="003A0001" w:rsidRPr="00BB6318" w:rsidRDefault="003A0001" w:rsidP="009040FB">
            <w:pPr>
              <w:suppressAutoHyphens w:val="0"/>
              <w:spacing w:before="40" w:after="40" w:line="220" w:lineRule="exact"/>
              <w:ind w:left="23"/>
              <w:jc w:val="right"/>
              <w:rPr>
                <w:sz w:val="18"/>
                <w:szCs w:val="18"/>
              </w:rPr>
            </w:pPr>
            <w:r w:rsidRPr="00BB6318">
              <w:rPr>
                <w:color w:val="000000"/>
                <w:sz w:val="18"/>
                <w:szCs w:val="18"/>
              </w:rPr>
              <w:t>284</w:t>
            </w:r>
          </w:p>
        </w:tc>
      </w:tr>
    </w:tbl>
    <w:p w14:paraId="0F41D9F2" w14:textId="77777777" w:rsidR="003A0001" w:rsidRPr="006927CC" w:rsidRDefault="003A0001" w:rsidP="003A0001">
      <w:pPr>
        <w:pStyle w:val="H23G"/>
      </w:pPr>
      <w:r>
        <w:tab/>
      </w:r>
      <w:r>
        <w:tab/>
      </w:r>
      <w:r>
        <w:rPr>
          <w:bCs/>
        </w:rPr>
        <w:t>Совокупный объем импорта в 2020–2022 годах</w:t>
      </w:r>
    </w:p>
    <w:tbl>
      <w:tblPr>
        <w:tblStyle w:val="ac"/>
        <w:tblW w:w="0" w:type="auto"/>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1732"/>
        <w:gridCol w:w="1301"/>
        <w:gridCol w:w="1680"/>
        <w:gridCol w:w="1239"/>
      </w:tblGrid>
      <w:tr w:rsidR="00CF0FD6" w:rsidRPr="00B0706E" w14:paraId="5CE6AA11" w14:textId="77777777" w:rsidTr="0062385F">
        <w:trPr>
          <w:tblHeader/>
        </w:trPr>
        <w:tc>
          <w:tcPr>
            <w:tcW w:w="2552" w:type="dxa"/>
            <w:vMerge w:val="restart"/>
            <w:tcBorders>
              <w:top w:val="single" w:sz="4" w:space="0" w:color="auto"/>
              <w:bottom w:val="single" w:sz="12" w:space="0" w:color="auto"/>
            </w:tcBorders>
            <w:vAlign w:val="bottom"/>
          </w:tcPr>
          <w:p w14:paraId="6C52D873" w14:textId="77777777" w:rsidR="00CF0FD6" w:rsidRPr="00B1102E" w:rsidRDefault="00CF0FD6" w:rsidP="009040FB">
            <w:pPr>
              <w:suppressAutoHyphens w:val="0"/>
              <w:spacing w:before="80" w:after="80" w:line="200" w:lineRule="exact"/>
              <w:ind w:left="23"/>
              <w:rPr>
                <w:i/>
                <w:sz w:val="16"/>
                <w:szCs w:val="16"/>
              </w:rPr>
            </w:pPr>
            <w:r w:rsidRPr="00B1102E">
              <w:rPr>
                <w:i/>
                <w:iCs/>
                <w:color w:val="000000"/>
                <w:sz w:val="16"/>
                <w:szCs w:val="16"/>
              </w:rPr>
              <w:t>Товар</w:t>
            </w:r>
          </w:p>
        </w:tc>
        <w:tc>
          <w:tcPr>
            <w:tcW w:w="3033" w:type="dxa"/>
            <w:gridSpan w:val="2"/>
            <w:tcBorders>
              <w:top w:val="single" w:sz="4" w:space="0" w:color="auto"/>
              <w:bottom w:val="single" w:sz="4" w:space="0" w:color="auto"/>
            </w:tcBorders>
            <w:vAlign w:val="bottom"/>
          </w:tcPr>
          <w:p w14:paraId="5EB92B88" w14:textId="29FCE176" w:rsidR="00CF0FD6" w:rsidRPr="00B1102E" w:rsidRDefault="00CF0FD6" w:rsidP="00CF0FD6">
            <w:pPr>
              <w:suppressAutoHyphens w:val="0"/>
              <w:spacing w:before="80" w:after="80" w:line="200" w:lineRule="exact"/>
              <w:ind w:left="23"/>
              <w:jc w:val="center"/>
              <w:rPr>
                <w:i/>
                <w:sz w:val="16"/>
                <w:szCs w:val="16"/>
              </w:rPr>
            </w:pPr>
            <w:r w:rsidRPr="00B1102E">
              <w:rPr>
                <w:i/>
                <w:iCs/>
                <w:color w:val="000000"/>
                <w:sz w:val="16"/>
                <w:szCs w:val="16"/>
              </w:rPr>
              <w:t>2020</w:t>
            </w:r>
          </w:p>
        </w:tc>
        <w:tc>
          <w:tcPr>
            <w:tcW w:w="2919" w:type="dxa"/>
            <w:gridSpan w:val="2"/>
            <w:tcBorders>
              <w:top w:val="single" w:sz="4" w:space="0" w:color="auto"/>
              <w:bottom w:val="single" w:sz="4" w:space="0" w:color="auto"/>
            </w:tcBorders>
            <w:vAlign w:val="bottom"/>
          </w:tcPr>
          <w:p w14:paraId="50A173DC" w14:textId="6A6F0766" w:rsidR="00CF0FD6" w:rsidRPr="00B1102E" w:rsidRDefault="00CF0FD6" w:rsidP="00CF0FD6">
            <w:pPr>
              <w:suppressAutoHyphens w:val="0"/>
              <w:spacing w:before="80" w:after="80" w:line="200" w:lineRule="exact"/>
              <w:ind w:left="23"/>
              <w:jc w:val="center"/>
              <w:rPr>
                <w:i/>
                <w:sz w:val="16"/>
                <w:szCs w:val="16"/>
              </w:rPr>
            </w:pPr>
            <w:r>
              <w:rPr>
                <w:i/>
                <w:sz w:val="16"/>
                <w:szCs w:val="16"/>
              </w:rPr>
              <w:t>2022</w:t>
            </w:r>
          </w:p>
        </w:tc>
      </w:tr>
      <w:tr w:rsidR="00CF0FD6" w:rsidRPr="00B0706E" w14:paraId="6B7EC70A" w14:textId="77777777" w:rsidTr="0062385F">
        <w:trPr>
          <w:tblHeader/>
        </w:trPr>
        <w:tc>
          <w:tcPr>
            <w:tcW w:w="2552" w:type="dxa"/>
            <w:vMerge/>
            <w:tcBorders>
              <w:top w:val="single" w:sz="12" w:space="0" w:color="auto"/>
              <w:bottom w:val="single" w:sz="12" w:space="0" w:color="auto"/>
            </w:tcBorders>
            <w:vAlign w:val="bottom"/>
          </w:tcPr>
          <w:p w14:paraId="181744A4" w14:textId="77777777" w:rsidR="00CF0FD6" w:rsidRPr="00B1102E" w:rsidRDefault="00CF0FD6" w:rsidP="009040FB">
            <w:pPr>
              <w:suppressAutoHyphens w:val="0"/>
              <w:spacing w:before="40" w:after="40" w:line="220" w:lineRule="exact"/>
              <w:ind w:left="23"/>
              <w:rPr>
                <w:sz w:val="16"/>
                <w:szCs w:val="16"/>
              </w:rPr>
            </w:pPr>
          </w:p>
        </w:tc>
        <w:tc>
          <w:tcPr>
            <w:tcW w:w="1732" w:type="dxa"/>
            <w:tcBorders>
              <w:top w:val="single" w:sz="4" w:space="0" w:color="auto"/>
              <w:bottom w:val="single" w:sz="12" w:space="0" w:color="auto"/>
            </w:tcBorders>
            <w:vAlign w:val="bottom"/>
          </w:tcPr>
          <w:p w14:paraId="4FB101B9" w14:textId="5D78B844" w:rsidR="00CF0FD6" w:rsidRPr="00B1102E" w:rsidRDefault="00CF0FD6" w:rsidP="009040FB">
            <w:pPr>
              <w:suppressAutoHyphens w:val="0"/>
              <w:spacing w:before="80" w:after="80" w:line="200" w:lineRule="exact"/>
              <w:ind w:left="23"/>
              <w:jc w:val="right"/>
              <w:rPr>
                <w:i/>
                <w:sz w:val="16"/>
                <w:szCs w:val="16"/>
              </w:rPr>
            </w:pPr>
            <w:r w:rsidRPr="00B1102E">
              <w:rPr>
                <w:i/>
                <w:iCs/>
                <w:color w:val="000000"/>
                <w:sz w:val="16"/>
                <w:szCs w:val="16"/>
              </w:rPr>
              <w:t xml:space="preserve">Стоимость </w:t>
            </w:r>
            <w:r w:rsidR="000E3498">
              <w:rPr>
                <w:i/>
                <w:iCs/>
                <w:color w:val="000000"/>
                <w:sz w:val="16"/>
                <w:szCs w:val="16"/>
              </w:rPr>
              <w:br/>
            </w:r>
            <w:r w:rsidRPr="00B1102E">
              <w:rPr>
                <w:i/>
                <w:iCs/>
                <w:color w:val="000000"/>
                <w:sz w:val="16"/>
                <w:szCs w:val="16"/>
              </w:rPr>
              <w:t>(млн иракских динаров)</w:t>
            </w:r>
          </w:p>
        </w:tc>
        <w:tc>
          <w:tcPr>
            <w:tcW w:w="1301" w:type="dxa"/>
            <w:tcBorders>
              <w:top w:val="single" w:sz="4" w:space="0" w:color="auto"/>
              <w:bottom w:val="single" w:sz="12" w:space="0" w:color="auto"/>
            </w:tcBorders>
            <w:vAlign w:val="bottom"/>
          </w:tcPr>
          <w:p w14:paraId="2CCA1030" w14:textId="77777777" w:rsidR="00CF0FD6" w:rsidRPr="00B1102E" w:rsidRDefault="00CF0FD6" w:rsidP="009040FB">
            <w:pPr>
              <w:suppressAutoHyphens w:val="0"/>
              <w:spacing w:before="80" w:after="80" w:line="200" w:lineRule="exact"/>
              <w:ind w:left="23"/>
              <w:jc w:val="right"/>
              <w:rPr>
                <w:i/>
                <w:sz w:val="16"/>
                <w:szCs w:val="16"/>
              </w:rPr>
            </w:pPr>
            <w:r w:rsidRPr="00B1102E">
              <w:rPr>
                <w:i/>
                <w:iCs/>
                <w:color w:val="000000"/>
                <w:sz w:val="16"/>
                <w:szCs w:val="16"/>
              </w:rPr>
              <w:t xml:space="preserve">Стоимость </w:t>
            </w:r>
            <w:r>
              <w:rPr>
                <w:i/>
                <w:iCs/>
                <w:color w:val="000000"/>
                <w:sz w:val="16"/>
                <w:szCs w:val="16"/>
              </w:rPr>
              <w:br/>
            </w:r>
            <w:r w:rsidRPr="00B1102E">
              <w:rPr>
                <w:i/>
                <w:iCs/>
                <w:color w:val="000000"/>
                <w:sz w:val="16"/>
                <w:szCs w:val="16"/>
              </w:rPr>
              <w:t>(млн долл. США)</w:t>
            </w:r>
          </w:p>
        </w:tc>
        <w:tc>
          <w:tcPr>
            <w:tcW w:w="1680" w:type="dxa"/>
            <w:tcBorders>
              <w:top w:val="single" w:sz="4" w:space="0" w:color="auto"/>
              <w:bottom w:val="single" w:sz="12" w:space="0" w:color="auto"/>
            </w:tcBorders>
            <w:vAlign w:val="bottom"/>
          </w:tcPr>
          <w:p w14:paraId="7D0FD122" w14:textId="45D58E8A" w:rsidR="00CF0FD6" w:rsidRPr="00B1102E" w:rsidRDefault="00CF0FD6" w:rsidP="009040FB">
            <w:pPr>
              <w:suppressAutoHyphens w:val="0"/>
              <w:spacing w:before="80" w:after="80" w:line="200" w:lineRule="exact"/>
              <w:ind w:left="23"/>
              <w:jc w:val="right"/>
              <w:rPr>
                <w:i/>
                <w:sz w:val="16"/>
                <w:szCs w:val="16"/>
              </w:rPr>
            </w:pPr>
            <w:r w:rsidRPr="00B1102E">
              <w:rPr>
                <w:i/>
                <w:iCs/>
                <w:color w:val="000000"/>
                <w:sz w:val="16"/>
                <w:szCs w:val="16"/>
              </w:rPr>
              <w:t xml:space="preserve">Стоимость </w:t>
            </w:r>
            <w:r>
              <w:rPr>
                <w:i/>
                <w:iCs/>
                <w:color w:val="000000"/>
                <w:sz w:val="16"/>
                <w:szCs w:val="16"/>
              </w:rPr>
              <w:br/>
            </w:r>
            <w:r w:rsidRPr="00B1102E">
              <w:rPr>
                <w:i/>
                <w:iCs/>
                <w:color w:val="000000"/>
                <w:sz w:val="16"/>
                <w:szCs w:val="16"/>
              </w:rPr>
              <w:t>(млн иракских динаров)</w:t>
            </w:r>
          </w:p>
        </w:tc>
        <w:tc>
          <w:tcPr>
            <w:tcW w:w="1239" w:type="dxa"/>
            <w:tcBorders>
              <w:top w:val="single" w:sz="4" w:space="0" w:color="auto"/>
              <w:bottom w:val="single" w:sz="12" w:space="0" w:color="auto"/>
            </w:tcBorders>
            <w:vAlign w:val="bottom"/>
          </w:tcPr>
          <w:p w14:paraId="62D6F4EB" w14:textId="19C75C2E" w:rsidR="00CF0FD6" w:rsidRPr="00B1102E" w:rsidRDefault="00CF0FD6" w:rsidP="009040FB">
            <w:pPr>
              <w:suppressAutoHyphens w:val="0"/>
              <w:spacing w:before="80" w:after="80" w:line="200" w:lineRule="exact"/>
              <w:ind w:left="23"/>
              <w:jc w:val="right"/>
              <w:rPr>
                <w:i/>
                <w:sz w:val="16"/>
                <w:szCs w:val="16"/>
              </w:rPr>
            </w:pPr>
            <w:r w:rsidRPr="00B1102E">
              <w:rPr>
                <w:i/>
                <w:iCs/>
                <w:color w:val="000000"/>
                <w:sz w:val="16"/>
                <w:szCs w:val="16"/>
              </w:rPr>
              <w:t xml:space="preserve">Стоимость </w:t>
            </w:r>
            <w:r w:rsidR="000E3498">
              <w:rPr>
                <w:i/>
                <w:iCs/>
                <w:color w:val="000000"/>
                <w:sz w:val="16"/>
                <w:szCs w:val="16"/>
              </w:rPr>
              <w:br/>
            </w:r>
            <w:r w:rsidRPr="00B1102E">
              <w:rPr>
                <w:i/>
                <w:iCs/>
                <w:color w:val="000000"/>
                <w:sz w:val="16"/>
                <w:szCs w:val="16"/>
              </w:rPr>
              <w:t>(млн долл. США)</w:t>
            </w:r>
          </w:p>
        </w:tc>
      </w:tr>
      <w:tr w:rsidR="000E3498" w:rsidRPr="00B0706E" w14:paraId="3C138F7C" w14:textId="77777777" w:rsidTr="0062385F">
        <w:tc>
          <w:tcPr>
            <w:tcW w:w="2552" w:type="dxa"/>
            <w:tcBorders>
              <w:top w:val="single" w:sz="12" w:space="0" w:color="auto"/>
            </w:tcBorders>
          </w:tcPr>
          <w:p w14:paraId="79A6CB82" w14:textId="77777777" w:rsidR="003A0001" w:rsidRPr="00B1102E" w:rsidRDefault="003A0001" w:rsidP="009040FB">
            <w:pPr>
              <w:suppressAutoHyphens w:val="0"/>
              <w:spacing w:before="40" w:after="40" w:line="220" w:lineRule="exact"/>
              <w:ind w:left="23"/>
              <w:rPr>
                <w:sz w:val="18"/>
                <w:szCs w:val="18"/>
              </w:rPr>
            </w:pPr>
            <w:r w:rsidRPr="006927CC">
              <w:rPr>
                <w:bCs/>
                <w:sz w:val="18"/>
                <w:szCs w:val="18"/>
              </w:rPr>
              <w:t>Совокупный объем</w:t>
            </w:r>
            <w:r w:rsidRPr="00B1102E">
              <w:rPr>
                <w:color w:val="000000"/>
                <w:sz w:val="18"/>
                <w:szCs w:val="18"/>
              </w:rPr>
              <w:t xml:space="preserve"> импорт</w:t>
            </w:r>
            <w:r>
              <w:rPr>
                <w:color w:val="000000"/>
                <w:sz w:val="18"/>
                <w:szCs w:val="18"/>
              </w:rPr>
              <w:t>а</w:t>
            </w:r>
            <w:r w:rsidRPr="00B1102E">
              <w:rPr>
                <w:color w:val="000000"/>
                <w:sz w:val="18"/>
                <w:szCs w:val="18"/>
              </w:rPr>
              <w:t xml:space="preserve"> товаров (кроме нефти)</w:t>
            </w:r>
          </w:p>
        </w:tc>
        <w:tc>
          <w:tcPr>
            <w:tcW w:w="1732" w:type="dxa"/>
            <w:tcBorders>
              <w:top w:val="single" w:sz="12" w:space="0" w:color="auto"/>
            </w:tcBorders>
            <w:vAlign w:val="bottom"/>
          </w:tcPr>
          <w:p w14:paraId="0EDA2441" w14:textId="77777777" w:rsidR="003A0001" w:rsidRPr="00B1102E" w:rsidRDefault="003A0001" w:rsidP="009040FB">
            <w:pPr>
              <w:suppressAutoHyphens w:val="0"/>
              <w:spacing w:before="40" w:after="40" w:line="220" w:lineRule="exact"/>
              <w:ind w:left="23"/>
              <w:jc w:val="right"/>
              <w:rPr>
                <w:sz w:val="18"/>
                <w:szCs w:val="18"/>
              </w:rPr>
            </w:pPr>
            <w:r w:rsidRPr="00B1102E">
              <w:rPr>
                <w:color w:val="000000"/>
                <w:sz w:val="18"/>
                <w:szCs w:val="18"/>
              </w:rPr>
              <w:t>16 532 299,9</w:t>
            </w:r>
          </w:p>
        </w:tc>
        <w:tc>
          <w:tcPr>
            <w:tcW w:w="1301" w:type="dxa"/>
            <w:tcBorders>
              <w:top w:val="single" w:sz="12" w:space="0" w:color="auto"/>
            </w:tcBorders>
            <w:vAlign w:val="bottom"/>
          </w:tcPr>
          <w:p w14:paraId="61AD85FD" w14:textId="77777777" w:rsidR="003A0001" w:rsidRPr="00B1102E" w:rsidRDefault="003A0001" w:rsidP="009040FB">
            <w:pPr>
              <w:suppressAutoHyphens w:val="0"/>
              <w:spacing w:before="40" w:after="40" w:line="220" w:lineRule="exact"/>
              <w:ind w:left="23"/>
              <w:jc w:val="right"/>
              <w:rPr>
                <w:sz w:val="18"/>
                <w:szCs w:val="18"/>
              </w:rPr>
            </w:pPr>
            <w:r w:rsidRPr="00B1102E">
              <w:rPr>
                <w:color w:val="000000"/>
                <w:sz w:val="18"/>
                <w:szCs w:val="18"/>
              </w:rPr>
              <w:t>13 836,3</w:t>
            </w:r>
          </w:p>
        </w:tc>
        <w:tc>
          <w:tcPr>
            <w:tcW w:w="1680" w:type="dxa"/>
            <w:tcBorders>
              <w:top w:val="single" w:sz="12" w:space="0" w:color="auto"/>
            </w:tcBorders>
            <w:vAlign w:val="bottom"/>
          </w:tcPr>
          <w:p w14:paraId="58FA1379" w14:textId="77777777" w:rsidR="003A0001" w:rsidRPr="00B1102E" w:rsidRDefault="003A0001" w:rsidP="009040FB">
            <w:pPr>
              <w:suppressAutoHyphens w:val="0"/>
              <w:spacing w:before="40" w:after="40" w:line="220" w:lineRule="exact"/>
              <w:ind w:left="23"/>
              <w:jc w:val="right"/>
              <w:rPr>
                <w:sz w:val="18"/>
                <w:szCs w:val="18"/>
              </w:rPr>
            </w:pPr>
            <w:r w:rsidRPr="00B1102E">
              <w:rPr>
                <w:color w:val="000000"/>
                <w:sz w:val="18"/>
                <w:szCs w:val="18"/>
              </w:rPr>
              <w:t>24 199 930,2</w:t>
            </w:r>
          </w:p>
        </w:tc>
        <w:tc>
          <w:tcPr>
            <w:tcW w:w="1239" w:type="dxa"/>
            <w:tcBorders>
              <w:top w:val="single" w:sz="12" w:space="0" w:color="auto"/>
            </w:tcBorders>
            <w:vAlign w:val="bottom"/>
          </w:tcPr>
          <w:p w14:paraId="0CC9FDA0" w14:textId="77777777" w:rsidR="003A0001" w:rsidRPr="00B1102E" w:rsidRDefault="003A0001" w:rsidP="009040FB">
            <w:pPr>
              <w:suppressAutoHyphens w:val="0"/>
              <w:spacing w:before="40" w:after="40" w:line="220" w:lineRule="exact"/>
              <w:ind w:left="23"/>
              <w:jc w:val="right"/>
              <w:rPr>
                <w:sz w:val="18"/>
                <w:szCs w:val="18"/>
              </w:rPr>
            </w:pPr>
            <w:r w:rsidRPr="00B1102E">
              <w:rPr>
                <w:color w:val="000000"/>
                <w:sz w:val="18"/>
                <w:szCs w:val="18"/>
              </w:rPr>
              <w:t>16 569,6</w:t>
            </w:r>
          </w:p>
        </w:tc>
      </w:tr>
      <w:tr w:rsidR="000E3498" w:rsidRPr="00B0706E" w14:paraId="3D688E9D" w14:textId="77777777" w:rsidTr="0062385F">
        <w:tc>
          <w:tcPr>
            <w:tcW w:w="2552" w:type="dxa"/>
          </w:tcPr>
          <w:p w14:paraId="55744FE7" w14:textId="77777777" w:rsidR="003A0001" w:rsidRPr="00B1102E" w:rsidRDefault="003A0001" w:rsidP="009040FB">
            <w:pPr>
              <w:suppressAutoHyphens w:val="0"/>
              <w:spacing w:before="40" w:after="40" w:line="220" w:lineRule="exact"/>
              <w:ind w:left="23"/>
              <w:rPr>
                <w:sz w:val="18"/>
                <w:szCs w:val="18"/>
              </w:rPr>
            </w:pPr>
            <w:r w:rsidRPr="00B1102E">
              <w:rPr>
                <w:color w:val="000000"/>
                <w:sz w:val="18"/>
                <w:szCs w:val="18"/>
              </w:rPr>
              <w:t>Сжиженный газ</w:t>
            </w:r>
          </w:p>
        </w:tc>
        <w:tc>
          <w:tcPr>
            <w:tcW w:w="1732" w:type="dxa"/>
            <w:vAlign w:val="bottom"/>
          </w:tcPr>
          <w:p w14:paraId="6A2A322C" w14:textId="77777777" w:rsidR="003A0001" w:rsidRPr="00B1102E" w:rsidRDefault="003A0001" w:rsidP="009040FB">
            <w:pPr>
              <w:suppressAutoHyphens w:val="0"/>
              <w:spacing w:before="40" w:after="40" w:line="220" w:lineRule="exact"/>
              <w:ind w:left="23"/>
              <w:jc w:val="right"/>
              <w:rPr>
                <w:sz w:val="18"/>
                <w:szCs w:val="18"/>
              </w:rPr>
            </w:pPr>
            <w:r w:rsidRPr="00B1102E">
              <w:rPr>
                <w:color w:val="000000"/>
                <w:sz w:val="18"/>
                <w:szCs w:val="18"/>
              </w:rPr>
              <w:t>0,0</w:t>
            </w:r>
          </w:p>
        </w:tc>
        <w:tc>
          <w:tcPr>
            <w:tcW w:w="1301" w:type="dxa"/>
            <w:vAlign w:val="bottom"/>
          </w:tcPr>
          <w:p w14:paraId="6FD3B958" w14:textId="77777777" w:rsidR="003A0001" w:rsidRPr="00B1102E" w:rsidRDefault="003A0001" w:rsidP="009040FB">
            <w:pPr>
              <w:suppressAutoHyphens w:val="0"/>
              <w:spacing w:before="40" w:after="40" w:line="220" w:lineRule="exact"/>
              <w:ind w:left="23"/>
              <w:jc w:val="right"/>
              <w:rPr>
                <w:sz w:val="18"/>
                <w:szCs w:val="18"/>
              </w:rPr>
            </w:pPr>
            <w:r w:rsidRPr="00B1102E">
              <w:rPr>
                <w:color w:val="000000"/>
                <w:sz w:val="18"/>
                <w:szCs w:val="18"/>
              </w:rPr>
              <w:t>0,0</w:t>
            </w:r>
          </w:p>
        </w:tc>
        <w:tc>
          <w:tcPr>
            <w:tcW w:w="1680" w:type="dxa"/>
            <w:vAlign w:val="bottom"/>
          </w:tcPr>
          <w:p w14:paraId="287A4C5F" w14:textId="77777777" w:rsidR="003A0001" w:rsidRPr="00B1102E" w:rsidRDefault="003A0001" w:rsidP="009040FB">
            <w:pPr>
              <w:suppressAutoHyphens w:val="0"/>
              <w:spacing w:before="40" w:after="40" w:line="220" w:lineRule="exact"/>
              <w:ind w:left="23"/>
              <w:jc w:val="right"/>
              <w:rPr>
                <w:sz w:val="18"/>
                <w:szCs w:val="18"/>
              </w:rPr>
            </w:pPr>
            <w:r w:rsidRPr="00B1102E">
              <w:rPr>
                <w:color w:val="000000"/>
                <w:sz w:val="18"/>
                <w:szCs w:val="18"/>
              </w:rPr>
              <w:t>0,0</w:t>
            </w:r>
          </w:p>
        </w:tc>
        <w:tc>
          <w:tcPr>
            <w:tcW w:w="1239" w:type="dxa"/>
            <w:vAlign w:val="bottom"/>
          </w:tcPr>
          <w:p w14:paraId="76D0A576" w14:textId="77777777" w:rsidR="003A0001" w:rsidRPr="00B1102E" w:rsidRDefault="003A0001" w:rsidP="009040FB">
            <w:pPr>
              <w:suppressAutoHyphens w:val="0"/>
              <w:spacing w:before="40" w:after="40" w:line="220" w:lineRule="exact"/>
              <w:ind w:left="23"/>
              <w:jc w:val="right"/>
              <w:rPr>
                <w:sz w:val="18"/>
                <w:szCs w:val="18"/>
              </w:rPr>
            </w:pPr>
            <w:r w:rsidRPr="00B1102E">
              <w:rPr>
                <w:color w:val="000000"/>
                <w:sz w:val="18"/>
                <w:szCs w:val="18"/>
              </w:rPr>
              <w:t>0,0</w:t>
            </w:r>
          </w:p>
        </w:tc>
      </w:tr>
      <w:tr w:rsidR="000E3498" w:rsidRPr="00B0706E" w14:paraId="3FF58C3C" w14:textId="77777777" w:rsidTr="0062385F">
        <w:tc>
          <w:tcPr>
            <w:tcW w:w="2552" w:type="dxa"/>
          </w:tcPr>
          <w:p w14:paraId="6F33E27E" w14:textId="77777777" w:rsidR="003A0001" w:rsidRPr="00B1102E" w:rsidRDefault="003A0001" w:rsidP="009040FB">
            <w:pPr>
              <w:suppressAutoHyphens w:val="0"/>
              <w:spacing w:before="40" w:after="40" w:line="220" w:lineRule="exact"/>
              <w:ind w:left="23"/>
              <w:rPr>
                <w:sz w:val="18"/>
                <w:szCs w:val="18"/>
              </w:rPr>
            </w:pPr>
            <w:r w:rsidRPr="00B1102E">
              <w:rPr>
                <w:color w:val="000000"/>
                <w:sz w:val="18"/>
                <w:szCs w:val="18"/>
              </w:rPr>
              <w:t>Бензин</w:t>
            </w:r>
          </w:p>
        </w:tc>
        <w:tc>
          <w:tcPr>
            <w:tcW w:w="1732" w:type="dxa"/>
            <w:vAlign w:val="bottom"/>
          </w:tcPr>
          <w:p w14:paraId="3484E439" w14:textId="77777777" w:rsidR="003A0001" w:rsidRPr="00B1102E" w:rsidRDefault="003A0001" w:rsidP="009040FB">
            <w:pPr>
              <w:suppressAutoHyphens w:val="0"/>
              <w:spacing w:before="40" w:after="40" w:line="220" w:lineRule="exact"/>
              <w:ind w:left="23"/>
              <w:jc w:val="right"/>
              <w:rPr>
                <w:sz w:val="18"/>
                <w:szCs w:val="18"/>
              </w:rPr>
            </w:pPr>
            <w:r w:rsidRPr="00B1102E">
              <w:rPr>
                <w:color w:val="000000"/>
                <w:sz w:val="18"/>
                <w:szCs w:val="18"/>
              </w:rPr>
              <w:t>1 094 086,0</w:t>
            </w:r>
          </w:p>
        </w:tc>
        <w:tc>
          <w:tcPr>
            <w:tcW w:w="1301" w:type="dxa"/>
            <w:vAlign w:val="bottom"/>
          </w:tcPr>
          <w:p w14:paraId="693440A3" w14:textId="77777777" w:rsidR="003A0001" w:rsidRPr="00B1102E" w:rsidRDefault="003A0001" w:rsidP="009040FB">
            <w:pPr>
              <w:suppressAutoHyphens w:val="0"/>
              <w:spacing w:before="40" w:after="40" w:line="220" w:lineRule="exact"/>
              <w:ind w:left="23"/>
              <w:jc w:val="right"/>
              <w:rPr>
                <w:sz w:val="18"/>
                <w:szCs w:val="18"/>
              </w:rPr>
            </w:pPr>
            <w:r w:rsidRPr="00B1102E">
              <w:rPr>
                <w:color w:val="000000"/>
                <w:sz w:val="18"/>
                <w:szCs w:val="18"/>
              </w:rPr>
              <w:t>919,4</w:t>
            </w:r>
          </w:p>
        </w:tc>
        <w:tc>
          <w:tcPr>
            <w:tcW w:w="1680" w:type="dxa"/>
            <w:vAlign w:val="bottom"/>
          </w:tcPr>
          <w:p w14:paraId="14A09691" w14:textId="77777777" w:rsidR="003A0001" w:rsidRPr="00B1102E" w:rsidRDefault="003A0001" w:rsidP="009040FB">
            <w:pPr>
              <w:suppressAutoHyphens w:val="0"/>
              <w:spacing w:before="40" w:after="40" w:line="220" w:lineRule="exact"/>
              <w:ind w:left="23"/>
              <w:jc w:val="right"/>
              <w:rPr>
                <w:sz w:val="18"/>
                <w:szCs w:val="18"/>
              </w:rPr>
            </w:pPr>
            <w:r w:rsidRPr="00B1102E">
              <w:rPr>
                <w:color w:val="000000"/>
                <w:sz w:val="18"/>
                <w:szCs w:val="18"/>
              </w:rPr>
              <w:t>5 694 633,0</w:t>
            </w:r>
          </w:p>
        </w:tc>
        <w:tc>
          <w:tcPr>
            <w:tcW w:w="1239" w:type="dxa"/>
            <w:vAlign w:val="bottom"/>
          </w:tcPr>
          <w:p w14:paraId="6FBCFAFC" w14:textId="77777777" w:rsidR="003A0001" w:rsidRPr="00B1102E" w:rsidRDefault="003A0001" w:rsidP="009040FB">
            <w:pPr>
              <w:suppressAutoHyphens w:val="0"/>
              <w:spacing w:before="40" w:after="40" w:line="220" w:lineRule="exact"/>
              <w:ind w:left="23"/>
              <w:jc w:val="right"/>
              <w:rPr>
                <w:sz w:val="18"/>
                <w:szCs w:val="18"/>
              </w:rPr>
            </w:pPr>
            <w:r w:rsidRPr="00B1102E">
              <w:rPr>
                <w:color w:val="000000"/>
                <w:sz w:val="18"/>
                <w:szCs w:val="18"/>
              </w:rPr>
              <w:t>3 873,9</w:t>
            </w:r>
          </w:p>
        </w:tc>
      </w:tr>
      <w:tr w:rsidR="000E3498" w:rsidRPr="00B0706E" w14:paraId="31EF5475" w14:textId="77777777" w:rsidTr="00395271">
        <w:tc>
          <w:tcPr>
            <w:tcW w:w="2552" w:type="dxa"/>
            <w:tcBorders>
              <w:bottom w:val="nil"/>
            </w:tcBorders>
          </w:tcPr>
          <w:p w14:paraId="4A11A8D9" w14:textId="77777777" w:rsidR="003A0001" w:rsidRPr="00B1102E" w:rsidRDefault="003A0001" w:rsidP="009040FB">
            <w:pPr>
              <w:suppressAutoHyphens w:val="0"/>
              <w:spacing w:before="40" w:after="40" w:line="220" w:lineRule="exact"/>
              <w:ind w:left="23"/>
              <w:rPr>
                <w:sz w:val="18"/>
                <w:szCs w:val="18"/>
              </w:rPr>
            </w:pPr>
            <w:r w:rsidRPr="00B1102E">
              <w:rPr>
                <w:color w:val="000000"/>
                <w:sz w:val="18"/>
                <w:szCs w:val="18"/>
              </w:rPr>
              <w:t xml:space="preserve">Минеральное </w:t>
            </w:r>
            <w:r>
              <w:rPr>
                <w:color w:val="000000"/>
                <w:sz w:val="18"/>
                <w:szCs w:val="18"/>
              </w:rPr>
              <w:t>топлив</w:t>
            </w:r>
            <w:r w:rsidRPr="00B1102E">
              <w:rPr>
                <w:color w:val="000000"/>
                <w:sz w:val="18"/>
                <w:szCs w:val="18"/>
              </w:rPr>
              <w:t>о</w:t>
            </w:r>
          </w:p>
        </w:tc>
        <w:tc>
          <w:tcPr>
            <w:tcW w:w="1732" w:type="dxa"/>
            <w:tcBorders>
              <w:bottom w:val="nil"/>
            </w:tcBorders>
            <w:vAlign w:val="bottom"/>
          </w:tcPr>
          <w:p w14:paraId="22875883" w14:textId="77777777" w:rsidR="003A0001" w:rsidRPr="00B1102E" w:rsidRDefault="003A0001" w:rsidP="009040FB">
            <w:pPr>
              <w:suppressAutoHyphens w:val="0"/>
              <w:spacing w:before="40" w:after="40" w:line="220" w:lineRule="exact"/>
              <w:ind w:left="23"/>
              <w:jc w:val="right"/>
              <w:rPr>
                <w:sz w:val="18"/>
                <w:szCs w:val="18"/>
              </w:rPr>
            </w:pPr>
            <w:r w:rsidRPr="00B1102E">
              <w:rPr>
                <w:color w:val="000000"/>
                <w:sz w:val="18"/>
                <w:szCs w:val="18"/>
              </w:rPr>
              <w:t>100 436,0</w:t>
            </w:r>
          </w:p>
        </w:tc>
        <w:tc>
          <w:tcPr>
            <w:tcW w:w="1301" w:type="dxa"/>
            <w:tcBorders>
              <w:bottom w:val="nil"/>
            </w:tcBorders>
            <w:vAlign w:val="bottom"/>
          </w:tcPr>
          <w:p w14:paraId="3D5B5E99" w14:textId="77777777" w:rsidR="003A0001" w:rsidRPr="00B1102E" w:rsidRDefault="003A0001" w:rsidP="009040FB">
            <w:pPr>
              <w:suppressAutoHyphens w:val="0"/>
              <w:spacing w:before="40" w:after="40" w:line="220" w:lineRule="exact"/>
              <w:ind w:left="23"/>
              <w:jc w:val="right"/>
              <w:rPr>
                <w:sz w:val="18"/>
                <w:szCs w:val="18"/>
              </w:rPr>
            </w:pPr>
            <w:r w:rsidRPr="00B1102E">
              <w:rPr>
                <w:color w:val="000000"/>
                <w:sz w:val="18"/>
                <w:szCs w:val="18"/>
              </w:rPr>
              <w:t>84,4</w:t>
            </w:r>
          </w:p>
        </w:tc>
        <w:tc>
          <w:tcPr>
            <w:tcW w:w="1680" w:type="dxa"/>
            <w:tcBorders>
              <w:bottom w:val="nil"/>
            </w:tcBorders>
            <w:vAlign w:val="bottom"/>
          </w:tcPr>
          <w:p w14:paraId="7548F895" w14:textId="77777777" w:rsidR="003A0001" w:rsidRPr="00B1102E" w:rsidRDefault="003A0001" w:rsidP="009040FB">
            <w:pPr>
              <w:suppressAutoHyphens w:val="0"/>
              <w:spacing w:before="40" w:after="40" w:line="220" w:lineRule="exact"/>
              <w:ind w:left="23"/>
              <w:jc w:val="right"/>
              <w:rPr>
                <w:sz w:val="18"/>
                <w:szCs w:val="18"/>
              </w:rPr>
            </w:pPr>
            <w:r w:rsidRPr="00B1102E">
              <w:rPr>
                <w:color w:val="000000"/>
                <w:sz w:val="18"/>
                <w:szCs w:val="18"/>
              </w:rPr>
              <w:t>234 171,0</w:t>
            </w:r>
          </w:p>
        </w:tc>
        <w:tc>
          <w:tcPr>
            <w:tcW w:w="1239" w:type="dxa"/>
            <w:tcBorders>
              <w:bottom w:val="nil"/>
            </w:tcBorders>
            <w:vAlign w:val="bottom"/>
          </w:tcPr>
          <w:p w14:paraId="0B7566A4" w14:textId="77777777" w:rsidR="003A0001" w:rsidRPr="00B1102E" w:rsidRDefault="003A0001" w:rsidP="009040FB">
            <w:pPr>
              <w:suppressAutoHyphens w:val="0"/>
              <w:spacing w:before="40" w:after="40" w:line="220" w:lineRule="exact"/>
              <w:ind w:left="23"/>
              <w:jc w:val="right"/>
              <w:rPr>
                <w:sz w:val="18"/>
                <w:szCs w:val="18"/>
              </w:rPr>
            </w:pPr>
            <w:r w:rsidRPr="00B1102E">
              <w:rPr>
                <w:color w:val="000000"/>
                <w:sz w:val="18"/>
                <w:szCs w:val="18"/>
              </w:rPr>
              <w:t>159,3</w:t>
            </w:r>
          </w:p>
        </w:tc>
      </w:tr>
      <w:tr w:rsidR="000E3498" w:rsidRPr="00B0706E" w14:paraId="00F09554" w14:textId="77777777" w:rsidTr="00395271">
        <w:tc>
          <w:tcPr>
            <w:tcW w:w="2552" w:type="dxa"/>
            <w:tcBorders>
              <w:top w:val="nil"/>
              <w:bottom w:val="nil"/>
            </w:tcBorders>
          </w:tcPr>
          <w:p w14:paraId="4587CCCB" w14:textId="77777777" w:rsidR="003A0001" w:rsidRPr="00B1102E" w:rsidRDefault="003A0001" w:rsidP="009040FB">
            <w:pPr>
              <w:suppressAutoHyphens w:val="0"/>
              <w:spacing w:before="40" w:after="40" w:line="220" w:lineRule="exact"/>
              <w:ind w:left="23"/>
              <w:rPr>
                <w:sz w:val="18"/>
                <w:szCs w:val="18"/>
              </w:rPr>
            </w:pPr>
            <w:r w:rsidRPr="00B1102E">
              <w:rPr>
                <w:color w:val="000000"/>
                <w:sz w:val="18"/>
                <w:szCs w:val="18"/>
              </w:rPr>
              <w:t>Мазут</w:t>
            </w:r>
          </w:p>
        </w:tc>
        <w:tc>
          <w:tcPr>
            <w:tcW w:w="1732" w:type="dxa"/>
            <w:tcBorders>
              <w:top w:val="nil"/>
              <w:bottom w:val="nil"/>
            </w:tcBorders>
            <w:vAlign w:val="bottom"/>
          </w:tcPr>
          <w:p w14:paraId="05C85BBF" w14:textId="77777777" w:rsidR="003A0001" w:rsidRPr="00B1102E" w:rsidRDefault="003A0001" w:rsidP="009040FB">
            <w:pPr>
              <w:suppressAutoHyphens w:val="0"/>
              <w:spacing w:before="40" w:after="40" w:line="220" w:lineRule="exact"/>
              <w:ind w:left="23"/>
              <w:jc w:val="right"/>
              <w:rPr>
                <w:sz w:val="18"/>
                <w:szCs w:val="18"/>
              </w:rPr>
            </w:pPr>
            <w:r w:rsidRPr="00B1102E">
              <w:rPr>
                <w:color w:val="000000"/>
                <w:sz w:val="18"/>
                <w:szCs w:val="18"/>
              </w:rPr>
              <w:t>663 901,0</w:t>
            </w:r>
          </w:p>
        </w:tc>
        <w:tc>
          <w:tcPr>
            <w:tcW w:w="1301" w:type="dxa"/>
            <w:tcBorders>
              <w:top w:val="nil"/>
              <w:bottom w:val="nil"/>
            </w:tcBorders>
            <w:vAlign w:val="bottom"/>
          </w:tcPr>
          <w:p w14:paraId="72745340" w14:textId="77777777" w:rsidR="003A0001" w:rsidRPr="00B1102E" w:rsidRDefault="003A0001" w:rsidP="009040FB">
            <w:pPr>
              <w:suppressAutoHyphens w:val="0"/>
              <w:spacing w:before="40" w:after="40" w:line="220" w:lineRule="exact"/>
              <w:ind w:left="23"/>
              <w:jc w:val="right"/>
              <w:rPr>
                <w:sz w:val="18"/>
                <w:szCs w:val="18"/>
              </w:rPr>
            </w:pPr>
            <w:r w:rsidRPr="00B1102E">
              <w:rPr>
                <w:color w:val="000000"/>
                <w:sz w:val="18"/>
                <w:szCs w:val="18"/>
              </w:rPr>
              <w:t>557,9</w:t>
            </w:r>
          </w:p>
        </w:tc>
        <w:tc>
          <w:tcPr>
            <w:tcW w:w="1680" w:type="dxa"/>
            <w:tcBorders>
              <w:top w:val="nil"/>
              <w:bottom w:val="nil"/>
            </w:tcBorders>
            <w:vAlign w:val="bottom"/>
          </w:tcPr>
          <w:p w14:paraId="73AAA62C" w14:textId="77777777" w:rsidR="003A0001" w:rsidRPr="00B1102E" w:rsidRDefault="003A0001" w:rsidP="009040FB">
            <w:pPr>
              <w:suppressAutoHyphens w:val="0"/>
              <w:spacing w:before="40" w:after="40" w:line="220" w:lineRule="exact"/>
              <w:ind w:left="23"/>
              <w:jc w:val="right"/>
              <w:rPr>
                <w:sz w:val="18"/>
                <w:szCs w:val="18"/>
              </w:rPr>
            </w:pPr>
            <w:r w:rsidRPr="00B1102E">
              <w:rPr>
                <w:color w:val="000000"/>
                <w:sz w:val="18"/>
                <w:szCs w:val="18"/>
              </w:rPr>
              <w:t>1 862 049,0</w:t>
            </w:r>
          </w:p>
        </w:tc>
        <w:tc>
          <w:tcPr>
            <w:tcW w:w="1239" w:type="dxa"/>
            <w:tcBorders>
              <w:top w:val="nil"/>
              <w:bottom w:val="nil"/>
            </w:tcBorders>
            <w:vAlign w:val="bottom"/>
          </w:tcPr>
          <w:p w14:paraId="74B5E3C9" w14:textId="77777777" w:rsidR="003A0001" w:rsidRPr="00B1102E" w:rsidRDefault="003A0001" w:rsidP="009040FB">
            <w:pPr>
              <w:suppressAutoHyphens w:val="0"/>
              <w:spacing w:before="40" w:after="40" w:line="220" w:lineRule="exact"/>
              <w:ind w:left="23"/>
              <w:jc w:val="right"/>
              <w:rPr>
                <w:sz w:val="18"/>
                <w:szCs w:val="18"/>
              </w:rPr>
            </w:pPr>
            <w:r w:rsidRPr="00B1102E">
              <w:rPr>
                <w:color w:val="000000"/>
                <w:sz w:val="18"/>
                <w:szCs w:val="18"/>
              </w:rPr>
              <w:t>1 266,7</w:t>
            </w:r>
          </w:p>
        </w:tc>
      </w:tr>
      <w:tr w:rsidR="000E3498" w:rsidRPr="00B0706E" w14:paraId="29CF90F0" w14:textId="77777777" w:rsidTr="00395271">
        <w:tc>
          <w:tcPr>
            <w:tcW w:w="2552" w:type="dxa"/>
            <w:tcBorders>
              <w:top w:val="nil"/>
              <w:bottom w:val="single" w:sz="4" w:space="0" w:color="auto"/>
            </w:tcBorders>
          </w:tcPr>
          <w:p w14:paraId="289D5C02" w14:textId="77777777" w:rsidR="003A0001" w:rsidRPr="00B1102E" w:rsidRDefault="003A0001" w:rsidP="00500E5D">
            <w:pPr>
              <w:pageBreakBefore/>
              <w:suppressAutoHyphens w:val="0"/>
              <w:spacing w:before="40" w:after="40" w:line="220" w:lineRule="exact"/>
              <w:ind w:left="23"/>
              <w:rPr>
                <w:sz w:val="18"/>
                <w:szCs w:val="18"/>
              </w:rPr>
            </w:pPr>
            <w:r w:rsidRPr="006927CC">
              <w:rPr>
                <w:bCs/>
                <w:sz w:val="18"/>
                <w:szCs w:val="18"/>
              </w:rPr>
              <w:t>Совокупный объем</w:t>
            </w:r>
            <w:r w:rsidRPr="00B1102E">
              <w:rPr>
                <w:color w:val="000000"/>
                <w:sz w:val="18"/>
                <w:szCs w:val="18"/>
              </w:rPr>
              <w:t xml:space="preserve"> импорт</w:t>
            </w:r>
            <w:r>
              <w:rPr>
                <w:color w:val="000000"/>
                <w:sz w:val="18"/>
                <w:szCs w:val="18"/>
              </w:rPr>
              <w:t>а</w:t>
            </w:r>
            <w:r w:rsidRPr="00B1102E">
              <w:rPr>
                <w:color w:val="000000"/>
                <w:sz w:val="18"/>
                <w:szCs w:val="18"/>
              </w:rPr>
              <w:t xml:space="preserve"> нефтепродуктов</w:t>
            </w:r>
          </w:p>
        </w:tc>
        <w:tc>
          <w:tcPr>
            <w:tcW w:w="1732" w:type="dxa"/>
            <w:tcBorders>
              <w:top w:val="nil"/>
              <w:bottom w:val="single" w:sz="4" w:space="0" w:color="auto"/>
            </w:tcBorders>
            <w:vAlign w:val="bottom"/>
          </w:tcPr>
          <w:p w14:paraId="37DF7DD0" w14:textId="77777777" w:rsidR="003A0001" w:rsidRPr="00B1102E" w:rsidRDefault="003A0001" w:rsidP="009040FB">
            <w:pPr>
              <w:suppressAutoHyphens w:val="0"/>
              <w:spacing w:before="40" w:after="40" w:line="220" w:lineRule="exact"/>
              <w:ind w:left="23"/>
              <w:jc w:val="right"/>
              <w:rPr>
                <w:sz w:val="18"/>
                <w:szCs w:val="18"/>
              </w:rPr>
            </w:pPr>
            <w:r w:rsidRPr="00B1102E">
              <w:rPr>
                <w:color w:val="000000"/>
                <w:sz w:val="18"/>
                <w:szCs w:val="18"/>
              </w:rPr>
              <w:t>1 858 423,0</w:t>
            </w:r>
          </w:p>
        </w:tc>
        <w:tc>
          <w:tcPr>
            <w:tcW w:w="1301" w:type="dxa"/>
            <w:tcBorders>
              <w:top w:val="nil"/>
              <w:bottom w:val="single" w:sz="4" w:space="0" w:color="auto"/>
            </w:tcBorders>
            <w:vAlign w:val="bottom"/>
          </w:tcPr>
          <w:p w14:paraId="13EA65AD" w14:textId="77777777" w:rsidR="003A0001" w:rsidRPr="00B1102E" w:rsidRDefault="003A0001" w:rsidP="009040FB">
            <w:pPr>
              <w:suppressAutoHyphens w:val="0"/>
              <w:spacing w:before="40" w:after="40" w:line="220" w:lineRule="exact"/>
              <w:ind w:left="23"/>
              <w:jc w:val="right"/>
              <w:rPr>
                <w:sz w:val="18"/>
                <w:szCs w:val="18"/>
              </w:rPr>
            </w:pPr>
            <w:r w:rsidRPr="00B1102E">
              <w:rPr>
                <w:color w:val="000000"/>
                <w:sz w:val="18"/>
                <w:szCs w:val="18"/>
              </w:rPr>
              <w:t>1 561,7</w:t>
            </w:r>
          </w:p>
        </w:tc>
        <w:tc>
          <w:tcPr>
            <w:tcW w:w="1680" w:type="dxa"/>
            <w:tcBorders>
              <w:top w:val="nil"/>
              <w:bottom w:val="single" w:sz="4" w:space="0" w:color="auto"/>
            </w:tcBorders>
            <w:vAlign w:val="bottom"/>
          </w:tcPr>
          <w:p w14:paraId="224B5632" w14:textId="77777777" w:rsidR="003A0001" w:rsidRPr="00B1102E" w:rsidRDefault="003A0001" w:rsidP="009040FB">
            <w:pPr>
              <w:suppressAutoHyphens w:val="0"/>
              <w:spacing w:before="40" w:after="40" w:line="220" w:lineRule="exact"/>
              <w:ind w:left="23"/>
              <w:jc w:val="right"/>
              <w:rPr>
                <w:sz w:val="18"/>
                <w:szCs w:val="18"/>
              </w:rPr>
            </w:pPr>
            <w:r w:rsidRPr="00B1102E">
              <w:rPr>
                <w:color w:val="000000"/>
                <w:sz w:val="18"/>
                <w:szCs w:val="18"/>
              </w:rPr>
              <w:t>7 790 853,0</w:t>
            </w:r>
          </w:p>
        </w:tc>
        <w:tc>
          <w:tcPr>
            <w:tcW w:w="1239" w:type="dxa"/>
            <w:tcBorders>
              <w:top w:val="nil"/>
              <w:bottom w:val="single" w:sz="4" w:space="0" w:color="auto"/>
            </w:tcBorders>
            <w:vAlign w:val="bottom"/>
          </w:tcPr>
          <w:p w14:paraId="3F36866B" w14:textId="77777777" w:rsidR="003A0001" w:rsidRPr="00B1102E" w:rsidRDefault="003A0001" w:rsidP="009040FB">
            <w:pPr>
              <w:suppressAutoHyphens w:val="0"/>
              <w:spacing w:before="40" w:after="40" w:line="220" w:lineRule="exact"/>
              <w:ind w:left="23"/>
              <w:jc w:val="right"/>
              <w:rPr>
                <w:sz w:val="18"/>
                <w:szCs w:val="18"/>
              </w:rPr>
            </w:pPr>
            <w:r w:rsidRPr="00B1102E">
              <w:rPr>
                <w:color w:val="000000"/>
                <w:sz w:val="18"/>
                <w:szCs w:val="18"/>
              </w:rPr>
              <w:t>5 299,9</w:t>
            </w:r>
          </w:p>
        </w:tc>
      </w:tr>
      <w:tr w:rsidR="000E3498" w:rsidRPr="00B0706E" w14:paraId="0E784A7C" w14:textId="77777777" w:rsidTr="0062385F">
        <w:tc>
          <w:tcPr>
            <w:tcW w:w="2552" w:type="dxa"/>
            <w:tcBorders>
              <w:top w:val="single" w:sz="4" w:space="0" w:color="auto"/>
              <w:bottom w:val="single" w:sz="12" w:space="0" w:color="auto"/>
            </w:tcBorders>
          </w:tcPr>
          <w:p w14:paraId="1AF80767" w14:textId="152B9B04" w:rsidR="003A0001" w:rsidRPr="00B1102E" w:rsidRDefault="009040FB" w:rsidP="009040FB">
            <w:pPr>
              <w:tabs>
                <w:tab w:val="left" w:pos="286"/>
              </w:tabs>
              <w:suppressAutoHyphens w:val="0"/>
              <w:spacing w:before="80" w:after="80" w:line="220" w:lineRule="exact"/>
              <w:ind w:left="23"/>
              <w:rPr>
                <w:b/>
                <w:bCs/>
                <w:sz w:val="18"/>
                <w:szCs w:val="18"/>
              </w:rPr>
            </w:pPr>
            <w:r>
              <w:rPr>
                <w:b/>
                <w:bCs/>
                <w:color w:val="000000"/>
                <w:sz w:val="18"/>
                <w:szCs w:val="18"/>
              </w:rPr>
              <w:tab/>
            </w:r>
            <w:r w:rsidR="003A0001" w:rsidRPr="00B1102E">
              <w:rPr>
                <w:b/>
                <w:bCs/>
                <w:color w:val="000000"/>
                <w:sz w:val="18"/>
                <w:szCs w:val="18"/>
              </w:rPr>
              <w:t>Общий импорт</w:t>
            </w:r>
          </w:p>
        </w:tc>
        <w:tc>
          <w:tcPr>
            <w:tcW w:w="1732" w:type="dxa"/>
            <w:tcBorders>
              <w:top w:val="single" w:sz="4" w:space="0" w:color="auto"/>
              <w:bottom w:val="single" w:sz="12" w:space="0" w:color="auto"/>
            </w:tcBorders>
            <w:vAlign w:val="bottom"/>
          </w:tcPr>
          <w:p w14:paraId="3840C772" w14:textId="77777777" w:rsidR="003A0001" w:rsidRPr="00B1102E" w:rsidRDefault="003A0001" w:rsidP="009040FB">
            <w:pPr>
              <w:suppressAutoHyphens w:val="0"/>
              <w:spacing w:before="80" w:after="80" w:line="220" w:lineRule="exact"/>
              <w:ind w:left="23"/>
              <w:jc w:val="right"/>
              <w:rPr>
                <w:b/>
                <w:bCs/>
                <w:sz w:val="18"/>
                <w:szCs w:val="18"/>
              </w:rPr>
            </w:pPr>
            <w:r w:rsidRPr="00B1102E">
              <w:rPr>
                <w:b/>
                <w:bCs/>
                <w:color w:val="000000"/>
                <w:sz w:val="18"/>
                <w:szCs w:val="18"/>
              </w:rPr>
              <w:t>18 390 722,9</w:t>
            </w:r>
          </w:p>
        </w:tc>
        <w:tc>
          <w:tcPr>
            <w:tcW w:w="1301" w:type="dxa"/>
            <w:tcBorders>
              <w:top w:val="single" w:sz="4" w:space="0" w:color="auto"/>
              <w:bottom w:val="single" w:sz="12" w:space="0" w:color="auto"/>
            </w:tcBorders>
            <w:vAlign w:val="bottom"/>
          </w:tcPr>
          <w:p w14:paraId="28302FC4" w14:textId="77777777" w:rsidR="003A0001" w:rsidRPr="00B1102E" w:rsidRDefault="003A0001" w:rsidP="009040FB">
            <w:pPr>
              <w:suppressAutoHyphens w:val="0"/>
              <w:spacing w:before="80" w:after="80" w:line="220" w:lineRule="exact"/>
              <w:ind w:left="23"/>
              <w:jc w:val="right"/>
              <w:rPr>
                <w:b/>
                <w:bCs/>
                <w:sz w:val="18"/>
                <w:szCs w:val="18"/>
              </w:rPr>
            </w:pPr>
            <w:r w:rsidRPr="00B1102E">
              <w:rPr>
                <w:b/>
                <w:bCs/>
                <w:color w:val="000000"/>
                <w:sz w:val="18"/>
                <w:szCs w:val="18"/>
              </w:rPr>
              <w:t>15 398,0</w:t>
            </w:r>
          </w:p>
        </w:tc>
        <w:tc>
          <w:tcPr>
            <w:tcW w:w="1680" w:type="dxa"/>
            <w:tcBorders>
              <w:top w:val="single" w:sz="4" w:space="0" w:color="auto"/>
              <w:bottom w:val="single" w:sz="12" w:space="0" w:color="auto"/>
            </w:tcBorders>
            <w:vAlign w:val="bottom"/>
          </w:tcPr>
          <w:p w14:paraId="5BA53364" w14:textId="77777777" w:rsidR="003A0001" w:rsidRPr="00B1102E" w:rsidRDefault="003A0001" w:rsidP="009040FB">
            <w:pPr>
              <w:suppressAutoHyphens w:val="0"/>
              <w:spacing w:before="80" w:after="80" w:line="220" w:lineRule="exact"/>
              <w:ind w:left="23"/>
              <w:jc w:val="right"/>
              <w:rPr>
                <w:b/>
                <w:bCs/>
                <w:sz w:val="18"/>
                <w:szCs w:val="18"/>
              </w:rPr>
            </w:pPr>
            <w:r w:rsidRPr="00B1102E">
              <w:rPr>
                <w:b/>
                <w:bCs/>
                <w:color w:val="000000"/>
                <w:sz w:val="18"/>
                <w:szCs w:val="18"/>
              </w:rPr>
              <w:t>31 990 783,2</w:t>
            </w:r>
          </w:p>
        </w:tc>
        <w:tc>
          <w:tcPr>
            <w:tcW w:w="1239" w:type="dxa"/>
            <w:tcBorders>
              <w:top w:val="single" w:sz="4" w:space="0" w:color="auto"/>
              <w:bottom w:val="single" w:sz="12" w:space="0" w:color="auto"/>
            </w:tcBorders>
            <w:vAlign w:val="bottom"/>
          </w:tcPr>
          <w:p w14:paraId="6BB15E37" w14:textId="77777777" w:rsidR="003A0001" w:rsidRPr="00B1102E" w:rsidRDefault="003A0001" w:rsidP="009040FB">
            <w:pPr>
              <w:suppressAutoHyphens w:val="0"/>
              <w:spacing w:before="80" w:after="80" w:line="220" w:lineRule="exact"/>
              <w:ind w:left="23"/>
              <w:jc w:val="right"/>
              <w:rPr>
                <w:b/>
                <w:bCs/>
                <w:sz w:val="18"/>
                <w:szCs w:val="18"/>
              </w:rPr>
            </w:pPr>
            <w:r w:rsidRPr="00B1102E">
              <w:rPr>
                <w:b/>
                <w:bCs/>
                <w:color w:val="000000"/>
                <w:sz w:val="18"/>
                <w:szCs w:val="18"/>
              </w:rPr>
              <w:t>21 869,5</w:t>
            </w:r>
          </w:p>
        </w:tc>
      </w:tr>
    </w:tbl>
    <w:p w14:paraId="37CE3D1B" w14:textId="77777777" w:rsidR="003A0001" w:rsidRPr="00B0706E" w:rsidRDefault="003A0001" w:rsidP="003A0001">
      <w:pPr>
        <w:pStyle w:val="H1G"/>
      </w:pPr>
      <w:r>
        <w:tab/>
      </w:r>
      <w:r>
        <w:tab/>
      </w:r>
      <w:r>
        <w:rPr>
          <w:bCs/>
        </w:rPr>
        <w:t>Электроэнергетический сектор</w:t>
      </w:r>
    </w:p>
    <w:p w14:paraId="7E0B0846" w14:textId="7FC56790" w:rsidR="003A0001" w:rsidRPr="00684C4F" w:rsidRDefault="003A0001" w:rsidP="003A0001">
      <w:pPr>
        <w:pStyle w:val="SingleTxtG"/>
      </w:pPr>
      <w:r>
        <w:t>29.</w:t>
      </w:r>
      <w:r>
        <w:tab/>
        <w:t xml:space="preserve">В 2022 году объем произведенной электроэнергии составил </w:t>
      </w:r>
      <w:r w:rsidR="009040FB">
        <w:br/>
      </w:r>
      <w:r>
        <w:t>139</w:t>
      </w:r>
      <w:r w:rsidR="009040FB">
        <w:t> </w:t>
      </w:r>
      <w:r>
        <w:t>575</w:t>
      </w:r>
      <w:r w:rsidR="009040FB">
        <w:t> </w:t>
      </w:r>
      <w:r>
        <w:t xml:space="preserve">645 мегаватт-часов (МВт·ч) (суммарный показатель, учитывающий производство, инвестиции и линии электропередач). Таким образом, было достигнуто увеличение на 9,4 </w:t>
      </w:r>
      <w:r w:rsidR="009040FB">
        <w:t>%</w:t>
      </w:r>
      <w:r>
        <w:t xml:space="preserve"> по сравнению с 2021 годом и на 148,4 </w:t>
      </w:r>
      <w:r w:rsidR="0062385F">
        <w:t>%</w:t>
      </w:r>
      <w:r>
        <w:t xml:space="preserve"> по сравнению с базовым 2012</w:t>
      </w:r>
      <w:r w:rsidR="00420D24">
        <w:rPr>
          <w:lang w:val="en-US"/>
        </w:rPr>
        <w:t> </w:t>
      </w:r>
      <w:r>
        <w:t xml:space="preserve">годом, когда объем произведенной электроэнергии составил </w:t>
      </w:r>
      <w:r w:rsidR="009040FB">
        <w:br/>
      </w:r>
      <w:r>
        <w:t>561 878,08 МВт·ч.</w:t>
      </w:r>
    </w:p>
    <w:p w14:paraId="084972F9" w14:textId="3851893F" w:rsidR="003A0001" w:rsidRPr="00684C4F" w:rsidRDefault="003A0001" w:rsidP="003A0001">
      <w:pPr>
        <w:pStyle w:val="H23G"/>
      </w:pPr>
      <w:r>
        <w:tab/>
      </w:r>
      <w:r>
        <w:tab/>
      </w:r>
      <w:r>
        <w:rPr>
          <w:bCs/>
        </w:rPr>
        <w:t>Показатели электроэнергетического сектора: общий объем производства (в</w:t>
      </w:r>
      <w:r w:rsidR="009040FB">
        <w:rPr>
          <w:bCs/>
        </w:rPr>
        <w:t> </w:t>
      </w:r>
      <w:r>
        <w:rPr>
          <w:bCs/>
        </w:rPr>
        <w:t>МВт·ч) за период 2017–2022 годов</w:t>
      </w:r>
    </w:p>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992"/>
        <w:gridCol w:w="1092"/>
        <w:gridCol w:w="1050"/>
        <w:gridCol w:w="979"/>
        <w:gridCol w:w="1022"/>
        <w:gridCol w:w="959"/>
      </w:tblGrid>
      <w:tr w:rsidR="003A0001" w:rsidRPr="00B0706E" w14:paraId="478674A6" w14:textId="77777777" w:rsidTr="009040FB">
        <w:trPr>
          <w:tblHeader/>
        </w:trPr>
        <w:tc>
          <w:tcPr>
            <w:tcW w:w="1276" w:type="dxa"/>
            <w:tcBorders>
              <w:top w:val="single" w:sz="4" w:space="0" w:color="auto"/>
              <w:bottom w:val="single" w:sz="12" w:space="0" w:color="auto"/>
            </w:tcBorders>
            <w:vAlign w:val="bottom"/>
          </w:tcPr>
          <w:p w14:paraId="04CC7295" w14:textId="020FECED" w:rsidR="003A0001" w:rsidRPr="00B1102E" w:rsidRDefault="003A0001" w:rsidP="009040FB">
            <w:pPr>
              <w:suppressAutoHyphens w:val="0"/>
              <w:spacing w:before="80" w:after="80" w:line="200" w:lineRule="exact"/>
              <w:ind w:left="23"/>
              <w:rPr>
                <w:bCs/>
                <w:i/>
                <w:iCs/>
                <w:sz w:val="16"/>
                <w:szCs w:val="16"/>
              </w:rPr>
            </w:pPr>
            <w:r w:rsidRPr="00B1102E">
              <w:rPr>
                <w:i/>
                <w:iCs/>
                <w:color w:val="000000"/>
                <w:sz w:val="16"/>
                <w:szCs w:val="16"/>
              </w:rPr>
              <w:t>Общий объем по</w:t>
            </w:r>
            <w:r w:rsidR="00420D24">
              <w:rPr>
                <w:i/>
                <w:iCs/>
                <w:color w:val="000000"/>
                <w:sz w:val="16"/>
                <w:szCs w:val="16"/>
                <w:lang w:val="en-US"/>
              </w:rPr>
              <w:t> </w:t>
            </w:r>
            <w:r w:rsidRPr="00B1102E">
              <w:rPr>
                <w:i/>
                <w:iCs/>
                <w:color w:val="000000"/>
                <w:sz w:val="16"/>
                <w:szCs w:val="16"/>
              </w:rPr>
              <w:t>энергосистеме</w:t>
            </w:r>
          </w:p>
        </w:tc>
        <w:tc>
          <w:tcPr>
            <w:tcW w:w="992" w:type="dxa"/>
            <w:tcBorders>
              <w:top w:val="single" w:sz="4" w:space="0" w:color="auto"/>
              <w:bottom w:val="single" w:sz="12" w:space="0" w:color="auto"/>
            </w:tcBorders>
            <w:vAlign w:val="bottom"/>
          </w:tcPr>
          <w:p w14:paraId="3254737B" w14:textId="77777777" w:rsidR="003A0001" w:rsidRPr="00B1102E" w:rsidRDefault="003A0001" w:rsidP="009040FB">
            <w:pPr>
              <w:suppressAutoHyphens w:val="0"/>
              <w:spacing w:before="80" w:after="80" w:line="200" w:lineRule="exact"/>
              <w:ind w:left="23"/>
              <w:jc w:val="right"/>
              <w:rPr>
                <w:bCs/>
                <w:i/>
                <w:iCs/>
                <w:sz w:val="16"/>
                <w:szCs w:val="16"/>
              </w:rPr>
            </w:pPr>
            <w:r w:rsidRPr="00B1102E">
              <w:rPr>
                <w:i/>
                <w:iCs/>
                <w:color w:val="000000"/>
                <w:sz w:val="16"/>
                <w:szCs w:val="16"/>
              </w:rPr>
              <w:t>2017</w:t>
            </w:r>
          </w:p>
        </w:tc>
        <w:tc>
          <w:tcPr>
            <w:tcW w:w="1092" w:type="dxa"/>
            <w:tcBorders>
              <w:top w:val="single" w:sz="4" w:space="0" w:color="auto"/>
              <w:bottom w:val="single" w:sz="12" w:space="0" w:color="auto"/>
            </w:tcBorders>
            <w:vAlign w:val="bottom"/>
          </w:tcPr>
          <w:p w14:paraId="6CDEF5BF" w14:textId="77777777" w:rsidR="003A0001" w:rsidRPr="00B1102E" w:rsidRDefault="003A0001" w:rsidP="009040FB">
            <w:pPr>
              <w:suppressAutoHyphens w:val="0"/>
              <w:spacing w:before="80" w:after="80" w:line="200" w:lineRule="exact"/>
              <w:ind w:left="23"/>
              <w:jc w:val="right"/>
              <w:rPr>
                <w:bCs/>
                <w:i/>
                <w:iCs/>
                <w:sz w:val="16"/>
                <w:szCs w:val="16"/>
              </w:rPr>
            </w:pPr>
            <w:r w:rsidRPr="00B1102E">
              <w:rPr>
                <w:i/>
                <w:iCs/>
                <w:color w:val="000000"/>
                <w:sz w:val="16"/>
                <w:szCs w:val="16"/>
              </w:rPr>
              <w:t>2018</w:t>
            </w:r>
          </w:p>
        </w:tc>
        <w:tc>
          <w:tcPr>
            <w:tcW w:w="1050" w:type="dxa"/>
            <w:tcBorders>
              <w:top w:val="single" w:sz="4" w:space="0" w:color="auto"/>
              <w:bottom w:val="single" w:sz="12" w:space="0" w:color="auto"/>
            </w:tcBorders>
            <w:vAlign w:val="bottom"/>
          </w:tcPr>
          <w:p w14:paraId="408685D7" w14:textId="77777777" w:rsidR="003A0001" w:rsidRPr="00B1102E" w:rsidRDefault="003A0001" w:rsidP="009040FB">
            <w:pPr>
              <w:suppressAutoHyphens w:val="0"/>
              <w:spacing w:before="80" w:after="80" w:line="200" w:lineRule="exact"/>
              <w:ind w:left="23"/>
              <w:jc w:val="right"/>
              <w:rPr>
                <w:bCs/>
                <w:i/>
                <w:iCs/>
                <w:sz w:val="16"/>
                <w:szCs w:val="16"/>
              </w:rPr>
            </w:pPr>
            <w:r w:rsidRPr="00B1102E">
              <w:rPr>
                <w:i/>
                <w:iCs/>
                <w:color w:val="000000"/>
                <w:sz w:val="16"/>
                <w:szCs w:val="16"/>
              </w:rPr>
              <w:t>2019</w:t>
            </w:r>
          </w:p>
        </w:tc>
        <w:tc>
          <w:tcPr>
            <w:tcW w:w="979" w:type="dxa"/>
            <w:tcBorders>
              <w:top w:val="single" w:sz="4" w:space="0" w:color="auto"/>
              <w:bottom w:val="single" w:sz="12" w:space="0" w:color="auto"/>
            </w:tcBorders>
            <w:vAlign w:val="bottom"/>
          </w:tcPr>
          <w:p w14:paraId="03C960DA" w14:textId="77777777" w:rsidR="003A0001" w:rsidRPr="00B1102E" w:rsidRDefault="003A0001" w:rsidP="009040FB">
            <w:pPr>
              <w:suppressAutoHyphens w:val="0"/>
              <w:spacing w:before="80" w:after="80" w:line="200" w:lineRule="exact"/>
              <w:ind w:left="23"/>
              <w:jc w:val="right"/>
              <w:rPr>
                <w:bCs/>
                <w:i/>
                <w:iCs/>
                <w:sz w:val="16"/>
                <w:szCs w:val="16"/>
              </w:rPr>
            </w:pPr>
            <w:r w:rsidRPr="00B1102E">
              <w:rPr>
                <w:i/>
                <w:iCs/>
                <w:color w:val="000000"/>
                <w:sz w:val="16"/>
                <w:szCs w:val="16"/>
              </w:rPr>
              <w:t>2020</w:t>
            </w:r>
          </w:p>
        </w:tc>
        <w:tc>
          <w:tcPr>
            <w:tcW w:w="1022" w:type="dxa"/>
            <w:tcBorders>
              <w:top w:val="single" w:sz="4" w:space="0" w:color="auto"/>
              <w:bottom w:val="single" w:sz="12" w:space="0" w:color="auto"/>
            </w:tcBorders>
            <w:vAlign w:val="bottom"/>
          </w:tcPr>
          <w:p w14:paraId="5F953335" w14:textId="77777777" w:rsidR="003A0001" w:rsidRPr="00B1102E" w:rsidRDefault="003A0001" w:rsidP="009040FB">
            <w:pPr>
              <w:suppressAutoHyphens w:val="0"/>
              <w:spacing w:before="80" w:after="80" w:line="200" w:lineRule="exact"/>
              <w:ind w:left="23"/>
              <w:jc w:val="right"/>
              <w:rPr>
                <w:bCs/>
                <w:i/>
                <w:iCs/>
                <w:sz w:val="16"/>
                <w:szCs w:val="16"/>
              </w:rPr>
            </w:pPr>
            <w:r w:rsidRPr="00B1102E">
              <w:rPr>
                <w:i/>
                <w:iCs/>
                <w:color w:val="000000"/>
                <w:sz w:val="16"/>
                <w:szCs w:val="16"/>
              </w:rPr>
              <w:t>2021</w:t>
            </w:r>
          </w:p>
        </w:tc>
        <w:tc>
          <w:tcPr>
            <w:tcW w:w="959" w:type="dxa"/>
            <w:tcBorders>
              <w:top w:val="single" w:sz="4" w:space="0" w:color="auto"/>
              <w:bottom w:val="single" w:sz="12" w:space="0" w:color="auto"/>
            </w:tcBorders>
            <w:vAlign w:val="bottom"/>
          </w:tcPr>
          <w:p w14:paraId="79DA51F1" w14:textId="77777777" w:rsidR="003A0001" w:rsidRPr="00B1102E" w:rsidRDefault="003A0001" w:rsidP="009040FB">
            <w:pPr>
              <w:suppressAutoHyphens w:val="0"/>
              <w:spacing w:before="80" w:after="80" w:line="200" w:lineRule="exact"/>
              <w:ind w:left="23"/>
              <w:jc w:val="right"/>
              <w:rPr>
                <w:bCs/>
                <w:i/>
                <w:iCs/>
                <w:sz w:val="16"/>
                <w:szCs w:val="16"/>
              </w:rPr>
            </w:pPr>
            <w:r w:rsidRPr="00B1102E">
              <w:rPr>
                <w:i/>
                <w:iCs/>
                <w:color w:val="000000"/>
                <w:sz w:val="16"/>
                <w:szCs w:val="16"/>
              </w:rPr>
              <w:t>2022</w:t>
            </w:r>
          </w:p>
        </w:tc>
      </w:tr>
      <w:tr w:rsidR="003A0001" w:rsidRPr="00B0706E" w14:paraId="77C71171" w14:textId="77777777" w:rsidTr="009040FB">
        <w:tc>
          <w:tcPr>
            <w:tcW w:w="1276" w:type="dxa"/>
            <w:tcBorders>
              <w:top w:val="single" w:sz="12" w:space="0" w:color="auto"/>
            </w:tcBorders>
          </w:tcPr>
          <w:p w14:paraId="0C35E5F1" w14:textId="77777777" w:rsidR="003A0001" w:rsidRPr="00DB3B6D" w:rsidRDefault="003A0001" w:rsidP="009040FB">
            <w:pPr>
              <w:suppressAutoHyphens w:val="0"/>
              <w:spacing w:before="40" w:after="40" w:line="220" w:lineRule="exact"/>
              <w:ind w:left="23"/>
              <w:rPr>
                <w:sz w:val="18"/>
                <w:szCs w:val="18"/>
              </w:rPr>
            </w:pPr>
          </w:p>
        </w:tc>
        <w:tc>
          <w:tcPr>
            <w:tcW w:w="992" w:type="dxa"/>
            <w:tcBorders>
              <w:top w:val="single" w:sz="12" w:space="0" w:color="auto"/>
            </w:tcBorders>
            <w:vAlign w:val="bottom"/>
          </w:tcPr>
          <w:p w14:paraId="0AC2F5AB" w14:textId="77777777" w:rsidR="003A0001" w:rsidRPr="00DB3B6D" w:rsidRDefault="003A0001" w:rsidP="009040FB">
            <w:pPr>
              <w:suppressAutoHyphens w:val="0"/>
              <w:spacing w:before="40" w:after="40" w:line="220" w:lineRule="exact"/>
              <w:ind w:left="23"/>
              <w:jc w:val="right"/>
              <w:rPr>
                <w:sz w:val="18"/>
                <w:szCs w:val="18"/>
              </w:rPr>
            </w:pPr>
            <w:r w:rsidRPr="00DB3B6D">
              <w:rPr>
                <w:color w:val="000000"/>
                <w:sz w:val="18"/>
                <w:szCs w:val="18"/>
              </w:rPr>
              <w:t>99 152 453</w:t>
            </w:r>
          </w:p>
        </w:tc>
        <w:tc>
          <w:tcPr>
            <w:tcW w:w="1092" w:type="dxa"/>
            <w:tcBorders>
              <w:top w:val="single" w:sz="12" w:space="0" w:color="auto"/>
            </w:tcBorders>
            <w:vAlign w:val="bottom"/>
          </w:tcPr>
          <w:p w14:paraId="74574D8D" w14:textId="77777777" w:rsidR="003A0001" w:rsidRPr="00DB3B6D" w:rsidRDefault="003A0001" w:rsidP="009040FB">
            <w:pPr>
              <w:suppressAutoHyphens w:val="0"/>
              <w:spacing w:before="40" w:after="40" w:line="220" w:lineRule="exact"/>
              <w:ind w:left="23"/>
              <w:jc w:val="right"/>
              <w:rPr>
                <w:sz w:val="18"/>
                <w:szCs w:val="18"/>
              </w:rPr>
            </w:pPr>
            <w:r w:rsidRPr="00DB3B6D">
              <w:rPr>
                <w:color w:val="000000"/>
                <w:sz w:val="18"/>
                <w:szCs w:val="18"/>
              </w:rPr>
              <w:t>104 542 086</w:t>
            </w:r>
          </w:p>
        </w:tc>
        <w:tc>
          <w:tcPr>
            <w:tcW w:w="1050" w:type="dxa"/>
            <w:tcBorders>
              <w:top w:val="single" w:sz="12" w:space="0" w:color="auto"/>
            </w:tcBorders>
            <w:vAlign w:val="bottom"/>
          </w:tcPr>
          <w:p w14:paraId="54470F69" w14:textId="77777777" w:rsidR="003A0001" w:rsidRPr="00DB3B6D" w:rsidRDefault="003A0001" w:rsidP="009040FB">
            <w:pPr>
              <w:suppressAutoHyphens w:val="0"/>
              <w:spacing w:before="40" w:after="40" w:line="220" w:lineRule="exact"/>
              <w:ind w:left="23"/>
              <w:jc w:val="right"/>
              <w:rPr>
                <w:sz w:val="18"/>
                <w:szCs w:val="18"/>
              </w:rPr>
            </w:pPr>
            <w:r w:rsidRPr="00DB3B6D">
              <w:rPr>
                <w:color w:val="000000"/>
                <w:sz w:val="18"/>
                <w:szCs w:val="18"/>
              </w:rPr>
              <w:t>123 792 300</w:t>
            </w:r>
          </w:p>
        </w:tc>
        <w:tc>
          <w:tcPr>
            <w:tcW w:w="979" w:type="dxa"/>
            <w:tcBorders>
              <w:top w:val="single" w:sz="12" w:space="0" w:color="auto"/>
            </w:tcBorders>
            <w:vAlign w:val="bottom"/>
          </w:tcPr>
          <w:p w14:paraId="45270C48" w14:textId="77777777" w:rsidR="003A0001" w:rsidRPr="00DB3B6D" w:rsidRDefault="003A0001" w:rsidP="009040FB">
            <w:pPr>
              <w:suppressAutoHyphens w:val="0"/>
              <w:spacing w:before="40" w:after="40" w:line="220" w:lineRule="exact"/>
              <w:ind w:left="23"/>
              <w:jc w:val="right"/>
              <w:rPr>
                <w:sz w:val="18"/>
                <w:szCs w:val="18"/>
              </w:rPr>
            </w:pPr>
            <w:r w:rsidRPr="00DB3B6D">
              <w:rPr>
                <w:color w:val="000000"/>
                <w:sz w:val="18"/>
                <w:szCs w:val="18"/>
              </w:rPr>
              <w:t>124 516 926</w:t>
            </w:r>
          </w:p>
        </w:tc>
        <w:tc>
          <w:tcPr>
            <w:tcW w:w="1022" w:type="dxa"/>
            <w:tcBorders>
              <w:top w:val="single" w:sz="12" w:space="0" w:color="auto"/>
            </w:tcBorders>
            <w:vAlign w:val="bottom"/>
          </w:tcPr>
          <w:p w14:paraId="060EF788" w14:textId="77777777" w:rsidR="003A0001" w:rsidRPr="00DB3B6D" w:rsidRDefault="003A0001" w:rsidP="009040FB">
            <w:pPr>
              <w:suppressAutoHyphens w:val="0"/>
              <w:spacing w:before="40" w:after="40" w:line="220" w:lineRule="exact"/>
              <w:ind w:left="23"/>
              <w:jc w:val="right"/>
              <w:rPr>
                <w:sz w:val="18"/>
                <w:szCs w:val="18"/>
              </w:rPr>
            </w:pPr>
            <w:r w:rsidRPr="00DB3B6D">
              <w:rPr>
                <w:color w:val="000000"/>
                <w:sz w:val="18"/>
                <w:szCs w:val="18"/>
              </w:rPr>
              <w:t>127 571 864</w:t>
            </w:r>
          </w:p>
        </w:tc>
        <w:tc>
          <w:tcPr>
            <w:tcW w:w="959" w:type="dxa"/>
            <w:tcBorders>
              <w:top w:val="single" w:sz="12" w:space="0" w:color="auto"/>
            </w:tcBorders>
            <w:vAlign w:val="bottom"/>
          </w:tcPr>
          <w:p w14:paraId="073AD9ED" w14:textId="77777777" w:rsidR="003A0001" w:rsidRPr="00DB3B6D" w:rsidRDefault="003A0001" w:rsidP="009040FB">
            <w:pPr>
              <w:suppressAutoHyphens w:val="0"/>
              <w:spacing w:before="40" w:after="40" w:line="220" w:lineRule="exact"/>
              <w:ind w:left="23"/>
              <w:jc w:val="right"/>
              <w:rPr>
                <w:sz w:val="18"/>
                <w:szCs w:val="18"/>
              </w:rPr>
            </w:pPr>
            <w:r w:rsidRPr="00DB3B6D">
              <w:rPr>
                <w:color w:val="000000"/>
                <w:sz w:val="18"/>
                <w:szCs w:val="18"/>
              </w:rPr>
              <w:t>139 575 645</w:t>
            </w:r>
          </w:p>
        </w:tc>
      </w:tr>
    </w:tbl>
    <w:p w14:paraId="2AF50CAB" w14:textId="08333BFA" w:rsidR="003A0001" w:rsidRPr="00684C4F" w:rsidRDefault="003A0001" w:rsidP="003A0001">
      <w:pPr>
        <w:pStyle w:val="SingleTxtG"/>
        <w:spacing w:before="240"/>
      </w:pPr>
      <w:r>
        <w:t>30.</w:t>
      </w:r>
      <w:r>
        <w:tab/>
        <w:t>В 2023 году производственная мощность сектора электроэнергетики в регионе Курдистан составила около 3487 МВт. Иракская национальная энергосистема обеспечила 782 МВт энергии для Киркука и Мосула, что составляет около 22</w:t>
      </w:r>
      <w:r w:rsidR="009040FB">
        <w:t> %</w:t>
      </w:r>
      <w:r>
        <w:t xml:space="preserve"> от общего объема производства электроэнергии в регионе.</w:t>
      </w:r>
    </w:p>
    <w:p w14:paraId="15F3D643" w14:textId="77777777" w:rsidR="003A0001" w:rsidRPr="00684C4F" w:rsidRDefault="003A0001" w:rsidP="003A0001">
      <w:pPr>
        <w:pStyle w:val="H1G"/>
      </w:pPr>
      <w:r>
        <w:tab/>
      </w:r>
      <w:r>
        <w:tab/>
      </w:r>
      <w:r>
        <w:rPr>
          <w:bCs/>
        </w:rPr>
        <w:t>Сельскохозяйственный сектор</w:t>
      </w:r>
    </w:p>
    <w:p w14:paraId="466F8F86" w14:textId="38E24CED" w:rsidR="003A0001" w:rsidRPr="00206B22" w:rsidRDefault="003A0001" w:rsidP="003A0001">
      <w:pPr>
        <w:pStyle w:val="SingleTxtG"/>
      </w:pPr>
      <w:r>
        <w:t>31.</w:t>
      </w:r>
      <w:r>
        <w:tab/>
        <w:t xml:space="preserve">Сельское хозяйство исторически считается важным источником национального дохода. Несмотря на проблемы, с которыми в настоящее время сталкивается этот сектор, в частности нехватку воды и ускорение процесса опустынивания в результате изменения климата, объем производства в сельском, лесном, охотничьем хозяйстве и рыболовстве в 2022 году составил 679 574 217 ИД (в текущих ценах), что представляет собой увеличение на 1,63 </w:t>
      </w:r>
      <w:r w:rsidR="009040FB">
        <w:t>%</w:t>
      </w:r>
      <w:r>
        <w:t>.</w:t>
      </w:r>
    </w:p>
    <w:p w14:paraId="40E1D096" w14:textId="77777777" w:rsidR="003A0001" w:rsidRPr="00B0706E" w:rsidRDefault="003A0001" w:rsidP="003A0001">
      <w:pPr>
        <w:pStyle w:val="SingleTxtG"/>
      </w:pPr>
      <w:r>
        <w:t>32.</w:t>
      </w:r>
      <w:r>
        <w:tab/>
        <w:t>В соответствии с программой работы министерств правительство стремится улучшить, увеличить и защитить сельскохозяйственное производство, для чего были разработаны национальные планы по обеспечению водоснабжения в соответствии с международными стандартами и общими интересами. Правительство стремится также обеспечить справедливое внутреннее распределение водных ресурсов и рационализировать водопотребление. С этой целью были предприняты следующие действия:</w:t>
      </w:r>
    </w:p>
    <w:p w14:paraId="320BDA38" w14:textId="77777777" w:rsidR="003A0001" w:rsidRPr="00684C4F" w:rsidRDefault="003A0001" w:rsidP="003A0001">
      <w:pPr>
        <w:pStyle w:val="Bullet1G"/>
      </w:pPr>
      <w:r>
        <w:t>разработка экстренного плана по поддержке фермеров и обеспечению доступности стратегических культур, особенно пшеницы;</w:t>
      </w:r>
    </w:p>
    <w:p w14:paraId="0BBF5403" w14:textId="77777777" w:rsidR="003A0001" w:rsidRPr="00684C4F" w:rsidRDefault="003A0001" w:rsidP="003A0001">
      <w:pPr>
        <w:pStyle w:val="Bullet1G"/>
      </w:pPr>
      <w:r>
        <w:t>разработка долгосрочного плана по поддержке сельского хозяйства (растениеводство и животноводство) и регулированию водных ресурсов, в том числе путем внедрения автоматизации и технологических решений, в целях обеспечения продовольственных и промышленных потребностей страны и устранения потребности в импорте;</w:t>
      </w:r>
    </w:p>
    <w:p w14:paraId="4606BD5F" w14:textId="77777777" w:rsidR="003A0001" w:rsidRPr="00684C4F" w:rsidRDefault="003A0001" w:rsidP="003A0001">
      <w:pPr>
        <w:pStyle w:val="Bullet1G"/>
      </w:pPr>
      <w:r>
        <w:t>осуществление планов по защите местной сельскохозяйственной продукции и совершенствование методов сбыта с целью увеличения прибыли сельскохозяйственного сектора;</w:t>
      </w:r>
    </w:p>
    <w:p w14:paraId="0B9BCDE4" w14:textId="77777777" w:rsidR="003A0001" w:rsidRPr="00684C4F" w:rsidRDefault="003A0001" w:rsidP="003A0001">
      <w:pPr>
        <w:pStyle w:val="Bullet1G"/>
      </w:pPr>
      <w:r>
        <w:t>разработка ограниченного по времени плана реабилитации сельскохозяйственных оросительных систем в центральных и южных районах Ирака и перехода к закрытым оросительным системам, а также реабилитация систем капельного орошения и улучшение систем поверхностного орошения в целях повышения продуктивности земли;</w:t>
      </w:r>
    </w:p>
    <w:p w14:paraId="73365846" w14:textId="77777777" w:rsidR="003A0001" w:rsidRPr="00684C4F" w:rsidRDefault="003A0001" w:rsidP="003A0001">
      <w:pPr>
        <w:pStyle w:val="Bullet1G"/>
      </w:pPr>
      <w:r>
        <w:t>принятие мер по рационализации использования воды в быту, сельском хозяйстве, промышленности и т. д.;</w:t>
      </w:r>
    </w:p>
    <w:p w14:paraId="06E57B55" w14:textId="42EEA476" w:rsidR="003A0001" w:rsidRPr="00684C4F" w:rsidRDefault="003A0001" w:rsidP="003A0001">
      <w:pPr>
        <w:pStyle w:val="Bullet1G"/>
      </w:pPr>
      <w:r>
        <w:t>выдвижение на первый план в контексте внешних сношений Ирака проблемы изменения климата и ее последствий для окружающей среды в Ираке, включая засуху и опустынивание, а также сотрудничество с другими странами и международными организациями и участие во Всемирной климатической конференции, направленные на смягчение негативных последствий этих явлений, с которыми сталкивается Ирак.</w:t>
      </w:r>
    </w:p>
    <w:p w14:paraId="2CB90FC5" w14:textId="0F463A70" w:rsidR="003A0001" w:rsidRPr="00684C4F" w:rsidRDefault="003A0001" w:rsidP="003A0001">
      <w:pPr>
        <w:pStyle w:val="SingleTxtG"/>
      </w:pPr>
      <w:r>
        <w:t>33.</w:t>
      </w:r>
      <w:r>
        <w:tab/>
        <w:t>Удобрения (диаммоний фосфат (ДАФ) и мочевина), используемые для выращивания пшеницы, субсидируются на 50</w:t>
      </w:r>
      <w:r w:rsidR="00A35875">
        <w:t> %</w:t>
      </w:r>
      <w:r>
        <w:t>. По данным Генеральной компании по сельскохозяйственным товарам, в 2023 году было поставлено 172</w:t>
      </w:r>
      <w:r w:rsidR="009040FB">
        <w:t> </w:t>
      </w:r>
      <w:r>
        <w:t>163</w:t>
      </w:r>
      <w:r w:rsidR="009040FB">
        <w:t> </w:t>
      </w:r>
      <w:r>
        <w:t>168 тонн мочевины местного производства, 18</w:t>
      </w:r>
      <w:r w:rsidR="009040FB">
        <w:t> </w:t>
      </w:r>
      <w:r>
        <w:t>436 тонн импортированной мочевины, 126</w:t>
      </w:r>
      <w:r w:rsidR="009040FB">
        <w:t> </w:t>
      </w:r>
      <w:r>
        <w:t>710</w:t>
      </w:r>
      <w:r w:rsidR="009040FB">
        <w:t> </w:t>
      </w:r>
      <w:r>
        <w:t>330 тонн ДАФ местного производства и 44 445 тонн импортированного ДАФ.</w:t>
      </w:r>
    </w:p>
    <w:p w14:paraId="529ED2A1" w14:textId="3589C844" w:rsidR="003A0001" w:rsidRPr="00684C4F" w:rsidRDefault="003A0001" w:rsidP="003A0001">
      <w:pPr>
        <w:pStyle w:val="SingleTxtG"/>
      </w:pPr>
      <w:r w:rsidRPr="00D12C99">
        <w:t>34</w:t>
      </w:r>
      <w:r>
        <w:t>.</w:t>
      </w:r>
      <w:r>
        <w:tab/>
        <w:t>В Ираке насчитывается в общей сложности 18</w:t>
      </w:r>
      <w:r w:rsidR="00420D24">
        <w:rPr>
          <w:lang w:val="en-US"/>
        </w:rPr>
        <w:t> </w:t>
      </w:r>
      <w:r>
        <w:t>142</w:t>
      </w:r>
      <w:r w:rsidR="00420D24">
        <w:rPr>
          <w:lang w:val="en-US"/>
        </w:rPr>
        <w:t> </w:t>
      </w:r>
      <w:r>
        <w:t>800 донумов пахотных земель и 11 223</w:t>
      </w:r>
      <w:r w:rsidR="00420D24">
        <w:rPr>
          <w:lang w:val="en-US"/>
        </w:rPr>
        <w:t> </w:t>
      </w:r>
      <w:r>
        <w:t xml:space="preserve">308 донумов возделываемых земель. Большую часть территории страны — 41,89 </w:t>
      </w:r>
      <w:r w:rsidR="009040FB">
        <w:t>%</w:t>
      </w:r>
      <w:r>
        <w:t xml:space="preserve"> общей площади Ирака </w:t>
      </w:r>
      <w:r>
        <w:rPr>
          <w:b/>
          <w:bCs/>
        </w:rPr>
        <w:t>—</w:t>
      </w:r>
      <w:r w:rsidR="009040FB" w:rsidRPr="009040FB">
        <w:t xml:space="preserve"> </w:t>
      </w:r>
      <w:r>
        <w:t xml:space="preserve">составляют пустыни. Урбанизированные территории занимают 1,29 </w:t>
      </w:r>
      <w:r w:rsidR="009040FB">
        <w:t>%</w:t>
      </w:r>
      <w:r>
        <w:t xml:space="preserve"> от общей площади страны, водоемы — 1,25</w:t>
      </w:r>
      <w:r w:rsidRPr="00E9163D">
        <w:t xml:space="preserve"> </w:t>
      </w:r>
      <w:r w:rsidR="009040FB">
        <w:t>%</w:t>
      </w:r>
      <w:r>
        <w:t xml:space="preserve">, а луга и покрытые кустарниками земли, которые играют важную роль для выпаса скота в совокупности составляют 10,36 </w:t>
      </w:r>
      <w:r w:rsidR="009040FB">
        <w:t>%</w:t>
      </w:r>
      <w:r>
        <w:t>. Наконец, бросовые сельскохозяйственные угодья составляют 22,21</w:t>
      </w:r>
      <w:r w:rsidR="00A35875">
        <w:t> %</w:t>
      </w:r>
      <w:r>
        <w:t>, что дает некоторое представление о проблемах, с которыми сталкиваются сельскохозяйственные рабочие и фермеры в стране.</w:t>
      </w:r>
    </w:p>
    <w:p w14:paraId="32035111" w14:textId="57BE3112" w:rsidR="003A0001" w:rsidRPr="00684C4F" w:rsidRDefault="003A0001" w:rsidP="003A0001">
      <w:pPr>
        <w:pStyle w:val="SingleTxtG"/>
      </w:pPr>
      <w:r>
        <w:t>35.</w:t>
      </w:r>
      <w:r>
        <w:tab/>
        <w:t>В регионе Курдистан около 50</w:t>
      </w:r>
      <w:r w:rsidR="00420D24">
        <w:rPr>
          <w:lang w:val="en-US"/>
        </w:rPr>
        <w:t> </w:t>
      </w:r>
      <w:r>
        <w:t>000 фермеров занимаются выращиванием зерновых культур на землях, площадь которых оценивается в 2,5 млн донумов. Они производят около 1 млн тонн пшеницы и 250 000 тонн ячменя. Пшеница, рис и ячмень считаются основными продуктами питания. В 2023 году общая емкость зернохранилищ в регионе составляла 585 000 тонн, а по состоянию на июнь 2023 года на склады в регионе поступило 13 090 545 тонн пшеницы.</w:t>
      </w:r>
    </w:p>
    <w:p w14:paraId="4449C634" w14:textId="77777777" w:rsidR="003A0001" w:rsidRPr="00684C4F" w:rsidRDefault="003A0001" w:rsidP="003A0001">
      <w:pPr>
        <w:pStyle w:val="H1G"/>
      </w:pPr>
      <w:r>
        <w:tab/>
      </w:r>
      <w:r>
        <w:tab/>
      </w:r>
      <w:r>
        <w:rPr>
          <w:bCs/>
        </w:rPr>
        <w:t>Сектор здравоохранения</w:t>
      </w:r>
    </w:p>
    <w:p w14:paraId="5D45883D" w14:textId="2B827BC7" w:rsidR="003A0001" w:rsidRPr="00684C4F" w:rsidRDefault="003A0001" w:rsidP="003A0001">
      <w:pPr>
        <w:pStyle w:val="SingleTxtG"/>
      </w:pPr>
      <w:r>
        <w:t>36.</w:t>
      </w:r>
      <w:r>
        <w:tab/>
        <w:t xml:space="preserve">Право на здравоохранение закреплено в статье 31 Конституции, которая гласит: «Каждый иракский гражданин имеет право на охрану здоровья. Государство несет ответственность за общественное здравоохранение и обеспечивает средства для профилактики и лечения путем строительства больниц и различных медицинских учреждений». Финансирование является одной из основных составляющих любой системы здравоохранения, и большинство стран в мире уделяют здравоохранению первоочередное внимание при распределении национальных ресурсов. Финансирование здравоохранения и всеобщее медицинское страхование являются важной частью комплексных усилий по развитию системы социального обеспечения. Общие расходы Министерства здравоохранения в 2023 году составили </w:t>
      </w:r>
      <w:r w:rsidR="00A35875">
        <w:br/>
      </w:r>
      <w:r>
        <w:t>9 703 512 590 ИД, что соответствует квоте в размере 260 215 ИД на каждого иракца. Расходы на здравоохранение в 2023 году составили 5</w:t>
      </w:r>
      <w:r w:rsidR="00A35875">
        <w:t> %</w:t>
      </w:r>
      <w:r>
        <w:t xml:space="preserve"> от общих государственных расходов. Ежемесячные расходы на оказание медицинских услуг гражданам, проживающим в регионе Курдистан, составляют 23</w:t>
      </w:r>
      <w:r w:rsidR="0062385F">
        <w:t> </w:t>
      </w:r>
      <w:r>
        <w:t>млрд ИД. В секторе здравоохранения трудятся 7871 врач и 22</w:t>
      </w:r>
      <w:r w:rsidR="00420D24">
        <w:rPr>
          <w:lang w:val="en-US"/>
        </w:rPr>
        <w:t> </w:t>
      </w:r>
      <w:r>
        <w:t>147 сотрудников категории младшего медперсонала. Больницы в регионе Курдистан располагают 11</w:t>
      </w:r>
      <w:r w:rsidR="00420D24">
        <w:rPr>
          <w:lang w:val="en-US"/>
        </w:rPr>
        <w:t> </w:t>
      </w:r>
      <w:r>
        <w:t>147 койко-местами, из которых 8179 находятся в государственных учреждениях и 2968 — в частных.</w:t>
      </w:r>
    </w:p>
    <w:p w14:paraId="4F8873B6" w14:textId="77777777" w:rsidR="003A0001" w:rsidRPr="00684C4F" w:rsidRDefault="003A0001" w:rsidP="00420D24">
      <w:pPr>
        <w:pStyle w:val="SingleTxtG"/>
        <w:pageBreakBefore/>
      </w:pPr>
      <w:r>
        <w:t>37.</w:t>
      </w:r>
      <w:r>
        <w:tab/>
        <w:t>В соответствии с программой работы министерств правительство принимает следующие меры по улучшению медицинского обслуживания граждан:</w:t>
      </w:r>
    </w:p>
    <w:p w14:paraId="40CBE801" w14:textId="77777777" w:rsidR="003A0001" w:rsidRPr="00684C4F" w:rsidRDefault="003A0001" w:rsidP="003A0001">
      <w:pPr>
        <w:pStyle w:val="Bullet1G"/>
      </w:pPr>
      <w:r>
        <w:t>в ряде мухафаз были открыты крупные государственные больницы;</w:t>
      </w:r>
    </w:p>
    <w:p w14:paraId="699054DD" w14:textId="77777777" w:rsidR="003A0001" w:rsidRPr="00684C4F" w:rsidRDefault="003A0001" w:rsidP="003A0001">
      <w:pPr>
        <w:pStyle w:val="Bullet1G"/>
      </w:pPr>
      <w:r>
        <w:t>специализированным центрам по всей стране предоставляются финансовые ресурсы для оказания медицинских услуг и предоставления лекарств пациентам с хроническими заболеваниями;</w:t>
      </w:r>
    </w:p>
    <w:p w14:paraId="61148EB4" w14:textId="77777777" w:rsidR="003A0001" w:rsidRPr="00684C4F" w:rsidRDefault="003A0001" w:rsidP="003A0001">
      <w:pPr>
        <w:pStyle w:val="Bullet1G"/>
      </w:pPr>
      <w:r>
        <w:t>благодаря осуществлению Закона о медицинском страховании оптимизируется оказание медицинских услуг и предоставление лекарственных препаратов без чрезмерной нагрузки на граждан;</w:t>
      </w:r>
    </w:p>
    <w:p w14:paraId="6CB38939" w14:textId="77777777" w:rsidR="003A0001" w:rsidRPr="00684C4F" w:rsidRDefault="003A0001" w:rsidP="003A0001">
      <w:pPr>
        <w:pStyle w:val="Bullet1G"/>
      </w:pPr>
      <w:r>
        <w:t>завершаются работы по строительству больниц и медицинских центров с различными клиническими возможностями во всех мухафазах и районах страны;</w:t>
      </w:r>
    </w:p>
    <w:p w14:paraId="3EA436E2" w14:textId="77777777" w:rsidR="003A0001" w:rsidRPr="00684C4F" w:rsidRDefault="003A0001" w:rsidP="003A0001">
      <w:pPr>
        <w:pStyle w:val="Bullet1G"/>
      </w:pPr>
      <w:r>
        <w:t>расширяется предоставление первичных и вторичных медицинских услуг во избежание перегрузки больниц и специализированных центров;</w:t>
      </w:r>
    </w:p>
    <w:p w14:paraId="3CDA5A96" w14:textId="77777777" w:rsidR="003A0001" w:rsidRPr="00684C4F" w:rsidRDefault="003A0001" w:rsidP="003A0001">
      <w:pPr>
        <w:pStyle w:val="Bullet1G"/>
      </w:pPr>
      <w:r>
        <w:t>власти региона Курдистан предоставляют бесплатные медицинские услуги семьям мучеников, инвалидам и лицам с особыми потребностями. Так, например, в государственных больницах было проведено 4502 операции кесарева сечения и оказана помощь при 7802 естественных родах, а также проведено множество других хирургических операций. В общей сложности было зарегистрировано 14 499 152 обращения в государственные медицинские учреждения и 514 789 госпитализаций в государственные больницы.</w:t>
      </w:r>
    </w:p>
    <w:p w14:paraId="1FD20835" w14:textId="77777777" w:rsidR="003A0001" w:rsidRPr="00684C4F" w:rsidRDefault="003A0001" w:rsidP="003A0001">
      <w:pPr>
        <w:pStyle w:val="SingleTxtG"/>
      </w:pPr>
      <w:r>
        <w:t>38.</w:t>
      </w:r>
      <w:r>
        <w:tab/>
        <w:t>Ниже приведены некоторые из наиболее важных стратегий, принятых департаментом общественного здравоохранения Министерства здравоохранения:</w:t>
      </w:r>
    </w:p>
    <w:p w14:paraId="57919951" w14:textId="77777777" w:rsidR="003A0001" w:rsidRPr="00684C4F" w:rsidRDefault="003A0001" w:rsidP="003A0001">
      <w:pPr>
        <w:pStyle w:val="Bullet1G"/>
      </w:pPr>
      <w:r>
        <w:t>национальная стратегия в области репродуктивного здоровья, здоровья матери, новорожденного, ребенка и подростка;</w:t>
      </w:r>
    </w:p>
    <w:p w14:paraId="07B39DE2" w14:textId="77777777" w:rsidR="003A0001" w:rsidRPr="00684C4F" w:rsidRDefault="003A0001" w:rsidP="003A0001">
      <w:pPr>
        <w:pStyle w:val="Bullet1G"/>
      </w:pPr>
      <w:r>
        <w:t>стратегический план по предотвращению самоубийств (было зарегистрировано 332 случая самоубийства (196 мужчин и 136 женщин));</w:t>
      </w:r>
    </w:p>
    <w:p w14:paraId="10BC9855" w14:textId="637F931F" w:rsidR="003A0001" w:rsidRPr="00684C4F" w:rsidRDefault="003A0001" w:rsidP="003A0001">
      <w:pPr>
        <w:pStyle w:val="Bullet1G"/>
      </w:pPr>
      <w:r>
        <w:t xml:space="preserve">стратегический план по борьбе с насилием в отношении женщин на </w:t>
      </w:r>
      <w:r w:rsidR="00A35875">
        <w:br/>
      </w:r>
      <w:r>
        <w:t>2022–2026 годы;</w:t>
      </w:r>
    </w:p>
    <w:p w14:paraId="2E2CB552" w14:textId="77777777" w:rsidR="003A0001" w:rsidRPr="00684C4F" w:rsidRDefault="003A0001" w:rsidP="003A0001">
      <w:pPr>
        <w:pStyle w:val="Bullet1G"/>
      </w:pPr>
      <w:r>
        <w:t>комплексный многолетний план вакцинации на 2020–2024 годы;</w:t>
      </w:r>
    </w:p>
    <w:p w14:paraId="0434C65C" w14:textId="77777777" w:rsidR="003A0001" w:rsidRPr="00684C4F" w:rsidRDefault="003A0001" w:rsidP="003A0001">
      <w:pPr>
        <w:pStyle w:val="Bullet1G"/>
      </w:pPr>
      <w:r>
        <w:t>национальная стратегия профилактики неинфекционных заболеваний и борьбы с ними;</w:t>
      </w:r>
    </w:p>
    <w:p w14:paraId="77AA7A68" w14:textId="77777777" w:rsidR="003A0001" w:rsidRPr="00684C4F" w:rsidRDefault="003A0001" w:rsidP="003A0001">
      <w:pPr>
        <w:pStyle w:val="Bullet1G"/>
      </w:pPr>
      <w:r>
        <w:t>национальная стратегия комплексной борьбы с переносчиками болезней на 2020–2026 годы;</w:t>
      </w:r>
    </w:p>
    <w:p w14:paraId="6226D074" w14:textId="77777777" w:rsidR="003A0001" w:rsidRPr="00684C4F" w:rsidRDefault="003A0001" w:rsidP="003A0001">
      <w:pPr>
        <w:pStyle w:val="Bullet1G"/>
      </w:pPr>
      <w:r>
        <w:t>национальная программа борьбы с туберкулезом.</w:t>
      </w:r>
    </w:p>
    <w:p w14:paraId="0617E8E8" w14:textId="7030FC15" w:rsidR="003A0001" w:rsidRPr="00684C4F" w:rsidRDefault="003A0001" w:rsidP="003A0001">
      <w:pPr>
        <w:pStyle w:val="SingleTxtG"/>
      </w:pPr>
      <w:r>
        <w:t>39.</w:t>
      </w:r>
      <w:r>
        <w:tab/>
        <w:t>В нижеследующей таблице приведены показатели, относящиеся к первичной, вторичной и третичной медицинской помощи в период с 2021 по 2023 год. Соответствующие услуги включены в программы лечения и реабилитации, предоставляемые гражданам в государственных, специализированных и частных больницах на территории Ирака, и направлены на обеспечение комплексного медицинского обслуживания населения страны.</w:t>
      </w:r>
    </w:p>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9"/>
        <w:gridCol w:w="1560"/>
        <w:gridCol w:w="977"/>
        <w:gridCol w:w="864"/>
      </w:tblGrid>
      <w:tr w:rsidR="003A0001" w:rsidRPr="00B0706E" w14:paraId="04FB0244" w14:textId="77777777" w:rsidTr="007F5749">
        <w:trPr>
          <w:tblHeader/>
        </w:trPr>
        <w:tc>
          <w:tcPr>
            <w:tcW w:w="3969" w:type="dxa"/>
            <w:tcBorders>
              <w:top w:val="single" w:sz="4" w:space="0" w:color="auto"/>
              <w:bottom w:val="single" w:sz="12" w:space="0" w:color="auto"/>
            </w:tcBorders>
            <w:vAlign w:val="bottom"/>
          </w:tcPr>
          <w:p w14:paraId="5E4EBBEF" w14:textId="77777777" w:rsidR="003A0001" w:rsidRPr="00987598" w:rsidRDefault="003A0001" w:rsidP="00A35875">
            <w:pPr>
              <w:suppressAutoHyphens w:val="0"/>
              <w:spacing w:before="80" w:after="80" w:line="200" w:lineRule="exact"/>
              <w:ind w:left="23"/>
              <w:rPr>
                <w:bCs/>
                <w:i/>
                <w:iCs/>
                <w:sz w:val="16"/>
                <w:szCs w:val="16"/>
              </w:rPr>
            </w:pPr>
            <w:r w:rsidRPr="00987598">
              <w:rPr>
                <w:i/>
                <w:iCs/>
                <w:color w:val="000000"/>
                <w:sz w:val="16"/>
                <w:szCs w:val="16"/>
              </w:rPr>
              <w:t>Показатель</w:t>
            </w:r>
          </w:p>
        </w:tc>
        <w:tc>
          <w:tcPr>
            <w:tcW w:w="1560" w:type="dxa"/>
            <w:tcBorders>
              <w:top w:val="single" w:sz="4" w:space="0" w:color="auto"/>
              <w:bottom w:val="single" w:sz="12" w:space="0" w:color="auto"/>
            </w:tcBorders>
            <w:vAlign w:val="bottom"/>
          </w:tcPr>
          <w:p w14:paraId="0D8CADBF" w14:textId="77777777" w:rsidR="003A0001" w:rsidRPr="00987598" w:rsidRDefault="003A0001" w:rsidP="00A35875">
            <w:pPr>
              <w:suppressAutoHyphens w:val="0"/>
              <w:spacing w:before="80" w:after="80" w:line="200" w:lineRule="exact"/>
              <w:ind w:left="23"/>
              <w:jc w:val="right"/>
              <w:rPr>
                <w:bCs/>
                <w:i/>
                <w:iCs/>
                <w:sz w:val="16"/>
                <w:szCs w:val="16"/>
              </w:rPr>
            </w:pPr>
            <w:r w:rsidRPr="00987598">
              <w:rPr>
                <w:i/>
                <w:iCs/>
                <w:color w:val="000000"/>
                <w:sz w:val="16"/>
                <w:szCs w:val="16"/>
              </w:rPr>
              <w:t>2021</w:t>
            </w:r>
          </w:p>
        </w:tc>
        <w:tc>
          <w:tcPr>
            <w:tcW w:w="977" w:type="dxa"/>
            <w:tcBorders>
              <w:top w:val="single" w:sz="4" w:space="0" w:color="auto"/>
              <w:bottom w:val="single" w:sz="12" w:space="0" w:color="auto"/>
            </w:tcBorders>
            <w:vAlign w:val="bottom"/>
          </w:tcPr>
          <w:p w14:paraId="68F23DC5" w14:textId="77777777" w:rsidR="003A0001" w:rsidRPr="00987598" w:rsidRDefault="003A0001" w:rsidP="00A35875">
            <w:pPr>
              <w:suppressAutoHyphens w:val="0"/>
              <w:spacing w:before="80" w:after="80" w:line="200" w:lineRule="exact"/>
              <w:ind w:left="23"/>
              <w:jc w:val="right"/>
              <w:rPr>
                <w:bCs/>
                <w:i/>
                <w:iCs/>
                <w:sz w:val="16"/>
                <w:szCs w:val="16"/>
              </w:rPr>
            </w:pPr>
            <w:r w:rsidRPr="00987598">
              <w:rPr>
                <w:i/>
                <w:iCs/>
                <w:color w:val="000000"/>
                <w:sz w:val="16"/>
                <w:szCs w:val="16"/>
              </w:rPr>
              <w:t>2022</w:t>
            </w:r>
          </w:p>
        </w:tc>
        <w:tc>
          <w:tcPr>
            <w:tcW w:w="864" w:type="dxa"/>
            <w:tcBorders>
              <w:top w:val="single" w:sz="4" w:space="0" w:color="auto"/>
              <w:bottom w:val="single" w:sz="12" w:space="0" w:color="auto"/>
            </w:tcBorders>
            <w:vAlign w:val="bottom"/>
          </w:tcPr>
          <w:p w14:paraId="3038900D" w14:textId="77777777" w:rsidR="003A0001" w:rsidRPr="00987598" w:rsidRDefault="003A0001" w:rsidP="00A35875">
            <w:pPr>
              <w:suppressAutoHyphens w:val="0"/>
              <w:spacing w:before="80" w:after="80" w:line="200" w:lineRule="exact"/>
              <w:ind w:left="23"/>
              <w:jc w:val="right"/>
              <w:rPr>
                <w:bCs/>
                <w:i/>
                <w:iCs/>
                <w:sz w:val="16"/>
                <w:szCs w:val="16"/>
              </w:rPr>
            </w:pPr>
            <w:r w:rsidRPr="00987598">
              <w:rPr>
                <w:i/>
                <w:iCs/>
                <w:color w:val="000000"/>
                <w:sz w:val="16"/>
                <w:szCs w:val="16"/>
              </w:rPr>
              <w:t>2023</w:t>
            </w:r>
          </w:p>
        </w:tc>
      </w:tr>
      <w:tr w:rsidR="003A0001" w:rsidRPr="00B0706E" w14:paraId="18796A29" w14:textId="77777777" w:rsidTr="007F5749">
        <w:tc>
          <w:tcPr>
            <w:tcW w:w="3969" w:type="dxa"/>
            <w:tcBorders>
              <w:top w:val="single" w:sz="12" w:space="0" w:color="auto"/>
            </w:tcBorders>
          </w:tcPr>
          <w:p w14:paraId="2C929F61" w14:textId="1C33B442" w:rsidR="003A0001" w:rsidRPr="00987598" w:rsidRDefault="003A0001" w:rsidP="00A35875">
            <w:pPr>
              <w:suppressAutoHyphens w:val="0"/>
              <w:spacing w:before="40" w:after="40" w:line="220" w:lineRule="exact"/>
              <w:ind w:left="23"/>
              <w:rPr>
                <w:sz w:val="18"/>
                <w:szCs w:val="18"/>
              </w:rPr>
            </w:pPr>
            <w:r w:rsidRPr="00987598">
              <w:rPr>
                <w:color w:val="000000"/>
                <w:sz w:val="18"/>
                <w:szCs w:val="18"/>
              </w:rPr>
              <w:t>Количество государственных больниц и</w:t>
            </w:r>
            <w:r w:rsidR="001403BC">
              <w:rPr>
                <w:color w:val="000000"/>
                <w:sz w:val="18"/>
                <w:szCs w:val="18"/>
                <w:lang w:val="en-US"/>
              </w:rPr>
              <w:t> </w:t>
            </w:r>
            <w:r w:rsidRPr="00987598">
              <w:rPr>
                <w:color w:val="000000"/>
                <w:sz w:val="18"/>
                <w:szCs w:val="18"/>
              </w:rPr>
              <w:t>специализированных центров со стационаром (за</w:t>
            </w:r>
            <w:r w:rsidR="0087051D">
              <w:rPr>
                <w:color w:val="000000"/>
                <w:sz w:val="18"/>
                <w:szCs w:val="18"/>
                <w:lang w:val="en-US"/>
              </w:rPr>
              <w:t> </w:t>
            </w:r>
            <w:r w:rsidRPr="00987598">
              <w:rPr>
                <w:color w:val="000000"/>
                <w:sz w:val="18"/>
                <w:szCs w:val="18"/>
              </w:rPr>
              <w:t>исключением региона Курдистан)</w:t>
            </w:r>
          </w:p>
        </w:tc>
        <w:tc>
          <w:tcPr>
            <w:tcW w:w="1560" w:type="dxa"/>
            <w:tcBorders>
              <w:top w:val="single" w:sz="12" w:space="0" w:color="auto"/>
            </w:tcBorders>
            <w:vAlign w:val="bottom"/>
          </w:tcPr>
          <w:p w14:paraId="0FF91A51" w14:textId="77777777"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312</w:t>
            </w:r>
          </w:p>
        </w:tc>
        <w:tc>
          <w:tcPr>
            <w:tcW w:w="977" w:type="dxa"/>
            <w:tcBorders>
              <w:top w:val="single" w:sz="12" w:space="0" w:color="auto"/>
            </w:tcBorders>
            <w:vAlign w:val="bottom"/>
          </w:tcPr>
          <w:p w14:paraId="6273533D"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222</w:t>
            </w:r>
          </w:p>
        </w:tc>
        <w:tc>
          <w:tcPr>
            <w:tcW w:w="864" w:type="dxa"/>
            <w:tcBorders>
              <w:top w:val="single" w:sz="12" w:space="0" w:color="auto"/>
            </w:tcBorders>
            <w:vAlign w:val="bottom"/>
          </w:tcPr>
          <w:p w14:paraId="7D4D45BD"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339</w:t>
            </w:r>
          </w:p>
        </w:tc>
      </w:tr>
      <w:tr w:rsidR="003A0001" w:rsidRPr="00B0706E" w14:paraId="7078801C" w14:textId="77777777" w:rsidTr="007F5749">
        <w:tc>
          <w:tcPr>
            <w:tcW w:w="3969" w:type="dxa"/>
          </w:tcPr>
          <w:p w14:paraId="04EA5C2C" w14:textId="77777777" w:rsidR="003A0001" w:rsidRPr="00987598" w:rsidRDefault="003A0001" w:rsidP="00A35875">
            <w:pPr>
              <w:suppressAutoHyphens w:val="0"/>
              <w:spacing w:before="40" w:after="40" w:line="220" w:lineRule="exact"/>
              <w:ind w:left="23"/>
              <w:rPr>
                <w:sz w:val="18"/>
                <w:szCs w:val="18"/>
              </w:rPr>
            </w:pPr>
            <w:r w:rsidRPr="00987598">
              <w:rPr>
                <w:color w:val="000000"/>
                <w:sz w:val="18"/>
                <w:szCs w:val="18"/>
              </w:rPr>
              <w:t>Количество частных больниц</w:t>
            </w:r>
          </w:p>
        </w:tc>
        <w:tc>
          <w:tcPr>
            <w:tcW w:w="1560" w:type="dxa"/>
            <w:vAlign w:val="bottom"/>
          </w:tcPr>
          <w:p w14:paraId="2DDEBD15" w14:textId="77777777"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170</w:t>
            </w:r>
          </w:p>
        </w:tc>
        <w:tc>
          <w:tcPr>
            <w:tcW w:w="977" w:type="dxa"/>
            <w:vAlign w:val="bottom"/>
          </w:tcPr>
          <w:p w14:paraId="550891D7"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194</w:t>
            </w:r>
          </w:p>
        </w:tc>
        <w:tc>
          <w:tcPr>
            <w:tcW w:w="864" w:type="dxa"/>
            <w:vAlign w:val="bottom"/>
          </w:tcPr>
          <w:p w14:paraId="44CFBC52"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207</w:t>
            </w:r>
          </w:p>
        </w:tc>
      </w:tr>
      <w:tr w:rsidR="003A0001" w:rsidRPr="00B0706E" w14:paraId="6DBDA8E1" w14:textId="77777777" w:rsidTr="0087051D">
        <w:tc>
          <w:tcPr>
            <w:tcW w:w="3969" w:type="dxa"/>
            <w:tcBorders>
              <w:bottom w:val="nil"/>
            </w:tcBorders>
          </w:tcPr>
          <w:p w14:paraId="59D7A8B5" w14:textId="77777777" w:rsidR="003A0001" w:rsidRPr="00987598" w:rsidRDefault="003A0001" w:rsidP="00A35875">
            <w:pPr>
              <w:suppressAutoHyphens w:val="0"/>
              <w:spacing w:before="40" w:after="40" w:line="220" w:lineRule="exact"/>
              <w:ind w:left="23"/>
              <w:rPr>
                <w:sz w:val="18"/>
                <w:szCs w:val="18"/>
              </w:rPr>
            </w:pPr>
            <w:r w:rsidRPr="00987598">
              <w:rPr>
                <w:color w:val="000000"/>
                <w:sz w:val="18"/>
                <w:szCs w:val="18"/>
              </w:rPr>
              <w:t>Общее число врачей</w:t>
            </w:r>
          </w:p>
        </w:tc>
        <w:tc>
          <w:tcPr>
            <w:tcW w:w="1560" w:type="dxa"/>
            <w:tcBorders>
              <w:bottom w:val="nil"/>
            </w:tcBorders>
            <w:vAlign w:val="bottom"/>
          </w:tcPr>
          <w:p w14:paraId="41700F61" w14:textId="77777777"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42 329</w:t>
            </w:r>
          </w:p>
        </w:tc>
        <w:tc>
          <w:tcPr>
            <w:tcW w:w="977" w:type="dxa"/>
            <w:tcBorders>
              <w:bottom w:val="nil"/>
            </w:tcBorders>
            <w:vAlign w:val="bottom"/>
          </w:tcPr>
          <w:p w14:paraId="030ADE19"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45 038</w:t>
            </w:r>
          </w:p>
        </w:tc>
        <w:tc>
          <w:tcPr>
            <w:tcW w:w="864" w:type="dxa"/>
            <w:tcBorders>
              <w:bottom w:val="nil"/>
            </w:tcBorders>
            <w:vAlign w:val="bottom"/>
          </w:tcPr>
          <w:p w14:paraId="52F72119"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48 920</w:t>
            </w:r>
          </w:p>
        </w:tc>
      </w:tr>
      <w:tr w:rsidR="003A0001" w:rsidRPr="00B0706E" w14:paraId="08F1D640" w14:textId="77777777" w:rsidTr="0087051D">
        <w:tc>
          <w:tcPr>
            <w:tcW w:w="3969" w:type="dxa"/>
            <w:tcBorders>
              <w:top w:val="nil"/>
              <w:bottom w:val="nil"/>
            </w:tcBorders>
          </w:tcPr>
          <w:p w14:paraId="2004A6B1" w14:textId="6BEB43C6" w:rsidR="003A0001" w:rsidRPr="00987598" w:rsidRDefault="003A0001" w:rsidP="00A35875">
            <w:pPr>
              <w:suppressAutoHyphens w:val="0"/>
              <w:spacing w:before="40" w:after="40" w:line="220" w:lineRule="exact"/>
              <w:ind w:left="23"/>
              <w:rPr>
                <w:sz w:val="18"/>
                <w:szCs w:val="18"/>
              </w:rPr>
            </w:pPr>
            <w:r w:rsidRPr="00987598">
              <w:rPr>
                <w:color w:val="000000"/>
                <w:sz w:val="18"/>
                <w:szCs w:val="18"/>
              </w:rPr>
              <w:t>Число врачей узких специальностей, в том числе в</w:t>
            </w:r>
            <w:r w:rsidR="001403BC">
              <w:rPr>
                <w:color w:val="000000"/>
                <w:sz w:val="18"/>
                <w:szCs w:val="18"/>
                <w:lang w:val="en-US"/>
              </w:rPr>
              <w:t> </w:t>
            </w:r>
            <w:r w:rsidRPr="00987598">
              <w:rPr>
                <w:color w:val="000000"/>
                <w:sz w:val="18"/>
                <w:szCs w:val="18"/>
              </w:rPr>
              <w:t>регионе Курдистан, и сотрудников Министерства высшего образования</w:t>
            </w:r>
          </w:p>
        </w:tc>
        <w:tc>
          <w:tcPr>
            <w:tcW w:w="1560" w:type="dxa"/>
            <w:tcBorders>
              <w:top w:val="nil"/>
              <w:bottom w:val="nil"/>
            </w:tcBorders>
            <w:vAlign w:val="bottom"/>
          </w:tcPr>
          <w:p w14:paraId="6D7B9DF4" w14:textId="77777777"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15 279</w:t>
            </w:r>
          </w:p>
        </w:tc>
        <w:tc>
          <w:tcPr>
            <w:tcW w:w="977" w:type="dxa"/>
            <w:tcBorders>
              <w:top w:val="nil"/>
              <w:bottom w:val="nil"/>
            </w:tcBorders>
            <w:vAlign w:val="bottom"/>
          </w:tcPr>
          <w:p w14:paraId="3A6788AF"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15 649</w:t>
            </w:r>
          </w:p>
        </w:tc>
        <w:tc>
          <w:tcPr>
            <w:tcW w:w="864" w:type="dxa"/>
            <w:tcBorders>
              <w:top w:val="nil"/>
              <w:bottom w:val="nil"/>
            </w:tcBorders>
            <w:vAlign w:val="bottom"/>
          </w:tcPr>
          <w:p w14:paraId="30F382E8"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15 019</w:t>
            </w:r>
          </w:p>
        </w:tc>
      </w:tr>
      <w:tr w:rsidR="003A0001" w:rsidRPr="00B0706E" w14:paraId="721024E9" w14:textId="77777777" w:rsidTr="0087051D">
        <w:tc>
          <w:tcPr>
            <w:tcW w:w="3969" w:type="dxa"/>
            <w:tcBorders>
              <w:top w:val="nil"/>
            </w:tcBorders>
          </w:tcPr>
          <w:p w14:paraId="40B5122B" w14:textId="00100CD6" w:rsidR="003A0001" w:rsidRPr="00987598" w:rsidRDefault="003A0001" w:rsidP="00A35875">
            <w:pPr>
              <w:suppressAutoHyphens w:val="0"/>
              <w:spacing w:before="40" w:after="40" w:line="220" w:lineRule="exact"/>
              <w:ind w:left="23"/>
              <w:rPr>
                <w:sz w:val="18"/>
                <w:szCs w:val="18"/>
              </w:rPr>
            </w:pPr>
            <w:r w:rsidRPr="00987598">
              <w:rPr>
                <w:color w:val="000000"/>
                <w:sz w:val="18"/>
                <w:szCs w:val="18"/>
              </w:rPr>
              <w:t xml:space="preserve">Общий коэффициент рождаемости </w:t>
            </w:r>
            <w:r w:rsidR="001403BC" w:rsidRPr="001403BC">
              <w:rPr>
                <w:color w:val="000000"/>
                <w:sz w:val="18"/>
                <w:szCs w:val="18"/>
              </w:rPr>
              <w:br/>
            </w:r>
            <w:r w:rsidRPr="00987598">
              <w:rPr>
                <w:color w:val="000000"/>
                <w:sz w:val="18"/>
                <w:szCs w:val="18"/>
              </w:rPr>
              <w:t>(число рождений на одну женщину), за</w:t>
            </w:r>
            <w:r w:rsidR="001403BC">
              <w:rPr>
                <w:color w:val="000000"/>
                <w:sz w:val="18"/>
                <w:szCs w:val="18"/>
                <w:lang w:val="en-US"/>
              </w:rPr>
              <w:t> </w:t>
            </w:r>
            <w:r w:rsidRPr="00987598">
              <w:rPr>
                <w:color w:val="000000"/>
                <w:sz w:val="18"/>
                <w:szCs w:val="18"/>
              </w:rPr>
              <w:t>исключением Курдистана, Найнавы и Анбара</w:t>
            </w:r>
          </w:p>
        </w:tc>
        <w:tc>
          <w:tcPr>
            <w:tcW w:w="1560" w:type="dxa"/>
            <w:tcBorders>
              <w:top w:val="nil"/>
            </w:tcBorders>
            <w:vAlign w:val="bottom"/>
          </w:tcPr>
          <w:p w14:paraId="7D86C8F2" w14:textId="77777777"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3,9</w:t>
            </w:r>
          </w:p>
        </w:tc>
        <w:tc>
          <w:tcPr>
            <w:tcW w:w="977" w:type="dxa"/>
            <w:tcBorders>
              <w:top w:val="nil"/>
            </w:tcBorders>
            <w:vAlign w:val="bottom"/>
          </w:tcPr>
          <w:p w14:paraId="36D7D723"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3,3 %</w:t>
            </w:r>
          </w:p>
        </w:tc>
        <w:tc>
          <w:tcPr>
            <w:tcW w:w="864" w:type="dxa"/>
            <w:tcBorders>
              <w:top w:val="nil"/>
            </w:tcBorders>
            <w:vAlign w:val="bottom"/>
          </w:tcPr>
          <w:p w14:paraId="116530DC"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3,7 %</w:t>
            </w:r>
          </w:p>
        </w:tc>
      </w:tr>
      <w:tr w:rsidR="003A0001" w:rsidRPr="00B0706E" w14:paraId="2C090585" w14:textId="77777777" w:rsidTr="007F5749">
        <w:tc>
          <w:tcPr>
            <w:tcW w:w="3969" w:type="dxa"/>
          </w:tcPr>
          <w:p w14:paraId="7064F94D" w14:textId="7884C892" w:rsidR="003A0001" w:rsidRPr="00987598" w:rsidRDefault="003A0001" w:rsidP="00A35875">
            <w:pPr>
              <w:suppressAutoHyphens w:val="0"/>
              <w:spacing w:before="40" w:after="40" w:line="220" w:lineRule="exact"/>
              <w:ind w:left="23"/>
              <w:rPr>
                <w:sz w:val="18"/>
                <w:szCs w:val="18"/>
              </w:rPr>
            </w:pPr>
            <w:r w:rsidRPr="00987598">
              <w:rPr>
                <w:color w:val="000000"/>
                <w:sz w:val="18"/>
                <w:szCs w:val="18"/>
              </w:rPr>
              <w:t xml:space="preserve">Общее количество рождений в Ираке </w:t>
            </w:r>
            <w:r w:rsidR="00A32883" w:rsidRPr="0033512C">
              <w:rPr>
                <w:color w:val="000000"/>
                <w:sz w:val="18"/>
                <w:szCs w:val="18"/>
              </w:rPr>
              <w:br/>
            </w:r>
            <w:r w:rsidRPr="00987598">
              <w:rPr>
                <w:color w:val="000000"/>
                <w:sz w:val="18"/>
                <w:szCs w:val="18"/>
              </w:rPr>
              <w:t>и за его пределами</w:t>
            </w:r>
          </w:p>
        </w:tc>
        <w:tc>
          <w:tcPr>
            <w:tcW w:w="1560" w:type="dxa"/>
            <w:vAlign w:val="bottom"/>
          </w:tcPr>
          <w:p w14:paraId="6CBCE626" w14:textId="77777777"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1 070 536</w:t>
            </w:r>
          </w:p>
        </w:tc>
        <w:tc>
          <w:tcPr>
            <w:tcW w:w="977" w:type="dxa"/>
            <w:vAlign w:val="bottom"/>
          </w:tcPr>
          <w:p w14:paraId="25D61E4B"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1 066 964</w:t>
            </w:r>
          </w:p>
        </w:tc>
        <w:tc>
          <w:tcPr>
            <w:tcW w:w="864" w:type="dxa"/>
            <w:vAlign w:val="bottom"/>
          </w:tcPr>
          <w:p w14:paraId="2254D8AC"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1 050 284</w:t>
            </w:r>
          </w:p>
        </w:tc>
      </w:tr>
      <w:tr w:rsidR="003A0001" w:rsidRPr="00B0706E" w14:paraId="4B57A81C" w14:textId="77777777" w:rsidTr="007F5749">
        <w:tc>
          <w:tcPr>
            <w:tcW w:w="3969" w:type="dxa"/>
          </w:tcPr>
          <w:p w14:paraId="71257A48" w14:textId="77777777" w:rsidR="003A0001" w:rsidRPr="00987598" w:rsidRDefault="003A0001" w:rsidP="00A35875">
            <w:pPr>
              <w:suppressAutoHyphens w:val="0"/>
              <w:spacing w:before="40" w:after="40" w:line="220" w:lineRule="exact"/>
              <w:ind w:left="23"/>
              <w:rPr>
                <w:sz w:val="18"/>
                <w:szCs w:val="18"/>
              </w:rPr>
            </w:pPr>
            <w:r w:rsidRPr="00987598">
              <w:rPr>
                <w:color w:val="000000"/>
                <w:sz w:val="18"/>
                <w:szCs w:val="18"/>
              </w:rPr>
              <w:t>Доля рождений в медицинских учреждениях</w:t>
            </w:r>
          </w:p>
        </w:tc>
        <w:tc>
          <w:tcPr>
            <w:tcW w:w="1560" w:type="dxa"/>
            <w:vAlign w:val="bottom"/>
          </w:tcPr>
          <w:p w14:paraId="45D11A7C" w14:textId="77777777"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86,1 %</w:t>
            </w:r>
          </w:p>
        </w:tc>
        <w:tc>
          <w:tcPr>
            <w:tcW w:w="977" w:type="dxa"/>
            <w:vAlign w:val="bottom"/>
          </w:tcPr>
          <w:p w14:paraId="01F1EA7B"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88,2 %</w:t>
            </w:r>
          </w:p>
        </w:tc>
        <w:tc>
          <w:tcPr>
            <w:tcW w:w="864" w:type="dxa"/>
            <w:vAlign w:val="bottom"/>
          </w:tcPr>
          <w:p w14:paraId="38BD2595"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88,6 %</w:t>
            </w:r>
          </w:p>
        </w:tc>
      </w:tr>
      <w:tr w:rsidR="003A0001" w:rsidRPr="00B0706E" w14:paraId="4AF33D3F" w14:textId="77777777" w:rsidTr="0062385F">
        <w:tc>
          <w:tcPr>
            <w:tcW w:w="3969" w:type="dxa"/>
            <w:tcBorders>
              <w:bottom w:val="nil"/>
            </w:tcBorders>
          </w:tcPr>
          <w:p w14:paraId="7CD928FD" w14:textId="76E44BD8" w:rsidR="003A0001" w:rsidRPr="00987598" w:rsidRDefault="003A0001" w:rsidP="00A35875">
            <w:pPr>
              <w:suppressAutoHyphens w:val="0"/>
              <w:spacing w:before="40" w:after="40" w:line="220" w:lineRule="exact"/>
              <w:ind w:left="23"/>
              <w:rPr>
                <w:sz w:val="18"/>
                <w:szCs w:val="18"/>
              </w:rPr>
            </w:pPr>
            <w:r w:rsidRPr="00987598">
              <w:rPr>
                <w:color w:val="000000"/>
                <w:sz w:val="18"/>
                <w:szCs w:val="18"/>
              </w:rPr>
              <w:t>Общий коэффициент рождаемости на 1000</w:t>
            </w:r>
            <w:r w:rsidR="001403BC">
              <w:rPr>
                <w:color w:val="000000"/>
                <w:sz w:val="18"/>
                <w:szCs w:val="18"/>
                <w:lang w:val="en-US"/>
              </w:rPr>
              <w:t> </w:t>
            </w:r>
            <w:r w:rsidRPr="00987598">
              <w:rPr>
                <w:color w:val="000000"/>
                <w:sz w:val="18"/>
                <w:szCs w:val="18"/>
              </w:rPr>
              <w:t>жителей</w:t>
            </w:r>
          </w:p>
        </w:tc>
        <w:tc>
          <w:tcPr>
            <w:tcW w:w="1560" w:type="dxa"/>
            <w:tcBorders>
              <w:bottom w:val="nil"/>
            </w:tcBorders>
            <w:vAlign w:val="bottom"/>
          </w:tcPr>
          <w:p w14:paraId="3206648D" w14:textId="77777777"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26,3</w:t>
            </w:r>
          </w:p>
        </w:tc>
        <w:tc>
          <w:tcPr>
            <w:tcW w:w="977" w:type="dxa"/>
            <w:tcBorders>
              <w:bottom w:val="nil"/>
            </w:tcBorders>
            <w:vAlign w:val="bottom"/>
          </w:tcPr>
          <w:p w14:paraId="3A4C4BC4"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25,5</w:t>
            </w:r>
          </w:p>
        </w:tc>
        <w:tc>
          <w:tcPr>
            <w:tcW w:w="864" w:type="dxa"/>
            <w:tcBorders>
              <w:bottom w:val="nil"/>
            </w:tcBorders>
            <w:vAlign w:val="bottom"/>
          </w:tcPr>
          <w:p w14:paraId="1C03702D"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24,1</w:t>
            </w:r>
          </w:p>
        </w:tc>
      </w:tr>
      <w:tr w:rsidR="003A0001" w:rsidRPr="00B0706E" w14:paraId="4E2D4AFE" w14:textId="77777777" w:rsidTr="0062385F">
        <w:tc>
          <w:tcPr>
            <w:tcW w:w="3969" w:type="dxa"/>
            <w:tcBorders>
              <w:top w:val="nil"/>
              <w:bottom w:val="nil"/>
            </w:tcBorders>
          </w:tcPr>
          <w:p w14:paraId="70817DFD" w14:textId="77777777" w:rsidR="003A0001" w:rsidRPr="00987598" w:rsidRDefault="003A0001" w:rsidP="00A35875">
            <w:pPr>
              <w:suppressAutoHyphens w:val="0"/>
              <w:spacing w:before="40" w:after="40" w:line="220" w:lineRule="exact"/>
              <w:ind w:left="23"/>
              <w:rPr>
                <w:sz w:val="18"/>
                <w:szCs w:val="18"/>
              </w:rPr>
            </w:pPr>
            <w:r w:rsidRPr="00987598">
              <w:rPr>
                <w:color w:val="000000"/>
                <w:sz w:val="18"/>
                <w:szCs w:val="18"/>
              </w:rPr>
              <w:t xml:space="preserve">Охват вакцинацией против туберкулеза </w:t>
            </w:r>
          </w:p>
        </w:tc>
        <w:tc>
          <w:tcPr>
            <w:tcW w:w="1560" w:type="dxa"/>
            <w:tcBorders>
              <w:top w:val="nil"/>
              <w:bottom w:val="nil"/>
            </w:tcBorders>
            <w:vAlign w:val="bottom"/>
          </w:tcPr>
          <w:p w14:paraId="32CB4687" w14:textId="77777777"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94 %</w:t>
            </w:r>
          </w:p>
        </w:tc>
        <w:tc>
          <w:tcPr>
            <w:tcW w:w="977" w:type="dxa"/>
            <w:tcBorders>
              <w:top w:val="nil"/>
              <w:bottom w:val="nil"/>
            </w:tcBorders>
            <w:vAlign w:val="bottom"/>
          </w:tcPr>
          <w:p w14:paraId="3B5D6702" w14:textId="77777777"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96 %</w:t>
            </w:r>
          </w:p>
        </w:tc>
        <w:tc>
          <w:tcPr>
            <w:tcW w:w="864" w:type="dxa"/>
            <w:tcBorders>
              <w:top w:val="nil"/>
              <w:bottom w:val="nil"/>
            </w:tcBorders>
            <w:vAlign w:val="bottom"/>
          </w:tcPr>
          <w:p w14:paraId="094599E3" w14:textId="77777777"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93 %</w:t>
            </w:r>
          </w:p>
        </w:tc>
      </w:tr>
      <w:tr w:rsidR="003A0001" w:rsidRPr="00B0706E" w14:paraId="2438608D" w14:textId="77777777" w:rsidTr="0062385F">
        <w:tc>
          <w:tcPr>
            <w:tcW w:w="3969" w:type="dxa"/>
            <w:tcBorders>
              <w:top w:val="nil"/>
            </w:tcBorders>
          </w:tcPr>
          <w:p w14:paraId="3AA2CE96" w14:textId="77777777" w:rsidR="003A0001" w:rsidRPr="00987598" w:rsidRDefault="003A0001" w:rsidP="00A35875">
            <w:pPr>
              <w:suppressAutoHyphens w:val="0"/>
              <w:spacing w:before="40" w:after="40" w:line="220" w:lineRule="exact"/>
              <w:ind w:left="23"/>
              <w:rPr>
                <w:sz w:val="18"/>
                <w:szCs w:val="18"/>
              </w:rPr>
            </w:pPr>
            <w:r w:rsidRPr="00987598">
              <w:rPr>
                <w:color w:val="000000"/>
                <w:sz w:val="18"/>
                <w:szCs w:val="18"/>
              </w:rPr>
              <w:t>Охват вакцинацией против полиомиелита</w:t>
            </w:r>
          </w:p>
        </w:tc>
        <w:tc>
          <w:tcPr>
            <w:tcW w:w="1560" w:type="dxa"/>
            <w:tcBorders>
              <w:top w:val="nil"/>
            </w:tcBorders>
            <w:vAlign w:val="bottom"/>
          </w:tcPr>
          <w:p w14:paraId="12DC21F1" w14:textId="77777777"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77 %</w:t>
            </w:r>
          </w:p>
        </w:tc>
        <w:tc>
          <w:tcPr>
            <w:tcW w:w="977" w:type="dxa"/>
            <w:tcBorders>
              <w:top w:val="nil"/>
            </w:tcBorders>
            <w:vAlign w:val="bottom"/>
          </w:tcPr>
          <w:p w14:paraId="220EDF0A" w14:textId="77777777"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92 %</w:t>
            </w:r>
          </w:p>
        </w:tc>
        <w:tc>
          <w:tcPr>
            <w:tcW w:w="864" w:type="dxa"/>
            <w:tcBorders>
              <w:top w:val="nil"/>
            </w:tcBorders>
            <w:vAlign w:val="bottom"/>
          </w:tcPr>
          <w:p w14:paraId="2F8F36DC" w14:textId="77777777"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91 %</w:t>
            </w:r>
          </w:p>
        </w:tc>
      </w:tr>
      <w:tr w:rsidR="003A0001" w:rsidRPr="00B0706E" w14:paraId="68219286" w14:textId="77777777" w:rsidTr="007F5749">
        <w:tc>
          <w:tcPr>
            <w:tcW w:w="3969" w:type="dxa"/>
          </w:tcPr>
          <w:p w14:paraId="21DCD7C4" w14:textId="77777777" w:rsidR="003A0001" w:rsidRPr="00987598" w:rsidRDefault="003A0001" w:rsidP="00A35875">
            <w:pPr>
              <w:suppressAutoHyphens w:val="0"/>
              <w:spacing w:before="40" w:after="40" w:line="220" w:lineRule="exact"/>
              <w:ind w:left="23"/>
              <w:rPr>
                <w:sz w:val="18"/>
                <w:szCs w:val="18"/>
              </w:rPr>
            </w:pPr>
            <w:r w:rsidRPr="00987598">
              <w:rPr>
                <w:color w:val="000000"/>
                <w:sz w:val="18"/>
                <w:szCs w:val="18"/>
              </w:rPr>
              <w:t>Охват вакцинацией против кори</w:t>
            </w:r>
          </w:p>
        </w:tc>
        <w:tc>
          <w:tcPr>
            <w:tcW w:w="1560" w:type="dxa"/>
            <w:vAlign w:val="bottom"/>
          </w:tcPr>
          <w:p w14:paraId="304E4C2D" w14:textId="77777777"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75 %</w:t>
            </w:r>
          </w:p>
        </w:tc>
        <w:tc>
          <w:tcPr>
            <w:tcW w:w="977" w:type="dxa"/>
            <w:vAlign w:val="bottom"/>
          </w:tcPr>
          <w:p w14:paraId="46CD293F" w14:textId="77777777"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88 %</w:t>
            </w:r>
          </w:p>
        </w:tc>
        <w:tc>
          <w:tcPr>
            <w:tcW w:w="864" w:type="dxa"/>
            <w:vAlign w:val="bottom"/>
          </w:tcPr>
          <w:p w14:paraId="47B439FE" w14:textId="77777777"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98 %</w:t>
            </w:r>
          </w:p>
        </w:tc>
      </w:tr>
      <w:tr w:rsidR="003A0001" w:rsidRPr="00B0706E" w14:paraId="63361076" w14:textId="77777777" w:rsidTr="007F5749">
        <w:tc>
          <w:tcPr>
            <w:tcW w:w="3969" w:type="dxa"/>
          </w:tcPr>
          <w:p w14:paraId="6AFF02EE" w14:textId="77777777" w:rsidR="003A0001" w:rsidRPr="00987598" w:rsidRDefault="003A0001" w:rsidP="00A35875">
            <w:pPr>
              <w:suppressAutoHyphens w:val="0"/>
              <w:spacing w:before="40" w:after="40" w:line="220" w:lineRule="exact"/>
              <w:ind w:left="23"/>
              <w:rPr>
                <w:sz w:val="18"/>
                <w:szCs w:val="18"/>
              </w:rPr>
            </w:pPr>
            <w:r w:rsidRPr="00987598">
              <w:rPr>
                <w:color w:val="000000"/>
                <w:sz w:val="18"/>
                <w:szCs w:val="18"/>
              </w:rPr>
              <w:t>Брутто-коэффициент воспроизводства (замещения) поколения</w:t>
            </w:r>
          </w:p>
        </w:tc>
        <w:tc>
          <w:tcPr>
            <w:tcW w:w="1560" w:type="dxa"/>
            <w:vAlign w:val="bottom"/>
          </w:tcPr>
          <w:p w14:paraId="54206603" w14:textId="7AB8110D" w:rsidR="003A0001" w:rsidRPr="00987598" w:rsidRDefault="0062385F" w:rsidP="00A35875">
            <w:pPr>
              <w:suppressAutoHyphens w:val="0"/>
              <w:spacing w:before="40" w:after="40" w:line="220" w:lineRule="exact"/>
              <w:ind w:left="23"/>
              <w:jc w:val="right"/>
              <w:rPr>
                <w:sz w:val="18"/>
                <w:szCs w:val="18"/>
              </w:rPr>
            </w:pPr>
            <w:r>
              <w:rPr>
                <w:color w:val="000000"/>
                <w:sz w:val="18"/>
                <w:szCs w:val="18"/>
              </w:rPr>
              <w:t>–</w:t>
            </w:r>
          </w:p>
        </w:tc>
        <w:tc>
          <w:tcPr>
            <w:tcW w:w="977" w:type="dxa"/>
            <w:vAlign w:val="bottom"/>
          </w:tcPr>
          <w:p w14:paraId="79F65D2C" w14:textId="123E3FA5" w:rsidR="003A0001" w:rsidRPr="00987598" w:rsidRDefault="0062385F" w:rsidP="00A35875">
            <w:pPr>
              <w:suppressAutoHyphens w:val="0"/>
              <w:spacing w:before="40" w:after="40" w:line="220" w:lineRule="exact"/>
              <w:ind w:left="23"/>
              <w:jc w:val="right"/>
              <w:rPr>
                <w:sz w:val="18"/>
                <w:szCs w:val="18"/>
              </w:rPr>
            </w:pPr>
            <w:r>
              <w:rPr>
                <w:color w:val="000000"/>
                <w:sz w:val="18"/>
                <w:szCs w:val="18"/>
                <w:lang w:bidi="ar-IQ"/>
              </w:rPr>
              <w:t>–</w:t>
            </w:r>
          </w:p>
        </w:tc>
        <w:tc>
          <w:tcPr>
            <w:tcW w:w="864" w:type="dxa"/>
            <w:vAlign w:val="bottom"/>
          </w:tcPr>
          <w:p w14:paraId="7B616A40"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1,83</w:t>
            </w:r>
          </w:p>
        </w:tc>
      </w:tr>
      <w:tr w:rsidR="003A0001" w:rsidRPr="00B0706E" w14:paraId="48AC2FFE" w14:textId="77777777" w:rsidTr="007F5749">
        <w:tc>
          <w:tcPr>
            <w:tcW w:w="3969" w:type="dxa"/>
          </w:tcPr>
          <w:p w14:paraId="2C225868" w14:textId="77777777" w:rsidR="003A0001" w:rsidRPr="00987598" w:rsidRDefault="003A0001" w:rsidP="00A35875">
            <w:pPr>
              <w:suppressAutoHyphens w:val="0"/>
              <w:spacing w:before="40" w:after="40" w:line="220" w:lineRule="exact"/>
              <w:ind w:left="23"/>
              <w:rPr>
                <w:sz w:val="18"/>
                <w:szCs w:val="18"/>
              </w:rPr>
            </w:pPr>
            <w:r w:rsidRPr="00987598">
              <w:rPr>
                <w:color w:val="000000"/>
                <w:sz w:val="18"/>
                <w:szCs w:val="18"/>
              </w:rPr>
              <w:t>Нетто-коэффициент воспроизводства</w:t>
            </w:r>
          </w:p>
        </w:tc>
        <w:tc>
          <w:tcPr>
            <w:tcW w:w="1560" w:type="dxa"/>
            <w:vAlign w:val="bottom"/>
          </w:tcPr>
          <w:p w14:paraId="3CA669F2" w14:textId="0BACC1C6" w:rsidR="003A0001" w:rsidRPr="00987598" w:rsidRDefault="0062385F" w:rsidP="00A35875">
            <w:pPr>
              <w:suppressAutoHyphens w:val="0"/>
              <w:spacing w:before="40" w:after="40" w:line="220" w:lineRule="exact"/>
              <w:ind w:left="23"/>
              <w:jc w:val="right"/>
              <w:rPr>
                <w:sz w:val="18"/>
                <w:szCs w:val="18"/>
                <w:rtl/>
              </w:rPr>
            </w:pPr>
            <w:r>
              <w:rPr>
                <w:sz w:val="18"/>
                <w:szCs w:val="18"/>
              </w:rPr>
              <w:t>–</w:t>
            </w:r>
          </w:p>
        </w:tc>
        <w:tc>
          <w:tcPr>
            <w:tcW w:w="977" w:type="dxa"/>
            <w:vAlign w:val="bottom"/>
          </w:tcPr>
          <w:p w14:paraId="573B2C6C" w14:textId="508D874B" w:rsidR="003A0001" w:rsidRPr="00987598" w:rsidRDefault="0062385F" w:rsidP="00A35875">
            <w:pPr>
              <w:suppressAutoHyphens w:val="0"/>
              <w:spacing w:before="40" w:after="40" w:line="220" w:lineRule="exact"/>
              <w:ind w:left="23"/>
              <w:jc w:val="right"/>
              <w:rPr>
                <w:sz w:val="18"/>
                <w:szCs w:val="18"/>
              </w:rPr>
            </w:pPr>
            <w:r>
              <w:rPr>
                <w:color w:val="000000"/>
                <w:sz w:val="18"/>
                <w:szCs w:val="18"/>
                <w:lang w:bidi="ar-IQ"/>
              </w:rPr>
              <w:t>–</w:t>
            </w:r>
          </w:p>
        </w:tc>
        <w:tc>
          <w:tcPr>
            <w:tcW w:w="864" w:type="dxa"/>
            <w:vAlign w:val="bottom"/>
          </w:tcPr>
          <w:p w14:paraId="14241E54"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1,79</w:t>
            </w:r>
          </w:p>
        </w:tc>
      </w:tr>
      <w:tr w:rsidR="003A0001" w:rsidRPr="00B0706E" w14:paraId="34A6EB27" w14:textId="77777777" w:rsidTr="007F5749">
        <w:tc>
          <w:tcPr>
            <w:tcW w:w="3969" w:type="dxa"/>
          </w:tcPr>
          <w:p w14:paraId="10B9F4F3" w14:textId="77777777" w:rsidR="003A0001" w:rsidRPr="00987598" w:rsidRDefault="003A0001" w:rsidP="00A35875">
            <w:pPr>
              <w:suppressAutoHyphens w:val="0"/>
              <w:spacing w:before="40" w:after="40" w:line="220" w:lineRule="exact"/>
              <w:ind w:left="23"/>
              <w:rPr>
                <w:sz w:val="18"/>
                <w:szCs w:val="18"/>
              </w:rPr>
            </w:pPr>
            <w:r w:rsidRPr="00987598">
              <w:rPr>
                <w:color w:val="000000"/>
                <w:sz w:val="18"/>
                <w:szCs w:val="18"/>
              </w:rPr>
              <w:t>Количество ко</w:t>
            </w:r>
            <w:r>
              <w:rPr>
                <w:color w:val="000000"/>
                <w:sz w:val="18"/>
                <w:szCs w:val="18"/>
              </w:rPr>
              <w:t>йко-мест</w:t>
            </w:r>
            <w:r w:rsidRPr="00987598">
              <w:rPr>
                <w:color w:val="000000"/>
                <w:sz w:val="18"/>
                <w:szCs w:val="18"/>
              </w:rPr>
              <w:t xml:space="preserve"> в государственных медицинских учреждениях</w:t>
            </w:r>
          </w:p>
        </w:tc>
        <w:tc>
          <w:tcPr>
            <w:tcW w:w="1560" w:type="dxa"/>
            <w:vAlign w:val="bottom"/>
          </w:tcPr>
          <w:p w14:paraId="48F6C14E" w14:textId="77777777"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51 548</w:t>
            </w:r>
          </w:p>
        </w:tc>
        <w:tc>
          <w:tcPr>
            <w:tcW w:w="977" w:type="dxa"/>
            <w:vAlign w:val="bottom"/>
          </w:tcPr>
          <w:p w14:paraId="3D629B90"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51 759</w:t>
            </w:r>
          </w:p>
        </w:tc>
        <w:tc>
          <w:tcPr>
            <w:tcW w:w="864" w:type="dxa"/>
            <w:vAlign w:val="bottom"/>
          </w:tcPr>
          <w:p w14:paraId="0AF6AF12"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53 925</w:t>
            </w:r>
          </w:p>
        </w:tc>
      </w:tr>
      <w:tr w:rsidR="003A0001" w:rsidRPr="00B0706E" w14:paraId="31138C50" w14:textId="77777777" w:rsidTr="007F5749">
        <w:tc>
          <w:tcPr>
            <w:tcW w:w="3969" w:type="dxa"/>
          </w:tcPr>
          <w:p w14:paraId="0298180E" w14:textId="77777777" w:rsidR="003A0001" w:rsidRPr="00987598" w:rsidRDefault="003A0001" w:rsidP="00A35875">
            <w:pPr>
              <w:suppressAutoHyphens w:val="0"/>
              <w:spacing w:before="40" w:after="40" w:line="220" w:lineRule="exact"/>
              <w:ind w:left="23"/>
              <w:rPr>
                <w:sz w:val="18"/>
                <w:szCs w:val="18"/>
              </w:rPr>
            </w:pPr>
            <w:r w:rsidRPr="00987598">
              <w:rPr>
                <w:color w:val="000000"/>
                <w:sz w:val="18"/>
                <w:szCs w:val="18"/>
              </w:rPr>
              <w:t>Количество коек в расчете на 1000 жителей</w:t>
            </w:r>
          </w:p>
        </w:tc>
        <w:tc>
          <w:tcPr>
            <w:tcW w:w="1560" w:type="dxa"/>
            <w:vAlign w:val="bottom"/>
          </w:tcPr>
          <w:p w14:paraId="1FDF7F3E" w14:textId="77777777"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1,3</w:t>
            </w:r>
          </w:p>
        </w:tc>
        <w:tc>
          <w:tcPr>
            <w:tcW w:w="977" w:type="dxa"/>
            <w:vAlign w:val="bottom"/>
          </w:tcPr>
          <w:p w14:paraId="5C21432B"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1,2</w:t>
            </w:r>
          </w:p>
        </w:tc>
        <w:tc>
          <w:tcPr>
            <w:tcW w:w="864" w:type="dxa"/>
            <w:vAlign w:val="bottom"/>
          </w:tcPr>
          <w:p w14:paraId="031AAAB5"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1,2</w:t>
            </w:r>
          </w:p>
        </w:tc>
      </w:tr>
      <w:tr w:rsidR="003A0001" w:rsidRPr="00B0706E" w14:paraId="64298502" w14:textId="77777777" w:rsidTr="007F5749">
        <w:tc>
          <w:tcPr>
            <w:tcW w:w="3969" w:type="dxa"/>
          </w:tcPr>
          <w:p w14:paraId="55FAB97F" w14:textId="77777777" w:rsidR="003A0001" w:rsidRPr="00987598" w:rsidRDefault="003A0001" w:rsidP="00A35875">
            <w:pPr>
              <w:suppressAutoHyphens w:val="0"/>
              <w:spacing w:before="40" w:after="40" w:line="220" w:lineRule="exact"/>
              <w:ind w:left="23"/>
              <w:rPr>
                <w:sz w:val="18"/>
                <w:szCs w:val="18"/>
              </w:rPr>
            </w:pPr>
            <w:r w:rsidRPr="00987598">
              <w:rPr>
                <w:color w:val="000000"/>
                <w:sz w:val="18"/>
                <w:szCs w:val="18"/>
              </w:rPr>
              <w:t>Число врачей на 10 000 жителей</w:t>
            </w:r>
          </w:p>
        </w:tc>
        <w:tc>
          <w:tcPr>
            <w:tcW w:w="1560" w:type="dxa"/>
            <w:vAlign w:val="bottom"/>
          </w:tcPr>
          <w:p w14:paraId="0EAB2537" w14:textId="608C1FFC"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 xml:space="preserve">10,28 на </w:t>
            </w:r>
            <w:r w:rsidR="0062385F">
              <w:rPr>
                <w:color w:val="000000"/>
                <w:sz w:val="18"/>
                <w:szCs w:val="18"/>
              </w:rPr>
              <w:br/>
            </w:r>
            <w:r w:rsidRPr="00987598">
              <w:rPr>
                <w:color w:val="000000"/>
                <w:sz w:val="18"/>
                <w:szCs w:val="18"/>
              </w:rPr>
              <w:t>100 000 жителей</w:t>
            </w:r>
          </w:p>
        </w:tc>
        <w:tc>
          <w:tcPr>
            <w:tcW w:w="977" w:type="dxa"/>
            <w:vAlign w:val="bottom"/>
          </w:tcPr>
          <w:p w14:paraId="56BF6DEB"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10,66</w:t>
            </w:r>
          </w:p>
        </w:tc>
        <w:tc>
          <w:tcPr>
            <w:tcW w:w="864" w:type="dxa"/>
            <w:vAlign w:val="bottom"/>
          </w:tcPr>
          <w:p w14:paraId="08E8C064"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11,3</w:t>
            </w:r>
          </w:p>
        </w:tc>
      </w:tr>
      <w:tr w:rsidR="003A0001" w:rsidRPr="00B0706E" w14:paraId="5AE3B53D" w14:textId="77777777" w:rsidTr="007F5749">
        <w:tc>
          <w:tcPr>
            <w:tcW w:w="3969" w:type="dxa"/>
            <w:tcBorders>
              <w:bottom w:val="nil"/>
            </w:tcBorders>
          </w:tcPr>
          <w:p w14:paraId="27E07EE9" w14:textId="77777777" w:rsidR="003A0001" w:rsidRPr="00987598" w:rsidRDefault="003A0001" w:rsidP="00A35875">
            <w:pPr>
              <w:suppressAutoHyphens w:val="0"/>
              <w:spacing w:before="40" w:after="40" w:line="220" w:lineRule="exact"/>
              <w:ind w:left="23"/>
              <w:rPr>
                <w:sz w:val="18"/>
                <w:szCs w:val="18"/>
              </w:rPr>
            </w:pPr>
            <w:r w:rsidRPr="00987598">
              <w:rPr>
                <w:color w:val="000000"/>
                <w:sz w:val="18"/>
                <w:szCs w:val="18"/>
              </w:rPr>
              <w:t xml:space="preserve">Заполняемость </w:t>
            </w:r>
            <w:r>
              <w:rPr>
                <w:color w:val="000000"/>
                <w:sz w:val="18"/>
                <w:szCs w:val="18"/>
              </w:rPr>
              <w:t>лечебн</w:t>
            </w:r>
            <w:r w:rsidRPr="00987598">
              <w:rPr>
                <w:color w:val="000000"/>
                <w:sz w:val="18"/>
                <w:szCs w:val="18"/>
              </w:rPr>
              <w:t xml:space="preserve">ых коек </w:t>
            </w:r>
          </w:p>
        </w:tc>
        <w:tc>
          <w:tcPr>
            <w:tcW w:w="1560" w:type="dxa"/>
            <w:tcBorders>
              <w:bottom w:val="nil"/>
            </w:tcBorders>
            <w:vAlign w:val="bottom"/>
          </w:tcPr>
          <w:p w14:paraId="6A717AAC" w14:textId="77777777"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45,4</w:t>
            </w:r>
          </w:p>
        </w:tc>
        <w:tc>
          <w:tcPr>
            <w:tcW w:w="977" w:type="dxa"/>
            <w:tcBorders>
              <w:bottom w:val="nil"/>
            </w:tcBorders>
            <w:vAlign w:val="bottom"/>
          </w:tcPr>
          <w:p w14:paraId="1E7C0402" w14:textId="77777777"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51,0</w:t>
            </w:r>
          </w:p>
        </w:tc>
        <w:tc>
          <w:tcPr>
            <w:tcW w:w="864" w:type="dxa"/>
            <w:tcBorders>
              <w:bottom w:val="nil"/>
            </w:tcBorders>
            <w:vAlign w:val="bottom"/>
          </w:tcPr>
          <w:p w14:paraId="16B28D4E" w14:textId="77777777"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48,4</w:t>
            </w:r>
          </w:p>
        </w:tc>
      </w:tr>
      <w:tr w:rsidR="003A0001" w:rsidRPr="00B0706E" w14:paraId="2F1C7EF5" w14:textId="77777777" w:rsidTr="007F5749">
        <w:tc>
          <w:tcPr>
            <w:tcW w:w="3969" w:type="dxa"/>
            <w:tcBorders>
              <w:top w:val="nil"/>
              <w:bottom w:val="nil"/>
            </w:tcBorders>
          </w:tcPr>
          <w:p w14:paraId="6CACBF12" w14:textId="190F765D" w:rsidR="003A0001" w:rsidRPr="00987598" w:rsidRDefault="003A0001" w:rsidP="00A35875">
            <w:pPr>
              <w:suppressAutoHyphens w:val="0"/>
              <w:spacing w:before="40" w:after="40" w:line="220" w:lineRule="exact"/>
              <w:ind w:left="23"/>
              <w:rPr>
                <w:sz w:val="18"/>
                <w:szCs w:val="18"/>
              </w:rPr>
            </w:pPr>
            <w:r w:rsidRPr="00987598">
              <w:rPr>
                <w:color w:val="000000"/>
                <w:sz w:val="18"/>
                <w:szCs w:val="18"/>
              </w:rPr>
              <w:t xml:space="preserve">Количество инкубаторов для недоношенных </w:t>
            </w:r>
            <w:r w:rsidR="00A32883" w:rsidRPr="0033512C">
              <w:rPr>
                <w:color w:val="000000"/>
                <w:sz w:val="18"/>
                <w:szCs w:val="18"/>
              </w:rPr>
              <w:br/>
            </w:r>
            <w:r w:rsidRPr="00987598">
              <w:rPr>
                <w:color w:val="000000"/>
                <w:sz w:val="18"/>
                <w:szCs w:val="18"/>
              </w:rPr>
              <w:t>детей</w:t>
            </w:r>
          </w:p>
        </w:tc>
        <w:tc>
          <w:tcPr>
            <w:tcW w:w="1560" w:type="dxa"/>
            <w:tcBorders>
              <w:top w:val="nil"/>
              <w:bottom w:val="nil"/>
            </w:tcBorders>
            <w:vAlign w:val="bottom"/>
          </w:tcPr>
          <w:p w14:paraId="3A2B148B" w14:textId="77777777"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2 029</w:t>
            </w:r>
          </w:p>
        </w:tc>
        <w:tc>
          <w:tcPr>
            <w:tcW w:w="977" w:type="dxa"/>
            <w:tcBorders>
              <w:top w:val="nil"/>
              <w:bottom w:val="nil"/>
            </w:tcBorders>
            <w:vAlign w:val="bottom"/>
          </w:tcPr>
          <w:p w14:paraId="21BFEDD7"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2 460</w:t>
            </w:r>
          </w:p>
        </w:tc>
        <w:tc>
          <w:tcPr>
            <w:tcW w:w="864" w:type="dxa"/>
            <w:tcBorders>
              <w:top w:val="nil"/>
              <w:bottom w:val="nil"/>
            </w:tcBorders>
            <w:vAlign w:val="bottom"/>
          </w:tcPr>
          <w:p w14:paraId="5B1426AC"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2 536</w:t>
            </w:r>
          </w:p>
        </w:tc>
      </w:tr>
      <w:tr w:rsidR="003A0001" w:rsidRPr="00B0706E" w14:paraId="22117AF8" w14:textId="77777777" w:rsidTr="007F5749">
        <w:tc>
          <w:tcPr>
            <w:tcW w:w="3969" w:type="dxa"/>
            <w:tcBorders>
              <w:top w:val="nil"/>
              <w:bottom w:val="nil"/>
            </w:tcBorders>
          </w:tcPr>
          <w:p w14:paraId="733F5B1C" w14:textId="74D7265A" w:rsidR="003A0001" w:rsidRPr="00987598" w:rsidRDefault="003A0001" w:rsidP="00A35875">
            <w:pPr>
              <w:suppressAutoHyphens w:val="0"/>
              <w:spacing w:before="40" w:after="40" w:line="220" w:lineRule="exact"/>
              <w:ind w:left="23"/>
              <w:rPr>
                <w:sz w:val="18"/>
                <w:szCs w:val="18"/>
              </w:rPr>
            </w:pPr>
            <w:r w:rsidRPr="00987598">
              <w:rPr>
                <w:color w:val="000000"/>
                <w:sz w:val="18"/>
                <w:szCs w:val="18"/>
              </w:rPr>
              <w:t xml:space="preserve">Общее количество центров первичной </w:t>
            </w:r>
            <w:r w:rsidR="0062385F">
              <w:rPr>
                <w:color w:val="000000"/>
                <w:sz w:val="18"/>
                <w:szCs w:val="18"/>
              </w:rPr>
              <w:br/>
            </w:r>
            <w:r w:rsidRPr="00987598">
              <w:rPr>
                <w:color w:val="000000"/>
                <w:sz w:val="18"/>
                <w:szCs w:val="18"/>
              </w:rPr>
              <w:t>медико-санитарной помощи</w:t>
            </w:r>
          </w:p>
        </w:tc>
        <w:tc>
          <w:tcPr>
            <w:tcW w:w="1560" w:type="dxa"/>
            <w:tcBorders>
              <w:top w:val="nil"/>
              <w:bottom w:val="nil"/>
            </w:tcBorders>
            <w:vAlign w:val="bottom"/>
          </w:tcPr>
          <w:p w14:paraId="609746C4" w14:textId="77777777"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2 693</w:t>
            </w:r>
          </w:p>
        </w:tc>
        <w:tc>
          <w:tcPr>
            <w:tcW w:w="977" w:type="dxa"/>
            <w:tcBorders>
              <w:top w:val="nil"/>
              <w:bottom w:val="nil"/>
            </w:tcBorders>
            <w:vAlign w:val="bottom"/>
          </w:tcPr>
          <w:p w14:paraId="2682C850"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2 914</w:t>
            </w:r>
          </w:p>
        </w:tc>
        <w:tc>
          <w:tcPr>
            <w:tcW w:w="864" w:type="dxa"/>
            <w:tcBorders>
              <w:top w:val="nil"/>
              <w:bottom w:val="nil"/>
            </w:tcBorders>
            <w:vAlign w:val="bottom"/>
          </w:tcPr>
          <w:p w14:paraId="024B6940"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2 864</w:t>
            </w:r>
          </w:p>
        </w:tc>
      </w:tr>
      <w:tr w:rsidR="003A0001" w:rsidRPr="00B0706E" w14:paraId="40685E6A" w14:textId="77777777" w:rsidTr="007F5749">
        <w:tc>
          <w:tcPr>
            <w:tcW w:w="3969" w:type="dxa"/>
            <w:tcBorders>
              <w:top w:val="nil"/>
            </w:tcBorders>
          </w:tcPr>
          <w:p w14:paraId="13A730D9" w14:textId="7CE74041" w:rsidR="003A0001" w:rsidRPr="00987598" w:rsidRDefault="003A0001" w:rsidP="00A35875">
            <w:pPr>
              <w:suppressAutoHyphens w:val="0"/>
              <w:spacing w:before="40" w:after="40" w:line="220" w:lineRule="exact"/>
              <w:ind w:left="23"/>
              <w:rPr>
                <w:sz w:val="18"/>
                <w:szCs w:val="18"/>
              </w:rPr>
            </w:pPr>
            <w:r w:rsidRPr="00987598">
              <w:rPr>
                <w:color w:val="000000"/>
                <w:sz w:val="18"/>
                <w:szCs w:val="18"/>
              </w:rPr>
              <w:t xml:space="preserve">Количество секторов первичной </w:t>
            </w:r>
            <w:r w:rsidR="0062385F">
              <w:rPr>
                <w:color w:val="000000"/>
                <w:sz w:val="18"/>
                <w:szCs w:val="18"/>
              </w:rPr>
              <w:br/>
            </w:r>
            <w:r w:rsidRPr="00987598">
              <w:rPr>
                <w:color w:val="000000"/>
                <w:sz w:val="18"/>
                <w:szCs w:val="18"/>
              </w:rPr>
              <w:t>медико-санитарной помощи</w:t>
            </w:r>
          </w:p>
        </w:tc>
        <w:tc>
          <w:tcPr>
            <w:tcW w:w="1560" w:type="dxa"/>
            <w:tcBorders>
              <w:top w:val="nil"/>
            </w:tcBorders>
            <w:vAlign w:val="bottom"/>
          </w:tcPr>
          <w:p w14:paraId="1009BA85" w14:textId="77777777"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154</w:t>
            </w:r>
          </w:p>
        </w:tc>
        <w:tc>
          <w:tcPr>
            <w:tcW w:w="977" w:type="dxa"/>
            <w:tcBorders>
              <w:top w:val="nil"/>
            </w:tcBorders>
            <w:vAlign w:val="bottom"/>
          </w:tcPr>
          <w:p w14:paraId="604530F1"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265</w:t>
            </w:r>
          </w:p>
        </w:tc>
        <w:tc>
          <w:tcPr>
            <w:tcW w:w="864" w:type="dxa"/>
            <w:tcBorders>
              <w:top w:val="nil"/>
            </w:tcBorders>
            <w:vAlign w:val="bottom"/>
          </w:tcPr>
          <w:p w14:paraId="59738955"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164</w:t>
            </w:r>
          </w:p>
        </w:tc>
      </w:tr>
      <w:tr w:rsidR="003A0001" w:rsidRPr="00B0706E" w14:paraId="4D0EB0BE" w14:textId="77777777" w:rsidTr="007F5749">
        <w:tc>
          <w:tcPr>
            <w:tcW w:w="3969" w:type="dxa"/>
          </w:tcPr>
          <w:p w14:paraId="7EFAEEDB" w14:textId="4E98FDAA" w:rsidR="003A0001" w:rsidRPr="00987598" w:rsidRDefault="003A0001" w:rsidP="00A35875">
            <w:pPr>
              <w:suppressAutoHyphens w:val="0"/>
              <w:spacing w:before="40" w:after="40" w:line="220" w:lineRule="exact"/>
              <w:ind w:left="23"/>
              <w:rPr>
                <w:sz w:val="18"/>
                <w:szCs w:val="18"/>
              </w:rPr>
            </w:pPr>
            <w:r w:rsidRPr="00987598">
              <w:rPr>
                <w:color w:val="000000"/>
                <w:sz w:val="18"/>
                <w:szCs w:val="18"/>
              </w:rPr>
              <w:t xml:space="preserve">Одно дородовое посещение </w:t>
            </w:r>
            <w:r w:rsidR="0062385F">
              <w:rPr>
                <w:color w:val="000000"/>
                <w:sz w:val="18"/>
                <w:szCs w:val="18"/>
              </w:rPr>
              <w:br/>
            </w:r>
            <w:r w:rsidRPr="00987598">
              <w:rPr>
                <w:color w:val="000000"/>
                <w:sz w:val="18"/>
                <w:szCs w:val="18"/>
              </w:rPr>
              <w:t>(доля беременных женщин)</w:t>
            </w:r>
          </w:p>
        </w:tc>
        <w:tc>
          <w:tcPr>
            <w:tcW w:w="1560" w:type="dxa"/>
            <w:vAlign w:val="bottom"/>
          </w:tcPr>
          <w:p w14:paraId="7BAA4C67" w14:textId="77777777"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45 %</w:t>
            </w:r>
          </w:p>
        </w:tc>
        <w:tc>
          <w:tcPr>
            <w:tcW w:w="977" w:type="dxa"/>
            <w:vAlign w:val="bottom"/>
          </w:tcPr>
          <w:p w14:paraId="4F420D91"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45 %</w:t>
            </w:r>
          </w:p>
        </w:tc>
        <w:tc>
          <w:tcPr>
            <w:tcW w:w="864" w:type="dxa"/>
            <w:vAlign w:val="bottom"/>
          </w:tcPr>
          <w:p w14:paraId="340F6126"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43 %</w:t>
            </w:r>
          </w:p>
        </w:tc>
      </w:tr>
      <w:tr w:rsidR="003A0001" w:rsidRPr="00B0706E" w14:paraId="1D1D829B" w14:textId="77777777" w:rsidTr="007F5749">
        <w:tc>
          <w:tcPr>
            <w:tcW w:w="3969" w:type="dxa"/>
          </w:tcPr>
          <w:p w14:paraId="479F3CDE" w14:textId="5E484CEE" w:rsidR="003A0001" w:rsidRPr="00987598" w:rsidRDefault="003A0001" w:rsidP="00A35875">
            <w:pPr>
              <w:suppressAutoHyphens w:val="0"/>
              <w:spacing w:before="40" w:after="40" w:line="220" w:lineRule="exact"/>
              <w:ind w:left="23"/>
              <w:rPr>
                <w:sz w:val="18"/>
                <w:szCs w:val="18"/>
              </w:rPr>
            </w:pPr>
            <w:r w:rsidRPr="00987598">
              <w:rPr>
                <w:color w:val="000000"/>
                <w:sz w:val="18"/>
                <w:szCs w:val="18"/>
              </w:rPr>
              <w:t xml:space="preserve">Четыре дородовых посещения </w:t>
            </w:r>
            <w:r w:rsidR="0062385F">
              <w:rPr>
                <w:color w:val="000000"/>
                <w:sz w:val="18"/>
                <w:szCs w:val="18"/>
              </w:rPr>
              <w:br/>
            </w:r>
            <w:r w:rsidRPr="00987598">
              <w:rPr>
                <w:color w:val="000000"/>
                <w:sz w:val="18"/>
                <w:szCs w:val="18"/>
              </w:rPr>
              <w:t>(доля беременных женщин)</w:t>
            </w:r>
          </w:p>
        </w:tc>
        <w:tc>
          <w:tcPr>
            <w:tcW w:w="1560" w:type="dxa"/>
            <w:vAlign w:val="bottom"/>
          </w:tcPr>
          <w:p w14:paraId="42EEF44E" w14:textId="77777777"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23 %</w:t>
            </w:r>
          </w:p>
        </w:tc>
        <w:tc>
          <w:tcPr>
            <w:tcW w:w="977" w:type="dxa"/>
            <w:vAlign w:val="bottom"/>
          </w:tcPr>
          <w:p w14:paraId="641F1E23"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24 %</w:t>
            </w:r>
          </w:p>
        </w:tc>
        <w:tc>
          <w:tcPr>
            <w:tcW w:w="864" w:type="dxa"/>
            <w:vAlign w:val="bottom"/>
          </w:tcPr>
          <w:p w14:paraId="18D421B3"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24 %</w:t>
            </w:r>
          </w:p>
        </w:tc>
      </w:tr>
      <w:tr w:rsidR="003A0001" w:rsidRPr="00B0706E" w14:paraId="3C244C8E" w14:textId="77777777" w:rsidTr="007F5749">
        <w:tc>
          <w:tcPr>
            <w:tcW w:w="3969" w:type="dxa"/>
          </w:tcPr>
          <w:p w14:paraId="10283F17" w14:textId="77777777" w:rsidR="003A0001" w:rsidRPr="00987598" w:rsidRDefault="003A0001" w:rsidP="00A35875">
            <w:pPr>
              <w:suppressAutoHyphens w:val="0"/>
              <w:spacing w:before="40" w:after="40" w:line="220" w:lineRule="exact"/>
              <w:ind w:left="23"/>
              <w:rPr>
                <w:sz w:val="18"/>
                <w:szCs w:val="18"/>
              </w:rPr>
            </w:pPr>
            <w:r w:rsidRPr="00987598">
              <w:rPr>
                <w:color w:val="000000"/>
                <w:sz w:val="18"/>
                <w:szCs w:val="18"/>
              </w:rPr>
              <w:t xml:space="preserve">Доля беременных женщин в группе риска </w:t>
            </w:r>
          </w:p>
        </w:tc>
        <w:tc>
          <w:tcPr>
            <w:tcW w:w="1560" w:type="dxa"/>
            <w:vAlign w:val="bottom"/>
          </w:tcPr>
          <w:p w14:paraId="73091378" w14:textId="77777777"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33 %</w:t>
            </w:r>
          </w:p>
        </w:tc>
        <w:tc>
          <w:tcPr>
            <w:tcW w:w="977" w:type="dxa"/>
            <w:vAlign w:val="bottom"/>
          </w:tcPr>
          <w:p w14:paraId="3E3CD2B0"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32 %</w:t>
            </w:r>
          </w:p>
        </w:tc>
        <w:tc>
          <w:tcPr>
            <w:tcW w:w="864" w:type="dxa"/>
            <w:vAlign w:val="bottom"/>
          </w:tcPr>
          <w:p w14:paraId="3E6B7996"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31 %</w:t>
            </w:r>
          </w:p>
        </w:tc>
      </w:tr>
      <w:tr w:rsidR="003A0001" w:rsidRPr="00B0706E" w14:paraId="46C181AC" w14:textId="77777777" w:rsidTr="007F5749">
        <w:tc>
          <w:tcPr>
            <w:tcW w:w="3969" w:type="dxa"/>
          </w:tcPr>
          <w:p w14:paraId="5799ADFD" w14:textId="77777777" w:rsidR="003A0001" w:rsidRPr="00987598" w:rsidRDefault="003A0001" w:rsidP="00A35875">
            <w:pPr>
              <w:suppressAutoHyphens w:val="0"/>
              <w:spacing w:before="40" w:after="40" w:line="220" w:lineRule="exact"/>
              <w:ind w:left="23"/>
              <w:rPr>
                <w:sz w:val="18"/>
                <w:szCs w:val="18"/>
              </w:rPr>
            </w:pPr>
            <w:r w:rsidRPr="00987598">
              <w:rPr>
                <w:color w:val="000000"/>
                <w:sz w:val="18"/>
                <w:szCs w:val="18"/>
              </w:rPr>
              <w:t>Одно послеродовое посещение (доля)</w:t>
            </w:r>
          </w:p>
        </w:tc>
        <w:tc>
          <w:tcPr>
            <w:tcW w:w="1560" w:type="dxa"/>
            <w:vAlign w:val="bottom"/>
          </w:tcPr>
          <w:p w14:paraId="3DB4AAE9" w14:textId="77777777"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73 %</w:t>
            </w:r>
          </w:p>
        </w:tc>
        <w:tc>
          <w:tcPr>
            <w:tcW w:w="977" w:type="dxa"/>
            <w:vAlign w:val="bottom"/>
          </w:tcPr>
          <w:p w14:paraId="570D8AFA"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78 %</w:t>
            </w:r>
          </w:p>
        </w:tc>
        <w:tc>
          <w:tcPr>
            <w:tcW w:w="864" w:type="dxa"/>
            <w:vAlign w:val="bottom"/>
          </w:tcPr>
          <w:p w14:paraId="3D998CF6" w14:textId="65BBF935" w:rsidR="003A0001" w:rsidRPr="00987598" w:rsidRDefault="0062385F" w:rsidP="00A35875">
            <w:pPr>
              <w:suppressAutoHyphens w:val="0"/>
              <w:spacing w:before="40" w:after="40" w:line="220" w:lineRule="exact"/>
              <w:ind w:left="23"/>
              <w:jc w:val="right"/>
              <w:rPr>
                <w:sz w:val="18"/>
                <w:szCs w:val="18"/>
              </w:rPr>
            </w:pPr>
            <w:r>
              <w:rPr>
                <w:color w:val="000000"/>
                <w:sz w:val="18"/>
                <w:szCs w:val="18"/>
              </w:rPr>
              <w:t>–</w:t>
            </w:r>
          </w:p>
        </w:tc>
      </w:tr>
      <w:tr w:rsidR="003A0001" w:rsidRPr="00B0706E" w14:paraId="5C3900F6" w14:textId="77777777" w:rsidTr="007F5749">
        <w:tc>
          <w:tcPr>
            <w:tcW w:w="3969" w:type="dxa"/>
          </w:tcPr>
          <w:p w14:paraId="08988831" w14:textId="77777777" w:rsidR="003A0001" w:rsidRPr="00987598" w:rsidRDefault="003A0001" w:rsidP="00A35875">
            <w:pPr>
              <w:suppressAutoHyphens w:val="0"/>
              <w:spacing w:before="40" w:after="40" w:line="220" w:lineRule="exact"/>
              <w:ind w:left="23"/>
              <w:rPr>
                <w:sz w:val="18"/>
                <w:szCs w:val="18"/>
              </w:rPr>
            </w:pPr>
            <w:r w:rsidRPr="00987598">
              <w:rPr>
                <w:color w:val="000000"/>
                <w:sz w:val="18"/>
                <w:szCs w:val="18"/>
              </w:rPr>
              <w:t>Четыре послеродовых посещения (доля)</w:t>
            </w:r>
          </w:p>
        </w:tc>
        <w:tc>
          <w:tcPr>
            <w:tcW w:w="1560" w:type="dxa"/>
            <w:vAlign w:val="bottom"/>
          </w:tcPr>
          <w:p w14:paraId="5EAD7812" w14:textId="77777777"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44 %</w:t>
            </w:r>
          </w:p>
        </w:tc>
        <w:tc>
          <w:tcPr>
            <w:tcW w:w="977" w:type="dxa"/>
            <w:vAlign w:val="bottom"/>
          </w:tcPr>
          <w:p w14:paraId="3FE43430"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47 %</w:t>
            </w:r>
          </w:p>
        </w:tc>
        <w:tc>
          <w:tcPr>
            <w:tcW w:w="864" w:type="dxa"/>
            <w:vAlign w:val="bottom"/>
          </w:tcPr>
          <w:p w14:paraId="30B2F3A0" w14:textId="789E4E32" w:rsidR="003A0001" w:rsidRPr="00987598" w:rsidRDefault="0062385F" w:rsidP="00A35875">
            <w:pPr>
              <w:suppressAutoHyphens w:val="0"/>
              <w:spacing w:before="40" w:after="40" w:line="220" w:lineRule="exact"/>
              <w:ind w:left="23"/>
              <w:jc w:val="right"/>
              <w:rPr>
                <w:sz w:val="18"/>
                <w:szCs w:val="18"/>
              </w:rPr>
            </w:pPr>
            <w:r>
              <w:rPr>
                <w:color w:val="000000"/>
                <w:sz w:val="18"/>
                <w:szCs w:val="18"/>
              </w:rPr>
              <w:t>–</w:t>
            </w:r>
          </w:p>
        </w:tc>
      </w:tr>
      <w:tr w:rsidR="003A0001" w:rsidRPr="00B0706E" w14:paraId="164C9F24" w14:textId="77777777" w:rsidTr="007F5749">
        <w:tc>
          <w:tcPr>
            <w:tcW w:w="3969" w:type="dxa"/>
          </w:tcPr>
          <w:p w14:paraId="11E6D448" w14:textId="77777777" w:rsidR="003A0001" w:rsidRPr="00987598" w:rsidRDefault="003A0001" w:rsidP="00A35875">
            <w:pPr>
              <w:suppressAutoHyphens w:val="0"/>
              <w:spacing w:before="40" w:after="40" w:line="220" w:lineRule="exact"/>
              <w:ind w:left="23"/>
              <w:rPr>
                <w:sz w:val="18"/>
                <w:szCs w:val="18"/>
              </w:rPr>
            </w:pPr>
            <w:r w:rsidRPr="00987598">
              <w:rPr>
                <w:color w:val="000000"/>
                <w:sz w:val="18"/>
                <w:szCs w:val="18"/>
              </w:rPr>
              <w:t>Первичное посещение с новорожденным (доля)</w:t>
            </w:r>
          </w:p>
        </w:tc>
        <w:tc>
          <w:tcPr>
            <w:tcW w:w="1560" w:type="dxa"/>
            <w:vAlign w:val="bottom"/>
          </w:tcPr>
          <w:p w14:paraId="5F6A8BBF" w14:textId="77777777"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14 %</w:t>
            </w:r>
          </w:p>
        </w:tc>
        <w:tc>
          <w:tcPr>
            <w:tcW w:w="977" w:type="dxa"/>
            <w:vAlign w:val="bottom"/>
          </w:tcPr>
          <w:p w14:paraId="15800411"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13 %</w:t>
            </w:r>
          </w:p>
        </w:tc>
        <w:tc>
          <w:tcPr>
            <w:tcW w:w="864" w:type="dxa"/>
            <w:vAlign w:val="bottom"/>
          </w:tcPr>
          <w:p w14:paraId="6B28C64E" w14:textId="3FA98859" w:rsidR="003A0001" w:rsidRPr="00987598" w:rsidRDefault="0062385F" w:rsidP="00A35875">
            <w:pPr>
              <w:suppressAutoHyphens w:val="0"/>
              <w:spacing w:before="40" w:after="40" w:line="220" w:lineRule="exact"/>
              <w:ind w:left="23"/>
              <w:jc w:val="right"/>
              <w:rPr>
                <w:sz w:val="18"/>
                <w:szCs w:val="18"/>
              </w:rPr>
            </w:pPr>
            <w:r>
              <w:rPr>
                <w:color w:val="000000"/>
                <w:sz w:val="18"/>
                <w:szCs w:val="18"/>
              </w:rPr>
              <w:t>–</w:t>
            </w:r>
          </w:p>
        </w:tc>
      </w:tr>
      <w:tr w:rsidR="003A0001" w:rsidRPr="00B0706E" w14:paraId="5C570162" w14:textId="77777777" w:rsidTr="007F5749">
        <w:tc>
          <w:tcPr>
            <w:tcW w:w="3969" w:type="dxa"/>
          </w:tcPr>
          <w:p w14:paraId="1481E4D9" w14:textId="77777777" w:rsidR="003A0001" w:rsidRPr="00987598" w:rsidRDefault="003A0001" w:rsidP="00A35875">
            <w:pPr>
              <w:suppressAutoHyphens w:val="0"/>
              <w:spacing w:before="40" w:after="40" w:line="220" w:lineRule="exact"/>
              <w:ind w:left="23"/>
              <w:rPr>
                <w:sz w:val="18"/>
                <w:szCs w:val="18"/>
              </w:rPr>
            </w:pPr>
            <w:r w:rsidRPr="00987598">
              <w:rPr>
                <w:color w:val="000000"/>
                <w:sz w:val="18"/>
                <w:szCs w:val="18"/>
              </w:rPr>
              <w:t>Третье посещение с новорожденным (доля)</w:t>
            </w:r>
          </w:p>
        </w:tc>
        <w:tc>
          <w:tcPr>
            <w:tcW w:w="1560" w:type="dxa"/>
            <w:vAlign w:val="bottom"/>
          </w:tcPr>
          <w:p w14:paraId="56351838" w14:textId="77777777" w:rsidR="003A0001" w:rsidRPr="00987598" w:rsidRDefault="003A0001" w:rsidP="00A35875">
            <w:pPr>
              <w:suppressAutoHyphens w:val="0"/>
              <w:spacing w:before="40" w:after="40" w:line="220" w:lineRule="exact"/>
              <w:ind w:left="23"/>
              <w:jc w:val="right"/>
              <w:rPr>
                <w:sz w:val="18"/>
                <w:szCs w:val="18"/>
              </w:rPr>
            </w:pPr>
            <w:r w:rsidRPr="00987598">
              <w:rPr>
                <w:color w:val="000000"/>
                <w:sz w:val="18"/>
                <w:szCs w:val="18"/>
              </w:rPr>
              <w:t>8,5 %</w:t>
            </w:r>
          </w:p>
        </w:tc>
        <w:tc>
          <w:tcPr>
            <w:tcW w:w="977" w:type="dxa"/>
            <w:vAlign w:val="bottom"/>
          </w:tcPr>
          <w:p w14:paraId="4DEF0FCF" w14:textId="77777777" w:rsidR="003A0001" w:rsidRPr="00987598" w:rsidRDefault="003A0001" w:rsidP="00A35875">
            <w:pPr>
              <w:suppressAutoHyphens w:val="0"/>
              <w:spacing w:before="40" w:after="40" w:line="220" w:lineRule="exact"/>
              <w:ind w:left="23"/>
              <w:jc w:val="right"/>
              <w:rPr>
                <w:sz w:val="18"/>
                <w:szCs w:val="18"/>
                <w:rtl/>
              </w:rPr>
            </w:pPr>
            <w:r w:rsidRPr="00987598">
              <w:rPr>
                <w:color w:val="000000"/>
                <w:sz w:val="18"/>
                <w:szCs w:val="18"/>
              </w:rPr>
              <w:t>8 %</w:t>
            </w:r>
          </w:p>
        </w:tc>
        <w:tc>
          <w:tcPr>
            <w:tcW w:w="864" w:type="dxa"/>
            <w:vAlign w:val="bottom"/>
          </w:tcPr>
          <w:p w14:paraId="673E4E84" w14:textId="731B2E96" w:rsidR="003A0001" w:rsidRPr="00987598" w:rsidRDefault="0062385F" w:rsidP="00A35875">
            <w:pPr>
              <w:suppressAutoHyphens w:val="0"/>
              <w:spacing w:before="40" w:after="40" w:line="220" w:lineRule="exact"/>
              <w:ind w:left="23"/>
              <w:jc w:val="right"/>
              <w:rPr>
                <w:sz w:val="18"/>
                <w:szCs w:val="18"/>
              </w:rPr>
            </w:pPr>
            <w:r>
              <w:rPr>
                <w:color w:val="000000"/>
                <w:sz w:val="18"/>
                <w:szCs w:val="18"/>
              </w:rPr>
              <w:t>–</w:t>
            </w:r>
          </w:p>
        </w:tc>
      </w:tr>
    </w:tbl>
    <w:p w14:paraId="10DCE7DE" w14:textId="7C843F7E" w:rsidR="003A0001" w:rsidRPr="00684C4F" w:rsidRDefault="003A0001" w:rsidP="003A0001">
      <w:pPr>
        <w:pStyle w:val="SingleTxtG"/>
        <w:spacing w:before="240"/>
      </w:pPr>
      <w:r>
        <w:t>40.</w:t>
      </w:r>
      <w:r>
        <w:tab/>
        <w:t xml:space="preserve">В 2023 году было зафиксировано 446 случаев заражения ВИЧ в разбивке по полу и мухафазам, включая 33 случая смерти в результате ВИЧ/СПИДа. Наибольшее число инфицированных составляют мужчины (393 случая по сравнению с 83 случаями среди женщин). Общее число случаев заражения ВИЧ в 2023 году составило </w:t>
      </w:r>
      <w:r w:rsidR="00A32883" w:rsidRPr="00A32883">
        <w:br/>
      </w:r>
      <w:r>
        <w:t>603 (498 мужчин и 105 женщин), включая 37 случаев смерти в результате ВИЧ/СПИДа. В</w:t>
      </w:r>
      <w:r w:rsidR="00A35875">
        <w:t> </w:t>
      </w:r>
      <w:r>
        <w:t xml:space="preserve">течение 2023 года органы здравоохранения региона Курдистан провели </w:t>
      </w:r>
      <w:r w:rsidR="00B5275E">
        <w:br/>
      </w:r>
      <w:r>
        <w:t>597 170 тестов на ВИЧ. Из них 307 807 тестов были проведены в Эрбиле, 180 905 — в</w:t>
      </w:r>
      <w:r w:rsidR="0062385F">
        <w:t> </w:t>
      </w:r>
      <w:r>
        <w:t>Дахуке и 108</w:t>
      </w:r>
      <w:r w:rsidR="0062385F">
        <w:t> </w:t>
      </w:r>
      <w:r>
        <w:t xml:space="preserve">458 — в Сулеймании. В общей сложности было выявлено </w:t>
      </w:r>
      <w:r w:rsidR="00B5275E">
        <w:br/>
      </w:r>
      <w:r>
        <w:t>72 ВИЧ-инфицированных, в том числе 44 в Эрбиле, 20 в Сулеймании и 8 в Дахуке. Из</w:t>
      </w:r>
      <w:r w:rsidR="00B5275E">
        <w:t> </w:t>
      </w:r>
      <w:r>
        <w:t xml:space="preserve">числа ВИЧ-инфицированных 32 человека были гражданами страны, </w:t>
      </w:r>
      <w:r w:rsidR="00A32883" w:rsidRPr="0033512C">
        <w:br/>
      </w:r>
      <w:r>
        <w:t>а 40 — иностранцами. Два человека умерли и 87 человек в настоящее время проходят лечение.</w:t>
      </w:r>
    </w:p>
    <w:p w14:paraId="05B7EC45" w14:textId="77777777" w:rsidR="003A0001" w:rsidRPr="00684C4F" w:rsidRDefault="003A0001" w:rsidP="00A32883">
      <w:pPr>
        <w:pStyle w:val="H23G"/>
        <w:keepNext w:val="0"/>
        <w:keepLines w:val="0"/>
        <w:pageBreakBefore/>
      </w:pPr>
      <w:r>
        <w:tab/>
      </w:r>
      <w:r>
        <w:tab/>
      </w:r>
      <w:r>
        <w:rPr>
          <w:bCs/>
        </w:rPr>
        <w:t>Количество больниц и медицинских центров в регионе Курдистан</w:t>
      </w:r>
    </w:p>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178"/>
        <w:gridCol w:w="1192"/>
      </w:tblGrid>
      <w:tr w:rsidR="003A0001" w:rsidRPr="00B0706E" w14:paraId="61F3E409" w14:textId="77777777" w:rsidTr="007F5749">
        <w:trPr>
          <w:trHeight w:val="280"/>
          <w:tblHeader/>
        </w:trPr>
        <w:tc>
          <w:tcPr>
            <w:tcW w:w="6178" w:type="dxa"/>
            <w:tcBorders>
              <w:top w:val="single" w:sz="4" w:space="0" w:color="auto"/>
              <w:bottom w:val="nil"/>
            </w:tcBorders>
            <w:vAlign w:val="bottom"/>
          </w:tcPr>
          <w:p w14:paraId="7BEFC484" w14:textId="77777777" w:rsidR="003A0001" w:rsidRPr="00A32883" w:rsidRDefault="003A0001" w:rsidP="007F5749">
            <w:pPr>
              <w:spacing w:before="40" w:after="40" w:line="220" w:lineRule="exact"/>
              <w:ind w:right="113"/>
              <w:rPr>
                <w:i/>
                <w:sz w:val="18"/>
                <w:szCs w:val="18"/>
              </w:rPr>
            </w:pPr>
            <w:r w:rsidRPr="00A32883">
              <w:rPr>
                <w:color w:val="000000"/>
                <w:sz w:val="18"/>
                <w:szCs w:val="18"/>
              </w:rPr>
              <w:t>Государственные больницы</w:t>
            </w:r>
          </w:p>
        </w:tc>
        <w:tc>
          <w:tcPr>
            <w:tcW w:w="1192" w:type="dxa"/>
            <w:tcBorders>
              <w:top w:val="single" w:sz="4" w:space="0" w:color="auto"/>
              <w:bottom w:val="nil"/>
            </w:tcBorders>
            <w:vAlign w:val="bottom"/>
          </w:tcPr>
          <w:p w14:paraId="3852F7A9" w14:textId="77777777" w:rsidR="003A0001" w:rsidRPr="00A32883" w:rsidRDefault="003A0001" w:rsidP="007F5749">
            <w:pPr>
              <w:spacing w:before="40" w:after="40" w:line="220" w:lineRule="exact"/>
              <w:ind w:right="113"/>
              <w:jc w:val="right"/>
              <w:rPr>
                <w:i/>
                <w:sz w:val="18"/>
                <w:szCs w:val="18"/>
              </w:rPr>
            </w:pPr>
            <w:r w:rsidRPr="00A32883">
              <w:rPr>
                <w:color w:val="000000"/>
                <w:sz w:val="18"/>
                <w:szCs w:val="18"/>
              </w:rPr>
              <w:t>83</w:t>
            </w:r>
          </w:p>
        </w:tc>
      </w:tr>
      <w:tr w:rsidR="003A0001" w:rsidRPr="00B0706E" w14:paraId="4E22196B" w14:textId="77777777" w:rsidTr="007F5749">
        <w:tc>
          <w:tcPr>
            <w:tcW w:w="6178" w:type="dxa"/>
            <w:tcBorders>
              <w:top w:val="nil"/>
              <w:bottom w:val="single" w:sz="4" w:space="0" w:color="auto"/>
            </w:tcBorders>
          </w:tcPr>
          <w:p w14:paraId="64801EB6" w14:textId="77777777" w:rsidR="003A0001" w:rsidRPr="00A32883" w:rsidRDefault="003A0001" w:rsidP="007F5749">
            <w:pPr>
              <w:suppressAutoHyphens w:val="0"/>
              <w:spacing w:before="40" w:after="40" w:line="220" w:lineRule="exact"/>
              <w:ind w:right="113"/>
              <w:rPr>
                <w:sz w:val="18"/>
                <w:szCs w:val="18"/>
              </w:rPr>
            </w:pPr>
            <w:r w:rsidRPr="00A32883">
              <w:rPr>
                <w:color w:val="000000"/>
                <w:sz w:val="18"/>
                <w:szCs w:val="18"/>
              </w:rPr>
              <w:t>Частные больницы</w:t>
            </w:r>
          </w:p>
        </w:tc>
        <w:tc>
          <w:tcPr>
            <w:tcW w:w="1192" w:type="dxa"/>
            <w:tcBorders>
              <w:top w:val="nil"/>
              <w:bottom w:val="single" w:sz="4" w:space="0" w:color="auto"/>
            </w:tcBorders>
            <w:vAlign w:val="bottom"/>
          </w:tcPr>
          <w:p w14:paraId="2227061C" w14:textId="77777777" w:rsidR="003A0001" w:rsidRPr="00A32883" w:rsidRDefault="003A0001" w:rsidP="007F5749">
            <w:pPr>
              <w:suppressAutoHyphens w:val="0"/>
              <w:spacing w:before="40" w:after="40" w:line="220" w:lineRule="exact"/>
              <w:ind w:right="113"/>
              <w:jc w:val="right"/>
              <w:rPr>
                <w:sz w:val="18"/>
                <w:szCs w:val="18"/>
              </w:rPr>
            </w:pPr>
            <w:r w:rsidRPr="00A32883">
              <w:rPr>
                <w:color w:val="000000"/>
                <w:sz w:val="18"/>
                <w:szCs w:val="18"/>
              </w:rPr>
              <w:t>68</w:t>
            </w:r>
          </w:p>
        </w:tc>
      </w:tr>
      <w:tr w:rsidR="003A0001" w:rsidRPr="00B0706E" w14:paraId="73F76D74" w14:textId="77777777" w:rsidTr="007F5749">
        <w:tc>
          <w:tcPr>
            <w:tcW w:w="6178" w:type="dxa"/>
            <w:tcBorders>
              <w:top w:val="single" w:sz="4" w:space="0" w:color="auto"/>
              <w:bottom w:val="single" w:sz="4" w:space="0" w:color="auto"/>
            </w:tcBorders>
          </w:tcPr>
          <w:p w14:paraId="0D35EF06" w14:textId="77777777" w:rsidR="003A0001" w:rsidRPr="00A32883" w:rsidRDefault="003A0001" w:rsidP="007F5749">
            <w:pPr>
              <w:suppressAutoHyphens w:val="0"/>
              <w:spacing w:before="80" w:after="80" w:line="220" w:lineRule="exact"/>
              <w:ind w:left="288" w:right="113"/>
              <w:rPr>
                <w:b/>
                <w:bCs/>
                <w:sz w:val="18"/>
                <w:szCs w:val="18"/>
              </w:rPr>
            </w:pPr>
            <w:r w:rsidRPr="00A32883">
              <w:rPr>
                <w:b/>
                <w:bCs/>
                <w:color w:val="000000"/>
                <w:sz w:val="18"/>
                <w:szCs w:val="18"/>
              </w:rPr>
              <w:t>Всего</w:t>
            </w:r>
          </w:p>
        </w:tc>
        <w:tc>
          <w:tcPr>
            <w:tcW w:w="1192" w:type="dxa"/>
            <w:tcBorders>
              <w:top w:val="single" w:sz="4" w:space="0" w:color="auto"/>
              <w:bottom w:val="single" w:sz="4" w:space="0" w:color="auto"/>
            </w:tcBorders>
            <w:vAlign w:val="bottom"/>
          </w:tcPr>
          <w:p w14:paraId="691F61CA" w14:textId="77777777" w:rsidR="003A0001" w:rsidRPr="00A32883" w:rsidRDefault="003A0001" w:rsidP="007F5749">
            <w:pPr>
              <w:suppressAutoHyphens w:val="0"/>
              <w:spacing w:before="80" w:after="80" w:line="220" w:lineRule="exact"/>
              <w:ind w:right="113"/>
              <w:jc w:val="right"/>
              <w:rPr>
                <w:b/>
                <w:bCs/>
                <w:sz w:val="18"/>
                <w:szCs w:val="18"/>
              </w:rPr>
            </w:pPr>
            <w:r w:rsidRPr="00A32883">
              <w:rPr>
                <w:b/>
                <w:bCs/>
                <w:color w:val="000000"/>
                <w:sz w:val="18"/>
                <w:szCs w:val="18"/>
              </w:rPr>
              <w:t>151</w:t>
            </w:r>
          </w:p>
        </w:tc>
      </w:tr>
      <w:tr w:rsidR="003A0001" w:rsidRPr="00B0706E" w14:paraId="7F999F6C" w14:textId="77777777" w:rsidTr="007F5749">
        <w:tc>
          <w:tcPr>
            <w:tcW w:w="6178" w:type="dxa"/>
            <w:tcBorders>
              <w:top w:val="single" w:sz="4" w:space="0" w:color="auto"/>
            </w:tcBorders>
          </w:tcPr>
          <w:p w14:paraId="762EEAA2" w14:textId="77777777" w:rsidR="003A0001" w:rsidRPr="00A32883" w:rsidRDefault="003A0001" w:rsidP="007F5749">
            <w:pPr>
              <w:suppressAutoHyphens w:val="0"/>
              <w:spacing w:before="40" w:after="40" w:line="220" w:lineRule="exact"/>
              <w:ind w:right="113"/>
              <w:rPr>
                <w:sz w:val="18"/>
                <w:szCs w:val="18"/>
              </w:rPr>
            </w:pPr>
            <w:r w:rsidRPr="00A32883">
              <w:rPr>
                <w:color w:val="000000"/>
                <w:sz w:val="18"/>
                <w:szCs w:val="18"/>
              </w:rPr>
              <w:t>Медицинские центры</w:t>
            </w:r>
          </w:p>
        </w:tc>
        <w:tc>
          <w:tcPr>
            <w:tcW w:w="1192" w:type="dxa"/>
            <w:tcBorders>
              <w:top w:val="single" w:sz="4" w:space="0" w:color="auto"/>
            </w:tcBorders>
            <w:vAlign w:val="bottom"/>
          </w:tcPr>
          <w:p w14:paraId="00EC2D7C" w14:textId="77777777" w:rsidR="003A0001" w:rsidRPr="00A32883" w:rsidRDefault="003A0001" w:rsidP="007F5749">
            <w:pPr>
              <w:suppressAutoHyphens w:val="0"/>
              <w:spacing w:before="40" w:after="40" w:line="220" w:lineRule="exact"/>
              <w:ind w:right="113"/>
              <w:jc w:val="right"/>
              <w:rPr>
                <w:sz w:val="18"/>
                <w:szCs w:val="18"/>
              </w:rPr>
            </w:pPr>
            <w:r w:rsidRPr="00A32883">
              <w:rPr>
                <w:color w:val="000000"/>
                <w:sz w:val="18"/>
                <w:szCs w:val="18"/>
              </w:rPr>
              <w:t>1 047</w:t>
            </w:r>
          </w:p>
        </w:tc>
      </w:tr>
    </w:tbl>
    <w:p w14:paraId="4385E6F9" w14:textId="77777777" w:rsidR="003A0001" w:rsidRPr="00B0706E" w:rsidRDefault="003A0001" w:rsidP="003A0001">
      <w:pPr>
        <w:pStyle w:val="H1G"/>
      </w:pPr>
      <w:r>
        <w:tab/>
      </w:r>
      <w:r>
        <w:tab/>
      </w:r>
      <w:r>
        <w:rPr>
          <w:bCs/>
        </w:rPr>
        <w:t>Образование</w:t>
      </w:r>
    </w:p>
    <w:p w14:paraId="02FAC3B0" w14:textId="77777777" w:rsidR="003A0001" w:rsidRPr="00684C4F" w:rsidRDefault="003A0001" w:rsidP="003A0001">
      <w:pPr>
        <w:pStyle w:val="SingleTxtG"/>
      </w:pPr>
      <w:r>
        <w:t>41.</w:t>
      </w:r>
      <w:r>
        <w:tab/>
        <w:t>Образование закреплено в Конституции 2005 года как основополагающий элемент общественного прогресса. Оно гарантируется государством и является обязательным на начальной ступени; государство также несет обязанность бороться с неграмотностью. Положения, касающиеся значимости образования, прямо изложены в пункте 1 статьи 34, которая гласит: «Образование является важнейшим фактором прогресса общества; государство гарантирует право на получение образования, которое является обязательным на начальной ступени. Государству надлежит принимать меры по борьбе с неграмотностью».</w:t>
      </w:r>
    </w:p>
    <w:p w14:paraId="6931F99F" w14:textId="5ED28034" w:rsidR="003A0001" w:rsidRPr="003929BA" w:rsidRDefault="003A0001" w:rsidP="003A0001">
      <w:pPr>
        <w:pStyle w:val="SingleTxtG"/>
      </w:pPr>
      <w:r>
        <w:tab/>
      </w:r>
      <w:r w:rsidR="00EF306A">
        <w:t>2</w:t>
      </w:r>
      <w:r w:rsidRPr="003929BA">
        <w:t>)</w:t>
      </w:r>
      <w:r w:rsidRPr="003929BA">
        <w:tab/>
        <w:t>Все иракцы имеют право на бесплатное образование на всех уровнях.</w:t>
      </w:r>
    </w:p>
    <w:p w14:paraId="3D423BEE" w14:textId="6156229C" w:rsidR="003A0001" w:rsidRPr="003929BA" w:rsidRDefault="003A0001" w:rsidP="003A0001">
      <w:pPr>
        <w:pStyle w:val="SingleTxtG"/>
      </w:pPr>
      <w:r w:rsidRPr="003929BA">
        <w:tab/>
      </w:r>
      <w:r w:rsidR="00EF306A">
        <w:t>3</w:t>
      </w:r>
      <w:r w:rsidRPr="003929BA">
        <w:t>)</w:t>
      </w:r>
      <w:r w:rsidRPr="003929BA">
        <w:tab/>
        <w:t>Государству надлежит поощрять научные исследования в мирных целях на благо человечества, а также поддерживать мастерство, творчество и инновации.</w:t>
      </w:r>
    </w:p>
    <w:p w14:paraId="3101EAE9" w14:textId="39415B88" w:rsidR="003A0001" w:rsidRPr="00684C4F" w:rsidRDefault="003A0001" w:rsidP="003A0001">
      <w:pPr>
        <w:pStyle w:val="SingleTxtG"/>
      </w:pPr>
      <w:r w:rsidRPr="003929BA">
        <w:tab/>
      </w:r>
      <w:r w:rsidR="00EF306A">
        <w:t>4</w:t>
      </w:r>
      <w:r w:rsidRPr="003929BA">
        <w:t>)</w:t>
      </w:r>
      <w:r>
        <w:tab/>
        <w:t>Частное и государственное образование гарантируется и регулируется законодательством.</w:t>
      </w:r>
    </w:p>
    <w:p w14:paraId="319DB121" w14:textId="77777777" w:rsidR="003A0001" w:rsidRPr="00B0706E" w:rsidRDefault="003A0001" w:rsidP="003A0001">
      <w:pPr>
        <w:pStyle w:val="SingleTxtG"/>
      </w:pPr>
      <w:r>
        <w:t>42.</w:t>
      </w:r>
      <w:r>
        <w:tab/>
        <w:t>Программа работы министерств направлена на создание системы образования, основанной на ценностях и обеспечивающей всем людям доступ к возможностям высококачественного обучения, отвечающей потребностям рынка труда, способствующей развитию общества, опирающегося на знания, и укрепляющей принципы гражданственности, национальной идентичности и прав человека. С этой целью правительство принимает следующие меры:</w:t>
      </w:r>
    </w:p>
    <w:p w14:paraId="09A11995" w14:textId="77777777" w:rsidR="003A0001" w:rsidRPr="00684C4F" w:rsidRDefault="003A0001" w:rsidP="003A0001">
      <w:pPr>
        <w:pStyle w:val="Bullet1G"/>
      </w:pPr>
      <w:r>
        <w:t>формирование национальной группы специалистов при поддержке международных экспертов в целях создания прочной академической основы для повышения эффективности и качества образования, а также представления плана, содержащего краткосрочные, среднесрочные и долгосрочные цели в области развития сектора образования;</w:t>
      </w:r>
    </w:p>
    <w:p w14:paraId="045F0D66" w14:textId="77777777" w:rsidR="003A0001" w:rsidRPr="00684C4F" w:rsidRDefault="003A0001" w:rsidP="003A0001">
      <w:pPr>
        <w:pStyle w:val="Bullet1G"/>
      </w:pPr>
      <w:r>
        <w:t>забота о состоянии школьных зданий, рассмотрение возможности разработки проекта на национальном уровне для решения этой проблемы и поощрение инвестиций частного сектора, направленных на строительство как можно большего числа школ;</w:t>
      </w:r>
    </w:p>
    <w:p w14:paraId="4D91B23C" w14:textId="77777777" w:rsidR="003A0001" w:rsidRPr="00684C4F" w:rsidRDefault="003A0001" w:rsidP="003A0001">
      <w:pPr>
        <w:pStyle w:val="Bullet1G"/>
      </w:pPr>
      <w:r>
        <w:t>содействие реализации программ по наращиванию потенциала преподавательского и административного персонала школ и университетов и передача управления такими структурами в руки способных и компетентных руководителей без учета квот или политической принадлежности;</w:t>
      </w:r>
    </w:p>
    <w:p w14:paraId="696F79C4" w14:textId="5BD1C0F3" w:rsidR="003A0001" w:rsidRPr="00684C4F" w:rsidRDefault="003A0001" w:rsidP="003A0001">
      <w:pPr>
        <w:pStyle w:val="Bullet1G"/>
      </w:pPr>
      <w:r>
        <w:t xml:space="preserve">поддержка частного образования </w:t>
      </w:r>
      <w:r w:rsidR="00F23AE2" w:rsidRPr="00F23AE2">
        <w:t>—</w:t>
      </w:r>
      <w:r>
        <w:t xml:space="preserve"> как школьного, так и высшего </w:t>
      </w:r>
      <w:r w:rsidR="00B5275E">
        <w:t>—</w:t>
      </w:r>
      <w:r w:rsidR="004F73F2">
        <w:t xml:space="preserve"> </w:t>
      </w:r>
      <w:r w:rsidR="00B5275E">
        <w:tab/>
      </w:r>
      <w:r>
        <w:t>соблюдением стандартов качества и высоких академических стандартов;</w:t>
      </w:r>
    </w:p>
    <w:p w14:paraId="749F4977" w14:textId="77777777" w:rsidR="003A0001" w:rsidRPr="00684C4F" w:rsidRDefault="003A0001" w:rsidP="003A0001">
      <w:pPr>
        <w:pStyle w:val="Bullet1G"/>
      </w:pPr>
      <w:r>
        <w:t>курирование реализации Национальной стратегии в области образования на 2022–2031 годы, которая была обновлена благодаря работе, проделанной на национальном уровне при поддержке Организации Объединенных Наций по вопросам образования, науки и культуры (ЮНЕСКО), реализация дорожной карты реформы профессионально-технического образования, разработанной на основе стратегии развития профессионального образования на 2014–2023 годы, а также сотрудничество с международными организациями в области программ по продвижению профессионально-технического образования, подкрепленных надежными исследованиями, в привязке к потребностям рынка труда.</w:t>
      </w:r>
    </w:p>
    <w:p w14:paraId="1DD23E56" w14:textId="4FA63013" w:rsidR="003A0001" w:rsidRPr="00684C4F" w:rsidRDefault="003A0001" w:rsidP="003A0001">
      <w:pPr>
        <w:pStyle w:val="SingleTxtG"/>
      </w:pPr>
      <w:r>
        <w:t>43.</w:t>
      </w:r>
      <w:r>
        <w:tab/>
        <w:t xml:space="preserve">Общие расходы Министерства образования в 2023 году составили </w:t>
      </w:r>
      <w:r w:rsidR="00B5275E">
        <w:br/>
      </w:r>
      <w:r>
        <w:t>11 896 363 654 ИД, а общие расходы Министерства высшего образования составили 3</w:t>
      </w:r>
      <w:r w:rsidR="00B5275E">
        <w:t> </w:t>
      </w:r>
      <w:r>
        <w:t>160 212 068 ИД.</w:t>
      </w:r>
    </w:p>
    <w:p w14:paraId="25AE367F" w14:textId="77777777" w:rsidR="003A0001" w:rsidRPr="00684C4F" w:rsidRDefault="003A0001" w:rsidP="003A0001">
      <w:pPr>
        <w:pStyle w:val="H23G"/>
      </w:pPr>
      <w:r>
        <w:tab/>
      </w:r>
      <w:r>
        <w:tab/>
      </w:r>
      <w:r>
        <w:rPr>
          <w:bCs/>
        </w:rPr>
        <w:t>Показатели, касающиеся образования в Ираке, за исключением региона Курдистан (2019–2023 годы)</w:t>
      </w:r>
    </w:p>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18"/>
        <w:gridCol w:w="869"/>
        <w:gridCol w:w="761"/>
        <w:gridCol w:w="761"/>
        <w:gridCol w:w="761"/>
      </w:tblGrid>
      <w:tr w:rsidR="003A0001" w:rsidRPr="00B0706E" w14:paraId="40A38B59" w14:textId="77777777" w:rsidTr="007F5749">
        <w:trPr>
          <w:tblHeader/>
        </w:trPr>
        <w:tc>
          <w:tcPr>
            <w:tcW w:w="5524" w:type="dxa"/>
            <w:tcBorders>
              <w:top w:val="single" w:sz="4" w:space="0" w:color="auto"/>
              <w:bottom w:val="single" w:sz="12" w:space="0" w:color="auto"/>
            </w:tcBorders>
            <w:vAlign w:val="bottom"/>
          </w:tcPr>
          <w:p w14:paraId="276D6408" w14:textId="795D318B" w:rsidR="003A0001" w:rsidRPr="00A91EBB" w:rsidRDefault="003A0001" w:rsidP="00B5275E">
            <w:pPr>
              <w:suppressAutoHyphens w:val="0"/>
              <w:spacing w:before="80" w:after="80" w:line="200" w:lineRule="exact"/>
              <w:ind w:left="23"/>
              <w:rPr>
                <w:bCs/>
                <w:i/>
                <w:iCs/>
                <w:sz w:val="16"/>
                <w:szCs w:val="16"/>
              </w:rPr>
            </w:pPr>
            <w:r w:rsidRPr="00A91EBB">
              <w:rPr>
                <w:i/>
                <w:iCs/>
                <w:color w:val="000000"/>
                <w:sz w:val="16"/>
                <w:szCs w:val="16"/>
              </w:rPr>
              <w:t xml:space="preserve">Показатели в сфере образования </w:t>
            </w:r>
            <w:r w:rsidR="00B5275E">
              <w:rPr>
                <w:i/>
                <w:iCs/>
                <w:color w:val="000000"/>
                <w:sz w:val="16"/>
                <w:szCs w:val="16"/>
              </w:rPr>
              <w:br/>
            </w:r>
            <w:r w:rsidRPr="00A91EBB">
              <w:rPr>
                <w:i/>
                <w:iCs/>
                <w:color w:val="000000"/>
                <w:sz w:val="16"/>
                <w:szCs w:val="16"/>
              </w:rPr>
              <w:t>(за исключением региона Курдистан)</w:t>
            </w:r>
          </w:p>
        </w:tc>
        <w:tc>
          <w:tcPr>
            <w:tcW w:w="1134" w:type="dxa"/>
            <w:tcBorders>
              <w:top w:val="single" w:sz="4" w:space="0" w:color="auto"/>
              <w:bottom w:val="single" w:sz="12" w:space="0" w:color="auto"/>
            </w:tcBorders>
            <w:vAlign w:val="bottom"/>
          </w:tcPr>
          <w:p w14:paraId="2AA33BBB" w14:textId="77777777" w:rsidR="003A0001" w:rsidRPr="00A91EBB" w:rsidRDefault="003A0001" w:rsidP="00B5275E">
            <w:pPr>
              <w:suppressAutoHyphens w:val="0"/>
              <w:spacing w:before="80" w:after="80" w:line="200" w:lineRule="exact"/>
              <w:ind w:left="23"/>
              <w:jc w:val="right"/>
              <w:rPr>
                <w:bCs/>
                <w:i/>
                <w:iCs/>
                <w:sz w:val="16"/>
                <w:szCs w:val="16"/>
              </w:rPr>
            </w:pPr>
            <w:r w:rsidRPr="00A91EBB">
              <w:rPr>
                <w:i/>
                <w:iCs/>
                <w:color w:val="000000"/>
                <w:sz w:val="16"/>
                <w:szCs w:val="16"/>
              </w:rPr>
              <w:t>2019/20</w:t>
            </w:r>
          </w:p>
        </w:tc>
        <w:tc>
          <w:tcPr>
            <w:tcW w:w="992" w:type="dxa"/>
            <w:tcBorders>
              <w:top w:val="single" w:sz="4" w:space="0" w:color="auto"/>
              <w:bottom w:val="single" w:sz="12" w:space="0" w:color="auto"/>
            </w:tcBorders>
            <w:vAlign w:val="bottom"/>
          </w:tcPr>
          <w:p w14:paraId="533750F2" w14:textId="77777777" w:rsidR="003A0001" w:rsidRPr="00A91EBB" w:rsidRDefault="003A0001" w:rsidP="00B5275E">
            <w:pPr>
              <w:suppressAutoHyphens w:val="0"/>
              <w:spacing w:before="80" w:after="80" w:line="200" w:lineRule="exact"/>
              <w:ind w:left="23"/>
              <w:jc w:val="right"/>
              <w:rPr>
                <w:bCs/>
                <w:i/>
                <w:iCs/>
                <w:sz w:val="16"/>
                <w:szCs w:val="16"/>
              </w:rPr>
            </w:pPr>
            <w:r w:rsidRPr="00A91EBB">
              <w:rPr>
                <w:i/>
                <w:iCs/>
                <w:color w:val="000000"/>
                <w:sz w:val="16"/>
                <w:szCs w:val="16"/>
              </w:rPr>
              <w:t>2020/21</w:t>
            </w:r>
          </w:p>
        </w:tc>
        <w:tc>
          <w:tcPr>
            <w:tcW w:w="992" w:type="dxa"/>
            <w:tcBorders>
              <w:top w:val="single" w:sz="4" w:space="0" w:color="auto"/>
              <w:bottom w:val="single" w:sz="12" w:space="0" w:color="auto"/>
            </w:tcBorders>
            <w:vAlign w:val="bottom"/>
          </w:tcPr>
          <w:p w14:paraId="0C292FDB" w14:textId="77777777" w:rsidR="003A0001" w:rsidRPr="00A91EBB" w:rsidRDefault="003A0001" w:rsidP="00B5275E">
            <w:pPr>
              <w:suppressAutoHyphens w:val="0"/>
              <w:spacing w:before="80" w:after="80" w:line="200" w:lineRule="exact"/>
              <w:ind w:left="23"/>
              <w:jc w:val="right"/>
              <w:rPr>
                <w:bCs/>
                <w:i/>
                <w:iCs/>
                <w:sz w:val="16"/>
                <w:szCs w:val="16"/>
              </w:rPr>
            </w:pPr>
            <w:r w:rsidRPr="00A91EBB">
              <w:rPr>
                <w:i/>
                <w:iCs/>
                <w:color w:val="000000"/>
                <w:sz w:val="16"/>
                <w:szCs w:val="16"/>
              </w:rPr>
              <w:t>2021/22</w:t>
            </w:r>
          </w:p>
        </w:tc>
        <w:tc>
          <w:tcPr>
            <w:tcW w:w="992" w:type="dxa"/>
            <w:tcBorders>
              <w:top w:val="single" w:sz="4" w:space="0" w:color="auto"/>
              <w:bottom w:val="single" w:sz="12" w:space="0" w:color="auto"/>
            </w:tcBorders>
            <w:vAlign w:val="bottom"/>
          </w:tcPr>
          <w:p w14:paraId="231D932B" w14:textId="77777777" w:rsidR="003A0001" w:rsidRPr="00A91EBB" w:rsidRDefault="003A0001" w:rsidP="00B5275E">
            <w:pPr>
              <w:suppressAutoHyphens w:val="0"/>
              <w:spacing w:before="80" w:after="80" w:line="200" w:lineRule="exact"/>
              <w:ind w:left="23"/>
              <w:jc w:val="right"/>
              <w:rPr>
                <w:bCs/>
                <w:i/>
                <w:iCs/>
                <w:sz w:val="16"/>
                <w:szCs w:val="16"/>
              </w:rPr>
            </w:pPr>
            <w:r w:rsidRPr="00A91EBB">
              <w:rPr>
                <w:i/>
                <w:iCs/>
                <w:color w:val="000000"/>
                <w:sz w:val="16"/>
                <w:szCs w:val="16"/>
              </w:rPr>
              <w:t>2022/23</w:t>
            </w:r>
          </w:p>
        </w:tc>
      </w:tr>
      <w:tr w:rsidR="003A0001" w:rsidRPr="00B0706E" w14:paraId="43CD8524" w14:textId="77777777" w:rsidTr="007F5749">
        <w:tc>
          <w:tcPr>
            <w:tcW w:w="5524" w:type="dxa"/>
            <w:tcBorders>
              <w:top w:val="single" w:sz="12" w:space="0" w:color="auto"/>
            </w:tcBorders>
          </w:tcPr>
          <w:p w14:paraId="5D25AE0C" w14:textId="77777777" w:rsidR="003A0001" w:rsidRPr="007F0F95" w:rsidRDefault="003A0001" w:rsidP="00B5275E">
            <w:pPr>
              <w:suppressAutoHyphens w:val="0"/>
              <w:spacing w:before="40" w:after="40" w:line="220" w:lineRule="exact"/>
              <w:ind w:left="23"/>
              <w:rPr>
                <w:sz w:val="18"/>
                <w:szCs w:val="18"/>
              </w:rPr>
            </w:pPr>
            <w:r w:rsidRPr="007F0F95">
              <w:rPr>
                <w:color w:val="000000"/>
                <w:sz w:val="18"/>
                <w:szCs w:val="18"/>
              </w:rPr>
              <w:t>Общее количество школ</w:t>
            </w:r>
          </w:p>
        </w:tc>
        <w:tc>
          <w:tcPr>
            <w:tcW w:w="1134" w:type="dxa"/>
            <w:tcBorders>
              <w:top w:val="single" w:sz="12" w:space="0" w:color="auto"/>
            </w:tcBorders>
            <w:vAlign w:val="bottom"/>
          </w:tcPr>
          <w:p w14:paraId="0992DE9A"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24 705</w:t>
            </w:r>
          </w:p>
        </w:tc>
        <w:tc>
          <w:tcPr>
            <w:tcW w:w="992" w:type="dxa"/>
            <w:tcBorders>
              <w:top w:val="single" w:sz="12" w:space="0" w:color="auto"/>
            </w:tcBorders>
            <w:vAlign w:val="bottom"/>
          </w:tcPr>
          <w:p w14:paraId="62725E0F" w14:textId="77777777" w:rsidR="003A0001" w:rsidRPr="007F0F95" w:rsidRDefault="003A0001" w:rsidP="00B5275E">
            <w:pPr>
              <w:suppressAutoHyphens w:val="0"/>
              <w:spacing w:before="40" w:after="40" w:line="220" w:lineRule="exact"/>
              <w:ind w:left="23"/>
              <w:jc w:val="right"/>
              <w:rPr>
                <w:sz w:val="18"/>
                <w:szCs w:val="18"/>
                <w:rtl/>
              </w:rPr>
            </w:pPr>
            <w:r w:rsidRPr="007F0F95">
              <w:rPr>
                <w:color w:val="000000"/>
                <w:sz w:val="18"/>
                <w:szCs w:val="18"/>
              </w:rPr>
              <w:t>25 446</w:t>
            </w:r>
          </w:p>
        </w:tc>
        <w:tc>
          <w:tcPr>
            <w:tcW w:w="992" w:type="dxa"/>
            <w:tcBorders>
              <w:top w:val="single" w:sz="12" w:space="0" w:color="auto"/>
            </w:tcBorders>
            <w:vAlign w:val="bottom"/>
          </w:tcPr>
          <w:p w14:paraId="588F546B" w14:textId="77777777" w:rsidR="003A0001" w:rsidRPr="007F0F95" w:rsidRDefault="003A0001" w:rsidP="00B5275E">
            <w:pPr>
              <w:suppressAutoHyphens w:val="0"/>
              <w:spacing w:before="40" w:after="40" w:line="220" w:lineRule="exact"/>
              <w:ind w:left="23"/>
              <w:jc w:val="right"/>
              <w:rPr>
                <w:sz w:val="18"/>
                <w:szCs w:val="18"/>
                <w:rtl/>
              </w:rPr>
            </w:pPr>
            <w:r w:rsidRPr="007F0F95">
              <w:rPr>
                <w:color w:val="000000"/>
                <w:sz w:val="18"/>
                <w:szCs w:val="18"/>
              </w:rPr>
              <w:t>26 147</w:t>
            </w:r>
          </w:p>
        </w:tc>
        <w:tc>
          <w:tcPr>
            <w:tcW w:w="992" w:type="dxa"/>
            <w:tcBorders>
              <w:top w:val="single" w:sz="12" w:space="0" w:color="auto"/>
            </w:tcBorders>
            <w:vAlign w:val="bottom"/>
          </w:tcPr>
          <w:p w14:paraId="0DA66717" w14:textId="77777777" w:rsidR="003A0001" w:rsidRPr="007F0F95" w:rsidRDefault="003A0001" w:rsidP="00B5275E">
            <w:pPr>
              <w:suppressAutoHyphens w:val="0"/>
              <w:spacing w:before="40" w:after="40" w:line="220" w:lineRule="exact"/>
              <w:ind w:left="23"/>
              <w:jc w:val="right"/>
              <w:rPr>
                <w:sz w:val="18"/>
                <w:szCs w:val="18"/>
                <w:rtl/>
              </w:rPr>
            </w:pPr>
            <w:r w:rsidRPr="007F0F95">
              <w:rPr>
                <w:color w:val="000000"/>
                <w:sz w:val="18"/>
                <w:szCs w:val="18"/>
              </w:rPr>
              <w:t>30 656</w:t>
            </w:r>
          </w:p>
        </w:tc>
      </w:tr>
      <w:tr w:rsidR="003A0001" w:rsidRPr="00B0706E" w14:paraId="4A9724F3" w14:textId="77777777" w:rsidTr="007F5749">
        <w:tc>
          <w:tcPr>
            <w:tcW w:w="5524" w:type="dxa"/>
          </w:tcPr>
          <w:p w14:paraId="3E79A13A" w14:textId="77777777" w:rsidR="003A0001" w:rsidRPr="007F0F95" w:rsidRDefault="003A0001" w:rsidP="00B5275E">
            <w:pPr>
              <w:suppressAutoHyphens w:val="0"/>
              <w:spacing w:before="40" w:after="40" w:line="220" w:lineRule="exact"/>
              <w:ind w:left="23"/>
              <w:rPr>
                <w:sz w:val="18"/>
                <w:szCs w:val="18"/>
              </w:rPr>
            </w:pPr>
            <w:r w:rsidRPr="007F0F95">
              <w:rPr>
                <w:color w:val="000000"/>
                <w:sz w:val="18"/>
                <w:szCs w:val="18"/>
              </w:rPr>
              <w:t>Количество государственных структур</w:t>
            </w:r>
          </w:p>
        </w:tc>
        <w:tc>
          <w:tcPr>
            <w:tcW w:w="1134" w:type="dxa"/>
            <w:vAlign w:val="bottom"/>
          </w:tcPr>
          <w:p w14:paraId="5B2AFE2B"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16 335</w:t>
            </w:r>
          </w:p>
        </w:tc>
        <w:tc>
          <w:tcPr>
            <w:tcW w:w="992" w:type="dxa"/>
            <w:vAlign w:val="bottom"/>
          </w:tcPr>
          <w:p w14:paraId="1B659822" w14:textId="77777777" w:rsidR="003A0001" w:rsidRPr="007F0F95" w:rsidRDefault="003A0001" w:rsidP="00B5275E">
            <w:pPr>
              <w:suppressAutoHyphens w:val="0"/>
              <w:spacing w:before="40" w:after="40" w:line="220" w:lineRule="exact"/>
              <w:ind w:left="23"/>
              <w:jc w:val="right"/>
              <w:rPr>
                <w:sz w:val="18"/>
                <w:szCs w:val="18"/>
                <w:rtl/>
              </w:rPr>
            </w:pPr>
            <w:r w:rsidRPr="007F0F95">
              <w:rPr>
                <w:color w:val="000000"/>
                <w:sz w:val="18"/>
                <w:szCs w:val="18"/>
              </w:rPr>
              <w:t>16 833</w:t>
            </w:r>
          </w:p>
        </w:tc>
        <w:tc>
          <w:tcPr>
            <w:tcW w:w="992" w:type="dxa"/>
            <w:vAlign w:val="bottom"/>
          </w:tcPr>
          <w:p w14:paraId="238A0208" w14:textId="77777777" w:rsidR="003A0001" w:rsidRPr="007F0F95" w:rsidRDefault="003A0001" w:rsidP="00B5275E">
            <w:pPr>
              <w:suppressAutoHyphens w:val="0"/>
              <w:spacing w:before="40" w:after="40" w:line="220" w:lineRule="exact"/>
              <w:ind w:left="23"/>
              <w:jc w:val="right"/>
              <w:rPr>
                <w:sz w:val="18"/>
                <w:szCs w:val="18"/>
                <w:rtl/>
              </w:rPr>
            </w:pPr>
            <w:r w:rsidRPr="007F0F95">
              <w:rPr>
                <w:color w:val="000000"/>
                <w:sz w:val="18"/>
                <w:szCs w:val="18"/>
              </w:rPr>
              <w:t>17 393</w:t>
            </w:r>
          </w:p>
        </w:tc>
        <w:tc>
          <w:tcPr>
            <w:tcW w:w="992" w:type="dxa"/>
            <w:vAlign w:val="bottom"/>
          </w:tcPr>
          <w:p w14:paraId="007CB0CC" w14:textId="77777777" w:rsidR="003A0001" w:rsidRPr="007F0F95" w:rsidRDefault="003A0001" w:rsidP="00B5275E">
            <w:pPr>
              <w:suppressAutoHyphens w:val="0"/>
              <w:spacing w:before="40" w:after="40" w:line="220" w:lineRule="exact"/>
              <w:ind w:left="23"/>
              <w:jc w:val="right"/>
              <w:rPr>
                <w:sz w:val="18"/>
                <w:szCs w:val="18"/>
                <w:rtl/>
              </w:rPr>
            </w:pPr>
            <w:r w:rsidRPr="007F0F95">
              <w:rPr>
                <w:color w:val="000000"/>
                <w:sz w:val="18"/>
                <w:szCs w:val="18"/>
              </w:rPr>
              <w:t>17 950</w:t>
            </w:r>
          </w:p>
        </w:tc>
      </w:tr>
      <w:tr w:rsidR="003A0001" w:rsidRPr="00B0706E" w14:paraId="6931390F" w14:textId="77777777" w:rsidTr="007F5749">
        <w:tc>
          <w:tcPr>
            <w:tcW w:w="5524" w:type="dxa"/>
          </w:tcPr>
          <w:p w14:paraId="237169E1" w14:textId="77777777" w:rsidR="003A0001" w:rsidRPr="007F0F95" w:rsidRDefault="003A0001" w:rsidP="00B5275E">
            <w:pPr>
              <w:suppressAutoHyphens w:val="0"/>
              <w:spacing w:before="40" w:after="40" w:line="220" w:lineRule="exact"/>
              <w:ind w:left="23"/>
              <w:rPr>
                <w:sz w:val="18"/>
                <w:szCs w:val="18"/>
              </w:rPr>
            </w:pPr>
            <w:r w:rsidRPr="007F0F95">
              <w:rPr>
                <w:color w:val="000000"/>
                <w:sz w:val="18"/>
                <w:szCs w:val="18"/>
              </w:rPr>
              <w:t>Численность преподавательского состава</w:t>
            </w:r>
          </w:p>
        </w:tc>
        <w:tc>
          <w:tcPr>
            <w:tcW w:w="1134" w:type="dxa"/>
            <w:vAlign w:val="bottom"/>
          </w:tcPr>
          <w:p w14:paraId="50F79562"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442 833</w:t>
            </w:r>
          </w:p>
        </w:tc>
        <w:tc>
          <w:tcPr>
            <w:tcW w:w="992" w:type="dxa"/>
            <w:vAlign w:val="bottom"/>
          </w:tcPr>
          <w:p w14:paraId="452AB6BB" w14:textId="77777777" w:rsidR="003A0001" w:rsidRPr="007F0F95" w:rsidRDefault="003A0001" w:rsidP="00B5275E">
            <w:pPr>
              <w:suppressAutoHyphens w:val="0"/>
              <w:spacing w:before="40" w:after="40" w:line="220" w:lineRule="exact"/>
              <w:ind w:left="23"/>
              <w:jc w:val="right"/>
              <w:rPr>
                <w:sz w:val="18"/>
                <w:szCs w:val="18"/>
                <w:rtl/>
              </w:rPr>
            </w:pPr>
            <w:r w:rsidRPr="007F0F95">
              <w:rPr>
                <w:color w:val="000000"/>
                <w:sz w:val="18"/>
                <w:szCs w:val="18"/>
              </w:rPr>
              <w:t>453 617</w:t>
            </w:r>
          </w:p>
        </w:tc>
        <w:tc>
          <w:tcPr>
            <w:tcW w:w="992" w:type="dxa"/>
            <w:vAlign w:val="bottom"/>
          </w:tcPr>
          <w:p w14:paraId="12B0ED84" w14:textId="77777777" w:rsidR="003A0001" w:rsidRPr="007F0F95" w:rsidRDefault="003A0001" w:rsidP="00B5275E">
            <w:pPr>
              <w:suppressAutoHyphens w:val="0"/>
              <w:spacing w:before="40" w:after="40" w:line="220" w:lineRule="exact"/>
              <w:ind w:left="23"/>
              <w:jc w:val="right"/>
              <w:rPr>
                <w:sz w:val="18"/>
                <w:szCs w:val="18"/>
                <w:rtl/>
              </w:rPr>
            </w:pPr>
            <w:r w:rsidRPr="007F0F95">
              <w:rPr>
                <w:color w:val="000000"/>
                <w:sz w:val="18"/>
                <w:szCs w:val="18"/>
              </w:rPr>
              <w:t>447 301</w:t>
            </w:r>
          </w:p>
        </w:tc>
        <w:tc>
          <w:tcPr>
            <w:tcW w:w="992" w:type="dxa"/>
            <w:vAlign w:val="bottom"/>
          </w:tcPr>
          <w:p w14:paraId="2894A2AB" w14:textId="77777777" w:rsidR="003A0001" w:rsidRPr="007F0F95" w:rsidRDefault="003A0001" w:rsidP="00B5275E">
            <w:pPr>
              <w:suppressAutoHyphens w:val="0"/>
              <w:spacing w:before="40" w:after="40" w:line="220" w:lineRule="exact"/>
              <w:ind w:left="23"/>
              <w:jc w:val="right"/>
              <w:rPr>
                <w:sz w:val="18"/>
                <w:szCs w:val="18"/>
                <w:rtl/>
              </w:rPr>
            </w:pPr>
            <w:r w:rsidRPr="007F0F95">
              <w:rPr>
                <w:color w:val="000000"/>
                <w:sz w:val="18"/>
                <w:szCs w:val="18"/>
              </w:rPr>
              <w:t>514 704</w:t>
            </w:r>
          </w:p>
        </w:tc>
      </w:tr>
      <w:tr w:rsidR="003A0001" w:rsidRPr="00B0706E" w14:paraId="1290A3D2" w14:textId="77777777" w:rsidTr="0062385F">
        <w:tc>
          <w:tcPr>
            <w:tcW w:w="5524" w:type="dxa"/>
            <w:tcBorders>
              <w:bottom w:val="nil"/>
            </w:tcBorders>
          </w:tcPr>
          <w:p w14:paraId="2066E478" w14:textId="77777777" w:rsidR="003A0001" w:rsidRPr="007F0F95" w:rsidRDefault="003A0001" w:rsidP="00B5275E">
            <w:pPr>
              <w:suppressAutoHyphens w:val="0"/>
              <w:spacing w:before="40" w:after="40" w:line="220" w:lineRule="exact"/>
              <w:ind w:left="23"/>
              <w:rPr>
                <w:sz w:val="18"/>
                <w:szCs w:val="18"/>
              </w:rPr>
            </w:pPr>
            <w:r w:rsidRPr="007F0F95">
              <w:rPr>
                <w:color w:val="000000"/>
                <w:sz w:val="18"/>
                <w:szCs w:val="18"/>
              </w:rPr>
              <w:t>Чистый показатель зачисления в начальную школу</w:t>
            </w:r>
          </w:p>
        </w:tc>
        <w:tc>
          <w:tcPr>
            <w:tcW w:w="1134" w:type="dxa"/>
            <w:tcBorders>
              <w:bottom w:val="nil"/>
            </w:tcBorders>
            <w:vAlign w:val="bottom"/>
          </w:tcPr>
          <w:p w14:paraId="26579847"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90</w:t>
            </w:r>
          </w:p>
        </w:tc>
        <w:tc>
          <w:tcPr>
            <w:tcW w:w="992" w:type="dxa"/>
            <w:tcBorders>
              <w:bottom w:val="nil"/>
            </w:tcBorders>
            <w:vAlign w:val="bottom"/>
          </w:tcPr>
          <w:p w14:paraId="0979969E" w14:textId="77777777" w:rsidR="003A0001" w:rsidRPr="007F0F95" w:rsidRDefault="003A0001" w:rsidP="00B5275E">
            <w:pPr>
              <w:suppressAutoHyphens w:val="0"/>
              <w:spacing w:before="40" w:after="40" w:line="220" w:lineRule="exact"/>
              <w:ind w:left="23"/>
              <w:jc w:val="right"/>
              <w:rPr>
                <w:sz w:val="18"/>
                <w:szCs w:val="18"/>
                <w:rtl/>
              </w:rPr>
            </w:pPr>
            <w:r w:rsidRPr="007F0F95">
              <w:rPr>
                <w:color w:val="000000"/>
                <w:sz w:val="18"/>
                <w:szCs w:val="18"/>
              </w:rPr>
              <w:t>89</w:t>
            </w:r>
          </w:p>
        </w:tc>
        <w:tc>
          <w:tcPr>
            <w:tcW w:w="992" w:type="dxa"/>
            <w:tcBorders>
              <w:bottom w:val="nil"/>
            </w:tcBorders>
            <w:vAlign w:val="bottom"/>
          </w:tcPr>
          <w:p w14:paraId="1893CF11" w14:textId="77777777" w:rsidR="003A0001" w:rsidRPr="007F0F95" w:rsidRDefault="003A0001" w:rsidP="00B5275E">
            <w:pPr>
              <w:suppressAutoHyphens w:val="0"/>
              <w:spacing w:before="40" w:after="40" w:line="220" w:lineRule="exact"/>
              <w:ind w:left="23"/>
              <w:jc w:val="right"/>
              <w:rPr>
                <w:sz w:val="18"/>
                <w:szCs w:val="18"/>
                <w:rtl/>
              </w:rPr>
            </w:pPr>
            <w:r w:rsidRPr="007F0F95">
              <w:rPr>
                <w:color w:val="000000"/>
                <w:sz w:val="18"/>
                <w:szCs w:val="18"/>
              </w:rPr>
              <w:t>92,2</w:t>
            </w:r>
          </w:p>
        </w:tc>
        <w:tc>
          <w:tcPr>
            <w:tcW w:w="992" w:type="dxa"/>
            <w:tcBorders>
              <w:bottom w:val="nil"/>
            </w:tcBorders>
            <w:vAlign w:val="bottom"/>
          </w:tcPr>
          <w:p w14:paraId="797B8455" w14:textId="77777777" w:rsidR="003A0001" w:rsidRPr="007F0F95" w:rsidRDefault="003A0001" w:rsidP="00B5275E">
            <w:pPr>
              <w:suppressAutoHyphens w:val="0"/>
              <w:spacing w:before="40" w:after="40" w:line="220" w:lineRule="exact"/>
              <w:ind w:left="23"/>
              <w:jc w:val="right"/>
              <w:rPr>
                <w:sz w:val="18"/>
                <w:szCs w:val="18"/>
                <w:rtl/>
              </w:rPr>
            </w:pPr>
            <w:r w:rsidRPr="007F0F95">
              <w:rPr>
                <w:color w:val="000000"/>
                <w:sz w:val="18"/>
                <w:szCs w:val="18"/>
              </w:rPr>
              <w:t>93,98</w:t>
            </w:r>
          </w:p>
        </w:tc>
      </w:tr>
      <w:tr w:rsidR="003A0001" w:rsidRPr="00B0706E" w14:paraId="3F320DC5" w14:textId="77777777" w:rsidTr="0062385F">
        <w:tc>
          <w:tcPr>
            <w:tcW w:w="5524" w:type="dxa"/>
            <w:tcBorders>
              <w:top w:val="nil"/>
              <w:bottom w:val="nil"/>
            </w:tcBorders>
          </w:tcPr>
          <w:p w14:paraId="51E97B57" w14:textId="77777777" w:rsidR="003A0001" w:rsidRPr="007F0F95" w:rsidRDefault="003A0001" w:rsidP="00B5275E">
            <w:pPr>
              <w:suppressAutoHyphens w:val="0"/>
              <w:spacing w:before="40" w:after="40" w:line="220" w:lineRule="exact"/>
              <w:ind w:left="23"/>
              <w:rPr>
                <w:sz w:val="18"/>
                <w:szCs w:val="18"/>
              </w:rPr>
            </w:pPr>
            <w:r w:rsidRPr="007F0F95">
              <w:rPr>
                <w:color w:val="000000"/>
                <w:sz w:val="18"/>
                <w:szCs w:val="18"/>
              </w:rPr>
              <w:t>Чистый показатель зачисления в среднюю школу</w:t>
            </w:r>
          </w:p>
        </w:tc>
        <w:tc>
          <w:tcPr>
            <w:tcW w:w="1134" w:type="dxa"/>
            <w:tcBorders>
              <w:top w:val="nil"/>
              <w:bottom w:val="nil"/>
            </w:tcBorders>
            <w:vAlign w:val="bottom"/>
          </w:tcPr>
          <w:p w14:paraId="052DA076"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46</w:t>
            </w:r>
          </w:p>
        </w:tc>
        <w:tc>
          <w:tcPr>
            <w:tcW w:w="992" w:type="dxa"/>
            <w:tcBorders>
              <w:top w:val="nil"/>
              <w:bottom w:val="nil"/>
            </w:tcBorders>
            <w:vAlign w:val="bottom"/>
          </w:tcPr>
          <w:p w14:paraId="427178E7" w14:textId="77777777" w:rsidR="003A0001" w:rsidRPr="007F0F95" w:rsidRDefault="003A0001" w:rsidP="00B5275E">
            <w:pPr>
              <w:suppressAutoHyphens w:val="0"/>
              <w:spacing w:before="40" w:after="40" w:line="220" w:lineRule="exact"/>
              <w:ind w:left="23"/>
              <w:jc w:val="right"/>
              <w:rPr>
                <w:sz w:val="18"/>
                <w:szCs w:val="18"/>
                <w:rtl/>
              </w:rPr>
            </w:pPr>
            <w:r w:rsidRPr="007F0F95">
              <w:rPr>
                <w:color w:val="000000"/>
                <w:sz w:val="18"/>
                <w:szCs w:val="18"/>
              </w:rPr>
              <w:t>64</w:t>
            </w:r>
          </w:p>
        </w:tc>
        <w:tc>
          <w:tcPr>
            <w:tcW w:w="992" w:type="dxa"/>
            <w:tcBorders>
              <w:top w:val="nil"/>
              <w:bottom w:val="nil"/>
            </w:tcBorders>
            <w:vAlign w:val="bottom"/>
          </w:tcPr>
          <w:p w14:paraId="16380BF0" w14:textId="77777777" w:rsidR="003A0001" w:rsidRPr="007F0F95" w:rsidRDefault="003A0001" w:rsidP="00B5275E">
            <w:pPr>
              <w:suppressAutoHyphens w:val="0"/>
              <w:spacing w:before="40" w:after="40" w:line="220" w:lineRule="exact"/>
              <w:ind w:left="23"/>
              <w:jc w:val="right"/>
              <w:rPr>
                <w:sz w:val="18"/>
                <w:szCs w:val="18"/>
                <w:rtl/>
              </w:rPr>
            </w:pPr>
            <w:r w:rsidRPr="007F0F95">
              <w:rPr>
                <w:color w:val="000000"/>
                <w:sz w:val="18"/>
                <w:szCs w:val="18"/>
              </w:rPr>
              <w:t>71</w:t>
            </w:r>
          </w:p>
        </w:tc>
        <w:tc>
          <w:tcPr>
            <w:tcW w:w="992" w:type="dxa"/>
            <w:tcBorders>
              <w:top w:val="nil"/>
              <w:bottom w:val="nil"/>
            </w:tcBorders>
            <w:vAlign w:val="bottom"/>
          </w:tcPr>
          <w:p w14:paraId="7F2EBDBE" w14:textId="77777777" w:rsidR="003A0001" w:rsidRPr="007F0F95" w:rsidRDefault="003A0001" w:rsidP="00B5275E">
            <w:pPr>
              <w:suppressAutoHyphens w:val="0"/>
              <w:spacing w:before="40" w:after="40" w:line="220" w:lineRule="exact"/>
              <w:ind w:left="23"/>
              <w:jc w:val="right"/>
              <w:rPr>
                <w:sz w:val="18"/>
                <w:szCs w:val="18"/>
                <w:rtl/>
              </w:rPr>
            </w:pPr>
            <w:r w:rsidRPr="007F0F95">
              <w:rPr>
                <w:color w:val="000000"/>
                <w:sz w:val="18"/>
                <w:szCs w:val="18"/>
              </w:rPr>
              <w:t>70,30</w:t>
            </w:r>
          </w:p>
        </w:tc>
      </w:tr>
      <w:tr w:rsidR="003A0001" w:rsidRPr="00B0706E" w14:paraId="69EDD2F6" w14:textId="77777777" w:rsidTr="0062385F">
        <w:tc>
          <w:tcPr>
            <w:tcW w:w="5524" w:type="dxa"/>
            <w:tcBorders>
              <w:top w:val="nil"/>
            </w:tcBorders>
          </w:tcPr>
          <w:p w14:paraId="7E472032" w14:textId="77777777" w:rsidR="003A0001" w:rsidRPr="007F0F95" w:rsidRDefault="003A0001" w:rsidP="00B5275E">
            <w:pPr>
              <w:suppressAutoHyphens w:val="0"/>
              <w:spacing w:before="40" w:after="40" w:line="220" w:lineRule="exact"/>
              <w:ind w:left="23"/>
              <w:rPr>
                <w:sz w:val="18"/>
                <w:szCs w:val="18"/>
              </w:rPr>
            </w:pPr>
            <w:r w:rsidRPr="007F0F95">
              <w:rPr>
                <w:color w:val="000000"/>
                <w:sz w:val="18"/>
                <w:szCs w:val="18"/>
              </w:rPr>
              <w:t>Общий показатель зачисления в начальную школу</w:t>
            </w:r>
          </w:p>
        </w:tc>
        <w:tc>
          <w:tcPr>
            <w:tcW w:w="1134" w:type="dxa"/>
            <w:tcBorders>
              <w:top w:val="nil"/>
            </w:tcBorders>
            <w:vAlign w:val="bottom"/>
          </w:tcPr>
          <w:p w14:paraId="09AB1202"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103</w:t>
            </w:r>
          </w:p>
        </w:tc>
        <w:tc>
          <w:tcPr>
            <w:tcW w:w="992" w:type="dxa"/>
            <w:tcBorders>
              <w:top w:val="nil"/>
            </w:tcBorders>
            <w:vAlign w:val="bottom"/>
          </w:tcPr>
          <w:p w14:paraId="02DE8350" w14:textId="77777777" w:rsidR="003A0001" w:rsidRPr="007F0F95" w:rsidRDefault="003A0001" w:rsidP="00B5275E">
            <w:pPr>
              <w:suppressAutoHyphens w:val="0"/>
              <w:spacing w:before="40" w:after="40" w:line="220" w:lineRule="exact"/>
              <w:ind w:left="23"/>
              <w:jc w:val="right"/>
              <w:rPr>
                <w:sz w:val="18"/>
                <w:szCs w:val="18"/>
                <w:rtl/>
              </w:rPr>
            </w:pPr>
            <w:r w:rsidRPr="007F0F95">
              <w:rPr>
                <w:color w:val="000000"/>
                <w:sz w:val="18"/>
                <w:szCs w:val="18"/>
              </w:rPr>
              <w:t>102</w:t>
            </w:r>
          </w:p>
        </w:tc>
        <w:tc>
          <w:tcPr>
            <w:tcW w:w="992" w:type="dxa"/>
            <w:tcBorders>
              <w:top w:val="nil"/>
            </w:tcBorders>
            <w:vAlign w:val="bottom"/>
          </w:tcPr>
          <w:p w14:paraId="2D604A76" w14:textId="77777777" w:rsidR="003A0001" w:rsidRPr="007F0F95" w:rsidRDefault="003A0001" w:rsidP="00B5275E">
            <w:pPr>
              <w:suppressAutoHyphens w:val="0"/>
              <w:spacing w:before="40" w:after="40" w:line="220" w:lineRule="exact"/>
              <w:ind w:left="23"/>
              <w:jc w:val="right"/>
              <w:rPr>
                <w:sz w:val="18"/>
                <w:szCs w:val="18"/>
                <w:rtl/>
              </w:rPr>
            </w:pPr>
            <w:r w:rsidRPr="007F0F95">
              <w:rPr>
                <w:color w:val="000000"/>
                <w:sz w:val="18"/>
                <w:szCs w:val="18"/>
              </w:rPr>
              <w:t>106</w:t>
            </w:r>
          </w:p>
        </w:tc>
        <w:tc>
          <w:tcPr>
            <w:tcW w:w="992" w:type="dxa"/>
            <w:tcBorders>
              <w:top w:val="nil"/>
            </w:tcBorders>
            <w:vAlign w:val="bottom"/>
          </w:tcPr>
          <w:p w14:paraId="621565C3" w14:textId="77777777" w:rsidR="003A0001" w:rsidRPr="007F0F95" w:rsidRDefault="003A0001" w:rsidP="00B5275E">
            <w:pPr>
              <w:suppressAutoHyphens w:val="0"/>
              <w:spacing w:before="40" w:after="40" w:line="220" w:lineRule="exact"/>
              <w:ind w:left="23"/>
              <w:jc w:val="right"/>
              <w:rPr>
                <w:sz w:val="18"/>
                <w:szCs w:val="18"/>
                <w:rtl/>
              </w:rPr>
            </w:pPr>
            <w:r w:rsidRPr="007F0F95">
              <w:rPr>
                <w:color w:val="000000"/>
                <w:sz w:val="18"/>
                <w:szCs w:val="18"/>
              </w:rPr>
              <w:t>107,64</w:t>
            </w:r>
          </w:p>
        </w:tc>
      </w:tr>
      <w:tr w:rsidR="003A0001" w:rsidRPr="00B0706E" w14:paraId="18F7A3C0" w14:textId="77777777" w:rsidTr="007F5749">
        <w:tc>
          <w:tcPr>
            <w:tcW w:w="5524" w:type="dxa"/>
          </w:tcPr>
          <w:p w14:paraId="63C32180" w14:textId="77777777" w:rsidR="003A0001" w:rsidRPr="007F0F95" w:rsidRDefault="003A0001" w:rsidP="00B5275E">
            <w:pPr>
              <w:suppressAutoHyphens w:val="0"/>
              <w:spacing w:before="40" w:after="40" w:line="220" w:lineRule="exact"/>
              <w:ind w:left="23"/>
              <w:rPr>
                <w:sz w:val="18"/>
                <w:szCs w:val="18"/>
              </w:rPr>
            </w:pPr>
            <w:r w:rsidRPr="007F0F95">
              <w:rPr>
                <w:color w:val="000000"/>
                <w:sz w:val="18"/>
                <w:szCs w:val="18"/>
              </w:rPr>
              <w:t>Общий показатель зачисления в среднюю школу</w:t>
            </w:r>
          </w:p>
        </w:tc>
        <w:tc>
          <w:tcPr>
            <w:tcW w:w="1134" w:type="dxa"/>
            <w:vAlign w:val="bottom"/>
          </w:tcPr>
          <w:p w14:paraId="4FE90830"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72</w:t>
            </w:r>
          </w:p>
        </w:tc>
        <w:tc>
          <w:tcPr>
            <w:tcW w:w="992" w:type="dxa"/>
            <w:vAlign w:val="bottom"/>
          </w:tcPr>
          <w:p w14:paraId="39EBE75D" w14:textId="77777777" w:rsidR="003A0001" w:rsidRPr="007F0F95" w:rsidRDefault="003A0001" w:rsidP="00B5275E">
            <w:pPr>
              <w:suppressAutoHyphens w:val="0"/>
              <w:spacing w:before="40" w:after="40" w:line="220" w:lineRule="exact"/>
              <w:ind w:left="23"/>
              <w:jc w:val="right"/>
              <w:rPr>
                <w:sz w:val="18"/>
                <w:szCs w:val="18"/>
                <w:rtl/>
              </w:rPr>
            </w:pPr>
            <w:r w:rsidRPr="007F0F95">
              <w:rPr>
                <w:color w:val="000000"/>
                <w:sz w:val="18"/>
                <w:szCs w:val="18"/>
              </w:rPr>
              <w:t>76</w:t>
            </w:r>
          </w:p>
        </w:tc>
        <w:tc>
          <w:tcPr>
            <w:tcW w:w="992" w:type="dxa"/>
            <w:vAlign w:val="bottom"/>
          </w:tcPr>
          <w:p w14:paraId="2A17B107" w14:textId="77777777" w:rsidR="003A0001" w:rsidRPr="007F0F95" w:rsidRDefault="003A0001" w:rsidP="00B5275E">
            <w:pPr>
              <w:suppressAutoHyphens w:val="0"/>
              <w:spacing w:before="40" w:after="40" w:line="220" w:lineRule="exact"/>
              <w:ind w:left="23"/>
              <w:jc w:val="right"/>
              <w:rPr>
                <w:sz w:val="18"/>
                <w:szCs w:val="18"/>
                <w:rtl/>
              </w:rPr>
            </w:pPr>
            <w:r w:rsidRPr="007F0F95">
              <w:rPr>
                <w:color w:val="000000"/>
                <w:sz w:val="18"/>
                <w:szCs w:val="18"/>
              </w:rPr>
              <w:t>83</w:t>
            </w:r>
          </w:p>
        </w:tc>
        <w:tc>
          <w:tcPr>
            <w:tcW w:w="992" w:type="dxa"/>
            <w:vAlign w:val="bottom"/>
          </w:tcPr>
          <w:p w14:paraId="69EF3601" w14:textId="77777777" w:rsidR="003A0001" w:rsidRPr="007F0F95" w:rsidRDefault="003A0001" w:rsidP="00B5275E">
            <w:pPr>
              <w:suppressAutoHyphens w:val="0"/>
              <w:spacing w:before="40" w:after="40" w:line="220" w:lineRule="exact"/>
              <w:ind w:left="23"/>
              <w:jc w:val="right"/>
              <w:rPr>
                <w:sz w:val="18"/>
                <w:szCs w:val="18"/>
                <w:rtl/>
              </w:rPr>
            </w:pPr>
            <w:r w:rsidRPr="007F0F95">
              <w:rPr>
                <w:color w:val="000000"/>
                <w:sz w:val="18"/>
                <w:szCs w:val="18"/>
              </w:rPr>
              <w:t>84,38</w:t>
            </w:r>
          </w:p>
        </w:tc>
      </w:tr>
    </w:tbl>
    <w:p w14:paraId="6F51B8FD" w14:textId="07429291" w:rsidR="003A0001" w:rsidRPr="00684C4F" w:rsidRDefault="003A0001" w:rsidP="003A0001">
      <w:pPr>
        <w:pStyle w:val="H23G"/>
      </w:pPr>
      <w:r>
        <w:tab/>
      </w:r>
      <w:r>
        <w:tab/>
      </w:r>
      <w:r>
        <w:rPr>
          <w:bCs/>
        </w:rPr>
        <w:t xml:space="preserve">Учебная подготовка в Ираке (за исключением региона Курдистан) </w:t>
      </w:r>
      <w:r w:rsidR="00B5275E">
        <w:rPr>
          <w:bCs/>
        </w:rPr>
        <w:br/>
      </w:r>
      <w:r>
        <w:rPr>
          <w:bCs/>
        </w:rPr>
        <w:t>в 2022/23 учебном году</w:t>
      </w:r>
    </w:p>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1276"/>
        <w:gridCol w:w="1843"/>
        <w:gridCol w:w="992"/>
        <w:gridCol w:w="1558"/>
      </w:tblGrid>
      <w:tr w:rsidR="003A0001" w:rsidRPr="00B0706E" w14:paraId="773B0759" w14:textId="77777777" w:rsidTr="0062385F">
        <w:trPr>
          <w:tblHeader/>
        </w:trPr>
        <w:tc>
          <w:tcPr>
            <w:tcW w:w="1701" w:type="dxa"/>
            <w:tcBorders>
              <w:top w:val="single" w:sz="4" w:space="0" w:color="auto"/>
              <w:bottom w:val="single" w:sz="12" w:space="0" w:color="auto"/>
            </w:tcBorders>
            <w:vAlign w:val="bottom"/>
          </w:tcPr>
          <w:p w14:paraId="2D32C39D" w14:textId="77777777" w:rsidR="003A0001" w:rsidRPr="007F0F95" w:rsidRDefault="003A0001" w:rsidP="00B5275E">
            <w:pPr>
              <w:suppressAutoHyphens w:val="0"/>
              <w:spacing w:before="80" w:after="80" w:line="200" w:lineRule="exact"/>
              <w:ind w:left="23"/>
              <w:rPr>
                <w:bCs/>
                <w:i/>
                <w:iCs/>
                <w:sz w:val="16"/>
                <w:szCs w:val="16"/>
              </w:rPr>
            </w:pPr>
            <w:r w:rsidRPr="007F0F95">
              <w:rPr>
                <w:i/>
                <w:iCs/>
                <w:color w:val="000000"/>
                <w:sz w:val="16"/>
                <w:szCs w:val="16"/>
              </w:rPr>
              <w:t>Ступень образования</w:t>
            </w:r>
          </w:p>
        </w:tc>
        <w:tc>
          <w:tcPr>
            <w:tcW w:w="1276" w:type="dxa"/>
            <w:tcBorders>
              <w:top w:val="single" w:sz="4" w:space="0" w:color="auto"/>
              <w:bottom w:val="single" w:sz="12" w:space="0" w:color="auto"/>
            </w:tcBorders>
            <w:vAlign w:val="bottom"/>
          </w:tcPr>
          <w:p w14:paraId="0F8721B3" w14:textId="77777777" w:rsidR="003A0001" w:rsidRPr="007F0F95" w:rsidRDefault="003A0001" w:rsidP="00B5275E">
            <w:pPr>
              <w:suppressAutoHyphens w:val="0"/>
              <w:spacing w:before="80" w:after="80" w:line="200" w:lineRule="exact"/>
              <w:ind w:left="23"/>
              <w:jc w:val="right"/>
              <w:rPr>
                <w:bCs/>
                <w:i/>
                <w:iCs/>
                <w:sz w:val="16"/>
                <w:szCs w:val="16"/>
              </w:rPr>
            </w:pPr>
            <w:r w:rsidRPr="007F0F95">
              <w:rPr>
                <w:i/>
                <w:iCs/>
                <w:color w:val="000000"/>
                <w:sz w:val="16"/>
                <w:szCs w:val="16"/>
              </w:rPr>
              <w:t>Количество школ</w:t>
            </w:r>
          </w:p>
        </w:tc>
        <w:tc>
          <w:tcPr>
            <w:tcW w:w="1843" w:type="dxa"/>
            <w:tcBorders>
              <w:top w:val="single" w:sz="4" w:space="0" w:color="auto"/>
              <w:bottom w:val="single" w:sz="12" w:space="0" w:color="auto"/>
            </w:tcBorders>
            <w:vAlign w:val="bottom"/>
          </w:tcPr>
          <w:p w14:paraId="4E248454" w14:textId="77777777" w:rsidR="003A0001" w:rsidRPr="007F0F95" w:rsidRDefault="003A0001" w:rsidP="00B5275E">
            <w:pPr>
              <w:suppressAutoHyphens w:val="0"/>
              <w:spacing w:before="80" w:after="80" w:line="200" w:lineRule="exact"/>
              <w:ind w:left="23"/>
              <w:jc w:val="right"/>
              <w:rPr>
                <w:bCs/>
                <w:i/>
                <w:iCs/>
                <w:sz w:val="16"/>
                <w:szCs w:val="16"/>
              </w:rPr>
            </w:pPr>
            <w:r w:rsidRPr="007F0F95">
              <w:rPr>
                <w:i/>
                <w:iCs/>
                <w:color w:val="000000"/>
                <w:sz w:val="16"/>
                <w:szCs w:val="16"/>
              </w:rPr>
              <w:t>Количество (государственных) структур</w:t>
            </w:r>
          </w:p>
        </w:tc>
        <w:tc>
          <w:tcPr>
            <w:tcW w:w="992" w:type="dxa"/>
            <w:tcBorders>
              <w:top w:val="single" w:sz="4" w:space="0" w:color="auto"/>
              <w:bottom w:val="single" w:sz="12" w:space="0" w:color="auto"/>
            </w:tcBorders>
            <w:vAlign w:val="bottom"/>
          </w:tcPr>
          <w:p w14:paraId="69F55C1C" w14:textId="77777777" w:rsidR="003A0001" w:rsidRPr="007F0F95" w:rsidRDefault="003A0001" w:rsidP="00B5275E">
            <w:pPr>
              <w:suppressAutoHyphens w:val="0"/>
              <w:spacing w:before="80" w:after="80" w:line="200" w:lineRule="exact"/>
              <w:ind w:left="23"/>
              <w:jc w:val="right"/>
              <w:rPr>
                <w:bCs/>
                <w:i/>
                <w:iCs/>
                <w:sz w:val="16"/>
                <w:szCs w:val="16"/>
              </w:rPr>
            </w:pPr>
            <w:r w:rsidRPr="007F0F95">
              <w:rPr>
                <w:i/>
                <w:iCs/>
                <w:color w:val="000000"/>
                <w:sz w:val="16"/>
                <w:szCs w:val="16"/>
              </w:rPr>
              <w:t>Численность учащихся</w:t>
            </w:r>
          </w:p>
        </w:tc>
        <w:tc>
          <w:tcPr>
            <w:tcW w:w="1558" w:type="dxa"/>
            <w:tcBorders>
              <w:top w:val="single" w:sz="4" w:space="0" w:color="auto"/>
              <w:bottom w:val="single" w:sz="12" w:space="0" w:color="auto"/>
            </w:tcBorders>
            <w:vAlign w:val="bottom"/>
          </w:tcPr>
          <w:p w14:paraId="04DB96F6" w14:textId="77777777" w:rsidR="003A0001" w:rsidRPr="007F0F95" w:rsidRDefault="003A0001" w:rsidP="00B5275E">
            <w:pPr>
              <w:suppressAutoHyphens w:val="0"/>
              <w:spacing w:before="80" w:after="80" w:line="200" w:lineRule="exact"/>
              <w:ind w:left="23"/>
              <w:jc w:val="right"/>
              <w:rPr>
                <w:bCs/>
                <w:i/>
                <w:iCs/>
                <w:sz w:val="16"/>
                <w:szCs w:val="16"/>
              </w:rPr>
            </w:pPr>
            <w:r w:rsidRPr="007F0F95">
              <w:rPr>
                <w:i/>
                <w:iCs/>
                <w:color w:val="000000"/>
                <w:sz w:val="16"/>
                <w:szCs w:val="16"/>
              </w:rPr>
              <w:t>Численность преподавательского состава</w:t>
            </w:r>
          </w:p>
        </w:tc>
      </w:tr>
      <w:tr w:rsidR="003A0001" w:rsidRPr="00B0706E" w14:paraId="1C059AA2" w14:textId="77777777" w:rsidTr="0062385F">
        <w:tc>
          <w:tcPr>
            <w:tcW w:w="1701" w:type="dxa"/>
            <w:tcBorders>
              <w:top w:val="single" w:sz="12" w:space="0" w:color="auto"/>
            </w:tcBorders>
          </w:tcPr>
          <w:p w14:paraId="2E95D313" w14:textId="77777777" w:rsidR="003A0001" w:rsidRPr="007F0F95" w:rsidRDefault="003A0001" w:rsidP="00B5275E">
            <w:pPr>
              <w:suppressAutoHyphens w:val="0"/>
              <w:spacing w:before="40" w:after="40" w:line="220" w:lineRule="exact"/>
              <w:ind w:left="23"/>
              <w:rPr>
                <w:sz w:val="18"/>
                <w:szCs w:val="18"/>
              </w:rPr>
            </w:pPr>
            <w:r w:rsidRPr="007F0F95">
              <w:rPr>
                <w:color w:val="000000"/>
                <w:sz w:val="18"/>
                <w:szCs w:val="18"/>
              </w:rPr>
              <w:t>Дошкольное образование</w:t>
            </w:r>
          </w:p>
        </w:tc>
        <w:tc>
          <w:tcPr>
            <w:tcW w:w="1276" w:type="dxa"/>
            <w:tcBorders>
              <w:top w:val="single" w:sz="12" w:space="0" w:color="auto"/>
            </w:tcBorders>
            <w:vAlign w:val="bottom"/>
          </w:tcPr>
          <w:p w14:paraId="44CF4F8D"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1 268</w:t>
            </w:r>
          </w:p>
        </w:tc>
        <w:tc>
          <w:tcPr>
            <w:tcW w:w="1843" w:type="dxa"/>
            <w:tcBorders>
              <w:top w:val="single" w:sz="12" w:space="0" w:color="auto"/>
            </w:tcBorders>
            <w:vAlign w:val="bottom"/>
          </w:tcPr>
          <w:p w14:paraId="602BB148"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799</w:t>
            </w:r>
          </w:p>
        </w:tc>
        <w:tc>
          <w:tcPr>
            <w:tcW w:w="992" w:type="dxa"/>
            <w:tcBorders>
              <w:top w:val="single" w:sz="12" w:space="0" w:color="auto"/>
            </w:tcBorders>
            <w:vAlign w:val="bottom"/>
          </w:tcPr>
          <w:p w14:paraId="073D07ED"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194 776</w:t>
            </w:r>
          </w:p>
        </w:tc>
        <w:tc>
          <w:tcPr>
            <w:tcW w:w="1558" w:type="dxa"/>
            <w:tcBorders>
              <w:top w:val="single" w:sz="12" w:space="0" w:color="auto"/>
            </w:tcBorders>
            <w:vAlign w:val="bottom"/>
          </w:tcPr>
          <w:p w14:paraId="4B65D0BC"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8 467</w:t>
            </w:r>
          </w:p>
        </w:tc>
      </w:tr>
      <w:tr w:rsidR="003A0001" w:rsidRPr="00B0706E" w14:paraId="32D9A34E" w14:textId="77777777" w:rsidTr="0062385F">
        <w:tc>
          <w:tcPr>
            <w:tcW w:w="1701" w:type="dxa"/>
          </w:tcPr>
          <w:p w14:paraId="1E0A06A1" w14:textId="77777777" w:rsidR="003A0001" w:rsidRPr="007F0F95" w:rsidRDefault="003A0001" w:rsidP="00B5275E">
            <w:pPr>
              <w:suppressAutoHyphens w:val="0"/>
              <w:spacing w:before="40" w:after="40" w:line="220" w:lineRule="exact"/>
              <w:ind w:left="23"/>
              <w:rPr>
                <w:sz w:val="18"/>
                <w:szCs w:val="18"/>
              </w:rPr>
            </w:pPr>
            <w:r w:rsidRPr="007F0F95">
              <w:rPr>
                <w:color w:val="000000"/>
                <w:sz w:val="18"/>
                <w:szCs w:val="18"/>
              </w:rPr>
              <w:t xml:space="preserve">Начальное образование </w:t>
            </w:r>
          </w:p>
        </w:tc>
        <w:tc>
          <w:tcPr>
            <w:tcW w:w="1276" w:type="dxa"/>
            <w:vAlign w:val="bottom"/>
          </w:tcPr>
          <w:p w14:paraId="01AD16CC"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19 162</w:t>
            </w:r>
          </w:p>
        </w:tc>
        <w:tc>
          <w:tcPr>
            <w:tcW w:w="1843" w:type="dxa"/>
            <w:vAlign w:val="bottom"/>
          </w:tcPr>
          <w:p w14:paraId="68504E73"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12 417</w:t>
            </w:r>
          </w:p>
        </w:tc>
        <w:tc>
          <w:tcPr>
            <w:tcW w:w="992" w:type="dxa"/>
            <w:vAlign w:val="bottom"/>
          </w:tcPr>
          <w:p w14:paraId="6BDE7069"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6 691 689</w:t>
            </w:r>
          </w:p>
        </w:tc>
        <w:tc>
          <w:tcPr>
            <w:tcW w:w="1558" w:type="dxa"/>
            <w:vAlign w:val="bottom"/>
          </w:tcPr>
          <w:p w14:paraId="4F8B6CCC"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300 185</w:t>
            </w:r>
          </w:p>
        </w:tc>
      </w:tr>
      <w:tr w:rsidR="003A0001" w:rsidRPr="00B0706E" w14:paraId="11C25567" w14:textId="77777777" w:rsidTr="0062385F">
        <w:tc>
          <w:tcPr>
            <w:tcW w:w="1701" w:type="dxa"/>
          </w:tcPr>
          <w:p w14:paraId="625AAEF7" w14:textId="77777777" w:rsidR="003A0001" w:rsidRPr="007F0F95" w:rsidRDefault="003A0001" w:rsidP="00B5275E">
            <w:pPr>
              <w:suppressAutoHyphens w:val="0"/>
              <w:spacing w:before="40" w:after="40" w:line="220" w:lineRule="exact"/>
              <w:ind w:left="23"/>
              <w:rPr>
                <w:sz w:val="18"/>
                <w:szCs w:val="18"/>
              </w:rPr>
            </w:pPr>
            <w:r w:rsidRPr="007F0F95">
              <w:rPr>
                <w:color w:val="000000"/>
                <w:sz w:val="18"/>
                <w:szCs w:val="18"/>
              </w:rPr>
              <w:t xml:space="preserve">Среднее образование </w:t>
            </w:r>
          </w:p>
        </w:tc>
        <w:tc>
          <w:tcPr>
            <w:tcW w:w="1276" w:type="dxa"/>
            <w:vAlign w:val="bottom"/>
          </w:tcPr>
          <w:p w14:paraId="4BF72C72"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9 862</w:t>
            </w:r>
          </w:p>
        </w:tc>
        <w:tc>
          <w:tcPr>
            <w:tcW w:w="1843" w:type="dxa"/>
            <w:vAlign w:val="bottom"/>
          </w:tcPr>
          <w:p w14:paraId="6470EEC6"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4 466</w:t>
            </w:r>
          </w:p>
        </w:tc>
        <w:tc>
          <w:tcPr>
            <w:tcW w:w="992" w:type="dxa"/>
            <w:vAlign w:val="bottom"/>
          </w:tcPr>
          <w:p w14:paraId="5B850835"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4 217 433</w:t>
            </w:r>
          </w:p>
        </w:tc>
        <w:tc>
          <w:tcPr>
            <w:tcW w:w="1558" w:type="dxa"/>
            <w:vAlign w:val="bottom"/>
          </w:tcPr>
          <w:p w14:paraId="1998B0C6"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194 846</w:t>
            </w:r>
          </w:p>
        </w:tc>
      </w:tr>
      <w:tr w:rsidR="003A0001" w:rsidRPr="00B0706E" w14:paraId="5FD555C2" w14:textId="77777777" w:rsidTr="0062385F">
        <w:tc>
          <w:tcPr>
            <w:tcW w:w="1701" w:type="dxa"/>
          </w:tcPr>
          <w:p w14:paraId="6753101B" w14:textId="77777777" w:rsidR="003A0001" w:rsidRPr="007F0F95" w:rsidRDefault="003A0001" w:rsidP="00B5275E">
            <w:pPr>
              <w:suppressAutoHyphens w:val="0"/>
              <w:spacing w:before="40" w:after="40" w:line="220" w:lineRule="exact"/>
              <w:ind w:left="23"/>
              <w:rPr>
                <w:sz w:val="18"/>
                <w:szCs w:val="18"/>
              </w:rPr>
            </w:pPr>
            <w:r w:rsidRPr="007F0F95">
              <w:rPr>
                <w:color w:val="000000"/>
                <w:sz w:val="18"/>
                <w:szCs w:val="18"/>
              </w:rPr>
              <w:t>Профессиональное образование</w:t>
            </w:r>
          </w:p>
        </w:tc>
        <w:tc>
          <w:tcPr>
            <w:tcW w:w="1276" w:type="dxa"/>
            <w:vAlign w:val="bottom"/>
          </w:tcPr>
          <w:p w14:paraId="789DC4C8"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331</w:t>
            </w:r>
          </w:p>
        </w:tc>
        <w:tc>
          <w:tcPr>
            <w:tcW w:w="1843" w:type="dxa"/>
            <w:vAlign w:val="bottom"/>
          </w:tcPr>
          <w:p w14:paraId="579318DA"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239</w:t>
            </w:r>
          </w:p>
        </w:tc>
        <w:tc>
          <w:tcPr>
            <w:tcW w:w="992" w:type="dxa"/>
            <w:vAlign w:val="bottom"/>
          </w:tcPr>
          <w:p w14:paraId="412D4820"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101 730</w:t>
            </w:r>
          </w:p>
        </w:tc>
        <w:tc>
          <w:tcPr>
            <w:tcW w:w="1558" w:type="dxa"/>
            <w:vAlign w:val="bottom"/>
          </w:tcPr>
          <w:p w14:paraId="0134C0CE"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9 986</w:t>
            </w:r>
          </w:p>
        </w:tc>
      </w:tr>
      <w:tr w:rsidR="003A0001" w:rsidRPr="00B0706E" w14:paraId="71F4509E" w14:textId="77777777" w:rsidTr="0062385F">
        <w:tc>
          <w:tcPr>
            <w:tcW w:w="1701" w:type="dxa"/>
          </w:tcPr>
          <w:p w14:paraId="1647D2CA" w14:textId="77777777" w:rsidR="003A0001" w:rsidRPr="007F0F95" w:rsidRDefault="003A0001" w:rsidP="00B5275E">
            <w:pPr>
              <w:suppressAutoHyphens w:val="0"/>
              <w:spacing w:before="40" w:after="40" w:line="220" w:lineRule="exact"/>
              <w:ind w:left="23"/>
              <w:rPr>
                <w:sz w:val="18"/>
                <w:szCs w:val="18"/>
              </w:rPr>
            </w:pPr>
            <w:r w:rsidRPr="007F0F95">
              <w:rPr>
                <w:color w:val="000000"/>
                <w:sz w:val="18"/>
                <w:szCs w:val="18"/>
              </w:rPr>
              <w:t>Институты</w:t>
            </w:r>
          </w:p>
        </w:tc>
        <w:tc>
          <w:tcPr>
            <w:tcW w:w="1276" w:type="dxa"/>
            <w:vAlign w:val="bottom"/>
          </w:tcPr>
          <w:p w14:paraId="5C6E501F"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33</w:t>
            </w:r>
          </w:p>
        </w:tc>
        <w:tc>
          <w:tcPr>
            <w:tcW w:w="1843" w:type="dxa"/>
            <w:vAlign w:val="bottom"/>
          </w:tcPr>
          <w:p w14:paraId="0F048CB5"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29</w:t>
            </w:r>
          </w:p>
        </w:tc>
        <w:tc>
          <w:tcPr>
            <w:tcW w:w="992" w:type="dxa"/>
            <w:vAlign w:val="bottom"/>
          </w:tcPr>
          <w:p w14:paraId="3C96AE42"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12 097</w:t>
            </w:r>
          </w:p>
        </w:tc>
        <w:tc>
          <w:tcPr>
            <w:tcW w:w="1558" w:type="dxa"/>
            <w:vAlign w:val="bottom"/>
          </w:tcPr>
          <w:p w14:paraId="7BA7DDC9"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1 220</w:t>
            </w:r>
          </w:p>
        </w:tc>
      </w:tr>
    </w:tbl>
    <w:p w14:paraId="44C5AD1E" w14:textId="77777777" w:rsidR="003A0001" w:rsidRPr="00684C4F" w:rsidRDefault="003A0001" w:rsidP="003A0001">
      <w:pPr>
        <w:pStyle w:val="SingleTxtG"/>
        <w:spacing w:before="240"/>
      </w:pPr>
      <w:r>
        <w:t>44.</w:t>
      </w:r>
      <w:r>
        <w:tab/>
        <w:t>По состоянию на 2023 год в регионе Курдистан насчитывалось 7370 школ, в том числе 6863 государственные школы. В 24 школах с обучением на новоарамейском языке обучались 1708 учащихся и в 18 школах с обучением на туркменском языке обучались 2565 учащихся.</w:t>
      </w:r>
    </w:p>
    <w:p w14:paraId="6E8F2B24" w14:textId="77777777" w:rsidR="003A0001" w:rsidRPr="00684C4F" w:rsidRDefault="003A0001" w:rsidP="003A0001">
      <w:pPr>
        <w:pStyle w:val="H23G"/>
      </w:pPr>
      <w:r>
        <w:tab/>
      </w:r>
      <w:r>
        <w:tab/>
      </w:r>
      <w:r>
        <w:rPr>
          <w:bCs/>
        </w:rPr>
        <w:t>Данные о численности учащихся государственных, частных и религиозных учебных заведений в 2023/24 учебном году</w:t>
      </w:r>
    </w:p>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1843"/>
        <w:gridCol w:w="1842"/>
        <w:gridCol w:w="1842"/>
      </w:tblGrid>
      <w:tr w:rsidR="003A0001" w:rsidRPr="00B0706E" w14:paraId="4F5B6D9E" w14:textId="77777777" w:rsidTr="007F5749">
        <w:trPr>
          <w:tblHeader/>
        </w:trPr>
        <w:tc>
          <w:tcPr>
            <w:tcW w:w="2407" w:type="dxa"/>
            <w:tcBorders>
              <w:top w:val="single" w:sz="4" w:space="0" w:color="auto"/>
              <w:bottom w:val="single" w:sz="12" w:space="0" w:color="auto"/>
            </w:tcBorders>
            <w:vAlign w:val="bottom"/>
          </w:tcPr>
          <w:p w14:paraId="0576FCB7" w14:textId="77777777" w:rsidR="003A0001" w:rsidRPr="007F0F95" w:rsidRDefault="003A0001" w:rsidP="00B5275E">
            <w:pPr>
              <w:suppressAutoHyphens w:val="0"/>
              <w:spacing w:before="80" w:after="80" w:line="200" w:lineRule="exact"/>
              <w:ind w:left="23"/>
              <w:rPr>
                <w:bCs/>
                <w:i/>
                <w:iCs/>
                <w:sz w:val="16"/>
                <w:szCs w:val="16"/>
              </w:rPr>
            </w:pPr>
            <w:r w:rsidRPr="007F0F95">
              <w:rPr>
                <w:i/>
                <w:iCs/>
                <w:color w:val="000000"/>
                <w:sz w:val="16"/>
                <w:szCs w:val="16"/>
              </w:rPr>
              <w:t>Ступень образования</w:t>
            </w:r>
          </w:p>
        </w:tc>
        <w:tc>
          <w:tcPr>
            <w:tcW w:w="2407" w:type="dxa"/>
            <w:tcBorders>
              <w:top w:val="single" w:sz="4" w:space="0" w:color="auto"/>
              <w:bottom w:val="single" w:sz="12" w:space="0" w:color="auto"/>
            </w:tcBorders>
            <w:vAlign w:val="bottom"/>
          </w:tcPr>
          <w:p w14:paraId="40C9BD0A" w14:textId="77777777" w:rsidR="003A0001" w:rsidRPr="007F0F95" w:rsidRDefault="003A0001" w:rsidP="00B5275E">
            <w:pPr>
              <w:suppressAutoHyphens w:val="0"/>
              <w:spacing w:before="80" w:after="80" w:line="200" w:lineRule="exact"/>
              <w:ind w:left="23"/>
              <w:jc w:val="right"/>
              <w:rPr>
                <w:bCs/>
                <w:i/>
                <w:iCs/>
                <w:sz w:val="16"/>
                <w:szCs w:val="16"/>
              </w:rPr>
            </w:pPr>
            <w:r w:rsidRPr="007F0F95">
              <w:rPr>
                <w:i/>
                <w:iCs/>
                <w:color w:val="000000"/>
                <w:sz w:val="16"/>
                <w:szCs w:val="16"/>
              </w:rPr>
              <w:t>Мальчики</w:t>
            </w:r>
          </w:p>
        </w:tc>
        <w:tc>
          <w:tcPr>
            <w:tcW w:w="2407" w:type="dxa"/>
            <w:tcBorders>
              <w:top w:val="single" w:sz="4" w:space="0" w:color="auto"/>
              <w:bottom w:val="single" w:sz="12" w:space="0" w:color="auto"/>
            </w:tcBorders>
            <w:vAlign w:val="bottom"/>
          </w:tcPr>
          <w:p w14:paraId="16660A31" w14:textId="77777777" w:rsidR="003A0001" w:rsidRPr="007F0F95" w:rsidRDefault="003A0001" w:rsidP="00B5275E">
            <w:pPr>
              <w:suppressAutoHyphens w:val="0"/>
              <w:spacing w:before="80" w:after="80" w:line="200" w:lineRule="exact"/>
              <w:ind w:left="23"/>
              <w:jc w:val="right"/>
              <w:rPr>
                <w:bCs/>
                <w:i/>
                <w:iCs/>
                <w:sz w:val="16"/>
                <w:szCs w:val="16"/>
              </w:rPr>
            </w:pPr>
            <w:r w:rsidRPr="007F0F95">
              <w:rPr>
                <w:i/>
                <w:iCs/>
                <w:color w:val="000000"/>
                <w:sz w:val="16"/>
                <w:szCs w:val="16"/>
              </w:rPr>
              <w:t>Девочки</w:t>
            </w:r>
          </w:p>
        </w:tc>
        <w:tc>
          <w:tcPr>
            <w:tcW w:w="2407" w:type="dxa"/>
            <w:tcBorders>
              <w:top w:val="single" w:sz="4" w:space="0" w:color="auto"/>
              <w:bottom w:val="single" w:sz="12" w:space="0" w:color="auto"/>
            </w:tcBorders>
            <w:vAlign w:val="bottom"/>
          </w:tcPr>
          <w:p w14:paraId="63A1C04E" w14:textId="77777777" w:rsidR="003A0001" w:rsidRPr="007F0F95" w:rsidRDefault="003A0001" w:rsidP="00B5275E">
            <w:pPr>
              <w:suppressAutoHyphens w:val="0"/>
              <w:spacing w:before="80" w:after="80" w:line="200" w:lineRule="exact"/>
              <w:ind w:left="23"/>
              <w:jc w:val="right"/>
              <w:rPr>
                <w:bCs/>
                <w:i/>
                <w:iCs/>
                <w:sz w:val="16"/>
                <w:szCs w:val="16"/>
              </w:rPr>
            </w:pPr>
            <w:r w:rsidRPr="007F0F95">
              <w:rPr>
                <w:i/>
                <w:iCs/>
                <w:color w:val="000000"/>
                <w:sz w:val="16"/>
                <w:szCs w:val="16"/>
              </w:rPr>
              <w:t>Всего</w:t>
            </w:r>
          </w:p>
        </w:tc>
      </w:tr>
      <w:tr w:rsidR="003A0001" w:rsidRPr="00B0706E" w14:paraId="7D997090" w14:textId="77777777" w:rsidTr="007F5749">
        <w:tc>
          <w:tcPr>
            <w:tcW w:w="2407" w:type="dxa"/>
            <w:tcBorders>
              <w:top w:val="single" w:sz="12" w:space="0" w:color="auto"/>
            </w:tcBorders>
          </w:tcPr>
          <w:p w14:paraId="018914DA" w14:textId="77777777" w:rsidR="003A0001" w:rsidRPr="007F0F95" w:rsidRDefault="003A0001" w:rsidP="00B5275E">
            <w:pPr>
              <w:suppressAutoHyphens w:val="0"/>
              <w:spacing w:before="40" w:after="40" w:line="220" w:lineRule="exact"/>
              <w:ind w:left="23"/>
              <w:rPr>
                <w:sz w:val="18"/>
                <w:szCs w:val="18"/>
              </w:rPr>
            </w:pPr>
            <w:r w:rsidRPr="007F0F95">
              <w:rPr>
                <w:color w:val="000000"/>
                <w:sz w:val="18"/>
                <w:szCs w:val="18"/>
              </w:rPr>
              <w:t>Дошкольное образование</w:t>
            </w:r>
          </w:p>
        </w:tc>
        <w:tc>
          <w:tcPr>
            <w:tcW w:w="2407" w:type="dxa"/>
            <w:tcBorders>
              <w:top w:val="single" w:sz="12" w:space="0" w:color="auto"/>
            </w:tcBorders>
            <w:vAlign w:val="bottom"/>
          </w:tcPr>
          <w:p w14:paraId="02F1A97E"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110 749</w:t>
            </w:r>
          </w:p>
        </w:tc>
        <w:tc>
          <w:tcPr>
            <w:tcW w:w="2407" w:type="dxa"/>
            <w:tcBorders>
              <w:top w:val="single" w:sz="12" w:space="0" w:color="auto"/>
            </w:tcBorders>
            <w:vAlign w:val="bottom"/>
          </w:tcPr>
          <w:p w14:paraId="0C000664"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111 859</w:t>
            </w:r>
          </w:p>
        </w:tc>
        <w:tc>
          <w:tcPr>
            <w:tcW w:w="2407" w:type="dxa"/>
            <w:tcBorders>
              <w:top w:val="single" w:sz="12" w:space="0" w:color="auto"/>
            </w:tcBorders>
            <w:vAlign w:val="bottom"/>
          </w:tcPr>
          <w:p w14:paraId="7801F178"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222 608</w:t>
            </w:r>
          </w:p>
        </w:tc>
      </w:tr>
      <w:tr w:rsidR="003A0001" w:rsidRPr="00B0706E" w14:paraId="03FC2AF2" w14:textId="77777777" w:rsidTr="007F5749">
        <w:tc>
          <w:tcPr>
            <w:tcW w:w="2407" w:type="dxa"/>
          </w:tcPr>
          <w:p w14:paraId="028041AC" w14:textId="77777777" w:rsidR="003A0001" w:rsidRPr="007F0F95" w:rsidRDefault="003A0001" w:rsidP="00B5275E">
            <w:pPr>
              <w:suppressAutoHyphens w:val="0"/>
              <w:spacing w:before="40" w:after="40" w:line="220" w:lineRule="exact"/>
              <w:ind w:left="23"/>
              <w:rPr>
                <w:sz w:val="18"/>
                <w:szCs w:val="18"/>
              </w:rPr>
            </w:pPr>
            <w:r w:rsidRPr="007F0F95">
              <w:rPr>
                <w:color w:val="000000"/>
                <w:sz w:val="18"/>
                <w:szCs w:val="18"/>
              </w:rPr>
              <w:t xml:space="preserve">Начальное образование </w:t>
            </w:r>
          </w:p>
        </w:tc>
        <w:tc>
          <w:tcPr>
            <w:tcW w:w="2407" w:type="dxa"/>
            <w:vAlign w:val="bottom"/>
          </w:tcPr>
          <w:p w14:paraId="0D64129E"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3 539 060</w:t>
            </w:r>
          </w:p>
        </w:tc>
        <w:tc>
          <w:tcPr>
            <w:tcW w:w="2407" w:type="dxa"/>
            <w:vAlign w:val="bottom"/>
          </w:tcPr>
          <w:p w14:paraId="532AF48B"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3 245 406</w:t>
            </w:r>
          </w:p>
        </w:tc>
        <w:tc>
          <w:tcPr>
            <w:tcW w:w="2407" w:type="dxa"/>
            <w:vAlign w:val="bottom"/>
          </w:tcPr>
          <w:p w14:paraId="31F44B5E"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6 784 466</w:t>
            </w:r>
          </w:p>
        </w:tc>
      </w:tr>
      <w:tr w:rsidR="003A0001" w:rsidRPr="00B0706E" w14:paraId="15FF8E2C" w14:textId="77777777" w:rsidTr="007F5749">
        <w:tc>
          <w:tcPr>
            <w:tcW w:w="2407" w:type="dxa"/>
          </w:tcPr>
          <w:p w14:paraId="7C083890" w14:textId="77777777" w:rsidR="003A0001" w:rsidRPr="007F0F95" w:rsidRDefault="003A0001" w:rsidP="00B5275E">
            <w:pPr>
              <w:suppressAutoHyphens w:val="0"/>
              <w:spacing w:before="40" w:after="40" w:line="220" w:lineRule="exact"/>
              <w:ind w:left="23"/>
              <w:rPr>
                <w:sz w:val="18"/>
                <w:szCs w:val="18"/>
              </w:rPr>
            </w:pPr>
            <w:r w:rsidRPr="007F0F95">
              <w:rPr>
                <w:color w:val="000000"/>
                <w:sz w:val="18"/>
                <w:szCs w:val="18"/>
              </w:rPr>
              <w:t xml:space="preserve">Среднее образование </w:t>
            </w:r>
          </w:p>
        </w:tc>
        <w:tc>
          <w:tcPr>
            <w:tcW w:w="2407" w:type="dxa"/>
            <w:vAlign w:val="bottom"/>
          </w:tcPr>
          <w:p w14:paraId="626EE46C"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2 350 093</w:t>
            </w:r>
          </w:p>
        </w:tc>
        <w:tc>
          <w:tcPr>
            <w:tcW w:w="2407" w:type="dxa"/>
            <w:vAlign w:val="bottom"/>
          </w:tcPr>
          <w:p w14:paraId="533DE3AB"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2 173 982</w:t>
            </w:r>
          </w:p>
        </w:tc>
        <w:tc>
          <w:tcPr>
            <w:tcW w:w="2407" w:type="dxa"/>
            <w:vAlign w:val="bottom"/>
          </w:tcPr>
          <w:p w14:paraId="0853E832"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4 524 075</w:t>
            </w:r>
          </w:p>
        </w:tc>
      </w:tr>
      <w:tr w:rsidR="003A0001" w:rsidRPr="00B0706E" w14:paraId="271F9E33" w14:textId="77777777" w:rsidTr="007F5749">
        <w:tc>
          <w:tcPr>
            <w:tcW w:w="2407" w:type="dxa"/>
          </w:tcPr>
          <w:p w14:paraId="07FDF6D2" w14:textId="77777777" w:rsidR="003A0001" w:rsidRPr="007F0F95" w:rsidRDefault="003A0001" w:rsidP="00B5275E">
            <w:pPr>
              <w:suppressAutoHyphens w:val="0"/>
              <w:spacing w:before="40" w:after="40" w:line="220" w:lineRule="exact"/>
              <w:ind w:left="23"/>
              <w:rPr>
                <w:sz w:val="18"/>
                <w:szCs w:val="18"/>
              </w:rPr>
            </w:pPr>
            <w:r w:rsidRPr="007F0F95">
              <w:rPr>
                <w:color w:val="000000"/>
                <w:sz w:val="18"/>
                <w:szCs w:val="18"/>
              </w:rPr>
              <w:t>Профессиональное образование</w:t>
            </w:r>
          </w:p>
        </w:tc>
        <w:tc>
          <w:tcPr>
            <w:tcW w:w="2407" w:type="dxa"/>
            <w:vAlign w:val="bottom"/>
          </w:tcPr>
          <w:p w14:paraId="34F278AF"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72 542</w:t>
            </w:r>
          </w:p>
        </w:tc>
        <w:tc>
          <w:tcPr>
            <w:tcW w:w="2407" w:type="dxa"/>
            <w:vAlign w:val="bottom"/>
          </w:tcPr>
          <w:p w14:paraId="550C935C"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19 326</w:t>
            </w:r>
          </w:p>
        </w:tc>
        <w:tc>
          <w:tcPr>
            <w:tcW w:w="2407" w:type="dxa"/>
            <w:vAlign w:val="bottom"/>
          </w:tcPr>
          <w:p w14:paraId="5E7E1CB1"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91 868</w:t>
            </w:r>
          </w:p>
        </w:tc>
      </w:tr>
      <w:tr w:rsidR="003A0001" w:rsidRPr="00B0706E" w14:paraId="50AA9715" w14:textId="77777777" w:rsidTr="007F5749">
        <w:tc>
          <w:tcPr>
            <w:tcW w:w="2407" w:type="dxa"/>
            <w:tcBorders>
              <w:bottom w:val="single" w:sz="4" w:space="0" w:color="auto"/>
            </w:tcBorders>
          </w:tcPr>
          <w:p w14:paraId="0304D396" w14:textId="77777777" w:rsidR="003A0001" w:rsidRPr="007F0F95" w:rsidRDefault="003A0001" w:rsidP="00B5275E">
            <w:pPr>
              <w:suppressAutoHyphens w:val="0"/>
              <w:spacing w:before="40" w:after="40" w:line="220" w:lineRule="exact"/>
              <w:ind w:left="23"/>
              <w:rPr>
                <w:sz w:val="18"/>
                <w:szCs w:val="18"/>
              </w:rPr>
            </w:pPr>
            <w:r w:rsidRPr="007F0F95">
              <w:rPr>
                <w:color w:val="000000"/>
                <w:sz w:val="18"/>
                <w:szCs w:val="18"/>
              </w:rPr>
              <w:t>Институты</w:t>
            </w:r>
          </w:p>
        </w:tc>
        <w:tc>
          <w:tcPr>
            <w:tcW w:w="2407" w:type="dxa"/>
            <w:tcBorders>
              <w:bottom w:val="single" w:sz="4" w:space="0" w:color="auto"/>
            </w:tcBorders>
            <w:vAlign w:val="bottom"/>
          </w:tcPr>
          <w:p w14:paraId="6B35D8C9"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8 419</w:t>
            </w:r>
          </w:p>
        </w:tc>
        <w:tc>
          <w:tcPr>
            <w:tcW w:w="2407" w:type="dxa"/>
            <w:tcBorders>
              <w:bottom w:val="single" w:sz="4" w:space="0" w:color="auto"/>
            </w:tcBorders>
            <w:vAlign w:val="bottom"/>
          </w:tcPr>
          <w:p w14:paraId="0BCA992D"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6 649</w:t>
            </w:r>
          </w:p>
        </w:tc>
        <w:tc>
          <w:tcPr>
            <w:tcW w:w="2407" w:type="dxa"/>
            <w:tcBorders>
              <w:bottom w:val="single" w:sz="4" w:space="0" w:color="auto"/>
            </w:tcBorders>
            <w:vAlign w:val="bottom"/>
          </w:tcPr>
          <w:p w14:paraId="76630B04" w14:textId="77777777" w:rsidR="003A0001" w:rsidRPr="007F0F95" w:rsidRDefault="003A0001" w:rsidP="00B5275E">
            <w:pPr>
              <w:suppressAutoHyphens w:val="0"/>
              <w:spacing w:before="40" w:after="40" w:line="220" w:lineRule="exact"/>
              <w:ind w:left="23"/>
              <w:jc w:val="right"/>
              <w:rPr>
                <w:sz w:val="18"/>
                <w:szCs w:val="18"/>
              </w:rPr>
            </w:pPr>
            <w:r w:rsidRPr="007F0F95">
              <w:rPr>
                <w:color w:val="000000"/>
                <w:sz w:val="18"/>
                <w:szCs w:val="18"/>
              </w:rPr>
              <w:t>15 068</w:t>
            </w:r>
          </w:p>
        </w:tc>
      </w:tr>
      <w:tr w:rsidR="003A0001" w:rsidRPr="00B0706E" w14:paraId="5A74DA3D" w14:textId="77777777" w:rsidTr="007F5749">
        <w:tc>
          <w:tcPr>
            <w:tcW w:w="2407" w:type="dxa"/>
            <w:tcBorders>
              <w:top w:val="single" w:sz="4" w:space="0" w:color="auto"/>
              <w:bottom w:val="single" w:sz="12" w:space="0" w:color="auto"/>
            </w:tcBorders>
          </w:tcPr>
          <w:p w14:paraId="3B72D992" w14:textId="6FD4BE28" w:rsidR="003A0001" w:rsidRPr="007F0F95" w:rsidRDefault="00B5275E" w:rsidP="00B5275E">
            <w:pPr>
              <w:tabs>
                <w:tab w:val="left" w:pos="290"/>
              </w:tabs>
              <w:suppressAutoHyphens w:val="0"/>
              <w:spacing w:before="80" w:after="80" w:line="220" w:lineRule="exact"/>
              <w:ind w:left="23"/>
              <w:rPr>
                <w:b/>
                <w:bCs/>
                <w:sz w:val="18"/>
                <w:szCs w:val="18"/>
              </w:rPr>
            </w:pPr>
            <w:r>
              <w:rPr>
                <w:b/>
                <w:bCs/>
                <w:color w:val="000000"/>
                <w:sz w:val="18"/>
                <w:szCs w:val="18"/>
              </w:rPr>
              <w:tab/>
            </w:r>
            <w:r w:rsidR="003A0001" w:rsidRPr="007F0F95">
              <w:rPr>
                <w:b/>
                <w:bCs/>
                <w:color w:val="000000"/>
                <w:sz w:val="18"/>
                <w:szCs w:val="18"/>
              </w:rPr>
              <w:t>Всего</w:t>
            </w:r>
          </w:p>
        </w:tc>
        <w:tc>
          <w:tcPr>
            <w:tcW w:w="2407" w:type="dxa"/>
            <w:tcBorders>
              <w:top w:val="single" w:sz="4" w:space="0" w:color="auto"/>
              <w:bottom w:val="single" w:sz="12" w:space="0" w:color="auto"/>
            </w:tcBorders>
            <w:vAlign w:val="bottom"/>
          </w:tcPr>
          <w:p w14:paraId="401180D1" w14:textId="77777777" w:rsidR="003A0001" w:rsidRPr="00024884" w:rsidRDefault="003A0001" w:rsidP="00B5275E">
            <w:pPr>
              <w:suppressAutoHyphens w:val="0"/>
              <w:spacing w:before="80" w:after="80" w:line="220" w:lineRule="exact"/>
              <w:ind w:left="23"/>
              <w:jc w:val="right"/>
              <w:rPr>
                <w:b/>
                <w:bCs/>
                <w:sz w:val="18"/>
              </w:rPr>
            </w:pPr>
            <w:r w:rsidRPr="00024884">
              <w:rPr>
                <w:b/>
                <w:bCs/>
                <w:sz w:val="18"/>
              </w:rPr>
              <w:t>6 080 863</w:t>
            </w:r>
          </w:p>
        </w:tc>
        <w:tc>
          <w:tcPr>
            <w:tcW w:w="2407" w:type="dxa"/>
            <w:tcBorders>
              <w:top w:val="single" w:sz="4" w:space="0" w:color="auto"/>
              <w:bottom w:val="single" w:sz="12" w:space="0" w:color="auto"/>
            </w:tcBorders>
            <w:vAlign w:val="bottom"/>
          </w:tcPr>
          <w:p w14:paraId="7A87B667" w14:textId="77777777" w:rsidR="003A0001" w:rsidRPr="00024884" w:rsidRDefault="003A0001" w:rsidP="00B5275E">
            <w:pPr>
              <w:suppressAutoHyphens w:val="0"/>
              <w:spacing w:before="80" w:after="80" w:line="220" w:lineRule="exact"/>
              <w:ind w:left="23"/>
              <w:jc w:val="right"/>
              <w:rPr>
                <w:b/>
                <w:bCs/>
                <w:sz w:val="18"/>
              </w:rPr>
            </w:pPr>
            <w:r w:rsidRPr="00024884">
              <w:rPr>
                <w:b/>
                <w:bCs/>
                <w:sz w:val="18"/>
              </w:rPr>
              <w:t>5 557 222</w:t>
            </w:r>
          </w:p>
        </w:tc>
        <w:tc>
          <w:tcPr>
            <w:tcW w:w="2407" w:type="dxa"/>
            <w:tcBorders>
              <w:top w:val="single" w:sz="4" w:space="0" w:color="auto"/>
              <w:bottom w:val="single" w:sz="12" w:space="0" w:color="auto"/>
            </w:tcBorders>
            <w:vAlign w:val="bottom"/>
          </w:tcPr>
          <w:p w14:paraId="436D7D83" w14:textId="77777777" w:rsidR="003A0001" w:rsidRPr="00024884" w:rsidRDefault="003A0001" w:rsidP="00B5275E">
            <w:pPr>
              <w:suppressAutoHyphens w:val="0"/>
              <w:spacing w:before="80" w:after="80" w:line="220" w:lineRule="exact"/>
              <w:ind w:left="23"/>
              <w:jc w:val="right"/>
              <w:rPr>
                <w:b/>
                <w:bCs/>
                <w:sz w:val="18"/>
              </w:rPr>
            </w:pPr>
            <w:r w:rsidRPr="00024884">
              <w:rPr>
                <w:b/>
                <w:bCs/>
                <w:sz w:val="18"/>
              </w:rPr>
              <w:t>11 638 085</w:t>
            </w:r>
          </w:p>
        </w:tc>
      </w:tr>
    </w:tbl>
    <w:p w14:paraId="4FE53338" w14:textId="77777777" w:rsidR="003A0001" w:rsidRPr="00684C4F" w:rsidRDefault="003A0001" w:rsidP="003A0001">
      <w:pPr>
        <w:pStyle w:val="SingleTxtG"/>
        <w:spacing w:before="240"/>
      </w:pPr>
      <w:r>
        <w:t>45.</w:t>
      </w:r>
      <w:r>
        <w:tab/>
        <w:t>Количество учащихся государственных и частных школ в регионе Курдистан в 2023/24 учебном году было следующим:</w:t>
      </w:r>
    </w:p>
    <w:p w14:paraId="26EADC1D" w14:textId="0DD8CB21" w:rsidR="003A0001" w:rsidRPr="00684C4F" w:rsidRDefault="003A0001" w:rsidP="0062385F">
      <w:pPr>
        <w:pStyle w:val="SingleTxtG"/>
        <w:ind w:left="1701"/>
      </w:pPr>
      <w:r>
        <w:t>1</w:t>
      </w:r>
      <w:r w:rsidR="0062385F">
        <w:t> </w:t>
      </w:r>
      <w:r>
        <w:t>936 018 человек (994 034 мальчика и 941 984 девочки). В 2023/24 учебном году численность учеников первого класса государственных и частных школ региона Курдистан составляла 160 221 человек, из них 82 664 мальчика и 77 557 девочек. Численность учеников сельских школ составляла 362 295 человек.</w:t>
      </w:r>
    </w:p>
    <w:p w14:paraId="1B0B062D" w14:textId="77777777" w:rsidR="003A0001" w:rsidRPr="00684C4F" w:rsidRDefault="003A0001" w:rsidP="003A0001">
      <w:pPr>
        <w:pStyle w:val="H23G"/>
      </w:pPr>
      <w:r>
        <w:tab/>
      </w:r>
      <w:r>
        <w:tab/>
      </w:r>
      <w:r>
        <w:rPr>
          <w:bCs/>
        </w:rPr>
        <w:t>Показатели грамотности и охвата начальным и средним образованием в период 2019–2022 годов</w:t>
      </w:r>
    </w:p>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07"/>
        <w:gridCol w:w="653"/>
        <w:gridCol w:w="653"/>
        <w:gridCol w:w="652"/>
        <w:gridCol w:w="653"/>
        <w:gridCol w:w="652"/>
      </w:tblGrid>
      <w:tr w:rsidR="003A0001" w:rsidRPr="00B0706E" w14:paraId="55488DBB" w14:textId="77777777" w:rsidTr="007F5749">
        <w:trPr>
          <w:tblHeader/>
        </w:trPr>
        <w:tc>
          <w:tcPr>
            <w:tcW w:w="5382" w:type="dxa"/>
            <w:tcBorders>
              <w:top w:val="single" w:sz="4" w:space="0" w:color="auto"/>
              <w:bottom w:val="single" w:sz="12" w:space="0" w:color="auto"/>
            </w:tcBorders>
            <w:vAlign w:val="bottom"/>
          </w:tcPr>
          <w:p w14:paraId="10F8A453" w14:textId="77777777" w:rsidR="003A0001" w:rsidRPr="009C0494" w:rsidRDefault="003A0001" w:rsidP="00B5275E">
            <w:pPr>
              <w:suppressAutoHyphens w:val="0"/>
              <w:spacing w:before="80" w:after="80" w:line="200" w:lineRule="exact"/>
              <w:ind w:left="23"/>
              <w:rPr>
                <w:bCs/>
                <w:i/>
                <w:sz w:val="16"/>
                <w:szCs w:val="16"/>
              </w:rPr>
            </w:pPr>
            <w:r w:rsidRPr="009C0494">
              <w:rPr>
                <w:i/>
                <w:iCs/>
                <w:color w:val="000000"/>
                <w:sz w:val="16"/>
                <w:szCs w:val="16"/>
              </w:rPr>
              <w:t>Показатель</w:t>
            </w:r>
          </w:p>
        </w:tc>
        <w:tc>
          <w:tcPr>
            <w:tcW w:w="850" w:type="dxa"/>
            <w:tcBorders>
              <w:top w:val="single" w:sz="4" w:space="0" w:color="auto"/>
              <w:bottom w:val="single" w:sz="12" w:space="0" w:color="auto"/>
            </w:tcBorders>
            <w:vAlign w:val="bottom"/>
          </w:tcPr>
          <w:p w14:paraId="2DC4AB91" w14:textId="77777777" w:rsidR="003A0001" w:rsidRPr="009C0494" w:rsidRDefault="003A0001" w:rsidP="00B5275E">
            <w:pPr>
              <w:suppressAutoHyphens w:val="0"/>
              <w:spacing w:before="80" w:after="80" w:line="200" w:lineRule="exact"/>
              <w:ind w:left="23"/>
              <w:jc w:val="right"/>
              <w:rPr>
                <w:bCs/>
                <w:i/>
                <w:sz w:val="16"/>
                <w:szCs w:val="16"/>
              </w:rPr>
            </w:pPr>
            <w:r w:rsidRPr="009C0494">
              <w:rPr>
                <w:i/>
                <w:iCs/>
                <w:color w:val="000000"/>
                <w:sz w:val="16"/>
                <w:szCs w:val="16"/>
              </w:rPr>
              <w:t>2019/20</w:t>
            </w:r>
          </w:p>
        </w:tc>
        <w:tc>
          <w:tcPr>
            <w:tcW w:w="851" w:type="dxa"/>
            <w:tcBorders>
              <w:top w:val="single" w:sz="4" w:space="0" w:color="auto"/>
              <w:bottom w:val="single" w:sz="12" w:space="0" w:color="auto"/>
            </w:tcBorders>
            <w:vAlign w:val="bottom"/>
          </w:tcPr>
          <w:p w14:paraId="6CF6A1FB" w14:textId="77777777" w:rsidR="003A0001" w:rsidRPr="009C0494" w:rsidRDefault="003A0001" w:rsidP="00B5275E">
            <w:pPr>
              <w:suppressAutoHyphens w:val="0"/>
              <w:spacing w:before="80" w:after="80" w:line="200" w:lineRule="exact"/>
              <w:ind w:left="23"/>
              <w:jc w:val="right"/>
              <w:rPr>
                <w:bCs/>
                <w:i/>
                <w:sz w:val="16"/>
                <w:szCs w:val="16"/>
              </w:rPr>
            </w:pPr>
            <w:r w:rsidRPr="009C0494">
              <w:rPr>
                <w:bCs/>
                <w:i/>
                <w:color w:val="000000"/>
                <w:sz w:val="16"/>
                <w:szCs w:val="16"/>
              </w:rPr>
              <w:t>2020/21</w:t>
            </w:r>
          </w:p>
        </w:tc>
        <w:tc>
          <w:tcPr>
            <w:tcW w:w="850" w:type="dxa"/>
            <w:tcBorders>
              <w:top w:val="single" w:sz="4" w:space="0" w:color="auto"/>
              <w:bottom w:val="single" w:sz="12" w:space="0" w:color="auto"/>
            </w:tcBorders>
            <w:vAlign w:val="bottom"/>
          </w:tcPr>
          <w:p w14:paraId="4CB0FEE3" w14:textId="77777777" w:rsidR="003A0001" w:rsidRPr="009C0494" w:rsidRDefault="003A0001" w:rsidP="00B5275E">
            <w:pPr>
              <w:suppressAutoHyphens w:val="0"/>
              <w:spacing w:before="80" w:after="80" w:line="200" w:lineRule="exact"/>
              <w:ind w:left="23"/>
              <w:jc w:val="right"/>
              <w:rPr>
                <w:bCs/>
                <w:i/>
                <w:sz w:val="16"/>
                <w:szCs w:val="16"/>
              </w:rPr>
            </w:pPr>
            <w:r w:rsidRPr="009C0494">
              <w:rPr>
                <w:bCs/>
                <w:i/>
                <w:color w:val="000000"/>
                <w:sz w:val="16"/>
                <w:szCs w:val="16"/>
              </w:rPr>
              <w:t>2021/22</w:t>
            </w:r>
          </w:p>
        </w:tc>
        <w:tc>
          <w:tcPr>
            <w:tcW w:w="1701" w:type="dxa"/>
            <w:gridSpan w:val="2"/>
            <w:tcBorders>
              <w:top w:val="single" w:sz="4" w:space="0" w:color="auto"/>
              <w:bottom w:val="single" w:sz="12" w:space="0" w:color="auto"/>
            </w:tcBorders>
            <w:vAlign w:val="bottom"/>
          </w:tcPr>
          <w:p w14:paraId="3D2F291A" w14:textId="77777777" w:rsidR="003A0001" w:rsidRPr="009C0494" w:rsidRDefault="003A0001" w:rsidP="00B5275E">
            <w:pPr>
              <w:suppressAutoHyphens w:val="0"/>
              <w:spacing w:before="80" w:after="80" w:line="200" w:lineRule="exact"/>
              <w:ind w:left="23"/>
              <w:jc w:val="center"/>
              <w:rPr>
                <w:bCs/>
                <w:i/>
                <w:sz w:val="16"/>
                <w:szCs w:val="16"/>
              </w:rPr>
            </w:pPr>
            <w:r w:rsidRPr="009C0494">
              <w:rPr>
                <w:bCs/>
                <w:i/>
                <w:color w:val="000000"/>
                <w:sz w:val="16"/>
                <w:szCs w:val="16"/>
              </w:rPr>
              <w:t>2022/23</w:t>
            </w:r>
          </w:p>
        </w:tc>
      </w:tr>
      <w:tr w:rsidR="003A0001" w:rsidRPr="00B0706E" w14:paraId="57A9DC8A" w14:textId="77777777" w:rsidTr="00B5275E">
        <w:tc>
          <w:tcPr>
            <w:tcW w:w="5382" w:type="dxa"/>
            <w:tcBorders>
              <w:top w:val="single" w:sz="12" w:space="0" w:color="auto"/>
              <w:bottom w:val="nil"/>
            </w:tcBorders>
          </w:tcPr>
          <w:p w14:paraId="5B721D1E" w14:textId="30A9CA98" w:rsidR="003A0001" w:rsidRPr="001417FE" w:rsidRDefault="003A0001" w:rsidP="00B5275E">
            <w:pPr>
              <w:suppressAutoHyphens w:val="0"/>
              <w:spacing w:before="40" w:after="40" w:line="220" w:lineRule="exact"/>
              <w:ind w:left="23"/>
              <w:rPr>
                <w:sz w:val="18"/>
                <w:szCs w:val="18"/>
              </w:rPr>
            </w:pPr>
            <w:r w:rsidRPr="001417FE">
              <w:rPr>
                <w:color w:val="000000"/>
                <w:sz w:val="18"/>
                <w:szCs w:val="18"/>
              </w:rPr>
              <w:t>Соотношение грамотных женщин и мужчин в</w:t>
            </w:r>
            <w:r w:rsidR="00067BC3">
              <w:rPr>
                <w:color w:val="000000"/>
                <w:sz w:val="18"/>
                <w:szCs w:val="18"/>
                <w:lang w:val="en-US"/>
              </w:rPr>
              <w:t> </w:t>
            </w:r>
            <w:r w:rsidRPr="001417FE">
              <w:rPr>
                <w:color w:val="000000"/>
                <w:sz w:val="18"/>
                <w:szCs w:val="18"/>
              </w:rPr>
              <w:t>возрасте 15−23 лет</w:t>
            </w:r>
          </w:p>
        </w:tc>
        <w:tc>
          <w:tcPr>
            <w:tcW w:w="850" w:type="dxa"/>
            <w:tcBorders>
              <w:top w:val="single" w:sz="12" w:space="0" w:color="auto"/>
              <w:bottom w:val="nil"/>
            </w:tcBorders>
            <w:vAlign w:val="bottom"/>
          </w:tcPr>
          <w:p w14:paraId="43D3EE1A" w14:textId="77777777" w:rsidR="003A0001" w:rsidRPr="001417FE" w:rsidRDefault="003A0001" w:rsidP="00B5275E">
            <w:pPr>
              <w:suppressAutoHyphens w:val="0"/>
              <w:spacing w:before="40" w:after="40" w:line="220" w:lineRule="exact"/>
              <w:ind w:left="23"/>
              <w:jc w:val="right"/>
              <w:rPr>
                <w:sz w:val="18"/>
                <w:szCs w:val="18"/>
              </w:rPr>
            </w:pPr>
            <w:r w:rsidRPr="001417FE">
              <w:rPr>
                <w:color w:val="000000"/>
                <w:sz w:val="18"/>
                <w:szCs w:val="18"/>
              </w:rPr>
              <w:t>75,6</w:t>
            </w:r>
          </w:p>
        </w:tc>
        <w:tc>
          <w:tcPr>
            <w:tcW w:w="851" w:type="dxa"/>
            <w:tcBorders>
              <w:top w:val="single" w:sz="12" w:space="0" w:color="auto"/>
              <w:bottom w:val="nil"/>
            </w:tcBorders>
            <w:vAlign w:val="bottom"/>
          </w:tcPr>
          <w:p w14:paraId="34622BFF" w14:textId="77777777" w:rsidR="003A0001" w:rsidRPr="001417FE" w:rsidRDefault="003A0001" w:rsidP="00B5275E">
            <w:pPr>
              <w:suppressAutoHyphens w:val="0"/>
              <w:spacing w:before="40" w:after="40" w:line="220" w:lineRule="exact"/>
              <w:ind w:left="23"/>
              <w:jc w:val="right"/>
              <w:rPr>
                <w:sz w:val="18"/>
                <w:szCs w:val="18"/>
              </w:rPr>
            </w:pPr>
            <w:r w:rsidRPr="001417FE">
              <w:rPr>
                <w:color w:val="000000"/>
                <w:sz w:val="18"/>
                <w:szCs w:val="18"/>
              </w:rPr>
              <w:t>76,2</w:t>
            </w:r>
          </w:p>
        </w:tc>
        <w:tc>
          <w:tcPr>
            <w:tcW w:w="850" w:type="dxa"/>
            <w:tcBorders>
              <w:top w:val="single" w:sz="12" w:space="0" w:color="auto"/>
              <w:bottom w:val="nil"/>
            </w:tcBorders>
            <w:vAlign w:val="bottom"/>
          </w:tcPr>
          <w:p w14:paraId="353E933B" w14:textId="77777777" w:rsidR="003A0001" w:rsidRPr="001417FE" w:rsidRDefault="003A0001" w:rsidP="00B5275E">
            <w:pPr>
              <w:suppressAutoHyphens w:val="0"/>
              <w:spacing w:before="40" w:after="40" w:line="220" w:lineRule="exact"/>
              <w:ind w:left="23"/>
              <w:jc w:val="right"/>
              <w:rPr>
                <w:sz w:val="18"/>
                <w:szCs w:val="18"/>
              </w:rPr>
            </w:pPr>
            <w:r w:rsidRPr="001417FE">
              <w:rPr>
                <w:color w:val="000000"/>
                <w:sz w:val="18"/>
                <w:szCs w:val="18"/>
              </w:rPr>
              <w:t>78,4</w:t>
            </w:r>
          </w:p>
        </w:tc>
        <w:tc>
          <w:tcPr>
            <w:tcW w:w="851" w:type="dxa"/>
            <w:tcBorders>
              <w:top w:val="single" w:sz="12" w:space="0" w:color="auto"/>
              <w:bottom w:val="nil"/>
            </w:tcBorders>
            <w:vAlign w:val="bottom"/>
          </w:tcPr>
          <w:p w14:paraId="3CA2FDC0" w14:textId="77777777" w:rsidR="003A0001" w:rsidRPr="00081C09" w:rsidRDefault="003A0001" w:rsidP="00B5275E">
            <w:pPr>
              <w:suppressAutoHyphens w:val="0"/>
              <w:spacing w:before="80" w:after="80" w:line="200" w:lineRule="exact"/>
              <w:ind w:left="23"/>
              <w:jc w:val="right"/>
              <w:rPr>
                <w:bCs/>
                <w:i/>
                <w:sz w:val="16"/>
                <w:szCs w:val="16"/>
              </w:rPr>
            </w:pPr>
            <w:r w:rsidRPr="00081C09">
              <w:rPr>
                <w:i/>
                <w:iCs/>
                <w:color w:val="000000"/>
                <w:sz w:val="16"/>
                <w:szCs w:val="16"/>
              </w:rPr>
              <w:t>Гос.</w:t>
            </w:r>
          </w:p>
        </w:tc>
        <w:tc>
          <w:tcPr>
            <w:tcW w:w="850" w:type="dxa"/>
            <w:tcBorders>
              <w:top w:val="single" w:sz="12" w:space="0" w:color="auto"/>
              <w:bottom w:val="nil"/>
            </w:tcBorders>
            <w:vAlign w:val="bottom"/>
          </w:tcPr>
          <w:p w14:paraId="53ED74E2" w14:textId="77777777" w:rsidR="003A0001" w:rsidRPr="00081C09" w:rsidRDefault="003A0001" w:rsidP="00B5275E">
            <w:pPr>
              <w:suppressAutoHyphens w:val="0"/>
              <w:spacing w:before="80" w:after="80" w:line="200" w:lineRule="exact"/>
              <w:ind w:left="23"/>
              <w:jc w:val="right"/>
              <w:rPr>
                <w:bCs/>
                <w:i/>
                <w:sz w:val="16"/>
                <w:szCs w:val="16"/>
              </w:rPr>
            </w:pPr>
            <w:r w:rsidRPr="00081C09">
              <w:rPr>
                <w:i/>
                <w:iCs/>
                <w:color w:val="000000"/>
                <w:sz w:val="16"/>
                <w:szCs w:val="16"/>
              </w:rPr>
              <w:t>Частн.</w:t>
            </w:r>
          </w:p>
        </w:tc>
      </w:tr>
      <w:tr w:rsidR="003A0001" w:rsidRPr="00B0706E" w14:paraId="4E026873" w14:textId="77777777" w:rsidTr="00B5275E">
        <w:tc>
          <w:tcPr>
            <w:tcW w:w="5382" w:type="dxa"/>
            <w:tcBorders>
              <w:top w:val="nil"/>
              <w:bottom w:val="nil"/>
            </w:tcBorders>
          </w:tcPr>
          <w:p w14:paraId="2A7E7D31" w14:textId="03A3674B" w:rsidR="003A0001" w:rsidRPr="001417FE" w:rsidRDefault="003A0001" w:rsidP="00B5275E">
            <w:pPr>
              <w:suppressAutoHyphens w:val="0"/>
              <w:spacing w:before="40" w:after="40" w:line="220" w:lineRule="exact"/>
              <w:ind w:left="23"/>
              <w:rPr>
                <w:sz w:val="18"/>
                <w:szCs w:val="18"/>
              </w:rPr>
            </w:pPr>
            <w:r w:rsidRPr="001417FE">
              <w:rPr>
                <w:color w:val="000000"/>
                <w:sz w:val="18"/>
                <w:szCs w:val="18"/>
              </w:rPr>
              <w:t>Соотношение девочек и мальчиков, зачисленных в</w:t>
            </w:r>
            <w:r w:rsidR="00067BC3">
              <w:rPr>
                <w:color w:val="000000"/>
                <w:sz w:val="18"/>
                <w:szCs w:val="18"/>
                <w:lang w:val="en-US"/>
              </w:rPr>
              <w:t> </w:t>
            </w:r>
            <w:r w:rsidRPr="001417FE">
              <w:rPr>
                <w:color w:val="000000"/>
                <w:sz w:val="18"/>
                <w:szCs w:val="18"/>
              </w:rPr>
              <w:t>начальную школу</w:t>
            </w:r>
          </w:p>
        </w:tc>
        <w:tc>
          <w:tcPr>
            <w:tcW w:w="850" w:type="dxa"/>
            <w:tcBorders>
              <w:top w:val="nil"/>
              <w:bottom w:val="nil"/>
            </w:tcBorders>
            <w:vAlign w:val="bottom"/>
          </w:tcPr>
          <w:p w14:paraId="51957939" w14:textId="77777777" w:rsidR="003A0001" w:rsidRPr="001417FE" w:rsidRDefault="003A0001" w:rsidP="00B5275E">
            <w:pPr>
              <w:suppressAutoHyphens w:val="0"/>
              <w:spacing w:before="40" w:after="40" w:line="220" w:lineRule="exact"/>
              <w:ind w:left="23"/>
              <w:jc w:val="right"/>
              <w:rPr>
                <w:sz w:val="18"/>
                <w:szCs w:val="18"/>
              </w:rPr>
            </w:pPr>
            <w:r w:rsidRPr="001417FE">
              <w:rPr>
                <w:color w:val="000000"/>
                <w:sz w:val="18"/>
                <w:szCs w:val="18"/>
              </w:rPr>
              <w:t>92,1</w:t>
            </w:r>
          </w:p>
        </w:tc>
        <w:tc>
          <w:tcPr>
            <w:tcW w:w="851" w:type="dxa"/>
            <w:tcBorders>
              <w:top w:val="nil"/>
              <w:bottom w:val="nil"/>
            </w:tcBorders>
            <w:vAlign w:val="bottom"/>
          </w:tcPr>
          <w:p w14:paraId="6E5850ED" w14:textId="77777777" w:rsidR="003A0001" w:rsidRPr="001417FE" w:rsidRDefault="003A0001" w:rsidP="00B5275E">
            <w:pPr>
              <w:suppressAutoHyphens w:val="0"/>
              <w:spacing w:before="40" w:after="40" w:line="220" w:lineRule="exact"/>
              <w:ind w:left="23"/>
              <w:jc w:val="right"/>
              <w:rPr>
                <w:sz w:val="18"/>
                <w:szCs w:val="18"/>
              </w:rPr>
            </w:pPr>
            <w:r w:rsidRPr="001417FE">
              <w:rPr>
                <w:color w:val="000000"/>
                <w:sz w:val="18"/>
                <w:szCs w:val="18"/>
              </w:rPr>
              <w:t>93,4</w:t>
            </w:r>
          </w:p>
        </w:tc>
        <w:tc>
          <w:tcPr>
            <w:tcW w:w="850" w:type="dxa"/>
            <w:tcBorders>
              <w:top w:val="nil"/>
              <w:bottom w:val="nil"/>
            </w:tcBorders>
            <w:vAlign w:val="bottom"/>
          </w:tcPr>
          <w:p w14:paraId="4D259067" w14:textId="77777777" w:rsidR="003A0001" w:rsidRPr="001417FE" w:rsidRDefault="003A0001" w:rsidP="00B5275E">
            <w:pPr>
              <w:suppressAutoHyphens w:val="0"/>
              <w:spacing w:before="40" w:after="40" w:line="220" w:lineRule="exact"/>
              <w:ind w:left="23"/>
              <w:jc w:val="right"/>
              <w:rPr>
                <w:sz w:val="18"/>
                <w:szCs w:val="18"/>
              </w:rPr>
            </w:pPr>
            <w:r w:rsidRPr="001417FE">
              <w:rPr>
                <w:color w:val="000000"/>
                <w:sz w:val="18"/>
                <w:szCs w:val="18"/>
              </w:rPr>
              <w:t>96,4</w:t>
            </w:r>
          </w:p>
        </w:tc>
        <w:tc>
          <w:tcPr>
            <w:tcW w:w="851" w:type="dxa"/>
            <w:tcBorders>
              <w:top w:val="nil"/>
              <w:bottom w:val="nil"/>
            </w:tcBorders>
            <w:vAlign w:val="bottom"/>
          </w:tcPr>
          <w:p w14:paraId="3521A672" w14:textId="77777777" w:rsidR="003A0001" w:rsidRPr="001417FE" w:rsidRDefault="003A0001" w:rsidP="00B5275E">
            <w:pPr>
              <w:suppressAutoHyphens w:val="0"/>
              <w:spacing w:before="40" w:after="40" w:line="220" w:lineRule="exact"/>
              <w:ind w:left="23"/>
              <w:jc w:val="right"/>
              <w:rPr>
                <w:sz w:val="18"/>
                <w:szCs w:val="18"/>
              </w:rPr>
            </w:pPr>
            <w:r w:rsidRPr="001417FE">
              <w:rPr>
                <w:color w:val="000000"/>
                <w:sz w:val="18"/>
                <w:szCs w:val="18"/>
              </w:rPr>
              <w:t>92 962</w:t>
            </w:r>
          </w:p>
        </w:tc>
        <w:tc>
          <w:tcPr>
            <w:tcW w:w="850" w:type="dxa"/>
            <w:tcBorders>
              <w:top w:val="nil"/>
              <w:bottom w:val="nil"/>
            </w:tcBorders>
            <w:vAlign w:val="bottom"/>
          </w:tcPr>
          <w:p w14:paraId="66FB33E3" w14:textId="77777777" w:rsidR="003A0001" w:rsidRPr="001417FE" w:rsidRDefault="003A0001" w:rsidP="00B5275E">
            <w:pPr>
              <w:suppressAutoHyphens w:val="0"/>
              <w:spacing w:before="40" w:after="40" w:line="220" w:lineRule="exact"/>
              <w:ind w:left="23"/>
              <w:jc w:val="right"/>
              <w:rPr>
                <w:sz w:val="18"/>
                <w:szCs w:val="18"/>
              </w:rPr>
            </w:pPr>
            <w:r w:rsidRPr="001417FE">
              <w:rPr>
                <w:color w:val="000000"/>
                <w:sz w:val="18"/>
                <w:szCs w:val="18"/>
              </w:rPr>
              <w:t>64 753</w:t>
            </w:r>
          </w:p>
        </w:tc>
      </w:tr>
      <w:tr w:rsidR="003A0001" w:rsidRPr="00B0706E" w14:paraId="61413756" w14:textId="77777777" w:rsidTr="00B5275E">
        <w:tc>
          <w:tcPr>
            <w:tcW w:w="5382" w:type="dxa"/>
            <w:tcBorders>
              <w:top w:val="nil"/>
            </w:tcBorders>
          </w:tcPr>
          <w:p w14:paraId="4D6DED93" w14:textId="571F61E5" w:rsidR="003A0001" w:rsidRPr="001417FE" w:rsidRDefault="003A0001" w:rsidP="00B5275E">
            <w:pPr>
              <w:suppressAutoHyphens w:val="0"/>
              <w:spacing w:before="40" w:after="40" w:line="220" w:lineRule="exact"/>
              <w:ind w:left="23"/>
              <w:rPr>
                <w:sz w:val="18"/>
                <w:szCs w:val="18"/>
              </w:rPr>
            </w:pPr>
            <w:r w:rsidRPr="001417FE">
              <w:rPr>
                <w:color w:val="000000"/>
                <w:sz w:val="18"/>
                <w:szCs w:val="18"/>
              </w:rPr>
              <w:t>Соотношение девочек и мальчиков, зачисленных в</w:t>
            </w:r>
            <w:r w:rsidR="00067BC3">
              <w:rPr>
                <w:color w:val="000000"/>
                <w:sz w:val="18"/>
                <w:szCs w:val="18"/>
                <w:lang w:val="en-US"/>
              </w:rPr>
              <w:t> </w:t>
            </w:r>
            <w:r w:rsidRPr="001417FE">
              <w:rPr>
                <w:color w:val="000000"/>
                <w:sz w:val="18"/>
                <w:szCs w:val="18"/>
              </w:rPr>
              <w:t>среднюю школу</w:t>
            </w:r>
          </w:p>
        </w:tc>
        <w:tc>
          <w:tcPr>
            <w:tcW w:w="850" w:type="dxa"/>
            <w:tcBorders>
              <w:top w:val="nil"/>
            </w:tcBorders>
            <w:vAlign w:val="bottom"/>
          </w:tcPr>
          <w:p w14:paraId="0D400C87" w14:textId="77777777" w:rsidR="003A0001" w:rsidRPr="001417FE" w:rsidRDefault="003A0001" w:rsidP="00B5275E">
            <w:pPr>
              <w:suppressAutoHyphens w:val="0"/>
              <w:spacing w:before="40" w:after="40" w:line="220" w:lineRule="exact"/>
              <w:ind w:left="23"/>
              <w:jc w:val="right"/>
              <w:rPr>
                <w:sz w:val="18"/>
                <w:szCs w:val="18"/>
              </w:rPr>
            </w:pPr>
            <w:r w:rsidRPr="001417FE">
              <w:rPr>
                <w:color w:val="000000"/>
                <w:sz w:val="18"/>
                <w:szCs w:val="18"/>
              </w:rPr>
              <w:t>87</w:t>
            </w:r>
          </w:p>
        </w:tc>
        <w:tc>
          <w:tcPr>
            <w:tcW w:w="851" w:type="dxa"/>
            <w:tcBorders>
              <w:top w:val="nil"/>
            </w:tcBorders>
            <w:vAlign w:val="bottom"/>
          </w:tcPr>
          <w:p w14:paraId="6D2D4EA3" w14:textId="77777777" w:rsidR="003A0001" w:rsidRPr="001417FE" w:rsidRDefault="003A0001" w:rsidP="00B5275E">
            <w:pPr>
              <w:suppressAutoHyphens w:val="0"/>
              <w:spacing w:before="40" w:after="40" w:line="220" w:lineRule="exact"/>
              <w:ind w:left="23"/>
              <w:jc w:val="right"/>
              <w:rPr>
                <w:sz w:val="18"/>
                <w:szCs w:val="18"/>
              </w:rPr>
            </w:pPr>
            <w:r w:rsidRPr="001417FE">
              <w:rPr>
                <w:color w:val="000000"/>
                <w:sz w:val="18"/>
                <w:szCs w:val="18"/>
              </w:rPr>
              <w:t>87,0</w:t>
            </w:r>
          </w:p>
        </w:tc>
        <w:tc>
          <w:tcPr>
            <w:tcW w:w="850" w:type="dxa"/>
            <w:tcBorders>
              <w:top w:val="nil"/>
            </w:tcBorders>
            <w:vAlign w:val="bottom"/>
          </w:tcPr>
          <w:p w14:paraId="7E2EBADF" w14:textId="77777777" w:rsidR="003A0001" w:rsidRPr="001417FE" w:rsidRDefault="003A0001" w:rsidP="00B5275E">
            <w:pPr>
              <w:suppressAutoHyphens w:val="0"/>
              <w:spacing w:before="40" w:after="40" w:line="220" w:lineRule="exact"/>
              <w:ind w:left="23"/>
              <w:jc w:val="right"/>
              <w:rPr>
                <w:sz w:val="18"/>
                <w:szCs w:val="18"/>
              </w:rPr>
            </w:pPr>
            <w:r w:rsidRPr="001417FE">
              <w:rPr>
                <w:color w:val="000000"/>
                <w:sz w:val="18"/>
                <w:szCs w:val="18"/>
              </w:rPr>
              <w:t>87</w:t>
            </w:r>
          </w:p>
        </w:tc>
        <w:tc>
          <w:tcPr>
            <w:tcW w:w="851" w:type="dxa"/>
            <w:tcBorders>
              <w:top w:val="nil"/>
            </w:tcBorders>
            <w:vAlign w:val="bottom"/>
          </w:tcPr>
          <w:p w14:paraId="61C4005C" w14:textId="77777777" w:rsidR="003A0001" w:rsidRPr="001417FE" w:rsidRDefault="003A0001" w:rsidP="00B5275E">
            <w:pPr>
              <w:suppressAutoHyphens w:val="0"/>
              <w:spacing w:before="40" w:after="40" w:line="220" w:lineRule="exact"/>
              <w:ind w:left="23"/>
              <w:jc w:val="right"/>
              <w:rPr>
                <w:sz w:val="18"/>
                <w:szCs w:val="18"/>
              </w:rPr>
            </w:pPr>
            <w:r w:rsidRPr="001417FE">
              <w:rPr>
                <w:color w:val="000000"/>
                <w:sz w:val="18"/>
                <w:szCs w:val="18"/>
              </w:rPr>
              <w:t>92 924</w:t>
            </w:r>
          </w:p>
        </w:tc>
        <w:tc>
          <w:tcPr>
            <w:tcW w:w="850" w:type="dxa"/>
            <w:tcBorders>
              <w:top w:val="nil"/>
            </w:tcBorders>
            <w:vAlign w:val="bottom"/>
          </w:tcPr>
          <w:p w14:paraId="374EB34C" w14:textId="77777777" w:rsidR="003A0001" w:rsidRPr="001417FE" w:rsidRDefault="003A0001" w:rsidP="00B5275E">
            <w:pPr>
              <w:suppressAutoHyphens w:val="0"/>
              <w:spacing w:before="40" w:after="40" w:line="220" w:lineRule="exact"/>
              <w:ind w:left="23"/>
              <w:jc w:val="right"/>
              <w:rPr>
                <w:sz w:val="18"/>
                <w:szCs w:val="18"/>
              </w:rPr>
            </w:pPr>
            <w:r w:rsidRPr="001417FE">
              <w:rPr>
                <w:color w:val="000000"/>
                <w:sz w:val="18"/>
                <w:szCs w:val="18"/>
              </w:rPr>
              <w:t>61 738</w:t>
            </w:r>
          </w:p>
        </w:tc>
      </w:tr>
    </w:tbl>
    <w:p w14:paraId="1DF4B815" w14:textId="77777777" w:rsidR="003A0001" w:rsidRPr="00684C4F" w:rsidRDefault="003A0001" w:rsidP="003A0001">
      <w:pPr>
        <w:pStyle w:val="H23G"/>
      </w:pPr>
      <w:r>
        <w:tab/>
      </w:r>
      <w:r>
        <w:tab/>
      </w:r>
      <w:r>
        <w:rPr>
          <w:bCs/>
        </w:rPr>
        <w:t>Численность учащихся, зачисленных в государственные специальные образовательные учреждения в 2023/24 учебном году, с разбивкой по видам инвалидности</w:t>
      </w:r>
    </w:p>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4"/>
        <w:gridCol w:w="1320"/>
        <w:gridCol w:w="1229"/>
        <w:gridCol w:w="1229"/>
        <w:gridCol w:w="1184"/>
        <w:gridCol w:w="1274"/>
      </w:tblGrid>
      <w:tr w:rsidR="003A0001" w:rsidRPr="00B0706E" w14:paraId="3B51C221" w14:textId="77777777" w:rsidTr="00AF2658">
        <w:trPr>
          <w:tblHeader/>
        </w:trPr>
        <w:tc>
          <w:tcPr>
            <w:tcW w:w="1134" w:type="dxa"/>
            <w:tcBorders>
              <w:top w:val="single" w:sz="4" w:space="0" w:color="auto"/>
              <w:bottom w:val="single" w:sz="12" w:space="0" w:color="auto"/>
            </w:tcBorders>
            <w:vAlign w:val="bottom"/>
          </w:tcPr>
          <w:p w14:paraId="5046CF4D" w14:textId="77777777" w:rsidR="003A0001" w:rsidRPr="001417FE" w:rsidRDefault="003A0001" w:rsidP="00B5275E">
            <w:pPr>
              <w:suppressAutoHyphens w:val="0"/>
              <w:spacing w:before="80" w:after="80" w:line="200" w:lineRule="exact"/>
              <w:ind w:left="23"/>
              <w:rPr>
                <w:bCs/>
                <w:i/>
                <w:iCs/>
                <w:sz w:val="16"/>
                <w:szCs w:val="16"/>
              </w:rPr>
            </w:pPr>
            <w:r w:rsidRPr="001417FE">
              <w:rPr>
                <w:i/>
                <w:iCs/>
                <w:color w:val="000000"/>
                <w:sz w:val="16"/>
                <w:szCs w:val="16"/>
              </w:rPr>
              <w:t>Физическая инвалидность</w:t>
            </w:r>
          </w:p>
        </w:tc>
        <w:tc>
          <w:tcPr>
            <w:tcW w:w="1320" w:type="dxa"/>
            <w:tcBorders>
              <w:top w:val="single" w:sz="4" w:space="0" w:color="auto"/>
              <w:bottom w:val="single" w:sz="12" w:space="0" w:color="auto"/>
            </w:tcBorders>
            <w:vAlign w:val="bottom"/>
          </w:tcPr>
          <w:p w14:paraId="478B965D" w14:textId="77777777" w:rsidR="003A0001" w:rsidRPr="001417FE" w:rsidRDefault="003A0001" w:rsidP="00B5275E">
            <w:pPr>
              <w:suppressAutoHyphens w:val="0"/>
              <w:spacing w:before="80" w:after="80" w:line="200" w:lineRule="exact"/>
              <w:ind w:left="23"/>
              <w:jc w:val="right"/>
              <w:rPr>
                <w:bCs/>
                <w:i/>
                <w:iCs/>
                <w:sz w:val="16"/>
                <w:szCs w:val="16"/>
              </w:rPr>
            </w:pPr>
            <w:r w:rsidRPr="001417FE">
              <w:rPr>
                <w:i/>
                <w:iCs/>
                <w:color w:val="000000"/>
                <w:sz w:val="16"/>
                <w:szCs w:val="16"/>
              </w:rPr>
              <w:t>Нарушения зрения</w:t>
            </w:r>
          </w:p>
        </w:tc>
        <w:tc>
          <w:tcPr>
            <w:tcW w:w="1229" w:type="dxa"/>
            <w:tcBorders>
              <w:top w:val="single" w:sz="4" w:space="0" w:color="auto"/>
              <w:bottom w:val="single" w:sz="12" w:space="0" w:color="auto"/>
            </w:tcBorders>
            <w:vAlign w:val="bottom"/>
          </w:tcPr>
          <w:p w14:paraId="51143C02" w14:textId="77777777" w:rsidR="003A0001" w:rsidRPr="001417FE" w:rsidRDefault="003A0001" w:rsidP="00B5275E">
            <w:pPr>
              <w:suppressAutoHyphens w:val="0"/>
              <w:spacing w:before="80" w:after="80" w:line="200" w:lineRule="exact"/>
              <w:ind w:left="23"/>
              <w:jc w:val="right"/>
              <w:rPr>
                <w:bCs/>
                <w:i/>
                <w:iCs/>
                <w:sz w:val="16"/>
                <w:szCs w:val="16"/>
              </w:rPr>
            </w:pPr>
            <w:r w:rsidRPr="001417FE">
              <w:rPr>
                <w:i/>
                <w:iCs/>
                <w:color w:val="000000"/>
                <w:sz w:val="16"/>
                <w:szCs w:val="16"/>
              </w:rPr>
              <w:t>Нарушения слуха</w:t>
            </w:r>
          </w:p>
        </w:tc>
        <w:tc>
          <w:tcPr>
            <w:tcW w:w="1229" w:type="dxa"/>
            <w:tcBorders>
              <w:top w:val="single" w:sz="4" w:space="0" w:color="auto"/>
              <w:bottom w:val="single" w:sz="12" w:space="0" w:color="auto"/>
            </w:tcBorders>
            <w:vAlign w:val="bottom"/>
          </w:tcPr>
          <w:p w14:paraId="104F0AD8" w14:textId="77777777" w:rsidR="003A0001" w:rsidRPr="001417FE" w:rsidRDefault="003A0001" w:rsidP="00B5275E">
            <w:pPr>
              <w:suppressAutoHyphens w:val="0"/>
              <w:spacing w:before="80" w:after="80" w:line="200" w:lineRule="exact"/>
              <w:ind w:left="23"/>
              <w:jc w:val="right"/>
              <w:rPr>
                <w:bCs/>
                <w:i/>
                <w:iCs/>
                <w:sz w:val="16"/>
                <w:szCs w:val="16"/>
              </w:rPr>
            </w:pPr>
            <w:r w:rsidRPr="001417FE">
              <w:rPr>
                <w:i/>
                <w:iCs/>
                <w:color w:val="000000"/>
                <w:sz w:val="16"/>
                <w:szCs w:val="16"/>
              </w:rPr>
              <w:t>Психическая инвалидность</w:t>
            </w:r>
          </w:p>
        </w:tc>
        <w:tc>
          <w:tcPr>
            <w:tcW w:w="1184" w:type="dxa"/>
            <w:tcBorders>
              <w:top w:val="single" w:sz="4" w:space="0" w:color="auto"/>
              <w:bottom w:val="single" w:sz="12" w:space="0" w:color="auto"/>
            </w:tcBorders>
            <w:vAlign w:val="bottom"/>
          </w:tcPr>
          <w:p w14:paraId="435FCC72" w14:textId="77777777" w:rsidR="003A0001" w:rsidRPr="001417FE" w:rsidRDefault="003A0001" w:rsidP="00B5275E">
            <w:pPr>
              <w:suppressAutoHyphens w:val="0"/>
              <w:spacing w:before="80" w:after="80" w:line="200" w:lineRule="exact"/>
              <w:ind w:left="23"/>
              <w:jc w:val="right"/>
              <w:rPr>
                <w:bCs/>
                <w:i/>
                <w:iCs/>
                <w:sz w:val="16"/>
                <w:szCs w:val="16"/>
              </w:rPr>
            </w:pPr>
            <w:r w:rsidRPr="001417FE">
              <w:rPr>
                <w:i/>
                <w:iCs/>
                <w:color w:val="000000"/>
                <w:sz w:val="16"/>
                <w:szCs w:val="16"/>
              </w:rPr>
              <w:t>Неуспевающие</w:t>
            </w:r>
          </w:p>
        </w:tc>
        <w:tc>
          <w:tcPr>
            <w:tcW w:w="1274" w:type="dxa"/>
            <w:tcBorders>
              <w:top w:val="single" w:sz="4" w:space="0" w:color="auto"/>
              <w:bottom w:val="single" w:sz="12" w:space="0" w:color="auto"/>
            </w:tcBorders>
            <w:vAlign w:val="bottom"/>
          </w:tcPr>
          <w:p w14:paraId="4D33124C" w14:textId="77777777" w:rsidR="003A0001" w:rsidRPr="001417FE" w:rsidRDefault="003A0001" w:rsidP="00B5275E">
            <w:pPr>
              <w:suppressAutoHyphens w:val="0"/>
              <w:spacing w:before="80" w:after="80" w:line="200" w:lineRule="exact"/>
              <w:ind w:left="23"/>
              <w:jc w:val="right"/>
              <w:rPr>
                <w:bCs/>
                <w:i/>
                <w:iCs/>
                <w:sz w:val="16"/>
                <w:szCs w:val="16"/>
              </w:rPr>
            </w:pPr>
            <w:r>
              <w:rPr>
                <w:i/>
                <w:iCs/>
                <w:color w:val="000000"/>
                <w:sz w:val="16"/>
                <w:szCs w:val="16"/>
              </w:rPr>
              <w:t>П</w:t>
            </w:r>
            <w:r w:rsidRPr="001417FE">
              <w:rPr>
                <w:i/>
                <w:iCs/>
                <w:color w:val="000000"/>
                <w:sz w:val="16"/>
                <w:szCs w:val="16"/>
              </w:rPr>
              <w:t>сихиатрически</w:t>
            </w:r>
            <w:r>
              <w:rPr>
                <w:i/>
                <w:iCs/>
                <w:color w:val="000000"/>
                <w:sz w:val="16"/>
                <w:szCs w:val="16"/>
              </w:rPr>
              <w:t>е</w:t>
            </w:r>
            <w:r w:rsidRPr="001417FE">
              <w:rPr>
                <w:i/>
                <w:iCs/>
                <w:color w:val="000000"/>
                <w:sz w:val="16"/>
                <w:szCs w:val="16"/>
              </w:rPr>
              <w:t xml:space="preserve"> заболевания</w:t>
            </w:r>
          </w:p>
        </w:tc>
      </w:tr>
      <w:tr w:rsidR="003A0001" w:rsidRPr="00B0706E" w14:paraId="4759114D" w14:textId="77777777" w:rsidTr="00AF2658">
        <w:tc>
          <w:tcPr>
            <w:tcW w:w="1134" w:type="dxa"/>
            <w:tcBorders>
              <w:top w:val="single" w:sz="12" w:space="0" w:color="auto"/>
            </w:tcBorders>
          </w:tcPr>
          <w:p w14:paraId="4A9141A2" w14:textId="77777777" w:rsidR="003A0001" w:rsidRPr="00EF615B" w:rsidRDefault="003A0001" w:rsidP="00B5275E">
            <w:pPr>
              <w:suppressAutoHyphens w:val="0"/>
              <w:spacing w:before="40" w:after="40" w:line="220" w:lineRule="exact"/>
              <w:ind w:left="23"/>
              <w:rPr>
                <w:sz w:val="18"/>
                <w:szCs w:val="18"/>
              </w:rPr>
            </w:pPr>
            <w:r w:rsidRPr="00EF615B">
              <w:rPr>
                <w:color w:val="000000"/>
                <w:sz w:val="18"/>
                <w:szCs w:val="18"/>
              </w:rPr>
              <w:t>761</w:t>
            </w:r>
          </w:p>
        </w:tc>
        <w:tc>
          <w:tcPr>
            <w:tcW w:w="1320" w:type="dxa"/>
            <w:tcBorders>
              <w:top w:val="single" w:sz="12" w:space="0" w:color="auto"/>
            </w:tcBorders>
            <w:vAlign w:val="bottom"/>
          </w:tcPr>
          <w:p w14:paraId="418FAEEE" w14:textId="77777777" w:rsidR="003A0001" w:rsidRPr="00EF615B" w:rsidRDefault="003A0001" w:rsidP="00B5275E">
            <w:pPr>
              <w:suppressAutoHyphens w:val="0"/>
              <w:spacing w:before="40" w:after="40" w:line="220" w:lineRule="exact"/>
              <w:ind w:left="23"/>
              <w:jc w:val="right"/>
              <w:rPr>
                <w:sz w:val="18"/>
                <w:szCs w:val="18"/>
              </w:rPr>
            </w:pPr>
            <w:r w:rsidRPr="00EF615B">
              <w:rPr>
                <w:color w:val="000000"/>
                <w:sz w:val="18"/>
                <w:szCs w:val="18"/>
              </w:rPr>
              <w:t>1 108</w:t>
            </w:r>
          </w:p>
        </w:tc>
        <w:tc>
          <w:tcPr>
            <w:tcW w:w="1229" w:type="dxa"/>
            <w:tcBorders>
              <w:top w:val="single" w:sz="12" w:space="0" w:color="auto"/>
            </w:tcBorders>
            <w:vAlign w:val="bottom"/>
          </w:tcPr>
          <w:p w14:paraId="4036BA73" w14:textId="77777777" w:rsidR="003A0001" w:rsidRPr="00EF615B" w:rsidRDefault="003A0001" w:rsidP="00B5275E">
            <w:pPr>
              <w:suppressAutoHyphens w:val="0"/>
              <w:spacing w:before="40" w:after="40" w:line="220" w:lineRule="exact"/>
              <w:ind w:left="23"/>
              <w:jc w:val="right"/>
              <w:rPr>
                <w:sz w:val="18"/>
                <w:szCs w:val="18"/>
              </w:rPr>
            </w:pPr>
            <w:r w:rsidRPr="00EF615B">
              <w:rPr>
                <w:color w:val="000000"/>
                <w:sz w:val="18"/>
                <w:szCs w:val="18"/>
              </w:rPr>
              <w:t>915</w:t>
            </w:r>
          </w:p>
        </w:tc>
        <w:tc>
          <w:tcPr>
            <w:tcW w:w="1229" w:type="dxa"/>
            <w:tcBorders>
              <w:top w:val="single" w:sz="12" w:space="0" w:color="auto"/>
            </w:tcBorders>
            <w:vAlign w:val="bottom"/>
          </w:tcPr>
          <w:p w14:paraId="0E9BAD64" w14:textId="77777777" w:rsidR="003A0001" w:rsidRPr="00EF615B" w:rsidRDefault="003A0001" w:rsidP="00B5275E">
            <w:pPr>
              <w:suppressAutoHyphens w:val="0"/>
              <w:spacing w:before="40" w:after="40" w:line="220" w:lineRule="exact"/>
              <w:ind w:left="23"/>
              <w:jc w:val="right"/>
              <w:rPr>
                <w:sz w:val="18"/>
                <w:szCs w:val="18"/>
              </w:rPr>
            </w:pPr>
            <w:r w:rsidRPr="00EF615B">
              <w:rPr>
                <w:color w:val="000000"/>
                <w:sz w:val="18"/>
                <w:szCs w:val="18"/>
              </w:rPr>
              <w:t>1 421</w:t>
            </w:r>
          </w:p>
        </w:tc>
        <w:tc>
          <w:tcPr>
            <w:tcW w:w="1184" w:type="dxa"/>
            <w:tcBorders>
              <w:top w:val="single" w:sz="12" w:space="0" w:color="auto"/>
            </w:tcBorders>
            <w:vAlign w:val="bottom"/>
          </w:tcPr>
          <w:p w14:paraId="0557801E" w14:textId="77777777" w:rsidR="003A0001" w:rsidRPr="00EF615B" w:rsidRDefault="003A0001" w:rsidP="00B5275E">
            <w:pPr>
              <w:suppressAutoHyphens w:val="0"/>
              <w:spacing w:before="40" w:after="40" w:line="220" w:lineRule="exact"/>
              <w:ind w:left="23"/>
              <w:jc w:val="right"/>
              <w:rPr>
                <w:sz w:val="18"/>
                <w:szCs w:val="18"/>
              </w:rPr>
            </w:pPr>
            <w:r w:rsidRPr="00EF615B">
              <w:rPr>
                <w:color w:val="000000"/>
                <w:sz w:val="18"/>
                <w:szCs w:val="18"/>
              </w:rPr>
              <w:t>10 394</w:t>
            </w:r>
          </w:p>
        </w:tc>
        <w:tc>
          <w:tcPr>
            <w:tcW w:w="1274" w:type="dxa"/>
            <w:tcBorders>
              <w:top w:val="single" w:sz="12" w:space="0" w:color="auto"/>
            </w:tcBorders>
            <w:vAlign w:val="bottom"/>
          </w:tcPr>
          <w:p w14:paraId="08DAA783" w14:textId="77777777" w:rsidR="003A0001" w:rsidRPr="00EF615B" w:rsidRDefault="003A0001" w:rsidP="00B5275E">
            <w:pPr>
              <w:suppressAutoHyphens w:val="0"/>
              <w:spacing w:before="40" w:after="40" w:line="220" w:lineRule="exact"/>
              <w:ind w:left="23"/>
              <w:jc w:val="right"/>
              <w:rPr>
                <w:sz w:val="18"/>
                <w:szCs w:val="18"/>
              </w:rPr>
            </w:pPr>
            <w:r w:rsidRPr="00EF615B">
              <w:rPr>
                <w:color w:val="000000"/>
                <w:sz w:val="18"/>
                <w:szCs w:val="18"/>
              </w:rPr>
              <w:t>953</w:t>
            </w:r>
          </w:p>
        </w:tc>
      </w:tr>
    </w:tbl>
    <w:p w14:paraId="3EF9801A" w14:textId="6601B2EA" w:rsidR="003A0001" w:rsidRPr="00684C4F" w:rsidRDefault="003A0001" w:rsidP="003A0001">
      <w:pPr>
        <w:pStyle w:val="SingleTxtG"/>
        <w:spacing w:before="240"/>
      </w:pPr>
      <w:r>
        <w:t>46.</w:t>
      </w:r>
      <w:r>
        <w:tab/>
        <w:t>В регионе Курдистан Министерство образования курирует школы, в которых обучаются 10</w:t>
      </w:r>
      <w:r w:rsidR="00AF2658">
        <w:rPr>
          <w:lang w:val="en-US"/>
        </w:rPr>
        <w:t> </w:t>
      </w:r>
      <w:r>
        <w:t>466 учащихся (5828 мальчиков и 4638 девочек), а число учителей, работающих с детьми с особыми потребностями, составляет 84 человека. Министерство труда и социальных дел региона курирует институты, в которых обучаются 704 студента (374 мужчины и 330 женщин).</w:t>
      </w:r>
    </w:p>
    <w:p w14:paraId="04B44A14" w14:textId="77777777" w:rsidR="003A0001" w:rsidRPr="00684C4F" w:rsidRDefault="003A0001" w:rsidP="003A0001">
      <w:pPr>
        <w:pStyle w:val="H1G"/>
      </w:pPr>
      <w:r>
        <w:tab/>
      </w:r>
      <w:r>
        <w:tab/>
      </w:r>
      <w:r>
        <w:rPr>
          <w:bCs/>
        </w:rPr>
        <w:t>Высшее образование и научные исследования</w:t>
      </w:r>
    </w:p>
    <w:p w14:paraId="138A9292" w14:textId="77777777" w:rsidR="003A0001" w:rsidRPr="00684C4F" w:rsidRDefault="003A0001" w:rsidP="003A0001">
      <w:pPr>
        <w:pStyle w:val="SingleTxtG"/>
      </w:pPr>
      <w:r>
        <w:t>47.</w:t>
      </w:r>
      <w:r>
        <w:tab/>
        <w:t>Высшее образование является одним из важнейших элементов построения и развития общества и играет ключевую роль в развитии людских ресурсов, стремлении к знаниям, научных исследованиях и передаче технологий и инноваций. Таким образом, воспитание поколения высококвалифицированных специалистов, способных удовлетворить потребности рынка труда и внести вклад в устойчивое развитие, создает возможности для улучшения качества жизни людей и стимулирования развития национальной экономики. Университеты и учебные заведения играют важную роль в достижении этих целей, поскольку они направляют умы, развивают человеческий потенциал, поощряют творчество и инновации, а также расширяют знания, что позволяет добиваться прогресса и процветания страны.</w:t>
      </w:r>
    </w:p>
    <w:p w14:paraId="4625B272" w14:textId="44127FDA" w:rsidR="003A0001" w:rsidRPr="00684C4F" w:rsidRDefault="00BD5974" w:rsidP="003A0001">
      <w:pPr>
        <w:pStyle w:val="Bullet1G"/>
      </w:pPr>
      <w:r>
        <w:t>Ч</w:t>
      </w:r>
      <w:r w:rsidR="003A0001">
        <w:t xml:space="preserve">истый показатель зачисления в высшие учебные заведения </w:t>
      </w:r>
      <w:r w:rsidR="0062385F">
        <w:br/>
      </w:r>
      <w:r w:rsidR="003A0001">
        <w:t xml:space="preserve">(как государственные, так и частные) среди учащихся в возрасте 18–23 лет увеличился до 23 </w:t>
      </w:r>
      <w:r w:rsidR="00AF6E1F" w:rsidRPr="00476617">
        <w:t>%</w:t>
      </w:r>
      <w:r w:rsidR="003A0001">
        <w:t xml:space="preserve"> в 2021/22 учебном году и до 24 </w:t>
      </w:r>
      <w:r w:rsidR="0062385F">
        <w:t>%</w:t>
      </w:r>
      <w:r w:rsidR="003A0001">
        <w:t xml:space="preserve"> в 2022/23 учебном году. В 2017/18 учебном году этот показатель составлял 18</w:t>
      </w:r>
      <w:r w:rsidR="00B5275E">
        <w:t> %</w:t>
      </w:r>
      <w:r w:rsidR="003A0001">
        <w:t>. Эти изменения объясняются, в частности, развитием и модернизацией помещений и инфраструктуры университетов, что позволило повысить привлекательность высшего образования и способствовало росту числа поступающих</w:t>
      </w:r>
      <w:r w:rsidRPr="00BD5974">
        <w:t>.</w:t>
      </w:r>
    </w:p>
    <w:p w14:paraId="2F3B9D3A" w14:textId="642454F1" w:rsidR="003A0001" w:rsidRPr="00684C4F" w:rsidRDefault="00BD5974" w:rsidP="003A0001">
      <w:pPr>
        <w:pStyle w:val="Bullet1G"/>
      </w:pPr>
      <w:r>
        <w:t>В</w:t>
      </w:r>
      <w:r w:rsidR="003A0001">
        <w:t xml:space="preserve"> 2022 и 2023 годах расходы на высшее образование составили около 3</w:t>
      </w:r>
      <w:r>
        <w:rPr>
          <w:lang w:val="en-US"/>
        </w:rPr>
        <w:t> </w:t>
      </w:r>
      <w:r w:rsidRPr="00AF6E1F">
        <w:t>%</w:t>
      </w:r>
      <w:r w:rsidR="003A0001">
        <w:t xml:space="preserve"> от всех государственных расходов</w:t>
      </w:r>
      <w:r w:rsidRPr="00BD5974">
        <w:t>.</w:t>
      </w:r>
    </w:p>
    <w:p w14:paraId="1D0B7D6F" w14:textId="4409912F" w:rsidR="003A0001" w:rsidRPr="00684C4F" w:rsidRDefault="00BD5974" w:rsidP="003A0001">
      <w:pPr>
        <w:pStyle w:val="Bullet1G"/>
      </w:pPr>
      <w:r>
        <w:t>Н</w:t>
      </w:r>
      <w:r w:rsidR="003A0001">
        <w:t>иже приведены некоторые из наиболее значимых показателей, касающихся высшего образования. Они являются важным способом оценки качества и эффективности высшего образования и сыграли значительную роль в определении направлений развития образовательной политики и академических программ на 2021/22 и 2022/23 учебные годы.</w:t>
      </w:r>
    </w:p>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8"/>
        <w:gridCol w:w="1134"/>
        <w:gridCol w:w="909"/>
        <w:gridCol w:w="649"/>
      </w:tblGrid>
      <w:tr w:rsidR="003A0001" w:rsidRPr="00B0706E" w14:paraId="31DD9BAA" w14:textId="77777777" w:rsidTr="007F5749">
        <w:trPr>
          <w:tblHeader/>
        </w:trPr>
        <w:tc>
          <w:tcPr>
            <w:tcW w:w="4678" w:type="dxa"/>
            <w:tcBorders>
              <w:top w:val="single" w:sz="4" w:space="0" w:color="auto"/>
              <w:bottom w:val="single" w:sz="12" w:space="0" w:color="auto"/>
            </w:tcBorders>
            <w:vAlign w:val="bottom"/>
          </w:tcPr>
          <w:p w14:paraId="5D719C9D" w14:textId="53A628A9" w:rsidR="003A0001" w:rsidRPr="003B14F3" w:rsidRDefault="003A0001" w:rsidP="00595534">
            <w:pPr>
              <w:suppressAutoHyphens w:val="0"/>
              <w:spacing w:before="80" w:after="80" w:line="200" w:lineRule="exact"/>
              <w:ind w:left="23"/>
              <w:rPr>
                <w:bCs/>
                <w:i/>
                <w:iCs/>
                <w:sz w:val="16"/>
                <w:szCs w:val="16"/>
              </w:rPr>
            </w:pPr>
            <w:r w:rsidRPr="003B14F3">
              <w:rPr>
                <w:i/>
                <w:iCs/>
                <w:color w:val="000000"/>
                <w:sz w:val="16"/>
                <w:szCs w:val="16"/>
              </w:rPr>
              <w:t>Государственные учебные заведения университетского уровня</w:t>
            </w:r>
            <w:r w:rsidR="00595534" w:rsidRPr="00595534">
              <w:rPr>
                <w:i/>
                <w:iCs/>
                <w:color w:val="000000"/>
                <w:sz w:val="16"/>
                <w:szCs w:val="16"/>
              </w:rPr>
              <w:br/>
            </w:r>
            <w:r w:rsidRPr="003B14F3">
              <w:rPr>
                <w:i/>
                <w:iCs/>
                <w:color w:val="000000"/>
                <w:sz w:val="16"/>
                <w:szCs w:val="16"/>
              </w:rPr>
              <w:t>Показатели</w:t>
            </w:r>
          </w:p>
        </w:tc>
        <w:tc>
          <w:tcPr>
            <w:tcW w:w="1134" w:type="dxa"/>
            <w:tcBorders>
              <w:top w:val="single" w:sz="4" w:space="0" w:color="auto"/>
              <w:bottom w:val="single" w:sz="12" w:space="0" w:color="auto"/>
            </w:tcBorders>
            <w:vAlign w:val="bottom"/>
          </w:tcPr>
          <w:p w14:paraId="6A922A52" w14:textId="77777777" w:rsidR="003A0001" w:rsidRPr="003B14F3" w:rsidRDefault="003A0001" w:rsidP="00B5275E">
            <w:pPr>
              <w:suppressAutoHyphens w:val="0"/>
              <w:spacing w:before="80" w:after="80" w:line="200" w:lineRule="exact"/>
              <w:ind w:left="23"/>
              <w:jc w:val="right"/>
              <w:rPr>
                <w:bCs/>
                <w:i/>
                <w:iCs/>
                <w:sz w:val="16"/>
                <w:szCs w:val="16"/>
              </w:rPr>
            </w:pPr>
            <w:r w:rsidRPr="003B14F3">
              <w:rPr>
                <w:i/>
                <w:iCs/>
                <w:color w:val="000000"/>
                <w:sz w:val="16"/>
                <w:szCs w:val="16"/>
              </w:rPr>
              <w:t>2021/22</w:t>
            </w:r>
          </w:p>
        </w:tc>
        <w:tc>
          <w:tcPr>
            <w:tcW w:w="909" w:type="dxa"/>
            <w:tcBorders>
              <w:top w:val="single" w:sz="4" w:space="0" w:color="auto"/>
              <w:bottom w:val="single" w:sz="12" w:space="0" w:color="auto"/>
            </w:tcBorders>
            <w:vAlign w:val="bottom"/>
          </w:tcPr>
          <w:p w14:paraId="046E6C3A" w14:textId="77777777" w:rsidR="003A0001" w:rsidRPr="003B14F3" w:rsidRDefault="003A0001" w:rsidP="00B5275E">
            <w:pPr>
              <w:suppressAutoHyphens w:val="0"/>
              <w:spacing w:before="80" w:after="80" w:line="200" w:lineRule="exact"/>
              <w:ind w:left="23"/>
              <w:jc w:val="right"/>
              <w:rPr>
                <w:bCs/>
                <w:i/>
                <w:iCs/>
                <w:sz w:val="16"/>
                <w:szCs w:val="16"/>
              </w:rPr>
            </w:pPr>
            <w:r w:rsidRPr="003B14F3">
              <w:rPr>
                <w:i/>
                <w:iCs/>
                <w:color w:val="000000"/>
                <w:sz w:val="16"/>
                <w:szCs w:val="16"/>
              </w:rPr>
              <w:t>2022/23</w:t>
            </w:r>
          </w:p>
        </w:tc>
        <w:tc>
          <w:tcPr>
            <w:tcW w:w="649" w:type="dxa"/>
            <w:tcBorders>
              <w:top w:val="single" w:sz="4" w:space="0" w:color="auto"/>
              <w:bottom w:val="single" w:sz="12" w:space="0" w:color="auto"/>
            </w:tcBorders>
            <w:vAlign w:val="bottom"/>
          </w:tcPr>
          <w:p w14:paraId="1B3A97C8" w14:textId="77777777" w:rsidR="003A0001" w:rsidRPr="003B14F3" w:rsidRDefault="003A0001" w:rsidP="00B5275E">
            <w:pPr>
              <w:suppressAutoHyphens w:val="0"/>
              <w:spacing w:before="80" w:after="80" w:line="200" w:lineRule="exact"/>
              <w:ind w:left="23"/>
              <w:jc w:val="right"/>
              <w:rPr>
                <w:bCs/>
                <w:i/>
                <w:iCs/>
                <w:sz w:val="16"/>
                <w:szCs w:val="16"/>
              </w:rPr>
            </w:pPr>
            <w:r w:rsidRPr="003B14F3">
              <w:rPr>
                <w:i/>
                <w:iCs/>
                <w:color w:val="000000"/>
                <w:sz w:val="16"/>
                <w:szCs w:val="16"/>
              </w:rPr>
              <w:t>Разница</w:t>
            </w:r>
          </w:p>
        </w:tc>
      </w:tr>
      <w:tr w:rsidR="003A0001" w:rsidRPr="00B0706E" w14:paraId="2F3EA3D9" w14:textId="77777777" w:rsidTr="007F5749">
        <w:tc>
          <w:tcPr>
            <w:tcW w:w="4678" w:type="dxa"/>
            <w:tcBorders>
              <w:top w:val="single" w:sz="12" w:space="0" w:color="auto"/>
            </w:tcBorders>
          </w:tcPr>
          <w:p w14:paraId="1DA99197" w14:textId="77777777" w:rsidR="003A0001" w:rsidRPr="003B14F3" w:rsidRDefault="003A0001" w:rsidP="00B5275E">
            <w:pPr>
              <w:suppressAutoHyphens w:val="0"/>
              <w:spacing w:before="40" w:after="40" w:line="220" w:lineRule="exact"/>
              <w:ind w:left="23"/>
              <w:rPr>
                <w:sz w:val="18"/>
                <w:szCs w:val="18"/>
              </w:rPr>
            </w:pPr>
            <w:r w:rsidRPr="003B14F3">
              <w:rPr>
                <w:color w:val="000000"/>
                <w:sz w:val="18"/>
                <w:szCs w:val="18"/>
              </w:rPr>
              <w:t>Количество государственных университетов</w:t>
            </w:r>
          </w:p>
        </w:tc>
        <w:tc>
          <w:tcPr>
            <w:tcW w:w="1134" w:type="dxa"/>
            <w:tcBorders>
              <w:top w:val="single" w:sz="12" w:space="0" w:color="auto"/>
            </w:tcBorders>
            <w:vAlign w:val="bottom"/>
          </w:tcPr>
          <w:p w14:paraId="0D43169D" w14:textId="77777777" w:rsidR="003A0001" w:rsidRPr="003B14F3" w:rsidRDefault="003A0001" w:rsidP="00B5275E">
            <w:pPr>
              <w:suppressAutoHyphens w:val="0"/>
              <w:spacing w:before="40" w:after="40" w:line="220" w:lineRule="exact"/>
              <w:ind w:left="23"/>
              <w:jc w:val="right"/>
              <w:rPr>
                <w:sz w:val="18"/>
                <w:szCs w:val="18"/>
              </w:rPr>
            </w:pPr>
            <w:r w:rsidRPr="003B14F3">
              <w:rPr>
                <w:color w:val="000000"/>
                <w:sz w:val="18"/>
                <w:szCs w:val="18"/>
              </w:rPr>
              <w:t>31</w:t>
            </w:r>
          </w:p>
        </w:tc>
        <w:tc>
          <w:tcPr>
            <w:tcW w:w="909" w:type="dxa"/>
            <w:tcBorders>
              <w:top w:val="single" w:sz="12" w:space="0" w:color="auto"/>
            </w:tcBorders>
            <w:vAlign w:val="bottom"/>
          </w:tcPr>
          <w:p w14:paraId="61C746D2" w14:textId="77777777" w:rsidR="003A0001" w:rsidRPr="003B14F3" w:rsidRDefault="003A0001" w:rsidP="00B5275E">
            <w:pPr>
              <w:suppressAutoHyphens w:val="0"/>
              <w:spacing w:before="40" w:after="40" w:line="220" w:lineRule="exact"/>
              <w:ind w:left="23"/>
              <w:jc w:val="right"/>
              <w:rPr>
                <w:sz w:val="18"/>
                <w:szCs w:val="18"/>
              </w:rPr>
            </w:pPr>
            <w:r w:rsidRPr="003B14F3">
              <w:rPr>
                <w:color w:val="000000"/>
                <w:sz w:val="18"/>
                <w:szCs w:val="18"/>
              </w:rPr>
              <w:t>31</w:t>
            </w:r>
          </w:p>
        </w:tc>
        <w:tc>
          <w:tcPr>
            <w:tcW w:w="649" w:type="dxa"/>
            <w:tcBorders>
              <w:top w:val="single" w:sz="12" w:space="0" w:color="auto"/>
            </w:tcBorders>
            <w:vAlign w:val="bottom"/>
          </w:tcPr>
          <w:p w14:paraId="34F4D290" w14:textId="77777777" w:rsidR="003A0001" w:rsidRPr="003B14F3" w:rsidRDefault="003A0001" w:rsidP="00B5275E">
            <w:pPr>
              <w:suppressAutoHyphens w:val="0"/>
              <w:spacing w:before="40" w:after="40" w:line="220" w:lineRule="exact"/>
              <w:ind w:left="23"/>
              <w:jc w:val="right"/>
              <w:rPr>
                <w:sz w:val="18"/>
                <w:szCs w:val="18"/>
              </w:rPr>
            </w:pPr>
            <w:r w:rsidRPr="003B14F3">
              <w:rPr>
                <w:color w:val="000000"/>
                <w:sz w:val="18"/>
                <w:szCs w:val="18"/>
              </w:rPr>
              <w:t>0 %</w:t>
            </w:r>
          </w:p>
        </w:tc>
      </w:tr>
      <w:tr w:rsidR="003A0001" w:rsidRPr="00B0706E" w14:paraId="16EA4178" w14:textId="77777777" w:rsidTr="007F5749">
        <w:tc>
          <w:tcPr>
            <w:tcW w:w="4678" w:type="dxa"/>
          </w:tcPr>
          <w:p w14:paraId="112084E4" w14:textId="77777777" w:rsidR="003A0001" w:rsidRPr="003B14F3" w:rsidRDefault="003A0001" w:rsidP="00B5275E">
            <w:pPr>
              <w:suppressAutoHyphens w:val="0"/>
              <w:spacing w:before="40" w:after="40" w:line="220" w:lineRule="exact"/>
              <w:ind w:left="23"/>
              <w:rPr>
                <w:sz w:val="18"/>
                <w:szCs w:val="18"/>
              </w:rPr>
            </w:pPr>
            <w:r w:rsidRPr="003B14F3">
              <w:rPr>
                <w:color w:val="000000"/>
                <w:sz w:val="18"/>
                <w:szCs w:val="18"/>
              </w:rPr>
              <w:t>Количество государственных колледжей</w:t>
            </w:r>
          </w:p>
        </w:tc>
        <w:tc>
          <w:tcPr>
            <w:tcW w:w="1134" w:type="dxa"/>
            <w:vAlign w:val="bottom"/>
          </w:tcPr>
          <w:p w14:paraId="2796D621" w14:textId="77777777" w:rsidR="003A0001" w:rsidRPr="003B14F3" w:rsidRDefault="003A0001" w:rsidP="00B5275E">
            <w:pPr>
              <w:suppressAutoHyphens w:val="0"/>
              <w:spacing w:before="40" w:after="40" w:line="220" w:lineRule="exact"/>
              <w:ind w:left="23"/>
              <w:jc w:val="right"/>
              <w:rPr>
                <w:sz w:val="18"/>
                <w:szCs w:val="18"/>
              </w:rPr>
            </w:pPr>
            <w:r w:rsidRPr="003B14F3">
              <w:rPr>
                <w:color w:val="000000"/>
                <w:sz w:val="18"/>
                <w:szCs w:val="18"/>
              </w:rPr>
              <w:t>380</w:t>
            </w:r>
          </w:p>
        </w:tc>
        <w:tc>
          <w:tcPr>
            <w:tcW w:w="909" w:type="dxa"/>
            <w:vAlign w:val="bottom"/>
          </w:tcPr>
          <w:p w14:paraId="60A16569" w14:textId="77777777" w:rsidR="003A0001" w:rsidRPr="003B14F3" w:rsidRDefault="003A0001" w:rsidP="00B5275E">
            <w:pPr>
              <w:suppressAutoHyphens w:val="0"/>
              <w:spacing w:before="40" w:after="40" w:line="220" w:lineRule="exact"/>
              <w:ind w:left="23"/>
              <w:jc w:val="right"/>
              <w:rPr>
                <w:sz w:val="18"/>
                <w:szCs w:val="18"/>
              </w:rPr>
            </w:pPr>
            <w:r w:rsidRPr="003B14F3">
              <w:rPr>
                <w:color w:val="000000"/>
                <w:sz w:val="18"/>
                <w:szCs w:val="18"/>
              </w:rPr>
              <w:t>382</w:t>
            </w:r>
          </w:p>
        </w:tc>
        <w:tc>
          <w:tcPr>
            <w:tcW w:w="649" w:type="dxa"/>
            <w:vAlign w:val="bottom"/>
          </w:tcPr>
          <w:p w14:paraId="2ABC5A8B" w14:textId="77777777" w:rsidR="003A0001" w:rsidRPr="003B14F3" w:rsidRDefault="003A0001" w:rsidP="00B5275E">
            <w:pPr>
              <w:suppressAutoHyphens w:val="0"/>
              <w:spacing w:before="40" w:after="40" w:line="220" w:lineRule="exact"/>
              <w:ind w:left="23"/>
              <w:jc w:val="right"/>
              <w:rPr>
                <w:sz w:val="18"/>
                <w:szCs w:val="18"/>
              </w:rPr>
            </w:pPr>
            <w:r w:rsidRPr="003B14F3">
              <w:rPr>
                <w:color w:val="000000"/>
                <w:sz w:val="18"/>
                <w:szCs w:val="18"/>
              </w:rPr>
              <w:t>5 %</w:t>
            </w:r>
          </w:p>
        </w:tc>
      </w:tr>
      <w:tr w:rsidR="003A0001" w:rsidRPr="00B0706E" w14:paraId="7EF69F2A" w14:textId="77777777" w:rsidTr="00B5275E">
        <w:tc>
          <w:tcPr>
            <w:tcW w:w="4678" w:type="dxa"/>
            <w:tcBorders>
              <w:bottom w:val="nil"/>
            </w:tcBorders>
          </w:tcPr>
          <w:p w14:paraId="33DE4A33" w14:textId="77777777" w:rsidR="003A0001" w:rsidRPr="003B14F3" w:rsidRDefault="003A0001" w:rsidP="00B5275E">
            <w:pPr>
              <w:suppressAutoHyphens w:val="0"/>
              <w:spacing w:before="40" w:after="40" w:line="220" w:lineRule="exact"/>
              <w:ind w:left="23"/>
              <w:rPr>
                <w:sz w:val="18"/>
                <w:szCs w:val="18"/>
              </w:rPr>
            </w:pPr>
            <w:r w:rsidRPr="003B14F3">
              <w:rPr>
                <w:color w:val="000000"/>
                <w:sz w:val="18"/>
                <w:szCs w:val="18"/>
              </w:rPr>
              <w:t>Число студентов, зачисленных на первый курс программ бакалавриата</w:t>
            </w:r>
          </w:p>
        </w:tc>
        <w:tc>
          <w:tcPr>
            <w:tcW w:w="1134" w:type="dxa"/>
            <w:tcBorders>
              <w:bottom w:val="nil"/>
            </w:tcBorders>
            <w:vAlign w:val="bottom"/>
          </w:tcPr>
          <w:p w14:paraId="71D14371" w14:textId="77777777" w:rsidR="003A0001" w:rsidRPr="003B14F3" w:rsidRDefault="003A0001" w:rsidP="00B5275E">
            <w:pPr>
              <w:suppressAutoHyphens w:val="0"/>
              <w:spacing w:before="40" w:after="40" w:line="220" w:lineRule="exact"/>
              <w:ind w:left="23"/>
              <w:jc w:val="right"/>
              <w:rPr>
                <w:sz w:val="18"/>
                <w:szCs w:val="18"/>
              </w:rPr>
            </w:pPr>
            <w:r w:rsidRPr="003B14F3">
              <w:rPr>
                <w:color w:val="000000"/>
                <w:sz w:val="18"/>
                <w:szCs w:val="18"/>
              </w:rPr>
              <w:t>127 783</w:t>
            </w:r>
          </w:p>
        </w:tc>
        <w:tc>
          <w:tcPr>
            <w:tcW w:w="909" w:type="dxa"/>
            <w:tcBorders>
              <w:bottom w:val="nil"/>
            </w:tcBorders>
            <w:vAlign w:val="bottom"/>
          </w:tcPr>
          <w:p w14:paraId="041539BE" w14:textId="77777777" w:rsidR="003A0001" w:rsidRPr="003B14F3" w:rsidRDefault="003A0001" w:rsidP="00B5275E">
            <w:pPr>
              <w:suppressAutoHyphens w:val="0"/>
              <w:spacing w:before="40" w:after="40" w:line="220" w:lineRule="exact"/>
              <w:ind w:left="23"/>
              <w:jc w:val="right"/>
              <w:rPr>
                <w:sz w:val="18"/>
                <w:szCs w:val="18"/>
              </w:rPr>
            </w:pPr>
            <w:r w:rsidRPr="003B14F3">
              <w:rPr>
                <w:color w:val="000000"/>
                <w:sz w:val="18"/>
                <w:szCs w:val="18"/>
              </w:rPr>
              <w:t>144 547</w:t>
            </w:r>
          </w:p>
        </w:tc>
        <w:tc>
          <w:tcPr>
            <w:tcW w:w="649" w:type="dxa"/>
            <w:tcBorders>
              <w:bottom w:val="nil"/>
            </w:tcBorders>
            <w:vAlign w:val="bottom"/>
          </w:tcPr>
          <w:p w14:paraId="3D54F2E2" w14:textId="77777777" w:rsidR="003A0001" w:rsidRPr="003B14F3" w:rsidRDefault="003A0001" w:rsidP="00B5275E">
            <w:pPr>
              <w:suppressAutoHyphens w:val="0"/>
              <w:spacing w:before="40" w:after="40" w:line="220" w:lineRule="exact"/>
              <w:ind w:left="23"/>
              <w:jc w:val="right"/>
              <w:rPr>
                <w:sz w:val="18"/>
                <w:szCs w:val="18"/>
              </w:rPr>
            </w:pPr>
            <w:r w:rsidRPr="003B14F3">
              <w:rPr>
                <w:color w:val="000000"/>
                <w:sz w:val="18"/>
                <w:szCs w:val="18"/>
              </w:rPr>
              <w:t>13 %</w:t>
            </w:r>
          </w:p>
        </w:tc>
      </w:tr>
      <w:tr w:rsidR="003A0001" w:rsidRPr="00B0706E" w14:paraId="55EF81C8" w14:textId="77777777" w:rsidTr="00B5275E">
        <w:tc>
          <w:tcPr>
            <w:tcW w:w="4678" w:type="dxa"/>
            <w:tcBorders>
              <w:top w:val="nil"/>
              <w:bottom w:val="nil"/>
            </w:tcBorders>
          </w:tcPr>
          <w:p w14:paraId="56451102" w14:textId="77777777" w:rsidR="003A0001" w:rsidRPr="003B14F3" w:rsidRDefault="003A0001" w:rsidP="00B5275E">
            <w:pPr>
              <w:suppressAutoHyphens w:val="0"/>
              <w:spacing w:before="40" w:after="40" w:line="220" w:lineRule="exact"/>
              <w:ind w:left="23"/>
              <w:rPr>
                <w:sz w:val="18"/>
                <w:szCs w:val="18"/>
              </w:rPr>
            </w:pPr>
            <w:r w:rsidRPr="003B14F3">
              <w:rPr>
                <w:color w:val="000000"/>
                <w:sz w:val="18"/>
                <w:szCs w:val="18"/>
              </w:rPr>
              <w:t>Доля женщин среди учащихся, зачисленных на первый курс программ бакалавриата высших учебных заведений</w:t>
            </w:r>
          </w:p>
        </w:tc>
        <w:tc>
          <w:tcPr>
            <w:tcW w:w="1134" w:type="dxa"/>
            <w:tcBorders>
              <w:top w:val="nil"/>
              <w:bottom w:val="nil"/>
            </w:tcBorders>
            <w:vAlign w:val="bottom"/>
          </w:tcPr>
          <w:p w14:paraId="32AA5238" w14:textId="77777777" w:rsidR="003A0001" w:rsidRPr="003B14F3" w:rsidRDefault="003A0001" w:rsidP="00B5275E">
            <w:pPr>
              <w:suppressAutoHyphens w:val="0"/>
              <w:spacing w:before="40" w:after="40" w:line="220" w:lineRule="exact"/>
              <w:ind w:left="23"/>
              <w:jc w:val="right"/>
              <w:rPr>
                <w:sz w:val="18"/>
                <w:szCs w:val="18"/>
              </w:rPr>
            </w:pPr>
            <w:r w:rsidRPr="003B14F3">
              <w:rPr>
                <w:color w:val="000000"/>
                <w:sz w:val="18"/>
                <w:szCs w:val="18"/>
              </w:rPr>
              <w:t>26 %</w:t>
            </w:r>
          </w:p>
        </w:tc>
        <w:tc>
          <w:tcPr>
            <w:tcW w:w="909" w:type="dxa"/>
            <w:tcBorders>
              <w:top w:val="nil"/>
              <w:bottom w:val="nil"/>
            </w:tcBorders>
            <w:vAlign w:val="bottom"/>
          </w:tcPr>
          <w:p w14:paraId="4B20F5AD" w14:textId="77777777" w:rsidR="003A0001" w:rsidRPr="003B14F3" w:rsidRDefault="003A0001" w:rsidP="00B5275E">
            <w:pPr>
              <w:suppressAutoHyphens w:val="0"/>
              <w:spacing w:before="40" w:after="40" w:line="220" w:lineRule="exact"/>
              <w:ind w:left="23"/>
              <w:jc w:val="right"/>
              <w:rPr>
                <w:sz w:val="18"/>
                <w:szCs w:val="18"/>
              </w:rPr>
            </w:pPr>
            <w:r w:rsidRPr="003B14F3">
              <w:rPr>
                <w:color w:val="000000"/>
                <w:sz w:val="18"/>
                <w:szCs w:val="18"/>
              </w:rPr>
              <w:t>24 %</w:t>
            </w:r>
          </w:p>
        </w:tc>
        <w:tc>
          <w:tcPr>
            <w:tcW w:w="649" w:type="dxa"/>
            <w:tcBorders>
              <w:top w:val="nil"/>
              <w:bottom w:val="nil"/>
            </w:tcBorders>
            <w:vAlign w:val="bottom"/>
          </w:tcPr>
          <w:p w14:paraId="4A7DC4B0" w14:textId="5B57ADA0" w:rsidR="003A0001" w:rsidRPr="003B14F3" w:rsidRDefault="00B5275E" w:rsidP="00B5275E">
            <w:pPr>
              <w:suppressAutoHyphens w:val="0"/>
              <w:spacing w:before="40" w:after="40" w:line="220" w:lineRule="exact"/>
              <w:ind w:left="23"/>
              <w:jc w:val="right"/>
              <w:rPr>
                <w:sz w:val="18"/>
                <w:szCs w:val="18"/>
              </w:rPr>
            </w:pPr>
            <w:r>
              <w:rPr>
                <w:color w:val="000000"/>
                <w:sz w:val="18"/>
                <w:szCs w:val="18"/>
              </w:rPr>
              <w:t>–</w:t>
            </w:r>
            <w:r w:rsidR="003A0001" w:rsidRPr="003B14F3">
              <w:rPr>
                <w:color w:val="000000"/>
                <w:sz w:val="18"/>
                <w:szCs w:val="18"/>
              </w:rPr>
              <w:t>7 %</w:t>
            </w:r>
          </w:p>
        </w:tc>
      </w:tr>
      <w:tr w:rsidR="003A0001" w:rsidRPr="00B0706E" w14:paraId="678C8241" w14:textId="77777777" w:rsidTr="00B5275E">
        <w:tc>
          <w:tcPr>
            <w:tcW w:w="4678" w:type="dxa"/>
            <w:tcBorders>
              <w:top w:val="nil"/>
            </w:tcBorders>
          </w:tcPr>
          <w:p w14:paraId="6052BA6F" w14:textId="4DACCD1C" w:rsidR="003A0001" w:rsidRPr="003B14F3" w:rsidRDefault="003A0001" w:rsidP="00B5275E">
            <w:pPr>
              <w:suppressAutoHyphens w:val="0"/>
              <w:spacing w:before="40" w:after="40" w:line="220" w:lineRule="exact"/>
              <w:ind w:left="23"/>
              <w:rPr>
                <w:sz w:val="18"/>
                <w:szCs w:val="18"/>
              </w:rPr>
            </w:pPr>
            <w:r w:rsidRPr="003B14F3">
              <w:rPr>
                <w:color w:val="000000"/>
                <w:sz w:val="18"/>
                <w:szCs w:val="18"/>
              </w:rPr>
              <w:t xml:space="preserve">Число студентов программ бакалавриата </w:t>
            </w:r>
            <w:r w:rsidR="00B5275E">
              <w:rPr>
                <w:color w:val="000000"/>
                <w:sz w:val="18"/>
                <w:szCs w:val="18"/>
              </w:rPr>
              <w:br/>
            </w:r>
            <w:r w:rsidRPr="003B14F3">
              <w:rPr>
                <w:color w:val="000000"/>
                <w:sz w:val="18"/>
                <w:szCs w:val="18"/>
              </w:rPr>
              <w:t>(все академические уровни)</w:t>
            </w:r>
          </w:p>
        </w:tc>
        <w:tc>
          <w:tcPr>
            <w:tcW w:w="1134" w:type="dxa"/>
            <w:tcBorders>
              <w:top w:val="nil"/>
            </w:tcBorders>
            <w:vAlign w:val="bottom"/>
          </w:tcPr>
          <w:p w14:paraId="60C719ED" w14:textId="77777777" w:rsidR="003A0001" w:rsidRPr="003B14F3" w:rsidRDefault="003A0001" w:rsidP="00B5275E">
            <w:pPr>
              <w:suppressAutoHyphens w:val="0"/>
              <w:spacing w:before="40" w:after="40" w:line="220" w:lineRule="exact"/>
              <w:ind w:left="23"/>
              <w:jc w:val="right"/>
              <w:rPr>
                <w:sz w:val="18"/>
                <w:szCs w:val="18"/>
              </w:rPr>
            </w:pPr>
            <w:r w:rsidRPr="003B14F3">
              <w:rPr>
                <w:color w:val="000000"/>
                <w:sz w:val="18"/>
                <w:szCs w:val="18"/>
              </w:rPr>
              <w:t>605 432</w:t>
            </w:r>
          </w:p>
        </w:tc>
        <w:tc>
          <w:tcPr>
            <w:tcW w:w="909" w:type="dxa"/>
            <w:tcBorders>
              <w:top w:val="nil"/>
            </w:tcBorders>
            <w:vAlign w:val="bottom"/>
          </w:tcPr>
          <w:p w14:paraId="513A7EA0" w14:textId="77777777" w:rsidR="003A0001" w:rsidRPr="003B14F3" w:rsidRDefault="003A0001" w:rsidP="00B5275E">
            <w:pPr>
              <w:suppressAutoHyphens w:val="0"/>
              <w:spacing w:before="40" w:after="40" w:line="220" w:lineRule="exact"/>
              <w:ind w:left="23"/>
              <w:jc w:val="right"/>
              <w:rPr>
                <w:sz w:val="18"/>
                <w:szCs w:val="18"/>
              </w:rPr>
            </w:pPr>
            <w:r w:rsidRPr="003B14F3">
              <w:rPr>
                <w:color w:val="000000"/>
                <w:sz w:val="18"/>
                <w:szCs w:val="18"/>
              </w:rPr>
              <w:t>605 726</w:t>
            </w:r>
          </w:p>
        </w:tc>
        <w:tc>
          <w:tcPr>
            <w:tcW w:w="649" w:type="dxa"/>
            <w:tcBorders>
              <w:top w:val="nil"/>
            </w:tcBorders>
            <w:vAlign w:val="bottom"/>
          </w:tcPr>
          <w:p w14:paraId="4C189EAF" w14:textId="77777777" w:rsidR="003A0001" w:rsidRPr="003B14F3" w:rsidRDefault="003A0001" w:rsidP="00B5275E">
            <w:pPr>
              <w:suppressAutoHyphens w:val="0"/>
              <w:spacing w:before="40" w:after="40" w:line="220" w:lineRule="exact"/>
              <w:ind w:left="23"/>
              <w:jc w:val="right"/>
              <w:rPr>
                <w:sz w:val="18"/>
                <w:szCs w:val="18"/>
              </w:rPr>
            </w:pPr>
            <w:r w:rsidRPr="003B14F3">
              <w:rPr>
                <w:color w:val="000000"/>
                <w:sz w:val="18"/>
                <w:szCs w:val="18"/>
              </w:rPr>
              <w:t>0 %</w:t>
            </w:r>
          </w:p>
        </w:tc>
      </w:tr>
      <w:tr w:rsidR="003A0001" w:rsidRPr="00B0706E" w14:paraId="32C10B19" w14:textId="77777777" w:rsidTr="007F5749">
        <w:tc>
          <w:tcPr>
            <w:tcW w:w="4678" w:type="dxa"/>
          </w:tcPr>
          <w:p w14:paraId="146DD9EC" w14:textId="77777777" w:rsidR="003A0001" w:rsidRPr="003B14F3" w:rsidRDefault="003A0001" w:rsidP="00B5275E">
            <w:pPr>
              <w:suppressAutoHyphens w:val="0"/>
              <w:spacing w:before="40" w:after="40" w:line="220" w:lineRule="exact"/>
              <w:ind w:left="23"/>
              <w:rPr>
                <w:sz w:val="18"/>
                <w:szCs w:val="18"/>
              </w:rPr>
            </w:pPr>
            <w:r w:rsidRPr="003B14F3">
              <w:rPr>
                <w:color w:val="000000"/>
                <w:sz w:val="18"/>
                <w:szCs w:val="18"/>
              </w:rPr>
              <w:t>Доля женщин среди учащихся программ бакалавриата высших учебных заведений (все академические уровни)</w:t>
            </w:r>
          </w:p>
        </w:tc>
        <w:tc>
          <w:tcPr>
            <w:tcW w:w="1134" w:type="dxa"/>
            <w:vAlign w:val="bottom"/>
          </w:tcPr>
          <w:p w14:paraId="554DF233" w14:textId="77777777" w:rsidR="003A0001" w:rsidRPr="003B14F3" w:rsidRDefault="003A0001" w:rsidP="00B5275E">
            <w:pPr>
              <w:suppressAutoHyphens w:val="0"/>
              <w:spacing w:before="40" w:after="40" w:line="220" w:lineRule="exact"/>
              <w:ind w:left="23"/>
              <w:jc w:val="right"/>
              <w:rPr>
                <w:sz w:val="18"/>
                <w:szCs w:val="18"/>
              </w:rPr>
            </w:pPr>
            <w:r w:rsidRPr="003B14F3">
              <w:rPr>
                <w:color w:val="000000"/>
                <w:sz w:val="18"/>
                <w:szCs w:val="18"/>
              </w:rPr>
              <w:t>31 %</w:t>
            </w:r>
          </w:p>
        </w:tc>
        <w:tc>
          <w:tcPr>
            <w:tcW w:w="909" w:type="dxa"/>
            <w:vAlign w:val="bottom"/>
          </w:tcPr>
          <w:p w14:paraId="2A516299" w14:textId="77777777" w:rsidR="003A0001" w:rsidRPr="003B14F3" w:rsidRDefault="003A0001" w:rsidP="00B5275E">
            <w:pPr>
              <w:suppressAutoHyphens w:val="0"/>
              <w:spacing w:before="40" w:after="40" w:line="220" w:lineRule="exact"/>
              <w:ind w:left="23"/>
              <w:jc w:val="right"/>
              <w:rPr>
                <w:sz w:val="18"/>
                <w:szCs w:val="18"/>
              </w:rPr>
            </w:pPr>
            <w:r w:rsidRPr="003B14F3">
              <w:rPr>
                <w:color w:val="000000"/>
                <w:sz w:val="18"/>
                <w:szCs w:val="18"/>
              </w:rPr>
              <w:t>29 %</w:t>
            </w:r>
          </w:p>
        </w:tc>
        <w:tc>
          <w:tcPr>
            <w:tcW w:w="649" w:type="dxa"/>
            <w:vAlign w:val="bottom"/>
          </w:tcPr>
          <w:p w14:paraId="0F4059C8" w14:textId="796328E6" w:rsidR="003A0001" w:rsidRPr="003B14F3" w:rsidRDefault="00B5275E" w:rsidP="00B5275E">
            <w:pPr>
              <w:suppressAutoHyphens w:val="0"/>
              <w:spacing w:before="40" w:after="40" w:line="220" w:lineRule="exact"/>
              <w:ind w:left="23"/>
              <w:jc w:val="right"/>
              <w:rPr>
                <w:sz w:val="18"/>
                <w:szCs w:val="18"/>
              </w:rPr>
            </w:pPr>
            <w:r>
              <w:rPr>
                <w:color w:val="000000"/>
                <w:sz w:val="18"/>
                <w:szCs w:val="18"/>
              </w:rPr>
              <w:t>–</w:t>
            </w:r>
            <w:r w:rsidR="003A0001" w:rsidRPr="003B14F3">
              <w:rPr>
                <w:color w:val="000000"/>
                <w:sz w:val="18"/>
                <w:szCs w:val="18"/>
              </w:rPr>
              <w:t>5 %</w:t>
            </w:r>
          </w:p>
        </w:tc>
      </w:tr>
      <w:tr w:rsidR="003A0001" w:rsidRPr="00B0706E" w14:paraId="1B1E9BE9" w14:textId="77777777" w:rsidTr="007F5749">
        <w:tc>
          <w:tcPr>
            <w:tcW w:w="4678" w:type="dxa"/>
          </w:tcPr>
          <w:p w14:paraId="32D395D3" w14:textId="77777777" w:rsidR="003A0001" w:rsidRPr="003B14F3" w:rsidRDefault="003A0001" w:rsidP="00B5275E">
            <w:pPr>
              <w:suppressAutoHyphens w:val="0"/>
              <w:spacing w:before="40" w:after="40" w:line="220" w:lineRule="exact"/>
              <w:ind w:left="23"/>
              <w:rPr>
                <w:sz w:val="18"/>
                <w:szCs w:val="18"/>
              </w:rPr>
            </w:pPr>
            <w:r w:rsidRPr="003B14F3">
              <w:rPr>
                <w:color w:val="000000"/>
                <w:sz w:val="18"/>
                <w:szCs w:val="18"/>
              </w:rPr>
              <w:t>Число выпускников программ бакалавриата</w:t>
            </w:r>
          </w:p>
        </w:tc>
        <w:tc>
          <w:tcPr>
            <w:tcW w:w="1134" w:type="dxa"/>
            <w:vAlign w:val="bottom"/>
          </w:tcPr>
          <w:p w14:paraId="7A278E06" w14:textId="77777777" w:rsidR="003A0001" w:rsidRPr="003B14F3" w:rsidRDefault="003A0001" w:rsidP="00B5275E">
            <w:pPr>
              <w:suppressAutoHyphens w:val="0"/>
              <w:spacing w:before="40" w:after="40" w:line="220" w:lineRule="exact"/>
              <w:ind w:left="23"/>
              <w:jc w:val="right"/>
              <w:rPr>
                <w:sz w:val="18"/>
                <w:szCs w:val="18"/>
              </w:rPr>
            </w:pPr>
            <w:r w:rsidRPr="003B14F3">
              <w:rPr>
                <w:color w:val="000000"/>
                <w:sz w:val="18"/>
                <w:szCs w:val="18"/>
              </w:rPr>
              <w:t>120 266</w:t>
            </w:r>
          </w:p>
        </w:tc>
        <w:tc>
          <w:tcPr>
            <w:tcW w:w="909" w:type="dxa"/>
            <w:vAlign w:val="bottom"/>
          </w:tcPr>
          <w:p w14:paraId="5A807C3B" w14:textId="77777777" w:rsidR="003A0001" w:rsidRPr="003B14F3" w:rsidRDefault="003A0001" w:rsidP="00B5275E">
            <w:pPr>
              <w:suppressAutoHyphens w:val="0"/>
              <w:spacing w:before="40" w:after="40" w:line="220" w:lineRule="exact"/>
              <w:ind w:left="23"/>
              <w:jc w:val="right"/>
              <w:rPr>
                <w:sz w:val="18"/>
                <w:szCs w:val="18"/>
              </w:rPr>
            </w:pPr>
            <w:r w:rsidRPr="003B14F3">
              <w:rPr>
                <w:color w:val="000000"/>
                <w:sz w:val="18"/>
                <w:szCs w:val="18"/>
              </w:rPr>
              <w:t>106 079</w:t>
            </w:r>
          </w:p>
        </w:tc>
        <w:tc>
          <w:tcPr>
            <w:tcW w:w="649" w:type="dxa"/>
            <w:vAlign w:val="bottom"/>
          </w:tcPr>
          <w:p w14:paraId="0E2ACD9C" w14:textId="61D38E77" w:rsidR="003A0001" w:rsidRPr="003B14F3" w:rsidRDefault="00B5275E" w:rsidP="00B5275E">
            <w:pPr>
              <w:suppressAutoHyphens w:val="0"/>
              <w:spacing w:before="40" w:after="40" w:line="220" w:lineRule="exact"/>
              <w:ind w:left="23"/>
              <w:jc w:val="right"/>
              <w:rPr>
                <w:sz w:val="18"/>
                <w:szCs w:val="18"/>
              </w:rPr>
            </w:pPr>
            <w:r>
              <w:rPr>
                <w:color w:val="000000"/>
                <w:sz w:val="18"/>
                <w:szCs w:val="18"/>
              </w:rPr>
              <w:t>–</w:t>
            </w:r>
            <w:r w:rsidR="003A0001" w:rsidRPr="003B14F3">
              <w:rPr>
                <w:color w:val="000000"/>
                <w:sz w:val="18"/>
                <w:szCs w:val="18"/>
              </w:rPr>
              <w:t>12 %</w:t>
            </w:r>
          </w:p>
        </w:tc>
      </w:tr>
      <w:tr w:rsidR="003A0001" w:rsidRPr="00B0706E" w14:paraId="36F934F9" w14:textId="77777777" w:rsidTr="007F5749">
        <w:tc>
          <w:tcPr>
            <w:tcW w:w="4678" w:type="dxa"/>
          </w:tcPr>
          <w:p w14:paraId="00500301" w14:textId="77777777" w:rsidR="003A0001" w:rsidRPr="003B14F3" w:rsidRDefault="003A0001" w:rsidP="00B5275E">
            <w:pPr>
              <w:suppressAutoHyphens w:val="0"/>
              <w:spacing w:before="40" w:after="40" w:line="220" w:lineRule="exact"/>
              <w:ind w:left="23"/>
              <w:rPr>
                <w:sz w:val="18"/>
                <w:szCs w:val="18"/>
              </w:rPr>
            </w:pPr>
            <w:r w:rsidRPr="003B14F3">
              <w:rPr>
                <w:color w:val="000000"/>
                <w:sz w:val="18"/>
                <w:szCs w:val="18"/>
              </w:rPr>
              <w:t>Доля женщин среди выпускников программ бакалавриата</w:t>
            </w:r>
          </w:p>
        </w:tc>
        <w:tc>
          <w:tcPr>
            <w:tcW w:w="1134" w:type="dxa"/>
            <w:vAlign w:val="bottom"/>
          </w:tcPr>
          <w:p w14:paraId="188FEA2C" w14:textId="77777777" w:rsidR="003A0001" w:rsidRPr="003B14F3" w:rsidRDefault="003A0001" w:rsidP="00B5275E">
            <w:pPr>
              <w:suppressAutoHyphens w:val="0"/>
              <w:spacing w:before="40" w:after="40" w:line="220" w:lineRule="exact"/>
              <w:ind w:left="23"/>
              <w:jc w:val="right"/>
              <w:rPr>
                <w:sz w:val="18"/>
                <w:szCs w:val="18"/>
              </w:rPr>
            </w:pPr>
            <w:r w:rsidRPr="003B14F3">
              <w:rPr>
                <w:color w:val="000000"/>
                <w:sz w:val="18"/>
                <w:szCs w:val="18"/>
              </w:rPr>
              <w:t>29 %</w:t>
            </w:r>
          </w:p>
        </w:tc>
        <w:tc>
          <w:tcPr>
            <w:tcW w:w="909" w:type="dxa"/>
            <w:vAlign w:val="bottom"/>
          </w:tcPr>
          <w:p w14:paraId="64176549" w14:textId="77777777" w:rsidR="003A0001" w:rsidRPr="003B14F3" w:rsidRDefault="003A0001" w:rsidP="00B5275E">
            <w:pPr>
              <w:suppressAutoHyphens w:val="0"/>
              <w:spacing w:before="40" w:after="40" w:line="220" w:lineRule="exact"/>
              <w:ind w:left="23"/>
              <w:jc w:val="right"/>
              <w:rPr>
                <w:sz w:val="18"/>
                <w:szCs w:val="18"/>
              </w:rPr>
            </w:pPr>
            <w:r w:rsidRPr="003B14F3">
              <w:rPr>
                <w:color w:val="000000"/>
                <w:sz w:val="18"/>
                <w:szCs w:val="18"/>
              </w:rPr>
              <w:t>29 %</w:t>
            </w:r>
          </w:p>
        </w:tc>
        <w:tc>
          <w:tcPr>
            <w:tcW w:w="649" w:type="dxa"/>
            <w:vAlign w:val="bottom"/>
          </w:tcPr>
          <w:p w14:paraId="70959EC7" w14:textId="77777777" w:rsidR="003A0001" w:rsidRPr="003B14F3" w:rsidRDefault="003A0001" w:rsidP="00B5275E">
            <w:pPr>
              <w:suppressAutoHyphens w:val="0"/>
              <w:spacing w:before="40" w:after="40" w:line="220" w:lineRule="exact"/>
              <w:ind w:left="23"/>
              <w:jc w:val="right"/>
              <w:rPr>
                <w:sz w:val="18"/>
                <w:szCs w:val="18"/>
              </w:rPr>
            </w:pPr>
          </w:p>
        </w:tc>
      </w:tr>
      <w:tr w:rsidR="003A0001" w:rsidRPr="00B0706E" w14:paraId="221E3DFA" w14:textId="77777777" w:rsidTr="007F5749">
        <w:tc>
          <w:tcPr>
            <w:tcW w:w="4678" w:type="dxa"/>
          </w:tcPr>
          <w:p w14:paraId="117217E4" w14:textId="77777777" w:rsidR="003A0001" w:rsidRPr="003B14F3" w:rsidRDefault="003A0001" w:rsidP="00B5275E">
            <w:pPr>
              <w:suppressAutoHyphens w:val="0"/>
              <w:spacing w:before="40" w:after="40" w:line="220" w:lineRule="exact"/>
              <w:ind w:left="23"/>
              <w:rPr>
                <w:sz w:val="18"/>
                <w:szCs w:val="18"/>
              </w:rPr>
            </w:pPr>
            <w:r w:rsidRPr="003B14F3">
              <w:rPr>
                <w:color w:val="000000"/>
                <w:sz w:val="18"/>
                <w:szCs w:val="18"/>
              </w:rPr>
              <w:t>Учащиеся, зачисленные на программы бакалавриата (диплом о высшем образовании)</w:t>
            </w:r>
          </w:p>
        </w:tc>
        <w:tc>
          <w:tcPr>
            <w:tcW w:w="1134" w:type="dxa"/>
            <w:vAlign w:val="bottom"/>
          </w:tcPr>
          <w:p w14:paraId="610B3ABA" w14:textId="77777777" w:rsidR="003A0001" w:rsidRPr="003B14F3" w:rsidRDefault="003A0001" w:rsidP="00B5275E">
            <w:pPr>
              <w:suppressAutoHyphens w:val="0"/>
              <w:spacing w:before="40" w:after="40" w:line="220" w:lineRule="exact"/>
              <w:ind w:left="23"/>
              <w:jc w:val="right"/>
              <w:rPr>
                <w:sz w:val="18"/>
                <w:szCs w:val="18"/>
              </w:rPr>
            </w:pPr>
            <w:r w:rsidRPr="003B14F3">
              <w:rPr>
                <w:color w:val="000000"/>
                <w:sz w:val="18"/>
                <w:szCs w:val="18"/>
              </w:rPr>
              <w:t>900</w:t>
            </w:r>
          </w:p>
        </w:tc>
        <w:tc>
          <w:tcPr>
            <w:tcW w:w="909" w:type="dxa"/>
            <w:vAlign w:val="bottom"/>
          </w:tcPr>
          <w:p w14:paraId="06D8D48E" w14:textId="77777777" w:rsidR="003A0001" w:rsidRPr="003B14F3" w:rsidRDefault="003A0001" w:rsidP="00B5275E">
            <w:pPr>
              <w:suppressAutoHyphens w:val="0"/>
              <w:spacing w:before="40" w:after="40" w:line="220" w:lineRule="exact"/>
              <w:ind w:left="23"/>
              <w:jc w:val="right"/>
              <w:rPr>
                <w:sz w:val="18"/>
                <w:szCs w:val="18"/>
              </w:rPr>
            </w:pPr>
            <w:r w:rsidRPr="003B14F3">
              <w:rPr>
                <w:color w:val="000000"/>
                <w:sz w:val="18"/>
                <w:szCs w:val="18"/>
              </w:rPr>
              <w:t>874</w:t>
            </w:r>
          </w:p>
        </w:tc>
        <w:tc>
          <w:tcPr>
            <w:tcW w:w="649" w:type="dxa"/>
            <w:vAlign w:val="bottom"/>
          </w:tcPr>
          <w:p w14:paraId="475EFD0A" w14:textId="753388CB" w:rsidR="003A0001" w:rsidRPr="003B14F3" w:rsidRDefault="00B5275E" w:rsidP="00B5275E">
            <w:pPr>
              <w:suppressAutoHyphens w:val="0"/>
              <w:spacing w:before="40" w:after="40" w:line="220" w:lineRule="exact"/>
              <w:ind w:left="23"/>
              <w:jc w:val="right"/>
              <w:rPr>
                <w:sz w:val="18"/>
                <w:szCs w:val="18"/>
              </w:rPr>
            </w:pPr>
            <w:r>
              <w:rPr>
                <w:color w:val="000000"/>
                <w:sz w:val="18"/>
                <w:szCs w:val="18"/>
              </w:rPr>
              <w:t>–</w:t>
            </w:r>
            <w:r w:rsidR="003A0001" w:rsidRPr="003B14F3">
              <w:rPr>
                <w:color w:val="000000"/>
                <w:sz w:val="18"/>
                <w:szCs w:val="18"/>
              </w:rPr>
              <w:t>3 %</w:t>
            </w:r>
          </w:p>
        </w:tc>
      </w:tr>
      <w:tr w:rsidR="003A0001" w:rsidRPr="00B0706E" w14:paraId="09BD1688" w14:textId="77777777" w:rsidTr="007F5749">
        <w:tc>
          <w:tcPr>
            <w:tcW w:w="4678" w:type="dxa"/>
          </w:tcPr>
          <w:p w14:paraId="7D3C7563" w14:textId="747964F7" w:rsidR="003A0001" w:rsidRPr="003B14F3" w:rsidRDefault="003A0001" w:rsidP="00B5275E">
            <w:pPr>
              <w:suppressAutoHyphens w:val="0"/>
              <w:spacing w:before="40" w:after="40" w:line="220" w:lineRule="exact"/>
              <w:ind w:left="23"/>
              <w:rPr>
                <w:b/>
                <w:bCs/>
                <w:sz w:val="18"/>
                <w:szCs w:val="18"/>
              </w:rPr>
            </w:pPr>
            <w:r w:rsidRPr="003B14F3">
              <w:rPr>
                <w:color w:val="000000"/>
                <w:sz w:val="18"/>
                <w:szCs w:val="18"/>
              </w:rPr>
              <w:t>Учащиеся, закончившие высшие учебные заведения и</w:t>
            </w:r>
            <w:r w:rsidR="00595534">
              <w:rPr>
                <w:color w:val="000000"/>
                <w:sz w:val="18"/>
                <w:szCs w:val="18"/>
                <w:lang w:val="en-US"/>
              </w:rPr>
              <w:t> </w:t>
            </w:r>
            <w:r w:rsidRPr="003B14F3">
              <w:rPr>
                <w:color w:val="000000"/>
                <w:sz w:val="18"/>
                <w:szCs w:val="18"/>
              </w:rPr>
              <w:t>зачисленные в магистратуру</w:t>
            </w:r>
          </w:p>
        </w:tc>
        <w:tc>
          <w:tcPr>
            <w:tcW w:w="1134" w:type="dxa"/>
            <w:vAlign w:val="bottom"/>
          </w:tcPr>
          <w:p w14:paraId="13704171" w14:textId="77777777" w:rsidR="003A0001" w:rsidRPr="003B14F3" w:rsidRDefault="003A0001" w:rsidP="00B5275E">
            <w:pPr>
              <w:suppressAutoHyphens w:val="0"/>
              <w:spacing w:before="40" w:after="40" w:line="220" w:lineRule="exact"/>
              <w:ind w:left="23"/>
              <w:jc w:val="right"/>
              <w:rPr>
                <w:sz w:val="18"/>
                <w:szCs w:val="18"/>
              </w:rPr>
            </w:pPr>
            <w:r w:rsidRPr="003B14F3">
              <w:rPr>
                <w:color w:val="000000"/>
                <w:sz w:val="18"/>
                <w:szCs w:val="18"/>
              </w:rPr>
              <w:t>11 424</w:t>
            </w:r>
          </w:p>
        </w:tc>
        <w:tc>
          <w:tcPr>
            <w:tcW w:w="909" w:type="dxa"/>
            <w:vAlign w:val="bottom"/>
          </w:tcPr>
          <w:p w14:paraId="548B43DF" w14:textId="77777777" w:rsidR="003A0001" w:rsidRPr="003B14F3" w:rsidRDefault="003A0001" w:rsidP="00B5275E">
            <w:pPr>
              <w:suppressAutoHyphens w:val="0"/>
              <w:spacing w:before="40" w:after="40" w:line="220" w:lineRule="exact"/>
              <w:ind w:left="23"/>
              <w:jc w:val="right"/>
              <w:rPr>
                <w:sz w:val="18"/>
                <w:szCs w:val="18"/>
              </w:rPr>
            </w:pPr>
            <w:r w:rsidRPr="003B14F3">
              <w:rPr>
                <w:color w:val="000000"/>
                <w:sz w:val="18"/>
                <w:szCs w:val="18"/>
              </w:rPr>
              <w:t>13 137</w:t>
            </w:r>
          </w:p>
        </w:tc>
        <w:tc>
          <w:tcPr>
            <w:tcW w:w="649" w:type="dxa"/>
            <w:vAlign w:val="bottom"/>
          </w:tcPr>
          <w:p w14:paraId="7DB7A836" w14:textId="77777777" w:rsidR="003A0001" w:rsidRPr="003B14F3" w:rsidRDefault="003A0001" w:rsidP="00B5275E">
            <w:pPr>
              <w:suppressAutoHyphens w:val="0"/>
              <w:spacing w:before="40" w:after="40" w:line="220" w:lineRule="exact"/>
              <w:ind w:left="23"/>
              <w:jc w:val="right"/>
              <w:rPr>
                <w:sz w:val="18"/>
                <w:szCs w:val="18"/>
              </w:rPr>
            </w:pPr>
            <w:r w:rsidRPr="003B14F3">
              <w:rPr>
                <w:color w:val="000000"/>
                <w:sz w:val="18"/>
                <w:szCs w:val="18"/>
              </w:rPr>
              <w:t>15 %</w:t>
            </w:r>
          </w:p>
        </w:tc>
      </w:tr>
      <w:tr w:rsidR="003A0001" w:rsidRPr="00B0706E" w14:paraId="2CA51164" w14:textId="77777777" w:rsidTr="007F5749">
        <w:tc>
          <w:tcPr>
            <w:tcW w:w="4678" w:type="dxa"/>
          </w:tcPr>
          <w:p w14:paraId="36161D13" w14:textId="141CDE2A" w:rsidR="003A0001" w:rsidRPr="003B14F3" w:rsidRDefault="003A0001" w:rsidP="00B5275E">
            <w:pPr>
              <w:suppressAutoHyphens w:val="0"/>
              <w:spacing w:before="40" w:after="40" w:line="220" w:lineRule="exact"/>
              <w:ind w:left="23"/>
              <w:rPr>
                <w:sz w:val="18"/>
                <w:szCs w:val="18"/>
              </w:rPr>
            </w:pPr>
            <w:r w:rsidRPr="003B14F3">
              <w:rPr>
                <w:color w:val="000000"/>
                <w:sz w:val="18"/>
                <w:szCs w:val="18"/>
              </w:rPr>
              <w:t>Учащиеся, закончившие высшие учебные заведения и</w:t>
            </w:r>
            <w:r w:rsidR="00595534">
              <w:rPr>
                <w:color w:val="000000"/>
                <w:sz w:val="18"/>
                <w:szCs w:val="18"/>
                <w:lang w:val="en-US"/>
              </w:rPr>
              <w:t> </w:t>
            </w:r>
            <w:r w:rsidRPr="003B14F3">
              <w:rPr>
                <w:color w:val="000000"/>
                <w:sz w:val="18"/>
                <w:szCs w:val="18"/>
              </w:rPr>
              <w:t>зачисленные в докторантуру</w:t>
            </w:r>
          </w:p>
        </w:tc>
        <w:tc>
          <w:tcPr>
            <w:tcW w:w="1134" w:type="dxa"/>
            <w:vAlign w:val="bottom"/>
          </w:tcPr>
          <w:p w14:paraId="09662830" w14:textId="77777777" w:rsidR="003A0001" w:rsidRPr="003B14F3" w:rsidRDefault="003A0001" w:rsidP="00B5275E">
            <w:pPr>
              <w:suppressAutoHyphens w:val="0"/>
              <w:spacing w:before="40" w:after="40" w:line="220" w:lineRule="exact"/>
              <w:ind w:left="23"/>
              <w:jc w:val="right"/>
              <w:rPr>
                <w:sz w:val="18"/>
                <w:szCs w:val="18"/>
              </w:rPr>
            </w:pPr>
            <w:r w:rsidRPr="003B14F3">
              <w:rPr>
                <w:color w:val="000000"/>
                <w:sz w:val="18"/>
                <w:szCs w:val="18"/>
              </w:rPr>
              <w:t>4 330</w:t>
            </w:r>
          </w:p>
        </w:tc>
        <w:tc>
          <w:tcPr>
            <w:tcW w:w="909" w:type="dxa"/>
            <w:vAlign w:val="bottom"/>
          </w:tcPr>
          <w:p w14:paraId="2F207B73" w14:textId="77777777" w:rsidR="003A0001" w:rsidRPr="003B14F3" w:rsidRDefault="003A0001" w:rsidP="00B5275E">
            <w:pPr>
              <w:suppressAutoHyphens w:val="0"/>
              <w:spacing w:before="40" w:after="40" w:line="220" w:lineRule="exact"/>
              <w:ind w:left="23"/>
              <w:jc w:val="right"/>
              <w:rPr>
                <w:sz w:val="18"/>
                <w:szCs w:val="18"/>
              </w:rPr>
            </w:pPr>
            <w:r w:rsidRPr="003B14F3">
              <w:rPr>
                <w:color w:val="000000"/>
                <w:sz w:val="18"/>
                <w:szCs w:val="18"/>
              </w:rPr>
              <w:t>5 578</w:t>
            </w:r>
          </w:p>
        </w:tc>
        <w:tc>
          <w:tcPr>
            <w:tcW w:w="649" w:type="dxa"/>
            <w:vAlign w:val="bottom"/>
          </w:tcPr>
          <w:p w14:paraId="0C2CC598" w14:textId="77777777" w:rsidR="003A0001" w:rsidRPr="003B14F3" w:rsidRDefault="003A0001" w:rsidP="00B5275E">
            <w:pPr>
              <w:suppressAutoHyphens w:val="0"/>
              <w:spacing w:before="40" w:after="40" w:line="220" w:lineRule="exact"/>
              <w:ind w:left="23"/>
              <w:jc w:val="right"/>
              <w:rPr>
                <w:sz w:val="18"/>
                <w:szCs w:val="18"/>
              </w:rPr>
            </w:pPr>
            <w:r w:rsidRPr="003B14F3">
              <w:rPr>
                <w:color w:val="000000"/>
                <w:sz w:val="18"/>
                <w:szCs w:val="18"/>
              </w:rPr>
              <w:t>29 %</w:t>
            </w:r>
          </w:p>
        </w:tc>
      </w:tr>
      <w:tr w:rsidR="003A0001" w:rsidRPr="00B0706E" w14:paraId="0A165DB0" w14:textId="77777777" w:rsidTr="007F5749">
        <w:tc>
          <w:tcPr>
            <w:tcW w:w="4678" w:type="dxa"/>
          </w:tcPr>
          <w:p w14:paraId="5398F382" w14:textId="77777777" w:rsidR="003A0001" w:rsidRPr="003B14F3" w:rsidRDefault="003A0001" w:rsidP="00B5275E">
            <w:pPr>
              <w:suppressAutoHyphens w:val="0"/>
              <w:spacing w:before="40" w:after="40" w:line="220" w:lineRule="exact"/>
              <w:ind w:left="23"/>
              <w:rPr>
                <w:sz w:val="18"/>
                <w:szCs w:val="18"/>
              </w:rPr>
            </w:pPr>
            <w:r w:rsidRPr="003B14F3">
              <w:rPr>
                <w:color w:val="000000"/>
                <w:sz w:val="18"/>
                <w:szCs w:val="18"/>
              </w:rPr>
              <w:t>Преподавательский состав</w:t>
            </w:r>
          </w:p>
        </w:tc>
        <w:tc>
          <w:tcPr>
            <w:tcW w:w="1134" w:type="dxa"/>
            <w:vAlign w:val="bottom"/>
          </w:tcPr>
          <w:p w14:paraId="2DC29553" w14:textId="77777777" w:rsidR="003A0001" w:rsidRPr="003B14F3" w:rsidRDefault="003A0001" w:rsidP="00B5275E">
            <w:pPr>
              <w:suppressAutoHyphens w:val="0"/>
              <w:spacing w:before="40" w:after="40" w:line="220" w:lineRule="exact"/>
              <w:ind w:left="23"/>
              <w:jc w:val="right"/>
              <w:rPr>
                <w:sz w:val="18"/>
                <w:szCs w:val="18"/>
              </w:rPr>
            </w:pPr>
            <w:r w:rsidRPr="003B14F3">
              <w:rPr>
                <w:color w:val="000000"/>
                <w:sz w:val="18"/>
                <w:szCs w:val="18"/>
              </w:rPr>
              <w:t>40 953</w:t>
            </w:r>
          </w:p>
        </w:tc>
        <w:tc>
          <w:tcPr>
            <w:tcW w:w="909" w:type="dxa"/>
            <w:vAlign w:val="bottom"/>
          </w:tcPr>
          <w:p w14:paraId="1CE7557D" w14:textId="77777777" w:rsidR="003A0001" w:rsidRPr="003B14F3" w:rsidRDefault="003A0001" w:rsidP="00B5275E">
            <w:pPr>
              <w:suppressAutoHyphens w:val="0"/>
              <w:spacing w:before="40" w:after="40" w:line="220" w:lineRule="exact"/>
              <w:ind w:left="23"/>
              <w:jc w:val="right"/>
              <w:rPr>
                <w:sz w:val="18"/>
                <w:szCs w:val="18"/>
              </w:rPr>
            </w:pPr>
            <w:r w:rsidRPr="003B14F3">
              <w:rPr>
                <w:color w:val="000000"/>
                <w:sz w:val="18"/>
                <w:szCs w:val="18"/>
              </w:rPr>
              <w:t>47 711</w:t>
            </w:r>
          </w:p>
        </w:tc>
        <w:tc>
          <w:tcPr>
            <w:tcW w:w="649" w:type="dxa"/>
            <w:vAlign w:val="bottom"/>
          </w:tcPr>
          <w:p w14:paraId="71C7690F" w14:textId="77777777" w:rsidR="003A0001" w:rsidRPr="003B14F3" w:rsidRDefault="003A0001" w:rsidP="00B5275E">
            <w:pPr>
              <w:suppressAutoHyphens w:val="0"/>
              <w:spacing w:before="40" w:after="40" w:line="220" w:lineRule="exact"/>
              <w:ind w:left="23"/>
              <w:jc w:val="right"/>
              <w:rPr>
                <w:sz w:val="18"/>
                <w:szCs w:val="18"/>
              </w:rPr>
            </w:pPr>
            <w:r w:rsidRPr="003B14F3">
              <w:rPr>
                <w:color w:val="000000"/>
                <w:sz w:val="18"/>
                <w:szCs w:val="18"/>
              </w:rPr>
              <w:t>17 %</w:t>
            </w:r>
          </w:p>
        </w:tc>
      </w:tr>
    </w:tbl>
    <w:p w14:paraId="1714D885" w14:textId="77777777" w:rsidR="003A0001" w:rsidRPr="00B0706E" w:rsidRDefault="003A0001" w:rsidP="003A0001">
      <w:pPr>
        <w:spacing w:before="120" w:after="120"/>
      </w:pPr>
    </w:p>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8"/>
        <w:gridCol w:w="1134"/>
        <w:gridCol w:w="909"/>
        <w:gridCol w:w="649"/>
      </w:tblGrid>
      <w:tr w:rsidR="003A0001" w:rsidRPr="00B0706E" w14:paraId="5ACDA690" w14:textId="77777777" w:rsidTr="007F5749">
        <w:trPr>
          <w:tblHeader/>
        </w:trPr>
        <w:tc>
          <w:tcPr>
            <w:tcW w:w="4678" w:type="dxa"/>
            <w:tcBorders>
              <w:top w:val="single" w:sz="4" w:space="0" w:color="auto"/>
              <w:bottom w:val="single" w:sz="12" w:space="0" w:color="auto"/>
            </w:tcBorders>
            <w:vAlign w:val="bottom"/>
          </w:tcPr>
          <w:p w14:paraId="7AB85BC8" w14:textId="12C8BD41" w:rsidR="003A0001" w:rsidRPr="003B14F3" w:rsidRDefault="003A0001" w:rsidP="00B5275E">
            <w:pPr>
              <w:suppressAutoHyphens w:val="0"/>
              <w:spacing w:before="80" w:after="80" w:line="200" w:lineRule="exact"/>
              <w:ind w:left="23"/>
              <w:rPr>
                <w:rFonts w:eastAsiaTheme="minorEastAsia"/>
                <w:bCs/>
                <w:i/>
                <w:iCs/>
                <w:sz w:val="16"/>
                <w:szCs w:val="16"/>
              </w:rPr>
            </w:pPr>
            <w:r w:rsidRPr="003B14F3">
              <w:rPr>
                <w:i/>
                <w:iCs/>
                <w:color w:val="000000"/>
                <w:sz w:val="16"/>
                <w:szCs w:val="16"/>
              </w:rPr>
              <w:t>Государственные технические учебные заведения</w:t>
            </w:r>
            <w:r w:rsidR="00B5275E">
              <w:rPr>
                <w:i/>
                <w:iCs/>
                <w:color w:val="000000"/>
                <w:sz w:val="16"/>
                <w:szCs w:val="16"/>
              </w:rPr>
              <w:br/>
            </w:r>
            <w:r w:rsidRPr="003B14F3">
              <w:rPr>
                <w:i/>
                <w:iCs/>
                <w:color w:val="000000"/>
                <w:sz w:val="16"/>
                <w:szCs w:val="16"/>
              </w:rPr>
              <w:t>Показатели</w:t>
            </w:r>
          </w:p>
        </w:tc>
        <w:tc>
          <w:tcPr>
            <w:tcW w:w="1134" w:type="dxa"/>
            <w:tcBorders>
              <w:top w:val="single" w:sz="4" w:space="0" w:color="auto"/>
              <w:bottom w:val="single" w:sz="12" w:space="0" w:color="auto"/>
            </w:tcBorders>
            <w:vAlign w:val="bottom"/>
          </w:tcPr>
          <w:p w14:paraId="0DA60F21" w14:textId="77777777" w:rsidR="003A0001" w:rsidRPr="003B14F3" w:rsidRDefault="003A0001" w:rsidP="00B5275E">
            <w:pPr>
              <w:suppressAutoHyphens w:val="0"/>
              <w:spacing w:before="80" w:after="80" w:line="200" w:lineRule="exact"/>
              <w:ind w:left="23"/>
              <w:jc w:val="right"/>
              <w:rPr>
                <w:rFonts w:eastAsiaTheme="minorEastAsia"/>
                <w:bCs/>
                <w:i/>
                <w:iCs/>
                <w:sz w:val="16"/>
                <w:szCs w:val="16"/>
              </w:rPr>
            </w:pPr>
            <w:r w:rsidRPr="003B14F3">
              <w:rPr>
                <w:i/>
                <w:iCs/>
                <w:color w:val="000000"/>
                <w:sz w:val="16"/>
                <w:szCs w:val="16"/>
              </w:rPr>
              <w:t>2021/22</w:t>
            </w:r>
          </w:p>
        </w:tc>
        <w:tc>
          <w:tcPr>
            <w:tcW w:w="909" w:type="dxa"/>
            <w:tcBorders>
              <w:top w:val="single" w:sz="4" w:space="0" w:color="auto"/>
              <w:bottom w:val="single" w:sz="12" w:space="0" w:color="auto"/>
            </w:tcBorders>
            <w:vAlign w:val="bottom"/>
          </w:tcPr>
          <w:p w14:paraId="369F280D" w14:textId="77777777" w:rsidR="003A0001" w:rsidRPr="003B14F3" w:rsidRDefault="003A0001" w:rsidP="00B5275E">
            <w:pPr>
              <w:suppressAutoHyphens w:val="0"/>
              <w:spacing w:before="80" w:after="80" w:line="200" w:lineRule="exact"/>
              <w:ind w:left="23"/>
              <w:jc w:val="right"/>
              <w:rPr>
                <w:rFonts w:eastAsiaTheme="minorEastAsia"/>
                <w:bCs/>
                <w:i/>
                <w:iCs/>
                <w:sz w:val="16"/>
                <w:szCs w:val="16"/>
              </w:rPr>
            </w:pPr>
            <w:r w:rsidRPr="003B14F3">
              <w:rPr>
                <w:i/>
                <w:iCs/>
                <w:color w:val="000000"/>
                <w:sz w:val="16"/>
                <w:szCs w:val="16"/>
              </w:rPr>
              <w:t>2022/23</w:t>
            </w:r>
          </w:p>
        </w:tc>
        <w:tc>
          <w:tcPr>
            <w:tcW w:w="649" w:type="dxa"/>
            <w:tcBorders>
              <w:top w:val="single" w:sz="4" w:space="0" w:color="auto"/>
              <w:bottom w:val="single" w:sz="12" w:space="0" w:color="auto"/>
            </w:tcBorders>
            <w:vAlign w:val="bottom"/>
          </w:tcPr>
          <w:p w14:paraId="12D04401" w14:textId="77777777" w:rsidR="003A0001" w:rsidRPr="003B14F3" w:rsidRDefault="003A0001" w:rsidP="00B5275E">
            <w:pPr>
              <w:suppressAutoHyphens w:val="0"/>
              <w:spacing w:before="80" w:after="80" w:line="200" w:lineRule="exact"/>
              <w:ind w:left="23"/>
              <w:jc w:val="right"/>
              <w:rPr>
                <w:rFonts w:eastAsiaTheme="minorEastAsia"/>
                <w:bCs/>
                <w:i/>
                <w:iCs/>
                <w:sz w:val="16"/>
                <w:szCs w:val="16"/>
              </w:rPr>
            </w:pPr>
            <w:r w:rsidRPr="003B14F3">
              <w:rPr>
                <w:i/>
                <w:iCs/>
                <w:color w:val="000000"/>
                <w:sz w:val="16"/>
                <w:szCs w:val="16"/>
              </w:rPr>
              <w:t>Разница</w:t>
            </w:r>
          </w:p>
        </w:tc>
      </w:tr>
      <w:tr w:rsidR="003A0001" w:rsidRPr="00B0706E" w14:paraId="34C66840" w14:textId="77777777" w:rsidTr="007F5749">
        <w:tc>
          <w:tcPr>
            <w:tcW w:w="4678" w:type="dxa"/>
            <w:tcBorders>
              <w:top w:val="single" w:sz="12" w:space="0" w:color="auto"/>
            </w:tcBorders>
          </w:tcPr>
          <w:p w14:paraId="1E7BD81A" w14:textId="77777777" w:rsidR="003A0001" w:rsidRPr="003B14F3" w:rsidRDefault="003A0001" w:rsidP="00B5275E">
            <w:pPr>
              <w:suppressAutoHyphens w:val="0"/>
              <w:spacing w:before="40" w:after="40" w:line="220" w:lineRule="exact"/>
              <w:ind w:left="23"/>
              <w:rPr>
                <w:rFonts w:eastAsiaTheme="minorEastAsia"/>
                <w:sz w:val="18"/>
                <w:szCs w:val="18"/>
              </w:rPr>
            </w:pPr>
            <w:r w:rsidRPr="003B14F3">
              <w:rPr>
                <w:color w:val="000000"/>
                <w:sz w:val="18"/>
                <w:szCs w:val="18"/>
              </w:rPr>
              <w:t>Количество государственных технических университетов</w:t>
            </w:r>
          </w:p>
        </w:tc>
        <w:tc>
          <w:tcPr>
            <w:tcW w:w="1134" w:type="dxa"/>
            <w:tcBorders>
              <w:top w:val="single" w:sz="12" w:space="0" w:color="auto"/>
            </w:tcBorders>
            <w:vAlign w:val="bottom"/>
          </w:tcPr>
          <w:p w14:paraId="101E259B"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4</w:t>
            </w:r>
          </w:p>
        </w:tc>
        <w:tc>
          <w:tcPr>
            <w:tcW w:w="909" w:type="dxa"/>
            <w:tcBorders>
              <w:top w:val="single" w:sz="12" w:space="0" w:color="auto"/>
            </w:tcBorders>
            <w:vAlign w:val="bottom"/>
          </w:tcPr>
          <w:p w14:paraId="6F955BB6"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4</w:t>
            </w:r>
          </w:p>
        </w:tc>
        <w:tc>
          <w:tcPr>
            <w:tcW w:w="649" w:type="dxa"/>
            <w:tcBorders>
              <w:top w:val="single" w:sz="12" w:space="0" w:color="auto"/>
            </w:tcBorders>
            <w:vAlign w:val="bottom"/>
          </w:tcPr>
          <w:p w14:paraId="4FEC3BFE"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0 %</w:t>
            </w:r>
          </w:p>
        </w:tc>
      </w:tr>
      <w:tr w:rsidR="003A0001" w:rsidRPr="00B0706E" w14:paraId="71D48BF3" w14:textId="77777777" w:rsidTr="007F5749">
        <w:tc>
          <w:tcPr>
            <w:tcW w:w="4678" w:type="dxa"/>
          </w:tcPr>
          <w:p w14:paraId="3A9A2515" w14:textId="77777777" w:rsidR="003A0001" w:rsidRPr="003B14F3" w:rsidRDefault="003A0001" w:rsidP="00B5275E">
            <w:pPr>
              <w:suppressAutoHyphens w:val="0"/>
              <w:spacing w:before="40" w:after="40" w:line="220" w:lineRule="exact"/>
              <w:ind w:left="23"/>
              <w:rPr>
                <w:rFonts w:eastAsiaTheme="minorEastAsia"/>
                <w:sz w:val="18"/>
                <w:szCs w:val="18"/>
              </w:rPr>
            </w:pPr>
            <w:r w:rsidRPr="003B14F3">
              <w:rPr>
                <w:color w:val="000000"/>
                <w:sz w:val="18"/>
                <w:szCs w:val="18"/>
              </w:rPr>
              <w:t>Количество государственных технических колледжей</w:t>
            </w:r>
          </w:p>
        </w:tc>
        <w:tc>
          <w:tcPr>
            <w:tcW w:w="1134" w:type="dxa"/>
            <w:vAlign w:val="bottom"/>
          </w:tcPr>
          <w:p w14:paraId="468D7B8F"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20</w:t>
            </w:r>
          </w:p>
        </w:tc>
        <w:tc>
          <w:tcPr>
            <w:tcW w:w="909" w:type="dxa"/>
            <w:vAlign w:val="bottom"/>
          </w:tcPr>
          <w:p w14:paraId="3CC9EA20"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20</w:t>
            </w:r>
          </w:p>
        </w:tc>
        <w:tc>
          <w:tcPr>
            <w:tcW w:w="649" w:type="dxa"/>
            <w:vAlign w:val="bottom"/>
          </w:tcPr>
          <w:p w14:paraId="2927AAEA"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0 %</w:t>
            </w:r>
          </w:p>
        </w:tc>
      </w:tr>
      <w:tr w:rsidR="003A0001" w:rsidRPr="00B0706E" w14:paraId="620F6278" w14:textId="77777777" w:rsidTr="007F5749">
        <w:tc>
          <w:tcPr>
            <w:tcW w:w="4678" w:type="dxa"/>
          </w:tcPr>
          <w:p w14:paraId="0209EB48" w14:textId="77777777" w:rsidR="003A0001" w:rsidRPr="003B14F3" w:rsidRDefault="003A0001" w:rsidP="00B5275E">
            <w:pPr>
              <w:suppressAutoHyphens w:val="0"/>
              <w:spacing w:before="40" w:after="40" w:line="220" w:lineRule="exact"/>
              <w:ind w:left="23"/>
              <w:rPr>
                <w:rFonts w:eastAsiaTheme="minorEastAsia"/>
                <w:sz w:val="18"/>
                <w:szCs w:val="18"/>
              </w:rPr>
            </w:pPr>
            <w:r w:rsidRPr="003B14F3">
              <w:rPr>
                <w:color w:val="000000"/>
                <w:sz w:val="18"/>
                <w:szCs w:val="18"/>
              </w:rPr>
              <w:t>Количество государственных технических институтов</w:t>
            </w:r>
          </w:p>
        </w:tc>
        <w:tc>
          <w:tcPr>
            <w:tcW w:w="1134" w:type="dxa"/>
            <w:vAlign w:val="bottom"/>
          </w:tcPr>
          <w:p w14:paraId="5193E253"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30</w:t>
            </w:r>
          </w:p>
        </w:tc>
        <w:tc>
          <w:tcPr>
            <w:tcW w:w="909" w:type="dxa"/>
            <w:vAlign w:val="bottom"/>
          </w:tcPr>
          <w:p w14:paraId="315E7AB3"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30</w:t>
            </w:r>
          </w:p>
        </w:tc>
        <w:tc>
          <w:tcPr>
            <w:tcW w:w="649" w:type="dxa"/>
            <w:vAlign w:val="bottom"/>
          </w:tcPr>
          <w:p w14:paraId="1095E8C4"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0 %</w:t>
            </w:r>
          </w:p>
        </w:tc>
      </w:tr>
      <w:tr w:rsidR="003A0001" w:rsidRPr="00B0706E" w14:paraId="296BFACC" w14:textId="77777777" w:rsidTr="007F5749">
        <w:tc>
          <w:tcPr>
            <w:tcW w:w="4678" w:type="dxa"/>
          </w:tcPr>
          <w:p w14:paraId="03418970" w14:textId="77777777" w:rsidR="003A0001" w:rsidRPr="003B14F3" w:rsidRDefault="003A0001" w:rsidP="00B5275E">
            <w:pPr>
              <w:suppressAutoHyphens w:val="0"/>
              <w:spacing w:before="40" w:after="40" w:line="220" w:lineRule="exact"/>
              <w:ind w:left="23"/>
              <w:rPr>
                <w:rFonts w:eastAsiaTheme="minorEastAsia"/>
                <w:sz w:val="18"/>
                <w:szCs w:val="18"/>
              </w:rPr>
            </w:pPr>
            <w:r w:rsidRPr="003B14F3">
              <w:rPr>
                <w:color w:val="000000"/>
                <w:sz w:val="18"/>
                <w:szCs w:val="18"/>
              </w:rPr>
              <w:t>Число студентов, зачисленных на первый курс программ бакалавриата по техническим специальностям</w:t>
            </w:r>
          </w:p>
        </w:tc>
        <w:tc>
          <w:tcPr>
            <w:tcW w:w="1134" w:type="dxa"/>
            <w:vAlign w:val="bottom"/>
          </w:tcPr>
          <w:p w14:paraId="04423A20"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40 722</w:t>
            </w:r>
          </w:p>
        </w:tc>
        <w:tc>
          <w:tcPr>
            <w:tcW w:w="909" w:type="dxa"/>
            <w:vAlign w:val="bottom"/>
          </w:tcPr>
          <w:p w14:paraId="7BBC8616"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39 280</w:t>
            </w:r>
          </w:p>
        </w:tc>
        <w:tc>
          <w:tcPr>
            <w:tcW w:w="649" w:type="dxa"/>
            <w:vAlign w:val="bottom"/>
          </w:tcPr>
          <w:p w14:paraId="0A70EE20" w14:textId="44EAC9A3" w:rsidR="003A0001" w:rsidRPr="003B14F3" w:rsidRDefault="00595534" w:rsidP="00B5275E">
            <w:pPr>
              <w:suppressAutoHyphens w:val="0"/>
              <w:spacing w:before="40" w:after="40" w:line="220" w:lineRule="exact"/>
              <w:ind w:left="23"/>
              <w:jc w:val="right"/>
              <w:rPr>
                <w:rFonts w:eastAsiaTheme="minorEastAsia"/>
                <w:sz w:val="18"/>
                <w:szCs w:val="18"/>
              </w:rPr>
            </w:pPr>
            <w:r>
              <w:rPr>
                <w:color w:val="000000"/>
                <w:sz w:val="18"/>
                <w:szCs w:val="18"/>
              </w:rPr>
              <w:t>–</w:t>
            </w:r>
            <w:r w:rsidR="003A0001" w:rsidRPr="003B14F3">
              <w:rPr>
                <w:color w:val="000000"/>
                <w:sz w:val="18"/>
                <w:szCs w:val="18"/>
              </w:rPr>
              <w:t>4 %</w:t>
            </w:r>
          </w:p>
        </w:tc>
      </w:tr>
      <w:tr w:rsidR="003A0001" w:rsidRPr="00B0706E" w14:paraId="2E54D2F7" w14:textId="77777777" w:rsidTr="007F5749">
        <w:tc>
          <w:tcPr>
            <w:tcW w:w="4678" w:type="dxa"/>
          </w:tcPr>
          <w:p w14:paraId="2E812E4A" w14:textId="77777777" w:rsidR="003A0001" w:rsidRPr="003B14F3" w:rsidRDefault="003A0001" w:rsidP="00B5275E">
            <w:pPr>
              <w:suppressAutoHyphens w:val="0"/>
              <w:spacing w:before="40" w:after="40" w:line="220" w:lineRule="exact"/>
              <w:ind w:left="23"/>
              <w:rPr>
                <w:rFonts w:eastAsiaTheme="minorEastAsia"/>
                <w:sz w:val="18"/>
                <w:szCs w:val="18"/>
              </w:rPr>
            </w:pPr>
            <w:r w:rsidRPr="003B14F3">
              <w:rPr>
                <w:color w:val="000000"/>
                <w:sz w:val="18"/>
                <w:szCs w:val="18"/>
              </w:rPr>
              <w:t>Доля женщин среди учащихся, зачисленных на первый курс программ бакалавриата по техническим специальностям</w:t>
            </w:r>
          </w:p>
        </w:tc>
        <w:tc>
          <w:tcPr>
            <w:tcW w:w="1134" w:type="dxa"/>
            <w:vAlign w:val="bottom"/>
          </w:tcPr>
          <w:p w14:paraId="2CD99FFB"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7 %</w:t>
            </w:r>
          </w:p>
        </w:tc>
        <w:tc>
          <w:tcPr>
            <w:tcW w:w="909" w:type="dxa"/>
            <w:vAlign w:val="bottom"/>
          </w:tcPr>
          <w:p w14:paraId="33DB2485"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6 %</w:t>
            </w:r>
          </w:p>
        </w:tc>
        <w:tc>
          <w:tcPr>
            <w:tcW w:w="649" w:type="dxa"/>
            <w:vAlign w:val="bottom"/>
          </w:tcPr>
          <w:p w14:paraId="7914CEF7" w14:textId="6AE8FADC" w:rsidR="003A0001" w:rsidRPr="003B14F3" w:rsidRDefault="00595534" w:rsidP="00B5275E">
            <w:pPr>
              <w:suppressAutoHyphens w:val="0"/>
              <w:spacing w:before="40" w:after="40" w:line="220" w:lineRule="exact"/>
              <w:ind w:left="23"/>
              <w:jc w:val="right"/>
              <w:rPr>
                <w:rFonts w:eastAsiaTheme="minorEastAsia"/>
                <w:sz w:val="18"/>
                <w:szCs w:val="18"/>
              </w:rPr>
            </w:pPr>
            <w:r>
              <w:rPr>
                <w:color w:val="000000"/>
                <w:sz w:val="18"/>
                <w:szCs w:val="18"/>
              </w:rPr>
              <w:t>–</w:t>
            </w:r>
            <w:r w:rsidR="003A0001" w:rsidRPr="003B14F3">
              <w:rPr>
                <w:color w:val="000000"/>
                <w:sz w:val="18"/>
                <w:szCs w:val="18"/>
              </w:rPr>
              <w:t>18 %</w:t>
            </w:r>
          </w:p>
        </w:tc>
      </w:tr>
      <w:tr w:rsidR="003A0001" w:rsidRPr="00B0706E" w14:paraId="21829BB5" w14:textId="77777777" w:rsidTr="007F5749">
        <w:tc>
          <w:tcPr>
            <w:tcW w:w="4678" w:type="dxa"/>
          </w:tcPr>
          <w:p w14:paraId="072E23AD" w14:textId="00B801F0" w:rsidR="003A0001" w:rsidRPr="003B14F3" w:rsidRDefault="003A0001" w:rsidP="00B5275E">
            <w:pPr>
              <w:suppressAutoHyphens w:val="0"/>
              <w:spacing w:before="40" w:after="40" w:line="220" w:lineRule="exact"/>
              <w:ind w:left="23"/>
              <w:rPr>
                <w:rFonts w:eastAsiaTheme="minorEastAsia"/>
                <w:sz w:val="18"/>
                <w:szCs w:val="18"/>
              </w:rPr>
            </w:pPr>
            <w:r w:rsidRPr="003B14F3">
              <w:rPr>
                <w:color w:val="000000"/>
                <w:sz w:val="18"/>
                <w:szCs w:val="18"/>
              </w:rPr>
              <w:t>Число студентов программ бакалавриата (все</w:t>
            </w:r>
            <w:r w:rsidR="00595534">
              <w:rPr>
                <w:color w:val="000000"/>
                <w:sz w:val="18"/>
                <w:szCs w:val="18"/>
                <w:lang w:val="en-US"/>
              </w:rPr>
              <w:t> </w:t>
            </w:r>
            <w:r w:rsidRPr="003B14F3">
              <w:rPr>
                <w:color w:val="000000"/>
                <w:sz w:val="18"/>
                <w:szCs w:val="18"/>
              </w:rPr>
              <w:t>академические уровни)</w:t>
            </w:r>
          </w:p>
        </w:tc>
        <w:tc>
          <w:tcPr>
            <w:tcW w:w="1134" w:type="dxa"/>
            <w:vAlign w:val="bottom"/>
          </w:tcPr>
          <w:p w14:paraId="101B6470"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102 639</w:t>
            </w:r>
          </w:p>
        </w:tc>
        <w:tc>
          <w:tcPr>
            <w:tcW w:w="909" w:type="dxa"/>
            <w:vAlign w:val="bottom"/>
          </w:tcPr>
          <w:p w14:paraId="05E8E632"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99 244</w:t>
            </w:r>
          </w:p>
        </w:tc>
        <w:tc>
          <w:tcPr>
            <w:tcW w:w="649" w:type="dxa"/>
            <w:vAlign w:val="bottom"/>
          </w:tcPr>
          <w:p w14:paraId="52D3C6E8" w14:textId="3FF43A58" w:rsidR="003A0001" w:rsidRPr="003B14F3" w:rsidRDefault="00595534" w:rsidP="00B5275E">
            <w:pPr>
              <w:suppressAutoHyphens w:val="0"/>
              <w:spacing w:before="40" w:after="40" w:line="220" w:lineRule="exact"/>
              <w:ind w:left="23"/>
              <w:jc w:val="right"/>
              <w:rPr>
                <w:rFonts w:eastAsiaTheme="minorEastAsia"/>
                <w:sz w:val="18"/>
                <w:szCs w:val="18"/>
              </w:rPr>
            </w:pPr>
            <w:r>
              <w:rPr>
                <w:color w:val="000000"/>
                <w:sz w:val="18"/>
                <w:szCs w:val="18"/>
              </w:rPr>
              <w:t>–</w:t>
            </w:r>
            <w:r w:rsidR="003A0001" w:rsidRPr="003B14F3">
              <w:rPr>
                <w:color w:val="000000"/>
                <w:sz w:val="18"/>
                <w:szCs w:val="18"/>
              </w:rPr>
              <w:t>3 %</w:t>
            </w:r>
          </w:p>
        </w:tc>
      </w:tr>
      <w:tr w:rsidR="003A0001" w:rsidRPr="00B0706E" w14:paraId="3146CE3F" w14:textId="77777777" w:rsidTr="007F5749">
        <w:tc>
          <w:tcPr>
            <w:tcW w:w="4678" w:type="dxa"/>
          </w:tcPr>
          <w:p w14:paraId="2A9C3809" w14:textId="4A61F93F" w:rsidR="003A0001" w:rsidRPr="003B14F3" w:rsidRDefault="003A0001" w:rsidP="00B5275E">
            <w:pPr>
              <w:suppressAutoHyphens w:val="0"/>
              <w:spacing w:before="40" w:after="40" w:line="220" w:lineRule="exact"/>
              <w:ind w:left="23"/>
              <w:rPr>
                <w:rFonts w:eastAsiaTheme="minorEastAsia"/>
                <w:sz w:val="18"/>
                <w:szCs w:val="18"/>
              </w:rPr>
            </w:pPr>
            <w:r w:rsidRPr="003B14F3">
              <w:rPr>
                <w:color w:val="000000"/>
                <w:sz w:val="18"/>
                <w:szCs w:val="18"/>
              </w:rPr>
              <w:t>Доля женщин среди учащихся программ бакалавриата п</w:t>
            </w:r>
            <w:r w:rsidR="00595534">
              <w:rPr>
                <w:color w:val="000000"/>
                <w:sz w:val="18"/>
                <w:szCs w:val="18"/>
              </w:rPr>
              <w:t>о</w:t>
            </w:r>
            <w:r w:rsidR="00595534" w:rsidRPr="00595534">
              <w:rPr>
                <w:color w:val="000000"/>
                <w:sz w:val="18"/>
                <w:szCs w:val="18"/>
              </w:rPr>
              <w:t xml:space="preserve"> </w:t>
            </w:r>
            <w:r w:rsidRPr="003B14F3">
              <w:rPr>
                <w:color w:val="000000"/>
                <w:sz w:val="18"/>
                <w:szCs w:val="18"/>
              </w:rPr>
              <w:t>техническим специальностям (все академические уровни)</w:t>
            </w:r>
          </w:p>
        </w:tc>
        <w:tc>
          <w:tcPr>
            <w:tcW w:w="1134" w:type="dxa"/>
            <w:vAlign w:val="bottom"/>
          </w:tcPr>
          <w:p w14:paraId="461E7D79"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5 %</w:t>
            </w:r>
          </w:p>
        </w:tc>
        <w:tc>
          <w:tcPr>
            <w:tcW w:w="909" w:type="dxa"/>
            <w:vAlign w:val="bottom"/>
          </w:tcPr>
          <w:p w14:paraId="1AC05A62"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4 %</w:t>
            </w:r>
          </w:p>
        </w:tc>
        <w:tc>
          <w:tcPr>
            <w:tcW w:w="649" w:type="dxa"/>
            <w:vAlign w:val="bottom"/>
          </w:tcPr>
          <w:p w14:paraId="605829C2" w14:textId="1D6DBBA8" w:rsidR="003A0001" w:rsidRPr="003B14F3" w:rsidRDefault="00595534" w:rsidP="00B5275E">
            <w:pPr>
              <w:suppressAutoHyphens w:val="0"/>
              <w:spacing w:before="40" w:after="40" w:line="220" w:lineRule="exact"/>
              <w:ind w:left="23"/>
              <w:jc w:val="right"/>
              <w:rPr>
                <w:rFonts w:eastAsiaTheme="minorEastAsia"/>
                <w:sz w:val="18"/>
                <w:szCs w:val="18"/>
              </w:rPr>
            </w:pPr>
            <w:r>
              <w:rPr>
                <w:color w:val="000000"/>
                <w:sz w:val="18"/>
                <w:szCs w:val="18"/>
              </w:rPr>
              <w:t>–</w:t>
            </w:r>
            <w:r w:rsidR="003A0001" w:rsidRPr="003B14F3">
              <w:rPr>
                <w:color w:val="000000"/>
                <w:sz w:val="18"/>
                <w:szCs w:val="18"/>
              </w:rPr>
              <w:t>13 %</w:t>
            </w:r>
          </w:p>
        </w:tc>
      </w:tr>
      <w:tr w:rsidR="003A0001" w:rsidRPr="00B0706E" w14:paraId="3B5081D4" w14:textId="77777777" w:rsidTr="007F5749">
        <w:tc>
          <w:tcPr>
            <w:tcW w:w="4678" w:type="dxa"/>
          </w:tcPr>
          <w:p w14:paraId="04630767" w14:textId="77777777" w:rsidR="003A0001" w:rsidRPr="003B14F3" w:rsidRDefault="003A0001" w:rsidP="00B5275E">
            <w:pPr>
              <w:suppressAutoHyphens w:val="0"/>
              <w:spacing w:before="40" w:after="40" w:line="220" w:lineRule="exact"/>
              <w:ind w:left="23"/>
              <w:rPr>
                <w:rFonts w:eastAsiaTheme="minorEastAsia"/>
                <w:sz w:val="18"/>
                <w:szCs w:val="18"/>
              </w:rPr>
            </w:pPr>
            <w:r w:rsidRPr="003B14F3">
              <w:rPr>
                <w:color w:val="000000"/>
                <w:sz w:val="18"/>
                <w:szCs w:val="18"/>
              </w:rPr>
              <w:t>Число выпускников программ бакалавриата</w:t>
            </w:r>
          </w:p>
        </w:tc>
        <w:tc>
          <w:tcPr>
            <w:tcW w:w="1134" w:type="dxa"/>
            <w:vAlign w:val="bottom"/>
          </w:tcPr>
          <w:p w14:paraId="661FBCF4"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45 820</w:t>
            </w:r>
          </w:p>
        </w:tc>
        <w:tc>
          <w:tcPr>
            <w:tcW w:w="909" w:type="dxa"/>
            <w:vAlign w:val="bottom"/>
          </w:tcPr>
          <w:p w14:paraId="6AA0C1DE"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36 159</w:t>
            </w:r>
          </w:p>
        </w:tc>
        <w:tc>
          <w:tcPr>
            <w:tcW w:w="649" w:type="dxa"/>
            <w:vAlign w:val="bottom"/>
          </w:tcPr>
          <w:p w14:paraId="343A4AB3" w14:textId="3D3C3EAA" w:rsidR="003A0001" w:rsidRPr="003B14F3" w:rsidRDefault="00595534" w:rsidP="00B5275E">
            <w:pPr>
              <w:suppressAutoHyphens w:val="0"/>
              <w:spacing w:before="40" w:after="40" w:line="220" w:lineRule="exact"/>
              <w:ind w:left="23"/>
              <w:jc w:val="right"/>
              <w:rPr>
                <w:rFonts w:eastAsiaTheme="minorEastAsia"/>
                <w:sz w:val="18"/>
                <w:szCs w:val="18"/>
              </w:rPr>
            </w:pPr>
            <w:r>
              <w:rPr>
                <w:color w:val="000000"/>
                <w:sz w:val="18"/>
                <w:szCs w:val="18"/>
              </w:rPr>
              <w:t>–</w:t>
            </w:r>
            <w:r w:rsidR="003A0001" w:rsidRPr="003B14F3">
              <w:rPr>
                <w:color w:val="000000"/>
                <w:sz w:val="18"/>
                <w:szCs w:val="18"/>
              </w:rPr>
              <w:t>21 %</w:t>
            </w:r>
          </w:p>
        </w:tc>
      </w:tr>
      <w:tr w:rsidR="003A0001" w:rsidRPr="00B0706E" w14:paraId="333DC6CF" w14:textId="77777777" w:rsidTr="007F5749">
        <w:tc>
          <w:tcPr>
            <w:tcW w:w="4678" w:type="dxa"/>
          </w:tcPr>
          <w:p w14:paraId="1A9182D3" w14:textId="77777777" w:rsidR="003A0001" w:rsidRPr="003B14F3" w:rsidRDefault="003A0001" w:rsidP="00B5275E">
            <w:pPr>
              <w:suppressAutoHyphens w:val="0"/>
              <w:spacing w:before="40" w:after="40" w:line="220" w:lineRule="exact"/>
              <w:ind w:left="23"/>
              <w:rPr>
                <w:rFonts w:eastAsiaTheme="minorEastAsia"/>
                <w:sz w:val="18"/>
                <w:szCs w:val="18"/>
              </w:rPr>
            </w:pPr>
            <w:r w:rsidRPr="003B14F3">
              <w:rPr>
                <w:color w:val="000000"/>
                <w:sz w:val="18"/>
                <w:szCs w:val="18"/>
              </w:rPr>
              <w:t>Доля женщин среди выпускников программ бакалавриата</w:t>
            </w:r>
          </w:p>
        </w:tc>
        <w:tc>
          <w:tcPr>
            <w:tcW w:w="1134" w:type="dxa"/>
            <w:vAlign w:val="bottom"/>
          </w:tcPr>
          <w:p w14:paraId="5B54A634"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10 %</w:t>
            </w:r>
          </w:p>
        </w:tc>
        <w:tc>
          <w:tcPr>
            <w:tcW w:w="909" w:type="dxa"/>
            <w:vAlign w:val="bottom"/>
          </w:tcPr>
          <w:p w14:paraId="5978F2A7"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9 %</w:t>
            </w:r>
          </w:p>
        </w:tc>
        <w:tc>
          <w:tcPr>
            <w:tcW w:w="649" w:type="dxa"/>
            <w:vAlign w:val="bottom"/>
          </w:tcPr>
          <w:p w14:paraId="1001E1BD" w14:textId="77777777" w:rsidR="003A0001" w:rsidRPr="003B14F3" w:rsidRDefault="003A0001" w:rsidP="00B5275E">
            <w:pPr>
              <w:suppressAutoHyphens w:val="0"/>
              <w:spacing w:before="40" w:after="40" w:line="220" w:lineRule="exact"/>
              <w:ind w:left="23"/>
              <w:jc w:val="right"/>
              <w:rPr>
                <w:rFonts w:eastAsiaTheme="minorEastAsia"/>
                <w:sz w:val="18"/>
                <w:szCs w:val="18"/>
              </w:rPr>
            </w:pPr>
          </w:p>
        </w:tc>
      </w:tr>
      <w:tr w:rsidR="003A0001" w:rsidRPr="00B0706E" w14:paraId="09341ED4" w14:textId="77777777" w:rsidTr="007F5749">
        <w:tc>
          <w:tcPr>
            <w:tcW w:w="4678" w:type="dxa"/>
          </w:tcPr>
          <w:p w14:paraId="6400C10C" w14:textId="77777777" w:rsidR="003A0001" w:rsidRPr="003B14F3" w:rsidRDefault="003A0001" w:rsidP="00B5275E">
            <w:pPr>
              <w:suppressAutoHyphens w:val="0"/>
              <w:spacing w:before="40" w:after="40" w:line="220" w:lineRule="exact"/>
              <w:ind w:left="23"/>
              <w:rPr>
                <w:rFonts w:eastAsiaTheme="minorEastAsia"/>
                <w:sz w:val="18"/>
                <w:szCs w:val="18"/>
              </w:rPr>
            </w:pPr>
            <w:r w:rsidRPr="003B14F3">
              <w:rPr>
                <w:color w:val="000000"/>
                <w:sz w:val="18"/>
                <w:szCs w:val="18"/>
              </w:rPr>
              <w:t>Учащиеся, зачисленные на программы последипломного технического образования</w:t>
            </w:r>
          </w:p>
        </w:tc>
        <w:tc>
          <w:tcPr>
            <w:tcW w:w="1134" w:type="dxa"/>
            <w:vAlign w:val="bottom"/>
          </w:tcPr>
          <w:p w14:paraId="0BFADF00"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5</w:t>
            </w:r>
          </w:p>
        </w:tc>
        <w:tc>
          <w:tcPr>
            <w:tcW w:w="909" w:type="dxa"/>
            <w:vAlign w:val="bottom"/>
          </w:tcPr>
          <w:p w14:paraId="3249BD38"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14</w:t>
            </w:r>
          </w:p>
        </w:tc>
        <w:tc>
          <w:tcPr>
            <w:tcW w:w="649" w:type="dxa"/>
            <w:vAlign w:val="bottom"/>
          </w:tcPr>
          <w:p w14:paraId="51ECEC5A"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180 %</w:t>
            </w:r>
          </w:p>
        </w:tc>
      </w:tr>
      <w:tr w:rsidR="003A0001" w:rsidRPr="00B0706E" w14:paraId="63CE967E" w14:textId="77777777" w:rsidTr="007F5749">
        <w:tc>
          <w:tcPr>
            <w:tcW w:w="4678" w:type="dxa"/>
          </w:tcPr>
          <w:p w14:paraId="2F8F4E3C" w14:textId="74E55D3F" w:rsidR="003A0001" w:rsidRPr="003B14F3" w:rsidRDefault="003A0001" w:rsidP="00B5275E">
            <w:pPr>
              <w:suppressAutoHyphens w:val="0"/>
              <w:spacing w:before="40" w:after="40" w:line="220" w:lineRule="exact"/>
              <w:ind w:left="23"/>
              <w:rPr>
                <w:rFonts w:eastAsiaTheme="minorEastAsia"/>
                <w:sz w:val="18"/>
                <w:szCs w:val="18"/>
              </w:rPr>
            </w:pPr>
            <w:r w:rsidRPr="003B14F3">
              <w:rPr>
                <w:color w:val="000000"/>
                <w:sz w:val="18"/>
                <w:szCs w:val="18"/>
              </w:rPr>
              <w:t>Учащиеся, закончившие высшие учебные заведения и</w:t>
            </w:r>
            <w:r w:rsidR="00595534">
              <w:rPr>
                <w:color w:val="000000"/>
                <w:sz w:val="18"/>
                <w:szCs w:val="18"/>
              </w:rPr>
              <w:t> </w:t>
            </w:r>
            <w:r w:rsidRPr="003B14F3">
              <w:rPr>
                <w:color w:val="000000"/>
                <w:sz w:val="18"/>
                <w:szCs w:val="18"/>
              </w:rPr>
              <w:t>зачисленные в магистратуру по техническим специальностям</w:t>
            </w:r>
          </w:p>
        </w:tc>
        <w:tc>
          <w:tcPr>
            <w:tcW w:w="1134" w:type="dxa"/>
            <w:vAlign w:val="bottom"/>
          </w:tcPr>
          <w:p w14:paraId="27B91583"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454</w:t>
            </w:r>
          </w:p>
        </w:tc>
        <w:tc>
          <w:tcPr>
            <w:tcW w:w="909" w:type="dxa"/>
            <w:vAlign w:val="bottom"/>
          </w:tcPr>
          <w:p w14:paraId="027B0189"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626</w:t>
            </w:r>
          </w:p>
        </w:tc>
        <w:tc>
          <w:tcPr>
            <w:tcW w:w="649" w:type="dxa"/>
            <w:vAlign w:val="bottom"/>
          </w:tcPr>
          <w:p w14:paraId="43F68810"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38 %</w:t>
            </w:r>
          </w:p>
        </w:tc>
      </w:tr>
      <w:tr w:rsidR="003A0001" w:rsidRPr="00B0706E" w14:paraId="10BBFB10" w14:textId="77777777" w:rsidTr="007F5749">
        <w:tc>
          <w:tcPr>
            <w:tcW w:w="4678" w:type="dxa"/>
          </w:tcPr>
          <w:p w14:paraId="077057F6" w14:textId="77777777" w:rsidR="003A0001" w:rsidRPr="003B14F3" w:rsidRDefault="003A0001" w:rsidP="00B5275E">
            <w:pPr>
              <w:suppressAutoHyphens w:val="0"/>
              <w:spacing w:before="40" w:after="40" w:line="220" w:lineRule="exact"/>
              <w:ind w:left="23"/>
              <w:rPr>
                <w:rFonts w:eastAsiaTheme="minorEastAsia"/>
                <w:sz w:val="18"/>
                <w:szCs w:val="18"/>
              </w:rPr>
            </w:pPr>
            <w:r w:rsidRPr="003B14F3">
              <w:rPr>
                <w:color w:val="000000"/>
                <w:sz w:val="18"/>
                <w:szCs w:val="18"/>
              </w:rPr>
              <w:t>Учащиеся, закончившие высшие учебные заведения и зачисленные в докторантуру по техническим специальностям</w:t>
            </w:r>
          </w:p>
        </w:tc>
        <w:tc>
          <w:tcPr>
            <w:tcW w:w="1134" w:type="dxa"/>
            <w:vAlign w:val="bottom"/>
          </w:tcPr>
          <w:p w14:paraId="7BEB3954"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26</w:t>
            </w:r>
          </w:p>
        </w:tc>
        <w:tc>
          <w:tcPr>
            <w:tcW w:w="909" w:type="dxa"/>
            <w:vAlign w:val="bottom"/>
          </w:tcPr>
          <w:p w14:paraId="0A0337DE"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51</w:t>
            </w:r>
          </w:p>
        </w:tc>
        <w:tc>
          <w:tcPr>
            <w:tcW w:w="649" w:type="dxa"/>
            <w:vAlign w:val="bottom"/>
          </w:tcPr>
          <w:p w14:paraId="3882E5F0"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96 %</w:t>
            </w:r>
          </w:p>
        </w:tc>
      </w:tr>
      <w:tr w:rsidR="003A0001" w:rsidRPr="00B0706E" w14:paraId="4782AB30" w14:textId="77777777" w:rsidTr="007F5749">
        <w:tc>
          <w:tcPr>
            <w:tcW w:w="4678" w:type="dxa"/>
          </w:tcPr>
          <w:p w14:paraId="169B443F" w14:textId="77777777" w:rsidR="003A0001" w:rsidRPr="003B14F3" w:rsidRDefault="003A0001" w:rsidP="00B5275E">
            <w:pPr>
              <w:suppressAutoHyphens w:val="0"/>
              <w:spacing w:before="40" w:after="40" w:line="220" w:lineRule="exact"/>
              <w:ind w:left="23"/>
              <w:rPr>
                <w:rFonts w:eastAsiaTheme="minorEastAsia"/>
                <w:sz w:val="18"/>
                <w:szCs w:val="18"/>
              </w:rPr>
            </w:pPr>
            <w:r w:rsidRPr="003B14F3">
              <w:rPr>
                <w:color w:val="000000"/>
                <w:sz w:val="18"/>
                <w:szCs w:val="18"/>
              </w:rPr>
              <w:t>Преподавательский состав</w:t>
            </w:r>
          </w:p>
        </w:tc>
        <w:tc>
          <w:tcPr>
            <w:tcW w:w="1134" w:type="dxa"/>
            <w:vAlign w:val="bottom"/>
          </w:tcPr>
          <w:p w14:paraId="5D95D789"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3 803</w:t>
            </w:r>
          </w:p>
        </w:tc>
        <w:tc>
          <w:tcPr>
            <w:tcW w:w="909" w:type="dxa"/>
            <w:vAlign w:val="bottom"/>
          </w:tcPr>
          <w:p w14:paraId="587A9AE1"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4 800</w:t>
            </w:r>
          </w:p>
        </w:tc>
        <w:tc>
          <w:tcPr>
            <w:tcW w:w="649" w:type="dxa"/>
            <w:vAlign w:val="bottom"/>
          </w:tcPr>
          <w:p w14:paraId="72948A18"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26 %</w:t>
            </w:r>
          </w:p>
        </w:tc>
      </w:tr>
    </w:tbl>
    <w:p w14:paraId="7AEE1CA3" w14:textId="77777777" w:rsidR="003A0001" w:rsidRPr="00B0706E" w:rsidRDefault="003A0001" w:rsidP="003A0001"/>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8"/>
        <w:gridCol w:w="1134"/>
        <w:gridCol w:w="909"/>
        <w:gridCol w:w="649"/>
      </w:tblGrid>
      <w:tr w:rsidR="003A0001" w:rsidRPr="00B0706E" w14:paraId="39913D12" w14:textId="77777777" w:rsidTr="007F5749">
        <w:trPr>
          <w:tblHeader/>
        </w:trPr>
        <w:tc>
          <w:tcPr>
            <w:tcW w:w="4678" w:type="dxa"/>
            <w:tcBorders>
              <w:top w:val="single" w:sz="4" w:space="0" w:color="auto"/>
              <w:bottom w:val="single" w:sz="12" w:space="0" w:color="auto"/>
            </w:tcBorders>
            <w:vAlign w:val="bottom"/>
          </w:tcPr>
          <w:p w14:paraId="37F3E185" w14:textId="2B36749C" w:rsidR="003A0001" w:rsidRPr="003B14F3" w:rsidRDefault="003A0001" w:rsidP="00B5275E">
            <w:pPr>
              <w:keepNext/>
              <w:keepLines/>
              <w:suppressAutoHyphens w:val="0"/>
              <w:spacing w:before="80" w:after="80" w:line="200" w:lineRule="exact"/>
              <w:ind w:left="23"/>
              <w:rPr>
                <w:rFonts w:eastAsiaTheme="minorEastAsia"/>
                <w:bCs/>
                <w:i/>
                <w:iCs/>
                <w:sz w:val="16"/>
                <w:szCs w:val="16"/>
              </w:rPr>
            </w:pPr>
            <w:r w:rsidRPr="003B14F3">
              <w:rPr>
                <w:i/>
                <w:iCs/>
                <w:color w:val="000000"/>
                <w:sz w:val="16"/>
                <w:szCs w:val="16"/>
              </w:rPr>
              <w:t>Частные учебные заведения</w:t>
            </w:r>
            <w:r w:rsidR="00B5275E">
              <w:rPr>
                <w:i/>
                <w:iCs/>
                <w:color w:val="000000"/>
                <w:sz w:val="16"/>
                <w:szCs w:val="16"/>
              </w:rPr>
              <w:br/>
            </w:r>
            <w:r w:rsidRPr="003B14F3">
              <w:rPr>
                <w:i/>
                <w:iCs/>
                <w:color w:val="000000"/>
                <w:sz w:val="16"/>
                <w:szCs w:val="16"/>
              </w:rPr>
              <w:t>Показатели</w:t>
            </w:r>
          </w:p>
        </w:tc>
        <w:tc>
          <w:tcPr>
            <w:tcW w:w="1134" w:type="dxa"/>
            <w:tcBorders>
              <w:top w:val="single" w:sz="4" w:space="0" w:color="auto"/>
              <w:bottom w:val="single" w:sz="12" w:space="0" w:color="auto"/>
            </w:tcBorders>
            <w:vAlign w:val="bottom"/>
          </w:tcPr>
          <w:p w14:paraId="221F8216" w14:textId="77777777" w:rsidR="003A0001" w:rsidRPr="003B14F3" w:rsidRDefault="003A0001" w:rsidP="00B5275E">
            <w:pPr>
              <w:keepNext/>
              <w:keepLines/>
              <w:suppressAutoHyphens w:val="0"/>
              <w:spacing w:before="80" w:after="80" w:line="200" w:lineRule="exact"/>
              <w:ind w:left="23"/>
              <w:jc w:val="right"/>
              <w:rPr>
                <w:rFonts w:eastAsiaTheme="minorEastAsia"/>
                <w:bCs/>
                <w:i/>
                <w:iCs/>
                <w:sz w:val="16"/>
                <w:szCs w:val="16"/>
              </w:rPr>
            </w:pPr>
            <w:r w:rsidRPr="003B14F3">
              <w:rPr>
                <w:i/>
                <w:iCs/>
                <w:color w:val="000000"/>
                <w:sz w:val="16"/>
                <w:szCs w:val="16"/>
              </w:rPr>
              <w:t>2021/22</w:t>
            </w:r>
          </w:p>
        </w:tc>
        <w:tc>
          <w:tcPr>
            <w:tcW w:w="909" w:type="dxa"/>
            <w:tcBorders>
              <w:top w:val="single" w:sz="4" w:space="0" w:color="auto"/>
              <w:bottom w:val="single" w:sz="12" w:space="0" w:color="auto"/>
            </w:tcBorders>
            <w:vAlign w:val="bottom"/>
          </w:tcPr>
          <w:p w14:paraId="2DCE4682" w14:textId="77777777" w:rsidR="003A0001" w:rsidRPr="003B14F3" w:rsidRDefault="003A0001" w:rsidP="00B5275E">
            <w:pPr>
              <w:keepNext/>
              <w:keepLines/>
              <w:suppressAutoHyphens w:val="0"/>
              <w:spacing w:before="80" w:after="80" w:line="200" w:lineRule="exact"/>
              <w:ind w:left="23"/>
              <w:jc w:val="right"/>
              <w:rPr>
                <w:rFonts w:eastAsiaTheme="minorEastAsia"/>
                <w:bCs/>
                <w:i/>
                <w:iCs/>
                <w:sz w:val="16"/>
                <w:szCs w:val="16"/>
              </w:rPr>
            </w:pPr>
            <w:r w:rsidRPr="003B14F3">
              <w:rPr>
                <w:i/>
                <w:iCs/>
                <w:color w:val="000000"/>
                <w:sz w:val="16"/>
                <w:szCs w:val="16"/>
              </w:rPr>
              <w:t>2022/23</w:t>
            </w:r>
          </w:p>
        </w:tc>
        <w:tc>
          <w:tcPr>
            <w:tcW w:w="649" w:type="dxa"/>
            <w:tcBorders>
              <w:top w:val="single" w:sz="4" w:space="0" w:color="auto"/>
              <w:bottom w:val="single" w:sz="12" w:space="0" w:color="auto"/>
            </w:tcBorders>
            <w:vAlign w:val="bottom"/>
          </w:tcPr>
          <w:p w14:paraId="5D73ABC3" w14:textId="77777777" w:rsidR="003A0001" w:rsidRPr="003B14F3" w:rsidRDefault="003A0001" w:rsidP="00B5275E">
            <w:pPr>
              <w:keepNext/>
              <w:keepLines/>
              <w:suppressAutoHyphens w:val="0"/>
              <w:spacing w:before="80" w:after="80" w:line="200" w:lineRule="exact"/>
              <w:ind w:left="23"/>
              <w:jc w:val="right"/>
              <w:rPr>
                <w:rFonts w:eastAsiaTheme="minorEastAsia"/>
                <w:bCs/>
                <w:i/>
                <w:iCs/>
                <w:sz w:val="16"/>
                <w:szCs w:val="16"/>
              </w:rPr>
            </w:pPr>
            <w:r w:rsidRPr="003B14F3">
              <w:rPr>
                <w:i/>
                <w:iCs/>
                <w:color w:val="000000"/>
                <w:sz w:val="16"/>
                <w:szCs w:val="16"/>
              </w:rPr>
              <w:t>Разница</w:t>
            </w:r>
          </w:p>
        </w:tc>
      </w:tr>
      <w:tr w:rsidR="003A0001" w:rsidRPr="00B0706E" w14:paraId="383E74F2" w14:textId="77777777" w:rsidTr="007F5749">
        <w:tc>
          <w:tcPr>
            <w:tcW w:w="4678" w:type="dxa"/>
            <w:tcBorders>
              <w:top w:val="single" w:sz="12" w:space="0" w:color="auto"/>
              <w:bottom w:val="nil"/>
            </w:tcBorders>
          </w:tcPr>
          <w:p w14:paraId="13E09E3A" w14:textId="77777777" w:rsidR="003A0001" w:rsidRPr="003B14F3" w:rsidRDefault="003A0001" w:rsidP="00B5275E">
            <w:pPr>
              <w:keepNext/>
              <w:keepLines/>
              <w:suppressAutoHyphens w:val="0"/>
              <w:spacing w:before="40" w:after="40" w:line="220" w:lineRule="exact"/>
              <w:ind w:left="23"/>
              <w:rPr>
                <w:rFonts w:eastAsiaTheme="minorEastAsia"/>
                <w:sz w:val="18"/>
                <w:szCs w:val="18"/>
              </w:rPr>
            </w:pPr>
            <w:r w:rsidRPr="003B14F3">
              <w:rPr>
                <w:color w:val="000000"/>
                <w:sz w:val="18"/>
                <w:szCs w:val="18"/>
              </w:rPr>
              <w:t>Количество частных университетов</w:t>
            </w:r>
          </w:p>
        </w:tc>
        <w:tc>
          <w:tcPr>
            <w:tcW w:w="1134" w:type="dxa"/>
            <w:tcBorders>
              <w:top w:val="single" w:sz="12" w:space="0" w:color="auto"/>
              <w:bottom w:val="nil"/>
            </w:tcBorders>
            <w:vAlign w:val="bottom"/>
          </w:tcPr>
          <w:p w14:paraId="2B22E3E0" w14:textId="77777777" w:rsidR="003A0001" w:rsidRPr="003B14F3" w:rsidRDefault="003A0001" w:rsidP="00B5275E">
            <w:pPr>
              <w:keepNext/>
              <w:keepLines/>
              <w:suppressAutoHyphens w:val="0"/>
              <w:spacing w:before="40" w:after="40" w:line="220" w:lineRule="exact"/>
              <w:ind w:left="23"/>
              <w:jc w:val="right"/>
              <w:rPr>
                <w:rFonts w:eastAsiaTheme="minorEastAsia"/>
                <w:sz w:val="18"/>
                <w:szCs w:val="18"/>
              </w:rPr>
            </w:pPr>
            <w:r w:rsidRPr="003B14F3">
              <w:rPr>
                <w:color w:val="000000"/>
                <w:sz w:val="18"/>
                <w:szCs w:val="18"/>
              </w:rPr>
              <w:t>19</w:t>
            </w:r>
          </w:p>
        </w:tc>
        <w:tc>
          <w:tcPr>
            <w:tcW w:w="909" w:type="dxa"/>
            <w:tcBorders>
              <w:top w:val="single" w:sz="12" w:space="0" w:color="auto"/>
              <w:bottom w:val="nil"/>
            </w:tcBorders>
            <w:vAlign w:val="bottom"/>
          </w:tcPr>
          <w:p w14:paraId="748CC2D1" w14:textId="77777777" w:rsidR="003A0001" w:rsidRPr="003B14F3" w:rsidRDefault="003A0001" w:rsidP="00B5275E">
            <w:pPr>
              <w:keepNext/>
              <w:keepLines/>
              <w:suppressAutoHyphens w:val="0"/>
              <w:spacing w:before="40" w:after="40" w:line="220" w:lineRule="exact"/>
              <w:ind w:left="23"/>
              <w:jc w:val="right"/>
              <w:rPr>
                <w:rFonts w:eastAsiaTheme="minorEastAsia"/>
                <w:sz w:val="18"/>
                <w:szCs w:val="18"/>
              </w:rPr>
            </w:pPr>
            <w:r w:rsidRPr="003B14F3">
              <w:rPr>
                <w:color w:val="000000"/>
                <w:sz w:val="18"/>
                <w:szCs w:val="18"/>
              </w:rPr>
              <w:t>25</w:t>
            </w:r>
          </w:p>
        </w:tc>
        <w:tc>
          <w:tcPr>
            <w:tcW w:w="649" w:type="dxa"/>
            <w:tcBorders>
              <w:top w:val="single" w:sz="12" w:space="0" w:color="auto"/>
              <w:bottom w:val="nil"/>
            </w:tcBorders>
            <w:vAlign w:val="bottom"/>
          </w:tcPr>
          <w:p w14:paraId="571ABFD7" w14:textId="77777777" w:rsidR="003A0001" w:rsidRPr="003B14F3" w:rsidRDefault="003A0001" w:rsidP="00B5275E">
            <w:pPr>
              <w:keepNext/>
              <w:keepLines/>
              <w:suppressAutoHyphens w:val="0"/>
              <w:spacing w:before="40" w:after="40" w:line="220" w:lineRule="exact"/>
              <w:ind w:left="23"/>
              <w:jc w:val="right"/>
              <w:rPr>
                <w:rFonts w:eastAsiaTheme="minorEastAsia"/>
                <w:sz w:val="18"/>
                <w:szCs w:val="18"/>
              </w:rPr>
            </w:pPr>
            <w:r w:rsidRPr="003B14F3">
              <w:rPr>
                <w:color w:val="000000"/>
                <w:sz w:val="18"/>
                <w:szCs w:val="18"/>
              </w:rPr>
              <w:t>32 %</w:t>
            </w:r>
          </w:p>
        </w:tc>
      </w:tr>
      <w:tr w:rsidR="003A0001" w:rsidRPr="00B0706E" w14:paraId="3B8BF11F" w14:textId="77777777" w:rsidTr="007F5749">
        <w:tc>
          <w:tcPr>
            <w:tcW w:w="4678" w:type="dxa"/>
            <w:tcBorders>
              <w:top w:val="nil"/>
              <w:bottom w:val="nil"/>
            </w:tcBorders>
          </w:tcPr>
          <w:p w14:paraId="4F193996" w14:textId="77777777" w:rsidR="003A0001" w:rsidRPr="003B14F3" w:rsidRDefault="003A0001" w:rsidP="00B5275E">
            <w:pPr>
              <w:suppressAutoHyphens w:val="0"/>
              <w:spacing w:before="40" w:after="40" w:line="220" w:lineRule="exact"/>
              <w:ind w:left="23"/>
              <w:rPr>
                <w:rFonts w:eastAsiaTheme="minorEastAsia"/>
                <w:sz w:val="18"/>
                <w:szCs w:val="18"/>
              </w:rPr>
            </w:pPr>
            <w:r w:rsidRPr="003B14F3">
              <w:rPr>
                <w:color w:val="000000"/>
                <w:sz w:val="18"/>
                <w:szCs w:val="18"/>
              </w:rPr>
              <w:t>Количество факультетов в частных университетах</w:t>
            </w:r>
          </w:p>
        </w:tc>
        <w:tc>
          <w:tcPr>
            <w:tcW w:w="1134" w:type="dxa"/>
            <w:tcBorders>
              <w:top w:val="nil"/>
              <w:bottom w:val="nil"/>
            </w:tcBorders>
            <w:vAlign w:val="bottom"/>
          </w:tcPr>
          <w:p w14:paraId="15C308E2"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113</w:t>
            </w:r>
          </w:p>
        </w:tc>
        <w:tc>
          <w:tcPr>
            <w:tcW w:w="909" w:type="dxa"/>
            <w:tcBorders>
              <w:top w:val="nil"/>
              <w:bottom w:val="nil"/>
            </w:tcBorders>
            <w:vAlign w:val="bottom"/>
          </w:tcPr>
          <w:p w14:paraId="76389453"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179</w:t>
            </w:r>
          </w:p>
        </w:tc>
        <w:tc>
          <w:tcPr>
            <w:tcW w:w="649" w:type="dxa"/>
            <w:tcBorders>
              <w:top w:val="nil"/>
              <w:bottom w:val="nil"/>
            </w:tcBorders>
            <w:vAlign w:val="bottom"/>
          </w:tcPr>
          <w:p w14:paraId="739F2644"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58 %</w:t>
            </w:r>
          </w:p>
        </w:tc>
      </w:tr>
      <w:tr w:rsidR="003A0001" w:rsidRPr="00B0706E" w14:paraId="776C8AAA" w14:textId="77777777" w:rsidTr="007F5749">
        <w:tc>
          <w:tcPr>
            <w:tcW w:w="4678" w:type="dxa"/>
            <w:tcBorders>
              <w:top w:val="nil"/>
            </w:tcBorders>
          </w:tcPr>
          <w:p w14:paraId="02ADF3D4" w14:textId="77777777" w:rsidR="003A0001" w:rsidRPr="003B14F3" w:rsidRDefault="003A0001" w:rsidP="00B5275E">
            <w:pPr>
              <w:suppressAutoHyphens w:val="0"/>
              <w:spacing w:before="40" w:after="40" w:line="220" w:lineRule="exact"/>
              <w:ind w:left="23"/>
              <w:rPr>
                <w:rFonts w:eastAsiaTheme="minorEastAsia"/>
                <w:sz w:val="18"/>
                <w:szCs w:val="18"/>
              </w:rPr>
            </w:pPr>
            <w:r w:rsidRPr="003B14F3">
              <w:rPr>
                <w:color w:val="000000"/>
                <w:sz w:val="18"/>
                <w:szCs w:val="18"/>
              </w:rPr>
              <w:t>Количество частных колледжей университетского уровня</w:t>
            </w:r>
          </w:p>
        </w:tc>
        <w:tc>
          <w:tcPr>
            <w:tcW w:w="1134" w:type="dxa"/>
            <w:tcBorders>
              <w:top w:val="nil"/>
            </w:tcBorders>
            <w:vAlign w:val="bottom"/>
          </w:tcPr>
          <w:p w14:paraId="666FBD04"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50</w:t>
            </w:r>
          </w:p>
        </w:tc>
        <w:tc>
          <w:tcPr>
            <w:tcW w:w="909" w:type="dxa"/>
            <w:tcBorders>
              <w:top w:val="nil"/>
            </w:tcBorders>
            <w:vAlign w:val="bottom"/>
          </w:tcPr>
          <w:p w14:paraId="67B33AB7"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46</w:t>
            </w:r>
          </w:p>
        </w:tc>
        <w:tc>
          <w:tcPr>
            <w:tcW w:w="649" w:type="dxa"/>
            <w:tcBorders>
              <w:top w:val="nil"/>
            </w:tcBorders>
            <w:vAlign w:val="bottom"/>
          </w:tcPr>
          <w:p w14:paraId="61E05D6A" w14:textId="4F31DE80" w:rsidR="003A0001" w:rsidRPr="003B14F3" w:rsidRDefault="0062385F" w:rsidP="00B5275E">
            <w:pPr>
              <w:suppressAutoHyphens w:val="0"/>
              <w:spacing w:before="40" w:after="40" w:line="220" w:lineRule="exact"/>
              <w:ind w:left="23"/>
              <w:jc w:val="right"/>
              <w:rPr>
                <w:rFonts w:eastAsiaTheme="minorEastAsia"/>
                <w:sz w:val="18"/>
                <w:szCs w:val="18"/>
              </w:rPr>
            </w:pPr>
            <w:r>
              <w:rPr>
                <w:color w:val="000000"/>
                <w:sz w:val="18"/>
                <w:szCs w:val="18"/>
              </w:rPr>
              <w:t>–</w:t>
            </w:r>
            <w:r w:rsidR="003A0001" w:rsidRPr="003B14F3">
              <w:rPr>
                <w:color w:val="000000"/>
                <w:sz w:val="18"/>
                <w:szCs w:val="18"/>
              </w:rPr>
              <w:t>8 %</w:t>
            </w:r>
          </w:p>
        </w:tc>
      </w:tr>
      <w:tr w:rsidR="003A0001" w:rsidRPr="00B0706E" w14:paraId="71E7A308" w14:textId="77777777" w:rsidTr="00B5275E">
        <w:tc>
          <w:tcPr>
            <w:tcW w:w="4678" w:type="dxa"/>
            <w:tcBorders>
              <w:bottom w:val="nil"/>
            </w:tcBorders>
          </w:tcPr>
          <w:p w14:paraId="1A108FD3" w14:textId="77777777" w:rsidR="003A0001" w:rsidRPr="003B14F3" w:rsidRDefault="003A0001" w:rsidP="00B5275E">
            <w:pPr>
              <w:suppressAutoHyphens w:val="0"/>
              <w:spacing w:before="40" w:after="40" w:line="220" w:lineRule="exact"/>
              <w:ind w:left="23"/>
              <w:rPr>
                <w:rFonts w:eastAsiaTheme="minorEastAsia"/>
                <w:sz w:val="18"/>
                <w:szCs w:val="18"/>
              </w:rPr>
            </w:pPr>
            <w:r w:rsidRPr="003B14F3">
              <w:rPr>
                <w:color w:val="000000"/>
                <w:sz w:val="18"/>
                <w:szCs w:val="18"/>
              </w:rPr>
              <w:t>Число студентов, зачисленных на первый курс программ бакалавриата в частных учебных заведениях</w:t>
            </w:r>
          </w:p>
        </w:tc>
        <w:tc>
          <w:tcPr>
            <w:tcW w:w="1134" w:type="dxa"/>
            <w:tcBorders>
              <w:bottom w:val="nil"/>
            </w:tcBorders>
            <w:vAlign w:val="bottom"/>
          </w:tcPr>
          <w:p w14:paraId="086A5312"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98 025</w:t>
            </w:r>
          </w:p>
        </w:tc>
        <w:tc>
          <w:tcPr>
            <w:tcW w:w="909" w:type="dxa"/>
            <w:tcBorders>
              <w:bottom w:val="nil"/>
            </w:tcBorders>
            <w:vAlign w:val="bottom"/>
          </w:tcPr>
          <w:p w14:paraId="72017C9A"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137 976</w:t>
            </w:r>
          </w:p>
        </w:tc>
        <w:tc>
          <w:tcPr>
            <w:tcW w:w="649" w:type="dxa"/>
            <w:tcBorders>
              <w:bottom w:val="nil"/>
            </w:tcBorders>
            <w:vAlign w:val="bottom"/>
          </w:tcPr>
          <w:p w14:paraId="3E162073"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41 %</w:t>
            </w:r>
          </w:p>
        </w:tc>
      </w:tr>
      <w:tr w:rsidR="003A0001" w:rsidRPr="00B0706E" w14:paraId="6D2AEFF5" w14:textId="77777777" w:rsidTr="00B5275E">
        <w:tc>
          <w:tcPr>
            <w:tcW w:w="4678" w:type="dxa"/>
            <w:tcBorders>
              <w:top w:val="nil"/>
              <w:bottom w:val="nil"/>
            </w:tcBorders>
          </w:tcPr>
          <w:p w14:paraId="5E666024" w14:textId="77777777" w:rsidR="003A0001" w:rsidRPr="003B14F3" w:rsidRDefault="003A0001" w:rsidP="00B5275E">
            <w:pPr>
              <w:suppressAutoHyphens w:val="0"/>
              <w:spacing w:before="40" w:after="40" w:line="220" w:lineRule="exact"/>
              <w:ind w:left="23"/>
              <w:rPr>
                <w:rFonts w:eastAsiaTheme="minorEastAsia"/>
                <w:sz w:val="18"/>
                <w:szCs w:val="18"/>
              </w:rPr>
            </w:pPr>
            <w:r w:rsidRPr="003B14F3">
              <w:rPr>
                <w:color w:val="000000"/>
                <w:sz w:val="18"/>
                <w:szCs w:val="18"/>
              </w:rPr>
              <w:t>Доля женщин среди учащихся, зачисленных на первый курс программ бакалавриата частных высших учебных заведений</w:t>
            </w:r>
          </w:p>
        </w:tc>
        <w:tc>
          <w:tcPr>
            <w:tcW w:w="1134" w:type="dxa"/>
            <w:tcBorders>
              <w:top w:val="nil"/>
              <w:bottom w:val="nil"/>
            </w:tcBorders>
            <w:vAlign w:val="bottom"/>
          </w:tcPr>
          <w:p w14:paraId="18833732"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15 %</w:t>
            </w:r>
          </w:p>
        </w:tc>
        <w:tc>
          <w:tcPr>
            <w:tcW w:w="909" w:type="dxa"/>
            <w:tcBorders>
              <w:top w:val="nil"/>
              <w:bottom w:val="nil"/>
            </w:tcBorders>
            <w:vAlign w:val="bottom"/>
          </w:tcPr>
          <w:p w14:paraId="7CE94523"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19 %</w:t>
            </w:r>
          </w:p>
        </w:tc>
        <w:tc>
          <w:tcPr>
            <w:tcW w:w="649" w:type="dxa"/>
            <w:tcBorders>
              <w:top w:val="nil"/>
              <w:bottom w:val="nil"/>
            </w:tcBorders>
            <w:vAlign w:val="bottom"/>
          </w:tcPr>
          <w:p w14:paraId="1C0E56F7"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27 %</w:t>
            </w:r>
          </w:p>
        </w:tc>
      </w:tr>
      <w:tr w:rsidR="003A0001" w:rsidRPr="00B0706E" w14:paraId="4D43979F" w14:textId="77777777" w:rsidTr="00B5275E">
        <w:tc>
          <w:tcPr>
            <w:tcW w:w="4678" w:type="dxa"/>
            <w:tcBorders>
              <w:top w:val="nil"/>
            </w:tcBorders>
          </w:tcPr>
          <w:p w14:paraId="23448CFB" w14:textId="77777777" w:rsidR="003A0001" w:rsidRPr="003B14F3" w:rsidRDefault="003A0001" w:rsidP="00B5275E">
            <w:pPr>
              <w:suppressAutoHyphens w:val="0"/>
              <w:spacing w:before="40" w:after="40" w:line="220" w:lineRule="exact"/>
              <w:ind w:left="23"/>
              <w:rPr>
                <w:rFonts w:eastAsiaTheme="minorEastAsia"/>
                <w:sz w:val="18"/>
                <w:szCs w:val="18"/>
              </w:rPr>
            </w:pPr>
            <w:r w:rsidRPr="003B14F3">
              <w:rPr>
                <w:color w:val="000000"/>
                <w:sz w:val="18"/>
                <w:szCs w:val="18"/>
              </w:rPr>
              <w:t>Число студентов программ бакалавриата частных учебных заведений (все академические уровни)</w:t>
            </w:r>
          </w:p>
        </w:tc>
        <w:tc>
          <w:tcPr>
            <w:tcW w:w="1134" w:type="dxa"/>
            <w:tcBorders>
              <w:top w:val="nil"/>
            </w:tcBorders>
            <w:vAlign w:val="bottom"/>
          </w:tcPr>
          <w:p w14:paraId="17E14025"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340 514</w:t>
            </w:r>
          </w:p>
        </w:tc>
        <w:tc>
          <w:tcPr>
            <w:tcW w:w="909" w:type="dxa"/>
            <w:tcBorders>
              <w:top w:val="nil"/>
            </w:tcBorders>
            <w:vAlign w:val="bottom"/>
          </w:tcPr>
          <w:p w14:paraId="37667F71"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421 851</w:t>
            </w:r>
          </w:p>
        </w:tc>
        <w:tc>
          <w:tcPr>
            <w:tcW w:w="649" w:type="dxa"/>
            <w:tcBorders>
              <w:top w:val="nil"/>
            </w:tcBorders>
            <w:vAlign w:val="bottom"/>
          </w:tcPr>
          <w:p w14:paraId="7233EE23"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24 %</w:t>
            </w:r>
          </w:p>
        </w:tc>
      </w:tr>
      <w:tr w:rsidR="003A0001" w:rsidRPr="00B0706E" w14:paraId="2C70D625" w14:textId="77777777" w:rsidTr="007F5749">
        <w:tc>
          <w:tcPr>
            <w:tcW w:w="4678" w:type="dxa"/>
          </w:tcPr>
          <w:p w14:paraId="351C7F9C" w14:textId="77777777" w:rsidR="003A0001" w:rsidRPr="003B14F3" w:rsidRDefault="003A0001" w:rsidP="00B5275E">
            <w:pPr>
              <w:suppressAutoHyphens w:val="0"/>
              <w:spacing w:before="40" w:after="40" w:line="220" w:lineRule="exact"/>
              <w:ind w:left="23"/>
              <w:rPr>
                <w:rFonts w:eastAsiaTheme="minorEastAsia"/>
                <w:sz w:val="18"/>
                <w:szCs w:val="18"/>
              </w:rPr>
            </w:pPr>
            <w:r w:rsidRPr="003B14F3">
              <w:rPr>
                <w:color w:val="000000"/>
                <w:sz w:val="18"/>
                <w:szCs w:val="18"/>
              </w:rPr>
              <w:t>Доля женщин среди учащихся программ бакалавриата частных высших учебных заведений (все академические уровни)</w:t>
            </w:r>
          </w:p>
        </w:tc>
        <w:tc>
          <w:tcPr>
            <w:tcW w:w="1134" w:type="dxa"/>
            <w:vAlign w:val="bottom"/>
          </w:tcPr>
          <w:p w14:paraId="21585D23"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13 %</w:t>
            </w:r>
          </w:p>
        </w:tc>
        <w:tc>
          <w:tcPr>
            <w:tcW w:w="909" w:type="dxa"/>
            <w:vAlign w:val="bottom"/>
          </w:tcPr>
          <w:p w14:paraId="55F9DCE8"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16 %</w:t>
            </w:r>
          </w:p>
        </w:tc>
        <w:tc>
          <w:tcPr>
            <w:tcW w:w="649" w:type="dxa"/>
            <w:vAlign w:val="bottom"/>
          </w:tcPr>
          <w:p w14:paraId="6D9C9E46"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25 %</w:t>
            </w:r>
          </w:p>
        </w:tc>
      </w:tr>
      <w:tr w:rsidR="003A0001" w:rsidRPr="00B0706E" w14:paraId="3E6C49F9" w14:textId="77777777" w:rsidTr="007F5749">
        <w:tc>
          <w:tcPr>
            <w:tcW w:w="4678" w:type="dxa"/>
          </w:tcPr>
          <w:p w14:paraId="7FD426E0" w14:textId="77777777" w:rsidR="003A0001" w:rsidRPr="003B14F3" w:rsidRDefault="003A0001" w:rsidP="00B5275E">
            <w:pPr>
              <w:suppressAutoHyphens w:val="0"/>
              <w:spacing w:before="40" w:after="40" w:line="220" w:lineRule="exact"/>
              <w:ind w:left="23"/>
              <w:rPr>
                <w:rFonts w:eastAsiaTheme="minorEastAsia"/>
                <w:sz w:val="18"/>
                <w:szCs w:val="18"/>
              </w:rPr>
            </w:pPr>
            <w:r w:rsidRPr="003B14F3">
              <w:rPr>
                <w:color w:val="000000"/>
                <w:sz w:val="18"/>
                <w:szCs w:val="18"/>
              </w:rPr>
              <w:t>Число выпускников программ бакалавриата по техническим специальностям</w:t>
            </w:r>
          </w:p>
        </w:tc>
        <w:tc>
          <w:tcPr>
            <w:tcW w:w="1134" w:type="dxa"/>
            <w:vAlign w:val="bottom"/>
          </w:tcPr>
          <w:p w14:paraId="08E44CA0"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52 657</w:t>
            </w:r>
          </w:p>
        </w:tc>
        <w:tc>
          <w:tcPr>
            <w:tcW w:w="909" w:type="dxa"/>
            <w:vAlign w:val="bottom"/>
          </w:tcPr>
          <w:p w14:paraId="395C434F"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59 312</w:t>
            </w:r>
          </w:p>
        </w:tc>
        <w:tc>
          <w:tcPr>
            <w:tcW w:w="649" w:type="dxa"/>
            <w:vAlign w:val="bottom"/>
          </w:tcPr>
          <w:p w14:paraId="238EF57C"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13 %</w:t>
            </w:r>
          </w:p>
        </w:tc>
      </w:tr>
      <w:tr w:rsidR="003A0001" w:rsidRPr="00B0706E" w14:paraId="5F13FF7F" w14:textId="77777777" w:rsidTr="007F5749">
        <w:tc>
          <w:tcPr>
            <w:tcW w:w="4678" w:type="dxa"/>
          </w:tcPr>
          <w:p w14:paraId="5B5EAA93" w14:textId="77777777" w:rsidR="003A0001" w:rsidRPr="003B14F3" w:rsidRDefault="003A0001" w:rsidP="00B5275E">
            <w:pPr>
              <w:suppressAutoHyphens w:val="0"/>
              <w:spacing w:before="40" w:after="40" w:line="220" w:lineRule="exact"/>
              <w:ind w:left="23"/>
              <w:rPr>
                <w:rFonts w:eastAsiaTheme="minorEastAsia"/>
                <w:sz w:val="18"/>
                <w:szCs w:val="18"/>
              </w:rPr>
            </w:pPr>
            <w:r w:rsidRPr="003B14F3">
              <w:rPr>
                <w:color w:val="000000"/>
                <w:sz w:val="18"/>
                <w:szCs w:val="18"/>
              </w:rPr>
              <w:t>Доля женщин среди выпускников программ бакалавриата частных учебных заведений</w:t>
            </w:r>
          </w:p>
        </w:tc>
        <w:tc>
          <w:tcPr>
            <w:tcW w:w="1134" w:type="dxa"/>
            <w:vAlign w:val="bottom"/>
          </w:tcPr>
          <w:p w14:paraId="59C2B06D"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8 %</w:t>
            </w:r>
          </w:p>
        </w:tc>
        <w:tc>
          <w:tcPr>
            <w:tcW w:w="909" w:type="dxa"/>
            <w:vAlign w:val="bottom"/>
          </w:tcPr>
          <w:p w14:paraId="1CF73C70"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12 %</w:t>
            </w:r>
          </w:p>
        </w:tc>
        <w:tc>
          <w:tcPr>
            <w:tcW w:w="649" w:type="dxa"/>
            <w:vAlign w:val="bottom"/>
          </w:tcPr>
          <w:p w14:paraId="53D64B4F"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50 %</w:t>
            </w:r>
          </w:p>
        </w:tc>
      </w:tr>
      <w:tr w:rsidR="003A0001" w:rsidRPr="00B0706E" w14:paraId="1D9BBAD6" w14:textId="77777777" w:rsidTr="007F5749">
        <w:tc>
          <w:tcPr>
            <w:tcW w:w="4678" w:type="dxa"/>
          </w:tcPr>
          <w:p w14:paraId="1D3D9743" w14:textId="77777777" w:rsidR="003A0001" w:rsidRPr="003B14F3" w:rsidRDefault="003A0001" w:rsidP="00B5275E">
            <w:pPr>
              <w:suppressAutoHyphens w:val="0"/>
              <w:spacing w:before="40" w:after="40" w:line="220" w:lineRule="exact"/>
              <w:ind w:left="23"/>
              <w:rPr>
                <w:rFonts w:eastAsiaTheme="minorEastAsia"/>
                <w:sz w:val="18"/>
                <w:szCs w:val="18"/>
              </w:rPr>
            </w:pPr>
            <w:r w:rsidRPr="003B14F3">
              <w:rPr>
                <w:color w:val="000000"/>
                <w:sz w:val="18"/>
                <w:szCs w:val="18"/>
              </w:rPr>
              <w:t>Учащиеся, зачисленные на программы последипломного образования</w:t>
            </w:r>
          </w:p>
        </w:tc>
        <w:tc>
          <w:tcPr>
            <w:tcW w:w="1134" w:type="dxa"/>
            <w:vAlign w:val="bottom"/>
          </w:tcPr>
          <w:p w14:paraId="5EE09CEF"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8</w:t>
            </w:r>
          </w:p>
        </w:tc>
        <w:tc>
          <w:tcPr>
            <w:tcW w:w="909" w:type="dxa"/>
            <w:vAlign w:val="bottom"/>
          </w:tcPr>
          <w:p w14:paraId="69F1747C"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9</w:t>
            </w:r>
          </w:p>
        </w:tc>
        <w:tc>
          <w:tcPr>
            <w:tcW w:w="649" w:type="dxa"/>
            <w:vAlign w:val="bottom"/>
          </w:tcPr>
          <w:p w14:paraId="6F0E95F5"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13 %</w:t>
            </w:r>
          </w:p>
        </w:tc>
      </w:tr>
      <w:tr w:rsidR="003A0001" w:rsidRPr="00B0706E" w14:paraId="290741E6" w14:textId="77777777" w:rsidTr="007F5749">
        <w:tc>
          <w:tcPr>
            <w:tcW w:w="4678" w:type="dxa"/>
          </w:tcPr>
          <w:p w14:paraId="7A5B6DB1" w14:textId="77777777" w:rsidR="003A0001" w:rsidRPr="003B14F3" w:rsidRDefault="003A0001" w:rsidP="00B5275E">
            <w:pPr>
              <w:suppressAutoHyphens w:val="0"/>
              <w:spacing w:before="40" w:after="40" w:line="220" w:lineRule="exact"/>
              <w:ind w:left="23"/>
              <w:rPr>
                <w:rFonts w:eastAsiaTheme="minorEastAsia"/>
                <w:sz w:val="18"/>
                <w:szCs w:val="18"/>
              </w:rPr>
            </w:pPr>
            <w:r w:rsidRPr="003B14F3">
              <w:rPr>
                <w:color w:val="000000"/>
                <w:sz w:val="18"/>
                <w:szCs w:val="18"/>
              </w:rPr>
              <w:t>Учащиеся, закончившие высшие учебные заведения и зачисленные в магистратуру</w:t>
            </w:r>
          </w:p>
        </w:tc>
        <w:tc>
          <w:tcPr>
            <w:tcW w:w="1134" w:type="dxa"/>
            <w:vAlign w:val="bottom"/>
          </w:tcPr>
          <w:p w14:paraId="208C2A38"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108</w:t>
            </w:r>
          </w:p>
        </w:tc>
        <w:tc>
          <w:tcPr>
            <w:tcW w:w="909" w:type="dxa"/>
            <w:vAlign w:val="bottom"/>
          </w:tcPr>
          <w:p w14:paraId="3C3C7731"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101</w:t>
            </w:r>
          </w:p>
        </w:tc>
        <w:tc>
          <w:tcPr>
            <w:tcW w:w="649" w:type="dxa"/>
            <w:vAlign w:val="bottom"/>
          </w:tcPr>
          <w:p w14:paraId="76B56C43" w14:textId="47F8B350" w:rsidR="003A0001" w:rsidRPr="003B14F3" w:rsidRDefault="00595534" w:rsidP="00B5275E">
            <w:pPr>
              <w:suppressAutoHyphens w:val="0"/>
              <w:spacing w:before="40" w:after="40" w:line="220" w:lineRule="exact"/>
              <w:ind w:left="23"/>
              <w:jc w:val="right"/>
              <w:rPr>
                <w:rFonts w:eastAsiaTheme="minorEastAsia"/>
                <w:sz w:val="18"/>
                <w:szCs w:val="18"/>
              </w:rPr>
            </w:pPr>
            <w:r>
              <w:rPr>
                <w:color w:val="000000"/>
                <w:sz w:val="18"/>
                <w:szCs w:val="18"/>
              </w:rPr>
              <w:t>–</w:t>
            </w:r>
            <w:r w:rsidR="003A0001" w:rsidRPr="003B14F3">
              <w:rPr>
                <w:color w:val="000000"/>
                <w:sz w:val="18"/>
                <w:szCs w:val="18"/>
              </w:rPr>
              <w:t>6 %</w:t>
            </w:r>
          </w:p>
        </w:tc>
      </w:tr>
      <w:tr w:rsidR="003A0001" w:rsidRPr="00B0706E" w14:paraId="6C3CFADB" w14:textId="77777777" w:rsidTr="007F5749">
        <w:tc>
          <w:tcPr>
            <w:tcW w:w="4678" w:type="dxa"/>
          </w:tcPr>
          <w:p w14:paraId="1677DC44" w14:textId="77777777" w:rsidR="003A0001" w:rsidRPr="003B14F3" w:rsidRDefault="003A0001" w:rsidP="00B5275E">
            <w:pPr>
              <w:suppressAutoHyphens w:val="0"/>
              <w:spacing w:before="40" w:after="40" w:line="220" w:lineRule="exact"/>
              <w:ind w:left="23"/>
              <w:rPr>
                <w:rFonts w:eastAsiaTheme="minorEastAsia"/>
                <w:sz w:val="18"/>
                <w:szCs w:val="18"/>
              </w:rPr>
            </w:pPr>
            <w:r w:rsidRPr="003B14F3">
              <w:rPr>
                <w:color w:val="000000"/>
                <w:sz w:val="18"/>
                <w:szCs w:val="18"/>
              </w:rPr>
              <w:t>Учащиеся, закончившие высшие учебные заведения и зачисленные в докторантуру</w:t>
            </w:r>
          </w:p>
        </w:tc>
        <w:tc>
          <w:tcPr>
            <w:tcW w:w="1134" w:type="dxa"/>
            <w:vAlign w:val="bottom"/>
          </w:tcPr>
          <w:p w14:paraId="0F49C9AA"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33</w:t>
            </w:r>
          </w:p>
        </w:tc>
        <w:tc>
          <w:tcPr>
            <w:tcW w:w="909" w:type="dxa"/>
            <w:vAlign w:val="bottom"/>
          </w:tcPr>
          <w:p w14:paraId="1CCA31A3"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62</w:t>
            </w:r>
          </w:p>
        </w:tc>
        <w:tc>
          <w:tcPr>
            <w:tcW w:w="649" w:type="dxa"/>
            <w:vAlign w:val="bottom"/>
          </w:tcPr>
          <w:p w14:paraId="13DEFA82"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88 %</w:t>
            </w:r>
          </w:p>
        </w:tc>
      </w:tr>
      <w:tr w:rsidR="003A0001" w:rsidRPr="00B0706E" w14:paraId="6BCFD2D5" w14:textId="77777777" w:rsidTr="007F5749">
        <w:tc>
          <w:tcPr>
            <w:tcW w:w="4678" w:type="dxa"/>
          </w:tcPr>
          <w:p w14:paraId="7A709526" w14:textId="77777777" w:rsidR="003A0001" w:rsidRPr="003B14F3" w:rsidRDefault="003A0001" w:rsidP="00B5275E">
            <w:pPr>
              <w:suppressAutoHyphens w:val="0"/>
              <w:spacing w:before="40" w:after="40" w:line="220" w:lineRule="exact"/>
              <w:ind w:left="23"/>
              <w:rPr>
                <w:rFonts w:eastAsiaTheme="minorEastAsia"/>
                <w:sz w:val="18"/>
                <w:szCs w:val="18"/>
              </w:rPr>
            </w:pPr>
            <w:r w:rsidRPr="003B14F3">
              <w:rPr>
                <w:color w:val="000000"/>
                <w:sz w:val="18"/>
                <w:szCs w:val="18"/>
              </w:rPr>
              <w:t>Преподавательский состав</w:t>
            </w:r>
          </w:p>
        </w:tc>
        <w:tc>
          <w:tcPr>
            <w:tcW w:w="1134" w:type="dxa"/>
            <w:vAlign w:val="bottom"/>
          </w:tcPr>
          <w:p w14:paraId="4C16BABB"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10 323</w:t>
            </w:r>
          </w:p>
        </w:tc>
        <w:tc>
          <w:tcPr>
            <w:tcW w:w="909" w:type="dxa"/>
            <w:vAlign w:val="bottom"/>
          </w:tcPr>
          <w:p w14:paraId="1F066F61"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10 664</w:t>
            </w:r>
          </w:p>
        </w:tc>
        <w:tc>
          <w:tcPr>
            <w:tcW w:w="649" w:type="dxa"/>
            <w:vAlign w:val="bottom"/>
          </w:tcPr>
          <w:p w14:paraId="54EB8EBD" w14:textId="77777777" w:rsidR="003A0001" w:rsidRPr="003B14F3" w:rsidRDefault="003A0001" w:rsidP="00B5275E">
            <w:pPr>
              <w:suppressAutoHyphens w:val="0"/>
              <w:spacing w:before="40" w:after="40" w:line="220" w:lineRule="exact"/>
              <w:ind w:left="23"/>
              <w:jc w:val="right"/>
              <w:rPr>
                <w:rFonts w:eastAsiaTheme="minorEastAsia"/>
                <w:sz w:val="18"/>
                <w:szCs w:val="18"/>
              </w:rPr>
            </w:pPr>
            <w:r w:rsidRPr="003B14F3">
              <w:rPr>
                <w:color w:val="000000"/>
                <w:sz w:val="18"/>
                <w:szCs w:val="18"/>
              </w:rPr>
              <w:t>3 %</w:t>
            </w:r>
          </w:p>
        </w:tc>
      </w:tr>
    </w:tbl>
    <w:p w14:paraId="1ED81DFB" w14:textId="59D81FE3" w:rsidR="003A0001" w:rsidRPr="00684C4F" w:rsidRDefault="00595534" w:rsidP="00B5275E">
      <w:pPr>
        <w:pStyle w:val="Bullet1G"/>
        <w:spacing w:before="120"/>
      </w:pPr>
      <w:r>
        <w:t>В</w:t>
      </w:r>
      <w:r w:rsidR="003A0001">
        <w:t xml:space="preserve"> регионе Курдистан насчитывается 20 государственных университетов. В</w:t>
      </w:r>
      <w:r w:rsidR="00B5275E">
        <w:t> </w:t>
      </w:r>
      <w:r w:rsidR="003A0001">
        <w:t>различных городах и населенных пунктах региона открыто 12 институтов, предлагающих обучение по различным специальностям сообразно потребностям рынка труда. В 2023/24 учебном году в государственных университетах обучалось 144 789 студентов (мужчин и женщин), в частных — 30 357 студентов</w:t>
      </w:r>
      <w:r>
        <w:t>.</w:t>
      </w:r>
    </w:p>
    <w:p w14:paraId="6402EF89" w14:textId="2F4F8058" w:rsidR="003A0001" w:rsidRPr="00684C4F" w:rsidRDefault="00595534" w:rsidP="003A0001">
      <w:pPr>
        <w:pStyle w:val="Bullet1G"/>
      </w:pPr>
      <w:r>
        <w:t>К</w:t>
      </w:r>
      <w:r w:rsidR="003A0001">
        <w:t>роме того, в 2023/24 учебном году в государственных институтах обучалось 23</w:t>
      </w:r>
      <w:r w:rsidR="00B5275E">
        <w:t> </w:t>
      </w:r>
      <w:r w:rsidR="003A0001">
        <w:t>899 студентов (мужчин и женщин), в частных — 9465 студентов</w:t>
      </w:r>
      <w:r>
        <w:t>.</w:t>
      </w:r>
    </w:p>
    <w:p w14:paraId="5FAC544D" w14:textId="422E39AE" w:rsidR="003A0001" w:rsidRPr="00684C4F" w:rsidRDefault="00595534" w:rsidP="003A0001">
      <w:pPr>
        <w:pStyle w:val="Bullet1G"/>
      </w:pPr>
      <w:r>
        <w:t>С</w:t>
      </w:r>
      <w:r w:rsidR="003A0001">
        <w:t>реди наиболее важных показателей можно выделить те, которые измеряют выбытие и отсев учащихся, поскольку, показывая долю студентов, которые покидают университет без получения диплома (либо потому, что они бросают учебу, либо потому, что не сдают экзамены и зачеты), они помогают оценить качество высшего образования. Высокий уровень выбытия и отсева считается признаком проблем в инфраструктуре, образовательных программах, учебной среде или в академической и социальной поддержке учащихся. Таким образом, эти показатели помогают университетам и учебным заведениям выявлять имеющиеся пробелы и корректировать свою политику и программы с целью улучшения качества обучения студентов, повышения успеваемости и числа выпускников. Ниже приведены показатели выбытия и отсева в высших учебных заведениях за 2021/22 учебный год.</w:t>
      </w:r>
    </w:p>
    <w:p w14:paraId="712AFFA3" w14:textId="07547E2E" w:rsidR="003A0001" w:rsidRPr="00B0706E" w:rsidRDefault="003A0001" w:rsidP="0062385F">
      <w:pPr>
        <w:pStyle w:val="H23G"/>
        <w:tabs>
          <w:tab w:val="left" w:pos="1134"/>
          <w:tab w:val="left" w:pos="1701"/>
          <w:tab w:val="left" w:pos="7237"/>
        </w:tabs>
      </w:pPr>
      <w:r>
        <w:rPr>
          <w:bCs/>
        </w:rPr>
        <w:tab/>
        <w:t>i)</w:t>
      </w:r>
      <w:r>
        <w:tab/>
      </w:r>
      <w:r>
        <w:rPr>
          <w:bCs/>
        </w:rPr>
        <w:t>Выбытие</w:t>
      </w:r>
    </w:p>
    <w:p w14:paraId="199DFF1D" w14:textId="576336EE" w:rsidR="003A0001" w:rsidRPr="00684C4F" w:rsidRDefault="0066209E" w:rsidP="003A0001">
      <w:pPr>
        <w:pStyle w:val="Bullet1G"/>
      </w:pPr>
      <w:r>
        <w:t>У</w:t>
      </w:r>
      <w:r w:rsidR="003A0001">
        <w:t xml:space="preserve">ровень выбытия в высших учебных заведениях составляет 10 </w:t>
      </w:r>
      <w:r w:rsidR="0062385F">
        <w:t>%</w:t>
      </w:r>
      <w:r>
        <w:t>.</w:t>
      </w:r>
    </w:p>
    <w:p w14:paraId="5D50A86A" w14:textId="56A90369" w:rsidR="003A0001" w:rsidRPr="00684C4F" w:rsidRDefault="0066209E" w:rsidP="003A0001">
      <w:pPr>
        <w:pStyle w:val="Bullet1G"/>
      </w:pPr>
      <w:r>
        <w:t>У</w:t>
      </w:r>
      <w:r w:rsidR="003A0001">
        <w:t xml:space="preserve">ровень выбытия в государственных университетах составляет 12 </w:t>
      </w:r>
      <w:r w:rsidR="0062385F">
        <w:t>%</w:t>
      </w:r>
      <w:r>
        <w:t>.</w:t>
      </w:r>
    </w:p>
    <w:p w14:paraId="7A59E324" w14:textId="36A81C19" w:rsidR="003A0001" w:rsidRPr="00684C4F" w:rsidRDefault="0066209E" w:rsidP="003A0001">
      <w:pPr>
        <w:pStyle w:val="Bullet1G"/>
      </w:pPr>
      <w:r>
        <w:t>У</w:t>
      </w:r>
      <w:r w:rsidR="003A0001">
        <w:t>ровень выбытия в государственных технических университетах составляет</w:t>
      </w:r>
      <w:r>
        <w:t> </w:t>
      </w:r>
      <w:r w:rsidR="003A0001">
        <w:t>14</w:t>
      </w:r>
      <w:r w:rsidR="0062385F">
        <w:t> %</w:t>
      </w:r>
      <w:r>
        <w:t>.</w:t>
      </w:r>
    </w:p>
    <w:p w14:paraId="656BC6D9" w14:textId="7890E864" w:rsidR="003A0001" w:rsidRPr="00684C4F" w:rsidRDefault="0066209E" w:rsidP="003A0001">
      <w:pPr>
        <w:pStyle w:val="Bullet1G"/>
      </w:pPr>
      <w:r>
        <w:t>У</w:t>
      </w:r>
      <w:r w:rsidR="003A0001">
        <w:t xml:space="preserve">ровень выбытия в частных университетах и колледжах составляет 5 </w:t>
      </w:r>
      <w:r w:rsidR="0062385F">
        <w:t>%</w:t>
      </w:r>
      <w:r w:rsidR="003A0001">
        <w:t>.</w:t>
      </w:r>
    </w:p>
    <w:p w14:paraId="72B86CE3" w14:textId="77777777" w:rsidR="003A0001" w:rsidRPr="00684C4F" w:rsidRDefault="003A0001" w:rsidP="003A0001">
      <w:pPr>
        <w:pStyle w:val="H23G"/>
      </w:pPr>
      <w:r>
        <w:rPr>
          <w:bCs/>
        </w:rPr>
        <w:tab/>
        <w:t>ii)</w:t>
      </w:r>
      <w:r>
        <w:tab/>
      </w:r>
      <w:r>
        <w:rPr>
          <w:bCs/>
        </w:rPr>
        <w:t>Отсев</w:t>
      </w:r>
    </w:p>
    <w:p w14:paraId="28363C8C" w14:textId="51D5FEE1" w:rsidR="003A0001" w:rsidRPr="00684C4F" w:rsidRDefault="003A0001" w:rsidP="003A0001">
      <w:pPr>
        <w:pStyle w:val="SingleTxtG"/>
      </w:pPr>
      <w:r>
        <w:tab/>
        <w:t xml:space="preserve">Этот показатель относится к числу учащихся, которые бросили учебу </w:t>
      </w:r>
      <w:r w:rsidR="00B5275E">
        <w:br/>
      </w:r>
      <w:r>
        <w:t>(т.</w:t>
      </w:r>
      <w:r w:rsidR="0062385F">
        <w:t> </w:t>
      </w:r>
      <w:r>
        <w:t>е. покинули учебные заведения или были отчислены после неуспеваемости в течение двух лет). В общей сложности 25</w:t>
      </w:r>
      <w:r w:rsidR="0066209E">
        <w:t> </w:t>
      </w:r>
      <w:r>
        <w:t>872 учащихся бросили учебу в высших учебных заведениях (как государственных, так и частных), причем доли отсева выглядят следующим образом:</w:t>
      </w:r>
    </w:p>
    <w:p w14:paraId="43BD98E8" w14:textId="2AAC5A22" w:rsidR="003A0001" w:rsidRPr="00684C4F" w:rsidRDefault="003A0001" w:rsidP="003A0001">
      <w:pPr>
        <w:pStyle w:val="Bullet1G"/>
      </w:pPr>
      <w:r>
        <w:t>доля бросивших учебу в государственных учебных заведениях составляет 4</w:t>
      </w:r>
      <w:r w:rsidR="00B5275E">
        <w:t> %</w:t>
      </w:r>
      <w:r>
        <w:t>;</w:t>
      </w:r>
    </w:p>
    <w:p w14:paraId="5B9FD226" w14:textId="32031FFA" w:rsidR="003A0001" w:rsidRPr="00684C4F" w:rsidRDefault="003A0001" w:rsidP="003A0001">
      <w:pPr>
        <w:pStyle w:val="Bullet1G"/>
      </w:pPr>
      <w:r>
        <w:t xml:space="preserve">доля бросивших учебу в частных учебных заведениях составляет 2 </w:t>
      </w:r>
      <w:r w:rsidR="00B5275E">
        <w:t>%</w:t>
      </w:r>
      <w:r>
        <w:t>.</w:t>
      </w:r>
    </w:p>
    <w:p w14:paraId="1D4DDBCA" w14:textId="0FEB3642" w:rsidR="003A0001" w:rsidRPr="00684C4F" w:rsidRDefault="003A0001" w:rsidP="003A0001">
      <w:pPr>
        <w:pStyle w:val="SingleTxtG"/>
      </w:pPr>
      <w:r>
        <w:tab/>
        <w:t xml:space="preserve">Сравнение показателей отсева за 2017/18 учебный год (5 </w:t>
      </w:r>
      <w:r w:rsidR="00B5275E">
        <w:t>%</w:t>
      </w:r>
      <w:r>
        <w:t xml:space="preserve"> в государственных учебных заведениях и 3 </w:t>
      </w:r>
      <w:r w:rsidR="00B5275E">
        <w:t>%</w:t>
      </w:r>
      <w:r>
        <w:t xml:space="preserve"> в частных) и за 2021/22 учебный год показывает, что эти показатели снизились. Это в первую очередь обусловлено изменениями в системе образования, вызванными пандемией коронавирусной инфекции (COVID-19) и переходом на дистанционное обучение. Это также связано с решением Министерства высшего образования и научных исследований об оказании более широкой академической и технической поддержки.</w:t>
      </w:r>
    </w:p>
    <w:p w14:paraId="4EF5A202" w14:textId="3BF727D8" w:rsidR="003A0001" w:rsidRPr="00684C4F" w:rsidRDefault="0066209E" w:rsidP="003A0001">
      <w:pPr>
        <w:pStyle w:val="Bullet1G"/>
      </w:pPr>
      <w:r>
        <w:t>П</w:t>
      </w:r>
      <w:r w:rsidR="003A0001">
        <w:t xml:space="preserve">олучение высшего образования и повышение квалификации остаются жизненно важным и насущным вопросом, особенно в свете стремительных преобразований и совершенствования технологий, что означает, что на рынке труда требуются блестящие выпускники, вооруженные навыками для решения задач, которые будут возникать по мере развития их карьеры. В этой связи департамент планирования Министерства высшего образования и научных исследований курирует создание отделов по вопросам квалификаций и карьеры в государственных университетах. На сегодняшний день создано </w:t>
      </w:r>
      <w:r>
        <w:t>35</w:t>
      </w:r>
      <w:r w:rsidR="003A0001">
        <w:t xml:space="preserve"> таких отделов. В таблице ниже приведены наиболее значимые статистические показатели, рассчитанные на основе результатов интернет-опроса о деятельности отделов по вопросам квалификаций и карьеры в государственных университетах Ирака.</w:t>
      </w:r>
    </w:p>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8"/>
        <w:gridCol w:w="992"/>
        <w:gridCol w:w="851"/>
        <w:gridCol w:w="849"/>
      </w:tblGrid>
      <w:tr w:rsidR="003A0001" w:rsidRPr="00B0706E" w14:paraId="2D618207" w14:textId="77777777" w:rsidTr="007F5749">
        <w:trPr>
          <w:tblHeader/>
        </w:trPr>
        <w:tc>
          <w:tcPr>
            <w:tcW w:w="4678" w:type="dxa"/>
            <w:tcBorders>
              <w:top w:val="single" w:sz="4" w:space="0" w:color="auto"/>
              <w:bottom w:val="single" w:sz="12" w:space="0" w:color="auto"/>
            </w:tcBorders>
            <w:vAlign w:val="bottom"/>
          </w:tcPr>
          <w:p w14:paraId="40550776" w14:textId="77777777" w:rsidR="003A0001" w:rsidRPr="00756AA7" w:rsidRDefault="003A0001" w:rsidP="00B5275E">
            <w:pPr>
              <w:suppressAutoHyphens w:val="0"/>
              <w:spacing w:before="80" w:after="80" w:line="200" w:lineRule="exact"/>
              <w:ind w:left="23"/>
              <w:rPr>
                <w:bCs/>
                <w:i/>
                <w:iCs/>
                <w:sz w:val="16"/>
                <w:szCs w:val="16"/>
              </w:rPr>
            </w:pPr>
            <w:r w:rsidRPr="00756AA7">
              <w:rPr>
                <w:i/>
                <w:iCs/>
                <w:color w:val="000000"/>
                <w:sz w:val="16"/>
                <w:szCs w:val="16"/>
              </w:rPr>
              <w:t>Показатель</w:t>
            </w:r>
          </w:p>
        </w:tc>
        <w:tc>
          <w:tcPr>
            <w:tcW w:w="992" w:type="dxa"/>
            <w:tcBorders>
              <w:top w:val="single" w:sz="4" w:space="0" w:color="auto"/>
              <w:bottom w:val="single" w:sz="12" w:space="0" w:color="auto"/>
            </w:tcBorders>
            <w:vAlign w:val="bottom"/>
          </w:tcPr>
          <w:p w14:paraId="190C0074" w14:textId="77777777" w:rsidR="003A0001" w:rsidRPr="00756AA7" w:rsidRDefault="003A0001" w:rsidP="00B5275E">
            <w:pPr>
              <w:suppressAutoHyphens w:val="0"/>
              <w:spacing w:before="80" w:after="80" w:line="200" w:lineRule="exact"/>
              <w:ind w:left="23"/>
              <w:jc w:val="right"/>
              <w:rPr>
                <w:bCs/>
                <w:i/>
                <w:iCs/>
                <w:sz w:val="16"/>
                <w:szCs w:val="16"/>
              </w:rPr>
            </w:pPr>
            <w:r w:rsidRPr="00756AA7">
              <w:rPr>
                <w:i/>
                <w:iCs/>
                <w:color w:val="000000"/>
                <w:sz w:val="16"/>
                <w:szCs w:val="16"/>
              </w:rPr>
              <w:t>2020/21</w:t>
            </w:r>
          </w:p>
        </w:tc>
        <w:tc>
          <w:tcPr>
            <w:tcW w:w="851" w:type="dxa"/>
            <w:tcBorders>
              <w:top w:val="single" w:sz="4" w:space="0" w:color="auto"/>
              <w:bottom w:val="single" w:sz="12" w:space="0" w:color="auto"/>
            </w:tcBorders>
            <w:vAlign w:val="bottom"/>
          </w:tcPr>
          <w:p w14:paraId="7C7A19A9" w14:textId="77777777" w:rsidR="003A0001" w:rsidRPr="00756AA7" w:rsidRDefault="003A0001" w:rsidP="00B5275E">
            <w:pPr>
              <w:suppressAutoHyphens w:val="0"/>
              <w:spacing w:before="80" w:after="80" w:line="200" w:lineRule="exact"/>
              <w:ind w:left="23"/>
              <w:jc w:val="right"/>
              <w:rPr>
                <w:bCs/>
                <w:i/>
                <w:iCs/>
                <w:sz w:val="16"/>
                <w:szCs w:val="16"/>
              </w:rPr>
            </w:pPr>
            <w:r w:rsidRPr="00756AA7">
              <w:rPr>
                <w:i/>
                <w:iCs/>
                <w:color w:val="000000"/>
                <w:sz w:val="16"/>
                <w:szCs w:val="16"/>
              </w:rPr>
              <w:t>2021/22</w:t>
            </w:r>
          </w:p>
        </w:tc>
        <w:tc>
          <w:tcPr>
            <w:tcW w:w="849" w:type="dxa"/>
            <w:tcBorders>
              <w:top w:val="single" w:sz="4" w:space="0" w:color="auto"/>
              <w:bottom w:val="single" w:sz="12" w:space="0" w:color="auto"/>
            </w:tcBorders>
            <w:vAlign w:val="bottom"/>
          </w:tcPr>
          <w:p w14:paraId="73375915" w14:textId="77777777" w:rsidR="003A0001" w:rsidRPr="00756AA7" w:rsidRDefault="003A0001" w:rsidP="00B5275E">
            <w:pPr>
              <w:suppressAutoHyphens w:val="0"/>
              <w:spacing w:before="80" w:after="80" w:line="200" w:lineRule="exact"/>
              <w:ind w:left="23"/>
              <w:jc w:val="right"/>
              <w:rPr>
                <w:bCs/>
                <w:i/>
                <w:iCs/>
                <w:sz w:val="16"/>
                <w:szCs w:val="16"/>
              </w:rPr>
            </w:pPr>
            <w:r w:rsidRPr="00756AA7">
              <w:rPr>
                <w:i/>
                <w:iCs/>
                <w:color w:val="000000"/>
                <w:sz w:val="16"/>
                <w:szCs w:val="16"/>
              </w:rPr>
              <w:t>2022/23</w:t>
            </w:r>
          </w:p>
        </w:tc>
      </w:tr>
      <w:tr w:rsidR="003A0001" w:rsidRPr="00756AA7" w14:paraId="358F0696" w14:textId="77777777" w:rsidTr="007F5749">
        <w:tc>
          <w:tcPr>
            <w:tcW w:w="4678" w:type="dxa"/>
            <w:tcBorders>
              <w:top w:val="single" w:sz="12" w:space="0" w:color="auto"/>
            </w:tcBorders>
          </w:tcPr>
          <w:p w14:paraId="10C602B7" w14:textId="77777777" w:rsidR="003A0001" w:rsidRPr="00756AA7" w:rsidRDefault="003A0001" w:rsidP="00B5275E">
            <w:pPr>
              <w:suppressAutoHyphens w:val="0"/>
              <w:spacing w:before="40" w:after="40" w:line="220" w:lineRule="exact"/>
              <w:ind w:left="23"/>
              <w:rPr>
                <w:sz w:val="18"/>
                <w:szCs w:val="18"/>
              </w:rPr>
            </w:pPr>
            <w:r w:rsidRPr="00756AA7">
              <w:rPr>
                <w:color w:val="000000"/>
                <w:sz w:val="18"/>
                <w:szCs w:val="18"/>
              </w:rPr>
              <w:t>Количество курсов, направленных на развитие навыков, предлагаемых студентам и выпускникам</w:t>
            </w:r>
          </w:p>
        </w:tc>
        <w:tc>
          <w:tcPr>
            <w:tcW w:w="992" w:type="dxa"/>
            <w:tcBorders>
              <w:top w:val="single" w:sz="12" w:space="0" w:color="auto"/>
            </w:tcBorders>
            <w:vAlign w:val="bottom"/>
          </w:tcPr>
          <w:p w14:paraId="1762D47D" w14:textId="77777777" w:rsidR="003A0001" w:rsidRPr="00756AA7" w:rsidRDefault="003A0001" w:rsidP="00B5275E">
            <w:pPr>
              <w:suppressAutoHyphens w:val="0"/>
              <w:spacing w:before="40" w:after="40" w:line="220" w:lineRule="exact"/>
              <w:ind w:left="23"/>
              <w:jc w:val="right"/>
              <w:rPr>
                <w:sz w:val="18"/>
                <w:szCs w:val="18"/>
              </w:rPr>
            </w:pPr>
            <w:r w:rsidRPr="00756AA7">
              <w:rPr>
                <w:color w:val="000000"/>
                <w:sz w:val="18"/>
                <w:szCs w:val="18"/>
              </w:rPr>
              <w:t>895</w:t>
            </w:r>
          </w:p>
        </w:tc>
        <w:tc>
          <w:tcPr>
            <w:tcW w:w="851" w:type="dxa"/>
            <w:tcBorders>
              <w:top w:val="single" w:sz="12" w:space="0" w:color="auto"/>
            </w:tcBorders>
            <w:vAlign w:val="bottom"/>
          </w:tcPr>
          <w:p w14:paraId="457E871E" w14:textId="77777777" w:rsidR="003A0001" w:rsidRPr="00756AA7" w:rsidRDefault="003A0001" w:rsidP="00B5275E">
            <w:pPr>
              <w:suppressAutoHyphens w:val="0"/>
              <w:spacing w:before="40" w:after="40" w:line="220" w:lineRule="exact"/>
              <w:ind w:left="23"/>
              <w:jc w:val="right"/>
              <w:rPr>
                <w:sz w:val="18"/>
                <w:szCs w:val="18"/>
              </w:rPr>
            </w:pPr>
            <w:r w:rsidRPr="00756AA7">
              <w:rPr>
                <w:color w:val="000000"/>
                <w:sz w:val="18"/>
                <w:szCs w:val="18"/>
              </w:rPr>
              <w:t>750</w:t>
            </w:r>
          </w:p>
        </w:tc>
        <w:tc>
          <w:tcPr>
            <w:tcW w:w="849" w:type="dxa"/>
            <w:tcBorders>
              <w:top w:val="single" w:sz="12" w:space="0" w:color="auto"/>
            </w:tcBorders>
            <w:vAlign w:val="bottom"/>
          </w:tcPr>
          <w:p w14:paraId="22125D39" w14:textId="13C0706C" w:rsidR="003A0001" w:rsidRPr="00756AA7" w:rsidRDefault="003A0001" w:rsidP="00B5275E">
            <w:pPr>
              <w:suppressAutoHyphens w:val="0"/>
              <w:spacing w:before="40" w:after="40" w:line="220" w:lineRule="exact"/>
              <w:ind w:left="23"/>
              <w:jc w:val="right"/>
              <w:rPr>
                <w:sz w:val="18"/>
                <w:szCs w:val="18"/>
              </w:rPr>
            </w:pPr>
            <w:r w:rsidRPr="00756AA7">
              <w:rPr>
                <w:color w:val="000000"/>
                <w:sz w:val="18"/>
                <w:szCs w:val="18"/>
              </w:rPr>
              <w:t>1</w:t>
            </w:r>
            <w:r w:rsidR="0066209E">
              <w:rPr>
                <w:color w:val="000000"/>
                <w:sz w:val="18"/>
                <w:szCs w:val="18"/>
              </w:rPr>
              <w:t> </w:t>
            </w:r>
            <w:r w:rsidRPr="00756AA7">
              <w:rPr>
                <w:color w:val="000000"/>
                <w:sz w:val="18"/>
                <w:szCs w:val="18"/>
              </w:rPr>
              <w:t>210</w:t>
            </w:r>
          </w:p>
        </w:tc>
      </w:tr>
      <w:tr w:rsidR="003A0001" w:rsidRPr="00756AA7" w14:paraId="09CC0845" w14:textId="77777777" w:rsidTr="007F5749">
        <w:tc>
          <w:tcPr>
            <w:tcW w:w="4678" w:type="dxa"/>
          </w:tcPr>
          <w:p w14:paraId="4AFC68C8" w14:textId="66473BC4" w:rsidR="003A0001" w:rsidRPr="00756AA7" w:rsidRDefault="003A0001" w:rsidP="00B5275E">
            <w:pPr>
              <w:suppressAutoHyphens w:val="0"/>
              <w:spacing w:before="40" w:after="40" w:line="220" w:lineRule="exact"/>
              <w:ind w:left="23"/>
              <w:rPr>
                <w:sz w:val="18"/>
                <w:szCs w:val="18"/>
              </w:rPr>
            </w:pPr>
            <w:r w:rsidRPr="00756AA7">
              <w:rPr>
                <w:color w:val="000000"/>
                <w:sz w:val="18"/>
                <w:szCs w:val="18"/>
              </w:rPr>
              <w:t xml:space="preserve">Количество учебных семинаров </w:t>
            </w:r>
            <w:r>
              <w:rPr>
                <w:color w:val="000000"/>
                <w:sz w:val="18"/>
                <w:szCs w:val="18"/>
              </w:rPr>
              <w:t>с</w:t>
            </w:r>
            <w:r w:rsidRPr="00756AA7">
              <w:rPr>
                <w:color w:val="000000"/>
                <w:sz w:val="18"/>
                <w:szCs w:val="18"/>
              </w:rPr>
              <w:t xml:space="preserve"> получени</w:t>
            </w:r>
            <w:r>
              <w:rPr>
                <w:color w:val="000000"/>
                <w:sz w:val="18"/>
                <w:szCs w:val="18"/>
              </w:rPr>
              <w:t>ем</w:t>
            </w:r>
            <w:r w:rsidRPr="00756AA7">
              <w:rPr>
                <w:color w:val="000000"/>
                <w:sz w:val="18"/>
                <w:szCs w:val="18"/>
              </w:rPr>
              <w:t xml:space="preserve"> специализированных сертификатов для студентов и</w:t>
            </w:r>
            <w:r w:rsidR="0066209E">
              <w:rPr>
                <w:color w:val="000000"/>
                <w:sz w:val="18"/>
                <w:szCs w:val="18"/>
              </w:rPr>
              <w:t> </w:t>
            </w:r>
            <w:r w:rsidRPr="00756AA7">
              <w:rPr>
                <w:color w:val="000000"/>
                <w:sz w:val="18"/>
                <w:szCs w:val="18"/>
              </w:rPr>
              <w:t>выпускников</w:t>
            </w:r>
          </w:p>
        </w:tc>
        <w:tc>
          <w:tcPr>
            <w:tcW w:w="992" w:type="dxa"/>
            <w:vAlign w:val="bottom"/>
          </w:tcPr>
          <w:p w14:paraId="504C94A6" w14:textId="77777777" w:rsidR="003A0001" w:rsidRPr="00756AA7" w:rsidRDefault="003A0001" w:rsidP="00B5275E">
            <w:pPr>
              <w:suppressAutoHyphens w:val="0"/>
              <w:spacing w:before="40" w:after="40" w:line="220" w:lineRule="exact"/>
              <w:ind w:left="23"/>
              <w:jc w:val="right"/>
              <w:rPr>
                <w:sz w:val="18"/>
                <w:szCs w:val="18"/>
              </w:rPr>
            </w:pPr>
            <w:r w:rsidRPr="00756AA7">
              <w:rPr>
                <w:color w:val="000000"/>
                <w:sz w:val="18"/>
                <w:szCs w:val="18"/>
              </w:rPr>
              <w:t>551</w:t>
            </w:r>
          </w:p>
        </w:tc>
        <w:tc>
          <w:tcPr>
            <w:tcW w:w="851" w:type="dxa"/>
            <w:vAlign w:val="bottom"/>
          </w:tcPr>
          <w:p w14:paraId="24EF95E6" w14:textId="77777777" w:rsidR="003A0001" w:rsidRPr="00756AA7" w:rsidRDefault="003A0001" w:rsidP="00B5275E">
            <w:pPr>
              <w:suppressAutoHyphens w:val="0"/>
              <w:spacing w:before="40" w:after="40" w:line="220" w:lineRule="exact"/>
              <w:ind w:left="23"/>
              <w:jc w:val="right"/>
              <w:rPr>
                <w:sz w:val="18"/>
                <w:szCs w:val="18"/>
              </w:rPr>
            </w:pPr>
            <w:r w:rsidRPr="00756AA7">
              <w:rPr>
                <w:color w:val="000000"/>
                <w:sz w:val="18"/>
                <w:szCs w:val="18"/>
              </w:rPr>
              <w:t>904</w:t>
            </w:r>
          </w:p>
        </w:tc>
        <w:tc>
          <w:tcPr>
            <w:tcW w:w="849" w:type="dxa"/>
            <w:vAlign w:val="bottom"/>
          </w:tcPr>
          <w:p w14:paraId="16565A1F" w14:textId="77777777" w:rsidR="003A0001" w:rsidRPr="00756AA7" w:rsidRDefault="003A0001" w:rsidP="00B5275E">
            <w:pPr>
              <w:suppressAutoHyphens w:val="0"/>
              <w:spacing w:before="40" w:after="40" w:line="220" w:lineRule="exact"/>
              <w:ind w:left="23"/>
              <w:jc w:val="right"/>
              <w:rPr>
                <w:sz w:val="18"/>
                <w:szCs w:val="18"/>
              </w:rPr>
            </w:pPr>
            <w:r w:rsidRPr="00756AA7">
              <w:rPr>
                <w:color w:val="000000"/>
                <w:sz w:val="18"/>
                <w:szCs w:val="18"/>
              </w:rPr>
              <w:t>939</w:t>
            </w:r>
          </w:p>
        </w:tc>
      </w:tr>
      <w:tr w:rsidR="003A0001" w:rsidRPr="00B0706E" w14:paraId="3B6C1211" w14:textId="77777777" w:rsidTr="007F5749">
        <w:tc>
          <w:tcPr>
            <w:tcW w:w="4678" w:type="dxa"/>
          </w:tcPr>
          <w:p w14:paraId="7365EA99" w14:textId="77777777" w:rsidR="003A0001" w:rsidRPr="00756AA7" w:rsidRDefault="003A0001" w:rsidP="00B5275E">
            <w:pPr>
              <w:suppressAutoHyphens w:val="0"/>
              <w:spacing w:before="40" w:after="40" w:line="220" w:lineRule="exact"/>
              <w:ind w:left="23"/>
              <w:rPr>
                <w:sz w:val="18"/>
                <w:szCs w:val="18"/>
              </w:rPr>
            </w:pPr>
            <w:r w:rsidRPr="00756AA7">
              <w:rPr>
                <w:color w:val="000000"/>
                <w:sz w:val="18"/>
                <w:szCs w:val="18"/>
              </w:rPr>
              <w:t>Количество ярмарок вакансий, организованных университетами</w:t>
            </w:r>
          </w:p>
        </w:tc>
        <w:tc>
          <w:tcPr>
            <w:tcW w:w="992" w:type="dxa"/>
            <w:vAlign w:val="bottom"/>
          </w:tcPr>
          <w:p w14:paraId="27E5DDE1" w14:textId="77777777" w:rsidR="003A0001" w:rsidRPr="00756AA7" w:rsidRDefault="003A0001" w:rsidP="00B5275E">
            <w:pPr>
              <w:suppressAutoHyphens w:val="0"/>
              <w:spacing w:before="40" w:after="40" w:line="220" w:lineRule="exact"/>
              <w:ind w:left="23"/>
              <w:jc w:val="right"/>
              <w:rPr>
                <w:sz w:val="18"/>
                <w:szCs w:val="18"/>
              </w:rPr>
            </w:pPr>
            <w:r w:rsidRPr="00756AA7">
              <w:rPr>
                <w:color w:val="000000"/>
                <w:sz w:val="18"/>
                <w:szCs w:val="18"/>
              </w:rPr>
              <w:t>5</w:t>
            </w:r>
          </w:p>
        </w:tc>
        <w:tc>
          <w:tcPr>
            <w:tcW w:w="851" w:type="dxa"/>
            <w:vAlign w:val="bottom"/>
          </w:tcPr>
          <w:p w14:paraId="387DC29A" w14:textId="77777777" w:rsidR="003A0001" w:rsidRPr="00756AA7" w:rsidRDefault="003A0001" w:rsidP="00B5275E">
            <w:pPr>
              <w:suppressAutoHyphens w:val="0"/>
              <w:spacing w:before="40" w:after="40" w:line="220" w:lineRule="exact"/>
              <w:ind w:left="23"/>
              <w:jc w:val="right"/>
              <w:rPr>
                <w:sz w:val="18"/>
                <w:szCs w:val="18"/>
              </w:rPr>
            </w:pPr>
            <w:r w:rsidRPr="00756AA7">
              <w:rPr>
                <w:color w:val="000000"/>
                <w:sz w:val="18"/>
                <w:szCs w:val="18"/>
              </w:rPr>
              <w:t>14</w:t>
            </w:r>
          </w:p>
        </w:tc>
        <w:tc>
          <w:tcPr>
            <w:tcW w:w="849" w:type="dxa"/>
            <w:vAlign w:val="bottom"/>
          </w:tcPr>
          <w:p w14:paraId="4B9F5AD2" w14:textId="77777777" w:rsidR="003A0001" w:rsidRPr="00756AA7" w:rsidRDefault="003A0001" w:rsidP="00B5275E">
            <w:pPr>
              <w:suppressAutoHyphens w:val="0"/>
              <w:spacing w:before="40" w:after="40" w:line="220" w:lineRule="exact"/>
              <w:ind w:left="23"/>
              <w:jc w:val="right"/>
              <w:rPr>
                <w:sz w:val="18"/>
                <w:szCs w:val="18"/>
              </w:rPr>
            </w:pPr>
            <w:r w:rsidRPr="00756AA7">
              <w:rPr>
                <w:color w:val="000000"/>
                <w:sz w:val="18"/>
                <w:szCs w:val="18"/>
              </w:rPr>
              <w:t>28</w:t>
            </w:r>
          </w:p>
        </w:tc>
      </w:tr>
      <w:tr w:rsidR="003A0001" w:rsidRPr="00B0706E" w14:paraId="7D1EA026" w14:textId="77777777" w:rsidTr="007F5749">
        <w:tc>
          <w:tcPr>
            <w:tcW w:w="4678" w:type="dxa"/>
          </w:tcPr>
          <w:p w14:paraId="3BFDDF9B" w14:textId="77777777" w:rsidR="003A0001" w:rsidRPr="00756AA7" w:rsidRDefault="003A0001" w:rsidP="00B5275E">
            <w:pPr>
              <w:suppressAutoHyphens w:val="0"/>
              <w:spacing w:before="40" w:after="40" w:line="220" w:lineRule="exact"/>
              <w:ind w:left="23"/>
              <w:rPr>
                <w:sz w:val="18"/>
                <w:szCs w:val="18"/>
              </w:rPr>
            </w:pPr>
            <w:r w:rsidRPr="00756AA7">
              <w:rPr>
                <w:color w:val="000000"/>
                <w:sz w:val="18"/>
                <w:szCs w:val="18"/>
              </w:rPr>
              <w:t>Число студентов, посетивших ярмарки вакансий</w:t>
            </w:r>
          </w:p>
        </w:tc>
        <w:tc>
          <w:tcPr>
            <w:tcW w:w="992" w:type="dxa"/>
            <w:vAlign w:val="bottom"/>
          </w:tcPr>
          <w:p w14:paraId="15781773" w14:textId="77777777" w:rsidR="003A0001" w:rsidRPr="00756AA7" w:rsidRDefault="003A0001" w:rsidP="00B5275E">
            <w:pPr>
              <w:suppressAutoHyphens w:val="0"/>
              <w:spacing w:before="40" w:after="40" w:line="220" w:lineRule="exact"/>
              <w:ind w:left="23"/>
              <w:jc w:val="right"/>
              <w:rPr>
                <w:sz w:val="18"/>
                <w:szCs w:val="18"/>
              </w:rPr>
            </w:pPr>
            <w:r w:rsidRPr="00756AA7">
              <w:rPr>
                <w:color w:val="000000"/>
                <w:sz w:val="18"/>
                <w:szCs w:val="18"/>
              </w:rPr>
              <w:t>215</w:t>
            </w:r>
          </w:p>
        </w:tc>
        <w:tc>
          <w:tcPr>
            <w:tcW w:w="851" w:type="dxa"/>
            <w:vAlign w:val="bottom"/>
          </w:tcPr>
          <w:p w14:paraId="3B285DF6" w14:textId="77777777" w:rsidR="003A0001" w:rsidRPr="00756AA7" w:rsidRDefault="003A0001" w:rsidP="00B5275E">
            <w:pPr>
              <w:suppressAutoHyphens w:val="0"/>
              <w:spacing w:before="40" w:after="40" w:line="220" w:lineRule="exact"/>
              <w:ind w:left="23"/>
              <w:jc w:val="right"/>
              <w:rPr>
                <w:sz w:val="18"/>
                <w:szCs w:val="18"/>
              </w:rPr>
            </w:pPr>
            <w:r w:rsidRPr="00756AA7">
              <w:rPr>
                <w:color w:val="000000"/>
                <w:sz w:val="18"/>
                <w:szCs w:val="18"/>
              </w:rPr>
              <w:t>15 779</w:t>
            </w:r>
          </w:p>
        </w:tc>
        <w:tc>
          <w:tcPr>
            <w:tcW w:w="849" w:type="dxa"/>
            <w:vAlign w:val="bottom"/>
          </w:tcPr>
          <w:p w14:paraId="16A96F46" w14:textId="77777777" w:rsidR="003A0001" w:rsidRPr="00756AA7" w:rsidRDefault="003A0001" w:rsidP="00B5275E">
            <w:pPr>
              <w:suppressAutoHyphens w:val="0"/>
              <w:spacing w:before="40" w:after="40" w:line="220" w:lineRule="exact"/>
              <w:ind w:left="23"/>
              <w:jc w:val="right"/>
              <w:rPr>
                <w:sz w:val="18"/>
                <w:szCs w:val="18"/>
              </w:rPr>
            </w:pPr>
            <w:r w:rsidRPr="00756AA7">
              <w:rPr>
                <w:color w:val="000000"/>
                <w:sz w:val="18"/>
                <w:szCs w:val="18"/>
              </w:rPr>
              <w:t>4 314</w:t>
            </w:r>
          </w:p>
        </w:tc>
      </w:tr>
      <w:tr w:rsidR="003A0001" w:rsidRPr="00B0706E" w14:paraId="4D150A75" w14:textId="77777777" w:rsidTr="007F5749">
        <w:tc>
          <w:tcPr>
            <w:tcW w:w="4678" w:type="dxa"/>
          </w:tcPr>
          <w:p w14:paraId="1AF2DC33" w14:textId="77777777" w:rsidR="003A0001" w:rsidRPr="00756AA7" w:rsidRDefault="003A0001" w:rsidP="00B5275E">
            <w:pPr>
              <w:suppressAutoHyphens w:val="0"/>
              <w:spacing w:before="40" w:after="40" w:line="220" w:lineRule="exact"/>
              <w:ind w:left="23"/>
              <w:rPr>
                <w:sz w:val="18"/>
                <w:szCs w:val="18"/>
              </w:rPr>
            </w:pPr>
            <w:r w:rsidRPr="00756AA7">
              <w:rPr>
                <w:color w:val="000000"/>
                <w:sz w:val="18"/>
                <w:szCs w:val="18"/>
              </w:rPr>
              <w:t>Число студентов и выпускников, прошедших летние стажировки в государственном секторе</w:t>
            </w:r>
          </w:p>
        </w:tc>
        <w:tc>
          <w:tcPr>
            <w:tcW w:w="992" w:type="dxa"/>
            <w:vAlign w:val="bottom"/>
          </w:tcPr>
          <w:p w14:paraId="71F656E2" w14:textId="77777777" w:rsidR="003A0001" w:rsidRPr="00756AA7" w:rsidRDefault="003A0001" w:rsidP="00B5275E">
            <w:pPr>
              <w:suppressAutoHyphens w:val="0"/>
              <w:spacing w:before="40" w:after="40" w:line="220" w:lineRule="exact"/>
              <w:ind w:left="23"/>
              <w:jc w:val="right"/>
              <w:rPr>
                <w:sz w:val="18"/>
                <w:szCs w:val="18"/>
              </w:rPr>
            </w:pPr>
            <w:r w:rsidRPr="00756AA7">
              <w:rPr>
                <w:color w:val="000000"/>
                <w:sz w:val="18"/>
                <w:szCs w:val="18"/>
              </w:rPr>
              <w:t>47 215</w:t>
            </w:r>
          </w:p>
        </w:tc>
        <w:tc>
          <w:tcPr>
            <w:tcW w:w="851" w:type="dxa"/>
            <w:vAlign w:val="bottom"/>
          </w:tcPr>
          <w:p w14:paraId="12700B73" w14:textId="77777777" w:rsidR="003A0001" w:rsidRPr="00756AA7" w:rsidRDefault="003A0001" w:rsidP="00B5275E">
            <w:pPr>
              <w:suppressAutoHyphens w:val="0"/>
              <w:spacing w:before="40" w:after="40" w:line="220" w:lineRule="exact"/>
              <w:ind w:left="23"/>
              <w:jc w:val="right"/>
              <w:rPr>
                <w:sz w:val="18"/>
                <w:szCs w:val="18"/>
              </w:rPr>
            </w:pPr>
            <w:r w:rsidRPr="00756AA7">
              <w:rPr>
                <w:color w:val="000000"/>
                <w:sz w:val="18"/>
                <w:szCs w:val="18"/>
              </w:rPr>
              <w:t>40 382</w:t>
            </w:r>
          </w:p>
        </w:tc>
        <w:tc>
          <w:tcPr>
            <w:tcW w:w="849" w:type="dxa"/>
            <w:vAlign w:val="bottom"/>
          </w:tcPr>
          <w:p w14:paraId="6F73EB41" w14:textId="77777777" w:rsidR="003A0001" w:rsidRPr="00756AA7" w:rsidRDefault="003A0001" w:rsidP="00B5275E">
            <w:pPr>
              <w:suppressAutoHyphens w:val="0"/>
              <w:spacing w:before="40" w:after="40" w:line="220" w:lineRule="exact"/>
              <w:ind w:left="23"/>
              <w:jc w:val="right"/>
              <w:rPr>
                <w:sz w:val="18"/>
                <w:szCs w:val="18"/>
              </w:rPr>
            </w:pPr>
            <w:r w:rsidRPr="00756AA7">
              <w:rPr>
                <w:color w:val="000000"/>
                <w:sz w:val="18"/>
                <w:szCs w:val="18"/>
              </w:rPr>
              <w:t>29 273</w:t>
            </w:r>
          </w:p>
        </w:tc>
      </w:tr>
      <w:tr w:rsidR="003A0001" w:rsidRPr="00B0706E" w14:paraId="2585A507" w14:textId="77777777" w:rsidTr="007F5749">
        <w:tc>
          <w:tcPr>
            <w:tcW w:w="4678" w:type="dxa"/>
          </w:tcPr>
          <w:p w14:paraId="3B3F0F6F" w14:textId="77777777" w:rsidR="003A0001" w:rsidRPr="00756AA7" w:rsidRDefault="003A0001" w:rsidP="00B5275E">
            <w:pPr>
              <w:suppressAutoHyphens w:val="0"/>
              <w:spacing w:before="40" w:after="40" w:line="220" w:lineRule="exact"/>
              <w:ind w:left="23"/>
              <w:rPr>
                <w:sz w:val="18"/>
                <w:szCs w:val="18"/>
              </w:rPr>
            </w:pPr>
            <w:r w:rsidRPr="00756AA7">
              <w:rPr>
                <w:color w:val="000000"/>
                <w:sz w:val="18"/>
                <w:szCs w:val="18"/>
              </w:rPr>
              <w:t>Число студентов и выпускников, прошедших летние стажировки в частном секторе</w:t>
            </w:r>
          </w:p>
        </w:tc>
        <w:tc>
          <w:tcPr>
            <w:tcW w:w="992" w:type="dxa"/>
            <w:vAlign w:val="bottom"/>
          </w:tcPr>
          <w:p w14:paraId="7D3FE27F" w14:textId="77777777" w:rsidR="003A0001" w:rsidRPr="00756AA7" w:rsidRDefault="003A0001" w:rsidP="00B5275E">
            <w:pPr>
              <w:suppressAutoHyphens w:val="0"/>
              <w:spacing w:before="40" w:after="40" w:line="220" w:lineRule="exact"/>
              <w:ind w:left="23"/>
              <w:jc w:val="right"/>
              <w:rPr>
                <w:sz w:val="18"/>
                <w:szCs w:val="18"/>
              </w:rPr>
            </w:pPr>
            <w:r w:rsidRPr="00756AA7">
              <w:rPr>
                <w:color w:val="000000"/>
                <w:sz w:val="18"/>
                <w:szCs w:val="18"/>
              </w:rPr>
              <w:t>3 409</w:t>
            </w:r>
          </w:p>
        </w:tc>
        <w:tc>
          <w:tcPr>
            <w:tcW w:w="851" w:type="dxa"/>
            <w:vAlign w:val="bottom"/>
          </w:tcPr>
          <w:p w14:paraId="16E125CA" w14:textId="77777777" w:rsidR="003A0001" w:rsidRPr="00756AA7" w:rsidRDefault="003A0001" w:rsidP="00B5275E">
            <w:pPr>
              <w:suppressAutoHyphens w:val="0"/>
              <w:spacing w:before="40" w:after="40" w:line="220" w:lineRule="exact"/>
              <w:ind w:left="23"/>
              <w:jc w:val="right"/>
              <w:rPr>
                <w:sz w:val="18"/>
                <w:szCs w:val="18"/>
              </w:rPr>
            </w:pPr>
            <w:r w:rsidRPr="00756AA7">
              <w:rPr>
                <w:color w:val="000000"/>
                <w:sz w:val="18"/>
                <w:szCs w:val="18"/>
              </w:rPr>
              <w:t>2 521</w:t>
            </w:r>
          </w:p>
        </w:tc>
        <w:tc>
          <w:tcPr>
            <w:tcW w:w="849" w:type="dxa"/>
            <w:vAlign w:val="bottom"/>
          </w:tcPr>
          <w:p w14:paraId="56736F67" w14:textId="77777777" w:rsidR="003A0001" w:rsidRPr="00756AA7" w:rsidRDefault="003A0001" w:rsidP="00B5275E">
            <w:pPr>
              <w:suppressAutoHyphens w:val="0"/>
              <w:spacing w:before="40" w:after="40" w:line="220" w:lineRule="exact"/>
              <w:ind w:left="23"/>
              <w:jc w:val="right"/>
              <w:rPr>
                <w:sz w:val="18"/>
                <w:szCs w:val="18"/>
              </w:rPr>
            </w:pPr>
            <w:r w:rsidRPr="00756AA7">
              <w:rPr>
                <w:color w:val="000000"/>
                <w:sz w:val="18"/>
                <w:szCs w:val="18"/>
              </w:rPr>
              <w:t>3 475</w:t>
            </w:r>
          </w:p>
        </w:tc>
      </w:tr>
      <w:tr w:rsidR="003A0001" w:rsidRPr="00B0706E" w14:paraId="4666AA29" w14:textId="77777777" w:rsidTr="007F5749">
        <w:tc>
          <w:tcPr>
            <w:tcW w:w="4678" w:type="dxa"/>
          </w:tcPr>
          <w:p w14:paraId="1318B285" w14:textId="77777777" w:rsidR="003A0001" w:rsidRPr="00756AA7" w:rsidRDefault="003A0001" w:rsidP="00B5275E">
            <w:pPr>
              <w:suppressAutoHyphens w:val="0"/>
              <w:spacing w:before="40" w:after="40" w:line="220" w:lineRule="exact"/>
              <w:ind w:left="23"/>
              <w:rPr>
                <w:sz w:val="18"/>
                <w:szCs w:val="18"/>
              </w:rPr>
            </w:pPr>
            <w:r w:rsidRPr="00756AA7">
              <w:rPr>
                <w:color w:val="000000"/>
                <w:sz w:val="18"/>
                <w:szCs w:val="18"/>
              </w:rPr>
              <w:t>Число студентов, трудоустроенных в частном секторе через отделы по вопросам квалификаций и карьеры</w:t>
            </w:r>
          </w:p>
        </w:tc>
        <w:tc>
          <w:tcPr>
            <w:tcW w:w="992" w:type="dxa"/>
            <w:vAlign w:val="bottom"/>
          </w:tcPr>
          <w:p w14:paraId="35855BE7" w14:textId="77777777" w:rsidR="003A0001" w:rsidRPr="00756AA7" w:rsidRDefault="003A0001" w:rsidP="00B5275E">
            <w:pPr>
              <w:suppressAutoHyphens w:val="0"/>
              <w:spacing w:before="40" w:after="40" w:line="220" w:lineRule="exact"/>
              <w:ind w:left="23"/>
              <w:jc w:val="right"/>
              <w:rPr>
                <w:sz w:val="18"/>
                <w:szCs w:val="18"/>
              </w:rPr>
            </w:pPr>
            <w:r w:rsidRPr="00756AA7">
              <w:rPr>
                <w:color w:val="000000"/>
                <w:sz w:val="18"/>
                <w:szCs w:val="18"/>
              </w:rPr>
              <w:t>666</w:t>
            </w:r>
          </w:p>
        </w:tc>
        <w:tc>
          <w:tcPr>
            <w:tcW w:w="851" w:type="dxa"/>
            <w:vAlign w:val="bottom"/>
          </w:tcPr>
          <w:p w14:paraId="5823809D" w14:textId="77777777" w:rsidR="003A0001" w:rsidRPr="00756AA7" w:rsidRDefault="003A0001" w:rsidP="00B5275E">
            <w:pPr>
              <w:suppressAutoHyphens w:val="0"/>
              <w:spacing w:before="40" w:after="40" w:line="220" w:lineRule="exact"/>
              <w:ind w:left="23"/>
              <w:jc w:val="right"/>
              <w:rPr>
                <w:sz w:val="18"/>
                <w:szCs w:val="18"/>
              </w:rPr>
            </w:pPr>
            <w:r w:rsidRPr="00756AA7">
              <w:rPr>
                <w:color w:val="000000"/>
                <w:sz w:val="18"/>
                <w:szCs w:val="18"/>
              </w:rPr>
              <w:t>1 219</w:t>
            </w:r>
          </w:p>
        </w:tc>
        <w:tc>
          <w:tcPr>
            <w:tcW w:w="849" w:type="dxa"/>
            <w:vAlign w:val="bottom"/>
          </w:tcPr>
          <w:p w14:paraId="6509DCC0" w14:textId="77777777" w:rsidR="003A0001" w:rsidRPr="00756AA7" w:rsidRDefault="003A0001" w:rsidP="00B5275E">
            <w:pPr>
              <w:suppressAutoHyphens w:val="0"/>
              <w:spacing w:before="40" w:after="40" w:line="220" w:lineRule="exact"/>
              <w:ind w:left="23"/>
              <w:jc w:val="right"/>
              <w:rPr>
                <w:sz w:val="18"/>
                <w:szCs w:val="18"/>
              </w:rPr>
            </w:pPr>
            <w:r w:rsidRPr="00756AA7">
              <w:rPr>
                <w:color w:val="000000"/>
                <w:sz w:val="18"/>
                <w:szCs w:val="18"/>
              </w:rPr>
              <w:t>621</w:t>
            </w:r>
          </w:p>
        </w:tc>
      </w:tr>
      <w:tr w:rsidR="003A0001" w:rsidRPr="00B0706E" w14:paraId="61B11F84" w14:textId="77777777" w:rsidTr="007F5749">
        <w:tc>
          <w:tcPr>
            <w:tcW w:w="4678" w:type="dxa"/>
          </w:tcPr>
          <w:p w14:paraId="6B9ABCC3" w14:textId="77777777" w:rsidR="003A0001" w:rsidRPr="00756AA7" w:rsidRDefault="003A0001" w:rsidP="00B5275E">
            <w:pPr>
              <w:suppressAutoHyphens w:val="0"/>
              <w:spacing w:before="40" w:after="40" w:line="220" w:lineRule="exact"/>
              <w:ind w:left="23"/>
              <w:rPr>
                <w:sz w:val="18"/>
                <w:szCs w:val="18"/>
              </w:rPr>
            </w:pPr>
            <w:r w:rsidRPr="00756AA7">
              <w:rPr>
                <w:color w:val="000000"/>
                <w:sz w:val="18"/>
                <w:szCs w:val="18"/>
              </w:rPr>
              <w:t>Количество компаний частного сектора, которые содействовали подготовке студентов посредством летних стажировок или профессионального обучения</w:t>
            </w:r>
          </w:p>
        </w:tc>
        <w:tc>
          <w:tcPr>
            <w:tcW w:w="992" w:type="dxa"/>
            <w:vAlign w:val="bottom"/>
          </w:tcPr>
          <w:p w14:paraId="2A4864D3" w14:textId="77777777" w:rsidR="003A0001" w:rsidRPr="00756AA7" w:rsidRDefault="003A0001" w:rsidP="00B5275E">
            <w:pPr>
              <w:suppressAutoHyphens w:val="0"/>
              <w:spacing w:before="40" w:after="40" w:line="220" w:lineRule="exact"/>
              <w:ind w:left="23"/>
              <w:jc w:val="right"/>
              <w:rPr>
                <w:sz w:val="18"/>
                <w:szCs w:val="18"/>
              </w:rPr>
            </w:pPr>
            <w:r w:rsidRPr="00756AA7">
              <w:rPr>
                <w:color w:val="000000"/>
                <w:sz w:val="18"/>
                <w:szCs w:val="18"/>
              </w:rPr>
              <w:t>237</w:t>
            </w:r>
          </w:p>
        </w:tc>
        <w:tc>
          <w:tcPr>
            <w:tcW w:w="851" w:type="dxa"/>
            <w:vAlign w:val="bottom"/>
          </w:tcPr>
          <w:p w14:paraId="3650C05B" w14:textId="77777777" w:rsidR="003A0001" w:rsidRPr="00756AA7" w:rsidRDefault="003A0001" w:rsidP="00B5275E">
            <w:pPr>
              <w:suppressAutoHyphens w:val="0"/>
              <w:spacing w:before="40" w:after="40" w:line="220" w:lineRule="exact"/>
              <w:ind w:left="23"/>
              <w:jc w:val="right"/>
              <w:rPr>
                <w:sz w:val="18"/>
                <w:szCs w:val="18"/>
              </w:rPr>
            </w:pPr>
            <w:r w:rsidRPr="00756AA7">
              <w:rPr>
                <w:color w:val="000000"/>
                <w:sz w:val="18"/>
                <w:szCs w:val="18"/>
              </w:rPr>
              <w:t>251</w:t>
            </w:r>
          </w:p>
        </w:tc>
        <w:tc>
          <w:tcPr>
            <w:tcW w:w="849" w:type="dxa"/>
            <w:vAlign w:val="bottom"/>
          </w:tcPr>
          <w:p w14:paraId="52F02465" w14:textId="77777777" w:rsidR="003A0001" w:rsidRPr="00756AA7" w:rsidRDefault="003A0001" w:rsidP="00B5275E">
            <w:pPr>
              <w:suppressAutoHyphens w:val="0"/>
              <w:spacing w:before="40" w:after="40" w:line="220" w:lineRule="exact"/>
              <w:ind w:left="23"/>
              <w:jc w:val="right"/>
              <w:rPr>
                <w:sz w:val="18"/>
                <w:szCs w:val="18"/>
              </w:rPr>
            </w:pPr>
            <w:r w:rsidRPr="00756AA7">
              <w:rPr>
                <w:color w:val="000000"/>
                <w:sz w:val="18"/>
                <w:szCs w:val="18"/>
              </w:rPr>
              <w:t>435</w:t>
            </w:r>
          </w:p>
        </w:tc>
      </w:tr>
    </w:tbl>
    <w:p w14:paraId="6312E936" w14:textId="77777777" w:rsidR="003A0001" w:rsidRPr="00684C4F" w:rsidRDefault="003A0001" w:rsidP="003A0001">
      <w:pPr>
        <w:pStyle w:val="Bullet1G"/>
        <w:spacing w:before="240"/>
      </w:pPr>
      <w:r>
        <w:t>Министерство высшего образования приняло следующие наиболее важные стратегии:</w:t>
      </w:r>
    </w:p>
    <w:p w14:paraId="6789A9C9" w14:textId="77777777" w:rsidR="003A0001" w:rsidRPr="00684C4F" w:rsidRDefault="003A0001" w:rsidP="003A0001">
      <w:pPr>
        <w:pStyle w:val="Bullet2G"/>
      </w:pPr>
      <w:r>
        <w:t>Национальная стратегия в области содействия развитию детей в раннем возрасте на 2022–2031 годы;</w:t>
      </w:r>
    </w:p>
    <w:p w14:paraId="274376D0" w14:textId="77777777" w:rsidR="003A0001" w:rsidRPr="00684C4F" w:rsidRDefault="003A0001" w:rsidP="003A0001">
      <w:pPr>
        <w:pStyle w:val="Bullet2G"/>
      </w:pPr>
      <w:r>
        <w:t>Национальная стратегия по борьбе с коррупцией на 2020–2024 годы;</w:t>
      </w:r>
    </w:p>
    <w:p w14:paraId="6231C787" w14:textId="5DF803F1" w:rsidR="003A0001" w:rsidRPr="00684C4F" w:rsidRDefault="003A0001" w:rsidP="003A0001">
      <w:pPr>
        <w:pStyle w:val="Bullet2G"/>
      </w:pPr>
      <w:r>
        <w:t xml:space="preserve">Национальная стратегия в области образования и высшего образования на 2022–2031 годы, которая включает </w:t>
      </w:r>
      <w:r w:rsidR="006C3AC3">
        <w:t>пять</w:t>
      </w:r>
      <w:r>
        <w:t xml:space="preserve"> основных направлений и 174</w:t>
      </w:r>
      <w:r w:rsidR="00B5275E">
        <w:t> </w:t>
      </w:r>
      <w:r>
        <w:t>программы;</w:t>
      </w:r>
    </w:p>
    <w:p w14:paraId="2AC06833" w14:textId="77777777" w:rsidR="003A0001" w:rsidRPr="00684C4F" w:rsidRDefault="003A0001" w:rsidP="003A0001">
      <w:pPr>
        <w:pStyle w:val="Bullet2G"/>
      </w:pPr>
      <w:r>
        <w:t>проект Национальной девятилетней стратегии в области искусственного интеллекта;</w:t>
      </w:r>
    </w:p>
    <w:p w14:paraId="326A446B" w14:textId="77777777" w:rsidR="003A0001" w:rsidRPr="00B0706E" w:rsidRDefault="003A0001" w:rsidP="003A0001">
      <w:pPr>
        <w:pStyle w:val="Bullet2G"/>
      </w:pPr>
      <w:r>
        <w:t>Пятилетняя стратегия административной реформы;</w:t>
      </w:r>
    </w:p>
    <w:p w14:paraId="31CF992F" w14:textId="77777777" w:rsidR="003A0001" w:rsidRPr="00684C4F" w:rsidRDefault="003A0001" w:rsidP="003A0001">
      <w:pPr>
        <w:pStyle w:val="Bullet2G"/>
      </w:pPr>
      <w:r>
        <w:t>Трехлетняя национальная стратегия и Национальный план по борьбе с торговлей людьми;</w:t>
      </w:r>
    </w:p>
    <w:p w14:paraId="04347186" w14:textId="77777777" w:rsidR="003A0001" w:rsidRPr="00684C4F" w:rsidRDefault="003A0001" w:rsidP="003A0001">
      <w:pPr>
        <w:pStyle w:val="Bullet2G"/>
      </w:pPr>
      <w:r>
        <w:t>Стратегия противодействия насильственному экстремизму, который может привести к терроризму;</w:t>
      </w:r>
    </w:p>
    <w:p w14:paraId="6AF3E629" w14:textId="77777777" w:rsidR="003A0001" w:rsidRPr="00684C4F" w:rsidRDefault="003A0001" w:rsidP="003A0001">
      <w:pPr>
        <w:pStyle w:val="Bullet2G"/>
      </w:pPr>
      <w:r>
        <w:t>Национальная стратегия по борьбе с терроризмом;</w:t>
      </w:r>
    </w:p>
    <w:p w14:paraId="29D1B3D9" w14:textId="77777777" w:rsidR="003A0001" w:rsidRPr="00684C4F" w:rsidRDefault="003A0001" w:rsidP="003A0001">
      <w:pPr>
        <w:pStyle w:val="Bullet2G"/>
      </w:pPr>
      <w:r>
        <w:t>Стратегия борьбы с ненавистническими высказываниями;</w:t>
      </w:r>
    </w:p>
    <w:p w14:paraId="6CED5688" w14:textId="77777777" w:rsidR="003A0001" w:rsidRPr="00684C4F" w:rsidRDefault="003A0001" w:rsidP="003A0001">
      <w:pPr>
        <w:pStyle w:val="Bullet2G"/>
      </w:pPr>
      <w:r>
        <w:t>Стратегия по учету роста числа студентов, зачисленных в высшие учебные заведения.</w:t>
      </w:r>
    </w:p>
    <w:p w14:paraId="681DA347" w14:textId="77777777" w:rsidR="003A0001" w:rsidRPr="00684C4F" w:rsidRDefault="003A0001" w:rsidP="003A0001">
      <w:pPr>
        <w:pStyle w:val="H1G"/>
      </w:pPr>
      <w:r>
        <w:tab/>
      </w:r>
      <w:r>
        <w:tab/>
      </w:r>
      <w:r>
        <w:rPr>
          <w:bCs/>
        </w:rPr>
        <w:t>Конституционная и политическая структура государства</w:t>
      </w:r>
    </w:p>
    <w:p w14:paraId="540DCF01" w14:textId="77777777" w:rsidR="003A0001" w:rsidRPr="00684C4F" w:rsidRDefault="003A0001" w:rsidP="003A0001">
      <w:pPr>
        <w:pStyle w:val="H23G"/>
      </w:pPr>
      <w:r>
        <w:tab/>
      </w:r>
      <w:r>
        <w:tab/>
      </w:r>
      <w:r>
        <w:rPr>
          <w:bCs/>
        </w:rPr>
        <w:t>Государственный флаг Ирака, утвержденный Законом № 9 от 2008 года</w:t>
      </w:r>
    </w:p>
    <w:p w14:paraId="30CB4F00" w14:textId="77777777" w:rsidR="003A0001" w:rsidRPr="00B0706E" w:rsidRDefault="003A0001" w:rsidP="003A0001">
      <w:pPr>
        <w:pStyle w:val="SingleTxtG"/>
        <w:rPr>
          <w:sz w:val="24"/>
          <w:szCs w:val="24"/>
        </w:rPr>
      </w:pPr>
      <w:r w:rsidRPr="00B0706E">
        <w:rPr>
          <w:noProof/>
          <w:lang w:eastAsia="en-GB"/>
        </w:rPr>
        <w:drawing>
          <wp:inline distT="0" distB="0" distL="0" distR="0" wp14:anchorId="33BB8FDE" wp14:editId="3D8B1708">
            <wp:extent cx="3438659" cy="2289676"/>
            <wp:effectExtent l="133350" t="76200" r="85725" b="130175"/>
            <wp:docPr id="402442206" name="صورة 2" descr="C:\Users\s\Pictures\العلم الراقي.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Pictures\العلم الراقي.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51046" cy="2297924"/>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02A29396" w14:textId="77777777" w:rsidR="003A0001" w:rsidRPr="00684C4F" w:rsidRDefault="003A0001" w:rsidP="003A0001">
      <w:pPr>
        <w:pStyle w:val="H23G"/>
      </w:pPr>
      <w:r>
        <w:tab/>
      </w:r>
      <w:r>
        <w:tab/>
      </w:r>
      <w:r>
        <w:rPr>
          <w:bCs/>
        </w:rPr>
        <w:t>Государственный строй и форма правления</w:t>
      </w:r>
    </w:p>
    <w:p w14:paraId="32049A24" w14:textId="7F78B1DB" w:rsidR="003A0001" w:rsidRPr="00684C4F" w:rsidRDefault="003A0001" w:rsidP="003A0001">
      <w:pPr>
        <w:pStyle w:val="SingleTxtG"/>
      </w:pPr>
      <w:r>
        <w:t>48.</w:t>
      </w:r>
      <w:r>
        <w:tab/>
        <w:t xml:space="preserve">Республика Ирак является единым, федеративным, независимым и полностью суверенным государством; форма правления </w:t>
      </w:r>
      <w:r w:rsidR="00B5275E">
        <w:t>—</w:t>
      </w:r>
      <w:r>
        <w:t xml:space="preserve"> демократическая парламентская республика. Будучи многоэтнической и многоконфессиональной страной, Ирак является членом Организации Объединенных Наций, а также одним из основателей и активных членов Лиги арабских государств, Организации исламского сотрудничества и Движения неприсоединившихся стран.</w:t>
      </w:r>
    </w:p>
    <w:p w14:paraId="759A16D7" w14:textId="669FA8B4" w:rsidR="003A0001" w:rsidRPr="00684C4F" w:rsidRDefault="003A0001" w:rsidP="003A0001">
      <w:pPr>
        <w:pStyle w:val="SingleTxtG"/>
      </w:pPr>
      <w:r>
        <w:t>49.</w:t>
      </w:r>
      <w:r>
        <w:tab/>
        <w:t>Государство Ирак было образовано в 1921 году как монархическое и впоследствии стало Республикой 14 июля 1958 года. Падение диктаторского режима весной 2003 года привело к установлению демократической и плюралистической формы правления. Первое суверенное временное правительство было сформировано 30 июня 2004 года и взяло на себя полномочия по управлению страной в соответствии с положениями резолюции 1546 (2004) Совета Безопасности. 30 января 2005 года состоялись выборы в Национальную ассамблею. Национальной ассамблее, состоящей из 275 членов, было поручено разработать постоянную национальную конституцию и провести подготовку к всеобщим парламентским выборам, которые впоследствии состоялись 15 декабря 2005 года. Ирак проголосовал за постоянную национальную конституцию</w:t>
      </w:r>
      <w:r w:rsidR="006C3AC3">
        <w:t xml:space="preserve"> </w:t>
      </w:r>
      <w:r>
        <w:t>15 октября 2005 года; затем был проведен всеобъемлющий обзор законодательной базы, дабы привести ее в соответствие с требованиями нового политического, экономического и социального строя. Конституция, по которой был должным образом проведен референдум, была опубликована в иракском Официальном вестнике № 40</w:t>
      </w:r>
      <w:r w:rsidR="006C3AC3">
        <w:t>1</w:t>
      </w:r>
      <w:r>
        <w:t xml:space="preserve">2 от 28 декабря 2005 года и стала первым юридическим документом с 1924 года, который был утвержден избранным учредительным собранием и национальным референдумом. Эта Конституция закрепила политические, экономические и социальные особенности нового иракского государства. Ключевые принципы Конституции изложены в ее статье 1, которая гласит: «Республика Ирак </w:t>
      </w:r>
      <w:r w:rsidR="00B5275E">
        <w:t>—</w:t>
      </w:r>
      <w:r>
        <w:t xml:space="preserve"> единое, независимое суверенное государство, системой правления которого является демократическая, федеративная, парламентская республика. Настоящая Конституция является гарантом единства Ирака».</w:t>
      </w:r>
    </w:p>
    <w:p w14:paraId="336B3D0D" w14:textId="1DCEC86F" w:rsidR="003A0001" w:rsidRPr="00684C4F" w:rsidRDefault="003A0001" w:rsidP="003A0001">
      <w:pPr>
        <w:pStyle w:val="SingleTxtG"/>
      </w:pPr>
      <w:r>
        <w:t>50.</w:t>
      </w:r>
      <w:r>
        <w:tab/>
        <w:t>В статье 5 Конституции разъясняется механизм построения демократической системы в государстве, признается «верховенство закона и указывается, что народ является источником власти и ее легитимности, а власть народа осуществляется путем всеобщего прямого и тайного голосования и посредством конституционных институтов». В статье 6 определяется порядок передачи властных полномочий:</w:t>
      </w:r>
      <w:r w:rsidR="004F73F2">
        <w:t xml:space="preserve"> </w:t>
      </w:r>
    </w:p>
    <w:p w14:paraId="3411FACF" w14:textId="77777777" w:rsidR="003A0001" w:rsidRPr="00684C4F" w:rsidRDefault="003A0001" w:rsidP="003A0001">
      <w:pPr>
        <w:pStyle w:val="SingleTxtG"/>
      </w:pPr>
      <w:r>
        <w:tab/>
        <w:t>«Передача властных полномочий осуществляется мирным путем и демократической процедурой, установленной настоящей Конституцией».</w:t>
      </w:r>
    </w:p>
    <w:p w14:paraId="30CF9DEF" w14:textId="77777777" w:rsidR="003A0001" w:rsidRPr="00684C4F" w:rsidRDefault="003A0001" w:rsidP="003A0001">
      <w:pPr>
        <w:pStyle w:val="SingleTxtG"/>
      </w:pPr>
      <w:r>
        <w:tab/>
        <w:t>В статьях 2 и 3 разъясняется правовая система страны и ситуация с правами меньшинств:</w:t>
      </w:r>
    </w:p>
    <w:p w14:paraId="27EA9F49" w14:textId="7F2BD9B1" w:rsidR="003A0001" w:rsidRPr="00684C4F" w:rsidRDefault="003A0001" w:rsidP="003A0001">
      <w:pPr>
        <w:pStyle w:val="SingleTxtG"/>
      </w:pPr>
      <w:r>
        <w:tab/>
        <w:t>а)</w:t>
      </w:r>
      <w:r>
        <w:tab/>
        <w:t xml:space="preserve">ислам </w:t>
      </w:r>
      <w:r w:rsidR="00B5275E">
        <w:t>—</w:t>
      </w:r>
      <w:r>
        <w:t xml:space="preserve"> официальная религия государства и основной источник законодательства;</w:t>
      </w:r>
    </w:p>
    <w:p w14:paraId="6EED759B" w14:textId="504B5D3A" w:rsidR="003A0001" w:rsidRPr="00684C4F" w:rsidRDefault="003A0001" w:rsidP="00B5275E">
      <w:pPr>
        <w:pStyle w:val="SingleTxtG"/>
        <w:ind w:left="1701"/>
      </w:pPr>
      <w:r>
        <w:t>i)</w:t>
      </w:r>
      <w:r>
        <w:tab/>
        <w:t>ни один закон не может быть принят, если он противоречит установленным нормам ислама;</w:t>
      </w:r>
    </w:p>
    <w:p w14:paraId="26C59D18" w14:textId="764452B5" w:rsidR="003A0001" w:rsidRPr="00684C4F" w:rsidRDefault="003A0001" w:rsidP="00B5275E">
      <w:pPr>
        <w:pStyle w:val="SingleTxtG"/>
        <w:ind w:left="1701"/>
      </w:pPr>
      <w:r>
        <w:t>ii)</w:t>
      </w:r>
      <w:r>
        <w:tab/>
        <w:t>ни один закон не может быть принят, если он противоречит принципам демократии;</w:t>
      </w:r>
    </w:p>
    <w:p w14:paraId="062856D9" w14:textId="3625E563" w:rsidR="003A0001" w:rsidRPr="00684C4F" w:rsidRDefault="003A0001" w:rsidP="00B5275E">
      <w:pPr>
        <w:pStyle w:val="SingleTxtG"/>
        <w:ind w:left="1701"/>
      </w:pPr>
      <w:r>
        <w:t>iii)</w:t>
      </w:r>
      <w:r>
        <w:tab/>
        <w:t>ни один закон не может быть принят, если он противоречит правам и основным свободам, декларируемым настоящей Конституцией;</w:t>
      </w:r>
    </w:p>
    <w:p w14:paraId="54986DFD" w14:textId="77777777" w:rsidR="003A0001" w:rsidRPr="00684C4F" w:rsidRDefault="003A0001" w:rsidP="003A0001">
      <w:pPr>
        <w:pStyle w:val="SingleTxtG"/>
      </w:pPr>
      <w:r>
        <w:tab/>
        <w:t>b)</w:t>
      </w:r>
      <w:r>
        <w:tab/>
        <w:t xml:space="preserve">настоящая Конституция гарантирует исламскую идентичность большинства иракского народа, полноту религиозных прав каждого, свободу вероисповедания и отправления религиозных культов, в частности, для христиан, езидов и сабиев-мандеев. </w:t>
      </w:r>
    </w:p>
    <w:p w14:paraId="76C074B9" w14:textId="77777777" w:rsidR="003A0001" w:rsidRPr="00684C4F" w:rsidRDefault="003A0001" w:rsidP="003A0001">
      <w:pPr>
        <w:pStyle w:val="SingleTxtG"/>
      </w:pPr>
      <w:r>
        <w:tab/>
        <w:t>Что касается статьи 3, то она предусматривает следующее:</w:t>
      </w:r>
    </w:p>
    <w:p w14:paraId="504ADA09" w14:textId="77777777" w:rsidR="003A0001" w:rsidRPr="00684C4F" w:rsidRDefault="003A0001" w:rsidP="003A0001">
      <w:pPr>
        <w:pStyle w:val="SingleTxtG"/>
      </w:pPr>
      <w:r>
        <w:tab/>
        <w:t xml:space="preserve">«Ирак является многонациональной страной, жители которой исповедуют различные религии и верования. Он является учредителем Лиги арабских стран и активно следует положениям ее устава. Ирак является частью исламского мира». </w:t>
      </w:r>
    </w:p>
    <w:p w14:paraId="629B7CC9" w14:textId="77777777" w:rsidR="003A0001" w:rsidRPr="00684C4F" w:rsidRDefault="003A0001" w:rsidP="003A0001">
      <w:pPr>
        <w:pStyle w:val="SingleTxtG"/>
      </w:pPr>
      <w:r>
        <w:t>51.</w:t>
      </w:r>
      <w:r>
        <w:tab/>
        <w:t>Статья 141 Конституции гласит, что законодательство, действующее в регионе Курдистан с 1992 года, остается в силе, а решения регионального правительства Курдистана, судебные постановления и договоры считаются действительными, если они не были изменены или отменены компетентным региональным органом в соответствии с законами региона Курдистан и при условии, что они не противоречат Конституции.</w:t>
      </w:r>
    </w:p>
    <w:p w14:paraId="020F0BFB" w14:textId="77777777" w:rsidR="003A0001" w:rsidRPr="00684C4F" w:rsidRDefault="003A0001" w:rsidP="006D6CF3">
      <w:pPr>
        <w:pStyle w:val="H23G"/>
      </w:pPr>
      <w:r>
        <w:tab/>
      </w:r>
      <w:r>
        <w:tab/>
        <w:t>Разделение властей в Ираке</w:t>
      </w:r>
    </w:p>
    <w:p w14:paraId="164B5150" w14:textId="77777777" w:rsidR="003A0001" w:rsidRPr="00684C4F" w:rsidRDefault="003A0001" w:rsidP="003A0001">
      <w:pPr>
        <w:pStyle w:val="SingleTxtG"/>
      </w:pPr>
      <w:r>
        <w:t>52.</w:t>
      </w:r>
      <w:r>
        <w:tab/>
        <w:t>Согласно статье 47 Конституции, федеральные власти включают в себя законодательные, исполнительные и судебные органы, которые осуществляют свои специальные полномочия и обязанности на основе принципа разделения властей.</w:t>
      </w:r>
    </w:p>
    <w:p w14:paraId="627B1539" w14:textId="77777777" w:rsidR="003A0001" w:rsidRPr="00684C4F" w:rsidRDefault="003A0001" w:rsidP="006D6CF3">
      <w:pPr>
        <w:pStyle w:val="H23G"/>
      </w:pPr>
      <w:r>
        <w:tab/>
        <w:t>I.</w:t>
      </w:r>
      <w:r>
        <w:tab/>
        <w:t>Законодательная власть</w:t>
      </w:r>
    </w:p>
    <w:p w14:paraId="26EA0E2A" w14:textId="381CB55B" w:rsidR="003A0001" w:rsidRPr="00684C4F" w:rsidRDefault="003A0001" w:rsidP="003A0001">
      <w:pPr>
        <w:pStyle w:val="SingleTxtG"/>
      </w:pPr>
      <w:r>
        <w:t>53.</w:t>
      </w:r>
      <w:r>
        <w:tab/>
        <w:t>В соответствии со статьей 48 Конституции федеральная законодательная власть в Ираке состоит из Совета представителей и Совета Союза, а статья</w:t>
      </w:r>
      <w:r w:rsidR="009A70E8">
        <w:t> </w:t>
      </w:r>
      <w:r>
        <w:t>49 предусматривает, что Совет представителей состоит из членов, число которых определяется из соотношения один мандат на каждые 100 000 жителей Ирака. Они</w:t>
      </w:r>
      <w:r w:rsidR="009A70E8">
        <w:t> </w:t>
      </w:r>
      <w:r>
        <w:t>представляют весь иракский народ и избираются путем всеобщего прямого и тайного голосования и призваны представлять все слои населения.</w:t>
      </w:r>
      <w:r w:rsidR="004F73F2">
        <w:t xml:space="preserve"> </w:t>
      </w:r>
    </w:p>
    <w:p w14:paraId="7C2E2EA8" w14:textId="675CA3A5" w:rsidR="003A0001" w:rsidRPr="00684C4F" w:rsidRDefault="003A0001" w:rsidP="003A0001">
      <w:pPr>
        <w:pStyle w:val="SingleTxtG"/>
      </w:pPr>
      <w:r>
        <w:t>54.</w:t>
      </w:r>
      <w:r>
        <w:tab/>
        <w:t>Кандидат в члены Совета представителей должен быть иракцем, соответствующим квалификации избираемости. Требования к кандидатам и избирателям и другие связанные с выборами вопросы регулируются законом. В</w:t>
      </w:r>
      <w:r w:rsidR="00B5275E">
        <w:t> </w:t>
      </w:r>
      <w:r>
        <w:t xml:space="preserve">соответствии со статьей 49 Конституции женщины должны составлять не менее одной четверти от общего числа членов Совета представителей. </w:t>
      </w:r>
    </w:p>
    <w:p w14:paraId="12C0D53A" w14:textId="77777777" w:rsidR="003A0001" w:rsidRPr="00684C4F" w:rsidRDefault="003A0001" w:rsidP="003A0001">
      <w:pPr>
        <w:pStyle w:val="H23G"/>
      </w:pPr>
      <w:r>
        <w:tab/>
      </w:r>
      <w:r>
        <w:tab/>
      </w:r>
      <w:r>
        <w:rPr>
          <w:bCs/>
        </w:rPr>
        <w:t>Задачи и полномочия Совета представителей</w:t>
      </w:r>
    </w:p>
    <w:p w14:paraId="0AC0BEA8" w14:textId="77777777" w:rsidR="003A0001" w:rsidRPr="00684C4F" w:rsidRDefault="003A0001" w:rsidP="003A0001">
      <w:pPr>
        <w:pStyle w:val="SingleTxtG"/>
      </w:pPr>
      <w:r>
        <w:t>55.</w:t>
      </w:r>
      <w:r>
        <w:tab/>
        <w:t>Согласно статье 61 Конституции Совет представителей обладает следующими полномочиями:</w:t>
      </w:r>
    </w:p>
    <w:p w14:paraId="1F5EE96E" w14:textId="77777777" w:rsidR="003A0001" w:rsidRPr="00684C4F" w:rsidRDefault="003A0001" w:rsidP="003A0001">
      <w:pPr>
        <w:pStyle w:val="SingleTxtG"/>
      </w:pPr>
      <w:r>
        <w:tab/>
        <w:t>a)</w:t>
      </w:r>
      <w:r>
        <w:tab/>
        <w:t>принимает федеральные законы;</w:t>
      </w:r>
    </w:p>
    <w:p w14:paraId="172DF5DC" w14:textId="77777777" w:rsidR="003A0001" w:rsidRPr="00684C4F" w:rsidRDefault="003A0001" w:rsidP="003A0001">
      <w:pPr>
        <w:pStyle w:val="SingleTxtG"/>
      </w:pPr>
      <w:r>
        <w:tab/>
        <w:t>b)</w:t>
      </w:r>
      <w:r>
        <w:tab/>
        <w:t>осуществляет контроль за деятельностью исполнительной власти;</w:t>
      </w:r>
    </w:p>
    <w:p w14:paraId="593DA4AE" w14:textId="612790D8" w:rsidR="003A0001" w:rsidRPr="00684C4F" w:rsidRDefault="003A0001" w:rsidP="003A0001">
      <w:pPr>
        <w:pStyle w:val="SingleTxtG"/>
      </w:pPr>
      <w:r>
        <w:tab/>
        <w:t>c)</w:t>
      </w:r>
      <w:r>
        <w:tab/>
        <w:t xml:space="preserve">избирает </w:t>
      </w:r>
      <w:r w:rsidR="003651AF">
        <w:t>п</w:t>
      </w:r>
      <w:r>
        <w:t>резидента Республики;</w:t>
      </w:r>
    </w:p>
    <w:p w14:paraId="2CE3840C" w14:textId="77777777" w:rsidR="003A0001" w:rsidRPr="00684C4F" w:rsidRDefault="003A0001" w:rsidP="003A0001">
      <w:pPr>
        <w:pStyle w:val="SingleTxtG"/>
      </w:pPr>
      <w:r>
        <w:tab/>
        <w:t>d)</w:t>
      </w:r>
      <w:r>
        <w:tab/>
        <w:t>путем принятия законов ратифицирует международные договоры и соглашения большинством в две трети голосов членов Совета представителей;</w:t>
      </w:r>
    </w:p>
    <w:p w14:paraId="2F4D9C39" w14:textId="77777777" w:rsidR="003A0001" w:rsidRPr="00B0706E" w:rsidRDefault="003A0001" w:rsidP="003A0001">
      <w:pPr>
        <w:pStyle w:val="SingleTxtG"/>
      </w:pPr>
      <w:r>
        <w:tab/>
        <w:t>e)</w:t>
      </w:r>
      <w:r>
        <w:tab/>
        <w:t>утверждает назначения:</w:t>
      </w:r>
    </w:p>
    <w:p w14:paraId="4F6F04B5" w14:textId="77777777" w:rsidR="003A0001" w:rsidRPr="00684C4F" w:rsidRDefault="003A0001" w:rsidP="003A0001">
      <w:pPr>
        <w:pStyle w:val="Bullet2G"/>
      </w:pPr>
      <w:r>
        <w:t xml:space="preserve">главы и членов Федерального кассационного суда, главы Генеральной прокуратуры и главы Департамента судебных инспекций абсолютным большинством голосов, опираясь на рекомендации Высшего судебного совета; </w:t>
      </w:r>
    </w:p>
    <w:p w14:paraId="711470F6" w14:textId="77777777" w:rsidR="003A0001" w:rsidRPr="00B0706E" w:rsidRDefault="003A0001" w:rsidP="003A0001">
      <w:pPr>
        <w:pStyle w:val="Bullet2G"/>
      </w:pPr>
      <w:r>
        <w:t>послов и других лиц со специальным рангом по предложению Совета министров;</w:t>
      </w:r>
    </w:p>
    <w:p w14:paraId="383E8C12" w14:textId="77777777" w:rsidR="003A0001" w:rsidRPr="00B0706E" w:rsidRDefault="003A0001" w:rsidP="003A0001">
      <w:pPr>
        <w:pStyle w:val="Bullet2G"/>
      </w:pPr>
      <w:r>
        <w:t>начальника Генерального штаба армии, его заместителей, военнослужащих в звании командующего дивизией и выше, главу Национальной разведывательной службы по предложению Совета министров;</w:t>
      </w:r>
    </w:p>
    <w:p w14:paraId="52906E5F" w14:textId="77777777" w:rsidR="003A0001" w:rsidRPr="00B0706E" w:rsidRDefault="003A0001" w:rsidP="003A0001">
      <w:pPr>
        <w:pStyle w:val="SingleTxtG"/>
      </w:pPr>
      <w:r>
        <w:tab/>
        <w:t>f)</w:t>
      </w:r>
    </w:p>
    <w:p w14:paraId="09E71891" w14:textId="6F7B3304" w:rsidR="003A0001" w:rsidRPr="00684C4F" w:rsidRDefault="003A0001" w:rsidP="003A0001">
      <w:pPr>
        <w:pStyle w:val="Bullet2G"/>
      </w:pPr>
      <w:r>
        <w:t xml:space="preserve">заслушивает </w:t>
      </w:r>
      <w:r w:rsidR="003651AF">
        <w:t>п</w:t>
      </w:r>
      <w:r>
        <w:t>резидента Республики на основании мотивированного запроса, одобренного абсолютным большинством голосов членов Совета представителей;</w:t>
      </w:r>
    </w:p>
    <w:p w14:paraId="01A6354B" w14:textId="7BDB6E09" w:rsidR="003A0001" w:rsidRPr="00684C4F" w:rsidRDefault="003A0001" w:rsidP="003A0001">
      <w:pPr>
        <w:pStyle w:val="Bullet2G"/>
      </w:pPr>
      <w:r>
        <w:t xml:space="preserve">освобождает </w:t>
      </w:r>
      <w:r w:rsidR="003651AF">
        <w:t>п</w:t>
      </w:r>
      <w:r>
        <w:t>резидента Республики от должности абсолютным большинством голосов членов Совета представителей после осуждения его Федеральным верховным судом по следующим основаниям:</w:t>
      </w:r>
    </w:p>
    <w:p w14:paraId="60571DB7" w14:textId="77777777" w:rsidR="003A0001" w:rsidRPr="00B0706E" w:rsidRDefault="003A0001" w:rsidP="003A0001">
      <w:pPr>
        <w:pStyle w:val="Bullet2G"/>
        <w:tabs>
          <w:tab w:val="clear" w:pos="2268"/>
          <w:tab w:val="num" w:pos="2694"/>
        </w:tabs>
        <w:ind w:left="2694" w:hanging="142"/>
      </w:pPr>
      <w:r>
        <w:t>нарушение конституционной присяги;</w:t>
      </w:r>
    </w:p>
    <w:p w14:paraId="091BDA6A" w14:textId="77777777" w:rsidR="003A0001" w:rsidRPr="00B0706E" w:rsidRDefault="003A0001" w:rsidP="003A0001">
      <w:pPr>
        <w:pStyle w:val="Bullet2G"/>
        <w:tabs>
          <w:tab w:val="clear" w:pos="2268"/>
          <w:tab w:val="num" w:pos="2694"/>
        </w:tabs>
        <w:ind w:left="2694" w:hanging="142"/>
      </w:pPr>
      <w:r>
        <w:t>нарушение Конституции;</w:t>
      </w:r>
    </w:p>
    <w:p w14:paraId="0C96C6CA" w14:textId="77777777" w:rsidR="003A0001" w:rsidRPr="00B0706E" w:rsidRDefault="003A0001" w:rsidP="003A0001">
      <w:pPr>
        <w:pStyle w:val="Bullet2G"/>
        <w:tabs>
          <w:tab w:val="clear" w:pos="2268"/>
          <w:tab w:val="num" w:pos="2694"/>
        </w:tabs>
        <w:ind w:left="2694" w:hanging="142"/>
      </w:pPr>
      <w:r>
        <w:t>государственная измена;</w:t>
      </w:r>
    </w:p>
    <w:p w14:paraId="0F54E24B" w14:textId="77777777" w:rsidR="003A0001" w:rsidRPr="00B0706E" w:rsidRDefault="003A0001" w:rsidP="003A0001">
      <w:pPr>
        <w:pStyle w:val="SingleTxtG"/>
      </w:pPr>
      <w:r>
        <w:t>g)</w:t>
      </w:r>
    </w:p>
    <w:p w14:paraId="4679FF7C" w14:textId="122350BF" w:rsidR="003A0001" w:rsidRPr="00A45468" w:rsidRDefault="003A0001" w:rsidP="003A0001">
      <w:pPr>
        <w:pStyle w:val="Bullet2G"/>
      </w:pPr>
      <w:r>
        <w:t xml:space="preserve">члены Совета представителей имеют право направлять запросы </w:t>
      </w:r>
      <w:r w:rsidR="009A70E8">
        <w:t>п</w:t>
      </w:r>
      <w:r>
        <w:t xml:space="preserve">ремьер-министру и министрам по любому вопросу, входящему в их компетенцию, и имеют право получать ответ на свои запросы. Только депутат, направивший запрос, имеет право комментировать полученный ответ; </w:t>
      </w:r>
    </w:p>
    <w:p w14:paraId="514B0047" w14:textId="1BEA957F" w:rsidR="003A0001" w:rsidRPr="00684C4F" w:rsidRDefault="003A0001" w:rsidP="003A0001">
      <w:pPr>
        <w:pStyle w:val="Bullet2G"/>
      </w:pPr>
      <w:r>
        <w:t xml:space="preserve">не менее 25 членов Совета представителей могут внести предложение об обсуждении вопросов общего характера, связанных с проводимой политикой или деятельностью Совета министров или одного из министерств; затем это предложение передается </w:t>
      </w:r>
      <w:r w:rsidR="009A70E8">
        <w:t>п</w:t>
      </w:r>
      <w:r>
        <w:t xml:space="preserve">редседателю Совета представителей для установления даты присутствия </w:t>
      </w:r>
      <w:r w:rsidR="009A70E8">
        <w:t>п</w:t>
      </w:r>
      <w:r>
        <w:t xml:space="preserve">ремьер-министра или министра на заседании Совета представителей для обсуждения предложенной темы; </w:t>
      </w:r>
    </w:p>
    <w:p w14:paraId="45568187" w14:textId="7249BCF2" w:rsidR="003A0001" w:rsidRPr="00684C4F" w:rsidRDefault="003A0001" w:rsidP="003A0001">
      <w:pPr>
        <w:pStyle w:val="Bullet2G"/>
      </w:pPr>
      <w:r>
        <w:t xml:space="preserve">с одобрения 25 членов Совета представителей член Совета может направить интерпелляцию в адрес </w:t>
      </w:r>
      <w:r w:rsidR="009A70E8">
        <w:t>п</w:t>
      </w:r>
      <w:r>
        <w:t xml:space="preserve">ремьер-министра или министров с требованием предоставить отчет по тому или иному вопросу, входящему в сферу их компетенции. Обсуждение интерпелляции не может иметь место ранее семи дней с момента ее представления; </w:t>
      </w:r>
    </w:p>
    <w:p w14:paraId="22B3FACD" w14:textId="77777777" w:rsidR="003A0001" w:rsidRPr="00B0706E" w:rsidRDefault="003A0001" w:rsidP="009A70E8">
      <w:pPr>
        <w:pStyle w:val="SingleTxtG"/>
      </w:pPr>
      <w:r>
        <w:tab/>
        <w:t>h)</w:t>
      </w:r>
    </w:p>
    <w:p w14:paraId="6DA94D62" w14:textId="77777777" w:rsidR="003A0001" w:rsidRPr="00684C4F" w:rsidRDefault="003A0001" w:rsidP="003A0001">
      <w:pPr>
        <w:pStyle w:val="Bullet2G"/>
      </w:pPr>
      <w:r>
        <w:t>Совет представителей может выразить недоверие министру абсолютным большинством голосов, и министр считается отстраненным от должности с даты вынесения ему вотума недоверия. Вопрос о доверии министру может быть поставлен только по его требованию или на основании запроса, подписанного не менее чем 50 членами Совета после обсуждения этого запроса. Совет принимает решение по содержанию данного запроса не ранее семи дней с момента его поступления;</w:t>
      </w:r>
    </w:p>
    <w:p w14:paraId="130A8A50" w14:textId="672AEA41" w:rsidR="003A0001" w:rsidRPr="00684C4F" w:rsidRDefault="008F7529" w:rsidP="003A0001">
      <w:pPr>
        <w:pStyle w:val="Bullet2G"/>
      </w:pPr>
      <w:r>
        <w:t>п</w:t>
      </w:r>
      <w:r w:rsidR="003A0001">
        <w:t xml:space="preserve">резидент Республики может представить Совету представителей предложение о выражении недоверия </w:t>
      </w:r>
      <w:r>
        <w:t>п</w:t>
      </w:r>
      <w:r w:rsidR="003A0001">
        <w:t>ремьер-министру;</w:t>
      </w:r>
    </w:p>
    <w:p w14:paraId="1668CD25" w14:textId="07267490" w:rsidR="003A0001" w:rsidRPr="00684C4F" w:rsidRDefault="003A0001" w:rsidP="003A0001">
      <w:pPr>
        <w:pStyle w:val="Bullet2G"/>
      </w:pPr>
      <w:r>
        <w:t xml:space="preserve">Совет представителей, основываясь на требовании одной пятой своих членов, может поставить вопрос о выражении недоверия </w:t>
      </w:r>
      <w:r w:rsidR="00BA59E5">
        <w:t>п</w:t>
      </w:r>
      <w:r>
        <w:t xml:space="preserve">ремьер-министру на голосование. Это требование может быть представлено только при наличии соответствующей интерпелляции, направленной </w:t>
      </w:r>
      <w:r w:rsidR="00BF1BF9">
        <w:t>п</w:t>
      </w:r>
      <w:r>
        <w:t>ремьер-министру, и только по истечении по меньшей мере семи дней со дня представления такого требования;</w:t>
      </w:r>
    </w:p>
    <w:p w14:paraId="4D92D31E" w14:textId="18A225B5" w:rsidR="003A0001" w:rsidRPr="00684C4F" w:rsidRDefault="003A0001" w:rsidP="003A0001">
      <w:pPr>
        <w:pStyle w:val="Bullet2G"/>
      </w:pPr>
      <w:r>
        <w:t xml:space="preserve">Совет представителей принимает решение о выражении недоверия </w:t>
      </w:r>
      <w:r w:rsidR="00BF1BF9">
        <w:t>п</w:t>
      </w:r>
      <w:r>
        <w:t>ремьер-министру абсолютным большинством голосов своих членов;</w:t>
      </w:r>
    </w:p>
    <w:p w14:paraId="14B9F51A" w14:textId="096B3E04" w:rsidR="003A0001" w:rsidRPr="00684C4F" w:rsidRDefault="003A0001" w:rsidP="003A0001">
      <w:pPr>
        <w:pStyle w:val="Bullet2G"/>
      </w:pPr>
      <w:r>
        <w:t xml:space="preserve">в случае выражения недоверия </w:t>
      </w:r>
      <w:r w:rsidR="00BF1BF9">
        <w:t>п</w:t>
      </w:r>
      <w:r>
        <w:t>ремьер-министру Кабинет должен уйти в отставку;</w:t>
      </w:r>
    </w:p>
    <w:p w14:paraId="3CFC99B2" w14:textId="3AC87755" w:rsidR="003A0001" w:rsidRPr="00684C4F" w:rsidRDefault="003A0001" w:rsidP="003A0001">
      <w:pPr>
        <w:pStyle w:val="Bullet2G"/>
      </w:pPr>
      <w:r>
        <w:t xml:space="preserve">в случае голосования о выражении недоверия всему составу Кабинета </w:t>
      </w:r>
      <w:r w:rsidR="00BF1BF9">
        <w:t>п</w:t>
      </w:r>
      <w:r>
        <w:t>ремьер-министр и министры остаются на своих должностях для выполнения текущей работы на срок не более 30 дней до формирования нового кабинета согласно статье 67 настоящей Конституции;</w:t>
      </w:r>
    </w:p>
    <w:p w14:paraId="41A124CB" w14:textId="77777777" w:rsidR="003A0001" w:rsidRPr="00684C4F" w:rsidRDefault="003A0001" w:rsidP="003A0001">
      <w:pPr>
        <w:pStyle w:val="Bullet2G"/>
      </w:pPr>
      <w:r>
        <w:t xml:space="preserve">Совет представителей имеет право обращаться за разъяснениями к должностным лицам из независимых комиссий и отстранять их от должности абсолютным большинством голосов в соответствии с процедурой, принятой в отношении министров; </w:t>
      </w:r>
    </w:p>
    <w:p w14:paraId="5E0D657F" w14:textId="77777777" w:rsidR="003A0001" w:rsidRPr="00B0706E" w:rsidRDefault="003A0001" w:rsidP="003A0001">
      <w:pPr>
        <w:pStyle w:val="SingleTxtG"/>
      </w:pPr>
      <w:r>
        <w:tab/>
        <w:t>i)</w:t>
      </w:r>
    </w:p>
    <w:p w14:paraId="42FBAC9A" w14:textId="0EF390FD" w:rsidR="003A0001" w:rsidRPr="00684C4F" w:rsidRDefault="003A0001" w:rsidP="003A0001">
      <w:pPr>
        <w:pStyle w:val="Bullet2G"/>
      </w:pPr>
      <w:r>
        <w:t xml:space="preserve">утверждает декларацию об объявлении войны и введении чрезвычайного положения большинством в две трети голосов, основываясь на совместном предложении </w:t>
      </w:r>
      <w:r w:rsidR="00BF1BF9">
        <w:t>п</w:t>
      </w:r>
      <w:r>
        <w:t xml:space="preserve">резидента Республики и </w:t>
      </w:r>
      <w:r w:rsidR="00BF1BF9">
        <w:t>п</w:t>
      </w:r>
      <w:r>
        <w:t>ремьер-министра;</w:t>
      </w:r>
    </w:p>
    <w:p w14:paraId="4C196643" w14:textId="77777777" w:rsidR="003A0001" w:rsidRPr="00684C4F" w:rsidRDefault="003A0001" w:rsidP="003A0001">
      <w:pPr>
        <w:pStyle w:val="Bullet2G"/>
      </w:pPr>
      <w:r>
        <w:t>чрезвычайное положение может быть объявлено сроком до 30 дней и может продлеваться каждый раз с одобрения Совета;</w:t>
      </w:r>
    </w:p>
    <w:p w14:paraId="0574FBC6" w14:textId="01C85911" w:rsidR="003A0001" w:rsidRPr="00684C4F" w:rsidRDefault="00BF1BF9" w:rsidP="003A0001">
      <w:pPr>
        <w:pStyle w:val="Bullet2G"/>
      </w:pPr>
      <w:r>
        <w:t>п</w:t>
      </w:r>
      <w:r w:rsidR="003A0001">
        <w:t xml:space="preserve">ремьер-министру предоставляются необходимые полномочия для осуществления государственных дел на период объявления войны или введения чрезвычайного положения. Эти полномочия регулируются законом таким образом, чтобы их осуществление не противоречило настоящей Конституции; </w:t>
      </w:r>
    </w:p>
    <w:p w14:paraId="73EB8FD4" w14:textId="6AB91495" w:rsidR="003A0001" w:rsidRPr="00684C4F" w:rsidRDefault="003A0001" w:rsidP="003A0001">
      <w:pPr>
        <w:pStyle w:val="Bullet2G"/>
      </w:pPr>
      <w:r>
        <w:t xml:space="preserve">в период объявления войны или введения чрезвычайного положения, а также в течение 15 дней после окончания войны или чрезвычайного положения </w:t>
      </w:r>
      <w:r w:rsidR="00BF1BF9">
        <w:t>п</w:t>
      </w:r>
      <w:r>
        <w:t>ремьер-министр информирует Совет представителей о принятых мерах и результатах их осуществления.</w:t>
      </w:r>
    </w:p>
    <w:p w14:paraId="2EF99AFF" w14:textId="77777777" w:rsidR="003A0001" w:rsidRPr="00684C4F" w:rsidRDefault="003A0001" w:rsidP="006D6CF3">
      <w:pPr>
        <w:pStyle w:val="H23G"/>
      </w:pPr>
      <w:r>
        <w:tab/>
        <w:t>II.</w:t>
      </w:r>
      <w:r>
        <w:tab/>
        <w:t>Исполнительная власть</w:t>
      </w:r>
    </w:p>
    <w:p w14:paraId="38BC0087" w14:textId="20F090F2" w:rsidR="003A0001" w:rsidRPr="00684C4F" w:rsidRDefault="003A0001" w:rsidP="003A0001">
      <w:pPr>
        <w:pStyle w:val="SingleTxtG"/>
      </w:pPr>
      <w:r>
        <w:t>56.</w:t>
      </w:r>
      <w:r>
        <w:tab/>
        <w:t xml:space="preserve">Согласно статье 66 Конституции, федеральная исполнительная власть состоит из </w:t>
      </w:r>
      <w:r w:rsidR="003651AF">
        <w:t>п</w:t>
      </w:r>
      <w:r>
        <w:t>резидента Республики и Совета министров, которые осуществляют свои полномочия в соответствии с Конституцией и законом.</w:t>
      </w:r>
    </w:p>
    <w:p w14:paraId="1F6D175B" w14:textId="2CD6BE6B" w:rsidR="003A0001" w:rsidRPr="00684C4F" w:rsidRDefault="003A0001" w:rsidP="003A0001">
      <w:pPr>
        <w:pStyle w:val="SingleTxtG"/>
      </w:pPr>
      <w:r>
        <w:t>57.</w:t>
      </w:r>
      <w:r>
        <w:tab/>
        <w:t xml:space="preserve">Статья 67 гласит, что </w:t>
      </w:r>
      <w:r w:rsidR="003651AF">
        <w:t>п</w:t>
      </w:r>
      <w:r>
        <w:t xml:space="preserve">резидент Республики является главой государства и символом национального единства; он олицетворяет суверенитет страны, гарантирует приверженность Конституции, защиту независимости Ирака и его суверенитета, единства и территориальной целостности. </w:t>
      </w:r>
    </w:p>
    <w:p w14:paraId="3725CF82" w14:textId="5297E4CB" w:rsidR="003A0001" w:rsidRPr="00684C4F" w:rsidRDefault="003A0001" w:rsidP="003A0001">
      <w:pPr>
        <w:pStyle w:val="SingleTxtG"/>
      </w:pPr>
      <w:r>
        <w:t>58.</w:t>
      </w:r>
      <w:r>
        <w:tab/>
        <w:t xml:space="preserve">В соответствии со статьей 73 Конституции </w:t>
      </w:r>
      <w:r w:rsidR="00B4783E">
        <w:t>п</w:t>
      </w:r>
      <w:r>
        <w:t>резидент Республики осуществляет следующие полномочия:</w:t>
      </w:r>
    </w:p>
    <w:p w14:paraId="409672B6" w14:textId="553707F5" w:rsidR="003A0001" w:rsidRPr="00684C4F" w:rsidRDefault="003A0001" w:rsidP="003A0001">
      <w:pPr>
        <w:pStyle w:val="SingleTxtG"/>
      </w:pPr>
      <w:r>
        <w:tab/>
        <w:t>a)</w:t>
      </w:r>
      <w:r>
        <w:tab/>
        <w:t xml:space="preserve">предоставляет специальное помилование по рекомендации </w:t>
      </w:r>
      <w:r w:rsidR="00B4783E">
        <w:t>п</w:t>
      </w:r>
      <w:r>
        <w:t>ремьер-министра, за исключением лиц, обвиненных по частным искам, а также лиц, обвиняемых в международных преступлениях, терроризме, финансовой или административной коррупции;</w:t>
      </w:r>
    </w:p>
    <w:p w14:paraId="66BB8AB4" w14:textId="77777777" w:rsidR="003A0001" w:rsidRPr="00684C4F" w:rsidRDefault="003A0001" w:rsidP="003A0001">
      <w:pPr>
        <w:pStyle w:val="SingleTxtG"/>
      </w:pPr>
      <w:r>
        <w:tab/>
        <w:t>b)</w:t>
      </w:r>
      <w:r>
        <w:tab/>
        <w:t xml:space="preserve">ратифицирует международные договоры после одобрения их Советом представителей не позднее 15 дней со дня их поступления; </w:t>
      </w:r>
    </w:p>
    <w:p w14:paraId="43C50C62" w14:textId="77777777" w:rsidR="003A0001" w:rsidRPr="00684C4F" w:rsidRDefault="003A0001" w:rsidP="003A0001">
      <w:pPr>
        <w:pStyle w:val="SingleTxtG"/>
      </w:pPr>
      <w:r>
        <w:tab/>
        <w:t>c)</w:t>
      </w:r>
      <w:r>
        <w:tab/>
        <w:t xml:space="preserve">подписывает и издает законы, принятые Советом представителей. Эти законы должны быть подписаны не позднее 15 дней со дня их получения; </w:t>
      </w:r>
    </w:p>
    <w:p w14:paraId="7978E224" w14:textId="77777777" w:rsidR="003A0001" w:rsidRPr="00684C4F" w:rsidRDefault="003A0001" w:rsidP="003A0001">
      <w:pPr>
        <w:pStyle w:val="SingleTxtG"/>
      </w:pPr>
      <w:r>
        <w:tab/>
        <w:t>d)</w:t>
      </w:r>
      <w:r>
        <w:tab/>
        <w:t>созывает вновь избранный Совет представителей на сессию в период непозднее 15 дней со дня утверждения результатов выборов или в других случаях, определяемых настоящей Конституцией;</w:t>
      </w:r>
    </w:p>
    <w:p w14:paraId="2D88776A" w14:textId="5D8A12D4" w:rsidR="003A0001" w:rsidRPr="00684C4F" w:rsidRDefault="003A0001" w:rsidP="003A0001">
      <w:pPr>
        <w:pStyle w:val="SingleTxtG"/>
      </w:pPr>
      <w:r>
        <w:tab/>
        <w:t>e)</w:t>
      </w:r>
      <w:r>
        <w:tab/>
        <w:t xml:space="preserve">награждает орденами или знаками отличия по рекомендации </w:t>
      </w:r>
      <w:r w:rsidR="00B4783E">
        <w:t>п</w:t>
      </w:r>
      <w:r>
        <w:t>ремьер-министра и в соответствии с законом;</w:t>
      </w:r>
    </w:p>
    <w:p w14:paraId="6759EC8E" w14:textId="77777777" w:rsidR="003A0001" w:rsidRPr="00684C4F" w:rsidRDefault="003A0001" w:rsidP="003A0001">
      <w:pPr>
        <w:pStyle w:val="SingleTxtG"/>
      </w:pPr>
      <w:r>
        <w:tab/>
        <w:t>f)</w:t>
      </w:r>
      <w:r>
        <w:tab/>
        <w:t>осуществляет аккредитацию послов;</w:t>
      </w:r>
    </w:p>
    <w:p w14:paraId="7FD4F5A0" w14:textId="77777777" w:rsidR="003A0001" w:rsidRPr="00684C4F" w:rsidRDefault="003A0001" w:rsidP="003A0001">
      <w:pPr>
        <w:pStyle w:val="SingleTxtG"/>
      </w:pPr>
      <w:r>
        <w:tab/>
        <w:t>g)</w:t>
      </w:r>
      <w:r>
        <w:tab/>
        <w:t>издает президентские указы;</w:t>
      </w:r>
    </w:p>
    <w:p w14:paraId="27DFE680" w14:textId="77777777" w:rsidR="003A0001" w:rsidRPr="00684C4F" w:rsidRDefault="003A0001" w:rsidP="003A0001">
      <w:pPr>
        <w:pStyle w:val="SingleTxtG"/>
      </w:pPr>
      <w:r>
        <w:tab/>
        <w:t>h)</w:t>
      </w:r>
      <w:r>
        <w:tab/>
        <w:t>утверждает смертные приговоры, вынесенные соответствующими судами;</w:t>
      </w:r>
    </w:p>
    <w:p w14:paraId="539A7B37" w14:textId="77777777" w:rsidR="003A0001" w:rsidRPr="00684C4F" w:rsidRDefault="003A0001" w:rsidP="003A0001">
      <w:pPr>
        <w:pStyle w:val="SingleTxtG"/>
      </w:pPr>
      <w:r>
        <w:tab/>
        <w:t>i)</w:t>
      </w:r>
      <w:r>
        <w:tab/>
        <w:t>осуществляет верховное командование Вооруженными силами при проведении церемониальных и торжественных мероприятий;</w:t>
      </w:r>
    </w:p>
    <w:p w14:paraId="6875C817" w14:textId="77777777" w:rsidR="003A0001" w:rsidRPr="00684C4F" w:rsidRDefault="003A0001" w:rsidP="003A0001">
      <w:pPr>
        <w:pStyle w:val="SingleTxtG"/>
      </w:pPr>
      <w:r>
        <w:tab/>
        <w:t>j)</w:t>
      </w:r>
      <w:r>
        <w:tab/>
        <w:t>осуществляет другие президентские полномочия, установленные настоящей Конституцией.</w:t>
      </w:r>
    </w:p>
    <w:p w14:paraId="098A15C4" w14:textId="1DFFB146" w:rsidR="003A0001" w:rsidRPr="00684C4F" w:rsidRDefault="003A0001" w:rsidP="003A0001">
      <w:pPr>
        <w:pStyle w:val="SingleTxtG"/>
      </w:pPr>
      <w:r>
        <w:t>59.</w:t>
      </w:r>
      <w:r>
        <w:tab/>
        <w:t>В связи с характером переходного этапа в Ираке и вытекающими из этого правовыми и конституционными условиями в статье 138 предусматривалось создание Президентского совета, и термин «Президентский совет» должен был заменить термин «</w:t>
      </w:r>
      <w:r w:rsidR="00B4783E">
        <w:t>п</w:t>
      </w:r>
      <w:r>
        <w:t xml:space="preserve">резидент Республики» по всему тексту Конституции, а нормы, касающиеся </w:t>
      </w:r>
      <w:r w:rsidR="00B4783E">
        <w:t>п</w:t>
      </w:r>
      <w:r>
        <w:t xml:space="preserve">резидента Республики, вступают в силу через один срок после вступления настоящей Конституции в силу. Совет представителей избирает </w:t>
      </w:r>
      <w:r w:rsidR="00B4783E">
        <w:t>п</w:t>
      </w:r>
      <w:r>
        <w:t>резидента Республики и двух вице-президентов, которые образуют совет, именуемый «Президентским советом». Он</w:t>
      </w:r>
      <w:r w:rsidR="00B5275E">
        <w:t> </w:t>
      </w:r>
      <w:r>
        <w:t>избирается единым списком большинством в две трети голосов. Президентский совет принимает свои решения единогласно, и любой член Совета может делегировать свои полномочия по принятию решения одному из двух других его членов. Президентский совет осуществляет полномочия Президента Республики, установленные настоящей Конституцией.</w:t>
      </w:r>
    </w:p>
    <w:p w14:paraId="1171B9E7" w14:textId="77777777" w:rsidR="003A0001" w:rsidRPr="00684C4F" w:rsidRDefault="003A0001" w:rsidP="003A0001">
      <w:pPr>
        <w:pStyle w:val="H23G"/>
      </w:pPr>
      <w:r>
        <w:tab/>
      </w:r>
      <w:r>
        <w:tab/>
      </w:r>
      <w:r>
        <w:rPr>
          <w:bCs/>
        </w:rPr>
        <w:t>Совет министров</w:t>
      </w:r>
    </w:p>
    <w:p w14:paraId="52F58126" w14:textId="641BBCB7" w:rsidR="003A0001" w:rsidRPr="00684C4F" w:rsidRDefault="003A0001" w:rsidP="003A0001">
      <w:pPr>
        <w:pStyle w:val="SingleTxtG"/>
      </w:pPr>
      <w:r>
        <w:t>60.</w:t>
      </w:r>
      <w:r>
        <w:tab/>
        <w:t xml:space="preserve">Что касается формирования Совета министров, то, согласно статье 76 Конституции, </w:t>
      </w:r>
      <w:r w:rsidR="00B4783E">
        <w:t>п</w:t>
      </w:r>
      <w:r>
        <w:t xml:space="preserve">резидент Республики предлагает кандидату, выдвинутому парламентским большинством, сформировать Кабинет в течение 15 дней с даты избрания </w:t>
      </w:r>
      <w:r w:rsidR="00B4783E">
        <w:t>п</w:t>
      </w:r>
      <w:r>
        <w:t xml:space="preserve">резидента Республики. Назначенный </w:t>
      </w:r>
      <w:r w:rsidR="00B4783E">
        <w:t>п</w:t>
      </w:r>
      <w:r>
        <w:t>ремьер-министр должен подготовить список членов своего Кабинета в период, не превышающий 30 дней со дня своего назначения. Назначенный на пост Премьер-министра предъявляет кандидатуры членов своего Кабинета и свою правительственную программу Совету представителей. Считается, что он получил вотум доверия Совета, если кандидатура каждого из представленных им министров одобрена поименно, а его правительственная программа утверждена абсолютным большинством голосов.</w:t>
      </w:r>
    </w:p>
    <w:p w14:paraId="2F686B6B" w14:textId="1D2581FA" w:rsidR="003A0001" w:rsidRPr="00684C4F" w:rsidRDefault="003A0001" w:rsidP="003A0001">
      <w:pPr>
        <w:pStyle w:val="SingleTxtG"/>
      </w:pPr>
      <w:r>
        <w:t>61.</w:t>
      </w:r>
      <w:r>
        <w:tab/>
        <w:t xml:space="preserve">Статья 77 Конституции предусматривает, что </w:t>
      </w:r>
      <w:r w:rsidR="00B012CD">
        <w:t>п</w:t>
      </w:r>
      <w:r>
        <w:t xml:space="preserve">ремьер-министр должен отвечать тем же требованиям, что и </w:t>
      </w:r>
      <w:r w:rsidR="00B012CD">
        <w:t>п</w:t>
      </w:r>
      <w:r>
        <w:t xml:space="preserve">резидент Республики. Он должен иметь диплом о высшем образовании или его эквивалент и быть не моложе 35 лет. Министры должны отвечать тем же требованиям, что и члены Совета представителей, и иметь диплом о высшем образовании или его эквивалент. Согласно статье 78 </w:t>
      </w:r>
      <w:r w:rsidR="00B012CD">
        <w:t>п</w:t>
      </w:r>
      <w:r>
        <w:t>ремьер-министр как прямой представитель исполнительной власти несет ответственность за</w:t>
      </w:r>
      <w:r w:rsidR="00B5275E">
        <w:t> </w:t>
      </w:r>
      <w:r>
        <w:t>общую политику государства, является Главнокомандующим Вооруженными силами, руководит работой Совета министров и председательствует на его заседаниях. Премьер-министр имеет право отстранять от должности министров с согласия Совета представителей.</w:t>
      </w:r>
    </w:p>
    <w:p w14:paraId="53EDAED4" w14:textId="77777777" w:rsidR="003A0001" w:rsidRPr="00684C4F" w:rsidRDefault="003A0001" w:rsidP="003A0001">
      <w:pPr>
        <w:pStyle w:val="SingleTxtG"/>
      </w:pPr>
      <w:r>
        <w:t>62.</w:t>
      </w:r>
      <w:r>
        <w:tab/>
        <w:t>В статье 80 разъясняются полномочия, осуществляемые Советом министров в Ираке в соответствии с Конституцией страны. Совет министров:</w:t>
      </w:r>
    </w:p>
    <w:p w14:paraId="6058D561" w14:textId="77777777" w:rsidR="003A0001" w:rsidRPr="00684C4F" w:rsidRDefault="003A0001" w:rsidP="003A0001">
      <w:pPr>
        <w:pStyle w:val="SingleTxtG"/>
      </w:pPr>
      <w:r>
        <w:tab/>
        <w:t>a)</w:t>
      </w:r>
      <w:r>
        <w:tab/>
        <w:t>планирует и осуществляет общую политику государства и общие государственные программы; контролирует работу министерств и ведомств, не входящих в состав министерств;</w:t>
      </w:r>
    </w:p>
    <w:p w14:paraId="4AFEC653" w14:textId="77777777" w:rsidR="003A0001" w:rsidRPr="00684C4F" w:rsidRDefault="003A0001" w:rsidP="003A0001">
      <w:pPr>
        <w:pStyle w:val="SingleTxtG"/>
      </w:pPr>
      <w:r>
        <w:tab/>
        <w:t>b)</w:t>
      </w:r>
      <w:r>
        <w:tab/>
        <w:t>вносит законопроекты;</w:t>
      </w:r>
    </w:p>
    <w:p w14:paraId="2B0B410F" w14:textId="77777777" w:rsidR="003A0001" w:rsidRPr="00684C4F" w:rsidRDefault="003A0001" w:rsidP="003A0001">
      <w:pPr>
        <w:pStyle w:val="SingleTxtG"/>
      </w:pPr>
      <w:r>
        <w:tab/>
        <w:t>c)</w:t>
      </w:r>
      <w:r>
        <w:tab/>
        <w:t>издает правила, инструкции и принимает подзаконные акты;</w:t>
      </w:r>
    </w:p>
    <w:p w14:paraId="69CBAD4B" w14:textId="77777777" w:rsidR="003A0001" w:rsidRPr="00684C4F" w:rsidRDefault="003A0001" w:rsidP="003A0001">
      <w:pPr>
        <w:pStyle w:val="SingleTxtG"/>
      </w:pPr>
      <w:r>
        <w:tab/>
        <w:t>d)</w:t>
      </w:r>
      <w:r>
        <w:tab/>
        <w:t>осуществляет подготовку проекта государственного бюджета, заключительного финансового отчета и планов развития;</w:t>
      </w:r>
    </w:p>
    <w:p w14:paraId="45C41613" w14:textId="77777777" w:rsidR="003A0001" w:rsidRPr="00684C4F" w:rsidRDefault="003A0001" w:rsidP="003A0001">
      <w:pPr>
        <w:pStyle w:val="SingleTxtG"/>
      </w:pPr>
      <w:r>
        <w:tab/>
        <w:t>e)</w:t>
      </w:r>
      <w:r>
        <w:tab/>
        <w:t>представляет для одобрения в Совет представителей кандидатуры на должности заместителей министров, послов и других должностных лиц со специальным рангом; начальника Генерального штаба армии, его заместителей, военнослужащих в должности командующего дивизией и выше; главы Национальной разведывательной службы и руководителей учреждений безопасности;</w:t>
      </w:r>
    </w:p>
    <w:p w14:paraId="0E8FAC19" w14:textId="77777777" w:rsidR="003A0001" w:rsidRPr="00684C4F" w:rsidRDefault="003A0001" w:rsidP="003A0001">
      <w:pPr>
        <w:pStyle w:val="SingleTxtG"/>
      </w:pPr>
      <w:r>
        <w:tab/>
        <w:t>f)</w:t>
      </w:r>
      <w:r>
        <w:tab/>
        <w:t>проводит переговоры по международным договорам и соглашениям, подписывает их или поручает подписание этих документов уполномоченным лицам.</w:t>
      </w:r>
    </w:p>
    <w:p w14:paraId="38CA02B7" w14:textId="77777777" w:rsidR="003A0001" w:rsidRPr="00684C4F" w:rsidRDefault="003A0001" w:rsidP="006D6CF3">
      <w:pPr>
        <w:pStyle w:val="H23G"/>
      </w:pPr>
      <w:r>
        <w:tab/>
        <w:t>III.</w:t>
      </w:r>
      <w:r>
        <w:tab/>
        <w:t>Судебная власть</w:t>
      </w:r>
    </w:p>
    <w:p w14:paraId="38D6F2D5" w14:textId="492C4581" w:rsidR="003A0001" w:rsidRPr="00684C4F" w:rsidRDefault="003A0001" w:rsidP="003A0001">
      <w:pPr>
        <w:pStyle w:val="SingleTxtG"/>
      </w:pPr>
      <w:r>
        <w:t>63.</w:t>
      </w:r>
      <w:r>
        <w:tab/>
        <w:t xml:space="preserve">Судебная власть в Ираке представляет собой третью ветвь иракских конституционных институтов. Приказ № 35 Коалиционной временной администрации от 2003 года предусматривал создание Высшего судебного совета для управления делами судебных и прокурорских органов независимо от Министерства юстиции. Это положение дел впоследствии было подтверждено в статье 87 Конституции, которая предусматривает, что судебная власть является независимой, и ее полномочия осуществляют суды различного вида и уровня, которые принимают свои решения в соответствии с законом. В статье 88 уточняется, что судьи являются независимыми и при вынесении решений руководствуются только властью закона; ни один орган власти не может вмешиваться в судопроизводство и отправление правосудия. </w:t>
      </w:r>
      <w:r w:rsidR="00B5275E">
        <w:br/>
      </w:r>
      <w:r>
        <w:t>Закон № 45 о Высшем судебном совете от 2017 года регулирует состав, функции и правила процедуры Совета и отменяет Приказ № 35 Коалиционной временной администрации от 2003 года.</w:t>
      </w:r>
    </w:p>
    <w:p w14:paraId="292EB2BE" w14:textId="77777777" w:rsidR="003A0001" w:rsidRPr="00684C4F" w:rsidRDefault="003A0001" w:rsidP="003A0001">
      <w:pPr>
        <w:pStyle w:val="SingleTxtG"/>
      </w:pPr>
      <w:r>
        <w:t>64.</w:t>
      </w:r>
      <w:r>
        <w:tab/>
        <w:t>В соответствии со статьей 89 Конституции федеральная судебная власть включает Высший судебный совет, Федеральный верховный суд, Федеральный кассационный суд, Генеральную прокуратуру, Департамент судебных инспекций и другие федеральные суды, которые учреждаются в соответствии с законом.</w:t>
      </w:r>
    </w:p>
    <w:p w14:paraId="7F8BE2EF" w14:textId="77777777" w:rsidR="003A0001" w:rsidRPr="00684C4F" w:rsidRDefault="003A0001" w:rsidP="003A0001">
      <w:pPr>
        <w:pStyle w:val="SingleTxtG"/>
      </w:pPr>
      <w:r>
        <w:t>65.</w:t>
      </w:r>
      <w:r>
        <w:tab/>
        <w:t>В статьях 90 и 91 Конституции Ирака определены полномочия Высшего судебного совета, связанные с управлением делами судебных органов. Этот совет:</w:t>
      </w:r>
    </w:p>
    <w:p w14:paraId="348DE8B4" w14:textId="77777777" w:rsidR="003A0001" w:rsidRPr="00684C4F" w:rsidRDefault="003A0001" w:rsidP="003A0001">
      <w:pPr>
        <w:pStyle w:val="SingleTxtG"/>
      </w:pPr>
      <w:r>
        <w:tab/>
        <w:t>a)</w:t>
      </w:r>
      <w:r>
        <w:tab/>
        <w:t>руководит федеральной судебной системой и осуществляет над ней контроль;</w:t>
      </w:r>
    </w:p>
    <w:p w14:paraId="43252139" w14:textId="16492D85" w:rsidR="003A0001" w:rsidRPr="00684C4F" w:rsidRDefault="003A0001" w:rsidP="003A0001">
      <w:pPr>
        <w:pStyle w:val="SingleTxtG"/>
      </w:pPr>
      <w:r>
        <w:tab/>
        <w:t>b)</w:t>
      </w:r>
      <w:r>
        <w:tab/>
        <w:t xml:space="preserve">назначает </w:t>
      </w:r>
      <w:r w:rsidR="000C66A5">
        <w:t>п</w:t>
      </w:r>
      <w:r>
        <w:t xml:space="preserve">редседателя и судей Федерального кассационного суда, Генерального прокурора и главу Департамента судебных инспекций и представляет их кандидатуры на утверждение в Совет представителей; </w:t>
      </w:r>
    </w:p>
    <w:p w14:paraId="02786DC3" w14:textId="77777777" w:rsidR="003A0001" w:rsidRPr="00684C4F" w:rsidRDefault="003A0001" w:rsidP="003A0001">
      <w:pPr>
        <w:pStyle w:val="SingleTxtG"/>
      </w:pPr>
      <w:r>
        <w:tab/>
        <w:t>c)</w:t>
      </w:r>
      <w:r>
        <w:tab/>
        <w:t>предлагает проект ежегодного бюджета федеральной судебной системы и представляет его на утверждение в Совет представителей.</w:t>
      </w:r>
    </w:p>
    <w:p w14:paraId="61179473" w14:textId="77777777" w:rsidR="003A0001" w:rsidRPr="00684C4F" w:rsidRDefault="003A0001" w:rsidP="003A0001">
      <w:pPr>
        <w:pStyle w:val="SingleTxtG"/>
      </w:pPr>
      <w:r>
        <w:t>66.</w:t>
      </w:r>
      <w:r>
        <w:tab/>
        <w:t>Статья 95 запрещает создание специальных или чрезвычайных судов.</w:t>
      </w:r>
    </w:p>
    <w:p w14:paraId="60A6EBF9" w14:textId="77777777" w:rsidR="003A0001" w:rsidRPr="00684C4F" w:rsidRDefault="003A0001" w:rsidP="003A0001">
      <w:pPr>
        <w:pStyle w:val="SingleTxtG"/>
      </w:pPr>
      <w:r>
        <w:t>67.</w:t>
      </w:r>
      <w:r>
        <w:tab/>
        <w:t xml:space="preserve">В статье 97 предусмотрено, что судьи не могут быть отстранены от должности, за исключением случаев, специально установленных законом. Такой закон устанавливает специальные положения, регулирующие поведение судей и применяемые к ним дисциплинарные санкции. </w:t>
      </w:r>
    </w:p>
    <w:p w14:paraId="7EB7AB63" w14:textId="77777777" w:rsidR="003A0001" w:rsidRPr="00684C4F" w:rsidRDefault="003A0001" w:rsidP="003A0001">
      <w:pPr>
        <w:pStyle w:val="SingleTxtG"/>
      </w:pPr>
      <w:r>
        <w:t>68.</w:t>
      </w:r>
      <w:r>
        <w:tab/>
        <w:t>В целях закрепления принципа независимости судебной власти в статье 98 судьям и работникам прокуратуры запрещено совмещать занимаемую должность с должностью в органах законодательной или исполнительной власти или с осуществлением любой другой деятельности, состоять в какой-либо партии или политической организации или заниматься любым другим видом политической деятельности.</w:t>
      </w:r>
    </w:p>
    <w:p w14:paraId="6736DF70" w14:textId="7118E648" w:rsidR="003A0001" w:rsidRPr="00684C4F" w:rsidRDefault="003A0001" w:rsidP="003A0001">
      <w:pPr>
        <w:pStyle w:val="SingleTxtG"/>
      </w:pPr>
      <w:r>
        <w:t>69.</w:t>
      </w:r>
      <w:r>
        <w:tab/>
        <w:t>Статья 99 касается системы</w:t>
      </w:r>
      <w:r w:rsidRPr="000A2392">
        <w:t xml:space="preserve"> </w:t>
      </w:r>
      <w:r>
        <w:t>военного правосудия и определяет полномочия военных судов, которые ограничиваются рассмотрением преступлений, носящих воинский характер и совершенных членами Вооруженных сил и сил безопасности, в пределах, установленных законом. Согласно статье 100 запрещено принимать законодательные акты, защищающие какие-либо административные действия или решения от обжалования в судах. Статья 101 предусматривает, что закон разрешает учреждать Государственный совет для осуществления задач административной юстиции, выполнения консультативных функций, разработки проектов различных текстов и представительства государства и различных государственных учреждений в судебных органах, если законом не предусмотрено иное.</w:t>
      </w:r>
    </w:p>
    <w:p w14:paraId="3F26A9DF" w14:textId="77777777" w:rsidR="003A0001" w:rsidRPr="00684C4F" w:rsidRDefault="003A0001" w:rsidP="003A0001">
      <w:pPr>
        <w:pStyle w:val="SingleTxtG"/>
      </w:pPr>
      <w:r>
        <w:t>70.</w:t>
      </w:r>
      <w:r>
        <w:tab/>
        <w:t>Высший судебный совет издал инструкции по созданию следующих специализированных судов по правам человека:</w:t>
      </w:r>
    </w:p>
    <w:p w14:paraId="494FB637" w14:textId="77777777" w:rsidR="003A0001" w:rsidRPr="00684C4F" w:rsidRDefault="003A0001" w:rsidP="003A0001">
      <w:pPr>
        <w:pStyle w:val="Bullet1G"/>
      </w:pPr>
      <w:r>
        <w:t>следственных судов по рассмотрению жалоб, переданных Генеральной прокуратурой и направленных Иракской верховной комиссией по правам человека, при окружных апелляционных судах;</w:t>
      </w:r>
    </w:p>
    <w:p w14:paraId="120E2C88" w14:textId="77777777" w:rsidR="003A0001" w:rsidRPr="00684C4F" w:rsidRDefault="003A0001" w:rsidP="003A0001">
      <w:pPr>
        <w:pStyle w:val="Bullet1G"/>
      </w:pPr>
      <w:r>
        <w:t>следственных судов и судов по делам о правонарушениях для рассмотрения дел о домашнем насилии при окружных апелляционных судах;</w:t>
      </w:r>
    </w:p>
    <w:p w14:paraId="44CF1AFF" w14:textId="77777777" w:rsidR="003A0001" w:rsidRPr="00684C4F" w:rsidRDefault="003A0001" w:rsidP="003A0001">
      <w:pPr>
        <w:pStyle w:val="Bullet1G"/>
      </w:pPr>
      <w:r>
        <w:t>специальных судов для рассмотрения дел, связанных с издательской деятельностью и СМИ, при окружных апелляционных судах, уполномоченных рассматривать жалобы, касающиеся журналистов и их деятельности;</w:t>
      </w:r>
    </w:p>
    <w:p w14:paraId="584B8E50" w14:textId="77777777" w:rsidR="003A0001" w:rsidRPr="00684C4F" w:rsidRDefault="003A0001" w:rsidP="003A0001">
      <w:pPr>
        <w:pStyle w:val="Bullet1G"/>
      </w:pPr>
      <w:r>
        <w:t>органа при Кассационном суде, рассматривающего апелляции по трудовым спорам, как это предусмотрено Трудовым кодексом (Закон № 37 от 2015 года).</w:t>
      </w:r>
    </w:p>
    <w:p w14:paraId="659F7F8F" w14:textId="77777777" w:rsidR="003A0001" w:rsidRPr="00684C4F" w:rsidRDefault="003A0001" w:rsidP="003A0001">
      <w:pPr>
        <w:pStyle w:val="SingleTxtG"/>
      </w:pPr>
      <w:r w:rsidRPr="0033512C">
        <w:t>71.</w:t>
      </w:r>
      <w:r>
        <w:tab/>
        <w:t>Высший судебный совет утвердил среднесрочный план по увеличению числа судей путем проведения двух ежегодных учебных программ: одной — для судей и одной — для прокуроров.</w:t>
      </w:r>
    </w:p>
    <w:p w14:paraId="32ED6B64" w14:textId="77777777" w:rsidR="003A0001" w:rsidRPr="00684C4F" w:rsidRDefault="003A0001" w:rsidP="003A0001">
      <w:pPr>
        <w:pStyle w:val="SingleTxtG"/>
      </w:pPr>
      <w:r>
        <w:t>72.</w:t>
      </w:r>
      <w:r>
        <w:tab/>
        <w:t>По состоянию на март 2024 года в Ираке насчитывалось 1576 судей и прокуроров (без учета региона Курдистан).</w:t>
      </w:r>
    </w:p>
    <w:p w14:paraId="593D9805" w14:textId="77777777" w:rsidR="003A0001" w:rsidRPr="00684C4F" w:rsidRDefault="003A0001" w:rsidP="006D6CF3">
      <w:pPr>
        <w:pStyle w:val="H23G"/>
      </w:pPr>
      <w:r>
        <w:tab/>
      </w:r>
      <w:r>
        <w:tab/>
        <w:t>Федеральный верховный суд</w:t>
      </w:r>
    </w:p>
    <w:p w14:paraId="2AFDD69A" w14:textId="592C1BE6" w:rsidR="003A0001" w:rsidRPr="00684C4F" w:rsidRDefault="003A0001" w:rsidP="003A0001">
      <w:pPr>
        <w:pStyle w:val="SingleTxtG"/>
      </w:pPr>
      <w:r>
        <w:t>73.</w:t>
      </w:r>
      <w:r>
        <w:tab/>
        <w:t>Положения, касающиеся Федерального верховного суда, содержатся в статьях</w:t>
      </w:r>
      <w:r w:rsidR="00B5275E">
        <w:t> </w:t>
      </w:r>
      <w:r>
        <w:t>92–94 Конституции.</w:t>
      </w:r>
    </w:p>
    <w:p w14:paraId="671EA32A" w14:textId="77777777" w:rsidR="003A0001" w:rsidRPr="00684C4F" w:rsidRDefault="003A0001" w:rsidP="003A0001">
      <w:pPr>
        <w:pStyle w:val="H23G"/>
      </w:pPr>
      <w:r>
        <w:tab/>
      </w:r>
      <w:r>
        <w:tab/>
      </w:r>
      <w:r>
        <w:tab/>
      </w:r>
      <w:r>
        <w:rPr>
          <w:bCs/>
        </w:rPr>
        <w:t>Статья 92</w:t>
      </w:r>
    </w:p>
    <w:p w14:paraId="1D667E91" w14:textId="77777777" w:rsidR="003A0001" w:rsidRPr="00684C4F" w:rsidRDefault="003A0001" w:rsidP="003A0001">
      <w:pPr>
        <w:pStyle w:val="SingleTxtG"/>
      </w:pPr>
      <w:r>
        <w:tab/>
        <w:t>a)</w:t>
      </w:r>
      <w:r>
        <w:tab/>
        <w:t>Федеральный верховный суд является независимым в финансовом и административном отношении судебным органом;</w:t>
      </w:r>
    </w:p>
    <w:p w14:paraId="00124145" w14:textId="77777777" w:rsidR="003A0001" w:rsidRPr="00684C4F" w:rsidRDefault="003A0001" w:rsidP="003A0001">
      <w:pPr>
        <w:pStyle w:val="SingleTxtG"/>
      </w:pPr>
      <w:r>
        <w:tab/>
        <w:t>b)</w:t>
      </w:r>
      <w:r>
        <w:tab/>
        <w:t xml:space="preserve">Федеральный верховный суд включает определенное число судей и экспертов в области исламского права и светского законодательства. Численный состав и способ отбора судей и экспертов, а также порядок работы суда определяются законом, который принимается двумя третями голосов членов Совета представителей. </w:t>
      </w:r>
    </w:p>
    <w:p w14:paraId="575E9735" w14:textId="748BE9C1" w:rsidR="003A0001" w:rsidRPr="00684C4F" w:rsidRDefault="003A0001" w:rsidP="003A0001">
      <w:pPr>
        <w:pStyle w:val="SingleTxtG"/>
      </w:pPr>
      <w:r>
        <w:tab/>
        <w:t>Согласно статье 93 Федеральный верховный суд осуществляет следующие полномочия:</w:t>
      </w:r>
    </w:p>
    <w:p w14:paraId="62DBAD5C" w14:textId="77777777" w:rsidR="003A0001" w:rsidRPr="00684C4F" w:rsidRDefault="003A0001" w:rsidP="003A0001">
      <w:pPr>
        <w:pStyle w:val="SingleTxtG"/>
      </w:pPr>
      <w:r>
        <w:tab/>
        <w:t>a)</w:t>
      </w:r>
      <w:r>
        <w:tab/>
        <w:t>осуществляет контроль за соответствием законов и действующих норм Конституции;</w:t>
      </w:r>
    </w:p>
    <w:p w14:paraId="2096997C" w14:textId="77777777" w:rsidR="003A0001" w:rsidRPr="00684C4F" w:rsidRDefault="003A0001" w:rsidP="003A0001">
      <w:pPr>
        <w:pStyle w:val="SingleTxtG"/>
      </w:pPr>
      <w:r>
        <w:tab/>
        <w:t>b)</w:t>
      </w:r>
      <w:r>
        <w:tab/>
        <w:t>осуществляет толкование положений действующей Конституции;</w:t>
      </w:r>
    </w:p>
    <w:p w14:paraId="4C8AF593" w14:textId="77777777" w:rsidR="003A0001" w:rsidRPr="00684C4F" w:rsidRDefault="003A0001" w:rsidP="003A0001">
      <w:pPr>
        <w:pStyle w:val="SingleTxtG"/>
      </w:pPr>
      <w:r>
        <w:tab/>
        <w:t>c)</w:t>
      </w:r>
      <w:r>
        <w:tab/>
        <w:t xml:space="preserve">выносит судебные решения по делам, вытекающим из применения федеральных законов и указов, правил, инструкций и процедур, принимаемых федеральной властью. Закон гарантирует право членов Совета министров и других заинтересованных лиц, а также прочих лиц обращаться непосредственно в Федеральный верховный суд; </w:t>
      </w:r>
    </w:p>
    <w:p w14:paraId="09FBE5D7" w14:textId="77777777" w:rsidR="003A0001" w:rsidRPr="00684C4F" w:rsidRDefault="003A0001" w:rsidP="003A0001">
      <w:pPr>
        <w:pStyle w:val="SingleTxtG"/>
      </w:pPr>
      <w:r>
        <w:tab/>
        <w:t>d)</w:t>
      </w:r>
      <w:r>
        <w:tab/>
        <w:t>разрешает споры между федеральным правительством и правительствами регионов, мухафаз, муниципалитетов и местной администрацией;</w:t>
      </w:r>
    </w:p>
    <w:p w14:paraId="1FAD2FFD" w14:textId="77777777" w:rsidR="003A0001" w:rsidRPr="00684C4F" w:rsidRDefault="003A0001" w:rsidP="003A0001">
      <w:pPr>
        <w:pStyle w:val="SingleTxtG"/>
      </w:pPr>
      <w:r>
        <w:tab/>
        <w:t>e)</w:t>
      </w:r>
      <w:r>
        <w:tab/>
        <w:t>разрешает споры между правительствами регионов и правительствами мухафаз;</w:t>
      </w:r>
    </w:p>
    <w:p w14:paraId="5216D04E" w14:textId="4DD996A7" w:rsidR="003A0001" w:rsidRPr="00684C4F" w:rsidRDefault="003A0001" w:rsidP="003A0001">
      <w:pPr>
        <w:pStyle w:val="SingleTxtG"/>
      </w:pPr>
      <w:r>
        <w:tab/>
        <w:t>f)</w:t>
      </w:r>
      <w:r>
        <w:tab/>
        <w:t xml:space="preserve">решает вопрос об обвинениях, выдвинутых против </w:t>
      </w:r>
      <w:r w:rsidR="0033512C">
        <w:t>п</w:t>
      </w:r>
      <w:r>
        <w:t xml:space="preserve">резидента Республики, </w:t>
      </w:r>
      <w:r w:rsidR="0033512C">
        <w:t>п</w:t>
      </w:r>
      <w:r>
        <w:t>ремьер-министра и отдельных министров, что регулируется законом;</w:t>
      </w:r>
    </w:p>
    <w:p w14:paraId="5042208B" w14:textId="77777777" w:rsidR="003A0001" w:rsidRPr="00684C4F" w:rsidRDefault="003A0001" w:rsidP="003A0001">
      <w:pPr>
        <w:pStyle w:val="SingleTxtG"/>
      </w:pPr>
      <w:r>
        <w:tab/>
        <w:t>g)</w:t>
      </w:r>
      <w:r>
        <w:tab/>
        <w:t>утверждает окончательные результаты всеобщих парламентских выборов;</w:t>
      </w:r>
    </w:p>
    <w:p w14:paraId="13E75708" w14:textId="77777777" w:rsidR="003A0001" w:rsidRPr="00684C4F" w:rsidRDefault="003A0001" w:rsidP="003A0001">
      <w:pPr>
        <w:pStyle w:val="SingleTxtG"/>
      </w:pPr>
      <w:r>
        <w:tab/>
        <w:t>h)</w:t>
      </w:r>
    </w:p>
    <w:p w14:paraId="2D027BEA" w14:textId="77777777" w:rsidR="003A0001" w:rsidRPr="00684C4F" w:rsidRDefault="003A0001" w:rsidP="003A0001">
      <w:pPr>
        <w:pStyle w:val="SingleTxtG"/>
        <w:ind w:left="1701"/>
      </w:pPr>
      <w:r>
        <w:t>i)</w:t>
      </w:r>
      <w:r>
        <w:tab/>
        <w:t>разрешает споры по вопросам компетенции между федеральной судебной властью и судебными органами регионов и мухафаз, не входящих в состав региона;</w:t>
      </w:r>
    </w:p>
    <w:p w14:paraId="535887B7" w14:textId="77777777" w:rsidR="003A0001" w:rsidRPr="00684C4F" w:rsidRDefault="003A0001" w:rsidP="003A0001">
      <w:pPr>
        <w:pStyle w:val="SingleTxtG"/>
        <w:ind w:left="1701"/>
      </w:pPr>
      <w:r>
        <w:t>ii)</w:t>
      </w:r>
      <w:r>
        <w:tab/>
        <w:t>разрешает споры по вопросам компетенции между судебными органами регионов и судебными органами мухафаз, не входящих в состав региона.</w:t>
      </w:r>
    </w:p>
    <w:p w14:paraId="065B4ACE" w14:textId="2F756660" w:rsidR="003A0001" w:rsidRPr="00684C4F" w:rsidRDefault="003A0001" w:rsidP="003A0001">
      <w:pPr>
        <w:pStyle w:val="SingleTxtG"/>
      </w:pPr>
      <w:r>
        <w:tab/>
        <w:t>Согласно статье 94 Конституции решения Федерального верховного суда являются окончательными и обязательны для исполнения всеми властями.</w:t>
      </w:r>
    </w:p>
    <w:p w14:paraId="775173B6" w14:textId="77777777" w:rsidR="003A0001" w:rsidRPr="00684C4F" w:rsidRDefault="003A0001" w:rsidP="006D6CF3">
      <w:pPr>
        <w:pStyle w:val="H23G"/>
      </w:pPr>
      <w:r>
        <w:tab/>
      </w:r>
      <w:r>
        <w:tab/>
        <w:t>Государственный совет</w:t>
      </w:r>
    </w:p>
    <w:p w14:paraId="0AD0F3C6" w14:textId="77777777" w:rsidR="003A0001" w:rsidRPr="00684C4F" w:rsidRDefault="003A0001" w:rsidP="003A0001">
      <w:pPr>
        <w:pStyle w:val="SingleTxtG"/>
      </w:pPr>
      <w:r>
        <w:t>74.</w:t>
      </w:r>
      <w:r>
        <w:tab/>
        <w:t>Создание Государственного совета предусмотрено статьей 101 Конституции. Государственный совет осуществляет задачи административной юстиции, выполняет консультативные функции, разрабатывает проекты различных текстов и представляет государство и различные государственные учреждения в судебных органах, если законом не предусмотрено иное.</w:t>
      </w:r>
    </w:p>
    <w:p w14:paraId="0D24A0B7" w14:textId="77777777" w:rsidR="003A0001" w:rsidRPr="00684C4F" w:rsidRDefault="003A0001" w:rsidP="003A0001">
      <w:pPr>
        <w:pStyle w:val="SingleTxtG"/>
      </w:pPr>
      <w:r>
        <w:t>75.</w:t>
      </w:r>
      <w:r>
        <w:tab/>
        <w:t>Государственный совет был создан в соответствии с Законом № 71 от 2017 года, который предусматривает передачу полномочий Государственного консультативного совета Государственному совету, учрежденному в соответствии с данным законом. Цель заключается в сохранении независимости административной юстиции от исполнительной власти. Кроме того, в соответствии с данным законом Государственный совет является независимым органом, обладающим правосубъектностью; он включает административные суды, суды по делам гражданской службы и Верховный административный суд.</w:t>
      </w:r>
    </w:p>
    <w:p w14:paraId="51363F48" w14:textId="77777777" w:rsidR="003A0001" w:rsidRPr="00B0706E" w:rsidRDefault="003A0001" w:rsidP="003A0001">
      <w:pPr>
        <w:pStyle w:val="H23G"/>
      </w:pPr>
      <w:r>
        <w:tab/>
      </w:r>
      <w:r>
        <w:tab/>
      </w:r>
      <w:r>
        <w:rPr>
          <w:bCs/>
        </w:rPr>
        <w:t>Законодательные меры, принятые Государственным советом</w:t>
      </w:r>
    </w:p>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46"/>
        <w:gridCol w:w="978"/>
        <w:gridCol w:w="1086"/>
        <w:gridCol w:w="1087"/>
        <w:gridCol w:w="973"/>
      </w:tblGrid>
      <w:tr w:rsidR="003A0001" w:rsidRPr="00B0706E" w14:paraId="50A495DB" w14:textId="77777777" w:rsidTr="007F5749">
        <w:trPr>
          <w:tblHeader/>
        </w:trPr>
        <w:tc>
          <w:tcPr>
            <w:tcW w:w="4248" w:type="dxa"/>
            <w:tcBorders>
              <w:top w:val="single" w:sz="4" w:space="0" w:color="auto"/>
              <w:bottom w:val="single" w:sz="12" w:space="0" w:color="auto"/>
            </w:tcBorders>
            <w:vAlign w:val="bottom"/>
          </w:tcPr>
          <w:p w14:paraId="29268CD7" w14:textId="77777777" w:rsidR="003A0001" w:rsidRPr="003B4C72" w:rsidRDefault="003A0001" w:rsidP="00B5275E">
            <w:pPr>
              <w:suppressAutoHyphens w:val="0"/>
              <w:spacing w:before="80" w:after="80" w:line="200" w:lineRule="exact"/>
              <w:ind w:left="23"/>
              <w:rPr>
                <w:bCs/>
                <w:i/>
                <w:iCs/>
                <w:sz w:val="16"/>
                <w:szCs w:val="16"/>
              </w:rPr>
            </w:pPr>
            <w:r w:rsidRPr="003B4C72">
              <w:rPr>
                <w:i/>
                <w:iCs/>
                <w:color w:val="000000"/>
                <w:sz w:val="16"/>
                <w:szCs w:val="16"/>
              </w:rPr>
              <w:t>Законодательство</w:t>
            </w:r>
          </w:p>
        </w:tc>
        <w:tc>
          <w:tcPr>
            <w:tcW w:w="1276" w:type="dxa"/>
            <w:tcBorders>
              <w:top w:val="single" w:sz="4" w:space="0" w:color="auto"/>
              <w:bottom w:val="single" w:sz="12" w:space="0" w:color="auto"/>
            </w:tcBorders>
            <w:vAlign w:val="bottom"/>
          </w:tcPr>
          <w:p w14:paraId="46F5EC39" w14:textId="77777777" w:rsidR="003A0001" w:rsidRPr="003B4C72" w:rsidRDefault="003A0001" w:rsidP="00B5275E">
            <w:pPr>
              <w:suppressAutoHyphens w:val="0"/>
              <w:spacing w:before="80" w:after="80" w:line="200" w:lineRule="exact"/>
              <w:ind w:left="23"/>
              <w:jc w:val="right"/>
              <w:rPr>
                <w:bCs/>
                <w:i/>
                <w:iCs/>
                <w:sz w:val="16"/>
                <w:szCs w:val="16"/>
              </w:rPr>
            </w:pPr>
            <w:r w:rsidRPr="003B4C72">
              <w:rPr>
                <w:i/>
                <w:iCs/>
                <w:color w:val="000000"/>
                <w:sz w:val="16"/>
                <w:szCs w:val="16"/>
              </w:rPr>
              <w:t>2021</w:t>
            </w:r>
          </w:p>
        </w:tc>
        <w:tc>
          <w:tcPr>
            <w:tcW w:w="1417" w:type="dxa"/>
            <w:tcBorders>
              <w:top w:val="single" w:sz="4" w:space="0" w:color="auto"/>
              <w:bottom w:val="single" w:sz="12" w:space="0" w:color="auto"/>
            </w:tcBorders>
            <w:vAlign w:val="bottom"/>
          </w:tcPr>
          <w:p w14:paraId="6374118F" w14:textId="77777777" w:rsidR="003A0001" w:rsidRPr="003B4C72" w:rsidRDefault="003A0001" w:rsidP="00B5275E">
            <w:pPr>
              <w:suppressAutoHyphens w:val="0"/>
              <w:spacing w:before="80" w:after="80" w:line="200" w:lineRule="exact"/>
              <w:ind w:left="23"/>
              <w:jc w:val="right"/>
              <w:rPr>
                <w:bCs/>
                <w:i/>
                <w:iCs/>
                <w:sz w:val="16"/>
                <w:szCs w:val="16"/>
              </w:rPr>
            </w:pPr>
            <w:r w:rsidRPr="003B4C72">
              <w:rPr>
                <w:i/>
                <w:iCs/>
                <w:color w:val="000000"/>
                <w:sz w:val="16"/>
                <w:szCs w:val="16"/>
              </w:rPr>
              <w:t>2022</w:t>
            </w:r>
          </w:p>
        </w:tc>
        <w:tc>
          <w:tcPr>
            <w:tcW w:w="1418" w:type="dxa"/>
            <w:tcBorders>
              <w:top w:val="single" w:sz="4" w:space="0" w:color="auto"/>
              <w:bottom w:val="single" w:sz="12" w:space="0" w:color="auto"/>
            </w:tcBorders>
            <w:vAlign w:val="bottom"/>
          </w:tcPr>
          <w:p w14:paraId="76D28665" w14:textId="77777777" w:rsidR="003A0001" w:rsidRPr="003B4C72" w:rsidRDefault="003A0001" w:rsidP="00B5275E">
            <w:pPr>
              <w:suppressAutoHyphens w:val="0"/>
              <w:spacing w:before="80" w:after="80" w:line="200" w:lineRule="exact"/>
              <w:ind w:left="23"/>
              <w:jc w:val="right"/>
              <w:rPr>
                <w:bCs/>
                <w:i/>
                <w:iCs/>
                <w:sz w:val="16"/>
                <w:szCs w:val="16"/>
              </w:rPr>
            </w:pPr>
            <w:r w:rsidRPr="003B4C72">
              <w:rPr>
                <w:i/>
                <w:iCs/>
                <w:color w:val="000000"/>
                <w:sz w:val="16"/>
                <w:szCs w:val="16"/>
              </w:rPr>
              <w:t>2023</w:t>
            </w:r>
          </w:p>
        </w:tc>
        <w:tc>
          <w:tcPr>
            <w:tcW w:w="1269" w:type="dxa"/>
            <w:tcBorders>
              <w:top w:val="single" w:sz="4" w:space="0" w:color="auto"/>
              <w:bottom w:val="single" w:sz="12" w:space="0" w:color="auto"/>
            </w:tcBorders>
            <w:vAlign w:val="bottom"/>
          </w:tcPr>
          <w:p w14:paraId="057ABCAB" w14:textId="77777777" w:rsidR="003A0001" w:rsidRPr="003B4C72" w:rsidRDefault="003A0001" w:rsidP="00B5275E">
            <w:pPr>
              <w:suppressAutoHyphens w:val="0"/>
              <w:spacing w:before="80" w:after="80" w:line="200" w:lineRule="exact"/>
              <w:ind w:left="23"/>
              <w:jc w:val="right"/>
              <w:rPr>
                <w:bCs/>
                <w:i/>
                <w:iCs/>
                <w:sz w:val="16"/>
                <w:szCs w:val="16"/>
              </w:rPr>
            </w:pPr>
            <w:r w:rsidRPr="003B4C72">
              <w:rPr>
                <w:i/>
                <w:iCs/>
                <w:color w:val="000000"/>
                <w:sz w:val="16"/>
                <w:szCs w:val="16"/>
              </w:rPr>
              <w:t>Всего</w:t>
            </w:r>
          </w:p>
        </w:tc>
      </w:tr>
      <w:tr w:rsidR="003A0001" w:rsidRPr="00B0706E" w14:paraId="23865A1C" w14:textId="77777777" w:rsidTr="0033512C">
        <w:tc>
          <w:tcPr>
            <w:tcW w:w="4248" w:type="dxa"/>
            <w:tcBorders>
              <w:top w:val="single" w:sz="12" w:space="0" w:color="auto"/>
              <w:bottom w:val="nil"/>
            </w:tcBorders>
          </w:tcPr>
          <w:p w14:paraId="5515D311" w14:textId="77777777" w:rsidR="003A0001" w:rsidRPr="003B4C72" w:rsidRDefault="003A0001" w:rsidP="00B5275E">
            <w:pPr>
              <w:suppressAutoHyphens w:val="0"/>
              <w:spacing w:before="40" w:after="40" w:line="220" w:lineRule="exact"/>
              <w:ind w:left="23"/>
              <w:rPr>
                <w:sz w:val="18"/>
                <w:szCs w:val="18"/>
              </w:rPr>
            </w:pPr>
            <w:r w:rsidRPr="003B4C72">
              <w:rPr>
                <w:color w:val="000000"/>
                <w:sz w:val="18"/>
                <w:szCs w:val="18"/>
              </w:rPr>
              <w:t>Законы</w:t>
            </w:r>
          </w:p>
        </w:tc>
        <w:tc>
          <w:tcPr>
            <w:tcW w:w="1276" w:type="dxa"/>
            <w:tcBorders>
              <w:top w:val="single" w:sz="12" w:space="0" w:color="auto"/>
              <w:bottom w:val="nil"/>
            </w:tcBorders>
            <w:vAlign w:val="bottom"/>
          </w:tcPr>
          <w:p w14:paraId="414F0B37" w14:textId="77777777" w:rsidR="003A0001" w:rsidRPr="003B4C72" w:rsidRDefault="003A0001" w:rsidP="00B5275E">
            <w:pPr>
              <w:suppressAutoHyphens w:val="0"/>
              <w:spacing w:before="40" w:after="40" w:line="220" w:lineRule="exact"/>
              <w:ind w:left="23"/>
              <w:jc w:val="right"/>
              <w:rPr>
                <w:sz w:val="18"/>
                <w:szCs w:val="18"/>
              </w:rPr>
            </w:pPr>
            <w:r w:rsidRPr="003B4C72">
              <w:rPr>
                <w:color w:val="000000"/>
                <w:sz w:val="18"/>
                <w:szCs w:val="18"/>
              </w:rPr>
              <w:t>41</w:t>
            </w:r>
          </w:p>
        </w:tc>
        <w:tc>
          <w:tcPr>
            <w:tcW w:w="1417" w:type="dxa"/>
            <w:tcBorders>
              <w:top w:val="single" w:sz="12" w:space="0" w:color="auto"/>
              <w:bottom w:val="nil"/>
            </w:tcBorders>
            <w:vAlign w:val="bottom"/>
          </w:tcPr>
          <w:p w14:paraId="106E273B" w14:textId="77777777" w:rsidR="003A0001" w:rsidRPr="003B4C72" w:rsidRDefault="003A0001" w:rsidP="00B5275E">
            <w:pPr>
              <w:suppressAutoHyphens w:val="0"/>
              <w:spacing w:before="40" w:after="40" w:line="220" w:lineRule="exact"/>
              <w:ind w:left="23"/>
              <w:jc w:val="right"/>
              <w:rPr>
                <w:sz w:val="18"/>
                <w:szCs w:val="18"/>
              </w:rPr>
            </w:pPr>
            <w:r w:rsidRPr="003B4C72">
              <w:rPr>
                <w:color w:val="000000"/>
                <w:sz w:val="18"/>
                <w:szCs w:val="18"/>
              </w:rPr>
              <w:t>41</w:t>
            </w:r>
          </w:p>
        </w:tc>
        <w:tc>
          <w:tcPr>
            <w:tcW w:w="1418" w:type="dxa"/>
            <w:tcBorders>
              <w:top w:val="single" w:sz="12" w:space="0" w:color="auto"/>
              <w:bottom w:val="nil"/>
            </w:tcBorders>
            <w:vAlign w:val="bottom"/>
          </w:tcPr>
          <w:p w14:paraId="6CE3CBA3" w14:textId="77777777" w:rsidR="003A0001" w:rsidRPr="003B4C72" w:rsidRDefault="003A0001" w:rsidP="00B5275E">
            <w:pPr>
              <w:suppressAutoHyphens w:val="0"/>
              <w:spacing w:before="40" w:after="40" w:line="220" w:lineRule="exact"/>
              <w:ind w:left="23"/>
              <w:jc w:val="right"/>
              <w:rPr>
                <w:sz w:val="18"/>
                <w:szCs w:val="18"/>
              </w:rPr>
            </w:pPr>
            <w:r w:rsidRPr="003B4C72">
              <w:rPr>
                <w:color w:val="000000"/>
                <w:sz w:val="18"/>
                <w:szCs w:val="18"/>
              </w:rPr>
              <w:t>45</w:t>
            </w:r>
          </w:p>
        </w:tc>
        <w:tc>
          <w:tcPr>
            <w:tcW w:w="1269" w:type="dxa"/>
            <w:tcBorders>
              <w:top w:val="single" w:sz="12" w:space="0" w:color="auto"/>
              <w:bottom w:val="nil"/>
            </w:tcBorders>
            <w:vAlign w:val="bottom"/>
          </w:tcPr>
          <w:p w14:paraId="7A0817CF" w14:textId="77777777" w:rsidR="003A0001" w:rsidRPr="003B4C72" w:rsidRDefault="003A0001" w:rsidP="00B5275E">
            <w:pPr>
              <w:suppressAutoHyphens w:val="0"/>
              <w:spacing w:before="40" w:after="40" w:line="220" w:lineRule="exact"/>
              <w:ind w:left="23"/>
              <w:jc w:val="right"/>
              <w:rPr>
                <w:sz w:val="18"/>
                <w:szCs w:val="18"/>
              </w:rPr>
            </w:pPr>
            <w:r w:rsidRPr="003B4C72">
              <w:rPr>
                <w:color w:val="000000"/>
                <w:sz w:val="18"/>
                <w:szCs w:val="18"/>
              </w:rPr>
              <w:t>139</w:t>
            </w:r>
          </w:p>
        </w:tc>
      </w:tr>
      <w:tr w:rsidR="003A0001" w:rsidRPr="00B0706E" w14:paraId="67F8F8B7" w14:textId="77777777" w:rsidTr="0033512C">
        <w:tc>
          <w:tcPr>
            <w:tcW w:w="4248" w:type="dxa"/>
            <w:tcBorders>
              <w:top w:val="nil"/>
              <w:bottom w:val="nil"/>
            </w:tcBorders>
          </w:tcPr>
          <w:p w14:paraId="743BAC06" w14:textId="77777777" w:rsidR="003A0001" w:rsidRPr="003B4C72" w:rsidRDefault="003A0001" w:rsidP="00B5275E">
            <w:pPr>
              <w:suppressAutoHyphens w:val="0"/>
              <w:spacing w:before="40" w:after="40" w:line="220" w:lineRule="exact"/>
              <w:ind w:left="23"/>
              <w:rPr>
                <w:sz w:val="18"/>
                <w:szCs w:val="18"/>
              </w:rPr>
            </w:pPr>
            <w:r w:rsidRPr="003B4C72">
              <w:rPr>
                <w:color w:val="000000"/>
                <w:sz w:val="18"/>
                <w:szCs w:val="18"/>
              </w:rPr>
              <w:t>Законодательные нормы</w:t>
            </w:r>
          </w:p>
        </w:tc>
        <w:tc>
          <w:tcPr>
            <w:tcW w:w="1276" w:type="dxa"/>
            <w:tcBorders>
              <w:top w:val="nil"/>
              <w:bottom w:val="nil"/>
            </w:tcBorders>
            <w:vAlign w:val="bottom"/>
          </w:tcPr>
          <w:p w14:paraId="304369CD" w14:textId="77777777" w:rsidR="003A0001" w:rsidRPr="003B4C72" w:rsidRDefault="003A0001" w:rsidP="00B5275E">
            <w:pPr>
              <w:suppressAutoHyphens w:val="0"/>
              <w:spacing w:before="40" w:after="40" w:line="220" w:lineRule="exact"/>
              <w:ind w:left="23"/>
              <w:jc w:val="right"/>
              <w:rPr>
                <w:sz w:val="18"/>
                <w:szCs w:val="18"/>
              </w:rPr>
            </w:pPr>
            <w:r w:rsidRPr="003B4C72">
              <w:rPr>
                <w:color w:val="000000"/>
                <w:sz w:val="18"/>
                <w:szCs w:val="18"/>
              </w:rPr>
              <w:t>8</w:t>
            </w:r>
          </w:p>
        </w:tc>
        <w:tc>
          <w:tcPr>
            <w:tcW w:w="1417" w:type="dxa"/>
            <w:tcBorders>
              <w:top w:val="nil"/>
              <w:bottom w:val="nil"/>
            </w:tcBorders>
            <w:vAlign w:val="bottom"/>
          </w:tcPr>
          <w:p w14:paraId="253EAE9F" w14:textId="77777777" w:rsidR="003A0001" w:rsidRPr="003B4C72" w:rsidRDefault="003A0001" w:rsidP="00B5275E">
            <w:pPr>
              <w:suppressAutoHyphens w:val="0"/>
              <w:spacing w:before="40" w:after="40" w:line="220" w:lineRule="exact"/>
              <w:ind w:left="23"/>
              <w:jc w:val="right"/>
              <w:rPr>
                <w:sz w:val="18"/>
                <w:szCs w:val="18"/>
              </w:rPr>
            </w:pPr>
            <w:r w:rsidRPr="003B4C72">
              <w:rPr>
                <w:color w:val="000000"/>
                <w:sz w:val="18"/>
                <w:szCs w:val="18"/>
              </w:rPr>
              <w:t>6</w:t>
            </w:r>
          </w:p>
        </w:tc>
        <w:tc>
          <w:tcPr>
            <w:tcW w:w="1418" w:type="dxa"/>
            <w:tcBorders>
              <w:top w:val="nil"/>
              <w:bottom w:val="nil"/>
            </w:tcBorders>
            <w:vAlign w:val="bottom"/>
          </w:tcPr>
          <w:p w14:paraId="70BDD8BC" w14:textId="77777777" w:rsidR="003A0001" w:rsidRPr="003B4C72" w:rsidRDefault="003A0001" w:rsidP="00B5275E">
            <w:pPr>
              <w:suppressAutoHyphens w:val="0"/>
              <w:spacing w:before="40" w:after="40" w:line="220" w:lineRule="exact"/>
              <w:ind w:left="23"/>
              <w:jc w:val="right"/>
              <w:rPr>
                <w:sz w:val="18"/>
                <w:szCs w:val="18"/>
              </w:rPr>
            </w:pPr>
            <w:r w:rsidRPr="003B4C72">
              <w:rPr>
                <w:color w:val="000000"/>
                <w:sz w:val="18"/>
                <w:szCs w:val="18"/>
              </w:rPr>
              <w:t>10</w:t>
            </w:r>
          </w:p>
        </w:tc>
        <w:tc>
          <w:tcPr>
            <w:tcW w:w="1269" w:type="dxa"/>
            <w:tcBorders>
              <w:top w:val="nil"/>
              <w:bottom w:val="nil"/>
            </w:tcBorders>
            <w:vAlign w:val="bottom"/>
          </w:tcPr>
          <w:p w14:paraId="3E308F5F" w14:textId="77777777" w:rsidR="003A0001" w:rsidRPr="003B4C72" w:rsidRDefault="003A0001" w:rsidP="00B5275E">
            <w:pPr>
              <w:suppressAutoHyphens w:val="0"/>
              <w:spacing w:before="40" w:after="40" w:line="220" w:lineRule="exact"/>
              <w:ind w:left="23"/>
              <w:jc w:val="right"/>
              <w:rPr>
                <w:sz w:val="18"/>
                <w:szCs w:val="18"/>
              </w:rPr>
            </w:pPr>
            <w:r w:rsidRPr="003B4C72">
              <w:rPr>
                <w:color w:val="000000"/>
                <w:sz w:val="18"/>
                <w:szCs w:val="18"/>
              </w:rPr>
              <w:t>27</w:t>
            </w:r>
          </w:p>
        </w:tc>
      </w:tr>
      <w:tr w:rsidR="003A0001" w:rsidRPr="00B0706E" w14:paraId="5F112365" w14:textId="77777777" w:rsidTr="0033512C">
        <w:tc>
          <w:tcPr>
            <w:tcW w:w="4248" w:type="dxa"/>
            <w:tcBorders>
              <w:top w:val="nil"/>
            </w:tcBorders>
          </w:tcPr>
          <w:p w14:paraId="556A7014" w14:textId="77777777" w:rsidR="003A0001" w:rsidRPr="003B4C72" w:rsidRDefault="003A0001" w:rsidP="00B5275E">
            <w:pPr>
              <w:suppressAutoHyphens w:val="0"/>
              <w:spacing w:before="40" w:after="40" w:line="220" w:lineRule="exact"/>
              <w:ind w:left="23"/>
              <w:rPr>
                <w:sz w:val="18"/>
                <w:szCs w:val="18"/>
              </w:rPr>
            </w:pPr>
            <w:r w:rsidRPr="003B4C72">
              <w:rPr>
                <w:color w:val="000000"/>
                <w:sz w:val="18"/>
                <w:szCs w:val="18"/>
              </w:rPr>
              <w:t>Инструкции</w:t>
            </w:r>
          </w:p>
        </w:tc>
        <w:tc>
          <w:tcPr>
            <w:tcW w:w="1276" w:type="dxa"/>
            <w:tcBorders>
              <w:top w:val="nil"/>
            </w:tcBorders>
            <w:vAlign w:val="bottom"/>
          </w:tcPr>
          <w:p w14:paraId="6F5A82CF" w14:textId="77777777" w:rsidR="003A0001" w:rsidRPr="003B4C72" w:rsidRDefault="003A0001" w:rsidP="00B5275E">
            <w:pPr>
              <w:suppressAutoHyphens w:val="0"/>
              <w:spacing w:before="40" w:after="40" w:line="220" w:lineRule="exact"/>
              <w:ind w:left="23"/>
              <w:jc w:val="right"/>
              <w:rPr>
                <w:sz w:val="18"/>
                <w:szCs w:val="18"/>
              </w:rPr>
            </w:pPr>
            <w:r w:rsidRPr="003B4C72">
              <w:rPr>
                <w:color w:val="000000"/>
                <w:sz w:val="18"/>
                <w:szCs w:val="18"/>
              </w:rPr>
              <w:t>42</w:t>
            </w:r>
          </w:p>
        </w:tc>
        <w:tc>
          <w:tcPr>
            <w:tcW w:w="1417" w:type="dxa"/>
            <w:tcBorders>
              <w:top w:val="nil"/>
            </w:tcBorders>
            <w:vAlign w:val="bottom"/>
          </w:tcPr>
          <w:p w14:paraId="7E592D57" w14:textId="77777777" w:rsidR="003A0001" w:rsidRPr="003B4C72" w:rsidRDefault="003A0001" w:rsidP="00B5275E">
            <w:pPr>
              <w:suppressAutoHyphens w:val="0"/>
              <w:spacing w:before="40" w:after="40" w:line="220" w:lineRule="exact"/>
              <w:ind w:left="23"/>
              <w:jc w:val="right"/>
              <w:rPr>
                <w:sz w:val="18"/>
                <w:szCs w:val="18"/>
              </w:rPr>
            </w:pPr>
            <w:r w:rsidRPr="003B4C72">
              <w:rPr>
                <w:color w:val="000000"/>
                <w:sz w:val="18"/>
                <w:szCs w:val="18"/>
              </w:rPr>
              <w:t>36</w:t>
            </w:r>
          </w:p>
        </w:tc>
        <w:tc>
          <w:tcPr>
            <w:tcW w:w="1418" w:type="dxa"/>
            <w:tcBorders>
              <w:top w:val="nil"/>
            </w:tcBorders>
            <w:vAlign w:val="bottom"/>
          </w:tcPr>
          <w:p w14:paraId="3E2D6368" w14:textId="77777777" w:rsidR="003A0001" w:rsidRPr="003B4C72" w:rsidRDefault="003A0001" w:rsidP="00B5275E">
            <w:pPr>
              <w:suppressAutoHyphens w:val="0"/>
              <w:spacing w:before="40" w:after="40" w:line="220" w:lineRule="exact"/>
              <w:ind w:left="23"/>
              <w:jc w:val="right"/>
              <w:rPr>
                <w:sz w:val="18"/>
                <w:szCs w:val="18"/>
              </w:rPr>
            </w:pPr>
            <w:r w:rsidRPr="003B4C72">
              <w:rPr>
                <w:color w:val="000000"/>
                <w:sz w:val="18"/>
                <w:szCs w:val="18"/>
              </w:rPr>
              <w:t>48</w:t>
            </w:r>
          </w:p>
        </w:tc>
        <w:tc>
          <w:tcPr>
            <w:tcW w:w="1269" w:type="dxa"/>
            <w:tcBorders>
              <w:top w:val="nil"/>
            </w:tcBorders>
            <w:vAlign w:val="bottom"/>
          </w:tcPr>
          <w:p w14:paraId="6E4B6FE9" w14:textId="77777777" w:rsidR="003A0001" w:rsidRPr="003B4C72" w:rsidRDefault="003A0001" w:rsidP="00B5275E">
            <w:pPr>
              <w:suppressAutoHyphens w:val="0"/>
              <w:spacing w:before="40" w:after="40" w:line="220" w:lineRule="exact"/>
              <w:ind w:left="23"/>
              <w:jc w:val="right"/>
              <w:rPr>
                <w:sz w:val="18"/>
                <w:szCs w:val="18"/>
              </w:rPr>
            </w:pPr>
            <w:r w:rsidRPr="003B4C72">
              <w:rPr>
                <w:color w:val="000000"/>
                <w:sz w:val="18"/>
                <w:szCs w:val="18"/>
              </w:rPr>
              <w:t>130</w:t>
            </w:r>
          </w:p>
        </w:tc>
      </w:tr>
      <w:tr w:rsidR="003A0001" w:rsidRPr="00B0706E" w14:paraId="5DAEF1BA" w14:textId="77777777" w:rsidTr="007F5749">
        <w:tc>
          <w:tcPr>
            <w:tcW w:w="4248" w:type="dxa"/>
          </w:tcPr>
          <w:p w14:paraId="2F87CD4F" w14:textId="77777777" w:rsidR="003A0001" w:rsidRPr="003B4C72" w:rsidRDefault="003A0001" w:rsidP="00B5275E">
            <w:pPr>
              <w:suppressAutoHyphens w:val="0"/>
              <w:spacing w:before="40" w:after="40" w:line="220" w:lineRule="exact"/>
              <w:ind w:left="23"/>
              <w:rPr>
                <w:sz w:val="18"/>
                <w:szCs w:val="18"/>
              </w:rPr>
            </w:pPr>
            <w:r w:rsidRPr="003B4C72">
              <w:rPr>
                <w:color w:val="000000"/>
                <w:sz w:val="18"/>
                <w:szCs w:val="18"/>
              </w:rPr>
              <w:t>Правила процедуры</w:t>
            </w:r>
          </w:p>
        </w:tc>
        <w:tc>
          <w:tcPr>
            <w:tcW w:w="1276" w:type="dxa"/>
            <w:vAlign w:val="bottom"/>
          </w:tcPr>
          <w:p w14:paraId="07DC0D98" w14:textId="77777777" w:rsidR="003A0001" w:rsidRPr="003B4C72" w:rsidRDefault="003A0001" w:rsidP="00B5275E">
            <w:pPr>
              <w:suppressAutoHyphens w:val="0"/>
              <w:spacing w:before="40" w:after="40" w:line="220" w:lineRule="exact"/>
              <w:ind w:left="23"/>
              <w:jc w:val="right"/>
              <w:rPr>
                <w:sz w:val="18"/>
                <w:szCs w:val="18"/>
              </w:rPr>
            </w:pPr>
            <w:r w:rsidRPr="003B4C72">
              <w:rPr>
                <w:color w:val="000000"/>
                <w:sz w:val="18"/>
                <w:szCs w:val="18"/>
              </w:rPr>
              <w:t>21</w:t>
            </w:r>
          </w:p>
        </w:tc>
        <w:tc>
          <w:tcPr>
            <w:tcW w:w="1417" w:type="dxa"/>
            <w:vAlign w:val="bottom"/>
          </w:tcPr>
          <w:p w14:paraId="2002350C" w14:textId="77777777" w:rsidR="003A0001" w:rsidRPr="003B4C72" w:rsidRDefault="003A0001" w:rsidP="00B5275E">
            <w:pPr>
              <w:suppressAutoHyphens w:val="0"/>
              <w:spacing w:before="40" w:after="40" w:line="220" w:lineRule="exact"/>
              <w:ind w:left="23"/>
              <w:jc w:val="right"/>
              <w:rPr>
                <w:sz w:val="18"/>
                <w:szCs w:val="18"/>
              </w:rPr>
            </w:pPr>
            <w:r w:rsidRPr="003B4C72">
              <w:rPr>
                <w:color w:val="000000"/>
                <w:sz w:val="18"/>
                <w:szCs w:val="18"/>
              </w:rPr>
              <w:t>19</w:t>
            </w:r>
          </w:p>
        </w:tc>
        <w:tc>
          <w:tcPr>
            <w:tcW w:w="1418" w:type="dxa"/>
            <w:vAlign w:val="bottom"/>
          </w:tcPr>
          <w:p w14:paraId="0FB9C303" w14:textId="77777777" w:rsidR="003A0001" w:rsidRPr="003B4C72" w:rsidRDefault="003A0001" w:rsidP="00B5275E">
            <w:pPr>
              <w:suppressAutoHyphens w:val="0"/>
              <w:spacing w:before="40" w:after="40" w:line="220" w:lineRule="exact"/>
              <w:ind w:left="23"/>
              <w:jc w:val="right"/>
              <w:rPr>
                <w:sz w:val="18"/>
                <w:szCs w:val="18"/>
              </w:rPr>
            </w:pPr>
            <w:r w:rsidRPr="003B4C72">
              <w:rPr>
                <w:color w:val="000000"/>
                <w:sz w:val="18"/>
                <w:szCs w:val="18"/>
              </w:rPr>
              <w:t>23</w:t>
            </w:r>
          </w:p>
        </w:tc>
        <w:tc>
          <w:tcPr>
            <w:tcW w:w="1269" w:type="dxa"/>
            <w:vAlign w:val="bottom"/>
          </w:tcPr>
          <w:p w14:paraId="647AFFA9" w14:textId="77777777" w:rsidR="003A0001" w:rsidRPr="003B4C72" w:rsidRDefault="003A0001" w:rsidP="00B5275E">
            <w:pPr>
              <w:suppressAutoHyphens w:val="0"/>
              <w:spacing w:before="40" w:after="40" w:line="220" w:lineRule="exact"/>
              <w:ind w:left="23"/>
              <w:jc w:val="right"/>
              <w:rPr>
                <w:sz w:val="18"/>
                <w:szCs w:val="18"/>
              </w:rPr>
            </w:pPr>
            <w:r w:rsidRPr="003B4C72">
              <w:rPr>
                <w:color w:val="000000"/>
                <w:sz w:val="18"/>
                <w:szCs w:val="18"/>
              </w:rPr>
              <w:t>68</w:t>
            </w:r>
          </w:p>
        </w:tc>
      </w:tr>
      <w:tr w:rsidR="003A0001" w:rsidRPr="00B0706E" w14:paraId="438362E4" w14:textId="77777777" w:rsidTr="007F5749">
        <w:tc>
          <w:tcPr>
            <w:tcW w:w="4248" w:type="dxa"/>
          </w:tcPr>
          <w:p w14:paraId="1B7C45AA" w14:textId="77777777" w:rsidR="003A0001" w:rsidRPr="003B4C72" w:rsidRDefault="003A0001" w:rsidP="00B5275E">
            <w:pPr>
              <w:suppressAutoHyphens w:val="0"/>
              <w:spacing w:before="40" w:after="40" w:line="220" w:lineRule="exact"/>
              <w:ind w:left="23"/>
              <w:rPr>
                <w:sz w:val="18"/>
                <w:szCs w:val="18"/>
              </w:rPr>
            </w:pPr>
            <w:r w:rsidRPr="003B4C72">
              <w:rPr>
                <w:color w:val="000000"/>
                <w:sz w:val="18"/>
                <w:szCs w:val="18"/>
              </w:rPr>
              <w:t>Юридические заключения</w:t>
            </w:r>
          </w:p>
        </w:tc>
        <w:tc>
          <w:tcPr>
            <w:tcW w:w="1276" w:type="dxa"/>
            <w:vAlign w:val="bottom"/>
          </w:tcPr>
          <w:p w14:paraId="09893D1D" w14:textId="77777777" w:rsidR="003A0001" w:rsidRPr="003B4C72" w:rsidRDefault="003A0001" w:rsidP="00B5275E">
            <w:pPr>
              <w:suppressAutoHyphens w:val="0"/>
              <w:spacing w:before="40" w:after="40" w:line="220" w:lineRule="exact"/>
              <w:ind w:left="23"/>
              <w:jc w:val="right"/>
              <w:rPr>
                <w:sz w:val="18"/>
                <w:szCs w:val="18"/>
              </w:rPr>
            </w:pPr>
            <w:r w:rsidRPr="003B4C72">
              <w:rPr>
                <w:color w:val="000000"/>
                <w:sz w:val="18"/>
                <w:szCs w:val="18"/>
              </w:rPr>
              <w:t>132</w:t>
            </w:r>
          </w:p>
        </w:tc>
        <w:tc>
          <w:tcPr>
            <w:tcW w:w="1417" w:type="dxa"/>
            <w:vAlign w:val="bottom"/>
          </w:tcPr>
          <w:p w14:paraId="70FA3768" w14:textId="77777777" w:rsidR="003A0001" w:rsidRPr="003B4C72" w:rsidRDefault="003A0001" w:rsidP="00B5275E">
            <w:pPr>
              <w:suppressAutoHyphens w:val="0"/>
              <w:spacing w:before="40" w:after="40" w:line="220" w:lineRule="exact"/>
              <w:ind w:left="23"/>
              <w:jc w:val="right"/>
              <w:rPr>
                <w:sz w:val="18"/>
                <w:szCs w:val="18"/>
              </w:rPr>
            </w:pPr>
            <w:r w:rsidRPr="003B4C72">
              <w:rPr>
                <w:color w:val="000000"/>
                <w:sz w:val="18"/>
                <w:szCs w:val="18"/>
              </w:rPr>
              <w:t>130</w:t>
            </w:r>
          </w:p>
        </w:tc>
        <w:tc>
          <w:tcPr>
            <w:tcW w:w="1418" w:type="dxa"/>
            <w:vAlign w:val="bottom"/>
          </w:tcPr>
          <w:p w14:paraId="4A2C819F" w14:textId="77777777" w:rsidR="003A0001" w:rsidRPr="003B4C72" w:rsidRDefault="003A0001" w:rsidP="00B5275E">
            <w:pPr>
              <w:suppressAutoHyphens w:val="0"/>
              <w:spacing w:before="40" w:after="40" w:line="220" w:lineRule="exact"/>
              <w:ind w:left="23"/>
              <w:jc w:val="right"/>
              <w:rPr>
                <w:sz w:val="18"/>
                <w:szCs w:val="18"/>
              </w:rPr>
            </w:pPr>
            <w:r w:rsidRPr="003B4C72">
              <w:rPr>
                <w:color w:val="000000"/>
                <w:sz w:val="18"/>
                <w:szCs w:val="18"/>
              </w:rPr>
              <w:t>175</w:t>
            </w:r>
          </w:p>
        </w:tc>
        <w:tc>
          <w:tcPr>
            <w:tcW w:w="1269" w:type="dxa"/>
            <w:vAlign w:val="bottom"/>
          </w:tcPr>
          <w:p w14:paraId="28759FE2" w14:textId="77777777" w:rsidR="003A0001" w:rsidRPr="003B4C72" w:rsidRDefault="003A0001" w:rsidP="00B5275E">
            <w:pPr>
              <w:suppressAutoHyphens w:val="0"/>
              <w:spacing w:before="40" w:after="40" w:line="220" w:lineRule="exact"/>
              <w:ind w:left="23"/>
              <w:jc w:val="right"/>
              <w:rPr>
                <w:sz w:val="18"/>
                <w:szCs w:val="18"/>
              </w:rPr>
            </w:pPr>
            <w:r w:rsidRPr="003B4C72">
              <w:rPr>
                <w:color w:val="000000"/>
                <w:sz w:val="18"/>
                <w:szCs w:val="18"/>
              </w:rPr>
              <w:t>469</w:t>
            </w:r>
          </w:p>
        </w:tc>
      </w:tr>
    </w:tbl>
    <w:p w14:paraId="22758ABD" w14:textId="77777777" w:rsidR="003A0001" w:rsidRPr="00684C4F" w:rsidRDefault="003A0001" w:rsidP="003A0001">
      <w:pPr>
        <w:pStyle w:val="H23G"/>
      </w:pPr>
      <w:r>
        <w:tab/>
      </w:r>
      <w:r>
        <w:tab/>
      </w:r>
      <w:r>
        <w:rPr>
          <w:bCs/>
        </w:rPr>
        <w:t>Дела, рассмотренные судами, входящими в состав Государственного совета</w:t>
      </w:r>
    </w:p>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19"/>
        <w:gridCol w:w="1086"/>
        <w:gridCol w:w="1087"/>
        <w:gridCol w:w="978"/>
      </w:tblGrid>
      <w:tr w:rsidR="003A0001" w:rsidRPr="00B0706E" w14:paraId="2DBDE834" w14:textId="77777777" w:rsidTr="007F5749">
        <w:trPr>
          <w:tblHeader/>
        </w:trPr>
        <w:tc>
          <w:tcPr>
            <w:tcW w:w="5524" w:type="dxa"/>
            <w:tcBorders>
              <w:top w:val="single" w:sz="4" w:space="0" w:color="auto"/>
              <w:bottom w:val="single" w:sz="12" w:space="0" w:color="auto"/>
            </w:tcBorders>
            <w:vAlign w:val="bottom"/>
          </w:tcPr>
          <w:p w14:paraId="12583A32" w14:textId="77777777" w:rsidR="003A0001" w:rsidRPr="003B4C72" w:rsidRDefault="003A0001" w:rsidP="00B5275E">
            <w:pPr>
              <w:suppressAutoHyphens w:val="0"/>
              <w:spacing w:before="80" w:after="80" w:line="200" w:lineRule="exact"/>
              <w:ind w:left="23"/>
              <w:rPr>
                <w:bCs/>
                <w:i/>
                <w:iCs/>
                <w:sz w:val="16"/>
                <w:szCs w:val="16"/>
              </w:rPr>
            </w:pPr>
            <w:r w:rsidRPr="003B4C72">
              <w:rPr>
                <w:i/>
                <w:iCs/>
                <w:color w:val="000000"/>
                <w:sz w:val="16"/>
                <w:szCs w:val="16"/>
              </w:rPr>
              <w:t>Судебный орган</w:t>
            </w:r>
          </w:p>
        </w:tc>
        <w:tc>
          <w:tcPr>
            <w:tcW w:w="1417" w:type="dxa"/>
            <w:tcBorders>
              <w:top w:val="single" w:sz="4" w:space="0" w:color="auto"/>
              <w:bottom w:val="single" w:sz="12" w:space="0" w:color="auto"/>
            </w:tcBorders>
            <w:vAlign w:val="bottom"/>
          </w:tcPr>
          <w:p w14:paraId="5DBD5938" w14:textId="77777777" w:rsidR="003A0001" w:rsidRPr="003B4C72" w:rsidRDefault="003A0001" w:rsidP="00B5275E">
            <w:pPr>
              <w:suppressAutoHyphens w:val="0"/>
              <w:spacing w:before="80" w:after="80" w:line="200" w:lineRule="exact"/>
              <w:ind w:left="23"/>
              <w:jc w:val="right"/>
              <w:rPr>
                <w:bCs/>
                <w:i/>
                <w:iCs/>
                <w:sz w:val="16"/>
                <w:szCs w:val="16"/>
              </w:rPr>
            </w:pPr>
            <w:r w:rsidRPr="003B4C72">
              <w:rPr>
                <w:i/>
                <w:iCs/>
                <w:color w:val="000000"/>
                <w:sz w:val="16"/>
                <w:szCs w:val="16"/>
              </w:rPr>
              <w:t>2021</w:t>
            </w:r>
          </w:p>
        </w:tc>
        <w:tc>
          <w:tcPr>
            <w:tcW w:w="1418" w:type="dxa"/>
            <w:tcBorders>
              <w:top w:val="single" w:sz="4" w:space="0" w:color="auto"/>
              <w:bottom w:val="single" w:sz="12" w:space="0" w:color="auto"/>
            </w:tcBorders>
            <w:vAlign w:val="bottom"/>
          </w:tcPr>
          <w:p w14:paraId="44149701" w14:textId="77777777" w:rsidR="003A0001" w:rsidRPr="003B4C72" w:rsidRDefault="003A0001" w:rsidP="00B5275E">
            <w:pPr>
              <w:suppressAutoHyphens w:val="0"/>
              <w:spacing w:before="80" w:after="80" w:line="200" w:lineRule="exact"/>
              <w:ind w:left="23"/>
              <w:jc w:val="right"/>
              <w:rPr>
                <w:bCs/>
                <w:i/>
                <w:iCs/>
                <w:sz w:val="16"/>
                <w:szCs w:val="16"/>
              </w:rPr>
            </w:pPr>
            <w:r w:rsidRPr="003B4C72">
              <w:rPr>
                <w:i/>
                <w:iCs/>
                <w:color w:val="000000"/>
                <w:sz w:val="16"/>
                <w:szCs w:val="16"/>
              </w:rPr>
              <w:t>2022</w:t>
            </w:r>
          </w:p>
        </w:tc>
        <w:tc>
          <w:tcPr>
            <w:tcW w:w="1275" w:type="dxa"/>
            <w:tcBorders>
              <w:top w:val="single" w:sz="4" w:space="0" w:color="auto"/>
              <w:bottom w:val="single" w:sz="12" w:space="0" w:color="auto"/>
            </w:tcBorders>
            <w:vAlign w:val="bottom"/>
          </w:tcPr>
          <w:p w14:paraId="64F1DD26" w14:textId="77777777" w:rsidR="003A0001" w:rsidRPr="003B4C72" w:rsidRDefault="003A0001" w:rsidP="00B5275E">
            <w:pPr>
              <w:suppressAutoHyphens w:val="0"/>
              <w:spacing w:before="80" w:after="80" w:line="200" w:lineRule="exact"/>
              <w:ind w:left="23"/>
              <w:jc w:val="right"/>
              <w:rPr>
                <w:bCs/>
                <w:i/>
                <w:iCs/>
                <w:sz w:val="16"/>
                <w:szCs w:val="16"/>
              </w:rPr>
            </w:pPr>
            <w:r w:rsidRPr="003B4C72">
              <w:rPr>
                <w:i/>
                <w:iCs/>
                <w:color w:val="000000"/>
                <w:sz w:val="16"/>
                <w:szCs w:val="16"/>
              </w:rPr>
              <w:t>2023</w:t>
            </w:r>
          </w:p>
        </w:tc>
      </w:tr>
      <w:tr w:rsidR="003A0001" w:rsidRPr="00B0706E" w14:paraId="5BAB3457" w14:textId="77777777" w:rsidTr="00B5275E">
        <w:tc>
          <w:tcPr>
            <w:tcW w:w="5524" w:type="dxa"/>
            <w:tcBorders>
              <w:top w:val="single" w:sz="12" w:space="0" w:color="auto"/>
              <w:bottom w:val="nil"/>
            </w:tcBorders>
          </w:tcPr>
          <w:p w14:paraId="6981CDDB" w14:textId="77777777" w:rsidR="003A0001" w:rsidRPr="003B4C72" w:rsidRDefault="003A0001" w:rsidP="00B5275E">
            <w:pPr>
              <w:suppressAutoHyphens w:val="0"/>
              <w:spacing w:before="40" w:after="40" w:line="220" w:lineRule="exact"/>
              <w:ind w:left="23"/>
              <w:rPr>
                <w:sz w:val="18"/>
                <w:szCs w:val="18"/>
              </w:rPr>
            </w:pPr>
            <w:r w:rsidRPr="003B4C72">
              <w:rPr>
                <w:color w:val="000000"/>
                <w:sz w:val="18"/>
                <w:szCs w:val="18"/>
              </w:rPr>
              <w:t>Административные суды</w:t>
            </w:r>
          </w:p>
        </w:tc>
        <w:tc>
          <w:tcPr>
            <w:tcW w:w="1417" w:type="dxa"/>
            <w:tcBorders>
              <w:top w:val="single" w:sz="12" w:space="0" w:color="auto"/>
              <w:bottom w:val="nil"/>
            </w:tcBorders>
            <w:vAlign w:val="bottom"/>
          </w:tcPr>
          <w:p w14:paraId="33C348E4" w14:textId="77777777" w:rsidR="003A0001" w:rsidRPr="003B4C72" w:rsidRDefault="003A0001" w:rsidP="00B5275E">
            <w:pPr>
              <w:suppressAutoHyphens w:val="0"/>
              <w:spacing w:before="40" w:after="40" w:line="220" w:lineRule="exact"/>
              <w:ind w:left="23"/>
              <w:jc w:val="right"/>
              <w:rPr>
                <w:sz w:val="18"/>
                <w:szCs w:val="18"/>
              </w:rPr>
            </w:pPr>
            <w:r w:rsidRPr="003B4C72">
              <w:rPr>
                <w:color w:val="000000"/>
                <w:sz w:val="18"/>
                <w:szCs w:val="18"/>
              </w:rPr>
              <w:t>10 977</w:t>
            </w:r>
          </w:p>
        </w:tc>
        <w:tc>
          <w:tcPr>
            <w:tcW w:w="1418" w:type="dxa"/>
            <w:tcBorders>
              <w:top w:val="single" w:sz="12" w:space="0" w:color="auto"/>
              <w:bottom w:val="nil"/>
            </w:tcBorders>
            <w:vAlign w:val="bottom"/>
          </w:tcPr>
          <w:p w14:paraId="65D00FBE" w14:textId="77777777" w:rsidR="003A0001" w:rsidRPr="003B4C72" w:rsidRDefault="003A0001" w:rsidP="00B5275E">
            <w:pPr>
              <w:suppressAutoHyphens w:val="0"/>
              <w:spacing w:before="40" w:after="40" w:line="220" w:lineRule="exact"/>
              <w:ind w:left="23"/>
              <w:jc w:val="right"/>
              <w:rPr>
                <w:sz w:val="18"/>
                <w:szCs w:val="18"/>
              </w:rPr>
            </w:pPr>
            <w:r w:rsidRPr="003B4C72">
              <w:rPr>
                <w:color w:val="000000"/>
                <w:sz w:val="18"/>
                <w:szCs w:val="18"/>
              </w:rPr>
              <w:t>7 812</w:t>
            </w:r>
          </w:p>
        </w:tc>
        <w:tc>
          <w:tcPr>
            <w:tcW w:w="1275" w:type="dxa"/>
            <w:tcBorders>
              <w:top w:val="single" w:sz="12" w:space="0" w:color="auto"/>
              <w:bottom w:val="nil"/>
            </w:tcBorders>
            <w:vAlign w:val="bottom"/>
          </w:tcPr>
          <w:p w14:paraId="79F8DFB6" w14:textId="77777777" w:rsidR="003A0001" w:rsidRPr="003B4C72" w:rsidRDefault="003A0001" w:rsidP="00B5275E">
            <w:pPr>
              <w:suppressAutoHyphens w:val="0"/>
              <w:spacing w:before="40" w:after="40" w:line="220" w:lineRule="exact"/>
              <w:ind w:left="23"/>
              <w:jc w:val="right"/>
              <w:rPr>
                <w:sz w:val="18"/>
                <w:szCs w:val="18"/>
              </w:rPr>
            </w:pPr>
            <w:r w:rsidRPr="003B4C72">
              <w:rPr>
                <w:color w:val="000000"/>
                <w:sz w:val="18"/>
                <w:szCs w:val="18"/>
              </w:rPr>
              <w:t>6 960</w:t>
            </w:r>
          </w:p>
        </w:tc>
      </w:tr>
      <w:tr w:rsidR="003A0001" w:rsidRPr="00B0706E" w14:paraId="034D975C" w14:textId="77777777" w:rsidTr="00B5275E">
        <w:tc>
          <w:tcPr>
            <w:tcW w:w="5524" w:type="dxa"/>
            <w:tcBorders>
              <w:top w:val="nil"/>
              <w:bottom w:val="nil"/>
            </w:tcBorders>
          </w:tcPr>
          <w:p w14:paraId="5203C4BF" w14:textId="77777777" w:rsidR="003A0001" w:rsidRPr="003B4C72" w:rsidRDefault="003A0001" w:rsidP="00B5275E">
            <w:pPr>
              <w:suppressAutoHyphens w:val="0"/>
              <w:spacing w:before="40" w:after="40" w:line="220" w:lineRule="exact"/>
              <w:ind w:left="23"/>
              <w:rPr>
                <w:sz w:val="18"/>
                <w:szCs w:val="18"/>
              </w:rPr>
            </w:pPr>
            <w:r w:rsidRPr="003B4C72">
              <w:rPr>
                <w:color w:val="000000"/>
                <w:sz w:val="18"/>
                <w:szCs w:val="18"/>
              </w:rPr>
              <w:t>Суды по делам гражданской службы</w:t>
            </w:r>
          </w:p>
        </w:tc>
        <w:tc>
          <w:tcPr>
            <w:tcW w:w="1417" w:type="dxa"/>
            <w:tcBorders>
              <w:top w:val="nil"/>
              <w:bottom w:val="nil"/>
            </w:tcBorders>
            <w:vAlign w:val="bottom"/>
          </w:tcPr>
          <w:p w14:paraId="759FB6BD" w14:textId="77777777" w:rsidR="003A0001" w:rsidRPr="003B4C72" w:rsidRDefault="003A0001" w:rsidP="00B5275E">
            <w:pPr>
              <w:suppressAutoHyphens w:val="0"/>
              <w:spacing w:before="40" w:after="40" w:line="220" w:lineRule="exact"/>
              <w:ind w:left="23"/>
              <w:jc w:val="right"/>
              <w:rPr>
                <w:sz w:val="18"/>
                <w:szCs w:val="18"/>
              </w:rPr>
            </w:pPr>
            <w:r w:rsidRPr="003B4C72">
              <w:rPr>
                <w:color w:val="000000"/>
                <w:sz w:val="18"/>
                <w:szCs w:val="18"/>
              </w:rPr>
              <w:t>8 025</w:t>
            </w:r>
          </w:p>
        </w:tc>
        <w:tc>
          <w:tcPr>
            <w:tcW w:w="1418" w:type="dxa"/>
            <w:tcBorders>
              <w:top w:val="nil"/>
              <w:bottom w:val="nil"/>
            </w:tcBorders>
            <w:vAlign w:val="bottom"/>
          </w:tcPr>
          <w:p w14:paraId="0B326B52" w14:textId="77777777" w:rsidR="003A0001" w:rsidRPr="003B4C72" w:rsidRDefault="003A0001" w:rsidP="00B5275E">
            <w:pPr>
              <w:suppressAutoHyphens w:val="0"/>
              <w:spacing w:before="40" w:after="40" w:line="220" w:lineRule="exact"/>
              <w:ind w:left="23"/>
              <w:jc w:val="right"/>
              <w:rPr>
                <w:sz w:val="18"/>
                <w:szCs w:val="18"/>
              </w:rPr>
            </w:pPr>
            <w:r w:rsidRPr="003B4C72">
              <w:rPr>
                <w:color w:val="000000"/>
                <w:sz w:val="18"/>
                <w:szCs w:val="18"/>
              </w:rPr>
              <w:t>5 608</w:t>
            </w:r>
          </w:p>
        </w:tc>
        <w:tc>
          <w:tcPr>
            <w:tcW w:w="1275" w:type="dxa"/>
            <w:tcBorders>
              <w:top w:val="nil"/>
              <w:bottom w:val="nil"/>
            </w:tcBorders>
            <w:vAlign w:val="bottom"/>
          </w:tcPr>
          <w:p w14:paraId="284BE99B" w14:textId="77777777" w:rsidR="003A0001" w:rsidRPr="003B4C72" w:rsidRDefault="003A0001" w:rsidP="00B5275E">
            <w:pPr>
              <w:suppressAutoHyphens w:val="0"/>
              <w:spacing w:before="40" w:after="40" w:line="220" w:lineRule="exact"/>
              <w:ind w:left="23"/>
              <w:jc w:val="right"/>
              <w:rPr>
                <w:sz w:val="18"/>
                <w:szCs w:val="18"/>
              </w:rPr>
            </w:pPr>
            <w:r w:rsidRPr="003B4C72">
              <w:rPr>
                <w:color w:val="000000"/>
                <w:sz w:val="18"/>
                <w:szCs w:val="18"/>
              </w:rPr>
              <w:t>6 770</w:t>
            </w:r>
          </w:p>
        </w:tc>
      </w:tr>
      <w:tr w:rsidR="003A0001" w:rsidRPr="00B0706E" w14:paraId="306562D0" w14:textId="77777777" w:rsidTr="00B5275E">
        <w:tc>
          <w:tcPr>
            <w:tcW w:w="5524" w:type="dxa"/>
            <w:tcBorders>
              <w:top w:val="nil"/>
            </w:tcBorders>
          </w:tcPr>
          <w:p w14:paraId="52B452CD" w14:textId="77777777" w:rsidR="003A0001" w:rsidRPr="003B4C72" w:rsidRDefault="003A0001" w:rsidP="00B5275E">
            <w:pPr>
              <w:suppressAutoHyphens w:val="0"/>
              <w:spacing w:before="40" w:after="40" w:line="220" w:lineRule="exact"/>
              <w:ind w:left="23"/>
              <w:rPr>
                <w:sz w:val="18"/>
                <w:szCs w:val="18"/>
              </w:rPr>
            </w:pPr>
            <w:r w:rsidRPr="003B4C72">
              <w:rPr>
                <w:color w:val="000000"/>
                <w:sz w:val="18"/>
                <w:szCs w:val="18"/>
              </w:rPr>
              <w:t>Верховный административный суд</w:t>
            </w:r>
          </w:p>
        </w:tc>
        <w:tc>
          <w:tcPr>
            <w:tcW w:w="1417" w:type="dxa"/>
            <w:tcBorders>
              <w:top w:val="nil"/>
            </w:tcBorders>
            <w:vAlign w:val="bottom"/>
          </w:tcPr>
          <w:p w14:paraId="6AD96D05" w14:textId="77777777" w:rsidR="003A0001" w:rsidRPr="003B4C72" w:rsidRDefault="003A0001" w:rsidP="00B5275E">
            <w:pPr>
              <w:suppressAutoHyphens w:val="0"/>
              <w:spacing w:before="40" w:after="40" w:line="220" w:lineRule="exact"/>
              <w:ind w:left="23"/>
              <w:jc w:val="right"/>
              <w:rPr>
                <w:sz w:val="18"/>
                <w:szCs w:val="18"/>
              </w:rPr>
            </w:pPr>
            <w:r w:rsidRPr="003B4C72">
              <w:rPr>
                <w:color w:val="000000"/>
                <w:sz w:val="18"/>
                <w:szCs w:val="18"/>
              </w:rPr>
              <w:t>4 979</w:t>
            </w:r>
          </w:p>
        </w:tc>
        <w:tc>
          <w:tcPr>
            <w:tcW w:w="1418" w:type="dxa"/>
            <w:tcBorders>
              <w:top w:val="nil"/>
            </w:tcBorders>
            <w:vAlign w:val="bottom"/>
          </w:tcPr>
          <w:p w14:paraId="323854E6" w14:textId="77777777" w:rsidR="003A0001" w:rsidRPr="003B4C72" w:rsidRDefault="003A0001" w:rsidP="00B5275E">
            <w:pPr>
              <w:suppressAutoHyphens w:val="0"/>
              <w:spacing w:before="40" w:after="40" w:line="220" w:lineRule="exact"/>
              <w:ind w:left="23"/>
              <w:jc w:val="right"/>
              <w:rPr>
                <w:sz w:val="18"/>
                <w:szCs w:val="18"/>
              </w:rPr>
            </w:pPr>
            <w:r w:rsidRPr="003B4C72">
              <w:rPr>
                <w:color w:val="000000"/>
                <w:sz w:val="18"/>
                <w:szCs w:val="18"/>
              </w:rPr>
              <w:t>5 485</w:t>
            </w:r>
          </w:p>
        </w:tc>
        <w:tc>
          <w:tcPr>
            <w:tcW w:w="1275" w:type="dxa"/>
            <w:tcBorders>
              <w:top w:val="nil"/>
            </w:tcBorders>
            <w:vAlign w:val="bottom"/>
          </w:tcPr>
          <w:p w14:paraId="361DCD9A" w14:textId="77777777" w:rsidR="003A0001" w:rsidRPr="003B4C72" w:rsidRDefault="003A0001" w:rsidP="00B5275E">
            <w:pPr>
              <w:suppressAutoHyphens w:val="0"/>
              <w:spacing w:before="40" w:after="40" w:line="220" w:lineRule="exact"/>
              <w:ind w:left="23"/>
              <w:jc w:val="right"/>
              <w:rPr>
                <w:sz w:val="18"/>
                <w:szCs w:val="18"/>
              </w:rPr>
            </w:pPr>
            <w:r w:rsidRPr="003B4C72">
              <w:rPr>
                <w:color w:val="000000"/>
                <w:sz w:val="18"/>
                <w:szCs w:val="18"/>
              </w:rPr>
              <w:t>5 769</w:t>
            </w:r>
          </w:p>
        </w:tc>
      </w:tr>
    </w:tbl>
    <w:p w14:paraId="3C8CA58C" w14:textId="77777777" w:rsidR="003A0001" w:rsidRPr="00684C4F" w:rsidRDefault="003A0001" w:rsidP="003A0001">
      <w:pPr>
        <w:pStyle w:val="SingleTxtG"/>
        <w:spacing w:before="240"/>
      </w:pPr>
      <w:r>
        <w:t>76.</w:t>
      </w:r>
      <w:r>
        <w:tab/>
        <w:t>Данные, касающиеся Судебного совета региона Курдистан:</w:t>
      </w:r>
    </w:p>
    <w:p w14:paraId="7AB7B97B" w14:textId="07A12978" w:rsidR="003A0001" w:rsidRPr="00684C4F" w:rsidRDefault="003A0001" w:rsidP="003A0001">
      <w:pPr>
        <w:pStyle w:val="SingleTxtG"/>
      </w:pPr>
      <w:r>
        <w:tab/>
      </w:r>
      <w:r w:rsidR="0033512C">
        <w:t>В</w:t>
      </w:r>
      <w:r>
        <w:t xml:space="preserve"> регионе Курдистан в общей сложности 270 судей (201 мужчина и 69 женщин). Кроме того, в регионе работают 205 прокуроров (147 мужчин и 58 женщин) и </w:t>
      </w:r>
      <w:r w:rsidR="00B5275E">
        <w:br/>
      </w:r>
      <w:r>
        <w:t>440 судебных следователей (244 мужчины и 96 женщин).</w:t>
      </w:r>
    </w:p>
    <w:p w14:paraId="7553AAC7" w14:textId="489280DA" w:rsidR="003A0001" w:rsidRPr="00684C4F" w:rsidRDefault="003A0001" w:rsidP="003A0001">
      <w:pPr>
        <w:pStyle w:val="SingleTxtG"/>
      </w:pPr>
      <w:r>
        <w:tab/>
        <w:t xml:space="preserve">Число судебных помощников составляет 440 человек (215 мужчин и </w:t>
      </w:r>
      <w:r w:rsidR="00B5275E">
        <w:br/>
      </w:r>
      <w:r>
        <w:t>233 женщины). Из них 4 мужчины и 2 женщины ожидают назначения на должность судебных следователей.</w:t>
      </w:r>
    </w:p>
    <w:p w14:paraId="25CB8151" w14:textId="77777777" w:rsidR="003A0001" w:rsidRPr="00684C4F" w:rsidRDefault="003A0001" w:rsidP="003A0001">
      <w:pPr>
        <w:pStyle w:val="H23G"/>
      </w:pPr>
      <w:r>
        <w:tab/>
      </w:r>
      <w:r>
        <w:tab/>
      </w:r>
      <w:r>
        <w:rPr>
          <w:bCs/>
        </w:rPr>
        <w:t>Представленность женщин в Судебном институте региона Курдистан</w:t>
      </w:r>
    </w:p>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1560"/>
        <w:gridCol w:w="1646"/>
        <w:gridCol w:w="762"/>
      </w:tblGrid>
      <w:tr w:rsidR="003A0001" w:rsidRPr="00B0706E" w14:paraId="2991A1E7" w14:textId="77777777" w:rsidTr="007F5749">
        <w:trPr>
          <w:tblHeader/>
        </w:trPr>
        <w:tc>
          <w:tcPr>
            <w:tcW w:w="3402" w:type="dxa"/>
            <w:tcBorders>
              <w:top w:val="single" w:sz="4" w:space="0" w:color="auto"/>
              <w:bottom w:val="single" w:sz="12" w:space="0" w:color="auto"/>
            </w:tcBorders>
            <w:vAlign w:val="bottom"/>
          </w:tcPr>
          <w:p w14:paraId="0B2CBEFF" w14:textId="77777777" w:rsidR="003A0001" w:rsidRPr="00F31C5F" w:rsidRDefault="003A0001" w:rsidP="007F5749">
            <w:pPr>
              <w:suppressAutoHyphens w:val="0"/>
              <w:spacing w:before="80" w:after="80" w:line="200" w:lineRule="exact"/>
              <w:ind w:right="113"/>
              <w:rPr>
                <w:bCs/>
                <w:i/>
                <w:iCs/>
                <w:sz w:val="16"/>
                <w:szCs w:val="16"/>
              </w:rPr>
            </w:pPr>
            <w:r w:rsidRPr="00F31C5F">
              <w:rPr>
                <w:i/>
                <w:iCs/>
                <w:color w:val="000000"/>
                <w:sz w:val="16"/>
                <w:szCs w:val="16"/>
              </w:rPr>
              <w:t>Курс</w:t>
            </w:r>
          </w:p>
        </w:tc>
        <w:tc>
          <w:tcPr>
            <w:tcW w:w="1560" w:type="dxa"/>
            <w:tcBorders>
              <w:top w:val="single" w:sz="4" w:space="0" w:color="auto"/>
              <w:bottom w:val="single" w:sz="12" w:space="0" w:color="auto"/>
            </w:tcBorders>
            <w:vAlign w:val="bottom"/>
          </w:tcPr>
          <w:p w14:paraId="4EA7E373" w14:textId="77777777" w:rsidR="003A0001" w:rsidRPr="00F31C5F" w:rsidRDefault="003A0001" w:rsidP="007F5749">
            <w:pPr>
              <w:suppressAutoHyphens w:val="0"/>
              <w:spacing w:before="80" w:after="80" w:line="200" w:lineRule="exact"/>
              <w:ind w:right="113"/>
              <w:jc w:val="right"/>
              <w:rPr>
                <w:bCs/>
                <w:i/>
                <w:iCs/>
                <w:sz w:val="16"/>
                <w:szCs w:val="16"/>
              </w:rPr>
            </w:pPr>
            <w:r w:rsidRPr="00F31C5F">
              <w:rPr>
                <w:i/>
                <w:iCs/>
                <w:color w:val="000000"/>
                <w:sz w:val="16"/>
                <w:szCs w:val="16"/>
              </w:rPr>
              <w:t>Студенты мужского пола</w:t>
            </w:r>
          </w:p>
        </w:tc>
        <w:tc>
          <w:tcPr>
            <w:tcW w:w="1646" w:type="dxa"/>
            <w:tcBorders>
              <w:top w:val="single" w:sz="4" w:space="0" w:color="auto"/>
              <w:bottom w:val="single" w:sz="12" w:space="0" w:color="auto"/>
            </w:tcBorders>
            <w:vAlign w:val="bottom"/>
          </w:tcPr>
          <w:p w14:paraId="19CD9011" w14:textId="4CC0896E" w:rsidR="003A0001" w:rsidRPr="00F31C5F" w:rsidRDefault="003A0001" w:rsidP="007F5749">
            <w:pPr>
              <w:suppressAutoHyphens w:val="0"/>
              <w:spacing w:before="80" w:after="80" w:line="200" w:lineRule="exact"/>
              <w:ind w:right="113"/>
              <w:jc w:val="right"/>
              <w:rPr>
                <w:bCs/>
                <w:i/>
                <w:iCs/>
                <w:sz w:val="16"/>
                <w:szCs w:val="16"/>
              </w:rPr>
            </w:pPr>
            <w:r w:rsidRPr="00F31C5F">
              <w:rPr>
                <w:i/>
                <w:iCs/>
                <w:color w:val="000000"/>
                <w:sz w:val="16"/>
                <w:szCs w:val="16"/>
              </w:rPr>
              <w:t xml:space="preserve">Студенты </w:t>
            </w:r>
            <w:r w:rsidR="0033512C">
              <w:rPr>
                <w:i/>
                <w:iCs/>
                <w:color w:val="000000"/>
                <w:sz w:val="16"/>
                <w:szCs w:val="16"/>
                <w:lang w:val="en-US"/>
              </w:rPr>
              <w:br/>
            </w:r>
            <w:r w:rsidRPr="00F31C5F">
              <w:rPr>
                <w:i/>
                <w:iCs/>
                <w:color w:val="000000"/>
                <w:sz w:val="16"/>
                <w:szCs w:val="16"/>
              </w:rPr>
              <w:t>женского пола</w:t>
            </w:r>
          </w:p>
        </w:tc>
        <w:tc>
          <w:tcPr>
            <w:tcW w:w="762" w:type="dxa"/>
            <w:tcBorders>
              <w:top w:val="single" w:sz="4" w:space="0" w:color="auto"/>
              <w:bottom w:val="single" w:sz="12" w:space="0" w:color="auto"/>
            </w:tcBorders>
            <w:vAlign w:val="bottom"/>
          </w:tcPr>
          <w:p w14:paraId="7E1C951E" w14:textId="77777777" w:rsidR="003A0001" w:rsidRPr="00F31C5F" w:rsidRDefault="003A0001" w:rsidP="007F5749">
            <w:pPr>
              <w:suppressAutoHyphens w:val="0"/>
              <w:spacing w:before="80" w:after="80" w:line="200" w:lineRule="exact"/>
              <w:ind w:right="113"/>
              <w:jc w:val="right"/>
              <w:rPr>
                <w:bCs/>
                <w:i/>
                <w:iCs/>
                <w:sz w:val="16"/>
                <w:szCs w:val="16"/>
              </w:rPr>
            </w:pPr>
            <w:r w:rsidRPr="00F31C5F">
              <w:rPr>
                <w:i/>
                <w:iCs/>
                <w:color w:val="000000"/>
                <w:sz w:val="16"/>
                <w:szCs w:val="16"/>
              </w:rPr>
              <w:t>Всего</w:t>
            </w:r>
          </w:p>
        </w:tc>
      </w:tr>
      <w:tr w:rsidR="003A0001" w:rsidRPr="00B0706E" w14:paraId="06A36234" w14:textId="77777777" w:rsidTr="007F5749">
        <w:tc>
          <w:tcPr>
            <w:tcW w:w="3402" w:type="dxa"/>
            <w:tcBorders>
              <w:top w:val="single" w:sz="12" w:space="0" w:color="auto"/>
            </w:tcBorders>
          </w:tcPr>
          <w:p w14:paraId="52FCD416" w14:textId="77777777" w:rsidR="003A0001" w:rsidRPr="008774A1" w:rsidRDefault="003A0001" w:rsidP="007F5749">
            <w:pPr>
              <w:suppressAutoHyphens w:val="0"/>
              <w:spacing w:before="40" w:after="40" w:line="220" w:lineRule="exact"/>
              <w:ind w:right="113"/>
              <w:rPr>
                <w:sz w:val="18"/>
                <w:szCs w:val="18"/>
              </w:rPr>
            </w:pPr>
            <w:r w:rsidRPr="008774A1">
              <w:rPr>
                <w:color w:val="000000"/>
                <w:sz w:val="18"/>
                <w:szCs w:val="18"/>
              </w:rPr>
              <w:t>Третий курс</w:t>
            </w:r>
          </w:p>
        </w:tc>
        <w:tc>
          <w:tcPr>
            <w:tcW w:w="1560" w:type="dxa"/>
            <w:tcBorders>
              <w:top w:val="single" w:sz="12" w:space="0" w:color="auto"/>
            </w:tcBorders>
            <w:vAlign w:val="bottom"/>
          </w:tcPr>
          <w:p w14:paraId="48614089" w14:textId="77777777" w:rsidR="003A0001" w:rsidRPr="008774A1" w:rsidRDefault="003A0001" w:rsidP="007F5749">
            <w:pPr>
              <w:suppressAutoHyphens w:val="0"/>
              <w:spacing w:before="40" w:after="40" w:line="220" w:lineRule="exact"/>
              <w:ind w:right="113"/>
              <w:jc w:val="right"/>
              <w:rPr>
                <w:sz w:val="18"/>
                <w:szCs w:val="18"/>
              </w:rPr>
            </w:pPr>
            <w:r w:rsidRPr="008774A1">
              <w:rPr>
                <w:color w:val="000000"/>
                <w:sz w:val="18"/>
                <w:szCs w:val="18"/>
              </w:rPr>
              <w:t>31</w:t>
            </w:r>
          </w:p>
        </w:tc>
        <w:tc>
          <w:tcPr>
            <w:tcW w:w="1646" w:type="dxa"/>
            <w:tcBorders>
              <w:top w:val="single" w:sz="12" w:space="0" w:color="auto"/>
            </w:tcBorders>
            <w:vAlign w:val="bottom"/>
          </w:tcPr>
          <w:p w14:paraId="55F59ADD" w14:textId="77777777" w:rsidR="003A0001" w:rsidRPr="008774A1" w:rsidRDefault="003A0001" w:rsidP="007F5749">
            <w:pPr>
              <w:suppressAutoHyphens w:val="0"/>
              <w:spacing w:before="40" w:after="40" w:line="220" w:lineRule="exact"/>
              <w:ind w:right="113"/>
              <w:jc w:val="right"/>
              <w:rPr>
                <w:sz w:val="18"/>
                <w:szCs w:val="18"/>
              </w:rPr>
            </w:pPr>
            <w:r w:rsidRPr="008774A1">
              <w:rPr>
                <w:color w:val="000000"/>
                <w:sz w:val="18"/>
                <w:szCs w:val="18"/>
              </w:rPr>
              <w:t>28</w:t>
            </w:r>
          </w:p>
        </w:tc>
        <w:tc>
          <w:tcPr>
            <w:tcW w:w="762" w:type="dxa"/>
            <w:tcBorders>
              <w:top w:val="single" w:sz="12" w:space="0" w:color="auto"/>
            </w:tcBorders>
            <w:vAlign w:val="bottom"/>
          </w:tcPr>
          <w:p w14:paraId="4A42FAFC" w14:textId="77777777" w:rsidR="003A0001" w:rsidRPr="008774A1" w:rsidRDefault="003A0001" w:rsidP="007F5749">
            <w:pPr>
              <w:suppressAutoHyphens w:val="0"/>
              <w:spacing w:before="40" w:after="40" w:line="220" w:lineRule="exact"/>
              <w:ind w:right="113"/>
              <w:jc w:val="right"/>
              <w:rPr>
                <w:sz w:val="18"/>
                <w:szCs w:val="18"/>
              </w:rPr>
            </w:pPr>
            <w:r w:rsidRPr="008774A1">
              <w:rPr>
                <w:color w:val="000000"/>
                <w:sz w:val="18"/>
                <w:szCs w:val="18"/>
              </w:rPr>
              <w:t>59</w:t>
            </w:r>
          </w:p>
        </w:tc>
      </w:tr>
      <w:tr w:rsidR="003A0001" w:rsidRPr="00B0706E" w14:paraId="1A72C820" w14:textId="77777777" w:rsidTr="007F5749">
        <w:tc>
          <w:tcPr>
            <w:tcW w:w="3402" w:type="dxa"/>
            <w:tcBorders>
              <w:bottom w:val="single" w:sz="4" w:space="0" w:color="auto"/>
            </w:tcBorders>
          </w:tcPr>
          <w:p w14:paraId="44FB1166" w14:textId="77777777" w:rsidR="003A0001" w:rsidRPr="008774A1" w:rsidRDefault="003A0001" w:rsidP="007F5749">
            <w:pPr>
              <w:suppressAutoHyphens w:val="0"/>
              <w:spacing w:before="40" w:after="40" w:line="220" w:lineRule="exact"/>
              <w:ind w:right="113"/>
              <w:rPr>
                <w:sz w:val="18"/>
                <w:szCs w:val="18"/>
              </w:rPr>
            </w:pPr>
            <w:r w:rsidRPr="008774A1">
              <w:rPr>
                <w:color w:val="000000"/>
                <w:sz w:val="18"/>
                <w:szCs w:val="18"/>
              </w:rPr>
              <w:t>Четвертый курс</w:t>
            </w:r>
          </w:p>
        </w:tc>
        <w:tc>
          <w:tcPr>
            <w:tcW w:w="1560" w:type="dxa"/>
            <w:tcBorders>
              <w:bottom w:val="single" w:sz="4" w:space="0" w:color="auto"/>
            </w:tcBorders>
            <w:vAlign w:val="bottom"/>
          </w:tcPr>
          <w:p w14:paraId="6ED74BD8" w14:textId="77777777" w:rsidR="003A0001" w:rsidRPr="008774A1" w:rsidRDefault="003A0001" w:rsidP="007F5749">
            <w:pPr>
              <w:suppressAutoHyphens w:val="0"/>
              <w:spacing w:before="40" w:after="40" w:line="220" w:lineRule="exact"/>
              <w:ind w:right="113"/>
              <w:jc w:val="right"/>
              <w:rPr>
                <w:sz w:val="18"/>
                <w:szCs w:val="18"/>
              </w:rPr>
            </w:pPr>
            <w:r w:rsidRPr="008774A1">
              <w:rPr>
                <w:color w:val="000000"/>
                <w:sz w:val="18"/>
                <w:szCs w:val="18"/>
              </w:rPr>
              <w:t>38</w:t>
            </w:r>
          </w:p>
        </w:tc>
        <w:tc>
          <w:tcPr>
            <w:tcW w:w="1646" w:type="dxa"/>
            <w:tcBorders>
              <w:bottom w:val="single" w:sz="4" w:space="0" w:color="auto"/>
            </w:tcBorders>
            <w:vAlign w:val="bottom"/>
          </w:tcPr>
          <w:p w14:paraId="54859CD9" w14:textId="77777777" w:rsidR="003A0001" w:rsidRPr="008774A1" w:rsidRDefault="003A0001" w:rsidP="007F5749">
            <w:pPr>
              <w:suppressAutoHyphens w:val="0"/>
              <w:spacing w:before="40" w:after="40" w:line="220" w:lineRule="exact"/>
              <w:ind w:right="113"/>
              <w:jc w:val="right"/>
              <w:rPr>
                <w:sz w:val="18"/>
                <w:szCs w:val="18"/>
              </w:rPr>
            </w:pPr>
            <w:r w:rsidRPr="008774A1">
              <w:rPr>
                <w:color w:val="000000"/>
                <w:sz w:val="18"/>
                <w:szCs w:val="18"/>
              </w:rPr>
              <w:t>22</w:t>
            </w:r>
          </w:p>
        </w:tc>
        <w:tc>
          <w:tcPr>
            <w:tcW w:w="762" w:type="dxa"/>
            <w:tcBorders>
              <w:bottom w:val="single" w:sz="4" w:space="0" w:color="auto"/>
            </w:tcBorders>
            <w:vAlign w:val="bottom"/>
          </w:tcPr>
          <w:p w14:paraId="24DF0295" w14:textId="77777777" w:rsidR="003A0001" w:rsidRPr="008774A1" w:rsidRDefault="003A0001" w:rsidP="007F5749">
            <w:pPr>
              <w:suppressAutoHyphens w:val="0"/>
              <w:spacing w:before="40" w:after="40" w:line="220" w:lineRule="exact"/>
              <w:ind w:right="113"/>
              <w:jc w:val="right"/>
              <w:rPr>
                <w:sz w:val="18"/>
                <w:szCs w:val="18"/>
              </w:rPr>
            </w:pPr>
            <w:r w:rsidRPr="008774A1">
              <w:rPr>
                <w:color w:val="000000"/>
                <w:sz w:val="18"/>
                <w:szCs w:val="18"/>
              </w:rPr>
              <w:t>60</w:t>
            </w:r>
          </w:p>
        </w:tc>
      </w:tr>
      <w:tr w:rsidR="003A0001" w:rsidRPr="00B0706E" w14:paraId="2CE1C283" w14:textId="77777777" w:rsidTr="007F5749">
        <w:tc>
          <w:tcPr>
            <w:tcW w:w="3402" w:type="dxa"/>
            <w:tcBorders>
              <w:top w:val="single" w:sz="4" w:space="0" w:color="auto"/>
              <w:bottom w:val="single" w:sz="12" w:space="0" w:color="auto"/>
            </w:tcBorders>
          </w:tcPr>
          <w:p w14:paraId="40743DBB" w14:textId="77777777" w:rsidR="003A0001" w:rsidRPr="008774A1" w:rsidRDefault="003A0001" w:rsidP="007F5749">
            <w:pPr>
              <w:suppressAutoHyphens w:val="0"/>
              <w:spacing w:before="80" w:after="80" w:line="220" w:lineRule="exact"/>
              <w:ind w:left="288" w:right="113"/>
              <w:rPr>
                <w:b/>
                <w:bCs/>
                <w:sz w:val="18"/>
                <w:szCs w:val="18"/>
              </w:rPr>
            </w:pPr>
            <w:r w:rsidRPr="008774A1">
              <w:rPr>
                <w:b/>
                <w:bCs/>
                <w:color w:val="000000"/>
                <w:sz w:val="18"/>
                <w:szCs w:val="18"/>
              </w:rPr>
              <w:t>Всего</w:t>
            </w:r>
          </w:p>
        </w:tc>
        <w:tc>
          <w:tcPr>
            <w:tcW w:w="1560" w:type="dxa"/>
            <w:tcBorders>
              <w:top w:val="single" w:sz="4" w:space="0" w:color="auto"/>
              <w:bottom w:val="single" w:sz="12" w:space="0" w:color="auto"/>
            </w:tcBorders>
            <w:vAlign w:val="bottom"/>
          </w:tcPr>
          <w:p w14:paraId="4670FB10" w14:textId="77777777" w:rsidR="003A0001" w:rsidRPr="008774A1" w:rsidRDefault="003A0001" w:rsidP="007F5749">
            <w:pPr>
              <w:suppressAutoHyphens w:val="0"/>
              <w:spacing w:before="80" w:after="80" w:line="220" w:lineRule="exact"/>
              <w:ind w:right="113"/>
              <w:jc w:val="right"/>
              <w:rPr>
                <w:b/>
                <w:bCs/>
                <w:sz w:val="18"/>
                <w:szCs w:val="18"/>
              </w:rPr>
            </w:pPr>
            <w:r w:rsidRPr="008774A1">
              <w:rPr>
                <w:b/>
                <w:bCs/>
                <w:color w:val="000000"/>
                <w:sz w:val="18"/>
                <w:szCs w:val="18"/>
              </w:rPr>
              <w:t>69</w:t>
            </w:r>
          </w:p>
        </w:tc>
        <w:tc>
          <w:tcPr>
            <w:tcW w:w="1646" w:type="dxa"/>
            <w:tcBorders>
              <w:top w:val="single" w:sz="4" w:space="0" w:color="auto"/>
              <w:bottom w:val="single" w:sz="12" w:space="0" w:color="auto"/>
            </w:tcBorders>
            <w:vAlign w:val="bottom"/>
          </w:tcPr>
          <w:p w14:paraId="775C5D44" w14:textId="77777777" w:rsidR="003A0001" w:rsidRPr="008774A1" w:rsidRDefault="003A0001" w:rsidP="007F5749">
            <w:pPr>
              <w:suppressAutoHyphens w:val="0"/>
              <w:spacing w:before="80" w:after="80" w:line="220" w:lineRule="exact"/>
              <w:ind w:right="113"/>
              <w:jc w:val="right"/>
              <w:rPr>
                <w:b/>
                <w:bCs/>
                <w:sz w:val="18"/>
                <w:szCs w:val="18"/>
              </w:rPr>
            </w:pPr>
            <w:r w:rsidRPr="008774A1">
              <w:rPr>
                <w:b/>
                <w:bCs/>
                <w:color w:val="000000"/>
                <w:sz w:val="18"/>
                <w:szCs w:val="18"/>
              </w:rPr>
              <w:t>51</w:t>
            </w:r>
          </w:p>
        </w:tc>
        <w:tc>
          <w:tcPr>
            <w:tcW w:w="762" w:type="dxa"/>
            <w:tcBorders>
              <w:top w:val="single" w:sz="4" w:space="0" w:color="auto"/>
              <w:bottom w:val="single" w:sz="12" w:space="0" w:color="auto"/>
            </w:tcBorders>
            <w:vAlign w:val="bottom"/>
          </w:tcPr>
          <w:p w14:paraId="2D72EC58" w14:textId="77777777" w:rsidR="003A0001" w:rsidRPr="008774A1" w:rsidRDefault="003A0001" w:rsidP="007F5749">
            <w:pPr>
              <w:suppressAutoHyphens w:val="0"/>
              <w:spacing w:before="80" w:after="80" w:line="220" w:lineRule="exact"/>
              <w:ind w:right="113"/>
              <w:jc w:val="right"/>
              <w:rPr>
                <w:b/>
                <w:bCs/>
                <w:sz w:val="18"/>
                <w:szCs w:val="18"/>
              </w:rPr>
            </w:pPr>
            <w:r w:rsidRPr="008774A1">
              <w:rPr>
                <w:b/>
                <w:bCs/>
                <w:color w:val="000000"/>
                <w:sz w:val="18"/>
                <w:szCs w:val="18"/>
              </w:rPr>
              <w:t>120</w:t>
            </w:r>
          </w:p>
        </w:tc>
      </w:tr>
    </w:tbl>
    <w:p w14:paraId="6BEFED8F" w14:textId="77777777" w:rsidR="003A0001" w:rsidRPr="00B0706E" w:rsidRDefault="003A0001" w:rsidP="006D6CF3">
      <w:pPr>
        <w:pStyle w:val="H23G"/>
      </w:pPr>
      <w:r>
        <w:tab/>
        <w:t>IV.</w:t>
      </w:r>
      <w:r>
        <w:tab/>
        <w:t>Независимые комиссии</w:t>
      </w:r>
    </w:p>
    <w:p w14:paraId="6E797C36" w14:textId="77777777" w:rsidR="003A0001" w:rsidRPr="00684C4F" w:rsidRDefault="003A0001" w:rsidP="003A0001">
      <w:pPr>
        <w:pStyle w:val="SingleTxtG"/>
      </w:pPr>
      <w:r>
        <w:t>77.</w:t>
      </w:r>
      <w:r>
        <w:tab/>
        <w:t xml:space="preserve">Конституция Ирака предусматривает учреждение независимых комиссий. Комиссии не связаны ни с одной из трех вышеперечисленных ветвей власти с целью предотвращения какого-либо возможного вмешательства с их стороны в решения комиссий. Статья 102 Конституции гласит: «Высшая комиссия по правам человека, Высшая независимая избирательная комиссия и Комиссия по сохранению государственного единства рассматриваются в качестве независимых объединений, находящихся под контролем Совета представителей, а их полномочия регулируются законом». </w:t>
      </w:r>
    </w:p>
    <w:p w14:paraId="459F07CC" w14:textId="77777777" w:rsidR="003A0001" w:rsidRPr="00684C4F" w:rsidRDefault="003A0001" w:rsidP="003A0001">
      <w:pPr>
        <w:pStyle w:val="SingleTxtG"/>
      </w:pPr>
      <w:r>
        <w:t>78.</w:t>
      </w:r>
      <w:r>
        <w:tab/>
        <w:t>Статья 103 гласит следующее: «Центральный банк Ирака, Управление финансовой инспекции, Комиссия по средствам массовой информации и коммуникациям и бюро по делам вакуфов рассматриваются в качестве независимых в финансовом и административном отношении объединений, а порядок деятельности каждого из этих учреждений регулируется законом. Центральный банк Ирака подотчетен Совету представителей, а Управление финансовой инспекции и Комиссия по средствам массовой информации и коммуникациям подведомственны Совету представителей. Бюро по делам вакуфов подведомственны Совету министров».</w:t>
      </w:r>
    </w:p>
    <w:p w14:paraId="00FAF168" w14:textId="50426708" w:rsidR="003A0001" w:rsidRPr="00684C4F" w:rsidRDefault="003A0001" w:rsidP="003A0001">
      <w:pPr>
        <w:pStyle w:val="SingleTxtG"/>
      </w:pPr>
      <w:r>
        <w:t>79.</w:t>
      </w:r>
      <w:r>
        <w:tab/>
        <w:t xml:space="preserve">Статья 104 предусматривает «учреждение объединения, именуемого “Общество мучеников”, подведомственного Совету министров, функции и полномочия которого регулируются законом», а статья 105 </w:t>
      </w:r>
      <w:r w:rsidR="00B5275E">
        <w:t>—</w:t>
      </w:r>
      <w:r>
        <w:t xml:space="preserve"> «учреждение государственного агентства с целью гарантировать права регионов и мухафаз, не входящих в состав региона, для обеспечения их справедливого участия в управлении различными федеральными государственными учреждениями, в работе представительств, в программах академических грантов и в составе делегаций на</w:t>
      </w:r>
      <w:r w:rsidR="0033512C">
        <w:t> </w:t>
      </w:r>
      <w:r>
        <w:t xml:space="preserve">региональных и международных конференциях; оно включает в себя представителей федерального правительства, регионов и мухафаз, не входящих в состав региона». </w:t>
      </w:r>
    </w:p>
    <w:p w14:paraId="360BE385" w14:textId="1E77719B" w:rsidR="003A0001" w:rsidRPr="00684C4F" w:rsidRDefault="003A0001" w:rsidP="003A0001">
      <w:pPr>
        <w:pStyle w:val="SingleTxtG"/>
      </w:pPr>
      <w:r>
        <w:t>80.</w:t>
      </w:r>
      <w:r>
        <w:tab/>
        <w:t>В соответствии со статьей 106 законом учреждается ведомство для осуществления контроля при распределении федеральных доходов. Это ведомство включает в себя экспертов и представителей федерального правительства, регионов и мухафаз со следующими полномочиями:</w:t>
      </w:r>
    </w:p>
    <w:p w14:paraId="01243CC3" w14:textId="77777777" w:rsidR="003A0001" w:rsidRPr="00684C4F" w:rsidRDefault="003A0001" w:rsidP="003A0001">
      <w:pPr>
        <w:pStyle w:val="SingleTxtG"/>
      </w:pPr>
      <w:r>
        <w:tab/>
        <w:t>a)</w:t>
      </w:r>
      <w:r>
        <w:tab/>
        <w:t>контроль за справедливым распределением субсидий, помощи и международных займов с учетом норм, установленных для регионов и мухафаз, не входящих в состав региона;</w:t>
      </w:r>
    </w:p>
    <w:p w14:paraId="663BC2CE" w14:textId="77777777" w:rsidR="003A0001" w:rsidRPr="00684C4F" w:rsidRDefault="003A0001" w:rsidP="003A0001">
      <w:pPr>
        <w:pStyle w:val="SingleTxtG"/>
      </w:pPr>
      <w:r>
        <w:tab/>
        <w:t>b)</w:t>
      </w:r>
      <w:r>
        <w:tab/>
        <w:t>обеспечение наиболее рационального использования и распределения федеральных финансовых ресурсов;</w:t>
      </w:r>
    </w:p>
    <w:p w14:paraId="1DAD3AFF" w14:textId="77777777" w:rsidR="003A0001" w:rsidRPr="00684C4F" w:rsidRDefault="003A0001" w:rsidP="003A0001">
      <w:pPr>
        <w:pStyle w:val="SingleTxtG"/>
      </w:pPr>
      <w:r>
        <w:tab/>
        <w:t>c)</w:t>
      </w:r>
      <w:r>
        <w:tab/>
        <w:t>обеспечение прозрачности и справедливости при выделении финансовых средств правительствам регионов и мухафаз, не входящих в состав региона, сообразно установленным квотам.</w:t>
      </w:r>
    </w:p>
    <w:p w14:paraId="19BD05A2" w14:textId="77777777" w:rsidR="003A0001" w:rsidRPr="00684C4F" w:rsidRDefault="003A0001" w:rsidP="003A0001">
      <w:pPr>
        <w:pStyle w:val="H23G"/>
      </w:pPr>
      <w:r>
        <w:tab/>
      </w:r>
      <w:r>
        <w:tab/>
      </w:r>
      <w:r>
        <w:rPr>
          <w:bCs/>
        </w:rPr>
        <w:t>Федеральный совет государственной службы</w:t>
      </w:r>
    </w:p>
    <w:p w14:paraId="038DC5C9" w14:textId="34FCA9CE" w:rsidR="003A0001" w:rsidRPr="00684C4F" w:rsidRDefault="003A0001" w:rsidP="003A0001">
      <w:pPr>
        <w:pStyle w:val="SingleTxtG"/>
      </w:pPr>
      <w:r>
        <w:t>81.</w:t>
      </w:r>
      <w:r>
        <w:tab/>
        <w:t>Статья 107 Конституции предусматривает учреждение Федерального совета государственной службы, регулирующего различные аспекты федеральной государственной службы, включая назначения на должности и продвижение по службе. Состав и полномочия Совета определяются законом.</w:t>
      </w:r>
      <w:r w:rsidR="004F73F2">
        <w:t xml:space="preserve"> </w:t>
      </w:r>
      <w:r>
        <w:t>Закон № 9 от 2009 года регулирует деятельность Федерального совета государственной службы, а его функции, состав и структура регулируются Положением №</w:t>
      </w:r>
      <w:r w:rsidR="0033512C">
        <w:t> </w:t>
      </w:r>
      <w:r>
        <w:t>1 от 2022 года. В</w:t>
      </w:r>
      <w:r w:rsidR="00B5275E">
        <w:t> </w:t>
      </w:r>
      <w:r>
        <w:t>настоящее время ведется разработка руководящих указаний по содействию осуществлению Закона, направленных на достижение следующих целей:</w:t>
      </w:r>
    </w:p>
    <w:p w14:paraId="70E970C1" w14:textId="77777777" w:rsidR="003A0001" w:rsidRPr="00684C4F" w:rsidRDefault="003A0001" w:rsidP="003A0001">
      <w:pPr>
        <w:pStyle w:val="Bullet1G"/>
      </w:pPr>
      <w:r>
        <w:t>развитие и повышение стандартов государственной службы, обеспечение равных возможностей и равенства между лицами, имеющими право работать на государственной службе;</w:t>
      </w:r>
    </w:p>
    <w:p w14:paraId="469799EB" w14:textId="77777777" w:rsidR="003A0001" w:rsidRPr="00684C4F" w:rsidRDefault="003A0001" w:rsidP="003A0001">
      <w:pPr>
        <w:pStyle w:val="Bullet1G"/>
      </w:pPr>
      <w:r>
        <w:t>планирование и контроль предоставления государственных услуг в государственных ведомствах;</w:t>
      </w:r>
    </w:p>
    <w:p w14:paraId="40F8A550" w14:textId="77777777" w:rsidR="003A0001" w:rsidRPr="00684C4F" w:rsidRDefault="003A0001" w:rsidP="003A0001">
      <w:pPr>
        <w:pStyle w:val="Bullet1G"/>
      </w:pPr>
      <w:r>
        <w:t>модернизация административного аппарата и функциональной инфраструктуры государства, повышение эффективности работы государственных служащих и предоставление им социального обеспечения в координации с компетентными органами.</w:t>
      </w:r>
    </w:p>
    <w:p w14:paraId="1DEAB8D8" w14:textId="77777777" w:rsidR="003A0001" w:rsidRPr="00684C4F" w:rsidRDefault="003A0001" w:rsidP="003A0001">
      <w:pPr>
        <w:pStyle w:val="SingleTxtG"/>
      </w:pPr>
      <w:r>
        <w:t>82.</w:t>
      </w:r>
      <w:r>
        <w:tab/>
        <w:t>Статья 108 предусматривает возможность создания других независимых объединений в соответствии с законом.</w:t>
      </w:r>
    </w:p>
    <w:p w14:paraId="50C1F495" w14:textId="1CECE111" w:rsidR="003A0001" w:rsidRPr="00684C4F" w:rsidRDefault="003A0001" w:rsidP="003A0001">
      <w:pPr>
        <w:pStyle w:val="SingleTxtG"/>
      </w:pPr>
      <w:r>
        <w:t>83.</w:t>
      </w:r>
      <w:r>
        <w:tab/>
        <w:t>Поскольку Ирак на основании действующей Конституции выбрал федеративную форму государственного устройства, в Конституции определены полномочия федеральных властей. В частности, в статье 109 предусматривается, что «федеральные органы власти обеспечивают единство Ирака, его целостность, независимость, суверенитет и его федеративную демократическую систему». В</w:t>
      </w:r>
      <w:r w:rsidR="0065485E">
        <w:t> </w:t>
      </w:r>
      <w:r>
        <w:t>статье</w:t>
      </w:r>
      <w:r w:rsidR="00B5275E">
        <w:t> </w:t>
      </w:r>
      <w:r>
        <w:t>110 говорится, что федеральные власти обладают следующими исключительными полномочиями:</w:t>
      </w:r>
    </w:p>
    <w:p w14:paraId="3BD0E839" w14:textId="621E5478" w:rsidR="003A0001" w:rsidRPr="00684C4F" w:rsidRDefault="003A0001" w:rsidP="003A0001">
      <w:pPr>
        <w:pStyle w:val="SingleTxtG"/>
      </w:pPr>
      <w:r>
        <w:tab/>
        <w:t>a)</w:t>
      </w:r>
      <w:r>
        <w:tab/>
        <w:t>осуществление внешней политики, дипломатическое представительство, ведение переговоров, подписание и ратификация международных договоров и соглашений; ведение переговоров, подписание и ратификация соглашений по вопросам кредитования, проведение суверенной внешнеэкономической и торговой политики;</w:t>
      </w:r>
      <w:r w:rsidR="004F73F2">
        <w:t xml:space="preserve"> </w:t>
      </w:r>
    </w:p>
    <w:p w14:paraId="5869A25B" w14:textId="77777777" w:rsidR="003A0001" w:rsidRPr="00684C4F" w:rsidRDefault="003A0001" w:rsidP="003A0001">
      <w:pPr>
        <w:pStyle w:val="SingleTxtG"/>
      </w:pPr>
      <w:r>
        <w:tab/>
        <w:t>b)</w:t>
      </w:r>
      <w:r>
        <w:tab/>
        <w:t>разработка и осуществление национальной политики в области безопасности, включая формирование и использование вооруженных сил для обеспечения охраны и защиты безопасности границ Ирака;</w:t>
      </w:r>
    </w:p>
    <w:p w14:paraId="67865A1E" w14:textId="2607435D" w:rsidR="003A0001" w:rsidRPr="00684C4F" w:rsidRDefault="003A0001" w:rsidP="003A0001">
      <w:pPr>
        <w:pStyle w:val="SingleTxtG"/>
      </w:pPr>
      <w:r>
        <w:tab/>
        <w:t>c)</w:t>
      </w:r>
      <w:r>
        <w:tab/>
        <w:t>разработка финансовой и таможенной политики, осуществление денежной эмиссии, регулирование торговой политики между регионами и мухафазами Ирака, разработка государственного бюджета и монетарной политики, учреждение и руководство Центральным банком Ирака;</w:t>
      </w:r>
      <w:r w:rsidR="004F73F2">
        <w:t xml:space="preserve"> </w:t>
      </w:r>
    </w:p>
    <w:p w14:paraId="283C21AB" w14:textId="77777777" w:rsidR="003A0001" w:rsidRPr="00684C4F" w:rsidRDefault="003A0001" w:rsidP="003A0001">
      <w:pPr>
        <w:pStyle w:val="SingleTxtG"/>
      </w:pPr>
      <w:r>
        <w:tab/>
        <w:t>d)</w:t>
      </w:r>
      <w:r>
        <w:tab/>
        <w:t>регулирование вопросов стандартов, мер и весов;</w:t>
      </w:r>
    </w:p>
    <w:p w14:paraId="25E45EC3" w14:textId="77777777" w:rsidR="003A0001" w:rsidRPr="00684C4F" w:rsidRDefault="003A0001" w:rsidP="003A0001">
      <w:pPr>
        <w:pStyle w:val="SingleTxtG"/>
      </w:pPr>
      <w:r>
        <w:tab/>
        <w:t>e)</w:t>
      </w:r>
      <w:r>
        <w:tab/>
        <w:t>решение вопросов гражданства и натурализации, проживания и предоставления политического убежища;</w:t>
      </w:r>
    </w:p>
    <w:p w14:paraId="451416D0" w14:textId="77777777" w:rsidR="003A0001" w:rsidRPr="00684C4F" w:rsidRDefault="003A0001" w:rsidP="003A0001">
      <w:pPr>
        <w:pStyle w:val="SingleTxtG"/>
      </w:pPr>
      <w:r>
        <w:tab/>
        <w:t>f)</w:t>
      </w:r>
      <w:r>
        <w:tab/>
        <w:t>регулирование вопросов телекоммуникаций, радиовещания и почтовой связи;</w:t>
      </w:r>
    </w:p>
    <w:p w14:paraId="2EBBF757" w14:textId="77777777" w:rsidR="003A0001" w:rsidRPr="00684C4F" w:rsidRDefault="003A0001" w:rsidP="003A0001">
      <w:pPr>
        <w:pStyle w:val="SingleTxtG"/>
      </w:pPr>
      <w:r>
        <w:tab/>
        <w:t>g)</w:t>
      </w:r>
      <w:r>
        <w:tab/>
        <w:t>разработка законопроекта об общем и инвестиционном бюджете;</w:t>
      </w:r>
    </w:p>
    <w:p w14:paraId="7C0C8CE8" w14:textId="77777777" w:rsidR="003A0001" w:rsidRPr="00684C4F" w:rsidRDefault="003A0001" w:rsidP="003A0001">
      <w:pPr>
        <w:pStyle w:val="SingleTxtG"/>
      </w:pPr>
      <w:r>
        <w:tab/>
        <w:t>h)</w:t>
      </w:r>
      <w:r>
        <w:tab/>
        <w:t>планирование политики, связанной с водными ресурсами, поступающими извне, и обеспечение поступления в Ирак достаточных объемов воды;</w:t>
      </w:r>
    </w:p>
    <w:p w14:paraId="0886AB5A" w14:textId="77777777" w:rsidR="003A0001" w:rsidRPr="00684C4F" w:rsidRDefault="003A0001" w:rsidP="003A0001">
      <w:pPr>
        <w:pStyle w:val="SingleTxtG"/>
      </w:pPr>
      <w:r>
        <w:tab/>
        <w:t>i)</w:t>
      </w:r>
      <w:r>
        <w:tab/>
        <w:t>сбор общей демографической статистики и проведение переписей населения.</w:t>
      </w:r>
    </w:p>
    <w:p w14:paraId="316853F8" w14:textId="26251CCD" w:rsidR="003A0001" w:rsidRPr="00684C4F" w:rsidRDefault="003A0001" w:rsidP="003A0001">
      <w:pPr>
        <w:pStyle w:val="SingleTxtG"/>
      </w:pPr>
      <w:r>
        <w:t>84.</w:t>
      </w:r>
      <w:r>
        <w:tab/>
        <w:t>Статьи 111 и 112 Конституции предусматривают, что нефть и газ являются собственностью всего иракского народа во всех регионах и мухафазах. Федеральное правительство осуществляет управление нефтяными и газовыми ресурсами, добываемыми на действующих месторождениях, в сотрудничестве с правительствами регионов и мухафаз, где ведется добыча, и обеспечивает справедливое распределение доходов с учетом демографического распределения населения во всей стране. На</w:t>
      </w:r>
      <w:r w:rsidR="00677C1B">
        <w:t> </w:t>
      </w:r>
      <w:r>
        <w:t>определенный период времени вводится квота в пользу регионов, понесших ущерб в результате несправедливых лишений при прежнем режиме, а также регионов, которым был нанесен ущерб впоследствии, в целях достижения равномерного развития на уровне всей страны. Это регулируется законом. Федеральное правительство и правительства регионов и мухафаз, где ведется добыча, совместно разрабатывают стратегическую политику по развитию нефтяного и газового богатства, позволяющую обеспечить иракскому народу максимальную выгоду и поощряющую инвестиции, а также использование передовых методов обеспечения сбыта.</w:t>
      </w:r>
    </w:p>
    <w:p w14:paraId="0A6A1462" w14:textId="499BCF31" w:rsidR="003A0001" w:rsidRPr="00684C4F" w:rsidRDefault="003A0001" w:rsidP="003A0001">
      <w:pPr>
        <w:pStyle w:val="SingleTxtG"/>
      </w:pPr>
      <w:r>
        <w:t>85.</w:t>
      </w:r>
      <w:r>
        <w:tab/>
        <w:t>Согласно статье 113 древности, археологические памятники, культурные сооружения, манускрипты и монеты, имеющие культурную ценность, признаются национальным достоянием и передаются под ответственность федеральных властей. Управление ими должно осуществляться совместно с регионами и мухафазами в соответствии с законом.</w:t>
      </w:r>
      <w:r w:rsidR="004F73F2">
        <w:t xml:space="preserve"> </w:t>
      </w:r>
    </w:p>
    <w:p w14:paraId="229CAB6D" w14:textId="77777777" w:rsidR="003A0001" w:rsidRPr="00684C4F" w:rsidRDefault="003A0001" w:rsidP="003A0001">
      <w:pPr>
        <w:pStyle w:val="SingleTxtG"/>
      </w:pPr>
      <w:r>
        <w:t>86.</w:t>
      </w:r>
      <w:r>
        <w:tab/>
        <w:t>В целях урегулирования возможных разногласий между федеральными и региональными властями статья 114 Конституции предусматривает, что федеральные и региональные органы власти совместно осуществляют следующие полномочия:</w:t>
      </w:r>
    </w:p>
    <w:p w14:paraId="6F69346F" w14:textId="77777777" w:rsidR="003A0001" w:rsidRPr="00684C4F" w:rsidRDefault="003A0001" w:rsidP="003A0001">
      <w:pPr>
        <w:pStyle w:val="SingleTxtG"/>
      </w:pPr>
      <w:r>
        <w:tab/>
        <w:t>a)</w:t>
      </w:r>
      <w:r>
        <w:tab/>
        <w:t>руководство таможенными службами в сотрудничестве с правительствами регионов и мухафаз, не входящих в состав региона, в соответствии с законом;</w:t>
      </w:r>
    </w:p>
    <w:p w14:paraId="320D7D3D" w14:textId="77777777" w:rsidR="003A0001" w:rsidRPr="00684C4F" w:rsidRDefault="003A0001" w:rsidP="003A0001">
      <w:pPr>
        <w:pStyle w:val="SingleTxtG"/>
      </w:pPr>
      <w:r>
        <w:tab/>
        <w:t>b)</w:t>
      </w:r>
      <w:r>
        <w:tab/>
        <w:t>регулирование и распределение основных источников электроэнергии;</w:t>
      </w:r>
    </w:p>
    <w:p w14:paraId="4A8A4AD3" w14:textId="77777777" w:rsidR="003A0001" w:rsidRPr="00684C4F" w:rsidRDefault="003A0001" w:rsidP="003A0001">
      <w:pPr>
        <w:pStyle w:val="SingleTxtG"/>
      </w:pPr>
      <w:r>
        <w:tab/>
        <w:t>c)</w:t>
      </w:r>
      <w:r>
        <w:tab/>
        <w:t>разработка политики в области окружающей среды для обеспечения гарантий охраны окружающей среды от загрязнения и сохранения ее чистоты в сотрудничестве с регионами и мухафазами, не входящими в состав региона;</w:t>
      </w:r>
    </w:p>
    <w:p w14:paraId="36656D4D" w14:textId="77777777" w:rsidR="003A0001" w:rsidRPr="00684C4F" w:rsidRDefault="003A0001" w:rsidP="003A0001">
      <w:pPr>
        <w:pStyle w:val="SingleTxtG"/>
      </w:pPr>
      <w:r>
        <w:tab/>
        <w:t>d)</w:t>
      </w:r>
      <w:r>
        <w:tab/>
        <w:t>разработка общего планирования и политики в области развития;</w:t>
      </w:r>
    </w:p>
    <w:p w14:paraId="6C1EE4FB" w14:textId="77777777" w:rsidR="003A0001" w:rsidRPr="00684C4F" w:rsidRDefault="003A0001" w:rsidP="003A0001">
      <w:pPr>
        <w:pStyle w:val="SingleTxtG"/>
      </w:pPr>
      <w:r>
        <w:tab/>
        <w:t>e)</w:t>
      </w:r>
      <w:r>
        <w:tab/>
        <w:t>разработка политики в области общественного здравоохранения в сотрудничестве с регионами и мухафазами, не входящими в состав региона;</w:t>
      </w:r>
    </w:p>
    <w:p w14:paraId="7843725B" w14:textId="77777777" w:rsidR="003A0001" w:rsidRPr="00684C4F" w:rsidRDefault="003A0001" w:rsidP="003A0001">
      <w:pPr>
        <w:pStyle w:val="SingleTxtG"/>
      </w:pPr>
      <w:r>
        <w:tab/>
        <w:t>f)</w:t>
      </w:r>
      <w:r>
        <w:tab/>
        <w:t>разработка государственной политики в области образования в консультации с регионами и мухафазами, не входящими в состав региона;</w:t>
      </w:r>
    </w:p>
    <w:p w14:paraId="4E8712F4" w14:textId="77777777" w:rsidR="003A0001" w:rsidRPr="00684C4F" w:rsidRDefault="003A0001" w:rsidP="003A0001">
      <w:pPr>
        <w:pStyle w:val="SingleTxtG"/>
      </w:pPr>
      <w:r>
        <w:tab/>
        <w:t>g)</w:t>
      </w:r>
      <w:r>
        <w:tab/>
        <w:t>разработка единой политики в области внутренних водных ресурсов и их регулирование в интересах обеспечения их справедливого распределения в соответствии с законом.</w:t>
      </w:r>
    </w:p>
    <w:p w14:paraId="2EEF0B42" w14:textId="3F2C82F1" w:rsidR="003A0001" w:rsidRPr="00684C4F" w:rsidRDefault="003A0001" w:rsidP="003A0001">
      <w:pPr>
        <w:pStyle w:val="SingleTxtG"/>
      </w:pPr>
      <w:r>
        <w:t>87.</w:t>
      </w:r>
      <w:r>
        <w:tab/>
        <w:t>Согласно статье 115 Конституции все, что не относится к исключительным полномочиям федеральных властей, находится в ведении регионов и мухафаз, не</w:t>
      </w:r>
      <w:r w:rsidR="00B56B05">
        <w:t> </w:t>
      </w:r>
      <w:r>
        <w:t xml:space="preserve">входящих в состав региона. В отношении прочих полномочий, осуществляемых федеральным правительством совместно с регионами, при возникновении спора между ними приоритет предоставляется законодательству соответствующего региона или мухафазы, не входящей в состав региона. </w:t>
      </w:r>
    </w:p>
    <w:p w14:paraId="238FBD0B" w14:textId="29A81B23" w:rsidR="003A0001" w:rsidRPr="00684C4F" w:rsidRDefault="003A0001" w:rsidP="003A0001">
      <w:pPr>
        <w:pStyle w:val="SingleTxtG"/>
      </w:pPr>
      <w:r>
        <w:t>88.</w:t>
      </w:r>
      <w:r>
        <w:tab/>
        <w:t>В статьях 116 и 117 разъясняется, что федеративная система Республики Ирак включает в себя столицу и децентрализованные регионы и мухафазы, а также органы местного самоуправления и что при вступлении в силу Конституции Курдистан становится федеральным регионом, и существующие на его территории органы власти признаются в качестве таковых.</w:t>
      </w:r>
      <w:r w:rsidR="004F73F2">
        <w:t xml:space="preserve"> </w:t>
      </w:r>
      <w:r>
        <w:t>Конституцией признаются новые регионы, которые могут быть образованы в соответствии с положениями Конституции.</w:t>
      </w:r>
    </w:p>
    <w:p w14:paraId="5C540F35" w14:textId="77777777" w:rsidR="003A0001" w:rsidRPr="00684C4F" w:rsidRDefault="003A0001" w:rsidP="003A0001">
      <w:pPr>
        <w:pStyle w:val="SingleTxtG"/>
      </w:pPr>
      <w:r>
        <w:t>89.</w:t>
      </w:r>
      <w:r>
        <w:tab/>
        <w:t>Статья 119 предоставляет одной или нескольким мухафазам право образовать регион на основании предложения о проведении референдума, который может состояться при следующих условиях:</w:t>
      </w:r>
    </w:p>
    <w:p w14:paraId="1FD857A5" w14:textId="77777777" w:rsidR="003A0001" w:rsidRPr="00684C4F" w:rsidRDefault="003A0001" w:rsidP="003A0001">
      <w:pPr>
        <w:pStyle w:val="SingleTxtG"/>
      </w:pPr>
      <w:r>
        <w:tab/>
        <w:t>a)</w:t>
      </w:r>
      <w:r>
        <w:tab/>
        <w:t>по требованию не менее одной трети членов провинциального совета каждой мухафазы, выразившей желание образовать регион;</w:t>
      </w:r>
    </w:p>
    <w:p w14:paraId="49A7244A" w14:textId="77777777" w:rsidR="003A0001" w:rsidRPr="00684C4F" w:rsidRDefault="003A0001" w:rsidP="003A0001">
      <w:pPr>
        <w:pStyle w:val="SingleTxtG"/>
      </w:pPr>
      <w:r>
        <w:tab/>
        <w:t>b)</w:t>
      </w:r>
      <w:r>
        <w:tab/>
        <w:t>по требованию не менее одной десятой части избирателей в каждой из мухафаз, выразивших желание образовать регион.</w:t>
      </w:r>
    </w:p>
    <w:p w14:paraId="2C28126F" w14:textId="3125E169" w:rsidR="003A0001" w:rsidRPr="00684C4F" w:rsidRDefault="003A0001" w:rsidP="003A0001">
      <w:pPr>
        <w:pStyle w:val="SingleTxtG"/>
      </w:pPr>
      <w:r>
        <w:t>90.</w:t>
      </w:r>
      <w:r>
        <w:tab/>
        <w:t>Согласно статье 120 каждый регион принимает собственную конституцию, которая устанавливает структуру различных ветвей власти региона и их полномочия, а также механизмы осуществления этих полномочий при условии, что это не противоречит федеральной Конституции.</w:t>
      </w:r>
    </w:p>
    <w:p w14:paraId="18580737" w14:textId="77777777" w:rsidR="003A0001" w:rsidRPr="00684C4F" w:rsidRDefault="003A0001" w:rsidP="00B56B05">
      <w:pPr>
        <w:pStyle w:val="SingleTxtG"/>
      </w:pPr>
      <w:r>
        <w:t>91.</w:t>
      </w:r>
      <w:r>
        <w:tab/>
        <w:t>Статья 121 наделяет власти регионов правом осуществлять законодательные, исполнительные и судебные полномочия в соответствии с Конституцией, за исключением полномочий, являющихся исключительной компетенцией федеральных властей. В случае противоречия между федеральным и региональным законодательством по вопросам, которые не относятся к исключительной компетенции федеральных властей, власти региона имеют право корректировать применение федерального законодательства в пределах соответствующего региона. Регионы и мухафазы получают справедливую долю федеральных доходов, позволяющую им надлежащим образом выполнять свои обязанности с учетом своих ресурсов, потребностей и численности населения. Эта статья также предоставляет регионам и мухафазам право создавать при посольствах и дипломатических миссиях свои представительства, занимающиеся культурными и социальными вопросами, а также вопросами развития. Правительство региона несет ответственность за административное управление регионом, в частности, за учреждение и организацию сил внутренней безопасности региона. Статья 122 Конституции касается состава мухафаз и предусматривает следующее:</w:t>
      </w:r>
    </w:p>
    <w:p w14:paraId="04198920" w14:textId="77777777" w:rsidR="003A0001" w:rsidRPr="00684C4F" w:rsidRDefault="003A0001" w:rsidP="003A0001">
      <w:pPr>
        <w:pStyle w:val="SingleTxtG"/>
      </w:pPr>
      <w:r>
        <w:tab/>
        <w:t>a)</w:t>
      </w:r>
      <w:r>
        <w:tab/>
        <w:t>мухафазы состоят из округов, подокругов и сел;</w:t>
      </w:r>
    </w:p>
    <w:p w14:paraId="62AE3051" w14:textId="77777777" w:rsidR="003A0001" w:rsidRPr="00684C4F" w:rsidRDefault="003A0001" w:rsidP="003A0001">
      <w:pPr>
        <w:pStyle w:val="SingleTxtG"/>
      </w:pPr>
      <w:r>
        <w:tab/>
        <w:t>b)</w:t>
      </w:r>
      <w:r>
        <w:tab/>
        <w:t>мухафазы, которые не входят в состав региона, получают особые административные и финансовые полномочия, позволяющие им осуществлять самоуправление в соответствии с принципом административной децентрализации, что регулируется законом;</w:t>
      </w:r>
    </w:p>
    <w:p w14:paraId="4F808D42" w14:textId="77777777" w:rsidR="003A0001" w:rsidRPr="00684C4F" w:rsidRDefault="003A0001" w:rsidP="003A0001">
      <w:pPr>
        <w:pStyle w:val="SingleTxtG"/>
      </w:pPr>
      <w:r>
        <w:tab/>
        <w:t>c)</w:t>
      </w:r>
      <w:r>
        <w:tab/>
        <w:t>губернатор мухафазы, который избирается провинциальным советом, является высшим должностным лицом исполнительной власти мухафазы и осуществляет полномочия, вверенные ему провинциальным советом;</w:t>
      </w:r>
    </w:p>
    <w:p w14:paraId="11B80428" w14:textId="77777777" w:rsidR="003A0001" w:rsidRPr="00684C4F" w:rsidRDefault="003A0001" w:rsidP="003A0001">
      <w:pPr>
        <w:pStyle w:val="SingleTxtG"/>
      </w:pPr>
      <w:r>
        <w:tab/>
        <w:t>d)</w:t>
      </w:r>
      <w:r>
        <w:tab/>
        <w:t>порядок избрания членов провинциального совета и полномочия провинциального совета регулируются законом;</w:t>
      </w:r>
    </w:p>
    <w:p w14:paraId="5B842A94" w14:textId="77777777" w:rsidR="003A0001" w:rsidRPr="00684C4F" w:rsidRDefault="003A0001" w:rsidP="003A0001">
      <w:pPr>
        <w:pStyle w:val="SingleTxtG"/>
      </w:pPr>
      <w:r>
        <w:tab/>
        <w:t>e)</w:t>
      </w:r>
      <w:r>
        <w:tab/>
        <w:t>провинциальный совет не подконтролен и не подчинен какому-либо министерству или другому ведомству, не входящему в министерство, и обладает финансовой независимостью.</w:t>
      </w:r>
    </w:p>
    <w:p w14:paraId="78624482" w14:textId="77777777" w:rsidR="003A0001" w:rsidRPr="00684C4F" w:rsidRDefault="003A0001" w:rsidP="003A0001">
      <w:pPr>
        <w:pStyle w:val="SingleTxtG"/>
      </w:pPr>
      <w:r>
        <w:t>92.</w:t>
      </w:r>
      <w:r>
        <w:tab/>
        <w:t>Статья 125 Конституции гарантирует различным этническим группам, включая туркменов, халдеев, ассирийцев и все остальные этнические группы, административные, политические, культурные и образовательные права, осуществление которых регулируется законом, принятым для этой цели.</w:t>
      </w:r>
    </w:p>
    <w:p w14:paraId="6CEB19C6" w14:textId="77777777" w:rsidR="003A0001" w:rsidRPr="00684C4F" w:rsidRDefault="003A0001" w:rsidP="003A0001">
      <w:pPr>
        <w:pStyle w:val="SingleTxtG"/>
      </w:pPr>
      <w:r>
        <w:t>93.</w:t>
      </w:r>
      <w:r>
        <w:tab/>
        <w:t xml:space="preserve">В целях достижения примирения после нарушений прав человека, совершенных прежним режимом, статья 132 Конституции требует принятия государственных мер по социальной защите семей мучеников, политических заключенных и лиц, пострадавших в результате произвола прежнего диктаторского режима, и предоставления компенсации семьям мучеников и пострадавших в результате террористических актов. Верховный уголовный суд Ирака продолжит свою деятельность в качестве независимого судебного органа, занимающегося рассмотрением дел, связанных с преступлениями прежнего диктаторского режима и его лидеров. </w:t>
      </w:r>
    </w:p>
    <w:p w14:paraId="1248A629" w14:textId="77777777" w:rsidR="003A0001" w:rsidRPr="00684C4F" w:rsidRDefault="003A0001" w:rsidP="003A0001">
      <w:pPr>
        <w:pStyle w:val="SingleTxtG"/>
      </w:pPr>
      <w:r>
        <w:t>94.</w:t>
      </w:r>
      <w:r>
        <w:tab/>
        <w:t xml:space="preserve">В статье 135 предусматривается, что Высшая национальная комиссия по дебаасификации Ирака продолжает свою деятельность в качестве независимого органа в координации с органами судебной и исполнительной власти в рамках законов, регулирующих ее работу. Она подведомственна Совету представителей и была впоследствии заменена новым органом — Высшей национальной комиссией по вопросам подотчетности и правосудия, — выполняющим свои функции в соответствии с законом, принятым для этой цели. </w:t>
      </w:r>
    </w:p>
    <w:p w14:paraId="081B35A9" w14:textId="77777777" w:rsidR="003A0001" w:rsidRPr="00684C4F" w:rsidRDefault="003A0001" w:rsidP="003A0001">
      <w:pPr>
        <w:pStyle w:val="SingleTxtG"/>
      </w:pPr>
      <w:r>
        <w:t>95.</w:t>
      </w:r>
      <w:r>
        <w:tab/>
        <w:t xml:space="preserve">Согласно статье 136 Комиссия по урегулированию имущественных споров продолжит свою деятельность в качестве независимого органа в координации с органами судебной и исполнительной власти и в соответствии с законом. Эта Комиссия подведомственна Совету представителей. </w:t>
      </w:r>
    </w:p>
    <w:p w14:paraId="16E641CE" w14:textId="77777777" w:rsidR="003A0001" w:rsidRPr="00684C4F" w:rsidRDefault="003A0001" w:rsidP="003A0001">
      <w:pPr>
        <w:pStyle w:val="SingleTxtG"/>
      </w:pPr>
      <w:r>
        <w:t>96.</w:t>
      </w:r>
      <w:r>
        <w:tab/>
        <w:t>Статья 140 предусматривает меры по урегулированию других вопросов, связанных с практикой прежнего режима в отношении спорных районов.</w:t>
      </w:r>
    </w:p>
    <w:p w14:paraId="1A773229" w14:textId="77777777" w:rsidR="003A0001" w:rsidRPr="00684C4F" w:rsidRDefault="003A0001" w:rsidP="003A0001">
      <w:pPr>
        <w:pStyle w:val="H23G"/>
      </w:pPr>
      <w:r>
        <w:tab/>
      </w:r>
      <w:r>
        <w:tab/>
      </w:r>
      <w:r>
        <w:rPr>
          <w:bCs/>
        </w:rPr>
        <w:t>Совет государственной службы в регионе Курдистан</w:t>
      </w:r>
    </w:p>
    <w:p w14:paraId="69CC1CD1" w14:textId="77777777" w:rsidR="003A0001" w:rsidRPr="00684C4F" w:rsidRDefault="003A0001" w:rsidP="003A0001">
      <w:pPr>
        <w:pStyle w:val="SingleTxtG"/>
      </w:pPr>
      <w:r>
        <w:t>97.</w:t>
      </w:r>
      <w:r>
        <w:tab/>
        <w:t>Парламент региона Курдистан принял Закон № 7 от 2011 года, регулирующий деятельность Совета государственной службы региона Курдистан. Этот закон определяет механизм функционирования Совета, его структуру, возложенные на него функции и цели его работы.</w:t>
      </w:r>
    </w:p>
    <w:p w14:paraId="2F6C51AB" w14:textId="707E8AEF" w:rsidR="003A0001" w:rsidRPr="000A6171" w:rsidRDefault="003A0001" w:rsidP="006D6CF3">
      <w:pPr>
        <w:pStyle w:val="H23G"/>
      </w:pPr>
      <w:r>
        <w:tab/>
      </w:r>
      <w:r w:rsidR="007650D3">
        <w:tab/>
      </w:r>
      <w:r>
        <w:t>Выборы в Ираке</w:t>
      </w:r>
    </w:p>
    <w:p w14:paraId="6985E2FD" w14:textId="77777777" w:rsidR="003A0001" w:rsidRPr="000A6171" w:rsidRDefault="003A0001" w:rsidP="003A0001">
      <w:pPr>
        <w:pStyle w:val="SingleTxtG"/>
      </w:pPr>
      <w:r>
        <w:t>98.</w:t>
      </w:r>
      <w:r>
        <w:tab/>
        <w:t>В Ираке состоялись следующие выборы:</w:t>
      </w:r>
    </w:p>
    <w:p w14:paraId="5061E3E5" w14:textId="77777777" w:rsidR="003A0001" w:rsidRPr="000A6171" w:rsidRDefault="003A0001" w:rsidP="003A0001">
      <w:pPr>
        <w:pStyle w:val="Bullet1G"/>
      </w:pPr>
      <w:r>
        <w:t>в соответствии с постоянной Конституцией были проведены всеобщие выборы в Совет представителей, и в середине 2006 года было сформировано новое демократически избранное правительство национального единства;</w:t>
      </w:r>
    </w:p>
    <w:p w14:paraId="567095D1" w14:textId="77777777" w:rsidR="003A0001" w:rsidRPr="000A6171" w:rsidRDefault="003A0001" w:rsidP="003A0001">
      <w:pPr>
        <w:pStyle w:val="Bullet1G"/>
      </w:pPr>
      <w:r>
        <w:t>выборы в Совет представителей в 2010 году;</w:t>
      </w:r>
    </w:p>
    <w:p w14:paraId="383053A9" w14:textId="77777777" w:rsidR="003A0001" w:rsidRPr="000A6171" w:rsidRDefault="003A0001" w:rsidP="003A0001">
      <w:pPr>
        <w:pStyle w:val="Bullet1G"/>
      </w:pPr>
      <w:r>
        <w:t>выборы в советы провинций и выборы в регионе Курдистан в 2013 году;</w:t>
      </w:r>
    </w:p>
    <w:p w14:paraId="310640FA" w14:textId="77777777" w:rsidR="003A0001" w:rsidRPr="000A6171" w:rsidRDefault="003A0001" w:rsidP="003A0001">
      <w:pPr>
        <w:pStyle w:val="Bullet1G"/>
      </w:pPr>
      <w:r>
        <w:t>выборы в Совет представителей в 2014 году;</w:t>
      </w:r>
    </w:p>
    <w:p w14:paraId="57F794B4" w14:textId="77777777" w:rsidR="003A0001" w:rsidRPr="000A6171" w:rsidRDefault="003A0001" w:rsidP="003A0001">
      <w:pPr>
        <w:pStyle w:val="Bullet1G"/>
      </w:pPr>
      <w:r>
        <w:t>выборы в Совет представителей в 2018 году;</w:t>
      </w:r>
    </w:p>
    <w:p w14:paraId="5010AE15" w14:textId="77777777" w:rsidR="003A0001" w:rsidRPr="000A6171" w:rsidRDefault="003A0001" w:rsidP="003A0001">
      <w:pPr>
        <w:pStyle w:val="Bullet1G"/>
      </w:pPr>
      <w:r>
        <w:t>выборы в Совет представителей в 2021 году;</w:t>
      </w:r>
    </w:p>
    <w:p w14:paraId="2AF33CAA" w14:textId="77777777" w:rsidR="003A0001" w:rsidRPr="000A6171" w:rsidRDefault="003A0001" w:rsidP="003A0001">
      <w:pPr>
        <w:pStyle w:val="Bullet1G"/>
      </w:pPr>
      <w:r>
        <w:t>выборы в советы мухафаз, не включенных в состав региона, в 2023 году.</w:t>
      </w:r>
    </w:p>
    <w:p w14:paraId="506B01DA" w14:textId="77777777" w:rsidR="003A0001" w:rsidRPr="000A6171" w:rsidRDefault="003A0001" w:rsidP="003A0001">
      <w:pPr>
        <w:pStyle w:val="SingleTxtG"/>
      </w:pPr>
      <w:r>
        <w:t>99.</w:t>
      </w:r>
      <w:r>
        <w:tab/>
        <w:t>В таблице ниже представлена подробная информация о выборах в Федеральный совет представителей в 2010 году, выборах в советы провинций и выборах в регионе Курдистан в 2013 году, выборах в Федеральный совет представителей в 2014 году, выборах в Федеральный совет представителей в 2018 году и выборах в Федеральный совет представителей в 2021 году.</w:t>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94"/>
        <w:gridCol w:w="1680"/>
        <w:gridCol w:w="879"/>
        <w:gridCol w:w="941"/>
        <w:gridCol w:w="1469"/>
        <w:gridCol w:w="1540"/>
        <w:gridCol w:w="1434"/>
      </w:tblGrid>
      <w:tr w:rsidR="007650D3" w:rsidRPr="007650D3" w14:paraId="1F335DE9" w14:textId="77777777" w:rsidTr="00B34B12">
        <w:trPr>
          <w:tblHeader/>
        </w:trPr>
        <w:tc>
          <w:tcPr>
            <w:tcW w:w="1694" w:type="dxa"/>
            <w:tcBorders>
              <w:top w:val="single" w:sz="4" w:space="0" w:color="auto"/>
              <w:bottom w:val="single" w:sz="12" w:space="0" w:color="auto"/>
            </w:tcBorders>
            <w:vAlign w:val="bottom"/>
          </w:tcPr>
          <w:p w14:paraId="3432D599" w14:textId="77777777" w:rsidR="003A0001" w:rsidRPr="007650D3" w:rsidRDefault="003A0001" w:rsidP="007650D3">
            <w:pPr>
              <w:spacing w:before="80" w:after="80" w:line="200" w:lineRule="exact"/>
              <w:ind w:left="23"/>
              <w:rPr>
                <w:rFonts w:cs="Times New Roman"/>
                <w:bCs/>
                <w:i/>
                <w:sz w:val="16"/>
                <w:szCs w:val="16"/>
              </w:rPr>
            </w:pPr>
            <w:r w:rsidRPr="007650D3">
              <w:rPr>
                <w:rFonts w:cs="Times New Roman"/>
                <w:i/>
                <w:sz w:val="16"/>
              </w:rPr>
              <w:t>Описание</w:t>
            </w:r>
          </w:p>
        </w:tc>
        <w:tc>
          <w:tcPr>
            <w:tcW w:w="1680" w:type="dxa"/>
            <w:tcBorders>
              <w:top w:val="single" w:sz="4" w:space="0" w:color="auto"/>
              <w:bottom w:val="single" w:sz="12" w:space="0" w:color="auto"/>
            </w:tcBorders>
            <w:vAlign w:val="bottom"/>
          </w:tcPr>
          <w:p w14:paraId="1D391A69" w14:textId="711E5EE7" w:rsidR="003A0001" w:rsidRPr="007650D3" w:rsidRDefault="003A0001" w:rsidP="007650D3">
            <w:pPr>
              <w:spacing w:before="80" w:after="80" w:line="200" w:lineRule="exact"/>
              <w:ind w:left="28" w:right="28"/>
              <w:jc w:val="right"/>
              <w:rPr>
                <w:rFonts w:cs="Times New Roman"/>
                <w:bCs/>
                <w:i/>
                <w:sz w:val="16"/>
                <w:szCs w:val="16"/>
              </w:rPr>
            </w:pPr>
            <w:r w:rsidRPr="007650D3">
              <w:rPr>
                <w:rFonts w:cs="Times New Roman"/>
                <w:i/>
                <w:sz w:val="16"/>
              </w:rPr>
              <w:t>Выборы</w:t>
            </w:r>
            <w:r w:rsidR="005876CC">
              <w:rPr>
                <w:rFonts w:cs="Times New Roman"/>
                <w:i/>
                <w:sz w:val="16"/>
              </w:rPr>
              <w:t xml:space="preserve"> в</w:t>
            </w:r>
            <w:r w:rsidR="005876CC">
              <w:rPr>
                <w:rFonts w:cs="Times New Roman"/>
                <w:i/>
                <w:sz w:val="16"/>
              </w:rPr>
              <w:br/>
            </w:r>
            <w:r w:rsidRPr="007650D3">
              <w:rPr>
                <w:rFonts w:cs="Times New Roman"/>
                <w:i/>
                <w:sz w:val="16"/>
              </w:rPr>
              <w:t xml:space="preserve">Федеральный совет представителей </w:t>
            </w:r>
            <w:r w:rsidR="007650D3">
              <w:rPr>
                <w:rFonts w:cs="Times New Roman"/>
                <w:i/>
                <w:sz w:val="16"/>
              </w:rPr>
              <w:br/>
            </w:r>
            <w:r w:rsidRPr="007650D3">
              <w:rPr>
                <w:rFonts w:cs="Times New Roman"/>
                <w:i/>
                <w:sz w:val="16"/>
              </w:rPr>
              <w:t>в 2010 году</w:t>
            </w:r>
          </w:p>
        </w:tc>
        <w:tc>
          <w:tcPr>
            <w:tcW w:w="879" w:type="dxa"/>
            <w:tcBorders>
              <w:top w:val="single" w:sz="4" w:space="0" w:color="auto"/>
              <w:bottom w:val="single" w:sz="12" w:space="0" w:color="auto"/>
            </w:tcBorders>
            <w:vAlign w:val="bottom"/>
          </w:tcPr>
          <w:p w14:paraId="32B70117" w14:textId="3E2AFF9E" w:rsidR="003A0001" w:rsidRPr="007650D3" w:rsidRDefault="003A0001" w:rsidP="007650D3">
            <w:pPr>
              <w:spacing w:before="80" w:after="80" w:line="200" w:lineRule="exact"/>
              <w:ind w:left="28" w:right="28"/>
              <w:jc w:val="right"/>
              <w:rPr>
                <w:rFonts w:cs="Times New Roman"/>
                <w:bCs/>
                <w:i/>
                <w:sz w:val="16"/>
                <w:szCs w:val="16"/>
              </w:rPr>
            </w:pPr>
            <w:r w:rsidRPr="007650D3">
              <w:rPr>
                <w:rFonts w:cs="Times New Roman"/>
                <w:i/>
                <w:sz w:val="16"/>
              </w:rPr>
              <w:t>Выборы</w:t>
            </w:r>
            <w:r w:rsidR="005876CC">
              <w:rPr>
                <w:rFonts w:cs="Times New Roman"/>
                <w:i/>
                <w:sz w:val="16"/>
              </w:rPr>
              <w:t xml:space="preserve"> в</w:t>
            </w:r>
            <w:r w:rsidRPr="007650D3">
              <w:rPr>
                <w:rFonts w:cs="Times New Roman"/>
                <w:i/>
                <w:sz w:val="16"/>
              </w:rPr>
              <w:t xml:space="preserve"> советы</w:t>
            </w:r>
            <w:r w:rsidR="007650D3">
              <w:rPr>
                <w:rFonts w:cs="Times New Roman"/>
                <w:i/>
                <w:sz w:val="16"/>
              </w:rPr>
              <w:t xml:space="preserve"> п</w:t>
            </w:r>
            <w:r w:rsidRPr="007650D3">
              <w:rPr>
                <w:rFonts w:cs="Times New Roman"/>
                <w:i/>
                <w:sz w:val="16"/>
              </w:rPr>
              <w:t xml:space="preserve">ровинций </w:t>
            </w:r>
            <w:r w:rsidR="007650D3">
              <w:rPr>
                <w:rFonts w:cs="Times New Roman"/>
                <w:i/>
                <w:sz w:val="16"/>
              </w:rPr>
              <w:br/>
            </w:r>
            <w:r w:rsidRPr="007650D3">
              <w:rPr>
                <w:rFonts w:cs="Times New Roman"/>
                <w:i/>
                <w:sz w:val="16"/>
              </w:rPr>
              <w:t>в 2013 году</w:t>
            </w:r>
          </w:p>
        </w:tc>
        <w:tc>
          <w:tcPr>
            <w:tcW w:w="941" w:type="dxa"/>
            <w:tcBorders>
              <w:top w:val="single" w:sz="4" w:space="0" w:color="auto"/>
              <w:bottom w:val="single" w:sz="12" w:space="0" w:color="auto"/>
            </w:tcBorders>
            <w:vAlign w:val="bottom"/>
          </w:tcPr>
          <w:p w14:paraId="31B1AC1E" w14:textId="41681BAA" w:rsidR="003A0001" w:rsidRPr="007650D3" w:rsidRDefault="003A0001" w:rsidP="007650D3">
            <w:pPr>
              <w:spacing w:before="80" w:after="80" w:line="200" w:lineRule="exact"/>
              <w:ind w:left="28" w:right="28"/>
              <w:jc w:val="right"/>
              <w:rPr>
                <w:rFonts w:cs="Times New Roman"/>
                <w:bCs/>
                <w:i/>
                <w:sz w:val="16"/>
                <w:szCs w:val="16"/>
              </w:rPr>
            </w:pPr>
            <w:r w:rsidRPr="007650D3">
              <w:rPr>
                <w:rFonts w:cs="Times New Roman"/>
                <w:i/>
                <w:sz w:val="16"/>
              </w:rPr>
              <w:t xml:space="preserve">Выборы в регионе Курдистан </w:t>
            </w:r>
            <w:r w:rsidR="007650D3">
              <w:rPr>
                <w:rFonts w:cs="Times New Roman"/>
                <w:i/>
                <w:sz w:val="16"/>
              </w:rPr>
              <w:br/>
            </w:r>
            <w:r w:rsidRPr="007650D3">
              <w:rPr>
                <w:rFonts w:cs="Times New Roman"/>
                <w:i/>
                <w:sz w:val="16"/>
              </w:rPr>
              <w:t>в 2013 году</w:t>
            </w:r>
          </w:p>
        </w:tc>
        <w:tc>
          <w:tcPr>
            <w:tcW w:w="1469" w:type="dxa"/>
            <w:tcBorders>
              <w:top w:val="single" w:sz="4" w:space="0" w:color="auto"/>
              <w:bottom w:val="single" w:sz="12" w:space="0" w:color="auto"/>
            </w:tcBorders>
            <w:vAlign w:val="bottom"/>
          </w:tcPr>
          <w:p w14:paraId="0824CFCC" w14:textId="03CEDC1A" w:rsidR="003A0001" w:rsidRPr="007650D3" w:rsidRDefault="003A0001" w:rsidP="007650D3">
            <w:pPr>
              <w:spacing w:before="80" w:after="80" w:line="200" w:lineRule="exact"/>
              <w:ind w:left="28" w:right="28"/>
              <w:jc w:val="right"/>
              <w:rPr>
                <w:rFonts w:cs="Times New Roman"/>
                <w:bCs/>
                <w:i/>
                <w:sz w:val="16"/>
                <w:szCs w:val="16"/>
              </w:rPr>
            </w:pPr>
            <w:r w:rsidRPr="007650D3">
              <w:rPr>
                <w:rFonts w:cs="Times New Roman"/>
                <w:i/>
                <w:sz w:val="16"/>
              </w:rPr>
              <w:t>Выборы</w:t>
            </w:r>
            <w:r w:rsidR="005876CC">
              <w:rPr>
                <w:rFonts w:cs="Times New Roman"/>
                <w:i/>
                <w:sz w:val="16"/>
              </w:rPr>
              <w:t xml:space="preserve"> </w:t>
            </w:r>
            <w:r w:rsidRPr="007650D3">
              <w:rPr>
                <w:rFonts w:cs="Times New Roman"/>
                <w:i/>
                <w:sz w:val="16"/>
              </w:rPr>
              <w:t xml:space="preserve">в Федеральный совет представителей </w:t>
            </w:r>
            <w:r w:rsidR="007650D3">
              <w:rPr>
                <w:rFonts w:cs="Times New Roman"/>
                <w:i/>
                <w:sz w:val="16"/>
              </w:rPr>
              <w:br/>
            </w:r>
            <w:r w:rsidRPr="007650D3">
              <w:rPr>
                <w:rFonts w:cs="Times New Roman"/>
                <w:i/>
                <w:sz w:val="16"/>
              </w:rPr>
              <w:t>в 2014 году</w:t>
            </w:r>
          </w:p>
        </w:tc>
        <w:tc>
          <w:tcPr>
            <w:tcW w:w="1540" w:type="dxa"/>
            <w:tcBorders>
              <w:top w:val="single" w:sz="4" w:space="0" w:color="auto"/>
              <w:bottom w:val="single" w:sz="12" w:space="0" w:color="auto"/>
            </w:tcBorders>
            <w:vAlign w:val="bottom"/>
          </w:tcPr>
          <w:p w14:paraId="074470DF" w14:textId="7015A9DF" w:rsidR="003A0001" w:rsidRPr="007650D3" w:rsidRDefault="003A0001" w:rsidP="007650D3">
            <w:pPr>
              <w:spacing w:before="80" w:after="80" w:line="200" w:lineRule="exact"/>
              <w:ind w:left="28" w:right="28"/>
              <w:jc w:val="right"/>
              <w:rPr>
                <w:rFonts w:cs="Times New Roman"/>
                <w:bCs/>
                <w:i/>
                <w:sz w:val="16"/>
                <w:szCs w:val="16"/>
              </w:rPr>
            </w:pPr>
            <w:r w:rsidRPr="007650D3">
              <w:rPr>
                <w:rFonts w:cs="Times New Roman"/>
                <w:i/>
                <w:sz w:val="16"/>
              </w:rPr>
              <w:t>Выборы</w:t>
            </w:r>
            <w:r w:rsidR="005876CC">
              <w:rPr>
                <w:rFonts w:cs="Times New Roman"/>
                <w:i/>
                <w:sz w:val="16"/>
              </w:rPr>
              <w:t xml:space="preserve"> в </w:t>
            </w:r>
            <w:r w:rsidRPr="007650D3">
              <w:rPr>
                <w:rFonts w:cs="Times New Roman"/>
                <w:i/>
                <w:sz w:val="16"/>
              </w:rPr>
              <w:t xml:space="preserve">Федеральный </w:t>
            </w:r>
            <w:r w:rsidR="007650D3">
              <w:rPr>
                <w:rFonts w:cs="Times New Roman"/>
                <w:i/>
                <w:sz w:val="16"/>
              </w:rPr>
              <w:t>с</w:t>
            </w:r>
            <w:r w:rsidRPr="007650D3">
              <w:rPr>
                <w:rFonts w:cs="Times New Roman"/>
                <w:i/>
                <w:sz w:val="16"/>
              </w:rPr>
              <w:t xml:space="preserve">овет представителей </w:t>
            </w:r>
            <w:r w:rsidR="007650D3">
              <w:rPr>
                <w:rFonts w:cs="Times New Roman"/>
                <w:i/>
                <w:sz w:val="16"/>
              </w:rPr>
              <w:br/>
            </w:r>
            <w:r w:rsidRPr="007650D3">
              <w:rPr>
                <w:rFonts w:cs="Times New Roman"/>
                <w:i/>
                <w:sz w:val="16"/>
              </w:rPr>
              <w:t>в 2018 году</w:t>
            </w:r>
          </w:p>
        </w:tc>
        <w:tc>
          <w:tcPr>
            <w:tcW w:w="1434" w:type="dxa"/>
            <w:tcBorders>
              <w:top w:val="single" w:sz="4" w:space="0" w:color="auto"/>
              <w:bottom w:val="single" w:sz="12" w:space="0" w:color="auto"/>
            </w:tcBorders>
            <w:vAlign w:val="bottom"/>
          </w:tcPr>
          <w:p w14:paraId="67AAD17C" w14:textId="17439A7E" w:rsidR="003A0001" w:rsidRPr="007650D3" w:rsidRDefault="003A0001" w:rsidP="007650D3">
            <w:pPr>
              <w:spacing w:before="80" w:after="80" w:line="200" w:lineRule="exact"/>
              <w:ind w:left="28" w:right="28"/>
              <w:jc w:val="right"/>
              <w:rPr>
                <w:rFonts w:cs="Times New Roman"/>
                <w:i/>
                <w:sz w:val="16"/>
                <w:szCs w:val="16"/>
              </w:rPr>
            </w:pPr>
            <w:r w:rsidRPr="007650D3">
              <w:rPr>
                <w:rFonts w:cs="Times New Roman"/>
                <w:i/>
                <w:sz w:val="16"/>
              </w:rPr>
              <w:t>Выборы</w:t>
            </w:r>
            <w:r w:rsidR="005876CC">
              <w:rPr>
                <w:rFonts w:cs="Times New Roman"/>
                <w:i/>
                <w:sz w:val="16"/>
              </w:rPr>
              <w:t xml:space="preserve"> </w:t>
            </w:r>
            <w:r w:rsidRPr="007650D3">
              <w:rPr>
                <w:rFonts w:cs="Times New Roman"/>
                <w:i/>
                <w:sz w:val="16"/>
              </w:rPr>
              <w:t xml:space="preserve">в Федеральный совет представителей </w:t>
            </w:r>
            <w:r w:rsidR="007650D3">
              <w:rPr>
                <w:rFonts w:cs="Times New Roman"/>
                <w:i/>
                <w:sz w:val="16"/>
              </w:rPr>
              <w:br/>
            </w:r>
            <w:r w:rsidRPr="007650D3">
              <w:rPr>
                <w:rFonts w:cs="Times New Roman"/>
                <w:i/>
                <w:sz w:val="16"/>
              </w:rPr>
              <w:t>в 2021 году</w:t>
            </w:r>
          </w:p>
        </w:tc>
      </w:tr>
      <w:tr w:rsidR="005876CC" w:rsidRPr="007650D3" w14:paraId="639652BA" w14:textId="77777777" w:rsidTr="00B34B12">
        <w:tc>
          <w:tcPr>
            <w:tcW w:w="1694" w:type="dxa"/>
          </w:tcPr>
          <w:p w14:paraId="10A681A6" w14:textId="77777777" w:rsidR="003A0001" w:rsidRPr="007650D3" w:rsidRDefault="003A0001" w:rsidP="007650D3">
            <w:pPr>
              <w:spacing w:before="40" w:after="40" w:line="220" w:lineRule="exact"/>
              <w:ind w:left="23"/>
              <w:rPr>
                <w:rFonts w:cs="Times New Roman"/>
                <w:sz w:val="18"/>
                <w:szCs w:val="16"/>
              </w:rPr>
            </w:pPr>
            <w:r w:rsidRPr="007650D3">
              <w:rPr>
                <w:rFonts w:cs="Times New Roman"/>
                <w:sz w:val="18"/>
              </w:rPr>
              <w:t>Уровень участия в выборах</w:t>
            </w:r>
          </w:p>
        </w:tc>
        <w:tc>
          <w:tcPr>
            <w:tcW w:w="1680" w:type="dxa"/>
            <w:vAlign w:val="bottom"/>
          </w:tcPr>
          <w:p w14:paraId="5EC87427" w14:textId="52170734"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62</w:t>
            </w:r>
            <w:r w:rsidR="007650D3">
              <w:rPr>
                <w:rFonts w:cs="Times New Roman"/>
                <w:sz w:val="18"/>
              </w:rPr>
              <w:t>,</w:t>
            </w:r>
            <w:r w:rsidRPr="007650D3">
              <w:rPr>
                <w:rFonts w:cs="Times New Roman"/>
                <w:sz w:val="18"/>
              </w:rPr>
              <w:t xml:space="preserve">39 </w:t>
            </w:r>
            <w:r w:rsidR="007650D3">
              <w:rPr>
                <w:rFonts w:cs="Times New Roman"/>
                <w:sz w:val="18"/>
              </w:rPr>
              <w:t>%</w:t>
            </w:r>
          </w:p>
        </w:tc>
        <w:tc>
          <w:tcPr>
            <w:tcW w:w="879" w:type="dxa"/>
            <w:vAlign w:val="bottom"/>
          </w:tcPr>
          <w:p w14:paraId="4B1CD482" w14:textId="1F47416D"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44</w:t>
            </w:r>
            <w:r w:rsidR="007650D3">
              <w:rPr>
                <w:rFonts w:cs="Times New Roman"/>
                <w:sz w:val="18"/>
              </w:rPr>
              <w:t>,</w:t>
            </w:r>
            <w:r w:rsidRPr="007650D3">
              <w:rPr>
                <w:rFonts w:cs="Times New Roman"/>
                <w:sz w:val="18"/>
              </w:rPr>
              <w:t xml:space="preserve">19 </w:t>
            </w:r>
            <w:r w:rsidR="007650D3">
              <w:rPr>
                <w:rFonts w:cs="Times New Roman"/>
                <w:sz w:val="18"/>
              </w:rPr>
              <w:t>%</w:t>
            </w:r>
          </w:p>
        </w:tc>
        <w:tc>
          <w:tcPr>
            <w:tcW w:w="941" w:type="dxa"/>
            <w:vAlign w:val="bottom"/>
          </w:tcPr>
          <w:p w14:paraId="2C115EFD" w14:textId="087E3A63"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76</w:t>
            </w:r>
            <w:r w:rsidR="007650D3">
              <w:rPr>
                <w:rFonts w:cs="Times New Roman"/>
                <w:sz w:val="18"/>
              </w:rPr>
              <w:t>,</w:t>
            </w:r>
            <w:r w:rsidRPr="007650D3">
              <w:rPr>
                <w:rFonts w:cs="Times New Roman"/>
                <w:sz w:val="18"/>
              </w:rPr>
              <w:t xml:space="preserve">22 </w:t>
            </w:r>
            <w:r w:rsidR="007650D3">
              <w:rPr>
                <w:rFonts w:cs="Times New Roman"/>
                <w:sz w:val="18"/>
              </w:rPr>
              <w:t>%</w:t>
            </w:r>
          </w:p>
        </w:tc>
        <w:tc>
          <w:tcPr>
            <w:tcW w:w="1469" w:type="dxa"/>
            <w:vAlign w:val="bottom"/>
          </w:tcPr>
          <w:p w14:paraId="3175C8A2" w14:textId="2BB2B79D"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 xml:space="preserve">62 </w:t>
            </w:r>
            <w:r w:rsidR="007650D3">
              <w:rPr>
                <w:rFonts w:cs="Times New Roman"/>
                <w:sz w:val="18"/>
              </w:rPr>
              <w:t>%</w:t>
            </w:r>
          </w:p>
        </w:tc>
        <w:tc>
          <w:tcPr>
            <w:tcW w:w="1540" w:type="dxa"/>
            <w:vAlign w:val="bottom"/>
          </w:tcPr>
          <w:p w14:paraId="0E9EB596" w14:textId="12F94E89"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44</w:t>
            </w:r>
            <w:r w:rsidR="007650D3">
              <w:rPr>
                <w:rFonts w:cs="Times New Roman"/>
                <w:sz w:val="18"/>
              </w:rPr>
              <w:t>,</w:t>
            </w:r>
            <w:r w:rsidRPr="007650D3">
              <w:rPr>
                <w:rFonts w:cs="Times New Roman"/>
                <w:sz w:val="18"/>
              </w:rPr>
              <w:t xml:space="preserve">52 </w:t>
            </w:r>
            <w:r w:rsidR="007650D3">
              <w:rPr>
                <w:rFonts w:cs="Times New Roman"/>
                <w:sz w:val="18"/>
              </w:rPr>
              <w:t>%</w:t>
            </w:r>
          </w:p>
        </w:tc>
        <w:tc>
          <w:tcPr>
            <w:tcW w:w="1434" w:type="dxa"/>
            <w:vAlign w:val="bottom"/>
          </w:tcPr>
          <w:p w14:paraId="79A900F3" w14:textId="0A89D7B6" w:rsidR="003A0001" w:rsidRPr="007650D3" w:rsidRDefault="007650D3" w:rsidP="007650D3">
            <w:pPr>
              <w:spacing w:before="40" w:after="40" w:line="220" w:lineRule="exact"/>
              <w:ind w:left="28" w:right="28"/>
              <w:jc w:val="right"/>
              <w:rPr>
                <w:rFonts w:cs="Times New Roman"/>
                <w:sz w:val="18"/>
                <w:szCs w:val="18"/>
              </w:rPr>
            </w:pPr>
            <w:r>
              <w:rPr>
                <w:rFonts w:cs="Times New Roman"/>
                <w:sz w:val="18"/>
                <w:szCs w:val="18"/>
              </w:rPr>
              <w:t>–</w:t>
            </w:r>
          </w:p>
        </w:tc>
      </w:tr>
      <w:tr w:rsidR="005876CC" w:rsidRPr="007650D3" w14:paraId="4E554FB7" w14:textId="77777777" w:rsidTr="00B34B12">
        <w:tc>
          <w:tcPr>
            <w:tcW w:w="1694" w:type="dxa"/>
          </w:tcPr>
          <w:p w14:paraId="18F08B81" w14:textId="77777777" w:rsidR="003A0001" w:rsidRPr="007650D3" w:rsidRDefault="003A0001" w:rsidP="007650D3">
            <w:pPr>
              <w:spacing w:before="40" w:after="40" w:line="220" w:lineRule="exact"/>
              <w:ind w:left="23"/>
              <w:rPr>
                <w:rFonts w:cs="Times New Roman"/>
                <w:sz w:val="18"/>
                <w:szCs w:val="16"/>
              </w:rPr>
            </w:pPr>
            <w:r w:rsidRPr="007650D3">
              <w:rPr>
                <w:rFonts w:cs="Times New Roman"/>
                <w:sz w:val="18"/>
              </w:rPr>
              <w:t>Число зарегистрированных избирателей</w:t>
            </w:r>
          </w:p>
        </w:tc>
        <w:tc>
          <w:tcPr>
            <w:tcW w:w="1680" w:type="dxa"/>
            <w:vAlign w:val="bottom"/>
          </w:tcPr>
          <w:p w14:paraId="5F2496D9"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19 240 093</w:t>
            </w:r>
          </w:p>
        </w:tc>
        <w:tc>
          <w:tcPr>
            <w:tcW w:w="879" w:type="dxa"/>
            <w:vAlign w:val="bottom"/>
          </w:tcPr>
          <w:p w14:paraId="19BBEB82"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13 571 192</w:t>
            </w:r>
          </w:p>
        </w:tc>
        <w:tc>
          <w:tcPr>
            <w:tcW w:w="941" w:type="dxa"/>
            <w:vAlign w:val="bottom"/>
          </w:tcPr>
          <w:p w14:paraId="5946AA8C"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2 666 145</w:t>
            </w:r>
          </w:p>
        </w:tc>
        <w:tc>
          <w:tcPr>
            <w:tcW w:w="1469" w:type="dxa"/>
            <w:vAlign w:val="bottom"/>
          </w:tcPr>
          <w:p w14:paraId="0709B247"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12 619 599</w:t>
            </w:r>
          </w:p>
        </w:tc>
        <w:tc>
          <w:tcPr>
            <w:tcW w:w="1540" w:type="dxa"/>
            <w:vAlign w:val="bottom"/>
          </w:tcPr>
          <w:p w14:paraId="1A08F31C"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24 352 253</w:t>
            </w:r>
          </w:p>
        </w:tc>
        <w:tc>
          <w:tcPr>
            <w:tcW w:w="1434" w:type="dxa"/>
            <w:vAlign w:val="bottom"/>
          </w:tcPr>
          <w:p w14:paraId="64633E2E" w14:textId="77777777" w:rsidR="003A0001" w:rsidRPr="007650D3" w:rsidRDefault="003A0001" w:rsidP="007650D3">
            <w:pPr>
              <w:spacing w:before="40" w:after="40" w:line="220" w:lineRule="exact"/>
              <w:ind w:left="28" w:right="28"/>
              <w:jc w:val="right"/>
              <w:rPr>
                <w:rFonts w:cs="Times New Roman"/>
                <w:sz w:val="18"/>
                <w:szCs w:val="18"/>
              </w:rPr>
            </w:pPr>
            <w:r w:rsidRPr="007650D3">
              <w:rPr>
                <w:rFonts w:cs="Times New Roman"/>
                <w:sz w:val="18"/>
              </w:rPr>
              <w:t>25 825 094</w:t>
            </w:r>
          </w:p>
        </w:tc>
      </w:tr>
      <w:tr w:rsidR="005876CC" w:rsidRPr="007650D3" w14:paraId="78099568" w14:textId="77777777" w:rsidTr="00B34B12">
        <w:tc>
          <w:tcPr>
            <w:tcW w:w="1694" w:type="dxa"/>
          </w:tcPr>
          <w:p w14:paraId="39DFF3A0" w14:textId="77777777" w:rsidR="003A0001" w:rsidRPr="007650D3" w:rsidRDefault="003A0001" w:rsidP="007650D3">
            <w:pPr>
              <w:spacing w:before="40" w:after="40" w:line="220" w:lineRule="exact"/>
              <w:ind w:left="23"/>
              <w:rPr>
                <w:rFonts w:cs="Times New Roman"/>
                <w:sz w:val="18"/>
                <w:szCs w:val="16"/>
              </w:rPr>
            </w:pPr>
            <w:r w:rsidRPr="007650D3">
              <w:rPr>
                <w:rFonts w:cs="Times New Roman"/>
                <w:sz w:val="18"/>
              </w:rPr>
              <w:t>Число проголосовавших</w:t>
            </w:r>
          </w:p>
        </w:tc>
        <w:tc>
          <w:tcPr>
            <w:tcW w:w="1680" w:type="dxa"/>
            <w:vAlign w:val="bottom"/>
          </w:tcPr>
          <w:p w14:paraId="5F921A4A"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12 002 962</w:t>
            </w:r>
          </w:p>
        </w:tc>
        <w:tc>
          <w:tcPr>
            <w:tcW w:w="879" w:type="dxa"/>
            <w:vAlign w:val="bottom"/>
          </w:tcPr>
          <w:p w14:paraId="03076892"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6 132 881</w:t>
            </w:r>
          </w:p>
        </w:tc>
        <w:tc>
          <w:tcPr>
            <w:tcW w:w="941" w:type="dxa"/>
            <w:vAlign w:val="bottom"/>
          </w:tcPr>
          <w:p w14:paraId="4E435ACA"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1 939 247</w:t>
            </w:r>
          </w:p>
        </w:tc>
        <w:tc>
          <w:tcPr>
            <w:tcW w:w="1469" w:type="dxa"/>
            <w:vAlign w:val="bottom"/>
          </w:tcPr>
          <w:p w14:paraId="08FEE89B"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12 619 599</w:t>
            </w:r>
          </w:p>
        </w:tc>
        <w:tc>
          <w:tcPr>
            <w:tcW w:w="1540" w:type="dxa"/>
            <w:vAlign w:val="bottom"/>
          </w:tcPr>
          <w:p w14:paraId="362E3808"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10 989 940</w:t>
            </w:r>
          </w:p>
        </w:tc>
        <w:tc>
          <w:tcPr>
            <w:tcW w:w="1434" w:type="dxa"/>
            <w:vAlign w:val="bottom"/>
          </w:tcPr>
          <w:p w14:paraId="26286DD0" w14:textId="592C988E" w:rsidR="003A0001" w:rsidRPr="007650D3" w:rsidRDefault="007650D3" w:rsidP="007650D3">
            <w:pPr>
              <w:spacing w:before="40" w:after="40" w:line="220" w:lineRule="exact"/>
              <w:ind w:left="28" w:right="28"/>
              <w:jc w:val="right"/>
              <w:rPr>
                <w:rFonts w:cs="Times New Roman"/>
                <w:sz w:val="18"/>
                <w:szCs w:val="18"/>
              </w:rPr>
            </w:pPr>
            <w:r>
              <w:rPr>
                <w:rFonts w:cs="Times New Roman"/>
                <w:sz w:val="18"/>
                <w:szCs w:val="18"/>
              </w:rPr>
              <w:t>–</w:t>
            </w:r>
          </w:p>
        </w:tc>
      </w:tr>
      <w:tr w:rsidR="005876CC" w:rsidRPr="007650D3" w14:paraId="1F2DF3B8" w14:textId="77777777" w:rsidTr="00B34B12">
        <w:tc>
          <w:tcPr>
            <w:tcW w:w="1694" w:type="dxa"/>
          </w:tcPr>
          <w:p w14:paraId="22B5B69C" w14:textId="77777777" w:rsidR="003A0001" w:rsidRPr="007650D3" w:rsidRDefault="003A0001" w:rsidP="007650D3">
            <w:pPr>
              <w:spacing w:before="40" w:after="40" w:line="220" w:lineRule="exact"/>
              <w:ind w:left="23"/>
              <w:rPr>
                <w:rFonts w:cs="Times New Roman"/>
                <w:sz w:val="18"/>
                <w:szCs w:val="16"/>
              </w:rPr>
            </w:pPr>
            <w:r w:rsidRPr="007650D3">
              <w:rPr>
                <w:rFonts w:cs="Times New Roman"/>
                <w:sz w:val="18"/>
              </w:rPr>
              <w:t>Число зарегистрированных политических организаций</w:t>
            </w:r>
          </w:p>
        </w:tc>
        <w:tc>
          <w:tcPr>
            <w:tcW w:w="1680" w:type="dxa"/>
            <w:vAlign w:val="bottom"/>
          </w:tcPr>
          <w:p w14:paraId="302B5404"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305</w:t>
            </w:r>
          </w:p>
        </w:tc>
        <w:tc>
          <w:tcPr>
            <w:tcW w:w="879" w:type="dxa"/>
            <w:vAlign w:val="bottom"/>
          </w:tcPr>
          <w:p w14:paraId="0942F306"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265</w:t>
            </w:r>
          </w:p>
        </w:tc>
        <w:tc>
          <w:tcPr>
            <w:tcW w:w="941" w:type="dxa"/>
            <w:vAlign w:val="bottom"/>
          </w:tcPr>
          <w:p w14:paraId="6871F14A"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39</w:t>
            </w:r>
          </w:p>
        </w:tc>
        <w:tc>
          <w:tcPr>
            <w:tcW w:w="1469" w:type="dxa"/>
            <w:vAlign w:val="bottom"/>
          </w:tcPr>
          <w:p w14:paraId="764281FD"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277</w:t>
            </w:r>
          </w:p>
        </w:tc>
        <w:tc>
          <w:tcPr>
            <w:tcW w:w="1540" w:type="dxa"/>
            <w:vAlign w:val="bottom"/>
          </w:tcPr>
          <w:p w14:paraId="7081CC81" w14:textId="643C2760" w:rsidR="003A0001" w:rsidRPr="007650D3" w:rsidRDefault="007650D3" w:rsidP="007650D3">
            <w:pPr>
              <w:spacing w:before="40" w:after="40" w:line="220" w:lineRule="exact"/>
              <w:ind w:left="28" w:right="28"/>
              <w:jc w:val="right"/>
              <w:rPr>
                <w:rFonts w:cs="Times New Roman"/>
                <w:sz w:val="18"/>
                <w:szCs w:val="16"/>
              </w:rPr>
            </w:pPr>
            <w:r>
              <w:rPr>
                <w:rFonts w:cs="Times New Roman"/>
                <w:sz w:val="18"/>
                <w:szCs w:val="16"/>
              </w:rPr>
              <w:t>–</w:t>
            </w:r>
          </w:p>
        </w:tc>
        <w:tc>
          <w:tcPr>
            <w:tcW w:w="1434" w:type="dxa"/>
            <w:vAlign w:val="bottom"/>
          </w:tcPr>
          <w:p w14:paraId="3E8F6BF9" w14:textId="344845A9" w:rsidR="003A0001" w:rsidRPr="007650D3" w:rsidRDefault="007650D3" w:rsidP="007650D3">
            <w:pPr>
              <w:spacing w:before="40" w:after="40" w:line="220" w:lineRule="exact"/>
              <w:ind w:left="28" w:right="28"/>
              <w:jc w:val="right"/>
              <w:rPr>
                <w:rFonts w:cs="Times New Roman"/>
                <w:sz w:val="18"/>
                <w:szCs w:val="18"/>
              </w:rPr>
            </w:pPr>
            <w:r>
              <w:rPr>
                <w:rFonts w:cs="Times New Roman"/>
                <w:sz w:val="18"/>
              </w:rPr>
              <w:t>–</w:t>
            </w:r>
          </w:p>
        </w:tc>
      </w:tr>
      <w:tr w:rsidR="005876CC" w:rsidRPr="007650D3" w14:paraId="6C0C87A6" w14:textId="77777777" w:rsidTr="00B34B12">
        <w:tc>
          <w:tcPr>
            <w:tcW w:w="1694" w:type="dxa"/>
          </w:tcPr>
          <w:p w14:paraId="40EB9F87" w14:textId="7966C322" w:rsidR="003A0001" w:rsidRPr="007650D3" w:rsidRDefault="003A0001" w:rsidP="007650D3">
            <w:pPr>
              <w:spacing w:before="40" w:after="40" w:line="220" w:lineRule="exact"/>
              <w:ind w:left="23"/>
              <w:rPr>
                <w:rFonts w:cs="Times New Roman"/>
                <w:sz w:val="18"/>
                <w:szCs w:val="16"/>
              </w:rPr>
            </w:pPr>
            <w:r w:rsidRPr="007650D3">
              <w:rPr>
                <w:rFonts w:cs="Times New Roman"/>
                <w:sz w:val="18"/>
              </w:rPr>
              <w:t>Число политических организаций, участвовавших в</w:t>
            </w:r>
            <w:r w:rsidR="00B35ED1">
              <w:rPr>
                <w:rFonts w:cs="Times New Roman"/>
                <w:sz w:val="18"/>
              </w:rPr>
              <w:t> </w:t>
            </w:r>
            <w:r w:rsidRPr="007650D3">
              <w:rPr>
                <w:rFonts w:cs="Times New Roman"/>
                <w:sz w:val="18"/>
              </w:rPr>
              <w:t>выборах</w:t>
            </w:r>
          </w:p>
        </w:tc>
        <w:tc>
          <w:tcPr>
            <w:tcW w:w="1680" w:type="dxa"/>
            <w:vAlign w:val="bottom"/>
          </w:tcPr>
          <w:p w14:paraId="2A53D509"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86</w:t>
            </w:r>
          </w:p>
        </w:tc>
        <w:tc>
          <w:tcPr>
            <w:tcW w:w="879" w:type="dxa"/>
            <w:vAlign w:val="bottom"/>
          </w:tcPr>
          <w:p w14:paraId="6D208FAF"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139</w:t>
            </w:r>
          </w:p>
        </w:tc>
        <w:tc>
          <w:tcPr>
            <w:tcW w:w="941" w:type="dxa"/>
            <w:vAlign w:val="bottom"/>
          </w:tcPr>
          <w:p w14:paraId="15352F7A"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31</w:t>
            </w:r>
          </w:p>
        </w:tc>
        <w:tc>
          <w:tcPr>
            <w:tcW w:w="1469" w:type="dxa"/>
            <w:vAlign w:val="bottom"/>
          </w:tcPr>
          <w:p w14:paraId="346B1B63"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107</w:t>
            </w:r>
          </w:p>
        </w:tc>
        <w:tc>
          <w:tcPr>
            <w:tcW w:w="1540" w:type="dxa"/>
            <w:vAlign w:val="bottom"/>
          </w:tcPr>
          <w:p w14:paraId="0C06640F" w14:textId="05D58F86" w:rsidR="003A0001" w:rsidRPr="007650D3" w:rsidRDefault="007650D3" w:rsidP="007650D3">
            <w:pPr>
              <w:spacing w:before="40" w:after="40" w:line="220" w:lineRule="exact"/>
              <w:ind w:left="28" w:right="28"/>
              <w:jc w:val="right"/>
              <w:rPr>
                <w:rFonts w:cs="Times New Roman"/>
                <w:sz w:val="18"/>
                <w:szCs w:val="16"/>
              </w:rPr>
            </w:pPr>
            <w:r>
              <w:rPr>
                <w:rFonts w:cs="Times New Roman"/>
                <w:sz w:val="18"/>
                <w:szCs w:val="16"/>
              </w:rPr>
              <w:t>–</w:t>
            </w:r>
          </w:p>
        </w:tc>
        <w:tc>
          <w:tcPr>
            <w:tcW w:w="1434" w:type="dxa"/>
            <w:vAlign w:val="bottom"/>
          </w:tcPr>
          <w:p w14:paraId="6C3944AD" w14:textId="77777777" w:rsidR="003A0001" w:rsidRPr="007650D3" w:rsidRDefault="003A0001" w:rsidP="007650D3">
            <w:pPr>
              <w:spacing w:before="40" w:after="40" w:line="220" w:lineRule="exact"/>
              <w:ind w:left="28" w:right="28"/>
              <w:jc w:val="right"/>
              <w:rPr>
                <w:rFonts w:cs="Times New Roman"/>
                <w:sz w:val="18"/>
                <w:szCs w:val="18"/>
              </w:rPr>
            </w:pPr>
            <w:r w:rsidRPr="007650D3">
              <w:rPr>
                <w:rFonts w:cs="Times New Roman"/>
                <w:sz w:val="18"/>
              </w:rPr>
              <w:t>235</w:t>
            </w:r>
          </w:p>
        </w:tc>
      </w:tr>
      <w:tr w:rsidR="005876CC" w:rsidRPr="007650D3" w14:paraId="5274784A" w14:textId="77777777" w:rsidTr="00B34B12">
        <w:tc>
          <w:tcPr>
            <w:tcW w:w="1694" w:type="dxa"/>
          </w:tcPr>
          <w:p w14:paraId="37BCCD3D" w14:textId="77777777" w:rsidR="003A0001" w:rsidRPr="007650D3" w:rsidRDefault="003A0001" w:rsidP="007650D3">
            <w:pPr>
              <w:spacing w:before="40" w:after="40" w:line="220" w:lineRule="exact"/>
              <w:ind w:left="23"/>
              <w:rPr>
                <w:rFonts w:cs="Times New Roman"/>
                <w:sz w:val="18"/>
                <w:szCs w:val="16"/>
              </w:rPr>
            </w:pPr>
            <w:r w:rsidRPr="007650D3">
              <w:rPr>
                <w:rFonts w:cs="Times New Roman"/>
                <w:sz w:val="18"/>
              </w:rPr>
              <w:t>Число коалиций</w:t>
            </w:r>
          </w:p>
        </w:tc>
        <w:tc>
          <w:tcPr>
            <w:tcW w:w="1680" w:type="dxa"/>
            <w:vAlign w:val="bottom"/>
          </w:tcPr>
          <w:p w14:paraId="611A6038"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12</w:t>
            </w:r>
          </w:p>
        </w:tc>
        <w:tc>
          <w:tcPr>
            <w:tcW w:w="879" w:type="dxa"/>
            <w:vAlign w:val="bottom"/>
          </w:tcPr>
          <w:p w14:paraId="4BEA33FD"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50</w:t>
            </w:r>
          </w:p>
        </w:tc>
        <w:tc>
          <w:tcPr>
            <w:tcW w:w="941" w:type="dxa"/>
            <w:vAlign w:val="bottom"/>
          </w:tcPr>
          <w:p w14:paraId="72D93D1C"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2</w:t>
            </w:r>
          </w:p>
        </w:tc>
        <w:tc>
          <w:tcPr>
            <w:tcW w:w="1469" w:type="dxa"/>
            <w:vAlign w:val="bottom"/>
          </w:tcPr>
          <w:p w14:paraId="130A50F6"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36</w:t>
            </w:r>
          </w:p>
        </w:tc>
        <w:tc>
          <w:tcPr>
            <w:tcW w:w="1540" w:type="dxa"/>
            <w:vAlign w:val="bottom"/>
          </w:tcPr>
          <w:p w14:paraId="0DD0B587"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23</w:t>
            </w:r>
          </w:p>
        </w:tc>
        <w:tc>
          <w:tcPr>
            <w:tcW w:w="1434" w:type="dxa"/>
            <w:vAlign w:val="bottom"/>
          </w:tcPr>
          <w:p w14:paraId="1AD0AC73" w14:textId="77777777" w:rsidR="003A0001" w:rsidRPr="007650D3" w:rsidRDefault="003A0001" w:rsidP="007650D3">
            <w:pPr>
              <w:spacing w:before="40" w:after="40" w:line="220" w:lineRule="exact"/>
              <w:ind w:left="28" w:right="28"/>
              <w:jc w:val="right"/>
              <w:rPr>
                <w:rFonts w:cs="Times New Roman"/>
                <w:sz w:val="18"/>
                <w:szCs w:val="18"/>
              </w:rPr>
            </w:pPr>
            <w:r w:rsidRPr="007650D3">
              <w:rPr>
                <w:rFonts w:cs="Times New Roman"/>
                <w:sz w:val="18"/>
              </w:rPr>
              <w:t>24</w:t>
            </w:r>
          </w:p>
        </w:tc>
      </w:tr>
      <w:tr w:rsidR="005876CC" w:rsidRPr="007650D3" w14:paraId="3B7E4147" w14:textId="77777777" w:rsidTr="00B34B12">
        <w:tc>
          <w:tcPr>
            <w:tcW w:w="1694" w:type="dxa"/>
          </w:tcPr>
          <w:p w14:paraId="593797C8" w14:textId="77777777" w:rsidR="003A0001" w:rsidRPr="007650D3" w:rsidRDefault="003A0001" w:rsidP="007650D3">
            <w:pPr>
              <w:spacing w:before="40" w:after="40" w:line="220" w:lineRule="exact"/>
              <w:ind w:left="23"/>
              <w:rPr>
                <w:rFonts w:cs="Times New Roman"/>
                <w:sz w:val="18"/>
                <w:szCs w:val="16"/>
              </w:rPr>
            </w:pPr>
            <w:r w:rsidRPr="007650D3">
              <w:rPr>
                <w:rFonts w:cs="Times New Roman"/>
                <w:sz w:val="18"/>
              </w:rPr>
              <w:t>Число кандидатов</w:t>
            </w:r>
          </w:p>
        </w:tc>
        <w:tc>
          <w:tcPr>
            <w:tcW w:w="1680" w:type="dxa"/>
            <w:vAlign w:val="bottom"/>
          </w:tcPr>
          <w:p w14:paraId="44C6B8E2"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6 234</w:t>
            </w:r>
          </w:p>
        </w:tc>
        <w:tc>
          <w:tcPr>
            <w:tcW w:w="879" w:type="dxa"/>
            <w:vAlign w:val="bottom"/>
          </w:tcPr>
          <w:p w14:paraId="16AF9F27"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8 057</w:t>
            </w:r>
          </w:p>
        </w:tc>
        <w:tc>
          <w:tcPr>
            <w:tcW w:w="941" w:type="dxa"/>
            <w:vAlign w:val="bottom"/>
          </w:tcPr>
          <w:p w14:paraId="6A7967F8"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1 129</w:t>
            </w:r>
          </w:p>
        </w:tc>
        <w:tc>
          <w:tcPr>
            <w:tcW w:w="1469" w:type="dxa"/>
            <w:vAlign w:val="bottom"/>
          </w:tcPr>
          <w:p w14:paraId="4E9675E7"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9 037</w:t>
            </w:r>
          </w:p>
        </w:tc>
        <w:tc>
          <w:tcPr>
            <w:tcW w:w="1540" w:type="dxa"/>
            <w:vAlign w:val="bottom"/>
          </w:tcPr>
          <w:p w14:paraId="7D35EC77"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6 990</w:t>
            </w:r>
          </w:p>
        </w:tc>
        <w:tc>
          <w:tcPr>
            <w:tcW w:w="1434" w:type="dxa"/>
            <w:vAlign w:val="bottom"/>
          </w:tcPr>
          <w:p w14:paraId="18BD915C" w14:textId="77777777" w:rsidR="003A0001" w:rsidRPr="007650D3" w:rsidRDefault="003A0001" w:rsidP="007650D3">
            <w:pPr>
              <w:spacing w:before="40" w:after="40" w:line="220" w:lineRule="exact"/>
              <w:ind w:left="28" w:right="28"/>
              <w:jc w:val="right"/>
              <w:rPr>
                <w:rFonts w:cs="Times New Roman"/>
                <w:sz w:val="18"/>
                <w:szCs w:val="18"/>
              </w:rPr>
            </w:pPr>
            <w:r w:rsidRPr="007650D3">
              <w:rPr>
                <w:rFonts w:cs="Times New Roman"/>
                <w:sz w:val="18"/>
              </w:rPr>
              <w:t>3 244</w:t>
            </w:r>
          </w:p>
        </w:tc>
      </w:tr>
      <w:tr w:rsidR="005876CC" w:rsidRPr="007650D3" w14:paraId="305181E7" w14:textId="77777777" w:rsidTr="00B34B12">
        <w:tc>
          <w:tcPr>
            <w:tcW w:w="1694" w:type="dxa"/>
          </w:tcPr>
          <w:p w14:paraId="759B05E0" w14:textId="77777777" w:rsidR="003A0001" w:rsidRPr="007650D3" w:rsidRDefault="003A0001" w:rsidP="007650D3">
            <w:pPr>
              <w:spacing w:before="40" w:after="40" w:line="220" w:lineRule="exact"/>
              <w:ind w:left="23"/>
              <w:rPr>
                <w:rFonts w:cs="Times New Roman"/>
                <w:sz w:val="18"/>
                <w:szCs w:val="16"/>
              </w:rPr>
            </w:pPr>
            <w:r w:rsidRPr="007650D3">
              <w:rPr>
                <w:rFonts w:cs="Times New Roman"/>
                <w:sz w:val="18"/>
              </w:rPr>
              <w:t>Число кандидатов-мужчин</w:t>
            </w:r>
          </w:p>
        </w:tc>
        <w:tc>
          <w:tcPr>
            <w:tcW w:w="1680" w:type="dxa"/>
            <w:vAlign w:val="bottom"/>
          </w:tcPr>
          <w:p w14:paraId="573D4E58"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4 428</w:t>
            </w:r>
          </w:p>
        </w:tc>
        <w:tc>
          <w:tcPr>
            <w:tcW w:w="879" w:type="dxa"/>
            <w:vAlign w:val="bottom"/>
          </w:tcPr>
          <w:p w14:paraId="65F37C6E"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5 869</w:t>
            </w:r>
          </w:p>
        </w:tc>
        <w:tc>
          <w:tcPr>
            <w:tcW w:w="941" w:type="dxa"/>
            <w:vAlign w:val="bottom"/>
          </w:tcPr>
          <w:p w14:paraId="48F96878"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763</w:t>
            </w:r>
          </w:p>
        </w:tc>
        <w:tc>
          <w:tcPr>
            <w:tcW w:w="1469" w:type="dxa"/>
            <w:vAlign w:val="bottom"/>
          </w:tcPr>
          <w:p w14:paraId="23299BA3"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6 434</w:t>
            </w:r>
          </w:p>
        </w:tc>
        <w:tc>
          <w:tcPr>
            <w:tcW w:w="1540" w:type="dxa"/>
            <w:vAlign w:val="bottom"/>
          </w:tcPr>
          <w:p w14:paraId="0E44801A"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4 979</w:t>
            </w:r>
          </w:p>
        </w:tc>
        <w:tc>
          <w:tcPr>
            <w:tcW w:w="1434" w:type="dxa"/>
            <w:vAlign w:val="bottom"/>
          </w:tcPr>
          <w:p w14:paraId="74F32EA6" w14:textId="77777777" w:rsidR="003A0001" w:rsidRPr="007650D3" w:rsidRDefault="003A0001" w:rsidP="007650D3">
            <w:pPr>
              <w:spacing w:before="40" w:after="40" w:line="220" w:lineRule="exact"/>
              <w:ind w:left="28" w:right="28"/>
              <w:jc w:val="right"/>
              <w:rPr>
                <w:rFonts w:cs="Times New Roman"/>
                <w:sz w:val="18"/>
                <w:szCs w:val="18"/>
              </w:rPr>
            </w:pPr>
            <w:r w:rsidRPr="007650D3">
              <w:rPr>
                <w:rFonts w:cs="Times New Roman"/>
                <w:sz w:val="18"/>
              </w:rPr>
              <w:t>2 295</w:t>
            </w:r>
          </w:p>
        </w:tc>
      </w:tr>
      <w:tr w:rsidR="005876CC" w:rsidRPr="007650D3" w14:paraId="0DBF41C8" w14:textId="77777777" w:rsidTr="00B34B12">
        <w:tc>
          <w:tcPr>
            <w:tcW w:w="1694" w:type="dxa"/>
          </w:tcPr>
          <w:p w14:paraId="41F14E77" w14:textId="77777777" w:rsidR="003A0001" w:rsidRPr="007650D3" w:rsidRDefault="003A0001" w:rsidP="007650D3">
            <w:pPr>
              <w:spacing w:before="40" w:after="40" w:line="220" w:lineRule="exact"/>
              <w:ind w:left="23"/>
              <w:rPr>
                <w:rFonts w:cs="Times New Roman"/>
                <w:sz w:val="18"/>
                <w:szCs w:val="16"/>
              </w:rPr>
            </w:pPr>
            <w:r w:rsidRPr="007650D3">
              <w:rPr>
                <w:rFonts w:cs="Times New Roman"/>
                <w:sz w:val="18"/>
              </w:rPr>
              <w:t>Число кандидатов-женщин</w:t>
            </w:r>
          </w:p>
        </w:tc>
        <w:tc>
          <w:tcPr>
            <w:tcW w:w="1680" w:type="dxa"/>
            <w:vAlign w:val="bottom"/>
          </w:tcPr>
          <w:p w14:paraId="615BF303"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1 806</w:t>
            </w:r>
          </w:p>
        </w:tc>
        <w:tc>
          <w:tcPr>
            <w:tcW w:w="879" w:type="dxa"/>
            <w:vAlign w:val="bottom"/>
          </w:tcPr>
          <w:p w14:paraId="1F869461"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2 188</w:t>
            </w:r>
          </w:p>
        </w:tc>
        <w:tc>
          <w:tcPr>
            <w:tcW w:w="941" w:type="dxa"/>
            <w:vAlign w:val="bottom"/>
          </w:tcPr>
          <w:p w14:paraId="08F7225C"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366</w:t>
            </w:r>
          </w:p>
        </w:tc>
        <w:tc>
          <w:tcPr>
            <w:tcW w:w="1469" w:type="dxa"/>
            <w:vAlign w:val="bottom"/>
          </w:tcPr>
          <w:p w14:paraId="0BEDE417"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2 604</w:t>
            </w:r>
          </w:p>
        </w:tc>
        <w:tc>
          <w:tcPr>
            <w:tcW w:w="1540" w:type="dxa"/>
            <w:vAlign w:val="bottom"/>
          </w:tcPr>
          <w:p w14:paraId="4053F077"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2 011</w:t>
            </w:r>
          </w:p>
        </w:tc>
        <w:tc>
          <w:tcPr>
            <w:tcW w:w="1434" w:type="dxa"/>
            <w:vAlign w:val="bottom"/>
          </w:tcPr>
          <w:p w14:paraId="6F3CE237" w14:textId="77777777" w:rsidR="003A0001" w:rsidRPr="007650D3" w:rsidRDefault="003A0001" w:rsidP="007650D3">
            <w:pPr>
              <w:spacing w:before="40" w:after="40" w:line="220" w:lineRule="exact"/>
              <w:ind w:left="28" w:right="28"/>
              <w:jc w:val="right"/>
              <w:rPr>
                <w:rFonts w:cs="Times New Roman"/>
                <w:sz w:val="18"/>
                <w:szCs w:val="18"/>
              </w:rPr>
            </w:pPr>
            <w:r w:rsidRPr="007650D3">
              <w:rPr>
                <w:rFonts w:cs="Times New Roman"/>
                <w:sz w:val="18"/>
              </w:rPr>
              <w:t>949</w:t>
            </w:r>
          </w:p>
        </w:tc>
      </w:tr>
      <w:tr w:rsidR="005876CC" w:rsidRPr="007650D3" w14:paraId="799EF9C8" w14:textId="77777777" w:rsidTr="00B34B12">
        <w:tc>
          <w:tcPr>
            <w:tcW w:w="1694" w:type="dxa"/>
          </w:tcPr>
          <w:p w14:paraId="7D4B5B69" w14:textId="77777777" w:rsidR="003A0001" w:rsidRPr="007650D3" w:rsidRDefault="003A0001" w:rsidP="007650D3">
            <w:pPr>
              <w:spacing w:before="40" w:after="40" w:line="220" w:lineRule="exact"/>
              <w:ind w:left="23"/>
              <w:rPr>
                <w:rFonts w:cs="Times New Roman"/>
                <w:sz w:val="18"/>
                <w:szCs w:val="16"/>
              </w:rPr>
            </w:pPr>
            <w:r w:rsidRPr="007650D3">
              <w:rPr>
                <w:rFonts w:cs="Times New Roman"/>
                <w:sz w:val="18"/>
              </w:rPr>
              <w:t>Количество мест</w:t>
            </w:r>
          </w:p>
        </w:tc>
        <w:tc>
          <w:tcPr>
            <w:tcW w:w="1680" w:type="dxa"/>
            <w:vAlign w:val="bottom"/>
          </w:tcPr>
          <w:p w14:paraId="206A000B" w14:textId="7A2DB68D"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325</w:t>
            </w:r>
            <w:r w:rsidR="007650D3">
              <w:rPr>
                <w:rFonts w:cs="Times New Roman"/>
                <w:sz w:val="18"/>
              </w:rPr>
              <w:br/>
            </w:r>
            <w:r w:rsidRPr="007650D3">
              <w:rPr>
                <w:rFonts w:cs="Times New Roman"/>
                <w:sz w:val="18"/>
              </w:rPr>
              <w:t>(310 мест</w:t>
            </w:r>
            <w:r w:rsidR="00A80283">
              <w:rPr>
                <w:rFonts w:cs="Times New Roman"/>
                <w:sz w:val="18"/>
              </w:rPr>
              <w:t xml:space="preserve"> </w:t>
            </w:r>
            <w:r w:rsidRPr="007650D3">
              <w:rPr>
                <w:rFonts w:cs="Times New Roman"/>
                <w:sz w:val="18"/>
              </w:rPr>
              <w:t xml:space="preserve">в мухафазах, </w:t>
            </w:r>
            <w:r w:rsidR="007650D3">
              <w:rPr>
                <w:rFonts w:cs="Times New Roman"/>
                <w:sz w:val="18"/>
              </w:rPr>
              <w:br/>
            </w:r>
            <w:r w:rsidRPr="007650D3">
              <w:rPr>
                <w:rFonts w:cs="Times New Roman"/>
                <w:sz w:val="18"/>
              </w:rPr>
              <w:t>8 мест для</w:t>
            </w:r>
            <w:r w:rsidR="007650D3">
              <w:rPr>
                <w:rFonts w:cs="Times New Roman"/>
                <w:sz w:val="18"/>
              </w:rPr>
              <w:t xml:space="preserve"> </w:t>
            </w:r>
            <w:r w:rsidRPr="007650D3">
              <w:rPr>
                <w:rFonts w:cs="Times New Roman"/>
                <w:sz w:val="18"/>
              </w:rPr>
              <w:t xml:space="preserve">меньшинств и </w:t>
            </w:r>
            <w:r w:rsidR="007650D3">
              <w:rPr>
                <w:rFonts w:cs="Times New Roman"/>
                <w:sz w:val="18"/>
              </w:rPr>
              <w:br/>
            </w:r>
            <w:r w:rsidRPr="007650D3">
              <w:rPr>
                <w:rFonts w:cs="Times New Roman"/>
                <w:sz w:val="18"/>
              </w:rPr>
              <w:t>7 компенсационных мест)</w:t>
            </w:r>
          </w:p>
        </w:tc>
        <w:tc>
          <w:tcPr>
            <w:tcW w:w="879" w:type="dxa"/>
            <w:vAlign w:val="bottom"/>
          </w:tcPr>
          <w:p w14:paraId="1D906A7C"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447</w:t>
            </w:r>
          </w:p>
        </w:tc>
        <w:tc>
          <w:tcPr>
            <w:tcW w:w="941" w:type="dxa"/>
            <w:vAlign w:val="bottom"/>
          </w:tcPr>
          <w:p w14:paraId="4851CB46"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111</w:t>
            </w:r>
          </w:p>
        </w:tc>
        <w:tc>
          <w:tcPr>
            <w:tcW w:w="1469" w:type="dxa"/>
            <w:vAlign w:val="bottom"/>
          </w:tcPr>
          <w:p w14:paraId="04F00710"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328</w:t>
            </w:r>
          </w:p>
        </w:tc>
        <w:tc>
          <w:tcPr>
            <w:tcW w:w="1540" w:type="dxa"/>
            <w:vAlign w:val="bottom"/>
          </w:tcPr>
          <w:p w14:paraId="074BA0FF"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329</w:t>
            </w:r>
          </w:p>
        </w:tc>
        <w:tc>
          <w:tcPr>
            <w:tcW w:w="1434" w:type="dxa"/>
            <w:vAlign w:val="bottom"/>
          </w:tcPr>
          <w:p w14:paraId="7B6C023E" w14:textId="6593E2D3" w:rsidR="003A0001" w:rsidRPr="007650D3" w:rsidRDefault="007650D3" w:rsidP="007650D3">
            <w:pPr>
              <w:spacing w:before="40" w:after="40" w:line="220" w:lineRule="exact"/>
              <w:ind w:left="28" w:right="28"/>
              <w:jc w:val="right"/>
              <w:rPr>
                <w:rFonts w:cs="Times New Roman"/>
                <w:sz w:val="18"/>
                <w:szCs w:val="18"/>
              </w:rPr>
            </w:pPr>
            <w:r>
              <w:rPr>
                <w:rFonts w:cs="Times New Roman"/>
                <w:sz w:val="18"/>
                <w:szCs w:val="18"/>
              </w:rPr>
              <w:t>–</w:t>
            </w:r>
          </w:p>
        </w:tc>
      </w:tr>
      <w:tr w:rsidR="005876CC" w:rsidRPr="007650D3" w14:paraId="7F6CBFA5" w14:textId="77777777" w:rsidTr="00B34B12">
        <w:tc>
          <w:tcPr>
            <w:tcW w:w="1694" w:type="dxa"/>
          </w:tcPr>
          <w:p w14:paraId="62E17832" w14:textId="77777777" w:rsidR="003A0001" w:rsidRPr="007650D3" w:rsidRDefault="003A0001" w:rsidP="007650D3">
            <w:pPr>
              <w:spacing w:before="40" w:after="40" w:line="220" w:lineRule="exact"/>
              <w:ind w:left="23"/>
              <w:rPr>
                <w:rFonts w:cs="Times New Roman"/>
                <w:sz w:val="18"/>
                <w:szCs w:val="16"/>
              </w:rPr>
            </w:pPr>
            <w:r w:rsidRPr="007650D3">
              <w:rPr>
                <w:rFonts w:cs="Times New Roman"/>
                <w:sz w:val="18"/>
              </w:rPr>
              <w:t>Число местных наблюдателей</w:t>
            </w:r>
          </w:p>
        </w:tc>
        <w:tc>
          <w:tcPr>
            <w:tcW w:w="1680" w:type="dxa"/>
            <w:vAlign w:val="bottom"/>
          </w:tcPr>
          <w:p w14:paraId="7ECD10D1"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114 615</w:t>
            </w:r>
          </w:p>
        </w:tc>
        <w:tc>
          <w:tcPr>
            <w:tcW w:w="879" w:type="dxa"/>
            <w:vAlign w:val="bottom"/>
          </w:tcPr>
          <w:p w14:paraId="1C0B2F65"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100 180</w:t>
            </w:r>
          </w:p>
        </w:tc>
        <w:tc>
          <w:tcPr>
            <w:tcW w:w="941" w:type="dxa"/>
            <w:vAlign w:val="bottom"/>
          </w:tcPr>
          <w:p w14:paraId="7425E6C4"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6 210</w:t>
            </w:r>
          </w:p>
        </w:tc>
        <w:tc>
          <w:tcPr>
            <w:tcW w:w="1469" w:type="dxa"/>
            <w:vAlign w:val="bottom"/>
          </w:tcPr>
          <w:p w14:paraId="6D12EC6E"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170 789</w:t>
            </w:r>
          </w:p>
        </w:tc>
        <w:tc>
          <w:tcPr>
            <w:tcW w:w="1540" w:type="dxa"/>
            <w:vAlign w:val="bottom"/>
          </w:tcPr>
          <w:p w14:paraId="0A05224A" w14:textId="237AA183" w:rsidR="003A0001" w:rsidRPr="007650D3" w:rsidRDefault="007650D3" w:rsidP="007650D3">
            <w:pPr>
              <w:spacing w:before="40" w:after="40" w:line="220" w:lineRule="exact"/>
              <w:ind w:left="28" w:right="28"/>
              <w:jc w:val="right"/>
              <w:rPr>
                <w:rFonts w:cs="Times New Roman"/>
                <w:sz w:val="18"/>
                <w:szCs w:val="16"/>
              </w:rPr>
            </w:pPr>
            <w:r>
              <w:rPr>
                <w:rFonts w:cs="Times New Roman"/>
                <w:sz w:val="18"/>
                <w:szCs w:val="16"/>
              </w:rPr>
              <w:t>–</w:t>
            </w:r>
          </w:p>
        </w:tc>
        <w:tc>
          <w:tcPr>
            <w:tcW w:w="1434" w:type="dxa"/>
            <w:vAlign w:val="bottom"/>
          </w:tcPr>
          <w:p w14:paraId="02011AC6" w14:textId="77777777" w:rsidR="003A0001" w:rsidRPr="007650D3" w:rsidRDefault="003A0001" w:rsidP="007650D3">
            <w:pPr>
              <w:spacing w:before="40" w:after="40" w:line="220" w:lineRule="exact"/>
              <w:ind w:left="28" w:right="28"/>
              <w:jc w:val="right"/>
              <w:rPr>
                <w:rFonts w:cs="Times New Roman"/>
                <w:sz w:val="18"/>
                <w:szCs w:val="18"/>
              </w:rPr>
            </w:pPr>
            <w:r w:rsidRPr="007650D3">
              <w:rPr>
                <w:rFonts w:cs="Times New Roman"/>
                <w:sz w:val="18"/>
              </w:rPr>
              <w:t>4 046 мужчин и 784 женщины</w:t>
            </w:r>
          </w:p>
        </w:tc>
      </w:tr>
      <w:tr w:rsidR="007650D3" w:rsidRPr="007650D3" w14:paraId="5333E82A" w14:textId="77777777" w:rsidTr="00B34B12">
        <w:tc>
          <w:tcPr>
            <w:tcW w:w="1694" w:type="dxa"/>
            <w:tcBorders>
              <w:bottom w:val="single" w:sz="12" w:space="0" w:color="auto"/>
            </w:tcBorders>
          </w:tcPr>
          <w:p w14:paraId="0A01131C" w14:textId="77777777" w:rsidR="003A0001" w:rsidRPr="007650D3" w:rsidRDefault="003A0001" w:rsidP="007650D3">
            <w:pPr>
              <w:spacing w:before="40" w:after="40" w:line="220" w:lineRule="exact"/>
              <w:ind w:left="23"/>
              <w:rPr>
                <w:rFonts w:cs="Times New Roman"/>
                <w:sz w:val="18"/>
                <w:szCs w:val="16"/>
              </w:rPr>
            </w:pPr>
            <w:r w:rsidRPr="007650D3">
              <w:rPr>
                <w:rFonts w:cs="Times New Roman"/>
                <w:sz w:val="18"/>
              </w:rPr>
              <w:t>Число международных наблюдателей</w:t>
            </w:r>
          </w:p>
        </w:tc>
        <w:tc>
          <w:tcPr>
            <w:tcW w:w="1680" w:type="dxa"/>
            <w:tcBorders>
              <w:bottom w:val="single" w:sz="12" w:space="0" w:color="auto"/>
            </w:tcBorders>
            <w:vAlign w:val="bottom"/>
          </w:tcPr>
          <w:p w14:paraId="6646CE72"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1 447</w:t>
            </w:r>
          </w:p>
        </w:tc>
        <w:tc>
          <w:tcPr>
            <w:tcW w:w="879" w:type="dxa"/>
            <w:tcBorders>
              <w:bottom w:val="single" w:sz="12" w:space="0" w:color="auto"/>
            </w:tcBorders>
            <w:vAlign w:val="bottom"/>
          </w:tcPr>
          <w:p w14:paraId="456ACADF"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348</w:t>
            </w:r>
          </w:p>
        </w:tc>
        <w:tc>
          <w:tcPr>
            <w:tcW w:w="941" w:type="dxa"/>
            <w:tcBorders>
              <w:bottom w:val="single" w:sz="12" w:space="0" w:color="auto"/>
            </w:tcBorders>
            <w:vAlign w:val="bottom"/>
          </w:tcPr>
          <w:p w14:paraId="2CF5B696"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394</w:t>
            </w:r>
          </w:p>
        </w:tc>
        <w:tc>
          <w:tcPr>
            <w:tcW w:w="1469" w:type="dxa"/>
            <w:tcBorders>
              <w:bottom w:val="single" w:sz="12" w:space="0" w:color="auto"/>
            </w:tcBorders>
            <w:vAlign w:val="bottom"/>
          </w:tcPr>
          <w:p w14:paraId="696A6FB5" w14:textId="77777777" w:rsidR="003A0001" w:rsidRPr="007650D3" w:rsidRDefault="003A0001" w:rsidP="007650D3">
            <w:pPr>
              <w:spacing w:before="40" w:after="40" w:line="220" w:lineRule="exact"/>
              <w:ind w:left="28" w:right="28"/>
              <w:jc w:val="right"/>
              <w:rPr>
                <w:rFonts w:cs="Times New Roman"/>
                <w:sz w:val="18"/>
                <w:szCs w:val="16"/>
              </w:rPr>
            </w:pPr>
            <w:r w:rsidRPr="007650D3">
              <w:rPr>
                <w:rFonts w:cs="Times New Roman"/>
                <w:sz w:val="18"/>
              </w:rPr>
              <w:t>1 232</w:t>
            </w:r>
          </w:p>
        </w:tc>
        <w:tc>
          <w:tcPr>
            <w:tcW w:w="1540" w:type="dxa"/>
            <w:tcBorders>
              <w:bottom w:val="single" w:sz="12" w:space="0" w:color="auto"/>
            </w:tcBorders>
            <w:vAlign w:val="bottom"/>
          </w:tcPr>
          <w:p w14:paraId="334C5D14" w14:textId="4A1AF39A" w:rsidR="003A0001" w:rsidRPr="007650D3" w:rsidRDefault="007650D3" w:rsidP="007650D3">
            <w:pPr>
              <w:spacing w:before="40" w:after="40" w:line="220" w:lineRule="exact"/>
              <w:ind w:left="28" w:right="28"/>
              <w:jc w:val="right"/>
              <w:rPr>
                <w:rFonts w:cs="Times New Roman"/>
                <w:sz w:val="18"/>
                <w:szCs w:val="16"/>
              </w:rPr>
            </w:pPr>
            <w:r>
              <w:rPr>
                <w:rFonts w:cs="Times New Roman"/>
                <w:sz w:val="18"/>
                <w:szCs w:val="16"/>
              </w:rPr>
              <w:t>–</w:t>
            </w:r>
          </w:p>
        </w:tc>
        <w:tc>
          <w:tcPr>
            <w:tcW w:w="1434" w:type="dxa"/>
            <w:tcBorders>
              <w:bottom w:val="single" w:sz="12" w:space="0" w:color="auto"/>
            </w:tcBorders>
            <w:vAlign w:val="bottom"/>
          </w:tcPr>
          <w:p w14:paraId="139B9871" w14:textId="77777777" w:rsidR="003A0001" w:rsidRPr="007650D3" w:rsidRDefault="003A0001" w:rsidP="007650D3">
            <w:pPr>
              <w:spacing w:before="40" w:after="40" w:line="220" w:lineRule="exact"/>
              <w:ind w:left="28" w:right="28"/>
              <w:jc w:val="right"/>
              <w:rPr>
                <w:rFonts w:cs="Times New Roman"/>
                <w:sz w:val="18"/>
                <w:szCs w:val="18"/>
              </w:rPr>
            </w:pPr>
            <w:r w:rsidRPr="007650D3">
              <w:rPr>
                <w:rFonts w:cs="Times New Roman"/>
                <w:sz w:val="18"/>
              </w:rPr>
              <w:t>509</w:t>
            </w:r>
          </w:p>
        </w:tc>
      </w:tr>
    </w:tbl>
    <w:p w14:paraId="095E672E" w14:textId="2C065758" w:rsidR="003A0001" w:rsidRPr="000A6171" w:rsidRDefault="003A0001" w:rsidP="00A80283">
      <w:pPr>
        <w:pStyle w:val="SingleTxtG"/>
        <w:keepNext/>
        <w:keepLines/>
        <w:spacing w:before="120"/>
      </w:pPr>
      <w:r>
        <w:t>100.</w:t>
      </w:r>
      <w:r>
        <w:tab/>
        <w:t xml:space="preserve">Пункт 3 статьи 93 Закона о выборах гласит: </w:t>
      </w:r>
      <w:r w:rsidR="00A80283">
        <w:t>«</w:t>
      </w:r>
      <w:r>
        <w:t>Участие перемещенных лиц</w:t>
      </w:r>
      <w:r w:rsidR="004F73F2">
        <w:t xml:space="preserve"> </w:t>
      </w:r>
      <w:r>
        <w:t>в голосовании может быть организовано на основе последних статистических данных, представленных Комиссии Министерством по делам миграции и мигрантов и Министерством торговли. Таким образом, перемещенные лица имеют право проголосовать (по месту проживания) за кандидатов в том избирательном округе, из которого они были перемещены, используя долгосрочную биометрическую карту для перемещенных лиц. Избирательные округа, за кандидатов в которых они могут голосовать, определяются заранее</w:t>
      </w:r>
      <w:r w:rsidR="00A80283">
        <w:t>»</w:t>
      </w:r>
      <w:r>
        <w:t>. В приведенной ниже таблице приводится информация о распределении избирателей из числа перемещенных лиц по мухафазам, в которые они были перемещены, а также о числе центров регистрации, центров голосования и избирательных участков.</w:t>
      </w:r>
    </w:p>
    <w:p w14:paraId="05A913F9" w14:textId="77777777" w:rsidR="003A0001" w:rsidRPr="000A6171" w:rsidRDefault="003A0001" w:rsidP="003A0001">
      <w:pPr>
        <w:pStyle w:val="H23G"/>
      </w:pPr>
      <w:r>
        <w:tab/>
      </w:r>
      <w:r>
        <w:tab/>
      </w:r>
      <w:r>
        <w:rPr>
          <w:bCs/>
        </w:rPr>
        <w:t>Таблица, показывающая распределение избирателей из числа перемещенных лиц на выборах 2021 года</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74"/>
        <w:gridCol w:w="1474"/>
        <w:gridCol w:w="1474"/>
        <w:gridCol w:w="1474"/>
        <w:gridCol w:w="1474"/>
      </w:tblGrid>
      <w:tr w:rsidR="00A80283" w:rsidRPr="00A80283" w14:paraId="26037A89" w14:textId="77777777" w:rsidTr="00A80283">
        <w:trPr>
          <w:tblHeader/>
        </w:trPr>
        <w:tc>
          <w:tcPr>
            <w:tcW w:w="1925" w:type="dxa"/>
            <w:tcBorders>
              <w:top w:val="single" w:sz="4" w:space="0" w:color="auto"/>
              <w:bottom w:val="single" w:sz="12" w:space="0" w:color="auto"/>
            </w:tcBorders>
            <w:vAlign w:val="bottom"/>
          </w:tcPr>
          <w:p w14:paraId="426FFD24" w14:textId="77777777" w:rsidR="003A0001" w:rsidRPr="00A80283" w:rsidRDefault="003A0001" w:rsidP="00A80283">
            <w:pPr>
              <w:spacing w:before="80" w:after="80" w:line="200" w:lineRule="exact"/>
              <w:ind w:left="28" w:right="28"/>
              <w:rPr>
                <w:rFonts w:cs="Times New Roman"/>
                <w:bCs/>
                <w:i/>
                <w:sz w:val="16"/>
                <w:szCs w:val="18"/>
              </w:rPr>
            </w:pPr>
            <w:r w:rsidRPr="00A80283">
              <w:rPr>
                <w:rFonts w:cs="Times New Roman"/>
                <w:i/>
                <w:sz w:val="16"/>
              </w:rPr>
              <w:t>Мухафаза</w:t>
            </w:r>
          </w:p>
        </w:tc>
        <w:tc>
          <w:tcPr>
            <w:tcW w:w="1925" w:type="dxa"/>
            <w:tcBorders>
              <w:top w:val="single" w:sz="4" w:space="0" w:color="auto"/>
              <w:bottom w:val="single" w:sz="12" w:space="0" w:color="auto"/>
            </w:tcBorders>
            <w:vAlign w:val="bottom"/>
          </w:tcPr>
          <w:p w14:paraId="5D4F2512" w14:textId="1F26237E" w:rsidR="003A0001" w:rsidRPr="00A80283" w:rsidRDefault="003A0001" w:rsidP="00A80283">
            <w:pPr>
              <w:spacing w:before="80" w:after="80" w:line="200" w:lineRule="exact"/>
              <w:ind w:left="28" w:right="28"/>
              <w:jc w:val="right"/>
              <w:rPr>
                <w:rFonts w:cs="Times New Roman"/>
                <w:bCs/>
                <w:i/>
                <w:sz w:val="16"/>
                <w:szCs w:val="18"/>
              </w:rPr>
            </w:pPr>
            <w:r w:rsidRPr="00A80283">
              <w:rPr>
                <w:rFonts w:cs="Times New Roman"/>
                <w:i/>
                <w:sz w:val="16"/>
              </w:rPr>
              <w:t xml:space="preserve">Избиратели </w:t>
            </w:r>
            <w:r w:rsidR="00A80283">
              <w:rPr>
                <w:rFonts w:cs="Times New Roman"/>
                <w:i/>
                <w:sz w:val="16"/>
              </w:rPr>
              <w:br/>
            </w:r>
            <w:r w:rsidRPr="00A80283">
              <w:rPr>
                <w:rFonts w:cs="Times New Roman"/>
                <w:i/>
                <w:sz w:val="16"/>
              </w:rPr>
              <w:t>из числа перемещенных лиц</w:t>
            </w:r>
          </w:p>
        </w:tc>
        <w:tc>
          <w:tcPr>
            <w:tcW w:w="1926" w:type="dxa"/>
            <w:tcBorders>
              <w:top w:val="single" w:sz="4" w:space="0" w:color="auto"/>
              <w:bottom w:val="single" w:sz="12" w:space="0" w:color="auto"/>
            </w:tcBorders>
            <w:vAlign w:val="bottom"/>
          </w:tcPr>
          <w:p w14:paraId="404DF8F5" w14:textId="77777777" w:rsidR="003A0001" w:rsidRPr="00A80283" w:rsidRDefault="003A0001" w:rsidP="00A80283">
            <w:pPr>
              <w:spacing w:before="80" w:after="80" w:line="200" w:lineRule="exact"/>
              <w:ind w:left="28" w:right="28"/>
              <w:jc w:val="right"/>
              <w:rPr>
                <w:rFonts w:cs="Times New Roman"/>
                <w:bCs/>
                <w:i/>
                <w:sz w:val="16"/>
                <w:szCs w:val="18"/>
              </w:rPr>
            </w:pPr>
            <w:r w:rsidRPr="00A80283">
              <w:rPr>
                <w:rFonts w:cs="Times New Roman"/>
                <w:i/>
                <w:sz w:val="16"/>
              </w:rPr>
              <w:t>Центры регистрации</w:t>
            </w:r>
          </w:p>
        </w:tc>
        <w:tc>
          <w:tcPr>
            <w:tcW w:w="1926" w:type="dxa"/>
            <w:tcBorders>
              <w:top w:val="single" w:sz="4" w:space="0" w:color="auto"/>
              <w:bottom w:val="single" w:sz="12" w:space="0" w:color="auto"/>
            </w:tcBorders>
            <w:vAlign w:val="bottom"/>
          </w:tcPr>
          <w:p w14:paraId="0A54AB8B" w14:textId="77777777" w:rsidR="003A0001" w:rsidRPr="00A80283" w:rsidRDefault="003A0001" w:rsidP="00A80283">
            <w:pPr>
              <w:spacing w:before="80" w:after="80" w:line="200" w:lineRule="exact"/>
              <w:ind w:left="28" w:right="28"/>
              <w:jc w:val="right"/>
              <w:rPr>
                <w:rFonts w:cs="Times New Roman"/>
                <w:bCs/>
                <w:i/>
                <w:sz w:val="16"/>
                <w:szCs w:val="18"/>
              </w:rPr>
            </w:pPr>
            <w:r w:rsidRPr="00A80283">
              <w:rPr>
                <w:rFonts w:cs="Times New Roman"/>
                <w:i/>
                <w:sz w:val="16"/>
              </w:rPr>
              <w:t>Центры голосования</w:t>
            </w:r>
          </w:p>
        </w:tc>
        <w:tc>
          <w:tcPr>
            <w:tcW w:w="1926" w:type="dxa"/>
            <w:tcBorders>
              <w:top w:val="single" w:sz="4" w:space="0" w:color="auto"/>
              <w:bottom w:val="single" w:sz="12" w:space="0" w:color="auto"/>
            </w:tcBorders>
            <w:vAlign w:val="bottom"/>
          </w:tcPr>
          <w:p w14:paraId="6D45B37B" w14:textId="77777777" w:rsidR="003A0001" w:rsidRPr="00A80283" w:rsidRDefault="003A0001" w:rsidP="00A80283">
            <w:pPr>
              <w:spacing w:before="80" w:after="80" w:line="200" w:lineRule="exact"/>
              <w:ind w:left="28" w:right="28"/>
              <w:jc w:val="right"/>
              <w:rPr>
                <w:rFonts w:cs="Times New Roman"/>
                <w:bCs/>
                <w:i/>
                <w:sz w:val="16"/>
                <w:szCs w:val="18"/>
              </w:rPr>
            </w:pPr>
            <w:r w:rsidRPr="00A80283">
              <w:rPr>
                <w:rFonts w:cs="Times New Roman"/>
                <w:i/>
                <w:sz w:val="16"/>
              </w:rPr>
              <w:t>Избирательные участки</w:t>
            </w:r>
          </w:p>
        </w:tc>
      </w:tr>
      <w:tr w:rsidR="003A0001" w:rsidRPr="00A80283" w14:paraId="6C4DC7E5" w14:textId="77777777" w:rsidTr="00A80283">
        <w:tc>
          <w:tcPr>
            <w:tcW w:w="1925" w:type="dxa"/>
            <w:tcBorders>
              <w:top w:val="single" w:sz="12" w:space="0" w:color="auto"/>
            </w:tcBorders>
          </w:tcPr>
          <w:p w14:paraId="6E808F31" w14:textId="77777777" w:rsidR="003A0001" w:rsidRPr="00A80283" w:rsidRDefault="003A0001" w:rsidP="00A80283">
            <w:pPr>
              <w:spacing w:before="40" w:after="40" w:line="220" w:lineRule="exact"/>
              <w:ind w:left="28" w:right="28"/>
              <w:rPr>
                <w:rFonts w:cs="Times New Roman"/>
                <w:sz w:val="18"/>
                <w:szCs w:val="18"/>
              </w:rPr>
            </w:pPr>
            <w:r w:rsidRPr="00A80283">
              <w:rPr>
                <w:rFonts w:cs="Times New Roman"/>
                <w:sz w:val="18"/>
              </w:rPr>
              <w:t xml:space="preserve">Дахук </w:t>
            </w:r>
          </w:p>
        </w:tc>
        <w:tc>
          <w:tcPr>
            <w:tcW w:w="1925" w:type="dxa"/>
            <w:tcBorders>
              <w:top w:val="single" w:sz="12" w:space="0" w:color="auto"/>
            </w:tcBorders>
            <w:vAlign w:val="bottom"/>
          </w:tcPr>
          <w:p w14:paraId="55023832"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69 438</w:t>
            </w:r>
          </w:p>
        </w:tc>
        <w:tc>
          <w:tcPr>
            <w:tcW w:w="1926" w:type="dxa"/>
            <w:tcBorders>
              <w:top w:val="single" w:sz="12" w:space="0" w:color="auto"/>
            </w:tcBorders>
            <w:vAlign w:val="bottom"/>
          </w:tcPr>
          <w:p w14:paraId="5132B77F"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23</w:t>
            </w:r>
          </w:p>
        </w:tc>
        <w:tc>
          <w:tcPr>
            <w:tcW w:w="1926" w:type="dxa"/>
            <w:tcBorders>
              <w:top w:val="single" w:sz="12" w:space="0" w:color="auto"/>
            </w:tcBorders>
            <w:vAlign w:val="bottom"/>
          </w:tcPr>
          <w:p w14:paraId="21B65B1B"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31</w:t>
            </w:r>
          </w:p>
        </w:tc>
        <w:tc>
          <w:tcPr>
            <w:tcW w:w="1926" w:type="dxa"/>
            <w:tcBorders>
              <w:top w:val="single" w:sz="12" w:space="0" w:color="auto"/>
            </w:tcBorders>
            <w:vAlign w:val="bottom"/>
          </w:tcPr>
          <w:p w14:paraId="6BD1D7B9"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168</w:t>
            </w:r>
          </w:p>
        </w:tc>
      </w:tr>
      <w:tr w:rsidR="003A0001" w:rsidRPr="00A80283" w14:paraId="30394E2B" w14:textId="77777777" w:rsidTr="00A80283">
        <w:tc>
          <w:tcPr>
            <w:tcW w:w="1925" w:type="dxa"/>
          </w:tcPr>
          <w:p w14:paraId="7EFA8769" w14:textId="77777777" w:rsidR="003A0001" w:rsidRPr="00A80283" w:rsidRDefault="003A0001" w:rsidP="00A80283">
            <w:pPr>
              <w:spacing w:before="40" w:after="40" w:line="220" w:lineRule="exact"/>
              <w:ind w:left="28" w:right="28"/>
              <w:rPr>
                <w:rFonts w:cs="Times New Roman"/>
                <w:sz w:val="18"/>
                <w:szCs w:val="18"/>
              </w:rPr>
            </w:pPr>
            <w:r w:rsidRPr="00A80283">
              <w:rPr>
                <w:rFonts w:cs="Times New Roman"/>
                <w:sz w:val="18"/>
              </w:rPr>
              <w:t xml:space="preserve">Эрбиль </w:t>
            </w:r>
          </w:p>
        </w:tc>
        <w:tc>
          <w:tcPr>
            <w:tcW w:w="1925" w:type="dxa"/>
            <w:vAlign w:val="bottom"/>
          </w:tcPr>
          <w:p w14:paraId="6C29C4A6"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25 200</w:t>
            </w:r>
          </w:p>
        </w:tc>
        <w:tc>
          <w:tcPr>
            <w:tcW w:w="1926" w:type="dxa"/>
            <w:vAlign w:val="bottom"/>
          </w:tcPr>
          <w:p w14:paraId="1969F7BD"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20</w:t>
            </w:r>
          </w:p>
        </w:tc>
        <w:tc>
          <w:tcPr>
            <w:tcW w:w="1926" w:type="dxa"/>
            <w:vAlign w:val="bottom"/>
          </w:tcPr>
          <w:p w14:paraId="1151C2A3"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20</w:t>
            </w:r>
          </w:p>
        </w:tc>
        <w:tc>
          <w:tcPr>
            <w:tcW w:w="1926" w:type="dxa"/>
            <w:vAlign w:val="bottom"/>
          </w:tcPr>
          <w:p w14:paraId="08A4AACE"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65</w:t>
            </w:r>
          </w:p>
        </w:tc>
      </w:tr>
      <w:tr w:rsidR="003A0001" w:rsidRPr="00A80283" w14:paraId="16D7B765" w14:textId="77777777" w:rsidTr="00A80283">
        <w:tc>
          <w:tcPr>
            <w:tcW w:w="1925" w:type="dxa"/>
          </w:tcPr>
          <w:p w14:paraId="21789D57" w14:textId="77777777" w:rsidR="003A0001" w:rsidRPr="00A80283" w:rsidRDefault="003A0001" w:rsidP="00A80283">
            <w:pPr>
              <w:spacing w:before="40" w:after="40" w:line="220" w:lineRule="exact"/>
              <w:ind w:left="28" w:right="28"/>
              <w:rPr>
                <w:rFonts w:cs="Times New Roman"/>
                <w:sz w:val="18"/>
                <w:szCs w:val="18"/>
              </w:rPr>
            </w:pPr>
            <w:r w:rsidRPr="00A80283">
              <w:rPr>
                <w:rFonts w:cs="Times New Roman"/>
                <w:sz w:val="18"/>
              </w:rPr>
              <w:t xml:space="preserve">Сулеймания </w:t>
            </w:r>
          </w:p>
        </w:tc>
        <w:tc>
          <w:tcPr>
            <w:tcW w:w="1925" w:type="dxa"/>
            <w:vAlign w:val="bottom"/>
          </w:tcPr>
          <w:p w14:paraId="2B38E4A7"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11 115</w:t>
            </w:r>
          </w:p>
        </w:tc>
        <w:tc>
          <w:tcPr>
            <w:tcW w:w="1926" w:type="dxa"/>
            <w:vAlign w:val="bottom"/>
          </w:tcPr>
          <w:p w14:paraId="40A8B089"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7</w:t>
            </w:r>
          </w:p>
        </w:tc>
        <w:tc>
          <w:tcPr>
            <w:tcW w:w="1926" w:type="dxa"/>
            <w:vAlign w:val="bottom"/>
          </w:tcPr>
          <w:p w14:paraId="228957C1"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9</w:t>
            </w:r>
          </w:p>
        </w:tc>
        <w:tc>
          <w:tcPr>
            <w:tcW w:w="1926" w:type="dxa"/>
            <w:vAlign w:val="bottom"/>
          </w:tcPr>
          <w:p w14:paraId="09F854BE"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29</w:t>
            </w:r>
          </w:p>
        </w:tc>
      </w:tr>
      <w:tr w:rsidR="003A0001" w:rsidRPr="00A80283" w14:paraId="178CA329" w14:textId="77777777" w:rsidTr="00A80283">
        <w:tc>
          <w:tcPr>
            <w:tcW w:w="1925" w:type="dxa"/>
          </w:tcPr>
          <w:p w14:paraId="6CA36445" w14:textId="77777777" w:rsidR="003A0001" w:rsidRPr="00A80283" w:rsidRDefault="003A0001" w:rsidP="00A80283">
            <w:pPr>
              <w:spacing w:before="40" w:after="40" w:line="220" w:lineRule="exact"/>
              <w:ind w:left="28" w:right="28"/>
              <w:rPr>
                <w:rFonts w:cs="Times New Roman"/>
                <w:sz w:val="18"/>
                <w:szCs w:val="18"/>
              </w:rPr>
            </w:pPr>
            <w:r w:rsidRPr="00A80283">
              <w:rPr>
                <w:rFonts w:cs="Times New Roman"/>
                <w:sz w:val="18"/>
              </w:rPr>
              <w:t>Найнава</w:t>
            </w:r>
          </w:p>
        </w:tc>
        <w:tc>
          <w:tcPr>
            <w:tcW w:w="1925" w:type="dxa"/>
            <w:vAlign w:val="bottom"/>
          </w:tcPr>
          <w:p w14:paraId="534AAF50"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714</w:t>
            </w:r>
          </w:p>
        </w:tc>
        <w:tc>
          <w:tcPr>
            <w:tcW w:w="1926" w:type="dxa"/>
            <w:vAlign w:val="bottom"/>
          </w:tcPr>
          <w:p w14:paraId="733480D4"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1</w:t>
            </w:r>
          </w:p>
        </w:tc>
        <w:tc>
          <w:tcPr>
            <w:tcW w:w="1926" w:type="dxa"/>
            <w:vAlign w:val="bottom"/>
          </w:tcPr>
          <w:p w14:paraId="403F2D04"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1</w:t>
            </w:r>
          </w:p>
        </w:tc>
        <w:tc>
          <w:tcPr>
            <w:tcW w:w="1926" w:type="dxa"/>
            <w:vAlign w:val="bottom"/>
          </w:tcPr>
          <w:p w14:paraId="52AED0C9"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2</w:t>
            </w:r>
          </w:p>
        </w:tc>
      </w:tr>
      <w:tr w:rsidR="003A0001" w:rsidRPr="00A80283" w14:paraId="537E9BF2" w14:textId="77777777" w:rsidTr="00A80283">
        <w:tc>
          <w:tcPr>
            <w:tcW w:w="1925" w:type="dxa"/>
          </w:tcPr>
          <w:p w14:paraId="095C2434" w14:textId="77777777" w:rsidR="003A0001" w:rsidRPr="00A80283" w:rsidRDefault="003A0001" w:rsidP="00A80283">
            <w:pPr>
              <w:spacing w:before="40" w:after="40" w:line="220" w:lineRule="exact"/>
              <w:ind w:left="28" w:right="28"/>
              <w:rPr>
                <w:rFonts w:cs="Times New Roman"/>
                <w:sz w:val="18"/>
                <w:szCs w:val="18"/>
              </w:rPr>
            </w:pPr>
            <w:r w:rsidRPr="00A80283">
              <w:rPr>
                <w:rFonts w:cs="Times New Roman"/>
                <w:sz w:val="18"/>
              </w:rPr>
              <w:t>Киркук</w:t>
            </w:r>
          </w:p>
        </w:tc>
        <w:tc>
          <w:tcPr>
            <w:tcW w:w="1925" w:type="dxa"/>
            <w:vAlign w:val="bottom"/>
          </w:tcPr>
          <w:p w14:paraId="2EE59D3B"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6 451</w:t>
            </w:r>
          </w:p>
        </w:tc>
        <w:tc>
          <w:tcPr>
            <w:tcW w:w="1926" w:type="dxa"/>
            <w:vAlign w:val="bottom"/>
          </w:tcPr>
          <w:p w14:paraId="39CDBF12"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3</w:t>
            </w:r>
          </w:p>
        </w:tc>
        <w:tc>
          <w:tcPr>
            <w:tcW w:w="1926" w:type="dxa"/>
            <w:vAlign w:val="bottom"/>
          </w:tcPr>
          <w:p w14:paraId="2527D8D4"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4</w:t>
            </w:r>
          </w:p>
        </w:tc>
        <w:tc>
          <w:tcPr>
            <w:tcW w:w="1926" w:type="dxa"/>
            <w:vAlign w:val="bottom"/>
          </w:tcPr>
          <w:p w14:paraId="04B5F4D7"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16</w:t>
            </w:r>
          </w:p>
        </w:tc>
      </w:tr>
      <w:tr w:rsidR="003A0001" w:rsidRPr="00A80283" w14:paraId="3EE7612C" w14:textId="77777777" w:rsidTr="00A80283">
        <w:tc>
          <w:tcPr>
            <w:tcW w:w="1925" w:type="dxa"/>
          </w:tcPr>
          <w:p w14:paraId="3B316376" w14:textId="77777777" w:rsidR="003A0001" w:rsidRPr="00A80283" w:rsidRDefault="003A0001" w:rsidP="00A80283">
            <w:pPr>
              <w:spacing w:before="40" w:after="40" w:line="220" w:lineRule="exact"/>
              <w:ind w:left="28" w:right="28"/>
              <w:rPr>
                <w:rFonts w:cs="Times New Roman"/>
                <w:sz w:val="18"/>
                <w:szCs w:val="18"/>
              </w:rPr>
            </w:pPr>
            <w:r w:rsidRPr="00A80283">
              <w:rPr>
                <w:rFonts w:cs="Times New Roman"/>
                <w:sz w:val="18"/>
              </w:rPr>
              <w:t>Дияла</w:t>
            </w:r>
          </w:p>
        </w:tc>
        <w:tc>
          <w:tcPr>
            <w:tcW w:w="1925" w:type="dxa"/>
            <w:vAlign w:val="bottom"/>
          </w:tcPr>
          <w:p w14:paraId="70C189D2"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200</w:t>
            </w:r>
          </w:p>
        </w:tc>
        <w:tc>
          <w:tcPr>
            <w:tcW w:w="1926" w:type="dxa"/>
            <w:vAlign w:val="bottom"/>
          </w:tcPr>
          <w:p w14:paraId="4BD122F7"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2</w:t>
            </w:r>
          </w:p>
        </w:tc>
        <w:tc>
          <w:tcPr>
            <w:tcW w:w="1926" w:type="dxa"/>
            <w:vAlign w:val="bottom"/>
          </w:tcPr>
          <w:p w14:paraId="31374A4E"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2</w:t>
            </w:r>
          </w:p>
        </w:tc>
        <w:tc>
          <w:tcPr>
            <w:tcW w:w="1926" w:type="dxa"/>
            <w:vAlign w:val="bottom"/>
          </w:tcPr>
          <w:p w14:paraId="312A4D61"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2</w:t>
            </w:r>
          </w:p>
        </w:tc>
      </w:tr>
      <w:tr w:rsidR="003A0001" w:rsidRPr="00A80283" w14:paraId="432250B4" w14:textId="77777777" w:rsidTr="00A80283">
        <w:tc>
          <w:tcPr>
            <w:tcW w:w="1925" w:type="dxa"/>
          </w:tcPr>
          <w:p w14:paraId="4D87B425" w14:textId="77777777" w:rsidR="003A0001" w:rsidRPr="00A80283" w:rsidRDefault="003A0001" w:rsidP="00A80283">
            <w:pPr>
              <w:spacing w:before="40" w:after="40" w:line="220" w:lineRule="exact"/>
              <w:ind w:left="28" w:right="28"/>
              <w:rPr>
                <w:rFonts w:cs="Times New Roman"/>
                <w:sz w:val="18"/>
                <w:szCs w:val="18"/>
              </w:rPr>
            </w:pPr>
            <w:r w:rsidRPr="00A80283">
              <w:rPr>
                <w:rFonts w:cs="Times New Roman"/>
                <w:sz w:val="18"/>
              </w:rPr>
              <w:t>Анбар</w:t>
            </w:r>
          </w:p>
        </w:tc>
        <w:tc>
          <w:tcPr>
            <w:tcW w:w="1925" w:type="dxa"/>
            <w:vAlign w:val="bottom"/>
          </w:tcPr>
          <w:p w14:paraId="6A16BD24"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3 807</w:t>
            </w:r>
          </w:p>
        </w:tc>
        <w:tc>
          <w:tcPr>
            <w:tcW w:w="1926" w:type="dxa"/>
            <w:vAlign w:val="bottom"/>
          </w:tcPr>
          <w:p w14:paraId="0562F5C8"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2</w:t>
            </w:r>
          </w:p>
        </w:tc>
        <w:tc>
          <w:tcPr>
            <w:tcW w:w="1926" w:type="dxa"/>
            <w:vAlign w:val="bottom"/>
          </w:tcPr>
          <w:p w14:paraId="407BBC1E"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2</w:t>
            </w:r>
          </w:p>
        </w:tc>
        <w:tc>
          <w:tcPr>
            <w:tcW w:w="1926" w:type="dxa"/>
            <w:vAlign w:val="bottom"/>
          </w:tcPr>
          <w:p w14:paraId="65ECA928"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9</w:t>
            </w:r>
          </w:p>
        </w:tc>
      </w:tr>
      <w:tr w:rsidR="003A0001" w:rsidRPr="00A80283" w14:paraId="2D4CDE60" w14:textId="77777777" w:rsidTr="00A80283">
        <w:tc>
          <w:tcPr>
            <w:tcW w:w="1925" w:type="dxa"/>
          </w:tcPr>
          <w:p w14:paraId="167ED5D2" w14:textId="77777777" w:rsidR="003A0001" w:rsidRPr="00A80283" w:rsidRDefault="003A0001" w:rsidP="00A80283">
            <w:pPr>
              <w:spacing w:before="40" w:after="40" w:line="220" w:lineRule="exact"/>
              <w:ind w:left="28" w:right="28"/>
              <w:rPr>
                <w:rFonts w:cs="Times New Roman"/>
                <w:sz w:val="18"/>
                <w:szCs w:val="18"/>
              </w:rPr>
            </w:pPr>
            <w:r w:rsidRPr="00A80283">
              <w:rPr>
                <w:rFonts w:cs="Times New Roman"/>
                <w:sz w:val="18"/>
              </w:rPr>
              <w:t>Багдад/Карх</w:t>
            </w:r>
          </w:p>
        </w:tc>
        <w:tc>
          <w:tcPr>
            <w:tcW w:w="1925" w:type="dxa"/>
            <w:vAlign w:val="bottom"/>
          </w:tcPr>
          <w:p w14:paraId="1ADD9742"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393</w:t>
            </w:r>
          </w:p>
        </w:tc>
        <w:tc>
          <w:tcPr>
            <w:tcW w:w="1926" w:type="dxa"/>
            <w:vAlign w:val="bottom"/>
          </w:tcPr>
          <w:p w14:paraId="42007AC5"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1</w:t>
            </w:r>
          </w:p>
        </w:tc>
        <w:tc>
          <w:tcPr>
            <w:tcW w:w="1926" w:type="dxa"/>
            <w:vAlign w:val="bottom"/>
          </w:tcPr>
          <w:p w14:paraId="2772AF76"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1</w:t>
            </w:r>
          </w:p>
        </w:tc>
        <w:tc>
          <w:tcPr>
            <w:tcW w:w="1926" w:type="dxa"/>
            <w:vAlign w:val="bottom"/>
          </w:tcPr>
          <w:p w14:paraId="75C1F7D0"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1</w:t>
            </w:r>
          </w:p>
        </w:tc>
      </w:tr>
      <w:tr w:rsidR="003A0001" w:rsidRPr="00A80283" w14:paraId="0BDA0D4B" w14:textId="77777777" w:rsidTr="00A80283">
        <w:tc>
          <w:tcPr>
            <w:tcW w:w="1925" w:type="dxa"/>
          </w:tcPr>
          <w:p w14:paraId="78FBCD6E" w14:textId="77777777" w:rsidR="003A0001" w:rsidRPr="00A80283" w:rsidRDefault="003A0001" w:rsidP="00A80283">
            <w:pPr>
              <w:spacing w:before="40" w:after="40" w:line="220" w:lineRule="exact"/>
              <w:ind w:left="28" w:right="28"/>
              <w:rPr>
                <w:rFonts w:cs="Times New Roman"/>
                <w:sz w:val="18"/>
                <w:szCs w:val="18"/>
              </w:rPr>
            </w:pPr>
            <w:r w:rsidRPr="00A80283">
              <w:rPr>
                <w:rFonts w:cs="Times New Roman"/>
                <w:sz w:val="18"/>
              </w:rPr>
              <w:t>Бабиль</w:t>
            </w:r>
          </w:p>
        </w:tc>
        <w:tc>
          <w:tcPr>
            <w:tcW w:w="1925" w:type="dxa"/>
            <w:vAlign w:val="bottom"/>
          </w:tcPr>
          <w:p w14:paraId="6F04FCE1"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193</w:t>
            </w:r>
          </w:p>
        </w:tc>
        <w:tc>
          <w:tcPr>
            <w:tcW w:w="1926" w:type="dxa"/>
            <w:vAlign w:val="bottom"/>
          </w:tcPr>
          <w:p w14:paraId="2D6630C3"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1</w:t>
            </w:r>
          </w:p>
        </w:tc>
        <w:tc>
          <w:tcPr>
            <w:tcW w:w="1926" w:type="dxa"/>
            <w:vAlign w:val="bottom"/>
          </w:tcPr>
          <w:p w14:paraId="44696768"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1</w:t>
            </w:r>
          </w:p>
        </w:tc>
        <w:tc>
          <w:tcPr>
            <w:tcW w:w="1926" w:type="dxa"/>
            <w:vAlign w:val="bottom"/>
          </w:tcPr>
          <w:p w14:paraId="1AB0CDF6"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1</w:t>
            </w:r>
          </w:p>
        </w:tc>
      </w:tr>
      <w:tr w:rsidR="003A0001" w:rsidRPr="00A80283" w14:paraId="339CD93A" w14:textId="77777777" w:rsidTr="00A80283">
        <w:tc>
          <w:tcPr>
            <w:tcW w:w="1925" w:type="dxa"/>
          </w:tcPr>
          <w:p w14:paraId="473CAF31" w14:textId="77777777" w:rsidR="003A0001" w:rsidRPr="00A80283" w:rsidRDefault="003A0001" w:rsidP="00A80283">
            <w:pPr>
              <w:spacing w:before="40" w:after="40" w:line="220" w:lineRule="exact"/>
              <w:ind w:left="28" w:right="28"/>
              <w:rPr>
                <w:rFonts w:cs="Times New Roman"/>
                <w:sz w:val="18"/>
                <w:szCs w:val="18"/>
              </w:rPr>
            </w:pPr>
            <w:r w:rsidRPr="00A80283">
              <w:rPr>
                <w:rFonts w:cs="Times New Roman"/>
                <w:sz w:val="18"/>
              </w:rPr>
              <w:t>Кербела</w:t>
            </w:r>
          </w:p>
        </w:tc>
        <w:tc>
          <w:tcPr>
            <w:tcW w:w="1925" w:type="dxa"/>
            <w:vAlign w:val="bottom"/>
          </w:tcPr>
          <w:p w14:paraId="7E19C66F"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443</w:t>
            </w:r>
          </w:p>
        </w:tc>
        <w:tc>
          <w:tcPr>
            <w:tcW w:w="1926" w:type="dxa"/>
            <w:vAlign w:val="bottom"/>
          </w:tcPr>
          <w:p w14:paraId="3DDE9626"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1</w:t>
            </w:r>
          </w:p>
        </w:tc>
        <w:tc>
          <w:tcPr>
            <w:tcW w:w="1926" w:type="dxa"/>
            <w:vAlign w:val="bottom"/>
          </w:tcPr>
          <w:p w14:paraId="1F32F32B"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1</w:t>
            </w:r>
          </w:p>
        </w:tc>
        <w:tc>
          <w:tcPr>
            <w:tcW w:w="1926" w:type="dxa"/>
            <w:vAlign w:val="bottom"/>
          </w:tcPr>
          <w:p w14:paraId="00A7776A"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1</w:t>
            </w:r>
          </w:p>
        </w:tc>
      </w:tr>
      <w:tr w:rsidR="003A0001" w:rsidRPr="00A80283" w14:paraId="2814B00B" w14:textId="77777777" w:rsidTr="00A80283">
        <w:tc>
          <w:tcPr>
            <w:tcW w:w="1925" w:type="dxa"/>
          </w:tcPr>
          <w:p w14:paraId="234656FF" w14:textId="77777777" w:rsidR="003A0001" w:rsidRPr="00A80283" w:rsidRDefault="003A0001" w:rsidP="00A80283">
            <w:pPr>
              <w:spacing w:before="40" w:after="40" w:line="220" w:lineRule="exact"/>
              <w:ind w:left="28" w:right="28"/>
              <w:rPr>
                <w:rFonts w:cs="Times New Roman"/>
                <w:sz w:val="18"/>
                <w:szCs w:val="18"/>
              </w:rPr>
            </w:pPr>
            <w:r w:rsidRPr="00A80283">
              <w:rPr>
                <w:rFonts w:cs="Times New Roman"/>
                <w:sz w:val="18"/>
              </w:rPr>
              <w:t xml:space="preserve">Васит </w:t>
            </w:r>
          </w:p>
        </w:tc>
        <w:tc>
          <w:tcPr>
            <w:tcW w:w="1925" w:type="dxa"/>
            <w:vAlign w:val="bottom"/>
          </w:tcPr>
          <w:p w14:paraId="5C843A35"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198</w:t>
            </w:r>
          </w:p>
        </w:tc>
        <w:tc>
          <w:tcPr>
            <w:tcW w:w="1926" w:type="dxa"/>
            <w:vAlign w:val="bottom"/>
          </w:tcPr>
          <w:p w14:paraId="57B9E2F9"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1</w:t>
            </w:r>
          </w:p>
        </w:tc>
        <w:tc>
          <w:tcPr>
            <w:tcW w:w="1926" w:type="dxa"/>
            <w:vAlign w:val="bottom"/>
          </w:tcPr>
          <w:p w14:paraId="11455934"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1</w:t>
            </w:r>
          </w:p>
        </w:tc>
        <w:tc>
          <w:tcPr>
            <w:tcW w:w="1926" w:type="dxa"/>
            <w:vAlign w:val="bottom"/>
          </w:tcPr>
          <w:p w14:paraId="2C7BE533"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1</w:t>
            </w:r>
          </w:p>
        </w:tc>
      </w:tr>
      <w:tr w:rsidR="003A0001" w:rsidRPr="00A80283" w14:paraId="3BE549D1" w14:textId="77777777" w:rsidTr="00A80283">
        <w:tc>
          <w:tcPr>
            <w:tcW w:w="1925" w:type="dxa"/>
          </w:tcPr>
          <w:p w14:paraId="3CB259A8" w14:textId="77777777" w:rsidR="003A0001" w:rsidRPr="00A80283" w:rsidRDefault="003A0001" w:rsidP="00A80283">
            <w:pPr>
              <w:spacing w:before="40" w:after="40" w:line="220" w:lineRule="exact"/>
              <w:ind w:left="28" w:right="28"/>
              <w:rPr>
                <w:rFonts w:cs="Times New Roman"/>
                <w:sz w:val="18"/>
                <w:szCs w:val="18"/>
              </w:rPr>
            </w:pPr>
            <w:r w:rsidRPr="00A80283">
              <w:rPr>
                <w:rFonts w:cs="Times New Roman"/>
                <w:sz w:val="18"/>
              </w:rPr>
              <w:t xml:space="preserve">Наджаф </w:t>
            </w:r>
          </w:p>
        </w:tc>
        <w:tc>
          <w:tcPr>
            <w:tcW w:w="1925" w:type="dxa"/>
            <w:vAlign w:val="bottom"/>
          </w:tcPr>
          <w:p w14:paraId="21265CB2"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1 403</w:t>
            </w:r>
          </w:p>
        </w:tc>
        <w:tc>
          <w:tcPr>
            <w:tcW w:w="1926" w:type="dxa"/>
            <w:vAlign w:val="bottom"/>
          </w:tcPr>
          <w:p w14:paraId="57BEEA43"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3</w:t>
            </w:r>
          </w:p>
        </w:tc>
        <w:tc>
          <w:tcPr>
            <w:tcW w:w="1926" w:type="dxa"/>
            <w:vAlign w:val="bottom"/>
          </w:tcPr>
          <w:p w14:paraId="522DDEC3"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3</w:t>
            </w:r>
          </w:p>
        </w:tc>
        <w:tc>
          <w:tcPr>
            <w:tcW w:w="1926" w:type="dxa"/>
            <w:vAlign w:val="bottom"/>
          </w:tcPr>
          <w:p w14:paraId="44C7B130"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4</w:t>
            </w:r>
          </w:p>
        </w:tc>
      </w:tr>
      <w:tr w:rsidR="003A0001" w:rsidRPr="00A80283" w14:paraId="0330795F" w14:textId="77777777" w:rsidTr="00A80283">
        <w:tc>
          <w:tcPr>
            <w:tcW w:w="1925" w:type="dxa"/>
          </w:tcPr>
          <w:p w14:paraId="664DA66C" w14:textId="77777777" w:rsidR="003A0001" w:rsidRPr="00A80283" w:rsidRDefault="003A0001" w:rsidP="00A80283">
            <w:pPr>
              <w:spacing w:before="40" w:after="40" w:line="220" w:lineRule="exact"/>
              <w:ind w:left="28" w:right="28"/>
              <w:rPr>
                <w:rFonts w:cs="Times New Roman"/>
                <w:sz w:val="18"/>
                <w:szCs w:val="18"/>
              </w:rPr>
            </w:pPr>
            <w:r w:rsidRPr="00A80283">
              <w:rPr>
                <w:rFonts w:cs="Times New Roman"/>
                <w:sz w:val="18"/>
              </w:rPr>
              <w:t>Кадисия</w:t>
            </w:r>
          </w:p>
        </w:tc>
        <w:tc>
          <w:tcPr>
            <w:tcW w:w="1925" w:type="dxa"/>
            <w:vAlign w:val="bottom"/>
          </w:tcPr>
          <w:p w14:paraId="4BF672B9"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216</w:t>
            </w:r>
          </w:p>
        </w:tc>
        <w:tc>
          <w:tcPr>
            <w:tcW w:w="1926" w:type="dxa"/>
            <w:vAlign w:val="bottom"/>
          </w:tcPr>
          <w:p w14:paraId="489BF5DA"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2</w:t>
            </w:r>
          </w:p>
        </w:tc>
        <w:tc>
          <w:tcPr>
            <w:tcW w:w="1926" w:type="dxa"/>
            <w:vAlign w:val="bottom"/>
          </w:tcPr>
          <w:p w14:paraId="22339373"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2</w:t>
            </w:r>
          </w:p>
        </w:tc>
        <w:tc>
          <w:tcPr>
            <w:tcW w:w="1926" w:type="dxa"/>
            <w:vAlign w:val="bottom"/>
          </w:tcPr>
          <w:p w14:paraId="2FAC61CB"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2</w:t>
            </w:r>
          </w:p>
        </w:tc>
      </w:tr>
      <w:tr w:rsidR="003A0001" w:rsidRPr="00A80283" w14:paraId="1A6FD45A" w14:textId="77777777" w:rsidTr="00A80283">
        <w:tc>
          <w:tcPr>
            <w:tcW w:w="1925" w:type="dxa"/>
          </w:tcPr>
          <w:p w14:paraId="75ACF611" w14:textId="77777777" w:rsidR="003A0001" w:rsidRPr="00A80283" w:rsidRDefault="003A0001" w:rsidP="00A80283">
            <w:pPr>
              <w:spacing w:before="40" w:after="40" w:line="220" w:lineRule="exact"/>
              <w:ind w:left="28" w:right="28"/>
              <w:rPr>
                <w:rFonts w:cs="Times New Roman"/>
                <w:sz w:val="18"/>
                <w:szCs w:val="18"/>
              </w:rPr>
            </w:pPr>
            <w:r w:rsidRPr="00A80283">
              <w:rPr>
                <w:rFonts w:cs="Times New Roman"/>
                <w:sz w:val="18"/>
              </w:rPr>
              <w:t>Мутанна</w:t>
            </w:r>
          </w:p>
        </w:tc>
        <w:tc>
          <w:tcPr>
            <w:tcW w:w="1925" w:type="dxa"/>
            <w:vAlign w:val="bottom"/>
          </w:tcPr>
          <w:p w14:paraId="0768F21A"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15</w:t>
            </w:r>
          </w:p>
        </w:tc>
        <w:tc>
          <w:tcPr>
            <w:tcW w:w="1926" w:type="dxa"/>
            <w:vAlign w:val="bottom"/>
          </w:tcPr>
          <w:p w14:paraId="601C86AA"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1</w:t>
            </w:r>
          </w:p>
        </w:tc>
        <w:tc>
          <w:tcPr>
            <w:tcW w:w="1926" w:type="dxa"/>
            <w:vAlign w:val="bottom"/>
          </w:tcPr>
          <w:p w14:paraId="416722F1"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1</w:t>
            </w:r>
          </w:p>
        </w:tc>
        <w:tc>
          <w:tcPr>
            <w:tcW w:w="1926" w:type="dxa"/>
            <w:vAlign w:val="bottom"/>
          </w:tcPr>
          <w:p w14:paraId="2CB442B5"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1</w:t>
            </w:r>
          </w:p>
        </w:tc>
      </w:tr>
      <w:tr w:rsidR="003A0001" w:rsidRPr="00A80283" w14:paraId="67D851C1" w14:textId="77777777" w:rsidTr="00A80283">
        <w:tc>
          <w:tcPr>
            <w:tcW w:w="1925" w:type="dxa"/>
          </w:tcPr>
          <w:p w14:paraId="4F3235D2" w14:textId="77777777" w:rsidR="003A0001" w:rsidRPr="00A80283" w:rsidRDefault="003A0001" w:rsidP="00A80283">
            <w:pPr>
              <w:spacing w:before="40" w:after="40" w:line="220" w:lineRule="exact"/>
              <w:ind w:left="28" w:right="28"/>
              <w:rPr>
                <w:rFonts w:cs="Times New Roman"/>
                <w:sz w:val="18"/>
                <w:szCs w:val="18"/>
              </w:rPr>
            </w:pPr>
            <w:r w:rsidRPr="00A80283">
              <w:rPr>
                <w:rFonts w:cs="Times New Roman"/>
                <w:sz w:val="18"/>
              </w:rPr>
              <w:t>Ди-Кар</w:t>
            </w:r>
          </w:p>
        </w:tc>
        <w:tc>
          <w:tcPr>
            <w:tcW w:w="1925" w:type="dxa"/>
            <w:vAlign w:val="bottom"/>
          </w:tcPr>
          <w:p w14:paraId="54478ACF"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104</w:t>
            </w:r>
          </w:p>
        </w:tc>
        <w:tc>
          <w:tcPr>
            <w:tcW w:w="1926" w:type="dxa"/>
            <w:vAlign w:val="bottom"/>
          </w:tcPr>
          <w:p w14:paraId="57A51904"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2</w:t>
            </w:r>
          </w:p>
        </w:tc>
        <w:tc>
          <w:tcPr>
            <w:tcW w:w="1926" w:type="dxa"/>
            <w:vAlign w:val="bottom"/>
          </w:tcPr>
          <w:p w14:paraId="73BD84EB"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2</w:t>
            </w:r>
          </w:p>
        </w:tc>
        <w:tc>
          <w:tcPr>
            <w:tcW w:w="1926" w:type="dxa"/>
            <w:vAlign w:val="bottom"/>
          </w:tcPr>
          <w:p w14:paraId="48A11CBD"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2</w:t>
            </w:r>
          </w:p>
        </w:tc>
      </w:tr>
      <w:tr w:rsidR="003A0001" w:rsidRPr="00A80283" w14:paraId="505C6F1F" w14:textId="77777777" w:rsidTr="00A80283">
        <w:tc>
          <w:tcPr>
            <w:tcW w:w="1925" w:type="dxa"/>
          </w:tcPr>
          <w:p w14:paraId="70C543CF" w14:textId="77777777" w:rsidR="003A0001" w:rsidRPr="00A80283" w:rsidRDefault="003A0001" w:rsidP="00A80283">
            <w:pPr>
              <w:spacing w:before="40" w:after="40" w:line="220" w:lineRule="exact"/>
              <w:ind w:left="28" w:right="28"/>
              <w:rPr>
                <w:rFonts w:cs="Times New Roman"/>
                <w:sz w:val="18"/>
                <w:szCs w:val="18"/>
              </w:rPr>
            </w:pPr>
            <w:r w:rsidRPr="00A80283">
              <w:rPr>
                <w:rFonts w:cs="Times New Roman"/>
                <w:sz w:val="18"/>
              </w:rPr>
              <w:t>Майсан</w:t>
            </w:r>
          </w:p>
        </w:tc>
        <w:tc>
          <w:tcPr>
            <w:tcW w:w="1925" w:type="dxa"/>
            <w:vAlign w:val="bottom"/>
          </w:tcPr>
          <w:p w14:paraId="5AC74F36"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40</w:t>
            </w:r>
          </w:p>
        </w:tc>
        <w:tc>
          <w:tcPr>
            <w:tcW w:w="1926" w:type="dxa"/>
            <w:vAlign w:val="bottom"/>
          </w:tcPr>
          <w:p w14:paraId="2B36C3ED"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2</w:t>
            </w:r>
          </w:p>
        </w:tc>
        <w:tc>
          <w:tcPr>
            <w:tcW w:w="1926" w:type="dxa"/>
            <w:vAlign w:val="bottom"/>
          </w:tcPr>
          <w:p w14:paraId="6F0737DB"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2</w:t>
            </w:r>
          </w:p>
        </w:tc>
        <w:tc>
          <w:tcPr>
            <w:tcW w:w="1926" w:type="dxa"/>
            <w:vAlign w:val="bottom"/>
          </w:tcPr>
          <w:p w14:paraId="02F6C7D2"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2</w:t>
            </w:r>
          </w:p>
        </w:tc>
      </w:tr>
      <w:tr w:rsidR="003A0001" w:rsidRPr="00A80283" w14:paraId="71CB97E9" w14:textId="77777777" w:rsidTr="00B35ED1">
        <w:tc>
          <w:tcPr>
            <w:tcW w:w="1925" w:type="dxa"/>
            <w:tcBorders>
              <w:bottom w:val="single" w:sz="4" w:space="0" w:color="auto"/>
            </w:tcBorders>
          </w:tcPr>
          <w:p w14:paraId="051FDC13" w14:textId="77777777" w:rsidR="003A0001" w:rsidRPr="00A80283" w:rsidRDefault="003A0001" w:rsidP="00A80283">
            <w:pPr>
              <w:spacing w:before="40" w:after="40" w:line="220" w:lineRule="exact"/>
              <w:ind w:left="28" w:right="28"/>
              <w:rPr>
                <w:rFonts w:cs="Times New Roman"/>
                <w:sz w:val="18"/>
                <w:szCs w:val="18"/>
              </w:rPr>
            </w:pPr>
            <w:r w:rsidRPr="00A80283">
              <w:rPr>
                <w:rFonts w:cs="Times New Roman"/>
                <w:sz w:val="18"/>
              </w:rPr>
              <w:t>Басра</w:t>
            </w:r>
          </w:p>
        </w:tc>
        <w:tc>
          <w:tcPr>
            <w:tcW w:w="1925" w:type="dxa"/>
            <w:tcBorders>
              <w:bottom w:val="single" w:sz="4" w:space="0" w:color="auto"/>
            </w:tcBorders>
            <w:vAlign w:val="bottom"/>
          </w:tcPr>
          <w:p w14:paraId="324A66EC"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196</w:t>
            </w:r>
          </w:p>
        </w:tc>
        <w:tc>
          <w:tcPr>
            <w:tcW w:w="1926" w:type="dxa"/>
            <w:tcBorders>
              <w:bottom w:val="single" w:sz="4" w:space="0" w:color="auto"/>
            </w:tcBorders>
            <w:vAlign w:val="bottom"/>
          </w:tcPr>
          <w:p w14:paraId="6B5B310A"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3</w:t>
            </w:r>
          </w:p>
        </w:tc>
        <w:tc>
          <w:tcPr>
            <w:tcW w:w="1926" w:type="dxa"/>
            <w:tcBorders>
              <w:bottom w:val="single" w:sz="4" w:space="0" w:color="auto"/>
            </w:tcBorders>
            <w:vAlign w:val="bottom"/>
          </w:tcPr>
          <w:p w14:paraId="24754D83"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3</w:t>
            </w:r>
          </w:p>
        </w:tc>
        <w:tc>
          <w:tcPr>
            <w:tcW w:w="1926" w:type="dxa"/>
            <w:tcBorders>
              <w:bottom w:val="single" w:sz="4" w:space="0" w:color="auto"/>
            </w:tcBorders>
            <w:vAlign w:val="bottom"/>
          </w:tcPr>
          <w:p w14:paraId="432B5E40"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3</w:t>
            </w:r>
          </w:p>
        </w:tc>
      </w:tr>
      <w:tr w:rsidR="00A80283" w:rsidRPr="00A80283" w14:paraId="56EF928F" w14:textId="77777777" w:rsidTr="00B35ED1">
        <w:tc>
          <w:tcPr>
            <w:tcW w:w="1925" w:type="dxa"/>
            <w:tcBorders>
              <w:top w:val="single" w:sz="4" w:space="0" w:color="auto"/>
              <w:bottom w:val="single" w:sz="12" w:space="0" w:color="auto"/>
            </w:tcBorders>
          </w:tcPr>
          <w:p w14:paraId="2A8FBD9B" w14:textId="7ABE0035" w:rsidR="003A0001" w:rsidRPr="00A80283" w:rsidRDefault="00B35ED1" w:rsidP="00B35ED1">
            <w:pPr>
              <w:tabs>
                <w:tab w:val="left" w:pos="279"/>
              </w:tabs>
              <w:spacing w:before="80" w:after="80" w:line="220" w:lineRule="exact"/>
              <w:ind w:left="28" w:right="28"/>
              <w:rPr>
                <w:rFonts w:cs="Times New Roman"/>
                <w:b/>
                <w:bCs/>
                <w:sz w:val="18"/>
                <w:szCs w:val="18"/>
              </w:rPr>
            </w:pPr>
            <w:r>
              <w:rPr>
                <w:rFonts w:cs="Times New Roman"/>
                <w:b/>
                <w:bCs/>
                <w:sz w:val="18"/>
              </w:rPr>
              <w:tab/>
            </w:r>
            <w:r w:rsidR="003A0001" w:rsidRPr="00A80283">
              <w:rPr>
                <w:rFonts w:cs="Times New Roman"/>
                <w:b/>
                <w:bCs/>
                <w:sz w:val="18"/>
              </w:rPr>
              <w:t>Всего</w:t>
            </w:r>
          </w:p>
        </w:tc>
        <w:tc>
          <w:tcPr>
            <w:tcW w:w="1925" w:type="dxa"/>
            <w:tcBorders>
              <w:top w:val="single" w:sz="4" w:space="0" w:color="auto"/>
              <w:bottom w:val="single" w:sz="12" w:space="0" w:color="auto"/>
            </w:tcBorders>
            <w:vAlign w:val="bottom"/>
          </w:tcPr>
          <w:p w14:paraId="6769B5CD" w14:textId="77777777" w:rsidR="003A0001" w:rsidRPr="00A80283" w:rsidRDefault="003A0001" w:rsidP="00B35ED1">
            <w:pPr>
              <w:spacing w:before="80" w:after="80" w:line="220" w:lineRule="exact"/>
              <w:ind w:left="28" w:right="28"/>
              <w:jc w:val="right"/>
              <w:rPr>
                <w:rFonts w:cs="Times New Roman"/>
                <w:b/>
                <w:bCs/>
                <w:sz w:val="18"/>
                <w:szCs w:val="18"/>
              </w:rPr>
            </w:pPr>
            <w:r w:rsidRPr="00A80283">
              <w:rPr>
                <w:rFonts w:cs="Times New Roman"/>
                <w:b/>
                <w:bCs/>
                <w:sz w:val="18"/>
              </w:rPr>
              <w:t>120 126</w:t>
            </w:r>
          </w:p>
        </w:tc>
        <w:tc>
          <w:tcPr>
            <w:tcW w:w="1926" w:type="dxa"/>
            <w:tcBorders>
              <w:top w:val="single" w:sz="4" w:space="0" w:color="auto"/>
              <w:bottom w:val="single" w:sz="12" w:space="0" w:color="auto"/>
            </w:tcBorders>
            <w:vAlign w:val="bottom"/>
          </w:tcPr>
          <w:p w14:paraId="5D707926" w14:textId="77777777" w:rsidR="003A0001" w:rsidRPr="00A80283" w:rsidRDefault="003A0001" w:rsidP="00B35ED1">
            <w:pPr>
              <w:spacing w:before="80" w:after="80" w:line="220" w:lineRule="exact"/>
              <w:ind w:left="28" w:right="28"/>
              <w:jc w:val="right"/>
              <w:rPr>
                <w:rFonts w:cs="Times New Roman"/>
                <w:b/>
                <w:bCs/>
                <w:sz w:val="18"/>
                <w:szCs w:val="18"/>
              </w:rPr>
            </w:pPr>
            <w:r w:rsidRPr="00A80283">
              <w:rPr>
                <w:rFonts w:cs="Times New Roman"/>
                <w:b/>
                <w:bCs/>
                <w:sz w:val="18"/>
              </w:rPr>
              <w:t>75</w:t>
            </w:r>
          </w:p>
        </w:tc>
        <w:tc>
          <w:tcPr>
            <w:tcW w:w="1926" w:type="dxa"/>
            <w:tcBorders>
              <w:top w:val="single" w:sz="4" w:space="0" w:color="auto"/>
              <w:bottom w:val="single" w:sz="12" w:space="0" w:color="auto"/>
            </w:tcBorders>
            <w:vAlign w:val="bottom"/>
          </w:tcPr>
          <w:p w14:paraId="3EE4946D" w14:textId="77777777" w:rsidR="003A0001" w:rsidRPr="00A80283" w:rsidRDefault="003A0001" w:rsidP="00B35ED1">
            <w:pPr>
              <w:spacing w:before="80" w:after="80" w:line="220" w:lineRule="exact"/>
              <w:ind w:left="28" w:right="28"/>
              <w:jc w:val="right"/>
              <w:rPr>
                <w:rFonts w:cs="Times New Roman"/>
                <w:b/>
                <w:bCs/>
                <w:sz w:val="18"/>
                <w:szCs w:val="18"/>
              </w:rPr>
            </w:pPr>
            <w:r w:rsidRPr="00A80283">
              <w:rPr>
                <w:rFonts w:cs="Times New Roman"/>
                <w:b/>
                <w:bCs/>
                <w:sz w:val="18"/>
              </w:rPr>
              <w:t>86</w:t>
            </w:r>
          </w:p>
        </w:tc>
        <w:tc>
          <w:tcPr>
            <w:tcW w:w="1926" w:type="dxa"/>
            <w:tcBorders>
              <w:top w:val="single" w:sz="4" w:space="0" w:color="auto"/>
              <w:bottom w:val="single" w:sz="12" w:space="0" w:color="auto"/>
            </w:tcBorders>
            <w:vAlign w:val="bottom"/>
          </w:tcPr>
          <w:p w14:paraId="621EE978" w14:textId="77777777" w:rsidR="003A0001" w:rsidRPr="00A80283" w:rsidRDefault="003A0001" w:rsidP="00B35ED1">
            <w:pPr>
              <w:spacing w:before="80" w:after="80" w:line="220" w:lineRule="exact"/>
              <w:ind w:left="28" w:right="28"/>
              <w:jc w:val="right"/>
              <w:rPr>
                <w:rFonts w:cs="Times New Roman"/>
                <w:b/>
                <w:bCs/>
                <w:sz w:val="18"/>
                <w:szCs w:val="18"/>
              </w:rPr>
            </w:pPr>
            <w:r w:rsidRPr="00A80283">
              <w:rPr>
                <w:rFonts w:cs="Times New Roman"/>
                <w:b/>
                <w:bCs/>
                <w:sz w:val="18"/>
              </w:rPr>
              <w:t>309</w:t>
            </w:r>
          </w:p>
        </w:tc>
      </w:tr>
    </w:tbl>
    <w:p w14:paraId="3FD65C5A" w14:textId="77777777" w:rsidR="003A0001" w:rsidRPr="000A6171" w:rsidRDefault="003A0001" w:rsidP="003A0001">
      <w:pPr>
        <w:pStyle w:val="H23G"/>
      </w:pPr>
      <w:r>
        <w:tab/>
      </w:r>
      <w:r>
        <w:tab/>
      </w:r>
      <w:r>
        <w:rPr>
          <w:bCs/>
        </w:rPr>
        <w:t>Выборы в мухафазах, не включенных в состав региона, в 2023 году</w:t>
      </w:r>
    </w:p>
    <w:p w14:paraId="1DA1D1D2" w14:textId="77777777" w:rsidR="003A0001" w:rsidRPr="000A6171" w:rsidRDefault="003A0001" w:rsidP="003A0001">
      <w:pPr>
        <w:pStyle w:val="SingleTxtG"/>
      </w:pPr>
      <w:r>
        <w:t>101.</w:t>
      </w:r>
      <w:r>
        <w:tab/>
        <w:t>Статистика по выборам 2023 года в советы мухафаз, не включенных в состав региона:</w:t>
      </w:r>
    </w:p>
    <w:p w14:paraId="63FB390F" w14:textId="77777777" w:rsidR="003A0001" w:rsidRPr="00B0706E" w:rsidRDefault="003A0001" w:rsidP="003A0001">
      <w:pPr>
        <w:pStyle w:val="Bullet1G"/>
      </w:pPr>
      <w:r>
        <w:t>общее число избирателей: 19 060 745;</w:t>
      </w:r>
    </w:p>
    <w:p w14:paraId="37C8D123" w14:textId="77777777" w:rsidR="003A0001" w:rsidRPr="00B0706E" w:rsidRDefault="003A0001" w:rsidP="003A0001">
      <w:pPr>
        <w:pStyle w:val="Bullet1G"/>
      </w:pPr>
      <w:r>
        <w:t>общее число избирателей-мужчин: 10 135 767;</w:t>
      </w:r>
    </w:p>
    <w:p w14:paraId="2E0BF9A4" w14:textId="0D85484D" w:rsidR="003A0001" w:rsidRPr="00B0706E" w:rsidRDefault="003A0001" w:rsidP="003A0001">
      <w:pPr>
        <w:pStyle w:val="Bullet1G"/>
      </w:pPr>
      <w:r>
        <w:t>общее число избирателей-женщин: 8 924 978</w:t>
      </w:r>
      <w:r w:rsidR="005E1E00">
        <w:t>.</w:t>
      </w:r>
    </w:p>
    <w:p w14:paraId="1C74DED3" w14:textId="468302A5" w:rsidR="003A0001" w:rsidRPr="00A80283" w:rsidRDefault="003A0001" w:rsidP="00A80283">
      <w:pPr>
        <w:pStyle w:val="SingleTxtG"/>
        <w:rPr>
          <w:i/>
          <w:iCs/>
        </w:rPr>
      </w:pPr>
      <w:r w:rsidRPr="00A80283">
        <w:rPr>
          <w:i/>
          <w:iCs/>
        </w:rPr>
        <w:t>Общее число работников СМИ на местах: 1818:</w:t>
      </w:r>
    </w:p>
    <w:p w14:paraId="4A94FAC0" w14:textId="2B0959FF" w:rsidR="003A0001" w:rsidRPr="000A6171" w:rsidRDefault="003A0001" w:rsidP="003A0001">
      <w:pPr>
        <w:pStyle w:val="Bullet1G"/>
      </w:pPr>
      <w:r>
        <w:t>общее число работников СМИ (мужчин): 1740;</w:t>
      </w:r>
    </w:p>
    <w:p w14:paraId="50647722" w14:textId="46520F43" w:rsidR="003A0001" w:rsidRPr="000A6171" w:rsidRDefault="003A0001" w:rsidP="003A0001">
      <w:pPr>
        <w:pStyle w:val="Bullet1G"/>
      </w:pPr>
      <w:r>
        <w:t>общее число работников СМИ (женщин): 78</w:t>
      </w:r>
      <w:r w:rsidR="005E1E00">
        <w:t>.</w:t>
      </w:r>
    </w:p>
    <w:p w14:paraId="393B35F5" w14:textId="77777777" w:rsidR="003A0001" w:rsidRPr="000A6171" w:rsidRDefault="003A0001" w:rsidP="003A0001">
      <w:pPr>
        <w:pStyle w:val="SingleTxtG"/>
        <w:rPr>
          <w:i/>
          <w:iCs/>
        </w:rPr>
      </w:pPr>
      <w:r>
        <w:rPr>
          <w:i/>
          <w:iCs/>
        </w:rPr>
        <w:t>Общее число партий, участвовавших в выборах в советы мухафаз, не включенных в состав региона, в 2023 году:</w:t>
      </w:r>
      <w:r>
        <w:t xml:space="preserve"> </w:t>
      </w:r>
    </w:p>
    <w:p w14:paraId="2F91D358" w14:textId="77777777" w:rsidR="003A0001" w:rsidRPr="00B0706E" w:rsidRDefault="003A0001" w:rsidP="003A0001">
      <w:pPr>
        <w:pStyle w:val="Bullet1G"/>
      </w:pPr>
      <w:r>
        <w:t>число партий, возглавляемых мужчинами: 296;</w:t>
      </w:r>
    </w:p>
    <w:p w14:paraId="08659A8F" w14:textId="77777777" w:rsidR="003A0001" w:rsidRPr="00B0706E" w:rsidRDefault="003A0001" w:rsidP="003A0001">
      <w:pPr>
        <w:pStyle w:val="Bullet1G"/>
      </w:pPr>
      <w:r>
        <w:t>число партий, возглавляемых женщинами: 7;</w:t>
      </w:r>
    </w:p>
    <w:p w14:paraId="3CE70D48" w14:textId="77777777" w:rsidR="003A0001" w:rsidRPr="000A6171" w:rsidRDefault="003A0001" w:rsidP="003A0001">
      <w:pPr>
        <w:pStyle w:val="Bullet1G"/>
      </w:pPr>
      <w:r>
        <w:t>общее число коалиций, участвовавших в выборах в советы мухафаз, не включенных в состав региона, в 2023 году: 64;</w:t>
      </w:r>
    </w:p>
    <w:p w14:paraId="06F558E1" w14:textId="20CE4E40" w:rsidR="003A0001" w:rsidRPr="000A6171" w:rsidRDefault="003A0001" w:rsidP="003A0001">
      <w:pPr>
        <w:pStyle w:val="Bullet1G"/>
      </w:pPr>
      <w:r>
        <w:t>общее число кандидатов обоих полов, участвовавших в выборах в советы мухафаз, не включенных в состав региона, в 2023 году: 5896;</w:t>
      </w:r>
    </w:p>
    <w:p w14:paraId="0D5F5B6D" w14:textId="259CB316" w:rsidR="003A0001" w:rsidRPr="00B0706E" w:rsidRDefault="003A0001" w:rsidP="003A0001">
      <w:pPr>
        <w:pStyle w:val="Bullet1G"/>
      </w:pPr>
      <w:r>
        <w:t>число кандидатов-мужчин: 4235;</w:t>
      </w:r>
    </w:p>
    <w:p w14:paraId="1E43141B" w14:textId="078F1190" w:rsidR="003A0001" w:rsidRPr="00B0706E" w:rsidRDefault="003A0001" w:rsidP="003A0001">
      <w:pPr>
        <w:pStyle w:val="Bullet1G"/>
      </w:pPr>
      <w:r>
        <w:t>число кандидатов-женщин: 1661;</w:t>
      </w:r>
    </w:p>
    <w:p w14:paraId="0E67096F" w14:textId="77777777" w:rsidR="003A0001" w:rsidRPr="00B0706E" w:rsidRDefault="003A0001" w:rsidP="003A0001">
      <w:pPr>
        <w:pStyle w:val="Bullet1G"/>
      </w:pPr>
      <w:r>
        <w:t>число независимых кандидатов-женщин: 5.</w:t>
      </w:r>
    </w:p>
    <w:p w14:paraId="21E18E97" w14:textId="77777777" w:rsidR="003A0001" w:rsidRPr="000A6171" w:rsidRDefault="003A0001" w:rsidP="003A0001">
      <w:pPr>
        <w:pStyle w:val="H23G"/>
      </w:pPr>
      <w:r>
        <w:tab/>
      </w:r>
      <w:r>
        <w:tab/>
      </w:r>
      <w:r>
        <w:rPr>
          <w:bCs/>
        </w:rPr>
        <w:t>Таблица, иллюстрирующая число и распределение избирателей из числа перемещенных лиц, а также число избирательных центров и избирательных участков</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1843"/>
        <w:gridCol w:w="1842"/>
        <w:gridCol w:w="1842"/>
      </w:tblGrid>
      <w:tr w:rsidR="00A80283" w:rsidRPr="00A80283" w14:paraId="1420370B" w14:textId="77777777" w:rsidTr="00A80283">
        <w:trPr>
          <w:tblHeader/>
        </w:trPr>
        <w:tc>
          <w:tcPr>
            <w:tcW w:w="2407" w:type="dxa"/>
            <w:tcBorders>
              <w:top w:val="single" w:sz="4" w:space="0" w:color="auto"/>
              <w:bottom w:val="single" w:sz="12" w:space="0" w:color="auto"/>
            </w:tcBorders>
            <w:vAlign w:val="bottom"/>
          </w:tcPr>
          <w:p w14:paraId="6527F139" w14:textId="77777777" w:rsidR="003A0001" w:rsidRPr="00A80283" w:rsidRDefault="003A0001" w:rsidP="00A80283">
            <w:pPr>
              <w:spacing w:before="80" w:after="80" w:line="200" w:lineRule="exact"/>
              <w:ind w:left="28" w:right="28"/>
              <w:rPr>
                <w:rFonts w:cs="Times New Roman"/>
                <w:bCs/>
                <w:i/>
                <w:sz w:val="16"/>
                <w:szCs w:val="18"/>
              </w:rPr>
            </w:pPr>
            <w:r w:rsidRPr="00A80283">
              <w:rPr>
                <w:rFonts w:cs="Times New Roman"/>
                <w:i/>
                <w:sz w:val="16"/>
              </w:rPr>
              <w:t>Мухафаза</w:t>
            </w:r>
          </w:p>
        </w:tc>
        <w:tc>
          <w:tcPr>
            <w:tcW w:w="2407" w:type="dxa"/>
            <w:tcBorders>
              <w:top w:val="single" w:sz="4" w:space="0" w:color="auto"/>
              <w:bottom w:val="single" w:sz="12" w:space="0" w:color="auto"/>
            </w:tcBorders>
            <w:vAlign w:val="bottom"/>
          </w:tcPr>
          <w:p w14:paraId="485E04A7" w14:textId="77777777" w:rsidR="003A0001" w:rsidRPr="00A80283" w:rsidRDefault="003A0001" w:rsidP="00A80283">
            <w:pPr>
              <w:spacing w:before="80" w:after="80" w:line="200" w:lineRule="exact"/>
              <w:ind w:left="28" w:right="28"/>
              <w:jc w:val="right"/>
              <w:rPr>
                <w:rFonts w:cs="Times New Roman"/>
                <w:bCs/>
                <w:i/>
                <w:sz w:val="16"/>
                <w:szCs w:val="18"/>
              </w:rPr>
            </w:pPr>
            <w:r w:rsidRPr="00A80283">
              <w:rPr>
                <w:rFonts w:cs="Times New Roman"/>
                <w:i/>
                <w:sz w:val="16"/>
              </w:rPr>
              <w:t>Избиратели из числа перемещенных лиц</w:t>
            </w:r>
          </w:p>
        </w:tc>
        <w:tc>
          <w:tcPr>
            <w:tcW w:w="2407" w:type="dxa"/>
            <w:tcBorders>
              <w:top w:val="single" w:sz="4" w:space="0" w:color="auto"/>
              <w:bottom w:val="single" w:sz="12" w:space="0" w:color="auto"/>
            </w:tcBorders>
            <w:vAlign w:val="bottom"/>
          </w:tcPr>
          <w:p w14:paraId="59E5588D" w14:textId="77777777" w:rsidR="003A0001" w:rsidRPr="00A80283" w:rsidRDefault="003A0001" w:rsidP="00A80283">
            <w:pPr>
              <w:spacing w:before="80" w:after="80" w:line="200" w:lineRule="exact"/>
              <w:ind w:left="28" w:right="28"/>
              <w:jc w:val="right"/>
              <w:rPr>
                <w:rFonts w:cs="Times New Roman"/>
                <w:bCs/>
                <w:i/>
                <w:sz w:val="16"/>
                <w:szCs w:val="18"/>
              </w:rPr>
            </w:pPr>
            <w:r w:rsidRPr="00A80283">
              <w:rPr>
                <w:rFonts w:cs="Times New Roman"/>
                <w:i/>
                <w:sz w:val="16"/>
              </w:rPr>
              <w:t>Центры голосования</w:t>
            </w:r>
          </w:p>
        </w:tc>
        <w:tc>
          <w:tcPr>
            <w:tcW w:w="2407" w:type="dxa"/>
            <w:tcBorders>
              <w:top w:val="single" w:sz="4" w:space="0" w:color="auto"/>
              <w:bottom w:val="single" w:sz="12" w:space="0" w:color="auto"/>
            </w:tcBorders>
            <w:vAlign w:val="bottom"/>
          </w:tcPr>
          <w:p w14:paraId="4E8309EA" w14:textId="77777777" w:rsidR="003A0001" w:rsidRPr="00A80283" w:rsidRDefault="003A0001" w:rsidP="00A80283">
            <w:pPr>
              <w:spacing w:before="80" w:after="80" w:line="200" w:lineRule="exact"/>
              <w:ind w:left="28" w:right="28"/>
              <w:jc w:val="right"/>
              <w:rPr>
                <w:rFonts w:cs="Times New Roman"/>
                <w:bCs/>
                <w:i/>
                <w:sz w:val="16"/>
                <w:szCs w:val="18"/>
              </w:rPr>
            </w:pPr>
            <w:r w:rsidRPr="00A80283">
              <w:rPr>
                <w:rFonts w:cs="Times New Roman"/>
                <w:i/>
                <w:sz w:val="16"/>
              </w:rPr>
              <w:t>Избирательные участки</w:t>
            </w:r>
          </w:p>
        </w:tc>
      </w:tr>
      <w:tr w:rsidR="003A0001" w:rsidRPr="00A80283" w14:paraId="6722B3EA" w14:textId="77777777" w:rsidTr="00A80283">
        <w:tc>
          <w:tcPr>
            <w:tcW w:w="2407" w:type="dxa"/>
            <w:tcBorders>
              <w:top w:val="single" w:sz="12" w:space="0" w:color="auto"/>
            </w:tcBorders>
          </w:tcPr>
          <w:p w14:paraId="32EC5D17" w14:textId="77777777" w:rsidR="003A0001" w:rsidRPr="00A80283" w:rsidRDefault="003A0001" w:rsidP="00A80283">
            <w:pPr>
              <w:spacing w:before="40" w:after="40" w:line="220" w:lineRule="exact"/>
              <w:ind w:left="28" w:right="28"/>
              <w:rPr>
                <w:rFonts w:cs="Times New Roman"/>
                <w:sz w:val="18"/>
                <w:szCs w:val="18"/>
              </w:rPr>
            </w:pPr>
            <w:r w:rsidRPr="00A80283">
              <w:rPr>
                <w:rFonts w:cs="Times New Roman"/>
                <w:sz w:val="18"/>
              </w:rPr>
              <w:t xml:space="preserve">Дахук </w:t>
            </w:r>
          </w:p>
        </w:tc>
        <w:tc>
          <w:tcPr>
            <w:tcW w:w="2407" w:type="dxa"/>
            <w:tcBorders>
              <w:top w:val="single" w:sz="12" w:space="0" w:color="auto"/>
            </w:tcBorders>
            <w:vAlign w:val="bottom"/>
          </w:tcPr>
          <w:p w14:paraId="30BC08C2"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39 4222</w:t>
            </w:r>
          </w:p>
        </w:tc>
        <w:tc>
          <w:tcPr>
            <w:tcW w:w="2407" w:type="dxa"/>
            <w:tcBorders>
              <w:top w:val="single" w:sz="12" w:space="0" w:color="auto"/>
            </w:tcBorders>
            <w:vAlign w:val="bottom"/>
          </w:tcPr>
          <w:p w14:paraId="38A8C64E"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23</w:t>
            </w:r>
          </w:p>
        </w:tc>
        <w:tc>
          <w:tcPr>
            <w:tcW w:w="2407" w:type="dxa"/>
            <w:tcBorders>
              <w:top w:val="single" w:sz="12" w:space="0" w:color="auto"/>
            </w:tcBorders>
            <w:vAlign w:val="bottom"/>
          </w:tcPr>
          <w:p w14:paraId="3DCC7148"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96</w:t>
            </w:r>
          </w:p>
        </w:tc>
      </w:tr>
      <w:tr w:rsidR="003A0001" w:rsidRPr="00A80283" w14:paraId="665B466E" w14:textId="77777777" w:rsidTr="00A80283">
        <w:tc>
          <w:tcPr>
            <w:tcW w:w="2407" w:type="dxa"/>
          </w:tcPr>
          <w:p w14:paraId="395D1344" w14:textId="77777777" w:rsidR="003A0001" w:rsidRPr="00A80283" w:rsidRDefault="003A0001" w:rsidP="00A80283">
            <w:pPr>
              <w:spacing w:before="40" w:after="40" w:line="220" w:lineRule="exact"/>
              <w:ind w:left="28" w:right="28"/>
              <w:rPr>
                <w:rFonts w:cs="Times New Roman"/>
                <w:sz w:val="18"/>
                <w:szCs w:val="18"/>
              </w:rPr>
            </w:pPr>
            <w:r w:rsidRPr="00A80283">
              <w:rPr>
                <w:rFonts w:cs="Times New Roman"/>
                <w:sz w:val="18"/>
              </w:rPr>
              <w:t xml:space="preserve">Эрбиль </w:t>
            </w:r>
          </w:p>
        </w:tc>
        <w:tc>
          <w:tcPr>
            <w:tcW w:w="2407" w:type="dxa"/>
            <w:vAlign w:val="bottom"/>
          </w:tcPr>
          <w:p w14:paraId="42B8E9D3"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5 023</w:t>
            </w:r>
          </w:p>
        </w:tc>
        <w:tc>
          <w:tcPr>
            <w:tcW w:w="2407" w:type="dxa"/>
            <w:vAlign w:val="bottom"/>
          </w:tcPr>
          <w:p w14:paraId="4AEF207D"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7</w:t>
            </w:r>
          </w:p>
        </w:tc>
        <w:tc>
          <w:tcPr>
            <w:tcW w:w="2407" w:type="dxa"/>
            <w:vAlign w:val="bottom"/>
          </w:tcPr>
          <w:p w14:paraId="52BE3745"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13</w:t>
            </w:r>
          </w:p>
        </w:tc>
      </w:tr>
      <w:tr w:rsidR="003A0001" w:rsidRPr="00A80283" w14:paraId="711A7FAA" w14:textId="77777777" w:rsidTr="00A80283">
        <w:tc>
          <w:tcPr>
            <w:tcW w:w="2407" w:type="dxa"/>
          </w:tcPr>
          <w:p w14:paraId="56A9C72C" w14:textId="77777777" w:rsidR="003A0001" w:rsidRPr="00A80283" w:rsidRDefault="003A0001" w:rsidP="00A80283">
            <w:pPr>
              <w:spacing w:before="40" w:after="40" w:line="220" w:lineRule="exact"/>
              <w:ind w:left="28" w:right="28"/>
              <w:rPr>
                <w:rFonts w:cs="Times New Roman"/>
                <w:sz w:val="18"/>
                <w:szCs w:val="18"/>
              </w:rPr>
            </w:pPr>
            <w:r w:rsidRPr="00A80283">
              <w:rPr>
                <w:rFonts w:cs="Times New Roman"/>
                <w:sz w:val="18"/>
              </w:rPr>
              <w:t xml:space="preserve">Сулеймания </w:t>
            </w:r>
          </w:p>
        </w:tc>
        <w:tc>
          <w:tcPr>
            <w:tcW w:w="2407" w:type="dxa"/>
            <w:vAlign w:val="bottom"/>
          </w:tcPr>
          <w:p w14:paraId="4A4ABB53"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3 815</w:t>
            </w:r>
          </w:p>
        </w:tc>
        <w:tc>
          <w:tcPr>
            <w:tcW w:w="2407" w:type="dxa"/>
            <w:vAlign w:val="bottom"/>
          </w:tcPr>
          <w:p w14:paraId="30013EE9"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5</w:t>
            </w:r>
          </w:p>
        </w:tc>
        <w:tc>
          <w:tcPr>
            <w:tcW w:w="2407" w:type="dxa"/>
            <w:vAlign w:val="bottom"/>
          </w:tcPr>
          <w:p w14:paraId="3AD74FBB"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11</w:t>
            </w:r>
          </w:p>
        </w:tc>
      </w:tr>
      <w:tr w:rsidR="003A0001" w:rsidRPr="00A80283" w14:paraId="04C2E960" w14:textId="77777777" w:rsidTr="00981DB4">
        <w:tc>
          <w:tcPr>
            <w:tcW w:w="2407" w:type="dxa"/>
            <w:tcBorders>
              <w:bottom w:val="single" w:sz="4" w:space="0" w:color="auto"/>
            </w:tcBorders>
          </w:tcPr>
          <w:p w14:paraId="20A08895" w14:textId="77777777" w:rsidR="003A0001" w:rsidRPr="00A80283" w:rsidRDefault="003A0001" w:rsidP="00A80283">
            <w:pPr>
              <w:spacing w:before="40" w:after="40" w:line="220" w:lineRule="exact"/>
              <w:ind w:left="28" w:right="28"/>
              <w:rPr>
                <w:rFonts w:cs="Times New Roman"/>
                <w:sz w:val="18"/>
                <w:szCs w:val="18"/>
              </w:rPr>
            </w:pPr>
            <w:r w:rsidRPr="00A80283">
              <w:rPr>
                <w:rFonts w:cs="Times New Roman"/>
                <w:sz w:val="18"/>
              </w:rPr>
              <w:t>Остальные мухафазы</w:t>
            </w:r>
          </w:p>
        </w:tc>
        <w:tc>
          <w:tcPr>
            <w:tcW w:w="2407" w:type="dxa"/>
            <w:tcBorders>
              <w:bottom w:val="single" w:sz="4" w:space="0" w:color="auto"/>
            </w:tcBorders>
            <w:vAlign w:val="bottom"/>
          </w:tcPr>
          <w:p w14:paraId="49A47E4A"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0</w:t>
            </w:r>
          </w:p>
        </w:tc>
        <w:tc>
          <w:tcPr>
            <w:tcW w:w="2407" w:type="dxa"/>
            <w:tcBorders>
              <w:bottom w:val="single" w:sz="4" w:space="0" w:color="auto"/>
            </w:tcBorders>
            <w:vAlign w:val="bottom"/>
          </w:tcPr>
          <w:p w14:paraId="468DC5A2"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0</w:t>
            </w:r>
          </w:p>
        </w:tc>
        <w:tc>
          <w:tcPr>
            <w:tcW w:w="2407" w:type="dxa"/>
            <w:tcBorders>
              <w:bottom w:val="single" w:sz="4" w:space="0" w:color="auto"/>
            </w:tcBorders>
            <w:vAlign w:val="bottom"/>
          </w:tcPr>
          <w:p w14:paraId="47E3AF25" w14:textId="77777777" w:rsidR="003A0001" w:rsidRPr="00A80283" w:rsidRDefault="003A0001" w:rsidP="00A80283">
            <w:pPr>
              <w:spacing w:before="40" w:after="40" w:line="220" w:lineRule="exact"/>
              <w:ind w:left="28" w:right="28"/>
              <w:jc w:val="right"/>
              <w:rPr>
                <w:rFonts w:cs="Times New Roman"/>
                <w:sz w:val="18"/>
                <w:szCs w:val="18"/>
              </w:rPr>
            </w:pPr>
            <w:r w:rsidRPr="00A80283">
              <w:rPr>
                <w:rFonts w:cs="Times New Roman"/>
                <w:sz w:val="18"/>
              </w:rPr>
              <w:t>0</w:t>
            </w:r>
          </w:p>
        </w:tc>
      </w:tr>
      <w:tr w:rsidR="003A0001" w:rsidRPr="00A80283" w14:paraId="35A58D27" w14:textId="77777777" w:rsidTr="00981DB4">
        <w:tc>
          <w:tcPr>
            <w:tcW w:w="2407" w:type="dxa"/>
            <w:tcBorders>
              <w:top w:val="single" w:sz="4" w:space="0" w:color="auto"/>
              <w:bottom w:val="single" w:sz="12" w:space="0" w:color="auto"/>
            </w:tcBorders>
          </w:tcPr>
          <w:p w14:paraId="447FAD90" w14:textId="18E33E4C" w:rsidR="003A0001" w:rsidRPr="00A80283" w:rsidRDefault="00A80283" w:rsidP="00981DB4">
            <w:pPr>
              <w:tabs>
                <w:tab w:val="left" w:pos="290"/>
              </w:tabs>
              <w:spacing w:before="80" w:after="80" w:line="220" w:lineRule="exact"/>
              <w:ind w:left="28" w:right="28"/>
              <w:rPr>
                <w:rFonts w:cs="Times New Roman"/>
                <w:b/>
                <w:bCs/>
                <w:sz w:val="18"/>
                <w:szCs w:val="18"/>
              </w:rPr>
            </w:pPr>
            <w:r>
              <w:rPr>
                <w:rFonts w:cs="Times New Roman"/>
                <w:b/>
                <w:bCs/>
                <w:sz w:val="18"/>
              </w:rPr>
              <w:tab/>
            </w:r>
            <w:r w:rsidR="003A0001" w:rsidRPr="00A80283">
              <w:rPr>
                <w:rFonts w:cs="Times New Roman"/>
                <w:b/>
                <w:bCs/>
                <w:sz w:val="18"/>
              </w:rPr>
              <w:t>Всего</w:t>
            </w:r>
          </w:p>
        </w:tc>
        <w:tc>
          <w:tcPr>
            <w:tcW w:w="2407" w:type="dxa"/>
            <w:tcBorders>
              <w:top w:val="single" w:sz="4" w:space="0" w:color="auto"/>
              <w:bottom w:val="single" w:sz="12" w:space="0" w:color="auto"/>
            </w:tcBorders>
            <w:vAlign w:val="bottom"/>
          </w:tcPr>
          <w:p w14:paraId="71325529" w14:textId="77777777" w:rsidR="003A0001" w:rsidRPr="00A80283" w:rsidRDefault="003A0001" w:rsidP="00981DB4">
            <w:pPr>
              <w:spacing w:before="80" w:after="80" w:line="220" w:lineRule="exact"/>
              <w:ind w:left="28" w:right="28"/>
              <w:jc w:val="right"/>
              <w:rPr>
                <w:rFonts w:cs="Times New Roman"/>
                <w:b/>
                <w:bCs/>
                <w:sz w:val="18"/>
                <w:szCs w:val="18"/>
              </w:rPr>
            </w:pPr>
            <w:r w:rsidRPr="00A80283">
              <w:rPr>
                <w:rFonts w:cs="Times New Roman"/>
                <w:b/>
                <w:bCs/>
                <w:sz w:val="18"/>
              </w:rPr>
              <w:t>48 260</w:t>
            </w:r>
          </w:p>
        </w:tc>
        <w:tc>
          <w:tcPr>
            <w:tcW w:w="2407" w:type="dxa"/>
            <w:tcBorders>
              <w:top w:val="single" w:sz="4" w:space="0" w:color="auto"/>
              <w:bottom w:val="single" w:sz="12" w:space="0" w:color="auto"/>
            </w:tcBorders>
            <w:vAlign w:val="bottom"/>
          </w:tcPr>
          <w:p w14:paraId="32F9FCA8" w14:textId="77777777" w:rsidR="003A0001" w:rsidRPr="00A80283" w:rsidRDefault="003A0001" w:rsidP="00981DB4">
            <w:pPr>
              <w:spacing w:before="80" w:after="80" w:line="220" w:lineRule="exact"/>
              <w:ind w:left="28" w:right="28"/>
              <w:jc w:val="right"/>
              <w:rPr>
                <w:rFonts w:cs="Times New Roman"/>
                <w:b/>
                <w:bCs/>
                <w:sz w:val="18"/>
                <w:szCs w:val="18"/>
              </w:rPr>
            </w:pPr>
            <w:r w:rsidRPr="00A80283">
              <w:rPr>
                <w:rFonts w:cs="Times New Roman"/>
                <w:b/>
                <w:bCs/>
                <w:sz w:val="18"/>
              </w:rPr>
              <w:t>35</w:t>
            </w:r>
          </w:p>
        </w:tc>
        <w:tc>
          <w:tcPr>
            <w:tcW w:w="2407" w:type="dxa"/>
            <w:tcBorders>
              <w:top w:val="single" w:sz="4" w:space="0" w:color="auto"/>
              <w:bottom w:val="single" w:sz="12" w:space="0" w:color="auto"/>
            </w:tcBorders>
            <w:vAlign w:val="bottom"/>
          </w:tcPr>
          <w:p w14:paraId="3B5E8F20" w14:textId="77777777" w:rsidR="003A0001" w:rsidRPr="00A80283" w:rsidRDefault="003A0001" w:rsidP="00981DB4">
            <w:pPr>
              <w:spacing w:before="80" w:after="80" w:line="220" w:lineRule="exact"/>
              <w:ind w:left="28" w:right="28"/>
              <w:jc w:val="right"/>
              <w:rPr>
                <w:rFonts w:cs="Times New Roman"/>
                <w:b/>
                <w:bCs/>
                <w:sz w:val="18"/>
                <w:szCs w:val="18"/>
              </w:rPr>
            </w:pPr>
            <w:r w:rsidRPr="00A80283">
              <w:rPr>
                <w:rFonts w:cs="Times New Roman"/>
                <w:b/>
                <w:bCs/>
                <w:sz w:val="18"/>
              </w:rPr>
              <w:t>120</w:t>
            </w:r>
          </w:p>
        </w:tc>
      </w:tr>
    </w:tbl>
    <w:p w14:paraId="2B24D26F" w14:textId="77777777" w:rsidR="003A0001" w:rsidRPr="000A6171" w:rsidRDefault="003A0001" w:rsidP="003A0001">
      <w:pPr>
        <w:pStyle w:val="H1G"/>
      </w:pPr>
      <w:r>
        <w:tab/>
      </w:r>
      <w:r>
        <w:tab/>
      </w:r>
      <w:r>
        <w:rPr>
          <w:bCs/>
        </w:rPr>
        <w:t>Общие рамки поощрения и защиты прав человека</w:t>
      </w:r>
    </w:p>
    <w:p w14:paraId="3EA9A7D1" w14:textId="77777777" w:rsidR="003A0001" w:rsidRPr="000A6171" w:rsidRDefault="003A0001" w:rsidP="003A0001">
      <w:pPr>
        <w:pStyle w:val="H23G"/>
      </w:pPr>
      <w:r>
        <w:tab/>
      </w:r>
      <w:r>
        <w:tab/>
      </w:r>
      <w:r>
        <w:rPr>
          <w:bCs/>
        </w:rPr>
        <w:t>Таблица с указанием основных договоров Организации Объединенных Наций по правам человека, участником которых является Ирак</w:t>
      </w:r>
    </w:p>
    <w:tbl>
      <w:tblPr>
        <w:tblStyle w:val="ac"/>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9"/>
        <w:gridCol w:w="5445"/>
        <w:gridCol w:w="2550"/>
      </w:tblGrid>
      <w:tr w:rsidR="00A80283" w:rsidRPr="00A80283" w14:paraId="6575448B" w14:textId="77777777" w:rsidTr="00A80283">
        <w:trPr>
          <w:tblHeader/>
        </w:trPr>
        <w:tc>
          <w:tcPr>
            <w:tcW w:w="509" w:type="dxa"/>
            <w:tcBorders>
              <w:top w:val="single" w:sz="4" w:space="0" w:color="auto"/>
              <w:bottom w:val="single" w:sz="12" w:space="0" w:color="auto"/>
            </w:tcBorders>
            <w:vAlign w:val="bottom"/>
          </w:tcPr>
          <w:p w14:paraId="0D97DF4F" w14:textId="77777777" w:rsidR="003A0001" w:rsidRPr="00A80283" w:rsidRDefault="003A0001" w:rsidP="00A80283">
            <w:pPr>
              <w:spacing w:before="80" w:after="80" w:line="200" w:lineRule="exact"/>
              <w:ind w:left="28" w:right="113"/>
              <w:rPr>
                <w:rFonts w:cs="Times New Roman"/>
                <w:i/>
                <w:sz w:val="16"/>
                <w:szCs w:val="18"/>
              </w:rPr>
            </w:pPr>
            <w:r w:rsidRPr="00A80283">
              <w:rPr>
                <w:rFonts w:cs="Times New Roman"/>
                <w:i/>
                <w:sz w:val="16"/>
              </w:rPr>
              <w:t>№</w:t>
            </w:r>
          </w:p>
        </w:tc>
        <w:tc>
          <w:tcPr>
            <w:tcW w:w="5445" w:type="dxa"/>
            <w:tcBorders>
              <w:top w:val="single" w:sz="4" w:space="0" w:color="auto"/>
              <w:bottom w:val="single" w:sz="12" w:space="0" w:color="auto"/>
            </w:tcBorders>
            <w:vAlign w:val="bottom"/>
          </w:tcPr>
          <w:p w14:paraId="165EA022" w14:textId="77777777" w:rsidR="003A0001" w:rsidRPr="00A80283" w:rsidRDefault="003A0001" w:rsidP="00A80283">
            <w:pPr>
              <w:spacing w:before="80" w:after="80" w:line="200" w:lineRule="exact"/>
              <w:ind w:left="28" w:right="113"/>
              <w:rPr>
                <w:rFonts w:cs="Times New Roman"/>
                <w:i/>
                <w:sz w:val="16"/>
                <w:szCs w:val="18"/>
              </w:rPr>
            </w:pPr>
            <w:r w:rsidRPr="00A80283">
              <w:rPr>
                <w:rFonts w:cs="Times New Roman"/>
                <w:i/>
                <w:sz w:val="16"/>
              </w:rPr>
              <w:t>Договор</w:t>
            </w:r>
          </w:p>
        </w:tc>
        <w:tc>
          <w:tcPr>
            <w:tcW w:w="2550" w:type="dxa"/>
            <w:tcBorders>
              <w:top w:val="single" w:sz="4" w:space="0" w:color="auto"/>
              <w:bottom w:val="single" w:sz="12" w:space="0" w:color="auto"/>
            </w:tcBorders>
            <w:vAlign w:val="bottom"/>
          </w:tcPr>
          <w:p w14:paraId="4732084D" w14:textId="77777777" w:rsidR="003A0001" w:rsidRPr="00A80283" w:rsidRDefault="003A0001" w:rsidP="00A80283">
            <w:pPr>
              <w:spacing w:before="80" w:after="80" w:line="200" w:lineRule="exact"/>
              <w:ind w:left="28" w:right="113"/>
              <w:rPr>
                <w:rFonts w:cs="Times New Roman"/>
                <w:i/>
                <w:sz w:val="16"/>
                <w:szCs w:val="18"/>
              </w:rPr>
            </w:pPr>
            <w:r w:rsidRPr="00A80283">
              <w:rPr>
                <w:rFonts w:cs="Times New Roman"/>
                <w:i/>
                <w:sz w:val="16"/>
              </w:rPr>
              <w:t>Дата</w:t>
            </w:r>
          </w:p>
        </w:tc>
      </w:tr>
      <w:tr w:rsidR="00A80283" w:rsidRPr="00A80283" w14:paraId="59C9B533" w14:textId="77777777" w:rsidTr="00A80283">
        <w:trPr>
          <w:trHeight w:hRule="exact" w:val="113"/>
          <w:tblHeader/>
        </w:trPr>
        <w:tc>
          <w:tcPr>
            <w:tcW w:w="509" w:type="dxa"/>
            <w:tcBorders>
              <w:top w:val="single" w:sz="12" w:space="0" w:color="auto"/>
            </w:tcBorders>
          </w:tcPr>
          <w:p w14:paraId="649BCFA5" w14:textId="77777777" w:rsidR="00A80283" w:rsidRPr="00A80283" w:rsidRDefault="00A80283" w:rsidP="00A80283">
            <w:pPr>
              <w:spacing w:before="40" w:after="120"/>
              <w:ind w:left="28" w:right="113"/>
              <w:rPr>
                <w:rFonts w:cs="Times New Roman"/>
              </w:rPr>
            </w:pPr>
          </w:p>
        </w:tc>
        <w:tc>
          <w:tcPr>
            <w:tcW w:w="5445" w:type="dxa"/>
            <w:tcBorders>
              <w:top w:val="single" w:sz="12" w:space="0" w:color="auto"/>
            </w:tcBorders>
          </w:tcPr>
          <w:p w14:paraId="4879E14E" w14:textId="77777777" w:rsidR="00A80283" w:rsidRPr="00A80283" w:rsidRDefault="00A80283" w:rsidP="00A80283">
            <w:pPr>
              <w:spacing w:before="40" w:after="120"/>
              <w:ind w:left="28" w:right="113"/>
              <w:rPr>
                <w:rFonts w:cs="Times New Roman"/>
              </w:rPr>
            </w:pPr>
          </w:p>
        </w:tc>
        <w:tc>
          <w:tcPr>
            <w:tcW w:w="2550" w:type="dxa"/>
            <w:tcBorders>
              <w:top w:val="single" w:sz="12" w:space="0" w:color="auto"/>
            </w:tcBorders>
          </w:tcPr>
          <w:p w14:paraId="06C54A8D" w14:textId="77777777" w:rsidR="00A80283" w:rsidRPr="00A80283" w:rsidRDefault="00A80283" w:rsidP="00A80283">
            <w:pPr>
              <w:spacing w:before="40" w:after="120"/>
              <w:ind w:left="28" w:right="113"/>
              <w:rPr>
                <w:rFonts w:cs="Times New Roman"/>
              </w:rPr>
            </w:pPr>
          </w:p>
        </w:tc>
      </w:tr>
      <w:tr w:rsidR="00A80283" w:rsidRPr="00A80283" w14:paraId="05A648CC" w14:textId="77777777" w:rsidTr="00A80283">
        <w:tc>
          <w:tcPr>
            <w:tcW w:w="509" w:type="dxa"/>
          </w:tcPr>
          <w:p w14:paraId="5ED368C7" w14:textId="77777777" w:rsidR="003A0001" w:rsidRPr="00A80283" w:rsidRDefault="003A0001" w:rsidP="00A80283">
            <w:pPr>
              <w:spacing w:before="40" w:after="120"/>
              <w:ind w:left="28" w:right="113"/>
              <w:rPr>
                <w:rFonts w:cs="Times New Roman"/>
                <w:szCs w:val="18"/>
              </w:rPr>
            </w:pPr>
            <w:r w:rsidRPr="00A80283">
              <w:rPr>
                <w:rFonts w:cs="Times New Roman"/>
              </w:rPr>
              <w:t>1</w:t>
            </w:r>
          </w:p>
        </w:tc>
        <w:tc>
          <w:tcPr>
            <w:tcW w:w="5445" w:type="dxa"/>
          </w:tcPr>
          <w:p w14:paraId="6F6783CA" w14:textId="77777777" w:rsidR="003A0001" w:rsidRPr="00A80283" w:rsidRDefault="003A0001" w:rsidP="00A80283">
            <w:pPr>
              <w:spacing w:before="40" w:after="120"/>
              <w:ind w:left="28" w:right="113"/>
              <w:rPr>
                <w:rFonts w:cs="Times New Roman"/>
                <w:szCs w:val="18"/>
              </w:rPr>
            </w:pPr>
            <w:r w:rsidRPr="00A80283">
              <w:rPr>
                <w:rFonts w:cs="Times New Roman"/>
              </w:rPr>
              <w:t>Международная конвенция о ликвидации всех форм расовой дискриминации</w:t>
            </w:r>
          </w:p>
        </w:tc>
        <w:tc>
          <w:tcPr>
            <w:tcW w:w="2550" w:type="dxa"/>
          </w:tcPr>
          <w:p w14:paraId="7137D2FE" w14:textId="77777777" w:rsidR="003A0001" w:rsidRPr="00A80283" w:rsidRDefault="003A0001" w:rsidP="00A80283">
            <w:pPr>
              <w:spacing w:before="40" w:after="120"/>
              <w:ind w:left="28" w:right="113"/>
              <w:rPr>
                <w:rFonts w:cs="Times New Roman"/>
                <w:szCs w:val="18"/>
              </w:rPr>
            </w:pPr>
            <w:r w:rsidRPr="00A80283">
              <w:rPr>
                <w:rFonts w:cs="Times New Roman"/>
              </w:rPr>
              <w:t>14 января 1970 года</w:t>
            </w:r>
          </w:p>
        </w:tc>
      </w:tr>
      <w:tr w:rsidR="00A80283" w:rsidRPr="00A80283" w14:paraId="0ED1076C" w14:textId="77777777" w:rsidTr="00A80283">
        <w:tc>
          <w:tcPr>
            <w:tcW w:w="509" w:type="dxa"/>
          </w:tcPr>
          <w:p w14:paraId="57436A96" w14:textId="77777777" w:rsidR="003A0001" w:rsidRPr="00A80283" w:rsidRDefault="003A0001" w:rsidP="00A80283">
            <w:pPr>
              <w:spacing w:before="40" w:after="120"/>
              <w:ind w:left="28" w:right="113"/>
              <w:rPr>
                <w:rFonts w:cs="Times New Roman"/>
                <w:szCs w:val="18"/>
              </w:rPr>
            </w:pPr>
            <w:r w:rsidRPr="00A80283">
              <w:rPr>
                <w:rFonts w:cs="Times New Roman"/>
              </w:rPr>
              <w:t>2</w:t>
            </w:r>
          </w:p>
        </w:tc>
        <w:tc>
          <w:tcPr>
            <w:tcW w:w="5445" w:type="dxa"/>
          </w:tcPr>
          <w:p w14:paraId="505CEA56" w14:textId="148EE31F" w:rsidR="003A0001" w:rsidRPr="00A80283" w:rsidRDefault="003A0001" w:rsidP="00A80283">
            <w:pPr>
              <w:spacing w:before="40" w:after="120"/>
              <w:ind w:left="28" w:right="113"/>
              <w:rPr>
                <w:rFonts w:cs="Times New Roman"/>
                <w:szCs w:val="18"/>
              </w:rPr>
            </w:pPr>
            <w:r w:rsidRPr="00A80283">
              <w:rPr>
                <w:rFonts w:cs="Times New Roman"/>
              </w:rPr>
              <w:t>Международный пакт об экономических, социальных и</w:t>
            </w:r>
            <w:r w:rsidR="005E1E00">
              <w:rPr>
                <w:rFonts w:cs="Times New Roman"/>
              </w:rPr>
              <w:t> </w:t>
            </w:r>
            <w:r w:rsidRPr="00A80283">
              <w:rPr>
                <w:rFonts w:cs="Times New Roman"/>
              </w:rPr>
              <w:t>культурных правах</w:t>
            </w:r>
          </w:p>
        </w:tc>
        <w:tc>
          <w:tcPr>
            <w:tcW w:w="2550" w:type="dxa"/>
          </w:tcPr>
          <w:p w14:paraId="1796CA06" w14:textId="77777777" w:rsidR="003A0001" w:rsidRPr="00A80283" w:rsidRDefault="003A0001" w:rsidP="00A80283">
            <w:pPr>
              <w:spacing w:before="40" w:after="120"/>
              <w:ind w:left="28" w:right="113"/>
              <w:rPr>
                <w:rFonts w:cs="Times New Roman"/>
                <w:szCs w:val="18"/>
              </w:rPr>
            </w:pPr>
            <w:r w:rsidRPr="00A80283">
              <w:rPr>
                <w:rFonts w:cs="Times New Roman"/>
              </w:rPr>
              <w:t>25 января 1971 года</w:t>
            </w:r>
          </w:p>
        </w:tc>
      </w:tr>
      <w:tr w:rsidR="00A80283" w:rsidRPr="00A80283" w14:paraId="67D66FDC" w14:textId="77777777" w:rsidTr="00A80283">
        <w:tc>
          <w:tcPr>
            <w:tcW w:w="509" w:type="dxa"/>
          </w:tcPr>
          <w:p w14:paraId="04167967" w14:textId="77777777" w:rsidR="003A0001" w:rsidRPr="00A80283" w:rsidRDefault="003A0001" w:rsidP="00A80283">
            <w:pPr>
              <w:spacing w:before="40" w:after="120"/>
              <w:ind w:left="28" w:right="113"/>
              <w:rPr>
                <w:rFonts w:cs="Times New Roman"/>
                <w:szCs w:val="18"/>
              </w:rPr>
            </w:pPr>
            <w:r w:rsidRPr="00A80283">
              <w:rPr>
                <w:rFonts w:cs="Times New Roman"/>
              </w:rPr>
              <w:t>3</w:t>
            </w:r>
          </w:p>
        </w:tc>
        <w:tc>
          <w:tcPr>
            <w:tcW w:w="5445" w:type="dxa"/>
          </w:tcPr>
          <w:p w14:paraId="6D3C1C9D" w14:textId="77777777" w:rsidR="003A0001" w:rsidRPr="00A80283" w:rsidRDefault="003A0001" w:rsidP="00A80283">
            <w:pPr>
              <w:spacing w:before="40" w:after="120"/>
              <w:ind w:left="28" w:right="113"/>
              <w:rPr>
                <w:rFonts w:cs="Times New Roman"/>
                <w:szCs w:val="18"/>
              </w:rPr>
            </w:pPr>
            <w:r w:rsidRPr="00A80283">
              <w:rPr>
                <w:rFonts w:cs="Times New Roman"/>
              </w:rPr>
              <w:t>Международный пакт о гражданских и политических правах</w:t>
            </w:r>
          </w:p>
        </w:tc>
        <w:tc>
          <w:tcPr>
            <w:tcW w:w="2550" w:type="dxa"/>
          </w:tcPr>
          <w:p w14:paraId="362295B7" w14:textId="77777777" w:rsidR="003A0001" w:rsidRPr="00A80283" w:rsidRDefault="003A0001" w:rsidP="00A80283">
            <w:pPr>
              <w:spacing w:before="40" w:after="120"/>
              <w:ind w:left="28" w:right="113"/>
              <w:rPr>
                <w:rFonts w:cs="Times New Roman"/>
                <w:szCs w:val="18"/>
              </w:rPr>
            </w:pPr>
            <w:r w:rsidRPr="00A80283">
              <w:rPr>
                <w:rFonts w:cs="Times New Roman"/>
              </w:rPr>
              <w:t>25 января 1971 года</w:t>
            </w:r>
          </w:p>
        </w:tc>
      </w:tr>
      <w:tr w:rsidR="00A80283" w:rsidRPr="00A80283" w14:paraId="60D08EDB" w14:textId="77777777" w:rsidTr="00A80283">
        <w:tc>
          <w:tcPr>
            <w:tcW w:w="509" w:type="dxa"/>
          </w:tcPr>
          <w:p w14:paraId="288E37B8" w14:textId="77777777" w:rsidR="003A0001" w:rsidRPr="00A80283" w:rsidRDefault="003A0001" w:rsidP="00A80283">
            <w:pPr>
              <w:spacing w:before="40" w:after="120"/>
              <w:ind w:left="28" w:right="113"/>
              <w:rPr>
                <w:rFonts w:cs="Times New Roman"/>
                <w:szCs w:val="18"/>
              </w:rPr>
            </w:pPr>
            <w:r w:rsidRPr="00A80283">
              <w:rPr>
                <w:rFonts w:cs="Times New Roman"/>
              </w:rPr>
              <w:t>4</w:t>
            </w:r>
          </w:p>
        </w:tc>
        <w:tc>
          <w:tcPr>
            <w:tcW w:w="5445" w:type="dxa"/>
          </w:tcPr>
          <w:p w14:paraId="72FC5DCA" w14:textId="01BD9DCD" w:rsidR="003A0001" w:rsidRPr="00A80283" w:rsidRDefault="003A0001" w:rsidP="00A80283">
            <w:pPr>
              <w:spacing w:before="40" w:after="120"/>
              <w:ind w:left="28" w:right="113"/>
              <w:rPr>
                <w:rFonts w:cs="Times New Roman"/>
                <w:szCs w:val="18"/>
              </w:rPr>
            </w:pPr>
            <w:r w:rsidRPr="00A80283">
              <w:rPr>
                <w:rFonts w:cs="Times New Roman"/>
              </w:rPr>
              <w:t>Конвенция о ликвидации всех форм дискриминации в</w:t>
            </w:r>
            <w:r w:rsidR="005E1E00">
              <w:rPr>
                <w:rFonts w:cs="Times New Roman"/>
              </w:rPr>
              <w:t> </w:t>
            </w:r>
            <w:r w:rsidRPr="00A80283">
              <w:rPr>
                <w:rFonts w:cs="Times New Roman"/>
              </w:rPr>
              <w:t>отношении женщин</w:t>
            </w:r>
          </w:p>
        </w:tc>
        <w:tc>
          <w:tcPr>
            <w:tcW w:w="2550" w:type="dxa"/>
          </w:tcPr>
          <w:p w14:paraId="56A70751" w14:textId="77777777" w:rsidR="003A0001" w:rsidRPr="00A80283" w:rsidRDefault="003A0001" w:rsidP="00A80283">
            <w:pPr>
              <w:spacing w:before="40" w:after="120"/>
              <w:ind w:left="28" w:right="113"/>
              <w:rPr>
                <w:rFonts w:cs="Times New Roman"/>
                <w:szCs w:val="18"/>
              </w:rPr>
            </w:pPr>
            <w:r w:rsidRPr="00A80283">
              <w:rPr>
                <w:rFonts w:cs="Times New Roman"/>
              </w:rPr>
              <w:t>13 августа 1986 года</w:t>
            </w:r>
          </w:p>
        </w:tc>
      </w:tr>
      <w:tr w:rsidR="00A80283" w:rsidRPr="00A80283" w14:paraId="6330F2AF" w14:textId="77777777" w:rsidTr="00A80283">
        <w:tc>
          <w:tcPr>
            <w:tcW w:w="509" w:type="dxa"/>
          </w:tcPr>
          <w:p w14:paraId="3C055EFF" w14:textId="77777777" w:rsidR="003A0001" w:rsidRPr="00A80283" w:rsidRDefault="003A0001" w:rsidP="00A80283">
            <w:pPr>
              <w:spacing w:before="40" w:after="120"/>
              <w:ind w:left="28" w:right="113"/>
              <w:rPr>
                <w:rFonts w:cs="Times New Roman"/>
                <w:szCs w:val="18"/>
              </w:rPr>
            </w:pPr>
            <w:r w:rsidRPr="00A80283">
              <w:rPr>
                <w:rFonts w:cs="Times New Roman"/>
              </w:rPr>
              <w:t>5</w:t>
            </w:r>
          </w:p>
        </w:tc>
        <w:tc>
          <w:tcPr>
            <w:tcW w:w="5445" w:type="dxa"/>
          </w:tcPr>
          <w:p w14:paraId="351A24A5" w14:textId="77777777" w:rsidR="003A0001" w:rsidRPr="00A80283" w:rsidRDefault="003A0001" w:rsidP="00A80283">
            <w:pPr>
              <w:spacing w:before="40" w:after="120"/>
              <w:ind w:left="28" w:right="113"/>
              <w:rPr>
                <w:rFonts w:cs="Times New Roman"/>
                <w:szCs w:val="18"/>
              </w:rPr>
            </w:pPr>
            <w:r w:rsidRPr="00A80283">
              <w:rPr>
                <w:rFonts w:cs="Times New Roman"/>
              </w:rPr>
              <w:t>Конвенция о правах ребенка</w:t>
            </w:r>
          </w:p>
        </w:tc>
        <w:tc>
          <w:tcPr>
            <w:tcW w:w="2550" w:type="dxa"/>
          </w:tcPr>
          <w:p w14:paraId="46FC96C6" w14:textId="77777777" w:rsidR="003A0001" w:rsidRPr="00A80283" w:rsidRDefault="003A0001" w:rsidP="00A80283">
            <w:pPr>
              <w:spacing w:before="40" w:after="120"/>
              <w:ind w:left="28" w:right="113"/>
              <w:rPr>
                <w:rFonts w:cs="Times New Roman"/>
                <w:szCs w:val="18"/>
              </w:rPr>
            </w:pPr>
            <w:r w:rsidRPr="00A80283">
              <w:rPr>
                <w:rFonts w:cs="Times New Roman"/>
              </w:rPr>
              <w:t>15 июня 1994 года</w:t>
            </w:r>
          </w:p>
        </w:tc>
      </w:tr>
      <w:tr w:rsidR="00A80283" w:rsidRPr="00A80283" w14:paraId="3FBCD566" w14:textId="77777777" w:rsidTr="00A80283">
        <w:tc>
          <w:tcPr>
            <w:tcW w:w="509" w:type="dxa"/>
          </w:tcPr>
          <w:p w14:paraId="67DB0BB9" w14:textId="77777777" w:rsidR="003A0001" w:rsidRPr="00A80283" w:rsidRDefault="003A0001" w:rsidP="00A80283">
            <w:pPr>
              <w:spacing w:before="40" w:after="120"/>
              <w:ind w:left="28" w:right="113"/>
              <w:rPr>
                <w:rFonts w:cs="Times New Roman"/>
                <w:szCs w:val="18"/>
              </w:rPr>
            </w:pPr>
            <w:r w:rsidRPr="00A80283">
              <w:rPr>
                <w:rFonts w:cs="Times New Roman"/>
              </w:rPr>
              <w:t>6</w:t>
            </w:r>
          </w:p>
        </w:tc>
        <w:tc>
          <w:tcPr>
            <w:tcW w:w="5445" w:type="dxa"/>
          </w:tcPr>
          <w:p w14:paraId="595DA47A" w14:textId="77777777" w:rsidR="003A0001" w:rsidRPr="00A80283" w:rsidRDefault="003A0001" w:rsidP="00A80283">
            <w:pPr>
              <w:spacing w:before="40" w:after="120"/>
              <w:ind w:left="28" w:right="113"/>
              <w:rPr>
                <w:rFonts w:cs="Times New Roman"/>
                <w:szCs w:val="18"/>
              </w:rPr>
            </w:pPr>
            <w:r w:rsidRPr="00A80283">
              <w:rPr>
                <w:rFonts w:cs="Times New Roman"/>
              </w:rPr>
              <w:t>Факультативный протокол к Конвенции о правах ребенка, касающийся участия детей в вооруженных конфликтах</w:t>
            </w:r>
          </w:p>
        </w:tc>
        <w:tc>
          <w:tcPr>
            <w:tcW w:w="2550" w:type="dxa"/>
          </w:tcPr>
          <w:p w14:paraId="787BC837" w14:textId="77777777" w:rsidR="003A0001" w:rsidRPr="00A80283" w:rsidRDefault="003A0001" w:rsidP="00A80283">
            <w:pPr>
              <w:spacing w:before="40" w:after="120"/>
              <w:ind w:left="28" w:right="113"/>
              <w:rPr>
                <w:rFonts w:cs="Times New Roman"/>
                <w:szCs w:val="18"/>
              </w:rPr>
            </w:pPr>
            <w:r w:rsidRPr="00A80283">
              <w:rPr>
                <w:rFonts w:cs="Times New Roman"/>
              </w:rPr>
              <w:t>24 июня 2008 года</w:t>
            </w:r>
          </w:p>
        </w:tc>
      </w:tr>
      <w:tr w:rsidR="00A80283" w:rsidRPr="00A80283" w14:paraId="2619019F" w14:textId="77777777" w:rsidTr="00A80283">
        <w:tc>
          <w:tcPr>
            <w:tcW w:w="509" w:type="dxa"/>
          </w:tcPr>
          <w:p w14:paraId="4A5387CA" w14:textId="77777777" w:rsidR="003A0001" w:rsidRPr="00A80283" w:rsidRDefault="003A0001" w:rsidP="00A80283">
            <w:pPr>
              <w:spacing w:before="40" w:after="120"/>
              <w:ind w:left="28" w:right="113"/>
              <w:rPr>
                <w:rFonts w:cs="Times New Roman"/>
                <w:szCs w:val="18"/>
              </w:rPr>
            </w:pPr>
            <w:r w:rsidRPr="00A80283">
              <w:rPr>
                <w:rFonts w:cs="Times New Roman"/>
              </w:rPr>
              <w:t>7</w:t>
            </w:r>
          </w:p>
        </w:tc>
        <w:tc>
          <w:tcPr>
            <w:tcW w:w="5445" w:type="dxa"/>
          </w:tcPr>
          <w:p w14:paraId="018D3324" w14:textId="6BB34827" w:rsidR="003A0001" w:rsidRPr="00A80283" w:rsidRDefault="003A0001" w:rsidP="00A80283">
            <w:pPr>
              <w:spacing w:before="40" w:after="120"/>
              <w:ind w:left="28" w:right="113"/>
              <w:rPr>
                <w:rFonts w:cs="Times New Roman"/>
                <w:szCs w:val="18"/>
              </w:rPr>
            </w:pPr>
            <w:r w:rsidRPr="00A80283">
              <w:rPr>
                <w:rFonts w:cs="Times New Roman"/>
              </w:rPr>
              <w:t>Факультативный протокол к Конвенции о правах ребенка, касающийся торговли детьми, детской проституции и</w:t>
            </w:r>
            <w:r w:rsidR="005E1E00">
              <w:rPr>
                <w:rFonts w:cs="Times New Roman"/>
              </w:rPr>
              <w:t> </w:t>
            </w:r>
            <w:r w:rsidRPr="00A80283">
              <w:rPr>
                <w:rFonts w:cs="Times New Roman"/>
              </w:rPr>
              <w:t>детской порнографии</w:t>
            </w:r>
          </w:p>
        </w:tc>
        <w:tc>
          <w:tcPr>
            <w:tcW w:w="2550" w:type="dxa"/>
          </w:tcPr>
          <w:p w14:paraId="20EFAEFE" w14:textId="77777777" w:rsidR="003A0001" w:rsidRPr="00A80283" w:rsidRDefault="003A0001" w:rsidP="00A80283">
            <w:pPr>
              <w:spacing w:before="40" w:after="120"/>
              <w:ind w:left="28" w:right="113"/>
              <w:rPr>
                <w:rFonts w:cs="Times New Roman"/>
                <w:szCs w:val="18"/>
              </w:rPr>
            </w:pPr>
            <w:r w:rsidRPr="00A80283">
              <w:rPr>
                <w:rFonts w:cs="Times New Roman"/>
              </w:rPr>
              <w:t>24 июня 2008 года</w:t>
            </w:r>
          </w:p>
        </w:tc>
      </w:tr>
      <w:tr w:rsidR="00A80283" w:rsidRPr="00A80283" w14:paraId="516EE152" w14:textId="77777777" w:rsidTr="00A80283">
        <w:tc>
          <w:tcPr>
            <w:tcW w:w="509" w:type="dxa"/>
          </w:tcPr>
          <w:p w14:paraId="285FEA59" w14:textId="77777777" w:rsidR="003A0001" w:rsidRPr="00A80283" w:rsidRDefault="003A0001" w:rsidP="00A80283">
            <w:pPr>
              <w:spacing w:before="40" w:after="120"/>
              <w:ind w:left="28" w:right="113"/>
              <w:rPr>
                <w:rFonts w:cs="Times New Roman"/>
                <w:szCs w:val="18"/>
              </w:rPr>
            </w:pPr>
            <w:r w:rsidRPr="00A80283">
              <w:rPr>
                <w:rFonts w:cs="Times New Roman"/>
              </w:rPr>
              <w:t>8</w:t>
            </w:r>
          </w:p>
        </w:tc>
        <w:tc>
          <w:tcPr>
            <w:tcW w:w="5445" w:type="dxa"/>
          </w:tcPr>
          <w:p w14:paraId="02AE0F4C" w14:textId="5FE979F3" w:rsidR="003A0001" w:rsidRPr="00A80283" w:rsidRDefault="003A0001" w:rsidP="00A80283">
            <w:pPr>
              <w:spacing w:before="40" w:after="120"/>
              <w:ind w:left="28" w:right="113"/>
              <w:rPr>
                <w:rFonts w:cs="Times New Roman"/>
                <w:szCs w:val="18"/>
              </w:rPr>
            </w:pPr>
            <w:r w:rsidRPr="00A80283">
              <w:rPr>
                <w:rFonts w:cs="Times New Roman"/>
              </w:rPr>
              <w:t>Международная конвенция для защиты всех лиц от</w:t>
            </w:r>
            <w:r w:rsidR="005E1E00">
              <w:rPr>
                <w:rFonts w:cs="Times New Roman"/>
              </w:rPr>
              <w:t> </w:t>
            </w:r>
            <w:r w:rsidRPr="00A80283">
              <w:rPr>
                <w:rFonts w:cs="Times New Roman"/>
              </w:rPr>
              <w:t>насильственных исчезновений</w:t>
            </w:r>
          </w:p>
        </w:tc>
        <w:tc>
          <w:tcPr>
            <w:tcW w:w="2550" w:type="dxa"/>
          </w:tcPr>
          <w:p w14:paraId="6A8D7FDB" w14:textId="77777777" w:rsidR="003A0001" w:rsidRPr="00A80283" w:rsidRDefault="003A0001" w:rsidP="00A80283">
            <w:pPr>
              <w:spacing w:before="40" w:after="120"/>
              <w:ind w:left="28" w:right="113"/>
              <w:rPr>
                <w:rFonts w:cs="Times New Roman"/>
                <w:szCs w:val="18"/>
              </w:rPr>
            </w:pPr>
            <w:r w:rsidRPr="00A80283">
              <w:rPr>
                <w:rFonts w:cs="Times New Roman"/>
              </w:rPr>
              <w:t>23 ноября 2010 года</w:t>
            </w:r>
          </w:p>
        </w:tc>
      </w:tr>
      <w:tr w:rsidR="00A80283" w:rsidRPr="00A80283" w14:paraId="7D184CCA" w14:textId="77777777" w:rsidTr="00A80283">
        <w:tc>
          <w:tcPr>
            <w:tcW w:w="509" w:type="dxa"/>
          </w:tcPr>
          <w:p w14:paraId="25C6D70A" w14:textId="77777777" w:rsidR="003A0001" w:rsidRPr="00A80283" w:rsidRDefault="003A0001" w:rsidP="00A80283">
            <w:pPr>
              <w:spacing w:before="40" w:after="120"/>
              <w:ind w:left="28" w:right="113"/>
              <w:rPr>
                <w:rFonts w:cs="Times New Roman"/>
                <w:szCs w:val="18"/>
              </w:rPr>
            </w:pPr>
            <w:r w:rsidRPr="00A80283">
              <w:rPr>
                <w:rFonts w:cs="Times New Roman"/>
              </w:rPr>
              <w:t>9</w:t>
            </w:r>
          </w:p>
        </w:tc>
        <w:tc>
          <w:tcPr>
            <w:tcW w:w="5445" w:type="dxa"/>
          </w:tcPr>
          <w:p w14:paraId="583462B6" w14:textId="77777777" w:rsidR="003A0001" w:rsidRPr="00A80283" w:rsidRDefault="003A0001" w:rsidP="00A80283">
            <w:pPr>
              <w:spacing w:before="40" w:after="120"/>
              <w:ind w:left="28" w:right="113"/>
              <w:rPr>
                <w:rFonts w:cs="Times New Roman"/>
                <w:szCs w:val="18"/>
              </w:rPr>
            </w:pPr>
            <w:r w:rsidRPr="00A80283">
              <w:rPr>
                <w:rFonts w:cs="Times New Roman"/>
              </w:rPr>
              <w:t>Конвенция против пыток и других жестоких, бесчеловечных или унижающих достоинство видов обращения и наказания</w:t>
            </w:r>
          </w:p>
        </w:tc>
        <w:tc>
          <w:tcPr>
            <w:tcW w:w="2550" w:type="dxa"/>
          </w:tcPr>
          <w:p w14:paraId="6CBBD647" w14:textId="77777777" w:rsidR="003A0001" w:rsidRPr="00A80283" w:rsidRDefault="003A0001" w:rsidP="00A80283">
            <w:pPr>
              <w:spacing w:before="40" w:after="120"/>
              <w:ind w:left="28" w:right="113"/>
              <w:rPr>
                <w:rFonts w:cs="Times New Roman"/>
                <w:szCs w:val="18"/>
              </w:rPr>
            </w:pPr>
            <w:r w:rsidRPr="00A80283">
              <w:rPr>
                <w:rFonts w:cs="Times New Roman"/>
              </w:rPr>
              <w:t>7 июля 2011 года</w:t>
            </w:r>
          </w:p>
        </w:tc>
      </w:tr>
      <w:tr w:rsidR="00A80283" w:rsidRPr="00A80283" w14:paraId="52823D58" w14:textId="77777777" w:rsidTr="00A80283">
        <w:tc>
          <w:tcPr>
            <w:tcW w:w="509" w:type="dxa"/>
            <w:tcBorders>
              <w:bottom w:val="single" w:sz="12" w:space="0" w:color="auto"/>
            </w:tcBorders>
          </w:tcPr>
          <w:p w14:paraId="2846C9E9" w14:textId="77777777" w:rsidR="003A0001" w:rsidRPr="00A80283" w:rsidRDefault="003A0001" w:rsidP="00A80283">
            <w:pPr>
              <w:spacing w:before="40" w:after="120"/>
              <w:ind w:left="28" w:right="113"/>
              <w:rPr>
                <w:rFonts w:cs="Times New Roman"/>
                <w:szCs w:val="18"/>
              </w:rPr>
            </w:pPr>
            <w:r w:rsidRPr="00A80283">
              <w:rPr>
                <w:rFonts w:cs="Times New Roman"/>
              </w:rPr>
              <w:t>10</w:t>
            </w:r>
          </w:p>
        </w:tc>
        <w:tc>
          <w:tcPr>
            <w:tcW w:w="5445" w:type="dxa"/>
            <w:tcBorders>
              <w:bottom w:val="single" w:sz="12" w:space="0" w:color="auto"/>
            </w:tcBorders>
          </w:tcPr>
          <w:p w14:paraId="3EBCB21B" w14:textId="77777777" w:rsidR="003A0001" w:rsidRPr="00A80283" w:rsidRDefault="003A0001" w:rsidP="00A80283">
            <w:pPr>
              <w:spacing w:before="40" w:after="120"/>
              <w:ind w:left="28" w:right="113"/>
              <w:rPr>
                <w:rFonts w:cs="Times New Roman"/>
                <w:szCs w:val="18"/>
              </w:rPr>
            </w:pPr>
            <w:r w:rsidRPr="00A80283">
              <w:rPr>
                <w:rFonts w:cs="Times New Roman"/>
              </w:rPr>
              <w:t>Конвенция о правах инвалидов</w:t>
            </w:r>
          </w:p>
        </w:tc>
        <w:tc>
          <w:tcPr>
            <w:tcW w:w="2550" w:type="dxa"/>
            <w:tcBorders>
              <w:bottom w:val="single" w:sz="12" w:space="0" w:color="auto"/>
            </w:tcBorders>
          </w:tcPr>
          <w:p w14:paraId="68099411" w14:textId="77777777" w:rsidR="003A0001" w:rsidRPr="00A80283" w:rsidRDefault="003A0001" w:rsidP="00A80283">
            <w:pPr>
              <w:spacing w:before="40" w:after="120"/>
              <w:ind w:left="28" w:right="113"/>
              <w:rPr>
                <w:rFonts w:cs="Times New Roman"/>
                <w:szCs w:val="18"/>
              </w:rPr>
            </w:pPr>
            <w:r w:rsidRPr="00A80283">
              <w:rPr>
                <w:rFonts w:cs="Times New Roman"/>
              </w:rPr>
              <w:t>20 марта 2013 года</w:t>
            </w:r>
          </w:p>
        </w:tc>
      </w:tr>
    </w:tbl>
    <w:p w14:paraId="69784BC2" w14:textId="77777777" w:rsidR="003A0001" w:rsidRPr="000A6171" w:rsidRDefault="003A0001" w:rsidP="003A0001">
      <w:pPr>
        <w:pStyle w:val="H23G"/>
      </w:pPr>
      <w:r>
        <w:tab/>
      </w:r>
      <w:r>
        <w:tab/>
      </w:r>
      <w:r>
        <w:rPr>
          <w:bCs/>
        </w:rPr>
        <w:t>Таблица с указанием конвенций Международной организации труда (МОТ), участником которых является Ирак</w:t>
      </w:r>
    </w:p>
    <w:tbl>
      <w:tblPr>
        <w:tblStyle w:val="ac"/>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1"/>
        <w:gridCol w:w="5463"/>
        <w:gridCol w:w="2550"/>
      </w:tblGrid>
      <w:tr w:rsidR="00A80283" w:rsidRPr="00A80283" w14:paraId="607F3891" w14:textId="77777777" w:rsidTr="00A80283">
        <w:trPr>
          <w:tblHeader/>
        </w:trPr>
        <w:tc>
          <w:tcPr>
            <w:tcW w:w="491" w:type="dxa"/>
            <w:tcBorders>
              <w:top w:val="single" w:sz="4" w:space="0" w:color="auto"/>
              <w:bottom w:val="single" w:sz="12" w:space="0" w:color="auto"/>
            </w:tcBorders>
            <w:vAlign w:val="bottom"/>
          </w:tcPr>
          <w:p w14:paraId="46FF35CE" w14:textId="77777777" w:rsidR="003A0001" w:rsidRPr="00A80283" w:rsidRDefault="003A0001" w:rsidP="00A80283">
            <w:pPr>
              <w:spacing w:before="80" w:after="80" w:line="200" w:lineRule="exact"/>
              <w:ind w:left="28" w:right="113"/>
              <w:rPr>
                <w:rFonts w:cs="Times New Roman"/>
                <w:i/>
                <w:sz w:val="16"/>
                <w:szCs w:val="18"/>
              </w:rPr>
            </w:pPr>
            <w:r w:rsidRPr="00A80283">
              <w:rPr>
                <w:rFonts w:cs="Times New Roman"/>
                <w:i/>
                <w:sz w:val="16"/>
              </w:rPr>
              <w:t>№</w:t>
            </w:r>
          </w:p>
        </w:tc>
        <w:tc>
          <w:tcPr>
            <w:tcW w:w="5463" w:type="dxa"/>
            <w:tcBorders>
              <w:top w:val="single" w:sz="4" w:space="0" w:color="auto"/>
              <w:bottom w:val="single" w:sz="12" w:space="0" w:color="auto"/>
            </w:tcBorders>
            <w:vAlign w:val="bottom"/>
          </w:tcPr>
          <w:p w14:paraId="47C001FE" w14:textId="77777777" w:rsidR="003A0001" w:rsidRPr="00A80283" w:rsidRDefault="003A0001" w:rsidP="00A80283">
            <w:pPr>
              <w:spacing w:before="80" w:after="80" w:line="200" w:lineRule="exact"/>
              <w:ind w:left="28" w:right="113"/>
              <w:rPr>
                <w:rFonts w:cs="Times New Roman"/>
                <w:i/>
                <w:sz w:val="16"/>
                <w:szCs w:val="18"/>
              </w:rPr>
            </w:pPr>
            <w:r w:rsidRPr="00A80283">
              <w:rPr>
                <w:rFonts w:cs="Times New Roman"/>
                <w:i/>
                <w:sz w:val="16"/>
              </w:rPr>
              <w:t>Конвенция</w:t>
            </w:r>
          </w:p>
        </w:tc>
        <w:tc>
          <w:tcPr>
            <w:tcW w:w="2550" w:type="dxa"/>
            <w:tcBorders>
              <w:top w:val="single" w:sz="4" w:space="0" w:color="auto"/>
              <w:bottom w:val="single" w:sz="12" w:space="0" w:color="auto"/>
            </w:tcBorders>
            <w:vAlign w:val="bottom"/>
          </w:tcPr>
          <w:p w14:paraId="2C19452A" w14:textId="77777777" w:rsidR="003A0001" w:rsidRPr="00A80283" w:rsidRDefault="003A0001" w:rsidP="00A80283">
            <w:pPr>
              <w:spacing w:before="80" w:after="80" w:line="200" w:lineRule="exact"/>
              <w:ind w:left="28" w:right="113"/>
              <w:rPr>
                <w:rFonts w:cs="Times New Roman"/>
                <w:i/>
                <w:sz w:val="16"/>
                <w:szCs w:val="18"/>
              </w:rPr>
            </w:pPr>
            <w:r w:rsidRPr="00A80283">
              <w:rPr>
                <w:rFonts w:cs="Times New Roman"/>
                <w:i/>
                <w:sz w:val="16"/>
              </w:rPr>
              <w:t>Дата</w:t>
            </w:r>
          </w:p>
        </w:tc>
      </w:tr>
      <w:tr w:rsidR="00A80283" w:rsidRPr="00A80283" w14:paraId="5B4960F4" w14:textId="77777777" w:rsidTr="00A80283">
        <w:trPr>
          <w:trHeight w:hRule="exact" w:val="113"/>
          <w:tblHeader/>
        </w:trPr>
        <w:tc>
          <w:tcPr>
            <w:tcW w:w="491" w:type="dxa"/>
            <w:tcBorders>
              <w:top w:val="single" w:sz="12" w:space="0" w:color="auto"/>
            </w:tcBorders>
          </w:tcPr>
          <w:p w14:paraId="5EEBFA9E" w14:textId="77777777" w:rsidR="00A80283" w:rsidRPr="00A80283" w:rsidRDefault="00A80283" w:rsidP="00A80283">
            <w:pPr>
              <w:spacing w:before="40" w:after="120"/>
              <w:ind w:left="28" w:right="113"/>
              <w:rPr>
                <w:rFonts w:cs="Times New Roman"/>
              </w:rPr>
            </w:pPr>
          </w:p>
        </w:tc>
        <w:tc>
          <w:tcPr>
            <w:tcW w:w="5463" w:type="dxa"/>
            <w:tcBorders>
              <w:top w:val="single" w:sz="12" w:space="0" w:color="auto"/>
            </w:tcBorders>
          </w:tcPr>
          <w:p w14:paraId="1DFA57BE" w14:textId="77777777" w:rsidR="00A80283" w:rsidRPr="00A80283" w:rsidRDefault="00A80283" w:rsidP="00A80283">
            <w:pPr>
              <w:spacing w:before="40" w:after="120"/>
              <w:ind w:left="28" w:right="113"/>
              <w:rPr>
                <w:rFonts w:cs="Times New Roman"/>
              </w:rPr>
            </w:pPr>
          </w:p>
        </w:tc>
        <w:tc>
          <w:tcPr>
            <w:tcW w:w="2550" w:type="dxa"/>
            <w:tcBorders>
              <w:top w:val="single" w:sz="12" w:space="0" w:color="auto"/>
            </w:tcBorders>
          </w:tcPr>
          <w:p w14:paraId="2804CD6C" w14:textId="77777777" w:rsidR="00A80283" w:rsidRPr="00A80283" w:rsidRDefault="00A80283" w:rsidP="00A80283">
            <w:pPr>
              <w:spacing w:before="40" w:after="120"/>
              <w:ind w:left="28" w:right="113"/>
              <w:rPr>
                <w:rFonts w:cs="Times New Roman"/>
              </w:rPr>
            </w:pPr>
          </w:p>
        </w:tc>
      </w:tr>
      <w:tr w:rsidR="00A80283" w:rsidRPr="00A80283" w14:paraId="6D5B8179" w14:textId="77777777" w:rsidTr="00A80283">
        <w:tc>
          <w:tcPr>
            <w:tcW w:w="491" w:type="dxa"/>
          </w:tcPr>
          <w:p w14:paraId="12080611" w14:textId="77777777" w:rsidR="003A0001" w:rsidRPr="00A80283" w:rsidRDefault="003A0001" w:rsidP="00A80283">
            <w:pPr>
              <w:spacing w:before="40" w:after="120"/>
              <w:ind w:left="28" w:right="113"/>
              <w:rPr>
                <w:rFonts w:cs="Times New Roman"/>
                <w:szCs w:val="18"/>
              </w:rPr>
            </w:pPr>
            <w:r w:rsidRPr="00A80283">
              <w:rPr>
                <w:rFonts w:cs="Times New Roman"/>
              </w:rPr>
              <w:t>1</w:t>
            </w:r>
          </w:p>
        </w:tc>
        <w:tc>
          <w:tcPr>
            <w:tcW w:w="5463" w:type="dxa"/>
          </w:tcPr>
          <w:p w14:paraId="58DD65C8" w14:textId="77777777" w:rsidR="003A0001" w:rsidRPr="00A80283" w:rsidRDefault="003A0001" w:rsidP="00A80283">
            <w:pPr>
              <w:spacing w:before="40" w:after="120"/>
              <w:ind w:left="28" w:right="113"/>
              <w:rPr>
                <w:rFonts w:cs="Times New Roman"/>
                <w:szCs w:val="18"/>
              </w:rPr>
            </w:pPr>
            <w:r w:rsidRPr="00A80283">
              <w:rPr>
                <w:rFonts w:cs="Times New Roman"/>
              </w:rPr>
              <w:t>Конвенция 1957 года об упразднении принудительного труда (№ 105)</w:t>
            </w:r>
          </w:p>
        </w:tc>
        <w:tc>
          <w:tcPr>
            <w:tcW w:w="2550" w:type="dxa"/>
          </w:tcPr>
          <w:p w14:paraId="40969EEB" w14:textId="77777777" w:rsidR="003A0001" w:rsidRPr="00A80283" w:rsidRDefault="003A0001" w:rsidP="00A80283">
            <w:pPr>
              <w:spacing w:before="40" w:after="120"/>
              <w:ind w:left="28" w:right="113"/>
              <w:rPr>
                <w:rFonts w:cs="Times New Roman"/>
                <w:szCs w:val="18"/>
              </w:rPr>
            </w:pPr>
            <w:r w:rsidRPr="00A80283">
              <w:rPr>
                <w:rFonts w:cs="Times New Roman"/>
              </w:rPr>
              <w:t>15 июня 1959 года</w:t>
            </w:r>
          </w:p>
        </w:tc>
      </w:tr>
      <w:tr w:rsidR="00A80283" w:rsidRPr="00A80283" w14:paraId="4111073A" w14:textId="77777777" w:rsidTr="00A80283">
        <w:tc>
          <w:tcPr>
            <w:tcW w:w="491" w:type="dxa"/>
          </w:tcPr>
          <w:p w14:paraId="6A82F292" w14:textId="77777777" w:rsidR="003A0001" w:rsidRPr="00A80283" w:rsidRDefault="003A0001" w:rsidP="00A80283">
            <w:pPr>
              <w:spacing w:before="40" w:after="120"/>
              <w:ind w:left="28" w:right="113"/>
              <w:rPr>
                <w:rFonts w:cs="Times New Roman"/>
                <w:szCs w:val="18"/>
              </w:rPr>
            </w:pPr>
            <w:r w:rsidRPr="00A80283">
              <w:rPr>
                <w:rFonts w:cs="Times New Roman"/>
              </w:rPr>
              <w:t>2</w:t>
            </w:r>
          </w:p>
        </w:tc>
        <w:tc>
          <w:tcPr>
            <w:tcW w:w="5463" w:type="dxa"/>
          </w:tcPr>
          <w:p w14:paraId="3CA0AF5E" w14:textId="4417F301" w:rsidR="003A0001" w:rsidRPr="00A80283" w:rsidRDefault="003A0001" w:rsidP="00A80283">
            <w:pPr>
              <w:spacing w:before="40" w:after="120"/>
              <w:ind w:left="28" w:right="113"/>
              <w:rPr>
                <w:rFonts w:cs="Times New Roman"/>
                <w:szCs w:val="18"/>
              </w:rPr>
            </w:pPr>
            <w:r w:rsidRPr="00A80283">
              <w:rPr>
                <w:rFonts w:cs="Times New Roman"/>
              </w:rPr>
              <w:t>Конвенция 1958 года о дискриминации в области труда и</w:t>
            </w:r>
            <w:r w:rsidR="005E1E00">
              <w:rPr>
                <w:rFonts w:cs="Times New Roman"/>
              </w:rPr>
              <w:t> </w:t>
            </w:r>
            <w:r w:rsidRPr="00A80283">
              <w:rPr>
                <w:rFonts w:cs="Times New Roman"/>
              </w:rPr>
              <w:t>занятий (№ 111)</w:t>
            </w:r>
          </w:p>
        </w:tc>
        <w:tc>
          <w:tcPr>
            <w:tcW w:w="2550" w:type="dxa"/>
          </w:tcPr>
          <w:p w14:paraId="7B748B4D" w14:textId="77777777" w:rsidR="003A0001" w:rsidRPr="00A80283" w:rsidRDefault="003A0001" w:rsidP="00A80283">
            <w:pPr>
              <w:spacing w:before="40" w:after="120"/>
              <w:ind w:left="28" w:right="113"/>
              <w:rPr>
                <w:rFonts w:cs="Times New Roman"/>
                <w:szCs w:val="18"/>
              </w:rPr>
            </w:pPr>
            <w:r w:rsidRPr="00A80283">
              <w:rPr>
                <w:rFonts w:cs="Times New Roman"/>
              </w:rPr>
              <w:t>15 июня 1959 года</w:t>
            </w:r>
          </w:p>
        </w:tc>
      </w:tr>
      <w:tr w:rsidR="00A80283" w:rsidRPr="00A80283" w14:paraId="6504580B" w14:textId="77777777" w:rsidTr="00A80283">
        <w:tc>
          <w:tcPr>
            <w:tcW w:w="491" w:type="dxa"/>
          </w:tcPr>
          <w:p w14:paraId="454F1875" w14:textId="77777777" w:rsidR="003A0001" w:rsidRPr="00A80283" w:rsidRDefault="003A0001" w:rsidP="00A80283">
            <w:pPr>
              <w:spacing w:before="40" w:after="120"/>
              <w:ind w:left="28" w:right="113"/>
              <w:rPr>
                <w:rFonts w:cs="Times New Roman"/>
                <w:szCs w:val="18"/>
              </w:rPr>
            </w:pPr>
            <w:r w:rsidRPr="00A80283">
              <w:rPr>
                <w:rFonts w:cs="Times New Roman"/>
              </w:rPr>
              <w:t>3</w:t>
            </w:r>
          </w:p>
        </w:tc>
        <w:tc>
          <w:tcPr>
            <w:tcW w:w="5463" w:type="dxa"/>
          </w:tcPr>
          <w:p w14:paraId="066A18EC" w14:textId="77777777" w:rsidR="003A0001" w:rsidRPr="00A80283" w:rsidRDefault="003A0001" w:rsidP="00A80283">
            <w:pPr>
              <w:spacing w:before="40" w:after="120"/>
              <w:ind w:left="28" w:right="113"/>
              <w:rPr>
                <w:rFonts w:cs="Times New Roman"/>
                <w:szCs w:val="18"/>
              </w:rPr>
            </w:pPr>
            <w:r w:rsidRPr="00A80283">
              <w:rPr>
                <w:rFonts w:cs="Times New Roman"/>
              </w:rPr>
              <w:t>Конвенция 1949 года об охране заработной платы (№ 95)</w:t>
            </w:r>
          </w:p>
        </w:tc>
        <w:tc>
          <w:tcPr>
            <w:tcW w:w="2550" w:type="dxa"/>
          </w:tcPr>
          <w:p w14:paraId="2F4AD619" w14:textId="77777777" w:rsidR="003A0001" w:rsidRPr="00A80283" w:rsidRDefault="003A0001" w:rsidP="00A80283">
            <w:pPr>
              <w:spacing w:before="40" w:after="120"/>
              <w:ind w:left="28" w:right="113"/>
              <w:rPr>
                <w:rFonts w:cs="Times New Roman"/>
                <w:szCs w:val="18"/>
              </w:rPr>
            </w:pPr>
            <w:r w:rsidRPr="00A80283">
              <w:rPr>
                <w:rFonts w:cs="Times New Roman"/>
              </w:rPr>
              <w:t>1960 год</w:t>
            </w:r>
          </w:p>
        </w:tc>
      </w:tr>
      <w:tr w:rsidR="00A80283" w:rsidRPr="00A80283" w14:paraId="2EC4D7E8" w14:textId="77777777" w:rsidTr="00A80283">
        <w:tc>
          <w:tcPr>
            <w:tcW w:w="491" w:type="dxa"/>
          </w:tcPr>
          <w:p w14:paraId="72B28B77" w14:textId="79FBB97E" w:rsidR="003A0001" w:rsidRPr="00A80283" w:rsidRDefault="005E1E00" w:rsidP="00A80283">
            <w:pPr>
              <w:spacing w:before="40" w:after="120"/>
              <w:ind w:left="28" w:right="113"/>
              <w:rPr>
                <w:rFonts w:cs="Times New Roman"/>
                <w:szCs w:val="18"/>
              </w:rPr>
            </w:pPr>
            <w:r>
              <w:rPr>
                <w:rFonts w:cs="Times New Roman"/>
              </w:rPr>
              <w:t>4</w:t>
            </w:r>
          </w:p>
        </w:tc>
        <w:tc>
          <w:tcPr>
            <w:tcW w:w="5463" w:type="dxa"/>
          </w:tcPr>
          <w:p w14:paraId="469D3C88" w14:textId="77777777" w:rsidR="003A0001" w:rsidRPr="00A80283" w:rsidRDefault="003A0001" w:rsidP="00A80283">
            <w:pPr>
              <w:spacing w:before="40" w:after="120"/>
              <w:ind w:left="28" w:right="113"/>
              <w:rPr>
                <w:rFonts w:cs="Times New Roman"/>
                <w:szCs w:val="18"/>
              </w:rPr>
            </w:pPr>
            <w:r w:rsidRPr="00A80283">
              <w:rPr>
                <w:rFonts w:cs="Times New Roman"/>
              </w:rPr>
              <w:t>Конвенция 1949 года о праве на объединение в профсоюзы и на ведение коллективных переговоров (№ 98)</w:t>
            </w:r>
          </w:p>
        </w:tc>
        <w:tc>
          <w:tcPr>
            <w:tcW w:w="2550" w:type="dxa"/>
          </w:tcPr>
          <w:p w14:paraId="19280141" w14:textId="77777777" w:rsidR="003A0001" w:rsidRPr="00A80283" w:rsidRDefault="003A0001" w:rsidP="00A80283">
            <w:pPr>
              <w:spacing w:before="40" w:after="120"/>
              <w:ind w:left="28" w:right="113"/>
              <w:rPr>
                <w:rFonts w:cs="Times New Roman"/>
                <w:szCs w:val="18"/>
              </w:rPr>
            </w:pPr>
            <w:r w:rsidRPr="00A80283">
              <w:rPr>
                <w:rFonts w:cs="Times New Roman"/>
              </w:rPr>
              <w:t>27 октября 1962 года</w:t>
            </w:r>
          </w:p>
        </w:tc>
      </w:tr>
      <w:tr w:rsidR="00A80283" w:rsidRPr="00A80283" w14:paraId="589A05E3" w14:textId="77777777" w:rsidTr="00A80283">
        <w:tc>
          <w:tcPr>
            <w:tcW w:w="491" w:type="dxa"/>
          </w:tcPr>
          <w:p w14:paraId="509BA916" w14:textId="52B49130" w:rsidR="003A0001" w:rsidRPr="00A80283" w:rsidRDefault="005E1E00" w:rsidP="00A80283">
            <w:pPr>
              <w:spacing w:before="40" w:after="120"/>
              <w:ind w:left="28" w:right="113"/>
              <w:rPr>
                <w:rFonts w:cs="Times New Roman"/>
                <w:szCs w:val="18"/>
              </w:rPr>
            </w:pPr>
            <w:r>
              <w:rPr>
                <w:rFonts w:cs="Times New Roman"/>
              </w:rPr>
              <w:t>5</w:t>
            </w:r>
          </w:p>
        </w:tc>
        <w:tc>
          <w:tcPr>
            <w:tcW w:w="5463" w:type="dxa"/>
          </w:tcPr>
          <w:p w14:paraId="7EB2879B" w14:textId="77777777" w:rsidR="003A0001" w:rsidRPr="00A80283" w:rsidRDefault="003A0001" w:rsidP="00A80283">
            <w:pPr>
              <w:spacing w:before="40" w:after="120"/>
              <w:ind w:left="28" w:right="113"/>
              <w:rPr>
                <w:rFonts w:cs="Times New Roman"/>
                <w:szCs w:val="18"/>
              </w:rPr>
            </w:pPr>
            <w:r w:rsidRPr="00A80283">
              <w:rPr>
                <w:rFonts w:cs="Times New Roman"/>
              </w:rPr>
              <w:t>Конвенция 1930 года о принудительном труде (№ 29)</w:t>
            </w:r>
          </w:p>
        </w:tc>
        <w:tc>
          <w:tcPr>
            <w:tcW w:w="2550" w:type="dxa"/>
          </w:tcPr>
          <w:p w14:paraId="2209449D" w14:textId="77777777" w:rsidR="003A0001" w:rsidRPr="00A80283" w:rsidRDefault="003A0001" w:rsidP="00A80283">
            <w:pPr>
              <w:spacing w:before="40" w:after="120"/>
              <w:ind w:left="28" w:right="113"/>
              <w:rPr>
                <w:rFonts w:cs="Times New Roman"/>
                <w:szCs w:val="18"/>
              </w:rPr>
            </w:pPr>
            <w:r w:rsidRPr="00A80283">
              <w:rPr>
                <w:rFonts w:cs="Times New Roman"/>
              </w:rPr>
              <w:t>27 октября 1962 года</w:t>
            </w:r>
          </w:p>
        </w:tc>
      </w:tr>
      <w:tr w:rsidR="00A80283" w:rsidRPr="00A80283" w14:paraId="52DD37C6" w14:textId="77777777" w:rsidTr="00A80283">
        <w:tc>
          <w:tcPr>
            <w:tcW w:w="491" w:type="dxa"/>
          </w:tcPr>
          <w:p w14:paraId="27E0C0EA" w14:textId="5CD0BF8D" w:rsidR="003A0001" w:rsidRPr="00A80283" w:rsidRDefault="005E1E00" w:rsidP="00A80283">
            <w:pPr>
              <w:spacing w:before="40" w:after="120"/>
              <w:ind w:left="28" w:right="113"/>
              <w:rPr>
                <w:rFonts w:cs="Times New Roman"/>
                <w:szCs w:val="18"/>
              </w:rPr>
            </w:pPr>
            <w:r>
              <w:rPr>
                <w:rFonts w:cs="Times New Roman"/>
                <w:szCs w:val="18"/>
              </w:rPr>
              <w:t>6</w:t>
            </w:r>
          </w:p>
        </w:tc>
        <w:tc>
          <w:tcPr>
            <w:tcW w:w="5463" w:type="dxa"/>
          </w:tcPr>
          <w:p w14:paraId="7455969D" w14:textId="77777777" w:rsidR="003A0001" w:rsidRPr="00A80283" w:rsidRDefault="003A0001" w:rsidP="00A80283">
            <w:pPr>
              <w:spacing w:before="40" w:after="120"/>
              <w:ind w:left="28" w:right="113"/>
              <w:rPr>
                <w:rFonts w:cs="Times New Roman"/>
                <w:szCs w:val="18"/>
              </w:rPr>
            </w:pPr>
            <w:r w:rsidRPr="00A80283">
              <w:rPr>
                <w:rFonts w:cs="Times New Roman"/>
              </w:rPr>
              <w:t>Конвенция 1951 года о равном вознаграждении (№ 100)</w:t>
            </w:r>
          </w:p>
        </w:tc>
        <w:tc>
          <w:tcPr>
            <w:tcW w:w="2550" w:type="dxa"/>
          </w:tcPr>
          <w:p w14:paraId="127FFB6D" w14:textId="77777777" w:rsidR="003A0001" w:rsidRPr="00A80283" w:rsidRDefault="003A0001" w:rsidP="00A80283">
            <w:pPr>
              <w:spacing w:before="40" w:after="120"/>
              <w:ind w:left="28" w:right="113"/>
              <w:rPr>
                <w:rFonts w:cs="Times New Roman"/>
                <w:szCs w:val="18"/>
              </w:rPr>
            </w:pPr>
            <w:r w:rsidRPr="00A80283">
              <w:rPr>
                <w:rFonts w:cs="Times New Roman"/>
              </w:rPr>
              <w:t>28 августа 1963 года</w:t>
            </w:r>
          </w:p>
        </w:tc>
      </w:tr>
      <w:tr w:rsidR="00A80283" w:rsidRPr="00A80283" w14:paraId="01DB5DBD" w14:textId="77777777" w:rsidTr="00A80283">
        <w:tc>
          <w:tcPr>
            <w:tcW w:w="491" w:type="dxa"/>
          </w:tcPr>
          <w:p w14:paraId="0BB18318" w14:textId="047D64D8" w:rsidR="003A0001" w:rsidRPr="00A80283" w:rsidRDefault="005E1E00" w:rsidP="00A80283">
            <w:pPr>
              <w:spacing w:before="40" w:after="120"/>
              <w:ind w:left="28" w:right="113"/>
              <w:rPr>
                <w:rFonts w:cs="Times New Roman"/>
                <w:szCs w:val="18"/>
              </w:rPr>
            </w:pPr>
            <w:r>
              <w:rPr>
                <w:rFonts w:cs="Times New Roman"/>
              </w:rPr>
              <w:t>7</w:t>
            </w:r>
          </w:p>
        </w:tc>
        <w:tc>
          <w:tcPr>
            <w:tcW w:w="5463" w:type="dxa"/>
          </w:tcPr>
          <w:p w14:paraId="33FEF33B" w14:textId="77777777" w:rsidR="003A0001" w:rsidRPr="00A80283" w:rsidRDefault="003A0001" w:rsidP="00A80283">
            <w:pPr>
              <w:spacing w:before="40" w:after="120"/>
              <w:ind w:left="28" w:right="113"/>
              <w:rPr>
                <w:rFonts w:cs="Times New Roman"/>
                <w:szCs w:val="18"/>
              </w:rPr>
            </w:pPr>
            <w:r w:rsidRPr="00A80283">
              <w:rPr>
                <w:rFonts w:cs="Times New Roman"/>
              </w:rPr>
              <w:t>Конвенция 1964 года о политике в области занятости (№ 122)</w:t>
            </w:r>
          </w:p>
        </w:tc>
        <w:tc>
          <w:tcPr>
            <w:tcW w:w="2550" w:type="dxa"/>
          </w:tcPr>
          <w:p w14:paraId="56C5EB29" w14:textId="77777777" w:rsidR="003A0001" w:rsidRPr="00A80283" w:rsidRDefault="003A0001" w:rsidP="00A80283">
            <w:pPr>
              <w:spacing w:before="40" w:after="120"/>
              <w:ind w:left="28" w:right="113"/>
              <w:rPr>
                <w:rFonts w:cs="Times New Roman"/>
                <w:szCs w:val="18"/>
              </w:rPr>
            </w:pPr>
            <w:r w:rsidRPr="00A80283">
              <w:rPr>
                <w:rFonts w:cs="Times New Roman"/>
              </w:rPr>
              <w:t>1970 год</w:t>
            </w:r>
          </w:p>
        </w:tc>
      </w:tr>
      <w:tr w:rsidR="00A80283" w:rsidRPr="00A80283" w14:paraId="2014F17B" w14:textId="77777777" w:rsidTr="00A80283">
        <w:tc>
          <w:tcPr>
            <w:tcW w:w="491" w:type="dxa"/>
          </w:tcPr>
          <w:p w14:paraId="57A7C6F8" w14:textId="6001CAB9" w:rsidR="003A0001" w:rsidRPr="00A80283" w:rsidRDefault="005E1E00" w:rsidP="00A80283">
            <w:pPr>
              <w:spacing w:before="40" w:after="120"/>
              <w:ind w:left="28" w:right="113"/>
              <w:rPr>
                <w:rFonts w:cs="Times New Roman"/>
                <w:szCs w:val="18"/>
              </w:rPr>
            </w:pPr>
            <w:r>
              <w:rPr>
                <w:rFonts w:cs="Times New Roman"/>
              </w:rPr>
              <w:t>8</w:t>
            </w:r>
          </w:p>
        </w:tc>
        <w:tc>
          <w:tcPr>
            <w:tcW w:w="5463" w:type="dxa"/>
          </w:tcPr>
          <w:p w14:paraId="5A88F17C" w14:textId="77777777" w:rsidR="003A0001" w:rsidRPr="00A80283" w:rsidRDefault="003A0001" w:rsidP="00A80283">
            <w:pPr>
              <w:spacing w:before="40" w:after="120"/>
              <w:ind w:left="28" w:right="113"/>
              <w:rPr>
                <w:rFonts w:cs="Times New Roman"/>
                <w:szCs w:val="18"/>
              </w:rPr>
            </w:pPr>
            <w:r w:rsidRPr="00A80283">
              <w:rPr>
                <w:rFonts w:cs="Times New Roman"/>
              </w:rPr>
              <w:t>Конвенция 1970 года об установлении минимальной заработной платы (№ 131)</w:t>
            </w:r>
          </w:p>
        </w:tc>
        <w:tc>
          <w:tcPr>
            <w:tcW w:w="2550" w:type="dxa"/>
          </w:tcPr>
          <w:p w14:paraId="52A50746" w14:textId="77777777" w:rsidR="003A0001" w:rsidRPr="00A80283" w:rsidRDefault="003A0001" w:rsidP="00A80283">
            <w:pPr>
              <w:spacing w:before="40" w:after="120"/>
              <w:ind w:left="28" w:right="113"/>
              <w:rPr>
                <w:rFonts w:cs="Times New Roman"/>
                <w:szCs w:val="18"/>
              </w:rPr>
            </w:pPr>
            <w:r w:rsidRPr="00A80283">
              <w:rPr>
                <w:rFonts w:cs="Times New Roman"/>
              </w:rPr>
              <w:t>1974 год</w:t>
            </w:r>
          </w:p>
        </w:tc>
      </w:tr>
      <w:tr w:rsidR="00A80283" w:rsidRPr="00A80283" w14:paraId="5D1593EF" w14:textId="77777777" w:rsidTr="00A80283">
        <w:tc>
          <w:tcPr>
            <w:tcW w:w="491" w:type="dxa"/>
          </w:tcPr>
          <w:p w14:paraId="5E80C87C" w14:textId="6A9A42D6" w:rsidR="003A0001" w:rsidRPr="00A80283" w:rsidRDefault="005E1E00" w:rsidP="00A80283">
            <w:pPr>
              <w:spacing w:before="40" w:after="120"/>
              <w:ind w:left="28" w:right="113"/>
              <w:rPr>
                <w:rFonts w:cs="Times New Roman"/>
                <w:szCs w:val="18"/>
              </w:rPr>
            </w:pPr>
            <w:r>
              <w:rPr>
                <w:rFonts w:cs="Times New Roman"/>
              </w:rPr>
              <w:t>9</w:t>
            </w:r>
          </w:p>
        </w:tc>
        <w:tc>
          <w:tcPr>
            <w:tcW w:w="5463" w:type="dxa"/>
          </w:tcPr>
          <w:p w14:paraId="0D981DDC" w14:textId="77777777" w:rsidR="003A0001" w:rsidRPr="00A80283" w:rsidRDefault="003A0001" w:rsidP="00A80283">
            <w:pPr>
              <w:spacing w:before="40" w:after="120"/>
              <w:ind w:left="28" w:right="113"/>
              <w:rPr>
                <w:rFonts w:cs="Times New Roman"/>
                <w:szCs w:val="18"/>
              </w:rPr>
            </w:pPr>
            <w:r w:rsidRPr="00A80283">
              <w:rPr>
                <w:rFonts w:cs="Times New Roman"/>
              </w:rPr>
              <w:t>Конвенция (пересмотренная) 1970 года об оплачиваемых отпусках (№ 132)</w:t>
            </w:r>
          </w:p>
        </w:tc>
        <w:tc>
          <w:tcPr>
            <w:tcW w:w="2550" w:type="dxa"/>
          </w:tcPr>
          <w:p w14:paraId="1FBE281D" w14:textId="77777777" w:rsidR="003A0001" w:rsidRPr="00A80283" w:rsidRDefault="003A0001" w:rsidP="00A80283">
            <w:pPr>
              <w:spacing w:before="40" w:after="120"/>
              <w:ind w:left="28" w:right="113"/>
              <w:rPr>
                <w:rFonts w:cs="Times New Roman"/>
                <w:szCs w:val="18"/>
              </w:rPr>
            </w:pPr>
            <w:r w:rsidRPr="00A80283">
              <w:rPr>
                <w:rFonts w:cs="Times New Roman"/>
              </w:rPr>
              <w:t>1974 год</w:t>
            </w:r>
          </w:p>
        </w:tc>
      </w:tr>
      <w:tr w:rsidR="00A80283" w:rsidRPr="00A80283" w14:paraId="10BE82C8" w14:textId="77777777" w:rsidTr="00A80283">
        <w:tc>
          <w:tcPr>
            <w:tcW w:w="491" w:type="dxa"/>
          </w:tcPr>
          <w:p w14:paraId="1FD928E5" w14:textId="4A1597EF" w:rsidR="003A0001" w:rsidRPr="00A80283" w:rsidRDefault="005E1E00" w:rsidP="00A80283">
            <w:pPr>
              <w:spacing w:before="40" w:after="120"/>
              <w:ind w:left="28" w:right="113"/>
              <w:rPr>
                <w:rFonts w:cs="Times New Roman"/>
                <w:szCs w:val="18"/>
              </w:rPr>
            </w:pPr>
            <w:r>
              <w:rPr>
                <w:rFonts w:cs="Times New Roman"/>
              </w:rPr>
              <w:t>10</w:t>
            </w:r>
          </w:p>
        </w:tc>
        <w:tc>
          <w:tcPr>
            <w:tcW w:w="5463" w:type="dxa"/>
          </w:tcPr>
          <w:p w14:paraId="69029056" w14:textId="733C6B38" w:rsidR="003A0001" w:rsidRPr="00A80283" w:rsidRDefault="003A0001" w:rsidP="00A80283">
            <w:pPr>
              <w:spacing w:before="40" w:after="120"/>
              <w:ind w:left="28" w:right="113"/>
              <w:rPr>
                <w:rFonts w:cs="Times New Roman"/>
                <w:szCs w:val="18"/>
              </w:rPr>
            </w:pPr>
            <w:r w:rsidRPr="00A80283">
              <w:rPr>
                <w:rFonts w:cs="Times New Roman"/>
              </w:rPr>
              <w:t>Конвенция 1974 года об оплачиваемых учебных отпусках (№</w:t>
            </w:r>
            <w:r w:rsidR="00EB5EA9">
              <w:rPr>
                <w:rFonts w:cs="Times New Roman"/>
              </w:rPr>
              <w:t> </w:t>
            </w:r>
            <w:r w:rsidRPr="00A80283">
              <w:rPr>
                <w:rFonts w:cs="Times New Roman"/>
              </w:rPr>
              <w:t>140)</w:t>
            </w:r>
          </w:p>
        </w:tc>
        <w:tc>
          <w:tcPr>
            <w:tcW w:w="2550" w:type="dxa"/>
          </w:tcPr>
          <w:p w14:paraId="22682775" w14:textId="77777777" w:rsidR="003A0001" w:rsidRPr="00A80283" w:rsidRDefault="003A0001" w:rsidP="00A80283">
            <w:pPr>
              <w:spacing w:before="40" w:after="120"/>
              <w:ind w:left="28" w:right="113"/>
              <w:rPr>
                <w:rFonts w:cs="Times New Roman"/>
                <w:szCs w:val="18"/>
              </w:rPr>
            </w:pPr>
            <w:r w:rsidRPr="00A80283">
              <w:rPr>
                <w:rFonts w:cs="Times New Roman"/>
              </w:rPr>
              <w:t>1978 год</w:t>
            </w:r>
          </w:p>
        </w:tc>
      </w:tr>
      <w:tr w:rsidR="00A80283" w:rsidRPr="00A80283" w14:paraId="672D7C83" w14:textId="77777777" w:rsidTr="00A80283">
        <w:tc>
          <w:tcPr>
            <w:tcW w:w="491" w:type="dxa"/>
          </w:tcPr>
          <w:p w14:paraId="77ABECDF" w14:textId="7CA937F5" w:rsidR="003A0001" w:rsidRPr="00A80283" w:rsidRDefault="003A0001" w:rsidP="00A80283">
            <w:pPr>
              <w:spacing w:before="40" w:after="120"/>
              <w:ind w:left="28" w:right="113"/>
              <w:rPr>
                <w:rFonts w:cs="Times New Roman"/>
                <w:szCs w:val="18"/>
              </w:rPr>
            </w:pPr>
            <w:r w:rsidRPr="00A80283">
              <w:rPr>
                <w:rFonts w:cs="Times New Roman"/>
              </w:rPr>
              <w:t>1</w:t>
            </w:r>
            <w:r w:rsidR="005E1E00">
              <w:rPr>
                <w:rFonts w:cs="Times New Roman"/>
              </w:rPr>
              <w:t>1</w:t>
            </w:r>
          </w:p>
        </w:tc>
        <w:tc>
          <w:tcPr>
            <w:tcW w:w="5463" w:type="dxa"/>
          </w:tcPr>
          <w:p w14:paraId="19AB2C63" w14:textId="77777777" w:rsidR="003A0001" w:rsidRPr="00A80283" w:rsidRDefault="003A0001" w:rsidP="00A80283">
            <w:pPr>
              <w:spacing w:before="40" w:after="120"/>
              <w:ind w:left="28" w:right="113"/>
              <w:rPr>
                <w:rFonts w:cs="Times New Roman"/>
                <w:szCs w:val="18"/>
              </w:rPr>
            </w:pPr>
            <w:r w:rsidRPr="00A80283">
              <w:rPr>
                <w:rFonts w:cs="Times New Roman"/>
              </w:rPr>
              <w:t>Конвенция 1962 года о равноправии в области социального обеспечения (№ 118)</w:t>
            </w:r>
          </w:p>
        </w:tc>
        <w:tc>
          <w:tcPr>
            <w:tcW w:w="2550" w:type="dxa"/>
          </w:tcPr>
          <w:p w14:paraId="56D291BA" w14:textId="77777777" w:rsidR="003A0001" w:rsidRPr="00A80283" w:rsidRDefault="003A0001" w:rsidP="00A80283">
            <w:pPr>
              <w:spacing w:before="40" w:after="120"/>
              <w:ind w:left="28" w:right="113"/>
              <w:rPr>
                <w:rFonts w:cs="Times New Roman"/>
                <w:szCs w:val="18"/>
              </w:rPr>
            </w:pPr>
            <w:r w:rsidRPr="00A80283">
              <w:rPr>
                <w:rFonts w:cs="Times New Roman"/>
              </w:rPr>
              <w:t>1978 год</w:t>
            </w:r>
          </w:p>
        </w:tc>
      </w:tr>
      <w:tr w:rsidR="00A80283" w:rsidRPr="00A80283" w14:paraId="1D915747" w14:textId="77777777" w:rsidTr="00A80283">
        <w:tc>
          <w:tcPr>
            <w:tcW w:w="491" w:type="dxa"/>
          </w:tcPr>
          <w:p w14:paraId="570E95AA" w14:textId="3305012D" w:rsidR="003A0001" w:rsidRPr="00A80283" w:rsidRDefault="003A0001" w:rsidP="00A80283">
            <w:pPr>
              <w:spacing w:before="40" w:after="120"/>
              <w:ind w:left="28" w:right="113"/>
              <w:rPr>
                <w:rFonts w:cs="Times New Roman"/>
                <w:szCs w:val="18"/>
              </w:rPr>
            </w:pPr>
            <w:r w:rsidRPr="00A80283">
              <w:rPr>
                <w:rFonts w:cs="Times New Roman"/>
              </w:rPr>
              <w:t>1</w:t>
            </w:r>
            <w:r w:rsidR="005E1E00">
              <w:rPr>
                <w:rFonts w:cs="Times New Roman"/>
              </w:rPr>
              <w:t>2</w:t>
            </w:r>
          </w:p>
        </w:tc>
        <w:tc>
          <w:tcPr>
            <w:tcW w:w="5463" w:type="dxa"/>
          </w:tcPr>
          <w:p w14:paraId="6590800F" w14:textId="77777777" w:rsidR="003A0001" w:rsidRPr="00A80283" w:rsidRDefault="003A0001" w:rsidP="00A80283">
            <w:pPr>
              <w:spacing w:before="40" w:after="120"/>
              <w:ind w:left="28" w:right="113"/>
              <w:rPr>
                <w:rFonts w:cs="Times New Roman"/>
                <w:szCs w:val="18"/>
              </w:rPr>
            </w:pPr>
            <w:r w:rsidRPr="00A80283">
              <w:rPr>
                <w:rFonts w:cs="Times New Roman"/>
              </w:rPr>
              <w:t>Конвенция 1973 года о минимальном возрасте (№ 138)</w:t>
            </w:r>
          </w:p>
        </w:tc>
        <w:tc>
          <w:tcPr>
            <w:tcW w:w="2550" w:type="dxa"/>
          </w:tcPr>
          <w:p w14:paraId="738DAF77" w14:textId="77777777" w:rsidR="003A0001" w:rsidRPr="00A80283" w:rsidRDefault="003A0001" w:rsidP="00A80283">
            <w:pPr>
              <w:spacing w:before="40" w:after="120"/>
              <w:ind w:left="28" w:right="113"/>
              <w:rPr>
                <w:rFonts w:cs="Times New Roman"/>
                <w:szCs w:val="18"/>
              </w:rPr>
            </w:pPr>
            <w:r w:rsidRPr="00A80283">
              <w:rPr>
                <w:rFonts w:cs="Times New Roman"/>
              </w:rPr>
              <w:t>13 февраля 1985 года</w:t>
            </w:r>
          </w:p>
        </w:tc>
      </w:tr>
      <w:tr w:rsidR="00A80283" w:rsidRPr="00A80283" w14:paraId="0B2CF2F8" w14:textId="77777777" w:rsidTr="00A80283">
        <w:tc>
          <w:tcPr>
            <w:tcW w:w="491" w:type="dxa"/>
          </w:tcPr>
          <w:p w14:paraId="6BCDF9C2" w14:textId="5902BFE5" w:rsidR="003A0001" w:rsidRPr="00A80283" w:rsidRDefault="003A0001" w:rsidP="00A80283">
            <w:pPr>
              <w:spacing w:before="40" w:after="120"/>
              <w:ind w:left="28" w:right="113"/>
              <w:rPr>
                <w:rFonts w:cs="Times New Roman"/>
                <w:szCs w:val="18"/>
              </w:rPr>
            </w:pPr>
            <w:r w:rsidRPr="00A80283">
              <w:rPr>
                <w:rFonts w:cs="Times New Roman"/>
              </w:rPr>
              <w:t>1</w:t>
            </w:r>
            <w:r w:rsidR="005E1E00">
              <w:rPr>
                <w:rFonts w:cs="Times New Roman"/>
              </w:rPr>
              <w:t>3</w:t>
            </w:r>
          </w:p>
        </w:tc>
        <w:tc>
          <w:tcPr>
            <w:tcW w:w="5463" w:type="dxa"/>
          </w:tcPr>
          <w:p w14:paraId="57F385CE" w14:textId="77777777" w:rsidR="003A0001" w:rsidRPr="00A80283" w:rsidRDefault="003A0001" w:rsidP="00A80283">
            <w:pPr>
              <w:spacing w:before="40" w:after="120"/>
              <w:ind w:left="28" w:right="113"/>
              <w:rPr>
                <w:rFonts w:cs="Times New Roman"/>
                <w:szCs w:val="18"/>
              </w:rPr>
            </w:pPr>
            <w:r w:rsidRPr="00A80283">
              <w:rPr>
                <w:rFonts w:cs="Times New Roman"/>
              </w:rPr>
              <w:t>Конвенция 1988 года о безопасности и гигиене труда в строительстве (№ 167)</w:t>
            </w:r>
          </w:p>
        </w:tc>
        <w:tc>
          <w:tcPr>
            <w:tcW w:w="2550" w:type="dxa"/>
          </w:tcPr>
          <w:p w14:paraId="34611344" w14:textId="77777777" w:rsidR="003A0001" w:rsidRPr="00A80283" w:rsidRDefault="003A0001" w:rsidP="00A80283">
            <w:pPr>
              <w:spacing w:before="40" w:after="120"/>
              <w:ind w:left="28" w:right="113"/>
              <w:rPr>
                <w:rFonts w:cs="Times New Roman"/>
                <w:szCs w:val="18"/>
              </w:rPr>
            </w:pPr>
            <w:r w:rsidRPr="00A80283">
              <w:rPr>
                <w:rFonts w:cs="Times New Roman"/>
              </w:rPr>
              <w:t>1990 год</w:t>
            </w:r>
          </w:p>
        </w:tc>
      </w:tr>
      <w:tr w:rsidR="00A80283" w:rsidRPr="00A80283" w14:paraId="52046A30" w14:textId="77777777" w:rsidTr="00A80283">
        <w:tc>
          <w:tcPr>
            <w:tcW w:w="491" w:type="dxa"/>
          </w:tcPr>
          <w:p w14:paraId="5671D0B6" w14:textId="6AEAEA77" w:rsidR="003A0001" w:rsidRPr="00A80283" w:rsidRDefault="003A0001" w:rsidP="00A80283">
            <w:pPr>
              <w:spacing w:before="40" w:after="120"/>
              <w:ind w:left="28" w:right="113"/>
              <w:rPr>
                <w:rFonts w:cs="Times New Roman"/>
                <w:szCs w:val="18"/>
              </w:rPr>
            </w:pPr>
            <w:r w:rsidRPr="00A80283">
              <w:rPr>
                <w:rFonts w:cs="Times New Roman"/>
              </w:rPr>
              <w:t>1</w:t>
            </w:r>
            <w:r w:rsidR="005E1E00">
              <w:rPr>
                <w:rFonts w:cs="Times New Roman"/>
              </w:rPr>
              <w:t>4</w:t>
            </w:r>
          </w:p>
        </w:tc>
        <w:tc>
          <w:tcPr>
            <w:tcW w:w="5463" w:type="dxa"/>
          </w:tcPr>
          <w:p w14:paraId="6760ADEE" w14:textId="461EB4A8" w:rsidR="003A0001" w:rsidRPr="00A80283" w:rsidRDefault="003A0001" w:rsidP="00A80283">
            <w:pPr>
              <w:spacing w:before="40" w:after="120"/>
              <w:ind w:left="28" w:right="113"/>
              <w:rPr>
                <w:rFonts w:cs="Times New Roman"/>
                <w:szCs w:val="18"/>
              </w:rPr>
            </w:pPr>
            <w:r w:rsidRPr="00A80283">
              <w:rPr>
                <w:rFonts w:cs="Times New Roman"/>
              </w:rPr>
              <w:t xml:space="preserve">Конвенция 1999 года о наихудших формах детского труда </w:t>
            </w:r>
            <w:r w:rsidR="00A80283">
              <w:rPr>
                <w:rFonts w:cs="Times New Roman"/>
              </w:rPr>
              <w:br/>
            </w:r>
            <w:r w:rsidRPr="00A80283">
              <w:rPr>
                <w:rFonts w:cs="Times New Roman"/>
              </w:rPr>
              <w:t>(№ 182)</w:t>
            </w:r>
          </w:p>
        </w:tc>
        <w:tc>
          <w:tcPr>
            <w:tcW w:w="2550" w:type="dxa"/>
          </w:tcPr>
          <w:p w14:paraId="02FD7F2C" w14:textId="77777777" w:rsidR="003A0001" w:rsidRPr="00A80283" w:rsidRDefault="003A0001" w:rsidP="00A80283">
            <w:pPr>
              <w:spacing w:before="40" w:after="120"/>
              <w:ind w:left="28" w:right="113"/>
              <w:rPr>
                <w:rFonts w:cs="Times New Roman"/>
                <w:szCs w:val="18"/>
              </w:rPr>
            </w:pPr>
            <w:r w:rsidRPr="00A80283">
              <w:rPr>
                <w:rFonts w:cs="Times New Roman"/>
              </w:rPr>
              <w:t>9 июля 2001 года</w:t>
            </w:r>
          </w:p>
        </w:tc>
      </w:tr>
      <w:tr w:rsidR="00A80283" w:rsidRPr="00A80283" w14:paraId="3CC4FF6F" w14:textId="77777777" w:rsidTr="00A80283">
        <w:tc>
          <w:tcPr>
            <w:tcW w:w="491" w:type="dxa"/>
          </w:tcPr>
          <w:p w14:paraId="0E6A9DEB" w14:textId="004ACD44" w:rsidR="003A0001" w:rsidRPr="00A80283" w:rsidRDefault="003A0001" w:rsidP="00A80283">
            <w:pPr>
              <w:spacing w:before="40" w:after="120"/>
              <w:ind w:left="28" w:right="113"/>
              <w:rPr>
                <w:rFonts w:cs="Times New Roman"/>
                <w:szCs w:val="18"/>
              </w:rPr>
            </w:pPr>
            <w:r w:rsidRPr="00A80283">
              <w:rPr>
                <w:rFonts w:cs="Times New Roman"/>
              </w:rPr>
              <w:t>1</w:t>
            </w:r>
            <w:r w:rsidR="005E1E00">
              <w:rPr>
                <w:rFonts w:cs="Times New Roman"/>
              </w:rPr>
              <w:t>5</w:t>
            </w:r>
          </w:p>
        </w:tc>
        <w:tc>
          <w:tcPr>
            <w:tcW w:w="5463" w:type="dxa"/>
          </w:tcPr>
          <w:p w14:paraId="2B38E8C2" w14:textId="77777777" w:rsidR="003A0001" w:rsidRPr="00A80283" w:rsidRDefault="003A0001" w:rsidP="00A80283">
            <w:pPr>
              <w:spacing w:before="40" w:after="120"/>
              <w:ind w:left="28" w:right="113"/>
              <w:rPr>
                <w:rFonts w:cs="Times New Roman"/>
                <w:szCs w:val="18"/>
              </w:rPr>
            </w:pPr>
            <w:r w:rsidRPr="00A80283">
              <w:rPr>
                <w:rFonts w:cs="Times New Roman"/>
              </w:rPr>
              <w:t>Конвенция 2006 года об основах, содействующих безопасности и гигиене труда (№ 187)</w:t>
            </w:r>
          </w:p>
        </w:tc>
        <w:tc>
          <w:tcPr>
            <w:tcW w:w="2550" w:type="dxa"/>
          </w:tcPr>
          <w:p w14:paraId="414630A5" w14:textId="77777777" w:rsidR="003A0001" w:rsidRPr="00A80283" w:rsidRDefault="003A0001" w:rsidP="00A80283">
            <w:pPr>
              <w:spacing w:before="40" w:after="120"/>
              <w:ind w:left="28" w:right="113"/>
              <w:rPr>
                <w:rFonts w:cs="Times New Roman"/>
                <w:szCs w:val="18"/>
              </w:rPr>
            </w:pPr>
            <w:r w:rsidRPr="00A80283">
              <w:rPr>
                <w:rFonts w:cs="Times New Roman"/>
              </w:rPr>
              <w:t>21 февраля 2016 года</w:t>
            </w:r>
          </w:p>
        </w:tc>
      </w:tr>
      <w:tr w:rsidR="00A80283" w:rsidRPr="00A80283" w14:paraId="1E43F173" w14:textId="77777777" w:rsidTr="00A80283">
        <w:tc>
          <w:tcPr>
            <w:tcW w:w="491" w:type="dxa"/>
          </w:tcPr>
          <w:p w14:paraId="6C8828D4" w14:textId="3D64F580" w:rsidR="003A0001" w:rsidRPr="00A80283" w:rsidRDefault="003A0001" w:rsidP="00A80283">
            <w:pPr>
              <w:spacing w:before="40" w:after="120"/>
              <w:ind w:left="28" w:right="113"/>
              <w:rPr>
                <w:rFonts w:cs="Times New Roman"/>
                <w:szCs w:val="18"/>
              </w:rPr>
            </w:pPr>
            <w:r w:rsidRPr="00A80283">
              <w:rPr>
                <w:rFonts w:cs="Times New Roman"/>
              </w:rPr>
              <w:t>1</w:t>
            </w:r>
            <w:r w:rsidR="005E1E00">
              <w:rPr>
                <w:rFonts w:cs="Times New Roman"/>
              </w:rPr>
              <w:t>6</w:t>
            </w:r>
          </w:p>
        </w:tc>
        <w:tc>
          <w:tcPr>
            <w:tcW w:w="5463" w:type="dxa"/>
          </w:tcPr>
          <w:p w14:paraId="3E932F3F" w14:textId="77777777" w:rsidR="003A0001" w:rsidRPr="00A80283" w:rsidRDefault="003A0001" w:rsidP="00A80283">
            <w:pPr>
              <w:spacing w:before="40" w:after="120"/>
              <w:ind w:left="28" w:right="113"/>
              <w:rPr>
                <w:rFonts w:cs="Times New Roman"/>
                <w:szCs w:val="18"/>
              </w:rPr>
            </w:pPr>
            <w:r w:rsidRPr="00A80283">
              <w:rPr>
                <w:rFonts w:cs="Times New Roman"/>
              </w:rPr>
              <w:t>Конвенция 1948 года о свободе объединений и защите права на объединение в профсоюзы (№ 87)</w:t>
            </w:r>
          </w:p>
        </w:tc>
        <w:tc>
          <w:tcPr>
            <w:tcW w:w="2550" w:type="dxa"/>
          </w:tcPr>
          <w:p w14:paraId="2F8862D2" w14:textId="77777777" w:rsidR="003A0001" w:rsidRPr="00A80283" w:rsidRDefault="003A0001" w:rsidP="00A80283">
            <w:pPr>
              <w:spacing w:before="40" w:after="120"/>
              <w:ind w:left="28" w:right="113"/>
              <w:rPr>
                <w:rFonts w:cs="Times New Roman"/>
                <w:szCs w:val="18"/>
              </w:rPr>
            </w:pPr>
            <w:r w:rsidRPr="00A80283">
              <w:rPr>
                <w:rFonts w:cs="Times New Roman"/>
              </w:rPr>
              <w:t>1 июня 2019 года</w:t>
            </w:r>
          </w:p>
        </w:tc>
      </w:tr>
      <w:tr w:rsidR="00A80283" w:rsidRPr="00A80283" w14:paraId="2D0517D7" w14:textId="77777777" w:rsidTr="00A80283">
        <w:tc>
          <w:tcPr>
            <w:tcW w:w="491" w:type="dxa"/>
          </w:tcPr>
          <w:p w14:paraId="2F92967B" w14:textId="3D8851FF" w:rsidR="003A0001" w:rsidRPr="00A80283" w:rsidRDefault="003A0001" w:rsidP="00A80283">
            <w:pPr>
              <w:spacing w:before="40" w:after="120"/>
              <w:ind w:left="28" w:right="113"/>
              <w:rPr>
                <w:rFonts w:cs="Times New Roman"/>
                <w:szCs w:val="18"/>
              </w:rPr>
            </w:pPr>
            <w:r w:rsidRPr="00A80283">
              <w:rPr>
                <w:rFonts w:cs="Times New Roman"/>
              </w:rPr>
              <w:t>1</w:t>
            </w:r>
            <w:r w:rsidR="005E1E00">
              <w:rPr>
                <w:rFonts w:cs="Times New Roman"/>
              </w:rPr>
              <w:t>7</w:t>
            </w:r>
          </w:p>
        </w:tc>
        <w:tc>
          <w:tcPr>
            <w:tcW w:w="5463" w:type="dxa"/>
          </w:tcPr>
          <w:p w14:paraId="25A3AE06" w14:textId="77777777" w:rsidR="003A0001" w:rsidRPr="00A80283" w:rsidRDefault="003A0001" w:rsidP="00A80283">
            <w:pPr>
              <w:spacing w:before="40" w:after="120"/>
              <w:ind w:left="28" w:right="113"/>
              <w:rPr>
                <w:rFonts w:cs="Times New Roman"/>
                <w:szCs w:val="18"/>
              </w:rPr>
            </w:pPr>
            <w:r w:rsidRPr="00A80283">
              <w:rPr>
                <w:rFonts w:cs="Times New Roman"/>
              </w:rPr>
              <w:t>Конвенция 2000 года (№ 138)</w:t>
            </w:r>
          </w:p>
        </w:tc>
        <w:tc>
          <w:tcPr>
            <w:tcW w:w="2550" w:type="dxa"/>
          </w:tcPr>
          <w:p w14:paraId="1357DEA5" w14:textId="77777777" w:rsidR="003A0001" w:rsidRPr="00A80283" w:rsidRDefault="003A0001" w:rsidP="00A80283">
            <w:pPr>
              <w:spacing w:before="40" w:after="120"/>
              <w:ind w:left="28" w:right="113"/>
              <w:rPr>
                <w:rFonts w:cs="Times New Roman"/>
                <w:szCs w:val="18"/>
              </w:rPr>
            </w:pPr>
            <w:r w:rsidRPr="00A80283">
              <w:rPr>
                <w:rFonts w:cs="Times New Roman"/>
              </w:rPr>
              <w:t>2019 год</w:t>
            </w:r>
          </w:p>
        </w:tc>
      </w:tr>
      <w:tr w:rsidR="00A80283" w:rsidRPr="00A80283" w14:paraId="1E3AD8E7" w14:textId="77777777" w:rsidTr="00A80283">
        <w:tc>
          <w:tcPr>
            <w:tcW w:w="491" w:type="dxa"/>
          </w:tcPr>
          <w:p w14:paraId="377059EA" w14:textId="722E7685" w:rsidR="003A0001" w:rsidRPr="00A80283" w:rsidRDefault="003A0001" w:rsidP="00A80283">
            <w:pPr>
              <w:spacing w:before="40" w:after="120"/>
              <w:ind w:left="28" w:right="113"/>
              <w:rPr>
                <w:rFonts w:cs="Times New Roman"/>
                <w:szCs w:val="18"/>
              </w:rPr>
            </w:pPr>
            <w:r w:rsidRPr="00A80283">
              <w:rPr>
                <w:rFonts w:cs="Times New Roman"/>
              </w:rPr>
              <w:t>1</w:t>
            </w:r>
            <w:r w:rsidR="005E1E00">
              <w:rPr>
                <w:rFonts w:cs="Times New Roman"/>
              </w:rPr>
              <w:t>8</w:t>
            </w:r>
          </w:p>
        </w:tc>
        <w:tc>
          <w:tcPr>
            <w:tcW w:w="5463" w:type="dxa"/>
          </w:tcPr>
          <w:p w14:paraId="6C36326F" w14:textId="77777777" w:rsidR="003A0001" w:rsidRPr="00A80283" w:rsidRDefault="003A0001" w:rsidP="00A80283">
            <w:pPr>
              <w:spacing w:before="40" w:after="120"/>
              <w:ind w:left="28" w:right="113"/>
              <w:rPr>
                <w:rFonts w:cs="Times New Roman"/>
                <w:szCs w:val="18"/>
              </w:rPr>
            </w:pPr>
            <w:r w:rsidRPr="00A80283">
              <w:rPr>
                <w:rFonts w:cs="Times New Roman"/>
              </w:rPr>
              <w:t>Конвенция 2001 года (№ 184)</w:t>
            </w:r>
          </w:p>
        </w:tc>
        <w:tc>
          <w:tcPr>
            <w:tcW w:w="2550" w:type="dxa"/>
          </w:tcPr>
          <w:p w14:paraId="7639B0A6" w14:textId="77777777" w:rsidR="003A0001" w:rsidRPr="00A80283" w:rsidRDefault="003A0001" w:rsidP="00A80283">
            <w:pPr>
              <w:spacing w:before="40" w:after="120"/>
              <w:ind w:left="28" w:right="113"/>
              <w:rPr>
                <w:rFonts w:cs="Times New Roman"/>
                <w:szCs w:val="18"/>
              </w:rPr>
            </w:pPr>
            <w:r w:rsidRPr="00A80283">
              <w:rPr>
                <w:rFonts w:cs="Times New Roman"/>
              </w:rPr>
              <w:t>2020 год</w:t>
            </w:r>
          </w:p>
        </w:tc>
      </w:tr>
      <w:tr w:rsidR="00A80283" w:rsidRPr="00A80283" w14:paraId="6327605C" w14:textId="77777777" w:rsidTr="00A80283">
        <w:tc>
          <w:tcPr>
            <w:tcW w:w="491" w:type="dxa"/>
          </w:tcPr>
          <w:p w14:paraId="529FCE7D" w14:textId="5277B084" w:rsidR="003A0001" w:rsidRPr="00A80283" w:rsidRDefault="003A0001" w:rsidP="00A80283">
            <w:pPr>
              <w:spacing w:before="40" w:after="120"/>
              <w:ind w:left="28" w:right="113"/>
              <w:rPr>
                <w:rFonts w:cs="Times New Roman"/>
                <w:szCs w:val="18"/>
              </w:rPr>
            </w:pPr>
            <w:r w:rsidRPr="00A80283">
              <w:rPr>
                <w:rFonts w:cs="Times New Roman"/>
              </w:rPr>
              <w:t>1</w:t>
            </w:r>
            <w:r w:rsidR="005E1E00">
              <w:rPr>
                <w:rFonts w:cs="Times New Roman"/>
              </w:rPr>
              <w:t>9</w:t>
            </w:r>
          </w:p>
        </w:tc>
        <w:tc>
          <w:tcPr>
            <w:tcW w:w="5463" w:type="dxa"/>
          </w:tcPr>
          <w:p w14:paraId="57C17091" w14:textId="77777777" w:rsidR="003A0001" w:rsidRPr="00A80283" w:rsidRDefault="003A0001" w:rsidP="00A80283">
            <w:pPr>
              <w:spacing w:before="40" w:after="120"/>
              <w:ind w:left="28" w:right="113"/>
              <w:rPr>
                <w:rFonts w:cs="Times New Roman"/>
                <w:szCs w:val="18"/>
              </w:rPr>
            </w:pPr>
            <w:r w:rsidRPr="00A80283">
              <w:rPr>
                <w:rFonts w:cs="Times New Roman"/>
              </w:rPr>
              <w:t>Конвенция 2003 года (№ 185)</w:t>
            </w:r>
          </w:p>
        </w:tc>
        <w:tc>
          <w:tcPr>
            <w:tcW w:w="2550" w:type="dxa"/>
          </w:tcPr>
          <w:p w14:paraId="33085EBE" w14:textId="77777777" w:rsidR="003A0001" w:rsidRPr="00A80283" w:rsidRDefault="003A0001" w:rsidP="00A80283">
            <w:pPr>
              <w:spacing w:before="40" w:after="120"/>
              <w:ind w:left="28" w:right="113"/>
              <w:rPr>
                <w:rFonts w:cs="Times New Roman"/>
                <w:szCs w:val="18"/>
              </w:rPr>
            </w:pPr>
            <w:r w:rsidRPr="00A80283">
              <w:rPr>
                <w:rFonts w:cs="Times New Roman"/>
              </w:rPr>
              <w:t>2020 год</w:t>
            </w:r>
          </w:p>
        </w:tc>
      </w:tr>
      <w:tr w:rsidR="00A80283" w:rsidRPr="00A80283" w14:paraId="3FE18C47" w14:textId="77777777" w:rsidTr="00A80283">
        <w:tc>
          <w:tcPr>
            <w:tcW w:w="491" w:type="dxa"/>
          </w:tcPr>
          <w:p w14:paraId="78A8923E" w14:textId="48981DF7" w:rsidR="003A0001" w:rsidRPr="00A80283" w:rsidRDefault="005E1E00" w:rsidP="00A80283">
            <w:pPr>
              <w:spacing w:before="40" w:after="120"/>
              <w:ind w:left="28" w:right="113"/>
              <w:rPr>
                <w:rFonts w:cs="Times New Roman"/>
                <w:szCs w:val="18"/>
              </w:rPr>
            </w:pPr>
            <w:r>
              <w:rPr>
                <w:rFonts w:cs="Times New Roman"/>
              </w:rPr>
              <w:t>20</w:t>
            </w:r>
          </w:p>
        </w:tc>
        <w:tc>
          <w:tcPr>
            <w:tcW w:w="5463" w:type="dxa"/>
          </w:tcPr>
          <w:p w14:paraId="75FF5925" w14:textId="77777777" w:rsidR="003A0001" w:rsidRPr="00A80283" w:rsidRDefault="003A0001" w:rsidP="00A80283">
            <w:pPr>
              <w:spacing w:before="40" w:after="120"/>
              <w:ind w:left="28" w:right="113"/>
              <w:rPr>
                <w:rFonts w:cs="Times New Roman"/>
                <w:szCs w:val="18"/>
              </w:rPr>
            </w:pPr>
            <w:r w:rsidRPr="00A80283">
              <w:rPr>
                <w:rFonts w:cs="Times New Roman"/>
              </w:rPr>
              <w:t>Конвенция 1952 года (№ 102)</w:t>
            </w:r>
          </w:p>
        </w:tc>
        <w:tc>
          <w:tcPr>
            <w:tcW w:w="2550" w:type="dxa"/>
          </w:tcPr>
          <w:p w14:paraId="600BCDC3" w14:textId="77777777" w:rsidR="003A0001" w:rsidRPr="00A80283" w:rsidRDefault="003A0001" w:rsidP="00A80283">
            <w:pPr>
              <w:spacing w:before="40" w:after="120"/>
              <w:ind w:left="28" w:right="113"/>
              <w:rPr>
                <w:rFonts w:cs="Times New Roman"/>
                <w:szCs w:val="18"/>
              </w:rPr>
            </w:pPr>
            <w:r w:rsidRPr="00A80283">
              <w:rPr>
                <w:rFonts w:cs="Times New Roman"/>
              </w:rPr>
              <w:t>2021 год</w:t>
            </w:r>
          </w:p>
        </w:tc>
      </w:tr>
      <w:tr w:rsidR="00A80283" w:rsidRPr="00A80283" w14:paraId="587114B4" w14:textId="77777777" w:rsidTr="00A80283">
        <w:tc>
          <w:tcPr>
            <w:tcW w:w="491" w:type="dxa"/>
          </w:tcPr>
          <w:p w14:paraId="4ACF62D9" w14:textId="544A30AC" w:rsidR="003A0001" w:rsidRPr="00A80283" w:rsidRDefault="003A0001" w:rsidP="00A80283">
            <w:pPr>
              <w:spacing w:before="40" w:after="120"/>
              <w:ind w:left="28" w:right="113"/>
              <w:rPr>
                <w:rFonts w:cs="Times New Roman"/>
                <w:szCs w:val="18"/>
              </w:rPr>
            </w:pPr>
            <w:r w:rsidRPr="00A80283">
              <w:rPr>
                <w:rFonts w:cs="Times New Roman"/>
              </w:rPr>
              <w:t>2</w:t>
            </w:r>
            <w:r w:rsidR="005E1E00">
              <w:rPr>
                <w:rFonts w:cs="Times New Roman"/>
              </w:rPr>
              <w:t>1</w:t>
            </w:r>
          </w:p>
        </w:tc>
        <w:tc>
          <w:tcPr>
            <w:tcW w:w="5463" w:type="dxa"/>
          </w:tcPr>
          <w:p w14:paraId="110FFD9F" w14:textId="77777777" w:rsidR="003A0001" w:rsidRPr="00A80283" w:rsidRDefault="003A0001" w:rsidP="00A80283">
            <w:pPr>
              <w:spacing w:before="40" w:after="120"/>
              <w:ind w:left="28" w:right="113"/>
              <w:rPr>
                <w:rFonts w:cs="Times New Roman"/>
                <w:szCs w:val="18"/>
              </w:rPr>
            </w:pPr>
            <w:r w:rsidRPr="00A80283">
              <w:rPr>
                <w:rFonts w:cs="Times New Roman"/>
              </w:rPr>
              <w:t>Конвенция 2006 года о труде в морском судоходстве</w:t>
            </w:r>
          </w:p>
        </w:tc>
        <w:tc>
          <w:tcPr>
            <w:tcW w:w="2550" w:type="dxa"/>
          </w:tcPr>
          <w:p w14:paraId="2D81679F" w14:textId="77777777" w:rsidR="003A0001" w:rsidRPr="00A80283" w:rsidRDefault="003A0001" w:rsidP="00A80283">
            <w:pPr>
              <w:spacing w:before="40" w:after="120"/>
              <w:ind w:left="28" w:right="113"/>
              <w:rPr>
                <w:rFonts w:cs="Times New Roman"/>
                <w:szCs w:val="18"/>
              </w:rPr>
            </w:pPr>
            <w:r w:rsidRPr="00A80283">
              <w:rPr>
                <w:rFonts w:cs="Times New Roman"/>
              </w:rPr>
              <w:t>2021 год</w:t>
            </w:r>
          </w:p>
        </w:tc>
      </w:tr>
      <w:tr w:rsidR="00A80283" w:rsidRPr="00A80283" w14:paraId="4D239B3C" w14:textId="77777777" w:rsidTr="00A80283">
        <w:tc>
          <w:tcPr>
            <w:tcW w:w="491" w:type="dxa"/>
          </w:tcPr>
          <w:p w14:paraId="05342459" w14:textId="7B682597" w:rsidR="003A0001" w:rsidRPr="00A80283" w:rsidRDefault="003A0001" w:rsidP="00A80283">
            <w:pPr>
              <w:spacing w:before="40" w:after="120"/>
              <w:ind w:left="28" w:right="113"/>
              <w:rPr>
                <w:rFonts w:cs="Times New Roman"/>
                <w:szCs w:val="18"/>
              </w:rPr>
            </w:pPr>
            <w:r w:rsidRPr="00A80283">
              <w:rPr>
                <w:rFonts w:cs="Times New Roman"/>
              </w:rPr>
              <w:t>2</w:t>
            </w:r>
            <w:r w:rsidR="005E1E00">
              <w:rPr>
                <w:rFonts w:cs="Times New Roman"/>
              </w:rPr>
              <w:t>2</w:t>
            </w:r>
          </w:p>
        </w:tc>
        <w:tc>
          <w:tcPr>
            <w:tcW w:w="5463" w:type="dxa"/>
          </w:tcPr>
          <w:p w14:paraId="3C630D79" w14:textId="77777777" w:rsidR="003A0001" w:rsidRPr="00A80283" w:rsidRDefault="003A0001" w:rsidP="00A80283">
            <w:pPr>
              <w:spacing w:before="40" w:after="120"/>
              <w:ind w:left="28" w:right="113"/>
              <w:rPr>
                <w:rFonts w:cs="Times New Roman"/>
                <w:szCs w:val="18"/>
              </w:rPr>
            </w:pPr>
            <w:r w:rsidRPr="00A80283">
              <w:rPr>
                <w:rFonts w:cs="Times New Roman"/>
              </w:rPr>
              <w:t>Конвенция 1952 года о минимальных нормах социального обеспечения (№ 102)</w:t>
            </w:r>
          </w:p>
        </w:tc>
        <w:tc>
          <w:tcPr>
            <w:tcW w:w="2550" w:type="dxa"/>
          </w:tcPr>
          <w:p w14:paraId="3F08BC11" w14:textId="77777777" w:rsidR="003A0001" w:rsidRPr="00A80283" w:rsidRDefault="003A0001" w:rsidP="00A80283">
            <w:pPr>
              <w:spacing w:before="40" w:after="120"/>
              <w:ind w:left="28" w:right="113"/>
              <w:rPr>
                <w:rFonts w:cs="Times New Roman"/>
                <w:szCs w:val="18"/>
              </w:rPr>
            </w:pPr>
            <w:r w:rsidRPr="00A80283">
              <w:rPr>
                <w:rFonts w:cs="Times New Roman"/>
              </w:rPr>
              <w:t>2021 год</w:t>
            </w:r>
          </w:p>
        </w:tc>
      </w:tr>
      <w:tr w:rsidR="00A80283" w:rsidRPr="00A80283" w14:paraId="3A987FCA" w14:textId="77777777" w:rsidTr="00A80283">
        <w:tc>
          <w:tcPr>
            <w:tcW w:w="491" w:type="dxa"/>
            <w:tcBorders>
              <w:bottom w:val="single" w:sz="12" w:space="0" w:color="auto"/>
            </w:tcBorders>
          </w:tcPr>
          <w:p w14:paraId="6A073C70" w14:textId="256C8AA5" w:rsidR="003A0001" w:rsidRPr="00A80283" w:rsidRDefault="003A0001" w:rsidP="00A80283">
            <w:pPr>
              <w:spacing w:before="40" w:after="120"/>
              <w:ind w:left="28" w:right="113"/>
              <w:rPr>
                <w:rFonts w:cs="Times New Roman"/>
                <w:szCs w:val="18"/>
              </w:rPr>
            </w:pPr>
            <w:r w:rsidRPr="00A80283">
              <w:rPr>
                <w:rFonts w:cs="Times New Roman"/>
              </w:rPr>
              <w:t>2</w:t>
            </w:r>
            <w:r w:rsidR="005E1E00">
              <w:rPr>
                <w:rFonts w:cs="Times New Roman"/>
              </w:rPr>
              <w:t>3</w:t>
            </w:r>
          </w:p>
        </w:tc>
        <w:tc>
          <w:tcPr>
            <w:tcW w:w="5463" w:type="dxa"/>
            <w:tcBorders>
              <w:bottom w:val="single" w:sz="12" w:space="0" w:color="auto"/>
            </w:tcBorders>
          </w:tcPr>
          <w:p w14:paraId="32A68741" w14:textId="77777777" w:rsidR="003A0001" w:rsidRPr="00A80283" w:rsidRDefault="003A0001" w:rsidP="00A80283">
            <w:pPr>
              <w:spacing w:before="40" w:after="120"/>
              <w:ind w:left="28" w:right="113"/>
              <w:rPr>
                <w:rFonts w:cs="Times New Roman"/>
                <w:szCs w:val="18"/>
              </w:rPr>
            </w:pPr>
            <w:r w:rsidRPr="00A80283">
              <w:rPr>
                <w:rFonts w:cs="Times New Roman"/>
              </w:rPr>
              <w:t>Конвенция 2006 года о труде в морском судоходстве</w:t>
            </w:r>
          </w:p>
        </w:tc>
        <w:tc>
          <w:tcPr>
            <w:tcW w:w="2550" w:type="dxa"/>
            <w:tcBorders>
              <w:bottom w:val="single" w:sz="12" w:space="0" w:color="auto"/>
            </w:tcBorders>
          </w:tcPr>
          <w:p w14:paraId="399F980A" w14:textId="44E55AA1" w:rsidR="003A0001" w:rsidRPr="00A80283" w:rsidRDefault="003A0001" w:rsidP="00A80283">
            <w:pPr>
              <w:spacing w:before="40" w:after="120"/>
              <w:ind w:left="28" w:right="113"/>
              <w:rPr>
                <w:rFonts w:cs="Times New Roman"/>
                <w:szCs w:val="18"/>
              </w:rPr>
            </w:pPr>
            <w:r w:rsidRPr="00A80283">
              <w:rPr>
                <w:rFonts w:cs="Times New Roman"/>
              </w:rPr>
              <w:t>2021</w:t>
            </w:r>
            <w:r w:rsidR="00306AA7">
              <w:rPr>
                <w:rFonts w:cs="Times New Roman"/>
              </w:rPr>
              <w:t xml:space="preserve"> год</w:t>
            </w:r>
          </w:p>
        </w:tc>
      </w:tr>
    </w:tbl>
    <w:p w14:paraId="076B3F27" w14:textId="77777777" w:rsidR="003A0001" w:rsidRPr="000A6171" w:rsidRDefault="003A0001" w:rsidP="003A0001">
      <w:pPr>
        <w:pStyle w:val="H23G"/>
      </w:pPr>
      <w:r>
        <w:tab/>
      </w:r>
      <w:r>
        <w:tab/>
      </w:r>
      <w:r>
        <w:rPr>
          <w:bCs/>
        </w:rPr>
        <w:t>Таблица с указанием основных договоров по правам человека, участником которых является Ирак</w:t>
      </w:r>
    </w:p>
    <w:tbl>
      <w:tblPr>
        <w:tblStyle w:val="ac"/>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9"/>
        <w:gridCol w:w="7344"/>
        <w:gridCol w:w="651"/>
      </w:tblGrid>
      <w:tr w:rsidR="00B34CF9" w:rsidRPr="00B34CF9" w14:paraId="0267D01C" w14:textId="77777777" w:rsidTr="00B34CF9">
        <w:trPr>
          <w:tblHeader/>
        </w:trPr>
        <w:tc>
          <w:tcPr>
            <w:tcW w:w="509" w:type="dxa"/>
            <w:tcBorders>
              <w:top w:val="single" w:sz="4" w:space="0" w:color="auto"/>
              <w:bottom w:val="single" w:sz="12" w:space="0" w:color="auto"/>
            </w:tcBorders>
            <w:vAlign w:val="bottom"/>
          </w:tcPr>
          <w:p w14:paraId="38627BAF" w14:textId="77777777" w:rsidR="003A0001" w:rsidRPr="00B34CF9" w:rsidRDefault="003A0001" w:rsidP="00B34CF9">
            <w:pPr>
              <w:spacing w:before="80" w:after="80" w:line="200" w:lineRule="exact"/>
              <w:ind w:left="28" w:right="113"/>
              <w:rPr>
                <w:rFonts w:cs="Times New Roman"/>
                <w:i/>
                <w:sz w:val="16"/>
                <w:szCs w:val="18"/>
              </w:rPr>
            </w:pPr>
            <w:r w:rsidRPr="00B34CF9">
              <w:rPr>
                <w:rFonts w:cs="Times New Roman"/>
                <w:i/>
                <w:sz w:val="16"/>
              </w:rPr>
              <w:t>№</w:t>
            </w:r>
          </w:p>
        </w:tc>
        <w:tc>
          <w:tcPr>
            <w:tcW w:w="7344" w:type="dxa"/>
            <w:tcBorders>
              <w:top w:val="single" w:sz="4" w:space="0" w:color="auto"/>
              <w:bottom w:val="single" w:sz="12" w:space="0" w:color="auto"/>
            </w:tcBorders>
            <w:vAlign w:val="bottom"/>
          </w:tcPr>
          <w:p w14:paraId="352FAB1D" w14:textId="77777777" w:rsidR="003A0001" w:rsidRPr="00B34CF9" w:rsidRDefault="003A0001" w:rsidP="00B34CF9">
            <w:pPr>
              <w:spacing w:before="80" w:after="80" w:line="200" w:lineRule="exact"/>
              <w:ind w:left="28" w:right="113"/>
              <w:rPr>
                <w:rFonts w:cs="Times New Roman"/>
                <w:i/>
                <w:sz w:val="16"/>
                <w:szCs w:val="18"/>
              </w:rPr>
            </w:pPr>
            <w:r w:rsidRPr="00B34CF9">
              <w:rPr>
                <w:rFonts w:cs="Times New Roman"/>
                <w:i/>
                <w:sz w:val="16"/>
              </w:rPr>
              <w:t>Договор</w:t>
            </w:r>
          </w:p>
        </w:tc>
        <w:tc>
          <w:tcPr>
            <w:tcW w:w="651" w:type="dxa"/>
            <w:tcBorders>
              <w:top w:val="single" w:sz="4" w:space="0" w:color="auto"/>
              <w:bottom w:val="single" w:sz="12" w:space="0" w:color="auto"/>
            </w:tcBorders>
            <w:vAlign w:val="bottom"/>
          </w:tcPr>
          <w:p w14:paraId="00C43667" w14:textId="77777777" w:rsidR="003A0001" w:rsidRPr="00B34CF9" w:rsidRDefault="003A0001" w:rsidP="00B34CF9">
            <w:pPr>
              <w:spacing w:before="80" w:after="80" w:line="200" w:lineRule="exact"/>
              <w:ind w:left="28" w:right="113"/>
              <w:rPr>
                <w:rFonts w:cs="Times New Roman"/>
                <w:i/>
                <w:sz w:val="16"/>
                <w:szCs w:val="18"/>
              </w:rPr>
            </w:pPr>
            <w:r w:rsidRPr="00B34CF9">
              <w:rPr>
                <w:rFonts w:cs="Times New Roman"/>
                <w:i/>
                <w:sz w:val="16"/>
              </w:rPr>
              <w:t>Год</w:t>
            </w:r>
          </w:p>
        </w:tc>
      </w:tr>
      <w:tr w:rsidR="00B34CF9" w:rsidRPr="00B34CF9" w14:paraId="2ED848CE" w14:textId="77777777" w:rsidTr="00B34CF9">
        <w:trPr>
          <w:trHeight w:hRule="exact" w:val="113"/>
          <w:tblHeader/>
        </w:trPr>
        <w:tc>
          <w:tcPr>
            <w:tcW w:w="509" w:type="dxa"/>
            <w:tcBorders>
              <w:top w:val="single" w:sz="12" w:space="0" w:color="auto"/>
            </w:tcBorders>
          </w:tcPr>
          <w:p w14:paraId="27A0D655" w14:textId="77777777" w:rsidR="00B34CF9" w:rsidRPr="00B34CF9" w:rsidRDefault="00B34CF9" w:rsidP="00B34CF9">
            <w:pPr>
              <w:spacing w:before="40" w:after="120"/>
              <w:ind w:left="28" w:right="113"/>
              <w:rPr>
                <w:rFonts w:cs="Times New Roman"/>
              </w:rPr>
            </w:pPr>
          </w:p>
        </w:tc>
        <w:tc>
          <w:tcPr>
            <w:tcW w:w="7344" w:type="dxa"/>
            <w:tcBorders>
              <w:top w:val="single" w:sz="12" w:space="0" w:color="auto"/>
            </w:tcBorders>
          </w:tcPr>
          <w:p w14:paraId="604B4761" w14:textId="77777777" w:rsidR="00B34CF9" w:rsidRPr="00B34CF9" w:rsidRDefault="00B34CF9" w:rsidP="00B34CF9">
            <w:pPr>
              <w:spacing w:before="40" w:after="120"/>
              <w:ind w:left="28" w:right="113"/>
              <w:rPr>
                <w:rFonts w:cs="Times New Roman"/>
              </w:rPr>
            </w:pPr>
          </w:p>
        </w:tc>
        <w:tc>
          <w:tcPr>
            <w:tcW w:w="651" w:type="dxa"/>
            <w:tcBorders>
              <w:top w:val="single" w:sz="12" w:space="0" w:color="auto"/>
            </w:tcBorders>
          </w:tcPr>
          <w:p w14:paraId="42FE3F89" w14:textId="77777777" w:rsidR="00B34CF9" w:rsidRPr="00B34CF9" w:rsidRDefault="00B34CF9" w:rsidP="00B34CF9">
            <w:pPr>
              <w:spacing w:before="40" w:after="120"/>
              <w:ind w:left="28" w:right="113"/>
              <w:rPr>
                <w:rFonts w:cs="Times New Roman"/>
              </w:rPr>
            </w:pPr>
          </w:p>
        </w:tc>
      </w:tr>
      <w:tr w:rsidR="00B34CF9" w:rsidRPr="00B34CF9" w14:paraId="36D5A24A" w14:textId="77777777" w:rsidTr="00B34CF9">
        <w:tc>
          <w:tcPr>
            <w:tcW w:w="509" w:type="dxa"/>
          </w:tcPr>
          <w:p w14:paraId="25C312A8" w14:textId="77777777" w:rsidR="003A0001" w:rsidRPr="00B34CF9" w:rsidRDefault="003A0001" w:rsidP="00B34CF9">
            <w:pPr>
              <w:spacing w:before="40" w:after="120"/>
              <w:ind w:left="28" w:right="113"/>
              <w:rPr>
                <w:rFonts w:cs="Times New Roman"/>
              </w:rPr>
            </w:pPr>
            <w:r w:rsidRPr="00B34CF9">
              <w:rPr>
                <w:rFonts w:cs="Times New Roman"/>
              </w:rPr>
              <w:t>1</w:t>
            </w:r>
          </w:p>
        </w:tc>
        <w:tc>
          <w:tcPr>
            <w:tcW w:w="7344" w:type="dxa"/>
          </w:tcPr>
          <w:p w14:paraId="47AF6AF5" w14:textId="77777777" w:rsidR="003A0001" w:rsidRPr="00B34CF9" w:rsidRDefault="003A0001" w:rsidP="00B34CF9">
            <w:pPr>
              <w:spacing w:before="40" w:after="120"/>
              <w:ind w:left="28" w:right="113"/>
              <w:rPr>
                <w:rFonts w:cs="Times New Roman"/>
              </w:rPr>
            </w:pPr>
            <w:r w:rsidRPr="00B34CF9">
              <w:rPr>
                <w:rFonts w:cs="Times New Roman"/>
              </w:rPr>
              <w:t>Международная конвенция о борьбе с бомбовым терроризмом</w:t>
            </w:r>
          </w:p>
        </w:tc>
        <w:tc>
          <w:tcPr>
            <w:tcW w:w="651" w:type="dxa"/>
          </w:tcPr>
          <w:p w14:paraId="2FA70E20" w14:textId="77777777" w:rsidR="003A0001" w:rsidRPr="00B34CF9" w:rsidRDefault="003A0001" w:rsidP="00B34CF9">
            <w:pPr>
              <w:spacing w:before="40" w:after="120"/>
              <w:ind w:left="28" w:right="113"/>
              <w:rPr>
                <w:rFonts w:cs="Times New Roman"/>
              </w:rPr>
            </w:pPr>
            <w:r w:rsidRPr="00B34CF9">
              <w:rPr>
                <w:rFonts w:cs="Times New Roman"/>
              </w:rPr>
              <w:t xml:space="preserve">2012 </w:t>
            </w:r>
          </w:p>
        </w:tc>
      </w:tr>
      <w:tr w:rsidR="00B34CF9" w:rsidRPr="00B34CF9" w14:paraId="02848FDF" w14:textId="77777777" w:rsidTr="00B34CF9">
        <w:tc>
          <w:tcPr>
            <w:tcW w:w="509" w:type="dxa"/>
          </w:tcPr>
          <w:p w14:paraId="3CBFC15B" w14:textId="77777777" w:rsidR="003A0001" w:rsidRPr="00B34CF9" w:rsidRDefault="003A0001" w:rsidP="00B34CF9">
            <w:pPr>
              <w:spacing w:before="40" w:after="120"/>
              <w:ind w:left="28" w:right="113"/>
              <w:rPr>
                <w:rFonts w:cs="Times New Roman"/>
              </w:rPr>
            </w:pPr>
            <w:r w:rsidRPr="00B34CF9">
              <w:rPr>
                <w:rFonts w:cs="Times New Roman"/>
              </w:rPr>
              <w:t>2</w:t>
            </w:r>
          </w:p>
        </w:tc>
        <w:tc>
          <w:tcPr>
            <w:tcW w:w="7344" w:type="dxa"/>
          </w:tcPr>
          <w:p w14:paraId="23699D0C" w14:textId="77777777" w:rsidR="003A0001" w:rsidRPr="00B34CF9" w:rsidRDefault="003A0001" w:rsidP="00B34CF9">
            <w:pPr>
              <w:spacing w:before="40" w:after="120"/>
              <w:ind w:left="28" w:right="113"/>
              <w:rPr>
                <w:rFonts w:cs="Times New Roman"/>
              </w:rPr>
            </w:pPr>
            <w:r w:rsidRPr="00B34CF9">
              <w:rPr>
                <w:rFonts w:cs="Times New Roman"/>
              </w:rPr>
              <w:t>Международная конвенция о борьбе с захватом заложников</w:t>
            </w:r>
          </w:p>
        </w:tc>
        <w:tc>
          <w:tcPr>
            <w:tcW w:w="651" w:type="dxa"/>
          </w:tcPr>
          <w:p w14:paraId="25BA98CC" w14:textId="77777777" w:rsidR="003A0001" w:rsidRPr="00B34CF9" w:rsidRDefault="003A0001" w:rsidP="00B34CF9">
            <w:pPr>
              <w:spacing w:before="40" w:after="120"/>
              <w:ind w:left="28" w:right="113"/>
              <w:rPr>
                <w:rFonts w:cs="Times New Roman"/>
              </w:rPr>
            </w:pPr>
            <w:r w:rsidRPr="00B34CF9">
              <w:rPr>
                <w:rFonts w:cs="Times New Roman"/>
              </w:rPr>
              <w:t xml:space="preserve">2012 </w:t>
            </w:r>
          </w:p>
        </w:tc>
      </w:tr>
      <w:tr w:rsidR="00B34CF9" w:rsidRPr="00B34CF9" w14:paraId="5F85EE7D" w14:textId="77777777" w:rsidTr="00B34CF9">
        <w:tc>
          <w:tcPr>
            <w:tcW w:w="509" w:type="dxa"/>
          </w:tcPr>
          <w:p w14:paraId="3290159C" w14:textId="77777777" w:rsidR="003A0001" w:rsidRPr="00B34CF9" w:rsidRDefault="003A0001" w:rsidP="00B34CF9">
            <w:pPr>
              <w:spacing w:before="40" w:after="120"/>
              <w:ind w:left="28" w:right="113"/>
              <w:rPr>
                <w:rFonts w:cs="Times New Roman"/>
              </w:rPr>
            </w:pPr>
            <w:r w:rsidRPr="00B34CF9">
              <w:rPr>
                <w:rFonts w:cs="Times New Roman"/>
              </w:rPr>
              <w:t>3</w:t>
            </w:r>
          </w:p>
        </w:tc>
        <w:tc>
          <w:tcPr>
            <w:tcW w:w="7344" w:type="dxa"/>
          </w:tcPr>
          <w:p w14:paraId="5C99D2F8" w14:textId="77777777" w:rsidR="003A0001" w:rsidRPr="00B34CF9" w:rsidRDefault="003A0001" w:rsidP="00B34CF9">
            <w:pPr>
              <w:spacing w:before="40" w:after="120"/>
              <w:ind w:left="28" w:right="113"/>
              <w:rPr>
                <w:rFonts w:cs="Times New Roman"/>
              </w:rPr>
            </w:pPr>
            <w:r w:rsidRPr="00B34CF9">
              <w:rPr>
                <w:rFonts w:cs="Times New Roman"/>
              </w:rPr>
              <w:t>Арабская хартия прав человека</w:t>
            </w:r>
          </w:p>
        </w:tc>
        <w:tc>
          <w:tcPr>
            <w:tcW w:w="651" w:type="dxa"/>
          </w:tcPr>
          <w:p w14:paraId="143F6803" w14:textId="77777777" w:rsidR="003A0001" w:rsidRPr="00B34CF9" w:rsidRDefault="003A0001" w:rsidP="00B34CF9">
            <w:pPr>
              <w:spacing w:before="40" w:after="120"/>
              <w:ind w:left="28" w:right="113"/>
              <w:rPr>
                <w:rFonts w:cs="Times New Roman"/>
              </w:rPr>
            </w:pPr>
            <w:r w:rsidRPr="00B34CF9">
              <w:rPr>
                <w:rFonts w:cs="Times New Roman"/>
              </w:rPr>
              <w:t xml:space="preserve">2012 </w:t>
            </w:r>
          </w:p>
        </w:tc>
      </w:tr>
      <w:tr w:rsidR="00B34CF9" w:rsidRPr="00B34CF9" w14:paraId="2BA792B6" w14:textId="77777777" w:rsidTr="00B34CF9">
        <w:tc>
          <w:tcPr>
            <w:tcW w:w="509" w:type="dxa"/>
          </w:tcPr>
          <w:p w14:paraId="301B227A" w14:textId="77777777" w:rsidR="003A0001" w:rsidRPr="00B34CF9" w:rsidRDefault="003A0001" w:rsidP="00B34CF9">
            <w:pPr>
              <w:spacing w:before="40" w:after="120"/>
              <w:ind w:left="28" w:right="113"/>
              <w:rPr>
                <w:rFonts w:cs="Times New Roman"/>
              </w:rPr>
            </w:pPr>
            <w:r w:rsidRPr="00B34CF9">
              <w:rPr>
                <w:rFonts w:cs="Times New Roman"/>
              </w:rPr>
              <w:t>4</w:t>
            </w:r>
          </w:p>
        </w:tc>
        <w:tc>
          <w:tcPr>
            <w:tcW w:w="7344" w:type="dxa"/>
          </w:tcPr>
          <w:p w14:paraId="1C067FD5" w14:textId="77777777" w:rsidR="003A0001" w:rsidRPr="00B34CF9" w:rsidRDefault="003A0001" w:rsidP="00B34CF9">
            <w:pPr>
              <w:spacing w:before="40" w:after="120"/>
              <w:ind w:left="28" w:right="113"/>
              <w:rPr>
                <w:rFonts w:cs="Times New Roman"/>
              </w:rPr>
            </w:pPr>
            <w:r w:rsidRPr="00B34CF9">
              <w:rPr>
                <w:rFonts w:cs="Times New Roman"/>
              </w:rPr>
              <w:t>Конвенция об охране и поощрении разнообразия форм культурного самовыражения</w:t>
            </w:r>
          </w:p>
        </w:tc>
        <w:tc>
          <w:tcPr>
            <w:tcW w:w="651" w:type="dxa"/>
          </w:tcPr>
          <w:p w14:paraId="4062DC3B" w14:textId="77777777" w:rsidR="003A0001" w:rsidRPr="00B34CF9" w:rsidRDefault="003A0001" w:rsidP="00B34CF9">
            <w:pPr>
              <w:spacing w:before="40" w:after="120"/>
              <w:ind w:left="28" w:right="113"/>
              <w:rPr>
                <w:rFonts w:cs="Times New Roman"/>
              </w:rPr>
            </w:pPr>
            <w:r w:rsidRPr="00B34CF9">
              <w:rPr>
                <w:rFonts w:cs="Times New Roman"/>
              </w:rPr>
              <w:t xml:space="preserve">2012 </w:t>
            </w:r>
          </w:p>
        </w:tc>
      </w:tr>
      <w:tr w:rsidR="00B34CF9" w:rsidRPr="00B34CF9" w14:paraId="699C3FD1" w14:textId="77777777" w:rsidTr="00B34CF9">
        <w:tc>
          <w:tcPr>
            <w:tcW w:w="509" w:type="dxa"/>
          </w:tcPr>
          <w:p w14:paraId="56B40A56" w14:textId="77777777" w:rsidR="003A0001" w:rsidRPr="00B34CF9" w:rsidRDefault="003A0001" w:rsidP="00B34CF9">
            <w:pPr>
              <w:spacing w:before="40" w:after="120"/>
              <w:ind w:left="28" w:right="113"/>
              <w:rPr>
                <w:rFonts w:cs="Times New Roman"/>
              </w:rPr>
            </w:pPr>
            <w:r w:rsidRPr="00B34CF9">
              <w:rPr>
                <w:rFonts w:cs="Times New Roman"/>
              </w:rPr>
              <w:t>5</w:t>
            </w:r>
          </w:p>
        </w:tc>
        <w:tc>
          <w:tcPr>
            <w:tcW w:w="7344" w:type="dxa"/>
          </w:tcPr>
          <w:p w14:paraId="53FD6440" w14:textId="77777777" w:rsidR="003A0001" w:rsidRPr="00B34CF9" w:rsidRDefault="003A0001" w:rsidP="00B34CF9">
            <w:pPr>
              <w:spacing w:before="40" w:after="120"/>
              <w:ind w:left="28" w:right="113"/>
              <w:rPr>
                <w:rFonts w:cs="Times New Roman"/>
              </w:rPr>
            </w:pPr>
            <w:r w:rsidRPr="00B34CF9">
              <w:rPr>
                <w:rFonts w:cs="Times New Roman"/>
              </w:rPr>
              <w:t>Закон, посредством которого Ирак присоединился к Конвенции о борьбе с незаконными актами, направленными против безопасности морского судоходства</w:t>
            </w:r>
          </w:p>
        </w:tc>
        <w:tc>
          <w:tcPr>
            <w:tcW w:w="651" w:type="dxa"/>
          </w:tcPr>
          <w:p w14:paraId="3AFBD161" w14:textId="77777777" w:rsidR="003A0001" w:rsidRPr="00B34CF9" w:rsidRDefault="003A0001" w:rsidP="00B34CF9">
            <w:pPr>
              <w:spacing w:before="40" w:after="120"/>
              <w:ind w:left="28" w:right="113"/>
              <w:rPr>
                <w:rFonts w:cs="Times New Roman"/>
              </w:rPr>
            </w:pPr>
            <w:r w:rsidRPr="00B34CF9">
              <w:rPr>
                <w:rFonts w:cs="Times New Roman"/>
              </w:rPr>
              <w:t xml:space="preserve">2012 </w:t>
            </w:r>
          </w:p>
        </w:tc>
      </w:tr>
      <w:tr w:rsidR="00B34CF9" w:rsidRPr="00B34CF9" w14:paraId="0B532BF5" w14:textId="77777777" w:rsidTr="00B34CF9">
        <w:tc>
          <w:tcPr>
            <w:tcW w:w="509" w:type="dxa"/>
          </w:tcPr>
          <w:p w14:paraId="2A491D01" w14:textId="77777777" w:rsidR="003A0001" w:rsidRPr="00B34CF9" w:rsidRDefault="003A0001" w:rsidP="00B34CF9">
            <w:pPr>
              <w:spacing w:before="40" w:after="120"/>
              <w:ind w:left="28" w:right="113"/>
              <w:rPr>
                <w:rFonts w:cs="Times New Roman"/>
              </w:rPr>
            </w:pPr>
            <w:r w:rsidRPr="00B34CF9">
              <w:rPr>
                <w:rFonts w:cs="Times New Roman"/>
              </w:rPr>
              <w:t>6</w:t>
            </w:r>
          </w:p>
        </w:tc>
        <w:tc>
          <w:tcPr>
            <w:tcW w:w="7344" w:type="dxa"/>
          </w:tcPr>
          <w:p w14:paraId="51EA6E4D" w14:textId="77777777" w:rsidR="003A0001" w:rsidRPr="00B34CF9" w:rsidRDefault="003A0001" w:rsidP="00B34CF9">
            <w:pPr>
              <w:spacing w:before="40" w:after="120"/>
              <w:ind w:left="28" w:right="113"/>
              <w:rPr>
                <w:rFonts w:cs="Times New Roman"/>
              </w:rPr>
            </w:pPr>
            <w:r w:rsidRPr="00B34CF9">
              <w:rPr>
                <w:rFonts w:cs="Times New Roman"/>
              </w:rPr>
              <w:t>Арабская конвенция против транснациональной организованной преступности</w:t>
            </w:r>
          </w:p>
        </w:tc>
        <w:tc>
          <w:tcPr>
            <w:tcW w:w="651" w:type="dxa"/>
          </w:tcPr>
          <w:p w14:paraId="29966FFE" w14:textId="77777777" w:rsidR="003A0001" w:rsidRPr="00B34CF9" w:rsidRDefault="003A0001" w:rsidP="00B34CF9">
            <w:pPr>
              <w:spacing w:before="40" w:after="120"/>
              <w:ind w:left="28" w:right="113"/>
              <w:rPr>
                <w:rFonts w:cs="Times New Roman"/>
              </w:rPr>
            </w:pPr>
            <w:r w:rsidRPr="00B34CF9">
              <w:rPr>
                <w:rFonts w:cs="Times New Roman"/>
              </w:rPr>
              <w:t xml:space="preserve">2012 </w:t>
            </w:r>
          </w:p>
        </w:tc>
      </w:tr>
      <w:tr w:rsidR="00B34CF9" w:rsidRPr="00B34CF9" w14:paraId="591F36DF" w14:textId="77777777" w:rsidTr="00B34CF9">
        <w:tc>
          <w:tcPr>
            <w:tcW w:w="509" w:type="dxa"/>
          </w:tcPr>
          <w:p w14:paraId="10CA10D3" w14:textId="77777777" w:rsidR="003A0001" w:rsidRPr="00B34CF9" w:rsidRDefault="003A0001" w:rsidP="00B34CF9">
            <w:pPr>
              <w:spacing w:before="40" w:after="120"/>
              <w:ind w:left="28" w:right="113"/>
              <w:rPr>
                <w:rFonts w:cs="Times New Roman"/>
              </w:rPr>
            </w:pPr>
            <w:r w:rsidRPr="00B34CF9">
              <w:rPr>
                <w:rFonts w:cs="Times New Roman"/>
              </w:rPr>
              <w:t>7</w:t>
            </w:r>
          </w:p>
        </w:tc>
        <w:tc>
          <w:tcPr>
            <w:tcW w:w="7344" w:type="dxa"/>
          </w:tcPr>
          <w:p w14:paraId="32F438AF" w14:textId="77777777" w:rsidR="003A0001" w:rsidRPr="00B34CF9" w:rsidRDefault="003A0001" w:rsidP="00B34CF9">
            <w:pPr>
              <w:spacing w:before="40" w:after="120"/>
              <w:ind w:left="28" w:right="113"/>
              <w:rPr>
                <w:rFonts w:cs="Times New Roman"/>
              </w:rPr>
            </w:pPr>
            <w:r w:rsidRPr="00B34CF9">
              <w:rPr>
                <w:rFonts w:cs="Times New Roman"/>
              </w:rPr>
              <w:t>Международная конвенция о борьбе с актами ядерного терроризма</w:t>
            </w:r>
          </w:p>
        </w:tc>
        <w:tc>
          <w:tcPr>
            <w:tcW w:w="651" w:type="dxa"/>
          </w:tcPr>
          <w:p w14:paraId="5E2F56BB" w14:textId="77777777" w:rsidR="003A0001" w:rsidRPr="00B34CF9" w:rsidRDefault="003A0001" w:rsidP="00B34CF9">
            <w:pPr>
              <w:spacing w:before="40" w:after="120"/>
              <w:ind w:left="28" w:right="113"/>
              <w:rPr>
                <w:rFonts w:cs="Times New Roman"/>
              </w:rPr>
            </w:pPr>
            <w:r w:rsidRPr="00B34CF9">
              <w:rPr>
                <w:rFonts w:cs="Times New Roman"/>
              </w:rPr>
              <w:t xml:space="preserve">2012 </w:t>
            </w:r>
          </w:p>
        </w:tc>
      </w:tr>
      <w:tr w:rsidR="00B34CF9" w:rsidRPr="00B34CF9" w14:paraId="3FF01BF6" w14:textId="77777777" w:rsidTr="00B34CF9">
        <w:tc>
          <w:tcPr>
            <w:tcW w:w="509" w:type="dxa"/>
          </w:tcPr>
          <w:p w14:paraId="1D88FB48" w14:textId="77777777" w:rsidR="003A0001" w:rsidRPr="00B34CF9" w:rsidRDefault="003A0001" w:rsidP="00B34CF9">
            <w:pPr>
              <w:spacing w:before="40" w:after="120"/>
              <w:ind w:left="28" w:right="113"/>
              <w:rPr>
                <w:rFonts w:cs="Times New Roman"/>
              </w:rPr>
            </w:pPr>
            <w:r w:rsidRPr="00B34CF9">
              <w:rPr>
                <w:rFonts w:cs="Times New Roman"/>
              </w:rPr>
              <w:t>8</w:t>
            </w:r>
          </w:p>
        </w:tc>
        <w:tc>
          <w:tcPr>
            <w:tcW w:w="7344" w:type="dxa"/>
          </w:tcPr>
          <w:p w14:paraId="2B1CACB5" w14:textId="77777777" w:rsidR="003A0001" w:rsidRPr="00B34CF9" w:rsidRDefault="003A0001" w:rsidP="00B34CF9">
            <w:pPr>
              <w:spacing w:before="40" w:after="120"/>
              <w:ind w:left="28" w:right="113"/>
              <w:rPr>
                <w:rFonts w:cs="Times New Roman"/>
              </w:rPr>
            </w:pPr>
            <w:r w:rsidRPr="00B34CF9">
              <w:rPr>
                <w:rFonts w:cs="Times New Roman"/>
              </w:rPr>
              <w:t>Гаагская конвенция о гражданско-правовых аспектах международного похищения детей</w:t>
            </w:r>
          </w:p>
        </w:tc>
        <w:tc>
          <w:tcPr>
            <w:tcW w:w="651" w:type="dxa"/>
          </w:tcPr>
          <w:p w14:paraId="061A7466" w14:textId="77777777" w:rsidR="003A0001" w:rsidRPr="00B34CF9" w:rsidRDefault="003A0001" w:rsidP="00B34CF9">
            <w:pPr>
              <w:spacing w:before="40" w:after="120"/>
              <w:ind w:left="28" w:right="113"/>
              <w:rPr>
                <w:rFonts w:cs="Times New Roman"/>
              </w:rPr>
            </w:pPr>
            <w:r w:rsidRPr="00B34CF9">
              <w:rPr>
                <w:rFonts w:cs="Times New Roman"/>
              </w:rPr>
              <w:t xml:space="preserve">2013 </w:t>
            </w:r>
          </w:p>
        </w:tc>
      </w:tr>
      <w:tr w:rsidR="00B34CF9" w:rsidRPr="00B34CF9" w14:paraId="7122444B" w14:textId="77777777" w:rsidTr="00B34CF9">
        <w:tc>
          <w:tcPr>
            <w:tcW w:w="509" w:type="dxa"/>
          </w:tcPr>
          <w:p w14:paraId="796D7AF7" w14:textId="77777777" w:rsidR="003A0001" w:rsidRPr="00B34CF9" w:rsidRDefault="003A0001" w:rsidP="00B34CF9">
            <w:pPr>
              <w:spacing w:before="40" w:after="120"/>
              <w:ind w:left="28" w:right="113"/>
              <w:rPr>
                <w:rFonts w:cs="Times New Roman"/>
              </w:rPr>
            </w:pPr>
            <w:r w:rsidRPr="00B34CF9">
              <w:rPr>
                <w:rFonts w:cs="Times New Roman"/>
              </w:rPr>
              <w:t>9</w:t>
            </w:r>
          </w:p>
        </w:tc>
        <w:tc>
          <w:tcPr>
            <w:tcW w:w="7344" w:type="dxa"/>
          </w:tcPr>
          <w:p w14:paraId="78134452" w14:textId="056BE425" w:rsidR="003A0001" w:rsidRPr="00B34CF9" w:rsidRDefault="003A0001" w:rsidP="00B34CF9">
            <w:pPr>
              <w:spacing w:before="40" w:after="120"/>
              <w:ind w:left="28" w:right="113"/>
              <w:rPr>
                <w:rFonts w:cs="Times New Roman"/>
              </w:rPr>
            </w:pPr>
            <w:r w:rsidRPr="00B34CF9">
              <w:rPr>
                <w:rFonts w:cs="Times New Roman"/>
              </w:rPr>
              <w:t>Протокол против незаконного изготовления и оборота огнестрельного оружия, его</w:t>
            </w:r>
            <w:r w:rsidR="006C28A5">
              <w:rPr>
                <w:rFonts w:cs="Times New Roman"/>
              </w:rPr>
              <w:t> </w:t>
            </w:r>
            <w:r w:rsidRPr="00B34CF9">
              <w:rPr>
                <w:rFonts w:cs="Times New Roman"/>
              </w:rPr>
              <w:t>составных частей и компонентов, а также боеприпасов к нему</w:t>
            </w:r>
          </w:p>
        </w:tc>
        <w:tc>
          <w:tcPr>
            <w:tcW w:w="651" w:type="dxa"/>
          </w:tcPr>
          <w:p w14:paraId="163101E4" w14:textId="77777777" w:rsidR="003A0001" w:rsidRPr="00B34CF9" w:rsidRDefault="003A0001" w:rsidP="00B34CF9">
            <w:pPr>
              <w:spacing w:before="40" w:after="120"/>
              <w:ind w:left="28" w:right="113"/>
              <w:rPr>
                <w:rFonts w:cs="Times New Roman"/>
              </w:rPr>
            </w:pPr>
            <w:r w:rsidRPr="00B34CF9">
              <w:rPr>
                <w:rFonts w:cs="Times New Roman"/>
              </w:rPr>
              <w:t xml:space="preserve">2013 </w:t>
            </w:r>
          </w:p>
        </w:tc>
      </w:tr>
      <w:tr w:rsidR="00B34CF9" w:rsidRPr="00B34CF9" w14:paraId="1BD4E371" w14:textId="77777777" w:rsidTr="00B34CF9">
        <w:tc>
          <w:tcPr>
            <w:tcW w:w="509" w:type="dxa"/>
          </w:tcPr>
          <w:p w14:paraId="4AA2E17D" w14:textId="77777777" w:rsidR="003A0001" w:rsidRPr="00B34CF9" w:rsidRDefault="003A0001" w:rsidP="00B34CF9">
            <w:pPr>
              <w:spacing w:before="40" w:after="120"/>
              <w:ind w:left="28" w:right="113"/>
              <w:rPr>
                <w:rFonts w:cs="Times New Roman"/>
              </w:rPr>
            </w:pPr>
            <w:r w:rsidRPr="00B34CF9">
              <w:rPr>
                <w:rFonts w:cs="Times New Roman"/>
              </w:rPr>
              <w:t>10</w:t>
            </w:r>
          </w:p>
        </w:tc>
        <w:tc>
          <w:tcPr>
            <w:tcW w:w="7344" w:type="dxa"/>
          </w:tcPr>
          <w:p w14:paraId="65B15625" w14:textId="77777777" w:rsidR="003A0001" w:rsidRPr="00B34CF9" w:rsidRDefault="003A0001" w:rsidP="00B34CF9">
            <w:pPr>
              <w:spacing w:before="40" w:after="120"/>
              <w:ind w:left="28" w:right="113"/>
              <w:rPr>
                <w:rFonts w:cs="Times New Roman"/>
              </w:rPr>
            </w:pPr>
            <w:r w:rsidRPr="00B34CF9">
              <w:rPr>
                <w:rFonts w:cs="Times New Roman"/>
              </w:rPr>
              <w:t>Картахенский протокол по биобезопасности</w:t>
            </w:r>
          </w:p>
        </w:tc>
        <w:tc>
          <w:tcPr>
            <w:tcW w:w="651" w:type="dxa"/>
          </w:tcPr>
          <w:p w14:paraId="5F42AC32" w14:textId="77777777" w:rsidR="003A0001" w:rsidRPr="00B34CF9" w:rsidRDefault="003A0001" w:rsidP="00B34CF9">
            <w:pPr>
              <w:spacing w:before="40" w:after="120"/>
              <w:ind w:left="28" w:right="113"/>
              <w:rPr>
                <w:rFonts w:cs="Times New Roman"/>
              </w:rPr>
            </w:pPr>
            <w:r w:rsidRPr="00B34CF9">
              <w:rPr>
                <w:rFonts w:cs="Times New Roman"/>
              </w:rPr>
              <w:t xml:space="preserve">2013 </w:t>
            </w:r>
          </w:p>
        </w:tc>
      </w:tr>
      <w:tr w:rsidR="00B34CF9" w:rsidRPr="00B34CF9" w14:paraId="686F1886" w14:textId="77777777" w:rsidTr="00B34CF9">
        <w:tc>
          <w:tcPr>
            <w:tcW w:w="509" w:type="dxa"/>
          </w:tcPr>
          <w:p w14:paraId="51262165" w14:textId="77777777" w:rsidR="003A0001" w:rsidRPr="00B34CF9" w:rsidRDefault="003A0001" w:rsidP="00B34CF9">
            <w:pPr>
              <w:spacing w:before="40" w:after="120"/>
              <w:ind w:left="28" w:right="113"/>
              <w:rPr>
                <w:rFonts w:cs="Times New Roman"/>
              </w:rPr>
            </w:pPr>
            <w:r w:rsidRPr="00B34CF9">
              <w:rPr>
                <w:rFonts w:cs="Times New Roman"/>
              </w:rPr>
              <w:t>11</w:t>
            </w:r>
          </w:p>
        </w:tc>
        <w:tc>
          <w:tcPr>
            <w:tcW w:w="7344" w:type="dxa"/>
          </w:tcPr>
          <w:p w14:paraId="3EDBF423" w14:textId="77777777" w:rsidR="003A0001" w:rsidRPr="00B34CF9" w:rsidRDefault="003A0001" w:rsidP="00B34CF9">
            <w:pPr>
              <w:spacing w:before="40" w:after="120"/>
              <w:ind w:left="28" w:right="113"/>
              <w:rPr>
                <w:rFonts w:cs="Times New Roman"/>
              </w:rPr>
            </w:pPr>
            <w:r w:rsidRPr="00B34CF9">
              <w:rPr>
                <w:rFonts w:cs="Times New Roman"/>
              </w:rPr>
              <w:t>Международная конвенция о борьбе с захватом заложников</w:t>
            </w:r>
          </w:p>
        </w:tc>
        <w:tc>
          <w:tcPr>
            <w:tcW w:w="651" w:type="dxa"/>
          </w:tcPr>
          <w:p w14:paraId="1731B164" w14:textId="77777777" w:rsidR="003A0001" w:rsidRPr="00B34CF9" w:rsidRDefault="003A0001" w:rsidP="00B34CF9">
            <w:pPr>
              <w:spacing w:before="40" w:after="120"/>
              <w:ind w:left="28" w:right="113"/>
              <w:rPr>
                <w:rFonts w:cs="Times New Roman"/>
              </w:rPr>
            </w:pPr>
            <w:r w:rsidRPr="00B34CF9">
              <w:rPr>
                <w:rFonts w:cs="Times New Roman"/>
              </w:rPr>
              <w:t xml:space="preserve">2013 </w:t>
            </w:r>
          </w:p>
        </w:tc>
      </w:tr>
      <w:tr w:rsidR="00B34CF9" w:rsidRPr="00B34CF9" w14:paraId="6FDEDB67" w14:textId="77777777" w:rsidTr="00B34CF9">
        <w:tc>
          <w:tcPr>
            <w:tcW w:w="509" w:type="dxa"/>
          </w:tcPr>
          <w:p w14:paraId="090CCCA9" w14:textId="77777777" w:rsidR="003A0001" w:rsidRPr="00B34CF9" w:rsidRDefault="003A0001" w:rsidP="00B34CF9">
            <w:pPr>
              <w:spacing w:before="40" w:after="120"/>
              <w:ind w:left="28" w:right="113"/>
              <w:rPr>
                <w:rFonts w:cs="Times New Roman"/>
              </w:rPr>
            </w:pPr>
            <w:r w:rsidRPr="00B34CF9">
              <w:rPr>
                <w:rFonts w:cs="Times New Roman"/>
              </w:rPr>
              <w:t>12</w:t>
            </w:r>
          </w:p>
        </w:tc>
        <w:tc>
          <w:tcPr>
            <w:tcW w:w="7344" w:type="dxa"/>
          </w:tcPr>
          <w:p w14:paraId="4B142C29" w14:textId="77777777" w:rsidR="003A0001" w:rsidRPr="00B34CF9" w:rsidRDefault="003A0001" w:rsidP="00B34CF9">
            <w:pPr>
              <w:spacing w:before="40" w:after="120"/>
              <w:ind w:left="28" w:right="113"/>
              <w:rPr>
                <w:rFonts w:cs="Times New Roman"/>
              </w:rPr>
            </w:pPr>
            <w:r w:rsidRPr="00B34CF9">
              <w:rPr>
                <w:rFonts w:cs="Times New Roman"/>
              </w:rPr>
              <w:t>Закон № 4 от 2012 года, посредством которого Ирак присоединился к Конвенции Организации Исламская конференция о борьбе с международным терроризмом</w:t>
            </w:r>
          </w:p>
        </w:tc>
        <w:tc>
          <w:tcPr>
            <w:tcW w:w="651" w:type="dxa"/>
          </w:tcPr>
          <w:p w14:paraId="5FEF06A5" w14:textId="77777777" w:rsidR="003A0001" w:rsidRPr="00B34CF9" w:rsidRDefault="003A0001" w:rsidP="00B34CF9">
            <w:pPr>
              <w:spacing w:before="40" w:after="120"/>
              <w:ind w:left="28" w:right="113"/>
              <w:rPr>
                <w:rFonts w:cs="Times New Roman"/>
              </w:rPr>
            </w:pPr>
            <w:r w:rsidRPr="00B34CF9">
              <w:rPr>
                <w:rFonts w:cs="Times New Roman"/>
              </w:rPr>
              <w:t xml:space="preserve">2013 </w:t>
            </w:r>
          </w:p>
        </w:tc>
      </w:tr>
      <w:tr w:rsidR="00B34CF9" w:rsidRPr="00B34CF9" w14:paraId="4D07B353" w14:textId="77777777" w:rsidTr="00B34CF9">
        <w:tc>
          <w:tcPr>
            <w:tcW w:w="509" w:type="dxa"/>
          </w:tcPr>
          <w:p w14:paraId="5393FB19" w14:textId="77777777" w:rsidR="003A0001" w:rsidRPr="00B34CF9" w:rsidRDefault="003A0001" w:rsidP="00B34CF9">
            <w:pPr>
              <w:spacing w:before="40" w:after="120"/>
              <w:ind w:left="28" w:right="113"/>
              <w:rPr>
                <w:rFonts w:cs="Times New Roman"/>
              </w:rPr>
            </w:pPr>
            <w:r w:rsidRPr="00B34CF9">
              <w:rPr>
                <w:rFonts w:cs="Times New Roman"/>
              </w:rPr>
              <w:t>13</w:t>
            </w:r>
          </w:p>
        </w:tc>
        <w:tc>
          <w:tcPr>
            <w:tcW w:w="7344" w:type="dxa"/>
          </w:tcPr>
          <w:p w14:paraId="6F14D182" w14:textId="77777777" w:rsidR="003A0001" w:rsidRPr="00B34CF9" w:rsidRDefault="003A0001" w:rsidP="00B34CF9">
            <w:pPr>
              <w:spacing w:before="40" w:after="120"/>
              <w:ind w:left="28" w:right="113"/>
              <w:rPr>
                <w:rFonts w:cs="Times New Roman"/>
              </w:rPr>
            </w:pPr>
            <w:r w:rsidRPr="00B34CF9">
              <w:rPr>
                <w:rFonts w:cs="Times New Roman"/>
              </w:rPr>
              <w:t>Конвенция о запрещении или ограничении применения конкретных видов обычного оружия, которые могут считаться наносящими чрезмерные повреждения или имеющими неизбирательное действие</w:t>
            </w:r>
          </w:p>
        </w:tc>
        <w:tc>
          <w:tcPr>
            <w:tcW w:w="651" w:type="dxa"/>
          </w:tcPr>
          <w:p w14:paraId="0CB669DB" w14:textId="77777777" w:rsidR="003A0001" w:rsidRPr="00B34CF9" w:rsidRDefault="003A0001" w:rsidP="00B34CF9">
            <w:pPr>
              <w:spacing w:before="40" w:after="120"/>
              <w:ind w:left="28" w:right="113"/>
              <w:rPr>
                <w:rFonts w:cs="Times New Roman"/>
              </w:rPr>
            </w:pPr>
            <w:r w:rsidRPr="00B34CF9">
              <w:rPr>
                <w:rFonts w:cs="Times New Roman"/>
              </w:rPr>
              <w:t xml:space="preserve">2014 </w:t>
            </w:r>
          </w:p>
        </w:tc>
      </w:tr>
      <w:tr w:rsidR="00B34CF9" w:rsidRPr="00B34CF9" w14:paraId="6C8810CC" w14:textId="77777777" w:rsidTr="00B34CF9">
        <w:tc>
          <w:tcPr>
            <w:tcW w:w="509" w:type="dxa"/>
          </w:tcPr>
          <w:p w14:paraId="3B775CE8" w14:textId="77777777" w:rsidR="003A0001" w:rsidRPr="00B34CF9" w:rsidRDefault="003A0001" w:rsidP="00B34CF9">
            <w:pPr>
              <w:spacing w:before="40" w:after="120"/>
              <w:ind w:left="28" w:right="113"/>
              <w:rPr>
                <w:rFonts w:cs="Times New Roman"/>
              </w:rPr>
            </w:pPr>
            <w:r w:rsidRPr="00B34CF9">
              <w:rPr>
                <w:rFonts w:cs="Times New Roman"/>
              </w:rPr>
              <w:t>14</w:t>
            </w:r>
          </w:p>
        </w:tc>
        <w:tc>
          <w:tcPr>
            <w:tcW w:w="7344" w:type="dxa"/>
          </w:tcPr>
          <w:p w14:paraId="6D33FD61" w14:textId="77777777" w:rsidR="003A0001" w:rsidRPr="00B34CF9" w:rsidRDefault="003A0001" w:rsidP="00B34CF9">
            <w:pPr>
              <w:spacing w:before="40" w:after="120"/>
              <w:ind w:left="28" w:right="113"/>
              <w:rPr>
                <w:rFonts w:cs="Times New Roman"/>
              </w:rPr>
            </w:pPr>
            <w:r w:rsidRPr="00B34CF9">
              <w:rPr>
                <w:rFonts w:cs="Times New Roman"/>
              </w:rPr>
              <w:t>Конвенция о физической защите ядерного материала и ядерных установок</w:t>
            </w:r>
          </w:p>
        </w:tc>
        <w:tc>
          <w:tcPr>
            <w:tcW w:w="651" w:type="dxa"/>
          </w:tcPr>
          <w:p w14:paraId="7E8C6EEA" w14:textId="77777777" w:rsidR="003A0001" w:rsidRPr="00B34CF9" w:rsidRDefault="003A0001" w:rsidP="00B34CF9">
            <w:pPr>
              <w:spacing w:before="40" w:after="120"/>
              <w:ind w:left="28" w:right="113"/>
              <w:rPr>
                <w:rFonts w:cs="Times New Roman"/>
              </w:rPr>
            </w:pPr>
            <w:r w:rsidRPr="00B34CF9">
              <w:rPr>
                <w:rFonts w:cs="Times New Roman"/>
              </w:rPr>
              <w:t xml:space="preserve">2014 </w:t>
            </w:r>
          </w:p>
        </w:tc>
      </w:tr>
      <w:tr w:rsidR="00B34CF9" w:rsidRPr="00B34CF9" w14:paraId="4A07551C" w14:textId="77777777" w:rsidTr="00B34CF9">
        <w:tc>
          <w:tcPr>
            <w:tcW w:w="509" w:type="dxa"/>
          </w:tcPr>
          <w:p w14:paraId="3AF963D0" w14:textId="77777777" w:rsidR="003A0001" w:rsidRPr="00B34CF9" w:rsidRDefault="003A0001" w:rsidP="00B34CF9">
            <w:pPr>
              <w:spacing w:before="40" w:after="120"/>
              <w:ind w:left="28" w:right="113"/>
              <w:rPr>
                <w:rFonts w:cs="Times New Roman"/>
              </w:rPr>
            </w:pPr>
            <w:r w:rsidRPr="00B34CF9">
              <w:rPr>
                <w:rFonts w:cs="Times New Roman"/>
              </w:rPr>
              <w:t>15</w:t>
            </w:r>
          </w:p>
        </w:tc>
        <w:tc>
          <w:tcPr>
            <w:tcW w:w="7344" w:type="dxa"/>
          </w:tcPr>
          <w:p w14:paraId="0C76E63A" w14:textId="77777777" w:rsidR="003A0001" w:rsidRPr="00B34CF9" w:rsidRDefault="003A0001" w:rsidP="00B34CF9">
            <w:pPr>
              <w:spacing w:before="40" w:after="120"/>
              <w:ind w:left="28" w:right="113"/>
              <w:rPr>
                <w:rFonts w:cs="Times New Roman"/>
              </w:rPr>
            </w:pPr>
            <w:r w:rsidRPr="00B34CF9">
              <w:rPr>
                <w:rFonts w:cs="Times New Roman"/>
              </w:rPr>
              <w:t>Арабское соглашение о сотрудничестве в организации и содействии проведению операций по оказанию помощи с внесенными в него поправками</w:t>
            </w:r>
          </w:p>
        </w:tc>
        <w:tc>
          <w:tcPr>
            <w:tcW w:w="651" w:type="dxa"/>
          </w:tcPr>
          <w:p w14:paraId="486AF35F" w14:textId="77777777" w:rsidR="003A0001" w:rsidRPr="00B34CF9" w:rsidRDefault="003A0001" w:rsidP="00B34CF9">
            <w:pPr>
              <w:spacing w:before="40" w:after="120"/>
              <w:ind w:left="28" w:right="113"/>
              <w:rPr>
                <w:rFonts w:cs="Times New Roman"/>
              </w:rPr>
            </w:pPr>
            <w:r w:rsidRPr="00B34CF9">
              <w:rPr>
                <w:rFonts w:cs="Times New Roman"/>
              </w:rPr>
              <w:t xml:space="preserve">2015 </w:t>
            </w:r>
          </w:p>
        </w:tc>
      </w:tr>
      <w:tr w:rsidR="00B34CF9" w:rsidRPr="00B34CF9" w14:paraId="760A30BB" w14:textId="77777777" w:rsidTr="00B34CF9">
        <w:tc>
          <w:tcPr>
            <w:tcW w:w="509" w:type="dxa"/>
          </w:tcPr>
          <w:p w14:paraId="1658E599" w14:textId="77777777" w:rsidR="003A0001" w:rsidRPr="00B34CF9" w:rsidRDefault="003A0001" w:rsidP="00B34CF9">
            <w:pPr>
              <w:spacing w:before="40" w:after="120"/>
              <w:ind w:left="28" w:right="113"/>
              <w:rPr>
                <w:rFonts w:cs="Times New Roman"/>
              </w:rPr>
            </w:pPr>
            <w:r w:rsidRPr="00B34CF9">
              <w:rPr>
                <w:rFonts w:cs="Times New Roman"/>
              </w:rPr>
              <w:t>16</w:t>
            </w:r>
          </w:p>
        </w:tc>
        <w:tc>
          <w:tcPr>
            <w:tcW w:w="7344" w:type="dxa"/>
          </w:tcPr>
          <w:p w14:paraId="6B6CCA90" w14:textId="77777777" w:rsidR="003A0001" w:rsidRPr="00B34CF9" w:rsidRDefault="003A0001" w:rsidP="00B34CF9">
            <w:pPr>
              <w:spacing w:before="40" w:after="120"/>
              <w:ind w:left="28" w:right="113"/>
              <w:rPr>
                <w:rFonts w:cs="Times New Roman"/>
              </w:rPr>
            </w:pPr>
            <w:r w:rsidRPr="00B34CF9">
              <w:rPr>
                <w:rFonts w:cs="Times New Roman"/>
              </w:rPr>
              <w:t>Протокол о ликвидации незаконной торговли табачными изделиями</w:t>
            </w:r>
          </w:p>
        </w:tc>
        <w:tc>
          <w:tcPr>
            <w:tcW w:w="651" w:type="dxa"/>
          </w:tcPr>
          <w:p w14:paraId="47A3E80E" w14:textId="77777777" w:rsidR="003A0001" w:rsidRPr="00B34CF9" w:rsidRDefault="003A0001" w:rsidP="00B34CF9">
            <w:pPr>
              <w:spacing w:before="40" w:after="120"/>
              <w:ind w:left="28" w:right="113"/>
              <w:rPr>
                <w:rFonts w:cs="Times New Roman"/>
              </w:rPr>
            </w:pPr>
            <w:r w:rsidRPr="00B34CF9">
              <w:rPr>
                <w:rFonts w:cs="Times New Roman"/>
              </w:rPr>
              <w:t xml:space="preserve">2015 </w:t>
            </w:r>
          </w:p>
        </w:tc>
      </w:tr>
      <w:tr w:rsidR="00B34CF9" w:rsidRPr="00B34CF9" w14:paraId="7FA10EA7" w14:textId="77777777" w:rsidTr="00B34CF9">
        <w:tc>
          <w:tcPr>
            <w:tcW w:w="509" w:type="dxa"/>
          </w:tcPr>
          <w:p w14:paraId="7FFC795B" w14:textId="77777777" w:rsidR="003A0001" w:rsidRPr="00B34CF9" w:rsidRDefault="003A0001" w:rsidP="00B34CF9">
            <w:pPr>
              <w:spacing w:before="40" w:after="120"/>
              <w:ind w:left="28" w:right="113"/>
              <w:rPr>
                <w:rFonts w:cs="Times New Roman"/>
              </w:rPr>
            </w:pPr>
            <w:r w:rsidRPr="00B34CF9">
              <w:rPr>
                <w:rFonts w:cs="Times New Roman"/>
              </w:rPr>
              <w:t>17</w:t>
            </w:r>
          </w:p>
        </w:tc>
        <w:tc>
          <w:tcPr>
            <w:tcW w:w="7344" w:type="dxa"/>
          </w:tcPr>
          <w:p w14:paraId="13C888FB" w14:textId="77777777" w:rsidR="003A0001" w:rsidRPr="00B34CF9" w:rsidRDefault="003A0001" w:rsidP="00B34CF9">
            <w:pPr>
              <w:spacing w:before="40" w:after="120"/>
              <w:ind w:left="28" w:right="113"/>
              <w:rPr>
                <w:rFonts w:cs="Times New Roman"/>
              </w:rPr>
            </w:pPr>
            <w:r w:rsidRPr="00B34CF9">
              <w:rPr>
                <w:rFonts w:cs="Times New Roman"/>
              </w:rPr>
              <w:t>Стокгольмская конвенция о стойких органических загрязнителях</w:t>
            </w:r>
          </w:p>
        </w:tc>
        <w:tc>
          <w:tcPr>
            <w:tcW w:w="651" w:type="dxa"/>
          </w:tcPr>
          <w:p w14:paraId="0F3BAE79" w14:textId="77777777" w:rsidR="003A0001" w:rsidRPr="00B34CF9" w:rsidRDefault="003A0001" w:rsidP="00B34CF9">
            <w:pPr>
              <w:spacing w:before="40" w:after="120"/>
              <w:ind w:left="28" w:right="113"/>
              <w:rPr>
                <w:rFonts w:cs="Times New Roman"/>
              </w:rPr>
            </w:pPr>
            <w:r w:rsidRPr="00B34CF9">
              <w:rPr>
                <w:rFonts w:cs="Times New Roman"/>
              </w:rPr>
              <w:t xml:space="preserve">2015 </w:t>
            </w:r>
          </w:p>
        </w:tc>
      </w:tr>
      <w:tr w:rsidR="00B34CF9" w:rsidRPr="00B34CF9" w14:paraId="3712E414" w14:textId="77777777" w:rsidTr="00B34CF9">
        <w:tc>
          <w:tcPr>
            <w:tcW w:w="509" w:type="dxa"/>
          </w:tcPr>
          <w:p w14:paraId="60BC0D6F" w14:textId="77777777" w:rsidR="003A0001" w:rsidRPr="00B34CF9" w:rsidRDefault="003A0001" w:rsidP="00B34CF9">
            <w:pPr>
              <w:spacing w:before="40" w:after="120"/>
              <w:ind w:left="28" w:right="113"/>
              <w:rPr>
                <w:rFonts w:cs="Times New Roman"/>
              </w:rPr>
            </w:pPr>
            <w:r w:rsidRPr="00B34CF9">
              <w:rPr>
                <w:rFonts w:cs="Times New Roman"/>
              </w:rPr>
              <w:t>18</w:t>
            </w:r>
          </w:p>
        </w:tc>
        <w:tc>
          <w:tcPr>
            <w:tcW w:w="7344" w:type="dxa"/>
          </w:tcPr>
          <w:p w14:paraId="295C4367" w14:textId="77777777" w:rsidR="003A0001" w:rsidRPr="00B34CF9" w:rsidRDefault="003A0001" w:rsidP="00B34CF9">
            <w:pPr>
              <w:spacing w:before="40" w:after="120"/>
              <w:ind w:left="28" w:right="113"/>
              <w:rPr>
                <w:rFonts w:cs="Times New Roman"/>
              </w:rPr>
            </w:pPr>
            <w:r w:rsidRPr="00B34CF9">
              <w:rPr>
                <w:rFonts w:cs="Times New Roman"/>
              </w:rPr>
              <w:t>Унифицированное соглашение о вложении арабского капитала в арабских государствах (1980 год)</w:t>
            </w:r>
          </w:p>
        </w:tc>
        <w:tc>
          <w:tcPr>
            <w:tcW w:w="651" w:type="dxa"/>
          </w:tcPr>
          <w:p w14:paraId="5392855B" w14:textId="77777777" w:rsidR="003A0001" w:rsidRPr="00B34CF9" w:rsidRDefault="003A0001" w:rsidP="00B34CF9">
            <w:pPr>
              <w:spacing w:before="40" w:after="120"/>
              <w:ind w:left="28" w:right="113"/>
              <w:rPr>
                <w:rFonts w:cs="Times New Roman"/>
              </w:rPr>
            </w:pPr>
            <w:r w:rsidRPr="00B34CF9">
              <w:rPr>
                <w:rFonts w:cs="Times New Roman"/>
              </w:rPr>
              <w:t xml:space="preserve">2015 </w:t>
            </w:r>
          </w:p>
        </w:tc>
      </w:tr>
      <w:tr w:rsidR="00B34CF9" w:rsidRPr="00B34CF9" w14:paraId="1141D691" w14:textId="77777777" w:rsidTr="00B34CF9">
        <w:tc>
          <w:tcPr>
            <w:tcW w:w="509" w:type="dxa"/>
          </w:tcPr>
          <w:p w14:paraId="6AC49BF2" w14:textId="77777777" w:rsidR="003A0001" w:rsidRPr="00B34CF9" w:rsidRDefault="003A0001" w:rsidP="00B34CF9">
            <w:pPr>
              <w:spacing w:before="40" w:after="120"/>
              <w:ind w:left="28" w:right="113"/>
              <w:rPr>
                <w:rFonts w:cs="Times New Roman"/>
              </w:rPr>
            </w:pPr>
            <w:r w:rsidRPr="00B34CF9">
              <w:rPr>
                <w:rFonts w:cs="Times New Roman"/>
              </w:rPr>
              <w:t>19</w:t>
            </w:r>
          </w:p>
        </w:tc>
        <w:tc>
          <w:tcPr>
            <w:tcW w:w="7344" w:type="dxa"/>
          </w:tcPr>
          <w:p w14:paraId="139F7419" w14:textId="77777777" w:rsidR="003A0001" w:rsidRPr="00B34CF9" w:rsidRDefault="003A0001" w:rsidP="00B34CF9">
            <w:pPr>
              <w:spacing w:before="40" w:after="120"/>
              <w:ind w:left="28" w:right="113"/>
              <w:rPr>
                <w:rFonts w:cs="Times New Roman"/>
              </w:rPr>
            </w:pPr>
            <w:r w:rsidRPr="00B34CF9">
              <w:rPr>
                <w:rFonts w:cs="Times New Roman"/>
              </w:rPr>
              <w:t>Конвенция об основах, содействующих безопасности и гигиене труда</w:t>
            </w:r>
          </w:p>
        </w:tc>
        <w:tc>
          <w:tcPr>
            <w:tcW w:w="651" w:type="dxa"/>
          </w:tcPr>
          <w:p w14:paraId="6735AD2F" w14:textId="77777777" w:rsidR="003A0001" w:rsidRPr="00B34CF9" w:rsidRDefault="003A0001" w:rsidP="00B34CF9">
            <w:pPr>
              <w:spacing w:before="40" w:after="120"/>
              <w:ind w:left="28" w:right="113"/>
              <w:rPr>
                <w:rFonts w:cs="Times New Roman"/>
              </w:rPr>
            </w:pPr>
            <w:r w:rsidRPr="00B34CF9">
              <w:rPr>
                <w:rFonts w:cs="Times New Roman"/>
              </w:rPr>
              <w:t xml:space="preserve">2015 </w:t>
            </w:r>
          </w:p>
        </w:tc>
      </w:tr>
      <w:tr w:rsidR="00B34CF9" w:rsidRPr="00B34CF9" w14:paraId="515E4923" w14:textId="77777777" w:rsidTr="00B34CF9">
        <w:tc>
          <w:tcPr>
            <w:tcW w:w="509" w:type="dxa"/>
          </w:tcPr>
          <w:p w14:paraId="25D14122" w14:textId="77777777" w:rsidR="003A0001" w:rsidRPr="00B34CF9" w:rsidRDefault="003A0001" w:rsidP="00B34CF9">
            <w:pPr>
              <w:spacing w:before="40" w:after="120"/>
              <w:ind w:left="28" w:right="113"/>
              <w:rPr>
                <w:rFonts w:cs="Times New Roman"/>
              </w:rPr>
            </w:pPr>
            <w:r w:rsidRPr="00B34CF9">
              <w:rPr>
                <w:rFonts w:cs="Times New Roman"/>
              </w:rPr>
              <w:t>20</w:t>
            </w:r>
          </w:p>
        </w:tc>
        <w:tc>
          <w:tcPr>
            <w:tcW w:w="7344" w:type="dxa"/>
          </w:tcPr>
          <w:p w14:paraId="67BC81A0" w14:textId="77777777" w:rsidR="003A0001" w:rsidRPr="00B34CF9" w:rsidRDefault="003A0001" w:rsidP="00B34CF9">
            <w:pPr>
              <w:spacing w:before="40" w:after="120"/>
              <w:ind w:left="28" w:right="113"/>
              <w:rPr>
                <w:rFonts w:cs="Times New Roman"/>
              </w:rPr>
            </w:pPr>
            <w:r w:rsidRPr="00B34CF9">
              <w:rPr>
                <w:rFonts w:cs="Times New Roman"/>
              </w:rPr>
              <w:t>Соглашение о поощрении, защите и охране инвестиций между государствами-членами Организации Исламская конференция</w:t>
            </w:r>
          </w:p>
        </w:tc>
        <w:tc>
          <w:tcPr>
            <w:tcW w:w="651" w:type="dxa"/>
          </w:tcPr>
          <w:p w14:paraId="45C5D3E1" w14:textId="77777777" w:rsidR="003A0001" w:rsidRPr="00B34CF9" w:rsidRDefault="003A0001" w:rsidP="00B34CF9">
            <w:pPr>
              <w:spacing w:before="40" w:after="120"/>
              <w:ind w:left="28" w:right="113"/>
              <w:rPr>
                <w:rFonts w:cs="Times New Roman"/>
              </w:rPr>
            </w:pPr>
            <w:r w:rsidRPr="00B34CF9">
              <w:rPr>
                <w:rFonts w:cs="Times New Roman"/>
              </w:rPr>
              <w:t xml:space="preserve">2015 </w:t>
            </w:r>
          </w:p>
        </w:tc>
      </w:tr>
      <w:tr w:rsidR="00B34CF9" w:rsidRPr="00B34CF9" w14:paraId="6C5DF812" w14:textId="77777777" w:rsidTr="00B34CF9">
        <w:tc>
          <w:tcPr>
            <w:tcW w:w="509" w:type="dxa"/>
          </w:tcPr>
          <w:p w14:paraId="29289ADC" w14:textId="77777777" w:rsidR="003A0001" w:rsidRPr="00B34CF9" w:rsidRDefault="003A0001" w:rsidP="00B34CF9">
            <w:pPr>
              <w:spacing w:before="40" w:after="120"/>
              <w:ind w:left="28" w:right="113"/>
              <w:rPr>
                <w:rFonts w:cs="Times New Roman"/>
              </w:rPr>
            </w:pPr>
            <w:r w:rsidRPr="00B34CF9">
              <w:rPr>
                <w:rFonts w:cs="Times New Roman"/>
              </w:rPr>
              <w:t>21</w:t>
            </w:r>
          </w:p>
        </w:tc>
        <w:tc>
          <w:tcPr>
            <w:tcW w:w="7344" w:type="dxa"/>
          </w:tcPr>
          <w:p w14:paraId="15C9A6EB" w14:textId="77777777" w:rsidR="003A0001" w:rsidRPr="00B34CF9" w:rsidRDefault="003A0001" w:rsidP="00B34CF9">
            <w:pPr>
              <w:spacing w:before="40" w:after="120"/>
              <w:ind w:left="28" w:right="113"/>
              <w:rPr>
                <w:rFonts w:cs="Times New Roman"/>
              </w:rPr>
            </w:pPr>
            <w:r w:rsidRPr="00B34CF9">
              <w:rPr>
                <w:rFonts w:cs="Times New Roman"/>
              </w:rPr>
              <w:t>Конвенция Организации Объединенных Наций о юрисдикционных иммунитетах государств и их собственности</w:t>
            </w:r>
          </w:p>
        </w:tc>
        <w:tc>
          <w:tcPr>
            <w:tcW w:w="651" w:type="dxa"/>
          </w:tcPr>
          <w:p w14:paraId="7415334D" w14:textId="77777777" w:rsidR="003A0001" w:rsidRPr="00B34CF9" w:rsidRDefault="003A0001" w:rsidP="00B34CF9">
            <w:pPr>
              <w:spacing w:before="40" w:after="120"/>
              <w:ind w:left="28" w:right="113"/>
              <w:rPr>
                <w:rFonts w:cs="Times New Roman"/>
              </w:rPr>
            </w:pPr>
            <w:r w:rsidRPr="00B34CF9">
              <w:rPr>
                <w:rFonts w:cs="Times New Roman"/>
              </w:rPr>
              <w:t xml:space="preserve">2015 </w:t>
            </w:r>
          </w:p>
        </w:tc>
      </w:tr>
      <w:tr w:rsidR="00B34CF9" w:rsidRPr="00B34CF9" w14:paraId="27F8E496" w14:textId="77777777" w:rsidTr="00B34CF9">
        <w:tc>
          <w:tcPr>
            <w:tcW w:w="509" w:type="dxa"/>
          </w:tcPr>
          <w:p w14:paraId="6C02C857" w14:textId="77777777" w:rsidR="003A0001" w:rsidRPr="00B34CF9" w:rsidRDefault="003A0001" w:rsidP="00B34CF9">
            <w:pPr>
              <w:spacing w:before="40" w:after="120"/>
              <w:ind w:left="28" w:right="113"/>
              <w:rPr>
                <w:rFonts w:cs="Times New Roman"/>
              </w:rPr>
            </w:pPr>
            <w:r w:rsidRPr="00B34CF9">
              <w:rPr>
                <w:rFonts w:cs="Times New Roman"/>
              </w:rPr>
              <w:t>22</w:t>
            </w:r>
          </w:p>
        </w:tc>
        <w:tc>
          <w:tcPr>
            <w:tcW w:w="7344" w:type="dxa"/>
          </w:tcPr>
          <w:p w14:paraId="41CCB0E9" w14:textId="77777777" w:rsidR="003A0001" w:rsidRPr="00B34CF9" w:rsidRDefault="003A0001" w:rsidP="00B34CF9">
            <w:pPr>
              <w:spacing w:before="40" w:after="120"/>
              <w:ind w:left="28" w:right="113"/>
              <w:rPr>
                <w:rFonts w:cs="Times New Roman"/>
              </w:rPr>
            </w:pPr>
            <w:r w:rsidRPr="00B34CF9">
              <w:rPr>
                <w:rFonts w:cs="Times New Roman"/>
              </w:rPr>
              <w:t>Закон № 46 от 2015 года, посредством которого Ирак присоединился к Роттердамской конвенции о процедуре предварительного обоснованного согласия в отношении отдельных опасных химических веществ и пестицидов в международной торговле</w:t>
            </w:r>
          </w:p>
        </w:tc>
        <w:tc>
          <w:tcPr>
            <w:tcW w:w="651" w:type="dxa"/>
          </w:tcPr>
          <w:p w14:paraId="64ABA57F" w14:textId="77777777" w:rsidR="003A0001" w:rsidRPr="00B34CF9" w:rsidRDefault="003A0001" w:rsidP="00B34CF9">
            <w:pPr>
              <w:spacing w:before="40" w:after="120"/>
              <w:ind w:left="28" w:right="113"/>
              <w:rPr>
                <w:rFonts w:cs="Times New Roman"/>
              </w:rPr>
            </w:pPr>
            <w:r w:rsidRPr="00B34CF9">
              <w:rPr>
                <w:rFonts w:cs="Times New Roman"/>
              </w:rPr>
              <w:t xml:space="preserve">2016 </w:t>
            </w:r>
          </w:p>
        </w:tc>
      </w:tr>
      <w:tr w:rsidR="00B34CF9" w:rsidRPr="00B34CF9" w14:paraId="4140D697" w14:textId="77777777" w:rsidTr="00B34CF9">
        <w:tc>
          <w:tcPr>
            <w:tcW w:w="509" w:type="dxa"/>
          </w:tcPr>
          <w:p w14:paraId="1266141B" w14:textId="77777777" w:rsidR="003A0001" w:rsidRPr="00B34CF9" w:rsidRDefault="003A0001" w:rsidP="00B34CF9">
            <w:pPr>
              <w:spacing w:before="40" w:after="120"/>
              <w:ind w:left="28" w:right="113"/>
              <w:rPr>
                <w:rFonts w:cs="Times New Roman"/>
              </w:rPr>
            </w:pPr>
            <w:r w:rsidRPr="00B34CF9">
              <w:rPr>
                <w:rFonts w:cs="Times New Roman"/>
              </w:rPr>
              <w:t>23</w:t>
            </w:r>
          </w:p>
        </w:tc>
        <w:tc>
          <w:tcPr>
            <w:tcW w:w="7344" w:type="dxa"/>
          </w:tcPr>
          <w:p w14:paraId="711DF977" w14:textId="77777777" w:rsidR="003A0001" w:rsidRPr="00B34CF9" w:rsidRDefault="003A0001" w:rsidP="00B34CF9">
            <w:pPr>
              <w:spacing w:before="40" w:after="120"/>
              <w:ind w:left="28" w:right="113"/>
              <w:rPr>
                <w:rFonts w:cs="Times New Roman"/>
              </w:rPr>
            </w:pPr>
            <w:r w:rsidRPr="00B34CF9">
              <w:rPr>
                <w:rFonts w:cs="Times New Roman"/>
              </w:rPr>
              <w:t>Закон № 53 от 2015 года, посредством которого Ирак присоединился к Соглашению о Международной железнодорожной сети в арабском Машрике и приложениям к нему</w:t>
            </w:r>
          </w:p>
        </w:tc>
        <w:tc>
          <w:tcPr>
            <w:tcW w:w="651" w:type="dxa"/>
          </w:tcPr>
          <w:p w14:paraId="25F84A23" w14:textId="77777777" w:rsidR="003A0001" w:rsidRPr="00B34CF9" w:rsidRDefault="003A0001" w:rsidP="00B34CF9">
            <w:pPr>
              <w:spacing w:before="40" w:after="120"/>
              <w:ind w:left="28" w:right="113"/>
              <w:rPr>
                <w:rFonts w:cs="Times New Roman"/>
              </w:rPr>
            </w:pPr>
            <w:r w:rsidRPr="00B34CF9">
              <w:rPr>
                <w:rFonts w:cs="Times New Roman"/>
              </w:rPr>
              <w:t xml:space="preserve">2016 </w:t>
            </w:r>
          </w:p>
        </w:tc>
      </w:tr>
      <w:tr w:rsidR="00B34CF9" w:rsidRPr="00B34CF9" w14:paraId="065F0D76" w14:textId="77777777" w:rsidTr="00B34CF9">
        <w:tc>
          <w:tcPr>
            <w:tcW w:w="509" w:type="dxa"/>
          </w:tcPr>
          <w:p w14:paraId="6F752955" w14:textId="77777777" w:rsidR="003A0001" w:rsidRPr="00B34CF9" w:rsidRDefault="003A0001" w:rsidP="00B34CF9">
            <w:pPr>
              <w:spacing w:before="40" w:after="120"/>
              <w:ind w:left="28" w:right="113"/>
              <w:rPr>
                <w:rFonts w:cs="Times New Roman"/>
              </w:rPr>
            </w:pPr>
            <w:r w:rsidRPr="00B34CF9">
              <w:rPr>
                <w:rFonts w:cs="Times New Roman"/>
              </w:rPr>
              <w:t>24</w:t>
            </w:r>
          </w:p>
        </w:tc>
        <w:tc>
          <w:tcPr>
            <w:tcW w:w="7344" w:type="dxa"/>
          </w:tcPr>
          <w:p w14:paraId="7CBF90D8" w14:textId="77777777" w:rsidR="003A0001" w:rsidRPr="00B34CF9" w:rsidRDefault="003A0001" w:rsidP="00B34CF9">
            <w:pPr>
              <w:spacing w:before="40" w:after="120"/>
              <w:ind w:left="28" w:right="113"/>
              <w:rPr>
                <w:rFonts w:cs="Times New Roman"/>
              </w:rPr>
            </w:pPr>
            <w:r w:rsidRPr="00B34CF9">
              <w:rPr>
                <w:rFonts w:cs="Times New Roman"/>
              </w:rPr>
              <w:t>Закон, посредством которого Ирак присоединился к Протоколу 1988 года к Международной конвенции 1974 года по охране человеческой жизни на море</w:t>
            </w:r>
          </w:p>
        </w:tc>
        <w:tc>
          <w:tcPr>
            <w:tcW w:w="651" w:type="dxa"/>
          </w:tcPr>
          <w:p w14:paraId="5C24AF1F" w14:textId="77777777" w:rsidR="003A0001" w:rsidRPr="00B34CF9" w:rsidRDefault="003A0001" w:rsidP="00B34CF9">
            <w:pPr>
              <w:spacing w:before="40" w:after="120"/>
              <w:ind w:left="28" w:right="113"/>
              <w:rPr>
                <w:rFonts w:cs="Times New Roman"/>
              </w:rPr>
            </w:pPr>
            <w:r w:rsidRPr="00B34CF9">
              <w:rPr>
                <w:rFonts w:cs="Times New Roman"/>
              </w:rPr>
              <w:t xml:space="preserve">2016 </w:t>
            </w:r>
          </w:p>
        </w:tc>
      </w:tr>
      <w:tr w:rsidR="00B34CF9" w:rsidRPr="00B34CF9" w14:paraId="3986630C" w14:textId="77777777" w:rsidTr="00B34CF9">
        <w:tc>
          <w:tcPr>
            <w:tcW w:w="509" w:type="dxa"/>
          </w:tcPr>
          <w:p w14:paraId="07940924" w14:textId="77777777" w:rsidR="003A0001" w:rsidRPr="00B34CF9" w:rsidRDefault="003A0001" w:rsidP="00B34CF9">
            <w:pPr>
              <w:spacing w:before="40" w:after="120"/>
              <w:ind w:left="28" w:right="113"/>
              <w:rPr>
                <w:rFonts w:cs="Times New Roman"/>
              </w:rPr>
            </w:pPr>
            <w:r w:rsidRPr="00B34CF9">
              <w:rPr>
                <w:rFonts w:cs="Times New Roman"/>
              </w:rPr>
              <w:t>25</w:t>
            </w:r>
          </w:p>
        </w:tc>
        <w:tc>
          <w:tcPr>
            <w:tcW w:w="7344" w:type="dxa"/>
          </w:tcPr>
          <w:p w14:paraId="552F5011" w14:textId="77777777" w:rsidR="003A0001" w:rsidRPr="00B34CF9" w:rsidRDefault="003A0001" w:rsidP="00B34CF9">
            <w:pPr>
              <w:spacing w:before="40" w:after="120"/>
              <w:ind w:left="28" w:right="113"/>
              <w:rPr>
                <w:rFonts w:cs="Times New Roman"/>
              </w:rPr>
            </w:pPr>
            <w:r w:rsidRPr="00B34CF9">
              <w:rPr>
                <w:rFonts w:cs="Times New Roman"/>
              </w:rPr>
              <w:t>Закон № 30 от 2015 года, посредством которого Ирак присоединился к Конвенции 1968 года о дорожном движении и к Европейскому соглашению 2006 года, дополняющему Конвенцию</w:t>
            </w:r>
          </w:p>
        </w:tc>
        <w:tc>
          <w:tcPr>
            <w:tcW w:w="651" w:type="dxa"/>
          </w:tcPr>
          <w:p w14:paraId="131F798A" w14:textId="77777777" w:rsidR="003A0001" w:rsidRPr="00B34CF9" w:rsidRDefault="003A0001" w:rsidP="00B34CF9">
            <w:pPr>
              <w:spacing w:before="40" w:after="120"/>
              <w:ind w:left="28" w:right="113"/>
              <w:rPr>
                <w:rFonts w:cs="Times New Roman"/>
              </w:rPr>
            </w:pPr>
            <w:r w:rsidRPr="00B34CF9">
              <w:rPr>
                <w:rFonts w:cs="Times New Roman"/>
              </w:rPr>
              <w:t xml:space="preserve">2016 </w:t>
            </w:r>
          </w:p>
        </w:tc>
      </w:tr>
      <w:tr w:rsidR="00B34CF9" w:rsidRPr="00B34CF9" w14:paraId="31A84F2F" w14:textId="77777777" w:rsidTr="00B34CF9">
        <w:tc>
          <w:tcPr>
            <w:tcW w:w="509" w:type="dxa"/>
          </w:tcPr>
          <w:p w14:paraId="73929ADF" w14:textId="77777777" w:rsidR="003A0001" w:rsidRPr="00B34CF9" w:rsidRDefault="003A0001" w:rsidP="00B34CF9">
            <w:pPr>
              <w:spacing w:before="40" w:after="120"/>
              <w:ind w:left="28" w:right="113"/>
              <w:rPr>
                <w:rFonts w:cs="Times New Roman"/>
              </w:rPr>
            </w:pPr>
            <w:r w:rsidRPr="00B34CF9">
              <w:rPr>
                <w:rFonts w:cs="Times New Roman"/>
              </w:rPr>
              <w:t>26</w:t>
            </w:r>
          </w:p>
        </w:tc>
        <w:tc>
          <w:tcPr>
            <w:tcW w:w="7344" w:type="dxa"/>
          </w:tcPr>
          <w:p w14:paraId="5A4C6335" w14:textId="77777777" w:rsidR="003A0001" w:rsidRPr="00B34CF9" w:rsidRDefault="003A0001" w:rsidP="00B34CF9">
            <w:pPr>
              <w:spacing w:before="40" w:after="120"/>
              <w:ind w:left="28" w:right="113"/>
              <w:rPr>
                <w:rFonts w:cs="Times New Roman"/>
              </w:rPr>
            </w:pPr>
            <w:r w:rsidRPr="00B34CF9">
              <w:rPr>
                <w:rFonts w:cs="Times New Roman"/>
              </w:rPr>
              <w:t>Закон № 54 от 2017 года, посредством которого Ирак ратифицировал Арабское соглашение о регулировании пассажирских автомобильных перевозок между арабскими государствами и через их территории</w:t>
            </w:r>
          </w:p>
        </w:tc>
        <w:tc>
          <w:tcPr>
            <w:tcW w:w="651" w:type="dxa"/>
          </w:tcPr>
          <w:p w14:paraId="3F86CE62" w14:textId="77777777" w:rsidR="003A0001" w:rsidRPr="00B34CF9" w:rsidRDefault="003A0001" w:rsidP="00B34CF9">
            <w:pPr>
              <w:spacing w:before="40" w:after="120"/>
              <w:ind w:left="28" w:right="113"/>
              <w:rPr>
                <w:rFonts w:cs="Times New Roman"/>
              </w:rPr>
            </w:pPr>
            <w:r w:rsidRPr="00B34CF9">
              <w:rPr>
                <w:rFonts w:cs="Times New Roman"/>
              </w:rPr>
              <w:t xml:space="preserve">2017 </w:t>
            </w:r>
          </w:p>
        </w:tc>
      </w:tr>
      <w:tr w:rsidR="00B34CF9" w:rsidRPr="00B34CF9" w14:paraId="097A21E2" w14:textId="77777777" w:rsidTr="00B34CF9">
        <w:tc>
          <w:tcPr>
            <w:tcW w:w="509" w:type="dxa"/>
          </w:tcPr>
          <w:p w14:paraId="20F27FCA" w14:textId="77777777" w:rsidR="003A0001" w:rsidRPr="00B34CF9" w:rsidRDefault="003A0001" w:rsidP="00B34CF9">
            <w:pPr>
              <w:spacing w:before="40" w:after="120"/>
              <w:ind w:left="28" w:right="113"/>
              <w:rPr>
                <w:rFonts w:cs="Times New Roman"/>
              </w:rPr>
            </w:pPr>
            <w:r w:rsidRPr="00B34CF9">
              <w:rPr>
                <w:rFonts w:cs="Times New Roman"/>
              </w:rPr>
              <w:t>27</w:t>
            </w:r>
          </w:p>
        </w:tc>
        <w:tc>
          <w:tcPr>
            <w:tcW w:w="7344" w:type="dxa"/>
          </w:tcPr>
          <w:p w14:paraId="121D2753" w14:textId="77777777" w:rsidR="003A0001" w:rsidRPr="00B34CF9" w:rsidRDefault="003A0001" w:rsidP="00B34CF9">
            <w:pPr>
              <w:spacing w:before="40" w:after="120"/>
              <w:ind w:left="28" w:right="113"/>
              <w:rPr>
                <w:rFonts w:cs="Times New Roman"/>
              </w:rPr>
            </w:pPr>
            <w:r w:rsidRPr="00B34CF9">
              <w:rPr>
                <w:rFonts w:cs="Times New Roman"/>
              </w:rPr>
              <w:t>Закон, посредством которого Ирак присоединился к Международной конвенции по предотвращению загрязнения с судов 1973 года, измененной Протоколом 1978 года к ней (МАРПОЛ 73/78)</w:t>
            </w:r>
          </w:p>
        </w:tc>
        <w:tc>
          <w:tcPr>
            <w:tcW w:w="651" w:type="dxa"/>
          </w:tcPr>
          <w:p w14:paraId="037A64D0" w14:textId="77777777" w:rsidR="003A0001" w:rsidRPr="00B34CF9" w:rsidRDefault="003A0001" w:rsidP="00B34CF9">
            <w:pPr>
              <w:spacing w:before="40" w:after="120"/>
              <w:ind w:left="28" w:right="113"/>
              <w:rPr>
                <w:rFonts w:cs="Times New Roman"/>
              </w:rPr>
            </w:pPr>
            <w:r w:rsidRPr="00B34CF9">
              <w:rPr>
                <w:rFonts w:cs="Times New Roman"/>
              </w:rPr>
              <w:t xml:space="preserve">2017 </w:t>
            </w:r>
          </w:p>
        </w:tc>
      </w:tr>
      <w:tr w:rsidR="00B34CF9" w:rsidRPr="00B34CF9" w14:paraId="7000585C" w14:textId="77777777" w:rsidTr="00B34CF9">
        <w:tc>
          <w:tcPr>
            <w:tcW w:w="509" w:type="dxa"/>
          </w:tcPr>
          <w:p w14:paraId="2D7295EC" w14:textId="77777777" w:rsidR="003A0001" w:rsidRPr="00B34CF9" w:rsidRDefault="003A0001" w:rsidP="00B34CF9">
            <w:pPr>
              <w:spacing w:before="40" w:after="120"/>
              <w:ind w:left="28" w:right="113"/>
              <w:rPr>
                <w:rFonts w:cs="Times New Roman"/>
              </w:rPr>
            </w:pPr>
            <w:r w:rsidRPr="00B34CF9">
              <w:rPr>
                <w:rFonts w:cs="Times New Roman"/>
              </w:rPr>
              <w:t>28</w:t>
            </w:r>
          </w:p>
        </w:tc>
        <w:tc>
          <w:tcPr>
            <w:tcW w:w="7344" w:type="dxa"/>
          </w:tcPr>
          <w:p w14:paraId="1FEE48C4" w14:textId="77777777" w:rsidR="003A0001" w:rsidRPr="00B34CF9" w:rsidRDefault="003A0001" w:rsidP="00B34CF9">
            <w:pPr>
              <w:spacing w:before="40" w:after="120"/>
              <w:ind w:left="28" w:right="113"/>
              <w:rPr>
                <w:rFonts w:cs="Times New Roman"/>
              </w:rPr>
            </w:pPr>
            <w:r w:rsidRPr="00B34CF9">
              <w:rPr>
                <w:rFonts w:cs="Times New Roman"/>
              </w:rPr>
              <w:t>Закон № 75 от 2017 года, посредством которого Ирак присоединился к Конвенции о международных правилах предупреждения столкновений судов в море 1972 года</w:t>
            </w:r>
          </w:p>
        </w:tc>
        <w:tc>
          <w:tcPr>
            <w:tcW w:w="651" w:type="dxa"/>
          </w:tcPr>
          <w:p w14:paraId="136A4C5D" w14:textId="77777777" w:rsidR="003A0001" w:rsidRPr="00B34CF9" w:rsidRDefault="003A0001" w:rsidP="00B34CF9">
            <w:pPr>
              <w:spacing w:before="40" w:after="120"/>
              <w:ind w:left="28" w:right="113"/>
              <w:rPr>
                <w:rFonts w:cs="Times New Roman"/>
              </w:rPr>
            </w:pPr>
            <w:r w:rsidRPr="00B34CF9">
              <w:rPr>
                <w:rFonts w:cs="Times New Roman"/>
              </w:rPr>
              <w:t xml:space="preserve">2017 </w:t>
            </w:r>
          </w:p>
        </w:tc>
      </w:tr>
      <w:tr w:rsidR="00B34CF9" w:rsidRPr="00B34CF9" w14:paraId="169C27E7" w14:textId="77777777" w:rsidTr="00B34CF9">
        <w:tc>
          <w:tcPr>
            <w:tcW w:w="509" w:type="dxa"/>
          </w:tcPr>
          <w:p w14:paraId="584AB3B0" w14:textId="77777777" w:rsidR="003A0001" w:rsidRPr="00B34CF9" w:rsidRDefault="003A0001" w:rsidP="00B34CF9">
            <w:pPr>
              <w:spacing w:before="40" w:after="120"/>
              <w:ind w:left="28" w:right="113"/>
              <w:rPr>
                <w:rFonts w:cs="Times New Roman"/>
              </w:rPr>
            </w:pPr>
            <w:r w:rsidRPr="00B34CF9">
              <w:rPr>
                <w:rFonts w:cs="Times New Roman"/>
              </w:rPr>
              <w:t>29</w:t>
            </w:r>
          </w:p>
        </w:tc>
        <w:tc>
          <w:tcPr>
            <w:tcW w:w="7344" w:type="dxa"/>
          </w:tcPr>
          <w:p w14:paraId="44DC40ED" w14:textId="77777777" w:rsidR="003A0001" w:rsidRPr="00B34CF9" w:rsidRDefault="003A0001" w:rsidP="00B34CF9">
            <w:pPr>
              <w:spacing w:before="40" w:after="120"/>
              <w:ind w:left="28" w:right="113"/>
              <w:rPr>
                <w:rFonts w:cs="Times New Roman"/>
              </w:rPr>
            </w:pPr>
            <w:r w:rsidRPr="00B34CF9">
              <w:rPr>
                <w:rFonts w:cs="Times New Roman"/>
              </w:rPr>
              <w:t>Закон № 87 от 2018 года, посредством которого Ирак присоединился к Конвенции МОТ о свободе объединений и защите права на объединение в профсоюзы</w:t>
            </w:r>
          </w:p>
        </w:tc>
        <w:tc>
          <w:tcPr>
            <w:tcW w:w="651" w:type="dxa"/>
          </w:tcPr>
          <w:p w14:paraId="50B3A3B5" w14:textId="77777777" w:rsidR="003A0001" w:rsidRPr="00B34CF9" w:rsidRDefault="003A0001" w:rsidP="00B34CF9">
            <w:pPr>
              <w:spacing w:before="40" w:after="120"/>
              <w:ind w:left="28" w:right="113"/>
              <w:rPr>
                <w:rFonts w:cs="Times New Roman"/>
              </w:rPr>
            </w:pPr>
            <w:r w:rsidRPr="00B34CF9">
              <w:rPr>
                <w:rFonts w:cs="Times New Roman"/>
              </w:rPr>
              <w:t xml:space="preserve">2018 </w:t>
            </w:r>
          </w:p>
        </w:tc>
      </w:tr>
      <w:tr w:rsidR="00B34CF9" w:rsidRPr="00B34CF9" w14:paraId="0B866BDD" w14:textId="77777777" w:rsidTr="00B34CF9">
        <w:tc>
          <w:tcPr>
            <w:tcW w:w="509" w:type="dxa"/>
          </w:tcPr>
          <w:p w14:paraId="7FB397E4" w14:textId="77777777" w:rsidR="003A0001" w:rsidRPr="00B34CF9" w:rsidRDefault="003A0001" w:rsidP="00B34CF9">
            <w:pPr>
              <w:spacing w:before="40" w:after="120"/>
              <w:ind w:left="28" w:right="113"/>
              <w:rPr>
                <w:rFonts w:cs="Times New Roman"/>
              </w:rPr>
            </w:pPr>
            <w:r w:rsidRPr="00B34CF9">
              <w:rPr>
                <w:rFonts w:cs="Times New Roman"/>
              </w:rPr>
              <w:t>30</w:t>
            </w:r>
          </w:p>
        </w:tc>
        <w:tc>
          <w:tcPr>
            <w:tcW w:w="7344" w:type="dxa"/>
          </w:tcPr>
          <w:p w14:paraId="27D6F0E7" w14:textId="77777777" w:rsidR="003A0001" w:rsidRPr="00B34CF9" w:rsidRDefault="003A0001" w:rsidP="00B34CF9">
            <w:pPr>
              <w:spacing w:before="40" w:after="120"/>
              <w:ind w:left="28" w:right="113"/>
              <w:rPr>
                <w:rFonts w:cs="Times New Roman"/>
              </w:rPr>
            </w:pPr>
            <w:r w:rsidRPr="00B34CF9">
              <w:rPr>
                <w:rFonts w:cs="Times New Roman"/>
              </w:rPr>
              <w:t>Закон, посредством которого Ирак присоединился к Кейптаунской конвенции и Протоколу по авиационному оборудованию к Конвенции о международных гарантиях в отношении подвижного оборудования</w:t>
            </w:r>
          </w:p>
        </w:tc>
        <w:tc>
          <w:tcPr>
            <w:tcW w:w="651" w:type="dxa"/>
          </w:tcPr>
          <w:p w14:paraId="7BE4971F" w14:textId="77777777" w:rsidR="003A0001" w:rsidRPr="00B34CF9" w:rsidRDefault="003A0001" w:rsidP="00B34CF9">
            <w:pPr>
              <w:spacing w:before="40" w:after="120"/>
              <w:ind w:left="28" w:right="113"/>
              <w:rPr>
                <w:rFonts w:cs="Times New Roman"/>
              </w:rPr>
            </w:pPr>
            <w:r w:rsidRPr="00B34CF9">
              <w:rPr>
                <w:rFonts w:cs="Times New Roman"/>
              </w:rPr>
              <w:t xml:space="preserve">2018 </w:t>
            </w:r>
          </w:p>
        </w:tc>
      </w:tr>
      <w:tr w:rsidR="00B34CF9" w:rsidRPr="00B34CF9" w14:paraId="7A6BB660" w14:textId="77777777" w:rsidTr="00B34CF9">
        <w:tc>
          <w:tcPr>
            <w:tcW w:w="509" w:type="dxa"/>
          </w:tcPr>
          <w:p w14:paraId="3EE4AA78" w14:textId="77777777" w:rsidR="003A0001" w:rsidRPr="00B34CF9" w:rsidRDefault="003A0001" w:rsidP="00B34CF9">
            <w:pPr>
              <w:spacing w:before="40" w:after="120"/>
              <w:ind w:left="28" w:right="113"/>
              <w:rPr>
                <w:rFonts w:cs="Times New Roman"/>
              </w:rPr>
            </w:pPr>
            <w:r w:rsidRPr="00B34CF9">
              <w:rPr>
                <w:rFonts w:cs="Times New Roman"/>
              </w:rPr>
              <w:t>31</w:t>
            </w:r>
          </w:p>
        </w:tc>
        <w:tc>
          <w:tcPr>
            <w:tcW w:w="7344" w:type="dxa"/>
          </w:tcPr>
          <w:p w14:paraId="656C8560" w14:textId="77777777" w:rsidR="003A0001" w:rsidRPr="00B34CF9" w:rsidRDefault="003A0001" w:rsidP="00B34CF9">
            <w:pPr>
              <w:spacing w:before="40" w:after="120"/>
              <w:ind w:left="28" w:right="113"/>
              <w:rPr>
                <w:rFonts w:cs="Times New Roman"/>
              </w:rPr>
            </w:pPr>
            <w:r w:rsidRPr="00B34CF9">
              <w:rPr>
                <w:rFonts w:cs="Times New Roman"/>
              </w:rPr>
              <w:t>Закон № 23 от 2019 года, посредством которого Ирак присоединился к Конвенции МОТ 2000 года об охране материнства (№ 183)</w:t>
            </w:r>
          </w:p>
        </w:tc>
        <w:tc>
          <w:tcPr>
            <w:tcW w:w="651" w:type="dxa"/>
          </w:tcPr>
          <w:p w14:paraId="0F458E2B" w14:textId="77777777" w:rsidR="003A0001" w:rsidRPr="00B34CF9" w:rsidRDefault="003A0001" w:rsidP="00B34CF9">
            <w:pPr>
              <w:spacing w:before="40" w:after="120"/>
              <w:ind w:left="28" w:right="113"/>
              <w:rPr>
                <w:rFonts w:cs="Times New Roman"/>
              </w:rPr>
            </w:pPr>
            <w:r w:rsidRPr="00B34CF9">
              <w:rPr>
                <w:rFonts w:cs="Times New Roman"/>
              </w:rPr>
              <w:t xml:space="preserve">2019 </w:t>
            </w:r>
          </w:p>
        </w:tc>
      </w:tr>
      <w:tr w:rsidR="00B34CF9" w:rsidRPr="00B34CF9" w14:paraId="7EE086E6" w14:textId="77777777" w:rsidTr="00B34CF9">
        <w:tc>
          <w:tcPr>
            <w:tcW w:w="509" w:type="dxa"/>
          </w:tcPr>
          <w:p w14:paraId="114067E8" w14:textId="77777777" w:rsidR="003A0001" w:rsidRPr="00B34CF9" w:rsidRDefault="003A0001" w:rsidP="00B34CF9">
            <w:pPr>
              <w:spacing w:before="40" w:after="120"/>
              <w:ind w:left="28" w:right="113"/>
              <w:rPr>
                <w:rFonts w:cs="Times New Roman"/>
              </w:rPr>
            </w:pPr>
            <w:r w:rsidRPr="00B34CF9">
              <w:rPr>
                <w:rFonts w:cs="Times New Roman"/>
              </w:rPr>
              <w:t>32</w:t>
            </w:r>
          </w:p>
        </w:tc>
        <w:tc>
          <w:tcPr>
            <w:tcW w:w="7344" w:type="dxa"/>
          </w:tcPr>
          <w:p w14:paraId="6EDED977" w14:textId="77777777" w:rsidR="003A0001" w:rsidRPr="00B34CF9" w:rsidRDefault="003A0001" w:rsidP="00B34CF9">
            <w:pPr>
              <w:spacing w:before="40" w:after="120"/>
              <w:ind w:left="28" w:right="113"/>
              <w:rPr>
                <w:rFonts w:cs="Times New Roman"/>
              </w:rPr>
            </w:pPr>
            <w:r w:rsidRPr="00B34CF9">
              <w:rPr>
                <w:rFonts w:cs="Times New Roman"/>
              </w:rPr>
              <w:t>Закон № 20, посредством которого Ирак присоединился к Конвенции ЮНЕСКО 2019 года об охране подводного культурного наследия</w:t>
            </w:r>
          </w:p>
        </w:tc>
        <w:tc>
          <w:tcPr>
            <w:tcW w:w="651" w:type="dxa"/>
          </w:tcPr>
          <w:p w14:paraId="76498E2F" w14:textId="77777777" w:rsidR="003A0001" w:rsidRPr="00B34CF9" w:rsidRDefault="003A0001" w:rsidP="00B34CF9">
            <w:pPr>
              <w:spacing w:before="40" w:after="120"/>
              <w:ind w:left="28" w:right="113"/>
              <w:rPr>
                <w:rFonts w:cs="Times New Roman"/>
              </w:rPr>
            </w:pPr>
            <w:r w:rsidRPr="00B34CF9">
              <w:rPr>
                <w:rFonts w:cs="Times New Roman"/>
              </w:rPr>
              <w:t xml:space="preserve">2019 </w:t>
            </w:r>
          </w:p>
        </w:tc>
      </w:tr>
      <w:tr w:rsidR="00B34CF9" w:rsidRPr="00B34CF9" w14:paraId="5F6622DE" w14:textId="77777777" w:rsidTr="00B34CF9">
        <w:tc>
          <w:tcPr>
            <w:tcW w:w="509" w:type="dxa"/>
          </w:tcPr>
          <w:p w14:paraId="06A42011" w14:textId="77777777" w:rsidR="003A0001" w:rsidRPr="00B34CF9" w:rsidRDefault="003A0001" w:rsidP="00B34CF9">
            <w:pPr>
              <w:spacing w:before="40" w:after="120"/>
              <w:ind w:left="28" w:right="113"/>
              <w:rPr>
                <w:rFonts w:cs="Times New Roman"/>
              </w:rPr>
            </w:pPr>
            <w:r w:rsidRPr="00B34CF9">
              <w:rPr>
                <w:rFonts w:cs="Times New Roman"/>
              </w:rPr>
              <w:t>33</w:t>
            </w:r>
          </w:p>
        </w:tc>
        <w:tc>
          <w:tcPr>
            <w:tcW w:w="7344" w:type="dxa"/>
          </w:tcPr>
          <w:p w14:paraId="616EDF0D" w14:textId="77777777" w:rsidR="003A0001" w:rsidRPr="00B34CF9" w:rsidRDefault="003A0001" w:rsidP="00B34CF9">
            <w:pPr>
              <w:spacing w:before="40" w:after="120"/>
              <w:ind w:left="28" w:right="113"/>
              <w:rPr>
                <w:rFonts w:cs="Times New Roman"/>
              </w:rPr>
            </w:pPr>
            <w:r w:rsidRPr="00B34CF9">
              <w:rPr>
                <w:rFonts w:cs="Times New Roman"/>
              </w:rPr>
              <w:t>Закон № 22 от 2019 года, посредством которого Ирак ратифицировал Протокол 2014 года к Конвенции МОТ 1930 года о принудительном труде (№ 29)</w:t>
            </w:r>
          </w:p>
        </w:tc>
        <w:tc>
          <w:tcPr>
            <w:tcW w:w="651" w:type="dxa"/>
          </w:tcPr>
          <w:p w14:paraId="756FDC5F" w14:textId="77777777" w:rsidR="003A0001" w:rsidRPr="00B34CF9" w:rsidRDefault="003A0001" w:rsidP="00B34CF9">
            <w:pPr>
              <w:spacing w:before="40" w:after="120"/>
              <w:ind w:left="28" w:right="113"/>
              <w:rPr>
                <w:rFonts w:cs="Times New Roman"/>
              </w:rPr>
            </w:pPr>
            <w:r w:rsidRPr="00B34CF9">
              <w:rPr>
                <w:rFonts w:cs="Times New Roman"/>
              </w:rPr>
              <w:t xml:space="preserve">2019 </w:t>
            </w:r>
          </w:p>
        </w:tc>
      </w:tr>
      <w:tr w:rsidR="00B34CF9" w:rsidRPr="00B34CF9" w14:paraId="35C7DE86" w14:textId="77777777" w:rsidTr="00B34CF9">
        <w:tc>
          <w:tcPr>
            <w:tcW w:w="509" w:type="dxa"/>
          </w:tcPr>
          <w:p w14:paraId="6C549050" w14:textId="77777777" w:rsidR="003A0001" w:rsidRPr="00B34CF9" w:rsidRDefault="003A0001" w:rsidP="00B34CF9">
            <w:pPr>
              <w:spacing w:before="40" w:after="120"/>
              <w:ind w:left="28" w:right="113"/>
              <w:rPr>
                <w:rFonts w:cs="Times New Roman"/>
              </w:rPr>
            </w:pPr>
            <w:r w:rsidRPr="00B34CF9">
              <w:rPr>
                <w:rFonts w:cs="Times New Roman"/>
              </w:rPr>
              <w:t>34</w:t>
            </w:r>
          </w:p>
        </w:tc>
        <w:tc>
          <w:tcPr>
            <w:tcW w:w="7344" w:type="dxa"/>
          </w:tcPr>
          <w:p w14:paraId="03313BF6" w14:textId="77777777" w:rsidR="003A0001" w:rsidRPr="00B34CF9" w:rsidRDefault="003A0001" w:rsidP="00B34CF9">
            <w:pPr>
              <w:spacing w:before="40" w:after="120"/>
              <w:ind w:left="28" w:right="113"/>
              <w:rPr>
                <w:rFonts w:cs="Times New Roman"/>
              </w:rPr>
            </w:pPr>
            <w:r w:rsidRPr="00B34CF9">
              <w:rPr>
                <w:rFonts w:cs="Times New Roman"/>
              </w:rPr>
              <w:t>Закон № 7 от 2020 года, посредством которого Ирак присоединился к Конвенции МОТ 2001 года о безопасности и гигиене труда в сельском хозяйстве (№ 184)</w:t>
            </w:r>
          </w:p>
        </w:tc>
        <w:tc>
          <w:tcPr>
            <w:tcW w:w="651" w:type="dxa"/>
          </w:tcPr>
          <w:p w14:paraId="12D5F941" w14:textId="77777777" w:rsidR="003A0001" w:rsidRPr="00B34CF9" w:rsidRDefault="003A0001" w:rsidP="00B34CF9">
            <w:pPr>
              <w:spacing w:before="40" w:after="120"/>
              <w:ind w:left="28" w:right="113"/>
              <w:rPr>
                <w:rFonts w:cs="Times New Roman"/>
              </w:rPr>
            </w:pPr>
            <w:r w:rsidRPr="00B34CF9">
              <w:rPr>
                <w:rFonts w:cs="Times New Roman"/>
              </w:rPr>
              <w:t xml:space="preserve">2020 </w:t>
            </w:r>
          </w:p>
        </w:tc>
      </w:tr>
      <w:tr w:rsidR="00B34CF9" w:rsidRPr="00B34CF9" w14:paraId="43899E75" w14:textId="77777777" w:rsidTr="00B34CF9">
        <w:tc>
          <w:tcPr>
            <w:tcW w:w="509" w:type="dxa"/>
          </w:tcPr>
          <w:p w14:paraId="4FB09617" w14:textId="77777777" w:rsidR="003A0001" w:rsidRPr="00B34CF9" w:rsidRDefault="003A0001" w:rsidP="00B34CF9">
            <w:pPr>
              <w:spacing w:before="40" w:after="120"/>
              <w:ind w:left="28" w:right="113"/>
              <w:rPr>
                <w:rFonts w:cs="Times New Roman"/>
              </w:rPr>
            </w:pPr>
            <w:r w:rsidRPr="00B34CF9">
              <w:rPr>
                <w:rFonts w:cs="Times New Roman"/>
              </w:rPr>
              <w:t>35</w:t>
            </w:r>
          </w:p>
        </w:tc>
        <w:tc>
          <w:tcPr>
            <w:tcW w:w="7344" w:type="dxa"/>
          </w:tcPr>
          <w:p w14:paraId="447AE146" w14:textId="77777777" w:rsidR="003A0001" w:rsidRPr="00B34CF9" w:rsidRDefault="003A0001" w:rsidP="00B34CF9">
            <w:pPr>
              <w:spacing w:before="40" w:after="120"/>
              <w:ind w:left="28" w:right="113"/>
              <w:rPr>
                <w:rFonts w:cs="Times New Roman"/>
              </w:rPr>
            </w:pPr>
            <w:r w:rsidRPr="00B34CF9">
              <w:rPr>
                <w:rFonts w:cs="Times New Roman"/>
              </w:rPr>
              <w:t>Закон № 14 от 2001 года, посредством которого Ирак присоединился к Конвенции о признании и приведении в исполнение иностранных арбитражных решений (Нью-Йорк, 1958 год)</w:t>
            </w:r>
          </w:p>
        </w:tc>
        <w:tc>
          <w:tcPr>
            <w:tcW w:w="651" w:type="dxa"/>
          </w:tcPr>
          <w:p w14:paraId="39210A01" w14:textId="77777777" w:rsidR="003A0001" w:rsidRPr="00B34CF9" w:rsidRDefault="003A0001" w:rsidP="00B34CF9">
            <w:pPr>
              <w:spacing w:before="40" w:after="120"/>
              <w:ind w:left="28" w:right="113"/>
              <w:rPr>
                <w:rFonts w:cs="Times New Roman"/>
              </w:rPr>
            </w:pPr>
            <w:r w:rsidRPr="00B34CF9">
              <w:rPr>
                <w:rFonts w:cs="Times New Roman"/>
              </w:rPr>
              <w:t xml:space="preserve">2021 </w:t>
            </w:r>
          </w:p>
        </w:tc>
      </w:tr>
      <w:tr w:rsidR="00B34CF9" w:rsidRPr="00B34CF9" w14:paraId="190A96DB" w14:textId="77777777" w:rsidTr="00B34CF9">
        <w:tc>
          <w:tcPr>
            <w:tcW w:w="509" w:type="dxa"/>
          </w:tcPr>
          <w:p w14:paraId="1190BD08" w14:textId="77777777" w:rsidR="003A0001" w:rsidRPr="00B34CF9" w:rsidRDefault="003A0001" w:rsidP="00B34CF9">
            <w:pPr>
              <w:spacing w:before="40" w:after="120"/>
              <w:ind w:left="28" w:right="113"/>
              <w:rPr>
                <w:rFonts w:cs="Times New Roman"/>
              </w:rPr>
            </w:pPr>
            <w:r w:rsidRPr="00B34CF9">
              <w:rPr>
                <w:rFonts w:cs="Times New Roman"/>
              </w:rPr>
              <w:t>36</w:t>
            </w:r>
          </w:p>
        </w:tc>
        <w:tc>
          <w:tcPr>
            <w:tcW w:w="7344" w:type="dxa"/>
          </w:tcPr>
          <w:p w14:paraId="78B09D2A" w14:textId="2414C13D" w:rsidR="003A0001" w:rsidRPr="00B34CF9" w:rsidRDefault="003A0001" w:rsidP="00B34CF9">
            <w:pPr>
              <w:spacing w:before="40" w:after="120"/>
              <w:ind w:left="28" w:right="113"/>
              <w:rPr>
                <w:rFonts w:cs="Times New Roman"/>
              </w:rPr>
            </w:pPr>
            <w:r w:rsidRPr="00B34CF9">
              <w:rPr>
                <w:rFonts w:cs="Times New Roman"/>
              </w:rPr>
              <w:t>Закон № 3, посредством которого Ирак присоединился к Конвенции МОТ 1952</w:t>
            </w:r>
            <w:r w:rsidR="00B34CF9">
              <w:rPr>
                <w:rFonts w:cs="Times New Roman"/>
              </w:rPr>
              <w:t> </w:t>
            </w:r>
            <w:r w:rsidRPr="00B34CF9">
              <w:rPr>
                <w:rFonts w:cs="Times New Roman"/>
              </w:rPr>
              <w:t>года о минимальных нормах социального обеспечения (№ 102)</w:t>
            </w:r>
          </w:p>
        </w:tc>
        <w:tc>
          <w:tcPr>
            <w:tcW w:w="651" w:type="dxa"/>
          </w:tcPr>
          <w:p w14:paraId="2A8A5C7B" w14:textId="77777777" w:rsidR="003A0001" w:rsidRPr="00B34CF9" w:rsidRDefault="003A0001" w:rsidP="00B34CF9">
            <w:pPr>
              <w:spacing w:before="40" w:after="120"/>
              <w:ind w:left="28" w:right="113"/>
              <w:rPr>
                <w:rFonts w:cs="Times New Roman"/>
              </w:rPr>
            </w:pPr>
            <w:r w:rsidRPr="00B34CF9">
              <w:rPr>
                <w:rFonts w:cs="Times New Roman"/>
              </w:rPr>
              <w:t xml:space="preserve">2021 </w:t>
            </w:r>
          </w:p>
        </w:tc>
      </w:tr>
      <w:tr w:rsidR="00B34CF9" w:rsidRPr="00B34CF9" w14:paraId="03A673FA" w14:textId="77777777" w:rsidTr="00B34CF9">
        <w:tc>
          <w:tcPr>
            <w:tcW w:w="509" w:type="dxa"/>
          </w:tcPr>
          <w:p w14:paraId="4649FD91" w14:textId="77777777" w:rsidR="003A0001" w:rsidRPr="00B34CF9" w:rsidRDefault="003A0001" w:rsidP="00B34CF9">
            <w:pPr>
              <w:spacing w:before="40" w:after="120"/>
              <w:ind w:left="28" w:right="113"/>
              <w:rPr>
                <w:rFonts w:cs="Times New Roman"/>
              </w:rPr>
            </w:pPr>
            <w:r w:rsidRPr="00B34CF9">
              <w:rPr>
                <w:rFonts w:cs="Times New Roman"/>
              </w:rPr>
              <w:t>37</w:t>
            </w:r>
          </w:p>
        </w:tc>
        <w:tc>
          <w:tcPr>
            <w:tcW w:w="7344" w:type="dxa"/>
          </w:tcPr>
          <w:p w14:paraId="1F916B62" w14:textId="77777777" w:rsidR="003A0001" w:rsidRPr="00B34CF9" w:rsidRDefault="003A0001" w:rsidP="00B34CF9">
            <w:pPr>
              <w:spacing w:before="40" w:after="120"/>
              <w:ind w:left="28" w:right="113"/>
              <w:rPr>
                <w:rFonts w:cs="Times New Roman"/>
              </w:rPr>
            </w:pPr>
            <w:r w:rsidRPr="00B34CF9">
              <w:rPr>
                <w:rFonts w:cs="Times New Roman"/>
              </w:rPr>
              <w:t>Закон № 4, посредством которого Ирак присоединился к Международной конвенции о спасании 1989 года</w:t>
            </w:r>
          </w:p>
        </w:tc>
        <w:tc>
          <w:tcPr>
            <w:tcW w:w="651" w:type="dxa"/>
          </w:tcPr>
          <w:p w14:paraId="28D161EC" w14:textId="77777777" w:rsidR="003A0001" w:rsidRPr="00B34CF9" w:rsidRDefault="003A0001" w:rsidP="00B34CF9">
            <w:pPr>
              <w:spacing w:before="40" w:after="120"/>
              <w:ind w:left="28" w:right="113"/>
              <w:rPr>
                <w:rFonts w:cs="Times New Roman"/>
              </w:rPr>
            </w:pPr>
            <w:r w:rsidRPr="00B34CF9">
              <w:rPr>
                <w:rFonts w:cs="Times New Roman"/>
              </w:rPr>
              <w:t xml:space="preserve">2021 </w:t>
            </w:r>
          </w:p>
        </w:tc>
      </w:tr>
      <w:tr w:rsidR="00B34CF9" w:rsidRPr="00B34CF9" w14:paraId="02F9E4C3" w14:textId="77777777" w:rsidTr="00B34CF9">
        <w:tc>
          <w:tcPr>
            <w:tcW w:w="509" w:type="dxa"/>
          </w:tcPr>
          <w:p w14:paraId="23BBFE1C" w14:textId="77777777" w:rsidR="003A0001" w:rsidRPr="00B34CF9" w:rsidRDefault="003A0001" w:rsidP="00B34CF9">
            <w:pPr>
              <w:spacing w:before="40" w:after="120"/>
              <w:ind w:left="28" w:right="113"/>
              <w:rPr>
                <w:rFonts w:cs="Times New Roman"/>
              </w:rPr>
            </w:pPr>
            <w:r w:rsidRPr="00B34CF9">
              <w:rPr>
                <w:rFonts w:cs="Times New Roman"/>
              </w:rPr>
              <w:t>38</w:t>
            </w:r>
          </w:p>
        </w:tc>
        <w:tc>
          <w:tcPr>
            <w:tcW w:w="7344" w:type="dxa"/>
          </w:tcPr>
          <w:p w14:paraId="7E104C2A" w14:textId="77777777" w:rsidR="003A0001" w:rsidRPr="00B34CF9" w:rsidRDefault="003A0001" w:rsidP="00B34CF9">
            <w:pPr>
              <w:spacing w:before="40" w:after="120"/>
              <w:ind w:left="28" w:right="113"/>
              <w:rPr>
                <w:rFonts w:cs="Times New Roman"/>
              </w:rPr>
            </w:pPr>
            <w:r w:rsidRPr="00B34CF9">
              <w:rPr>
                <w:rFonts w:cs="Times New Roman"/>
              </w:rPr>
              <w:t>Закон № 5, посредством которого Ирак присоединился к Международной конвенции о гражданской ответственности за ущерб от загрязнения бункерным маслом</w:t>
            </w:r>
          </w:p>
        </w:tc>
        <w:tc>
          <w:tcPr>
            <w:tcW w:w="651" w:type="dxa"/>
          </w:tcPr>
          <w:p w14:paraId="5246D8D9" w14:textId="77777777" w:rsidR="003A0001" w:rsidRPr="00B34CF9" w:rsidRDefault="003A0001" w:rsidP="00B34CF9">
            <w:pPr>
              <w:spacing w:before="40" w:after="120"/>
              <w:ind w:left="28" w:right="113"/>
              <w:rPr>
                <w:rFonts w:cs="Times New Roman"/>
              </w:rPr>
            </w:pPr>
            <w:r w:rsidRPr="00B34CF9">
              <w:rPr>
                <w:rFonts w:cs="Times New Roman"/>
              </w:rPr>
              <w:t xml:space="preserve">2021 </w:t>
            </w:r>
          </w:p>
        </w:tc>
      </w:tr>
      <w:tr w:rsidR="00B34CF9" w:rsidRPr="00B34CF9" w14:paraId="40BC66CA" w14:textId="77777777" w:rsidTr="00B34CF9">
        <w:tc>
          <w:tcPr>
            <w:tcW w:w="509" w:type="dxa"/>
          </w:tcPr>
          <w:p w14:paraId="47C9BDD8" w14:textId="77777777" w:rsidR="003A0001" w:rsidRPr="00B34CF9" w:rsidRDefault="003A0001" w:rsidP="00B34CF9">
            <w:pPr>
              <w:spacing w:before="40" w:after="120"/>
              <w:ind w:left="28" w:right="113"/>
              <w:rPr>
                <w:rFonts w:cs="Times New Roman"/>
              </w:rPr>
            </w:pPr>
            <w:r w:rsidRPr="00B34CF9">
              <w:rPr>
                <w:rFonts w:cs="Times New Roman"/>
              </w:rPr>
              <w:t>39</w:t>
            </w:r>
          </w:p>
        </w:tc>
        <w:tc>
          <w:tcPr>
            <w:tcW w:w="7344" w:type="dxa"/>
          </w:tcPr>
          <w:p w14:paraId="2184D95F" w14:textId="77777777" w:rsidR="003A0001" w:rsidRPr="00B34CF9" w:rsidRDefault="003A0001" w:rsidP="00B34CF9">
            <w:pPr>
              <w:spacing w:before="40" w:after="120"/>
              <w:ind w:left="28" w:right="113"/>
              <w:rPr>
                <w:rFonts w:cs="Times New Roman"/>
              </w:rPr>
            </w:pPr>
            <w:r w:rsidRPr="00B34CF9">
              <w:rPr>
                <w:rFonts w:cs="Times New Roman"/>
              </w:rPr>
              <w:t>Закон № 6, посредством которого Ирак присоединился к Международной конвенции о контроле за вредными противообрастающими системами на судах 2001 года</w:t>
            </w:r>
          </w:p>
        </w:tc>
        <w:tc>
          <w:tcPr>
            <w:tcW w:w="651" w:type="dxa"/>
          </w:tcPr>
          <w:p w14:paraId="0093CA16" w14:textId="77777777" w:rsidR="003A0001" w:rsidRPr="00B34CF9" w:rsidRDefault="003A0001" w:rsidP="00B34CF9">
            <w:pPr>
              <w:spacing w:before="40" w:after="120"/>
              <w:ind w:left="28" w:right="113"/>
              <w:rPr>
                <w:rFonts w:cs="Times New Roman"/>
              </w:rPr>
            </w:pPr>
            <w:r w:rsidRPr="00B34CF9">
              <w:rPr>
                <w:rFonts w:cs="Times New Roman"/>
              </w:rPr>
              <w:t xml:space="preserve">2021 </w:t>
            </w:r>
          </w:p>
        </w:tc>
      </w:tr>
      <w:tr w:rsidR="00B34CF9" w:rsidRPr="00B34CF9" w14:paraId="2F082E23" w14:textId="77777777" w:rsidTr="00B34CF9">
        <w:tc>
          <w:tcPr>
            <w:tcW w:w="509" w:type="dxa"/>
          </w:tcPr>
          <w:p w14:paraId="16C02116" w14:textId="77777777" w:rsidR="003A0001" w:rsidRPr="00B34CF9" w:rsidRDefault="003A0001" w:rsidP="00B34CF9">
            <w:pPr>
              <w:spacing w:before="40" w:after="120"/>
              <w:ind w:left="28" w:right="113"/>
              <w:rPr>
                <w:rFonts w:cs="Times New Roman"/>
              </w:rPr>
            </w:pPr>
            <w:r w:rsidRPr="00B34CF9">
              <w:rPr>
                <w:rFonts w:cs="Times New Roman"/>
              </w:rPr>
              <w:t>40</w:t>
            </w:r>
          </w:p>
        </w:tc>
        <w:tc>
          <w:tcPr>
            <w:tcW w:w="7344" w:type="dxa"/>
          </w:tcPr>
          <w:p w14:paraId="63C215CB" w14:textId="77777777" w:rsidR="003A0001" w:rsidRPr="00B34CF9" w:rsidRDefault="003A0001" w:rsidP="00B34CF9">
            <w:pPr>
              <w:spacing w:before="40" w:after="120"/>
              <w:ind w:left="28" w:right="113"/>
              <w:rPr>
                <w:rFonts w:cs="Times New Roman"/>
              </w:rPr>
            </w:pPr>
            <w:r w:rsidRPr="00B34CF9">
              <w:rPr>
                <w:rFonts w:cs="Times New Roman"/>
              </w:rPr>
              <w:t>Закон № 9, вносящий поправки в Закон № 30 от 2015 года, посредством которого Ирак присоединился к Конвенции 1968 года о дорожном движении и к Европейскому соглашению 2006 года, дополняющему Конвенцию</w:t>
            </w:r>
          </w:p>
        </w:tc>
        <w:tc>
          <w:tcPr>
            <w:tcW w:w="651" w:type="dxa"/>
          </w:tcPr>
          <w:p w14:paraId="27CAED8E" w14:textId="77777777" w:rsidR="003A0001" w:rsidRPr="00B34CF9" w:rsidRDefault="003A0001" w:rsidP="00B34CF9">
            <w:pPr>
              <w:spacing w:before="40" w:after="120"/>
              <w:ind w:left="28" w:right="113"/>
              <w:rPr>
                <w:rFonts w:cs="Times New Roman"/>
              </w:rPr>
            </w:pPr>
            <w:r w:rsidRPr="00B34CF9">
              <w:rPr>
                <w:rFonts w:cs="Times New Roman"/>
              </w:rPr>
              <w:t xml:space="preserve">2021 </w:t>
            </w:r>
          </w:p>
        </w:tc>
      </w:tr>
      <w:tr w:rsidR="00B34CF9" w:rsidRPr="00B34CF9" w14:paraId="52A3E42C" w14:textId="77777777" w:rsidTr="00B34CF9">
        <w:tc>
          <w:tcPr>
            <w:tcW w:w="509" w:type="dxa"/>
          </w:tcPr>
          <w:p w14:paraId="67DECE7A" w14:textId="77777777" w:rsidR="003A0001" w:rsidRPr="00B34CF9" w:rsidRDefault="003A0001" w:rsidP="00B34CF9">
            <w:pPr>
              <w:spacing w:before="40" w:after="120"/>
              <w:ind w:left="28" w:right="113"/>
              <w:rPr>
                <w:rFonts w:cs="Times New Roman"/>
              </w:rPr>
            </w:pPr>
            <w:r w:rsidRPr="00B34CF9">
              <w:rPr>
                <w:rFonts w:cs="Times New Roman"/>
              </w:rPr>
              <w:t>41</w:t>
            </w:r>
          </w:p>
        </w:tc>
        <w:tc>
          <w:tcPr>
            <w:tcW w:w="7344" w:type="dxa"/>
          </w:tcPr>
          <w:p w14:paraId="69A40F63" w14:textId="77777777" w:rsidR="003A0001" w:rsidRPr="00B34CF9" w:rsidRDefault="003A0001" w:rsidP="00B34CF9">
            <w:pPr>
              <w:spacing w:before="40" w:after="120"/>
              <w:ind w:left="28" w:right="113"/>
              <w:rPr>
                <w:rFonts w:cs="Times New Roman"/>
              </w:rPr>
            </w:pPr>
            <w:r w:rsidRPr="00B34CF9">
              <w:rPr>
                <w:rFonts w:cs="Times New Roman"/>
              </w:rPr>
              <w:t>Закон № 1, посредством которого Ирак присоединился к Конвенции о торговле зерном 1995 года</w:t>
            </w:r>
          </w:p>
        </w:tc>
        <w:tc>
          <w:tcPr>
            <w:tcW w:w="651" w:type="dxa"/>
          </w:tcPr>
          <w:p w14:paraId="55EF2679" w14:textId="77777777" w:rsidR="003A0001" w:rsidRPr="00B34CF9" w:rsidRDefault="003A0001" w:rsidP="00B34CF9">
            <w:pPr>
              <w:spacing w:before="40" w:after="120"/>
              <w:ind w:left="28" w:right="113"/>
              <w:rPr>
                <w:rFonts w:cs="Times New Roman"/>
              </w:rPr>
            </w:pPr>
            <w:r w:rsidRPr="00B34CF9">
              <w:rPr>
                <w:rFonts w:cs="Times New Roman"/>
              </w:rPr>
              <w:t xml:space="preserve">2021 </w:t>
            </w:r>
          </w:p>
        </w:tc>
      </w:tr>
      <w:tr w:rsidR="00B34CF9" w:rsidRPr="00B34CF9" w14:paraId="5AE82400" w14:textId="77777777" w:rsidTr="00B34CF9">
        <w:tc>
          <w:tcPr>
            <w:tcW w:w="509" w:type="dxa"/>
          </w:tcPr>
          <w:p w14:paraId="74753B41" w14:textId="77777777" w:rsidR="003A0001" w:rsidRPr="00B34CF9" w:rsidRDefault="003A0001" w:rsidP="00B34CF9">
            <w:pPr>
              <w:spacing w:before="40" w:after="120"/>
              <w:ind w:left="28" w:right="113"/>
              <w:rPr>
                <w:rFonts w:cs="Times New Roman"/>
              </w:rPr>
            </w:pPr>
            <w:r w:rsidRPr="00B34CF9">
              <w:rPr>
                <w:rFonts w:cs="Times New Roman"/>
              </w:rPr>
              <w:t>42</w:t>
            </w:r>
          </w:p>
        </w:tc>
        <w:tc>
          <w:tcPr>
            <w:tcW w:w="7344" w:type="dxa"/>
          </w:tcPr>
          <w:p w14:paraId="506F338F" w14:textId="77777777" w:rsidR="003A0001" w:rsidRPr="00B34CF9" w:rsidRDefault="003A0001" w:rsidP="00B34CF9">
            <w:pPr>
              <w:spacing w:before="40" w:after="120"/>
              <w:ind w:left="28" w:right="113"/>
              <w:rPr>
                <w:rFonts w:cs="Times New Roman"/>
              </w:rPr>
            </w:pPr>
            <w:r w:rsidRPr="00B34CF9">
              <w:rPr>
                <w:rFonts w:cs="Times New Roman"/>
              </w:rPr>
              <w:t>Закон № 15, посредством которого Ирак присоединился к Договору о патентной кооперации 1970 года</w:t>
            </w:r>
          </w:p>
        </w:tc>
        <w:tc>
          <w:tcPr>
            <w:tcW w:w="651" w:type="dxa"/>
          </w:tcPr>
          <w:p w14:paraId="5519D408" w14:textId="77777777" w:rsidR="003A0001" w:rsidRPr="00B34CF9" w:rsidRDefault="003A0001" w:rsidP="00B34CF9">
            <w:pPr>
              <w:spacing w:before="40" w:after="120"/>
              <w:ind w:left="28" w:right="113"/>
              <w:rPr>
                <w:rFonts w:cs="Times New Roman"/>
              </w:rPr>
            </w:pPr>
            <w:r w:rsidRPr="00B34CF9">
              <w:rPr>
                <w:rFonts w:cs="Times New Roman"/>
              </w:rPr>
              <w:t xml:space="preserve">2021 </w:t>
            </w:r>
          </w:p>
        </w:tc>
      </w:tr>
      <w:tr w:rsidR="00B34CF9" w:rsidRPr="00B34CF9" w14:paraId="3D5F098A" w14:textId="77777777" w:rsidTr="00B34CF9">
        <w:tc>
          <w:tcPr>
            <w:tcW w:w="509" w:type="dxa"/>
          </w:tcPr>
          <w:p w14:paraId="16B9FFD3" w14:textId="77777777" w:rsidR="003A0001" w:rsidRPr="00B34CF9" w:rsidRDefault="003A0001" w:rsidP="00B34CF9">
            <w:pPr>
              <w:spacing w:before="40" w:after="120"/>
              <w:ind w:left="28" w:right="113"/>
              <w:rPr>
                <w:rFonts w:cs="Times New Roman"/>
              </w:rPr>
            </w:pPr>
            <w:r w:rsidRPr="00B34CF9">
              <w:rPr>
                <w:rFonts w:cs="Times New Roman"/>
              </w:rPr>
              <w:t>43</w:t>
            </w:r>
          </w:p>
        </w:tc>
        <w:tc>
          <w:tcPr>
            <w:tcW w:w="7344" w:type="dxa"/>
          </w:tcPr>
          <w:p w14:paraId="789803BC" w14:textId="77777777" w:rsidR="003A0001" w:rsidRPr="00B34CF9" w:rsidRDefault="003A0001" w:rsidP="00B34CF9">
            <w:pPr>
              <w:spacing w:before="40" w:after="120"/>
              <w:ind w:left="28" w:right="113"/>
              <w:rPr>
                <w:rFonts w:cs="Times New Roman"/>
              </w:rPr>
            </w:pPr>
            <w:r w:rsidRPr="00B34CF9">
              <w:rPr>
                <w:rFonts w:cs="Times New Roman"/>
              </w:rPr>
              <w:t>Закон № 16, посредством которого Ирак присоединился к Протоколу по обеспечению готовности, реагированию и сотрудничеству при инцидентах, вызывающих загрязнение опасными и вредными веществами, 2000 года</w:t>
            </w:r>
          </w:p>
        </w:tc>
        <w:tc>
          <w:tcPr>
            <w:tcW w:w="651" w:type="dxa"/>
          </w:tcPr>
          <w:p w14:paraId="7AD44B70" w14:textId="77777777" w:rsidR="003A0001" w:rsidRPr="00B34CF9" w:rsidRDefault="003A0001" w:rsidP="00B34CF9">
            <w:pPr>
              <w:spacing w:before="40" w:after="120"/>
              <w:ind w:left="28" w:right="113"/>
              <w:rPr>
                <w:rFonts w:cs="Times New Roman"/>
              </w:rPr>
            </w:pPr>
            <w:r w:rsidRPr="00B34CF9">
              <w:rPr>
                <w:rFonts w:cs="Times New Roman"/>
              </w:rPr>
              <w:t xml:space="preserve">2021 </w:t>
            </w:r>
          </w:p>
        </w:tc>
      </w:tr>
      <w:tr w:rsidR="00B34CF9" w:rsidRPr="00B34CF9" w14:paraId="5AB56529" w14:textId="77777777" w:rsidTr="00B34CF9">
        <w:tc>
          <w:tcPr>
            <w:tcW w:w="509" w:type="dxa"/>
          </w:tcPr>
          <w:p w14:paraId="01FDC4BC" w14:textId="77777777" w:rsidR="003A0001" w:rsidRPr="00B34CF9" w:rsidRDefault="003A0001" w:rsidP="00B34CF9">
            <w:pPr>
              <w:spacing w:before="40" w:after="120"/>
              <w:ind w:left="28" w:right="113"/>
              <w:rPr>
                <w:rFonts w:cs="Times New Roman"/>
              </w:rPr>
            </w:pPr>
            <w:r w:rsidRPr="00B34CF9">
              <w:rPr>
                <w:rFonts w:cs="Times New Roman"/>
              </w:rPr>
              <w:t>44</w:t>
            </w:r>
          </w:p>
        </w:tc>
        <w:tc>
          <w:tcPr>
            <w:tcW w:w="7344" w:type="dxa"/>
          </w:tcPr>
          <w:p w14:paraId="7F710C5A" w14:textId="77777777" w:rsidR="003A0001" w:rsidRPr="00B34CF9" w:rsidRDefault="003A0001" w:rsidP="00B34CF9">
            <w:pPr>
              <w:spacing w:before="40" w:after="120"/>
              <w:ind w:left="28" w:right="113"/>
              <w:rPr>
                <w:rFonts w:cs="Times New Roman"/>
              </w:rPr>
            </w:pPr>
            <w:r w:rsidRPr="00B34CF9">
              <w:rPr>
                <w:rFonts w:cs="Times New Roman"/>
              </w:rPr>
              <w:t>Закон № 17, посредством которого Ирак присоединился к Протоколу о борьбе с незаконными актами, направленными против безопасности стационарных платформ, расположенных на континентальном шельфе, 1988 года</w:t>
            </w:r>
          </w:p>
        </w:tc>
        <w:tc>
          <w:tcPr>
            <w:tcW w:w="651" w:type="dxa"/>
          </w:tcPr>
          <w:p w14:paraId="2EF3D169" w14:textId="77777777" w:rsidR="003A0001" w:rsidRPr="00B34CF9" w:rsidRDefault="003A0001" w:rsidP="00B34CF9">
            <w:pPr>
              <w:spacing w:before="40" w:after="120"/>
              <w:ind w:left="28" w:right="113"/>
              <w:rPr>
                <w:rFonts w:cs="Times New Roman"/>
              </w:rPr>
            </w:pPr>
            <w:r w:rsidRPr="00B34CF9">
              <w:rPr>
                <w:rFonts w:cs="Times New Roman"/>
              </w:rPr>
              <w:t xml:space="preserve">2021 </w:t>
            </w:r>
          </w:p>
        </w:tc>
      </w:tr>
      <w:tr w:rsidR="00B34CF9" w:rsidRPr="00B34CF9" w14:paraId="65ABAD71" w14:textId="77777777" w:rsidTr="00B34CF9">
        <w:tc>
          <w:tcPr>
            <w:tcW w:w="509" w:type="dxa"/>
          </w:tcPr>
          <w:p w14:paraId="7BF6C2B0" w14:textId="77777777" w:rsidR="003A0001" w:rsidRPr="00B34CF9" w:rsidRDefault="003A0001" w:rsidP="00B34CF9">
            <w:pPr>
              <w:spacing w:before="40" w:after="120"/>
              <w:ind w:left="28" w:right="113"/>
              <w:rPr>
                <w:rFonts w:cs="Times New Roman"/>
              </w:rPr>
            </w:pPr>
            <w:r w:rsidRPr="00B34CF9">
              <w:rPr>
                <w:rFonts w:cs="Times New Roman"/>
              </w:rPr>
              <w:t>45</w:t>
            </w:r>
          </w:p>
        </w:tc>
        <w:tc>
          <w:tcPr>
            <w:tcW w:w="7344" w:type="dxa"/>
          </w:tcPr>
          <w:p w14:paraId="4497D040" w14:textId="77777777" w:rsidR="003A0001" w:rsidRPr="00B34CF9" w:rsidRDefault="003A0001" w:rsidP="00B34CF9">
            <w:pPr>
              <w:spacing w:before="40" w:after="120"/>
              <w:ind w:left="28" w:right="113"/>
              <w:rPr>
                <w:rFonts w:cs="Times New Roman"/>
              </w:rPr>
            </w:pPr>
            <w:r w:rsidRPr="00B34CF9">
              <w:rPr>
                <w:rFonts w:cs="Times New Roman"/>
              </w:rPr>
              <w:t>Закон № 18, посредством которого Ирак присоединился к Найробийской международной конвенции об удалении затонувших судов 2007 года</w:t>
            </w:r>
          </w:p>
        </w:tc>
        <w:tc>
          <w:tcPr>
            <w:tcW w:w="651" w:type="dxa"/>
          </w:tcPr>
          <w:p w14:paraId="0F1CF9E6" w14:textId="77777777" w:rsidR="003A0001" w:rsidRPr="00B34CF9" w:rsidRDefault="003A0001" w:rsidP="00B34CF9">
            <w:pPr>
              <w:spacing w:before="40" w:after="120"/>
              <w:ind w:left="28" w:right="113"/>
              <w:rPr>
                <w:rFonts w:cs="Times New Roman"/>
              </w:rPr>
            </w:pPr>
            <w:r w:rsidRPr="00B34CF9">
              <w:rPr>
                <w:rFonts w:cs="Times New Roman"/>
              </w:rPr>
              <w:t xml:space="preserve">2021 </w:t>
            </w:r>
          </w:p>
        </w:tc>
      </w:tr>
      <w:tr w:rsidR="00B34CF9" w:rsidRPr="00B34CF9" w14:paraId="164BC448" w14:textId="77777777" w:rsidTr="00B34CF9">
        <w:tc>
          <w:tcPr>
            <w:tcW w:w="509" w:type="dxa"/>
          </w:tcPr>
          <w:p w14:paraId="0629AD6F" w14:textId="77777777" w:rsidR="003A0001" w:rsidRPr="00B34CF9" w:rsidRDefault="003A0001" w:rsidP="00B34CF9">
            <w:pPr>
              <w:spacing w:before="40" w:after="120"/>
              <w:ind w:left="28" w:right="113"/>
              <w:rPr>
                <w:rFonts w:cs="Times New Roman"/>
              </w:rPr>
            </w:pPr>
            <w:r w:rsidRPr="00B34CF9">
              <w:rPr>
                <w:rFonts w:cs="Times New Roman"/>
              </w:rPr>
              <w:t>46</w:t>
            </w:r>
          </w:p>
        </w:tc>
        <w:tc>
          <w:tcPr>
            <w:tcW w:w="7344" w:type="dxa"/>
          </w:tcPr>
          <w:p w14:paraId="07EF2596" w14:textId="77777777" w:rsidR="003A0001" w:rsidRPr="00B34CF9" w:rsidRDefault="003A0001" w:rsidP="00B34CF9">
            <w:pPr>
              <w:spacing w:before="40" w:after="120"/>
              <w:ind w:left="28" w:right="113"/>
              <w:rPr>
                <w:rFonts w:cs="Times New Roman"/>
              </w:rPr>
            </w:pPr>
            <w:r w:rsidRPr="00B34CF9">
              <w:rPr>
                <w:rFonts w:cs="Times New Roman"/>
              </w:rPr>
              <w:t>Закон № 22, посредством которого Ирак присоединился к Международной конвенции по безопасным контейнерам 1972 года</w:t>
            </w:r>
          </w:p>
        </w:tc>
        <w:tc>
          <w:tcPr>
            <w:tcW w:w="651" w:type="dxa"/>
          </w:tcPr>
          <w:p w14:paraId="7C81B00C" w14:textId="77777777" w:rsidR="003A0001" w:rsidRPr="00B34CF9" w:rsidRDefault="003A0001" w:rsidP="00B34CF9">
            <w:pPr>
              <w:spacing w:before="40" w:after="120"/>
              <w:ind w:left="28" w:right="113"/>
              <w:rPr>
                <w:rFonts w:cs="Times New Roman"/>
              </w:rPr>
            </w:pPr>
            <w:r w:rsidRPr="00B34CF9">
              <w:rPr>
                <w:rFonts w:cs="Times New Roman"/>
              </w:rPr>
              <w:t xml:space="preserve">2021 </w:t>
            </w:r>
          </w:p>
        </w:tc>
      </w:tr>
      <w:tr w:rsidR="00B34CF9" w:rsidRPr="00B34CF9" w14:paraId="585C376A" w14:textId="77777777" w:rsidTr="00B34CF9">
        <w:tc>
          <w:tcPr>
            <w:tcW w:w="509" w:type="dxa"/>
          </w:tcPr>
          <w:p w14:paraId="73B5C4D0" w14:textId="77777777" w:rsidR="003A0001" w:rsidRPr="00B34CF9" w:rsidRDefault="003A0001" w:rsidP="00B34CF9">
            <w:pPr>
              <w:spacing w:before="40" w:after="120"/>
              <w:ind w:left="28" w:right="113"/>
              <w:rPr>
                <w:rFonts w:cs="Times New Roman"/>
              </w:rPr>
            </w:pPr>
            <w:r w:rsidRPr="00B34CF9">
              <w:rPr>
                <w:rFonts w:cs="Times New Roman"/>
              </w:rPr>
              <w:t>47</w:t>
            </w:r>
          </w:p>
        </w:tc>
        <w:tc>
          <w:tcPr>
            <w:tcW w:w="7344" w:type="dxa"/>
          </w:tcPr>
          <w:p w14:paraId="1F4C446B" w14:textId="28DB2C64" w:rsidR="003A0001" w:rsidRPr="00B34CF9" w:rsidRDefault="003A0001" w:rsidP="00B34CF9">
            <w:pPr>
              <w:spacing w:before="40" w:after="120"/>
              <w:ind w:left="28" w:right="113"/>
              <w:rPr>
                <w:rFonts w:cs="Times New Roman"/>
              </w:rPr>
            </w:pPr>
            <w:r w:rsidRPr="00B34CF9">
              <w:rPr>
                <w:rFonts w:cs="Times New Roman"/>
              </w:rPr>
              <w:t>Закон № 16, посредством которого Ирак присоединился к Конвенции 2006 года о</w:t>
            </w:r>
            <w:r w:rsidR="006C28A5">
              <w:rPr>
                <w:rFonts w:cs="Times New Roman"/>
              </w:rPr>
              <w:t> </w:t>
            </w:r>
            <w:r w:rsidRPr="00B34CF9">
              <w:rPr>
                <w:rFonts w:cs="Times New Roman"/>
              </w:rPr>
              <w:t>труде в морском судоходстве</w:t>
            </w:r>
          </w:p>
        </w:tc>
        <w:tc>
          <w:tcPr>
            <w:tcW w:w="651" w:type="dxa"/>
          </w:tcPr>
          <w:p w14:paraId="4BE9833A" w14:textId="77777777" w:rsidR="003A0001" w:rsidRPr="00B34CF9" w:rsidRDefault="003A0001" w:rsidP="00B34CF9">
            <w:pPr>
              <w:spacing w:before="40" w:after="120"/>
              <w:ind w:left="28" w:right="113"/>
              <w:rPr>
                <w:rFonts w:cs="Times New Roman"/>
              </w:rPr>
            </w:pPr>
            <w:r w:rsidRPr="00B34CF9">
              <w:rPr>
                <w:rFonts w:cs="Times New Roman"/>
              </w:rPr>
              <w:t xml:space="preserve">2021 </w:t>
            </w:r>
          </w:p>
        </w:tc>
      </w:tr>
      <w:tr w:rsidR="00B34CF9" w:rsidRPr="00B34CF9" w14:paraId="4D222FD2" w14:textId="77777777" w:rsidTr="00B34CF9">
        <w:tc>
          <w:tcPr>
            <w:tcW w:w="509" w:type="dxa"/>
          </w:tcPr>
          <w:p w14:paraId="64C6B433" w14:textId="77777777" w:rsidR="003A0001" w:rsidRPr="00B34CF9" w:rsidRDefault="003A0001" w:rsidP="00B34CF9">
            <w:pPr>
              <w:spacing w:before="40" w:after="120"/>
              <w:ind w:left="28" w:right="113"/>
              <w:rPr>
                <w:rFonts w:cs="Times New Roman"/>
              </w:rPr>
            </w:pPr>
            <w:r w:rsidRPr="00B34CF9">
              <w:rPr>
                <w:rFonts w:cs="Times New Roman"/>
              </w:rPr>
              <w:t>48</w:t>
            </w:r>
          </w:p>
        </w:tc>
        <w:tc>
          <w:tcPr>
            <w:tcW w:w="7344" w:type="dxa"/>
          </w:tcPr>
          <w:p w14:paraId="35FBE870" w14:textId="4DC4CA72" w:rsidR="003A0001" w:rsidRPr="00B34CF9" w:rsidRDefault="003A0001" w:rsidP="00B34CF9">
            <w:pPr>
              <w:spacing w:before="40" w:after="120"/>
              <w:ind w:left="28" w:right="113"/>
              <w:rPr>
                <w:rFonts w:cs="Times New Roman"/>
              </w:rPr>
            </w:pPr>
            <w:r w:rsidRPr="00B34CF9">
              <w:rPr>
                <w:rFonts w:cs="Times New Roman"/>
              </w:rPr>
              <w:t>Закон № 6, посредством которого Ирак присоединился к Таможенной конвенции о</w:t>
            </w:r>
            <w:r w:rsidR="006C28A5">
              <w:rPr>
                <w:rFonts w:cs="Times New Roman"/>
              </w:rPr>
              <w:t> </w:t>
            </w:r>
            <w:r w:rsidRPr="00B34CF9">
              <w:rPr>
                <w:rFonts w:cs="Times New Roman"/>
              </w:rPr>
              <w:t>международной перевозке грузов с применением книжки МДП 1975 года</w:t>
            </w:r>
          </w:p>
        </w:tc>
        <w:tc>
          <w:tcPr>
            <w:tcW w:w="651" w:type="dxa"/>
          </w:tcPr>
          <w:p w14:paraId="1C10D759" w14:textId="77777777" w:rsidR="003A0001" w:rsidRPr="00B34CF9" w:rsidRDefault="003A0001" w:rsidP="00B34CF9">
            <w:pPr>
              <w:spacing w:before="40" w:after="120"/>
              <w:ind w:left="28" w:right="113"/>
              <w:rPr>
                <w:rFonts w:cs="Times New Roman"/>
              </w:rPr>
            </w:pPr>
            <w:r w:rsidRPr="00B34CF9">
              <w:rPr>
                <w:rFonts w:cs="Times New Roman"/>
              </w:rPr>
              <w:t xml:space="preserve">2022 </w:t>
            </w:r>
          </w:p>
        </w:tc>
      </w:tr>
      <w:tr w:rsidR="00B34CF9" w:rsidRPr="00B34CF9" w14:paraId="0DBF5004" w14:textId="77777777" w:rsidTr="00B34CF9">
        <w:tc>
          <w:tcPr>
            <w:tcW w:w="509" w:type="dxa"/>
          </w:tcPr>
          <w:p w14:paraId="339177DC" w14:textId="77777777" w:rsidR="003A0001" w:rsidRPr="00B34CF9" w:rsidRDefault="003A0001" w:rsidP="00B34CF9">
            <w:pPr>
              <w:spacing w:before="40" w:after="120"/>
              <w:ind w:left="28" w:right="113"/>
              <w:rPr>
                <w:rFonts w:cs="Times New Roman"/>
              </w:rPr>
            </w:pPr>
            <w:r w:rsidRPr="00B34CF9">
              <w:rPr>
                <w:rFonts w:cs="Times New Roman"/>
              </w:rPr>
              <w:t>49</w:t>
            </w:r>
          </w:p>
        </w:tc>
        <w:tc>
          <w:tcPr>
            <w:tcW w:w="7344" w:type="dxa"/>
          </w:tcPr>
          <w:p w14:paraId="6EB01453" w14:textId="77777777" w:rsidR="003A0001" w:rsidRPr="00B34CF9" w:rsidRDefault="003A0001" w:rsidP="00B34CF9">
            <w:pPr>
              <w:spacing w:before="40" w:after="120"/>
              <w:ind w:left="28" w:right="113"/>
              <w:rPr>
                <w:rFonts w:cs="Times New Roman"/>
              </w:rPr>
            </w:pPr>
            <w:r w:rsidRPr="00B34CF9">
              <w:rPr>
                <w:rFonts w:cs="Times New Roman"/>
              </w:rPr>
              <w:t>Документ о присоединении Ирака к Конвенции о торговле зерном 1995 года</w:t>
            </w:r>
          </w:p>
        </w:tc>
        <w:tc>
          <w:tcPr>
            <w:tcW w:w="651" w:type="dxa"/>
          </w:tcPr>
          <w:p w14:paraId="7408B972" w14:textId="77777777" w:rsidR="003A0001" w:rsidRPr="00B34CF9" w:rsidRDefault="003A0001" w:rsidP="00B34CF9">
            <w:pPr>
              <w:spacing w:before="40" w:after="120"/>
              <w:ind w:left="28" w:right="113"/>
              <w:rPr>
                <w:rFonts w:cs="Times New Roman"/>
              </w:rPr>
            </w:pPr>
            <w:r w:rsidRPr="00B34CF9">
              <w:rPr>
                <w:rFonts w:cs="Times New Roman"/>
              </w:rPr>
              <w:t xml:space="preserve">2023 </w:t>
            </w:r>
          </w:p>
        </w:tc>
      </w:tr>
      <w:tr w:rsidR="00B34CF9" w:rsidRPr="00B34CF9" w14:paraId="23D46E34" w14:textId="77777777" w:rsidTr="00B34CF9">
        <w:tc>
          <w:tcPr>
            <w:tcW w:w="509" w:type="dxa"/>
          </w:tcPr>
          <w:p w14:paraId="7F6D57D5" w14:textId="77777777" w:rsidR="003A0001" w:rsidRPr="00B34CF9" w:rsidRDefault="003A0001" w:rsidP="00B34CF9">
            <w:pPr>
              <w:spacing w:before="40" w:after="120"/>
              <w:ind w:left="28" w:right="113"/>
              <w:rPr>
                <w:rFonts w:cs="Times New Roman"/>
              </w:rPr>
            </w:pPr>
            <w:r w:rsidRPr="00B34CF9">
              <w:rPr>
                <w:rFonts w:cs="Times New Roman"/>
              </w:rPr>
              <w:t>50</w:t>
            </w:r>
          </w:p>
        </w:tc>
        <w:tc>
          <w:tcPr>
            <w:tcW w:w="7344" w:type="dxa"/>
          </w:tcPr>
          <w:p w14:paraId="20CF70EE" w14:textId="77777777" w:rsidR="003A0001" w:rsidRPr="00B34CF9" w:rsidRDefault="003A0001" w:rsidP="00B34CF9">
            <w:pPr>
              <w:spacing w:before="40" w:after="120"/>
              <w:ind w:left="28" w:right="113"/>
              <w:rPr>
                <w:rFonts w:cs="Times New Roman"/>
              </w:rPr>
            </w:pPr>
            <w:r w:rsidRPr="00B34CF9">
              <w:rPr>
                <w:rFonts w:cs="Times New Roman"/>
              </w:rPr>
              <w:t>Закон № 10, посредством которого Ирак присоединился к Уставу Исламской организации по продовольственной безопасности</w:t>
            </w:r>
          </w:p>
        </w:tc>
        <w:tc>
          <w:tcPr>
            <w:tcW w:w="651" w:type="dxa"/>
          </w:tcPr>
          <w:p w14:paraId="512C1953" w14:textId="77777777" w:rsidR="003A0001" w:rsidRPr="00B34CF9" w:rsidRDefault="003A0001" w:rsidP="00B34CF9">
            <w:pPr>
              <w:spacing w:before="40" w:after="120"/>
              <w:ind w:left="28" w:right="113"/>
              <w:rPr>
                <w:rFonts w:cs="Times New Roman"/>
              </w:rPr>
            </w:pPr>
            <w:r w:rsidRPr="00B34CF9">
              <w:rPr>
                <w:rFonts w:cs="Times New Roman"/>
              </w:rPr>
              <w:t xml:space="preserve">2023 </w:t>
            </w:r>
          </w:p>
        </w:tc>
      </w:tr>
      <w:tr w:rsidR="00B34CF9" w:rsidRPr="00B34CF9" w14:paraId="4338D5F9" w14:textId="77777777" w:rsidTr="00B34CF9">
        <w:tc>
          <w:tcPr>
            <w:tcW w:w="509" w:type="dxa"/>
          </w:tcPr>
          <w:p w14:paraId="27948DB2" w14:textId="77777777" w:rsidR="003A0001" w:rsidRPr="00B34CF9" w:rsidRDefault="003A0001" w:rsidP="00B34CF9">
            <w:pPr>
              <w:spacing w:before="40" w:after="120"/>
              <w:ind w:left="28" w:right="113"/>
              <w:rPr>
                <w:rFonts w:cs="Times New Roman"/>
              </w:rPr>
            </w:pPr>
            <w:r w:rsidRPr="00B34CF9">
              <w:rPr>
                <w:rFonts w:cs="Times New Roman"/>
              </w:rPr>
              <w:t>51</w:t>
            </w:r>
          </w:p>
        </w:tc>
        <w:tc>
          <w:tcPr>
            <w:tcW w:w="7344" w:type="dxa"/>
          </w:tcPr>
          <w:p w14:paraId="090CA01D" w14:textId="77777777" w:rsidR="003A0001" w:rsidRPr="00B34CF9" w:rsidRDefault="003A0001" w:rsidP="00B34CF9">
            <w:pPr>
              <w:spacing w:before="40" w:after="120"/>
              <w:ind w:left="28" w:right="113"/>
              <w:rPr>
                <w:rFonts w:cs="Times New Roman"/>
              </w:rPr>
            </w:pPr>
            <w:r w:rsidRPr="00B34CF9">
              <w:rPr>
                <w:rFonts w:cs="Times New Roman"/>
              </w:rPr>
              <w:t>Документ о присоединении Ирака к Таможенной конвенции о международной перевозке грузов с применением книжки МДП 1975 года</w:t>
            </w:r>
          </w:p>
        </w:tc>
        <w:tc>
          <w:tcPr>
            <w:tcW w:w="651" w:type="dxa"/>
          </w:tcPr>
          <w:p w14:paraId="44671FB9" w14:textId="77777777" w:rsidR="003A0001" w:rsidRPr="00B34CF9" w:rsidRDefault="003A0001" w:rsidP="00B34CF9">
            <w:pPr>
              <w:spacing w:before="40" w:after="120"/>
              <w:ind w:left="28" w:right="113"/>
              <w:rPr>
                <w:rFonts w:cs="Times New Roman"/>
              </w:rPr>
            </w:pPr>
            <w:r w:rsidRPr="00B34CF9">
              <w:rPr>
                <w:rFonts w:cs="Times New Roman"/>
              </w:rPr>
              <w:t xml:space="preserve">2023 </w:t>
            </w:r>
          </w:p>
        </w:tc>
      </w:tr>
      <w:tr w:rsidR="00B34CF9" w:rsidRPr="00B34CF9" w14:paraId="40B90B20" w14:textId="77777777" w:rsidTr="00B34CF9">
        <w:tc>
          <w:tcPr>
            <w:tcW w:w="509" w:type="dxa"/>
            <w:tcBorders>
              <w:bottom w:val="single" w:sz="12" w:space="0" w:color="auto"/>
            </w:tcBorders>
          </w:tcPr>
          <w:p w14:paraId="76757C28" w14:textId="77777777" w:rsidR="003A0001" w:rsidRPr="00B34CF9" w:rsidRDefault="003A0001" w:rsidP="00B34CF9">
            <w:pPr>
              <w:spacing w:before="40" w:after="120"/>
              <w:ind w:left="28" w:right="113"/>
              <w:rPr>
                <w:rFonts w:cs="Times New Roman"/>
              </w:rPr>
            </w:pPr>
            <w:r w:rsidRPr="00B34CF9">
              <w:rPr>
                <w:rFonts w:cs="Times New Roman"/>
              </w:rPr>
              <w:t>52</w:t>
            </w:r>
          </w:p>
        </w:tc>
        <w:tc>
          <w:tcPr>
            <w:tcW w:w="7344" w:type="dxa"/>
            <w:tcBorders>
              <w:bottom w:val="single" w:sz="12" w:space="0" w:color="auto"/>
            </w:tcBorders>
          </w:tcPr>
          <w:p w14:paraId="14290E68" w14:textId="77777777" w:rsidR="003A0001" w:rsidRPr="00B34CF9" w:rsidRDefault="003A0001" w:rsidP="00B34CF9">
            <w:pPr>
              <w:spacing w:before="40" w:after="120"/>
              <w:ind w:left="28" w:right="113"/>
              <w:rPr>
                <w:rFonts w:cs="Times New Roman"/>
              </w:rPr>
            </w:pPr>
            <w:r w:rsidRPr="00B34CF9">
              <w:rPr>
                <w:rFonts w:cs="Times New Roman"/>
              </w:rPr>
              <w:t>Документ о присоединении Ирака к Международной конвенции о гражданской ответственности за ущерб от загрязнения бункерным маслом 1992 года</w:t>
            </w:r>
          </w:p>
        </w:tc>
        <w:tc>
          <w:tcPr>
            <w:tcW w:w="651" w:type="dxa"/>
            <w:tcBorders>
              <w:bottom w:val="single" w:sz="12" w:space="0" w:color="auto"/>
            </w:tcBorders>
          </w:tcPr>
          <w:p w14:paraId="061A79A3" w14:textId="77777777" w:rsidR="003A0001" w:rsidRPr="00B34CF9" w:rsidRDefault="003A0001" w:rsidP="00B34CF9">
            <w:pPr>
              <w:spacing w:before="40" w:after="120"/>
              <w:ind w:left="28" w:right="113"/>
              <w:rPr>
                <w:rFonts w:cs="Times New Roman"/>
              </w:rPr>
            </w:pPr>
            <w:r w:rsidRPr="00B34CF9">
              <w:rPr>
                <w:rFonts w:cs="Times New Roman"/>
              </w:rPr>
              <w:t xml:space="preserve">2023 </w:t>
            </w:r>
          </w:p>
        </w:tc>
      </w:tr>
    </w:tbl>
    <w:p w14:paraId="15ECAB36" w14:textId="77777777" w:rsidR="003A0001" w:rsidRPr="000A6171" w:rsidRDefault="003A0001" w:rsidP="00AC7786">
      <w:pPr>
        <w:pStyle w:val="H23G"/>
      </w:pPr>
      <w:r>
        <w:tab/>
      </w:r>
      <w:r>
        <w:tab/>
        <w:t>Правовые рамки защиты прав человека на национальном уровне</w:t>
      </w:r>
    </w:p>
    <w:p w14:paraId="3370EF44" w14:textId="77777777" w:rsidR="003A0001" w:rsidRPr="00B0706E" w:rsidRDefault="003A0001" w:rsidP="003A0001">
      <w:pPr>
        <w:pStyle w:val="SingleTxtG"/>
      </w:pPr>
      <w:r>
        <w:t>102.</w:t>
      </w:r>
      <w:r>
        <w:tab/>
        <w:t>Конституция Ирака 2005 года гарантирует права и свободы граждан. Защита прав человека четко обеспечивается в соответствии с условиями, возникшими после падения диктаторского режима в 2003 году. Речь идет о новом подходе к защите прав человека в Республике Ирак, который призван залечить раны, нанесенные в предыдущую эпоху. Раздел II Конституции посвящен следующим правам и свободам:</w:t>
      </w:r>
    </w:p>
    <w:p w14:paraId="0E97C378" w14:textId="2F2BC57C" w:rsidR="003A0001" w:rsidRPr="000A6171" w:rsidRDefault="006C28A5" w:rsidP="003A0001">
      <w:pPr>
        <w:pStyle w:val="Bullet1G"/>
      </w:pPr>
      <w:r>
        <w:t>Г</w:t>
      </w:r>
      <w:r w:rsidR="003A0001">
        <w:t xml:space="preserve">ражданские и политические права рассматриваются в статьях 14–21 Конституции, которые предусматривают защиту этих прав и определяют правовые механизмы, необходимые для реализации конституционных положений, в частности обычные законы, регулирующие эти права. В этих статьях говорится о равенстве перед законом; праве на жизнь, безопасность и свободу; равенстве возможностей; уважении личной жизни и неприкосновенности жилища. Они охватывают также право на гражданство, запрещают лишение гражданства и предусматривают право передачи гражданства на основаниях, отличных от тех, которые существовали в рамках правовой системы Ирака в период до 2003 года. Это делается для того, чтобы гражданство не предоставлялось в целях осуществления политики народонаселения, нарушающей демографическую структуру Ирака. В этих же статьях предусматривается независимость судебной власти, принцип, согласно которому не может быть никакого преступления и наказания, кроме как по закону; право на защиту; презумпция невиновности; равенство перед судом; публичность судебных процессов; личный характер наказаний; </w:t>
      </w:r>
      <w:r w:rsidR="00874CD3">
        <w:t>отсутствие</w:t>
      </w:r>
      <w:r w:rsidR="003A0001">
        <w:t xml:space="preserve"> у законов обратной силы; право на участие в политической и общественной жизни; право на убежище; порядок депортации правонарушителей; и другие права</w:t>
      </w:r>
      <w:r>
        <w:t>.</w:t>
      </w:r>
    </w:p>
    <w:p w14:paraId="6F329C2C" w14:textId="6125E5A6" w:rsidR="003A0001" w:rsidRPr="000A6171" w:rsidRDefault="006C28A5" w:rsidP="003A0001">
      <w:pPr>
        <w:pStyle w:val="Bullet1G"/>
      </w:pPr>
      <w:r>
        <w:t>Э</w:t>
      </w:r>
      <w:r w:rsidR="003A0001">
        <w:t xml:space="preserve">кономические, социальные и культурные права рассматриваются в </w:t>
      </w:r>
      <w:r w:rsidR="00B34CF9">
        <w:br/>
      </w:r>
      <w:r w:rsidR="003A0001">
        <w:t>статьях 22–36 Конституции, которые описывают их осуществление и обязанности властей по их защите, поощрению и уважению. Эти статьи касаются права на труд; права на организацию профсоюзов; права на собственность и ее защиту; свободы передвижения рабочей силы; реформирования национальной экономики; поощрения капиталовложений; неприкосновенности и защиты государственной собственности; регулирования налогов и сборов; защиты семьи, материнства, детства и старости; социального и медицинского обслуживания; благополучия инвалидов и лиц с особыми потребностями; защиты окружающей среды и биологического разнообразия; права на образование; поощрения научных исследований; поддержки учреждений культуры и права на занятия спортом</w:t>
      </w:r>
      <w:r>
        <w:t>.</w:t>
      </w:r>
    </w:p>
    <w:p w14:paraId="039E2C10" w14:textId="6F65F621" w:rsidR="003A0001" w:rsidRPr="000A6171" w:rsidRDefault="006C28A5" w:rsidP="003A0001">
      <w:pPr>
        <w:pStyle w:val="Bullet1G"/>
      </w:pPr>
      <w:r>
        <w:t>С</w:t>
      </w:r>
      <w:r w:rsidR="003A0001">
        <w:t>татьи 37–46 Конституции касаются свобод. В их положениях описывается дополнительный подход, используемый в целях формирования демократической системы в Ираке путем защиты свобод и создания основы для их осуществления. Эти статьи охватывают свободу личности и уважение человеческого достоинства; запрещение пыток и жестокого обращения любого рода в ходе расследований; защиту от любых форм принуждения; уголовную ответственность за принудительный труд, рабство и работорговлю, торговлю женщинами и детьми, а также торговлю сексуальными услугами; свободу мнений, их выражения и печати; свободу мирных собраний; свободу создавать политические организации или партии и вступать в них; свободу всех форм коммуникации и сообщения; свободу определения личного статуса; свободу мысли, совести и убеждений; свободу отправления религиозных культов; свободу вероисповедания; свободу передвижения и перемещений; свободу деятельности институтов гражданского общества и другие свободы.</w:t>
      </w:r>
    </w:p>
    <w:p w14:paraId="660D20D3" w14:textId="3E30E1FF" w:rsidR="003A0001" w:rsidRPr="000A6171" w:rsidRDefault="003A0001" w:rsidP="003A0001">
      <w:pPr>
        <w:pStyle w:val="SingleTxtG"/>
      </w:pPr>
      <w:r>
        <w:t>103.</w:t>
      </w:r>
      <w:r>
        <w:tab/>
        <w:t xml:space="preserve">Договоры о правах человека вступают в силу на основании закона, принятого Советом представителей Ирака и ратифицированного президентом Республики, со дня их опубликования в </w:t>
      </w:r>
      <w:r w:rsidR="00B34CF9">
        <w:t>«</w:t>
      </w:r>
      <w:r>
        <w:t>Официальном вестнике</w:t>
      </w:r>
      <w:r w:rsidR="00B34CF9">
        <w:t>»</w:t>
      </w:r>
      <w:r>
        <w:t>. Осуществление договоров на внутригосударственном уровне зависит от принятия имплементирующего законодательства, в котором определяются общие рамки и необходимые положения согласно соответствующему договору.</w:t>
      </w:r>
    </w:p>
    <w:p w14:paraId="20B135A4" w14:textId="77777777" w:rsidR="003A0001" w:rsidRPr="000A6171" w:rsidRDefault="003A0001" w:rsidP="003A0001">
      <w:pPr>
        <w:pStyle w:val="SingleTxtG"/>
      </w:pPr>
      <w:r>
        <w:t>104.</w:t>
      </w:r>
      <w:r>
        <w:tab/>
        <w:t>В Ираке действуют суды, отвечающие за рассмотрение вопросов, связанных с правами человека, издательским делом и средствами массовой информации, домашним насилием и спортивными спорами. Административные суды и суды по делам государственной службы рассматривают вопросы, затрагивающие государственных служащих, и жалобы, связанные с административными решениями.</w:t>
      </w:r>
    </w:p>
    <w:p w14:paraId="49639923" w14:textId="77777777" w:rsidR="003A0001" w:rsidRPr="000A6171" w:rsidRDefault="003A0001" w:rsidP="003A0001">
      <w:pPr>
        <w:pStyle w:val="SingleTxtG"/>
      </w:pPr>
      <w:r>
        <w:t>105.</w:t>
      </w:r>
      <w:r>
        <w:tab/>
        <w:t>Республика Ирак приняла законы, в соответствии с которыми граждане имеют право на возмещение ущерба, компенсацию и реабилитацию. Законы о правосудии переходного периода включают положения о предоставлении соответствующей компенсации и предусматривают привилегии для лиц, которым был причинен ущерб в результате политики бывшей диктатуры. Такие меры действуют в течение определенного периода времени. Кроме того, Ирак принимает в отношении жертв боевых операций, военных ошибок и террористических актов меры, направленные на то, чтобы обеспечить доступ к возмещению ущерба для всего иракского народа в соответствии с пересмотренным Законом № 20 от 2009 года о компенсации лицам, пострадавшим в результате военных операций, военных ошибок и террористических актов.</w:t>
      </w:r>
    </w:p>
    <w:p w14:paraId="0CF6B546" w14:textId="77777777" w:rsidR="003A0001" w:rsidRPr="000A6171" w:rsidRDefault="003A0001" w:rsidP="003A0001">
      <w:pPr>
        <w:pStyle w:val="SingleTxtG"/>
      </w:pPr>
      <w:r>
        <w:t>106.</w:t>
      </w:r>
      <w:r>
        <w:tab/>
        <w:t xml:space="preserve">В случае природных катастроф и других бедствий Республика Ирак выявляет пострадавшие районы и принимает срочные меры реагирования, а различные государственные органы принимают решения на высоком уровне с целью смягчения последствий кризиса и возмещения ущерба. </w:t>
      </w:r>
    </w:p>
    <w:p w14:paraId="6F9504EF" w14:textId="77777777" w:rsidR="003A0001" w:rsidRPr="000A6171" w:rsidRDefault="003A0001" w:rsidP="00AC7786">
      <w:pPr>
        <w:pStyle w:val="H23G"/>
      </w:pPr>
      <w:r>
        <w:tab/>
      </w:r>
      <w:r>
        <w:tab/>
        <w:t>Правозащитные учреждения</w:t>
      </w:r>
    </w:p>
    <w:p w14:paraId="42EB421B" w14:textId="77777777" w:rsidR="003A0001" w:rsidRPr="000A6171" w:rsidRDefault="003A0001" w:rsidP="003A0001">
      <w:pPr>
        <w:pStyle w:val="SingleTxtG"/>
      </w:pPr>
      <w:r>
        <w:t>107.</w:t>
      </w:r>
      <w:r>
        <w:tab/>
        <w:t>Ирак создал ряд официальных правозащитных учреждений для мониторинга, защиты и поощрения прав человека с уделением особого внимания преодолению наследия предыдущего режима со всеми нарушениями, которые имели место в тот период и затронули широкие слои иракского населения. Эти учреждения служат также важным вкладом в построение иракского общества и развитие культуры прав человека.</w:t>
      </w:r>
    </w:p>
    <w:p w14:paraId="5653D442" w14:textId="77777777" w:rsidR="003A0001" w:rsidRPr="000A6171" w:rsidRDefault="003A0001" w:rsidP="003A0001">
      <w:pPr>
        <w:pStyle w:val="H23G"/>
      </w:pPr>
      <w:r>
        <w:tab/>
      </w:r>
      <w:r>
        <w:tab/>
      </w:r>
      <w:r>
        <w:rPr>
          <w:bCs/>
        </w:rPr>
        <w:t>Комитет по правам человека Совета представителей</w:t>
      </w:r>
    </w:p>
    <w:p w14:paraId="6902C8A2" w14:textId="77777777" w:rsidR="003A0001" w:rsidRPr="000A6171" w:rsidRDefault="003A0001" w:rsidP="003A0001">
      <w:pPr>
        <w:pStyle w:val="SingleTxtG"/>
      </w:pPr>
      <w:r>
        <w:t>108.</w:t>
      </w:r>
      <w:r>
        <w:tab/>
        <w:t>Комитет играет активную роль в мониторинге ситуации в области прав человека в Ираке и в представлении и обсуждении законопроектов, касающихся прав человека. Комитет действует в соответствии с правилами процедуры Совета представителей.</w:t>
      </w:r>
    </w:p>
    <w:p w14:paraId="2AD7D4D5" w14:textId="77777777" w:rsidR="003A0001" w:rsidRPr="000A6171" w:rsidRDefault="003A0001" w:rsidP="003A0001">
      <w:pPr>
        <w:pStyle w:val="H23G"/>
      </w:pPr>
      <w:r>
        <w:tab/>
      </w:r>
      <w:r>
        <w:tab/>
      </w:r>
      <w:r>
        <w:rPr>
          <w:bCs/>
        </w:rPr>
        <w:t>Департамент по правам человека в составе Министерства юстиции</w:t>
      </w:r>
    </w:p>
    <w:p w14:paraId="350CAB06" w14:textId="358627FC" w:rsidR="003A0001" w:rsidRPr="000A6171" w:rsidRDefault="003A0001" w:rsidP="003A0001">
      <w:pPr>
        <w:pStyle w:val="SingleTxtG"/>
      </w:pPr>
      <w:r>
        <w:t>109.</w:t>
      </w:r>
      <w:r>
        <w:tab/>
        <w:t xml:space="preserve">В соответствии со статьей 16 Закона № 18 от 2005 года, регулирующего деятельность Министерства юстиции, было принято Положение № 2 от 2019 года, представляющее собой </w:t>
      </w:r>
      <w:r w:rsidR="00B900D7">
        <w:t>«</w:t>
      </w:r>
      <w:r>
        <w:t>правила процедуры, регулирующие подразделения и функции Департамента по правам человека в составе Министерства юстиции</w:t>
      </w:r>
      <w:r w:rsidR="00B900D7">
        <w:t>»</w:t>
      </w:r>
      <w:r>
        <w:t>. В соответствии с Положением в состав Департамента по правам человека Министерства должны были входить отдел по подготовке докладов, отдел по мониторингу и отдел по делам пропавших без вести лиц, а также административный отдел, занимающийся административными аспектами работы Департамента.</w:t>
      </w:r>
    </w:p>
    <w:p w14:paraId="4209CF22" w14:textId="7DAD8F7B" w:rsidR="003A0001" w:rsidRPr="000A6171" w:rsidRDefault="003A0001" w:rsidP="003A0001">
      <w:pPr>
        <w:pStyle w:val="SingleTxtG"/>
      </w:pPr>
      <w:r>
        <w:t>110.</w:t>
      </w:r>
      <w:r>
        <w:tab/>
        <w:t>В Положение № 2 от 2019 года были впоследствии внесены поправки в соответствии с Положением №</w:t>
      </w:r>
      <w:r w:rsidR="00B73451">
        <w:t> </w:t>
      </w:r>
      <w:r>
        <w:t>1 от 2024 года, который изменил структуру подразделений Департамента по правам человека в составе Министерства юстиции. После внесенных изменений Департамент состоит из пяти отделов: отдела подготовки докладов, отдела по делам пропавших без вести лиц, отдела мониторинга, отдела принятия последующих мер и административного отдела.</w:t>
      </w:r>
    </w:p>
    <w:p w14:paraId="0D5C2FE9" w14:textId="06665035" w:rsidR="003A0001" w:rsidRPr="000A6171" w:rsidRDefault="003A0001" w:rsidP="003A0001">
      <w:pPr>
        <w:pStyle w:val="SingleTxtG"/>
      </w:pPr>
      <w:r>
        <w:t>111.</w:t>
      </w:r>
      <w:r>
        <w:tab/>
        <w:t xml:space="preserve">Национальный комитет по делам пропавших без вести лиц возглавляет министр юстиции. В его состав входят: первый заместитель министра юстиции в качестве </w:t>
      </w:r>
      <w:r w:rsidR="00B73451">
        <w:br/>
      </w:r>
      <w:r>
        <w:t xml:space="preserve">вице-президента, Верховный судебный совет (Генеральная прокуратура), Управление советника премьер-министра по правам человека, Секретариат Совета министров (Юридический департамент), Постоянный национальный комитет по международному гуманитарному праву (Управление координатора по рекомендациям в регионе Курдистан), Министерство иностранных дел (Департамент по правам человека), Министерство обороны (Юридический департамент </w:t>
      </w:r>
      <w:r w:rsidR="00B34CF9">
        <w:t>—</w:t>
      </w:r>
      <w:r>
        <w:t xml:space="preserve"> Управление по правам человека), Министерство внутренних дел (Канцелярия министра </w:t>
      </w:r>
      <w:r w:rsidR="00B34CF9">
        <w:t>—</w:t>
      </w:r>
      <w:r>
        <w:t xml:space="preserve"> Управление по правам человека), Министерство юстиции (Департамент по правам человека), Министерство здравоохранения (Департамент судебной медицины), Министерство по делам миграции и мигрантов (Юридический департамент), Министерство труда и социального развития (Генеральное управление по делам потерпевших), Национальный консультативный совет по вопросам безопасности, Национальная разведывательная служба, Агентство национальной безопасности, Силы народного ополчения, Служба по борьбе с терроризмом, Иракская верховная комиссия по правам человека (Национальное управление), Фонд политических заключенных (Юридический департамент) и Фонд мучеников (Департамент по вопросам массовых захоронений).</w:t>
      </w:r>
      <w:bookmarkStart w:id="2" w:name="_Hlk56173871"/>
      <w:bookmarkStart w:id="3" w:name="_Hlk160721277"/>
      <w:bookmarkStart w:id="4" w:name="_Hlk37077454"/>
      <w:bookmarkEnd w:id="2"/>
      <w:bookmarkEnd w:id="3"/>
      <w:bookmarkEnd w:id="4"/>
    </w:p>
    <w:p w14:paraId="24A6A7FB" w14:textId="77777777" w:rsidR="003A0001" w:rsidRPr="000A6171" w:rsidRDefault="003A0001" w:rsidP="003A0001">
      <w:pPr>
        <w:pStyle w:val="SingleTxtG"/>
      </w:pPr>
      <w:r>
        <w:t>112.</w:t>
      </w:r>
      <w:r>
        <w:tab/>
        <w:t>Национальный комитет по делам пропавших без вести лиц выполняет следующие функции:</w:t>
      </w:r>
    </w:p>
    <w:p w14:paraId="288713B7" w14:textId="57E2D37F" w:rsidR="003A0001" w:rsidRPr="000A6171" w:rsidRDefault="00B34CF9" w:rsidP="003A0001">
      <w:pPr>
        <w:pStyle w:val="SingleTxtG"/>
      </w:pPr>
      <w:r>
        <w:tab/>
      </w:r>
      <w:r w:rsidR="003A0001">
        <w:t>a)</w:t>
      </w:r>
      <w:r w:rsidR="003A0001">
        <w:tab/>
        <w:t>он занимается вопросами соблюдения международных обязательств Ирака в отношении пропавших без вести лиц;</w:t>
      </w:r>
    </w:p>
    <w:p w14:paraId="610C0A8D" w14:textId="33D89A96" w:rsidR="003A0001" w:rsidRPr="000A6171" w:rsidRDefault="00B34CF9" w:rsidP="003A0001">
      <w:pPr>
        <w:pStyle w:val="SingleTxtG"/>
      </w:pPr>
      <w:r>
        <w:tab/>
      </w:r>
      <w:r w:rsidR="003A0001">
        <w:t>b)</w:t>
      </w:r>
      <w:r w:rsidR="003A0001">
        <w:tab/>
        <w:t>Департамент по правам человека в составе Министерства юстиции отвечает за все вопросы, связанные с пропавшими без вести лицами в Ираке;</w:t>
      </w:r>
    </w:p>
    <w:p w14:paraId="25FDB078" w14:textId="17AF321A" w:rsidR="003A0001" w:rsidRPr="000A6171" w:rsidRDefault="00B34CF9" w:rsidP="003A0001">
      <w:pPr>
        <w:pStyle w:val="SingleTxtG"/>
      </w:pPr>
      <w:r>
        <w:tab/>
      </w:r>
      <w:r w:rsidR="003A0001">
        <w:t>c)</w:t>
      </w:r>
      <w:r w:rsidR="003A0001">
        <w:tab/>
        <w:t>в рамках Департамента по правам человека в составе Министерства юстиции был создан единый национальный реестр пропавших без вести лиц;</w:t>
      </w:r>
    </w:p>
    <w:p w14:paraId="1067BEFE" w14:textId="3721DF78" w:rsidR="003A0001" w:rsidRPr="000A6171" w:rsidRDefault="00B34CF9" w:rsidP="003A0001">
      <w:pPr>
        <w:pStyle w:val="SingleTxtG"/>
      </w:pPr>
      <w:r>
        <w:tab/>
      </w:r>
      <w:r w:rsidR="003A0001">
        <w:t>d)</w:t>
      </w:r>
      <w:r w:rsidR="003A0001">
        <w:tab/>
        <w:t>был учрежден также механизм для расследования судьбы пропавших без вести лиц в Ираке.</w:t>
      </w:r>
    </w:p>
    <w:p w14:paraId="7716D01D" w14:textId="77777777" w:rsidR="003A0001" w:rsidRPr="000A6171" w:rsidRDefault="003A0001" w:rsidP="003A0001">
      <w:pPr>
        <w:pStyle w:val="H23G"/>
      </w:pPr>
      <w:r>
        <w:tab/>
      </w:r>
      <w:r>
        <w:tab/>
      </w:r>
      <w:r>
        <w:rPr>
          <w:bCs/>
        </w:rPr>
        <w:t>Иракская верховная комиссия по правам человека</w:t>
      </w:r>
    </w:p>
    <w:p w14:paraId="413AF16E" w14:textId="351E6C84" w:rsidR="003A0001" w:rsidRPr="000A6171" w:rsidRDefault="003A0001" w:rsidP="003A0001">
      <w:pPr>
        <w:pStyle w:val="SingleTxtG"/>
      </w:pPr>
      <w:r>
        <w:t>113.</w:t>
      </w:r>
      <w:r>
        <w:tab/>
        <w:t>Ирак учредил Верховную комиссию по правам человека с целью распространения, защиты и поощрения культуры прав человека в стране, а также для мониторинга и оценки нарушений прав человека. Штаб-квартира Верховной комиссии, которая обладает правосубъектностью и независима в финансовом и административном отношении, находится в Багдаде и входит в состав Совета представителей, перед которым она несет ответственность. Она имеет 16</w:t>
      </w:r>
      <w:r w:rsidR="00B34CF9">
        <w:t> </w:t>
      </w:r>
      <w:r>
        <w:t>подразделений, 2 в Багдаде и 14 в мухафазах. Цель работы Верховной комиссии состоит в том, чтобы гарантировать соблюдение, защиту, поощрение и уважение прав человека в Ираке, защищать права и свободы, закрепленные в Конституции, законе и международных договорах, которые Ирак ратифицировал, а также в том, чтобы укреплять и развивать ценности и культуру прав человека. Для решения этих задач Верховная комиссия:</w:t>
      </w:r>
    </w:p>
    <w:p w14:paraId="0D4CDD69" w14:textId="6B35C776" w:rsidR="003A0001" w:rsidRPr="000A6171" w:rsidRDefault="00B34CF9" w:rsidP="003A0001">
      <w:pPr>
        <w:pStyle w:val="SingleTxtG"/>
      </w:pPr>
      <w:r>
        <w:tab/>
      </w:r>
      <w:r w:rsidR="003A0001">
        <w:t>a)</w:t>
      </w:r>
      <w:r w:rsidR="003A0001">
        <w:tab/>
        <w:t>взаимодействует с компетентными органами в разработке стратегий и механизмов совместных действий для достижения своей цели в соответствии со статьей 3 соответствующего закона;</w:t>
      </w:r>
    </w:p>
    <w:p w14:paraId="58D6AD74" w14:textId="0931ECF6" w:rsidR="003A0001" w:rsidRPr="000A6171" w:rsidRDefault="00B34CF9" w:rsidP="003A0001">
      <w:pPr>
        <w:pStyle w:val="SingleTxtG"/>
      </w:pPr>
      <w:r>
        <w:tab/>
      </w:r>
      <w:r w:rsidR="003A0001">
        <w:t>b)</w:t>
      </w:r>
      <w:r w:rsidR="003A0001">
        <w:tab/>
        <w:t>проводит исследования и обзоры, выносит рекомендации и высказывает мнения по вопросам, касающимся поощрения и развития прав человека;</w:t>
      </w:r>
    </w:p>
    <w:p w14:paraId="3EC930B4" w14:textId="5B5C4CD7" w:rsidR="003A0001" w:rsidRPr="000A6171" w:rsidRDefault="00B34CF9" w:rsidP="003A0001">
      <w:pPr>
        <w:pStyle w:val="SingleTxtG"/>
      </w:pPr>
      <w:r>
        <w:tab/>
      </w:r>
      <w:r w:rsidR="003A0001">
        <w:t>c)</w:t>
      </w:r>
      <w:r w:rsidR="003A0001">
        <w:tab/>
        <w:t>изучает и оценивает действующее законодательство и степень его соответствия Конституции и представляет рекомендации Совету представителей;</w:t>
      </w:r>
    </w:p>
    <w:p w14:paraId="475E4301" w14:textId="7EFCCC23" w:rsidR="003A0001" w:rsidRPr="000A6171" w:rsidRDefault="00B34CF9" w:rsidP="003A0001">
      <w:pPr>
        <w:pStyle w:val="SingleTxtG"/>
      </w:pPr>
      <w:r>
        <w:tab/>
      </w:r>
      <w:r w:rsidR="003A0001">
        <w:t>d)</w:t>
      </w:r>
      <w:r w:rsidR="003A0001">
        <w:tab/>
        <w:t>вносит предложения и рекомендации относительно присоединения Ирака к международным договорам по правам человека;</w:t>
      </w:r>
    </w:p>
    <w:p w14:paraId="063D607F" w14:textId="43305A78" w:rsidR="003A0001" w:rsidRPr="000A6171" w:rsidRDefault="00B34CF9" w:rsidP="003A0001">
      <w:pPr>
        <w:pStyle w:val="SingleTxtG"/>
      </w:pPr>
      <w:r>
        <w:tab/>
      </w:r>
      <w:r w:rsidR="003A0001">
        <w:t>e)</w:t>
      </w:r>
      <w:r w:rsidR="003A0001">
        <w:tab/>
        <w:t>сотрудничает и координирует свою деятельность с организациями гражданского общества, занимающимися вопросами прав человека в Ираке, и поддерживает связь с независимыми и неправительственными международными правозащитными учреждениями таким образом, чтобы достичь стоящих перед Верховной комиссией целей;</w:t>
      </w:r>
    </w:p>
    <w:p w14:paraId="7BABA786" w14:textId="310B7BE5" w:rsidR="003A0001" w:rsidRPr="000A6171" w:rsidRDefault="00B34CF9" w:rsidP="003A0001">
      <w:pPr>
        <w:pStyle w:val="SingleTxtG"/>
      </w:pPr>
      <w:r>
        <w:tab/>
      </w:r>
      <w:r w:rsidR="003A0001">
        <w:t>f)</w:t>
      </w:r>
      <w:r w:rsidR="003A0001">
        <w:tab/>
        <w:t>принимает меры для распространения культуры прав человека, включая:</w:t>
      </w:r>
    </w:p>
    <w:p w14:paraId="0346B326" w14:textId="77777777" w:rsidR="003A0001" w:rsidRPr="000A6171" w:rsidRDefault="003A0001" w:rsidP="003A0001">
      <w:pPr>
        <w:pStyle w:val="Bullet1G"/>
      </w:pPr>
      <w:r>
        <w:t>получение жалоб от отдельных лиц, групп и организаций гражданского общества в связи с нарушениями прав человека, совершенными до и после вступления в силу Закона, при сохранении абсолютной конфиденциальности заявителей;</w:t>
      </w:r>
    </w:p>
    <w:p w14:paraId="4A5368D5" w14:textId="77777777" w:rsidR="003A0001" w:rsidRPr="000A6171" w:rsidRDefault="003A0001" w:rsidP="003A0001">
      <w:pPr>
        <w:pStyle w:val="Bullet1G"/>
      </w:pPr>
      <w:r>
        <w:t>проведение предварительных расследований нарушений прав человека на основании имеющейся информации;</w:t>
      </w:r>
    </w:p>
    <w:p w14:paraId="7CE99DC7" w14:textId="40F240C7" w:rsidR="003A0001" w:rsidRPr="000A6171" w:rsidRDefault="003A0001" w:rsidP="003A0001">
      <w:pPr>
        <w:pStyle w:val="Bullet1G"/>
      </w:pPr>
      <w:r>
        <w:t>проверку жалоб, представленных Комиссии, и при необходимости проведение предварительных расследований;</w:t>
      </w:r>
    </w:p>
    <w:p w14:paraId="2956C970" w14:textId="77777777" w:rsidR="003A0001" w:rsidRPr="000A6171" w:rsidRDefault="003A0001" w:rsidP="003A0001">
      <w:pPr>
        <w:pStyle w:val="Bullet1G"/>
      </w:pPr>
      <w:r>
        <w:t>возбуждение дел по факту нарушений прав человека и их передачу в прокуратуру для реализации необходимых правовых процедур и представления Комиссии отчета об исходе каждого дела;</w:t>
      </w:r>
    </w:p>
    <w:p w14:paraId="017AA821" w14:textId="77777777" w:rsidR="003A0001" w:rsidRPr="000A6171" w:rsidRDefault="003A0001" w:rsidP="003A0001">
      <w:pPr>
        <w:pStyle w:val="Bullet1G"/>
      </w:pPr>
      <w:r>
        <w:t>посещения тюрем, центров социального перевоспитания, мест содержания под стражей и всех других подобных мест без получения предварительного разрешения соответствующих органов власти; беседы с осужденными заключенными и содержащимися под стражей лицами; документирование случаев нарушения прав человека и информирование компетентных органов о надлежащих правовых мерах, которые следует принять.</w:t>
      </w:r>
    </w:p>
    <w:p w14:paraId="5990B6AE" w14:textId="706383B9" w:rsidR="003A0001" w:rsidRPr="000A6171" w:rsidRDefault="003A0001" w:rsidP="003A0001">
      <w:pPr>
        <w:pStyle w:val="SingleTxtG"/>
      </w:pPr>
      <w:r w:rsidRPr="004C4934">
        <w:rPr>
          <w:color w:val="000000" w:themeColor="text1"/>
        </w:rPr>
        <w:t>114.</w:t>
      </w:r>
      <w:r>
        <w:tab/>
        <w:t xml:space="preserve">В 2021 году Иракская верховная комиссия по правам человека получила в Управлении Верховного комиссара Организации Объединенных Наций по правам человека (УВКПЧ) в Женеве наивысший глобальный рейтинг (аккредитацию со статусом </w:t>
      </w:r>
      <w:r w:rsidR="00B34CF9">
        <w:t>«</w:t>
      </w:r>
      <w:r>
        <w:t>А</w:t>
      </w:r>
      <w:r w:rsidR="00B34CF9">
        <w:t>»</w:t>
      </w:r>
      <w:r>
        <w:t>), который присваивается эффективным и активным национальным, региональным и международным правозащитным учреждениям Глобальным альянсом национальных правозащитных учреждений (ГАНПЗУ). Такое признание со стороны ГАНПЗУ и УВКПЧ стало плодом четырех лет работы на региональном и международном уровнях и информационно-пропагандистской деятельности.</w:t>
      </w:r>
    </w:p>
    <w:p w14:paraId="1FBD1000" w14:textId="68325324" w:rsidR="003A0001" w:rsidRPr="000A6171" w:rsidRDefault="003A0001" w:rsidP="003A0001">
      <w:pPr>
        <w:pStyle w:val="SingleTxtG"/>
      </w:pPr>
      <w:r>
        <w:t>115.</w:t>
      </w:r>
      <w:r>
        <w:tab/>
        <w:t>В соответствии с Законом о Верховной комиссии по правам человека все не относящиеся к министерствам органы и независимые комиссии обязаны в установленные сроки предоставлять Верховной комиссии документы, данные, статистику и информацию, имеющие отношение к деятельности Комиссии и</w:t>
      </w:r>
      <w:r w:rsidR="00B73451">
        <w:t> </w:t>
      </w:r>
      <w:r>
        <w:t>выполняемым ею функциям. Верховная комиссия уведомляет Совет представителей, если какой-либо из этих органов не соблюдает указанные требования.</w:t>
      </w:r>
    </w:p>
    <w:p w14:paraId="331B8653" w14:textId="0DAC987B" w:rsidR="003A0001" w:rsidRPr="000A6171" w:rsidRDefault="003A0001" w:rsidP="003A0001">
      <w:pPr>
        <w:pStyle w:val="SingleTxtG"/>
      </w:pPr>
      <w:r>
        <w:t>116.</w:t>
      </w:r>
      <w:r>
        <w:tab/>
        <w:t xml:space="preserve">Совет представителей формирует комитет экспертов, состоящий не более чем из </w:t>
      </w:r>
      <w:r w:rsidR="00B73451">
        <w:t>15</w:t>
      </w:r>
      <w:r>
        <w:t xml:space="preserve"> членов, включая членов самого Совета представителей, Совета министров, Верховного судебного совета, организаций гражданского общества и Отделения Организации Объединенных Наций по правам человека в Ираке. Комитет отбирает кандидатов в порядке национального созыва в соответствии с Законом о Верховной комиссии по правам человека.</w:t>
      </w:r>
    </w:p>
    <w:p w14:paraId="41FCEC14" w14:textId="77777777" w:rsidR="003A0001" w:rsidRPr="000A6171" w:rsidRDefault="003A0001" w:rsidP="003A0001">
      <w:pPr>
        <w:pStyle w:val="H23G"/>
      </w:pPr>
      <w:r>
        <w:tab/>
      </w:r>
      <w:r>
        <w:tab/>
      </w:r>
      <w:r>
        <w:rPr>
          <w:bCs/>
        </w:rPr>
        <w:t>Национальный департамент по делам иракских женщин</w:t>
      </w:r>
    </w:p>
    <w:p w14:paraId="1EF99183" w14:textId="288521E6" w:rsidR="003A0001" w:rsidRPr="000A6171" w:rsidRDefault="003A0001" w:rsidP="003A0001">
      <w:pPr>
        <w:pStyle w:val="SingleTxtG"/>
      </w:pPr>
      <w:r>
        <w:t>117.</w:t>
      </w:r>
      <w:r>
        <w:tab/>
        <w:t>Это ведомство было создано в соответствии с Указом № 133 Совета министров от 2016 года в качестве департамента в составе Секретариата Совета министров. Оно</w:t>
      </w:r>
      <w:r w:rsidR="00B73451">
        <w:t> </w:t>
      </w:r>
      <w:r>
        <w:t>представляет собой механизм национального уровня, который занимается вопросами, затрагивающими иракских женщин, после упразднения Министерства по делам женщин. В состав Департамента входят три отдела: отдел по развитию общин, отдел по правам женщин и отдел по координации и поддержке.</w:t>
      </w:r>
    </w:p>
    <w:p w14:paraId="675004B0" w14:textId="73AD268D" w:rsidR="003A0001" w:rsidRPr="000A6171" w:rsidRDefault="003A0001" w:rsidP="003A0001">
      <w:pPr>
        <w:pStyle w:val="SingleTxtG"/>
      </w:pPr>
      <w:r>
        <w:t>118.</w:t>
      </w:r>
      <w:r>
        <w:tab/>
        <w:t xml:space="preserve">Цель деятельности Департамента </w:t>
      </w:r>
      <w:r w:rsidR="00B34CF9">
        <w:t>—</w:t>
      </w:r>
      <w:r>
        <w:t xml:space="preserve"> обеспечить оптимальное управление, способствующее расширению прав и возможностей женщин в Ираке в соответствии с наиболее актуальными международными стандартами. При достижении этой цели Департамент руководствуется принципами прозрачности, справедливости, командной работы, поощрения инициативы, обеспечения высокого качества предоставляемых услуг, высокой эффективности и постоянного совершенствования.</w:t>
      </w:r>
    </w:p>
    <w:p w14:paraId="03D0B353" w14:textId="77777777" w:rsidR="003A0001" w:rsidRPr="000A6171" w:rsidRDefault="003A0001" w:rsidP="003A0001">
      <w:pPr>
        <w:pStyle w:val="SingleTxtG"/>
      </w:pPr>
      <w:r>
        <w:t>119.</w:t>
      </w:r>
      <w:r>
        <w:tab/>
        <w:t>Отделы по делам женщин были созданы в 23 министерствах и 29 не относящихся к министерствам органах, а также в 15 мухафазах. Они были созданы в дополнение к Верховному совету по делам женщин в регионе Курдистан.</w:t>
      </w:r>
    </w:p>
    <w:p w14:paraId="787C3364" w14:textId="77777777" w:rsidR="003A0001" w:rsidRPr="000A6171" w:rsidRDefault="003A0001" w:rsidP="003A0001">
      <w:pPr>
        <w:pStyle w:val="H23G"/>
      </w:pPr>
      <w:r>
        <w:tab/>
      </w:r>
      <w:r>
        <w:tab/>
      </w:r>
      <w:r>
        <w:rPr>
          <w:bCs/>
        </w:rPr>
        <w:t>Краткий обзор достижений, принесших пользу иракским женщинам:</w:t>
      </w:r>
    </w:p>
    <w:p w14:paraId="4FCC8507" w14:textId="5F8D1B53" w:rsidR="003A0001" w:rsidRPr="000A6171" w:rsidRDefault="00B34CF9" w:rsidP="003A0001">
      <w:pPr>
        <w:pStyle w:val="SingleTxtG"/>
      </w:pPr>
      <w:r>
        <w:tab/>
      </w:r>
      <w:r w:rsidR="003A0001">
        <w:t>a)</w:t>
      </w:r>
      <w:r w:rsidR="003A0001">
        <w:tab/>
      </w:r>
      <w:r w:rsidR="005D6F1D">
        <w:t>Б</w:t>
      </w:r>
      <w:r w:rsidR="003A0001">
        <w:t>ыло расширено участие женщин в процессах руководства, принятия решений и миротворчества.</w:t>
      </w:r>
    </w:p>
    <w:p w14:paraId="74184790" w14:textId="709BFE17" w:rsidR="003A0001" w:rsidRPr="005D6F1D" w:rsidRDefault="003A0001" w:rsidP="003A0001">
      <w:pPr>
        <w:pStyle w:val="SingleTxtG"/>
      </w:pPr>
      <w:r>
        <w:tab/>
        <w:t>При поддержке государственных учреждений и организаций гражданского общества был разработан комплекс исполнительных мер и механизмов для содействия участию женщин в политической жизни</w:t>
      </w:r>
      <w:r w:rsidR="005D6F1D" w:rsidRPr="005D6F1D">
        <w:t>.</w:t>
      </w:r>
    </w:p>
    <w:p w14:paraId="627E6056" w14:textId="086A25EF" w:rsidR="003A0001" w:rsidRPr="004C4934" w:rsidRDefault="00B34CF9" w:rsidP="003A0001">
      <w:pPr>
        <w:pStyle w:val="SingleTxtG"/>
      </w:pPr>
      <w:r>
        <w:tab/>
      </w:r>
      <w:r w:rsidR="003A0001">
        <w:t>b)</w:t>
      </w:r>
      <w:r w:rsidR="003A0001">
        <w:tab/>
        <w:t>Ирак принял ряд стратегий, направленных на обеспечение защиты женщин. К ним относятся:</w:t>
      </w:r>
    </w:p>
    <w:p w14:paraId="2542BB5B" w14:textId="5D0F193F" w:rsidR="003A0001" w:rsidRPr="000A6171" w:rsidRDefault="003A0001" w:rsidP="003A0001">
      <w:pPr>
        <w:pStyle w:val="Bullet1G"/>
      </w:pPr>
      <w:r>
        <w:t xml:space="preserve">два национальных плана в соответствии с повесткой дня по вопросу о женщинах и мире и безопасности: первый </w:t>
      </w:r>
      <w:r w:rsidR="00B900D7">
        <w:t>—</w:t>
      </w:r>
      <w:r w:rsidRPr="00FC3FD6">
        <w:t xml:space="preserve"> </w:t>
      </w:r>
      <w:r>
        <w:t xml:space="preserve">на период 2014–2018 годов, второй </w:t>
      </w:r>
      <w:r w:rsidR="00B34CF9">
        <w:t>—</w:t>
      </w:r>
      <w:r>
        <w:t xml:space="preserve"> на</w:t>
      </w:r>
      <w:r w:rsidR="00B900D7">
        <w:t> </w:t>
      </w:r>
      <w:r>
        <w:t>период 2021–2024 годов;</w:t>
      </w:r>
    </w:p>
    <w:p w14:paraId="0C1A4C0E" w14:textId="77777777" w:rsidR="003A0001" w:rsidRPr="000A6171" w:rsidRDefault="003A0001" w:rsidP="003A0001">
      <w:pPr>
        <w:pStyle w:val="Bullet1G"/>
      </w:pPr>
      <w:r>
        <w:t>Национальная стратегия по борьбе с насилием в отношении женщин и девочек на 2018–2030 годы;</w:t>
      </w:r>
    </w:p>
    <w:p w14:paraId="67E47F30" w14:textId="77777777" w:rsidR="003A0001" w:rsidRPr="000A6171" w:rsidRDefault="003A0001" w:rsidP="003A0001">
      <w:pPr>
        <w:pStyle w:val="Bullet1G"/>
      </w:pPr>
      <w:r>
        <w:t>Национальная стратегия для иракских женщин на 2023–2030 годы;</w:t>
      </w:r>
    </w:p>
    <w:p w14:paraId="43F046EE" w14:textId="77777777" w:rsidR="003A0001" w:rsidRPr="000A6171" w:rsidRDefault="003A0001" w:rsidP="003A0001">
      <w:pPr>
        <w:pStyle w:val="Bullet1G"/>
      </w:pPr>
      <w:r>
        <w:t>возобновление работы специализированных судов, рассматривающих дела о домашнем насилии, во всех юрисдикциях;</w:t>
      </w:r>
    </w:p>
    <w:p w14:paraId="73DDE0EA" w14:textId="77777777" w:rsidR="003A0001" w:rsidRPr="00B0706E" w:rsidRDefault="003A0001" w:rsidP="003A0001">
      <w:pPr>
        <w:pStyle w:val="Bullet1G"/>
      </w:pPr>
      <w:r>
        <w:t>создание центров по предоставлению убежища женщинам, подвергшимся насилию, и внедрение единой системы управления этими центрами. Всего было открыто пять таких центров в пяти мухафазах;</w:t>
      </w:r>
    </w:p>
    <w:p w14:paraId="220A63A6" w14:textId="7459421D" w:rsidR="003A0001" w:rsidRPr="00B0706E" w:rsidRDefault="003A0001" w:rsidP="003A0001">
      <w:pPr>
        <w:pStyle w:val="Bullet1G"/>
      </w:pPr>
      <w:r>
        <w:t>под руководством Национального департамента по делам иракских женщин был создан комитет, в состав которого вошли представители других компетентных органов. Комитет отслеживает положение женщин в исправительных учреждениях</w:t>
      </w:r>
      <w:r w:rsidR="005D6F1D">
        <w:t>.</w:t>
      </w:r>
    </w:p>
    <w:p w14:paraId="039DADDA" w14:textId="7DE835EC" w:rsidR="003A0001" w:rsidRPr="000A6171" w:rsidRDefault="00B34CF9" w:rsidP="003A0001">
      <w:pPr>
        <w:pStyle w:val="SingleTxtG"/>
      </w:pPr>
      <w:r>
        <w:tab/>
      </w:r>
      <w:r w:rsidR="003A0001">
        <w:t>c)</w:t>
      </w:r>
      <w:r w:rsidR="003A0001">
        <w:tab/>
      </w:r>
      <w:r w:rsidR="005D6F1D">
        <w:t>Ч</w:t>
      </w:r>
      <w:r w:rsidR="003A0001">
        <w:t>то касается защиты, то:</w:t>
      </w:r>
    </w:p>
    <w:p w14:paraId="53232FCE" w14:textId="7FACC760" w:rsidR="003A0001" w:rsidRPr="000A6171" w:rsidRDefault="003A0001" w:rsidP="003A0001">
      <w:pPr>
        <w:pStyle w:val="SingleTxtG"/>
      </w:pPr>
      <w:r>
        <w:tab/>
        <w:t>правительство принимает эффективные меры по развитию системы социальной защиты и укреплению потенциала</w:t>
      </w:r>
      <w:r w:rsidR="005D6F1D">
        <w:t>.</w:t>
      </w:r>
    </w:p>
    <w:p w14:paraId="07EDC0BD" w14:textId="4B5C262F" w:rsidR="003A0001" w:rsidRPr="000A6171" w:rsidRDefault="00B34CF9" w:rsidP="003A0001">
      <w:pPr>
        <w:pStyle w:val="SingleTxtG"/>
      </w:pPr>
      <w:r>
        <w:tab/>
      </w:r>
      <w:r w:rsidR="003A0001">
        <w:t>d)</w:t>
      </w:r>
      <w:r w:rsidR="003A0001">
        <w:tab/>
      </w:r>
      <w:r w:rsidR="005D6F1D">
        <w:t>Ч</w:t>
      </w:r>
      <w:r w:rsidR="003A0001">
        <w:t>то касается расширения экономических прав и возможностей, то:</w:t>
      </w:r>
    </w:p>
    <w:p w14:paraId="4707D067" w14:textId="705C4730" w:rsidR="003A0001" w:rsidRPr="000A6171" w:rsidRDefault="003A0001" w:rsidP="003A0001">
      <w:pPr>
        <w:pStyle w:val="SingleTxtG"/>
      </w:pPr>
      <w:r>
        <w:tab/>
        <w:t>правительство стремится включить вопросы гендерного равенства в свою макроэкономическую политику и планы в области развития и выделяет средства на содействие расширению экономических возможностей для женщин</w:t>
      </w:r>
      <w:r w:rsidR="005D6F1D">
        <w:t>.</w:t>
      </w:r>
    </w:p>
    <w:p w14:paraId="11D2CCAC" w14:textId="0AEADBD2" w:rsidR="003A0001" w:rsidRPr="000A6171" w:rsidRDefault="00B34CF9" w:rsidP="003A0001">
      <w:pPr>
        <w:pStyle w:val="SingleTxtG"/>
      </w:pPr>
      <w:r>
        <w:tab/>
      </w:r>
      <w:r w:rsidR="003A0001">
        <w:t>e)</w:t>
      </w:r>
      <w:r w:rsidR="003A0001">
        <w:tab/>
      </w:r>
      <w:r w:rsidR="005D6F1D">
        <w:t>Ч</w:t>
      </w:r>
      <w:r w:rsidR="003A0001">
        <w:t>то касается климата и окружающей среды, то в настоящее время принимается ряд мер по интеграции гендерных аспектов в политику в области охраны окружающей среды и адаптации к изменению климата</w:t>
      </w:r>
      <w:r w:rsidR="005D6F1D">
        <w:t>.</w:t>
      </w:r>
    </w:p>
    <w:p w14:paraId="5F02A060" w14:textId="64AC975D" w:rsidR="003A0001" w:rsidRPr="000A6171" w:rsidRDefault="00B34CF9" w:rsidP="003A0001">
      <w:pPr>
        <w:pStyle w:val="SingleTxtG"/>
      </w:pPr>
      <w:r>
        <w:tab/>
      </w:r>
      <w:r w:rsidR="003A0001">
        <w:t>f)</w:t>
      </w:r>
      <w:r w:rsidR="003A0001">
        <w:tab/>
      </w:r>
      <w:r w:rsidR="005D6F1D">
        <w:t>Ж</w:t>
      </w:r>
      <w:r w:rsidR="003A0001">
        <w:t>енщин поощряют играть активную роль в продвижении принципов добросовестности и борьбе с финансовой и административной коррупцией.</w:t>
      </w:r>
    </w:p>
    <w:p w14:paraId="02CF5E11" w14:textId="77777777" w:rsidR="003A0001" w:rsidRPr="000A6171" w:rsidRDefault="003A0001" w:rsidP="003A0001">
      <w:pPr>
        <w:pStyle w:val="H23G"/>
      </w:pPr>
      <w:r>
        <w:tab/>
      </w:r>
      <w:r>
        <w:tab/>
      </w:r>
      <w:r>
        <w:rPr>
          <w:bCs/>
        </w:rPr>
        <w:t>Министерство иностранных дел (Департамент по правам человека)</w:t>
      </w:r>
    </w:p>
    <w:p w14:paraId="685867D3" w14:textId="4C37B51C" w:rsidR="003A0001" w:rsidRPr="000A6171" w:rsidRDefault="003A0001" w:rsidP="003A0001">
      <w:pPr>
        <w:pStyle w:val="SingleTxtG"/>
      </w:pPr>
      <w:r>
        <w:t>120.</w:t>
      </w:r>
      <w:r>
        <w:tab/>
        <w:t>Созданный в 1992 году Департамент по правам человека отслеживает правозащитную деятельность Организации Объединенных Наций в Нью-Йорке, Отделения Организации Объединенных Наций в Женеве и других органов и учреждений Организации Объединенных Наций, а также региональных, международных и неправительственных организаций (НПО). Кроме того, Департамент занимается вопросами, связанными с правами человека, и рассматривает жалобы и нарушения, затрагивающие иракцев внутри страны и за ее пределами, а также иностранных граждан, находящихся в Ираке.</w:t>
      </w:r>
    </w:p>
    <w:p w14:paraId="2293E598" w14:textId="77777777" w:rsidR="003A0001" w:rsidRPr="000A6171" w:rsidRDefault="003A0001" w:rsidP="003A0001">
      <w:pPr>
        <w:pStyle w:val="H23G"/>
      </w:pPr>
      <w:r>
        <w:tab/>
      </w:r>
      <w:r>
        <w:tab/>
      </w:r>
      <w:r>
        <w:rPr>
          <w:bCs/>
        </w:rPr>
        <w:t>Министерство по правам человека (упразднено)</w:t>
      </w:r>
    </w:p>
    <w:p w14:paraId="1EDBBDD4" w14:textId="5C68D8BA" w:rsidR="003A0001" w:rsidRPr="000A6171" w:rsidRDefault="003A0001" w:rsidP="003A0001">
      <w:pPr>
        <w:pStyle w:val="SingleTxtG"/>
      </w:pPr>
      <w:r>
        <w:t>121.</w:t>
      </w:r>
      <w:r>
        <w:tab/>
        <w:t xml:space="preserve">Министерство по правам человека было создано в соответствии с </w:t>
      </w:r>
      <w:r w:rsidR="00B34CF9">
        <w:br/>
      </w:r>
      <w:r>
        <w:t>Приказом № 60 Временной коалиционной администрации от 2004 года и впоследствии упразднено в соответствии с Административным приказом № 312 от 2015 года, а его функции и обязанности были переданы ряду других официальных учреждений, каждое из которых имеет собственный мандат. Международные обязательства Ирака в области прав человека, его обязательства по представлению периодических докладов и принятию последующих мер в соответствии с международными договорами были переданы в ведение Департамента по правам человека в составе Министерства юстиции. Дела военнопленных и пропавших без вести во время ирано-иракской и иракско-кувейтской войн были переданы</w:t>
      </w:r>
      <w:r w:rsidRPr="004C4934">
        <w:t xml:space="preserve"> </w:t>
      </w:r>
      <w:r>
        <w:t xml:space="preserve">в ведение Министерства обороны. Дела о массовых захоронениях и жертвах терроризма, а также документы о нарушениях были переданы в ведение Фонд </w:t>
      </w:r>
      <w:r w:rsidR="00874CD3">
        <w:t>мучеников</w:t>
      </w:r>
      <w:r>
        <w:t>. Кроме того, Управление по надзору за тюрьмами, Отдел по гуманитарным вопросам, Управление мониторинга и защиты прав человека, Отдел профессиональной подготовки, Отдел исследований, Национальный центр по правам человека и Управление по делам мухафаз были переданы в ведение Верховной комиссии по правам человека.</w:t>
      </w:r>
    </w:p>
    <w:p w14:paraId="6F0E3E09" w14:textId="77777777" w:rsidR="003A0001" w:rsidRPr="000A6171" w:rsidRDefault="003A0001" w:rsidP="003A0001">
      <w:pPr>
        <w:pStyle w:val="H23G"/>
      </w:pPr>
      <w:r>
        <w:tab/>
      </w:r>
      <w:r>
        <w:tab/>
      </w:r>
      <w:r>
        <w:rPr>
          <w:bCs/>
        </w:rPr>
        <w:t>Министерство по делам миграции и мигрантов</w:t>
      </w:r>
    </w:p>
    <w:p w14:paraId="106EDF2D" w14:textId="37C6A99D" w:rsidR="003A0001" w:rsidRPr="000A6171" w:rsidRDefault="003A0001" w:rsidP="003A0001">
      <w:pPr>
        <w:pStyle w:val="SingleTxtG"/>
      </w:pPr>
      <w:r>
        <w:t>122.</w:t>
      </w:r>
      <w:r>
        <w:tab/>
        <w:t>Министерство было создано с целью обеспечения благополучия и улучшения условий жизни мигрантов, депортированных лиц, перемещенных лиц и беженцев. Министерство отвечает за важную группу лиц в иракском обществе, а именно</w:t>
      </w:r>
      <w:r w:rsidR="005D6F1D">
        <w:t>:</w:t>
      </w:r>
      <w:r w:rsidR="004F73F2">
        <w:t xml:space="preserve"> </w:t>
      </w:r>
      <w:r>
        <w:t>за</w:t>
      </w:r>
      <w:r w:rsidR="005D6F1D">
        <w:t> </w:t>
      </w:r>
      <w:r>
        <w:t>эмигрантов и мигрантов, которые были вынуждены покинуть Ирак в годы правления прежнего режима, иракских эмигрантов и беженцев за рубежом, которые покинули Ирак после 2003 года, а также за внутренних мигрантов. Используя имеющиеся в его распоряжении ресурсы, Министерство защищает, оказывает помощь и предоставляет услуги следующим группам населения:</w:t>
      </w:r>
    </w:p>
    <w:p w14:paraId="0874773A" w14:textId="56DCED17" w:rsidR="003A0001" w:rsidRPr="000A6171" w:rsidRDefault="00B34CF9" w:rsidP="003A0001">
      <w:pPr>
        <w:pStyle w:val="SingleTxtG"/>
      </w:pPr>
      <w:r>
        <w:tab/>
      </w:r>
      <w:r w:rsidR="003A0001">
        <w:t>a)</w:t>
      </w:r>
      <w:r w:rsidR="003A0001">
        <w:tab/>
        <w:t>перемещенным иракцам, которых заставили или которые были вынуждены покинуть свои дома или обычные места проживания в Ираке из-за вооруженных конфликтов, широко распространенного насилия, нарушений прав человека, стихийных бедствий или антропогенных катастроф, злоупотреблений властью или осуществления проектов в области развития;</w:t>
      </w:r>
    </w:p>
    <w:p w14:paraId="770E902F" w14:textId="74805D19" w:rsidR="003A0001" w:rsidRPr="000A6171" w:rsidRDefault="00B34CF9" w:rsidP="003A0001">
      <w:pPr>
        <w:pStyle w:val="SingleTxtG"/>
      </w:pPr>
      <w:r>
        <w:tab/>
      </w:r>
      <w:r w:rsidR="003A0001">
        <w:t>b)</w:t>
      </w:r>
      <w:r w:rsidR="003A0001">
        <w:tab/>
        <w:t>переселенным иракцам, которые были выселены из своих домов или привычных мест проживания в другие районы на территории Ирака в результате политики или действий правительства;</w:t>
      </w:r>
    </w:p>
    <w:p w14:paraId="04BE4A0C" w14:textId="7B808ECD" w:rsidR="003A0001" w:rsidRPr="000A6171" w:rsidRDefault="00B34CF9" w:rsidP="003A0001">
      <w:pPr>
        <w:pStyle w:val="SingleTxtG"/>
      </w:pPr>
      <w:r>
        <w:tab/>
      </w:r>
      <w:r w:rsidR="003A0001">
        <w:t>c)</w:t>
      </w:r>
      <w:r w:rsidR="003A0001">
        <w:tab/>
        <w:t>иракцам, которые возвращаются после вынужденной миграции из-за границы или после внутренних перемещений в свои бывшие дома, места происхождения, обычные места проживания или любые иные места на территории Ирака по своему выбору;</w:t>
      </w:r>
    </w:p>
    <w:p w14:paraId="132B624A" w14:textId="0DF33F18" w:rsidR="003A0001" w:rsidRPr="000A6171" w:rsidRDefault="00B34CF9" w:rsidP="003A0001">
      <w:pPr>
        <w:pStyle w:val="SingleTxtG"/>
      </w:pPr>
      <w:r>
        <w:tab/>
      </w:r>
      <w:r w:rsidR="003A0001">
        <w:t>d)</w:t>
      </w:r>
      <w:r w:rsidR="003A0001">
        <w:tab/>
        <w:t>мигрантам, которые утратили иракское гражданство в соответствии с впоследствии отмененным Приказом № 666 от 1980 года или которые были вынуждены покинуть страну из-за преследования со стороны бывшего режима и не смогли получить убежище за пределами Ирака;</w:t>
      </w:r>
    </w:p>
    <w:p w14:paraId="02665FA4" w14:textId="47C82F7E" w:rsidR="003A0001" w:rsidRPr="000A6171" w:rsidRDefault="00B34CF9" w:rsidP="003A0001">
      <w:pPr>
        <w:pStyle w:val="SingleTxtG"/>
      </w:pPr>
      <w:r>
        <w:tab/>
      </w:r>
      <w:r w:rsidR="003A0001">
        <w:t>e)</w:t>
      </w:r>
      <w:r w:rsidR="003A0001">
        <w:tab/>
        <w:t>беженцам и просителям убежища, которые проживают за пределами Ирака в результате вынужденной миграции и получили постоянное место жительства или гражданство иностранного государства;</w:t>
      </w:r>
    </w:p>
    <w:p w14:paraId="2C6FD73E" w14:textId="65D2E251" w:rsidR="003A0001" w:rsidRPr="000A6171" w:rsidRDefault="00B34CF9" w:rsidP="003A0001">
      <w:pPr>
        <w:pStyle w:val="SingleTxtG"/>
      </w:pPr>
      <w:r>
        <w:tab/>
      </w:r>
      <w:r w:rsidR="003A0001">
        <w:t>f)</w:t>
      </w:r>
      <w:r w:rsidR="003A0001">
        <w:tab/>
        <w:t>палестинским беженцам, которые были вынуждены покинуть свою страну в 1948 году, которые законно проживают в Ираке и которым был предоставлен статус беженцев для целей применения соответствующего закона;</w:t>
      </w:r>
    </w:p>
    <w:p w14:paraId="59A135FF" w14:textId="66412CB1" w:rsidR="003A0001" w:rsidRPr="000A6171" w:rsidRDefault="00B34CF9" w:rsidP="003A0001">
      <w:pPr>
        <w:pStyle w:val="SingleTxtG"/>
      </w:pPr>
      <w:r>
        <w:tab/>
      </w:r>
      <w:r w:rsidR="003A0001">
        <w:t>g)</w:t>
      </w:r>
      <w:r w:rsidR="003A0001">
        <w:tab/>
        <w:t>лицам, имеющим гражданство иностранных государств, которые искали убежища в Ираке по причине их этнической принадлежности, религии, гражданства, социальной принадлежности или политических убеждений или вследствие повсеместного насилия или общей обстановки отсутствия безопасности, которые угрожали их жизни, физической неприкосновенности или свободам и которым было предоставлено убежище в соответствии с законом и международными договорами, участником которых является Ирак.</w:t>
      </w:r>
    </w:p>
    <w:p w14:paraId="18A16BA1" w14:textId="77777777" w:rsidR="003A0001" w:rsidRPr="000A6171" w:rsidRDefault="003A0001" w:rsidP="003A0001">
      <w:pPr>
        <w:pStyle w:val="SingleTxtG"/>
      </w:pPr>
      <w:r>
        <w:t>123.</w:t>
      </w:r>
      <w:r>
        <w:tab/>
        <w:t>В чрезвычайных обстоятельствах Министерство обеспечивает этим лицам оказание помощи и поддержки, координацию деятельности и предоставление услуг следующим образом:</w:t>
      </w:r>
    </w:p>
    <w:p w14:paraId="03AAB9DD" w14:textId="6D5C7863" w:rsidR="003A0001" w:rsidRPr="000A6171" w:rsidRDefault="00B34CF9" w:rsidP="003A0001">
      <w:pPr>
        <w:pStyle w:val="SingleTxtG"/>
      </w:pPr>
      <w:r>
        <w:tab/>
      </w:r>
      <w:r w:rsidR="003A0001">
        <w:t>a)</w:t>
      </w:r>
      <w:r w:rsidR="003A0001">
        <w:tab/>
        <w:t>оно рассматривает их</w:t>
      </w:r>
      <w:r w:rsidR="003A0001" w:rsidRPr="002003DD">
        <w:t xml:space="preserve"> </w:t>
      </w:r>
      <w:r w:rsidR="003A0001">
        <w:t>как единую группу применительно к вопросам, которые их затрагивают, за исключением особых случаев, которые определяются по четким и конкретным критериям и которые могут рассматриваться индивидуально;</w:t>
      </w:r>
    </w:p>
    <w:p w14:paraId="47A8F381" w14:textId="0F8351FF" w:rsidR="003A0001" w:rsidRPr="000A6171" w:rsidRDefault="00B34CF9" w:rsidP="003A0001">
      <w:pPr>
        <w:pStyle w:val="SingleTxtG"/>
      </w:pPr>
      <w:r>
        <w:tab/>
      </w:r>
      <w:r w:rsidR="003A0001">
        <w:t>b)</w:t>
      </w:r>
      <w:r w:rsidR="003A0001">
        <w:tab/>
        <w:t>оно стремится улучшить условия их жизни до минимального базового уровня, который определяется четкими и конкретными критериями, основанными на руководящих принципах Организации Объединенных Наций и международном праве, договорах и обычаях, с учетом национальных интересов и внутренних соображений;</w:t>
      </w:r>
    </w:p>
    <w:p w14:paraId="379279C0" w14:textId="3BED69FF" w:rsidR="003A0001" w:rsidRPr="000A6171" w:rsidRDefault="00B34CF9" w:rsidP="003A0001">
      <w:pPr>
        <w:pStyle w:val="SingleTxtG"/>
      </w:pPr>
      <w:r>
        <w:tab/>
      </w:r>
      <w:r w:rsidR="003A0001">
        <w:t>c)</w:t>
      </w:r>
      <w:r w:rsidR="003A0001">
        <w:tab/>
        <w:t>оно определяет приоритеты на основе критерия бедности, гуманитарных потребностей и других критериев;</w:t>
      </w:r>
    </w:p>
    <w:p w14:paraId="09558515" w14:textId="1E08249F" w:rsidR="003A0001" w:rsidRPr="000A6171" w:rsidRDefault="00B34CF9" w:rsidP="003A0001">
      <w:pPr>
        <w:pStyle w:val="SingleTxtG"/>
      </w:pPr>
      <w:r>
        <w:tab/>
      </w:r>
      <w:r w:rsidR="003A0001">
        <w:t>d)</w:t>
      </w:r>
      <w:r w:rsidR="003A0001">
        <w:tab/>
        <w:t>при использовании стандартов и определении приоритетов оно руководствуется принципом пропорционального распределения;</w:t>
      </w:r>
    </w:p>
    <w:p w14:paraId="30DF314D" w14:textId="39719817" w:rsidR="003A0001" w:rsidRPr="000A6171" w:rsidRDefault="00B34CF9" w:rsidP="003A0001">
      <w:pPr>
        <w:pStyle w:val="SingleTxtG"/>
      </w:pPr>
      <w:r>
        <w:tab/>
      </w:r>
      <w:r w:rsidR="003A0001">
        <w:t>e)</w:t>
      </w:r>
      <w:r w:rsidR="003A0001">
        <w:tab/>
        <w:t>оно взаимодействует и сотрудничает с заинтересованными сторонами внутри и за пределами Ирака для поиска решений и оказания услуг.</w:t>
      </w:r>
    </w:p>
    <w:p w14:paraId="7D731310" w14:textId="77777777" w:rsidR="003A0001" w:rsidRPr="000A6171" w:rsidRDefault="003A0001" w:rsidP="003A0001">
      <w:pPr>
        <w:pStyle w:val="H23G"/>
      </w:pPr>
      <w:r>
        <w:tab/>
      </w:r>
      <w:r>
        <w:tab/>
      </w:r>
      <w:r>
        <w:rPr>
          <w:bCs/>
        </w:rPr>
        <w:t>Министерство труда и социального развития</w:t>
      </w:r>
    </w:p>
    <w:p w14:paraId="42AF4094" w14:textId="77777777" w:rsidR="003A0001" w:rsidRPr="000A6171" w:rsidRDefault="003A0001" w:rsidP="003A0001">
      <w:pPr>
        <w:pStyle w:val="SingleTxtG"/>
      </w:pPr>
      <w:r>
        <w:t>124.</w:t>
      </w:r>
      <w:r>
        <w:tab/>
        <w:t>Министерство труда и социального развития имеет давнюю историю. Оно было создано в соответствии с Указом № 59 от 1939 года. Его деятельность с тех пор видоизменялась с принятием последующих законов, последним из которых является Закон № 8 от 2006 года о Министерстве труда и социального развития с внесенными в него поправками. Министерство играет важную роль в обеспечении функционирования системы прав человека в стране, поскольку оно занимается вопросами, связанными с социальным развитием и трудом, и осуществляет свои функции в этой области через соответствующие учреждения и департаменты.</w:t>
      </w:r>
    </w:p>
    <w:p w14:paraId="584D39AB" w14:textId="77777777" w:rsidR="003A0001" w:rsidRPr="000A6171" w:rsidRDefault="003A0001" w:rsidP="003A0001">
      <w:pPr>
        <w:pStyle w:val="H23G"/>
      </w:pPr>
      <w:r>
        <w:tab/>
      </w:r>
      <w:r>
        <w:tab/>
      </w:r>
      <w:r>
        <w:rPr>
          <w:bCs/>
        </w:rPr>
        <w:t>Комиссия по социальной защите</w:t>
      </w:r>
    </w:p>
    <w:p w14:paraId="25AA2F09" w14:textId="32F0061D" w:rsidR="003A0001" w:rsidRPr="000A6171" w:rsidRDefault="003A0001" w:rsidP="003A0001">
      <w:pPr>
        <w:pStyle w:val="SingleTxtG"/>
      </w:pPr>
      <w:r>
        <w:t>125.</w:t>
      </w:r>
      <w:r>
        <w:tab/>
        <w:t>Роль Комиссии заключается в предоставлении социальной помощи. Первым законом, регулирующим ее деятельность, стал Закон № 42 от 1958 года об учреждениях системы социального обеспечения, после которого были приняты другие законодательные акты, последним из которых является Закон № 11 от 2014 года о</w:t>
      </w:r>
      <w:r w:rsidR="00DE2FE3">
        <w:t> </w:t>
      </w:r>
      <w:r>
        <w:t>социальной защите, который соответствует международным стандартам в этой области. Цель работы Комиссии состоит в том, чтобы вывести иракское общество на уровень развитых стран, улучшить условия жизни людей и семей, живущих за чертой бедности, создать систему социальной солидарности и систему социальной защиты для нетрудоспособных лиц.</w:t>
      </w:r>
    </w:p>
    <w:p w14:paraId="0CDB44EA" w14:textId="77777777" w:rsidR="003A0001" w:rsidRPr="000A6171" w:rsidRDefault="003A0001" w:rsidP="003A0001">
      <w:pPr>
        <w:pStyle w:val="H23G"/>
      </w:pPr>
      <w:r>
        <w:tab/>
      </w:r>
      <w:r>
        <w:tab/>
      </w:r>
      <w:r>
        <w:rPr>
          <w:bCs/>
        </w:rPr>
        <w:t>Комиссия по вопросам ухода за инвалидами и лицами с особыми потребностями</w:t>
      </w:r>
    </w:p>
    <w:p w14:paraId="52EF73E9" w14:textId="55E48A43" w:rsidR="003A0001" w:rsidRPr="000A6171" w:rsidRDefault="003A0001" w:rsidP="003A0001">
      <w:pPr>
        <w:pStyle w:val="SingleTxtG"/>
      </w:pPr>
      <w:r>
        <w:t>126.</w:t>
      </w:r>
      <w:r>
        <w:tab/>
        <w:t xml:space="preserve">Цели работы Комиссии, штаб-квартира которой находится в Багдаде и которая подведомственна Министерству труда и социального развития, изложены в </w:t>
      </w:r>
      <w:r w:rsidR="00B34CF9">
        <w:br/>
      </w:r>
      <w:r>
        <w:t>Законе № 38 от 2013 года об уходе за инвалидами и лицами с особыми потребностями с внесенными в него поправками. Эти цели заключаются в заботе об инвалидах и лицах с особыми потребностями, устранении дискриминации, создании условий для их интеграции в общество, обеспечении им возможности вести достойную жизнь, уважении их инвалидности и создании для них подходящих возможностей трудоустройства. Комиссия разрабатывает планы и программы, направленные на защиту таких лиц, содействует присоединению страны к соответствующим международным договорам и хартиям, создает рабочие места и предоставляет финансовую поддержку лицам, ухаживающим за инвалидами.</w:t>
      </w:r>
    </w:p>
    <w:p w14:paraId="473EA69C" w14:textId="7B6EC346" w:rsidR="003A0001" w:rsidRPr="000A6171" w:rsidRDefault="003A0001" w:rsidP="003A0001">
      <w:pPr>
        <w:pStyle w:val="H23G"/>
      </w:pPr>
      <w:r>
        <w:tab/>
      </w:r>
      <w:r>
        <w:tab/>
      </w:r>
      <w:r>
        <w:rPr>
          <w:bCs/>
        </w:rPr>
        <w:t xml:space="preserve">Юридический департамент </w:t>
      </w:r>
      <w:r w:rsidR="00B34CF9">
        <w:rPr>
          <w:bCs/>
        </w:rPr>
        <w:t>—</w:t>
      </w:r>
      <w:r>
        <w:rPr>
          <w:bCs/>
        </w:rPr>
        <w:t xml:space="preserve"> Отдел по правам человека</w:t>
      </w:r>
    </w:p>
    <w:p w14:paraId="498A76E7" w14:textId="77777777" w:rsidR="003A0001" w:rsidRPr="000A6171" w:rsidRDefault="003A0001" w:rsidP="003A0001">
      <w:pPr>
        <w:pStyle w:val="SingleTxtG"/>
      </w:pPr>
      <w:r>
        <w:t>127.</w:t>
      </w:r>
      <w:r>
        <w:tab/>
        <w:t>Отдел, который функционирует в рамках Юридического департамента, включает в себя следующие подразделения: подразделение по оценке эффективности деятельности и защите прав, подразделение по вопросам гендерной справедливости, подразделение по вопросам профессиональной подготовки и подразделение, занимающееся онлайн-архивом. Отдел выполняет ряд функций, в частности содействует созданию условий, благоприятных для осуществления прав, пропагандирует культуру прав человека, отслеживает нарушения, координирует работу с соответствующими департаментами других министерств и отвечает на поступающие запросы.</w:t>
      </w:r>
    </w:p>
    <w:p w14:paraId="600059A7" w14:textId="77777777" w:rsidR="003A0001" w:rsidRPr="000A6171" w:rsidRDefault="003A0001" w:rsidP="003A0001">
      <w:pPr>
        <w:pStyle w:val="H23G"/>
      </w:pPr>
      <w:r>
        <w:tab/>
      </w:r>
      <w:r>
        <w:tab/>
      </w:r>
      <w:r>
        <w:rPr>
          <w:bCs/>
        </w:rPr>
        <w:t>Департамент по вопросам пенсионного и социального обеспечения</w:t>
      </w:r>
    </w:p>
    <w:p w14:paraId="087C3E6D" w14:textId="1E36F820" w:rsidR="003A0001" w:rsidRPr="000A6171" w:rsidRDefault="003A0001" w:rsidP="003A0001">
      <w:pPr>
        <w:pStyle w:val="SingleTxtG"/>
      </w:pPr>
      <w:r>
        <w:t>128.</w:t>
      </w:r>
      <w:r>
        <w:tab/>
        <w:t>Департамент по вопросам пенсионного и социального обеспечения, который является подразделением Министерства труда и социального развития и был создан одновременно с министерством, занимается защитой прав трудящихся частного, смешанного и кооперативного секторов. До принятия нового закона, Закона о пенсионном и социальном обеспечении № 18 от 2023 года, который вступил в силу 28</w:t>
      </w:r>
      <w:r w:rsidR="00B900D7">
        <w:t> </w:t>
      </w:r>
      <w:r>
        <w:t>ноября 2023 года и способствовал развитию и расширению системы социального обеспечения, которая теперь охватывает многих работников неформального сектора и самозанятых лиц, был принят ряд других законов. В соответствии с этим Законом, трудящимся, которые еще не зарегистрировались, рекомендуется сделать это, после чего им будут гарантированы права, приобретенные в соответствии с действующим законодательством. Кроме того, Закон направлен на предоставление и расширение различных форм социального обеспечения, таких как пенсионное страхование и страхование на случай смерти, страхование от несчастных случаев на производстве и профессиональных заболеваний, страхование по безработице, добровольное пенсионное страхование, страхование работников неформального сектора, медицинское и социальное страхование, а также страхование по беременности и родам (льготы для работающих женщин). Они предоставляются благодаря устойчивости Фонда пенсионного и социального обеспечения трудящихся. Основная цель заключается в создании всеобъемлющей и устойчивой системы социального обеспечения для всех работников формального и неформального секторов экономики.</w:t>
      </w:r>
    </w:p>
    <w:p w14:paraId="21739E83" w14:textId="77777777" w:rsidR="003A0001" w:rsidRPr="000A6171" w:rsidRDefault="003A0001" w:rsidP="003A0001">
      <w:pPr>
        <w:pStyle w:val="H23G"/>
      </w:pPr>
      <w:r>
        <w:tab/>
      </w:r>
      <w:r>
        <w:tab/>
      </w:r>
      <w:r>
        <w:rPr>
          <w:bCs/>
        </w:rPr>
        <w:t>Департамент труда и профессиональной подготовки</w:t>
      </w:r>
    </w:p>
    <w:p w14:paraId="6B94C2EE" w14:textId="591E62BE" w:rsidR="003A0001" w:rsidRPr="000A6171" w:rsidRDefault="003A0001" w:rsidP="003A0001">
      <w:pPr>
        <w:pStyle w:val="SingleTxtG"/>
      </w:pPr>
      <w:r>
        <w:t>129.</w:t>
      </w:r>
      <w:r>
        <w:tab/>
        <w:t>В рамках Министерства труда и социального развития был создан центр занятости и профессиональной подготовки, а также ряд вспомогательных центров. Кроме того, был открыт центр подготовки, находящийся в ведении Министерства промышленности и (ныне упраздненного) Управления военной промышленности, а</w:t>
      </w:r>
      <w:r w:rsidR="00DE2FE3">
        <w:t> </w:t>
      </w:r>
      <w:r>
        <w:t xml:space="preserve">также центры подготовки и занятости во всех мухафазах. С принятием Закона № 8 от 2006 года о Министерстве труда и социального развития центр занятости и профессиональной подготовки стал независимым ведомством, которое получило название </w:t>
      </w:r>
      <w:r w:rsidR="00B34CF9">
        <w:t>«</w:t>
      </w:r>
      <w:r>
        <w:t>Департамент труда и профессиональной подготовки</w:t>
      </w:r>
      <w:r w:rsidR="00B34CF9">
        <w:t>»</w:t>
      </w:r>
      <w:r>
        <w:t>, который осуществлял свою деятельность в соответствии с Законом о труде № 71 1971 года. Впоследствии, в соответствии со статьей 3 Закона № 77 от 2012 года и в связи со значительным увеличением рабочей нагрузки Департамент труда и профессиональной подготовки был разбит на два департамента: Департамент по вопросам занятости и кредитования и Департамент профессиональной подготовки.</w:t>
      </w:r>
    </w:p>
    <w:p w14:paraId="45071F45" w14:textId="77777777" w:rsidR="003A0001" w:rsidRPr="000A6171" w:rsidRDefault="003A0001" w:rsidP="003A0001">
      <w:pPr>
        <w:pStyle w:val="SingleTxtG"/>
      </w:pPr>
      <w:r>
        <w:t>130.</w:t>
      </w:r>
      <w:r>
        <w:tab/>
        <w:t>В соответствии с Указом № 304 Совета министров от 2018 года Департамент труда и профессиональной подготовки был воссоздан путем объединения Департамента по вопросам занятости и кредитования и Департамента профессиональной подготовки в единую структуру. Департамент отвечает за инспектирование предприятий и рабочих мест, на которые распространяется действие Трудового кодекса (Закон № 37 от 2015 года), с целью проверки соблюдения достойных условий труда, надлежащих трудовых отношений и соответствующих стандартов охраны труда в соответствии с международными нормами.</w:t>
      </w:r>
    </w:p>
    <w:p w14:paraId="3D4768D1" w14:textId="77777777" w:rsidR="003A0001" w:rsidRPr="000A6171" w:rsidRDefault="003A0001" w:rsidP="003A0001">
      <w:pPr>
        <w:pStyle w:val="H23G"/>
      </w:pPr>
      <w:r>
        <w:tab/>
      </w:r>
      <w:r>
        <w:tab/>
      </w:r>
      <w:r>
        <w:rPr>
          <w:bCs/>
        </w:rPr>
        <w:t>Генеральное управление по делам потерпевших</w:t>
      </w:r>
    </w:p>
    <w:p w14:paraId="778CF017" w14:textId="0107F152" w:rsidR="003A0001" w:rsidRPr="000A6171" w:rsidRDefault="003A0001" w:rsidP="003A0001">
      <w:pPr>
        <w:pStyle w:val="SingleTxtG"/>
      </w:pPr>
      <w:r>
        <w:t>131.</w:t>
      </w:r>
      <w:r>
        <w:tab/>
        <w:t>Генеральное управление по делам потерпевших было создано под эгидой Министерства труда и социального развития в соответствии с Законом № 8 от 2021</w:t>
      </w:r>
      <w:r w:rsidR="00B34CF9">
        <w:t> </w:t>
      </w:r>
      <w:r>
        <w:t>года. Его штаб-квартира находится в мухафазе Найнава. Закон направлен на предоставление финансовой и моральной компенсации, реабилитации и помощи женщинам, пережившим насилие, и другим лицам, на которых распространяются его положения. Генеральное управление стремится к достижению этих целей путем сбора статистических данных и информации о лицах, подпадающих под действие Закона, предоставления возможностей для получения образования и трудоустройства, открытия центров психологической помощи и реабилитации, поиска похищенных лиц, координации действий в вопросах, касающихся массовых захоронений, и оказания помощи следственным органам в сборе доказательств. В соответствии с Законом преступления, совершенные против езидов и других меньшинств, рассматриваются как преступления геноцида, а 3 августа ежегодно отмечается как национальный день памяти жертв этих злодеяний.</w:t>
      </w:r>
    </w:p>
    <w:p w14:paraId="74E39E36" w14:textId="77777777" w:rsidR="003A0001" w:rsidRPr="000A6171" w:rsidRDefault="003A0001" w:rsidP="003A0001">
      <w:pPr>
        <w:pStyle w:val="H23G"/>
      </w:pPr>
      <w:r>
        <w:tab/>
      </w:r>
      <w:r>
        <w:tab/>
      </w:r>
      <w:r>
        <w:rPr>
          <w:bCs/>
        </w:rPr>
        <w:t>Национальный центр по вопросам гигиены и охраны труда</w:t>
      </w:r>
    </w:p>
    <w:p w14:paraId="5B396132" w14:textId="471048D3" w:rsidR="003A0001" w:rsidRPr="000A6171" w:rsidRDefault="003A0001" w:rsidP="003A0001">
      <w:pPr>
        <w:pStyle w:val="SingleTxtG"/>
      </w:pPr>
      <w:r>
        <w:t>132.</w:t>
      </w:r>
      <w:r>
        <w:tab/>
        <w:t xml:space="preserve">Первое подразделение по вопросам гигиены труда было создано в 1964 году в рамках Департамента профилактической медицины в составе Министерства здравоохранения. В 1971 году в рамках Министерства труда и социального развития был учрежден Институт по вопросам охраны труда, а в 1981 году он был объединен с Управлением по вопросам гигиены труда, в результате чего была создана единая структура, получившая название </w:t>
      </w:r>
      <w:r w:rsidR="00B34CF9">
        <w:t>«</w:t>
      </w:r>
      <w:r>
        <w:t>Национальный центр по вопросам гигиены и охраны труда</w:t>
      </w:r>
      <w:r w:rsidR="00B34CF9">
        <w:t>»</w:t>
      </w:r>
      <w:r>
        <w:t>. 2 мая 1985 года в соответствии с Указом № 552 Национальный центр был передан в ведение Департамента профилактической медицины в составе Министерства здравоохранения. Позже, в 1997 году, контролирующим органом Национального центра по вопросам гигиены и охраны труда вместо Департамента профилактической медицины стал Департамент охраны и улучшения состояния окружающей среды. С принятием 3 января 2004 года Закона об окружающей среде и в соответствии с Приказом № 44 Временной коалиционной администрации Национальный центр был передан в ведение Департамента по вопросам труда и социальным вопросам, что позволило ему быстро развиться за короткий период времени при поддержке Всемирной организации здравоохранения (ВОЗ). Таким образом, Центр смог перестать быть подразделением Департамента по вопросам труда и социальным вопросам в составе Министерства труда и приобрести статус Генерального управления в соответствии с Законом № 8 от 2006 года о Министерстве труда и социального развития. В настоящее время Национальный центр по вопросам гигиены и охраны труда действует в соответствии с Инструкцией № 12 от 2017 года, в которой закреплены его структура, обязанности и функции. Фактически, Центр занимается административными вопросами, вопросами планирования и реализации мер по обеспечению гигиены и охраны труда на национальном уровне. При этом он стремится гарантировать безопасные условия труда, распространять культуру гигиены и охраны труда, побуждать работников защищать себя от производственных несчастных случаев, травм и болезней, связанных с работой, пут</w:t>
      </w:r>
      <w:r w:rsidR="00B34CF9">
        <w:t>е</w:t>
      </w:r>
      <w:r>
        <w:t>м создания необходимых условий, обеспечивающих охрану труда, а также продвигать региональное и международное сотрудничество в этой сфере.</w:t>
      </w:r>
    </w:p>
    <w:p w14:paraId="4352A470" w14:textId="77777777" w:rsidR="003A0001" w:rsidRPr="000A6171" w:rsidRDefault="003A0001" w:rsidP="003A0001">
      <w:pPr>
        <w:pStyle w:val="H23G"/>
      </w:pPr>
      <w:r>
        <w:tab/>
      </w:r>
      <w:r>
        <w:tab/>
      </w:r>
      <w:r>
        <w:rPr>
          <w:bCs/>
        </w:rPr>
        <w:t>Комиссия по охране детства</w:t>
      </w:r>
    </w:p>
    <w:p w14:paraId="547B3E65" w14:textId="77777777" w:rsidR="003A0001" w:rsidRPr="000A6171" w:rsidRDefault="003A0001" w:rsidP="003A0001">
      <w:pPr>
        <w:pStyle w:val="SingleTxtG"/>
      </w:pPr>
      <w:r>
        <w:t>133.</w:t>
      </w:r>
      <w:r>
        <w:tab/>
        <w:t>Комиссия была создана 16 февраля 1982 года в соответствии с Указом № 272 упраздненного Совета Революционного командования. Его функции включают, в частности, разработку политики в области обеспечения благополучия и развития детей, подготовку оперативных программ и представление предложений по законам и политике. Таким образом, Комиссия стремится улучшить жизнь детей, гарантировать их права и создать условия, учитывающие их потребности. Она также разрабатывает политику в области развития детей, в том числе, что наиболее важно, национальную политику защиты детей в Ираке и план действий по ее реализации. В настоящее время соответствующее министерство занимается разработкой нового закона о детях.</w:t>
      </w:r>
    </w:p>
    <w:p w14:paraId="17157D23" w14:textId="77777777" w:rsidR="003A0001" w:rsidRPr="000A6171" w:rsidRDefault="003A0001" w:rsidP="003A0001">
      <w:pPr>
        <w:pStyle w:val="H23G"/>
      </w:pPr>
      <w:r>
        <w:tab/>
      </w:r>
      <w:r>
        <w:tab/>
      </w:r>
      <w:r>
        <w:rPr>
          <w:bCs/>
        </w:rPr>
        <w:t>Независимая комиссия по правам человека в регионе Курдистан</w:t>
      </w:r>
    </w:p>
    <w:p w14:paraId="2E6E7664" w14:textId="77777777" w:rsidR="003A0001" w:rsidRPr="000A6171" w:rsidRDefault="003A0001" w:rsidP="003A0001">
      <w:pPr>
        <w:pStyle w:val="SingleTxtG"/>
      </w:pPr>
      <w:r>
        <w:t>134.</w:t>
      </w:r>
      <w:r>
        <w:tab/>
        <w:t>Независимая комиссия по правам человека в регионе Курдистан, созданная в соответствии с Законом № 4 от 2010 года, обладает правосубъектностью, финансовой и административной независимостью и имеет собственный бюджет в рамках общего бюджета региона. Комиссия действует при региональном парламенте, которому она подотчетна. Среди сотрудников Комиссии 148 женщин, которые занимают различные должности.</w:t>
      </w:r>
    </w:p>
    <w:p w14:paraId="5EC0A987" w14:textId="77777777" w:rsidR="003A0001" w:rsidRPr="000A6171" w:rsidRDefault="003A0001" w:rsidP="003A0001">
      <w:pPr>
        <w:pStyle w:val="SingleTxtG"/>
      </w:pPr>
      <w:r>
        <w:t>135</w:t>
      </w:r>
      <w:r w:rsidRPr="00EB5B16">
        <w:t>.</w:t>
      </w:r>
      <w:r>
        <w:tab/>
        <w:t>Комиссия осуществляет различные виды деятельности, в частности:</w:t>
      </w:r>
    </w:p>
    <w:p w14:paraId="203479A9" w14:textId="77777777" w:rsidR="003A0001" w:rsidRPr="000A6171" w:rsidRDefault="003A0001" w:rsidP="003A0001">
      <w:pPr>
        <w:pStyle w:val="Bullet1G"/>
      </w:pPr>
      <w:r>
        <w:t>осуществляет мониторинг и документирование нарушений прав меньшинств, и занимается вопросами применения Закона о защите общин;</w:t>
      </w:r>
    </w:p>
    <w:p w14:paraId="182C052A" w14:textId="77777777" w:rsidR="003A0001" w:rsidRPr="000A6171" w:rsidRDefault="003A0001" w:rsidP="003A0001">
      <w:pPr>
        <w:pStyle w:val="Bullet1G"/>
      </w:pPr>
      <w:r>
        <w:t>включает в свои ежегодные доклады раздел, посвященный правам уязвимых групп населения, таких как дети, женщины, инвалиды и лица с особыми потребностями, и организовывает и участвует в семинарах, посвященных правам этих групп;</w:t>
      </w:r>
    </w:p>
    <w:p w14:paraId="6BCEDBA5" w14:textId="77777777" w:rsidR="003A0001" w:rsidRPr="000A6171" w:rsidRDefault="003A0001" w:rsidP="003A0001">
      <w:pPr>
        <w:pStyle w:val="Bullet1G"/>
      </w:pPr>
      <w:r>
        <w:t>выносит комментарии и предложения по законам и законопроектам с точки зрения прав человека.</w:t>
      </w:r>
    </w:p>
    <w:p w14:paraId="79CD3C67" w14:textId="77777777" w:rsidR="003A0001" w:rsidRPr="000A6171" w:rsidRDefault="003A0001" w:rsidP="003A0001">
      <w:pPr>
        <w:pStyle w:val="H23G"/>
      </w:pPr>
      <w:r>
        <w:tab/>
      </w:r>
      <w:r>
        <w:tab/>
      </w:r>
      <w:r>
        <w:rPr>
          <w:bCs/>
        </w:rPr>
        <w:t>Управление координатора региона Курдистан по международным рекомендациям</w:t>
      </w:r>
    </w:p>
    <w:p w14:paraId="5193382C" w14:textId="7B8011D7" w:rsidR="003A0001" w:rsidRPr="000A6171" w:rsidRDefault="003A0001" w:rsidP="003A0001">
      <w:pPr>
        <w:pStyle w:val="SingleTxtG"/>
      </w:pPr>
      <w:r>
        <w:t>136.</w:t>
      </w:r>
      <w:r>
        <w:tab/>
        <w:t xml:space="preserve">Управление координатора по международным рекомендациям при </w:t>
      </w:r>
      <w:r w:rsidR="000C66A5">
        <w:t>К</w:t>
      </w:r>
      <w:r>
        <w:t xml:space="preserve">анцелярии </w:t>
      </w:r>
      <w:r w:rsidR="000C66A5">
        <w:t>п</w:t>
      </w:r>
      <w:r>
        <w:t>редседателя Совета министров обменивается информацией со своими международными партнерами и отвечает на запросы о предоставлении данных. Оно осуществляет свою деятельность при полном соблюдении принципов верховенства права и надлежащего управления в регионе Курдистан и в соответствии с признанными стандартами.</w:t>
      </w:r>
    </w:p>
    <w:p w14:paraId="17DEDA76" w14:textId="63E772B7" w:rsidR="003A0001" w:rsidRPr="000A6171" w:rsidRDefault="003A0001" w:rsidP="003A0001">
      <w:pPr>
        <w:pStyle w:val="SingleTxtG"/>
      </w:pPr>
      <w:r>
        <w:t>137.</w:t>
      </w:r>
      <w:r>
        <w:tab/>
        <w:t xml:space="preserve">Управление координатора по международным рекомендациям является структурой в составе регионального правительства Курдистана, ответственной за представление ответов на доклады, запросы информации и заявления других государств и Организации Объединенных Наций. Кроме того, оно представляет ответы на ежегодные доклады о соблюдении прав человека и свободе вероисповедания Государственного департамента Соединенных Штатов Америки и на доклады Министерства иностранных дел Соединенного Королевства Великобритании и Северной Ирландии. Кроме того, Управление взаимодействует с Комитетом по правам человека Лиги арабских государств, международными правозащитными организациями, такими как </w:t>
      </w:r>
      <w:r w:rsidR="00B34CF9">
        <w:t>«</w:t>
      </w:r>
      <w:r>
        <w:t>Хьюман райтс уотч</w:t>
      </w:r>
      <w:r w:rsidR="00B34CF9">
        <w:t>»</w:t>
      </w:r>
      <w:r>
        <w:t xml:space="preserve"> и </w:t>
      </w:r>
      <w:r w:rsidR="00B34CF9">
        <w:t>«</w:t>
      </w:r>
      <w:r>
        <w:t>Международная амнистия</w:t>
      </w:r>
      <w:r w:rsidR="00B34CF9">
        <w:t>»</w:t>
      </w:r>
      <w:r>
        <w:t>, а также с местными правозащитными организациями.</w:t>
      </w:r>
    </w:p>
    <w:p w14:paraId="5B6F989D" w14:textId="54C0E8E6" w:rsidR="003A0001" w:rsidRPr="000A6171" w:rsidRDefault="003A0001" w:rsidP="003A0001">
      <w:pPr>
        <w:pStyle w:val="SingleTxtG"/>
      </w:pPr>
      <w:r>
        <w:t>138.</w:t>
      </w:r>
      <w:r>
        <w:tab/>
        <w:t>Управление представляет региональное правительство на международных совещаниях и конференциях по правам человека и контролирует выполнение правительственного плана по вопросам прав человека, который реализуется параллельно с национальным планом в области прав человека. Управление координатора располагает информационной сетью, в которую входят 46</w:t>
      </w:r>
      <w:r w:rsidR="00B34CF9">
        <w:t> </w:t>
      </w:r>
      <w:r>
        <w:t>руководителей из всех учреждений региона, а также отдельной информационной сетью, созданной в целях осуществления плана регионального правительства в области прав человека. Эти две сети обеспечивают предоставление Управлению информации, цифровых и статистических данных, которые необходимы для составления докладов о положении в области прав человека в регионе. Эти данные были также использованы при разработке и мониторинге осуществления регионального плана действий в области прав человека на 2021–2025 годы.</w:t>
      </w:r>
    </w:p>
    <w:p w14:paraId="633E9E44" w14:textId="77777777" w:rsidR="003A0001" w:rsidRPr="000A6171" w:rsidRDefault="003A0001" w:rsidP="003A0001">
      <w:pPr>
        <w:pStyle w:val="H23G"/>
      </w:pPr>
      <w:r>
        <w:tab/>
      </w:r>
      <w:r>
        <w:tab/>
      </w:r>
      <w:r>
        <w:rPr>
          <w:bCs/>
        </w:rPr>
        <w:t>Распространение культуры прав человека</w:t>
      </w:r>
    </w:p>
    <w:p w14:paraId="744A91BC" w14:textId="77777777" w:rsidR="003A0001" w:rsidRPr="000A6171" w:rsidRDefault="003A0001" w:rsidP="003A0001">
      <w:pPr>
        <w:pStyle w:val="H23G"/>
      </w:pPr>
      <w:r>
        <w:tab/>
      </w:r>
      <w:r>
        <w:tab/>
      </w:r>
      <w:r>
        <w:rPr>
          <w:bCs/>
        </w:rPr>
        <w:t>Таблица с указанием учреждений, занимающихся защитой и поощрением прав человека в Ираке</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4"/>
        <w:gridCol w:w="6936"/>
      </w:tblGrid>
      <w:tr w:rsidR="00B34CF9" w:rsidRPr="00B34CF9" w14:paraId="3F30B016" w14:textId="77777777" w:rsidTr="00B34CF9">
        <w:trPr>
          <w:tblHeader/>
        </w:trPr>
        <w:tc>
          <w:tcPr>
            <w:tcW w:w="434" w:type="dxa"/>
            <w:tcBorders>
              <w:top w:val="single" w:sz="4" w:space="0" w:color="auto"/>
              <w:bottom w:val="single" w:sz="12" w:space="0" w:color="auto"/>
            </w:tcBorders>
            <w:vAlign w:val="bottom"/>
          </w:tcPr>
          <w:p w14:paraId="6BC5BCE0" w14:textId="77777777" w:rsidR="003A0001" w:rsidRPr="00B34CF9" w:rsidRDefault="003A0001" w:rsidP="00B34CF9">
            <w:pPr>
              <w:spacing w:before="80" w:after="80" w:line="200" w:lineRule="exact"/>
              <w:ind w:left="28" w:right="113"/>
              <w:rPr>
                <w:rFonts w:cs="Times New Roman"/>
                <w:i/>
                <w:sz w:val="16"/>
                <w:szCs w:val="18"/>
              </w:rPr>
            </w:pPr>
            <w:r w:rsidRPr="00B34CF9">
              <w:rPr>
                <w:rFonts w:cs="Times New Roman"/>
                <w:i/>
                <w:sz w:val="16"/>
              </w:rPr>
              <w:t>№</w:t>
            </w:r>
          </w:p>
        </w:tc>
        <w:tc>
          <w:tcPr>
            <w:tcW w:w="6936" w:type="dxa"/>
            <w:tcBorders>
              <w:top w:val="single" w:sz="4" w:space="0" w:color="auto"/>
              <w:bottom w:val="single" w:sz="12" w:space="0" w:color="auto"/>
            </w:tcBorders>
            <w:vAlign w:val="bottom"/>
          </w:tcPr>
          <w:p w14:paraId="1BEBC6A7" w14:textId="77777777" w:rsidR="003A0001" w:rsidRPr="00B34CF9" w:rsidRDefault="003A0001" w:rsidP="00B34CF9">
            <w:pPr>
              <w:spacing w:before="80" w:after="80" w:line="200" w:lineRule="exact"/>
              <w:ind w:left="28" w:right="113"/>
              <w:rPr>
                <w:rFonts w:cs="Times New Roman"/>
                <w:i/>
                <w:sz w:val="16"/>
                <w:szCs w:val="18"/>
              </w:rPr>
            </w:pPr>
            <w:r w:rsidRPr="00B34CF9">
              <w:rPr>
                <w:rFonts w:cs="Times New Roman"/>
                <w:i/>
                <w:sz w:val="16"/>
              </w:rPr>
              <w:t>Учреждение</w:t>
            </w:r>
          </w:p>
        </w:tc>
      </w:tr>
      <w:tr w:rsidR="00B34CF9" w:rsidRPr="00B34CF9" w14:paraId="5DA65987" w14:textId="77777777" w:rsidTr="00B34CF9">
        <w:trPr>
          <w:trHeight w:hRule="exact" w:val="113"/>
          <w:tblHeader/>
        </w:trPr>
        <w:tc>
          <w:tcPr>
            <w:tcW w:w="434" w:type="dxa"/>
            <w:tcBorders>
              <w:top w:val="single" w:sz="12" w:space="0" w:color="auto"/>
            </w:tcBorders>
          </w:tcPr>
          <w:p w14:paraId="249E3940" w14:textId="77777777" w:rsidR="00B34CF9" w:rsidRPr="00B34CF9" w:rsidRDefault="00B34CF9" w:rsidP="00B34CF9">
            <w:pPr>
              <w:spacing w:before="40" w:after="120"/>
              <w:ind w:left="28" w:right="113"/>
              <w:rPr>
                <w:rFonts w:cs="Times New Roman"/>
              </w:rPr>
            </w:pPr>
          </w:p>
        </w:tc>
        <w:tc>
          <w:tcPr>
            <w:tcW w:w="6936" w:type="dxa"/>
            <w:tcBorders>
              <w:top w:val="single" w:sz="12" w:space="0" w:color="auto"/>
            </w:tcBorders>
          </w:tcPr>
          <w:p w14:paraId="650721BE" w14:textId="77777777" w:rsidR="00B34CF9" w:rsidRPr="00B34CF9" w:rsidRDefault="00B34CF9" w:rsidP="00B34CF9">
            <w:pPr>
              <w:spacing w:before="40" w:after="120"/>
              <w:ind w:left="28" w:right="113"/>
              <w:rPr>
                <w:rFonts w:cs="Times New Roman"/>
              </w:rPr>
            </w:pPr>
          </w:p>
        </w:tc>
      </w:tr>
      <w:tr w:rsidR="003A0001" w:rsidRPr="00B34CF9" w14:paraId="4595A1D1" w14:textId="77777777" w:rsidTr="00B34CF9">
        <w:tc>
          <w:tcPr>
            <w:tcW w:w="434" w:type="dxa"/>
          </w:tcPr>
          <w:p w14:paraId="49E01768" w14:textId="77777777" w:rsidR="003A0001" w:rsidRPr="00B34CF9" w:rsidRDefault="003A0001" w:rsidP="00B34CF9">
            <w:pPr>
              <w:spacing w:before="40" w:after="120"/>
              <w:ind w:left="28" w:right="113"/>
              <w:rPr>
                <w:rFonts w:cs="Times New Roman"/>
                <w:szCs w:val="18"/>
              </w:rPr>
            </w:pPr>
            <w:r w:rsidRPr="00B34CF9">
              <w:rPr>
                <w:rFonts w:cs="Times New Roman"/>
              </w:rPr>
              <w:t>1</w:t>
            </w:r>
          </w:p>
        </w:tc>
        <w:tc>
          <w:tcPr>
            <w:tcW w:w="6936" w:type="dxa"/>
          </w:tcPr>
          <w:p w14:paraId="34EEBB56" w14:textId="77777777" w:rsidR="003A0001" w:rsidRPr="00B34CF9" w:rsidRDefault="003A0001" w:rsidP="00B34CF9">
            <w:pPr>
              <w:spacing w:before="40" w:after="120"/>
              <w:ind w:left="28" w:right="113"/>
              <w:rPr>
                <w:rFonts w:cs="Times New Roman"/>
                <w:szCs w:val="18"/>
              </w:rPr>
            </w:pPr>
            <w:r w:rsidRPr="00B34CF9">
              <w:rPr>
                <w:rFonts w:cs="Times New Roman"/>
              </w:rPr>
              <w:t>Верховный судебный совет, следственные суды по правам человека, суды первой инстанции, прокуратура</w:t>
            </w:r>
          </w:p>
        </w:tc>
      </w:tr>
      <w:tr w:rsidR="003A0001" w:rsidRPr="00B34CF9" w14:paraId="2E02143C" w14:textId="77777777" w:rsidTr="00B34CF9">
        <w:tc>
          <w:tcPr>
            <w:tcW w:w="434" w:type="dxa"/>
          </w:tcPr>
          <w:p w14:paraId="186DA505" w14:textId="77777777" w:rsidR="003A0001" w:rsidRPr="00B34CF9" w:rsidRDefault="003A0001" w:rsidP="00B34CF9">
            <w:pPr>
              <w:spacing w:before="40" w:after="120"/>
              <w:ind w:left="28" w:right="113"/>
              <w:rPr>
                <w:rFonts w:cs="Times New Roman"/>
                <w:szCs w:val="18"/>
              </w:rPr>
            </w:pPr>
            <w:r w:rsidRPr="00B34CF9">
              <w:rPr>
                <w:rFonts w:cs="Times New Roman"/>
              </w:rPr>
              <w:t>2</w:t>
            </w:r>
          </w:p>
        </w:tc>
        <w:tc>
          <w:tcPr>
            <w:tcW w:w="6936" w:type="dxa"/>
          </w:tcPr>
          <w:p w14:paraId="41607F57" w14:textId="77777777" w:rsidR="003A0001" w:rsidRPr="00B34CF9" w:rsidRDefault="003A0001" w:rsidP="00B34CF9">
            <w:pPr>
              <w:spacing w:before="40" w:after="120"/>
              <w:ind w:left="28" w:right="113"/>
              <w:rPr>
                <w:rFonts w:cs="Times New Roman"/>
                <w:szCs w:val="18"/>
              </w:rPr>
            </w:pPr>
            <w:r w:rsidRPr="00B34CF9">
              <w:rPr>
                <w:rFonts w:cs="Times New Roman"/>
              </w:rPr>
              <w:t>Комитеты по правам человека в составе Совета представителей и советов провинций</w:t>
            </w:r>
          </w:p>
        </w:tc>
      </w:tr>
      <w:tr w:rsidR="003A0001" w:rsidRPr="00B34CF9" w14:paraId="58101122" w14:textId="77777777" w:rsidTr="00B34CF9">
        <w:tc>
          <w:tcPr>
            <w:tcW w:w="434" w:type="dxa"/>
          </w:tcPr>
          <w:p w14:paraId="20CEFD4B" w14:textId="77777777" w:rsidR="003A0001" w:rsidRPr="00B34CF9" w:rsidRDefault="003A0001" w:rsidP="00B34CF9">
            <w:pPr>
              <w:spacing w:before="40" w:after="120"/>
              <w:ind w:left="28" w:right="113"/>
              <w:rPr>
                <w:rFonts w:cs="Times New Roman"/>
                <w:szCs w:val="18"/>
              </w:rPr>
            </w:pPr>
            <w:r w:rsidRPr="00B34CF9">
              <w:rPr>
                <w:rFonts w:cs="Times New Roman"/>
              </w:rPr>
              <w:t>3</w:t>
            </w:r>
          </w:p>
        </w:tc>
        <w:tc>
          <w:tcPr>
            <w:tcW w:w="6936" w:type="dxa"/>
          </w:tcPr>
          <w:p w14:paraId="3FD7E244" w14:textId="77777777" w:rsidR="003A0001" w:rsidRPr="00B34CF9" w:rsidRDefault="003A0001" w:rsidP="00B34CF9">
            <w:pPr>
              <w:spacing w:before="40" w:after="120"/>
              <w:ind w:left="28" w:right="113"/>
              <w:rPr>
                <w:rFonts w:cs="Times New Roman"/>
                <w:szCs w:val="18"/>
              </w:rPr>
            </w:pPr>
            <w:r w:rsidRPr="00B34CF9">
              <w:rPr>
                <w:rFonts w:cs="Times New Roman"/>
              </w:rPr>
              <w:t>Секретариат Совета министров, Департамент по координации деятельности правительства и делам граждан, Национальное управление по делам иракских женщин</w:t>
            </w:r>
          </w:p>
        </w:tc>
      </w:tr>
      <w:tr w:rsidR="003A0001" w:rsidRPr="00B34CF9" w14:paraId="776665F2" w14:textId="77777777" w:rsidTr="00B34CF9">
        <w:tc>
          <w:tcPr>
            <w:tcW w:w="434" w:type="dxa"/>
          </w:tcPr>
          <w:p w14:paraId="7B6E3BA9" w14:textId="77777777" w:rsidR="003A0001" w:rsidRPr="00B34CF9" w:rsidRDefault="003A0001" w:rsidP="00B34CF9">
            <w:pPr>
              <w:spacing w:before="40" w:after="120"/>
              <w:ind w:left="28" w:right="113"/>
              <w:rPr>
                <w:rFonts w:cs="Times New Roman"/>
                <w:szCs w:val="18"/>
              </w:rPr>
            </w:pPr>
            <w:r w:rsidRPr="00B34CF9">
              <w:rPr>
                <w:rFonts w:cs="Times New Roman"/>
              </w:rPr>
              <w:t>4</w:t>
            </w:r>
          </w:p>
        </w:tc>
        <w:tc>
          <w:tcPr>
            <w:tcW w:w="6936" w:type="dxa"/>
          </w:tcPr>
          <w:p w14:paraId="4EF3BB54" w14:textId="77777777" w:rsidR="003A0001" w:rsidRPr="00B34CF9" w:rsidRDefault="003A0001" w:rsidP="00B34CF9">
            <w:pPr>
              <w:spacing w:before="40" w:after="120"/>
              <w:ind w:left="28" w:right="113"/>
              <w:rPr>
                <w:rFonts w:cs="Times New Roman"/>
                <w:szCs w:val="18"/>
              </w:rPr>
            </w:pPr>
            <w:r w:rsidRPr="00B34CF9">
              <w:rPr>
                <w:rFonts w:cs="Times New Roman"/>
              </w:rPr>
              <w:t>Министерство иностранных дел (Департамент по правам человека)</w:t>
            </w:r>
          </w:p>
        </w:tc>
      </w:tr>
      <w:tr w:rsidR="003A0001" w:rsidRPr="00B34CF9" w14:paraId="23EE81F7" w14:textId="77777777" w:rsidTr="00B34CF9">
        <w:tc>
          <w:tcPr>
            <w:tcW w:w="434" w:type="dxa"/>
          </w:tcPr>
          <w:p w14:paraId="2E61EC5A" w14:textId="77777777" w:rsidR="003A0001" w:rsidRPr="00B34CF9" w:rsidRDefault="003A0001" w:rsidP="00B34CF9">
            <w:pPr>
              <w:spacing w:before="40" w:after="120"/>
              <w:ind w:left="28" w:right="113"/>
              <w:rPr>
                <w:rFonts w:cs="Times New Roman"/>
                <w:szCs w:val="18"/>
              </w:rPr>
            </w:pPr>
            <w:r w:rsidRPr="00B34CF9">
              <w:rPr>
                <w:rFonts w:cs="Times New Roman"/>
              </w:rPr>
              <w:t>5</w:t>
            </w:r>
          </w:p>
        </w:tc>
        <w:tc>
          <w:tcPr>
            <w:tcW w:w="6936" w:type="dxa"/>
          </w:tcPr>
          <w:p w14:paraId="7DB500D9" w14:textId="4E550E7B" w:rsidR="003A0001" w:rsidRPr="00B34CF9" w:rsidRDefault="003A0001" w:rsidP="00B34CF9">
            <w:pPr>
              <w:spacing w:before="40" w:after="120"/>
              <w:ind w:left="28" w:right="113"/>
              <w:rPr>
                <w:rFonts w:cs="Times New Roman"/>
                <w:szCs w:val="18"/>
              </w:rPr>
            </w:pPr>
            <w:r w:rsidRPr="00B34CF9">
              <w:rPr>
                <w:rFonts w:cs="Times New Roman"/>
              </w:rPr>
              <w:t xml:space="preserve">Министерство внутренних дел (Канцелярия министра </w:t>
            </w:r>
            <w:r w:rsidR="00B900D7">
              <w:rPr>
                <w:rFonts w:cs="Times New Roman"/>
              </w:rPr>
              <w:t>—</w:t>
            </w:r>
            <w:r w:rsidRPr="00B34CF9">
              <w:rPr>
                <w:rFonts w:cs="Times New Roman"/>
              </w:rPr>
              <w:t xml:space="preserve"> Управление по правам человека)</w:t>
            </w:r>
          </w:p>
        </w:tc>
      </w:tr>
      <w:tr w:rsidR="003A0001" w:rsidRPr="00B34CF9" w14:paraId="4983D83E" w14:textId="77777777" w:rsidTr="00B34CF9">
        <w:tc>
          <w:tcPr>
            <w:tcW w:w="434" w:type="dxa"/>
          </w:tcPr>
          <w:p w14:paraId="0FFCA166" w14:textId="77777777" w:rsidR="003A0001" w:rsidRPr="00B34CF9" w:rsidRDefault="003A0001" w:rsidP="00B34CF9">
            <w:pPr>
              <w:spacing w:before="40" w:after="120"/>
              <w:ind w:left="28" w:right="113"/>
              <w:rPr>
                <w:rFonts w:cs="Times New Roman"/>
                <w:szCs w:val="18"/>
              </w:rPr>
            </w:pPr>
            <w:r w:rsidRPr="00B34CF9">
              <w:rPr>
                <w:rFonts w:cs="Times New Roman"/>
              </w:rPr>
              <w:t>6</w:t>
            </w:r>
          </w:p>
        </w:tc>
        <w:tc>
          <w:tcPr>
            <w:tcW w:w="6936" w:type="dxa"/>
          </w:tcPr>
          <w:p w14:paraId="69C8702A" w14:textId="3DD99F32" w:rsidR="003A0001" w:rsidRPr="00B34CF9" w:rsidRDefault="003A0001" w:rsidP="00B34CF9">
            <w:pPr>
              <w:spacing w:before="40" w:after="120"/>
              <w:ind w:left="28" w:right="113"/>
              <w:rPr>
                <w:rFonts w:cs="Times New Roman"/>
                <w:szCs w:val="18"/>
              </w:rPr>
            </w:pPr>
            <w:r w:rsidRPr="00B34CF9">
              <w:rPr>
                <w:rFonts w:cs="Times New Roman"/>
              </w:rPr>
              <w:t xml:space="preserve">Министерство внутренних дел, Управление по защите семьи и детей, Управление Министерства внутренних дел по вопросам полиции, </w:t>
            </w:r>
            <w:r w:rsidR="00B900D7">
              <w:rPr>
                <w:rFonts w:cs="Times New Roman"/>
              </w:rPr>
              <w:br/>
            </w:r>
            <w:r w:rsidRPr="00B34CF9">
              <w:rPr>
                <w:rFonts w:cs="Times New Roman"/>
              </w:rPr>
              <w:t>Департамент общинной полиции, Департамент по связям с общественностью</w:t>
            </w:r>
          </w:p>
        </w:tc>
      </w:tr>
      <w:tr w:rsidR="003A0001" w:rsidRPr="00B34CF9" w14:paraId="1E5C159B" w14:textId="77777777" w:rsidTr="00B34CF9">
        <w:tc>
          <w:tcPr>
            <w:tcW w:w="434" w:type="dxa"/>
          </w:tcPr>
          <w:p w14:paraId="620BAC52" w14:textId="77777777" w:rsidR="003A0001" w:rsidRPr="00B34CF9" w:rsidRDefault="003A0001" w:rsidP="00B34CF9">
            <w:pPr>
              <w:spacing w:before="40" w:after="120"/>
              <w:ind w:left="28" w:right="113"/>
              <w:rPr>
                <w:rFonts w:cs="Times New Roman"/>
                <w:szCs w:val="18"/>
              </w:rPr>
            </w:pPr>
            <w:r w:rsidRPr="00B34CF9">
              <w:rPr>
                <w:rFonts w:cs="Times New Roman"/>
              </w:rPr>
              <w:t>7</w:t>
            </w:r>
          </w:p>
        </w:tc>
        <w:tc>
          <w:tcPr>
            <w:tcW w:w="6936" w:type="dxa"/>
          </w:tcPr>
          <w:p w14:paraId="74DEB1E8" w14:textId="77777777" w:rsidR="003A0001" w:rsidRPr="00B34CF9" w:rsidRDefault="003A0001" w:rsidP="00B34CF9">
            <w:pPr>
              <w:spacing w:before="40" w:after="120"/>
              <w:ind w:left="28" w:right="113"/>
              <w:rPr>
                <w:rFonts w:cs="Times New Roman"/>
                <w:szCs w:val="18"/>
              </w:rPr>
            </w:pPr>
            <w:r w:rsidRPr="00B34CF9">
              <w:rPr>
                <w:rFonts w:cs="Times New Roman"/>
              </w:rPr>
              <w:t>Министерство обороны (Управление по правам человека)</w:t>
            </w:r>
          </w:p>
        </w:tc>
      </w:tr>
      <w:tr w:rsidR="003A0001" w:rsidRPr="00B34CF9" w14:paraId="26C881F5" w14:textId="77777777" w:rsidTr="00B34CF9">
        <w:tc>
          <w:tcPr>
            <w:tcW w:w="434" w:type="dxa"/>
          </w:tcPr>
          <w:p w14:paraId="4DB5ACC1" w14:textId="77777777" w:rsidR="003A0001" w:rsidRPr="00B34CF9" w:rsidRDefault="003A0001" w:rsidP="00B34CF9">
            <w:pPr>
              <w:spacing w:before="40" w:after="120"/>
              <w:ind w:left="28" w:right="113"/>
              <w:rPr>
                <w:rFonts w:cs="Times New Roman"/>
                <w:szCs w:val="18"/>
              </w:rPr>
            </w:pPr>
            <w:r w:rsidRPr="00B34CF9">
              <w:rPr>
                <w:rFonts w:cs="Times New Roman"/>
              </w:rPr>
              <w:t>8</w:t>
            </w:r>
          </w:p>
        </w:tc>
        <w:tc>
          <w:tcPr>
            <w:tcW w:w="6936" w:type="dxa"/>
          </w:tcPr>
          <w:p w14:paraId="4DB152F6" w14:textId="77777777" w:rsidR="003A0001" w:rsidRPr="00B34CF9" w:rsidRDefault="003A0001" w:rsidP="00B34CF9">
            <w:pPr>
              <w:spacing w:before="40" w:after="120"/>
              <w:ind w:left="28" w:right="113"/>
              <w:rPr>
                <w:rFonts w:cs="Times New Roman"/>
                <w:szCs w:val="18"/>
              </w:rPr>
            </w:pPr>
            <w:r w:rsidRPr="00B34CF9">
              <w:rPr>
                <w:rFonts w:cs="Times New Roman"/>
              </w:rPr>
              <w:t>Министерство юстиции (Департамент по правам человека)</w:t>
            </w:r>
          </w:p>
        </w:tc>
      </w:tr>
      <w:tr w:rsidR="003A0001" w:rsidRPr="00B34CF9" w14:paraId="58B34BBD" w14:textId="77777777" w:rsidTr="00B34CF9">
        <w:tc>
          <w:tcPr>
            <w:tcW w:w="434" w:type="dxa"/>
          </w:tcPr>
          <w:p w14:paraId="752E5EA1" w14:textId="77777777" w:rsidR="003A0001" w:rsidRPr="00B34CF9" w:rsidRDefault="003A0001" w:rsidP="00B34CF9">
            <w:pPr>
              <w:spacing w:before="40" w:after="120"/>
              <w:ind w:left="28" w:right="113"/>
              <w:rPr>
                <w:rFonts w:cs="Times New Roman"/>
                <w:szCs w:val="18"/>
              </w:rPr>
            </w:pPr>
            <w:r w:rsidRPr="00B34CF9">
              <w:rPr>
                <w:rFonts w:cs="Times New Roman"/>
              </w:rPr>
              <w:t>9</w:t>
            </w:r>
          </w:p>
        </w:tc>
        <w:tc>
          <w:tcPr>
            <w:tcW w:w="6936" w:type="dxa"/>
          </w:tcPr>
          <w:p w14:paraId="0EF14366" w14:textId="77777777" w:rsidR="003A0001" w:rsidRPr="00B34CF9" w:rsidRDefault="003A0001" w:rsidP="00B34CF9">
            <w:pPr>
              <w:spacing w:before="40" w:after="120"/>
              <w:ind w:left="28" w:right="113"/>
              <w:rPr>
                <w:rFonts w:cs="Times New Roman"/>
                <w:szCs w:val="18"/>
              </w:rPr>
            </w:pPr>
            <w:r w:rsidRPr="00B34CF9">
              <w:rPr>
                <w:rFonts w:cs="Times New Roman"/>
              </w:rPr>
              <w:t>Комиссия по охране детства, Комиссия по вопросам ухода за инвалидами и лицами с особыми потребностями, Комиссия по социальной защите, Центральный комитет по борьбе с торговлей людьми, Генеральное управление по делам потерпевших, Национальный центр по вопросам гигиены и охраны труда в составе Министерства труда и социального развития</w:t>
            </w:r>
          </w:p>
        </w:tc>
      </w:tr>
      <w:tr w:rsidR="003A0001" w:rsidRPr="00B34CF9" w14:paraId="0D07883F" w14:textId="77777777" w:rsidTr="00B34CF9">
        <w:tc>
          <w:tcPr>
            <w:tcW w:w="434" w:type="dxa"/>
          </w:tcPr>
          <w:p w14:paraId="716D6786" w14:textId="77777777" w:rsidR="003A0001" w:rsidRPr="00B34CF9" w:rsidRDefault="003A0001" w:rsidP="00B34CF9">
            <w:pPr>
              <w:spacing w:before="40" w:after="120"/>
              <w:ind w:left="28" w:right="113"/>
              <w:rPr>
                <w:rFonts w:cs="Times New Roman"/>
                <w:szCs w:val="18"/>
              </w:rPr>
            </w:pPr>
            <w:r w:rsidRPr="00B34CF9">
              <w:rPr>
                <w:rFonts w:cs="Times New Roman"/>
              </w:rPr>
              <w:t>10</w:t>
            </w:r>
          </w:p>
        </w:tc>
        <w:tc>
          <w:tcPr>
            <w:tcW w:w="6936" w:type="dxa"/>
          </w:tcPr>
          <w:p w14:paraId="0D298608" w14:textId="77777777" w:rsidR="003A0001" w:rsidRPr="00B34CF9" w:rsidRDefault="003A0001" w:rsidP="00B34CF9">
            <w:pPr>
              <w:spacing w:before="40" w:after="120"/>
              <w:ind w:left="28" w:right="113"/>
              <w:rPr>
                <w:rFonts w:cs="Times New Roman"/>
                <w:szCs w:val="18"/>
              </w:rPr>
            </w:pPr>
            <w:r w:rsidRPr="00B34CF9">
              <w:rPr>
                <w:rFonts w:cs="Times New Roman"/>
              </w:rPr>
              <w:t>Министерство по делам миграции и мигрантов (Юридический департамент)</w:t>
            </w:r>
          </w:p>
        </w:tc>
      </w:tr>
      <w:tr w:rsidR="003A0001" w:rsidRPr="00B34CF9" w14:paraId="51BAF0BD" w14:textId="77777777" w:rsidTr="00B34CF9">
        <w:tc>
          <w:tcPr>
            <w:tcW w:w="434" w:type="dxa"/>
          </w:tcPr>
          <w:p w14:paraId="75029A39" w14:textId="77777777" w:rsidR="003A0001" w:rsidRPr="00B34CF9" w:rsidRDefault="003A0001" w:rsidP="00B34CF9">
            <w:pPr>
              <w:spacing w:before="40" w:after="120"/>
              <w:ind w:left="28" w:right="113"/>
              <w:rPr>
                <w:rFonts w:cs="Times New Roman"/>
                <w:szCs w:val="18"/>
              </w:rPr>
            </w:pPr>
            <w:r w:rsidRPr="00B34CF9">
              <w:rPr>
                <w:rFonts w:cs="Times New Roman"/>
              </w:rPr>
              <w:t>11</w:t>
            </w:r>
          </w:p>
        </w:tc>
        <w:tc>
          <w:tcPr>
            <w:tcW w:w="6936" w:type="dxa"/>
          </w:tcPr>
          <w:p w14:paraId="7FE36587" w14:textId="77777777" w:rsidR="003A0001" w:rsidRPr="00B34CF9" w:rsidRDefault="003A0001" w:rsidP="00B34CF9">
            <w:pPr>
              <w:spacing w:before="40" w:after="120"/>
              <w:ind w:left="28" w:right="113"/>
              <w:rPr>
                <w:rFonts w:cs="Times New Roman"/>
                <w:szCs w:val="18"/>
              </w:rPr>
            </w:pPr>
            <w:r w:rsidRPr="00B34CF9">
              <w:rPr>
                <w:rFonts w:cs="Times New Roman"/>
              </w:rPr>
              <w:t>Комиссия по вопросам средств массовой информации и коммуникаций</w:t>
            </w:r>
          </w:p>
        </w:tc>
      </w:tr>
      <w:tr w:rsidR="003A0001" w:rsidRPr="00B34CF9" w14:paraId="577B46E3" w14:textId="77777777" w:rsidTr="00B34CF9">
        <w:tc>
          <w:tcPr>
            <w:tcW w:w="434" w:type="dxa"/>
          </w:tcPr>
          <w:p w14:paraId="0BB276E1" w14:textId="77777777" w:rsidR="003A0001" w:rsidRPr="00B34CF9" w:rsidRDefault="003A0001" w:rsidP="00B34CF9">
            <w:pPr>
              <w:spacing w:before="40" w:after="120"/>
              <w:ind w:left="28" w:right="113"/>
              <w:rPr>
                <w:rFonts w:cs="Times New Roman"/>
                <w:szCs w:val="18"/>
              </w:rPr>
            </w:pPr>
            <w:r w:rsidRPr="00B34CF9">
              <w:rPr>
                <w:rFonts w:cs="Times New Roman"/>
              </w:rPr>
              <w:t>12</w:t>
            </w:r>
          </w:p>
        </w:tc>
        <w:tc>
          <w:tcPr>
            <w:tcW w:w="6936" w:type="dxa"/>
          </w:tcPr>
          <w:p w14:paraId="58873EA6" w14:textId="77777777" w:rsidR="003A0001" w:rsidRPr="00B34CF9" w:rsidRDefault="003A0001" w:rsidP="00B34CF9">
            <w:pPr>
              <w:spacing w:before="40" w:after="120"/>
              <w:ind w:left="28" w:right="113"/>
              <w:rPr>
                <w:rFonts w:cs="Times New Roman"/>
                <w:szCs w:val="18"/>
              </w:rPr>
            </w:pPr>
            <w:r w:rsidRPr="00B34CF9">
              <w:rPr>
                <w:rFonts w:cs="Times New Roman"/>
              </w:rPr>
              <w:t xml:space="preserve">Правозащитные департаменты, отделы и подразделения в государственных учреждениях </w:t>
            </w:r>
          </w:p>
        </w:tc>
      </w:tr>
      <w:tr w:rsidR="003A0001" w:rsidRPr="00B34CF9" w14:paraId="19059693" w14:textId="77777777" w:rsidTr="00B34CF9">
        <w:tc>
          <w:tcPr>
            <w:tcW w:w="434" w:type="dxa"/>
          </w:tcPr>
          <w:p w14:paraId="2F5B517A" w14:textId="77777777" w:rsidR="003A0001" w:rsidRPr="00B34CF9" w:rsidRDefault="003A0001" w:rsidP="00B34CF9">
            <w:pPr>
              <w:spacing w:before="40" w:after="120"/>
              <w:ind w:left="28" w:right="113"/>
              <w:rPr>
                <w:rFonts w:cs="Times New Roman"/>
                <w:szCs w:val="18"/>
              </w:rPr>
            </w:pPr>
            <w:r w:rsidRPr="00B34CF9">
              <w:rPr>
                <w:rFonts w:cs="Times New Roman"/>
              </w:rPr>
              <w:t>13</w:t>
            </w:r>
          </w:p>
        </w:tc>
        <w:tc>
          <w:tcPr>
            <w:tcW w:w="6936" w:type="dxa"/>
          </w:tcPr>
          <w:p w14:paraId="5D517515" w14:textId="77777777" w:rsidR="003A0001" w:rsidRPr="00B34CF9" w:rsidRDefault="003A0001" w:rsidP="00B34CF9">
            <w:pPr>
              <w:spacing w:before="40" w:after="120"/>
              <w:ind w:left="28" w:right="113"/>
              <w:rPr>
                <w:rFonts w:cs="Times New Roman"/>
                <w:szCs w:val="18"/>
              </w:rPr>
            </w:pPr>
            <w:r w:rsidRPr="00B34CF9">
              <w:rPr>
                <w:rFonts w:cs="Times New Roman"/>
              </w:rPr>
              <w:t>Учреждения правосудия переходного периода (Фонд мучеников, Фонд политических заключенных)</w:t>
            </w:r>
          </w:p>
        </w:tc>
      </w:tr>
      <w:tr w:rsidR="003A0001" w:rsidRPr="00B34CF9" w14:paraId="6F7EE9C2" w14:textId="77777777" w:rsidTr="00B34CF9">
        <w:tc>
          <w:tcPr>
            <w:tcW w:w="434" w:type="dxa"/>
          </w:tcPr>
          <w:p w14:paraId="066E471E" w14:textId="77777777" w:rsidR="003A0001" w:rsidRPr="00B34CF9" w:rsidRDefault="003A0001" w:rsidP="00B34CF9">
            <w:pPr>
              <w:spacing w:before="40" w:after="120"/>
              <w:ind w:left="28" w:right="113"/>
              <w:rPr>
                <w:rFonts w:cs="Times New Roman"/>
                <w:szCs w:val="18"/>
              </w:rPr>
            </w:pPr>
            <w:r w:rsidRPr="00B34CF9">
              <w:rPr>
                <w:rFonts w:cs="Times New Roman"/>
              </w:rPr>
              <w:t>14</w:t>
            </w:r>
          </w:p>
        </w:tc>
        <w:tc>
          <w:tcPr>
            <w:tcW w:w="6936" w:type="dxa"/>
          </w:tcPr>
          <w:p w14:paraId="4FAB08D6" w14:textId="77777777" w:rsidR="003A0001" w:rsidRPr="00B34CF9" w:rsidRDefault="003A0001" w:rsidP="00B34CF9">
            <w:pPr>
              <w:spacing w:before="40" w:after="120"/>
              <w:ind w:left="28" w:right="113"/>
              <w:rPr>
                <w:rFonts w:cs="Times New Roman"/>
                <w:szCs w:val="18"/>
              </w:rPr>
            </w:pPr>
            <w:r w:rsidRPr="00B34CF9">
              <w:rPr>
                <w:rFonts w:cs="Times New Roman"/>
              </w:rPr>
              <w:t>Верховная комиссия по правам человека</w:t>
            </w:r>
          </w:p>
        </w:tc>
      </w:tr>
      <w:tr w:rsidR="003A0001" w:rsidRPr="00B34CF9" w14:paraId="49054158" w14:textId="77777777" w:rsidTr="00B34CF9">
        <w:tc>
          <w:tcPr>
            <w:tcW w:w="434" w:type="dxa"/>
            <w:tcBorders>
              <w:bottom w:val="single" w:sz="12" w:space="0" w:color="auto"/>
            </w:tcBorders>
          </w:tcPr>
          <w:p w14:paraId="72DAA684" w14:textId="77777777" w:rsidR="003A0001" w:rsidRPr="00B34CF9" w:rsidRDefault="003A0001" w:rsidP="0030088C">
            <w:pPr>
              <w:spacing w:before="40" w:after="120"/>
              <w:ind w:left="28" w:right="113"/>
              <w:rPr>
                <w:rFonts w:cs="Times New Roman"/>
                <w:szCs w:val="18"/>
              </w:rPr>
            </w:pPr>
            <w:r w:rsidRPr="00B34CF9">
              <w:rPr>
                <w:rFonts w:cs="Times New Roman"/>
              </w:rPr>
              <w:t>15</w:t>
            </w:r>
          </w:p>
        </w:tc>
        <w:tc>
          <w:tcPr>
            <w:tcW w:w="6936" w:type="dxa"/>
            <w:tcBorders>
              <w:bottom w:val="single" w:sz="12" w:space="0" w:color="auto"/>
            </w:tcBorders>
          </w:tcPr>
          <w:p w14:paraId="49331DA6" w14:textId="1C6C5F09" w:rsidR="003A0001" w:rsidRPr="00B34CF9" w:rsidRDefault="003A0001" w:rsidP="00B34CF9">
            <w:pPr>
              <w:spacing w:before="40" w:after="120"/>
              <w:ind w:left="28" w:right="113"/>
              <w:rPr>
                <w:rFonts w:cs="Times New Roman"/>
                <w:szCs w:val="18"/>
              </w:rPr>
            </w:pPr>
            <w:r w:rsidRPr="00B34CF9">
              <w:rPr>
                <w:rFonts w:cs="Times New Roman"/>
              </w:rPr>
              <w:t xml:space="preserve">Министерство по делам мучеников и лиц, пострадавших в результате </w:t>
            </w:r>
            <w:r w:rsidR="00B900D7">
              <w:rPr>
                <w:rFonts w:cs="Times New Roman"/>
              </w:rPr>
              <w:t>«</w:t>
            </w:r>
            <w:r w:rsidRPr="00B34CF9">
              <w:rPr>
                <w:rFonts w:cs="Times New Roman"/>
              </w:rPr>
              <w:t>операции Анфал</w:t>
            </w:r>
            <w:r w:rsidR="00B900D7">
              <w:rPr>
                <w:rFonts w:cs="Times New Roman"/>
              </w:rPr>
              <w:t>»</w:t>
            </w:r>
            <w:r w:rsidRPr="00B34CF9">
              <w:rPr>
                <w:rFonts w:cs="Times New Roman"/>
              </w:rPr>
              <w:t>, Независимая комиссия по правам человека, Верховный совет по делам женщин, Высшая комиссия по борьбе с насилием в отношении женщин, Управление координатора по международным рекомендациям, Институт судей в регионе Курдистан</w:t>
            </w:r>
          </w:p>
        </w:tc>
      </w:tr>
    </w:tbl>
    <w:p w14:paraId="69A8B737" w14:textId="77777777" w:rsidR="003A0001" w:rsidRPr="000A6171" w:rsidRDefault="003A0001" w:rsidP="0030088C">
      <w:pPr>
        <w:pStyle w:val="H1G"/>
      </w:pPr>
      <w:r>
        <w:tab/>
      </w:r>
      <w:r>
        <w:tab/>
        <w:t>Законодательство в области прав человека, принятое в Республике Ирак</w:t>
      </w:r>
    </w:p>
    <w:p w14:paraId="0889A88D" w14:textId="77777777" w:rsidR="003A0001" w:rsidRPr="000A6171" w:rsidRDefault="003A0001" w:rsidP="003A0001">
      <w:pPr>
        <w:pStyle w:val="H23G"/>
      </w:pPr>
      <w:r>
        <w:tab/>
      </w:r>
      <w:r>
        <w:tab/>
      </w:r>
      <w:r>
        <w:rPr>
          <w:bCs/>
        </w:rPr>
        <w:t>Таблица с указанием принятых в Республике Ирак законов в области прав человека</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5500"/>
        <w:gridCol w:w="654"/>
        <w:gridCol w:w="649"/>
      </w:tblGrid>
      <w:tr w:rsidR="00B34CF9" w:rsidRPr="00B34CF9" w14:paraId="6D1EE449" w14:textId="77777777" w:rsidTr="00B34CF9">
        <w:trPr>
          <w:tblHeader/>
        </w:trPr>
        <w:tc>
          <w:tcPr>
            <w:tcW w:w="567" w:type="dxa"/>
            <w:tcBorders>
              <w:top w:val="single" w:sz="4" w:space="0" w:color="auto"/>
              <w:bottom w:val="single" w:sz="12" w:space="0" w:color="auto"/>
            </w:tcBorders>
            <w:vAlign w:val="bottom"/>
          </w:tcPr>
          <w:p w14:paraId="2413EE75" w14:textId="77777777" w:rsidR="003A0001" w:rsidRPr="00B34CF9" w:rsidRDefault="003A0001" w:rsidP="00B34CF9">
            <w:pPr>
              <w:spacing w:before="80" w:after="80" w:line="200" w:lineRule="exact"/>
              <w:ind w:left="28" w:right="28"/>
              <w:rPr>
                <w:rFonts w:cs="Times New Roman"/>
                <w:i/>
                <w:sz w:val="16"/>
                <w:szCs w:val="18"/>
              </w:rPr>
            </w:pPr>
            <w:r w:rsidRPr="00B34CF9">
              <w:rPr>
                <w:rFonts w:cs="Times New Roman"/>
                <w:i/>
                <w:sz w:val="16"/>
              </w:rPr>
              <w:t>№</w:t>
            </w:r>
          </w:p>
        </w:tc>
        <w:tc>
          <w:tcPr>
            <w:tcW w:w="5500" w:type="dxa"/>
            <w:tcBorders>
              <w:top w:val="single" w:sz="4" w:space="0" w:color="auto"/>
              <w:bottom w:val="single" w:sz="12" w:space="0" w:color="auto"/>
            </w:tcBorders>
            <w:vAlign w:val="bottom"/>
          </w:tcPr>
          <w:p w14:paraId="2BAFD20D" w14:textId="77777777" w:rsidR="003A0001" w:rsidRPr="00B34CF9" w:rsidRDefault="003A0001" w:rsidP="00B34CF9">
            <w:pPr>
              <w:spacing w:before="80" w:after="80" w:line="200" w:lineRule="exact"/>
              <w:ind w:left="28" w:right="28"/>
              <w:rPr>
                <w:rFonts w:cs="Times New Roman"/>
                <w:i/>
                <w:sz w:val="16"/>
                <w:szCs w:val="18"/>
              </w:rPr>
            </w:pPr>
            <w:r w:rsidRPr="00B34CF9">
              <w:rPr>
                <w:rFonts w:cs="Times New Roman"/>
                <w:i/>
                <w:sz w:val="16"/>
              </w:rPr>
              <w:t>Закон</w:t>
            </w:r>
          </w:p>
        </w:tc>
        <w:tc>
          <w:tcPr>
            <w:tcW w:w="654" w:type="dxa"/>
            <w:tcBorders>
              <w:top w:val="single" w:sz="4" w:space="0" w:color="auto"/>
              <w:bottom w:val="single" w:sz="12" w:space="0" w:color="auto"/>
            </w:tcBorders>
            <w:vAlign w:val="bottom"/>
          </w:tcPr>
          <w:p w14:paraId="131A0482" w14:textId="77777777" w:rsidR="003A0001" w:rsidRPr="00B34CF9" w:rsidRDefault="003A0001" w:rsidP="00B34CF9">
            <w:pPr>
              <w:spacing w:before="80" w:after="80" w:line="200" w:lineRule="exact"/>
              <w:ind w:left="28" w:right="28"/>
              <w:jc w:val="right"/>
              <w:rPr>
                <w:rFonts w:cs="Times New Roman"/>
                <w:i/>
                <w:sz w:val="16"/>
                <w:szCs w:val="18"/>
              </w:rPr>
            </w:pPr>
            <w:r w:rsidRPr="00B34CF9">
              <w:rPr>
                <w:rFonts w:cs="Times New Roman"/>
                <w:i/>
                <w:sz w:val="16"/>
              </w:rPr>
              <w:t>Закон №</w:t>
            </w:r>
          </w:p>
        </w:tc>
        <w:tc>
          <w:tcPr>
            <w:tcW w:w="649" w:type="dxa"/>
            <w:tcBorders>
              <w:top w:val="single" w:sz="4" w:space="0" w:color="auto"/>
              <w:bottom w:val="single" w:sz="12" w:space="0" w:color="auto"/>
            </w:tcBorders>
            <w:vAlign w:val="bottom"/>
          </w:tcPr>
          <w:p w14:paraId="682BA326" w14:textId="77777777" w:rsidR="003A0001" w:rsidRPr="00B34CF9" w:rsidRDefault="003A0001" w:rsidP="00B34CF9">
            <w:pPr>
              <w:spacing w:before="80" w:after="80" w:line="200" w:lineRule="exact"/>
              <w:ind w:left="28" w:right="28"/>
              <w:jc w:val="right"/>
              <w:rPr>
                <w:rFonts w:cs="Times New Roman"/>
                <w:i/>
                <w:sz w:val="16"/>
                <w:szCs w:val="18"/>
              </w:rPr>
            </w:pPr>
            <w:r w:rsidRPr="00B34CF9">
              <w:rPr>
                <w:rFonts w:cs="Times New Roman"/>
                <w:i/>
                <w:sz w:val="16"/>
              </w:rPr>
              <w:t>Год</w:t>
            </w:r>
          </w:p>
        </w:tc>
      </w:tr>
      <w:tr w:rsidR="00B34CF9" w:rsidRPr="00B34CF9" w14:paraId="77CE03F9" w14:textId="77777777" w:rsidTr="00B34CF9">
        <w:tc>
          <w:tcPr>
            <w:tcW w:w="567" w:type="dxa"/>
          </w:tcPr>
          <w:p w14:paraId="53BBD6F3"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w:t>
            </w:r>
          </w:p>
        </w:tc>
        <w:tc>
          <w:tcPr>
            <w:tcW w:w="5500" w:type="dxa"/>
            <w:vAlign w:val="bottom"/>
          </w:tcPr>
          <w:p w14:paraId="68320736"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Уголовный кодекс</w:t>
            </w:r>
          </w:p>
        </w:tc>
        <w:tc>
          <w:tcPr>
            <w:tcW w:w="654" w:type="dxa"/>
            <w:vAlign w:val="bottom"/>
          </w:tcPr>
          <w:p w14:paraId="624B81C6"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111</w:t>
            </w:r>
          </w:p>
        </w:tc>
        <w:tc>
          <w:tcPr>
            <w:tcW w:w="649" w:type="dxa"/>
            <w:vAlign w:val="bottom"/>
          </w:tcPr>
          <w:p w14:paraId="05BE7CFF"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1969</w:t>
            </w:r>
          </w:p>
        </w:tc>
      </w:tr>
      <w:tr w:rsidR="00B34CF9" w:rsidRPr="00B34CF9" w14:paraId="01AEC3C0" w14:textId="77777777" w:rsidTr="00B34CF9">
        <w:tc>
          <w:tcPr>
            <w:tcW w:w="567" w:type="dxa"/>
          </w:tcPr>
          <w:p w14:paraId="357B5048"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2</w:t>
            </w:r>
          </w:p>
        </w:tc>
        <w:tc>
          <w:tcPr>
            <w:tcW w:w="5500" w:type="dxa"/>
            <w:vAlign w:val="bottom"/>
          </w:tcPr>
          <w:p w14:paraId="56C3B87D"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Уголовно-процессуальный кодекс</w:t>
            </w:r>
          </w:p>
        </w:tc>
        <w:tc>
          <w:tcPr>
            <w:tcW w:w="654" w:type="dxa"/>
            <w:vAlign w:val="bottom"/>
          </w:tcPr>
          <w:p w14:paraId="2D89878D"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23</w:t>
            </w:r>
          </w:p>
        </w:tc>
        <w:tc>
          <w:tcPr>
            <w:tcW w:w="649" w:type="dxa"/>
            <w:vAlign w:val="bottom"/>
          </w:tcPr>
          <w:p w14:paraId="1021F488"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1971</w:t>
            </w:r>
          </w:p>
        </w:tc>
      </w:tr>
      <w:tr w:rsidR="00B34CF9" w:rsidRPr="00B34CF9" w14:paraId="07DBF81A" w14:textId="77777777" w:rsidTr="00B34CF9">
        <w:tc>
          <w:tcPr>
            <w:tcW w:w="567" w:type="dxa"/>
          </w:tcPr>
          <w:p w14:paraId="28985506"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3</w:t>
            </w:r>
          </w:p>
        </w:tc>
        <w:tc>
          <w:tcPr>
            <w:tcW w:w="5500" w:type="dxa"/>
            <w:vAlign w:val="bottom"/>
          </w:tcPr>
          <w:p w14:paraId="77028A77"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благополучии несовершеннолетних</w:t>
            </w:r>
          </w:p>
        </w:tc>
        <w:tc>
          <w:tcPr>
            <w:tcW w:w="654" w:type="dxa"/>
            <w:vAlign w:val="bottom"/>
          </w:tcPr>
          <w:p w14:paraId="3786EC6B"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87</w:t>
            </w:r>
          </w:p>
        </w:tc>
        <w:tc>
          <w:tcPr>
            <w:tcW w:w="649" w:type="dxa"/>
            <w:vAlign w:val="bottom"/>
          </w:tcPr>
          <w:p w14:paraId="4E28A202"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1980</w:t>
            </w:r>
          </w:p>
        </w:tc>
      </w:tr>
      <w:tr w:rsidR="00B34CF9" w:rsidRPr="00B34CF9" w14:paraId="72DD85D1" w14:textId="77777777" w:rsidTr="00B34CF9">
        <w:tc>
          <w:tcPr>
            <w:tcW w:w="567" w:type="dxa"/>
          </w:tcPr>
          <w:p w14:paraId="1CC9BAF7"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4</w:t>
            </w:r>
          </w:p>
        </w:tc>
        <w:tc>
          <w:tcPr>
            <w:tcW w:w="5500" w:type="dxa"/>
            <w:vAlign w:val="bottom"/>
          </w:tcPr>
          <w:p w14:paraId="02164E15"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благополучии несовершеннолетних правонарушителей</w:t>
            </w:r>
          </w:p>
        </w:tc>
        <w:tc>
          <w:tcPr>
            <w:tcW w:w="654" w:type="dxa"/>
            <w:vAlign w:val="bottom"/>
          </w:tcPr>
          <w:p w14:paraId="2CBE1F85"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76</w:t>
            </w:r>
          </w:p>
        </w:tc>
        <w:tc>
          <w:tcPr>
            <w:tcW w:w="649" w:type="dxa"/>
            <w:vAlign w:val="bottom"/>
          </w:tcPr>
          <w:p w14:paraId="14CC0B63"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1983</w:t>
            </w:r>
          </w:p>
        </w:tc>
      </w:tr>
      <w:tr w:rsidR="00B34CF9" w:rsidRPr="00B34CF9" w14:paraId="6FC577B5" w14:textId="77777777" w:rsidTr="00B34CF9">
        <w:tc>
          <w:tcPr>
            <w:tcW w:w="567" w:type="dxa"/>
          </w:tcPr>
          <w:p w14:paraId="37638D40"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5</w:t>
            </w:r>
          </w:p>
        </w:tc>
        <w:tc>
          <w:tcPr>
            <w:tcW w:w="5500" w:type="dxa"/>
            <w:vAlign w:val="bottom"/>
          </w:tcPr>
          <w:p w14:paraId="012EA081"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Приказ Временной коалиционной администрации о создании Министерства по правам человека</w:t>
            </w:r>
          </w:p>
        </w:tc>
        <w:tc>
          <w:tcPr>
            <w:tcW w:w="654" w:type="dxa"/>
            <w:vAlign w:val="bottom"/>
          </w:tcPr>
          <w:p w14:paraId="74D01694"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60</w:t>
            </w:r>
          </w:p>
        </w:tc>
        <w:tc>
          <w:tcPr>
            <w:tcW w:w="649" w:type="dxa"/>
            <w:vAlign w:val="bottom"/>
          </w:tcPr>
          <w:p w14:paraId="6DFF21ED"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2004</w:t>
            </w:r>
          </w:p>
        </w:tc>
      </w:tr>
      <w:tr w:rsidR="00B34CF9" w:rsidRPr="00B34CF9" w14:paraId="284AE8D7" w14:textId="77777777" w:rsidTr="00B34CF9">
        <w:tc>
          <w:tcPr>
            <w:tcW w:w="567" w:type="dxa"/>
          </w:tcPr>
          <w:p w14:paraId="058E4947"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6</w:t>
            </w:r>
          </w:p>
        </w:tc>
        <w:tc>
          <w:tcPr>
            <w:tcW w:w="5500" w:type="dxa"/>
            <w:vAlign w:val="bottom"/>
          </w:tcPr>
          <w:p w14:paraId="3E9DD946"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Верховном уголовном суде Ирака</w:t>
            </w:r>
          </w:p>
        </w:tc>
        <w:tc>
          <w:tcPr>
            <w:tcW w:w="654" w:type="dxa"/>
            <w:vAlign w:val="bottom"/>
          </w:tcPr>
          <w:p w14:paraId="48A519E9"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10</w:t>
            </w:r>
          </w:p>
        </w:tc>
        <w:tc>
          <w:tcPr>
            <w:tcW w:w="649" w:type="dxa"/>
            <w:vAlign w:val="bottom"/>
          </w:tcPr>
          <w:p w14:paraId="00DFE46D"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2005</w:t>
            </w:r>
          </w:p>
        </w:tc>
      </w:tr>
      <w:tr w:rsidR="00B34CF9" w:rsidRPr="00B34CF9" w14:paraId="24C47E16" w14:textId="77777777" w:rsidTr="00B34CF9">
        <w:tc>
          <w:tcPr>
            <w:tcW w:w="567" w:type="dxa"/>
          </w:tcPr>
          <w:p w14:paraId="5CD33F45"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7</w:t>
            </w:r>
          </w:p>
        </w:tc>
        <w:tc>
          <w:tcPr>
            <w:tcW w:w="5500" w:type="dxa"/>
            <w:vAlign w:val="bottom"/>
          </w:tcPr>
          <w:p w14:paraId="2F2F2421"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борьбе с терроризмом</w:t>
            </w:r>
          </w:p>
        </w:tc>
        <w:tc>
          <w:tcPr>
            <w:tcW w:w="654" w:type="dxa"/>
            <w:vAlign w:val="bottom"/>
          </w:tcPr>
          <w:p w14:paraId="3E89D0EB"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13</w:t>
            </w:r>
          </w:p>
        </w:tc>
        <w:tc>
          <w:tcPr>
            <w:tcW w:w="649" w:type="dxa"/>
            <w:vAlign w:val="bottom"/>
          </w:tcPr>
          <w:p w14:paraId="4820936C"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2005</w:t>
            </w:r>
          </w:p>
        </w:tc>
      </w:tr>
      <w:tr w:rsidR="00B34CF9" w:rsidRPr="00B34CF9" w14:paraId="0C228A1A" w14:textId="77777777" w:rsidTr="00B34CF9">
        <w:tc>
          <w:tcPr>
            <w:tcW w:w="567" w:type="dxa"/>
          </w:tcPr>
          <w:p w14:paraId="2125E264"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8</w:t>
            </w:r>
          </w:p>
        </w:tc>
        <w:tc>
          <w:tcPr>
            <w:tcW w:w="5500" w:type="dxa"/>
            <w:vAlign w:val="bottom"/>
          </w:tcPr>
          <w:p w14:paraId="456AEC59"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восстановлении в должности лиц, уволенных по политическим мотивам</w:t>
            </w:r>
          </w:p>
        </w:tc>
        <w:tc>
          <w:tcPr>
            <w:tcW w:w="654" w:type="dxa"/>
            <w:vAlign w:val="bottom"/>
          </w:tcPr>
          <w:p w14:paraId="31F9D9E4"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24</w:t>
            </w:r>
          </w:p>
        </w:tc>
        <w:tc>
          <w:tcPr>
            <w:tcW w:w="649" w:type="dxa"/>
            <w:vAlign w:val="bottom"/>
          </w:tcPr>
          <w:p w14:paraId="5928C536"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2005</w:t>
            </w:r>
          </w:p>
        </w:tc>
      </w:tr>
      <w:tr w:rsidR="00B34CF9" w:rsidRPr="00B34CF9" w14:paraId="2A614FC8" w14:textId="77777777" w:rsidTr="00B34CF9">
        <w:tc>
          <w:tcPr>
            <w:tcW w:w="567" w:type="dxa"/>
          </w:tcPr>
          <w:p w14:paraId="2418C6FD"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9</w:t>
            </w:r>
          </w:p>
        </w:tc>
        <w:tc>
          <w:tcPr>
            <w:tcW w:w="5500" w:type="dxa"/>
            <w:vAlign w:val="bottom"/>
          </w:tcPr>
          <w:p w14:paraId="65968C95"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об иракском гражданстве</w:t>
            </w:r>
          </w:p>
        </w:tc>
        <w:tc>
          <w:tcPr>
            <w:tcW w:w="654" w:type="dxa"/>
            <w:vAlign w:val="bottom"/>
          </w:tcPr>
          <w:p w14:paraId="5B9C2491"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26</w:t>
            </w:r>
          </w:p>
        </w:tc>
        <w:tc>
          <w:tcPr>
            <w:tcW w:w="649" w:type="dxa"/>
            <w:vAlign w:val="bottom"/>
          </w:tcPr>
          <w:p w14:paraId="1033B2DC"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2006</w:t>
            </w:r>
          </w:p>
        </w:tc>
      </w:tr>
      <w:tr w:rsidR="00B34CF9" w:rsidRPr="00B34CF9" w14:paraId="2C1A263C" w14:textId="77777777" w:rsidTr="00B34CF9">
        <w:tc>
          <w:tcPr>
            <w:tcW w:w="567" w:type="dxa"/>
          </w:tcPr>
          <w:p w14:paraId="723E656C"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10</w:t>
            </w:r>
          </w:p>
        </w:tc>
        <w:tc>
          <w:tcPr>
            <w:tcW w:w="5500" w:type="dxa"/>
            <w:vAlign w:val="bottom"/>
          </w:tcPr>
          <w:p w14:paraId="5EC5E229"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Фонде политических заключенных</w:t>
            </w:r>
          </w:p>
        </w:tc>
        <w:tc>
          <w:tcPr>
            <w:tcW w:w="654" w:type="dxa"/>
            <w:vAlign w:val="bottom"/>
          </w:tcPr>
          <w:p w14:paraId="68821788"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4</w:t>
            </w:r>
          </w:p>
        </w:tc>
        <w:tc>
          <w:tcPr>
            <w:tcW w:w="649" w:type="dxa"/>
            <w:vAlign w:val="bottom"/>
          </w:tcPr>
          <w:p w14:paraId="61CDB809"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2006</w:t>
            </w:r>
          </w:p>
        </w:tc>
      </w:tr>
      <w:tr w:rsidR="00B34CF9" w:rsidRPr="00B34CF9" w14:paraId="5EB8C239" w14:textId="77777777" w:rsidTr="00B34CF9">
        <w:tc>
          <w:tcPr>
            <w:tcW w:w="567" w:type="dxa"/>
          </w:tcPr>
          <w:p w14:paraId="02399408"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11</w:t>
            </w:r>
          </w:p>
        </w:tc>
        <w:tc>
          <w:tcPr>
            <w:tcW w:w="5500" w:type="dxa"/>
            <w:vAlign w:val="bottom"/>
          </w:tcPr>
          <w:p w14:paraId="75F0AE46"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Независимой высшей избирательной комиссии</w:t>
            </w:r>
          </w:p>
        </w:tc>
        <w:tc>
          <w:tcPr>
            <w:tcW w:w="654" w:type="dxa"/>
            <w:vAlign w:val="bottom"/>
          </w:tcPr>
          <w:p w14:paraId="2D5ABC8D"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11</w:t>
            </w:r>
          </w:p>
        </w:tc>
        <w:tc>
          <w:tcPr>
            <w:tcW w:w="649" w:type="dxa"/>
            <w:vAlign w:val="bottom"/>
          </w:tcPr>
          <w:p w14:paraId="0D004737"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2007</w:t>
            </w:r>
          </w:p>
        </w:tc>
      </w:tr>
      <w:tr w:rsidR="00B34CF9" w:rsidRPr="00B34CF9" w14:paraId="289D4CE6" w14:textId="77777777" w:rsidTr="00B34CF9">
        <w:tc>
          <w:tcPr>
            <w:tcW w:w="567" w:type="dxa"/>
          </w:tcPr>
          <w:p w14:paraId="70FFFC37"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12</w:t>
            </w:r>
          </w:p>
        </w:tc>
        <w:tc>
          <w:tcPr>
            <w:tcW w:w="5500" w:type="dxa"/>
            <w:vAlign w:val="bottom"/>
          </w:tcPr>
          <w:p w14:paraId="277BBF52"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 xml:space="preserve">Закон о пенсионных правах погибших или раненых в ходе выборов </w:t>
            </w:r>
          </w:p>
        </w:tc>
        <w:tc>
          <w:tcPr>
            <w:tcW w:w="654" w:type="dxa"/>
            <w:vAlign w:val="bottom"/>
          </w:tcPr>
          <w:p w14:paraId="516771A6"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16</w:t>
            </w:r>
          </w:p>
        </w:tc>
        <w:tc>
          <w:tcPr>
            <w:tcW w:w="649" w:type="dxa"/>
            <w:vAlign w:val="bottom"/>
          </w:tcPr>
          <w:p w14:paraId="087FC460"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2007</w:t>
            </w:r>
          </w:p>
        </w:tc>
      </w:tr>
      <w:tr w:rsidR="00B34CF9" w:rsidRPr="00B34CF9" w14:paraId="7A54C537" w14:textId="77777777" w:rsidTr="00B34CF9">
        <w:tc>
          <w:tcPr>
            <w:tcW w:w="567" w:type="dxa"/>
          </w:tcPr>
          <w:p w14:paraId="359BEBF9"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13</w:t>
            </w:r>
          </w:p>
        </w:tc>
        <w:tc>
          <w:tcPr>
            <w:tcW w:w="5500" w:type="dxa"/>
            <w:vAlign w:val="bottom"/>
          </w:tcPr>
          <w:p w14:paraId="39B86FD2"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Военный уголовный кодекс</w:t>
            </w:r>
          </w:p>
        </w:tc>
        <w:tc>
          <w:tcPr>
            <w:tcW w:w="654" w:type="dxa"/>
            <w:vAlign w:val="bottom"/>
          </w:tcPr>
          <w:p w14:paraId="73A6A640"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19</w:t>
            </w:r>
          </w:p>
        </w:tc>
        <w:tc>
          <w:tcPr>
            <w:tcW w:w="649" w:type="dxa"/>
            <w:vAlign w:val="bottom"/>
          </w:tcPr>
          <w:p w14:paraId="5B44D2B8"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2007</w:t>
            </w:r>
          </w:p>
        </w:tc>
      </w:tr>
      <w:tr w:rsidR="00B34CF9" w:rsidRPr="00B34CF9" w14:paraId="4B624CDE" w14:textId="77777777" w:rsidTr="00B34CF9">
        <w:tc>
          <w:tcPr>
            <w:tcW w:w="567" w:type="dxa"/>
          </w:tcPr>
          <w:p w14:paraId="211ED029"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14</w:t>
            </w:r>
          </w:p>
        </w:tc>
        <w:tc>
          <w:tcPr>
            <w:tcW w:w="5500" w:type="dxa"/>
            <w:vAlign w:val="bottom"/>
          </w:tcPr>
          <w:p w14:paraId="36246E11"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внесении изменений в Приказ Временной коалиционной администрации № 63 года 2004 года (пособия в случае смерти и инвалидности для тех, кто работает в сфере безопасности)</w:t>
            </w:r>
          </w:p>
        </w:tc>
        <w:tc>
          <w:tcPr>
            <w:tcW w:w="654" w:type="dxa"/>
            <w:vAlign w:val="bottom"/>
          </w:tcPr>
          <w:p w14:paraId="2E9F4C5B"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w:t>
            </w:r>
          </w:p>
        </w:tc>
        <w:tc>
          <w:tcPr>
            <w:tcW w:w="649" w:type="dxa"/>
            <w:vAlign w:val="bottom"/>
          </w:tcPr>
          <w:p w14:paraId="30411228"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2008</w:t>
            </w:r>
          </w:p>
        </w:tc>
      </w:tr>
      <w:tr w:rsidR="00B34CF9" w:rsidRPr="00B34CF9" w14:paraId="389BC8CF" w14:textId="77777777" w:rsidTr="00B34CF9">
        <w:tc>
          <w:tcPr>
            <w:tcW w:w="567" w:type="dxa"/>
          </w:tcPr>
          <w:p w14:paraId="152BAD4E"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15</w:t>
            </w:r>
          </w:p>
        </w:tc>
        <w:tc>
          <w:tcPr>
            <w:tcW w:w="5500" w:type="dxa"/>
            <w:vAlign w:val="bottom"/>
          </w:tcPr>
          <w:p w14:paraId="47A435D8"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переписи населения и жилого фонда</w:t>
            </w:r>
          </w:p>
        </w:tc>
        <w:tc>
          <w:tcPr>
            <w:tcW w:w="654" w:type="dxa"/>
            <w:vAlign w:val="bottom"/>
          </w:tcPr>
          <w:p w14:paraId="01B27544"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40</w:t>
            </w:r>
          </w:p>
        </w:tc>
        <w:tc>
          <w:tcPr>
            <w:tcW w:w="649" w:type="dxa"/>
            <w:vAlign w:val="bottom"/>
          </w:tcPr>
          <w:p w14:paraId="3649645B"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2008</w:t>
            </w:r>
          </w:p>
        </w:tc>
      </w:tr>
      <w:tr w:rsidR="00B34CF9" w:rsidRPr="00B34CF9" w14:paraId="7D174E78" w14:textId="77777777" w:rsidTr="00B34CF9">
        <w:tc>
          <w:tcPr>
            <w:tcW w:w="567" w:type="dxa"/>
          </w:tcPr>
          <w:p w14:paraId="4B737E32"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16</w:t>
            </w:r>
          </w:p>
        </w:tc>
        <w:tc>
          <w:tcPr>
            <w:tcW w:w="5500" w:type="dxa"/>
            <w:vAlign w:val="bottom"/>
          </w:tcPr>
          <w:p w14:paraId="28BD2B91"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проведении выборов в советы провинций, округов и подокругов</w:t>
            </w:r>
          </w:p>
        </w:tc>
        <w:tc>
          <w:tcPr>
            <w:tcW w:w="654" w:type="dxa"/>
            <w:vAlign w:val="bottom"/>
          </w:tcPr>
          <w:p w14:paraId="7C3D26A0"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36</w:t>
            </w:r>
          </w:p>
        </w:tc>
        <w:tc>
          <w:tcPr>
            <w:tcW w:w="649" w:type="dxa"/>
            <w:vAlign w:val="bottom"/>
          </w:tcPr>
          <w:p w14:paraId="50FFB6DE"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2008</w:t>
            </w:r>
          </w:p>
        </w:tc>
      </w:tr>
      <w:tr w:rsidR="00B34CF9" w:rsidRPr="00B34CF9" w14:paraId="002A92FB" w14:textId="77777777" w:rsidTr="00B34CF9">
        <w:tc>
          <w:tcPr>
            <w:tcW w:w="567" w:type="dxa"/>
          </w:tcPr>
          <w:p w14:paraId="022A3A0C"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17</w:t>
            </w:r>
          </w:p>
        </w:tc>
        <w:tc>
          <w:tcPr>
            <w:tcW w:w="5500" w:type="dxa"/>
            <w:vAlign w:val="bottom"/>
          </w:tcPr>
          <w:p w14:paraId="290199EE"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заработной плате государственных служащих и работников бюджетной сферы</w:t>
            </w:r>
          </w:p>
        </w:tc>
        <w:tc>
          <w:tcPr>
            <w:tcW w:w="654" w:type="dxa"/>
            <w:vAlign w:val="bottom"/>
          </w:tcPr>
          <w:p w14:paraId="3D7B0273"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22</w:t>
            </w:r>
          </w:p>
        </w:tc>
        <w:tc>
          <w:tcPr>
            <w:tcW w:w="649" w:type="dxa"/>
            <w:vAlign w:val="bottom"/>
          </w:tcPr>
          <w:p w14:paraId="3319CF18"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2008</w:t>
            </w:r>
          </w:p>
        </w:tc>
      </w:tr>
      <w:tr w:rsidR="00B34CF9" w:rsidRPr="00B34CF9" w14:paraId="2CA6225D" w14:textId="77777777" w:rsidTr="00B34CF9">
        <w:tc>
          <w:tcPr>
            <w:tcW w:w="567" w:type="dxa"/>
          </w:tcPr>
          <w:p w14:paraId="7C5550B1"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18</w:t>
            </w:r>
          </w:p>
        </w:tc>
        <w:tc>
          <w:tcPr>
            <w:tcW w:w="5500" w:type="dxa"/>
            <w:vAlign w:val="bottom"/>
          </w:tcPr>
          <w:p w14:paraId="70058844"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Указ, согласно которому массовые убийства курдов в регионе Курдистане следует по любым критериям считать геноцидом</w:t>
            </w:r>
          </w:p>
        </w:tc>
        <w:tc>
          <w:tcPr>
            <w:tcW w:w="654" w:type="dxa"/>
            <w:vAlign w:val="bottom"/>
          </w:tcPr>
          <w:p w14:paraId="1F498B92"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26</w:t>
            </w:r>
          </w:p>
        </w:tc>
        <w:tc>
          <w:tcPr>
            <w:tcW w:w="649" w:type="dxa"/>
            <w:vAlign w:val="bottom"/>
          </w:tcPr>
          <w:p w14:paraId="637C250C"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2008</w:t>
            </w:r>
          </w:p>
        </w:tc>
      </w:tr>
      <w:tr w:rsidR="00B34CF9" w:rsidRPr="00B34CF9" w14:paraId="63E4B672" w14:textId="77777777" w:rsidTr="00B34CF9">
        <w:tc>
          <w:tcPr>
            <w:tcW w:w="567" w:type="dxa"/>
          </w:tcPr>
          <w:p w14:paraId="7C811DED"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19</w:t>
            </w:r>
          </w:p>
        </w:tc>
        <w:tc>
          <w:tcPr>
            <w:tcW w:w="5500" w:type="dxa"/>
            <w:vAlign w:val="bottom"/>
          </w:tcPr>
          <w:p w14:paraId="00660CA1"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борьбе с контрабандой нефти и ее производных</w:t>
            </w:r>
          </w:p>
        </w:tc>
        <w:tc>
          <w:tcPr>
            <w:tcW w:w="654" w:type="dxa"/>
            <w:vAlign w:val="bottom"/>
          </w:tcPr>
          <w:p w14:paraId="65FF35F5"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14</w:t>
            </w:r>
          </w:p>
        </w:tc>
        <w:tc>
          <w:tcPr>
            <w:tcW w:w="649" w:type="dxa"/>
            <w:vAlign w:val="bottom"/>
          </w:tcPr>
          <w:p w14:paraId="0AC5DE10"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2008</w:t>
            </w:r>
          </w:p>
        </w:tc>
      </w:tr>
      <w:tr w:rsidR="00B34CF9" w:rsidRPr="00B34CF9" w14:paraId="43CA4D4B" w14:textId="77777777" w:rsidTr="00B34CF9">
        <w:tc>
          <w:tcPr>
            <w:tcW w:w="567" w:type="dxa"/>
          </w:tcPr>
          <w:p w14:paraId="58381AD0"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20</w:t>
            </w:r>
          </w:p>
        </w:tc>
        <w:tc>
          <w:tcPr>
            <w:tcW w:w="5500" w:type="dxa"/>
            <w:vAlign w:val="bottom"/>
          </w:tcPr>
          <w:p w14:paraId="7B6990E0"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Высшей национальной комиссии по вопросам подотчетности и правосудия</w:t>
            </w:r>
          </w:p>
        </w:tc>
        <w:tc>
          <w:tcPr>
            <w:tcW w:w="654" w:type="dxa"/>
            <w:vAlign w:val="bottom"/>
          </w:tcPr>
          <w:p w14:paraId="1BE7D01F"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10</w:t>
            </w:r>
          </w:p>
        </w:tc>
        <w:tc>
          <w:tcPr>
            <w:tcW w:w="649" w:type="dxa"/>
            <w:vAlign w:val="bottom"/>
          </w:tcPr>
          <w:p w14:paraId="2727FAB9"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2008</w:t>
            </w:r>
          </w:p>
        </w:tc>
      </w:tr>
      <w:tr w:rsidR="00B34CF9" w:rsidRPr="00B34CF9" w14:paraId="557777C5" w14:textId="77777777" w:rsidTr="00B34CF9">
        <w:tc>
          <w:tcPr>
            <w:tcW w:w="567" w:type="dxa"/>
          </w:tcPr>
          <w:p w14:paraId="43041807"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21</w:t>
            </w:r>
          </w:p>
        </w:tc>
        <w:tc>
          <w:tcPr>
            <w:tcW w:w="5500" w:type="dxa"/>
            <w:vAlign w:val="bottom"/>
          </w:tcPr>
          <w:p w14:paraId="0F1A9FF5"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 xml:space="preserve">Закон о Верховной комиссии по правам человека </w:t>
            </w:r>
          </w:p>
        </w:tc>
        <w:tc>
          <w:tcPr>
            <w:tcW w:w="654" w:type="dxa"/>
            <w:vAlign w:val="bottom"/>
          </w:tcPr>
          <w:p w14:paraId="0B774490"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53</w:t>
            </w:r>
          </w:p>
        </w:tc>
        <w:tc>
          <w:tcPr>
            <w:tcW w:w="649" w:type="dxa"/>
            <w:vAlign w:val="bottom"/>
          </w:tcPr>
          <w:p w14:paraId="798DF185"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2008</w:t>
            </w:r>
          </w:p>
        </w:tc>
      </w:tr>
      <w:tr w:rsidR="00B34CF9" w:rsidRPr="00B34CF9" w14:paraId="57BCC12E" w14:textId="77777777" w:rsidTr="00B34CF9">
        <w:tc>
          <w:tcPr>
            <w:tcW w:w="567" w:type="dxa"/>
          </w:tcPr>
          <w:p w14:paraId="633AB587"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22</w:t>
            </w:r>
          </w:p>
        </w:tc>
        <w:tc>
          <w:tcPr>
            <w:tcW w:w="5500" w:type="dxa"/>
            <w:vAlign w:val="bottom"/>
          </w:tcPr>
          <w:p w14:paraId="5E52EAA3" w14:textId="7F96E38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выплате компенсации лицам, которые лишились частей тела в</w:t>
            </w:r>
            <w:r w:rsidR="00DA57E6">
              <w:rPr>
                <w:rFonts w:cs="Times New Roman"/>
                <w:sz w:val="18"/>
              </w:rPr>
              <w:t> </w:t>
            </w:r>
            <w:r w:rsidRPr="00B34CF9">
              <w:rPr>
                <w:rFonts w:cs="Times New Roman"/>
                <w:sz w:val="18"/>
              </w:rPr>
              <w:t>результате действий прежнего режима</w:t>
            </w:r>
          </w:p>
        </w:tc>
        <w:tc>
          <w:tcPr>
            <w:tcW w:w="654" w:type="dxa"/>
            <w:vAlign w:val="bottom"/>
          </w:tcPr>
          <w:p w14:paraId="2E004CF4"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5</w:t>
            </w:r>
          </w:p>
        </w:tc>
        <w:tc>
          <w:tcPr>
            <w:tcW w:w="649" w:type="dxa"/>
            <w:vAlign w:val="bottom"/>
          </w:tcPr>
          <w:p w14:paraId="5C94E908"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2009</w:t>
            </w:r>
          </w:p>
        </w:tc>
      </w:tr>
      <w:tr w:rsidR="00B34CF9" w:rsidRPr="00B34CF9" w14:paraId="28F70773" w14:textId="77777777" w:rsidTr="00B34CF9">
        <w:tc>
          <w:tcPr>
            <w:tcW w:w="567" w:type="dxa"/>
          </w:tcPr>
          <w:p w14:paraId="7F4BE36A"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23</w:t>
            </w:r>
          </w:p>
        </w:tc>
        <w:tc>
          <w:tcPr>
            <w:tcW w:w="5500" w:type="dxa"/>
            <w:vAlign w:val="bottom"/>
          </w:tcPr>
          <w:p w14:paraId="1D605451"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Министерстве по делам миграции и мигрантов</w:t>
            </w:r>
          </w:p>
        </w:tc>
        <w:tc>
          <w:tcPr>
            <w:tcW w:w="654" w:type="dxa"/>
            <w:vAlign w:val="bottom"/>
          </w:tcPr>
          <w:p w14:paraId="138F762E"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21</w:t>
            </w:r>
          </w:p>
        </w:tc>
        <w:tc>
          <w:tcPr>
            <w:tcW w:w="649" w:type="dxa"/>
            <w:vAlign w:val="bottom"/>
          </w:tcPr>
          <w:p w14:paraId="01B57285"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2009</w:t>
            </w:r>
          </w:p>
        </w:tc>
      </w:tr>
      <w:tr w:rsidR="00B34CF9" w:rsidRPr="00B34CF9" w14:paraId="530DF99D" w14:textId="77777777" w:rsidTr="00B34CF9">
        <w:tc>
          <w:tcPr>
            <w:tcW w:w="567" w:type="dxa"/>
          </w:tcPr>
          <w:p w14:paraId="27E583EC"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24</w:t>
            </w:r>
          </w:p>
        </w:tc>
        <w:tc>
          <w:tcPr>
            <w:tcW w:w="5500" w:type="dxa"/>
            <w:vAlign w:val="bottom"/>
          </w:tcPr>
          <w:p w14:paraId="2B02C79B"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 xml:space="preserve">Закон о Федеральном совете государственной службы </w:t>
            </w:r>
          </w:p>
        </w:tc>
        <w:tc>
          <w:tcPr>
            <w:tcW w:w="654" w:type="dxa"/>
            <w:vAlign w:val="bottom"/>
          </w:tcPr>
          <w:p w14:paraId="24B05B1A"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4</w:t>
            </w:r>
          </w:p>
        </w:tc>
        <w:tc>
          <w:tcPr>
            <w:tcW w:w="649" w:type="dxa"/>
            <w:vAlign w:val="bottom"/>
          </w:tcPr>
          <w:p w14:paraId="1CA3CD76"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2009</w:t>
            </w:r>
          </w:p>
        </w:tc>
      </w:tr>
      <w:tr w:rsidR="00B34CF9" w:rsidRPr="00B34CF9" w14:paraId="1D763BAE" w14:textId="77777777" w:rsidTr="00B34CF9">
        <w:tc>
          <w:tcPr>
            <w:tcW w:w="567" w:type="dxa"/>
          </w:tcPr>
          <w:p w14:paraId="5A2DDC64"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25</w:t>
            </w:r>
          </w:p>
        </w:tc>
        <w:tc>
          <w:tcPr>
            <w:tcW w:w="5500" w:type="dxa"/>
            <w:vAlign w:val="bottom"/>
          </w:tcPr>
          <w:p w14:paraId="2C6CD8CC"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об охране и улучшении состояния окружающей среды</w:t>
            </w:r>
          </w:p>
        </w:tc>
        <w:tc>
          <w:tcPr>
            <w:tcW w:w="654" w:type="dxa"/>
            <w:vAlign w:val="bottom"/>
          </w:tcPr>
          <w:p w14:paraId="66C5D63C"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27</w:t>
            </w:r>
          </w:p>
        </w:tc>
        <w:tc>
          <w:tcPr>
            <w:tcW w:w="649" w:type="dxa"/>
            <w:vAlign w:val="bottom"/>
          </w:tcPr>
          <w:p w14:paraId="4EB8AA9E"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2009</w:t>
            </w:r>
          </w:p>
        </w:tc>
      </w:tr>
      <w:tr w:rsidR="00B34CF9" w:rsidRPr="00B34CF9" w14:paraId="15CF406A" w14:textId="77777777" w:rsidTr="00B34CF9">
        <w:tc>
          <w:tcPr>
            <w:tcW w:w="567" w:type="dxa"/>
          </w:tcPr>
          <w:p w14:paraId="5BDC323D"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26</w:t>
            </w:r>
          </w:p>
        </w:tc>
        <w:tc>
          <w:tcPr>
            <w:tcW w:w="5500" w:type="dxa"/>
            <w:vAlign w:val="bottom"/>
          </w:tcPr>
          <w:p w14:paraId="2980388F"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защите прав потребителей</w:t>
            </w:r>
          </w:p>
        </w:tc>
        <w:tc>
          <w:tcPr>
            <w:tcW w:w="654" w:type="dxa"/>
            <w:vAlign w:val="bottom"/>
          </w:tcPr>
          <w:p w14:paraId="37069D17"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w:t>
            </w:r>
          </w:p>
        </w:tc>
        <w:tc>
          <w:tcPr>
            <w:tcW w:w="649" w:type="dxa"/>
            <w:vAlign w:val="bottom"/>
          </w:tcPr>
          <w:p w14:paraId="13C55EB7"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2010</w:t>
            </w:r>
          </w:p>
        </w:tc>
      </w:tr>
      <w:tr w:rsidR="00B34CF9" w:rsidRPr="00B34CF9" w14:paraId="19964DBF" w14:textId="77777777" w:rsidTr="00B34CF9">
        <w:tc>
          <w:tcPr>
            <w:tcW w:w="567" w:type="dxa"/>
          </w:tcPr>
          <w:p w14:paraId="4AE6E33F"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27</w:t>
            </w:r>
          </w:p>
        </w:tc>
        <w:tc>
          <w:tcPr>
            <w:tcW w:w="5500" w:type="dxa"/>
            <w:vAlign w:val="bottom"/>
          </w:tcPr>
          <w:p w14:paraId="16A8BF55"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военной службе и пенсионном обеспечении лиц, проходивших военную службу</w:t>
            </w:r>
          </w:p>
        </w:tc>
        <w:tc>
          <w:tcPr>
            <w:tcW w:w="654" w:type="dxa"/>
            <w:vAlign w:val="bottom"/>
          </w:tcPr>
          <w:p w14:paraId="62C0D261"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3</w:t>
            </w:r>
          </w:p>
        </w:tc>
        <w:tc>
          <w:tcPr>
            <w:tcW w:w="649" w:type="dxa"/>
            <w:vAlign w:val="bottom"/>
          </w:tcPr>
          <w:p w14:paraId="1A53BD6A"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2010</w:t>
            </w:r>
          </w:p>
        </w:tc>
      </w:tr>
      <w:tr w:rsidR="00B34CF9" w:rsidRPr="00B34CF9" w14:paraId="65AED0DE" w14:textId="77777777" w:rsidTr="00B34CF9">
        <w:tc>
          <w:tcPr>
            <w:tcW w:w="567" w:type="dxa"/>
          </w:tcPr>
          <w:p w14:paraId="363161BE"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28</w:t>
            </w:r>
          </w:p>
        </w:tc>
        <w:tc>
          <w:tcPr>
            <w:tcW w:w="5500" w:type="dxa"/>
            <w:vAlign w:val="bottom"/>
          </w:tcPr>
          <w:p w14:paraId="1F7F8932"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защите товаров, произведенных в Ираке</w:t>
            </w:r>
          </w:p>
        </w:tc>
        <w:tc>
          <w:tcPr>
            <w:tcW w:w="654" w:type="dxa"/>
            <w:vAlign w:val="bottom"/>
          </w:tcPr>
          <w:p w14:paraId="7ABF0E77"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11</w:t>
            </w:r>
          </w:p>
        </w:tc>
        <w:tc>
          <w:tcPr>
            <w:tcW w:w="649" w:type="dxa"/>
            <w:vAlign w:val="bottom"/>
          </w:tcPr>
          <w:p w14:paraId="0E9ADA21"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2010</w:t>
            </w:r>
          </w:p>
        </w:tc>
      </w:tr>
      <w:tr w:rsidR="00B34CF9" w:rsidRPr="00B34CF9" w14:paraId="1B791C3F" w14:textId="77777777" w:rsidTr="00B34CF9">
        <w:tc>
          <w:tcPr>
            <w:tcW w:w="567" w:type="dxa"/>
          </w:tcPr>
          <w:p w14:paraId="7E8FCD48"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29</w:t>
            </w:r>
          </w:p>
        </w:tc>
        <w:tc>
          <w:tcPr>
            <w:tcW w:w="5500" w:type="dxa"/>
            <w:vAlign w:val="bottom"/>
          </w:tcPr>
          <w:p w14:paraId="6DC32DED"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Комиссии по урегулированию имущественных споров</w:t>
            </w:r>
          </w:p>
        </w:tc>
        <w:tc>
          <w:tcPr>
            <w:tcW w:w="654" w:type="dxa"/>
            <w:vAlign w:val="bottom"/>
          </w:tcPr>
          <w:p w14:paraId="73C5D727"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13</w:t>
            </w:r>
          </w:p>
        </w:tc>
        <w:tc>
          <w:tcPr>
            <w:tcW w:w="649" w:type="dxa"/>
            <w:vAlign w:val="bottom"/>
          </w:tcPr>
          <w:p w14:paraId="07DBEF54"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2010</w:t>
            </w:r>
          </w:p>
        </w:tc>
      </w:tr>
      <w:tr w:rsidR="00B34CF9" w:rsidRPr="00B34CF9" w14:paraId="1C6BB717" w14:textId="77777777" w:rsidTr="00B34CF9">
        <w:tc>
          <w:tcPr>
            <w:tcW w:w="567" w:type="dxa"/>
          </w:tcPr>
          <w:p w14:paraId="103D4F3E"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30</w:t>
            </w:r>
          </w:p>
        </w:tc>
        <w:tc>
          <w:tcPr>
            <w:tcW w:w="5500" w:type="dxa"/>
            <w:vAlign w:val="bottom"/>
          </w:tcPr>
          <w:p w14:paraId="1B15B366"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защите дикой природы</w:t>
            </w:r>
          </w:p>
        </w:tc>
        <w:tc>
          <w:tcPr>
            <w:tcW w:w="654" w:type="dxa"/>
            <w:vAlign w:val="bottom"/>
          </w:tcPr>
          <w:p w14:paraId="2A901A89"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17</w:t>
            </w:r>
          </w:p>
        </w:tc>
        <w:tc>
          <w:tcPr>
            <w:tcW w:w="649" w:type="dxa"/>
            <w:vAlign w:val="bottom"/>
          </w:tcPr>
          <w:p w14:paraId="7556C25F"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2010</w:t>
            </w:r>
          </w:p>
        </w:tc>
      </w:tr>
      <w:tr w:rsidR="00B34CF9" w:rsidRPr="00B34CF9" w14:paraId="3530A2BD" w14:textId="77777777" w:rsidTr="00B34CF9">
        <w:tc>
          <w:tcPr>
            <w:tcW w:w="567" w:type="dxa"/>
          </w:tcPr>
          <w:p w14:paraId="6B5BBB81"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31</w:t>
            </w:r>
          </w:p>
        </w:tc>
        <w:tc>
          <w:tcPr>
            <w:tcW w:w="5500" w:type="dxa"/>
            <w:vAlign w:val="bottom"/>
          </w:tcPr>
          <w:p w14:paraId="39352F03"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 xml:space="preserve">Закон о компенсации за имущество, принадлежащее лицам, пострадавшим при прежнем режиме </w:t>
            </w:r>
          </w:p>
        </w:tc>
        <w:tc>
          <w:tcPr>
            <w:tcW w:w="654" w:type="dxa"/>
            <w:vAlign w:val="bottom"/>
          </w:tcPr>
          <w:p w14:paraId="48595656"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16</w:t>
            </w:r>
          </w:p>
        </w:tc>
        <w:tc>
          <w:tcPr>
            <w:tcW w:w="649" w:type="dxa"/>
            <w:vAlign w:val="bottom"/>
          </w:tcPr>
          <w:p w14:paraId="26520FB0"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2010</w:t>
            </w:r>
          </w:p>
        </w:tc>
      </w:tr>
      <w:tr w:rsidR="00B34CF9" w:rsidRPr="00B34CF9" w14:paraId="6B0907C5" w14:textId="77777777" w:rsidTr="00B34CF9">
        <w:tc>
          <w:tcPr>
            <w:tcW w:w="567" w:type="dxa"/>
          </w:tcPr>
          <w:p w14:paraId="25DFF14C"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32</w:t>
            </w:r>
          </w:p>
        </w:tc>
        <w:tc>
          <w:tcPr>
            <w:tcW w:w="5500" w:type="dxa"/>
            <w:vAlign w:val="bottom"/>
          </w:tcPr>
          <w:p w14:paraId="1B38B2C6"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неправительственных организациях</w:t>
            </w:r>
          </w:p>
        </w:tc>
        <w:tc>
          <w:tcPr>
            <w:tcW w:w="654" w:type="dxa"/>
            <w:vAlign w:val="bottom"/>
          </w:tcPr>
          <w:p w14:paraId="692F1850"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12</w:t>
            </w:r>
          </w:p>
        </w:tc>
        <w:tc>
          <w:tcPr>
            <w:tcW w:w="649" w:type="dxa"/>
            <w:vAlign w:val="bottom"/>
          </w:tcPr>
          <w:p w14:paraId="4EC4B2B7"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2010</w:t>
            </w:r>
          </w:p>
        </w:tc>
      </w:tr>
      <w:tr w:rsidR="00B34CF9" w:rsidRPr="00B34CF9" w14:paraId="372EC6D7" w14:textId="77777777" w:rsidTr="00B34CF9">
        <w:tc>
          <w:tcPr>
            <w:tcW w:w="567" w:type="dxa"/>
          </w:tcPr>
          <w:p w14:paraId="547C02FB"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33</w:t>
            </w:r>
          </w:p>
        </w:tc>
        <w:tc>
          <w:tcPr>
            <w:tcW w:w="5500" w:type="dxa"/>
            <w:vAlign w:val="bottom"/>
          </w:tcPr>
          <w:p w14:paraId="348B3F1C"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 xml:space="preserve">Закон о комиссиях по вынесению заключений </w:t>
            </w:r>
          </w:p>
        </w:tc>
        <w:tc>
          <w:tcPr>
            <w:tcW w:w="654" w:type="dxa"/>
            <w:vAlign w:val="bottom"/>
          </w:tcPr>
          <w:p w14:paraId="5D00EC89"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9</w:t>
            </w:r>
          </w:p>
        </w:tc>
        <w:tc>
          <w:tcPr>
            <w:tcW w:w="649" w:type="dxa"/>
            <w:vAlign w:val="bottom"/>
          </w:tcPr>
          <w:p w14:paraId="077F3C09"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2011</w:t>
            </w:r>
          </w:p>
        </w:tc>
      </w:tr>
      <w:tr w:rsidR="00B34CF9" w:rsidRPr="00B34CF9" w14:paraId="14406B31" w14:textId="77777777" w:rsidTr="00B34CF9">
        <w:tc>
          <w:tcPr>
            <w:tcW w:w="567" w:type="dxa"/>
          </w:tcPr>
          <w:p w14:paraId="188EE7F8"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34</w:t>
            </w:r>
          </w:p>
        </w:tc>
        <w:tc>
          <w:tcPr>
            <w:tcW w:w="5500" w:type="dxa"/>
            <w:vAlign w:val="bottom"/>
          </w:tcPr>
          <w:p w14:paraId="3D65E1F8"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Комиссии по борьбе с коррупцией</w:t>
            </w:r>
          </w:p>
        </w:tc>
        <w:tc>
          <w:tcPr>
            <w:tcW w:w="654" w:type="dxa"/>
            <w:vAlign w:val="bottom"/>
          </w:tcPr>
          <w:p w14:paraId="089ACEE0"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30</w:t>
            </w:r>
          </w:p>
        </w:tc>
        <w:tc>
          <w:tcPr>
            <w:tcW w:w="649" w:type="dxa"/>
            <w:vAlign w:val="bottom"/>
          </w:tcPr>
          <w:p w14:paraId="35FF0A71"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2011</w:t>
            </w:r>
          </w:p>
        </w:tc>
      </w:tr>
      <w:tr w:rsidR="00B34CF9" w:rsidRPr="00B34CF9" w14:paraId="180F65B6" w14:textId="77777777" w:rsidTr="00B34CF9">
        <w:tc>
          <w:tcPr>
            <w:tcW w:w="567" w:type="dxa"/>
          </w:tcPr>
          <w:p w14:paraId="065CFDFD"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35</w:t>
            </w:r>
          </w:p>
        </w:tc>
        <w:tc>
          <w:tcPr>
            <w:tcW w:w="5500" w:type="dxa"/>
            <w:vAlign w:val="bottom"/>
          </w:tcPr>
          <w:p w14:paraId="38887574" w14:textId="77777777" w:rsidR="003A0001" w:rsidRPr="00B34CF9" w:rsidRDefault="003A0001" w:rsidP="00B34CF9">
            <w:pPr>
              <w:spacing w:before="40" w:after="40" w:line="220" w:lineRule="exact"/>
              <w:ind w:left="28" w:right="28"/>
              <w:rPr>
                <w:rFonts w:cs="Times New Roman"/>
                <w:b/>
                <w:sz w:val="18"/>
              </w:rPr>
            </w:pPr>
            <w:r w:rsidRPr="00B34CF9">
              <w:rPr>
                <w:rFonts w:cs="Times New Roman"/>
                <w:sz w:val="18"/>
              </w:rPr>
              <w:t>Закон об отмене предусмотренной Законом № 66 от 1986 года оговорки Республики Ирак к статье 9 Конвенции о ликвидации всех форм дискриминации в отношении женщин</w:t>
            </w:r>
          </w:p>
        </w:tc>
        <w:tc>
          <w:tcPr>
            <w:tcW w:w="654" w:type="dxa"/>
            <w:vAlign w:val="bottom"/>
          </w:tcPr>
          <w:p w14:paraId="660EB2DD"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33</w:t>
            </w:r>
          </w:p>
        </w:tc>
        <w:tc>
          <w:tcPr>
            <w:tcW w:w="649" w:type="dxa"/>
            <w:vAlign w:val="bottom"/>
          </w:tcPr>
          <w:p w14:paraId="5CF0AC50"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2011</w:t>
            </w:r>
          </w:p>
        </w:tc>
      </w:tr>
      <w:tr w:rsidR="00B34CF9" w:rsidRPr="00B34CF9" w14:paraId="60B2F260" w14:textId="77777777" w:rsidTr="00B34CF9">
        <w:tc>
          <w:tcPr>
            <w:tcW w:w="567" w:type="dxa"/>
          </w:tcPr>
          <w:p w14:paraId="21BDB922"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36</w:t>
            </w:r>
          </w:p>
        </w:tc>
        <w:tc>
          <w:tcPr>
            <w:tcW w:w="5500" w:type="dxa"/>
            <w:vAlign w:val="bottom"/>
          </w:tcPr>
          <w:p w14:paraId="067401CE"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службе и пенсионном обеспечении сотрудников органов внутренней безопасности</w:t>
            </w:r>
          </w:p>
        </w:tc>
        <w:tc>
          <w:tcPr>
            <w:tcW w:w="654" w:type="dxa"/>
            <w:vAlign w:val="bottom"/>
          </w:tcPr>
          <w:p w14:paraId="2B75F502"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18</w:t>
            </w:r>
          </w:p>
        </w:tc>
        <w:tc>
          <w:tcPr>
            <w:tcW w:w="649" w:type="dxa"/>
            <w:vAlign w:val="bottom"/>
          </w:tcPr>
          <w:p w14:paraId="674517E7"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2011</w:t>
            </w:r>
          </w:p>
        </w:tc>
      </w:tr>
      <w:tr w:rsidR="00B34CF9" w:rsidRPr="00B34CF9" w14:paraId="101DD521" w14:textId="77777777" w:rsidTr="00B34CF9">
        <w:tc>
          <w:tcPr>
            <w:tcW w:w="567" w:type="dxa"/>
          </w:tcPr>
          <w:p w14:paraId="4C093793"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37</w:t>
            </w:r>
          </w:p>
        </w:tc>
        <w:tc>
          <w:tcPr>
            <w:tcW w:w="5500" w:type="dxa"/>
            <w:vAlign w:val="bottom"/>
          </w:tcPr>
          <w:p w14:paraId="18A5CF0F"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ежемесячном пособии для ВИЧ-инфицированных</w:t>
            </w:r>
          </w:p>
        </w:tc>
        <w:tc>
          <w:tcPr>
            <w:tcW w:w="654" w:type="dxa"/>
            <w:vAlign w:val="bottom"/>
          </w:tcPr>
          <w:p w14:paraId="2C051EF5"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36</w:t>
            </w:r>
          </w:p>
        </w:tc>
        <w:tc>
          <w:tcPr>
            <w:tcW w:w="649" w:type="dxa"/>
            <w:vAlign w:val="bottom"/>
          </w:tcPr>
          <w:p w14:paraId="5B8172CC"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2011</w:t>
            </w:r>
          </w:p>
        </w:tc>
      </w:tr>
      <w:tr w:rsidR="00B34CF9" w:rsidRPr="00B34CF9" w14:paraId="33DE9B00" w14:textId="77777777" w:rsidTr="00B34CF9">
        <w:tc>
          <w:tcPr>
            <w:tcW w:w="567" w:type="dxa"/>
          </w:tcPr>
          <w:p w14:paraId="6385FE5F"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38</w:t>
            </w:r>
          </w:p>
        </w:tc>
        <w:tc>
          <w:tcPr>
            <w:tcW w:w="5500" w:type="dxa"/>
            <w:vAlign w:val="bottom"/>
          </w:tcPr>
          <w:p w14:paraId="267C62DF"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правах журналистов</w:t>
            </w:r>
          </w:p>
        </w:tc>
        <w:tc>
          <w:tcPr>
            <w:tcW w:w="654" w:type="dxa"/>
            <w:vAlign w:val="bottom"/>
          </w:tcPr>
          <w:p w14:paraId="0CE9CF1F"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21</w:t>
            </w:r>
          </w:p>
        </w:tc>
        <w:tc>
          <w:tcPr>
            <w:tcW w:w="649" w:type="dxa"/>
            <w:vAlign w:val="bottom"/>
          </w:tcPr>
          <w:p w14:paraId="00BB7E08"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2011</w:t>
            </w:r>
          </w:p>
        </w:tc>
      </w:tr>
      <w:tr w:rsidR="00B34CF9" w:rsidRPr="00B34CF9" w14:paraId="38B49766" w14:textId="77777777" w:rsidTr="00B34CF9">
        <w:tc>
          <w:tcPr>
            <w:tcW w:w="567" w:type="dxa"/>
          </w:tcPr>
          <w:p w14:paraId="7DED1B46"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39</w:t>
            </w:r>
          </w:p>
        </w:tc>
        <w:tc>
          <w:tcPr>
            <w:tcW w:w="5500" w:type="dxa"/>
            <w:vAlign w:val="bottom"/>
          </w:tcPr>
          <w:p w14:paraId="0C3C54B1"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запрещающий использование и распространение оружия с глушителем</w:t>
            </w:r>
          </w:p>
        </w:tc>
        <w:tc>
          <w:tcPr>
            <w:tcW w:w="654" w:type="dxa"/>
            <w:vAlign w:val="bottom"/>
          </w:tcPr>
          <w:p w14:paraId="0189B6BD"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38</w:t>
            </w:r>
          </w:p>
        </w:tc>
        <w:tc>
          <w:tcPr>
            <w:tcW w:w="649" w:type="dxa"/>
            <w:vAlign w:val="bottom"/>
          </w:tcPr>
          <w:p w14:paraId="1B341920"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2011</w:t>
            </w:r>
          </w:p>
        </w:tc>
      </w:tr>
      <w:tr w:rsidR="00B34CF9" w:rsidRPr="00B34CF9" w14:paraId="69C91C5E" w14:textId="77777777" w:rsidTr="00B34CF9">
        <w:tc>
          <w:tcPr>
            <w:tcW w:w="567" w:type="dxa"/>
          </w:tcPr>
          <w:p w14:paraId="032100EF"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40</w:t>
            </w:r>
          </w:p>
        </w:tc>
        <w:tc>
          <w:tcPr>
            <w:tcW w:w="5500" w:type="dxa"/>
            <w:vAlign w:val="bottom"/>
          </w:tcPr>
          <w:p w14:paraId="242D7697"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грамотности</w:t>
            </w:r>
          </w:p>
        </w:tc>
        <w:tc>
          <w:tcPr>
            <w:tcW w:w="654" w:type="dxa"/>
            <w:vAlign w:val="bottom"/>
          </w:tcPr>
          <w:p w14:paraId="7F2B474F"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23</w:t>
            </w:r>
          </w:p>
        </w:tc>
        <w:tc>
          <w:tcPr>
            <w:tcW w:w="649" w:type="dxa"/>
            <w:vAlign w:val="bottom"/>
          </w:tcPr>
          <w:p w14:paraId="3A5BAB58"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2011</w:t>
            </w:r>
          </w:p>
        </w:tc>
      </w:tr>
      <w:tr w:rsidR="00B34CF9" w:rsidRPr="00B34CF9" w14:paraId="5FF15E2C" w14:textId="77777777" w:rsidTr="00B34CF9">
        <w:tc>
          <w:tcPr>
            <w:tcW w:w="567" w:type="dxa"/>
          </w:tcPr>
          <w:p w14:paraId="63523456"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41</w:t>
            </w:r>
          </w:p>
        </w:tc>
        <w:tc>
          <w:tcPr>
            <w:tcW w:w="5500" w:type="dxa"/>
            <w:vAlign w:val="bottom"/>
          </w:tcPr>
          <w:p w14:paraId="63AEC08D"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 xml:space="preserve">Закон о стипендиях для студентов государственных университетов и институтов Ирака </w:t>
            </w:r>
          </w:p>
        </w:tc>
        <w:tc>
          <w:tcPr>
            <w:tcW w:w="654" w:type="dxa"/>
            <w:vAlign w:val="bottom"/>
          </w:tcPr>
          <w:p w14:paraId="421DBDFC"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63</w:t>
            </w:r>
          </w:p>
        </w:tc>
        <w:tc>
          <w:tcPr>
            <w:tcW w:w="649" w:type="dxa"/>
            <w:vAlign w:val="bottom"/>
          </w:tcPr>
          <w:p w14:paraId="0A0E4172"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2012</w:t>
            </w:r>
          </w:p>
        </w:tc>
      </w:tr>
      <w:tr w:rsidR="00B34CF9" w:rsidRPr="00B34CF9" w14:paraId="7A80AD96" w14:textId="77777777" w:rsidTr="00B34CF9">
        <w:tc>
          <w:tcPr>
            <w:tcW w:w="567" w:type="dxa"/>
          </w:tcPr>
          <w:p w14:paraId="49B69AD2"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42</w:t>
            </w:r>
          </w:p>
        </w:tc>
        <w:tc>
          <w:tcPr>
            <w:tcW w:w="5500" w:type="dxa"/>
            <w:vAlign w:val="bottom"/>
          </w:tcPr>
          <w:p w14:paraId="7D5E4626"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регулирующий деятельность Национальной надзорной комиссии по запрещению ядерного и химического оружия</w:t>
            </w:r>
          </w:p>
        </w:tc>
        <w:tc>
          <w:tcPr>
            <w:tcW w:w="654" w:type="dxa"/>
            <w:vAlign w:val="bottom"/>
          </w:tcPr>
          <w:p w14:paraId="24B6142C"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48</w:t>
            </w:r>
          </w:p>
        </w:tc>
        <w:tc>
          <w:tcPr>
            <w:tcW w:w="649" w:type="dxa"/>
            <w:vAlign w:val="bottom"/>
          </w:tcPr>
          <w:p w14:paraId="783092E7"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2012</w:t>
            </w:r>
          </w:p>
        </w:tc>
      </w:tr>
      <w:tr w:rsidR="00B34CF9" w:rsidRPr="00B34CF9" w14:paraId="0E7B81D2" w14:textId="77777777" w:rsidTr="00B34CF9">
        <w:tc>
          <w:tcPr>
            <w:tcW w:w="567" w:type="dxa"/>
          </w:tcPr>
          <w:p w14:paraId="3590557E"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43</w:t>
            </w:r>
          </w:p>
        </w:tc>
        <w:tc>
          <w:tcPr>
            <w:tcW w:w="5500" w:type="dxa"/>
            <w:vAlign w:val="bottom"/>
          </w:tcPr>
          <w:p w14:paraId="7D2CA24E"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Положение о защите воздуха от загрязнения</w:t>
            </w:r>
          </w:p>
        </w:tc>
        <w:tc>
          <w:tcPr>
            <w:tcW w:w="654" w:type="dxa"/>
            <w:vAlign w:val="bottom"/>
          </w:tcPr>
          <w:p w14:paraId="345B7AE1"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4</w:t>
            </w:r>
          </w:p>
        </w:tc>
        <w:tc>
          <w:tcPr>
            <w:tcW w:w="649" w:type="dxa"/>
            <w:vAlign w:val="bottom"/>
          </w:tcPr>
          <w:p w14:paraId="3485DCFC"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2012</w:t>
            </w:r>
          </w:p>
        </w:tc>
      </w:tr>
      <w:tr w:rsidR="00B34CF9" w:rsidRPr="00B34CF9" w14:paraId="7290741B" w14:textId="77777777" w:rsidTr="00B34CF9">
        <w:tc>
          <w:tcPr>
            <w:tcW w:w="567" w:type="dxa"/>
          </w:tcPr>
          <w:p w14:paraId="333019B3"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44</w:t>
            </w:r>
          </w:p>
        </w:tc>
        <w:tc>
          <w:tcPr>
            <w:tcW w:w="5500" w:type="dxa"/>
            <w:vAlign w:val="bottom"/>
          </w:tcPr>
          <w:p w14:paraId="5756BBA5"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развитии современного сельского хозяйства в деревнях</w:t>
            </w:r>
          </w:p>
        </w:tc>
        <w:tc>
          <w:tcPr>
            <w:tcW w:w="654" w:type="dxa"/>
            <w:vAlign w:val="bottom"/>
          </w:tcPr>
          <w:p w14:paraId="35699E0E"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59</w:t>
            </w:r>
          </w:p>
        </w:tc>
        <w:tc>
          <w:tcPr>
            <w:tcW w:w="649" w:type="dxa"/>
            <w:vAlign w:val="bottom"/>
          </w:tcPr>
          <w:p w14:paraId="2FE15541"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2012</w:t>
            </w:r>
          </w:p>
        </w:tc>
      </w:tr>
      <w:tr w:rsidR="00B34CF9" w:rsidRPr="00B34CF9" w14:paraId="713D7FD2" w14:textId="77777777" w:rsidTr="00B34CF9">
        <w:tc>
          <w:tcPr>
            <w:tcW w:w="567" w:type="dxa"/>
          </w:tcPr>
          <w:p w14:paraId="2AC31351"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45</w:t>
            </w:r>
          </w:p>
        </w:tc>
        <w:tc>
          <w:tcPr>
            <w:tcW w:w="5500" w:type="dxa"/>
            <w:vAlign w:val="bottom"/>
          </w:tcPr>
          <w:p w14:paraId="18C8C64C"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Бюро по делам христианских, езидских и сабейско</w:t>
            </w:r>
            <w:r w:rsidRPr="00B34CF9">
              <w:rPr>
                <w:rFonts w:cs="Times New Roman"/>
                <w:sz w:val="18"/>
              </w:rPr>
              <w:noBreakHyphen/>
              <w:t>мандейских вакуфов</w:t>
            </w:r>
          </w:p>
        </w:tc>
        <w:tc>
          <w:tcPr>
            <w:tcW w:w="654" w:type="dxa"/>
            <w:vAlign w:val="bottom"/>
          </w:tcPr>
          <w:p w14:paraId="696C0A1A"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58</w:t>
            </w:r>
          </w:p>
        </w:tc>
        <w:tc>
          <w:tcPr>
            <w:tcW w:w="649" w:type="dxa"/>
            <w:vAlign w:val="bottom"/>
          </w:tcPr>
          <w:p w14:paraId="70CC85FF"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2012</w:t>
            </w:r>
          </w:p>
        </w:tc>
      </w:tr>
      <w:tr w:rsidR="00B34CF9" w:rsidRPr="00B34CF9" w14:paraId="0EC4F444" w14:textId="77777777" w:rsidTr="00B34CF9">
        <w:tc>
          <w:tcPr>
            <w:tcW w:w="567" w:type="dxa"/>
          </w:tcPr>
          <w:p w14:paraId="5F5D829D"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46</w:t>
            </w:r>
          </w:p>
        </w:tc>
        <w:tc>
          <w:tcPr>
            <w:tcW w:w="5500" w:type="dxa"/>
            <w:vAlign w:val="bottom"/>
          </w:tcPr>
          <w:p w14:paraId="2168AD75"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Указ, согласно которому страдания, причиненные курдам-фейли, следует считать геноцидом</w:t>
            </w:r>
          </w:p>
        </w:tc>
        <w:tc>
          <w:tcPr>
            <w:tcW w:w="654" w:type="dxa"/>
            <w:vAlign w:val="bottom"/>
          </w:tcPr>
          <w:p w14:paraId="47D334F9"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6</w:t>
            </w:r>
          </w:p>
        </w:tc>
        <w:tc>
          <w:tcPr>
            <w:tcW w:w="649" w:type="dxa"/>
            <w:vAlign w:val="bottom"/>
          </w:tcPr>
          <w:p w14:paraId="0CA41BA3"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2012</w:t>
            </w:r>
          </w:p>
        </w:tc>
      </w:tr>
      <w:tr w:rsidR="00B34CF9" w:rsidRPr="00B34CF9" w14:paraId="455FC929" w14:textId="77777777" w:rsidTr="00B34CF9">
        <w:tc>
          <w:tcPr>
            <w:tcW w:w="567" w:type="dxa"/>
          </w:tcPr>
          <w:p w14:paraId="34DB8316"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47</w:t>
            </w:r>
          </w:p>
        </w:tc>
        <w:tc>
          <w:tcPr>
            <w:tcW w:w="5500" w:type="dxa"/>
            <w:vAlign w:val="bottom"/>
          </w:tcPr>
          <w:p w14:paraId="6440A72D"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борьбе с курением</w:t>
            </w:r>
          </w:p>
        </w:tc>
        <w:tc>
          <w:tcPr>
            <w:tcW w:w="654" w:type="dxa"/>
            <w:vAlign w:val="bottom"/>
          </w:tcPr>
          <w:p w14:paraId="1F5A4E6E"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12</w:t>
            </w:r>
          </w:p>
        </w:tc>
        <w:tc>
          <w:tcPr>
            <w:tcW w:w="649" w:type="dxa"/>
            <w:vAlign w:val="bottom"/>
          </w:tcPr>
          <w:p w14:paraId="667F86B5"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2012</w:t>
            </w:r>
          </w:p>
        </w:tc>
      </w:tr>
      <w:tr w:rsidR="00B34CF9" w:rsidRPr="00B34CF9" w14:paraId="0A42D2E3" w14:textId="77777777" w:rsidTr="00B34CF9">
        <w:tc>
          <w:tcPr>
            <w:tcW w:w="567" w:type="dxa"/>
          </w:tcPr>
          <w:p w14:paraId="06B509F5"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48</w:t>
            </w:r>
          </w:p>
        </w:tc>
        <w:tc>
          <w:tcPr>
            <w:tcW w:w="5500" w:type="dxa"/>
            <w:vAlign w:val="bottom"/>
          </w:tcPr>
          <w:p w14:paraId="6A4BAA3B"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борьбе с торговлей людьми</w:t>
            </w:r>
          </w:p>
        </w:tc>
        <w:tc>
          <w:tcPr>
            <w:tcW w:w="654" w:type="dxa"/>
            <w:vAlign w:val="bottom"/>
          </w:tcPr>
          <w:p w14:paraId="73CE9C68"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28</w:t>
            </w:r>
          </w:p>
        </w:tc>
        <w:tc>
          <w:tcPr>
            <w:tcW w:w="649" w:type="dxa"/>
            <w:vAlign w:val="bottom"/>
          </w:tcPr>
          <w:p w14:paraId="58532F1A"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2012</w:t>
            </w:r>
          </w:p>
        </w:tc>
      </w:tr>
      <w:tr w:rsidR="00B34CF9" w:rsidRPr="00B34CF9" w14:paraId="297655D7" w14:textId="77777777" w:rsidTr="00B34CF9">
        <w:tc>
          <w:tcPr>
            <w:tcW w:w="567" w:type="dxa"/>
          </w:tcPr>
          <w:p w14:paraId="40A10B28"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49</w:t>
            </w:r>
          </w:p>
        </w:tc>
        <w:tc>
          <w:tcPr>
            <w:tcW w:w="5500" w:type="dxa"/>
            <w:vAlign w:val="bottom"/>
          </w:tcPr>
          <w:p w14:paraId="7D35DC50"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защите медицинских работников</w:t>
            </w:r>
          </w:p>
        </w:tc>
        <w:tc>
          <w:tcPr>
            <w:tcW w:w="654" w:type="dxa"/>
            <w:vAlign w:val="bottom"/>
          </w:tcPr>
          <w:p w14:paraId="1651E0A7"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26</w:t>
            </w:r>
          </w:p>
        </w:tc>
        <w:tc>
          <w:tcPr>
            <w:tcW w:w="649" w:type="dxa"/>
            <w:vAlign w:val="bottom"/>
          </w:tcPr>
          <w:p w14:paraId="5E24163F"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2013</w:t>
            </w:r>
          </w:p>
        </w:tc>
      </w:tr>
      <w:tr w:rsidR="00B34CF9" w:rsidRPr="00B34CF9" w14:paraId="439C7DC6" w14:textId="77777777" w:rsidTr="00B34CF9">
        <w:tc>
          <w:tcPr>
            <w:tcW w:w="567" w:type="dxa"/>
          </w:tcPr>
          <w:p w14:paraId="3BC7E29C"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50</w:t>
            </w:r>
          </w:p>
        </w:tc>
        <w:tc>
          <w:tcPr>
            <w:tcW w:w="5500" w:type="dxa"/>
            <w:vAlign w:val="bottom"/>
          </w:tcPr>
          <w:p w14:paraId="7E4D5BC7"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об охране здоровья животных</w:t>
            </w:r>
          </w:p>
        </w:tc>
        <w:tc>
          <w:tcPr>
            <w:tcW w:w="654" w:type="dxa"/>
            <w:vAlign w:val="bottom"/>
          </w:tcPr>
          <w:p w14:paraId="78C6CAB7"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32</w:t>
            </w:r>
          </w:p>
        </w:tc>
        <w:tc>
          <w:tcPr>
            <w:tcW w:w="649" w:type="dxa"/>
            <w:vAlign w:val="bottom"/>
          </w:tcPr>
          <w:p w14:paraId="7D5BBE32"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2013</w:t>
            </w:r>
          </w:p>
        </w:tc>
      </w:tr>
      <w:tr w:rsidR="00B34CF9" w:rsidRPr="00B34CF9" w14:paraId="5FD55FA1" w14:textId="77777777" w:rsidTr="00B34CF9">
        <w:tc>
          <w:tcPr>
            <w:tcW w:w="567" w:type="dxa"/>
          </w:tcPr>
          <w:p w14:paraId="6591E746"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51</w:t>
            </w:r>
          </w:p>
        </w:tc>
        <w:tc>
          <w:tcPr>
            <w:tcW w:w="5500" w:type="dxa"/>
            <w:vAlign w:val="bottom"/>
          </w:tcPr>
          <w:p w14:paraId="29625A2C"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судебной медицине</w:t>
            </w:r>
          </w:p>
        </w:tc>
        <w:tc>
          <w:tcPr>
            <w:tcW w:w="654" w:type="dxa"/>
            <w:vAlign w:val="bottom"/>
          </w:tcPr>
          <w:p w14:paraId="3D2A197C"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37</w:t>
            </w:r>
          </w:p>
        </w:tc>
        <w:tc>
          <w:tcPr>
            <w:tcW w:w="649" w:type="dxa"/>
            <w:vAlign w:val="bottom"/>
          </w:tcPr>
          <w:p w14:paraId="1320792D"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2013</w:t>
            </w:r>
          </w:p>
        </w:tc>
      </w:tr>
      <w:tr w:rsidR="00B34CF9" w:rsidRPr="00B34CF9" w14:paraId="1D800354" w14:textId="77777777" w:rsidTr="00B34CF9">
        <w:tc>
          <w:tcPr>
            <w:tcW w:w="567" w:type="dxa"/>
          </w:tcPr>
          <w:p w14:paraId="17C28ABE"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52</w:t>
            </w:r>
          </w:p>
        </w:tc>
        <w:tc>
          <w:tcPr>
            <w:tcW w:w="5500" w:type="dxa"/>
            <w:vAlign w:val="bottom"/>
          </w:tcPr>
          <w:p w14:paraId="1D515A0A"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об уходе за инвалидами и лицами с особыми потребностями</w:t>
            </w:r>
          </w:p>
        </w:tc>
        <w:tc>
          <w:tcPr>
            <w:tcW w:w="654" w:type="dxa"/>
            <w:vAlign w:val="bottom"/>
          </w:tcPr>
          <w:p w14:paraId="54F80241"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38</w:t>
            </w:r>
          </w:p>
        </w:tc>
        <w:tc>
          <w:tcPr>
            <w:tcW w:w="649" w:type="dxa"/>
            <w:vAlign w:val="bottom"/>
          </w:tcPr>
          <w:p w14:paraId="497B6289"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2013</w:t>
            </w:r>
          </w:p>
        </w:tc>
      </w:tr>
      <w:tr w:rsidR="00B34CF9" w:rsidRPr="00B34CF9" w14:paraId="6ACB5FF0" w14:textId="77777777" w:rsidTr="00B34CF9">
        <w:tc>
          <w:tcPr>
            <w:tcW w:w="567" w:type="dxa"/>
          </w:tcPr>
          <w:p w14:paraId="530C7406"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53</w:t>
            </w:r>
          </w:p>
        </w:tc>
        <w:tc>
          <w:tcPr>
            <w:tcW w:w="5500" w:type="dxa"/>
            <w:vAlign w:val="bottom"/>
          </w:tcPr>
          <w:p w14:paraId="1FCBE119"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запрещении игрушек, провоцирующих насилие</w:t>
            </w:r>
          </w:p>
        </w:tc>
        <w:tc>
          <w:tcPr>
            <w:tcW w:w="654" w:type="dxa"/>
            <w:vAlign w:val="bottom"/>
          </w:tcPr>
          <w:p w14:paraId="6B874A88"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w:t>
            </w:r>
          </w:p>
        </w:tc>
        <w:tc>
          <w:tcPr>
            <w:tcW w:w="649" w:type="dxa"/>
            <w:vAlign w:val="bottom"/>
          </w:tcPr>
          <w:p w14:paraId="40432410"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2013</w:t>
            </w:r>
          </w:p>
        </w:tc>
      </w:tr>
      <w:tr w:rsidR="00B34CF9" w:rsidRPr="00B34CF9" w14:paraId="37A487AC" w14:textId="77777777" w:rsidTr="00B34CF9">
        <w:tc>
          <w:tcPr>
            <w:tcW w:w="567" w:type="dxa"/>
          </w:tcPr>
          <w:p w14:paraId="172C6A22"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54</w:t>
            </w:r>
          </w:p>
        </w:tc>
        <w:tc>
          <w:tcPr>
            <w:tcW w:w="5500" w:type="dxa"/>
            <w:vAlign w:val="bottom"/>
          </w:tcPr>
          <w:p w14:paraId="1DF05C37"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гражданской обороне</w:t>
            </w:r>
          </w:p>
        </w:tc>
        <w:tc>
          <w:tcPr>
            <w:tcW w:w="654" w:type="dxa"/>
            <w:vAlign w:val="bottom"/>
          </w:tcPr>
          <w:p w14:paraId="290E76DC"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44</w:t>
            </w:r>
          </w:p>
        </w:tc>
        <w:tc>
          <w:tcPr>
            <w:tcW w:w="649" w:type="dxa"/>
            <w:vAlign w:val="bottom"/>
          </w:tcPr>
          <w:p w14:paraId="2AF29756"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2013</w:t>
            </w:r>
          </w:p>
        </w:tc>
      </w:tr>
      <w:tr w:rsidR="00B34CF9" w:rsidRPr="00B34CF9" w14:paraId="0436EFF1" w14:textId="77777777" w:rsidTr="00B34CF9">
        <w:tc>
          <w:tcPr>
            <w:tcW w:w="567" w:type="dxa"/>
          </w:tcPr>
          <w:p w14:paraId="3DF5ABA0"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55</w:t>
            </w:r>
          </w:p>
        </w:tc>
        <w:tc>
          <w:tcPr>
            <w:tcW w:w="5500" w:type="dxa"/>
            <w:vAlign w:val="bottom"/>
          </w:tcPr>
          <w:p w14:paraId="14C5E04F"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Министерстве внутренних дел</w:t>
            </w:r>
          </w:p>
        </w:tc>
        <w:tc>
          <w:tcPr>
            <w:tcW w:w="654" w:type="dxa"/>
            <w:vAlign w:val="bottom"/>
          </w:tcPr>
          <w:p w14:paraId="063AFF9C"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36</w:t>
            </w:r>
          </w:p>
        </w:tc>
        <w:tc>
          <w:tcPr>
            <w:tcW w:w="649" w:type="dxa"/>
            <w:vAlign w:val="bottom"/>
          </w:tcPr>
          <w:p w14:paraId="206CAD09"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2013</w:t>
            </w:r>
          </w:p>
        </w:tc>
      </w:tr>
      <w:tr w:rsidR="00B34CF9" w:rsidRPr="00B34CF9" w14:paraId="320C761B" w14:textId="77777777" w:rsidTr="00B34CF9">
        <w:tc>
          <w:tcPr>
            <w:tcW w:w="567" w:type="dxa"/>
          </w:tcPr>
          <w:p w14:paraId="4A9F9078"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56</w:t>
            </w:r>
          </w:p>
        </w:tc>
        <w:tc>
          <w:tcPr>
            <w:tcW w:w="5500" w:type="dxa"/>
            <w:vAlign w:val="bottom"/>
          </w:tcPr>
          <w:p w14:paraId="667633F8"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посредством которого Республика Ирак ратифицировала Договор о всеобъемлющем запрещении ядерных испытаний</w:t>
            </w:r>
          </w:p>
        </w:tc>
        <w:tc>
          <w:tcPr>
            <w:tcW w:w="654" w:type="dxa"/>
            <w:vAlign w:val="bottom"/>
          </w:tcPr>
          <w:p w14:paraId="5FB48BE8"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88</w:t>
            </w:r>
          </w:p>
        </w:tc>
        <w:tc>
          <w:tcPr>
            <w:tcW w:w="649" w:type="dxa"/>
            <w:vAlign w:val="bottom"/>
          </w:tcPr>
          <w:p w14:paraId="2C6822D1"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2013</w:t>
            </w:r>
          </w:p>
        </w:tc>
      </w:tr>
      <w:tr w:rsidR="00B34CF9" w:rsidRPr="00B34CF9" w14:paraId="78EDFBE1" w14:textId="77777777" w:rsidTr="00B34CF9">
        <w:tc>
          <w:tcPr>
            <w:tcW w:w="567" w:type="dxa"/>
          </w:tcPr>
          <w:p w14:paraId="231BBCE8"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57</w:t>
            </w:r>
          </w:p>
        </w:tc>
        <w:tc>
          <w:tcPr>
            <w:tcW w:w="5500" w:type="dxa"/>
            <w:vAlign w:val="bottom"/>
          </w:tcPr>
          <w:p w14:paraId="7A2AD49D"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стипендиях для учащихся государственных школ</w:t>
            </w:r>
          </w:p>
        </w:tc>
        <w:tc>
          <w:tcPr>
            <w:tcW w:w="654" w:type="dxa"/>
            <w:vAlign w:val="bottom"/>
          </w:tcPr>
          <w:p w14:paraId="582B7E0D"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3</w:t>
            </w:r>
          </w:p>
        </w:tc>
        <w:tc>
          <w:tcPr>
            <w:tcW w:w="649" w:type="dxa"/>
            <w:vAlign w:val="bottom"/>
          </w:tcPr>
          <w:p w14:paraId="178F8BAC"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2014</w:t>
            </w:r>
          </w:p>
        </w:tc>
      </w:tr>
      <w:tr w:rsidR="00B34CF9" w:rsidRPr="00B34CF9" w14:paraId="4C949A4D" w14:textId="77777777" w:rsidTr="00B34CF9">
        <w:tc>
          <w:tcPr>
            <w:tcW w:w="567" w:type="dxa"/>
          </w:tcPr>
          <w:p w14:paraId="5CE4E1FE"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58</w:t>
            </w:r>
          </w:p>
        </w:tc>
        <w:tc>
          <w:tcPr>
            <w:tcW w:w="5500" w:type="dxa"/>
            <w:vAlign w:val="bottom"/>
          </w:tcPr>
          <w:p w14:paraId="53BEC5D5"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об официальных языках</w:t>
            </w:r>
          </w:p>
        </w:tc>
        <w:tc>
          <w:tcPr>
            <w:tcW w:w="654" w:type="dxa"/>
            <w:vAlign w:val="bottom"/>
          </w:tcPr>
          <w:p w14:paraId="58B8602F"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7</w:t>
            </w:r>
          </w:p>
        </w:tc>
        <w:tc>
          <w:tcPr>
            <w:tcW w:w="649" w:type="dxa"/>
            <w:vAlign w:val="bottom"/>
          </w:tcPr>
          <w:p w14:paraId="344EC2D1"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2014</w:t>
            </w:r>
          </w:p>
        </w:tc>
      </w:tr>
      <w:tr w:rsidR="00B34CF9" w:rsidRPr="00B34CF9" w14:paraId="16CF5EC6" w14:textId="77777777" w:rsidTr="00B34CF9">
        <w:tc>
          <w:tcPr>
            <w:tcW w:w="567" w:type="dxa"/>
          </w:tcPr>
          <w:p w14:paraId="7BF055A9"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59</w:t>
            </w:r>
          </w:p>
        </w:tc>
        <w:tc>
          <w:tcPr>
            <w:tcW w:w="5500" w:type="dxa"/>
            <w:vAlign w:val="bottom"/>
          </w:tcPr>
          <w:p w14:paraId="4E131E7E"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Единый закон о пенсиях</w:t>
            </w:r>
          </w:p>
        </w:tc>
        <w:tc>
          <w:tcPr>
            <w:tcW w:w="654" w:type="dxa"/>
            <w:vAlign w:val="bottom"/>
          </w:tcPr>
          <w:p w14:paraId="4E85A968"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9</w:t>
            </w:r>
          </w:p>
        </w:tc>
        <w:tc>
          <w:tcPr>
            <w:tcW w:w="649" w:type="dxa"/>
            <w:vAlign w:val="bottom"/>
          </w:tcPr>
          <w:p w14:paraId="78C0C841"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2014</w:t>
            </w:r>
          </w:p>
        </w:tc>
      </w:tr>
      <w:tr w:rsidR="00B34CF9" w:rsidRPr="00B34CF9" w14:paraId="0047D988" w14:textId="77777777" w:rsidTr="00B34CF9">
        <w:tc>
          <w:tcPr>
            <w:tcW w:w="567" w:type="dxa"/>
          </w:tcPr>
          <w:p w14:paraId="2C73A0D5"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60</w:t>
            </w:r>
          </w:p>
        </w:tc>
        <w:tc>
          <w:tcPr>
            <w:tcW w:w="5500" w:type="dxa"/>
            <w:vAlign w:val="bottom"/>
          </w:tcPr>
          <w:p w14:paraId="6AEDC91E"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социальной защите</w:t>
            </w:r>
          </w:p>
        </w:tc>
        <w:tc>
          <w:tcPr>
            <w:tcW w:w="654" w:type="dxa"/>
            <w:vAlign w:val="bottom"/>
          </w:tcPr>
          <w:p w14:paraId="3F497783"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11</w:t>
            </w:r>
          </w:p>
        </w:tc>
        <w:tc>
          <w:tcPr>
            <w:tcW w:w="649" w:type="dxa"/>
            <w:vAlign w:val="bottom"/>
          </w:tcPr>
          <w:p w14:paraId="007AC0EC"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2014</w:t>
            </w:r>
          </w:p>
        </w:tc>
      </w:tr>
      <w:tr w:rsidR="00B34CF9" w:rsidRPr="00B34CF9" w14:paraId="3BEF5618" w14:textId="77777777" w:rsidTr="00B34CF9">
        <w:tc>
          <w:tcPr>
            <w:tcW w:w="567" w:type="dxa"/>
          </w:tcPr>
          <w:p w14:paraId="5F70E7EF"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61</w:t>
            </w:r>
          </w:p>
        </w:tc>
        <w:tc>
          <w:tcPr>
            <w:tcW w:w="5500" w:type="dxa"/>
            <w:vAlign w:val="bottom"/>
          </w:tcPr>
          <w:p w14:paraId="097EA3A4"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Указ, в соответствии с которым массовые убийства в тюрьме Бадуш следует считать актом геноцида</w:t>
            </w:r>
          </w:p>
        </w:tc>
        <w:tc>
          <w:tcPr>
            <w:tcW w:w="654" w:type="dxa"/>
            <w:vAlign w:val="bottom"/>
          </w:tcPr>
          <w:p w14:paraId="5A587031"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4</w:t>
            </w:r>
          </w:p>
        </w:tc>
        <w:tc>
          <w:tcPr>
            <w:tcW w:w="649" w:type="dxa"/>
            <w:vAlign w:val="bottom"/>
          </w:tcPr>
          <w:p w14:paraId="0DD4E8B0"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2015</w:t>
            </w:r>
          </w:p>
        </w:tc>
      </w:tr>
      <w:tr w:rsidR="00B34CF9" w:rsidRPr="00B34CF9" w14:paraId="18C4DFC8" w14:textId="77777777" w:rsidTr="00B34CF9">
        <w:tc>
          <w:tcPr>
            <w:tcW w:w="567" w:type="dxa"/>
          </w:tcPr>
          <w:p w14:paraId="67C6AC5C"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62</w:t>
            </w:r>
          </w:p>
        </w:tc>
        <w:tc>
          <w:tcPr>
            <w:tcW w:w="5500" w:type="dxa"/>
            <w:vAlign w:val="bottom"/>
          </w:tcPr>
          <w:p w14:paraId="4BCF36DD"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 xml:space="preserve">Положение о Фонде политических заключенных, его функциях и подразделениях </w:t>
            </w:r>
          </w:p>
        </w:tc>
        <w:tc>
          <w:tcPr>
            <w:tcW w:w="654" w:type="dxa"/>
            <w:vAlign w:val="bottom"/>
          </w:tcPr>
          <w:p w14:paraId="67789646"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w:t>
            </w:r>
          </w:p>
        </w:tc>
        <w:tc>
          <w:tcPr>
            <w:tcW w:w="649" w:type="dxa"/>
            <w:vAlign w:val="bottom"/>
          </w:tcPr>
          <w:p w14:paraId="1829DB0A" w14:textId="77777777" w:rsidR="003A0001" w:rsidRPr="00B34CF9" w:rsidRDefault="003A0001" w:rsidP="00B34CF9">
            <w:pPr>
              <w:spacing w:before="40" w:after="40" w:line="220" w:lineRule="exact"/>
              <w:ind w:left="28" w:right="28"/>
              <w:jc w:val="right"/>
              <w:rPr>
                <w:rFonts w:cs="Times New Roman"/>
                <w:sz w:val="18"/>
                <w:lang w:val="en-US"/>
              </w:rPr>
            </w:pPr>
            <w:r w:rsidRPr="00B34CF9">
              <w:rPr>
                <w:rFonts w:cs="Times New Roman"/>
                <w:sz w:val="18"/>
              </w:rPr>
              <w:t>2015</w:t>
            </w:r>
          </w:p>
        </w:tc>
      </w:tr>
      <w:tr w:rsidR="00B34CF9" w:rsidRPr="00B34CF9" w14:paraId="5347B7F3" w14:textId="77777777" w:rsidTr="00B34CF9">
        <w:tc>
          <w:tcPr>
            <w:tcW w:w="567" w:type="dxa"/>
          </w:tcPr>
          <w:p w14:paraId="53C9CAA1"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63</w:t>
            </w:r>
          </w:p>
        </w:tc>
        <w:tc>
          <w:tcPr>
            <w:tcW w:w="5500" w:type="dxa"/>
            <w:vAlign w:val="bottom"/>
          </w:tcPr>
          <w:p w14:paraId="7F6F6D8F"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международных договорах</w:t>
            </w:r>
          </w:p>
        </w:tc>
        <w:tc>
          <w:tcPr>
            <w:tcW w:w="654" w:type="dxa"/>
            <w:vAlign w:val="bottom"/>
          </w:tcPr>
          <w:p w14:paraId="70CAF671"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35</w:t>
            </w:r>
          </w:p>
        </w:tc>
        <w:tc>
          <w:tcPr>
            <w:tcW w:w="649" w:type="dxa"/>
            <w:vAlign w:val="bottom"/>
          </w:tcPr>
          <w:p w14:paraId="355D31AE"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2015</w:t>
            </w:r>
          </w:p>
        </w:tc>
      </w:tr>
      <w:tr w:rsidR="00B34CF9" w:rsidRPr="00B34CF9" w14:paraId="7BC4A9CE" w14:textId="77777777" w:rsidTr="00B34CF9">
        <w:tc>
          <w:tcPr>
            <w:tcW w:w="567" w:type="dxa"/>
          </w:tcPr>
          <w:p w14:paraId="0168DA05"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64</w:t>
            </w:r>
          </w:p>
        </w:tc>
        <w:tc>
          <w:tcPr>
            <w:tcW w:w="5500" w:type="dxa"/>
            <w:vAlign w:val="bottom"/>
          </w:tcPr>
          <w:p w14:paraId="2E80A525"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паспортах</w:t>
            </w:r>
          </w:p>
        </w:tc>
        <w:tc>
          <w:tcPr>
            <w:tcW w:w="654" w:type="dxa"/>
            <w:vAlign w:val="bottom"/>
          </w:tcPr>
          <w:p w14:paraId="184C402E"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32</w:t>
            </w:r>
          </w:p>
        </w:tc>
        <w:tc>
          <w:tcPr>
            <w:tcW w:w="649" w:type="dxa"/>
            <w:vAlign w:val="bottom"/>
          </w:tcPr>
          <w:p w14:paraId="4046EB7B"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2015</w:t>
            </w:r>
          </w:p>
        </w:tc>
      </w:tr>
      <w:tr w:rsidR="00B34CF9" w:rsidRPr="00B34CF9" w14:paraId="6402612B" w14:textId="77777777" w:rsidTr="00B34CF9">
        <w:tc>
          <w:tcPr>
            <w:tcW w:w="567" w:type="dxa"/>
          </w:tcPr>
          <w:p w14:paraId="42B33D5F"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65</w:t>
            </w:r>
          </w:p>
        </w:tc>
        <w:tc>
          <w:tcPr>
            <w:tcW w:w="5500" w:type="dxa"/>
            <w:vAlign w:val="bottom"/>
          </w:tcPr>
          <w:p w14:paraId="714630F6"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 xml:space="preserve">Указ, требующий от Министерства высшего образования и научных исследований ежегодно включать лучшего выпускника каждого университета в список кандидатов на замещение постоянных штатных должностей </w:t>
            </w:r>
          </w:p>
        </w:tc>
        <w:tc>
          <w:tcPr>
            <w:tcW w:w="654" w:type="dxa"/>
            <w:vAlign w:val="bottom"/>
          </w:tcPr>
          <w:p w14:paraId="2CD14A33"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34</w:t>
            </w:r>
          </w:p>
        </w:tc>
        <w:tc>
          <w:tcPr>
            <w:tcW w:w="649" w:type="dxa"/>
            <w:vAlign w:val="bottom"/>
          </w:tcPr>
          <w:p w14:paraId="741851AD"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2015</w:t>
            </w:r>
          </w:p>
        </w:tc>
      </w:tr>
      <w:tr w:rsidR="00B34CF9" w:rsidRPr="00B34CF9" w14:paraId="1AB841C3" w14:textId="77777777" w:rsidTr="00B34CF9">
        <w:tc>
          <w:tcPr>
            <w:tcW w:w="567" w:type="dxa"/>
          </w:tcPr>
          <w:p w14:paraId="4A568A42"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66</w:t>
            </w:r>
          </w:p>
        </w:tc>
        <w:tc>
          <w:tcPr>
            <w:tcW w:w="5500" w:type="dxa"/>
            <w:vAlign w:val="bottom"/>
          </w:tcPr>
          <w:p w14:paraId="7502E56F"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Правила работы и оплаты труда заключенных в исправительных учреждениях</w:t>
            </w:r>
          </w:p>
        </w:tc>
        <w:tc>
          <w:tcPr>
            <w:tcW w:w="654" w:type="dxa"/>
            <w:vAlign w:val="bottom"/>
          </w:tcPr>
          <w:p w14:paraId="0B28BCE7"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4</w:t>
            </w:r>
          </w:p>
        </w:tc>
        <w:tc>
          <w:tcPr>
            <w:tcW w:w="649" w:type="dxa"/>
            <w:vAlign w:val="bottom"/>
          </w:tcPr>
          <w:p w14:paraId="34E39AD9"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2015</w:t>
            </w:r>
          </w:p>
        </w:tc>
      </w:tr>
      <w:tr w:rsidR="00B34CF9" w:rsidRPr="00B34CF9" w14:paraId="2EA6F1DC" w14:textId="77777777" w:rsidTr="00B34CF9">
        <w:tc>
          <w:tcPr>
            <w:tcW w:w="567" w:type="dxa"/>
          </w:tcPr>
          <w:p w14:paraId="29BFA1E5"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67</w:t>
            </w:r>
          </w:p>
        </w:tc>
        <w:tc>
          <w:tcPr>
            <w:tcW w:w="5500" w:type="dxa"/>
            <w:vAlign w:val="bottom"/>
          </w:tcPr>
          <w:p w14:paraId="37B28FAE"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Постановление № 4 от 2015 года о Фонде реконструкции территорий, пострадавших от террористических операций</w:t>
            </w:r>
          </w:p>
        </w:tc>
        <w:tc>
          <w:tcPr>
            <w:tcW w:w="654" w:type="dxa"/>
            <w:vAlign w:val="bottom"/>
          </w:tcPr>
          <w:p w14:paraId="583ED69C"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4</w:t>
            </w:r>
          </w:p>
        </w:tc>
        <w:tc>
          <w:tcPr>
            <w:tcW w:w="649" w:type="dxa"/>
            <w:vAlign w:val="bottom"/>
          </w:tcPr>
          <w:p w14:paraId="7DBBF4B0"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2015</w:t>
            </w:r>
          </w:p>
        </w:tc>
      </w:tr>
      <w:tr w:rsidR="00B34CF9" w:rsidRPr="00B34CF9" w14:paraId="2EA92C67" w14:textId="77777777" w:rsidTr="00B34CF9">
        <w:tc>
          <w:tcPr>
            <w:tcW w:w="567" w:type="dxa"/>
          </w:tcPr>
          <w:p w14:paraId="55994A61"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68</w:t>
            </w:r>
          </w:p>
        </w:tc>
        <w:tc>
          <w:tcPr>
            <w:tcW w:w="5500" w:type="dxa"/>
            <w:vAlign w:val="bottom"/>
          </w:tcPr>
          <w:p w14:paraId="74C753AF"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 xml:space="preserve">Закон, регулирующий создание в Ираке частных медицинских учреждений </w:t>
            </w:r>
          </w:p>
        </w:tc>
        <w:tc>
          <w:tcPr>
            <w:tcW w:w="654" w:type="dxa"/>
            <w:vAlign w:val="bottom"/>
          </w:tcPr>
          <w:p w14:paraId="1DE268B9"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25</w:t>
            </w:r>
          </w:p>
        </w:tc>
        <w:tc>
          <w:tcPr>
            <w:tcW w:w="649" w:type="dxa"/>
            <w:vAlign w:val="bottom"/>
          </w:tcPr>
          <w:p w14:paraId="11D83656"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2015</w:t>
            </w:r>
          </w:p>
        </w:tc>
      </w:tr>
      <w:tr w:rsidR="00B34CF9" w:rsidRPr="00B34CF9" w14:paraId="7B71EC3B" w14:textId="77777777" w:rsidTr="00B34CF9">
        <w:tc>
          <w:tcPr>
            <w:tcW w:w="567" w:type="dxa"/>
          </w:tcPr>
          <w:p w14:paraId="2B1936DF"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69</w:t>
            </w:r>
          </w:p>
        </w:tc>
        <w:tc>
          <w:tcPr>
            <w:tcW w:w="5500" w:type="dxa"/>
            <w:vAlign w:val="bottom"/>
          </w:tcPr>
          <w:p w14:paraId="015ADF7C"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борьбе с шумом</w:t>
            </w:r>
          </w:p>
        </w:tc>
        <w:tc>
          <w:tcPr>
            <w:tcW w:w="654" w:type="dxa"/>
            <w:vAlign w:val="bottom"/>
          </w:tcPr>
          <w:p w14:paraId="163C3CB1"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41</w:t>
            </w:r>
          </w:p>
        </w:tc>
        <w:tc>
          <w:tcPr>
            <w:tcW w:w="649" w:type="dxa"/>
            <w:vAlign w:val="bottom"/>
          </w:tcPr>
          <w:p w14:paraId="1FF0FEF6"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2015</w:t>
            </w:r>
          </w:p>
        </w:tc>
      </w:tr>
      <w:tr w:rsidR="00B34CF9" w:rsidRPr="00B34CF9" w14:paraId="1E0840DE" w14:textId="77777777" w:rsidTr="00B34CF9">
        <w:tc>
          <w:tcPr>
            <w:tcW w:w="567" w:type="dxa"/>
          </w:tcPr>
          <w:p w14:paraId="5C809937"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70</w:t>
            </w:r>
          </w:p>
        </w:tc>
        <w:tc>
          <w:tcPr>
            <w:tcW w:w="5500" w:type="dxa"/>
            <w:vAlign w:val="bottom"/>
          </w:tcPr>
          <w:p w14:paraId="4C82CC4A"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борьбе с отмыванием денег и финансированием терроризма</w:t>
            </w:r>
          </w:p>
        </w:tc>
        <w:tc>
          <w:tcPr>
            <w:tcW w:w="654" w:type="dxa"/>
            <w:vAlign w:val="bottom"/>
          </w:tcPr>
          <w:p w14:paraId="50E40FA5"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39</w:t>
            </w:r>
          </w:p>
        </w:tc>
        <w:tc>
          <w:tcPr>
            <w:tcW w:w="649" w:type="dxa"/>
            <w:vAlign w:val="bottom"/>
          </w:tcPr>
          <w:p w14:paraId="583901D6"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2015</w:t>
            </w:r>
          </w:p>
        </w:tc>
      </w:tr>
      <w:tr w:rsidR="00B34CF9" w:rsidRPr="00B34CF9" w14:paraId="4975A795" w14:textId="77777777" w:rsidTr="00B34CF9">
        <w:tc>
          <w:tcPr>
            <w:tcW w:w="567" w:type="dxa"/>
          </w:tcPr>
          <w:p w14:paraId="3DAD3B1F"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71</w:t>
            </w:r>
          </w:p>
        </w:tc>
        <w:tc>
          <w:tcPr>
            <w:tcW w:w="5500" w:type="dxa"/>
            <w:vAlign w:val="bottom"/>
          </w:tcPr>
          <w:p w14:paraId="39C1F020"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Трудовой кодекс</w:t>
            </w:r>
          </w:p>
        </w:tc>
        <w:tc>
          <w:tcPr>
            <w:tcW w:w="654" w:type="dxa"/>
            <w:vAlign w:val="bottom"/>
          </w:tcPr>
          <w:p w14:paraId="6025C9A0"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37</w:t>
            </w:r>
          </w:p>
        </w:tc>
        <w:tc>
          <w:tcPr>
            <w:tcW w:w="649" w:type="dxa"/>
            <w:vAlign w:val="bottom"/>
          </w:tcPr>
          <w:p w14:paraId="24B4DC56"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2015</w:t>
            </w:r>
          </w:p>
        </w:tc>
      </w:tr>
      <w:tr w:rsidR="00B34CF9" w:rsidRPr="00B34CF9" w14:paraId="60BDAF51" w14:textId="77777777" w:rsidTr="00B34CF9">
        <w:tc>
          <w:tcPr>
            <w:tcW w:w="567" w:type="dxa"/>
          </w:tcPr>
          <w:p w14:paraId="41AADEE3"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72</w:t>
            </w:r>
          </w:p>
        </w:tc>
        <w:tc>
          <w:tcPr>
            <w:tcW w:w="5500" w:type="dxa"/>
            <w:vAlign w:val="bottom"/>
          </w:tcPr>
          <w:p w14:paraId="5335898C"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политических партиях</w:t>
            </w:r>
          </w:p>
        </w:tc>
        <w:tc>
          <w:tcPr>
            <w:tcW w:w="654" w:type="dxa"/>
            <w:vAlign w:val="bottom"/>
          </w:tcPr>
          <w:p w14:paraId="47EAACF4"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36</w:t>
            </w:r>
          </w:p>
        </w:tc>
        <w:tc>
          <w:tcPr>
            <w:tcW w:w="649" w:type="dxa"/>
            <w:vAlign w:val="bottom"/>
          </w:tcPr>
          <w:p w14:paraId="10F9F877"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2015</w:t>
            </w:r>
          </w:p>
        </w:tc>
      </w:tr>
      <w:tr w:rsidR="00B34CF9" w:rsidRPr="00B34CF9" w14:paraId="04D99F55" w14:textId="77777777" w:rsidTr="00B34CF9">
        <w:tc>
          <w:tcPr>
            <w:tcW w:w="567" w:type="dxa"/>
          </w:tcPr>
          <w:p w14:paraId="67FB9835"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73</w:t>
            </w:r>
          </w:p>
        </w:tc>
        <w:tc>
          <w:tcPr>
            <w:tcW w:w="5500" w:type="dxa"/>
            <w:vAlign w:val="bottom"/>
          </w:tcPr>
          <w:p w14:paraId="3A0B04AB"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об Иракской информационной сети</w:t>
            </w:r>
          </w:p>
        </w:tc>
        <w:tc>
          <w:tcPr>
            <w:tcW w:w="654" w:type="dxa"/>
            <w:vAlign w:val="bottom"/>
          </w:tcPr>
          <w:p w14:paraId="53BEDEAD"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26</w:t>
            </w:r>
          </w:p>
        </w:tc>
        <w:tc>
          <w:tcPr>
            <w:tcW w:w="649" w:type="dxa"/>
            <w:vAlign w:val="bottom"/>
          </w:tcPr>
          <w:p w14:paraId="5C71626C"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2015</w:t>
            </w:r>
          </w:p>
        </w:tc>
      </w:tr>
      <w:tr w:rsidR="00B34CF9" w:rsidRPr="00B34CF9" w14:paraId="348AD046" w14:textId="77777777" w:rsidTr="00B34CF9">
        <w:tc>
          <w:tcPr>
            <w:tcW w:w="567" w:type="dxa"/>
          </w:tcPr>
          <w:p w14:paraId="2BC2280B"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74</w:t>
            </w:r>
          </w:p>
        </w:tc>
        <w:tc>
          <w:tcPr>
            <w:tcW w:w="5500" w:type="dxa"/>
            <w:vAlign w:val="bottom"/>
          </w:tcPr>
          <w:p w14:paraId="5286EF42"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Руководящие указания по содействию осуществлению Закона о запрещении игрушек, провоцирующих насилие</w:t>
            </w:r>
          </w:p>
        </w:tc>
        <w:tc>
          <w:tcPr>
            <w:tcW w:w="654" w:type="dxa"/>
            <w:vAlign w:val="bottom"/>
          </w:tcPr>
          <w:p w14:paraId="1D9598D6"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3</w:t>
            </w:r>
          </w:p>
        </w:tc>
        <w:tc>
          <w:tcPr>
            <w:tcW w:w="649" w:type="dxa"/>
            <w:vAlign w:val="bottom"/>
          </w:tcPr>
          <w:p w14:paraId="0F1505C3"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2015</w:t>
            </w:r>
          </w:p>
        </w:tc>
      </w:tr>
      <w:tr w:rsidR="00B34CF9" w:rsidRPr="00B34CF9" w14:paraId="2FF2D453" w14:textId="77777777" w:rsidTr="00B34CF9">
        <w:tc>
          <w:tcPr>
            <w:tcW w:w="567" w:type="dxa"/>
          </w:tcPr>
          <w:p w14:paraId="4C64DD61"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75</w:t>
            </w:r>
          </w:p>
        </w:tc>
        <w:tc>
          <w:tcPr>
            <w:tcW w:w="5500" w:type="dxa"/>
            <w:vAlign w:val="bottom"/>
          </w:tcPr>
          <w:p w14:paraId="548DA4CF"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страховании</w:t>
            </w:r>
          </w:p>
        </w:tc>
        <w:tc>
          <w:tcPr>
            <w:tcW w:w="654" w:type="dxa"/>
            <w:vAlign w:val="bottom"/>
          </w:tcPr>
          <w:p w14:paraId="58F8797B"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31</w:t>
            </w:r>
          </w:p>
        </w:tc>
        <w:tc>
          <w:tcPr>
            <w:tcW w:w="649" w:type="dxa"/>
            <w:vAlign w:val="bottom"/>
          </w:tcPr>
          <w:p w14:paraId="4F594D2F"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2015</w:t>
            </w:r>
          </w:p>
        </w:tc>
      </w:tr>
      <w:tr w:rsidR="00B34CF9" w:rsidRPr="00B34CF9" w14:paraId="2815CA9D" w14:textId="77777777" w:rsidTr="00B34CF9">
        <w:tc>
          <w:tcPr>
            <w:tcW w:w="567" w:type="dxa"/>
          </w:tcPr>
          <w:p w14:paraId="11C83C3D"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76</w:t>
            </w:r>
          </w:p>
        </w:tc>
        <w:tc>
          <w:tcPr>
            <w:tcW w:w="5500" w:type="dxa"/>
            <w:vAlign w:val="bottom"/>
          </w:tcPr>
          <w:p w14:paraId="49BB9998"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национальных удостоверениях личности</w:t>
            </w:r>
          </w:p>
        </w:tc>
        <w:tc>
          <w:tcPr>
            <w:tcW w:w="654" w:type="dxa"/>
            <w:vAlign w:val="bottom"/>
          </w:tcPr>
          <w:p w14:paraId="3D004738"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3</w:t>
            </w:r>
          </w:p>
        </w:tc>
        <w:tc>
          <w:tcPr>
            <w:tcW w:w="649" w:type="dxa"/>
            <w:vAlign w:val="bottom"/>
          </w:tcPr>
          <w:p w14:paraId="4EB8F181"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2016</w:t>
            </w:r>
          </w:p>
        </w:tc>
      </w:tr>
      <w:tr w:rsidR="00B34CF9" w:rsidRPr="00B34CF9" w14:paraId="7F28ED06" w14:textId="77777777" w:rsidTr="00B34CF9">
        <w:tc>
          <w:tcPr>
            <w:tcW w:w="567" w:type="dxa"/>
          </w:tcPr>
          <w:p w14:paraId="670AC053"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77</w:t>
            </w:r>
          </w:p>
        </w:tc>
        <w:tc>
          <w:tcPr>
            <w:tcW w:w="5500" w:type="dxa"/>
            <w:vAlign w:val="bottom"/>
          </w:tcPr>
          <w:p w14:paraId="22812172"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 xml:space="preserve">Закон о Фонде мучеников </w:t>
            </w:r>
          </w:p>
        </w:tc>
        <w:tc>
          <w:tcPr>
            <w:tcW w:w="654" w:type="dxa"/>
            <w:vAlign w:val="bottom"/>
          </w:tcPr>
          <w:p w14:paraId="4EECDE77"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w:t>
            </w:r>
          </w:p>
        </w:tc>
        <w:tc>
          <w:tcPr>
            <w:tcW w:w="649" w:type="dxa"/>
            <w:vAlign w:val="bottom"/>
          </w:tcPr>
          <w:p w14:paraId="701F6314"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2016</w:t>
            </w:r>
          </w:p>
        </w:tc>
      </w:tr>
      <w:tr w:rsidR="00B34CF9" w:rsidRPr="00B34CF9" w14:paraId="10707B76" w14:textId="77777777" w:rsidTr="00B34CF9">
        <w:tc>
          <w:tcPr>
            <w:tcW w:w="567" w:type="dxa"/>
          </w:tcPr>
          <w:p w14:paraId="6019FBA2"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78</w:t>
            </w:r>
          </w:p>
        </w:tc>
        <w:tc>
          <w:tcPr>
            <w:tcW w:w="5500" w:type="dxa"/>
            <w:vAlign w:val="bottom"/>
          </w:tcPr>
          <w:p w14:paraId="5FD76AD0"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Указ о возмещении вреда, определении льгот и оценке ущерба в связи с событиями в Туз-Хурмату</w:t>
            </w:r>
          </w:p>
        </w:tc>
        <w:tc>
          <w:tcPr>
            <w:tcW w:w="654" w:type="dxa"/>
            <w:vAlign w:val="bottom"/>
          </w:tcPr>
          <w:p w14:paraId="66299C28"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27</w:t>
            </w:r>
          </w:p>
        </w:tc>
        <w:tc>
          <w:tcPr>
            <w:tcW w:w="649" w:type="dxa"/>
            <w:vAlign w:val="bottom"/>
          </w:tcPr>
          <w:p w14:paraId="65588844"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2016</w:t>
            </w:r>
          </w:p>
        </w:tc>
      </w:tr>
      <w:tr w:rsidR="00B34CF9" w:rsidRPr="00B34CF9" w14:paraId="76972DB4" w14:textId="77777777" w:rsidTr="00B34CF9">
        <w:tc>
          <w:tcPr>
            <w:tcW w:w="567" w:type="dxa"/>
          </w:tcPr>
          <w:p w14:paraId="463D20C7"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79</w:t>
            </w:r>
          </w:p>
        </w:tc>
        <w:tc>
          <w:tcPr>
            <w:tcW w:w="5500" w:type="dxa"/>
            <w:vAlign w:val="bottom"/>
          </w:tcPr>
          <w:p w14:paraId="321F5400"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регулирующий деятельность Комиссии по гарантированию прав районов и мухафаз, не входящих в состав региона</w:t>
            </w:r>
          </w:p>
        </w:tc>
        <w:tc>
          <w:tcPr>
            <w:tcW w:w="654" w:type="dxa"/>
            <w:vAlign w:val="bottom"/>
          </w:tcPr>
          <w:p w14:paraId="76E65871"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26</w:t>
            </w:r>
          </w:p>
        </w:tc>
        <w:tc>
          <w:tcPr>
            <w:tcW w:w="649" w:type="dxa"/>
            <w:vAlign w:val="bottom"/>
          </w:tcPr>
          <w:p w14:paraId="7DDBDC16"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2016</w:t>
            </w:r>
          </w:p>
        </w:tc>
      </w:tr>
      <w:tr w:rsidR="00B34CF9" w:rsidRPr="00B34CF9" w14:paraId="0A9C43F8" w14:textId="77777777" w:rsidTr="00B34CF9">
        <w:tc>
          <w:tcPr>
            <w:tcW w:w="567" w:type="dxa"/>
          </w:tcPr>
          <w:p w14:paraId="20C13A05"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80</w:t>
            </w:r>
          </w:p>
        </w:tc>
        <w:tc>
          <w:tcPr>
            <w:tcW w:w="5500" w:type="dxa"/>
            <w:vAlign w:val="bottom"/>
          </w:tcPr>
          <w:p w14:paraId="2FDB8D63"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об общей амнистии</w:t>
            </w:r>
          </w:p>
        </w:tc>
        <w:tc>
          <w:tcPr>
            <w:tcW w:w="654" w:type="dxa"/>
            <w:vAlign w:val="bottom"/>
          </w:tcPr>
          <w:p w14:paraId="14CBD1F4"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27</w:t>
            </w:r>
          </w:p>
        </w:tc>
        <w:tc>
          <w:tcPr>
            <w:tcW w:w="649" w:type="dxa"/>
            <w:vAlign w:val="bottom"/>
          </w:tcPr>
          <w:p w14:paraId="6A423FF3"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2016</w:t>
            </w:r>
          </w:p>
        </w:tc>
      </w:tr>
      <w:tr w:rsidR="00B34CF9" w:rsidRPr="00B34CF9" w14:paraId="72D4D2C1" w14:textId="77777777" w:rsidTr="00B34CF9">
        <w:tc>
          <w:tcPr>
            <w:tcW w:w="567" w:type="dxa"/>
          </w:tcPr>
          <w:p w14:paraId="27E829C8"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81</w:t>
            </w:r>
          </w:p>
        </w:tc>
        <w:tc>
          <w:tcPr>
            <w:tcW w:w="5500" w:type="dxa"/>
            <w:vAlign w:val="bottom"/>
          </w:tcPr>
          <w:p w14:paraId="1097A956"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регулирующий деятельность Службы по борьбе с терроризмом</w:t>
            </w:r>
          </w:p>
        </w:tc>
        <w:tc>
          <w:tcPr>
            <w:tcW w:w="654" w:type="dxa"/>
            <w:vAlign w:val="bottom"/>
          </w:tcPr>
          <w:p w14:paraId="25480D41"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31</w:t>
            </w:r>
          </w:p>
        </w:tc>
        <w:tc>
          <w:tcPr>
            <w:tcW w:w="649" w:type="dxa"/>
            <w:vAlign w:val="bottom"/>
          </w:tcPr>
          <w:p w14:paraId="58313541"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2016</w:t>
            </w:r>
          </w:p>
        </w:tc>
      </w:tr>
      <w:tr w:rsidR="00B34CF9" w:rsidRPr="00B34CF9" w14:paraId="16724BEA" w14:textId="77777777" w:rsidTr="00B34CF9">
        <w:tc>
          <w:tcPr>
            <w:tcW w:w="567" w:type="dxa"/>
          </w:tcPr>
          <w:p w14:paraId="69A635A4"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82</w:t>
            </w:r>
          </w:p>
        </w:tc>
        <w:tc>
          <w:tcPr>
            <w:tcW w:w="5500" w:type="dxa"/>
            <w:vAlign w:val="bottom"/>
          </w:tcPr>
          <w:p w14:paraId="2864B46A" w14:textId="493DE26A" w:rsidR="003A0001" w:rsidRPr="00B34CF9" w:rsidRDefault="003A0001" w:rsidP="00B34CF9">
            <w:pPr>
              <w:spacing w:before="40" w:after="40" w:line="220" w:lineRule="exact"/>
              <w:ind w:left="28" w:right="28"/>
              <w:rPr>
                <w:rFonts w:cs="Times New Roman"/>
                <w:sz w:val="18"/>
              </w:rPr>
            </w:pPr>
            <w:r w:rsidRPr="00B34CF9">
              <w:rPr>
                <w:rFonts w:cs="Times New Roman"/>
                <w:sz w:val="18"/>
              </w:rPr>
              <w:t xml:space="preserve">Закон о запрете партии </w:t>
            </w:r>
            <w:r w:rsidR="00DA57E6">
              <w:rPr>
                <w:rFonts w:cs="Times New Roman"/>
                <w:sz w:val="18"/>
              </w:rPr>
              <w:t>«</w:t>
            </w:r>
            <w:r w:rsidRPr="00B34CF9">
              <w:rPr>
                <w:rFonts w:cs="Times New Roman"/>
                <w:sz w:val="18"/>
              </w:rPr>
              <w:t>Баас</w:t>
            </w:r>
            <w:r w:rsidR="00DA57E6">
              <w:rPr>
                <w:rFonts w:cs="Times New Roman"/>
                <w:sz w:val="18"/>
              </w:rPr>
              <w:t>»</w:t>
            </w:r>
            <w:r w:rsidRPr="00B34CF9">
              <w:rPr>
                <w:rFonts w:cs="Times New Roman"/>
                <w:sz w:val="18"/>
              </w:rPr>
              <w:t>, а также всех расистских, террористических и такфиристских организаций, партий и</w:t>
            </w:r>
            <w:r w:rsidR="00DA57E6">
              <w:rPr>
                <w:rFonts w:cs="Times New Roman"/>
                <w:sz w:val="18"/>
              </w:rPr>
              <w:t> </w:t>
            </w:r>
            <w:r w:rsidRPr="00B34CF9">
              <w:rPr>
                <w:rFonts w:cs="Times New Roman"/>
                <w:sz w:val="18"/>
              </w:rPr>
              <w:t>деятельности</w:t>
            </w:r>
          </w:p>
        </w:tc>
        <w:tc>
          <w:tcPr>
            <w:tcW w:w="654" w:type="dxa"/>
            <w:vAlign w:val="bottom"/>
          </w:tcPr>
          <w:p w14:paraId="3A6A0633"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32</w:t>
            </w:r>
          </w:p>
        </w:tc>
        <w:tc>
          <w:tcPr>
            <w:tcW w:w="649" w:type="dxa"/>
            <w:vAlign w:val="bottom"/>
          </w:tcPr>
          <w:p w14:paraId="107C9524"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2016</w:t>
            </w:r>
          </w:p>
        </w:tc>
      </w:tr>
      <w:tr w:rsidR="00B34CF9" w:rsidRPr="00B34CF9" w14:paraId="7DC18D8A" w14:textId="77777777" w:rsidTr="00B34CF9">
        <w:tc>
          <w:tcPr>
            <w:tcW w:w="567" w:type="dxa"/>
          </w:tcPr>
          <w:p w14:paraId="39D70E93"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83</w:t>
            </w:r>
          </w:p>
        </w:tc>
        <w:tc>
          <w:tcPr>
            <w:tcW w:w="5500" w:type="dxa"/>
            <w:vAlign w:val="bottom"/>
          </w:tcPr>
          <w:p w14:paraId="0A56EA95" w14:textId="0A192C88"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регулирующий трансплантацию органов человека и</w:t>
            </w:r>
            <w:r w:rsidR="00DA57E6">
              <w:rPr>
                <w:rFonts w:cs="Times New Roman"/>
                <w:sz w:val="18"/>
              </w:rPr>
              <w:t> </w:t>
            </w:r>
            <w:r w:rsidRPr="00B34CF9">
              <w:rPr>
                <w:rFonts w:cs="Times New Roman"/>
                <w:sz w:val="18"/>
              </w:rPr>
              <w:t>запрещающий торговлю ими</w:t>
            </w:r>
          </w:p>
        </w:tc>
        <w:tc>
          <w:tcPr>
            <w:tcW w:w="654" w:type="dxa"/>
            <w:vAlign w:val="bottom"/>
          </w:tcPr>
          <w:p w14:paraId="43720D0D"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11</w:t>
            </w:r>
          </w:p>
        </w:tc>
        <w:tc>
          <w:tcPr>
            <w:tcW w:w="649" w:type="dxa"/>
            <w:vAlign w:val="bottom"/>
          </w:tcPr>
          <w:p w14:paraId="096B8B09"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2016</w:t>
            </w:r>
          </w:p>
        </w:tc>
      </w:tr>
      <w:tr w:rsidR="00B34CF9" w:rsidRPr="00B34CF9" w14:paraId="372B7F11" w14:textId="77777777" w:rsidTr="00B34CF9">
        <w:tc>
          <w:tcPr>
            <w:tcW w:w="567" w:type="dxa"/>
          </w:tcPr>
          <w:p w14:paraId="055FECF5"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84</w:t>
            </w:r>
          </w:p>
        </w:tc>
        <w:tc>
          <w:tcPr>
            <w:tcW w:w="5500" w:type="dxa"/>
            <w:vAlign w:val="bottom"/>
          </w:tcPr>
          <w:p w14:paraId="4C12365D"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поддержке медицинских работников</w:t>
            </w:r>
          </w:p>
        </w:tc>
        <w:tc>
          <w:tcPr>
            <w:tcW w:w="654" w:type="dxa"/>
            <w:vAlign w:val="bottom"/>
          </w:tcPr>
          <w:p w14:paraId="71BC72F0"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36</w:t>
            </w:r>
          </w:p>
        </w:tc>
        <w:tc>
          <w:tcPr>
            <w:tcW w:w="649" w:type="dxa"/>
            <w:vAlign w:val="bottom"/>
          </w:tcPr>
          <w:p w14:paraId="65924344"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2016</w:t>
            </w:r>
          </w:p>
        </w:tc>
      </w:tr>
      <w:tr w:rsidR="00B34CF9" w:rsidRPr="00B34CF9" w14:paraId="51044FD3" w14:textId="77777777" w:rsidTr="00B34CF9">
        <w:tc>
          <w:tcPr>
            <w:tcW w:w="567" w:type="dxa"/>
          </w:tcPr>
          <w:p w14:paraId="1AB67037"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85</w:t>
            </w:r>
          </w:p>
        </w:tc>
        <w:tc>
          <w:tcPr>
            <w:tcW w:w="5500" w:type="dxa"/>
            <w:vAlign w:val="bottom"/>
          </w:tcPr>
          <w:p w14:paraId="63FBBAEE"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Военно-процессуальный кодекс</w:t>
            </w:r>
          </w:p>
        </w:tc>
        <w:tc>
          <w:tcPr>
            <w:tcW w:w="654" w:type="dxa"/>
            <w:vAlign w:val="bottom"/>
          </w:tcPr>
          <w:p w14:paraId="4B3F2B34"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22</w:t>
            </w:r>
          </w:p>
        </w:tc>
        <w:tc>
          <w:tcPr>
            <w:tcW w:w="649" w:type="dxa"/>
            <w:vAlign w:val="bottom"/>
          </w:tcPr>
          <w:p w14:paraId="51695590"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2016</w:t>
            </w:r>
          </w:p>
        </w:tc>
      </w:tr>
      <w:tr w:rsidR="00B34CF9" w:rsidRPr="00B34CF9" w14:paraId="47943A45" w14:textId="77777777" w:rsidTr="00B34CF9">
        <w:tc>
          <w:tcPr>
            <w:tcW w:w="567" w:type="dxa"/>
          </w:tcPr>
          <w:p w14:paraId="2D773BAD"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86</w:t>
            </w:r>
          </w:p>
        </w:tc>
        <w:tc>
          <w:tcPr>
            <w:tcW w:w="5500" w:type="dxa"/>
            <w:vAlign w:val="bottom"/>
          </w:tcPr>
          <w:p w14:paraId="52393683"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посредством которого Республика Ирак присоединилась к Международной конвенции по предотвращению загрязнения с судов 1973 года, измененной Протоколом 1978 года к ней (МАРПОЛ 73/78)</w:t>
            </w:r>
          </w:p>
        </w:tc>
        <w:tc>
          <w:tcPr>
            <w:tcW w:w="654" w:type="dxa"/>
            <w:vAlign w:val="bottom"/>
          </w:tcPr>
          <w:p w14:paraId="77ED112F"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42</w:t>
            </w:r>
          </w:p>
        </w:tc>
        <w:tc>
          <w:tcPr>
            <w:tcW w:w="649" w:type="dxa"/>
            <w:vAlign w:val="bottom"/>
          </w:tcPr>
          <w:p w14:paraId="5CB930DB"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2016</w:t>
            </w:r>
          </w:p>
        </w:tc>
      </w:tr>
      <w:tr w:rsidR="00B34CF9" w:rsidRPr="00B34CF9" w14:paraId="6F7FE7E3" w14:textId="77777777" w:rsidTr="00B34CF9">
        <w:tc>
          <w:tcPr>
            <w:tcW w:w="567" w:type="dxa"/>
          </w:tcPr>
          <w:p w14:paraId="1C8C3472"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87</w:t>
            </w:r>
          </w:p>
        </w:tc>
        <w:tc>
          <w:tcPr>
            <w:tcW w:w="5500" w:type="dxa"/>
            <w:vAlign w:val="bottom"/>
          </w:tcPr>
          <w:p w14:paraId="49C4C8EA"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 xml:space="preserve">Закон о Верховном судебном совете </w:t>
            </w:r>
          </w:p>
        </w:tc>
        <w:tc>
          <w:tcPr>
            <w:tcW w:w="654" w:type="dxa"/>
            <w:vAlign w:val="bottom"/>
          </w:tcPr>
          <w:p w14:paraId="1D5C8822"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45</w:t>
            </w:r>
          </w:p>
        </w:tc>
        <w:tc>
          <w:tcPr>
            <w:tcW w:w="649" w:type="dxa"/>
            <w:vAlign w:val="bottom"/>
          </w:tcPr>
          <w:p w14:paraId="01DF5300"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2017</w:t>
            </w:r>
          </w:p>
        </w:tc>
      </w:tr>
      <w:tr w:rsidR="00B34CF9" w:rsidRPr="00B34CF9" w14:paraId="081BC675" w14:textId="77777777" w:rsidTr="00B34CF9">
        <w:tc>
          <w:tcPr>
            <w:tcW w:w="567" w:type="dxa"/>
          </w:tcPr>
          <w:p w14:paraId="18EFD4D9"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88</w:t>
            </w:r>
          </w:p>
        </w:tc>
        <w:tc>
          <w:tcPr>
            <w:tcW w:w="5500" w:type="dxa"/>
            <w:vAlign w:val="bottom"/>
          </w:tcPr>
          <w:p w14:paraId="43C54A18"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 xml:space="preserve">Закон о прокуратуре </w:t>
            </w:r>
          </w:p>
        </w:tc>
        <w:tc>
          <w:tcPr>
            <w:tcW w:w="654" w:type="dxa"/>
            <w:vAlign w:val="bottom"/>
          </w:tcPr>
          <w:p w14:paraId="02B85C94"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49</w:t>
            </w:r>
          </w:p>
        </w:tc>
        <w:tc>
          <w:tcPr>
            <w:tcW w:w="649" w:type="dxa"/>
            <w:vAlign w:val="bottom"/>
          </w:tcPr>
          <w:p w14:paraId="75C455C8"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2017</w:t>
            </w:r>
          </w:p>
        </w:tc>
      </w:tr>
      <w:tr w:rsidR="00B34CF9" w:rsidRPr="00B34CF9" w14:paraId="7CB7A28E" w14:textId="77777777" w:rsidTr="00B34CF9">
        <w:tc>
          <w:tcPr>
            <w:tcW w:w="567" w:type="dxa"/>
          </w:tcPr>
          <w:p w14:paraId="2C99372B"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89</w:t>
            </w:r>
          </w:p>
        </w:tc>
        <w:tc>
          <w:tcPr>
            <w:tcW w:w="5500" w:type="dxa"/>
            <w:vAlign w:val="bottom"/>
          </w:tcPr>
          <w:p w14:paraId="0CE63D19"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защите свидетелей, экспертов, информаторов и потерпевших</w:t>
            </w:r>
          </w:p>
        </w:tc>
        <w:tc>
          <w:tcPr>
            <w:tcW w:w="654" w:type="dxa"/>
            <w:vAlign w:val="bottom"/>
          </w:tcPr>
          <w:p w14:paraId="77C29EB4"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58</w:t>
            </w:r>
          </w:p>
        </w:tc>
        <w:tc>
          <w:tcPr>
            <w:tcW w:w="649" w:type="dxa"/>
            <w:vAlign w:val="bottom"/>
          </w:tcPr>
          <w:p w14:paraId="004F4932"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2017</w:t>
            </w:r>
          </w:p>
        </w:tc>
      </w:tr>
      <w:tr w:rsidR="00B34CF9" w:rsidRPr="00B34CF9" w14:paraId="333696D7" w14:textId="77777777" w:rsidTr="00B34CF9">
        <w:tc>
          <w:tcPr>
            <w:tcW w:w="567" w:type="dxa"/>
          </w:tcPr>
          <w:p w14:paraId="2BE425EA"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90</w:t>
            </w:r>
          </w:p>
        </w:tc>
        <w:tc>
          <w:tcPr>
            <w:tcW w:w="5500" w:type="dxa"/>
            <w:vAlign w:val="bottom"/>
          </w:tcPr>
          <w:p w14:paraId="6A8F3B53"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об оружии</w:t>
            </w:r>
          </w:p>
        </w:tc>
        <w:tc>
          <w:tcPr>
            <w:tcW w:w="654" w:type="dxa"/>
            <w:vAlign w:val="bottom"/>
          </w:tcPr>
          <w:p w14:paraId="13E3DDA2"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51</w:t>
            </w:r>
          </w:p>
        </w:tc>
        <w:tc>
          <w:tcPr>
            <w:tcW w:w="649" w:type="dxa"/>
            <w:vAlign w:val="bottom"/>
          </w:tcPr>
          <w:p w14:paraId="27BA5AB5"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2017</w:t>
            </w:r>
          </w:p>
        </w:tc>
      </w:tr>
      <w:tr w:rsidR="00B34CF9" w:rsidRPr="00B34CF9" w14:paraId="4FA60BA3" w14:textId="77777777" w:rsidTr="00B34CF9">
        <w:tc>
          <w:tcPr>
            <w:tcW w:w="567" w:type="dxa"/>
          </w:tcPr>
          <w:p w14:paraId="50457BB7"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91</w:t>
            </w:r>
          </w:p>
        </w:tc>
        <w:tc>
          <w:tcPr>
            <w:tcW w:w="5500" w:type="dxa"/>
            <w:vAlign w:val="bottom"/>
          </w:tcPr>
          <w:p w14:paraId="14A7EB82"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частных охранных предприятиях</w:t>
            </w:r>
          </w:p>
        </w:tc>
        <w:tc>
          <w:tcPr>
            <w:tcW w:w="654" w:type="dxa"/>
            <w:vAlign w:val="bottom"/>
          </w:tcPr>
          <w:p w14:paraId="09028D68"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52</w:t>
            </w:r>
          </w:p>
        </w:tc>
        <w:tc>
          <w:tcPr>
            <w:tcW w:w="649" w:type="dxa"/>
            <w:vAlign w:val="bottom"/>
          </w:tcPr>
          <w:p w14:paraId="41F78494"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2017</w:t>
            </w:r>
          </w:p>
        </w:tc>
      </w:tr>
      <w:tr w:rsidR="00B34CF9" w:rsidRPr="00B34CF9" w14:paraId="62A1A58D" w14:textId="77777777" w:rsidTr="00B34CF9">
        <w:tc>
          <w:tcPr>
            <w:tcW w:w="567" w:type="dxa"/>
          </w:tcPr>
          <w:p w14:paraId="30195F4E"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92</w:t>
            </w:r>
          </w:p>
        </w:tc>
        <w:tc>
          <w:tcPr>
            <w:tcW w:w="5500" w:type="dxa"/>
            <w:vAlign w:val="bottom"/>
          </w:tcPr>
          <w:p w14:paraId="586A0D2C"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Министерстве электроэнергетики</w:t>
            </w:r>
          </w:p>
        </w:tc>
        <w:tc>
          <w:tcPr>
            <w:tcW w:w="654" w:type="dxa"/>
            <w:vAlign w:val="bottom"/>
          </w:tcPr>
          <w:p w14:paraId="77884904"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53</w:t>
            </w:r>
          </w:p>
        </w:tc>
        <w:tc>
          <w:tcPr>
            <w:tcW w:w="649" w:type="dxa"/>
            <w:vAlign w:val="bottom"/>
          </w:tcPr>
          <w:p w14:paraId="42661E35"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2017</w:t>
            </w:r>
          </w:p>
        </w:tc>
      </w:tr>
      <w:tr w:rsidR="00B34CF9" w:rsidRPr="00B34CF9" w14:paraId="422CB286" w14:textId="77777777" w:rsidTr="00B34CF9">
        <w:tc>
          <w:tcPr>
            <w:tcW w:w="567" w:type="dxa"/>
          </w:tcPr>
          <w:p w14:paraId="6E590B4E"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93</w:t>
            </w:r>
          </w:p>
        </w:tc>
        <w:tc>
          <w:tcPr>
            <w:tcW w:w="5500" w:type="dxa"/>
            <w:vAlign w:val="bottom"/>
          </w:tcPr>
          <w:p w14:paraId="69139D8E"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занятости лиц, имеющих диплом о высшем образовании</w:t>
            </w:r>
          </w:p>
        </w:tc>
        <w:tc>
          <w:tcPr>
            <w:tcW w:w="654" w:type="dxa"/>
            <w:vAlign w:val="bottom"/>
          </w:tcPr>
          <w:p w14:paraId="309031EB"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59</w:t>
            </w:r>
          </w:p>
        </w:tc>
        <w:tc>
          <w:tcPr>
            <w:tcW w:w="649" w:type="dxa"/>
            <w:vAlign w:val="bottom"/>
          </w:tcPr>
          <w:p w14:paraId="26D7DC57"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2017</w:t>
            </w:r>
          </w:p>
        </w:tc>
      </w:tr>
      <w:tr w:rsidR="00B34CF9" w:rsidRPr="00B34CF9" w14:paraId="507AD7BB" w14:textId="77777777" w:rsidTr="00B34CF9">
        <w:tc>
          <w:tcPr>
            <w:tcW w:w="567" w:type="dxa"/>
          </w:tcPr>
          <w:p w14:paraId="47C98C01"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94</w:t>
            </w:r>
          </w:p>
        </w:tc>
        <w:tc>
          <w:tcPr>
            <w:tcW w:w="5500" w:type="dxa"/>
            <w:vAlign w:val="bottom"/>
          </w:tcPr>
          <w:p w14:paraId="1A0CED97"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трудоустройстве лучших выпускников</w:t>
            </w:r>
          </w:p>
        </w:tc>
        <w:tc>
          <w:tcPr>
            <w:tcW w:w="654" w:type="dxa"/>
            <w:vAlign w:val="bottom"/>
          </w:tcPr>
          <w:p w14:paraId="7D036A8E"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67</w:t>
            </w:r>
          </w:p>
        </w:tc>
        <w:tc>
          <w:tcPr>
            <w:tcW w:w="649" w:type="dxa"/>
            <w:vAlign w:val="bottom"/>
          </w:tcPr>
          <w:p w14:paraId="071BCC57"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2017</w:t>
            </w:r>
          </w:p>
        </w:tc>
      </w:tr>
      <w:tr w:rsidR="00B34CF9" w:rsidRPr="00B34CF9" w14:paraId="6097A521" w14:textId="77777777" w:rsidTr="00B34CF9">
        <w:tc>
          <w:tcPr>
            <w:tcW w:w="567" w:type="dxa"/>
          </w:tcPr>
          <w:p w14:paraId="13B30EA2"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95</w:t>
            </w:r>
          </w:p>
        </w:tc>
        <w:tc>
          <w:tcPr>
            <w:tcW w:w="5500" w:type="dxa"/>
            <w:vAlign w:val="bottom"/>
          </w:tcPr>
          <w:p w14:paraId="57450D54"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Положение о приютах для жертв торговли людьми</w:t>
            </w:r>
          </w:p>
        </w:tc>
        <w:tc>
          <w:tcPr>
            <w:tcW w:w="654" w:type="dxa"/>
            <w:vAlign w:val="bottom"/>
          </w:tcPr>
          <w:p w14:paraId="0F1D3D5D"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7</w:t>
            </w:r>
          </w:p>
        </w:tc>
        <w:tc>
          <w:tcPr>
            <w:tcW w:w="649" w:type="dxa"/>
            <w:vAlign w:val="bottom"/>
          </w:tcPr>
          <w:p w14:paraId="6FC7D733"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2017</w:t>
            </w:r>
          </w:p>
        </w:tc>
      </w:tr>
      <w:tr w:rsidR="00B34CF9" w:rsidRPr="00B34CF9" w14:paraId="20F3E149" w14:textId="77777777" w:rsidTr="00B34CF9">
        <w:tc>
          <w:tcPr>
            <w:tcW w:w="567" w:type="dxa"/>
          </w:tcPr>
          <w:p w14:paraId="34A6C884"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96</w:t>
            </w:r>
          </w:p>
        </w:tc>
        <w:tc>
          <w:tcPr>
            <w:tcW w:w="5500" w:type="dxa"/>
            <w:vAlign w:val="bottom"/>
          </w:tcPr>
          <w:p w14:paraId="7D674E82"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регулирующий деятельность Иракского агентства по аккредитации</w:t>
            </w:r>
          </w:p>
        </w:tc>
        <w:tc>
          <w:tcPr>
            <w:tcW w:w="654" w:type="dxa"/>
            <w:vAlign w:val="bottom"/>
          </w:tcPr>
          <w:p w14:paraId="7F3BDA44"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78</w:t>
            </w:r>
          </w:p>
        </w:tc>
        <w:tc>
          <w:tcPr>
            <w:tcW w:w="649" w:type="dxa"/>
            <w:vAlign w:val="bottom"/>
          </w:tcPr>
          <w:p w14:paraId="36316B73"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2017</w:t>
            </w:r>
          </w:p>
        </w:tc>
      </w:tr>
      <w:tr w:rsidR="00B34CF9" w:rsidRPr="00B34CF9" w14:paraId="712E056A" w14:textId="77777777" w:rsidTr="00B34CF9">
        <w:tc>
          <w:tcPr>
            <w:tcW w:w="567" w:type="dxa"/>
          </w:tcPr>
          <w:p w14:paraId="47168470"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97</w:t>
            </w:r>
          </w:p>
        </w:tc>
        <w:tc>
          <w:tcPr>
            <w:tcW w:w="5500" w:type="dxa"/>
            <w:vAlign w:val="bottom"/>
          </w:tcPr>
          <w:p w14:paraId="45E38B23"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в память о жертвах, принесенных теми, кто отдал свою жизнь в войне против ДАИШ, об упрощении соответствующих процедур и оказании помощи пострадавшим</w:t>
            </w:r>
          </w:p>
        </w:tc>
        <w:tc>
          <w:tcPr>
            <w:tcW w:w="654" w:type="dxa"/>
            <w:vAlign w:val="bottom"/>
          </w:tcPr>
          <w:p w14:paraId="455D9E5F"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81</w:t>
            </w:r>
          </w:p>
        </w:tc>
        <w:tc>
          <w:tcPr>
            <w:tcW w:w="649" w:type="dxa"/>
            <w:vAlign w:val="bottom"/>
          </w:tcPr>
          <w:p w14:paraId="3391887D"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2017</w:t>
            </w:r>
          </w:p>
        </w:tc>
      </w:tr>
      <w:tr w:rsidR="00B34CF9" w:rsidRPr="00B34CF9" w14:paraId="23413643" w14:textId="77777777" w:rsidTr="00B34CF9">
        <w:tc>
          <w:tcPr>
            <w:tcW w:w="567" w:type="dxa"/>
          </w:tcPr>
          <w:p w14:paraId="0D92A3D4"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98</w:t>
            </w:r>
          </w:p>
        </w:tc>
        <w:tc>
          <w:tcPr>
            <w:tcW w:w="5500" w:type="dxa"/>
            <w:vAlign w:val="bottom"/>
          </w:tcPr>
          <w:p w14:paraId="4DA3BA48"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 xml:space="preserve">Закон, регулирующий деятельность Союза иракских парламентариев </w:t>
            </w:r>
          </w:p>
        </w:tc>
        <w:tc>
          <w:tcPr>
            <w:tcW w:w="654" w:type="dxa"/>
            <w:vAlign w:val="bottom"/>
          </w:tcPr>
          <w:p w14:paraId="1D2E33D3"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86</w:t>
            </w:r>
          </w:p>
        </w:tc>
        <w:tc>
          <w:tcPr>
            <w:tcW w:w="649" w:type="dxa"/>
            <w:vAlign w:val="bottom"/>
          </w:tcPr>
          <w:p w14:paraId="1086ED10"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2017</w:t>
            </w:r>
          </w:p>
        </w:tc>
      </w:tr>
      <w:tr w:rsidR="00B34CF9" w:rsidRPr="00B34CF9" w14:paraId="5720956C" w14:textId="77777777" w:rsidTr="00B34CF9">
        <w:tc>
          <w:tcPr>
            <w:tcW w:w="567" w:type="dxa"/>
          </w:tcPr>
          <w:p w14:paraId="17CB6BB4"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99</w:t>
            </w:r>
          </w:p>
        </w:tc>
        <w:tc>
          <w:tcPr>
            <w:tcW w:w="5500" w:type="dxa"/>
            <w:vAlign w:val="bottom"/>
          </w:tcPr>
          <w:p w14:paraId="71EF972E"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проживании иностранцев</w:t>
            </w:r>
          </w:p>
        </w:tc>
        <w:tc>
          <w:tcPr>
            <w:tcW w:w="654" w:type="dxa"/>
            <w:vAlign w:val="bottom"/>
          </w:tcPr>
          <w:p w14:paraId="0F87A1CC"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76</w:t>
            </w:r>
          </w:p>
        </w:tc>
        <w:tc>
          <w:tcPr>
            <w:tcW w:w="649" w:type="dxa"/>
            <w:vAlign w:val="bottom"/>
          </w:tcPr>
          <w:p w14:paraId="6156B9BE"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2017</w:t>
            </w:r>
          </w:p>
        </w:tc>
      </w:tr>
      <w:tr w:rsidR="00B34CF9" w:rsidRPr="00B34CF9" w14:paraId="0FC356AC" w14:textId="77777777" w:rsidTr="00B34CF9">
        <w:tc>
          <w:tcPr>
            <w:tcW w:w="567" w:type="dxa"/>
          </w:tcPr>
          <w:p w14:paraId="1811438D"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100</w:t>
            </w:r>
          </w:p>
        </w:tc>
        <w:tc>
          <w:tcPr>
            <w:tcW w:w="5500" w:type="dxa"/>
            <w:vAlign w:val="bottom"/>
          </w:tcPr>
          <w:p w14:paraId="6959409A"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 xml:space="preserve">Закон о политических партиях </w:t>
            </w:r>
          </w:p>
        </w:tc>
        <w:tc>
          <w:tcPr>
            <w:tcW w:w="654" w:type="dxa"/>
            <w:vAlign w:val="bottom"/>
          </w:tcPr>
          <w:p w14:paraId="20103F9F"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36</w:t>
            </w:r>
          </w:p>
        </w:tc>
        <w:tc>
          <w:tcPr>
            <w:tcW w:w="649" w:type="dxa"/>
            <w:vAlign w:val="bottom"/>
          </w:tcPr>
          <w:p w14:paraId="2A656AEA"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2017</w:t>
            </w:r>
          </w:p>
        </w:tc>
      </w:tr>
      <w:tr w:rsidR="00B34CF9" w:rsidRPr="00B34CF9" w14:paraId="5777B997" w14:textId="77777777" w:rsidTr="00B34CF9">
        <w:tc>
          <w:tcPr>
            <w:tcW w:w="567" w:type="dxa"/>
          </w:tcPr>
          <w:p w14:paraId="53E0B8C9"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101</w:t>
            </w:r>
          </w:p>
        </w:tc>
        <w:tc>
          <w:tcPr>
            <w:tcW w:w="5500" w:type="dxa"/>
            <w:vAlign w:val="bottom"/>
          </w:tcPr>
          <w:p w14:paraId="6F1DC89D" w14:textId="356AAB49"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регулирующий деятельность Комиссии по надзору за</w:t>
            </w:r>
            <w:r w:rsidR="00DA57E6">
              <w:rPr>
                <w:rFonts w:cs="Times New Roman"/>
                <w:sz w:val="18"/>
              </w:rPr>
              <w:t> </w:t>
            </w:r>
            <w:r w:rsidRPr="00B34CF9">
              <w:rPr>
                <w:rFonts w:cs="Times New Roman"/>
                <w:sz w:val="18"/>
              </w:rPr>
              <w:t xml:space="preserve">распределением федеральных ресурсов </w:t>
            </w:r>
          </w:p>
        </w:tc>
        <w:tc>
          <w:tcPr>
            <w:tcW w:w="654" w:type="dxa"/>
            <w:vAlign w:val="bottom"/>
          </w:tcPr>
          <w:p w14:paraId="64A627D1"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55</w:t>
            </w:r>
          </w:p>
        </w:tc>
        <w:tc>
          <w:tcPr>
            <w:tcW w:w="649" w:type="dxa"/>
            <w:vAlign w:val="bottom"/>
          </w:tcPr>
          <w:p w14:paraId="555275A2"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2017</w:t>
            </w:r>
          </w:p>
        </w:tc>
      </w:tr>
      <w:tr w:rsidR="00B34CF9" w:rsidRPr="00B34CF9" w14:paraId="40960106" w14:textId="77777777" w:rsidTr="00B34CF9">
        <w:tc>
          <w:tcPr>
            <w:tcW w:w="567" w:type="dxa"/>
          </w:tcPr>
          <w:p w14:paraId="2717CBB8"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102</w:t>
            </w:r>
          </w:p>
        </w:tc>
        <w:tc>
          <w:tcPr>
            <w:tcW w:w="5500" w:type="dxa"/>
            <w:vAlign w:val="bottom"/>
          </w:tcPr>
          <w:p w14:paraId="56EF20F8" w14:textId="3E2254F9" w:rsidR="003A0001" w:rsidRPr="00B34CF9" w:rsidRDefault="003A0001" w:rsidP="00B34CF9">
            <w:pPr>
              <w:spacing w:before="40" w:after="40" w:line="220" w:lineRule="exact"/>
              <w:ind w:left="28" w:right="28"/>
              <w:rPr>
                <w:rFonts w:cs="Times New Roman"/>
                <w:sz w:val="18"/>
              </w:rPr>
            </w:pPr>
            <w:r w:rsidRPr="00B34CF9">
              <w:rPr>
                <w:rFonts w:cs="Times New Roman"/>
                <w:sz w:val="18"/>
              </w:rPr>
              <w:t>Руководящие указания по содействию осуществлению Закона о</w:t>
            </w:r>
            <w:r w:rsidR="00DA57E6">
              <w:rPr>
                <w:rFonts w:cs="Times New Roman"/>
                <w:sz w:val="18"/>
              </w:rPr>
              <w:t> </w:t>
            </w:r>
            <w:r w:rsidRPr="00B34CF9">
              <w:rPr>
                <w:rFonts w:cs="Times New Roman"/>
                <w:sz w:val="18"/>
              </w:rPr>
              <w:t>социальной защите</w:t>
            </w:r>
          </w:p>
        </w:tc>
        <w:tc>
          <w:tcPr>
            <w:tcW w:w="654" w:type="dxa"/>
            <w:vAlign w:val="bottom"/>
          </w:tcPr>
          <w:p w14:paraId="2ED09CBE"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8</w:t>
            </w:r>
          </w:p>
        </w:tc>
        <w:tc>
          <w:tcPr>
            <w:tcW w:w="649" w:type="dxa"/>
            <w:vAlign w:val="bottom"/>
          </w:tcPr>
          <w:p w14:paraId="1419E5EA"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2017</w:t>
            </w:r>
          </w:p>
        </w:tc>
      </w:tr>
      <w:tr w:rsidR="00B34CF9" w:rsidRPr="00B34CF9" w14:paraId="2C438865" w14:textId="77777777" w:rsidTr="00B34CF9">
        <w:tc>
          <w:tcPr>
            <w:tcW w:w="567" w:type="dxa"/>
          </w:tcPr>
          <w:p w14:paraId="55B213CD"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103</w:t>
            </w:r>
          </w:p>
        </w:tc>
        <w:tc>
          <w:tcPr>
            <w:tcW w:w="5500" w:type="dxa"/>
            <w:vAlign w:val="bottom"/>
          </w:tcPr>
          <w:p w14:paraId="2BAE8A66"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Руководящие принципы, регулирующие механизм работы высшего комитета и подкомитетов в соответствии с Законом о социальной защите</w:t>
            </w:r>
          </w:p>
        </w:tc>
        <w:tc>
          <w:tcPr>
            <w:tcW w:w="654" w:type="dxa"/>
            <w:vAlign w:val="bottom"/>
          </w:tcPr>
          <w:p w14:paraId="6200263F"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7</w:t>
            </w:r>
          </w:p>
        </w:tc>
        <w:tc>
          <w:tcPr>
            <w:tcW w:w="649" w:type="dxa"/>
            <w:vAlign w:val="bottom"/>
          </w:tcPr>
          <w:p w14:paraId="3AC82BC2"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2017</w:t>
            </w:r>
          </w:p>
        </w:tc>
      </w:tr>
      <w:tr w:rsidR="00B34CF9" w:rsidRPr="00B34CF9" w14:paraId="2CAD39A5" w14:textId="77777777" w:rsidTr="00B34CF9">
        <w:tc>
          <w:tcPr>
            <w:tcW w:w="567" w:type="dxa"/>
          </w:tcPr>
          <w:p w14:paraId="35D45924"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104</w:t>
            </w:r>
          </w:p>
        </w:tc>
        <w:tc>
          <w:tcPr>
            <w:tcW w:w="5500" w:type="dxa"/>
            <w:vAlign w:val="bottom"/>
          </w:tcPr>
          <w:p w14:paraId="2E6C9ABD" w14:textId="390747FE" w:rsidR="003A0001" w:rsidRPr="00B34CF9" w:rsidRDefault="003A0001" w:rsidP="00B34CF9">
            <w:pPr>
              <w:spacing w:before="40" w:after="40" w:line="220" w:lineRule="exact"/>
              <w:ind w:left="28" w:right="28"/>
              <w:rPr>
                <w:rFonts w:cs="Times New Roman"/>
                <w:sz w:val="18"/>
              </w:rPr>
            </w:pPr>
            <w:r w:rsidRPr="00B34CF9">
              <w:rPr>
                <w:rFonts w:cs="Times New Roman"/>
                <w:sz w:val="18"/>
              </w:rPr>
              <w:t>Руководящие принципы работы комитета по выплате компенсаций жертвам и определению групп населения, имеющих право на</w:t>
            </w:r>
            <w:r w:rsidR="00DA57E6">
              <w:rPr>
                <w:rFonts w:cs="Times New Roman"/>
                <w:sz w:val="18"/>
              </w:rPr>
              <w:t> </w:t>
            </w:r>
            <w:r w:rsidRPr="00B34CF9">
              <w:rPr>
                <w:rFonts w:cs="Times New Roman"/>
                <w:sz w:val="18"/>
              </w:rPr>
              <w:t xml:space="preserve">компенсацию </w:t>
            </w:r>
          </w:p>
        </w:tc>
        <w:tc>
          <w:tcPr>
            <w:tcW w:w="654" w:type="dxa"/>
            <w:vAlign w:val="bottom"/>
          </w:tcPr>
          <w:p w14:paraId="17790447"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w:t>
            </w:r>
          </w:p>
        </w:tc>
        <w:tc>
          <w:tcPr>
            <w:tcW w:w="649" w:type="dxa"/>
            <w:vAlign w:val="bottom"/>
          </w:tcPr>
          <w:p w14:paraId="18A5D370"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2017</w:t>
            </w:r>
          </w:p>
        </w:tc>
      </w:tr>
      <w:tr w:rsidR="00B34CF9" w:rsidRPr="00B34CF9" w14:paraId="47DAC2D2" w14:textId="77777777" w:rsidTr="00B34CF9">
        <w:tc>
          <w:tcPr>
            <w:tcW w:w="567" w:type="dxa"/>
          </w:tcPr>
          <w:p w14:paraId="0C892D23"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105</w:t>
            </w:r>
          </w:p>
        </w:tc>
        <w:tc>
          <w:tcPr>
            <w:tcW w:w="5500" w:type="dxa"/>
            <w:vAlign w:val="bottom"/>
          </w:tcPr>
          <w:p w14:paraId="0595420E"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 xml:space="preserve">Закон о реформировании режима задержания и заключения </w:t>
            </w:r>
          </w:p>
        </w:tc>
        <w:tc>
          <w:tcPr>
            <w:tcW w:w="654" w:type="dxa"/>
            <w:vAlign w:val="bottom"/>
          </w:tcPr>
          <w:p w14:paraId="4A13B840"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14</w:t>
            </w:r>
          </w:p>
        </w:tc>
        <w:tc>
          <w:tcPr>
            <w:tcW w:w="649" w:type="dxa"/>
            <w:vAlign w:val="bottom"/>
          </w:tcPr>
          <w:p w14:paraId="71904CAF"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2018</w:t>
            </w:r>
          </w:p>
        </w:tc>
      </w:tr>
      <w:tr w:rsidR="00B34CF9" w:rsidRPr="00B34CF9" w14:paraId="6C6591A4" w14:textId="77777777" w:rsidTr="00B34CF9">
        <w:tc>
          <w:tcPr>
            <w:tcW w:w="567" w:type="dxa"/>
          </w:tcPr>
          <w:p w14:paraId="2E70C5D6"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106</w:t>
            </w:r>
          </w:p>
        </w:tc>
        <w:tc>
          <w:tcPr>
            <w:tcW w:w="5500" w:type="dxa"/>
            <w:vAlign w:val="bottom"/>
          </w:tcPr>
          <w:p w14:paraId="37626A86"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наркотиках и психотропных веществах</w:t>
            </w:r>
          </w:p>
        </w:tc>
        <w:tc>
          <w:tcPr>
            <w:tcW w:w="654" w:type="dxa"/>
            <w:vAlign w:val="bottom"/>
          </w:tcPr>
          <w:p w14:paraId="559D70F8"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50</w:t>
            </w:r>
          </w:p>
        </w:tc>
        <w:tc>
          <w:tcPr>
            <w:tcW w:w="649" w:type="dxa"/>
            <w:vAlign w:val="bottom"/>
          </w:tcPr>
          <w:p w14:paraId="1403AF37"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2018</w:t>
            </w:r>
          </w:p>
        </w:tc>
      </w:tr>
      <w:tr w:rsidR="00B34CF9" w:rsidRPr="00B34CF9" w14:paraId="4E0A2142" w14:textId="77777777" w:rsidTr="00B34CF9">
        <w:tc>
          <w:tcPr>
            <w:tcW w:w="567" w:type="dxa"/>
          </w:tcPr>
          <w:p w14:paraId="0F91376B"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107</w:t>
            </w:r>
          </w:p>
        </w:tc>
        <w:tc>
          <w:tcPr>
            <w:tcW w:w="5500" w:type="dxa"/>
            <w:vAlign w:val="bottom"/>
          </w:tcPr>
          <w:p w14:paraId="5107BAA5"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определяющий опасные и сопряженные со стрессом, а также вредные для здоровья профессии и устанавливающий максимальную продолжительность рабочего дня</w:t>
            </w:r>
          </w:p>
        </w:tc>
        <w:tc>
          <w:tcPr>
            <w:tcW w:w="654" w:type="dxa"/>
            <w:vAlign w:val="bottom"/>
          </w:tcPr>
          <w:p w14:paraId="30901D51"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w:t>
            </w:r>
          </w:p>
        </w:tc>
        <w:tc>
          <w:tcPr>
            <w:tcW w:w="649" w:type="dxa"/>
            <w:vAlign w:val="bottom"/>
          </w:tcPr>
          <w:p w14:paraId="23C169F2"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2019</w:t>
            </w:r>
          </w:p>
        </w:tc>
      </w:tr>
      <w:tr w:rsidR="00B34CF9" w:rsidRPr="00B34CF9" w14:paraId="780D7E48" w14:textId="77777777" w:rsidTr="00B34CF9">
        <w:tc>
          <w:tcPr>
            <w:tcW w:w="567" w:type="dxa"/>
          </w:tcPr>
          <w:p w14:paraId="75AAD197"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108</w:t>
            </w:r>
          </w:p>
        </w:tc>
        <w:tc>
          <w:tcPr>
            <w:tcW w:w="5500" w:type="dxa"/>
            <w:vAlign w:val="bottom"/>
          </w:tcPr>
          <w:p w14:paraId="35378E49"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Руководящие принципы по определению рабочего времени для трудящихся, имеющих неограниченный рабочий день</w:t>
            </w:r>
          </w:p>
        </w:tc>
        <w:tc>
          <w:tcPr>
            <w:tcW w:w="654" w:type="dxa"/>
            <w:vAlign w:val="bottom"/>
          </w:tcPr>
          <w:p w14:paraId="2F5A46E2"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w:t>
            </w:r>
          </w:p>
        </w:tc>
        <w:tc>
          <w:tcPr>
            <w:tcW w:w="649" w:type="dxa"/>
            <w:vAlign w:val="bottom"/>
          </w:tcPr>
          <w:p w14:paraId="355E2711"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2019</w:t>
            </w:r>
          </w:p>
        </w:tc>
      </w:tr>
      <w:tr w:rsidR="00B34CF9" w:rsidRPr="00B34CF9" w14:paraId="5944CF19" w14:textId="77777777" w:rsidTr="00B34CF9">
        <w:tc>
          <w:tcPr>
            <w:tcW w:w="567" w:type="dxa"/>
          </w:tcPr>
          <w:p w14:paraId="38B27875"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109</w:t>
            </w:r>
          </w:p>
        </w:tc>
        <w:tc>
          <w:tcPr>
            <w:tcW w:w="5500" w:type="dxa"/>
            <w:vAlign w:val="bottom"/>
          </w:tcPr>
          <w:p w14:paraId="31C3F45A"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 xml:space="preserve">Закон о внесении изменений (первая поправка) в Инструкцию № 6 от 2014 года, регулирующую работу Фонда медицинского страхования при Министерстве внутренних дел </w:t>
            </w:r>
          </w:p>
        </w:tc>
        <w:tc>
          <w:tcPr>
            <w:tcW w:w="654" w:type="dxa"/>
            <w:vAlign w:val="bottom"/>
          </w:tcPr>
          <w:p w14:paraId="4581DDFD"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3</w:t>
            </w:r>
          </w:p>
        </w:tc>
        <w:tc>
          <w:tcPr>
            <w:tcW w:w="649" w:type="dxa"/>
            <w:vAlign w:val="bottom"/>
          </w:tcPr>
          <w:p w14:paraId="222DFCB7"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2019</w:t>
            </w:r>
          </w:p>
        </w:tc>
      </w:tr>
      <w:tr w:rsidR="00B34CF9" w:rsidRPr="00B34CF9" w14:paraId="2915A5F2" w14:textId="77777777" w:rsidTr="00B34CF9">
        <w:tc>
          <w:tcPr>
            <w:tcW w:w="567" w:type="dxa"/>
          </w:tcPr>
          <w:p w14:paraId="3FC9CB06"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110</w:t>
            </w:r>
          </w:p>
        </w:tc>
        <w:tc>
          <w:tcPr>
            <w:tcW w:w="5500" w:type="dxa"/>
            <w:vAlign w:val="bottom"/>
          </w:tcPr>
          <w:p w14:paraId="3B7E6FF5"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Руководящие принципы по содействию осуществлению Закона № 5 от 2006 года о защите мест массовых захоронений</w:t>
            </w:r>
          </w:p>
        </w:tc>
        <w:tc>
          <w:tcPr>
            <w:tcW w:w="654" w:type="dxa"/>
            <w:vAlign w:val="bottom"/>
          </w:tcPr>
          <w:p w14:paraId="7C99EE7B"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w:t>
            </w:r>
          </w:p>
        </w:tc>
        <w:tc>
          <w:tcPr>
            <w:tcW w:w="649" w:type="dxa"/>
            <w:vAlign w:val="bottom"/>
          </w:tcPr>
          <w:p w14:paraId="385ED4C7"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2019</w:t>
            </w:r>
          </w:p>
        </w:tc>
      </w:tr>
      <w:tr w:rsidR="00B34CF9" w:rsidRPr="00B34CF9" w14:paraId="36917135" w14:textId="77777777" w:rsidTr="00B34CF9">
        <w:tc>
          <w:tcPr>
            <w:tcW w:w="567" w:type="dxa"/>
          </w:tcPr>
          <w:p w14:paraId="3E8BEB9D"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111</w:t>
            </w:r>
          </w:p>
        </w:tc>
        <w:tc>
          <w:tcPr>
            <w:tcW w:w="5500" w:type="dxa"/>
            <w:vAlign w:val="bottom"/>
          </w:tcPr>
          <w:p w14:paraId="18DAB071"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регулирующий управление федеральным бюджетом</w:t>
            </w:r>
          </w:p>
        </w:tc>
        <w:tc>
          <w:tcPr>
            <w:tcW w:w="654" w:type="dxa"/>
            <w:vAlign w:val="bottom"/>
          </w:tcPr>
          <w:p w14:paraId="18AFA0B1"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6</w:t>
            </w:r>
          </w:p>
        </w:tc>
        <w:tc>
          <w:tcPr>
            <w:tcW w:w="649" w:type="dxa"/>
            <w:vAlign w:val="bottom"/>
          </w:tcPr>
          <w:p w14:paraId="24B45E46"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2019</w:t>
            </w:r>
          </w:p>
        </w:tc>
      </w:tr>
      <w:tr w:rsidR="00B34CF9" w:rsidRPr="00B34CF9" w14:paraId="5BA18618" w14:textId="77777777" w:rsidTr="00B34CF9">
        <w:tc>
          <w:tcPr>
            <w:tcW w:w="567" w:type="dxa"/>
          </w:tcPr>
          <w:p w14:paraId="04B0C690"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112</w:t>
            </w:r>
          </w:p>
        </w:tc>
        <w:tc>
          <w:tcPr>
            <w:tcW w:w="5500" w:type="dxa"/>
            <w:vAlign w:val="bottom"/>
          </w:tcPr>
          <w:p w14:paraId="0CBE40A8" w14:textId="3E24EBEE"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внесении изменений (первая поправка) в Закон № 9 от 2012</w:t>
            </w:r>
            <w:r w:rsidR="00B900D7">
              <w:rPr>
                <w:rFonts w:cs="Times New Roman"/>
                <w:sz w:val="18"/>
              </w:rPr>
              <w:t> </w:t>
            </w:r>
            <w:r w:rsidRPr="00B34CF9">
              <w:rPr>
                <w:rFonts w:cs="Times New Roman"/>
                <w:sz w:val="18"/>
              </w:rPr>
              <w:t xml:space="preserve">года, регулирующий деятельность Иракского фонда по возвращению активов </w:t>
            </w:r>
          </w:p>
        </w:tc>
        <w:tc>
          <w:tcPr>
            <w:tcW w:w="654" w:type="dxa"/>
            <w:vAlign w:val="bottom"/>
          </w:tcPr>
          <w:p w14:paraId="79C3254D"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7</w:t>
            </w:r>
          </w:p>
        </w:tc>
        <w:tc>
          <w:tcPr>
            <w:tcW w:w="649" w:type="dxa"/>
            <w:vAlign w:val="bottom"/>
          </w:tcPr>
          <w:p w14:paraId="4E7AE49F"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2019</w:t>
            </w:r>
          </w:p>
        </w:tc>
      </w:tr>
      <w:tr w:rsidR="00B34CF9" w:rsidRPr="00B34CF9" w14:paraId="75B1B6F5" w14:textId="77777777" w:rsidTr="00B34CF9">
        <w:tc>
          <w:tcPr>
            <w:tcW w:w="567" w:type="dxa"/>
          </w:tcPr>
          <w:p w14:paraId="5EA23ADB"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113</w:t>
            </w:r>
          </w:p>
        </w:tc>
        <w:tc>
          <w:tcPr>
            <w:tcW w:w="5500" w:type="dxa"/>
            <w:vAlign w:val="bottom"/>
          </w:tcPr>
          <w:p w14:paraId="10B8D23B"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 xml:space="preserve">Закон о правах жертв преступлений на авиабазе Маджид аль-Тамими </w:t>
            </w:r>
          </w:p>
        </w:tc>
        <w:tc>
          <w:tcPr>
            <w:tcW w:w="654" w:type="dxa"/>
            <w:vAlign w:val="bottom"/>
          </w:tcPr>
          <w:p w14:paraId="1D65DFC7"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12</w:t>
            </w:r>
          </w:p>
        </w:tc>
        <w:tc>
          <w:tcPr>
            <w:tcW w:w="649" w:type="dxa"/>
            <w:vAlign w:val="bottom"/>
          </w:tcPr>
          <w:p w14:paraId="68468D90"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2019</w:t>
            </w:r>
          </w:p>
        </w:tc>
      </w:tr>
      <w:tr w:rsidR="00B34CF9" w:rsidRPr="00B34CF9" w14:paraId="7CABCD92" w14:textId="77777777" w:rsidTr="00B34CF9">
        <w:tc>
          <w:tcPr>
            <w:tcW w:w="567" w:type="dxa"/>
          </w:tcPr>
          <w:p w14:paraId="3DC4D98D"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114</w:t>
            </w:r>
          </w:p>
        </w:tc>
        <w:tc>
          <w:tcPr>
            <w:tcW w:w="5500" w:type="dxa"/>
            <w:vAlign w:val="bottom"/>
          </w:tcPr>
          <w:p w14:paraId="43DADC80"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посредством которого Ирак присоединился к Конвенции ЮНЕСКО об охране подводного культурного наследия</w:t>
            </w:r>
          </w:p>
        </w:tc>
        <w:tc>
          <w:tcPr>
            <w:tcW w:w="654" w:type="dxa"/>
            <w:vAlign w:val="bottom"/>
          </w:tcPr>
          <w:p w14:paraId="3E49F204"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w:t>
            </w:r>
          </w:p>
        </w:tc>
        <w:tc>
          <w:tcPr>
            <w:tcW w:w="649" w:type="dxa"/>
            <w:vAlign w:val="bottom"/>
          </w:tcPr>
          <w:p w14:paraId="35D6634A"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2019</w:t>
            </w:r>
          </w:p>
        </w:tc>
      </w:tr>
      <w:tr w:rsidR="00B34CF9" w:rsidRPr="00B34CF9" w14:paraId="4F4E7121" w14:textId="77777777" w:rsidTr="00B34CF9">
        <w:tc>
          <w:tcPr>
            <w:tcW w:w="567" w:type="dxa"/>
          </w:tcPr>
          <w:p w14:paraId="65FA4303"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115</w:t>
            </w:r>
          </w:p>
        </w:tc>
        <w:tc>
          <w:tcPr>
            <w:tcW w:w="5500" w:type="dxa"/>
            <w:vAlign w:val="bottom"/>
          </w:tcPr>
          <w:p w14:paraId="4CE9B65C" w14:textId="12E83A56"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посредством которого Ирак ратифицировал Протокол 2014</w:t>
            </w:r>
            <w:r w:rsidR="00B34CF9">
              <w:rPr>
                <w:rFonts w:cs="Times New Roman"/>
                <w:sz w:val="18"/>
              </w:rPr>
              <w:t> </w:t>
            </w:r>
            <w:r w:rsidRPr="00B34CF9">
              <w:rPr>
                <w:rFonts w:cs="Times New Roman"/>
                <w:sz w:val="18"/>
              </w:rPr>
              <w:t>года к Конвенции МОТ 1930 года о принудительном труде (№</w:t>
            </w:r>
            <w:r w:rsidR="00B900D7">
              <w:rPr>
                <w:rFonts w:cs="Times New Roman"/>
                <w:sz w:val="18"/>
              </w:rPr>
              <w:t> </w:t>
            </w:r>
            <w:r w:rsidRPr="00B34CF9">
              <w:rPr>
                <w:rFonts w:cs="Times New Roman"/>
                <w:sz w:val="18"/>
              </w:rPr>
              <w:t>29)</w:t>
            </w:r>
          </w:p>
        </w:tc>
        <w:tc>
          <w:tcPr>
            <w:tcW w:w="654" w:type="dxa"/>
            <w:vAlign w:val="bottom"/>
          </w:tcPr>
          <w:p w14:paraId="3D05D352"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22</w:t>
            </w:r>
          </w:p>
        </w:tc>
        <w:tc>
          <w:tcPr>
            <w:tcW w:w="649" w:type="dxa"/>
            <w:vAlign w:val="bottom"/>
          </w:tcPr>
          <w:p w14:paraId="2388B9D9"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2019</w:t>
            </w:r>
          </w:p>
        </w:tc>
      </w:tr>
      <w:tr w:rsidR="00B34CF9" w:rsidRPr="00B34CF9" w14:paraId="284E7F5F" w14:textId="77777777" w:rsidTr="00B34CF9">
        <w:tc>
          <w:tcPr>
            <w:tcW w:w="567" w:type="dxa"/>
          </w:tcPr>
          <w:p w14:paraId="0F56DAC7"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116</w:t>
            </w:r>
          </w:p>
        </w:tc>
        <w:tc>
          <w:tcPr>
            <w:tcW w:w="5500" w:type="dxa"/>
            <w:vAlign w:val="bottom"/>
          </w:tcPr>
          <w:p w14:paraId="1213CB54"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внесении изменений (первая поправка) в Закон о единой системе пенсионного обеспечения № 9 от 2014 года</w:t>
            </w:r>
          </w:p>
        </w:tc>
        <w:tc>
          <w:tcPr>
            <w:tcW w:w="654" w:type="dxa"/>
            <w:vAlign w:val="bottom"/>
          </w:tcPr>
          <w:p w14:paraId="1C6C107D"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26</w:t>
            </w:r>
          </w:p>
        </w:tc>
        <w:tc>
          <w:tcPr>
            <w:tcW w:w="649" w:type="dxa"/>
            <w:vAlign w:val="bottom"/>
          </w:tcPr>
          <w:p w14:paraId="78C13D02"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2019</w:t>
            </w:r>
          </w:p>
        </w:tc>
      </w:tr>
      <w:tr w:rsidR="00B34CF9" w:rsidRPr="00B34CF9" w14:paraId="0B53AFED" w14:textId="77777777" w:rsidTr="00B34CF9">
        <w:tc>
          <w:tcPr>
            <w:tcW w:w="567" w:type="dxa"/>
          </w:tcPr>
          <w:p w14:paraId="66792CE9"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117</w:t>
            </w:r>
          </w:p>
        </w:tc>
        <w:tc>
          <w:tcPr>
            <w:tcW w:w="5500" w:type="dxa"/>
            <w:vAlign w:val="bottom"/>
          </w:tcPr>
          <w:p w14:paraId="51BCD8D6"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об отмене финансовых привилегий для государственных служащих</w:t>
            </w:r>
          </w:p>
        </w:tc>
        <w:tc>
          <w:tcPr>
            <w:tcW w:w="654" w:type="dxa"/>
            <w:vAlign w:val="bottom"/>
          </w:tcPr>
          <w:p w14:paraId="54D75CB0"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28</w:t>
            </w:r>
          </w:p>
        </w:tc>
        <w:tc>
          <w:tcPr>
            <w:tcW w:w="649" w:type="dxa"/>
            <w:vAlign w:val="bottom"/>
          </w:tcPr>
          <w:p w14:paraId="650BA8B2"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2019</w:t>
            </w:r>
          </w:p>
        </w:tc>
      </w:tr>
      <w:tr w:rsidR="00B34CF9" w:rsidRPr="00B34CF9" w14:paraId="75342EB3" w14:textId="77777777" w:rsidTr="00B34CF9">
        <w:tc>
          <w:tcPr>
            <w:tcW w:w="567" w:type="dxa"/>
          </w:tcPr>
          <w:p w14:paraId="2490C2DC"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118</w:t>
            </w:r>
          </w:p>
        </w:tc>
        <w:tc>
          <w:tcPr>
            <w:tcW w:w="5500" w:type="dxa"/>
            <w:vAlign w:val="bottom"/>
          </w:tcPr>
          <w:p w14:paraId="60902865"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Положение, регулирующее работу подразделений и функции Департамента по правам человека в составе Министерства юстиции</w:t>
            </w:r>
          </w:p>
        </w:tc>
        <w:tc>
          <w:tcPr>
            <w:tcW w:w="654" w:type="dxa"/>
            <w:vAlign w:val="bottom"/>
          </w:tcPr>
          <w:p w14:paraId="156A868E"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w:t>
            </w:r>
          </w:p>
        </w:tc>
        <w:tc>
          <w:tcPr>
            <w:tcW w:w="649" w:type="dxa"/>
            <w:vAlign w:val="bottom"/>
          </w:tcPr>
          <w:p w14:paraId="32B8C396"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2019</w:t>
            </w:r>
          </w:p>
        </w:tc>
      </w:tr>
      <w:tr w:rsidR="00B34CF9" w:rsidRPr="00B34CF9" w14:paraId="62CCFB94" w14:textId="77777777" w:rsidTr="00B34CF9">
        <w:tc>
          <w:tcPr>
            <w:tcW w:w="567" w:type="dxa"/>
          </w:tcPr>
          <w:p w14:paraId="6DF087BB"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119</w:t>
            </w:r>
          </w:p>
        </w:tc>
        <w:tc>
          <w:tcPr>
            <w:tcW w:w="5500" w:type="dxa"/>
            <w:vAlign w:val="bottom"/>
          </w:tcPr>
          <w:p w14:paraId="3F93F0C4"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выборах в Совет представителей</w:t>
            </w:r>
          </w:p>
        </w:tc>
        <w:tc>
          <w:tcPr>
            <w:tcW w:w="654" w:type="dxa"/>
            <w:vAlign w:val="bottom"/>
          </w:tcPr>
          <w:p w14:paraId="29887555"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9</w:t>
            </w:r>
          </w:p>
        </w:tc>
        <w:tc>
          <w:tcPr>
            <w:tcW w:w="649" w:type="dxa"/>
            <w:vAlign w:val="bottom"/>
          </w:tcPr>
          <w:p w14:paraId="730A0775"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2020</w:t>
            </w:r>
          </w:p>
        </w:tc>
      </w:tr>
      <w:tr w:rsidR="00B34CF9" w:rsidRPr="00B34CF9" w14:paraId="3FB6CF37" w14:textId="77777777" w:rsidTr="00B34CF9">
        <w:tc>
          <w:tcPr>
            <w:tcW w:w="567" w:type="dxa"/>
          </w:tcPr>
          <w:p w14:paraId="6CDC4224"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120</w:t>
            </w:r>
          </w:p>
        </w:tc>
        <w:tc>
          <w:tcPr>
            <w:tcW w:w="5500" w:type="dxa"/>
            <w:vAlign w:val="bottom"/>
          </w:tcPr>
          <w:p w14:paraId="58E25610"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Положение о Верховной комиссии по правам человека</w:t>
            </w:r>
          </w:p>
        </w:tc>
        <w:tc>
          <w:tcPr>
            <w:tcW w:w="654" w:type="dxa"/>
            <w:vAlign w:val="bottom"/>
          </w:tcPr>
          <w:p w14:paraId="7E0C8EBB"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w:t>
            </w:r>
          </w:p>
        </w:tc>
        <w:tc>
          <w:tcPr>
            <w:tcW w:w="649" w:type="dxa"/>
            <w:vAlign w:val="bottom"/>
          </w:tcPr>
          <w:p w14:paraId="42CCA3DB"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2020</w:t>
            </w:r>
          </w:p>
        </w:tc>
      </w:tr>
      <w:tr w:rsidR="00B34CF9" w:rsidRPr="00B34CF9" w14:paraId="08FFA462" w14:textId="77777777" w:rsidTr="00B34CF9">
        <w:tc>
          <w:tcPr>
            <w:tcW w:w="567" w:type="dxa"/>
          </w:tcPr>
          <w:p w14:paraId="633855D5"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121</w:t>
            </w:r>
          </w:p>
        </w:tc>
        <w:tc>
          <w:tcPr>
            <w:tcW w:w="5500" w:type="dxa"/>
            <w:vAlign w:val="bottom"/>
          </w:tcPr>
          <w:p w14:paraId="0341B8F4"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медицинском страховании</w:t>
            </w:r>
          </w:p>
        </w:tc>
        <w:tc>
          <w:tcPr>
            <w:tcW w:w="654" w:type="dxa"/>
            <w:vAlign w:val="bottom"/>
          </w:tcPr>
          <w:p w14:paraId="0B6123B0"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22</w:t>
            </w:r>
          </w:p>
        </w:tc>
        <w:tc>
          <w:tcPr>
            <w:tcW w:w="649" w:type="dxa"/>
            <w:vAlign w:val="bottom"/>
          </w:tcPr>
          <w:p w14:paraId="28A2CF83"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2020</w:t>
            </w:r>
          </w:p>
        </w:tc>
      </w:tr>
      <w:tr w:rsidR="00B34CF9" w:rsidRPr="00B34CF9" w14:paraId="0E0A50FE" w14:textId="77777777" w:rsidTr="00B34CF9">
        <w:tc>
          <w:tcPr>
            <w:tcW w:w="567" w:type="dxa"/>
          </w:tcPr>
          <w:p w14:paraId="5251F8FD"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122</w:t>
            </w:r>
          </w:p>
        </w:tc>
        <w:tc>
          <w:tcPr>
            <w:tcW w:w="5500" w:type="dxa"/>
            <w:vAlign w:val="bottom"/>
          </w:tcPr>
          <w:p w14:paraId="2DC9D8A4"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посредством которого Ирак присоединился к Парижскому соглашению, принятому в соответствии с Рамочной конвенцией Организации Объединенных Наций об изменении климата 1992 года</w:t>
            </w:r>
          </w:p>
        </w:tc>
        <w:tc>
          <w:tcPr>
            <w:tcW w:w="654" w:type="dxa"/>
            <w:vAlign w:val="bottom"/>
          </w:tcPr>
          <w:p w14:paraId="3388DBC1"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31</w:t>
            </w:r>
          </w:p>
        </w:tc>
        <w:tc>
          <w:tcPr>
            <w:tcW w:w="649" w:type="dxa"/>
            <w:vAlign w:val="bottom"/>
          </w:tcPr>
          <w:p w14:paraId="24633C3A"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2020</w:t>
            </w:r>
          </w:p>
        </w:tc>
      </w:tr>
      <w:tr w:rsidR="00B34CF9" w:rsidRPr="00B34CF9" w14:paraId="5890E11A" w14:textId="77777777" w:rsidTr="00B34CF9">
        <w:tc>
          <w:tcPr>
            <w:tcW w:w="567" w:type="dxa"/>
          </w:tcPr>
          <w:p w14:paraId="3CD1E489"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123</w:t>
            </w:r>
          </w:p>
        </w:tc>
        <w:tc>
          <w:tcPr>
            <w:tcW w:w="5500" w:type="dxa"/>
            <w:vAlign w:val="bottom"/>
          </w:tcPr>
          <w:p w14:paraId="5B392174" w14:textId="30E0EBF4"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посредством которого Ирак присоединился к Конвенции 2006</w:t>
            </w:r>
            <w:r w:rsidR="00B34CF9">
              <w:rPr>
                <w:rFonts w:cs="Times New Roman"/>
                <w:sz w:val="18"/>
              </w:rPr>
              <w:t> </w:t>
            </w:r>
            <w:r w:rsidRPr="00B34CF9">
              <w:rPr>
                <w:rFonts w:cs="Times New Roman"/>
                <w:sz w:val="18"/>
              </w:rPr>
              <w:t>года о труде в морском судоходстве</w:t>
            </w:r>
          </w:p>
        </w:tc>
        <w:tc>
          <w:tcPr>
            <w:tcW w:w="654" w:type="dxa"/>
            <w:vAlign w:val="bottom"/>
          </w:tcPr>
          <w:p w14:paraId="39C53622"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16</w:t>
            </w:r>
          </w:p>
        </w:tc>
        <w:tc>
          <w:tcPr>
            <w:tcW w:w="649" w:type="dxa"/>
            <w:vAlign w:val="bottom"/>
          </w:tcPr>
          <w:p w14:paraId="5DBA8BC5"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2020</w:t>
            </w:r>
          </w:p>
        </w:tc>
      </w:tr>
      <w:tr w:rsidR="00B34CF9" w:rsidRPr="00B34CF9" w14:paraId="7FDFA3EA" w14:textId="77777777" w:rsidTr="00B34CF9">
        <w:tc>
          <w:tcPr>
            <w:tcW w:w="567" w:type="dxa"/>
          </w:tcPr>
          <w:p w14:paraId="491888CC"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124</w:t>
            </w:r>
          </w:p>
        </w:tc>
        <w:tc>
          <w:tcPr>
            <w:tcW w:w="5500" w:type="dxa"/>
            <w:vAlign w:val="bottom"/>
          </w:tcPr>
          <w:p w14:paraId="4D44D898"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посредством которого Ирак присоединился к Таможенной конвенции о международной перевозке грузов с применением книжки МДП 1975 года</w:t>
            </w:r>
          </w:p>
        </w:tc>
        <w:tc>
          <w:tcPr>
            <w:tcW w:w="654" w:type="dxa"/>
            <w:vAlign w:val="bottom"/>
          </w:tcPr>
          <w:p w14:paraId="65361AEE"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6</w:t>
            </w:r>
          </w:p>
        </w:tc>
        <w:tc>
          <w:tcPr>
            <w:tcW w:w="649" w:type="dxa"/>
            <w:vAlign w:val="bottom"/>
          </w:tcPr>
          <w:p w14:paraId="67B402E3"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2020</w:t>
            </w:r>
          </w:p>
        </w:tc>
      </w:tr>
      <w:tr w:rsidR="00B34CF9" w:rsidRPr="00B34CF9" w14:paraId="1F700FEB" w14:textId="77777777" w:rsidTr="00B34CF9">
        <w:tc>
          <w:tcPr>
            <w:tcW w:w="567" w:type="dxa"/>
          </w:tcPr>
          <w:p w14:paraId="41A045F6"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125</w:t>
            </w:r>
          </w:p>
        </w:tc>
        <w:tc>
          <w:tcPr>
            <w:tcW w:w="5500" w:type="dxa"/>
            <w:vAlign w:val="bottom"/>
          </w:tcPr>
          <w:p w14:paraId="3CA8D53F"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поддержке жертв из числа езидских женщин</w:t>
            </w:r>
          </w:p>
        </w:tc>
        <w:tc>
          <w:tcPr>
            <w:tcW w:w="654" w:type="dxa"/>
            <w:vAlign w:val="bottom"/>
          </w:tcPr>
          <w:p w14:paraId="3409946D"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8</w:t>
            </w:r>
          </w:p>
        </w:tc>
        <w:tc>
          <w:tcPr>
            <w:tcW w:w="649" w:type="dxa"/>
            <w:vAlign w:val="bottom"/>
          </w:tcPr>
          <w:p w14:paraId="6E8FD876"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2021</w:t>
            </w:r>
          </w:p>
        </w:tc>
      </w:tr>
      <w:tr w:rsidR="00B34CF9" w:rsidRPr="00B34CF9" w14:paraId="1EF04552" w14:textId="77777777" w:rsidTr="00B34CF9">
        <w:tc>
          <w:tcPr>
            <w:tcW w:w="567" w:type="dxa"/>
          </w:tcPr>
          <w:p w14:paraId="291F7753"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126</w:t>
            </w:r>
          </w:p>
        </w:tc>
        <w:tc>
          <w:tcPr>
            <w:tcW w:w="5500" w:type="dxa"/>
            <w:vAlign w:val="bottom"/>
          </w:tcPr>
          <w:p w14:paraId="37317389"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предоставлении вакцин против коронавируса</w:t>
            </w:r>
          </w:p>
        </w:tc>
        <w:tc>
          <w:tcPr>
            <w:tcW w:w="654" w:type="dxa"/>
            <w:vAlign w:val="bottom"/>
          </w:tcPr>
          <w:p w14:paraId="7F2A1413"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9</w:t>
            </w:r>
          </w:p>
        </w:tc>
        <w:tc>
          <w:tcPr>
            <w:tcW w:w="649" w:type="dxa"/>
            <w:vAlign w:val="bottom"/>
          </w:tcPr>
          <w:p w14:paraId="0C511DC8"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2021</w:t>
            </w:r>
          </w:p>
        </w:tc>
      </w:tr>
      <w:tr w:rsidR="00B34CF9" w:rsidRPr="00B34CF9" w14:paraId="41990992" w14:textId="77777777" w:rsidTr="00B34CF9">
        <w:tc>
          <w:tcPr>
            <w:tcW w:w="567" w:type="dxa"/>
          </w:tcPr>
          <w:p w14:paraId="02A00F18"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127</w:t>
            </w:r>
          </w:p>
        </w:tc>
        <w:tc>
          <w:tcPr>
            <w:tcW w:w="5500" w:type="dxa"/>
            <w:vAlign w:val="bottom"/>
          </w:tcPr>
          <w:p w14:paraId="516FB6F4" w14:textId="6761AED1"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внесении изменений (первая поправка) в Положение № 3 от</w:t>
            </w:r>
            <w:r w:rsidR="00B900D7">
              <w:rPr>
                <w:rFonts w:cs="Times New Roman"/>
                <w:sz w:val="18"/>
              </w:rPr>
              <w:t> </w:t>
            </w:r>
            <w:r w:rsidRPr="00B34CF9">
              <w:rPr>
                <w:rFonts w:cs="Times New Roman"/>
                <w:sz w:val="18"/>
              </w:rPr>
              <w:t xml:space="preserve">2017 года о Фонде реконструкции районов, пострадавших от терроризма, принятое в соответствии с Указом Совета министров </w:t>
            </w:r>
            <w:r w:rsidR="00B34CF9">
              <w:rPr>
                <w:rFonts w:cs="Times New Roman"/>
                <w:sz w:val="18"/>
              </w:rPr>
              <w:br/>
            </w:r>
            <w:r w:rsidRPr="00B34CF9">
              <w:rPr>
                <w:rFonts w:cs="Times New Roman"/>
                <w:sz w:val="18"/>
              </w:rPr>
              <w:t>№ 89 от 2021 года</w:t>
            </w:r>
          </w:p>
        </w:tc>
        <w:tc>
          <w:tcPr>
            <w:tcW w:w="654" w:type="dxa"/>
            <w:vAlign w:val="bottom"/>
          </w:tcPr>
          <w:p w14:paraId="45CA8110"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w:t>
            </w:r>
          </w:p>
        </w:tc>
        <w:tc>
          <w:tcPr>
            <w:tcW w:w="649" w:type="dxa"/>
            <w:vAlign w:val="bottom"/>
          </w:tcPr>
          <w:p w14:paraId="04C62C2A"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2021</w:t>
            </w:r>
          </w:p>
        </w:tc>
      </w:tr>
      <w:tr w:rsidR="00B34CF9" w:rsidRPr="00B34CF9" w14:paraId="16FDE488" w14:textId="77777777" w:rsidTr="00B34CF9">
        <w:tc>
          <w:tcPr>
            <w:tcW w:w="567" w:type="dxa"/>
          </w:tcPr>
          <w:p w14:paraId="2710F65D"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128</w:t>
            </w:r>
          </w:p>
        </w:tc>
        <w:tc>
          <w:tcPr>
            <w:tcW w:w="5500" w:type="dxa"/>
            <w:vAlign w:val="bottom"/>
          </w:tcPr>
          <w:p w14:paraId="50C81CD5"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Положение, регулирующее функции и работу подразделений Федерального совета государственной службы</w:t>
            </w:r>
          </w:p>
        </w:tc>
        <w:tc>
          <w:tcPr>
            <w:tcW w:w="654" w:type="dxa"/>
            <w:vAlign w:val="bottom"/>
          </w:tcPr>
          <w:p w14:paraId="2807096C"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w:t>
            </w:r>
          </w:p>
        </w:tc>
        <w:tc>
          <w:tcPr>
            <w:tcW w:w="649" w:type="dxa"/>
            <w:vAlign w:val="bottom"/>
          </w:tcPr>
          <w:p w14:paraId="3101393F"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2021</w:t>
            </w:r>
          </w:p>
        </w:tc>
      </w:tr>
      <w:tr w:rsidR="00B34CF9" w:rsidRPr="00B34CF9" w14:paraId="0FBC4D09" w14:textId="77777777" w:rsidTr="00B34CF9">
        <w:tc>
          <w:tcPr>
            <w:tcW w:w="567" w:type="dxa"/>
          </w:tcPr>
          <w:p w14:paraId="2534E330"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129</w:t>
            </w:r>
          </w:p>
        </w:tc>
        <w:tc>
          <w:tcPr>
            <w:tcW w:w="5500" w:type="dxa"/>
            <w:vAlign w:val="bottom"/>
          </w:tcPr>
          <w:p w14:paraId="78FC8199"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посредством которого Ирак присоединился к Конвенции МОТ 1952 года о минимальных нормах социального обеспечения (№ 102)</w:t>
            </w:r>
          </w:p>
        </w:tc>
        <w:tc>
          <w:tcPr>
            <w:tcW w:w="654" w:type="dxa"/>
            <w:vAlign w:val="bottom"/>
          </w:tcPr>
          <w:p w14:paraId="0A04D0A2"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3</w:t>
            </w:r>
          </w:p>
        </w:tc>
        <w:tc>
          <w:tcPr>
            <w:tcW w:w="649" w:type="dxa"/>
            <w:vAlign w:val="bottom"/>
          </w:tcPr>
          <w:p w14:paraId="75C488AD"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2021</w:t>
            </w:r>
          </w:p>
        </w:tc>
      </w:tr>
      <w:tr w:rsidR="00B34CF9" w:rsidRPr="00B34CF9" w14:paraId="1644470E" w14:textId="77777777" w:rsidTr="00B34CF9">
        <w:tc>
          <w:tcPr>
            <w:tcW w:w="567" w:type="dxa"/>
          </w:tcPr>
          <w:p w14:paraId="45E4133B"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130</w:t>
            </w:r>
          </w:p>
        </w:tc>
        <w:tc>
          <w:tcPr>
            <w:tcW w:w="5500" w:type="dxa"/>
            <w:vAlign w:val="bottom"/>
          </w:tcPr>
          <w:p w14:paraId="59C2AAC7" w14:textId="26CA6AD4"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посредством которого Ирак присоединился к Поправке к</w:t>
            </w:r>
            <w:r w:rsidR="00DA57E6">
              <w:rPr>
                <w:rFonts w:cs="Times New Roman"/>
                <w:sz w:val="18"/>
              </w:rPr>
              <w:t> </w:t>
            </w:r>
            <w:r w:rsidRPr="00B34CF9">
              <w:rPr>
                <w:rFonts w:cs="Times New Roman"/>
                <w:sz w:val="18"/>
              </w:rPr>
              <w:t>Базельской конвенции о контроле за трансграничной перевозкой опасных отходов и их удалением</w:t>
            </w:r>
          </w:p>
        </w:tc>
        <w:tc>
          <w:tcPr>
            <w:tcW w:w="654" w:type="dxa"/>
            <w:vAlign w:val="bottom"/>
          </w:tcPr>
          <w:p w14:paraId="1C1E8729"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13</w:t>
            </w:r>
          </w:p>
        </w:tc>
        <w:tc>
          <w:tcPr>
            <w:tcW w:w="649" w:type="dxa"/>
            <w:vAlign w:val="bottom"/>
          </w:tcPr>
          <w:p w14:paraId="5A33F4D4"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2021</w:t>
            </w:r>
          </w:p>
        </w:tc>
      </w:tr>
      <w:tr w:rsidR="00B34CF9" w:rsidRPr="00B34CF9" w14:paraId="7DDF5082" w14:textId="77777777" w:rsidTr="00B34CF9">
        <w:tc>
          <w:tcPr>
            <w:tcW w:w="567" w:type="dxa"/>
          </w:tcPr>
          <w:p w14:paraId="546695FD"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131</w:t>
            </w:r>
          </w:p>
        </w:tc>
        <w:tc>
          <w:tcPr>
            <w:tcW w:w="5500" w:type="dxa"/>
            <w:vAlign w:val="bottom"/>
          </w:tcPr>
          <w:p w14:paraId="7E94E3B2" w14:textId="4933F3D3"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посредством которого Ирак присоединился к Протоколу 1996</w:t>
            </w:r>
            <w:r w:rsidR="00B34CF9">
              <w:rPr>
                <w:rFonts w:cs="Times New Roman"/>
                <w:sz w:val="18"/>
              </w:rPr>
              <w:t> </w:t>
            </w:r>
            <w:r w:rsidRPr="00B34CF9">
              <w:rPr>
                <w:rFonts w:cs="Times New Roman"/>
                <w:sz w:val="18"/>
              </w:rPr>
              <w:t>года к Конвенции 1972 года по предотвращению загрязнения моря сбросами отходов и других материалов</w:t>
            </w:r>
          </w:p>
        </w:tc>
        <w:tc>
          <w:tcPr>
            <w:tcW w:w="654" w:type="dxa"/>
            <w:vAlign w:val="bottom"/>
          </w:tcPr>
          <w:p w14:paraId="30F02D3C"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21</w:t>
            </w:r>
          </w:p>
        </w:tc>
        <w:tc>
          <w:tcPr>
            <w:tcW w:w="649" w:type="dxa"/>
            <w:vAlign w:val="bottom"/>
          </w:tcPr>
          <w:p w14:paraId="09041D29"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2021</w:t>
            </w:r>
          </w:p>
        </w:tc>
      </w:tr>
      <w:tr w:rsidR="00B34CF9" w:rsidRPr="00B34CF9" w14:paraId="0DEECA1A" w14:textId="77777777" w:rsidTr="00B34CF9">
        <w:tc>
          <w:tcPr>
            <w:tcW w:w="567" w:type="dxa"/>
          </w:tcPr>
          <w:p w14:paraId="7B208847"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132</w:t>
            </w:r>
          </w:p>
        </w:tc>
        <w:tc>
          <w:tcPr>
            <w:tcW w:w="5500" w:type="dxa"/>
            <w:vAlign w:val="bottom"/>
          </w:tcPr>
          <w:p w14:paraId="2A191224" w14:textId="14512B62"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внесении изменений (первая поправка) в Инструкцию № 1 от</w:t>
            </w:r>
            <w:r w:rsidR="00DA57E6">
              <w:rPr>
                <w:rFonts w:cs="Times New Roman"/>
                <w:sz w:val="18"/>
              </w:rPr>
              <w:t> </w:t>
            </w:r>
            <w:r w:rsidRPr="00B34CF9">
              <w:rPr>
                <w:rFonts w:cs="Times New Roman"/>
                <w:sz w:val="18"/>
              </w:rPr>
              <w:t>2013 года, регулирующую подразделения и функции Департамента по делам несовершеннолетних</w:t>
            </w:r>
          </w:p>
        </w:tc>
        <w:tc>
          <w:tcPr>
            <w:tcW w:w="654" w:type="dxa"/>
            <w:vAlign w:val="bottom"/>
          </w:tcPr>
          <w:p w14:paraId="1ED9BCC8"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w:t>
            </w:r>
          </w:p>
        </w:tc>
        <w:tc>
          <w:tcPr>
            <w:tcW w:w="649" w:type="dxa"/>
            <w:vAlign w:val="bottom"/>
          </w:tcPr>
          <w:p w14:paraId="222C05FF"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2021</w:t>
            </w:r>
          </w:p>
        </w:tc>
      </w:tr>
      <w:tr w:rsidR="00B34CF9" w:rsidRPr="00B34CF9" w14:paraId="2F62C024" w14:textId="77777777" w:rsidTr="00B34CF9">
        <w:tc>
          <w:tcPr>
            <w:tcW w:w="567" w:type="dxa"/>
          </w:tcPr>
          <w:p w14:paraId="1CCBFF58"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133</w:t>
            </w:r>
          </w:p>
        </w:tc>
        <w:tc>
          <w:tcPr>
            <w:tcW w:w="5500" w:type="dxa"/>
            <w:vAlign w:val="bottom"/>
          </w:tcPr>
          <w:p w14:paraId="590F99C6"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Указ об учреждении фонда медицинского страхования для членов Сил народного ополчения</w:t>
            </w:r>
          </w:p>
        </w:tc>
        <w:tc>
          <w:tcPr>
            <w:tcW w:w="654" w:type="dxa"/>
            <w:vAlign w:val="bottom"/>
          </w:tcPr>
          <w:p w14:paraId="468B33B8"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w:t>
            </w:r>
          </w:p>
        </w:tc>
        <w:tc>
          <w:tcPr>
            <w:tcW w:w="649" w:type="dxa"/>
            <w:vAlign w:val="bottom"/>
          </w:tcPr>
          <w:p w14:paraId="654BFE2C"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2021</w:t>
            </w:r>
          </w:p>
        </w:tc>
      </w:tr>
      <w:tr w:rsidR="00B34CF9" w:rsidRPr="00B34CF9" w14:paraId="238030F7" w14:textId="77777777" w:rsidTr="00B34CF9">
        <w:tc>
          <w:tcPr>
            <w:tcW w:w="567" w:type="dxa"/>
          </w:tcPr>
          <w:p w14:paraId="7A71FCF7"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134</w:t>
            </w:r>
          </w:p>
        </w:tc>
        <w:tc>
          <w:tcPr>
            <w:tcW w:w="5500" w:type="dxa"/>
            <w:vAlign w:val="bottom"/>
          </w:tcPr>
          <w:p w14:paraId="02029269"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Руководящие принципы по содействию осуществлению Закона № 8 от 2021 года о поддержке жертв из числа езидских женщин</w:t>
            </w:r>
          </w:p>
        </w:tc>
        <w:tc>
          <w:tcPr>
            <w:tcW w:w="654" w:type="dxa"/>
            <w:vAlign w:val="bottom"/>
          </w:tcPr>
          <w:p w14:paraId="37B7713B"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4</w:t>
            </w:r>
          </w:p>
        </w:tc>
        <w:tc>
          <w:tcPr>
            <w:tcW w:w="649" w:type="dxa"/>
            <w:vAlign w:val="bottom"/>
          </w:tcPr>
          <w:p w14:paraId="137FA8EC"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2021</w:t>
            </w:r>
          </w:p>
        </w:tc>
      </w:tr>
      <w:tr w:rsidR="00B34CF9" w:rsidRPr="00B34CF9" w14:paraId="4CCBCD57" w14:textId="77777777" w:rsidTr="00B34CF9">
        <w:tc>
          <w:tcPr>
            <w:tcW w:w="567" w:type="dxa"/>
          </w:tcPr>
          <w:p w14:paraId="07E3354C"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135</w:t>
            </w:r>
          </w:p>
        </w:tc>
        <w:tc>
          <w:tcPr>
            <w:tcW w:w="5500" w:type="dxa"/>
            <w:vAlign w:val="bottom"/>
          </w:tcPr>
          <w:p w14:paraId="3280559D" w14:textId="5EE7BCA5" w:rsidR="003A0001" w:rsidRPr="00B34CF9" w:rsidRDefault="003A0001" w:rsidP="00B34CF9">
            <w:pPr>
              <w:spacing w:before="40" w:after="40" w:line="220" w:lineRule="exact"/>
              <w:ind w:left="28" w:right="28"/>
              <w:rPr>
                <w:rFonts w:cs="Times New Roman"/>
                <w:sz w:val="18"/>
              </w:rPr>
            </w:pPr>
            <w:r w:rsidRPr="00B34CF9">
              <w:rPr>
                <w:rFonts w:cs="Times New Roman"/>
                <w:sz w:val="18"/>
              </w:rPr>
              <w:t>Инструкции для центрального комитета в соответствии с</w:t>
            </w:r>
            <w:r w:rsidR="00DA57E6">
              <w:rPr>
                <w:rFonts w:cs="Times New Roman"/>
                <w:sz w:val="18"/>
              </w:rPr>
              <w:t> </w:t>
            </w:r>
            <w:r w:rsidRPr="00B34CF9">
              <w:rPr>
                <w:rFonts w:cs="Times New Roman"/>
                <w:sz w:val="18"/>
              </w:rPr>
              <w:t>Законом</w:t>
            </w:r>
            <w:r w:rsidR="00B900D7">
              <w:rPr>
                <w:rFonts w:cs="Times New Roman"/>
                <w:sz w:val="18"/>
              </w:rPr>
              <w:t> </w:t>
            </w:r>
            <w:r w:rsidRPr="00B34CF9">
              <w:rPr>
                <w:rFonts w:cs="Times New Roman"/>
                <w:sz w:val="18"/>
              </w:rPr>
              <w:t>№</w:t>
            </w:r>
            <w:r w:rsidR="00B900D7">
              <w:rPr>
                <w:rFonts w:cs="Times New Roman"/>
                <w:sz w:val="18"/>
              </w:rPr>
              <w:t> </w:t>
            </w:r>
            <w:r w:rsidRPr="00B34CF9">
              <w:rPr>
                <w:rFonts w:cs="Times New Roman"/>
                <w:sz w:val="18"/>
              </w:rPr>
              <w:t>20 от 2009 года о выплате компенсаций лицам, пострадавшим от военных действий, военных ошибок и</w:t>
            </w:r>
            <w:r w:rsidR="00DA57E6">
              <w:rPr>
                <w:rFonts w:cs="Times New Roman"/>
                <w:sz w:val="18"/>
              </w:rPr>
              <w:t> </w:t>
            </w:r>
            <w:r w:rsidRPr="00B34CF9">
              <w:rPr>
                <w:rFonts w:cs="Times New Roman"/>
                <w:sz w:val="18"/>
              </w:rPr>
              <w:t>террористической деятельности</w:t>
            </w:r>
          </w:p>
        </w:tc>
        <w:tc>
          <w:tcPr>
            <w:tcW w:w="654" w:type="dxa"/>
            <w:vAlign w:val="bottom"/>
          </w:tcPr>
          <w:p w14:paraId="006139F0"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6</w:t>
            </w:r>
          </w:p>
        </w:tc>
        <w:tc>
          <w:tcPr>
            <w:tcW w:w="649" w:type="dxa"/>
            <w:vAlign w:val="bottom"/>
          </w:tcPr>
          <w:p w14:paraId="2CF84DC2"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2022</w:t>
            </w:r>
          </w:p>
        </w:tc>
      </w:tr>
      <w:tr w:rsidR="00B34CF9" w:rsidRPr="00B34CF9" w14:paraId="1962AD47" w14:textId="77777777" w:rsidTr="00B34CF9">
        <w:tc>
          <w:tcPr>
            <w:tcW w:w="567" w:type="dxa"/>
          </w:tcPr>
          <w:p w14:paraId="41915DDE"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136</w:t>
            </w:r>
          </w:p>
        </w:tc>
        <w:tc>
          <w:tcPr>
            <w:tcW w:w="5500" w:type="dxa"/>
            <w:vAlign w:val="bottom"/>
          </w:tcPr>
          <w:p w14:paraId="00CAF0A2"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Положение о Федеральном верховном суде</w:t>
            </w:r>
          </w:p>
        </w:tc>
        <w:tc>
          <w:tcPr>
            <w:tcW w:w="654" w:type="dxa"/>
            <w:vAlign w:val="bottom"/>
          </w:tcPr>
          <w:p w14:paraId="047E284F"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w:t>
            </w:r>
          </w:p>
        </w:tc>
        <w:tc>
          <w:tcPr>
            <w:tcW w:w="649" w:type="dxa"/>
            <w:vAlign w:val="bottom"/>
          </w:tcPr>
          <w:p w14:paraId="76DD0DAD"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2022</w:t>
            </w:r>
          </w:p>
        </w:tc>
      </w:tr>
      <w:tr w:rsidR="00B34CF9" w:rsidRPr="00B34CF9" w14:paraId="3E1C266A" w14:textId="77777777" w:rsidTr="00B34CF9">
        <w:tc>
          <w:tcPr>
            <w:tcW w:w="567" w:type="dxa"/>
          </w:tcPr>
          <w:p w14:paraId="799E47F1"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137</w:t>
            </w:r>
          </w:p>
        </w:tc>
        <w:tc>
          <w:tcPr>
            <w:tcW w:w="5500" w:type="dxa"/>
            <w:vAlign w:val="bottom"/>
          </w:tcPr>
          <w:p w14:paraId="483AEFDF"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 xml:space="preserve">Закон о порядке предоставления чрезвычайной помощи в целях обеспечения продовольственной безопасности и развития </w:t>
            </w:r>
          </w:p>
        </w:tc>
        <w:tc>
          <w:tcPr>
            <w:tcW w:w="654" w:type="dxa"/>
            <w:vAlign w:val="bottom"/>
          </w:tcPr>
          <w:p w14:paraId="181119A7"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w:t>
            </w:r>
          </w:p>
        </w:tc>
        <w:tc>
          <w:tcPr>
            <w:tcW w:w="649" w:type="dxa"/>
            <w:vAlign w:val="bottom"/>
          </w:tcPr>
          <w:p w14:paraId="6311D4C3"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2022</w:t>
            </w:r>
          </w:p>
        </w:tc>
      </w:tr>
      <w:tr w:rsidR="00B34CF9" w:rsidRPr="00B34CF9" w14:paraId="7A2B9E71" w14:textId="77777777" w:rsidTr="00B34CF9">
        <w:tc>
          <w:tcPr>
            <w:tcW w:w="567" w:type="dxa"/>
          </w:tcPr>
          <w:p w14:paraId="58FA87B9"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138</w:t>
            </w:r>
          </w:p>
        </w:tc>
        <w:tc>
          <w:tcPr>
            <w:tcW w:w="5500" w:type="dxa"/>
            <w:vAlign w:val="bottom"/>
          </w:tcPr>
          <w:p w14:paraId="1E35AE88"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Положение о Независимой высшей избирательной комиссии</w:t>
            </w:r>
          </w:p>
        </w:tc>
        <w:tc>
          <w:tcPr>
            <w:tcW w:w="654" w:type="dxa"/>
            <w:vAlign w:val="bottom"/>
          </w:tcPr>
          <w:p w14:paraId="0C756795"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w:t>
            </w:r>
          </w:p>
        </w:tc>
        <w:tc>
          <w:tcPr>
            <w:tcW w:w="649" w:type="dxa"/>
            <w:vAlign w:val="bottom"/>
          </w:tcPr>
          <w:p w14:paraId="0F13803F"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2022</w:t>
            </w:r>
          </w:p>
        </w:tc>
      </w:tr>
      <w:tr w:rsidR="00B34CF9" w:rsidRPr="00B34CF9" w14:paraId="72B17F96" w14:textId="77777777" w:rsidTr="00B34CF9">
        <w:tc>
          <w:tcPr>
            <w:tcW w:w="567" w:type="dxa"/>
          </w:tcPr>
          <w:p w14:paraId="766A3FAC"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139</w:t>
            </w:r>
          </w:p>
        </w:tc>
        <w:tc>
          <w:tcPr>
            <w:tcW w:w="5500" w:type="dxa"/>
            <w:vAlign w:val="bottom"/>
          </w:tcPr>
          <w:p w14:paraId="6519959B" w14:textId="387B519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внесении изменений (третья поправка) в Закон № 12 от 2018</w:t>
            </w:r>
            <w:r w:rsidR="00B34CF9">
              <w:rPr>
                <w:rFonts w:cs="Times New Roman"/>
                <w:sz w:val="18"/>
              </w:rPr>
              <w:t> </w:t>
            </w:r>
            <w:r w:rsidRPr="00B34CF9">
              <w:rPr>
                <w:rFonts w:cs="Times New Roman"/>
                <w:sz w:val="18"/>
              </w:rPr>
              <w:t>года, регулирующий проведение выборов в Совет представителей, провинциальные и окружные советы</w:t>
            </w:r>
          </w:p>
        </w:tc>
        <w:tc>
          <w:tcPr>
            <w:tcW w:w="654" w:type="dxa"/>
            <w:vAlign w:val="bottom"/>
          </w:tcPr>
          <w:p w14:paraId="218D3959"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4</w:t>
            </w:r>
          </w:p>
        </w:tc>
        <w:tc>
          <w:tcPr>
            <w:tcW w:w="649" w:type="dxa"/>
            <w:vAlign w:val="bottom"/>
          </w:tcPr>
          <w:p w14:paraId="41DDBD3C"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2023</w:t>
            </w:r>
          </w:p>
        </w:tc>
      </w:tr>
      <w:tr w:rsidR="00B34CF9" w:rsidRPr="00B34CF9" w14:paraId="425A1738" w14:textId="77777777" w:rsidTr="00B34CF9">
        <w:tc>
          <w:tcPr>
            <w:tcW w:w="567" w:type="dxa"/>
          </w:tcPr>
          <w:p w14:paraId="1E7880B3"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139</w:t>
            </w:r>
          </w:p>
        </w:tc>
        <w:tc>
          <w:tcPr>
            <w:tcW w:w="5500" w:type="dxa"/>
            <w:vAlign w:val="bottom"/>
          </w:tcPr>
          <w:p w14:paraId="0FEE1963"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посредством которого Ирак присоединился к Уставу Исламской организации по продовольственной безопасности</w:t>
            </w:r>
          </w:p>
        </w:tc>
        <w:tc>
          <w:tcPr>
            <w:tcW w:w="654" w:type="dxa"/>
            <w:vAlign w:val="bottom"/>
          </w:tcPr>
          <w:p w14:paraId="3C50B3F2"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10</w:t>
            </w:r>
          </w:p>
        </w:tc>
        <w:tc>
          <w:tcPr>
            <w:tcW w:w="649" w:type="dxa"/>
            <w:vAlign w:val="bottom"/>
          </w:tcPr>
          <w:p w14:paraId="7F14219A"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2023</w:t>
            </w:r>
          </w:p>
        </w:tc>
      </w:tr>
      <w:tr w:rsidR="00B34CF9" w:rsidRPr="00B34CF9" w14:paraId="2584E89C" w14:textId="77777777" w:rsidTr="00B34CF9">
        <w:tc>
          <w:tcPr>
            <w:tcW w:w="567" w:type="dxa"/>
          </w:tcPr>
          <w:p w14:paraId="15398601"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140</w:t>
            </w:r>
          </w:p>
        </w:tc>
        <w:tc>
          <w:tcPr>
            <w:tcW w:w="5500" w:type="dxa"/>
            <w:vAlign w:val="bottom"/>
          </w:tcPr>
          <w:p w14:paraId="5AD692DA"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Федеральный закон о бюджете на 2023, 2024 и 2025 финансовые годы</w:t>
            </w:r>
          </w:p>
        </w:tc>
        <w:tc>
          <w:tcPr>
            <w:tcW w:w="654" w:type="dxa"/>
            <w:vAlign w:val="bottom"/>
          </w:tcPr>
          <w:p w14:paraId="74CCA1C3"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13</w:t>
            </w:r>
          </w:p>
        </w:tc>
        <w:tc>
          <w:tcPr>
            <w:tcW w:w="649" w:type="dxa"/>
            <w:vAlign w:val="bottom"/>
          </w:tcPr>
          <w:p w14:paraId="6966BD9C"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2023</w:t>
            </w:r>
          </w:p>
        </w:tc>
      </w:tr>
      <w:tr w:rsidR="00B34CF9" w:rsidRPr="00B34CF9" w14:paraId="3FF3D8C2" w14:textId="77777777" w:rsidTr="00B34CF9">
        <w:tc>
          <w:tcPr>
            <w:tcW w:w="567" w:type="dxa"/>
          </w:tcPr>
          <w:p w14:paraId="76DC6177"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141</w:t>
            </w:r>
          </w:p>
        </w:tc>
        <w:tc>
          <w:tcPr>
            <w:tcW w:w="5500" w:type="dxa"/>
            <w:vAlign w:val="bottom"/>
          </w:tcPr>
          <w:p w14:paraId="7F94064A" w14:textId="0A2BB2DA"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внесении изменений (первая поправка) в Закон № 10 от 2012</w:t>
            </w:r>
            <w:r w:rsidR="00B34CF9">
              <w:rPr>
                <w:rFonts w:cs="Times New Roman"/>
                <w:sz w:val="18"/>
              </w:rPr>
              <w:t> </w:t>
            </w:r>
            <w:r w:rsidRPr="00B34CF9">
              <w:rPr>
                <w:rFonts w:cs="Times New Roman"/>
                <w:sz w:val="18"/>
              </w:rPr>
              <w:t>года, регулирующий реализацию малых проектов в области поощрения приносящей доход деятельности</w:t>
            </w:r>
          </w:p>
        </w:tc>
        <w:tc>
          <w:tcPr>
            <w:tcW w:w="654" w:type="dxa"/>
            <w:vAlign w:val="bottom"/>
          </w:tcPr>
          <w:p w14:paraId="6CC25305"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14</w:t>
            </w:r>
          </w:p>
        </w:tc>
        <w:tc>
          <w:tcPr>
            <w:tcW w:w="649" w:type="dxa"/>
            <w:vAlign w:val="bottom"/>
          </w:tcPr>
          <w:p w14:paraId="75F7D6AE"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2023</w:t>
            </w:r>
          </w:p>
        </w:tc>
      </w:tr>
      <w:tr w:rsidR="00B34CF9" w:rsidRPr="00B34CF9" w14:paraId="1DB12057" w14:textId="77777777" w:rsidTr="00B34CF9">
        <w:tc>
          <w:tcPr>
            <w:tcW w:w="567" w:type="dxa"/>
          </w:tcPr>
          <w:p w14:paraId="08CF5496"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142</w:t>
            </w:r>
          </w:p>
        </w:tc>
        <w:tc>
          <w:tcPr>
            <w:tcW w:w="5500" w:type="dxa"/>
            <w:vAlign w:val="bottom"/>
          </w:tcPr>
          <w:p w14:paraId="14ECA442" w14:textId="460620DC"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внесении изменений (вторая поправка) в Закон № 6 от 2006</w:t>
            </w:r>
            <w:r w:rsidR="00B34CF9">
              <w:rPr>
                <w:rFonts w:cs="Times New Roman"/>
                <w:sz w:val="18"/>
              </w:rPr>
              <w:t> </w:t>
            </w:r>
            <w:r w:rsidRPr="00B34CF9">
              <w:rPr>
                <w:rFonts w:cs="Times New Roman"/>
                <w:sz w:val="18"/>
              </w:rPr>
              <w:t xml:space="preserve">года о ротации членов Совета представителей </w:t>
            </w:r>
          </w:p>
        </w:tc>
        <w:tc>
          <w:tcPr>
            <w:tcW w:w="654" w:type="dxa"/>
            <w:vAlign w:val="bottom"/>
          </w:tcPr>
          <w:p w14:paraId="5566406E"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15</w:t>
            </w:r>
          </w:p>
        </w:tc>
        <w:tc>
          <w:tcPr>
            <w:tcW w:w="649" w:type="dxa"/>
            <w:vAlign w:val="bottom"/>
          </w:tcPr>
          <w:p w14:paraId="4EC2AE9A"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2023</w:t>
            </w:r>
          </w:p>
        </w:tc>
      </w:tr>
      <w:tr w:rsidR="00B34CF9" w:rsidRPr="00B34CF9" w14:paraId="49DFAC64" w14:textId="77777777" w:rsidTr="00B34CF9">
        <w:tc>
          <w:tcPr>
            <w:tcW w:w="567" w:type="dxa"/>
          </w:tcPr>
          <w:p w14:paraId="2F326DA4"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143</w:t>
            </w:r>
          </w:p>
        </w:tc>
        <w:tc>
          <w:tcPr>
            <w:tcW w:w="5500" w:type="dxa"/>
            <w:vAlign w:val="bottom"/>
          </w:tcPr>
          <w:p w14:paraId="3CA503B8" w14:textId="28389808"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внесении изменений (вторая поправка) в Закон № 8 от 2006</w:t>
            </w:r>
            <w:r w:rsidR="00B34CF9">
              <w:rPr>
                <w:rFonts w:cs="Times New Roman"/>
                <w:sz w:val="18"/>
              </w:rPr>
              <w:t> </w:t>
            </w:r>
            <w:r w:rsidRPr="00B34CF9">
              <w:rPr>
                <w:rFonts w:cs="Times New Roman"/>
                <w:sz w:val="18"/>
              </w:rPr>
              <w:t>года о Министерстве труда и социального развития</w:t>
            </w:r>
          </w:p>
        </w:tc>
        <w:tc>
          <w:tcPr>
            <w:tcW w:w="654" w:type="dxa"/>
            <w:vAlign w:val="bottom"/>
          </w:tcPr>
          <w:p w14:paraId="218C8D33"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17</w:t>
            </w:r>
          </w:p>
        </w:tc>
        <w:tc>
          <w:tcPr>
            <w:tcW w:w="649" w:type="dxa"/>
            <w:vAlign w:val="bottom"/>
          </w:tcPr>
          <w:p w14:paraId="2811B1D3"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2023</w:t>
            </w:r>
          </w:p>
        </w:tc>
      </w:tr>
      <w:tr w:rsidR="00B34CF9" w:rsidRPr="00B34CF9" w14:paraId="1260C500" w14:textId="77777777" w:rsidTr="00B34CF9">
        <w:tc>
          <w:tcPr>
            <w:tcW w:w="567" w:type="dxa"/>
          </w:tcPr>
          <w:p w14:paraId="24E54FC5"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144</w:t>
            </w:r>
          </w:p>
        </w:tc>
        <w:tc>
          <w:tcPr>
            <w:tcW w:w="5500" w:type="dxa"/>
            <w:vAlign w:val="bottom"/>
          </w:tcPr>
          <w:p w14:paraId="0C32116F"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пенсионном и социальном обеспечении</w:t>
            </w:r>
          </w:p>
        </w:tc>
        <w:tc>
          <w:tcPr>
            <w:tcW w:w="654" w:type="dxa"/>
            <w:vAlign w:val="bottom"/>
          </w:tcPr>
          <w:p w14:paraId="77D39322"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18</w:t>
            </w:r>
          </w:p>
        </w:tc>
        <w:tc>
          <w:tcPr>
            <w:tcW w:w="649" w:type="dxa"/>
            <w:vAlign w:val="bottom"/>
          </w:tcPr>
          <w:p w14:paraId="0AC067F4"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2023</w:t>
            </w:r>
          </w:p>
        </w:tc>
      </w:tr>
      <w:tr w:rsidR="00B34CF9" w:rsidRPr="00B34CF9" w14:paraId="1A806C76" w14:textId="77777777" w:rsidTr="00B34CF9">
        <w:tc>
          <w:tcPr>
            <w:tcW w:w="567" w:type="dxa"/>
          </w:tcPr>
          <w:p w14:paraId="25723DCF"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145</w:t>
            </w:r>
          </w:p>
        </w:tc>
        <w:tc>
          <w:tcPr>
            <w:tcW w:w="5500" w:type="dxa"/>
            <w:vAlign w:val="bottom"/>
          </w:tcPr>
          <w:p w14:paraId="2AB9F981"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посредством которого Ирак присоединился к Марракешскому договору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p>
        </w:tc>
        <w:tc>
          <w:tcPr>
            <w:tcW w:w="654" w:type="dxa"/>
            <w:vAlign w:val="bottom"/>
          </w:tcPr>
          <w:p w14:paraId="3BA59265"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24</w:t>
            </w:r>
          </w:p>
        </w:tc>
        <w:tc>
          <w:tcPr>
            <w:tcW w:w="649" w:type="dxa"/>
            <w:vAlign w:val="bottom"/>
          </w:tcPr>
          <w:p w14:paraId="59EDFFEF"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2023</w:t>
            </w:r>
          </w:p>
        </w:tc>
      </w:tr>
      <w:tr w:rsidR="00B34CF9" w:rsidRPr="00B34CF9" w14:paraId="4EE61DEF" w14:textId="77777777" w:rsidTr="00B34CF9">
        <w:tc>
          <w:tcPr>
            <w:tcW w:w="567" w:type="dxa"/>
          </w:tcPr>
          <w:p w14:paraId="4BCDAF47"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146</w:t>
            </w:r>
          </w:p>
        </w:tc>
        <w:tc>
          <w:tcPr>
            <w:tcW w:w="5500" w:type="dxa"/>
            <w:vAlign w:val="bottom"/>
          </w:tcPr>
          <w:p w14:paraId="2CCA0A6A"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посредством которого Ирак ратифицировал Арабскую конвенцию о предотвращении клонирования человека и борьбе с ним</w:t>
            </w:r>
          </w:p>
        </w:tc>
        <w:tc>
          <w:tcPr>
            <w:tcW w:w="654" w:type="dxa"/>
            <w:vAlign w:val="bottom"/>
          </w:tcPr>
          <w:p w14:paraId="5DFE5342"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30</w:t>
            </w:r>
          </w:p>
        </w:tc>
        <w:tc>
          <w:tcPr>
            <w:tcW w:w="649" w:type="dxa"/>
            <w:vAlign w:val="bottom"/>
          </w:tcPr>
          <w:p w14:paraId="00CCE126"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2023</w:t>
            </w:r>
          </w:p>
        </w:tc>
      </w:tr>
      <w:tr w:rsidR="00B34CF9" w:rsidRPr="00B34CF9" w14:paraId="0FF7581D" w14:textId="77777777" w:rsidTr="00B34CF9">
        <w:tc>
          <w:tcPr>
            <w:tcW w:w="567" w:type="dxa"/>
          </w:tcPr>
          <w:p w14:paraId="6D173D54"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147</w:t>
            </w:r>
          </w:p>
        </w:tc>
        <w:tc>
          <w:tcPr>
            <w:tcW w:w="5500" w:type="dxa"/>
            <w:vAlign w:val="bottom"/>
          </w:tcPr>
          <w:p w14:paraId="2F98AD36"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Положение о Фонде реконструкции для беднейших мухафаз</w:t>
            </w:r>
          </w:p>
        </w:tc>
        <w:tc>
          <w:tcPr>
            <w:tcW w:w="654" w:type="dxa"/>
            <w:vAlign w:val="bottom"/>
          </w:tcPr>
          <w:p w14:paraId="0F39C776"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5</w:t>
            </w:r>
          </w:p>
        </w:tc>
        <w:tc>
          <w:tcPr>
            <w:tcW w:w="649" w:type="dxa"/>
            <w:vAlign w:val="bottom"/>
          </w:tcPr>
          <w:p w14:paraId="36A5C15A"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2023</w:t>
            </w:r>
          </w:p>
        </w:tc>
      </w:tr>
      <w:tr w:rsidR="00B34CF9" w:rsidRPr="00B34CF9" w14:paraId="2C34DF15" w14:textId="77777777" w:rsidTr="00B34CF9">
        <w:tc>
          <w:tcPr>
            <w:tcW w:w="567" w:type="dxa"/>
          </w:tcPr>
          <w:p w14:paraId="1EFC0FC7"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148</w:t>
            </w:r>
          </w:p>
        </w:tc>
        <w:tc>
          <w:tcPr>
            <w:tcW w:w="5500" w:type="dxa"/>
            <w:vAlign w:val="bottom"/>
          </w:tcPr>
          <w:p w14:paraId="46F60475"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Положение о Фонде реконструкции Синджара и равнин Найнавы</w:t>
            </w:r>
          </w:p>
        </w:tc>
        <w:tc>
          <w:tcPr>
            <w:tcW w:w="654" w:type="dxa"/>
            <w:vAlign w:val="bottom"/>
          </w:tcPr>
          <w:p w14:paraId="6715DB10"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7</w:t>
            </w:r>
          </w:p>
        </w:tc>
        <w:tc>
          <w:tcPr>
            <w:tcW w:w="649" w:type="dxa"/>
            <w:vAlign w:val="bottom"/>
          </w:tcPr>
          <w:p w14:paraId="4C81D77E"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2023</w:t>
            </w:r>
          </w:p>
        </w:tc>
      </w:tr>
      <w:tr w:rsidR="00B34CF9" w:rsidRPr="00B34CF9" w14:paraId="48BE58A7" w14:textId="77777777" w:rsidTr="00B34CF9">
        <w:tc>
          <w:tcPr>
            <w:tcW w:w="567" w:type="dxa"/>
          </w:tcPr>
          <w:p w14:paraId="035EE819"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149</w:t>
            </w:r>
          </w:p>
        </w:tc>
        <w:tc>
          <w:tcPr>
            <w:tcW w:w="5500" w:type="dxa"/>
            <w:vAlign w:val="bottom"/>
          </w:tcPr>
          <w:p w14:paraId="6AFAB4C9"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посредством которого Ирак ратифицировал Арабский протокол о предупреждении и пресечении торговли людьми, особенно женщинами и детьми, и наказании за нее, дополняющий Арабскую конвенцию против транснациональной организованной преступности</w:t>
            </w:r>
          </w:p>
        </w:tc>
        <w:tc>
          <w:tcPr>
            <w:tcW w:w="654" w:type="dxa"/>
            <w:vAlign w:val="bottom"/>
          </w:tcPr>
          <w:p w14:paraId="2EF67B95"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4</w:t>
            </w:r>
          </w:p>
        </w:tc>
        <w:tc>
          <w:tcPr>
            <w:tcW w:w="649" w:type="dxa"/>
            <w:vAlign w:val="bottom"/>
          </w:tcPr>
          <w:p w14:paraId="40EFC0A5"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2024</w:t>
            </w:r>
          </w:p>
        </w:tc>
      </w:tr>
      <w:tr w:rsidR="00B34CF9" w:rsidRPr="00B34CF9" w14:paraId="16FD6215" w14:textId="77777777" w:rsidTr="00B34CF9">
        <w:tc>
          <w:tcPr>
            <w:tcW w:w="567" w:type="dxa"/>
          </w:tcPr>
          <w:p w14:paraId="495BC8EC"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150</w:t>
            </w:r>
          </w:p>
        </w:tc>
        <w:tc>
          <w:tcPr>
            <w:tcW w:w="5500" w:type="dxa"/>
            <w:vAlign w:val="bottom"/>
          </w:tcPr>
          <w:p w14:paraId="6137DFCC"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бесплатной юридической помощи</w:t>
            </w:r>
          </w:p>
        </w:tc>
        <w:tc>
          <w:tcPr>
            <w:tcW w:w="654" w:type="dxa"/>
            <w:vAlign w:val="bottom"/>
          </w:tcPr>
          <w:p w14:paraId="37917BB0"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7</w:t>
            </w:r>
          </w:p>
        </w:tc>
        <w:tc>
          <w:tcPr>
            <w:tcW w:w="649" w:type="dxa"/>
            <w:vAlign w:val="bottom"/>
          </w:tcPr>
          <w:p w14:paraId="6342DBF6"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2024</w:t>
            </w:r>
          </w:p>
        </w:tc>
      </w:tr>
      <w:tr w:rsidR="00B34CF9" w:rsidRPr="00B34CF9" w14:paraId="07041945" w14:textId="77777777" w:rsidTr="00B34CF9">
        <w:tc>
          <w:tcPr>
            <w:tcW w:w="567" w:type="dxa"/>
          </w:tcPr>
          <w:p w14:paraId="11A880D2"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151</w:t>
            </w:r>
          </w:p>
        </w:tc>
        <w:tc>
          <w:tcPr>
            <w:tcW w:w="5500" w:type="dxa"/>
            <w:vAlign w:val="bottom"/>
          </w:tcPr>
          <w:p w14:paraId="0862ACD1" w14:textId="46EC62E8"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предоставлении компенсации лицам, живущим с</w:t>
            </w:r>
            <w:r w:rsidR="00FD2BB8">
              <w:rPr>
                <w:rFonts w:cs="Times New Roman"/>
                <w:sz w:val="18"/>
              </w:rPr>
              <w:t> </w:t>
            </w:r>
            <w:r w:rsidRPr="00B34CF9">
              <w:rPr>
                <w:rFonts w:cs="Times New Roman"/>
                <w:sz w:val="18"/>
              </w:rPr>
              <w:t>ВИЧ/СПИДом</w:t>
            </w:r>
          </w:p>
        </w:tc>
        <w:tc>
          <w:tcPr>
            <w:tcW w:w="654" w:type="dxa"/>
            <w:vAlign w:val="bottom"/>
          </w:tcPr>
          <w:p w14:paraId="4C8C8E10"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3</w:t>
            </w:r>
          </w:p>
        </w:tc>
        <w:tc>
          <w:tcPr>
            <w:tcW w:w="649" w:type="dxa"/>
            <w:vAlign w:val="bottom"/>
          </w:tcPr>
          <w:p w14:paraId="4732E83C"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2024</w:t>
            </w:r>
          </w:p>
        </w:tc>
      </w:tr>
      <w:tr w:rsidR="00B34CF9" w:rsidRPr="00B34CF9" w14:paraId="3D3EBBDC" w14:textId="77777777" w:rsidTr="00B34CF9">
        <w:tc>
          <w:tcPr>
            <w:tcW w:w="567" w:type="dxa"/>
          </w:tcPr>
          <w:p w14:paraId="434A2CE1"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152</w:t>
            </w:r>
          </w:p>
        </w:tc>
        <w:tc>
          <w:tcPr>
            <w:tcW w:w="5500" w:type="dxa"/>
            <w:vAlign w:val="bottom"/>
          </w:tcPr>
          <w:p w14:paraId="0FA89227" w14:textId="759B2E60" w:rsidR="003A0001" w:rsidRPr="00B34CF9" w:rsidRDefault="003A0001" w:rsidP="00B34CF9">
            <w:pPr>
              <w:spacing w:before="40" w:after="40" w:line="220" w:lineRule="exact"/>
              <w:ind w:left="28" w:right="28"/>
              <w:rPr>
                <w:rFonts w:cs="Times New Roman"/>
                <w:sz w:val="18"/>
              </w:rPr>
            </w:pPr>
            <w:r w:rsidRPr="00B34CF9">
              <w:rPr>
                <w:rFonts w:cs="Times New Roman"/>
                <w:sz w:val="18"/>
              </w:rPr>
              <w:t xml:space="preserve">Закон о внесении поправок в Уголовный кодекс </w:t>
            </w:r>
            <w:r w:rsidR="00FD2BB8">
              <w:rPr>
                <w:rFonts w:cs="Times New Roman"/>
                <w:sz w:val="18"/>
              </w:rPr>
              <w:br/>
            </w:r>
            <w:r w:rsidRPr="00B34CF9">
              <w:rPr>
                <w:rFonts w:cs="Times New Roman"/>
                <w:sz w:val="18"/>
              </w:rPr>
              <w:t>(Закон № 111 от 1969</w:t>
            </w:r>
            <w:r w:rsidR="00B34CF9">
              <w:rPr>
                <w:rFonts w:cs="Times New Roman"/>
                <w:sz w:val="18"/>
              </w:rPr>
              <w:t> </w:t>
            </w:r>
            <w:r w:rsidRPr="00B34CF9">
              <w:rPr>
                <w:rFonts w:cs="Times New Roman"/>
                <w:sz w:val="18"/>
              </w:rPr>
              <w:t>года)</w:t>
            </w:r>
          </w:p>
        </w:tc>
        <w:tc>
          <w:tcPr>
            <w:tcW w:w="654" w:type="dxa"/>
            <w:vAlign w:val="bottom"/>
          </w:tcPr>
          <w:p w14:paraId="50FB908C"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10</w:t>
            </w:r>
          </w:p>
        </w:tc>
        <w:tc>
          <w:tcPr>
            <w:tcW w:w="649" w:type="dxa"/>
            <w:vAlign w:val="bottom"/>
          </w:tcPr>
          <w:p w14:paraId="5DE53568"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2024</w:t>
            </w:r>
          </w:p>
        </w:tc>
      </w:tr>
      <w:tr w:rsidR="00B34CF9" w:rsidRPr="00B34CF9" w14:paraId="7117703E" w14:textId="77777777" w:rsidTr="00B34CF9">
        <w:tc>
          <w:tcPr>
            <w:tcW w:w="567" w:type="dxa"/>
          </w:tcPr>
          <w:p w14:paraId="2AB9C209"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153</w:t>
            </w:r>
          </w:p>
        </w:tc>
        <w:tc>
          <w:tcPr>
            <w:tcW w:w="5500" w:type="dxa"/>
            <w:vAlign w:val="bottom"/>
          </w:tcPr>
          <w:p w14:paraId="3355A850" w14:textId="17F50F51"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 внесении изменений (первая поправка) в Закон № 38 от 2013</w:t>
            </w:r>
            <w:r w:rsidR="00B34CF9">
              <w:rPr>
                <w:rFonts w:cs="Times New Roman"/>
                <w:sz w:val="18"/>
              </w:rPr>
              <w:t> </w:t>
            </w:r>
            <w:r w:rsidRPr="00B34CF9">
              <w:rPr>
                <w:rFonts w:cs="Times New Roman"/>
                <w:sz w:val="18"/>
              </w:rPr>
              <w:t>года об уходе за инвалидами и лицами с особыми потребностями</w:t>
            </w:r>
          </w:p>
        </w:tc>
        <w:tc>
          <w:tcPr>
            <w:tcW w:w="654" w:type="dxa"/>
            <w:vAlign w:val="bottom"/>
          </w:tcPr>
          <w:p w14:paraId="7826E51E"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11</w:t>
            </w:r>
          </w:p>
        </w:tc>
        <w:tc>
          <w:tcPr>
            <w:tcW w:w="649" w:type="dxa"/>
            <w:vAlign w:val="bottom"/>
          </w:tcPr>
          <w:p w14:paraId="0730AADC"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2024</w:t>
            </w:r>
          </w:p>
        </w:tc>
      </w:tr>
      <w:tr w:rsidR="00B34CF9" w:rsidRPr="00B34CF9" w14:paraId="44E512E1" w14:textId="77777777" w:rsidTr="00B34CF9">
        <w:tc>
          <w:tcPr>
            <w:tcW w:w="567" w:type="dxa"/>
            <w:tcBorders>
              <w:bottom w:val="single" w:sz="12" w:space="0" w:color="auto"/>
            </w:tcBorders>
          </w:tcPr>
          <w:p w14:paraId="2B39EED0"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154</w:t>
            </w:r>
          </w:p>
        </w:tc>
        <w:tc>
          <w:tcPr>
            <w:tcW w:w="5500" w:type="dxa"/>
            <w:tcBorders>
              <w:bottom w:val="single" w:sz="12" w:space="0" w:color="auto"/>
            </w:tcBorders>
            <w:vAlign w:val="bottom"/>
          </w:tcPr>
          <w:p w14:paraId="688B77CE" w14:textId="77777777" w:rsidR="003A0001" w:rsidRPr="00B34CF9" w:rsidRDefault="003A0001" w:rsidP="00B34CF9">
            <w:pPr>
              <w:spacing w:before="40" w:after="40" w:line="220" w:lineRule="exact"/>
              <w:ind w:left="28" w:right="28"/>
              <w:rPr>
                <w:rFonts w:cs="Times New Roman"/>
                <w:sz w:val="18"/>
              </w:rPr>
            </w:pPr>
            <w:r w:rsidRPr="00B34CF9">
              <w:rPr>
                <w:rFonts w:cs="Times New Roman"/>
                <w:sz w:val="18"/>
              </w:rPr>
              <w:t>Закон об официальных праздниках</w:t>
            </w:r>
          </w:p>
        </w:tc>
        <w:tc>
          <w:tcPr>
            <w:tcW w:w="654" w:type="dxa"/>
            <w:tcBorders>
              <w:bottom w:val="single" w:sz="12" w:space="0" w:color="auto"/>
            </w:tcBorders>
            <w:vAlign w:val="bottom"/>
          </w:tcPr>
          <w:p w14:paraId="497FF64C"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12</w:t>
            </w:r>
          </w:p>
        </w:tc>
        <w:tc>
          <w:tcPr>
            <w:tcW w:w="649" w:type="dxa"/>
            <w:tcBorders>
              <w:bottom w:val="single" w:sz="12" w:space="0" w:color="auto"/>
            </w:tcBorders>
            <w:vAlign w:val="bottom"/>
          </w:tcPr>
          <w:p w14:paraId="4D18A0FE" w14:textId="77777777" w:rsidR="003A0001" w:rsidRPr="00B34CF9" w:rsidRDefault="003A0001" w:rsidP="00B34CF9">
            <w:pPr>
              <w:spacing w:before="40" w:after="40" w:line="220" w:lineRule="exact"/>
              <w:ind w:left="28" w:right="28"/>
              <w:jc w:val="right"/>
              <w:rPr>
                <w:rFonts w:cs="Times New Roman"/>
                <w:sz w:val="18"/>
              </w:rPr>
            </w:pPr>
            <w:r w:rsidRPr="00B34CF9">
              <w:rPr>
                <w:rFonts w:cs="Times New Roman"/>
                <w:sz w:val="18"/>
              </w:rPr>
              <w:t>2024</w:t>
            </w:r>
          </w:p>
        </w:tc>
      </w:tr>
    </w:tbl>
    <w:p w14:paraId="23121D14" w14:textId="77777777" w:rsidR="003A0001" w:rsidRPr="000A6171" w:rsidRDefault="003A0001" w:rsidP="003A0001">
      <w:pPr>
        <w:pStyle w:val="H23G"/>
      </w:pPr>
      <w:r>
        <w:tab/>
      </w:r>
      <w:r>
        <w:tab/>
      </w:r>
      <w:r>
        <w:rPr>
          <w:bCs/>
        </w:rPr>
        <w:t>Таблица с указанием законов региона Курдистан в области прав человека</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5500"/>
        <w:gridCol w:w="654"/>
        <w:gridCol w:w="649"/>
      </w:tblGrid>
      <w:tr w:rsidR="00B34CF9" w:rsidRPr="00B34CF9" w14:paraId="1BF56727" w14:textId="77777777" w:rsidTr="00B34CF9">
        <w:trPr>
          <w:tblHeader/>
        </w:trPr>
        <w:tc>
          <w:tcPr>
            <w:tcW w:w="567" w:type="dxa"/>
            <w:tcBorders>
              <w:top w:val="single" w:sz="4" w:space="0" w:color="auto"/>
              <w:bottom w:val="single" w:sz="12" w:space="0" w:color="auto"/>
            </w:tcBorders>
            <w:vAlign w:val="bottom"/>
          </w:tcPr>
          <w:p w14:paraId="08F24BDB" w14:textId="77777777" w:rsidR="003A0001" w:rsidRPr="00B34CF9" w:rsidRDefault="003A0001" w:rsidP="00B34CF9">
            <w:pPr>
              <w:spacing w:before="80" w:after="80" w:line="200" w:lineRule="exact"/>
              <w:ind w:left="28" w:right="28"/>
              <w:rPr>
                <w:rFonts w:cs="Times New Roman"/>
                <w:i/>
                <w:sz w:val="16"/>
                <w:szCs w:val="18"/>
              </w:rPr>
            </w:pPr>
            <w:r w:rsidRPr="00B34CF9">
              <w:rPr>
                <w:rFonts w:cs="Times New Roman"/>
                <w:i/>
                <w:sz w:val="16"/>
              </w:rPr>
              <w:t>№</w:t>
            </w:r>
          </w:p>
        </w:tc>
        <w:tc>
          <w:tcPr>
            <w:tcW w:w="5500" w:type="dxa"/>
            <w:tcBorders>
              <w:top w:val="single" w:sz="4" w:space="0" w:color="auto"/>
              <w:bottom w:val="single" w:sz="12" w:space="0" w:color="auto"/>
            </w:tcBorders>
            <w:vAlign w:val="bottom"/>
          </w:tcPr>
          <w:p w14:paraId="5254BDE4" w14:textId="77777777" w:rsidR="003A0001" w:rsidRPr="00B34CF9" w:rsidRDefault="003A0001" w:rsidP="00B34CF9">
            <w:pPr>
              <w:spacing w:before="80" w:after="80" w:line="200" w:lineRule="exact"/>
              <w:ind w:left="28" w:right="28"/>
              <w:rPr>
                <w:rFonts w:cs="Times New Roman"/>
                <w:i/>
                <w:sz w:val="16"/>
                <w:szCs w:val="18"/>
              </w:rPr>
            </w:pPr>
            <w:r w:rsidRPr="00B34CF9">
              <w:rPr>
                <w:rFonts w:cs="Times New Roman"/>
                <w:i/>
                <w:sz w:val="16"/>
              </w:rPr>
              <w:t>Закон</w:t>
            </w:r>
          </w:p>
        </w:tc>
        <w:tc>
          <w:tcPr>
            <w:tcW w:w="654" w:type="dxa"/>
            <w:tcBorders>
              <w:top w:val="single" w:sz="4" w:space="0" w:color="auto"/>
              <w:bottom w:val="single" w:sz="12" w:space="0" w:color="auto"/>
            </w:tcBorders>
            <w:vAlign w:val="bottom"/>
          </w:tcPr>
          <w:p w14:paraId="1805A98D" w14:textId="77777777" w:rsidR="003A0001" w:rsidRPr="00B34CF9" w:rsidRDefault="003A0001" w:rsidP="00B34CF9">
            <w:pPr>
              <w:spacing w:before="80" w:after="80" w:line="200" w:lineRule="exact"/>
              <w:ind w:left="28" w:right="28"/>
              <w:jc w:val="right"/>
              <w:rPr>
                <w:rFonts w:cs="Times New Roman"/>
                <w:i/>
                <w:sz w:val="16"/>
                <w:szCs w:val="18"/>
              </w:rPr>
            </w:pPr>
            <w:r w:rsidRPr="00B34CF9">
              <w:rPr>
                <w:rFonts w:cs="Times New Roman"/>
                <w:i/>
                <w:sz w:val="16"/>
              </w:rPr>
              <w:t>Закон №</w:t>
            </w:r>
          </w:p>
        </w:tc>
        <w:tc>
          <w:tcPr>
            <w:tcW w:w="649" w:type="dxa"/>
            <w:tcBorders>
              <w:top w:val="single" w:sz="4" w:space="0" w:color="auto"/>
              <w:bottom w:val="single" w:sz="12" w:space="0" w:color="auto"/>
            </w:tcBorders>
            <w:vAlign w:val="bottom"/>
          </w:tcPr>
          <w:p w14:paraId="2C4631E8" w14:textId="77777777" w:rsidR="003A0001" w:rsidRPr="00B34CF9" w:rsidRDefault="003A0001" w:rsidP="00B34CF9">
            <w:pPr>
              <w:spacing w:before="80" w:after="80" w:line="200" w:lineRule="exact"/>
              <w:ind w:left="28" w:right="28"/>
              <w:jc w:val="right"/>
              <w:rPr>
                <w:rFonts w:cs="Times New Roman"/>
                <w:i/>
                <w:sz w:val="16"/>
                <w:szCs w:val="18"/>
              </w:rPr>
            </w:pPr>
            <w:r w:rsidRPr="00B34CF9">
              <w:rPr>
                <w:rFonts w:cs="Times New Roman"/>
                <w:i/>
                <w:sz w:val="16"/>
              </w:rPr>
              <w:t>Год</w:t>
            </w:r>
          </w:p>
        </w:tc>
      </w:tr>
      <w:tr w:rsidR="00B34CF9" w:rsidRPr="00B34CF9" w14:paraId="6EC13A39" w14:textId="77777777" w:rsidTr="00B34CF9">
        <w:tc>
          <w:tcPr>
            <w:tcW w:w="567" w:type="dxa"/>
          </w:tcPr>
          <w:p w14:paraId="2DA2E617"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1</w:t>
            </w:r>
          </w:p>
        </w:tc>
        <w:tc>
          <w:tcPr>
            <w:tcW w:w="5500" w:type="dxa"/>
            <w:vAlign w:val="bottom"/>
          </w:tcPr>
          <w:p w14:paraId="5D61BB06"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прилагаемый к Закону о прокуратуре в регионе Курдистан</w:t>
            </w:r>
          </w:p>
        </w:tc>
        <w:tc>
          <w:tcPr>
            <w:tcW w:w="654" w:type="dxa"/>
            <w:vAlign w:val="bottom"/>
          </w:tcPr>
          <w:p w14:paraId="0950B7A4"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159</w:t>
            </w:r>
          </w:p>
        </w:tc>
        <w:tc>
          <w:tcPr>
            <w:tcW w:w="649" w:type="dxa"/>
            <w:vAlign w:val="bottom"/>
          </w:tcPr>
          <w:p w14:paraId="78A1B59D"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1979</w:t>
            </w:r>
          </w:p>
        </w:tc>
      </w:tr>
      <w:tr w:rsidR="00B34CF9" w:rsidRPr="00B34CF9" w14:paraId="0E681241" w14:textId="77777777" w:rsidTr="00B34CF9">
        <w:tc>
          <w:tcPr>
            <w:tcW w:w="567" w:type="dxa"/>
          </w:tcPr>
          <w:p w14:paraId="05E39605"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2</w:t>
            </w:r>
          </w:p>
        </w:tc>
        <w:tc>
          <w:tcPr>
            <w:tcW w:w="5500" w:type="dxa"/>
            <w:vAlign w:val="bottom"/>
          </w:tcPr>
          <w:p w14:paraId="06FEF44B"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о выборах в советы провинций, округов и подокругов в регионе Курдистан</w:t>
            </w:r>
          </w:p>
        </w:tc>
        <w:tc>
          <w:tcPr>
            <w:tcW w:w="654" w:type="dxa"/>
            <w:vAlign w:val="bottom"/>
          </w:tcPr>
          <w:p w14:paraId="7DEE96BE"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4</w:t>
            </w:r>
          </w:p>
        </w:tc>
        <w:tc>
          <w:tcPr>
            <w:tcW w:w="649" w:type="dxa"/>
            <w:vAlign w:val="bottom"/>
          </w:tcPr>
          <w:p w14:paraId="4519EB63"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2009</w:t>
            </w:r>
          </w:p>
        </w:tc>
      </w:tr>
      <w:tr w:rsidR="00B34CF9" w:rsidRPr="00B34CF9" w14:paraId="7EF4F769" w14:textId="77777777" w:rsidTr="00B34CF9">
        <w:tc>
          <w:tcPr>
            <w:tcW w:w="567" w:type="dxa"/>
          </w:tcPr>
          <w:p w14:paraId="4991008F"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3</w:t>
            </w:r>
          </w:p>
        </w:tc>
        <w:tc>
          <w:tcPr>
            <w:tcW w:w="5500" w:type="dxa"/>
            <w:vAlign w:val="bottom"/>
          </w:tcPr>
          <w:p w14:paraId="5ACF4996"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 xml:space="preserve">Закон о судебном институте региона Курдистан </w:t>
            </w:r>
          </w:p>
        </w:tc>
        <w:tc>
          <w:tcPr>
            <w:tcW w:w="654" w:type="dxa"/>
            <w:vAlign w:val="bottom"/>
          </w:tcPr>
          <w:p w14:paraId="5D46DEF3"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7</w:t>
            </w:r>
          </w:p>
        </w:tc>
        <w:tc>
          <w:tcPr>
            <w:tcW w:w="649" w:type="dxa"/>
            <w:vAlign w:val="bottom"/>
          </w:tcPr>
          <w:p w14:paraId="02E3F9DB"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2009</w:t>
            </w:r>
          </w:p>
        </w:tc>
      </w:tr>
      <w:tr w:rsidR="00B34CF9" w:rsidRPr="00B34CF9" w14:paraId="176D13DD" w14:textId="77777777" w:rsidTr="00B34CF9">
        <w:tc>
          <w:tcPr>
            <w:tcW w:w="567" w:type="dxa"/>
          </w:tcPr>
          <w:p w14:paraId="16C46179"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4</w:t>
            </w:r>
          </w:p>
        </w:tc>
        <w:tc>
          <w:tcPr>
            <w:tcW w:w="5500" w:type="dxa"/>
            <w:vAlign w:val="bottom"/>
          </w:tcPr>
          <w:p w14:paraId="06DC1FC6"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о защите прав потребителей в регионе Курдистан</w:t>
            </w:r>
          </w:p>
        </w:tc>
        <w:tc>
          <w:tcPr>
            <w:tcW w:w="654" w:type="dxa"/>
            <w:vAlign w:val="bottom"/>
          </w:tcPr>
          <w:p w14:paraId="45BBA6FA"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1</w:t>
            </w:r>
          </w:p>
        </w:tc>
        <w:tc>
          <w:tcPr>
            <w:tcW w:w="649" w:type="dxa"/>
            <w:vAlign w:val="bottom"/>
          </w:tcPr>
          <w:p w14:paraId="4B019990"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2010</w:t>
            </w:r>
          </w:p>
        </w:tc>
      </w:tr>
      <w:tr w:rsidR="00B34CF9" w:rsidRPr="00B34CF9" w14:paraId="382ECC3F" w14:textId="77777777" w:rsidTr="00B34CF9">
        <w:tc>
          <w:tcPr>
            <w:tcW w:w="567" w:type="dxa"/>
          </w:tcPr>
          <w:p w14:paraId="4E9FC400"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5</w:t>
            </w:r>
          </w:p>
        </w:tc>
        <w:tc>
          <w:tcPr>
            <w:tcW w:w="5500" w:type="dxa"/>
            <w:vAlign w:val="bottom"/>
          </w:tcPr>
          <w:p w14:paraId="622F0F1C"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о доступе к информации</w:t>
            </w:r>
          </w:p>
        </w:tc>
        <w:tc>
          <w:tcPr>
            <w:tcW w:w="654" w:type="dxa"/>
            <w:vAlign w:val="bottom"/>
          </w:tcPr>
          <w:p w14:paraId="4263A094"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11</w:t>
            </w:r>
          </w:p>
        </w:tc>
        <w:tc>
          <w:tcPr>
            <w:tcW w:w="649" w:type="dxa"/>
            <w:vAlign w:val="bottom"/>
          </w:tcPr>
          <w:p w14:paraId="03142DD4"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2013</w:t>
            </w:r>
          </w:p>
        </w:tc>
      </w:tr>
      <w:tr w:rsidR="00B34CF9" w:rsidRPr="00B34CF9" w14:paraId="294B253C" w14:textId="77777777" w:rsidTr="00B34CF9">
        <w:tc>
          <w:tcPr>
            <w:tcW w:w="567" w:type="dxa"/>
          </w:tcPr>
          <w:p w14:paraId="765E697F"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6</w:t>
            </w:r>
          </w:p>
        </w:tc>
        <w:tc>
          <w:tcPr>
            <w:tcW w:w="5500" w:type="dxa"/>
            <w:vAlign w:val="bottom"/>
          </w:tcPr>
          <w:p w14:paraId="1F023176"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вводящий в действие Закон о борьбе с терроризмом № 3 от 2006 года</w:t>
            </w:r>
          </w:p>
        </w:tc>
        <w:tc>
          <w:tcPr>
            <w:tcW w:w="654" w:type="dxa"/>
            <w:vAlign w:val="bottom"/>
          </w:tcPr>
          <w:p w14:paraId="32304D51"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w:t>
            </w:r>
          </w:p>
        </w:tc>
        <w:tc>
          <w:tcPr>
            <w:tcW w:w="649" w:type="dxa"/>
            <w:vAlign w:val="bottom"/>
          </w:tcPr>
          <w:p w14:paraId="0212E0EA"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2014</w:t>
            </w:r>
          </w:p>
        </w:tc>
      </w:tr>
      <w:tr w:rsidR="00B34CF9" w:rsidRPr="00B34CF9" w14:paraId="5782971D" w14:textId="77777777" w:rsidTr="00B34CF9">
        <w:tc>
          <w:tcPr>
            <w:tcW w:w="567" w:type="dxa"/>
          </w:tcPr>
          <w:p w14:paraId="42E0396E"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7</w:t>
            </w:r>
          </w:p>
        </w:tc>
        <w:tc>
          <w:tcPr>
            <w:tcW w:w="5500" w:type="dxa"/>
            <w:vAlign w:val="bottom"/>
          </w:tcPr>
          <w:p w14:paraId="2F07F825"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об официальных языках</w:t>
            </w:r>
          </w:p>
        </w:tc>
        <w:tc>
          <w:tcPr>
            <w:tcW w:w="654" w:type="dxa"/>
            <w:vAlign w:val="bottom"/>
          </w:tcPr>
          <w:p w14:paraId="5FC76C58"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6</w:t>
            </w:r>
          </w:p>
        </w:tc>
        <w:tc>
          <w:tcPr>
            <w:tcW w:w="649" w:type="dxa"/>
            <w:vAlign w:val="bottom"/>
          </w:tcPr>
          <w:p w14:paraId="0094620F"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2014</w:t>
            </w:r>
          </w:p>
        </w:tc>
      </w:tr>
      <w:tr w:rsidR="00B34CF9" w:rsidRPr="00B34CF9" w14:paraId="25BBF2B7" w14:textId="77777777" w:rsidTr="00B34CF9">
        <w:tc>
          <w:tcPr>
            <w:tcW w:w="567" w:type="dxa"/>
          </w:tcPr>
          <w:p w14:paraId="47EC202F"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8</w:t>
            </w:r>
          </w:p>
        </w:tc>
        <w:tc>
          <w:tcPr>
            <w:tcW w:w="5500" w:type="dxa"/>
            <w:vAlign w:val="bottom"/>
          </w:tcPr>
          <w:p w14:paraId="489B788D" w14:textId="3F81BA6E"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о внесении изменений в порядок применения Уголовного кодекса Ирака (Закон № 111 от 1969 года) в регионе Курдистан с</w:t>
            </w:r>
            <w:r w:rsidR="00FD2BB8">
              <w:rPr>
                <w:rFonts w:cs="Times New Roman"/>
                <w:sz w:val="18"/>
              </w:rPr>
              <w:t> </w:t>
            </w:r>
            <w:r w:rsidRPr="00B34CF9">
              <w:rPr>
                <w:rFonts w:cs="Times New Roman"/>
                <w:sz w:val="18"/>
              </w:rPr>
              <w:t>внесенными в него поправками</w:t>
            </w:r>
          </w:p>
        </w:tc>
        <w:tc>
          <w:tcPr>
            <w:tcW w:w="654" w:type="dxa"/>
            <w:vAlign w:val="bottom"/>
          </w:tcPr>
          <w:p w14:paraId="0F6C8C06"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3</w:t>
            </w:r>
          </w:p>
        </w:tc>
        <w:tc>
          <w:tcPr>
            <w:tcW w:w="649" w:type="dxa"/>
            <w:vAlign w:val="bottom"/>
          </w:tcPr>
          <w:p w14:paraId="52446AA4"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2015</w:t>
            </w:r>
          </w:p>
        </w:tc>
      </w:tr>
      <w:tr w:rsidR="00B34CF9" w:rsidRPr="00B34CF9" w14:paraId="2778AEF3" w14:textId="77777777" w:rsidTr="00B34CF9">
        <w:tc>
          <w:tcPr>
            <w:tcW w:w="567" w:type="dxa"/>
          </w:tcPr>
          <w:p w14:paraId="365B27DA"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9</w:t>
            </w:r>
          </w:p>
        </w:tc>
        <w:tc>
          <w:tcPr>
            <w:tcW w:w="5500" w:type="dxa"/>
            <w:vAlign w:val="bottom"/>
          </w:tcPr>
          <w:p w14:paraId="6214BA13"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о защите общин</w:t>
            </w:r>
          </w:p>
        </w:tc>
        <w:tc>
          <w:tcPr>
            <w:tcW w:w="654" w:type="dxa"/>
            <w:vAlign w:val="bottom"/>
          </w:tcPr>
          <w:p w14:paraId="5033499C"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5</w:t>
            </w:r>
          </w:p>
        </w:tc>
        <w:tc>
          <w:tcPr>
            <w:tcW w:w="649" w:type="dxa"/>
            <w:vAlign w:val="bottom"/>
          </w:tcPr>
          <w:p w14:paraId="5A9BD64A"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2015</w:t>
            </w:r>
          </w:p>
        </w:tc>
      </w:tr>
      <w:tr w:rsidR="00B34CF9" w:rsidRPr="00B34CF9" w14:paraId="1C565AFF" w14:textId="77777777" w:rsidTr="00B34CF9">
        <w:tc>
          <w:tcPr>
            <w:tcW w:w="567" w:type="dxa"/>
          </w:tcPr>
          <w:p w14:paraId="5BDC607D"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10</w:t>
            </w:r>
          </w:p>
        </w:tc>
        <w:tc>
          <w:tcPr>
            <w:tcW w:w="5500" w:type="dxa"/>
            <w:vAlign w:val="bottom"/>
          </w:tcPr>
          <w:p w14:paraId="306E8ECD"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о внесении изменений (вторая поправка) в порядок применения Кодекса о личном статусе (Закон № 188 от 1959 года) в регионе Курдистан с внесенными в него поправками</w:t>
            </w:r>
          </w:p>
        </w:tc>
        <w:tc>
          <w:tcPr>
            <w:tcW w:w="654" w:type="dxa"/>
            <w:vAlign w:val="bottom"/>
          </w:tcPr>
          <w:p w14:paraId="1C691DD3"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6</w:t>
            </w:r>
          </w:p>
        </w:tc>
        <w:tc>
          <w:tcPr>
            <w:tcW w:w="649" w:type="dxa"/>
            <w:vAlign w:val="bottom"/>
          </w:tcPr>
          <w:p w14:paraId="07A9E8D8"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2015</w:t>
            </w:r>
          </w:p>
        </w:tc>
      </w:tr>
      <w:tr w:rsidR="00B34CF9" w:rsidRPr="00B34CF9" w14:paraId="0D6E9ABD" w14:textId="77777777" w:rsidTr="00B34CF9">
        <w:tc>
          <w:tcPr>
            <w:tcW w:w="567" w:type="dxa"/>
          </w:tcPr>
          <w:p w14:paraId="37EDA8C7"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11</w:t>
            </w:r>
          </w:p>
        </w:tc>
        <w:tc>
          <w:tcPr>
            <w:tcW w:w="5500" w:type="dxa"/>
            <w:vAlign w:val="bottom"/>
          </w:tcPr>
          <w:p w14:paraId="3370A05A" w14:textId="35543B0A"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о правах и привилегиях людей, полностью потерявших семью в</w:t>
            </w:r>
            <w:r w:rsidR="00FD2BB8">
              <w:rPr>
                <w:rFonts w:cs="Times New Roman"/>
                <w:sz w:val="18"/>
              </w:rPr>
              <w:t> </w:t>
            </w:r>
            <w:r w:rsidRPr="00B34CF9">
              <w:rPr>
                <w:rFonts w:cs="Times New Roman"/>
                <w:sz w:val="18"/>
              </w:rPr>
              <w:t>результате геноцида</w:t>
            </w:r>
          </w:p>
        </w:tc>
        <w:tc>
          <w:tcPr>
            <w:tcW w:w="654" w:type="dxa"/>
            <w:vAlign w:val="bottom"/>
          </w:tcPr>
          <w:p w14:paraId="02C4702B"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9</w:t>
            </w:r>
          </w:p>
        </w:tc>
        <w:tc>
          <w:tcPr>
            <w:tcW w:w="649" w:type="dxa"/>
            <w:vAlign w:val="bottom"/>
          </w:tcPr>
          <w:p w14:paraId="450FE26F"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2015</w:t>
            </w:r>
          </w:p>
        </w:tc>
      </w:tr>
      <w:tr w:rsidR="00B34CF9" w:rsidRPr="00B34CF9" w14:paraId="70D00976" w14:textId="77777777" w:rsidTr="00B34CF9">
        <w:tc>
          <w:tcPr>
            <w:tcW w:w="567" w:type="dxa"/>
          </w:tcPr>
          <w:p w14:paraId="67330A0B"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12</w:t>
            </w:r>
          </w:p>
        </w:tc>
        <w:tc>
          <w:tcPr>
            <w:tcW w:w="5500" w:type="dxa"/>
            <w:vAlign w:val="bottom"/>
          </w:tcPr>
          <w:p w14:paraId="2C15297B"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об общей амнистии для региона Курдистан</w:t>
            </w:r>
          </w:p>
        </w:tc>
        <w:tc>
          <w:tcPr>
            <w:tcW w:w="654" w:type="dxa"/>
            <w:vAlign w:val="bottom"/>
          </w:tcPr>
          <w:p w14:paraId="42E51339"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4</w:t>
            </w:r>
          </w:p>
        </w:tc>
        <w:tc>
          <w:tcPr>
            <w:tcW w:w="649" w:type="dxa"/>
            <w:vAlign w:val="bottom"/>
          </w:tcPr>
          <w:p w14:paraId="691F4CBE"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2017</w:t>
            </w:r>
          </w:p>
        </w:tc>
      </w:tr>
      <w:tr w:rsidR="00B34CF9" w:rsidRPr="00B34CF9" w14:paraId="4FDDE57B" w14:textId="77777777" w:rsidTr="00B34CF9">
        <w:tc>
          <w:tcPr>
            <w:tcW w:w="567" w:type="dxa"/>
          </w:tcPr>
          <w:p w14:paraId="7807D80B"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13</w:t>
            </w:r>
          </w:p>
        </w:tc>
        <w:tc>
          <w:tcPr>
            <w:tcW w:w="5500" w:type="dxa"/>
            <w:vAlign w:val="bottom"/>
          </w:tcPr>
          <w:p w14:paraId="5FF818A7"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о донорстве и трансплантации человеческих органов</w:t>
            </w:r>
          </w:p>
        </w:tc>
        <w:tc>
          <w:tcPr>
            <w:tcW w:w="654" w:type="dxa"/>
            <w:vAlign w:val="bottom"/>
          </w:tcPr>
          <w:p w14:paraId="4BD6A5D8"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1</w:t>
            </w:r>
          </w:p>
        </w:tc>
        <w:tc>
          <w:tcPr>
            <w:tcW w:w="649" w:type="dxa"/>
            <w:vAlign w:val="bottom"/>
          </w:tcPr>
          <w:p w14:paraId="04A52DE2"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2018</w:t>
            </w:r>
          </w:p>
        </w:tc>
      </w:tr>
      <w:tr w:rsidR="00B34CF9" w:rsidRPr="00B34CF9" w14:paraId="0F810A63" w14:textId="77777777" w:rsidTr="00B34CF9">
        <w:tc>
          <w:tcPr>
            <w:tcW w:w="567" w:type="dxa"/>
          </w:tcPr>
          <w:p w14:paraId="0EB98A3C"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14</w:t>
            </w:r>
          </w:p>
        </w:tc>
        <w:tc>
          <w:tcPr>
            <w:tcW w:w="5500" w:type="dxa"/>
            <w:vAlign w:val="bottom"/>
          </w:tcPr>
          <w:p w14:paraId="7EF8DE82"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вводящий в действие Закон о борьбе с торговлей людьми № 28 от 2012 года, принятый федеральным правительством</w:t>
            </w:r>
          </w:p>
        </w:tc>
        <w:tc>
          <w:tcPr>
            <w:tcW w:w="654" w:type="dxa"/>
            <w:vAlign w:val="bottom"/>
          </w:tcPr>
          <w:p w14:paraId="2C7D22B4"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6</w:t>
            </w:r>
          </w:p>
        </w:tc>
        <w:tc>
          <w:tcPr>
            <w:tcW w:w="649" w:type="dxa"/>
            <w:vAlign w:val="bottom"/>
          </w:tcPr>
          <w:p w14:paraId="57A9286F"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2018</w:t>
            </w:r>
          </w:p>
        </w:tc>
      </w:tr>
      <w:tr w:rsidR="00B34CF9" w:rsidRPr="00B34CF9" w14:paraId="6E9238FD" w14:textId="77777777" w:rsidTr="00B34CF9">
        <w:tc>
          <w:tcPr>
            <w:tcW w:w="567" w:type="dxa"/>
          </w:tcPr>
          <w:p w14:paraId="64782632"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15</w:t>
            </w:r>
          </w:p>
        </w:tc>
        <w:tc>
          <w:tcPr>
            <w:tcW w:w="5500" w:type="dxa"/>
            <w:vAlign w:val="bottom"/>
          </w:tcPr>
          <w:p w14:paraId="705E28C6"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о предотвращении и пресечении захвата государственных земель</w:t>
            </w:r>
          </w:p>
        </w:tc>
        <w:tc>
          <w:tcPr>
            <w:tcW w:w="654" w:type="dxa"/>
            <w:vAlign w:val="bottom"/>
          </w:tcPr>
          <w:p w14:paraId="674F213F"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3</w:t>
            </w:r>
          </w:p>
        </w:tc>
        <w:tc>
          <w:tcPr>
            <w:tcW w:w="649" w:type="dxa"/>
            <w:vAlign w:val="bottom"/>
          </w:tcPr>
          <w:p w14:paraId="61BB6EB0"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2018</w:t>
            </w:r>
          </w:p>
        </w:tc>
      </w:tr>
      <w:tr w:rsidR="00B34CF9" w:rsidRPr="00B34CF9" w14:paraId="50BF33D2" w14:textId="77777777" w:rsidTr="00B34CF9">
        <w:tc>
          <w:tcPr>
            <w:tcW w:w="567" w:type="dxa"/>
          </w:tcPr>
          <w:p w14:paraId="7AA1470E"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16</w:t>
            </w:r>
          </w:p>
        </w:tc>
        <w:tc>
          <w:tcPr>
            <w:tcW w:w="5500" w:type="dxa"/>
            <w:vAlign w:val="bottom"/>
          </w:tcPr>
          <w:p w14:paraId="182FDBC0"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вводящий в действие Закон о борьбе с терроризмом</w:t>
            </w:r>
          </w:p>
        </w:tc>
        <w:tc>
          <w:tcPr>
            <w:tcW w:w="654" w:type="dxa"/>
            <w:vAlign w:val="bottom"/>
          </w:tcPr>
          <w:p w14:paraId="7F0E0B5F"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7</w:t>
            </w:r>
          </w:p>
        </w:tc>
        <w:tc>
          <w:tcPr>
            <w:tcW w:w="649" w:type="dxa"/>
            <w:vAlign w:val="bottom"/>
          </w:tcPr>
          <w:p w14:paraId="58D7254F"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2018</w:t>
            </w:r>
          </w:p>
        </w:tc>
      </w:tr>
      <w:tr w:rsidR="00B34CF9" w:rsidRPr="00B34CF9" w14:paraId="52331F02" w14:textId="77777777" w:rsidTr="00B34CF9">
        <w:tc>
          <w:tcPr>
            <w:tcW w:w="567" w:type="dxa"/>
          </w:tcPr>
          <w:p w14:paraId="5233DD40"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17</w:t>
            </w:r>
          </w:p>
        </w:tc>
        <w:tc>
          <w:tcPr>
            <w:tcW w:w="5500" w:type="dxa"/>
            <w:vAlign w:val="bottom"/>
          </w:tcPr>
          <w:p w14:paraId="2ABBB18C"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о наркотиках и психотропных веществах</w:t>
            </w:r>
          </w:p>
        </w:tc>
        <w:tc>
          <w:tcPr>
            <w:tcW w:w="654" w:type="dxa"/>
            <w:vAlign w:val="bottom"/>
          </w:tcPr>
          <w:p w14:paraId="7D9724C4"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1</w:t>
            </w:r>
          </w:p>
        </w:tc>
        <w:tc>
          <w:tcPr>
            <w:tcW w:w="649" w:type="dxa"/>
            <w:vAlign w:val="bottom"/>
          </w:tcPr>
          <w:p w14:paraId="2A6A7C66"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2020</w:t>
            </w:r>
          </w:p>
        </w:tc>
      </w:tr>
      <w:tr w:rsidR="00B34CF9" w:rsidRPr="00B34CF9" w14:paraId="1D2522D8" w14:textId="77777777" w:rsidTr="00B34CF9">
        <w:tc>
          <w:tcPr>
            <w:tcW w:w="567" w:type="dxa"/>
          </w:tcPr>
          <w:p w14:paraId="0E397449"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18</w:t>
            </w:r>
          </w:p>
        </w:tc>
        <w:tc>
          <w:tcPr>
            <w:tcW w:w="5500" w:type="dxa"/>
            <w:vAlign w:val="bottom"/>
          </w:tcPr>
          <w:p w14:paraId="4D2EBEDB"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о правах и обязанностях пациентов</w:t>
            </w:r>
          </w:p>
        </w:tc>
        <w:tc>
          <w:tcPr>
            <w:tcW w:w="654" w:type="dxa"/>
            <w:vAlign w:val="bottom"/>
          </w:tcPr>
          <w:p w14:paraId="155CA317"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4</w:t>
            </w:r>
          </w:p>
        </w:tc>
        <w:tc>
          <w:tcPr>
            <w:tcW w:w="649" w:type="dxa"/>
            <w:vAlign w:val="bottom"/>
          </w:tcPr>
          <w:p w14:paraId="1DE9606E"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2020</w:t>
            </w:r>
          </w:p>
        </w:tc>
      </w:tr>
      <w:tr w:rsidR="00B34CF9" w:rsidRPr="00B34CF9" w14:paraId="3D973076" w14:textId="77777777" w:rsidTr="00B34CF9">
        <w:tc>
          <w:tcPr>
            <w:tcW w:w="567" w:type="dxa"/>
          </w:tcPr>
          <w:p w14:paraId="34B68BDD"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19</w:t>
            </w:r>
          </w:p>
        </w:tc>
        <w:tc>
          <w:tcPr>
            <w:tcW w:w="5500" w:type="dxa"/>
            <w:vAlign w:val="bottom"/>
          </w:tcPr>
          <w:p w14:paraId="5A207D7E"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о борьбе с контрабандой нефти и ее производных</w:t>
            </w:r>
          </w:p>
        </w:tc>
        <w:tc>
          <w:tcPr>
            <w:tcW w:w="654" w:type="dxa"/>
            <w:vAlign w:val="bottom"/>
          </w:tcPr>
          <w:p w14:paraId="2B7B2D4E"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3</w:t>
            </w:r>
          </w:p>
        </w:tc>
        <w:tc>
          <w:tcPr>
            <w:tcW w:w="649" w:type="dxa"/>
            <w:vAlign w:val="bottom"/>
          </w:tcPr>
          <w:p w14:paraId="2F85DDB5"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2020</w:t>
            </w:r>
          </w:p>
        </w:tc>
      </w:tr>
      <w:tr w:rsidR="00B34CF9" w:rsidRPr="00B34CF9" w14:paraId="50376641" w14:textId="77777777" w:rsidTr="00B34CF9">
        <w:tc>
          <w:tcPr>
            <w:tcW w:w="567" w:type="dxa"/>
          </w:tcPr>
          <w:p w14:paraId="6C2AF22F"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20</w:t>
            </w:r>
          </w:p>
        </w:tc>
        <w:tc>
          <w:tcPr>
            <w:tcW w:w="5500" w:type="dxa"/>
            <w:vAlign w:val="bottom"/>
          </w:tcPr>
          <w:p w14:paraId="4699F4AD"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о защите местной продукции</w:t>
            </w:r>
          </w:p>
        </w:tc>
        <w:tc>
          <w:tcPr>
            <w:tcW w:w="654" w:type="dxa"/>
            <w:vAlign w:val="bottom"/>
          </w:tcPr>
          <w:p w14:paraId="1B4C7794"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w:t>
            </w:r>
          </w:p>
        </w:tc>
        <w:tc>
          <w:tcPr>
            <w:tcW w:w="649" w:type="dxa"/>
            <w:vAlign w:val="bottom"/>
          </w:tcPr>
          <w:p w14:paraId="5F941D5D"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2021</w:t>
            </w:r>
          </w:p>
        </w:tc>
      </w:tr>
      <w:tr w:rsidR="00B34CF9" w:rsidRPr="00B34CF9" w14:paraId="10EFD683" w14:textId="77777777" w:rsidTr="00B34CF9">
        <w:tc>
          <w:tcPr>
            <w:tcW w:w="567" w:type="dxa"/>
          </w:tcPr>
          <w:p w14:paraId="785AB3E9"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21</w:t>
            </w:r>
          </w:p>
        </w:tc>
        <w:tc>
          <w:tcPr>
            <w:tcW w:w="5500" w:type="dxa"/>
            <w:vAlign w:val="bottom"/>
          </w:tcPr>
          <w:p w14:paraId="4AB4EBDA" w14:textId="2128FF11"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об управлении объектами наследия и культурными объектами в</w:t>
            </w:r>
            <w:r w:rsidR="00FD2BB8">
              <w:rPr>
                <w:rFonts w:cs="Times New Roman"/>
                <w:sz w:val="18"/>
              </w:rPr>
              <w:t> </w:t>
            </w:r>
            <w:r w:rsidRPr="00B34CF9">
              <w:rPr>
                <w:rFonts w:cs="Times New Roman"/>
                <w:sz w:val="18"/>
              </w:rPr>
              <w:t>регионе Курдистан и их защите</w:t>
            </w:r>
          </w:p>
        </w:tc>
        <w:tc>
          <w:tcPr>
            <w:tcW w:w="654" w:type="dxa"/>
            <w:vAlign w:val="bottom"/>
          </w:tcPr>
          <w:p w14:paraId="19C8EDED"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5</w:t>
            </w:r>
          </w:p>
        </w:tc>
        <w:tc>
          <w:tcPr>
            <w:tcW w:w="649" w:type="dxa"/>
            <w:vAlign w:val="bottom"/>
          </w:tcPr>
          <w:p w14:paraId="4C5C6DDF"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2021</w:t>
            </w:r>
          </w:p>
        </w:tc>
      </w:tr>
      <w:tr w:rsidR="00B34CF9" w:rsidRPr="00B34CF9" w14:paraId="1F5ED2FF" w14:textId="77777777" w:rsidTr="00B34CF9">
        <w:tc>
          <w:tcPr>
            <w:tcW w:w="567" w:type="dxa"/>
          </w:tcPr>
          <w:p w14:paraId="5C05128A"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22</w:t>
            </w:r>
          </w:p>
        </w:tc>
        <w:tc>
          <w:tcPr>
            <w:tcW w:w="5500" w:type="dxa"/>
            <w:vAlign w:val="bottom"/>
          </w:tcPr>
          <w:p w14:paraId="49A525C1"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о внесении изменений (первая поправка) в Закон, определяющий права и привилегии инвалидов в регионе Курдистан</w:t>
            </w:r>
          </w:p>
        </w:tc>
        <w:tc>
          <w:tcPr>
            <w:tcW w:w="654" w:type="dxa"/>
            <w:vAlign w:val="bottom"/>
          </w:tcPr>
          <w:p w14:paraId="5FA62CFC"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8</w:t>
            </w:r>
          </w:p>
        </w:tc>
        <w:tc>
          <w:tcPr>
            <w:tcW w:w="649" w:type="dxa"/>
            <w:vAlign w:val="bottom"/>
          </w:tcPr>
          <w:p w14:paraId="0518B184"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2021</w:t>
            </w:r>
          </w:p>
        </w:tc>
      </w:tr>
      <w:tr w:rsidR="00B34CF9" w:rsidRPr="00B34CF9" w14:paraId="0C6324A7" w14:textId="77777777" w:rsidTr="00B34CF9">
        <w:tc>
          <w:tcPr>
            <w:tcW w:w="567" w:type="dxa"/>
          </w:tcPr>
          <w:p w14:paraId="13D14367"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23</w:t>
            </w:r>
          </w:p>
        </w:tc>
        <w:tc>
          <w:tcPr>
            <w:tcW w:w="5500" w:type="dxa"/>
            <w:vAlign w:val="bottom"/>
          </w:tcPr>
          <w:p w14:paraId="5E1373D3" w14:textId="2787303B"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изменяющий и вводящий в действие Закон № 20 от 1999 года о</w:t>
            </w:r>
            <w:r w:rsidR="008A5DBF">
              <w:rPr>
                <w:rFonts w:cs="Times New Roman"/>
                <w:sz w:val="18"/>
              </w:rPr>
              <w:t> </w:t>
            </w:r>
            <w:r w:rsidRPr="00B34CF9">
              <w:rPr>
                <w:rFonts w:cs="Times New Roman"/>
                <w:sz w:val="18"/>
              </w:rPr>
              <w:t>промышленных инвестициях в частном и смешанном секторах в</w:t>
            </w:r>
            <w:r w:rsidR="008A5DBF">
              <w:rPr>
                <w:rFonts w:cs="Times New Roman"/>
                <w:sz w:val="18"/>
              </w:rPr>
              <w:t> </w:t>
            </w:r>
            <w:r w:rsidRPr="00B34CF9">
              <w:rPr>
                <w:rFonts w:cs="Times New Roman"/>
                <w:sz w:val="18"/>
              </w:rPr>
              <w:t>Ираке</w:t>
            </w:r>
          </w:p>
        </w:tc>
        <w:tc>
          <w:tcPr>
            <w:tcW w:w="654" w:type="dxa"/>
            <w:vAlign w:val="bottom"/>
          </w:tcPr>
          <w:p w14:paraId="2B4F4257"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10</w:t>
            </w:r>
          </w:p>
        </w:tc>
        <w:tc>
          <w:tcPr>
            <w:tcW w:w="649" w:type="dxa"/>
            <w:vAlign w:val="bottom"/>
          </w:tcPr>
          <w:p w14:paraId="1AB0D189"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2021</w:t>
            </w:r>
          </w:p>
        </w:tc>
      </w:tr>
      <w:tr w:rsidR="00B34CF9" w:rsidRPr="00B34CF9" w14:paraId="6D5BEFD1" w14:textId="77777777" w:rsidTr="00B34CF9">
        <w:tc>
          <w:tcPr>
            <w:tcW w:w="567" w:type="dxa"/>
          </w:tcPr>
          <w:p w14:paraId="5281D0C4"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24</w:t>
            </w:r>
          </w:p>
        </w:tc>
        <w:tc>
          <w:tcPr>
            <w:tcW w:w="5500" w:type="dxa"/>
            <w:vAlign w:val="bottom"/>
          </w:tcPr>
          <w:p w14:paraId="5932CE96" w14:textId="5F440289"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о внесении изменений (вторая поправка) в Закон № 3 от</w:t>
            </w:r>
            <w:r w:rsidR="008A5DBF">
              <w:rPr>
                <w:rFonts w:cs="Times New Roman"/>
                <w:sz w:val="18"/>
              </w:rPr>
              <w:t> </w:t>
            </w:r>
            <w:r w:rsidRPr="00B34CF9">
              <w:rPr>
                <w:rFonts w:cs="Times New Roman"/>
                <w:sz w:val="18"/>
              </w:rPr>
              <w:t>2011</w:t>
            </w:r>
            <w:r w:rsidR="00B34CF9">
              <w:rPr>
                <w:rFonts w:cs="Times New Roman"/>
                <w:sz w:val="18"/>
              </w:rPr>
              <w:t> </w:t>
            </w:r>
            <w:r w:rsidRPr="00B34CF9">
              <w:rPr>
                <w:rFonts w:cs="Times New Roman"/>
                <w:sz w:val="18"/>
              </w:rPr>
              <w:t>года, регулирующий деятельность Комиссии по борьбе с</w:t>
            </w:r>
            <w:r w:rsidR="008A5DBF">
              <w:rPr>
                <w:rFonts w:cs="Times New Roman"/>
                <w:sz w:val="18"/>
              </w:rPr>
              <w:t> </w:t>
            </w:r>
            <w:r w:rsidRPr="00B34CF9">
              <w:rPr>
                <w:rFonts w:cs="Times New Roman"/>
                <w:sz w:val="18"/>
              </w:rPr>
              <w:t>коррупцией в регионе Курдистан</w:t>
            </w:r>
          </w:p>
        </w:tc>
        <w:tc>
          <w:tcPr>
            <w:tcW w:w="654" w:type="dxa"/>
            <w:vAlign w:val="bottom"/>
          </w:tcPr>
          <w:p w14:paraId="0D2C331A"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11</w:t>
            </w:r>
          </w:p>
        </w:tc>
        <w:tc>
          <w:tcPr>
            <w:tcW w:w="649" w:type="dxa"/>
            <w:vAlign w:val="bottom"/>
          </w:tcPr>
          <w:p w14:paraId="73B1216B"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2021</w:t>
            </w:r>
          </w:p>
        </w:tc>
      </w:tr>
      <w:tr w:rsidR="00B34CF9" w:rsidRPr="00B34CF9" w14:paraId="241E5237" w14:textId="77777777" w:rsidTr="00B34CF9">
        <w:tc>
          <w:tcPr>
            <w:tcW w:w="567" w:type="dxa"/>
          </w:tcPr>
          <w:p w14:paraId="7B0C1F21"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25</w:t>
            </w:r>
          </w:p>
        </w:tc>
        <w:tc>
          <w:tcPr>
            <w:tcW w:w="5500" w:type="dxa"/>
            <w:vAlign w:val="bottom"/>
          </w:tcPr>
          <w:p w14:paraId="1B133F15"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о внесении изменений (первая поправка) в Закон о лицах, пропавших без вести во время геноцида курдов в Ираке</w:t>
            </w:r>
          </w:p>
        </w:tc>
        <w:tc>
          <w:tcPr>
            <w:tcW w:w="654" w:type="dxa"/>
            <w:vAlign w:val="bottom"/>
          </w:tcPr>
          <w:p w14:paraId="4C67D97A"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17</w:t>
            </w:r>
          </w:p>
        </w:tc>
        <w:tc>
          <w:tcPr>
            <w:tcW w:w="649" w:type="dxa"/>
            <w:vAlign w:val="bottom"/>
          </w:tcPr>
          <w:p w14:paraId="470EF6C9"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2021</w:t>
            </w:r>
          </w:p>
        </w:tc>
      </w:tr>
      <w:tr w:rsidR="00B34CF9" w:rsidRPr="00B34CF9" w14:paraId="72057A37" w14:textId="77777777" w:rsidTr="00B34CF9">
        <w:tc>
          <w:tcPr>
            <w:tcW w:w="567" w:type="dxa"/>
          </w:tcPr>
          <w:p w14:paraId="3A44CF9D"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26</w:t>
            </w:r>
          </w:p>
        </w:tc>
        <w:tc>
          <w:tcPr>
            <w:tcW w:w="5500" w:type="dxa"/>
            <w:vAlign w:val="bottom"/>
          </w:tcPr>
          <w:p w14:paraId="7CDD8662"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запрещающий применение оружия</w:t>
            </w:r>
          </w:p>
        </w:tc>
        <w:tc>
          <w:tcPr>
            <w:tcW w:w="654" w:type="dxa"/>
            <w:vAlign w:val="bottom"/>
          </w:tcPr>
          <w:p w14:paraId="59796153"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w:t>
            </w:r>
          </w:p>
        </w:tc>
        <w:tc>
          <w:tcPr>
            <w:tcW w:w="649" w:type="dxa"/>
            <w:vAlign w:val="bottom"/>
          </w:tcPr>
          <w:p w14:paraId="20979395"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2022</w:t>
            </w:r>
          </w:p>
        </w:tc>
      </w:tr>
      <w:tr w:rsidR="00B34CF9" w:rsidRPr="00B34CF9" w14:paraId="4B2E0134" w14:textId="77777777" w:rsidTr="00B34CF9">
        <w:tc>
          <w:tcPr>
            <w:tcW w:w="567" w:type="dxa"/>
          </w:tcPr>
          <w:p w14:paraId="572E8DEF"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27</w:t>
            </w:r>
          </w:p>
        </w:tc>
        <w:tc>
          <w:tcPr>
            <w:tcW w:w="5500" w:type="dxa"/>
            <w:vAlign w:val="bottom"/>
          </w:tcPr>
          <w:p w14:paraId="3007F0B4" w14:textId="6F80882E"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регулирующий порядок управления водными ресурсами в</w:t>
            </w:r>
            <w:r w:rsidR="008A5DBF">
              <w:rPr>
                <w:rFonts w:cs="Times New Roman"/>
                <w:sz w:val="18"/>
              </w:rPr>
              <w:t> </w:t>
            </w:r>
            <w:r w:rsidRPr="00B34CF9">
              <w:rPr>
                <w:rFonts w:cs="Times New Roman"/>
                <w:sz w:val="18"/>
              </w:rPr>
              <w:t>регионе Курдистан и их защиты</w:t>
            </w:r>
          </w:p>
        </w:tc>
        <w:tc>
          <w:tcPr>
            <w:tcW w:w="654" w:type="dxa"/>
            <w:vAlign w:val="bottom"/>
          </w:tcPr>
          <w:p w14:paraId="3BA9EBED"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4</w:t>
            </w:r>
          </w:p>
        </w:tc>
        <w:tc>
          <w:tcPr>
            <w:tcW w:w="649" w:type="dxa"/>
            <w:vAlign w:val="bottom"/>
          </w:tcPr>
          <w:p w14:paraId="00CCC854"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2022</w:t>
            </w:r>
          </w:p>
        </w:tc>
      </w:tr>
      <w:tr w:rsidR="00B34CF9" w:rsidRPr="00B34CF9" w14:paraId="0EF28230" w14:textId="77777777" w:rsidTr="00B34CF9">
        <w:tc>
          <w:tcPr>
            <w:tcW w:w="567" w:type="dxa"/>
          </w:tcPr>
          <w:p w14:paraId="3EF0F4B2"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28</w:t>
            </w:r>
          </w:p>
        </w:tc>
        <w:tc>
          <w:tcPr>
            <w:tcW w:w="5500" w:type="dxa"/>
            <w:vAlign w:val="bottom"/>
          </w:tcPr>
          <w:p w14:paraId="3CE81693"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о регулировании деятельности совета по аккредитации высших учебных заведений и программ в регионе Курдистан</w:t>
            </w:r>
          </w:p>
        </w:tc>
        <w:tc>
          <w:tcPr>
            <w:tcW w:w="654" w:type="dxa"/>
            <w:vAlign w:val="bottom"/>
          </w:tcPr>
          <w:p w14:paraId="2EB6CAF0"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6</w:t>
            </w:r>
          </w:p>
        </w:tc>
        <w:tc>
          <w:tcPr>
            <w:tcW w:w="649" w:type="dxa"/>
            <w:vAlign w:val="bottom"/>
          </w:tcPr>
          <w:p w14:paraId="3594223E"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2022</w:t>
            </w:r>
          </w:p>
        </w:tc>
      </w:tr>
      <w:tr w:rsidR="00B34CF9" w:rsidRPr="00B34CF9" w14:paraId="353C9155" w14:textId="77777777" w:rsidTr="00B34CF9">
        <w:tc>
          <w:tcPr>
            <w:tcW w:w="567" w:type="dxa"/>
          </w:tcPr>
          <w:p w14:paraId="087920DD"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29</w:t>
            </w:r>
          </w:p>
        </w:tc>
        <w:tc>
          <w:tcPr>
            <w:tcW w:w="5500" w:type="dxa"/>
            <w:vAlign w:val="bottom"/>
          </w:tcPr>
          <w:p w14:paraId="29EE8552" w14:textId="4AC01F58"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регулирующий порядок изъятия контрабандных и</w:t>
            </w:r>
            <w:r w:rsidR="008A5DBF">
              <w:rPr>
                <w:rFonts w:cs="Times New Roman"/>
                <w:sz w:val="18"/>
              </w:rPr>
              <w:t> </w:t>
            </w:r>
            <w:r w:rsidRPr="00B34CF9">
              <w:rPr>
                <w:rFonts w:cs="Times New Roman"/>
                <w:sz w:val="18"/>
              </w:rPr>
              <w:t>запрещенных товаров в регионе Курдистан</w:t>
            </w:r>
          </w:p>
        </w:tc>
        <w:tc>
          <w:tcPr>
            <w:tcW w:w="654" w:type="dxa"/>
            <w:vAlign w:val="bottom"/>
          </w:tcPr>
          <w:p w14:paraId="3E7D55C2"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8</w:t>
            </w:r>
          </w:p>
        </w:tc>
        <w:tc>
          <w:tcPr>
            <w:tcW w:w="649" w:type="dxa"/>
            <w:vAlign w:val="bottom"/>
          </w:tcPr>
          <w:p w14:paraId="694FCB71"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2022</w:t>
            </w:r>
          </w:p>
        </w:tc>
      </w:tr>
      <w:tr w:rsidR="00B34CF9" w:rsidRPr="00B34CF9" w14:paraId="6BC76B21" w14:textId="77777777" w:rsidTr="00B34CF9">
        <w:tc>
          <w:tcPr>
            <w:tcW w:w="567" w:type="dxa"/>
          </w:tcPr>
          <w:p w14:paraId="6FA03734"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30</w:t>
            </w:r>
          </w:p>
        </w:tc>
        <w:tc>
          <w:tcPr>
            <w:tcW w:w="5500" w:type="dxa"/>
            <w:vAlign w:val="bottom"/>
          </w:tcPr>
          <w:p w14:paraId="7072B11C"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о туризме в регионе Курдистан</w:t>
            </w:r>
          </w:p>
        </w:tc>
        <w:tc>
          <w:tcPr>
            <w:tcW w:w="654" w:type="dxa"/>
            <w:vAlign w:val="bottom"/>
          </w:tcPr>
          <w:p w14:paraId="7B017CAC"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9</w:t>
            </w:r>
          </w:p>
        </w:tc>
        <w:tc>
          <w:tcPr>
            <w:tcW w:w="649" w:type="dxa"/>
            <w:vAlign w:val="bottom"/>
          </w:tcPr>
          <w:p w14:paraId="0318DC48"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2022</w:t>
            </w:r>
          </w:p>
        </w:tc>
      </w:tr>
      <w:tr w:rsidR="00B34CF9" w:rsidRPr="00B34CF9" w14:paraId="24757090" w14:textId="77777777" w:rsidTr="00B34CF9">
        <w:tc>
          <w:tcPr>
            <w:tcW w:w="567" w:type="dxa"/>
          </w:tcPr>
          <w:p w14:paraId="5C65BAF0"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31</w:t>
            </w:r>
          </w:p>
        </w:tc>
        <w:tc>
          <w:tcPr>
            <w:tcW w:w="5500" w:type="dxa"/>
            <w:vAlign w:val="bottom"/>
          </w:tcPr>
          <w:p w14:paraId="45C173F6"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изменяющий порядок применения Закона о благополучии несовершеннолетних правонарушителей № 76 от 1983 года</w:t>
            </w:r>
          </w:p>
        </w:tc>
        <w:tc>
          <w:tcPr>
            <w:tcW w:w="654" w:type="dxa"/>
            <w:vAlign w:val="bottom"/>
          </w:tcPr>
          <w:p w14:paraId="298A77FD"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5</w:t>
            </w:r>
          </w:p>
        </w:tc>
        <w:tc>
          <w:tcPr>
            <w:tcW w:w="649" w:type="dxa"/>
            <w:vAlign w:val="bottom"/>
          </w:tcPr>
          <w:p w14:paraId="4029F3A9"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2022</w:t>
            </w:r>
          </w:p>
        </w:tc>
      </w:tr>
      <w:tr w:rsidR="00B34CF9" w:rsidRPr="00B34CF9" w14:paraId="40ACB202" w14:textId="77777777" w:rsidTr="00B34CF9">
        <w:tc>
          <w:tcPr>
            <w:tcW w:w="567" w:type="dxa"/>
          </w:tcPr>
          <w:p w14:paraId="486C19CE"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32</w:t>
            </w:r>
          </w:p>
        </w:tc>
        <w:tc>
          <w:tcPr>
            <w:tcW w:w="5500" w:type="dxa"/>
            <w:vAlign w:val="bottom"/>
          </w:tcPr>
          <w:p w14:paraId="7626D756"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о внесении изменений (первая поправка) в Закон об охране и улучшении состояния окружающей среды в регионе Курдистан</w:t>
            </w:r>
          </w:p>
        </w:tc>
        <w:tc>
          <w:tcPr>
            <w:tcW w:w="654" w:type="dxa"/>
            <w:vAlign w:val="bottom"/>
          </w:tcPr>
          <w:p w14:paraId="4B2006D6"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11</w:t>
            </w:r>
          </w:p>
        </w:tc>
        <w:tc>
          <w:tcPr>
            <w:tcW w:w="649" w:type="dxa"/>
            <w:vAlign w:val="bottom"/>
          </w:tcPr>
          <w:p w14:paraId="26B31EAE"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2022</w:t>
            </w:r>
          </w:p>
        </w:tc>
      </w:tr>
      <w:tr w:rsidR="00B34CF9" w:rsidRPr="00B34CF9" w14:paraId="3008823F" w14:textId="77777777" w:rsidTr="00B34CF9">
        <w:tc>
          <w:tcPr>
            <w:tcW w:w="567" w:type="dxa"/>
          </w:tcPr>
          <w:p w14:paraId="3C35C46E"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33</w:t>
            </w:r>
          </w:p>
        </w:tc>
        <w:tc>
          <w:tcPr>
            <w:tcW w:w="5500" w:type="dxa"/>
            <w:vAlign w:val="bottom"/>
          </w:tcPr>
          <w:p w14:paraId="75BD714C"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об образовании в регионе Курдистан</w:t>
            </w:r>
          </w:p>
        </w:tc>
        <w:tc>
          <w:tcPr>
            <w:tcW w:w="654" w:type="dxa"/>
            <w:vAlign w:val="bottom"/>
          </w:tcPr>
          <w:p w14:paraId="7FB0596E"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13</w:t>
            </w:r>
          </w:p>
        </w:tc>
        <w:tc>
          <w:tcPr>
            <w:tcW w:w="649" w:type="dxa"/>
            <w:vAlign w:val="bottom"/>
          </w:tcPr>
          <w:p w14:paraId="2B63D5A9"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2022</w:t>
            </w:r>
          </w:p>
        </w:tc>
      </w:tr>
      <w:tr w:rsidR="00B34CF9" w:rsidRPr="00B34CF9" w14:paraId="4699E199" w14:textId="77777777" w:rsidTr="00B34CF9">
        <w:tc>
          <w:tcPr>
            <w:tcW w:w="567" w:type="dxa"/>
          </w:tcPr>
          <w:p w14:paraId="51797A29"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34</w:t>
            </w:r>
          </w:p>
        </w:tc>
        <w:tc>
          <w:tcPr>
            <w:tcW w:w="5500" w:type="dxa"/>
            <w:vAlign w:val="bottom"/>
          </w:tcPr>
          <w:p w14:paraId="3C50577A"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Закон о внесении изменений (первая поправка) в Закон, регулирующий работу Консультативного совета в регионе Курдистан</w:t>
            </w:r>
          </w:p>
        </w:tc>
        <w:tc>
          <w:tcPr>
            <w:tcW w:w="654" w:type="dxa"/>
            <w:vAlign w:val="bottom"/>
          </w:tcPr>
          <w:p w14:paraId="7138C254"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17</w:t>
            </w:r>
          </w:p>
        </w:tc>
        <w:tc>
          <w:tcPr>
            <w:tcW w:w="649" w:type="dxa"/>
            <w:vAlign w:val="bottom"/>
          </w:tcPr>
          <w:p w14:paraId="2983F6A5"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2022</w:t>
            </w:r>
          </w:p>
        </w:tc>
      </w:tr>
      <w:tr w:rsidR="00B34CF9" w:rsidRPr="00B34CF9" w14:paraId="4F17375E" w14:textId="77777777" w:rsidTr="00B34CF9">
        <w:tc>
          <w:tcPr>
            <w:tcW w:w="567" w:type="dxa"/>
            <w:tcBorders>
              <w:bottom w:val="single" w:sz="12" w:space="0" w:color="auto"/>
            </w:tcBorders>
          </w:tcPr>
          <w:p w14:paraId="18707344" w14:textId="77777777"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35</w:t>
            </w:r>
          </w:p>
        </w:tc>
        <w:tc>
          <w:tcPr>
            <w:tcW w:w="5500" w:type="dxa"/>
            <w:tcBorders>
              <w:bottom w:val="single" w:sz="12" w:space="0" w:color="auto"/>
            </w:tcBorders>
            <w:vAlign w:val="bottom"/>
          </w:tcPr>
          <w:p w14:paraId="2D02B286" w14:textId="264B257F" w:rsidR="003A0001" w:rsidRPr="00B34CF9" w:rsidRDefault="003A0001" w:rsidP="00B34CF9">
            <w:pPr>
              <w:spacing w:before="40" w:after="40" w:line="220" w:lineRule="exact"/>
              <w:ind w:left="28" w:right="28"/>
              <w:rPr>
                <w:rFonts w:cs="Times New Roman"/>
                <w:sz w:val="18"/>
                <w:szCs w:val="18"/>
              </w:rPr>
            </w:pPr>
            <w:r w:rsidRPr="00B34CF9">
              <w:rPr>
                <w:rFonts w:cs="Times New Roman"/>
                <w:sz w:val="18"/>
              </w:rPr>
              <w:t xml:space="preserve">Закон, изменяющий и вводящий в действие Закон об </w:t>
            </w:r>
            <w:r w:rsidR="00B900D7">
              <w:rPr>
                <w:rFonts w:cs="Times New Roman"/>
                <w:sz w:val="18"/>
              </w:rPr>
              <w:br/>
            </w:r>
            <w:r w:rsidRPr="00B34CF9">
              <w:rPr>
                <w:rFonts w:cs="Times New Roman"/>
                <w:sz w:val="18"/>
              </w:rPr>
              <w:t>онлайн-подписях и транзакциях</w:t>
            </w:r>
          </w:p>
        </w:tc>
        <w:tc>
          <w:tcPr>
            <w:tcW w:w="654" w:type="dxa"/>
            <w:tcBorders>
              <w:bottom w:val="single" w:sz="12" w:space="0" w:color="auto"/>
            </w:tcBorders>
            <w:vAlign w:val="bottom"/>
          </w:tcPr>
          <w:p w14:paraId="5B8788B5"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15</w:t>
            </w:r>
          </w:p>
        </w:tc>
        <w:tc>
          <w:tcPr>
            <w:tcW w:w="649" w:type="dxa"/>
            <w:tcBorders>
              <w:bottom w:val="single" w:sz="12" w:space="0" w:color="auto"/>
            </w:tcBorders>
            <w:vAlign w:val="bottom"/>
          </w:tcPr>
          <w:p w14:paraId="79947346" w14:textId="77777777" w:rsidR="003A0001" w:rsidRPr="00B34CF9" w:rsidRDefault="003A0001" w:rsidP="00B34CF9">
            <w:pPr>
              <w:spacing w:before="40" w:after="40" w:line="220" w:lineRule="exact"/>
              <w:ind w:left="28" w:right="28"/>
              <w:jc w:val="right"/>
              <w:rPr>
                <w:rFonts w:cs="Times New Roman"/>
                <w:sz w:val="18"/>
                <w:szCs w:val="18"/>
              </w:rPr>
            </w:pPr>
            <w:r w:rsidRPr="00B34CF9">
              <w:rPr>
                <w:rFonts w:cs="Times New Roman"/>
                <w:sz w:val="18"/>
              </w:rPr>
              <w:t>2022</w:t>
            </w:r>
          </w:p>
        </w:tc>
      </w:tr>
    </w:tbl>
    <w:p w14:paraId="48B40390" w14:textId="77777777" w:rsidR="003A0001" w:rsidRPr="00B0706E" w:rsidRDefault="003A0001" w:rsidP="003A0001">
      <w:pPr>
        <w:pStyle w:val="H1G"/>
      </w:pPr>
      <w:r>
        <w:tab/>
      </w:r>
      <w:r>
        <w:tab/>
      </w:r>
      <w:r>
        <w:rPr>
          <w:bCs/>
        </w:rPr>
        <w:t>Средства массовой информации и коммуникации</w:t>
      </w:r>
    </w:p>
    <w:p w14:paraId="3CF9932A" w14:textId="77777777" w:rsidR="003A0001" w:rsidRPr="000A6171" w:rsidRDefault="003A0001" w:rsidP="003A0001">
      <w:pPr>
        <w:pStyle w:val="SingleTxtG"/>
      </w:pPr>
      <w:r>
        <w:t>139.</w:t>
      </w:r>
      <w:r>
        <w:tab/>
        <w:t>Информационные агентства в Ираке, используя все имеющиеся в их распоряжении текстовые, аудио- и визуальные средства, работают над повышением осведомленности о правах человека во всех контекстах. Они используют различные ресурсы независимой иракской сети СМИ, включая спутниковые каналы, газеты и радио, с целью распространения информации среди таких целевых групп, как дети, женщины, трудящиеся, работники сельскохозяйственного сектора, а также среди других категорий населения. Эта сеть транслирует также обсуждения в Совете представителей по вопросам ратификации договоров по правам человека и образовательные программы для детей и организует семинары для женщин по вопросам образования, здравоохранения и другим правам.</w:t>
      </w:r>
    </w:p>
    <w:p w14:paraId="4D8F82A8" w14:textId="5B6CB42F" w:rsidR="003A0001" w:rsidRPr="000A6171" w:rsidRDefault="003A0001" w:rsidP="003A0001">
      <w:pPr>
        <w:pStyle w:val="SingleTxtG"/>
      </w:pPr>
      <w:r>
        <w:t>140.</w:t>
      </w:r>
      <w:r>
        <w:tab/>
        <w:t xml:space="preserve">Министерство культуры готовит публикации по вопросам культуры на языках всех народностей Ирака. Издательство </w:t>
      </w:r>
      <w:r w:rsidR="00B34CF9">
        <w:t>«</w:t>
      </w:r>
      <w:r>
        <w:t>Детская культура</w:t>
      </w:r>
      <w:r w:rsidR="00B34CF9">
        <w:t>»</w:t>
      </w:r>
      <w:r>
        <w:t xml:space="preserve"> проводит фестивали, выставки детских рисунков, готовит театральные постановки, организует лекции, конференции, местные и международные конкурсы, а также публикует художественные произведения для детей.</w:t>
      </w:r>
    </w:p>
    <w:p w14:paraId="15943D0D" w14:textId="77777777" w:rsidR="003A0001" w:rsidRPr="000A6171" w:rsidRDefault="003A0001" w:rsidP="003A0001">
      <w:pPr>
        <w:pStyle w:val="SingleTxtG"/>
      </w:pPr>
      <w:r>
        <w:t>141.</w:t>
      </w:r>
      <w:r>
        <w:tab/>
        <w:t>Было оказано содействие осуществлению плана включения в школьные программы учебного модуля по правам человека в сотрудничестве с компетентными министерствами. В составе большинства министерств существуют комитеты по правам человека, которые также занимаются распространением и продвижением культуры прав человека.</w:t>
      </w:r>
    </w:p>
    <w:p w14:paraId="72F6E347" w14:textId="77777777" w:rsidR="003A0001" w:rsidRPr="000A6171" w:rsidRDefault="003A0001" w:rsidP="003A0001">
      <w:pPr>
        <w:pStyle w:val="H23G"/>
      </w:pPr>
      <w:r>
        <w:tab/>
      </w:r>
      <w:r>
        <w:tab/>
      </w:r>
      <w:r>
        <w:rPr>
          <w:bCs/>
        </w:rPr>
        <w:t>Таблица, содержащая информацию о средствах массовой информации в Ираке</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0"/>
        <w:gridCol w:w="2962"/>
        <w:gridCol w:w="3968"/>
      </w:tblGrid>
      <w:tr w:rsidR="00B34CF9" w:rsidRPr="004F73F2" w14:paraId="5DFF4701" w14:textId="77777777" w:rsidTr="004F73F2">
        <w:trPr>
          <w:tblHeader/>
        </w:trPr>
        <w:tc>
          <w:tcPr>
            <w:tcW w:w="440" w:type="dxa"/>
            <w:tcBorders>
              <w:top w:val="single" w:sz="4" w:space="0" w:color="auto"/>
              <w:bottom w:val="single" w:sz="12" w:space="0" w:color="auto"/>
            </w:tcBorders>
            <w:vAlign w:val="bottom"/>
          </w:tcPr>
          <w:p w14:paraId="047A068B" w14:textId="77777777" w:rsidR="003A0001" w:rsidRPr="004F73F2" w:rsidRDefault="003A0001" w:rsidP="004F73F2">
            <w:pPr>
              <w:spacing w:before="80" w:after="80" w:line="200" w:lineRule="exact"/>
              <w:ind w:left="28" w:right="28"/>
              <w:rPr>
                <w:rFonts w:cs="Times New Roman"/>
                <w:i/>
                <w:sz w:val="16"/>
                <w:szCs w:val="18"/>
              </w:rPr>
            </w:pPr>
            <w:r w:rsidRPr="004F73F2">
              <w:rPr>
                <w:rFonts w:cs="Times New Roman"/>
                <w:i/>
                <w:sz w:val="16"/>
              </w:rPr>
              <w:t>№</w:t>
            </w:r>
          </w:p>
        </w:tc>
        <w:tc>
          <w:tcPr>
            <w:tcW w:w="2962" w:type="dxa"/>
            <w:tcBorders>
              <w:top w:val="single" w:sz="4" w:space="0" w:color="auto"/>
              <w:bottom w:val="single" w:sz="12" w:space="0" w:color="auto"/>
            </w:tcBorders>
            <w:vAlign w:val="bottom"/>
          </w:tcPr>
          <w:p w14:paraId="5859BDC3" w14:textId="77777777" w:rsidR="003A0001" w:rsidRPr="004F73F2" w:rsidRDefault="003A0001" w:rsidP="004F73F2">
            <w:pPr>
              <w:spacing w:before="80" w:after="80" w:line="200" w:lineRule="exact"/>
              <w:ind w:left="28" w:right="28"/>
              <w:rPr>
                <w:rFonts w:cs="Times New Roman"/>
                <w:i/>
                <w:sz w:val="16"/>
                <w:szCs w:val="18"/>
              </w:rPr>
            </w:pPr>
            <w:r w:rsidRPr="004F73F2">
              <w:rPr>
                <w:rFonts w:cs="Times New Roman"/>
                <w:i/>
                <w:sz w:val="16"/>
              </w:rPr>
              <w:t>Тип СМИ</w:t>
            </w:r>
          </w:p>
        </w:tc>
        <w:tc>
          <w:tcPr>
            <w:tcW w:w="3968" w:type="dxa"/>
            <w:tcBorders>
              <w:top w:val="single" w:sz="4" w:space="0" w:color="auto"/>
              <w:bottom w:val="single" w:sz="12" w:space="0" w:color="auto"/>
            </w:tcBorders>
            <w:vAlign w:val="bottom"/>
          </w:tcPr>
          <w:p w14:paraId="05D1D5AF" w14:textId="77777777" w:rsidR="003A0001" w:rsidRPr="004F73F2" w:rsidRDefault="003A0001" w:rsidP="004F73F2">
            <w:pPr>
              <w:spacing w:before="80" w:after="80" w:line="200" w:lineRule="exact"/>
              <w:ind w:left="28" w:right="28"/>
              <w:jc w:val="right"/>
              <w:rPr>
                <w:rFonts w:cs="Times New Roman"/>
                <w:i/>
                <w:sz w:val="16"/>
                <w:szCs w:val="18"/>
              </w:rPr>
            </w:pPr>
            <w:r w:rsidRPr="004F73F2">
              <w:rPr>
                <w:rFonts w:cs="Times New Roman"/>
                <w:i/>
                <w:sz w:val="16"/>
              </w:rPr>
              <w:t>Число</w:t>
            </w:r>
          </w:p>
        </w:tc>
      </w:tr>
      <w:tr w:rsidR="004F73F2" w:rsidRPr="004F73F2" w14:paraId="273B2DA1" w14:textId="77777777" w:rsidTr="004F73F2">
        <w:tc>
          <w:tcPr>
            <w:tcW w:w="440" w:type="dxa"/>
          </w:tcPr>
          <w:p w14:paraId="2553E68E"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1</w:t>
            </w:r>
          </w:p>
        </w:tc>
        <w:tc>
          <w:tcPr>
            <w:tcW w:w="2962" w:type="dxa"/>
            <w:vAlign w:val="bottom"/>
          </w:tcPr>
          <w:p w14:paraId="1EC08C5C"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Спутниковые каналы</w:t>
            </w:r>
          </w:p>
        </w:tc>
        <w:tc>
          <w:tcPr>
            <w:tcW w:w="3968" w:type="dxa"/>
            <w:vAlign w:val="bottom"/>
          </w:tcPr>
          <w:p w14:paraId="5BD576CB"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59</w:t>
            </w:r>
          </w:p>
        </w:tc>
      </w:tr>
      <w:tr w:rsidR="004F73F2" w:rsidRPr="004F73F2" w14:paraId="38DE719B" w14:textId="77777777" w:rsidTr="004F73F2">
        <w:tc>
          <w:tcPr>
            <w:tcW w:w="440" w:type="dxa"/>
          </w:tcPr>
          <w:p w14:paraId="245231D6"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2</w:t>
            </w:r>
          </w:p>
        </w:tc>
        <w:tc>
          <w:tcPr>
            <w:tcW w:w="2962" w:type="dxa"/>
            <w:vAlign w:val="bottom"/>
          </w:tcPr>
          <w:p w14:paraId="004EA900"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 xml:space="preserve">Радиостанции </w:t>
            </w:r>
          </w:p>
        </w:tc>
        <w:tc>
          <w:tcPr>
            <w:tcW w:w="3968" w:type="dxa"/>
            <w:vAlign w:val="bottom"/>
          </w:tcPr>
          <w:p w14:paraId="64B618B3"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142</w:t>
            </w:r>
          </w:p>
        </w:tc>
      </w:tr>
      <w:tr w:rsidR="004F73F2" w:rsidRPr="004F73F2" w14:paraId="4345259A" w14:textId="77777777" w:rsidTr="004F73F2">
        <w:tc>
          <w:tcPr>
            <w:tcW w:w="440" w:type="dxa"/>
          </w:tcPr>
          <w:p w14:paraId="48B922B9"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3</w:t>
            </w:r>
          </w:p>
        </w:tc>
        <w:tc>
          <w:tcPr>
            <w:tcW w:w="2962" w:type="dxa"/>
          </w:tcPr>
          <w:p w14:paraId="0175DDC4" w14:textId="2BEA3CF3"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 xml:space="preserve">Местные газеты </w:t>
            </w:r>
            <w:r w:rsidR="00B900D7">
              <w:rPr>
                <w:rFonts w:cs="Times New Roman"/>
                <w:sz w:val="18"/>
              </w:rPr>
              <w:br/>
            </w:r>
            <w:r w:rsidRPr="004F73F2">
              <w:rPr>
                <w:rFonts w:cs="Times New Roman"/>
                <w:sz w:val="18"/>
              </w:rPr>
              <w:t>(по состоянию на май 2017</w:t>
            </w:r>
            <w:r w:rsidR="004F73F2" w:rsidRPr="004F73F2">
              <w:rPr>
                <w:rFonts w:cs="Times New Roman"/>
                <w:sz w:val="18"/>
              </w:rPr>
              <w:t> </w:t>
            </w:r>
            <w:r w:rsidRPr="004F73F2">
              <w:rPr>
                <w:rFonts w:cs="Times New Roman"/>
                <w:sz w:val="18"/>
              </w:rPr>
              <w:t>года)</w:t>
            </w:r>
          </w:p>
        </w:tc>
        <w:tc>
          <w:tcPr>
            <w:tcW w:w="3968" w:type="dxa"/>
            <w:vAlign w:val="bottom"/>
          </w:tcPr>
          <w:p w14:paraId="21C9516A" w14:textId="6B6406B9"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 xml:space="preserve">В соответствии с пунктом 2 h) статьи 5 Законодательного постановления № 65 </w:t>
            </w:r>
            <w:r w:rsidR="004F73F2">
              <w:rPr>
                <w:rFonts w:cs="Times New Roman"/>
                <w:sz w:val="18"/>
              </w:rPr>
              <w:br/>
            </w:r>
            <w:r w:rsidRPr="004F73F2">
              <w:rPr>
                <w:rFonts w:cs="Times New Roman"/>
                <w:sz w:val="18"/>
              </w:rPr>
              <w:t>от 2004 года Комиссии по средствам массовой информации и коммуникациям печатным СМИ не требуется разрешение для работы в Ираке</w:t>
            </w:r>
          </w:p>
        </w:tc>
      </w:tr>
      <w:tr w:rsidR="004F73F2" w:rsidRPr="004F73F2" w14:paraId="46C2B116" w14:textId="77777777" w:rsidTr="004F73F2">
        <w:tc>
          <w:tcPr>
            <w:tcW w:w="440" w:type="dxa"/>
            <w:tcBorders>
              <w:bottom w:val="single" w:sz="12" w:space="0" w:color="auto"/>
            </w:tcBorders>
          </w:tcPr>
          <w:p w14:paraId="4EC05EF9"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4</w:t>
            </w:r>
          </w:p>
        </w:tc>
        <w:tc>
          <w:tcPr>
            <w:tcW w:w="2962" w:type="dxa"/>
            <w:tcBorders>
              <w:bottom w:val="single" w:sz="12" w:space="0" w:color="auto"/>
            </w:tcBorders>
            <w:vAlign w:val="bottom"/>
          </w:tcPr>
          <w:p w14:paraId="45084655"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Веб-сайты</w:t>
            </w:r>
          </w:p>
        </w:tc>
        <w:tc>
          <w:tcPr>
            <w:tcW w:w="3968" w:type="dxa"/>
            <w:tcBorders>
              <w:bottom w:val="single" w:sz="12" w:space="0" w:color="auto"/>
            </w:tcBorders>
            <w:vAlign w:val="bottom"/>
          </w:tcPr>
          <w:p w14:paraId="697EF67B"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85</w:t>
            </w:r>
          </w:p>
        </w:tc>
      </w:tr>
    </w:tbl>
    <w:p w14:paraId="3610821E" w14:textId="57AB33D5" w:rsidR="003A0001" w:rsidRPr="000A6171" w:rsidRDefault="003A0001" w:rsidP="003A0001">
      <w:pPr>
        <w:pStyle w:val="SingleTxtG"/>
        <w:spacing w:before="240"/>
      </w:pPr>
      <w:r>
        <w:t>142.</w:t>
      </w:r>
      <w:r>
        <w:tab/>
        <w:t>В регионе Курдистан лицензии на вещание и трансляцию были выданы 144</w:t>
      </w:r>
      <w:r w:rsidR="004F73F2">
        <w:t> </w:t>
      </w:r>
      <w:r>
        <w:t>телеканалам (36 спутниковым каналам и 108 местным) и 155 радиостанциям. Кроме того, в мухафазах региона издается 726 журналов, 263 газеты и существует 130</w:t>
      </w:r>
      <w:r w:rsidR="004F73F2">
        <w:t> </w:t>
      </w:r>
      <w:r>
        <w:t>новостных веб-сайтов.</w:t>
      </w:r>
      <w:bookmarkStart w:id="5" w:name="_Hlk216168887"/>
      <w:bookmarkEnd w:id="5"/>
    </w:p>
    <w:p w14:paraId="325C8CAB" w14:textId="77777777" w:rsidR="003A0001" w:rsidRPr="000A6171" w:rsidRDefault="003A0001" w:rsidP="003A0001">
      <w:pPr>
        <w:pStyle w:val="H23G"/>
      </w:pPr>
      <w:r>
        <w:tab/>
      </w:r>
      <w:r>
        <w:tab/>
      </w:r>
      <w:r>
        <w:rPr>
          <w:bCs/>
        </w:rPr>
        <w:t>Таблица, отражающая число абонентов сети мобильной связи и ее покрытие</w:t>
      </w:r>
      <w:r>
        <w:t xml:space="preserve"> </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984"/>
        <w:gridCol w:w="2692"/>
      </w:tblGrid>
      <w:tr w:rsidR="004F73F2" w:rsidRPr="004F73F2" w14:paraId="522E011C" w14:textId="77777777" w:rsidTr="004F73F2">
        <w:trPr>
          <w:tblHeader/>
        </w:trPr>
        <w:tc>
          <w:tcPr>
            <w:tcW w:w="2694" w:type="dxa"/>
            <w:tcBorders>
              <w:top w:val="single" w:sz="4" w:space="0" w:color="auto"/>
              <w:bottom w:val="single" w:sz="12" w:space="0" w:color="auto"/>
            </w:tcBorders>
            <w:vAlign w:val="bottom"/>
          </w:tcPr>
          <w:p w14:paraId="238D58CF" w14:textId="77777777" w:rsidR="003A0001" w:rsidRPr="004F73F2" w:rsidRDefault="003A0001" w:rsidP="004F73F2">
            <w:pPr>
              <w:spacing w:before="80" w:after="80" w:line="200" w:lineRule="exact"/>
              <w:ind w:left="28" w:right="28"/>
              <w:rPr>
                <w:rFonts w:cs="Times New Roman"/>
                <w:bCs/>
                <w:i/>
                <w:sz w:val="16"/>
                <w:szCs w:val="18"/>
              </w:rPr>
            </w:pPr>
            <w:r w:rsidRPr="004F73F2">
              <w:rPr>
                <w:rFonts w:cs="Times New Roman"/>
                <w:i/>
                <w:sz w:val="16"/>
              </w:rPr>
              <w:t>Показатель</w:t>
            </w:r>
          </w:p>
        </w:tc>
        <w:tc>
          <w:tcPr>
            <w:tcW w:w="1984" w:type="dxa"/>
            <w:tcBorders>
              <w:top w:val="single" w:sz="4" w:space="0" w:color="auto"/>
              <w:bottom w:val="single" w:sz="12" w:space="0" w:color="auto"/>
            </w:tcBorders>
            <w:vAlign w:val="bottom"/>
          </w:tcPr>
          <w:p w14:paraId="0094CB21" w14:textId="77777777" w:rsidR="003A0001" w:rsidRPr="004F73F2" w:rsidRDefault="003A0001" w:rsidP="004F73F2">
            <w:pPr>
              <w:spacing w:before="80" w:after="80" w:line="200" w:lineRule="exact"/>
              <w:ind w:left="28" w:right="28"/>
              <w:jc w:val="right"/>
              <w:rPr>
                <w:rFonts w:cs="Times New Roman"/>
                <w:bCs/>
                <w:i/>
                <w:sz w:val="16"/>
                <w:szCs w:val="18"/>
              </w:rPr>
            </w:pPr>
            <w:r w:rsidRPr="004F73F2">
              <w:rPr>
                <w:rFonts w:cs="Times New Roman"/>
                <w:i/>
                <w:sz w:val="16"/>
              </w:rPr>
              <w:t>Значение</w:t>
            </w:r>
          </w:p>
        </w:tc>
        <w:tc>
          <w:tcPr>
            <w:tcW w:w="2692" w:type="dxa"/>
            <w:tcBorders>
              <w:top w:val="single" w:sz="4" w:space="0" w:color="auto"/>
              <w:bottom w:val="single" w:sz="12" w:space="0" w:color="auto"/>
            </w:tcBorders>
            <w:vAlign w:val="bottom"/>
          </w:tcPr>
          <w:p w14:paraId="674160DE" w14:textId="77777777" w:rsidR="003A0001" w:rsidRPr="004F73F2" w:rsidRDefault="003A0001" w:rsidP="004F73F2">
            <w:pPr>
              <w:spacing w:before="80" w:after="80" w:line="200" w:lineRule="exact"/>
              <w:ind w:left="28" w:right="28"/>
              <w:jc w:val="right"/>
              <w:rPr>
                <w:rFonts w:cs="Times New Roman"/>
                <w:bCs/>
                <w:i/>
                <w:sz w:val="16"/>
                <w:szCs w:val="18"/>
              </w:rPr>
            </w:pPr>
            <w:r w:rsidRPr="004F73F2">
              <w:rPr>
                <w:rFonts w:cs="Times New Roman"/>
                <w:i/>
                <w:sz w:val="16"/>
              </w:rPr>
              <w:t>Комментарий</w:t>
            </w:r>
          </w:p>
        </w:tc>
      </w:tr>
      <w:tr w:rsidR="004F73F2" w:rsidRPr="004F73F2" w14:paraId="39380D32" w14:textId="77777777" w:rsidTr="004F73F2">
        <w:tc>
          <w:tcPr>
            <w:tcW w:w="2694" w:type="dxa"/>
          </w:tcPr>
          <w:p w14:paraId="4AE637E9"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Число абонентов сети мобильной связи</w:t>
            </w:r>
          </w:p>
        </w:tc>
        <w:tc>
          <w:tcPr>
            <w:tcW w:w="1984" w:type="dxa"/>
            <w:vAlign w:val="bottom"/>
          </w:tcPr>
          <w:p w14:paraId="7CFBB48A"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40 749 364</w:t>
            </w:r>
          </w:p>
        </w:tc>
        <w:tc>
          <w:tcPr>
            <w:tcW w:w="2692" w:type="dxa"/>
            <w:vAlign w:val="bottom"/>
          </w:tcPr>
          <w:p w14:paraId="5F4A1C99"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2021–2022 годы</w:t>
            </w:r>
          </w:p>
        </w:tc>
      </w:tr>
      <w:tr w:rsidR="004F73F2" w:rsidRPr="004F73F2" w14:paraId="0593E4CF" w14:textId="77777777" w:rsidTr="004F73F2">
        <w:tc>
          <w:tcPr>
            <w:tcW w:w="2694" w:type="dxa"/>
          </w:tcPr>
          <w:p w14:paraId="365F1B6B"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Количество договоров мобильной телефонной связи на 100 жителей</w:t>
            </w:r>
          </w:p>
        </w:tc>
        <w:tc>
          <w:tcPr>
            <w:tcW w:w="1984" w:type="dxa"/>
            <w:vAlign w:val="bottom"/>
          </w:tcPr>
          <w:p w14:paraId="79ABB30E"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93,17</w:t>
            </w:r>
          </w:p>
        </w:tc>
        <w:tc>
          <w:tcPr>
            <w:tcW w:w="2692" w:type="dxa"/>
            <w:vAlign w:val="bottom"/>
          </w:tcPr>
          <w:p w14:paraId="4B012276"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2020–2021 годы</w:t>
            </w:r>
          </w:p>
        </w:tc>
      </w:tr>
      <w:tr w:rsidR="004F73F2" w:rsidRPr="004F73F2" w14:paraId="10FEC5CD" w14:textId="77777777" w:rsidTr="004F73F2">
        <w:tc>
          <w:tcPr>
            <w:tcW w:w="2694" w:type="dxa"/>
          </w:tcPr>
          <w:p w14:paraId="15BD87CF"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Покрытие сети мобильной связи (первое поколение)</w:t>
            </w:r>
          </w:p>
        </w:tc>
        <w:tc>
          <w:tcPr>
            <w:tcW w:w="1984" w:type="dxa"/>
            <w:vAlign w:val="bottom"/>
          </w:tcPr>
          <w:p w14:paraId="230FC2EE"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100 %</w:t>
            </w:r>
          </w:p>
        </w:tc>
        <w:tc>
          <w:tcPr>
            <w:tcW w:w="2692" w:type="dxa"/>
            <w:vAlign w:val="bottom"/>
          </w:tcPr>
          <w:p w14:paraId="2EB5D6D0"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2021–2022 годы</w:t>
            </w:r>
          </w:p>
        </w:tc>
      </w:tr>
      <w:tr w:rsidR="004F73F2" w:rsidRPr="004F73F2" w14:paraId="1D6B3299" w14:textId="77777777" w:rsidTr="004F73F2">
        <w:tc>
          <w:tcPr>
            <w:tcW w:w="2694" w:type="dxa"/>
          </w:tcPr>
          <w:p w14:paraId="18F713F4"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Покрытие сети мобильной связи (второе поколение)</w:t>
            </w:r>
          </w:p>
        </w:tc>
        <w:tc>
          <w:tcPr>
            <w:tcW w:w="1984" w:type="dxa"/>
            <w:vAlign w:val="bottom"/>
          </w:tcPr>
          <w:p w14:paraId="59C5403F"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96,87</w:t>
            </w:r>
          </w:p>
        </w:tc>
        <w:tc>
          <w:tcPr>
            <w:tcW w:w="2692" w:type="dxa"/>
            <w:vAlign w:val="bottom"/>
          </w:tcPr>
          <w:p w14:paraId="7F3E8B19"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2021–2022 годы</w:t>
            </w:r>
          </w:p>
        </w:tc>
      </w:tr>
      <w:tr w:rsidR="004F73F2" w:rsidRPr="004F73F2" w14:paraId="09DA99F0" w14:textId="77777777" w:rsidTr="004F73F2">
        <w:tc>
          <w:tcPr>
            <w:tcW w:w="2694" w:type="dxa"/>
          </w:tcPr>
          <w:p w14:paraId="3480DC71"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Покрытие сети мобильной связи (третье поколение)</w:t>
            </w:r>
          </w:p>
        </w:tc>
        <w:tc>
          <w:tcPr>
            <w:tcW w:w="1984" w:type="dxa"/>
            <w:vAlign w:val="bottom"/>
          </w:tcPr>
          <w:p w14:paraId="4E95B21E"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95,88</w:t>
            </w:r>
          </w:p>
        </w:tc>
        <w:tc>
          <w:tcPr>
            <w:tcW w:w="2692" w:type="dxa"/>
            <w:vAlign w:val="bottom"/>
          </w:tcPr>
          <w:p w14:paraId="5FDF0549"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2021–2022 годы</w:t>
            </w:r>
          </w:p>
        </w:tc>
      </w:tr>
      <w:tr w:rsidR="004F73F2" w:rsidRPr="004F73F2" w14:paraId="5BDF2CDF" w14:textId="77777777" w:rsidTr="004F73F2">
        <w:tc>
          <w:tcPr>
            <w:tcW w:w="2694" w:type="dxa"/>
            <w:tcBorders>
              <w:bottom w:val="single" w:sz="12" w:space="0" w:color="auto"/>
            </w:tcBorders>
          </w:tcPr>
          <w:p w14:paraId="22504C8E"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Число интернет-пользователей</w:t>
            </w:r>
          </w:p>
        </w:tc>
        <w:tc>
          <w:tcPr>
            <w:tcW w:w="1984" w:type="dxa"/>
            <w:tcBorders>
              <w:bottom w:val="single" w:sz="12" w:space="0" w:color="auto"/>
            </w:tcBorders>
          </w:tcPr>
          <w:p w14:paraId="7D95982F" w14:textId="3DF332E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 xml:space="preserve">13 328 877 </w:t>
            </w:r>
            <w:r w:rsidR="004F73F2">
              <w:rPr>
                <w:rFonts w:cs="Times New Roman"/>
                <w:sz w:val="18"/>
              </w:rPr>
              <w:br/>
            </w:r>
            <w:r w:rsidRPr="004F73F2">
              <w:rPr>
                <w:rFonts w:cs="Times New Roman"/>
                <w:sz w:val="18"/>
              </w:rPr>
              <w:t>(на 30 069 875 сим-карт)</w:t>
            </w:r>
          </w:p>
        </w:tc>
        <w:tc>
          <w:tcPr>
            <w:tcW w:w="2692" w:type="dxa"/>
            <w:tcBorders>
              <w:bottom w:val="single" w:sz="12" w:space="0" w:color="auto"/>
            </w:tcBorders>
          </w:tcPr>
          <w:p w14:paraId="6EFC308B" w14:textId="1F52DF5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 xml:space="preserve">2019–2020 годы </w:t>
            </w:r>
            <w:r w:rsidR="004F73F2">
              <w:rPr>
                <w:rFonts w:cs="Times New Roman"/>
                <w:sz w:val="18"/>
              </w:rPr>
              <w:br/>
            </w:r>
            <w:r w:rsidRPr="004F73F2">
              <w:rPr>
                <w:rFonts w:cs="Times New Roman"/>
                <w:sz w:val="18"/>
              </w:rPr>
              <w:t xml:space="preserve">(Обследование по вопросу </w:t>
            </w:r>
            <w:r w:rsidR="004F73F2">
              <w:rPr>
                <w:rFonts w:cs="Times New Roman"/>
                <w:sz w:val="18"/>
              </w:rPr>
              <w:br/>
            </w:r>
            <w:r w:rsidRPr="004F73F2">
              <w:rPr>
                <w:rFonts w:cs="Times New Roman"/>
                <w:sz w:val="18"/>
              </w:rPr>
              <w:t xml:space="preserve">пользования услугами в области информационных технологий </w:t>
            </w:r>
            <w:r w:rsidR="004F73F2">
              <w:rPr>
                <w:rFonts w:cs="Times New Roman"/>
                <w:sz w:val="18"/>
              </w:rPr>
              <w:br/>
            </w:r>
            <w:r w:rsidRPr="004F73F2">
              <w:rPr>
                <w:rFonts w:cs="Times New Roman"/>
                <w:sz w:val="18"/>
              </w:rPr>
              <w:t xml:space="preserve">в Ираке, за исключением </w:t>
            </w:r>
            <w:r w:rsidR="004F73F2">
              <w:rPr>
                <w:rFonts w:cs="Times New Roman"/>
                <w:sz w:val="18"/>
              </w:rPr>
              <w:br/>
            </w:r>
            <w:r w:rsidRPr="004F73F2">
              <w:rPr>
                <w:rFonts w:cs="Times New Roman"/>
                <w:sz w:val="18"/>
              </w:rPr>
              <w:t>региона Курдистан)</w:t>
            </w:r>
          </w:p>
        </w:tc>
      </w:tr>
    </w:tbl>
    <w:p w14:paraId="1BC941E7" w14:textId="1460CA66" w:rsidR="003A0001" w:rsidRPr="004F73F2" w:rsidRDefault="004F73F2" w:rsidP="004F73F2">
      <w:pPr>
        <w:pStyle w:val="SingleTxtG"/>
        <w:tabs>
          <w:tab w:val="left" w:pos="1418"/>
        </w:tabs>
        <w:spacing w:before="120" w:line="220" w:lineRule="exact"/>
        <w:jc w:val="left"/>
        <w:rPr>
          <w:sz w:val="18"/>
          <w:szCs w:val="18"/>
        </w:rPr>
      </w:pPr>
      <w:r>
        <w:rPr>
          <w:i/>
          <w:iCs/>
          <w:sz w:val="18"/>
          <w:szCs w:val="18"/>
        </w:rPr>
        <w:tab/>
      </w:r>
      <w:r w:rsidR="003A0001" w:rsidRPr="004F73F2">
        <w:rPr>
          <w:i/>
          <w:iCs/>
          <w:sz w:val="18"/>
          <w:szCs w:val="18"/>
        </w:rPr>
        <w:t>Источник</w:t>
      </w:r>
      <w:r w:rsidR="003A0001" w:rsidRPr="004F73F2">
        <w:rPr>
          <w:sz w:val="18"/>
          <w:szCs w:val="18"/>
        </w:rPr>
        <w:t>: Комиссия по вопросам средств массовой информации и коммуникаций.</w:t>
      </w:r>
    </w:p>
    <w:p w14:paraId="12F1FB0F" w14:textId="77777777" w:rsidR="003A0001" w:rsidRPr="000A6171" w:rsidRDefault="003A0001" w:rsidP="003A0001">
      <w:pPr>
        <w:pStyle w:val="H23G"/>
      </w:pPr>
      <w:r>
        <w:tab/>
      </w:r>
      <w:r>
        <w:tab/>
      </w:r>
      <w:r>
        <w:rPr>
          <w:bCs/>
        </w:rPr>
        <w:t>Таблица, содержащая информацию об использовании телекоммуникационных средств, мобильных телефонов, интернета и компьютеров в 2021–2022 годах</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95"/>
        <w:gridCol w:w="1487"/>
        <w:gridCol w:w="1488"/>
      </w:tblGrid>
      <w:tr w:rsidR="004F73F2" w:rsidRPr="004F73F2" w14:paraId="4610BF97" w14:textId="77777777" w:rsidTr="004F73F2">
        <w:trPr>
          <w:tblHeader/>
        </w:trPr>
        <w:tc>
          <w:tcPr>
            <w:tcW w:w="4395" w:type="dxa"/>
            <w:tcBorders>
              <w:top w:val="single" w:sz="4" w:space="0" w:color="auto"/>
              <w:bottom w:val="single" w:sz="12" w:space="0" w:color="auto"/>
            </w:tcBorders>
            <w:vAlign w:val="bottom"/>
          </w:tcPr>
          <w:p w14:paraId="68393481" w14:textId="77777777" w:rsidR="003A0001" w:rsidRPr="004F73F2" w:rsidRDefault="003A0001" w:rsidP="004F73F2">
            <w:pPr>
              <w:spacing w:before="80" w:after="80" w:line="200" w:lineRule="exact"/>
              <w:ind w:left="28" w:right="28"/>
              <w:rPr>
                <w:rFonts w:cs="Times New Roman"/>
                <w:bCs/>
                <w:i/>
                <w:sz w:val="16"/>
                <w:szCs w:val="18"/>
              </w:rPr>
            </w:pPr>
            <w:r w:rsidRPr="004F73F2">
              <w:rPr>
                <w:rFonts w:cs="Times New Roman"/>
                <w:i/>
                <w:sz w:val="16"/>
              </w:rPr>
              <w:t>Показатель</w:t>
            </w:r>
          </w:p>
        </w:tc>
        <w:tc>
          <w:tcPr>
            <w:tcW w:w="1487" w:type="dxa"/>
            <w:tcBorders>
              <w:top w:val="single" w:sz="4" w:space="0" w:color="auto"/>
              <w:bottom w:val="single" w:sz="12" w:space="0" w:color="auto"/>
            </w:tcBorders>
            <w:vAlign w:val="bottom"/>
          </w:tcPr>
          <w:p w14:paraId="75A032B2" w14:textId="77777777" w:rsidR="003A0001" w:rsidRPr="004F73F2" w:rsidRDefault="003A0001" w:rsidP="004F73F2">
            <w:pPr>
              <w:spacing w:before="80" w:after="80" w:line="200" w:lineRule="exact"/>
              <w:ind w:left="28" w:right="28"/>
              <w:jc w:val="right"/>
              <w:rPr>
                <w:rFonts w:cs="Times New Roman"/>
                <w:bCs/>
                <w:i/>
                <w:sz w:val="16"/>
                <w:szCs w:val="18"/>
              </w:rPr>
            </w:pPr>
            <w:r w:rsidRPr="004F73F2">
              <w:rPr>
                <w:rFonts w:cs="Times New Roman"/>
                <w:i/>
                <w:sz w:val="16"/>
              </w:rPr>
              <w:t>2021 год</w:t>
            </w:r>
          </w:p>
        </w:tc>
        <w:tc>
          <w:tcPr>
            <w:tcW w:w="1488" w:type="dxa"/>
            <w:tcBorders>
              <w:top w:val="single" w:sz="4" w:space="0" w:color="auto"/>
              <w:bottom w:val="single" w:sz="12" w:space="0" w:color="auto"/>
            </w:tcBorders>
            <w:vAlign w:val="bottom"/>
          </w:tcPr>
          <w:p w14:paraId="1DC5BDD8" w14:textId="77777777" w:rsidR="003A0001" w:rsidRPr="004F73F2" w:rsidRDefault="003A0001" w:rsidP="004F73F2">
            <w:pPr>
              <w:spacing w:before="80" w:after="80" w:line="200" w:lineRule="exact"/>
              <w:ind w:left="28" w:right="28"/>
              <w:jc w:val="right"/>
              <w:rPr>
                <w:rFonts w:cs="Times New Roman"/>
                <w:bCs/>
                <w:i/>
                <w:sz w:val="16"/>
                <w:szCs w:val="18"/>
              </w:rPr>
            </w:pPr>
            <w:r w:rsidRPr="004F73F2">
              <w:rPr>
                <w:rFonts w:cs="Times New Roman"/>
                <w:i/>
                <w:sz w:val="16"/>
              </w:rPr>
              <w:t>2022 год</w:t>
            </w:r>
          </w:p>
        </w:tc>
      </w:tr>
      <w:tr w:rsidR="003A0001" w:rsidRPr="004F73F2" w14:paraId="31687526" w14:textId="77777777" w:rsidTr="004F73F2">
        <w:tc>
          <w:tcPr>
            <w:tcW w:w="4395" w:type="dxa"/>
            <w:tcBorders>
              <w:top w:val="single" w:sz="12" w:space="0" w:color="auto"/>
            </w:tcBorders>
          </w:tcPr>
          <w:p w14:paraId="0B92DF92"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Количество телефонных станций</w:t>
            </w:r>
          </w:p>
        </w:tc>
        <w:tc>
          <w:tcPr>
            <w:tcW w:w="1487" w:type="dxa"/>
            <w:tcBorders>
              <w:top w:val="single" w:sz="12" w:space="0" w:color="auto"/>
            </w:tcBorders>
            <w:vAlign w:val="bottom"/>
          </w:tcPr>
          <w:p w14:paraId="1C97A41B"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283</w:t>
            </w:r>
          </w:p>
        </w:tc>
        <w:tc>
          <w:tcPr>
            <w:tcW w:w="1488" w:type="dxa"/>
            <w:tcBorders>
              <w:top w:val="single" w:sz="12" w:space="0" w:color="auto"/>
            </w:tcBorders>
            <w:vAlign w:val="bottom"/>
          </w:tcPr>
          <w:p w14:paraId="007F5EE7"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255</w:t>
            </w:r>
          </w:p>
        </w:tc>
      </w:tr>
      <w:tr w:rsidR="003A0001" w:rsidRPr="004F73F2" w14:paraId="6E26AC43" w14:textId="77777777" w:rsidTr="004F73F2">
        <w:tc>
          <w:tcPr>
            <w:tcW w:w="4395" w:type="dxa"/>
          </w:tcPr>
          <w:p w14:paraId="0F62F33F"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Всего телефонных линий (млн)</w:t>
            </w:r>
          </w:p>
        </w:tc>
        <w:tc>
          <w:tcPr>
            <w:tcW w:w="1487" w:type="dxa"/>
            <w:vAlign w:val="bottom"/>
          </w:tcPr>
          <w:p w14:paraId="621A7EF4"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2,2</w:t>
            </w:r>
          </w:p>
        </w:tc>
        <w:tc>
          <w:tcPr>
            <w:tcW w:w="1488" w:type="dxa"/>
            <w:vAlign w:val="bottom"/>
          </w:tcPr>
          <w:p w14:paraId="2D854EA4"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2</w:t>
            </w:r>
          </w:p>
        </w:tc>
      </w:tr>
      <w:tr w:rsidR="003A0001" w:rsidRPr="004F73F2" w14:paraId="3F9C5AED" w14:textId="77777777" w:rsidTr="004F73F2">
        <w:tc>
          <w:tcPr>
            <w:tcW w:w="4395" w:type="dxa"/>
          </w:tcPr>
          <w:p w14:paraId="5CAB7981"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Количество телефонов на 100 человек</w:t>
            </w:r>
          </w:p>
        </w:tc>
        <w:tc>
          <w:tcPr>
            <w:tcW w:w="1487" w:type="dxa"/>
            <w:vAlign w:val="bottom"/>
          </w:tcPr>
          <w:p w14:paraId="39612ABF"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98,8</w:t>
            </w:r>
          </w:p>
        </w:tc>
        <w:tc>
          <w:tcPr>
            <w:tcW w:w="1488" w:type="dxa"/>
            <w:vAlign w:val="bottom"/>
          </w:tcPr>
          <w:p w14:paraId="5FB1B5E7"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5,6</w:t>
            </w:r>
          </w:p>
        </w:tc>
      </w:tr>
      <w:tr w:rsidR="003A0001" w:rsidRPr="004F73F2" w14:paraId="61773336" w14:textId="77777777" w:rsidTr="004F73F2">
        <w:tc>
          <w:tcPr>
            <w:tcW w:w="4395" w:type="dxa"/>
          </w:tcPr>
          <w:p w14:paraId="6C59012C" w14:textId="6CF01C0A"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Всего мобильных телефонных линий (тыс</w:t>
            </w:r>
            <w:r w:rsidR="004F73F2">
              <w:rPr>
                <w:rFonts w:cs="Times New Roman"/>
                <w:sz w:val="18"/>
              </w:rPr>
              <w:t>.</w:t>
            </w:r>
            <w:r w:rsidRPr="004F73F2">
              <w:rPr>
                <w:rFonts w:cs="Times New Roman"/>
                <w:sz w:val="18"/>
              </w:rPr>
              <w:t>)</w:t>
            </w:r>
          </w:p>
        </w:tc>
        <w:tc>
          <w:tcPr>
            <w:tcW w:w="1487" w:type="dxa"/>
            <w:vAlign w:val="bottom"/>
          </w:tcPr>
          <w:p w14:paraId="2D8EF557"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40 727</w:t>
            </w:r>
          </w:p>
        </w:tc>
        <w:tc>
          <w:tcPr>
            <w:tcW w:w="1488" w:type="dxa"/>
            <w:vAlign w:val="bottom"/>
          </w:tcPr>
          <w:p w14:paraId="6066C3ED"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44 147</w:t>
            </w:r>
          </w:p>
        </w:tc>
      </w:tr>
      <w:tr w:rsidR="003A0001" w:rsidRPr="004F73F2" w14:paraId="267FBD26" w14:textId="77777777" w:rsidTr="004F73F2">
        <w:tc>
          <w:tcPr>
            <w:tcW w:w="4395" w:type="dxa"/>
          </w:tcPr>
          <w:p w14:paraId="34F48FD6"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Доля пользователей интернета</w:t>
            </w:r>
          </w:p>
        </w:tc>
        <w:tc>
          <w:tcPr>
            <w:tcW w:w="1487" w:type="dxa"/>
            <w:vAlign w:val="bottom"/>
          </w:tcPr>
          <w:p w14:paraId="253EC9D4"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78,7</w:t>
            </w:r>
          </w:p>
        </w:tc>
        <w:tc>
          <w:tcPr>
            <w:tcW w:w="1488" w:type="dxa"/>
            <w:vAlign w:val="bottom"/>
          </w:tcPr>
          <w:p w14:paraId="74D18F9F" w14:textId="48D12230" w:rsidR="003A0001" w:rsidRPr="004F73F2" w:rsidRDefault="004F73F2" w:rsidP="004F73F2">
            <w:pPr>
              <w:spacing w:before="40" w:after="40" w:line="220" w:lineRule="exact"/>
              <w:ind w:left="28" w:right="28"/>
              <w:jc w:val="right"/>
              <w:rPr>
                <w:rFonts w:cs="Times New Roman"/>
                <w:sz w:val="18"/>
                <w:szCs w:val="18"/>
              </w:rPr>
            </w:pPr>
            <w:r>
              <w:rPr>
                <w:rFonts w:cs="Times New Roman"/>
                <w:sz w:val="18"/>
                <w:szCs w:val="18"/>
                <w:lang w:bidi="ar-IQ"/>
              </w:rPr>
              <w:t>–</w:t>
            </w:r>
          </w:p>
        </w:tc>
      </w:tr>
      <w:tr w:rsidR="004F73F2" w:rsidRPr="004F73F2" w14:paraId="15C4EA04" w14:textId="77777777" w:rsidTr="004F73F2">
        <w:tc>
          <w:tcPr>
            <w:tcW w:w="4395" w:type="dxa"/>
            <w:tcBorders>
              <w:bottom w:val="single" w:sz="12" w:space="0" w:color="auto"/>
            </w:tcBorders>
          </w:tcPr>
          <w:p w14:paraId="0D883459"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 xml:space="preserve">Доля людей, пользующихся компьютером </w:t>
            </w:r>
          </w:p>
        </w:tc>
        <w:tc>
          <w:tcPr>
            <w:tcW w:w="1487" w:type="dxa"/>
            <w:tcBorders>
              <w:bottom w:val="single" w:sz="12" w:space="0" w:color="auto"/>
            </w:tcBorders>
            <w:vAlign w:val="bottom"/>
          </w:tcPr>
          <w:p w14:paraId="3D4CF022"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62,9</w:t>
            </w:r>
          </w:p>
        </w:tc>
        <w:tc>
          <w:tcPr>
            <w:tcW w:w="1488" w:type="dxa"/>
            <w:tcBorders>
              <w:bottom w:val="single" w:sz="12" w:space="0" w:color="auto"/>
            </w:tcBorders>
            <w:vAlign w:val="bottom"/>
          </w:tcPr>
          <w:p w14:paraId="4BA50BDD" w14:textId="5B29C825" w:rsidR="003A0001" w:rsidRPr="004F73F2" w:rsidRDefault="004F73F2" w:rsidP="004F73F2">
            <w:pPr>
              <w:spacing w:before="40" w:after="40" w:line="220" w:lineRule="exact"/>
              <w:ind w:left="28" w:right="28"/>
              <w:jc w:val="right"/>
              <w:rPr>
                <w:rFonts w:cs="Times New Roman"/>
                <w:sz w:val="18"/>
                <w:szCs w:val="18"/>
              </w:rPr>
            </w:pPr>
            <w:r>
              <w:rPr>
                <w:rFonts w:cs="Times New Roman"/>
                <w:sz w:val="18"/>
                <w:szCs w:val="18"/>
                <w:lang w:bidi="ar-IQ"/>
              </w:rPr>
              <w:t>–</w:t>
            </w:r>
          </w:p>
        </w:tc>
      </w:tr>
    </w:tbl>
    <w:p w14:paraId="3E524EEE" w14:textId="45049EF1" w:rsidR="003A0001" w:rsidRPr="000A6171" w:rsidRDefault="003A0001" w:rsidP="003A0001">
      <w:pPr>
        <w:pStyle w:val="H23G"/>
      </w:pPr>
      <w:r>
        <w:tab/>
      </w:r>
      <w:r>
        <w:tab/>
      </w:r>
      <w:r>
        <w:rPr>
          <w:bCs/>
        </w:rPr>
        <w:t>Таблица, содержащая информацию о количестве линий мобильной и</w:t>
      </w:r>
      <w:r w:rsidR="004F73F2">
        <w:rPr>
          <w:bCs/>
        </w:rPr>
        <w:t> </w:t>
      </w:r>
      <w:r>
        <w:rPr>
          <w:bCs/>
        </w:rPr>
        <w:t>беспроводной телефонной связи в разбивке по мухафазам:</w:t>
      </w:r>
    </w:p>
    <w:p w14:paraId="76AAD221" w14:textId="142D0B76" w:rsidR="003A0001" w:rsidRPr="000A6171" w:rsidRDefault="008A5DBF" w:rsidP="003A0001">
      <w:pPr>
        <w:pStyle w:val="Bullet1G"/>
      </w:pPr>
      <w:r>
        <w:t>К</w:t>
      </w:r>
      <w:r w:rsidR="003A0001">
        <w:t>оличество линий мобильной связи в 2022 году: 44 146 973</w:t>
      </w:r>
      <w:r>
        <w:t>.</w:t>
      </w:r>
    </w:p>
    <w:p w14:paraId="124C3BBE" w14:textId="47F2FC95" w:rsidR="003A0001" w:rsidRPr="000A6171" w:rsidRDefault="008A5DBF" w:rsidP="003A0001">
      <w:pPr>
        <w:pStyle w:val="Bullet1G"/>
      </w:pPr>
      <w:r>
        <w:t>К</w:t>
      </w:r>
      <w:r w:rsidR="003A0001">
        <w:t>оличество беспроводных линий связи в 2022 году: 351 216.</w:t>
      </w:r>
    </w:p>
    <w:p w14:paraId="119CB654" w14:textId="77777777" w:rsidR="003A0001" w:rsidRPr="000A6171" w:rsidRDefault="003A0001" w:rsidP="003A0001">
      <w:pPr>
        <w:pStyle w:val="H23G"/>
      </w:pPr>
      <w:r>
        <w:tab/>
      </w:r>
      <w:r>
        <w:tab/>
      </w:r>
      <w:r>
        <w:rPr>
          <w:bCs/>
        </w:rPr>
        <w:t>Таблица с данными по компаниям Asia Cell, Atheer и Korek в разбивке по числу абонентов, числу интернет-абонентов и количеству вышек сотовой связи</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1134"/>
        <w:gridCol w:w="1580"/>
        <w:gridCol w:w="1194"/>
        <w:gridCol w:w="1194"/>
      </w:tblGrid>
      <w:tr w:rsidR="004F73F2" w:rsidRPr="004F73F2" w14:paraId="0AFAEF0B" w14:textId="77777777" w:rsidTr="004F73F2">
        <w:trPr>
          <w:tblHeader/>
        </w:trPr>
        <w:tc>
          <w:tcPr>
            <w:tcW w:w="2268" w:type="dxa"/>
            <w:tcBorders>
              <w:top w:val="single" w:sz="4" w:space="0" w:color="auto"/>
              <w:bottom w:val="single" w:sz="12" w:space="0" w:color="auto"/>
            </w:tcBorders>
            <w:vAlign w:val="bottom"/>
          </w:tcPr>
          <w:p w14:paraId="440B60E0" w14:textId="77777777" w:rsidR="003A0001" w:rsidRPr="004F73F2" w:rsidRDefault="003A0001" w:rsidP="004F73F2">
            <w:pPr>
              <w:spacing w:before="80" w:after="80" w:line="200" w:lineRule="exact"/>
              <w:ind w:left="28" w:right="28"/>
              <w:rPr>
                <w:rFonts w:cs="Times New Roman"/>
                <w:bCs/>
                <w:i/>
                <w:sz w:val="16"/>
                <w:szCs w:val="18"/>
              </w:rPr>
            </w:pPr>
            <w:r w:rsidRPr="004F73F2">
              <w:rPr>
                <w:rFonts w:cs="Times New Roman"/>
                <w:i/>
                <w:sz w:val="16"/>
              </w:rPr>
              <w:t>Мухафаза</w:t>
            </w:r>
          </w:p>
        </w:tc>
        <w:tc>
          <w:tcPr>
            <w:tcW w:w="1134" w:type="dxa"/>
            <w:tcBorders>
              <w:top w:val="single" w:sz="4" w:space="0" w:color="auto"/>
              <w:bottom w:val="single" w:sz="12" w:space="0" w:color="auto"/>
            </w:tcBorders>
            <w:vAlign w:val="bottom"/>
          </w:tcPr>
          <w:p w14:paraId="0390393C" w14:textId="77777777" w:rsidR="003A0001" w:rsidRPr="004F73F2" w:rsidRDefault="003A0001" w:rsidP="004F73F2">
            <w:pPr>
              <w:spacing w:before="80" w:after="80" w:line="200" w:lineRule="exact"/>
              <w:ind w:left="28" w:right="28"/>
              <w:jc w:val="right"/>
              <w:rPr>
                <w:rFonts w:cs="Times New Roman"/>
                <w:bCs/>
                <w:i/>
                <w:sz w:val="16"/>
                <w:szCs w:val="18"/>
              </w:rPr>
            </w:pPr>
            <w:r w:rsidRPr="004F73F2">
              <w:rPr>
                <w:rFonts w:cs="Times New Roman"/>
                <w:i/>
                <w:sz w:val="16"/>
              </w:rPr>
              <w:t>Абоненты</w:t>
            </w:r>
          </w:p>
        </w:tc>
        <w:tc>
          <w:tcPr>
            <w:tcW w:w="1580" w:type="dxa"/>
            <w:tcBorders>
              <w:top w:val="single" w:sz="4" w:space="0" w:color="auto"/>
              <w:bottom w:val="single" w:sz="12" w:space="0" w:color="auto"/>
            </w:tcBorders>
            <w:vAlign w:val="bottom"/>
          </w:tcPr>
          <w:p w14:paraId="4EF06DB1" w14:textId="77777777" w:rsidR="003A0001" w:rsidRPr="004F73F2" w:rsidRDefault="003A0001" w:rsidP="004F73F2">
            <w:pPr>
              <w:spacing w:before="80" w:after="80" w:line="200" w:lineRule="exact"/>
              <w:ind w:left="28" w:right="28"/>
              <w:jc w:val="right"/>
              <w:rPr>
                <w:rFonts w:cs="Times New Roman"/>
                <w:bCs/>
                <w:i/>
                <w:sz w:val="16"/>
                <w:szCs w:val="18"/>
              </w:rPr>
            </w:pPr>
            <w:r w:rsidRPr="004F73F2">
              <w:rPr>
                <w:rFonts w:cs="Times New Roman"/>
                <w:i/>
                <w:sz w:val="16"/>
              </w:rPr>
              <w:t>Интернет-абоненты</w:t>
            </w:r>
          </w:p>
        </w:tc>
        <w:tc>
          <w:tcPr>
            <w:tcW w:w="1194" w:type="dxa"/>
            <w:tcBorders>
              <w:top w:val="single" w:sz="4" w:space="0" w:color="auto"/>
              <w:bottom w:val="single" w:sz="12" w:space="0" w:color="auto"/>
            </w:tcBorders>
            <w:vAlign w:val="bottom"/>
          </w:tcPr>
          <w:p w14:paraId="78ACF04C" w14:textId="77777777" w:rsidR="003A0001" w:rsidRPr="004F73F2" w:rsidRDefault="003A0001" w:rsidP="004F73F2">
            <w:pPr>
              <w:spacing w:before="80" w:after="80" w:line="200" w:lineRule="exact"/>
              <w:ind w:left="28" w:right="28"/>
              <w:jc w:val="right"/>
              <w:rPr>
                <w:rFonts w:cs="Times New Roman"/>
                <w:bCs/>
                <w:i/>
                <w:sz w:val="16"/>
                <w:szCs w:val="18"/>
              </w:rPr>
            </w:pPr>
            <w:r w:rsidRPr="004F73F2">
              <w:rPr>
                <w:rFonts w:cs="Times New Roman"/>
                <w:i/>
                <w:sz w:val="16"/>
              </w:rPr>
              <w:t>Вышки (2G)</w:t>
            </w:r>
          </w:p>
        </w:tc>
        <w:tc>
          <w:tcPr>
            <w:tcW w:w="1194" w:type="dxa"/>
            <w:tcBorders>
              <w:top w:val="single" w:sz="4" w:space="0" w:color="auto"/>
              <w:bottom w:val="single" w:sz="12" w:space="0" w:color="auto"/>
            </w:tcBorders>
            <w:vAlign w:val="bottom"/>
          </w:tcPr>
          <w:p w14:paraId="1D8B7B03" w14:textId="77777777" w:rsidR="003A0001" w:rsidRPr="004F73F2" w:rsidRDefault="003A0001" w:rsidP="004F73F2">
            <w:pPr>
              <w:spacing w:before="80" w:after="80" w:line="200" w:lineRule="exact"/>
              <w:ind w:left="28" w:right="28"/>
              <w:jc w:val="right"/>
              <w:rPr>
                <w:rFonts w:cs="Times New Roman"/>
                <w:bCs/>
                <w:i/>
                <w:sz w:val="16"/>
                <w:szCs w:val="18"/>
              </w:rPr>
            </w:pPr>
            <w:r w:rsidRPr="004F73F2">
              <w:rPr>
                <w:rFonts w:cs="Times New Roman"/>
                <w:i/>
                <w:sz w:val="16"/>
              </w:rPr>
              <w:t>Вышки (3G)</w:t>
            </w:r>
          </w:p>
        </w:tc>
      </w:tr>
      <w:tr w:rsidR="004F73F2" w:rsidRPr="004F73F2" w14:paraId="03BBE7ED" w14:textId="77777777" w:rsidTr="004F73F2">
        <w:tc>
          <w:tcPr>
            <w:tcW w:w="2268" w:type="dxa"/>
            <w:tcBorders>
              <w:top w:val="single" w:sz="12" w:space="0" w:color="auto"/>
            </w:tcBorders>
          </w:tcPr>
          <w:p w14:paraId="57B14160"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Найнава</w:t>
            </w:r>
          </w:p>
        </w:tc>
        <w:tc>
          <w:tcPr>
            <w:tcW w:w="1134" w:type="dxa"/>
            <w:tcBorders>
              <w:top w:val="single" w:sz="12" w:space="0" w:color="auto"/>
            </w:tcBorders>
            <w:vAlign w:val="bottom"/>
          </w:tcPr>
          <w:p w14:paraId="4625EB8C"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1 740 061</w:t>
            </w:r>
          </w:p>
        </w:tc>
        <w:tc>
          <w:tcPr>
            <w:tcW w:w="1580" w:type="dxa"/>
            <w:tcBorders>
              <w:top w:val="single" w:sz="12" w:space="0" w:color="auto"/>
            </w:tcBorders>
            <w:vAlign w:val="bottom"/>
          </w:tcPr>
          <w:p w14:paraId="37CA3460"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1 619 460</w:t>
            </w:r>
          </w:p>
        </w:tc>
        <w:tc>
          <w:tcPr>
            <w:tcW w:w="1194" w:type="dxa"/>
            <w:tcBorders>
              <w:top w:val="single" w:sz="12" w:space="0" w:color="auto"/>
            </w:tcBorders>
            <w:vAlign w:val="bottom"/>
          </w:tcPr>
          <w:p w14:paraId="63480A89"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1 453</w:t>
            </w:r>
          </w:p>
        </w:tc>
        <w:tc>
          <w:tcPr>
            <w:tcW w:w="1194" w:type="dxa"/>
            <w:tcBorders>
              <w:top w:val="single" w:sz="12" w:space="0" w:color="auto"/>
            </w:tcBorders>
            <w:vAlign w:val="bottom"/>
          </w:tcPr>
          <w:p w14:paraId="5DC9046E" w14:textId="77777777" w:rsidR="003A0001" w:rsidRPr="004F73F2" w:rsidRDefault="003A0001" w:rsidP="004F73F2">
            <w:pPr>
              <w:spacing w:before="40" w:after="40" w:line="220" w:lineRule="exact"/>
              <w:ind w:left="28" w:right="28"/>
              <w:jc w:val="right"/>
              <w:rPr>
                <w:rFonts w:cs="Times New Roman"/>
                <w:sz w:val="18"/>
                <w:szCs w:val="18"/>
                <w:rtl/>
              </w:rPr>
            </w:pPr>
            <w:r w:rsidRPr="004F73F2">
              <w:rPr>
                <w:rFonts w:cs="Times New Roman"/>
                <w:sz w:val="18"/>
              </w:rPr>
              <w:t>1 441</w:t>
            </w:r>
          </w:p>
        </w:tc>
      </w:tr>
      <w:tr w:rsidR="004F73F2" w:rsidRPr="004F73F2" w14:paraId="17370B5C" w14:textId="77777777" w:rsidTr="004F73F2">
        <w:tc>
          <w:tcPr>
            <w:tcW w:w="2268" w:type="dxa"/>
          </w:tcPr>
          <w:p w14:paraId="5ABD1B27"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Киркук</w:t>
            </w:r>
          </w:p>
        </w:tc>
        <w:tc>
          <w:tcPr>
            <w:tcW w:w="1134" w:type="dxa"/>
            <w:vAlign w:val="bottom"/>
          </w:tcPr>
          <w:p w14:paraId="23C79FE1"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912 678</w:t>
            </w:r>
          </w:p>
        </w:tc>
        <w:tc>
          <w:tcPr>
            <w:tcW w:w="1580" w:type="dxa"/>
            <w:vAlign w:val="bottom"/>
          </w:tcPr>
          <w:p w14:paraId="3C4D461E"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970 761</w:t>
            </w:r>
          </w:p>
        </w:tc>
        <w:tc>
          <w:tcPr>
            <w:tcW w:w="1194" w:type="dxa"/>
            <w:vAlign w:val="bottom"/>
          </w:tcPr>
          <w:p w14:paraId="7B87BC65"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779</w:t>
            </w:r>
          </w:p>
        </w:tc>
        <w:tc>
          <w:tcPr>
            <w:tcW w:w="1194" w:type="dxa"/>
            <w:vAlign w:val="bottom"/>
          </w:tcPr>
          <w:p w14:paraId="2153642E" w14:textId="77777777" w:rsidR="003A0001" w:rsidRPr="004F73F2" w:rsidRDefault="003A0001" w:rsidP="004F73F2">
            <w:pPr>
              <w:spacing w:before="40" w:after="40" w:line="220" w:lineRule="exact"/>
              <w:ind w:left="28" w:right="28"/>
              <w:jc w:val="right"/>
              <w:rPr>
                <w:rFonts w:cs="Times New Roman"/>
                <w:sz w:val="18"/>
                <w:szCs w:val="18"/>
                <w:rtl/>
              </w:rPr>
            </w:pPr>
            <w:r w:rsidRPr="004F73F2">
              <w:rPr>
                <w:rFonts w:cs="Times New Roman"/>
                <w:sz w:val="18"/>
              </w:rPr>
              <w:t>779</w:t>
            </w:r>
          </w:p>
        </w:tc>
      </w:tr>
      <w:tr w:rsidR="004F73F2" w:rsidRPr="004F73F2" w14:paraId="06C23910" w14:textId="77777777" w:rsidTr="004F73F2">
        <w:tc>
          <w:tcPr>
            <w:tcW w:w="2268" w:type="dxa"/>
          </w:tcPr>
          <w:p w14:paraId="35BB8950"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Дияла</w:t>
            </w:r>
          </w:p>
        </w:tc>
        <w:tc>
          <w:tcPr>
            <w:tcW w:w="1134" w:type="dxa"/>
            <w:vAlign w:val="bottom"/>
          </w:tcPr>
          <w:p w14:paraId="768F8113"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1 088 493</w:t>
            </w:r>
          </w:p>
        </w:tc>
        <w:tc>
          <w:tcPr>
            <w:tcW w:w="1580" w:type="dxa"/>
            <w:vAlign w:val="bottom"/>
          </w:tcPr>
          <w:p w14:paraId="7A57ACE3"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738 745</w:t>
            </w:r>
          </w:p>
        </w:tc>
        <w:tc>
          <w:tcPr>
            <w:tcW w:w="1194" w:type="dxa"/>
            <w:vAlign w:val="bottom"/>
          </w:tcPr>
          <w:p w14:paraId="10906B64"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572</w:t>
            </w:r>
          </w:p>
        </w:tc>
        <w:tc>
          <w:tcPr>
            <w:tcW w:w="1194" w:type="dxa"/>
            <w:vAlign w:val="bottom"/>
          </w:tcPr>
          <w:p w14:paraId="0F74969A" w14:textId="77777777" w:rsidR="003A0001" w:rsidRPr="004F73F2" w:rsidRDefault="003A0001" w:rsidP="004F73F2">
            <w:pPr>
              <w:spacing w:before="40" w:after="40" w:line="220" w:lineRule="exact"/>
              <w:ind w:left="28" w:right="28"/>
              <w:jc w:val="right"/>
              <w:rPr>
                <w:rFonts w:cs="Times New Roman"/>
                <w:sz w:val="18"/>
                <w:szCs w:val="18"/>
                <w:rtl/>
              </w:rPr>
            </w:pPr>
            <w:r w:rsidRPr="004F73F2">
              <w:rPr>
                <w:rFonts w:cs="Times New Roman"/>
                <w:sz w:val="18"/>
              </w:rPr>
              <w:t>476</w:t>
            </w:r>
          </w:p>
        </w:tc>
      </w:tr>
      <w:tr w:rsidR="004F73F2" w:rsidRPr="004F73F2" w14:paraId="79EFB64E" w14:textId="77777777" w:rsidTr="004F73F2">
        <w:tc>
          <w:tcPr>
            <w:tcW w:w="2268" w:type="dxa"/>
          </w:tcPr>
          <w:p w14:paraId="6413C73E"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Анбар</w:t>
            </w:r>
          </w:p>
        </w:tc>
        <w:tc>
          <w:tcPr>
            <w:tcW w:w="1134" w:type="dxa"/>
            <w:vAlign w:val="bottom"/>
          </w:tcPr>
          <w:p w14:paraId="65CF8AB6"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1 103 672</w:t>
            </w:r>
          </w:p>
        </w:tc>
        <w:tc>
          <w:tcPr>
            <w:tcW w:w="1580" w:type="dxa"/>
            <w:vAlign w:val="bottom"/>
          </w:tcPr>
          <w:p w14:paraId="66094540"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1 112 429</w:t>
            </w:r>
          </w:p>
        </w:tc>
        <w:tc>
          <w:tcPr>
            <w:tcW w:w="1194" w:type="dxa"/>
            <w:vAlign w:val="bottom"/>
          </w:tcPr>
          <w:p w14:paraId="0CB29FFD"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812</w:t>
            </w:r>
          </w:p>
        </w:tc>
        <w:tc>
          <w:tcPr>
            <w:tcW w:w="1194" w:type="dxa"/>
            <w:vAlign w:val="bottom"/>
          </w:tcPr>
          <w:p w14:paraId="3BB06A6D" w14:textId="77777777" w:rsidR="003A0001" w:rsidRPr="004F73F2" w:rsidRDefault="003A0001" w:rsidP="004F73F2">
            <w:pPr>
              <w:spacing w:before="40" w:after="40" w:line="220" w:lineRule="exact"/>
              <w:ind w:left="28" w:right="28"/>
              <w:jc w:val="right"/>
              <w:rPr>
                <w:rFonts w:cs="Times New Roman"/>
                <w:sz w:val="18"/>
                <w:szCs w:val="18"/>
                <w:rtl/>
              </w:rPr>
            </w:pPr>
            <w:r w:rsidRPr="004F73F2">
              <w:rPr>
                <w:rFonts w:cs="Times New Roman"/>
                <w:sz w:val="18"/>
              </w:rPr>
              <w:t>794</w:t>
            </w:r>
          </w:p>
        </w:tc>
      </w:tr>
      <w:tr w:rsidR="004F73F2" w:rsidRPr="004F73F2" w14:paraId="0DC84DCC" w14:textId="77777777" w:rsidTr="004F73F2">
        <w:tc>
          <w:tcPr>
            <w:tcW w:w="2268" w:type="dxa"/>
          </w:tcPr>
          <w:p w14:paraId="7C31BEF3"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Багдад</w:t>
            </w:r>
          </w:p>
        </w:tc>
        <w:tc>
          <w:tcPr>
            <w:tcW w:w="1134" w:type="dxa"/>
            <w:vAlign w:val="bottom"/>
          </w:tcPr>
          <w:p w14:paraId="1B7770C8"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6 149 464</w:t>
            </w:r>
          </w:p>
        </w:tc>
        <w:tc>
          <w:tcPr>
            <w:tcW w:w="1580" w:type="dxa"/>
            <w:vAlign w:val="bottom"/>
          </w:tcPr>
          <w:p w14:paraId="502E6FEA"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4 414 579</w:t>
            </w:r>
          </w:p>
        </w:tc>
        <w:tc>
          <w:tcPr>
            <w:tcW w:w="1194" w:type="dxa"/>
            <w:vAlign w:val="bottom"/>
          </w:tcPr>
          <w:p w14:paraId="208833E2"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3 619</w:t>
            </w:r>
          </w:p>
        </w:tc>
        <w:tc>
          <w:tcPr>
            <w:tcW w:w="1194" w:type="dxa"/>
            <w:vAlign w:val="bottom"/>
          </w:tcPr>
          <w:p w14:paraId="243B30B5" w14:textId="77777777" w:rsidR="003A0001" w:rsidRPr="004F73F2" w:rsidRDefault="003A0001" w:rsidP="004F73F2">
            <w:pPr>
              <w:spacing w:before="40" w:after="40" w:line="220" w:lineRule="exact"/>
              <w:ind w:left="28" w:right="28"/>
              <w:jc w:val="right"/>
              <w:rPr>
                <w:rFonts w:cs="Times New Roman"/>
                <w:sz w:val="18"/>
                <w:szCs w:val="18"/>
                <w:rtl/>
              </w:rPr>
            </w:pPr>
            <w:r w:rsidRPr="004F73F2">
              <w:rPr>
                <w:rFonts w:cs="Times New Roman"/>
                <w:sz w:val="18"/>
              </w:rPr>
              <w:t>3 654</w:t>
            </w:r>
          </w:p>
        </w:tc>
      </w:tr>
      <w:tr w:rsidR="004F73F2" w:rsidRPr="004F73F2" w14:paraId="77165EC8" w14:textId="77777777" w:rsidTr="004F73F2">
        <w:tc>
          <w:tcPr>
            <w:tcW w:w="2268" w:type="dxa"/>
          </w:tcPr>
          <w:p w14:paraId="585D4DDF"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Бабиль</w:t>
            </w:r>
          </w:p>
        </w:tc>
        <w:tc>
          <w:tcPr>
            <w:tcW w:w="1134" w:type="dxa"/>
            <w:vAlign w:val="bottom"/>
          </w:tcPr>
          <w:p w14:paraId="0E8137C9"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1 372 429</w:t>
            </w:r>
          </w:p>
        </w:tc>
        <w:tc>
          <w:tcPr>
            <w:tcW w:w="1580" w:type="dxa"/>
            <w:vAlign w:val="bottom"/>
          </w:tcPr>
          <w:p w14:paraId="0E45D059"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872 247</w:t>
            </w:r>
          </w:p>
        </w:tc>
        <w:tc>
          <w:tcPr>
            <w:tcW w:w="1194" w:type="dxa"/>
            <w:vAlign w:val="bottom"/>
          </w:tcPr>
          <w:p w14:paraId="27568DE5"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583</w:t>
            </w:r>
          </w:p>
        </w:tc>
        <w:tc>
          <w:tcPr>
            <w:tcW w:w="1194" w:type="dxa"/>
            <w:vAlign w:val="bottom"/>
          </w:tcPr>
          <w:p w14:paraId="3E8E606F" w14:textId="77777777" w:rsidR="003A0001" w:rsidRPr="004F73F2" w:rsidRDefault="003A0001" w:rsidP="004F73F2">
            <w:pPr>
              <w:spacing w:before="40" w:after="40" w:line="220" w:lineRule="exact"/>
              <w:ind w:left="28" w:right="28"/>
              <w:jc w:val="right"/>
              <w:rPr>
                <w:rFonts w:cs="Times New Roman"/>
                <w:sz w:val="18"/>
                <w:szCs w:val="18"/>
                <w:rtl/>
              </w:rPr>
            </w:pPr>
            <w:r w:rsidRPr="004F73F2">
              <w:rPr>
                <w:rFonts w:cs="Times New Roman"/>
                <w:sz w:val="18"/>
              </w:rPr>
              <w:t>572</w:t>
            </w:r>
          </w:p>
        </w:tc>
      </w:tr>
      <w:tr w:rsidR="004F73F2" w:rsidRPr="004F73F2" w14:paraId="2DE6534E" w14:textId="77777777" w:rsidTr="004F73F2">
        <w:tc>
          <w:tcPr>
            <w:tcW w:w="2268" w:type="dxa"/>
          </w:tcPr>
          <w:p w14:paraId="303F2468"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Кербела</w:t>
            </w:r>
          </w:p>
        </w:tc>
        <w:tc>
          <w:tcPr>
            <w:tcW w:w="1134" w:type="dxa"/>
            <w:vAlign w:val="bottom"/>
          </w:tcPr>
          <w:p w14:paraId="0164661A"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1 020 554</w:t>
            </w:r>
          </w:p>
        </w:tc>
        <w:tc>
          <w:tcPr>
            <w:tcW w:w="1580" w:type="dxa"/>
            <w:vAlign w:val="bottom"/>
          </w:tcPr>
          <w:p w14:paraId="03ADAF64"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796 709</w:t>
            </w:r>
          </w:p>
        </w:tc>
        <w:tc>
          <w:tcPr>
            <w:tcW w:w="1194" w:type="dxa"/>
            <w:vAlign w:val="bottom"/>
          </w:tcPr>
          <w:p w14:paraId="392E4ECB"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633</w:t>
            </w:r>
          </w:p>
        </w:tc>
        <w:tc>
          <w:tcPr>
            <w:tcW w:w="1194" w:type="dxa"/>
            <w:vAlign w:val="bottom"/>
          </w:tcPr>
          <w:p w14:paraId="4091A150" w14:textId="77777777" w:rsidR="003A0001" w:rsidRPr="004F73F2" w:rsidRDefault="003A0001" w:rsidP="004F73F2">
            <w:pPr>
              <w:spacing w:before="40" w:after="40" w:line="220" w:lineRule="exact"/>
              <w:ind w:left="28" w:right="28"/>
              <w:jc w:val="right"/>
              <w:rPr>
                <w:rFonts w:cs="Times New Roman"/>
                <w:sz w:val="18"/>
                <w:szCs w:val="18"/>
                <w:rtl/>
              </w:rPr>
            </w:pPr>
            <w:r w:rsidRPr="004F73F2">
              <w:rPr>
                <w:rFonts w:cs="Times New Roman"/>
                <w:sz w:val="18"/>
              </w:rPr>
              <w:t>736</w:t>
            </w:r>
          </w:p>
        </w:tc>
      </w:tr>
      <w:tr w:rsidR="004F73F2" w:rsidRPr="004F73F2" w14:paraId="212638C6" w14:textId="77777777" w:rsidTr="004F73F2">
        <w:tc>
          <w:tcPr>
            <w:tcW w:w="2268" w:type="dxa"/>
          </w:tcPr>
          <w:p w14:paraId="7816979F"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Васит</w:t>
            </w:r>
          </w:p>
        </w:tc>
        <w:tc>
          <w:tcPr>
            <w:tcW w:w="1134" w:type="dxa"/>
            <w:vAlign w:val="bottom"/>
          </w:tcPr>
          <w:p w14:paraId="15C3A91F"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838 476</w:t>
            </w:r>
          </w:p>
        </w:tc>
        <w:tc>
          <w:tcPr>
            <w:tcW w:w="1580" w:type="dxa"/>
            <w:vAlign w:val="bottom"/>
          </w:tcPr>
          <w:p w14:paraId="0E3BD591"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598 211</w:t>
            </w:r>
          </w:p>
        </w:tc>
        <w:tc>
          <w:tcPr>
            <w:tcW w:w="1194" w:type="dxa"/>
            <w:vAlign w:val="bottom"/>
          </w:tcPr>
          <w:p w14:paraId="287CE435"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460</w:t>
            </w:r>
          </w:p>
        </w:tc>
        <w:tc>
          <w:tcPr>
            <w:tcW w:w="1194" w:type="dxa"/>
            <w:vAlign w:val="bottom"/>
          </w:tcPr>
          <w:p w14:paraId="5A4B987F" w14:textId="77777777" w:rsidR="003A0001" w:rsidRPr="004F73F2" w:rsidRDefault="003A0001" w:rsidP="004F73F2">
            <w:pPr>
              <w:spacing w:before="40" w:after="40" w:line="220" w:lineRule="exact"/>
              <w:ind w:left="28" w:right="28"/>
              <w:jc w:val="right"/>
              <w:rPr>
                <w:rFonts w:cs="Times New Roman"/>
                <w:sz w:val="18"/>
                <w:szCs w:val="18"/>
                <w:rtl/>
              </w:rPr>
            </w:pPr>
            <w:r w:rsidRPr="004F73F2">
              <w:rPr>
                <w:rFonts w:cs="Times New Roman"/>
                <w:sz w:val="18"/>
              </w:rPr>
              <w:t>390</w:t>
            </w:r>
          </w:p>
        </w:tc>
      </w:tr>
      <w:tr w:rsidR="004F73F2" w:rsidRPr="004F73F2" w14:paraId="2ED93125" w14:textId="77777777" w:rsidTr="004F73F2">
        <w:tc>
          <w:tcPr>
            <w:tcW w:w="2268" w:type="dxa"/>
          </w:tcPr>
          <w:p w14:paraId="525CC857"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Салах-эд-Дин</w:t>
            </w:r>
          </w:p>
        </w:tc>
        <w:tc>
          <w:tcPr>
            <w:tcW w:w="1134" w:type="dxa"/>
            <w:vAlign w:val="bottom"/>
          </w:tcPr>
          <w:p w14:paraId="4C7E853A"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626 654</w:t>
            </w:r>
          </w:p>
        </w:tc>
        <w:tc>
          <w:tcPr>
            <w:tcW w:w="1580" w:type="dxa"/>
            <w:vAlign w:val="bottom"/>
          </w:tcPr>
          <w:p w14:paraId="2CC9D0D2"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910 027</w:t>
            </w:r>
          </w:p>
        </w:tc>
        <w:tc>
          <w:tcPr>
            <w:tcW w:w="1194" w:type="dxa"/>
            <w:vAlign w:val="bottom"/>
          </w:tcPr>
          <w:p w14:paraId="555CDE75"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626</w:t>
            </w:r>
          </w:p>
        </w:tc>
        <w:tc>
          <w:tcPr>
            <w:tcW w:w="1194" w:type="dxa"/>
            <w:vAlign w:val="bottom"/>
          </w:tcPr>
          <w:p w14:paraId="66CF03FF" w14:textId="77777777" w:rsidR="003A0001" w:rsidRPr="004F73F2" w:rsidRDefault="003A0001" w:rsidP="004F73F2">
            <w:pPr>
              <w:spacing w:before="40" w:after="40" w:line="220" w:lineRule="exact"/>
              <w:ind w:left="28" w:right="28"/>
              <w:jc w:val="right"/>
              <w:rPr>
                <w:rFonts w:cs="Times New Roman"/>
                <w:sz w:val="18"/>
                <w:szCs w:val="18"/>
                <w:rtl/>
              </w:rPr>
            </w:pPr>
            <w:r w:rsidRPr="004F73F2">
              <w:rPr>
                <w:rFonts w:cs="Times New Roman"/>
                <w:sz w:val="18"/>
              </w:rPr>
              <w:t>622</w:t>
            </w:r>
          </w:p>
        </w:tc>
      </w:tr>
      <w:tr w:rsidR="004F73F2" w:rsidRPr="004F73F2" w14:paraId="6EF1D715" w14:textId="77777777" w:rsidTr="004F73F2">
        <w:tc>
          <w:tcPr>
            <w:tcW w:w="2268" w:type="dxa"/>
          </w:tcPr>
          <w:p w14:paraId="5D3F144F"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Наджаф</w:t>
            </w:r>
          </w:p>
        </w:tc>
        <w:tc>
          <w:tcPr>
            <w:tcW w:w="1134" w:type="dxa"/>
            <w:vAlign w:val="bottom"/>
          </w:tcPr>
          <w:p w14:paraId="57FAF98F"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1 041 136</w:t>
            </w:r>
          </w:p>
        </w:tc>
        <w:tc>
          <w:tcPr>
            <w:tcW w:w="1580" w:type="dxa"/>
            <w:vAlign w:val="bottom"/>
          </w:tcPr>
          <w:p w14:paraId="5244BB24"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864 986</w:t>
            </w:r>
          </w:p>
        </w:tc>
        <w:tc>
          <w:tcPr>
            <w:tcW w:w="1194" w:type="dxa"/>
            <w:vAlign w:val="bottom"/>
          </w:tcPr>
          <w:p w14:paraId="31CC25E7"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523</w:t>
            </w:r>
          </w:p>
        </w:tc>
        <w:tc>
          <w:tcPr>
            <w:tcW w:w="1194" w:type="dxa"/>
            <w:vAlign w:val="bottom"/>
          </w:tcPr>
          <w:p w14:paraId="7FD6CFE1" w14:textId="77777777" w:rsidR="003A0001" w:rsidRPr="004F73F2" w:rsidRDefault="003A0001" w:rsidP="004F73F2">
            <w:pPr>
              <w:spacing w:before="40" w:after="40" w:line="220" w:lineRule="exact"/>
              <w:ind w:left="28" w:right="28"/>
              <w:jc w:val="right"/>
              <w:rPr>
                <w:rFonts w:cs="Times New Roman"/>
                <w:sz w:val="18"/>
                <w:szCs w:val="18"/>
                <w:rtl/>
              </w:rPr>
            </w:pPr>
            <w:r w:rsidRPr="004F73F2">
              <w:rPr>
                <w:rFonts w:cs="Times New Roman"/>
                <w:sz w:val="18"/>
              </w:rPr>
              <w:t>540</w:t>
            </w:r>
          </w:p>
        </w:tc>
      </w:tr>
      <w:tr w:rsidR="004F73F2" w:rsidRPr="004F73F2" w14:paraId="5A7E3E08" w14:textId="77777777" w:rsidTr="004F73F2">
        <w:tc>
          <w:tcPr>
            <w:tcW w:w="2268" w:type="dxa"/>
          </w:tcPr>
          <w:p w14:paraId="4ED533A5"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Кадисия</w:t>
            </w:r>
          </w:p>
        </w:tc>
        <w:tc>
          <w:tcPr>
            <w:tcW w:w="1134" w:type="dxa"/>
            <w:vAlign w:val="bottom"/>
          </w:tcPr>
          <w:p w14:paraId="642B13E3"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775 430</w:t>
            </w:r>
          </w:p>
        </w:tc>
        <w:tc>
          <w:tcPr>
            <w:tcW w:w="1580" w:type="dxa"/>
            <w:vAlign w:val="bottom"/>
          </w:tcPr>
          <w:p w14:paraId="63A6C839"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543 438</w:t>
            </w:r>
          </w:p>
        </w:tc>
        <w:tc>
          <w:tcPr>
            <w:tcW w:w="1194" w:type="dxa"/>
            <w:vAlign w:val="bottom"/>
          </w:tcPr>
          <w:p w14:paraId="105C2DF8"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307</w:t>
            </w:r>
          </w:p>
        </w:tc>
        <w:tc>
          <w:tcPr>
            <w:tcW w:w="1194" w:type="dxa"/>
            <w:vAlign w:val="bottom"/>
          </w:tcPr>
          <w:p w14:paraId="3B5C2EDA" w14:textId="77777777" w:rsidR="003A0001" w:rsidRPr="004F73F2" w:rsidRDefault="003A0001" w:rsidP="004F73F2">
            <w:pPr>
              <w:spacing w:before="40" w:after="40" w:line="220" w:lineRule="exact"/>
              <w:ind w:left="28" w:right="28"/>
              <w:jc w:val="right"/>
              <w:rPr>
                <w:rFonts w:cs="Times New Roman"/>
                <w:sz w:val="18"/>
                <w:szCs w:val="18"/>
                <w:rtl/>
              </w:rPr>
            </w:pPr>
            <w:r w:rsidRPr="004F73F2">
              <w:rPr>
                <w:rFonts w:cs="Times New Roman"/>
                <w:sz w:val="18"/>
              </w:rPr>
              <w:t>307</w:t>
            </w:r>
          </w:p>
        </w:tc>
      </w:tr>
      <w:tr w:rsidR="004F73F2" w:rsidRPr="004F73F2" w14:paraId="2509224E" w14:textId="77777777" w:rsidTr="004F73F2">
        <w:tc>
          <w:tcPr>
            <w:tcW w:w="2268" w:type="dxa"/>
          </w:tcPr>
          <w:p w14:paraId="381E94C5"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Мутанна</w:t>
            </w:r>
          </w:p>
        </w:tc>
        <w:tc>
          <w:tcPr>
            <w:tcW w:w="1134" w:type="dxa"/>
            <w:vAlign w:val="bottom"/>
          </w:tcPr>
          <w:p w14:paraId="083E1792"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617 428</w:t>
            </w:r>
          </w:p>
        </w:tc>
        <w:tc>
          <w:tcPr>
            <w:tcW w:w="1580" w:type="dxa"/>
            <w:vAlign w:val="bottom"/>
          </w:tcPr>
          <w:p w14:paraId="511AF2E3"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302 543</w:t>
            </w:r>
          </w:p>
        </w:tc>
        <w:tc>
          <w:tcPr>
            <w:tcW w:w="1194" w:type="dxa"/>
            <w:vAlign w:val="bottom"/>
          </w:tcPr>
          <w:p w14:paraId="11E4C6CF"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240</w:t>
            </w:r>
          </w:p>
        </w:tc>
        <w:tc>
          <w:tcPr>
            <w:tcW w:w="1194" w:type="dxa"/>
            <w:vAlign w:val="bottom"/>
          </w:tcPr>
          <w:p w14:paraId="10ABAC99" w14:textId="77777777" w:rsidR="003A0001" w:rsidRPr="004F73F2" w:rsidRDefault="003A0001" w:rsidP="004F73F2">
            <w:pPr>
              <w:spacing w:before="40" w:after="40" w:line="220" w:lineRule="exact"/>
              <w:ind w:left="28" w:right="28"/>
              <w:jc w:val="right"/>
              <w:rPr>
                <w:rFonts w:cs="Times New Roman"/>
                <w:sz w:val="18"/>
                <w:szCs w:val="18"/>
                <w:rtl/>
              </w:rPr>
            </w:pPr>
            <w:r w:rsidRPr="004F73F2">
              <w:rPr>
                <w:rFonts w:cs="Times New Roman"/>
                <w:sz w:val="18"/>
              </w:rPr>
              <w:t>240</w:t>
            </w:r>
          </w:p>
        </w:tc>
      </w:tr>
      <w:tr w:rsidR="004F73F2" w:rsidRPr="004F73F2" w14:paraId="65CA9985" w14:textId="77777777" w:rsidTr="004F73F2">
        <w:tc>
          <w:tcPr>
            <w:tcW w:w="2268" w:type="dxa"/>
          </w:tcPr>
          <w:p w14:paraId="6A75D111"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Ди-Кар</w:t>
            </w:r>
          </w:p>
        </w:tc>
        <w:tc>
          <w:tcPr>
            <w:tcW w:w="1134" w:type="dxa"/>
            <w:vAlign w:val="bottom"/>
          </w:tcPr>
          <w:p w14:paraId="44E264FF"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1 416 350</w:t>
            </w:r>
          </w:p>
        </w:tc>
        <w:tc>
          <w:tcPr>
            <w:tcW w:w="1580" w:type="dxa"/>
            <w:vAlign w:val="bottom"/>
          </w:tcPr>
          <w:p w14:paraId="3C497316"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724 080</w:t>
            </w:r>
          </w:p>
        </w:tc>
        <w:tc>
          <w:tcPr>
            <w:tcW w:w="1194" w:type="dxa"/>
            <w:vAlign w:val="bottom"/>
          </w:tcPr>
          <w:p w14:paraId="68D0F4C5"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521</w:t>
            </w:r>
          </w:p>
        </w:tc>
        <w:tc>
          <w:tcPr>
            <w:tcW w:w="1194" w:type="dxa"/>
            <w:vAlign w:val="bottom"/>
          </w:tcPr>
          <w:p w14:paraId="334B2B58" w14:textId="77777777" w:rsidR="003A0001" w:rsidRPr="004F73F2" w:rsidRDefault="003A0001" w:rsidP="004F73F2">
            <w:pPr>
              <w:spacing w:before="40" w:after="40" w:line="220" w:lineRule="exact"/>
              <w:ind w:left="28" w:right="28"/>
              <w:jc w:val="right"/>
              <w:rPr>
                <w:rFonts w:cs="Times New Roman"/>
                <w:sz w:val="18"/>
                <w:szCs w:val="18"/>
                <w:rtl/>
              </w:rPr>
            </w:pPr>
            <w:r w:rsidRPr="004F73F2">
              <w:rPr>
                <w:rFonts w:cs="Times New Roman"/>
                <w:sz w:val="18"/>
              </w:rPr>
              <w:t>409</w:t>
            </w:r>
          </w:p>
        </w:tc>
      </w:tr>
      <w:tr w:rsidR="004F73F2" w:rsidRPr="004F73F2" w14:paraId="58C794F3" w14:textId="77777777" w:rsidTr="004F73F2">
        <w:tc>
          <w:tcPr>
            <w:tcW w:w="2268" w:type="dxa"/>
          </w:tcPr>
          <w:p w14:paraId="28707941"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Майсан</w:t>
            </w:r>
          </w:p>
        </w:tc>
        <w:tc>
          <w:tcPr>
            <w:tcW w:w="1134" w:type="dxa"/>
            <w:vAlign w:val="bottom"/>
          </w:tcPr>
          <w:p w14:paraId="7DE888B4"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560 100</w:t>
            </w:r>
          </w:p>
        </w:tc>
        <w:tc>
          <w:tcPr>
            <w:tcW w:w="1580" w:type="dxa"/>
            <w:vAlign w:val="bottom"/>
          </w:tcPr>
          <w:p w14:paraId="5CD15647"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472 185</w:t>
            </w:r>
          </w:p>
        </w:tc>
        <w:tc>
          <w:tcPr>
            <w:tcW w:w="1194" w:type="dxa"/>
            <w:vAlign w:val="bottom"/>
          </w:tcPr>
          <w:p w14:paraId="65E7C96B"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369</w:t>
            </w:r>
          </w:p>
        </w:tc>
        <w:tc>
          <w:tcPr>
            <w:tcW w:w="1194" w:type="dxa"/>
            <w:vAlign w:val="bottom"/>
          </w:tcPr>
          <w:p w14:paraId="0826EFBB" w14:textId="77777777" w:rsidR="003A0001" w:rsidRPr="004F73F2" w:rsidRDefault="003A0001" w:rsidP="004F73F2">
            <w:pPr>
              <w:spacing w:before="40" w:after="40" w:line="220" w:lineRule="exact"/>
              <w:ind w:left="28" w:right="28"/>
              <w:jc w:val="right"/>
              <w:rPr>
                <w:rFonts w:cs="Times New Roman"/>
                <w:sz w:val="18"/>
                <w:szCs w:val="18"/>
                <w:rtl/>
              </w:rPr>
            </w:pPr>
            <w:r w:rsidRPr="004F73F2">
              <w:rPr>
                <w:rFonts w:cs="Times New Roman"/>
                <w:sz w:val="18"/>
              </w:rPr>
              <w:t>306</w:t>
            </w:r>
          </w:p>
        </w:tc>
      </w:tr>
      <w:tr w:rsidR="004F73F2" w:rsidRPr="004F73F2" w14:paraId="6A7BF062" w14:textId="77777777" w:rsidTr="004F73F2">
        <w:tc>
          <w:tcPr>
            <w:tcW w:w="2268" w:type="dxa"/>
          </w:tcPr>
          <w:p w14:paraId="7BAA1B12"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Басра</w:t>
            </w:r>
          </w:p>
        </w:tc>
        <w:tc>
          <w:tcPr>
            <w:tcW w:w="1134" w:type="dxa"/>
            <w:vAlign w:val="bottom"/>
          </w:tcPr>
          <w:p w14:paraId="47DD77DA"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1 893 963</w:t>
            </w:r>
          </w:p>
        </w:tc>
        <w:tc>
          <w:tcPr>
            <w:tcW w:w="1580" w:type="dxa"/>
            <w:vAlign w:val="bottom"/>
          </w:tcPr>
          <w:p w14:paraId="164BB8D8"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1 338 610</w:t>
            </w:r>
          </w:p>
        </w:tc>
        <w:tc>
          <w:tcPr>
            <w:tcW w:w="1194" w:type="dxa"/>
            <w:vAlign w:val="bottom"/>
          </w:tcPr>
          <w:p w14:paraId="71FEF75B"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1 147</w:t>
            </w:r>
          </w:p>
        </w:tc>
        <w:tc>
          <w:tcPr>
            <w:tcW w:w="1194" w:type="dxa"/>
            <w:vAlign w:val="bottom"/>
          </w:tcPr>
          <w:p w14:paraId="5D64436F" w14:textId="77777777" w:rsidR="003A0001" w:rsidRPr="004F73F2" w:rsidRDefault="003A0001" w:rsidP="004F73F2">
            <w:pPr>
              <w:spacing w:before="40" w:after="40" w:line="220" w:lineRule="exact"/>
              <w:ind w:left="28" w:right="28"/>
              <w:jc w:val="right"/>
              <w:rPr>
                <w:rFonts w:cs="Times New Roman"/>
                <w:sz w:val="18"/>
                <w:szCs w:val="18"/>
                <w:rtl/>
              </w:rPr>
            </w:pPr>
            <w:r w:rsidRPr="004F73F2">
              <w:rPr>
                <w:rFonts w:cs="Times New Roman"/>
                <w:sz w:val="18"/>
              </w:rPr>
              <w:t>1 075</w:t>
            </w:r>
          </w:p>
        </w:tc>
      </w:tr>
      <w:tr w:rsidR="004F73F2" w:rsidRPr="004F73F2" w14:paraId="5BEB8396" w14:textId="77777777" w:rsidTr="004F73F2">
        <w:tc>
          <w:tcPr>
            <w:tcW w:w="2268" w:type="dxa"/>
          </w:tcPr>
          <w:p w14:paraId="2FC1D17E"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Сулеймания</w:t>
            </w:r>
          </w:p>
        </w:tc>
        <w:tc>
          <w:tcPr>
            <w:tcW w:w="1134" w:type="dxa"/>
            <w:vAlign w:val="bottom"/>
          </w:tcPr>
          <w:p w14:paraId="398EAC36"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1 836 131</w:t>
            </w:r>
          </w:p>
        </w:tc>
        <w:tc>
          <w:tcPr>
            <w:tcW w:w="1580" w:type="dxa"/>
            <w:vAlign w:val="bottom"/>
          </w:tcPr>
          <w:p w14:paraId="31715A80"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1 384 027</w:t>
            </w:r>
          </w:p>
        </w:tc>
        <w:tc>
          <w:tcPr>
            <w:tcW w:w="1194" w:type="dxa"/>
            <w:vAlign w:val="bottom"/>
          </w:tcPr>
          <w:p w14:paraId="64A9B3E5"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1 484</w:t>
            </w:r>
          </w:p>
        </w:tc>
        <w:tc>
          <w:tcPr>
            <w:tcW w:w="1194" w:type="dxa"/>
            <w:vAlign w:val="bottom"/>
          </w:tcPr>
          <w:p w14:paraId="5D673866" w14:textId="77777777" w:rsidR="003A0001" w:rsidRPr="004F73F2" w:rsidRDefault="003A0001" w:rsidP="004F73F2">
            <w:pPr>
              <w:spacing w:before="40" w:after="40" w:line="220" w:lineRule="exact"/>
              <w:ind w:left="28" w:right="28"/>
              <w:jc w:val="right"/>
              <w:rPr>
                <w:rFonts w:cs="Times New Roman"/>
                <w:sz w:val="18"/>
                <w:szCs w:val="18"/>
                <w:rtl/>
              </w:rPr>
            </w:pPr>
            <w:r w:rsidRPr="004F73F2">
              <w:rPr>
                <w:rFonts w:cs="Times New Roman"/>
                <w:sz w:val="18"/>
              </w:rPr>
              <w:t>1 544</w:t>
            </w:r>
          </w:p>
        </w:tc>
      </w:tr>
      <w:tr w:rsidR="004F73F2" w:rsidRPr="004F73F2" w14:paraId="059EE4A0" w14:textId="77777777" w:rsidTr="004F73F2">
        <w:tc>
          <w:tcPr>
            <w:tcW w:w="2268" w:type="dxa"/>
          </w:tcPr>
          <w:p w14:paraId="7523E5DC"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Эрбиль</w:t>
            </w:r>
          </w:p>
        </w:tc>
        <w:tc>
          <w:tcPr>
            <w:tcW w:w="1134" w:type="dxa"/>
            <w:vAlign w:val="bottom"/>
          </w:tcPr>
          <w:p w14:paraId="7D3616FD"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2 167 773</w:t>
            </w:r>
          </w:p>
        </w:tc>
        <w:tc>
          <w:tcPr>
            <w:tcW w:w="1580" w:type="dxa"/>
            <w:vAlign w:val="bottom"/>
          </w:tcPr>
          <w:p w14:paraId="1F1CE1AC"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1 755 777</w:t>
            </w:r>
          </w:p>
        </w:tc>
        <w:tc>
          <w:tcPr>
            <w:tcW w:w="1194" w:type="dxa"/>
            <w:vAlign w:val="bottom"/>
          </w:tcPr>
          <w:p w14:paraId="320A3D68"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1 355</w:t>
            </w:r>
          </w:p>
        </w:tc>
        <w:tc>
          <w:tcPr>
            <w:tcW w:w="1194" w:type="dxa"/>
            <w:vAlign w:val="bottom"/>
          </w:tcPr>
          <w:p w14:paraId="4DE281EB" w14:textId="77777777" w:rsidR="003A0001" w:rsidRPr="004F73F2" w:rsidRDefault="003A0001" w:rsidP="004F73F2">
            <w:pPr>
              <w:spacing w:before="40" w:after="40" w:line="220" w:lineRule="exact"/>
              <w:ind w:left="28" w:right="28"/>
              <w:jc w:val="right"/>
              <w:rPr>
                <w:rFonts w:cs="Times New Roman"/>
                <w:sz w:val="18"/>
                <w:szCs w:val="18"/>
                <w:rtl/>
              </w:rPr>
            </w:pPr>
            <w:r w:rsidRPr="004F73F2">
              <w:rPr>
                <w:rFonts w:cs="Times New Roman"/>
                <w:sz w:val="18"/>
              </w:rPr>
              <w:t>1 337</w:t>
            </w:r>
          </w:p>
        </w:tc>
      </w:tr>
      <w:tr w:rsidR="004F73F2" w:rsidRPr="004F73F2" w14:paraId="199217C0" w14:textId="77777777" w:rsidTr="004F73F2">
        <w:tc>
          <w:tcPr>
            <w:tcW w:w="2268" w:type="dxa"/>
            <w:tcBorders>
              <w:bottom w:val="single" w:sz="12" w:space="0" w:color="auto"/>
            </w:tcBorders>
          </w:tcPr>
          <w:p w14:paraId="3BB56FD8"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Дахук</w:t>
            </w:r>
          </w:p>
        </w:tc>
        <w:tc>
          <w:tcPr>
            <w:tcW w:w="1134" w:type="dxa"/>
            <w:tcBorders>
              <w:bottom w:val="single" w:sz="12" w:space="0" w:color="auto"/>
            </w:tcBorders>
            <w:vAlign w:val="bottom"/>
          </w:tcPr>
          <w:p w14:paraId="3A908145"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1 126 538</w:t>
            </w:r>
          </w:p>
        </w:tc>
        <w:tc>
          <w:tcPr>
            <w:tcW w:w="1580" w:type="dxa"/>
            <w:tcBorders>
              <w:bottom w:val="single" w:sz="12" w:space="0" w:color="auto"/>
            </w:tcBorders>
            <w:vAlign w:val="bottom"/>
          </w:tcPr>
          <w:p w14:paraId="54BBF8B3"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905 459</w:t>
            </w:r>
          </w:p>
        </w:tc>
        <w:tc>
          <w:tcPr>
            <w:tcW w:w="1194" w:type="dxa"/>
            <w:tcBorders>
              <w:bottom w:val="single" w:sz="12" w:space="0" w:color="auto"/>
            </w:tcBorders>
            <w:vAlign w:val="bottom"/>
          </w:tcPr>
          <w:p w14:paraId="4A40D38D"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632</w:t>
            </w:r>
          </w:p>
        </w:tc>
        <w:tc>
          <w:tcPr>
            <w:tcW w:w="1194" w:type="dxa"/>
            <w:tcBorders>
              <w:bottom w:val="single" w:sz="12" w:space="0" w:color="auto"/>
            </w:tcBorders>
            <w:vAlign w:val="bottom"/>
          </w:tcPr>
          <w:p w14:paraId="3400B0F9" w14:textId="77777777" w:rsidR="003A0001" w:rsidRPr="004F73F2" w:rsidRDefault="003A0001" w:rsidP="004F73F2">
            <w:pPr>
              <w:spacing w:before="40" w:after="40" w:line="220" w:lineRule="exact"/>
              <w:ind w:left="28" w:right="28"/>
              <w:jc w:val="right"/>
              <w:rPr>
                <w:rFonts w:cs="Times New Roman"/>
                <w:sz w:val="18"/>
                <w:szCs w:val="18"/>
                <w:rtl/>
              </w:rPr>
            </w:pPr>
            <w:r w:rsidRPr="004F73F2">
              <w:rPr>
                <w:rFonts w:cs="Times New Roman"/>
                <w:sz w:val="18"/>
              </w:rPr>
              <w:t>617</w:t>
            </w:r>
          </w:p>
        </w:tc>
      </w:tr>
    </w:tbl>
    <w:p w14:paraId="14A5EBAE" w14:textId="77777777" w:rsidR="003A0001" w:rsidRPr="00B0706E" w:rsidRDefault="003A0001" w:rsidP="003A0001">
      <w:pPr>
        <w:pStyle w:val="H23G"/>
      </w:pPr>
      <w:r>
        <w:tab/>
      </w:r>
      <w:r>
        <w:tab/>
      </w:r>
      <w:r>
        <w:rPr>
          <w:bCs/>
        </w:rPr>
        <w:t>Показатели сектора коммуникаций</w:t>
      </w:r>
    </w:p>
    <w:tbl>
      <w:tblPr>
        <w:tblStyle w:val="ac"/>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7"/>
        <w:gridCol w:w="1417"/>
        <w:gridCol w:w="1559"/>
        <w:gridCol w:w="1560"/>
        <w:gridCol w:w="1841"/>
      </w:tblGrid>
      <w:tr w:rsidR="004F73F2" w:rsidRPr="004F73F2" w14:paraId="62F4D241" w14:textId="77777777" w:rsidTr="004F73F2">
        <w:trPr>
          <w:tblHeader/>
        </w:trPr>
        <w:tc>
          <w:tcPr>
            <w:tcW w:w="2127" w:type="dxa"/>
            <w:tcBorders>
              <w:top w:val="single" w:sz="4" w:space="0" w:color="auto"/>
              <w:bottom w:val="single" w:sz="12" w:space="0" w:color="auto"/>
            </w:tcBorders>
            <w:vAlign w:val="bottom"/>
          </w:tcPr>
          <w:p w14:paraId="3C4F3E44" w14:textId="77777777" w:rsidR="003A0001" w:rsidRPr="004F73F2" w:rsidRDefault="003A0001" w:rsidP="004F73F2">
            <w:pPr>
              <w:spacing w:before="80" w:after="80" w:line="200" w:lineRule="exact"/>
              <w:ind w:left="28" w:right="28"/>
              <w:rPr>
                <w:rFonts w:cs="Times New Roman"/>
                <w:bCs/>
                <w:i/>
                <w:sz w:val="16"/>
                <w:szCs w:val="18"/>
              </w:rPr>
            </w:pPr>
            <w:r w:rsidRPr="004F73F2">
              <w:rPr>
                <w:rFonts w:cs="Times New Roman"/>
                <w:i/>
                <w:sz w:val="16"/>
              </w:rPr>
              <w:t>Показатель</w:t>
            </w:r>
          </w:p>
        </w:tc>
        <w:tc>
          <w:tcPr>
            <w:tcW w:w="1417" w:type="dxa"/>
            <w:tcBorders>
              <w:top w:val="single" w:sz="4" w:space="0" w:color="auto"/>
              <w:bottom w:val="single" w:sz="12" w:space="0" w:color="auto"/>
            </w:tcBorders>
            <w:vAlign w:val="bottom"/>
          </w:tcPr>
          <w:p w14:paraId="47147831" w14:textId="77777777" w:rsidR="003A0001" w:rsidRPr="004F73F2" w:rsidRDefault="003A0001" w:rsidP="004F73F2">
            <w:pPr>
              <w:spacing w:before="80" w:after="80" w:line="200" w:lineRule="exact"/>
              <w:ind w:left="28" w:right="28"/>
              <w:jc w:val="right"/>
              <w:rPr>
                <w:rFonts w:cs="Times New Roman"/>
                <w:bCs/>
                <w:i/>
                <w:sz w:val="16"/>
                <w:szCs w:val="18"/>
              </w:rPr>
            </w:pPr>
            <w:r w:rsidRPr="004F73F2">
              <w:rPr>
                <w:rFonts w:cs="Times New Roman"/>
                <w:i/>
                <w:sz w:val="16"/>
              </w:rPr>
              <w:t>2021 год</w:t>
            </w:r>
          </w:p>
        </w:tc>
        <w:tc>
          <w:tcPr>
            <w:tcW w:w="1559" w:type="dxa"/>
            <w:tcBorders>
              <w:top w:val="single" w:sz="4" w:space="0" w:color="auto"/>
              <w:bottom w:val="single" w:sz="12" w:space="0" w:color="auto"/>
            </w:tcBorders>
            <w:vAlign w:val="bottom"/>
          </w:tcPr>
          <w:p w14:paraId="7753C032" w14:textId="77777777" w:rsidR="003A0001" w:rsidRPr="004F73F2" w:rsidRDefault="003A0001" w:rsidP="004F73F2">
            <w:pPr>
              <w:spacing w:before="80" w:after="80" w:line="200" w:lineRule="exact"/>
              <w:ind w:left="28" w:right="28"/>
              <w:jc w:val="right"/>
              <w:rPr>
                <w:rFonts w:cs="Times New Roman"/>
                <w:bCs/>
                <w:i/>
                <w:sz w:val="16"/>
                <w:szCs w:val="18"/>
              </w:rPr>
            </w:pPr>
            <w:r w:rsidRPr="004F73F2">
              <w:rPr>
                <w:rFonts w:cs="Times New Roman"/>
                <w:i/>
                <w:sz w:val="16"/>
              </w:rPr>
              <w:t>2022 год</w:t>
            </w:r>
          </w:p>
        </w:tc>
        <w:tc>
          <w:tcPr>
            <w:tcW w:w="1560" w:type="dxa"/>
            <w:tcBorders>
              <w:top w:val="single" w:sz="4" w:space="0" w:color="auto"/>
              <w:bottom w:val="single" w:sz="12" w:space="0" w:color="auto"/>
            </w:tcBorders>
            <w:vAlign w:val="bottom"/>
          </w:tcPr>
          <w:p w14:paraId="63013A8B" w14:textId="77777777" w:rsidR="003A0001" w:rsidRPr="004F73F2" w:rsidRDefault="003A0001" w:rsidP="004F73F2">
            <w:pPr>
              <w:spacing w:before="80" w:after="80" w:line="200" w:lineRule="exact"/>
              <w:ind w:left="28" w:right="28"/>
              <w:jc w:val="right"/>
              <w:rPr>
                <w:rFonts w:cs="Times New Roman"/>
                <w:bCs/>
                <w:i/>
                <w:sz w:val="16"/>
                <w:szCs w:val="18"/>
              </w:rPr>
            </w:pPr>
            <w:r w:rsidRPr="004F73F2">
              <w:rPr>
                <w:rFonts w:cs="Times New Roman"/>
                <w:i/>
                <w:sz w:val="16"/>
              </w:rPr>
              <w:t>2023 год</w:t>
            </w:r>
          </w:p>
        </w:tc>
        <w:tc>
          <w:tcPr>
            <w:tcW w:w="1841" w:type="dxa"/>
            <w:tcBorders>
              <w:top w:val="single" w:sz="4" w:space="0" w:color="auto"/>
              <w:bottom w:val="single" w:sz="12" w:space="0" w:color="auto"/>
            </w:tcBorders>
            <w:vAlign w:val="bottom"/>
          </w:tcPr>
          <w:p w14:paraId="412FD46B" w14:textId="77777777" w:rsidR="003A0001" w:rsidRPr="004F73F2" w:rsidRDefault="003A0001" w:rsidP="004F73F2">
            <w:pPr>
              <w:spacing w:before="80" w:after="80" w:line="200" w:lineRule="exact"/>
              <w:ind w:left="28" w:right="28"/>
              <w:jc w:val="right"/>
              <w:rPr>
                <w:rFonts w:cs="Times New Roman"/>
                <w:bCs/>
                <w:i/>
                <w:sz w:val="16"/>
                <w:szCs w:val="18"/>
              </w:rPr>
            </w:pPr>
            <w:r w:rsidRPr="004F73F2">
              <w:rPr>
                <w:rFonts w:cs="Times New Roman"/>
                <w:i/>
                <w:sz w:val="16"/>
              </w:rPr>
              <w:t>До 1 октября 2024 года</w:t>
            </w:r>
          </w:p>
        </w:tc>
      </w:tr>
      <w:tr w:rsidR="004F73F2" w:rsidRPr="004F73F2" w14:paraId="62E4EFBE" w14:textId="77777777" w:rsidTr="004F73F2">
        <w:tc>
          <w:tcPr>
            <w:tcW w:w="2127" w:type="dxa"/>
            <w:tcBorders>
              <w:top w:val="single" w:sz="12" w:space="0" w:color="auto"/>
            </w:tcBorders>
          </w:tcPr>
          <w:p w14:paraId="6532E918" w14:textId="478223BE"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 xml:space="preserve">Линии домашнего </w:t>
            </w:r>
            <w:r w:rsidR="008A5DBF" w:rsidRPr="004F73F2">
              <w:rPr>
                <w:rFonts w:cs="Times New Roman"/>
                <w:sz w:val="18"/>
              </w:rPr>
              <w:t>И</w:t>
            </w:r>
            <w:r w:rsidRPr="004F73F2">
              <w:rPr>
                <w:rFonts w:cs="Times New Roman"/>
                <w:sz w:val="18"/>
              </w:rPr>
              <w:t>нтернета (FTTH)</w:t>
            </w:r>
          </w:p>
        </w:tc>
        <w:tc>
          <w:tcPr>
            <w:tcW w:w="1417" w:type="dxa"/>
            <w:tcBorders>
              <w:top w:val="single" w:sz="12" w:space="0" w:color="auto"/>
            </w:tcBorders>
            <w:vAlign w:val="bottom"/>
          </w:tcPr>
          <w:p w14:paraId="6D25239E"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276 496</w:t>
            </w:r>
          </w:p>
        </w:tc>
        <w:tc>
          <w:tcPr>
            <w:tcW w:w="1559" w:type="dxa"/>
            <w:tcBorders>
              <w:top w:val="single" w:sz="12" w:space="0" w:color="auto"/>
            </w:tcBorders>
            <w:vAlign w:val="bottom"/>
          </w:tcPr>
          <w:p w14:paraId="44D465CD"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1 500 000</w:t>
            </w:r>
          </w:p>
        </w:tc>
        <w:tc>
          <w:tcPr>
            <w:tcW w:w="1560" w:type="dxa"/>
            <w:tcBorders>
              <w:top w:val="single" w:sz="12" w:space="0" w:color="auto"/>
            </w:tcBorders>
            <w:vAlign w:val="bottom"/>
          </w:tcPr>
          <w:p w14:paraId="235237A0"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2 929 872</w:t>
            </w:r>
          </w:p>
        </w:tc>
        <w:tc>
          <w:tcPr>
            <w:tcW w:w="1841" w:type="dxa"/>
            <w:tcBorders>
              <w:top w:val="single" w:sz="12" w:space="0" w:color="auto"/>
            </w:tcBorders>
            <w:vAlign w:val="bottom"/>
          </w:tcPr>
          <w:p w14:paraId="242CB9E9"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3 508 871</w:t>
            </w:r>
          </w:p>
        </w:tc>
      </w:tr>
      <w:tr w:rsidR="004F73F2" w:rsidRPr="004F73F2" w14:paraId="4BC97125" w14:textId="77777777" w:rsidTr="004F73F2">
        <w:tc>
          <w:tcPr>
            <w:tcW w:w="2127" w:type="dxa"/>
          </w:tcPr>
          <w:p w14:paraId="03CE2C89"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Международные транзитные мощности</w:t>
            </w:r>
          </w:p>
        </w:tc>
        <w:tc>
          <w:tcPr>
            <w:tcW w:w="1417" w:type="dxa"/>
            <w:vAlign w:val="bottom"/>
          </w:tcPr>
          <w:p w14:paraId="178F3573" w14:textId="6F560C7E"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 xml:space="preserve">1 387 614 </w:t>
            </w:r>
            <w:r w:rsidR="008A5DBF" w:rsidRPr="004F73F2">
              <w:rPr>
                <w:rFonts w:cs="Times New Roman"/>
                <w:sz w:val="18"/>
              </w:rPr>
              <w:t>м</w:t>
            </w:r>
            <w:r w:rsidRPr="004F73F2">
              <w:rPr>
                <w:rFonts w:cs="Times New Roman"/>
                <w:sz w:val="18"/>
              </w:rPr>
              <w:t>бит/с</w:t>
            </w:r>
          </w:p>
        </w:tc>
        <w:tc>
          <w:tcPr>
            <w:tcW w:w="1559" w:type="dxa"/>
            <w:vAlign w:val="bottom"/>
          </w:tcPr>
          <w:p w14:paraId="6C0240A9" w14:textId="13F2101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 xml:space="preserve">1 248 182 </w:t>
            </w:r>
            <w:r w:rsidR="008A5DBF" w:rsidRPr="004F73F2">
              <w:rPr>
                <w:rFonts w:cs="Times New Roman"/>
                <w:sz w:val="18"/>
              </w:rPr>
              <w:t>м</w:t>
            </w:r>
            <w:r w:rsidRPr="004F73F2">
              <w:rPr>
                <w:rFonts w:cs="Times New Roman"/>
                <w:sz w:val="18"/>
              </w:rPr>
              <w:t>бит/с</w:t>
            </w:r>
          </w:p>
        </w:tc>
        <w:tc>
          <w:tcPr>
            <w:tcW w:w="1560" w:type="dxa"/>
            <w:vAlign w:val="bottom"/>
          </w:tcPr>
          <w:p w14:paraId="2D7782F7" w14:textId="27663B86"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 xml:space="preserve">2 070 117 </w:t>
            </w:r>
            <w:r w:rsidR="008A5DBF" w:rsidRPr="004F73F2">
              <w:rPr>
                <w:rFonts w:cs="Times New Roman"/>
                <w:sz w:val="18"/>
              </w:rPr>
              <w:t>м</w:t>
            </w:r>
            <w:r w:rsidRPr="004F73F2">
              <w:rPr>
                <w:rFonts w:cs="Times New Roman"/>
                <w:sz w:val="18"/>
              </w:rPr>
              <w:t>бит/с</w:t>
            </w:r>
          </w:p>
        </w:tc>
        <w:tc>
          <w:tcPr>
            <w:tcW w:w="1841" w:type="dxa"/>
            <w:vAlign w:val="bottom"/>
          </w:tcPr>
          <w:p w14:paraId="5CE8030A" w14:textId="434216E6"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 xml:space="preserve">4 358 000 </w:t>
            </w:r>
            <w:r w:rsidR="008A5DBF" w:rsidRPr="004F73F2">
              <w:rPr>
                <w:rFonts w:cs="Times New Roman"/>
                <w:sz w:val="18"/>
              </w:rPr>
              <w:t>м</w:t>
            </w:r>
            <w:r w:rsidRPr="004F73F2">
              <w:rPr>
                <w:rFonts w:cs="Times New Roman"/>
                <w:sz w:val="18"/>
              </w:rPr>
              <w:t>бит/с</w:t>
            </w:r>
          </w:p>
        </w:tc>
      </w:tr>
      <w:tr w:rsidR="004F73F2" w:rsidRPr="004F73F2" w14:paraId="6C791586" w14:textId="77777777" w:rsidTr="004F73F2">
        <w:tc>
          <w:tcPr>
            <w:tcW w:w="2127" w:type="dxa"/>
            <w:tcBorders>
              <w:bottom w:val="single" w:sz="12" w:space="0" w:color="auto"/>
            </w:tcBorders>
          </w:tcPr>
          <w:p w14:paraId="0A068278"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Пропускные транзитные мощности</w:t>
            </w:r>
          </w:p>
        </w:tc>
        <w:tc>
          <w:tcPr>
            <w:tcW w:w="1417" w:type="dxa"/>
            <w:tcBorders>
              <w:bottom w:val="single" w:sz="12" w:space="0" w:color="auto"/>
            </w:tcBorders>
            <w:vAlign w:val="bottom"/>
          </w:tcPr>
          <w:p w14:paraId="36C7E9E5" w14:textId="0528BF38"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 xml:space="preserve">10 </w:t>
            </w:r>
            <w:r w:rsidR="008A5DBF" w:rsidRPr="004F73F2">
              <w:rPr>
                <w:rFonts w:cs="Times New Roman"/>
                <w:sz w:val="18"/>
              </w:rPr>
              <w:t>г</w:t>
            </w:r>
            <w:r w:rsidRPr="004F73F2">
              <w:rPr>
                <w:rFonts w:cs="Times New Roman"/>
                <w:sz w:val="18"/>
              </w:rPr>
              <w:t>бит/с</w:t>
            </w:r>
          </w:p>
        </w:tc>
        <w:tc>
          <w:tcPr>
            <w:tcW w:w="1559" w:type="dxa"/>
            <w:tcBorders>
              <w:bottom w:val="single" w:sz="12" w:space="0" w:color="auto"/>
            </w:tcBorders>
            <w:vAlign w:val="bottom"/>
          </w:tcPr>
          <w:p w14:paraId="2E64C7CA" w14:textId="37856D59"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 xml:space="preserve">10 </w:t>
            </w:r>
            <w:r w:rsidR="008A5DBF" w:rsidRPr="004F73F2">
              <w:rPr>
                <w:rFonts w:cs="Times New Roman"/>
                <w:sz w:val="18"/>
              </w:rPr>
              <w:t>г</w:t>
            </w:r>
            <w:r w:rsidRPr="004F73F2">
              <w:rPr>
                <w:rFonts w:cs="Times New Roman"/>
                <w:sz w:val="18"/>
              </w:rPr>
              <w:t>бит/с</w:t>
            </w:r>
          </w:p>
        </w:tc>
        <w:tc>
          <w:tcPr>
            <w:tcW w:w="1560" w:type="dxa"/>
            <w:tcBorders>
              <w:bottom w:val="single" w:sz="12" w:space="0" w:color="auto"/>
            </w:tcBorders>
            <w:vAlign w:val="bottom"/>
          </w:tcPr>
          <w:p w14:paraId="6B5162CD" w14:textId="4215189D"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130</w:t>
            </w:r>
            <w:r w:rsidR="008A5DBF" w:rsidRPr="004F73F2">
              <w:rPr>
                <w:rFonts w:cs="Times New Roman"/>
                <w:sz w:val="18"/>
              </w:rPr>
              <w:t xml:space="preserve"> г</w:t>
            </w:r>
            <w:r w:rsidRPr="004F73F2">
              <w:rPr>
                <w:rFonts w:cs="Times New Roman"/>
                <w:sz w:val="18"/>
              </w:rPr>
              <w:t>бит/с</w:t>
            </w:r>
          </w:p>
        </w:tc>
        <w:tc>
          <w:tcPr>
            <w:tcW w:w="1841" w:type="dxa"/>
            <w:tcBorders>
              <w:bottom w:val="single" w:sz="12" w:space="0" w:color="auto"/>
            </w:tcBorders>
            <w:vAlign w:val="bottom"/>
          </w:tcPr>
          <w:p w14:paraId="2C484B2F" w14:textId="3C6B69D9"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 xml:space="preserve">1 300 </w:t>
            </w:r>
            <w:r w:rsidR="008A5DBF" w:rsidRPr="004F73F2">
              <w:rPr>
                <w:rFonts w:cs="Times New Roman"/>
                <w:sz w:val="18"/>
              </w:rPr>
              <w:t>г</w:t>
            </w:r>
            <w:r w:rsidRPr="004F73F2">
              <w:rPr>
                <w:rFonts w:cs="Times New Roman"/>
                <w:sz w:val="18"/>
              </w:rPr>
              <w:t>бит/с</w:t>
            </w:r>
          </w:p>
        </w:tc>
      </w:tr>
    </w:tbl>
    <w:p w14:paraId="7C3BB282" w14:textId="77777777" w:rsidR="003A0001" w:rsidRPr="00B0706E" w:rsidRDefault="003A0001" w:rsidP="003A0001">
      <w:pPr>
        <w:spacing w:before="120" w:after="120"/>
      </w:pPr>
    </w:p>
    <w:tbl>
      <w:tblPr>
        <w:tblStyle w:val="ac"/>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3685"/>
        <w:gridCol w:w="3685"/>
      </w:tblGrid>
      <w:tr w:rsidR="004F73F2" w:rsidRPr="004F73F2" w14:paraId="32DBF38B" w14:textId="77777777" w:rsidTr="004F73F2">
        <w:trPr>
          <w:tblHeader/>
        </w:trPr>
        <w:tc>
          <w:tcPr>
            <w:tcW w:w="4814" w:type="dxa"/>
            <w:vAlign w:val="bottom"/>
          </w:tcPr>
          <w:p w14:paraId="193C16BF" w14:textId="77777777" w:rsidR="003A0001" w:rsidRPr="004F73F2" w:rsidRDefault="003A0001" w:rsidP="004F73F2">
            <w:pPr>
              <w:spacing w:before="80" w:after="80" w:line="200" w:lineRule="exact"/>
              <w:ind w:left="28" w:right="28"/>
              <w:rPr>
                <w:rFonts w:cs="Times New Roman"/>
                <w:i/>
                <w:sz w:val="16"/>
                <w:szCs w:val="18"/>
              </w:rPr>
            </w:pPr>
            <w:r w:rsidRPr="004F73F2">
              <w:rPr>
                <w:rFonts w:cs="Times New Roman"/>
                <w:i/>
                <w:sz w:val="16"/>
              </w:rPr>
              <w:t>Количество наземных узлов для международного транзита данных через оптоволоконные кабели</w:t>
            </w:r>
          </w:p>
        </w:tc>
        <w:tc>
          <w:tcPr>
            <w:tcW w:w="4814" w:type="dxa"/>
            <w:vAlign w:val="bottom"/>
          </w:tcPr>
          <w:p w14:paraId="3141580F" w14:textId="45B14E82" w:rsidR="003A0001" w:rsidRPr="004F73F2" w:rsidRDefault="003A0001" w:rsidP="004F73F2">
            <w:pPr>
              <w:spacing w:before="80" w:after="80" w:line="200" w:lineRule="exact"/>
              <w:ind w:left="28" w:right="28"/>
              <w:jc w:val="right"/>
              <w:rPr>
                <w:rFonts w:cs="Times New Roman"/>
                <w:i/>
                <w:sz w:val="16"/>
                <w:szCs w:val="18"/>
              </w:rPr>
            </w:pPr>
            <w:r w:rsidRPr="004F73F2">
              <w:rPr>
                <w:rFonts w:cs="Times New Roman"/>
                <w:i/>
                <w:sz w:val="16"/>
              </w:rPr>
              <w:t xml:space="preserve">Количество подводных кабелей </w:t>
            </w:r>
            <w:r w:rsidR="00A05B14">
              <w:rPr>
                <w:rFonts w:cs="Times New Roman"/>
                <w:i/>
                <w:sz w:val="16"/>
              </w:rPr>
              <w:br/>
            </w:r>
            <w:r w:rsidRPr="004F73F2">
              <w:rPr>
                <w:rFonts w:cs="Times New Roman"/>
                <w:i/>
                <w:sz w:val="16"/>
              </w:rPr>
              <w:t>для международного транзита данных</w:t>
            </w:r>
          </w:p>
        </w:tc>
      </w:tr>
      <w:tr w:rsidR="004F73F2" w:rsidRPr="004F73F2" w14:paraId="5CA1018C" w14:textId="77777777" w:rsidTr="004F73F2">
        <w:tc>
          <w:tcPr>
            <w:tcW w:w="4814" w:type="dxa"/>
            <w:vAlign w:val="bottom"/>
          </w:tcPr>
          <w:p w14:paraId="3B1AE8E6"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12</w:t>
            </w:r>
          </w:p>
        </w:tc>
        <w:tc>
          <w:tcPr>
            <w:tcW w:w="4814" w:type="dxa"/>
            <w:vAlign w:val="bottom"/>
          </w:tcPr>
          <w:p w14:paraId="12658B63"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3</w:t>
            </w:r>
          </w:p>
        </w:tc>
      </w:tr>
    </w:tbl>
    <w:p w14:paraId="27C5349F" w14:textId="77777777" w:rsidR="003A0001" w:rsidRPr="00B0706E" w:rsidRDefault="003A0001" w:rsidP="003A0001">
      <w:pPr>
        <w:pStyle w:val="H23G"/>
      </w:pPr>
      <w:r>
        <w:tab/>
      </w:r>
      <w:r>
        <w:tab/>
      </w:r>
      <w:r>
        <w:rPr>
          <w:bCs/>
        </w:rPr>
        <w:t>Показатели в сфере почтового обслуживания</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3"/>
        <w:gridCol w:w="1303"/>
        <w:gridCol w:w="1303"/>
        <w:gridCol w:w="1303"/>
        <w:gridCol w:w="1298"/>
      </w:tblGrid>
      <w:tr w:rsidR="004F73F2" w:rsidRPr="004F73F2" w14:paraId="7C9E98BF" w14:textId="77777777" w:rsidTr="004F73F2">
        <w:trPr>
          <w:tblHeader/>
        </w:trPr>
        <w:tc>
          <w:tcPr>
            <w:tcW w:w="2830" w:type="dxa"/>
            <w:tcBorders>
              <w:top w:val="single" w:sz="4" w:space="0" w:color="auto"/>
              <w:bottom w:val="single" w:sz="12" w:space="0" w:color="auto"/>
            </w:tcBorders>
            <w:vAlign w:val="bottom"/>
          </w:tcPr>
          <w:p w14:paraId="53808CA8" w14:textId="77777777" w:rsidR="003A0001" w:rsidRPr="004F73F2" w:rsidRDefault="003A0001" w:rsidP="004F73F2">
            <w:pPr>
              <w:spacing w:before="80" w:after="80" w:line="200" w:lineRule="exact"/>
              <w:ind w:left="28" w:right="28"/>
              <w:rPr>
                <w:rFonts w:cs="Times New Roman"/>
                <w:bCs/>
                <w:i/>
                <w:sz w:val="16"/>
                <w:szCs w:val="18"/>
              </w:rPr>
            </w:pPr>
            <w:r w:rsidRPr="004F73F2">
              <w:rPr>
                <w:rFonts w:cs="Times New Roman"/>
                <w:i/>
                <w:sz w:val="16"/>
              </w:rPr>
              <w:t>Показатель</w:t>
            </w:r>
          </w:p>
        </w:tc>
        <w:tc>
          <w:tcPr>
            <w:tcW w:w="1701" w:type="dxa"/>
            <w:tcBorders>
              <w:top w:val="single" w:sz="4" w:space="0" w:color="auto"/>
              <w:bottom w:val="single" w:sz="12" w:space="0" w:color="auto"/>
            </w:tcBorders>
            <w:vAlign w:val="bottom"/>
          </w:tcPr>
          <w:p w14:paraId="05A0DB28" w14:textId="77777777" w:rsidR="003A0001" w:rsidRPr="004F73F2" w:rsidRDefault="003A0001" w:rsidP="004F73F2">
            <w:pPr>
              <w:spacing w:before="80" w:after="80" w:line="200" w:lineRule="exact"/>
              <w:ind w:left="28" w:right="28"/>
              <w:jc w:val="right"/>
              <w:rPr>
                <w:rFonts w:cs="Times New Roman"/>
                <w:bCs/>
                <w:i/>
                <w:sz w:val="16"/>
                <w:szCs w:val="18"/>
              </w:rPr>
            </w:pPr>
            <w:r w:rsidRPr="004F73F2">
              <w:rPr>
                <w:rFonts w:cs="Times New Roman"/>
                <w:i/>
                <w:sz w:val="16"/>
              </w:rPr>
              <w:t>2021 год</w:t>
            </w:r>
          </w:p>
        </w:tc>
        <w:tc>
          <w:tcPr>
            <w:tcW w:w="1701" w:type="dxa"/>
            <w:tcBorders>
              <w:top w:val="single" w:sz="4" w:space="0" w:color="auto"/>
              <w:bottom w:val="single" w:sz="12" w:space="0" w:color="auto"/>
            </w:tcBorders>
            <w:vAlign w:val="bottom"/>
          </w:tcPr>
          <w:p w14:paraId="07044402" w14:textId="77777777" w:rsidR="003A0001" w:rsidRPr="004F73F2" w:rsidRDefault="003A0001" w:rsidP="004F73F2">
            <w:pPr>
              <w:spacing w:before="80" w:after="80" w:line="200" w:lineRule="exact"/>
              <w:ind w:left="28" w:right="28"/>
              <w:jc w:val="right"/>
              <w:rPr>
                <w:rFonts w:cs="Times New Roman"/>
                <w:bCs/>
                <w:i/>
                <w:sz w:val="16"/>
                <w:szCs w:val="18"/>
              </w:rPr>
            </w:pPr>
            <w:r w:rsidRPr="004F73F2">
              <w:rPr>
                <w:rFonts w:cs="Times New Roman"/>
                <w:i/>
                <w:sz w:val="16"/>
              </w:rPr>
              <w:t>2022 год</w:t>
            </w:r>
          </w:p>
        </w:tc>
        <w:tc>
          <w:tcPr>
            <w:tcW w:w="1701" w:type="dxa"/>
            <w:tcBorders>
              <w:top w:val="single" w:sz="4" w:space="0" w:color="auto"/>
              <w:bottom w:val="single" w:sz="12" w:space="0" w:color="auto"/>
            </w:tcBorders>
            <w:vAlign w:val="bottom"/>
          </w:tcPr>
          <w:p w14:paraId="49B1B63A" w14:textId="77777777" w:rsidR="003A0001" w:rsidRPr="004F73F2" w:rsidRDefault="003A0001" w:rsidP="004F73F2">
            <w:pPr>
              <w:spacing w:before="80" w:after="80" w:line="200" w:lineRule="exact"/>
              <w:ind w:left="28" w:right="28"/>
              <w:jc w:val="right"/>
              <w:rPr>
                <w:rFonts w:cs="Times New Roman"/>
                <w:bCs/>
                <w:i/>
                <w:sz w:val="16"/>
                <w:szCs w:val="18"/>
              </w:rPr>
            </w:pPr>
            <w:r w:rsidRPr="004F73F2">
              <w:rPr>
                <w:rFonts w:cs="Times New Roman"/>
                <w:i/>
                <w:sz w:val="16"/>
              </w:rPr>
              <w:t>2023 год</w:t>
            </w:r>
          </w:p>
        </w:tc>
        <w:tc>
          <w:tcPr>
            <w:tcW w:w="1695" w:type="dxa"/>
            <w:tcBorders>
              <w:top w:val="single" w:sz="4" w:space="0" w:color="auto"/>
              <w:bottom w:val="single" w:sz="12" w:space="0" w:color="auto"/>
            </w:tcBorders>
            <w:vAlign w:val="bottom"/>
          </w:tcPr>
          <w:p w14:paraId="41A89D12" w14:textId="77777777" w:rsidR="003A0001" w:rsidRPr="004F73F2" w:rsidRDefault="003A0001" w:rsidP="004F73F2">
            <w:pPr>
              <w:spacing w:before="80" w:after="80" w:line="200" w:lineRule="exact"/>
              <w:ind w:left="28" w:right="28"/>
              <w:jc w:val="right"/>
              <w:rPr>
                <w:rFonts w:cs="Times New Roman"/>
                <w:bCs/>
                <w:i/>
                <w:sz w:val="16"/>
                <w:szCs w:val="18"/>
              </w:rPr>
            </w:pPr>
            <w:r w:rsidRPr="004F73F2">
              <w:rPr>
                <w:rFonts w:cs="Times New Roman"/>
                <w:i/>
                <w:sz w:val="16"/>
              </w:rPr>
              <w:t>До 1 октября 2024 года</w:t>
            </w:r>
          </w:p>
        </w:tc>
      </w:tr>
      <w:tr w:rsidR="003A0001" w:rsidRPr="004F73F2" w14:paraId="32ECC722" w14:textId="77777777" w:rsidTr="004F73F2">
        <w:tc>
          <w:tcPr>
            <w:tcW w:w="2830" w:type="dxa"/>
            <w:tcBorders>
              <w:top w:val="single" w:sz="12" w:space="0" w:color="auto"/>
            </w:tcBorders>
          </w:tcPr>
          <w:p w14:paraId="6B56D617" w14:textId="14944D34"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Соблюдение стандартов в</w:t>
            </w:r>
            <w:r w:rsidR="00A05B14">
              <w:rPr>
                <w:rFonts w:cs="Times New Roman"/>
                <w:sz w:val="18"/>
              </w:rPr>
              <w:t> </w:t>
            </w:r>
            <w:r w:rsidRPr="004F73F2">
              <w:rPr>
                <w:rFonts w:cs="Times New Roman"/>
                <w:sz w:val="18"/>
              </w:rPr>
              <w:t>сфере почтового обслуживания</w:t>
            </w:r>
          </w:p>
        </w:tc>
        <w:tc>
          <w:tcPr>
            <w:tcW w:w="1701" w:type="dxa"/>
            <w:tcBorders>
              <w:top w:val="single" w:sz="12" w:space="0" w:color="auto"/>
            </w:tcBorders>
            <w:vAlign w:val="bottom"/>
          </w:tcPr>
          <w:p w14:paraId="7D60102F" w14:textId="7FB01635"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Рейтинг: 160 (77,28</w:t>
            </w:r>
            <w:r w:rsidR="004F73F2">
              <w:rPr>
                <w:rFonts w:cs="Times New Roman"/>
                <w:sz w:val="18"/>
              </w:rPr>
              <w:t> </w:t>
            </w:r>
            <w:r w:rsidRPr="004F73F2">
              <w:rPr>
                <w:rFonts w:cs="Times New Roman"/>
                <w:sz w:val="18"/>
              </w:rPr>
              <w:t>%)</w:t>
            </w:r>
          </w:p>
        </w:tc>
        <w:tc>
          <w:tcPr>
            <w:tcW w:w="1701" w:type="dxa"/>
            <w:tcBorders>
              <w:top w:val="single" w:sz="12" w:space="0" w:color="auto"/>
            </w:tcBorders>
            <w:vAlign w:val="bottom"/>
          </w:tcPr>
          <w:p w14:paraId="6959E790" w14:textId="7CA06E9B"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Рейтинг: 178 (70,77</w:t>
            </w:r>
            <w:r w:rsidR="004F73F2">
              <w:rPr>
                <w:rFonts w:cs="Times New Roman"/>
                <w:sz w:val="18"/>
              </w:rPr>
              <w:t> </w:t>
            </w:r>
            <w:r w:rsidRPr="004F73F2">
              <w:rPr>
                <w:rFonts w:cs="Times New Roman"/>
                <w:sz w:val="18"/>
              </w:rPr>
              <w:t>%)</w:t>
            </w:r>
          </w:p>
        </w:tc>
        <w:tc>
          <w:tcPr>
            <w:tcW w:w="1701" w:type="dxa"/>
            <w:tcBorders>
              <w:top w:val="single" w:sz="12" w:space="0" w:color="auto"/>
            </w:tcBorders>
            <w:vAlign w:val="bottom"/>
          </w:tcPr>
          <w:p w14:paraId="39156F55" w14:textId="75DCB76E"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Рейтинг: 185 (75,94</w:t>
            </w:r>
            <w:r w:rsidR="004F73F2">
              <w:rPr>
                <w:rFonts w:cs="Times New Roman"/>
                <w:sz w:val="18"/>
              </w:rPr>
              <w:t> </w:t>
            </w:r>
            <w:r w:rsidRPr="004F73F2">
              <w:rPr>
                <w:rFonts w:cs="Times New Roman"/>
                <w:sz w:val="18"/>
              </w:rPr>
              <w:t>%)</w:t>
            </w:r>
          </w:p>
        </w:tc>
        <w:tc>
          <w:tcPr>
            <w:tcW w:w="1695" w:type="dxa"/>
            <w:tcBorders>
              <w:top w:val="single" w:sz="12" w:space="0" w:color="auto"/>
            </w:tcBorders>
            <w:vAlign w:val="bottom"/>
          </w:tcPr>
          <w:p w14:paraId="065CD890" w14:textId="517E2B21"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Рейтинг: 32 (96,58</w:t>
            </w:r>
            <w:r w:rsidR="004F73F2">
              <w:rPr>
                <w:rFonts w:cs="Times New Roman"/>
                <w:sz w:val="18"/>
              </w:rPr>
              <w:t> </w:t>
            </w:r>
            <w:r w:rsidRPr="004F73F2">
              <w:rPr>
                <w:rFonts w:cs="Times New Roman"/>
                <w:sz w:val="18"/>
              </w:rPr>
              <w:t>%)</w:t>
            </w:r>
          </w:p>
        </w:tc>
      </w:tr>
      <w:tr w:rsidR="003A0001" w:rsidRPr="004F73F2" w14:paraId="3AA9721C" w14:textId="77777777" w:rsidTr="004F73F2">
        <w:tc>
          <w:tcPr>
            <w:tcW w:w="2830" w:type="dxa"/>
          </w:tcPr>
          <w:p w14:paraId="40A02D62"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Международная служба ответной деловой корреспонденции (IBRS)</w:t>
            </w:r>
          </w:p>
        </w:tc>
        <w:tc>
          <w:tcPr>
            <w:tcW w:w="1701" w:type="dxa"/>
            <w:vAlign w:val="bottom"/>
          </w:tcPr>
          <w:p w14:paraId="5BF9CDC2"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73 %</w:t>
            </w:r>
          </w:p>
        </w:tc>
        <w:tc>
          <w:tcPr>
            <w:tcW w:w="1701" w:type="dxa"/>
            <w:vAlign w:val="bottom"/>
          </w:tcPr>
          <w:p w14:paraId="19577E6B"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80 %</w:t>
            </w:r>
          </w:p>
        </w:tc>
        <w:tc>
          <w:tcPr>
            <w:tcW w:w="1701" w:type="dxa"/>
            <w:vAlign w:val="bottom"/>
          </w:tcPr>
          <w:p w14:paraId="4C999AC6"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100 %</w:t>
            </w:r>
          </w:p>
        </w:tc>
        <w:tc>
          <w:tcPr>
            <w:tcW w:w="1695" w:type="dxa"/>
            <w:vAlign w:val="bottom"/>
          </w:tcPr>
          <w:p w14:paraId="3BD377D8"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100 %</w:t>
            </w:r>
          </w:p>
        </w:tc>
      </w:tr>
      <w:tr w:rsidR="004F73F2" w:rsidRPr="004F73F2" w14:paraId="3ECE787D" w14:textId="77777777" w:rsidTr="004F73F2">
        <w:tc>
          <w:tcPr>
            <w:tcW w:w="2830" w:type="dxa"/>
            <w:tcBorders>
              <w:bottom w:val="single" w:sz="12" w:space="0" w:color="auto"/>
            </w:tcBorders>
          </w:tcPr>
          <w:p w14:paraId="118B7172" w14:textId="3DBFEAD5"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Интегрированный индекс почтового развития</w:t>
            </w:r>
            <w:r w:rsidR="004F73F2">
              <w:rPr>
                <w:rFonts w:cs="Times New Roman"/>
                <w:sz w:val="18"/>
              </w:rPr>
              <w:t xml:space="preserve"> </w:t>
            </w:r>
            <w:r w:rsidRPr="004F73F2">
              <w:rPr>
                <w:rFonts w:cs="Times New Roman"/>
                <w:sz w:val="18"/>
              </w:rPr>
              <w:t>(2IPD)</w:t>
            </w:r>
          </w:p>
        </w:tc>
        <w:tc>
          <w:tcPr>
            <w:tcW w:w="1701" w:type="dxa"/>
            <w:tcBorders>
              <w:bottom w:val="single" w:sz="12" w:space="0" w:color="auto"/>
            </w:tcBorders>
            <w:vAlign w:val="bottom"/>
          </w:tcPr>
          <w:p w14:paraId="2D8BCAA7"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Рейтинг: 103</w:t>
            </w:r>
          </w:p>
        </w:tc>
        <w:tc>
          <w:tcPr>
            <w:tcW w:w="1701" w:type="dxa"/>
            <w:tcBorders>
              <w:bottom w:val="single" w:sz="12" w:space="0" w:color="auto"/>
            </w:tcBorders>
            <w:vAlign w:val="bottom"/>
          </w:tcPr>
          <w:p w14:paraId="66EA30E6"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Рейтинг: 109</w:t>
            </w:r>
          </w:p>
        </w:tc>
        <w:tc>
          <w:tcPr>
            <w:tcW w:w="1701" w:type="dxa"/>
            <w:tcBorders>
              <w:bottom w:val="single" w:sz="12" w:space="0" w:color="auto"/>
            </w:tcBorders>
            <w:vAlign w:val="bottom"/>
          </w:tcPr>
          <w:p w14:paraId="4162C54A"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Рейтинг: 97</w:t>
            </w:r>
          </w:p>
        </w:tc>
        <w:tc>
          <w:tcPr>
            <w:tcW w:w="1695" w:type="dxa"/>
            <w:tcBorders>
              <w:bottom w:val="single" w:sz="12" w:space="0" w:color="auto"/>
            </w:tcBorders>
            <w:vAlign w:val="bottom"/>
          </w:tcPr>
          <w:p w14:paraId="05378AA4" w14:textId="4B747A1C" w:rsidR="003A0001" w:rsidRPr="004F73F2" w:rsidRDefault="004F73F2" w:rsidP="004F73F2">
            <w:pPr>
              <w:spacing w:before="40" w:after="40" w:line="220" w:lineRule="exact"/>
              <w:ind w:left="28" w:right="28"/>
              <w:jc w:val="right"/>
              <w:rPr>
                <w:rFonts w:cs="Times New Roman"/>
                <w:sz w:val="18"/>
                <w:szCs w:val="18"/>
              </w:rPr>
            </w:pPr>
            <w:r>
              <w:rPr>
                <w:rFonts w:cs="Times New Roman"/>
                <w:sz w:val="18"/>
                <w:szCs w:val="18"/>
              </w:rPr>
              <w:t>–</w:t>
            </w:r>
          </w:p>
        </w:tc>
      </w:tr>
    </w:tbl>
    <w:p w14:paraId="11F1351F" w14:textId="77777777" w:rsidR="003A0001" w:rsidRPr="00B0706E" w:rsidRDefault="003A0001" w:rsidP="003A0001">
      <w:pPr>
        <w:pStyle w:val="H1G"/>
      </w:pPr>
      <w:r>
        <w:tab/>
      </w:r>
      <w:r>
        <w:tab/>
      </w:r>
      <w:r>
        <w:rPr>
          <w:bCs/>
        </w:rPr>
        <w:t>Неправительственные организации</w:t>
      </w:r>
    </w:p>
    <w:p w14:paraId="6D8F9457" w14:textId="77777777" w:rsidR="003A0001" w:rsidRPr="000A6171" w:rsidRDefault="003A0001" w:rsidP="003A0001">
      <w:pPr>
        <w:pStyle w:val="H23G"/>
      </w:pPr>
      <w:r>
        <w:tab/>
      </w:r>
      <w:r>
        <w:tab/>
      </w:r>
      <w:r>
        <w:rPr>
          <w:bCs/>
        </w:rPr>
        <w:t>Таблица с данными о количестве и сфере деятельности неправительственных организаций</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5428"/>
        <w:gridCol w:w="1516"/>
      </w:tblGrid>
      <w:tr w:rsidR="004F73F2" w:rsidRPr="004F73F2" w14:paraId="26DC1E37" w14:textId="77777777" w:rsidTr="004F73F2">
        <w:trPr>
          <w:tblHeader/>
        </w:trPr>
        <w:tc>
          <w:tcPr>
            <w:tcW w:w="426" w:type="dxa"/>
            <w:tcBorders>
              <w:top w:val="single" w:sz="4" w:space="0" w:color="auto"/>
              <w:bottom w:val="single" w:sz="12" w:space="0" w:color="auto"/>
            </w:tcBorders>
            <w:vAlign w:val="bottom"/>
          </w:tcPr>
          <w:p w14:paraId="383AC2A5" w14:textId="77777777" w:rsidR="003A0001" w:rsidRPr="004F73F2" w:rsidRDefault="003A0001" w:rsidP="004F73F2">
            <w:pPr>
              <w:spacing w:before="80" w:after="80" w:line="200" w:lineRule="exact"/>
              <w:ind w:left="28" w:right="28"/>
              <w:rPr>
                <w:rFonts w:cs="Times New Roman"/>
                <w:i/>
                <w:sz w:val="16"/>
                <w:szCs w:val="18"/>
              </w:rPr>
            </w:pPr>
            <w:r w:rsidRPr="004F73F2">
              <w:rPr>
                <w:rFonts w:cs="Times New Roman"/>
                <w:i/>
                <w:sz w:val="16"/>
              </w:rPr>
              <w:t>№</w:t>
            </w:r>
          </w:p>
        </w:tc>
        <w:tc>
          <w:tcPr>
            <w:tcW w:w="5428" w:type="dxa"/>
            <w:tcBorders>
              <w:top w:val="single" w:sz="4" w:space="0" w:color="auto"/>
              <w:bottom w:val="single" w:sz="12" w:space="0" w:color="auto"/>
            </w:tcBorders>
            <w:vAlign w:val="bottom"/>
          </w:tcPr>
          <w:p w14:paraId="414A034A" w14:textId="77777777" w:rsidR="003A0001" w:rsidRPr="004F73F2" w:rsidRDefault="003A0001" w:rsidP="004F73F2">
            <w:pPr>
              <w:spacing w:before="80" w:after="80" w:line="200" w:lineRule="exact"/>
              <w:ind w:left="28" w:right="28"/>
              <w:rPr>
                <w:rFonts w:cs="Times New Roman"/>
                <w:i/>
                <w:sz w:val="16"/>
                <w:szCs w:val="18"/>
              </w:rPr>
            </w:pPr>
            <w:r w:rsidRPr="004F73F2">
              <w:rPr>
                <w:rFonts w:cs="Times New Roman"/>
                <w:i/>
                <w:sz w:val="16"/>
              </w:rPr>
              <w:t>Сфера деятельности</w:t>
            </w:r>
          </w:p>
        </w:tc>
        <w:tc>
          <w:tcPr>
            <w:tcW w:w="1516" w:type="dxa"/>
            <w:tcBorders>
              <w:top w:val="single" w:sz="4" w:space="0" w:color="auto"/>
              <w:bottom w:val="single" w:sz="12" w:space="0" w:color="auto"/>
            </w:tcBorders>
            <w:vAlign w:val="bottom"/>
          </w:tcPr>
          <w:p w14:paraId="4F6D156F" w14:textId="77777777" w:rsidR="003A0001" w:rsidRPr="004F73F2" w:rsidRDefault="003A0001" w:rsidP="004F73F2">
            <w:pPr>
              <w:spacing w:before="80" w:after="80" w:line="200" w:lineRule="exact"/>
              <w:ind w:left="28" w:right="28"/>
              <w:jc w:val="right"/>
              <w:rPr>
                <w:rFonts w:cs="Times New Roman"/>
                <w:i/>
                <w:sz w:val="16"/>
                <w:szCs w:val="18"/>
              </w:rPr>
            </w:pPr>
            <w:r w:rsidRPr="004F73F2">
              <w:rPr>
                <w:rFonts w:cs="Times New Roman"/>
                <w:i/>
                <w:sz w:val="16"/>
              </w:rPr>
              <w:t>№</w:t>
            </w:r>
          </w:p>
        </w:tc>
      </w:tr>
      <w:tr w:rsidR="003A0001" w:rsidRPr="004F73F2" w14:paraId="70CFCB4D" w14:textId="77777777" w:rsidTr="004F73F2">
        <w:tc>
          <w:tcPr>
            <w:tcW w:w="426" w:type="dxa"/>
            <w:tcBorders>
              <w:top w:val="single" w:sz="12" w:space="0" w:color="auto"/>
            </w:tcBorders>
          </w:tcPr>
          <w:p w14:paraId="657FE41E"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1</w:t>
            </w:r>
          </w:p>
        </w:tc>
        <w:tc>
          <w:tcPr>
            <w:tcW w:w="5428" w:type="dxa"/>
            <w:tcBorders>
              <w:top w:val="single" w:sz="12" w:space="0" w:color="auto"/>
            </w:tcBorders>
            <w:vAlign w:val="bottom"/>
          </w:tcPr>
          <w:p w14:paraId="765F3F51"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Дети и сироты</w:t>
            </w:r>
          </w:p>
        </w:tc>
        <w:tc>
          <w:tcPr>
            <w:tcW w:w="1516" w:type="dxa"/>
            <w:tcBorders>
              <w:top w:val="single" w:sz="12" w:space="0" w:color="auto"/>
            </w:tcBorders>
            <w:vAlign w:val="bottom"/>
          </w:tcPr>
          <w:p w14:paraId="3F0D0042"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375</w:t>
            </w:r>
          </w:p>
        </w:tc>
      </w:tr>
      <w:tr w:rsidR="003A0001" w:rsidRPr="004F73F2" w14:paraId="0F947F67" w14:textId="77777777" w:rsidTr="004F73F2">
        <w:tc>
          <w:tcPr>
            <w:tcW w:w="426" w:type="dxa"/>
          </w:tcPr>
          <w:p w14:paraId="6EB73551"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2</w:t>
            </w:r>
          </w:p>
        </w:tc>
        <w:tc>
          <w:tcPr>
            <w:tcW w:w="5428" w:type="dxa"/>
            <w:vAlign w:val="bottom"/>
          </w:tcPr>
          <w:p w14:paraId="05855772"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СМИ</w:t>
            </w:r>
          </w:p>
        </w:tc>
        <w:tc>
          <w:tcPr>
            <w:tcW w:w="1516" w:type="dxa"/>
            <w:vAlign w:val="bottom"/>
          </w:tcPr>
          <w:p w14:paraId="67785CFF"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171</w:t>
            </w:r>
          </w:p>
        </w:tc>
      </w:tr>
      <w:tr w:rsidR="003A0001" w:rsidRPr="004F73F2" w14:paraId="5563D3B0" w14:textId="77777777" w:rsidTr="004F73F2">
        <w:tc>
          <w:tcPr>
            <w:tcW w:w="426" w:type="dxa"/>
          </w:tcPr>
          <w:p w14:paraId="4EE840F3"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3</w:t>
            </w:r>
          </w:p>
        </w:tc>
        <w:tc>
          <w:tcPr>
            <w:tcW w:w="5428" w:type="dxa"/>
            <w:vAlign w:val="bottom"/>
          </w:tcPr>
          <w:p w14:paraId="3F107C66"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Чрезвычайная помощь</w:t>
            </w:r>
          </w:p>
        </w:tc>
        <w:tc>
          <w:tcPr>
            <w:tcW w:w="1516" w:type="dxa"/>
            <w:vAlign w:val="bottom"/>
          </w:tcPr>
          <w:p w14:paraId="768131E3"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289</w:t>
            </w:r>
          </w:p>
        </w:tc>
      </w:tr>
      <w:tr w:rsidR="003A0001" w:rsidRPr="004F73F2" w14:paraId="4CA35F7D" w14:textId="77777777" w:rsidTr="004F73F2">
        <w:tc>
          <w:tcPr>
            <w:tcW w:w="426" w:type="dxa"/>
          </w:tcPr>
          <w:p w14:paraId="71BCFB73"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4</w:t>
            </w:r>
          </w:p>
        </w:tc>
        <w:tc>
          <w:tcPr>
            <w:tcW w:w="5428" w:type="dxa"/>
            <w:vAlign w:val="bottom"/>
          </w:tcPr>
          <w:p w14:paraId="7A0755EC"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Окружающая среда</w:t>
            </w:r>
          </w:p>
        </w:tc>
        <w:tc>
          <w:tcPr>
            <w:tcW w:w="1516" w:type="dxa"/>
            <w:vAlign w:val="bottom"/>
          </w:tcPr>
          <w:p w14:paraId="0678355A"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100</w:t>
            </w:r>
          </w:p>
        </w:tc>
      </w:tr>
      <w:tr w:rsidR="003A0001" w:rsidRPr="004F73F2" w14:paraId="3385DC8A" w14:textId="77777777" w:rsidTr="004F73F2">
        <w:tc>
          <w:tcPr>
            <w:tcW w:w="426" w:type="dxa"/>
          </w:tcPr>
          <w:p w14:paraId="3293152E"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5</w:t>
            </w:r>
          </w:p>
        </w:tc>
        <w:tc>
          <w:tcPr>
            <w:tcW w:w="5428" w:type="dxa"/>
            <w:vAlign w:val="bottom"/>
          </w:tcPr>
          <w:p w14:paraId="4FA04639"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Экономическое развитие</w:t>
            </w:r>
          </w:p>
        </w:tc>
        <w:tc>
          <w:tcPr>
            <w:tcW w:w="1516" w:type="dxa"/>
            <w:vAlign w:val="bottom"/>
          </w:tcPr>
          <w:p w14:paraId="52B2E19B"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211</w:t>
            </w:r>
          </w:p>
        </w:tc>
      </w:tr>
      <w:tr w:rsidR="003A0001" w:rsidRPr="004F73F2" w14:paraId="3EFA38CF" w14:textId="77777777" w:rsidTr="004F73F2">
        <w:tc>
          <w:tcPr>
            <w:tcW w:w="426" w:type="dxa"/>
          </w:tcPr>
          <w:p w14:paraId="316A5CD2"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6</w:t>
            </w:r>
          </w:p>
        </w:tc>
        <w:tc>
          <w:tcPr>
            <w:tcW w:w="5428" w:type="dxa"/>
            <w:vAlign w:val="bottom"/>
          </w:tcPr>
          <w:p w14:paraId="5877B117"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Образование</w:t>
            </w:r>
          </w:p>
        </w:tc>
        <w:tc>
          <w:tcPr>
            <w:tcW w:w="1516" w:type="dxa"/>
            <w:vAlign w:val="bottom"/>
          </w:tcPr>
          <w:p w14:paraId="02D1A02B"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365</w:t>
            </w:r>
          </w:p>
        </w:tc>
      </w:tr>
      <w:tr w:rsidR="003A0001" w:rsidRPr="004F73F2" w14:paraId="437ACB1A" w14:textId="77777777" w:rsidTr="004F73F2">
        <w:tc>
          <w:tcPr>
            <w:tcW w:w="426" w:type="dxa"/>
          </w:tcPr>
          <w:p w14:paraId="206236F8"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7</w:t>
            </w:r>
          </w:p>
        </w:tc>
        <w:tc>
          <w:tcPr>
            <w:tcW w:w="5428" w:type="dxa"/>
            <w:vAlign w:val="bottom"/>
          </w:tcPr>
          <w:p w14:paraId="72E3836F"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Устойчивое развитие</w:t>
            </w:r>
          </w:p>
        </w:tc>
        <w:tc>
          <w:tcPr>
            <w:tcW w:w="1516" w:type="dxa"/>
            <w:vAlign w:val="bottom"/>
          </w:tcPr>
          <w:p w14:paraId="1D363422"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810</w:t>
            </w:r>
          </w:p>
        </w:tc>
      </w:tr>
      <w:tr w:rsidR="003A0001" w:rsidRPr="004F73F2" w14:paraId="456E6117" w14:textId="77777777" w:rsidTr="004F73F2">
        <w:tc>
          <w:tcPr>
            <w:tcW w:w="426" w:type="dxa"/>
          </w:tcPr>
          <w:p w14:paraId="58CE7A9D"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8</w:t>
            </w:r>
          </w:p>
        </w:tc>
        <w:tc>
          <w:tcPr>
            <w:tcW w:w="5428" w:type="dxa"/>
            <w:vAlign w:val="bottom"/>
          </w:tcPr>
          <w:p w14:paraId="0442AE88"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Культура</w:t>
            </w:r>
          </w:p>
        </w:tc>
        <w:tc>
          <w:tcPr>
            <w:tcW w:w="1516" w:type="dxa"/>
            <w:vAlign w:val="bottom"/>
          </w:tcPr>
          <w:p w14:paraId="0D2E548D"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645</w:t>
            </w:r>
          </w:p>
        </w:tc>
      </w:tr>
      <w:tr w:rsidR="003A0001" w:rsidRPr="004F73F2" w14:paraId="5358F729" w14:textId="77777777" w:rsidTr="004F73F2">
        <w:tc>
          <w:tcPr>
            <w:tcW w:w="426" w:type="dxa"/>
          </w:tcPr>
          <w:p w14:paraId="368F8E37"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9</w:t>
            </w:r>
          </w:p>
        </w:tc>
        <w:tc>
          <w:tcPr>
            <w:tcW w:w="5428" w:type="dxa"/>
            <w:vAlign w:val="bottom"/>
          </w:tcPr>
          <w:p w14:paraId="3C4FAC2C"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Права человека</w:t>
            </w:r>
          </w:p>
        </w:tc>
        <w:tc>
          <w:tcPr>
            <w:tcW w:w="1516" w:type="dxa"/>
            <w:vAlign w:val="bottom"/>
          </w:tcPr>
          <w:p w14:paraId="578CE5CE"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565</w:t>
            </w:r>
          </w:p>
        </w:tc>
      </w:tr>
      <w:tr w:rsidR="003A0001" w:rsidRPr="004F73F2" w14:paraId="5F271E5B" w14:textId="77777777" w:rsidTr="004F73F2">
        <w:tc>
          <w:tcPr>
            <w:tcW w:w="426" w:type="dxa"/>
          </w:tcPr>
          <w:p w14:paraId="170ECC3E"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10</w:t>
            </w:r>
          </w:p>
        </w:tc>
        <w:tc>
          <w:tcPr>
            <w:tcW w:w="5428" w:type="dxa"/>
            <w:vAlign w:val="bottom"/>
          </w:tcPr>
          <w:p w14:paraId="2DBE3307"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 xml:space="preserve">Государственные услуги </w:t>
            </w:r>
          </w:p>
        </w:tc>
        <w:tc>
          <w:tcPr>
            <w:tcW w:w="1516" w:type="dxa"/>
            <w:vAlign w:val="bottom"/>
          </w:tcPr>
          <w:p w14:paraId="74B85879"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227</w:t>
            </w:r>
          </w:p>
        </w:tc>
      </w:tr>
      <w:tr w:rsidR="003A0001" w:rsidRPr="004F73F2" w14:paraId="32E855C8" w14:textId="77777777" w:rsidTr="004F73F2">
        <w:tc>
          <w:tcPr>
            <w:tcW w:w="426" w:type="dxa"/>
          </w:tcPr>
          <w:p w14:paraId="7AC46165"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11</w:t>
            </w:r>
          </w:p>
        </w:tc>
        <w:tc>
          <w:tcPr>
            <w:tcW w:w="5428" w:type="dxa"/>
            <w:vAlign w:val="bottom"/>
          </w:tcPr>
          <w:p w14:paraId="5AD965D0"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Демократия</w:t>
            </w:r>
          </w:p>
        </w:tc>
        <w:tc>
          <w:tcPr>
            <w:tcW w:w="1516" w:type="dxa"/>
            <w:vAlign w:val="bottom"/>
          </w:tcPr>
          <w:p w14:paraId="6123BBCB"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139</w:t>
            </w:r>
          </w:p>
        </w:tc>
      </w:tr>
      <w:tr w:rsidR="003A0001" w:rsidRPr="004F73F2" w14:paraId="032447A1" w14:textId="77777777" w:rsidTr="004F73F2">
        <w:tc>
          <w:tcPr>
            <w:tcW w:w="426" w:type="dxa"/>
          </w:tcPr>
          <w:p w14:paraId="162F96E0"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12</w:t>
            </w:r>
          </w:p>
        </w:tc>
        <w:tc>
          <w:tcPr>
            <w:tcW w:w="5428" w:type="dxa"/>
            <w:vAlign w:val="bottom"/>
          </w:tcPr>
          <w:p w14:paraId="3ABBD236"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Лица с особыми потребностями</w:t>
            </w:r>
          </w:p>
        </w:tc>
        <w:tc>
          <w:tcPr>
            <w:tcW w:w="1516" w:type="dxa"/>
            <w:vAlign w:val="bottom"/>
          </w:tcPr>
          <w:p w14:paraId="527C3C5B"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129</w:t>
            </w:r>
          </w:p>
        </w:tc>
      </w:tr>
      <w:tr w:rsidR="003A0001" w:rsidRPr="004F73F2" w14:paraId="7CCC877E" w14:textId="77777777" w:rsidTr="004F73F2">
        <w:tc>
          <w:tcPr>
            <w:tcW w:w="426" w:type="dxa"/>
          </w:tcPr>
          <w:p w14:paraId="21DC936D"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13</w:t>
            </w:r>
          </w:p>
        </w:tc>
        <w:tc>
          <w:tcPr>
            <w:tcW w:w="5428" w:type="dxa"/>
            <w:vAlign w:val="bottom"/>
          </w:tcPr>
          <w:p w14:paraId="26108F53"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Сельское хозяйство</w:t>
            </w:r>
          </w:p>
        </w:tc>
        <w:tc>
          <w:tcPr>
            <w:tcW w:w="1516" w:type="dxa"/>
            <w:vAlign w:val="bottom"/>
          </w:tcPr>
          <w:p w14:paraId="64571BA5"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129</w:t>
            </w:r>
          </w:p>
        </w:tc>
      </w:tr>
      <w:tr w:rsidR="003A0001" w:rsidRPr="004F73F2" w14:paraId="6BCBA6C9" w14:textId="77777777" w:rsidTr="004F73F2">
        <w:tc>
          <w:tcPr>
            <w:tcW w:w="426" w:type="dxa"/>
          </w:tcPr>
          <w:p w14:paraId="4D76E4F5"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14</w:t>
            </w:r>
          </w:p>
        </w:tc>
        <w:tc>
          <w:tcPr>
            <w:tcW w:w="5428" w:type="dxa"/>
            <w:vAlign w:val="bottom"/>
          </w:tcPr>
          <w:p w14:paraId="653A7254"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Молодежь</w:t>
            </w:r>
          </w:p>
        </w:tc>
        <w:tc>
          <w:tcPr>
            <w:tcW w:w="1516" w:type="dxa"/>
            <w:vAlign w:val="bottom"/>
          </w:tcPr>
          <w:p w14:paraId="0E40ECDE"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211</w:t>
            </w:r>
          </w:p>
        </w:tc>
      </w:tr>
      <w:tr w:rsidR="003A0001" w:rsidRPr="004F73F2" w14:paraId="0F485D04" w14:textId="77777777" w:rsidTr="004F73F2">
        <w:tc>
          <w:tcPr>
            <w:tcW w:w="426" w:type="dxa"/>
          </w:tcPr>
          <w:p w14:paraId="7ECA5850"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15</w:t>
            </w:r>
          </w:p>
        </w:tc>
        <w:tc>
          <w:tcPr>
            <w:tcW w:w="5428" w:type="dxa"/>
            <w:vAlign w:val="bottom"/>
          </w:tcPr>
          <w:p w14:paraId="33AAF976"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Женщины</w:t>
            </w:r>
          </w:p>
        </w:tc>
        <w:tc>
          <w:tcPr>
            <w:tcW w:w="1516" w:type="dxa"/>
            <w:vAlign w:val="bottom"/>
          </w:tcPr>
          <w:p w14:paraId="4130FC35"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308</w:t>
            </w:r>
          </w:p>
        </w:tc>
      </w:tr>
      <w:tr w:rsidR="003A0001" w:rsidRPr="004F73F2" w14:paraId="70108771" w14:textId="77777777" w:rsidTr="004F73F2">
        <w:tc>
          <w:tcPr>
            <w:tcW w:w="426" w:type="dxa"/>
          </w:tcPr>
          <w:p w14:paraId="66251B2C"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16</w:t>
            </w:r>
          </w:p>
        </w:tc>
        <w:tc>
          <w:tcPr>
            <w:tcW w:w="5428" w:type="dxa"/>
            <w:vAlign w:val="bottom"/>
          </w:tcPr>
          <w:p w14:paraId="38905415"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Здравоохранение</w:t>
            </w:r>
          </w:p>
        </w:tc>
        <w:tc>
          <w:tcPr>
            <w:tcW w:w="1516" w:type="dxa"/>
            <w:vAlign w:val="bottom"/>
          </w:tcPr>
          <w:p w14:paraId="13F66F17"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179</w:t>
            </w:r>
          </w:p>
        </w:tc>
      </w:tr>
      <w:tr w:rsidR="003A0001" w:rsidRPr="004F73F2" w14:paraId="364F1E70" w14:textId="77777777" w:rsidTr="004F73F2">
        <w:tc>
          <w:tcPr>
            <w:tcW w:w="426" w:type="dxa"/>
          </w:tcPr>
          <w:p w14:paraId="4528DBD5"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17</w:t>
            </w:r>
          </w:p>
        </w:tc>
        <w:tc>
          <w:tcPr>
            <w:tcW w:w="5428" w:type="dxa"/>
            <w:vAlign w:val="bottom"/>
          </w:tcPr>
          <w:p w14:paraId="4B8655DE"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Искусство</w:t>
            </w:r>
          </w:p>
        </w:tc>
        <w:tc>
          <w:tcPr>
            <w:tcW w:w="1516" w:type="dxa"/>
            <w:vAlign w:val="bottom"/>
          </w:tcPr>
          <w:p w14:paraId="7B98F72B"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70</w:t>
            </w:r>
          </w:p>
        </w:tc>
      </w:tr>
      <w:tr w:rsidR="004F73F2" w:rsidRPr="004F73F2" w14:paraId="288B9551" w14:textId="77777777" w:rsidTr="004F73F2">
        <w:tc>
          <w:tcPr>
            <w:tcW w:w="426" w:type="dxa"/>
            <w:tcBorders>
              <w:bottom w:val="single" w:sz="4" w:space="0" w:color="auto"/>
            </w:tcBorders>
          </w:tcPr>
          <w:p w14:paraId="144F853C"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18</w:t>
            </w:r>
          </w:p>
        </w:tc>
        <w:tc>
          <w:tcPr>
            <w:tcW w:w="5428" w:type="dxa"/>
            <w:tcBorders>
              <w:bottom w:val="single" w:sz="4" w:space="0" w:color="auto"/>
            </w:tcBorders>
            <w:vAlign w:val="bottom"/>
          </w:tcPr>
          <w:p w14:paraId="49B6FA68" w14:textId="77777777" w:rsidR="003A0001" w:rsidRPr="004F73F2" w:rsidRDefault="003A0001" w:rsidP="004F73F2">
            <w:pPr>
              <w:spacing w:before="40" w:after="40" w:line="220" w:lineRule="exact"/>
              <w:ind w:left="28" w:right="28"/>
              <w:rPr>
                <w:rFonts w:cs="Times New Roman"/>
                <w:sz w:val="18"/>
                <w:szCs w:val="18"/>
              </w:rPr>
            </w:pPr>
            <w:r w:rsidRPr="004F73F2">
              <w:rPr>
                <w:rFonts w:cs="Times New Roman"/>
                <w:sz w:val="18"/>
              </w:rPr>
              <w:t>Гуманитарная помощь</w:t>
            </w:r>
          </w:p>
        </w:tc>
        <w:tc>
          <w:tcPr>
            <w:tcW w:w="1516" w:type="dxa"/>
            <w:tcBorders>
              <w:bottom w:val="single" w:sz="4" w:space="0" w:color="auto"/>
            </w:tcBorders>
            <w:vAlign w:val="bottom"/>
          </w:tcPr>
          <w:p w14:paraId="0BB136AF" w14:textId="77777777" w:rsidR="003A0001" w:rsidRPr="004F73F2" w:rsidRDefault="003A0001" w:rsidP="004F73F2">
            <w:pPr>
              <w:spacing w:before="40" w:after="40" w:line="220" w:lineRule="exact"/>
              <w:ind w:left="28" w:right="28"/>
              <w:jc w:val="right"/>
              <w:rPr>
                <w:rFonts w:cs="Times New Roman"/>
                <w:sz w:val="18"/>
                <w:szCs w:val="18"/>
              </w:rPr>
            </w:pPr>
            <w:r w:rsidRPr="004F73F2">
              <w:rPr>
                <w:rFonts w:cs="Times New Roman"/>
                <w:sz w:val="18"/>
              </w:rPr>
              <w:t>852</w:t>
            </w:r>
          </w:p>
        </w:tc>
      </w:tr>
      <w:tr w:rsidR="004F73F2" w:rsidRPr="004F73F2" w14:paraId="211706A3" w14:textId="77777777" w:rsidTr="004F73F2">
        <w:tc>
          <w:tcPr>
            <w:tcW w:w="5854" w:type="dxa"/>
            <w:gridSpan w:val="2"/>
            <w:tcBorders>
              <w:top w:val="single" w:sz="4" w:space="0" w:color="auto"/>
              <w:bottom w:val="single" w:sz="12" w:space="0" w:color="auto"/>
            </w:tcBorders>
            <w:vAlign w:val="bottom"/>
          </w:tcPr>
          <w:p w14:paraId="0DEC11AE" w14:textId="5E511CB2" w:rsidR="003A0001" w:rsidRPr="004F73F2" w:rsidRDefault="004F73F2" w:rsidP="004F73F2">
            <w:pPr>
              <w:tabs>
                <w:tab w:val="left" w:pos="288"/>
              </w:tabs>
              <w:spacing w:before="80" w:after="80" w:line="220" w:lineRule="exact"/>
              <w:ind w:left="28" w:right="28"/>
              <w:rPr>
                <w:rFonts w:cs="Times New Roman"/>
                <w:b/>
                <w:sz w:val="18"/>
                <w:szCs w:val="18"/>
              </w:rPr>
            </w:pPr>
            <w:r>
              <w:rPr>
                <w:rFonts w:cs="Times New Roman"/>
                <w:b/>
                <w:sz w:val="18"/>
              </w:rPr>
              <w:tab/>
            </w:r>
            <w:r w:rsidR="003A0001" w:rsidRPr="004F73F2">
              <w:rPr>
                <w:rFonts w:cs="Times New Roman"/>
                <w:b/>
                <w:sz w:val="18"/>
              </w:rPr>
              <w:t>Всего</w:t>
            </w:r>
          </w:p>
        </w:tc>
        <w:tc>
          <w:tcPr>
            <w:tcW w:w="1516" w:type="dxa"/>
            <w:tcBorders>
              <w:top w:val="single" w:sz="4" w:space="0" w:color="auto"/>
              <w:bottom w:val="single" w:sz="12" w:space="0" w:color="auto"/>
            </w:tcBorders>
            <w:vAlign w:val="bottom"/>
          </w:tcPr>
          <w:p w14:paraId="346EFE1A" w14:textId="77777777" w:rsidR="003A0001" w:rsidRPr="004F73F2" w:rsidRDefault="003A0001" w:rsidP="004F73F2">
            <w:pPr>
              <w:spacing w:before="80" w:after="80" w:line="220" w:lineRule="exact"/>
              <w:ind w:left="28" w:right="28"/>
              <w:jc w:val="right"/>
              <w:rPr>
                <w:rFonts w:cs="Times New Roman"/>
                <w:b/>
                <w:sz w:val="18"/>
                <w:szCs w:val="18"/>
              </w:rPr>
            </w:pPr>
            <w:r w:rsidRPr="004F73F2">
              <w:rPr>
                <w:rFonts w:cs="Times New Roman"/>
                <w:b/>
                <w:sz w:val="18"/>
              </w:rPr>
              <w:t>5 775</w:t>
            </w:r>
          </w:p>
        </w:tc>
      </w:tr>
    </w:tbl>
    <w:p w14:paraId="0B6650DE" w14:textId="77777777" w:rsidR="003A0001" w:rsidRPr="004F73F2" w:rsidRDefault="003A0001" w:rsidP="004F73F2">
      <w:pPr>
        <w:spacing w:before="120" w:line="220" w:lineRule="exact"/>
        <w:ind w:left="1134" w:right="1134" w:firstLine="170"/>
        <w:rPr>
          <w:sz w:val="18"/>
          <w:szCs w:val="18"/>
        </w:rPr>
      </w:pPr>
      <w:r w:rsidRPr="004F73F2">
        <w:rPr>
          <w:i/>
          <w:iCs/>
          <w:sz w:val="18"/>
          <w:szCs w:val="18"/>
        </w:rPr>
        <w:t>Источник</w:t>
      </w:r>
      <w:r w:rsidRPr="004F73F2">
        <w:rPr>
          <w:sz w:val="18"/>
          <w:szCs w:val="18"/>
        </w:rPr>
        <w:t>: Генеральный секретариат Совета министров, Департамент по делам НПО.</w:t>
      </w:r>
    </w:p>
    <w:p w14:paraId="688B4C92" w14:textId="7CF59499" w:rsidR="00381C24" w:rsidRPr="004F73F2" w:rsidRDefault="003A0001" w:rsidP="003A0001">
      <w:pPr>
        <w:pStyle w:val="SingleTxtG"/>
        <w:spacing w:before="240"/>
        <w:jc w:val="center"/>
        <w:rPr>
          <w:u w:val="single"/>
        </w:rPr>
      </w:pPr>
      <w:r w:rsidRPr="000A6171">
        <w:rPr>
          <w:u w:val="single"/>
        </w:rPr>
        <w:tab/>
      </w:r>
      <w:r w:rsidRPr="000A6171">
        <w:rPr>
          <w:u w:val="single"/>
        </w:rPr>
        <w:tab/>
      </w:r>
      <w:r w:rsidRPr="000A6171">
        <w:rPr>
          <w:u w:val="single"/>
        </w:rPr>
        <w:tab/>
      </w:r>
      <w:r w:rsidRPr="000A6171">
        <w:rPr>
          <w:u w:val="single"/>
        </w:rPr>
        <w:tab/>
      </w:r>
    </w:p>
    <w:sectPr w:rsidR="00381C24" w:rsidRPr="004F73F2" w:rsidSect="003A0001">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45BF4A" w14:textId="77777777" w:rsidR="00A36D32" w:rsidRPr="00A312BC" w:rsidRDefault="00A36D32" w:rsidP="00A312BC"/>
  </w:endnote>
  <w:endnote w:type="continuationSeparator" w:id="0">
    <w:p w14:paraId="09295BE6" w14:textId="77777777" w:rsidR="00A36D32" w:rsidRPr="00A312BC" w:rsidRDefault="00A36D3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6BB00" w14:textId="29D65E52" w:rsidR="003A0001" w:rsidRPr="003A0001" w:rsidRDefault="003A0001">
    <w:pPr>
      <w:pStyle w:val="a8"/>
    </w:pPr>
    <w:r w:rsidRPr="003A0001">
      <w:rPr>
        <w:b/>
        <w:sz w:val="18"/>
      </w:rPr>
      <w:fldChar w:fldCharType="begin"/>
    </w:r>
    <w:r w:rsidRPr="003A0001">
      <w:rPr>
        <w:b/>
        <w:sz w:val="18"/>
      </w:rPr>
      <w:instrText xml:space="preserve"> PAGE  \* MERGEFORMAT </w:instrText>
    </w:r>
    <w:r w:rsidRPr="003A0001">
      <w:rPr>
        <w:b/>
        <w:sz w:val="18"/>
      </w:rPr>
      <w:fldChar w:fldCharType="separate"/>
    </w:r>
    <w:r w:rsidRPr="003A0001">
      <w:rPr>
        <w:b/>
        <w:noProof/>
        <w:sz w:val="18"/>
      </w:rPr>
      <w:t>2</w:t>
    </w:r>
    <w:r w:rsidRPr="003A0001">
      <w:rPr>
        <w:b/>
        <w:sz w:val="18"/>
      </w:rPr>
      <w:fldChar w:fldCharType="end"/>
    </w:r>
    <w:r>
      <w:rPr>
        <w:b/>
        <w:sz w:val="18"/>
      </w:rPr>
      <w:tab/>
    </w:r>
    <w:r>
      <w:t>GE.25-15868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9CF28" w14:textId="6465823C" w:rsidR="003A0001" w:rsidRPr="003A0001" w:rsidRDefault="003A0001" w:rsidP="003A0001">
    <w:pPr>
      <w:pStyle w:val="a8"/>
      <w:tabs>
        <w:tab w:val="clear" w:pos="9639"/>
        <w:tab w:val="right" w:pos="9638"/>
      </w:tabs>
      <w:rPr>
        <w:b/>
        <w:sz w:val="18"/>
      </w:rPr>
    </w:pPr>
    <w:r>
      <w:t>GE.25-15868</w:t>
    </w:r>
    <w:r>
      <w:tab/>
    </w:r>
    <w:r w:rsidRPr="003A0001">
      <w:rPr>
        <w:b/>
        <w:sz w:val="18"/>
      </w:rPr>
      <w:fldChar w:fldCharType="begin"/>
    </w:r>
    <w:r w:rsidRPr="003A0001">
      <w:rPr>
        <w:b/>
        <w:sz w:val="18"/>
      </w:rPr>
      <w:instrText xml:space="preserve"> PAGE  \* MERGEFORMAT </w:instrText>
    </w:r>
    <w:r w:rsidRPr="003A0001">
      <w:rPr>
        <w:b/>
        <w:sz w:val="18"/>
      </w:rPr>
      <w:fldChar w:fldCharType="separate"/>
    </w:r>
    <w:r w:rsidRPr="003A0001">
      <w:rPr>
        <w:b/>
        <w:noProof/>
        <w:sz w:val="18"/>
      </w:rPr>
      <w:t>3</w:t>
    </w:r>
    <w:r w:rsidRPr="003A00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9AC06" w14:textId="01B20EC7" w:rsidR="00042B72" w:rsidRPr="003A0001" w:rsidRDefault="003A0001" w:rsidP="003A0001">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2D16879" wp14:editId="770D247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25-15868  (R)</w:t>
    </w:r>
    <w:r>
      <w:rPr>
        <w:noProof/>
      </w:rPr>
      <w:drawing>
        <wp:anchor distT="0" distB="0" distL="114300" distR="114300" simplePos="0" relativeHeight="251659264" behindDoc="0" locked="0" layoutInCell="1" allowOverlap="1" wp14:anchorId="364A55DD" wp14:editId="39CA07AC">
          <wp:simplePos x="0" y="0"/>
          <wp:positionH relativeFrom="margin">
            <wp:posOffset>5489575</wp:posOffset>
          </wp:positionH>
          <wp:positionV relativeFrom="margin">
            <wp:posOffset>8855710</wp:posOffset>
          </wp:positionV>
          <wp:extent cx="628650" cy="628650"/>
          <wp:effectExtent l="0" t="0" r="0" b="0"/>
          <wp:wrapNone/>
          <wp:docPr id="62260318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020426  1</w:t>
    </w:r>
    <w:r w:rsidR="009F7E53">
      <w:rPr>
        <w:lang w:val="en-US"/>
      </w:rPr>
      <w:t>3</w:t>
    </w:r>
    <w:r>
      <w:rPr>
        <w:lang w:val="en-US"/>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805C5" w14:textId="77777777" w:rsidR="00A36D32" w:rsidRPr="001075E9" w:rsidRDefault="00A36D32" w:rsidP="001075E9">
      <w:pPr>
        <w:tabs>
          <w:tab w:val="right" w:pos="2155"/>
        </w:tabs>
        <w:spacing w:after="80" w:line="240" w:lineRule="auto"/>
        <w:ind w:left="680"/>
        <w:rPr>
          <w:u w:val="single"/>
        </w:rPr>
      </w:pPr>
      <w:r>
        <w:rPr>
          <w:u w:val="single"/>
        </w:rPr>
        <w:tab/>
      </w:r>
    </w:p>
  </w:footnote>
  <w:footnote w:type="continuationSeparator" w:id="0">
    <w:p w14:paraId="66212334" w14:textId="77777777" w:rsidR="00A36D32" w:rsidRDefault="00A36D32" w:rsidP="00407B78">
      <w:pPr>
        <w:tabs>
          <w:tab w:val="right" w:pos="2155"/>
        </w:tabs>
        <w:spacing w:after="80"/>
        <w:ind w:left="680"/>
        <w:rPr>
          <w:u w:val="single"/>
        </w:rPr>
      </w:pPr>
      <w:r>
        <w:rPr>
          <w:u w:val="single"/>
        </w:rPr>
        <w:tab/>
      </w:r>
    </w:p>
  </w:footnote>
  <w:footnote w:id="1">
    <w:p w14:paraId="318C2CEE" w14:textId="77777777" w:rsidR="003A0001" w:rsidRPr="00684C4F" w:rsidRDefault="003A0001" w:rsidP="003A0001">
      <w:pPr>
        <w:pStyle w:val="ad"/>
      </w:pPr>
      <w:r>
        <w:tab/>
      </w:r>
      <w:r w:rsidRPr="003A0001">
        <w:rPr>
          <w:sz w:val="20"/>
        </w:rPr>
        <w:t>*</w:t>
      </w:r>
      <w:r>
        <w:tab/>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C1BC5" w14:textId="69F24F3F" w:rsidR="003A0001" w:rsidRPr="003A0001" w:rsidRDefault="003A0001">
    <w:pPr>
      <w:pStyle w:val="a5"/>
    </w:pPr>
    <w:fldSimple w:instr=" TITLE  \* MERGEFORMAT ">
      <w:r w:rsidR="00C90990">
        <w:t>HRI/CORE/IRQ/2025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B1001" w14:textId="466EB321" w:rsidR="003A0001" w:rsidRPr="003A0001" w:rsidRDefault="003A0001" w:rsidP="003A0001">
    <w:pPr>
      <w:pStyle w:val="a5"/>
      <w:jc w:val="right"/>
    </w:pPr>
    <w:fldSimple w:instr=" TITLE  \* MERGEFORMAT ">
      <w:r w:rsidR="00C90990">
        <w:t>HRI/CORE/IRQ/2025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715405"/>
    <w:multiLevelType w:val="hybridMultilevel"/>
    <w:tmpl w:val="148EE66A"/>
    <w:lvl w:ilvl="0" w:tplc="751661AA">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031E4755"/>
    <w:multiLevelType w:val="hybridMultilevel"/>
    <w:tmpl w:val="A0148F4C"/>
    <w:lvl w:ilvl="0" w:tplc="A37E8D98">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043A49C1"/>
    <w:multiLevelType w:val="hybridMultilevel"/>
    <w:tmpl w:val="8C5074C0"/>
    <w:lvl w:ilvl="0" w:tplc="622CC0BC">
      <w:numFmt w:val="bullet"/>
      <w:lvlText w:val="-"/>
      <w:lvlJc w:val="left"/>
      <w:pPr>
        <w:ind w:left="114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51224BC"/>
    <w:multiLevelType w:val="hybridMultilevel"/>
    <w:tmpl w:val="0F3A6432"/>
    <w:lvl w:ilvl="0" w:tplc="3C722DDA">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15:restartNumberingAfterBreak="0">
    <w:nsid w:val="0881768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097B5B62"/>
    <w:multiLevelType w:val="hybridMultilevel"/>
    <w:tmpl w:val="84205B28"/>
    <w:lvl w:ilvl="0" w:tplc="A37E8D98">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6" w15:restartNumberingAfterBreak="0">
    <w:nsid w:val="0ADB1838"/>
    <w:multiLevelType w:val="hybridMultilevel"/>
    <w:tmpl w:val="8870CDE6"/>
    <w:lvl w:ilvl="0" w:tplc="160ACBFC">
      <w:numFmt w:val="bullet"/>
      <w:lvlText w:val="-"/>
      <w:lvlJc w:val="left"/>
      <w:pPr>
        <w:ind w:left="93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D8B3D9B"/>
    <w:multiLevelType w:val="hybridMultilevel"/>
    <w:tmpl w:val="DE669308"/>
    <w:lvl w:ilvl="0" w:tplc="22FC8376">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8" w15:restartNumberingAfterBreak="0">
    <w:nsid w:val="0E5B7CEA"/>
    <w:multiLevelType w:val="hybridMultilevel"/>
    <w:tmpl w:val="83D4CF4C"/>
    <w:lvl w:ilvl="0" w:tplc="516288DA">
      <w:numFmt w:val="bullet"/>
      <w:lvlText w:val="-"/>
      <w:lvlJc w:val="left"/>
      <w:pPr>
        <w:ind w:left="93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10C3116"/>
    <w:multiLevelType w:val="hybridMultilevel"/>
    <w:tmpl w:val="CD362AF0"/>
    <w:lvl w:ilvl="0" w:tplc="516288DA">
      <w:numFmt w:val="bullet"/>
      <w:lvlText w:val="-"/>
      <w:lvlJc w:val="left"/>
      <w:pPr>
        <w:ind w:left="93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16846FC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941062E"/>
    <w:multiLevelType w:val="hybridMultilevel"/>
    <w:tmpl w:val="918AF344"/>
    <w:lvl w:ilvl="0" w:tplc="516288DA">
      <w:numFmt w:val="bullet"/>
      <w:lvlText w:val="-"/>
      <w:lvlJc w:val="left"/>
      <w:pPr>
        <w:ind w:left="93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59D3EF1"/>
    <w:multiLevelType w:val="hybridMultilevel"/>
    <w:tmpl w:val="91A26C70"/>
    <w:lvl w:ilvl="0" w:tplc="622CC0BC">
      <w:numFmt w:val="bullet"/>
      <w:lvlText w:val="-"/>
      <w:lvlJc w:val="left"/>
      <w:pPr>
        <w:ind w:left="1140" w:hanging="570"/>
      </w:pPr>
      <w:rPr>
        <w:rFonts w:ascii="Times New Roman" w:eastAsia="SimSun" w:hAnsi="Times New Roman" w:cs="Times New Roman" w:hint="default"/>
      </w:rPr>
    </w:lvl>
    <w:lvl w:ilvl="1" w:tplc="08090003" w:tentative="1">
      <w:start w:val="1"/>
      <w:numFmt w:val="bullet"/>
      <w:lvlText w:val="o"/>
      <w:lvlJc w:val="left"/>
      <w:pPr>
        <w:ind w:left="1650" w:hanging="360"/>
      </w:pPr>
      <w:rPr>
        <w:rFonts w:ascii="Courier New" w:hAnsi="Courier New" w:cs="Courier New" w:hint="default"/>
      </w:rPr>
    </w:lvl>
    <w:lvl w:ilvl="2" w:tplc="08090005" w:tentative="1">
      <w:start w:val="1"/>
      <w:numFmt w:val="bullet"/>
      <w:lvlText w:val=""/>
      <w:lvlJc w:val="left"/>
      <w:pPr>
        <w:ind w:left="2370" w:hanging="360"/>
      </w:pPr>
      <w:rPr>
        <w:rFonts w:ascii="Wingdings" w:hAnsi="Wingdings" w:hint="default"/>
      </w:rPr>
    </w:lvl>
    <w:lvl w:ilvl="3" w:tplc="08090001" w:tentative="1">
      <w:start w:val="1"/>
      <w:numFmt w:val="bullet"/>
      <w:lvlText w:val=""/>
      <w:lvlJc w:val="left"/>
      <w:pPr>
        <w:ind w:left="3090" w:hanging="360"/>
      </w:pPr>
      <w:rPr>
        <w:rFonts w:ascii="Symbol" w:hAnsi="Symbol" w:hint="default"/>
      </w:rPr>
    </w:lvl>
    <w:lvl w:ilvl="4" w:tplc="08090003" w:tentative="1">
      <w:start w:val="1"/>
      <w:numFmt w:val="bullet"/>
      <w:lvlText w:val="o"/>
      <w:lvlJc w:val="left"/>
      <w:pPr>
        <w:ind w:left="3810" w:hanging="360"/>
      </w:pPr>
      <w:rPr>
        <w:rFonts w:ascii="Courier New" w:hAnsi="Courier New" w:cs="Courier New" w:hint="default"/>
      </w:rPr>
    </w:lvl>
    <w:lvl w:ilvl="5" w:tplc="08090005" w:tentative="1">
      <w:start w:val="1"/>
      <w:numFmt w:val="bullet"/>
      <w:lvlText w:val=""/>
      <w:lvlJc w:val="left"/>
      <w:pPr>
        <w:ind w:left="4530" w:hanging="360"/>
      </w:pPr>
      <w:rPr>
        <w:rFonts w:ascii="Wingdings" w:hAnsi="Wingdings" w:hint="default"/>
      </w:rPr>
    </w:lvl>
    <w:lvl w:ilvl="6" w:tplc="08090001" w:tentative="1">
      <w:start w:val="1"/>
      <w:numFmt w:val="bullet"/>
      <w:lvlText w:val=""/>
      <w:lvlJc w:val="left"/>
      <w:pPr>
        <w:ind w:left="5250" w:hanging="360"/>
      </w:pPr>
      <w:rPr>
        <w:rFonts w:ascii="Symbol" w:hAnsi="Symbol" w:hint="default"/>
      </w:rPr>
    </w:lvl>
    <w:lvl w:ilvl="7" w:tplc="08090003" w:tentative="1">
      <w:start w:val="1"/>
      <w:numFmt w:val="bullet"/>
      <w:lvlText w:val="o"/>
      <w:lvlJc w:val="left"/>
      <w:pPr>
        <w:ind w:left="5970" w:hanging="360"/>
      </w:pPr>
      <w:rPr>
        <w:rFonts w:ascii="Courier New" w:hAnsi="Courier New" w:cs="Courier New" w:hint="default"/>
      </w:rPr>
    </w:lvl>
    <w:lvl w:ilvl="8" w:tplc="08090005" w:tentative="1">
      <w:start w:val="1"/>
      <w:numFmt w:val="bullet"/>
      <w:lvlText w:val=""/>
      <w:lvlJc w:val="left"/>
      <w:pPr>
        <w:ind w:left="6690" w:hanging="360"/>
      </w:pPr>
      <w:rPr>
        <w:rFonts w:ascii="Wingdings" w:hAnsi="Wingdings" w:hint="default"/>
      </w:rPr>
    </w:lvl>
  </w:abstractNum>
  <w:abstractNum w:abstractNumId="25" w15:restartNumberingAfterBreak="0">
    <w:nsid w:val="27E372FA"/>
    <w:multiLevelType w:val="hybridMultilevel"/>
    <w:tmpl w:val="2216EF62"/>
    <w:lvl w:ilvl="0" w:tplc="160ACBFC">
      <w:numFmt w:val="bullet"/>
      <w:lvlText w:val="-"/>
      <w:lvlJc w:val="left"/>
      <w:pPr>
        <w:ind w:left="93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87E2A1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307E1D1F"/>
    <w:multiLevelType w:val="hybridMultilevel"/>
    <w:tmpl w:val="16EEF136"/>
    <w:lvl w:ilvl="0" w:tplc="751661AA">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8"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390252A3"/>
    <w:multiLevelType w:val="hybridMultilevel"/>
    <w:tmpl w:val="E6980F92"/>
    <w:lvl w:ilvl="0" w:tplc="683433E2">
      <w:numFmt w:val="bullet"/>
      <w:lvlText w:val="-"/>
      <w:lvlJc w:val="left"/>
      <w:pPr>
        <w:ind w:left="2259" w:hanging="570"/>
      </w:pPr>
      <w:rPr>
        <w:rFonts w:ascii="Times New Roman" w:eastAsia="SimSun" w:hAnsi="Times New Roman" w:cs="Times New Roman" w:hint="default"/>
      </w:rPr>
    </w:lvl>
    <w:lvl w:ilvl="1" w:tplc="08090003" w:tentative="1">
      <w:start w:val="1"/>
      <w:numFmt w:val="bullet"/>
      <w:lvlText w:val="o"/>
      <w:lvlJc w:val="left"/>
      <w:pPr>
        <w:ind w:left="2769" w:hanging="360"/>
      </w:pPr>
      <w:rPr>
        <w:rFonts w:ascii="Courier New" w:hAnsi="Courier New" w:cs="Courier New" w:hint="default"/>
      </w:rPr>
    </w:lvl>
    <w:lvl w:ilvl="2" w:tplc="08090005" w:tentative="1">
      <w:start w:val="1"/>
      <w:numFmt w:val="bullet"/>
      <w:lvlText w:val=""/>
      <w:lvlJc w:val="left"/>
      <w:pPr>
        <w:ind w:left="3489" w:hanging="360"/>
      </w:pPr>
      <w:rPr>
        <w:rFonts w:ascii="Wingdings" w:hAnsi="Wingdings" w:hint="default"/>
      </w:rPr>
    </w:lvl>
    <w:lvl w:ilvl="3" w:tplc="08090001" w:tentative="1">
      <w:start w:val="1"/>
      <w:numFmt w:val="bullet"/>
      <w:lvlText w:val=""/>
      <w:lvlJc w:val="left"/>
      <w:pPr>
        <w:ind w:left="4209" w:hanging="360"/>
      </w:pPr>
      <w:rPr>
        <w:rFonts w:ascii="Symbol" w:hAnsi="Symbol" w:hint="default"/>
      </w:rPr>
    </w:lvl>
    <w:lvl w:ilvl="4" w:tplc="08090003" w:tentative="1">
      <w:start w:val="1"/>
      <w:numFmt w:val="bullet"/>
      <w:lvlText w:val="o"/>
      <w:lvlJc w:val="left"/>
      <w:pPr>
        <w:ind w:left="4929" w:hanging="360"/>
      </w:pPr>
      <w:rPr>
        <w:rFonts w:ascii="Courier New" w:hAnsi="Courier New" w:cs="Courier New" w:hint="default"/>
      </w:rPr>
    </w:lvl>
    <w:lvl w:ilvl="5" w:tplc="08090005" w:tentative="1">
      <w:start w:val="1"/>
      <w:numFmt w:val="bullet"/>
      <w:lvlText w:val=""/>
      <w:lvlJc w:val="left"/>
      <w:pPr>
        <w:ind w:left="5649" w:hanging="360"/>
      </w:pPr>
      <w:rPr>
        <w:rFonts w:ascii="Wingdings" w:hAnsi="Wingdings" w:hint="default"/>
      </w:rPr>
    </w:lvl>
    <w:lvl w:ilvl="6" w:tplc="08090001" w:tentative="1">
      <w:start w:val="1"/>
      <w:numFmt w:val="bullet"/>
      <w:lvlText w:val=""/>
      <w:lvlJc w:val="left"/>
      <w:pPr>
        <w:ind w:left="6369" w:hanging="360"/>
      </w:pPr>
      <w:rPr>
        <w:rFonts w:ascii="Symbol" w:hAnsi="Symbol" w:hint="default"/>
      </w:rPr>
    </w:lvl>
    <w:lvl w:ilvl="7" w:tplc="08090003" w:tentative="1">
      <w:start w:val="1"/>
      <w:numFmt w:val="bullet"/>
      <w:lvlText w:val="o"/>
      <w:lvlJc w:val="left"/>
      <w:pPr>
        <w:ind w:left="7089" w:hanging="360"/>
      </w:pPr>
      <w:rPr>
        <w:rFonts w:ascii="Courier New" w:hAnsi="Courier New" w:cs="Courier New" w:hint="default"/>
      </w:rPr>
    </w:lvl>
    <w:lvl w:ilvl="8" w:tplc="08090005" w:tentative="1">
      <w:start w:val="1"/>
      <w:numFmt w:val="bullet"/>
      <w:lvlText w:val=""/>
      <w:lvlJc w:val="left"/>
      <w:pPr>
        <w:ind w:left="7809" w:hanging="360"/>
      </w:pPr>
      <w:rPr>
        <w:rFonts w:ascii="Wingdings" w:hAnsi="Wingdings" w:hint="default"/>
      </w:rPr>
    </w:lvl>
  </w:abstractNum>
  <w:abstractNum w:abstractNumId="31" w15:restartNumberingAfterBreak="0">
    <w:nsid w:val="3C302CA6"/>
    <w:multiLevelType w:val="hybridMultilevel"/>
    <w:tmpl w:val="149E6C68"/>
    <w:lvl w:ilvl="0" w:tplc="160ACBFC">
      <w:numFmt w:val="bullet"/>
      <w:lvlText w:val="-"/>
      <w:lvlJc w:val="left"/>
      <w:pPr>
        <w:ind w:left="2064" w:hanging="57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2" w15:restartNumberingAfterBreak="0">
    <w:nsid w:val="3E9E692F"/>
    <w:multiLevelType w:val="hybridMultilevel"/>
    <w:tmpl w:val="E22423EE"/>
    <w:lvl w:ilvl="0" w:tplc="22FC8376">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3" w15:restartNumberingAfterBreak="0">
    <w:nsid w:val="41947C1C"/>
    <w:multiLevelType w:val="hybridMultilevel"/>
    <w:tmpl w:val="94088AE0"/>
    <w:lvl w:ilvl="0" w:tplc="3C722DDA">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4" w15:restartNumberingAfterBreak="0">
    <w:nsid w:val="441C1F24"/>
    <w:multiLevelType w:val="hybridMultilevel"/>
    <w:tmpl w:val="9920F9B4"/>
    <w:lvl w:ilvl="0" w:tplc="683433E2">
      <w:numFmt w:val="bullet"/>
      <w:lvlText w:val="-"/>
      <w:lvlJc w:val="left"/>
      <w:pPr>
        <w:ind w:left="3393" w:hanging="57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5" w15:restartNumberingAfterBreak="0">
    <w:nsid w:val="450D53AA"/>
    <w:multiLevelType w:val="hybridMultilevel"/>
    <w:tmpl w:val="ABC08B1E"/>
    <w:lvl w:ilvl="0" w:tplc="160ACBFC">
      <w:numFmt w:val="bullet"/>
      <w:lvlText w:val="-"/>
      <w:lvlJc w:val="left"/>
      <w:pPr>
        <w:ind w:left="93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8DF538A"/>
    <w:multiLevelType w:val="hybridMultilevel"/>
    <w:tmpl w:val="57C45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8EB2F31"/>
    <w:multiLevelType w:val="hybridMultilevel"/>
    <w:tmpl w:val="0B16C8EC"/>
    <w:lvl w:ilvl="0" w:tplc="751661AA">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8" w15:restartNumberingAfterBreak="0">
    <w:nsid w:val="4B8C6CF5"/>
    <w:multiLevelType w:val="hybridMultilevel"/>
    <w:tmpl w:val="ECC27D5C"/>
    <w:lvl w:ilvl="0" w:tplc="F73C6636">
      <w:start w:val="1"/>
      <w:numFmt w:val="bullet"/>
      <w:pStyle w:val="Bullet2G"/>
      <w:lvlText w:val="•"/>
      <w:lvlJc w:val="left"/>
      <w:pPr>
        <w:tabs>
          <w:tab w:val="num" w:pos="5699"/>
        </w:tabs>
        <w:ind w:left="5699"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4CDE2456"/>
    <w:multiLevelType w:val="hybridMultilevel"/>
    <w:tmpl w:val="450AE1D8"/>
    <w:lvl w:ilvl="0" w:tplc="516288DA">
      <w:numFmt w:val="bullet"/>
      <w:lvlText w:val="-"/>
      <w:lvlJc w:val="left"/>
      <w:pPr>
        <w:ind w:left="93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CE65215"/>
    <w:multiLevelType w:val="hybridMultilevel"/>
    <w:tmpl w:val="19E27A6E"/>
    <w:lvl w:ilvl="0" w:tplc="160ACBFC">
      <w:numFmt w:val="bullet"/>
      <w:lvlText w:val="-"/>
      <w:lvlJc w:val="left"/>
      <w:pPr>
        <w:ind w:left="93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3535EE8"/>
    <w:multiLevelType w:val="hybridMultilevel"/>
    <w:tmpl w:val="55A05534"/>
    <w:lvl w:ilvl="0" w:tplc="516288DA">
      <w:numFmt w:val="bullet"/>
      <w:lvlText w:val="-"/>
      <w:lvlJc w:val="left"/>
      <w:pPr>
        <w:ind w:left="93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56E8464B"/>
    <w:multiLevelType w:val="hybridMultilevel"/>
    <w:tmpl w:val="681C6B3C"/>
    <w:lvl w:ilvl="0" w:tplc="A37E8D98">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44" w15:restartNumberingAfterBreak="0">
    <w:nsid w:val="5A826BDD"/>
    <w:multiLevelType w:val="hybridMultilevel"/>
    <w:tmpl w:val="F42CF9C2"/>
    <w:lvl w:ilvl="0" w:tplc="516288DA">
      <w:numFmt w:val="bullet"/>
      <w:lvlText w:val="-"/>
      <w:lvlJc w:val="left"/>
      <w:pPr>
        <w:ind w:left="93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BC90228"/>
    <w:multiLevelType w:val="hybridMultilevel"/>
    <w:tmpl w:val="BC383A46"/>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8" w15:restartNumberingAfterBreak="0">
    <w:nsid w:val="60DB7D98"/>
    <w:multiLevelType w:val="hybridMultilevel"/>
    <w:tmpl w:val="8228CFD4"/>
    <w:lvl w:ilvl="0" w:tplc="DD98A190">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49" w15:restartNumberingAfterBreak="0">
    <w:nsid w:val="615B3997"/>
    <w:multiLevelType w:val="hybridMultilevel"/>
    <w:tmpl w:val="659693D8"/>
    <w:lvl w:ilvl="0" w:tplc="516288DA">
      <w:numFmt w:val="bullet"/>
      <w:lvlText w:val="-"/>
      <w:lvlJc w:val="left"/>
      <w:pPr>
        <w:ind w:left="93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5BF12F8"/>
    <w:multiLevelType w:val="hybridMultilevel"/>
    <w:tmpl w:val="7A881354"/>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6487234"/>
    <w:multiLevelType w:val="hybridMultilevel"/>
    <w:tmpl w:val="2BA6DD3E"/>
    <w:lvl w:ilvl="0" w:tplc="160ACBFC">
      <w:numFmt w:val="bullet"/>
      <w:lvlText w:val="-"/>
      <w:lvlJc w:val="left"/>
      <w:pPr>
        <w:ind w:left="93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7A1543B1"/>
    <w:multiLevelType w:val="hybridMultilevel"/>
    <w:tmpl w:val="BB066D24"/>
    <w:lvl w:ilvl="0" w:tplc="A37E8D98">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56" w15:restartNumberingAfterBreak="0">
    <w:nsid w:val="7AF01992"/>
    <w:multiLevelType w:val="hybridMultilevel"/>
    <w:tmpl w:val="5D481778"/>
    <w:lvl w:ilvl="0" w:tplc="A37E8D98">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7" w15:restartNumberingAfterBreak="0">
    <w:nsid w:val="7C245118"/>
    <w:multiLevelType w:val="hybridMultilevel"/>
    <w:tmpl w:val="805E10F6"/>
    <w:lvl w:ilvl="0" w:tplc="128267C6">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58" w15:restartNumberingAfterBreak="0">
    <w:nsid w:val="7D312008"/>
    <w:multiLevelType w:val="hybridMultilevel"/>
    <w:tmpl w:val="2F5E7316"/>
    <w:lvl w:ilvl="0" w:tplc="751661AA">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16cid:durableId="860778171">
    <w:abstractNumId w:val="52"/>
  </w:num>
  <w:num w:numId="2" w16cid:durableId="621304930">
    <w:abstractNumId w:val="28"/>
  </w:num>
  <w:num w:numId="3" w16cid:durableId="1029912130">
    <w:abstractNumId w:val="21"/>
  </w:num>
  <w:num w:numId="4" w16cid:durableId="1368796948">
    <w:abstractNumId w:val="26"/>
  </w:num>
  <w:num w:numId="5" w16cid:durableId="1554384505">
    <w:abstractNumId w:val="14"/>
  </w:num>
  <w:num w:numId="6" w16cid:durableId="1183860614">
    <w:abstractNumId w:val="8"/>
  </w:num>
  <w:num w:numId="7" w16cid:durableId="669914121">
    <w:abstractNumId w:val="3"/>
  </w:num>
  <w:num w:numId="8" w16cid:durableId="1582522381">
    <w:abstractNumId w:val="2"/>
  </w:num>
  <w:num w:numId="9" w16cid:durableId="1072853713">
    <w:abstractNumId w:val="1"/>
  </w:num>
  <w:num w:numId="10" w16cid:durableId="953177040">
    <w:abstractNumId w:val="0"/>
  </w:num>
  <w:num w:numId="11" w16cid:durableId="1859654007">
    <w:abstractNumId w:val="9"/>
  </w:num>
  <w:num w:numId="12" w16cid:durableId="265233084">
    <w:abstractNumId w:val="7"/>
  </w:num>
  <w:num w:numId="13" w16cid:durableId="187302295">
    <w:abstractNumId w:val="6"/>
  </w:num>
  <w:num w:numId="14" w16cid:durableId="163520326">
    <w:abstractNumId w:val="5"/>
  </w:num>
  <w:num w:numId="15" w16cid:durableId="2071614082">
    <w:abstractNumId w:val="4"/>
  </w:num>
  <w:num w:numId="16" w16cid:durableId="1451120899">
    <w:abstractNumId w:val="50"/>
  </w:num>
  <w:num w:numId="17" w16cid:durableId="1585995679">
    <w:abstractNumId w:val="38"/>
  </w:num>
  <w:num w:numId="18" w16cid:durableId="371081408">
    <w:abstractNumId w:val="45"/>
  </w:num>
  <w:num w:numId="19" w16cid:durableId="1709186490">
    <w:abstractNumId w:val="50"/>
  </w:num>
  <w:num w:numId="20" w16cid:durableId="631594844">
    <w:abstractNumId w:val="38"/>
  </w:num>
  <w:num w:numId="21" w16cid:durableId="1159886099">
    <w:abstractNumId w:val="45"/>
  </w:num>
  <w:num w:numId="22" w16cid:durableId="2125492425">
    <w:abstractNumId w:val="46"/>
  </w:num>
  <w:num w:numId="23" w16cid:durableId="1573930364">
    <w:abstractNumId w:val="47"/>
  </w:num>
  <w:num w:numId="24" w16cid:durableId="1425303681">
    <w:abstractNumId w:val="54"/>
  </w:num>
  <w:num w:numId="25" w16cid:durableId="904998361">
    <w:abstractNumId w:val="20"/>
  </w:num>
  <w:num w:numId="26" w16cid:durableId="2037151634">
    <w:abstractNumId w:val="22"/>
  </w:num>
  <w:num w:numId="27" w16cid:durableId="1858537515">
    <w:abstractNumId w:val="29"/>
  </w:num>
  <w:num w:numId="28" w16cid:durableId="326370383">
    <w:abstractNumId w:val="42"/>
  </w:num>
  <w:num w:numId="29" w16cid:durableId="1014309914">
    <w:abstractNumId w:val="51"/>
  </w:num>
  <w:num w:numId="30" w16cid:durableId="753084947">
    <w:abstractNumId w:val="36"/>
  </w:num>
  <w:num w:numId="31" w16cid:durableId="1165319515">
    <w:abstractNumId w:val="18"/>
  </w:num>
  <w:num w:numId="32" w16cid:durableId="1193960956">
    <w:abstractNumId w:val="39"/>
  </w:num>
  <w:num w:numId="33" w16cid:durableId="989869314">
    <w:abstractNumId w:val="23"/>
  </w:num>
  <w:num w:numId="34" w16cid:durableId="689062247">
    <w:abstractNumId w:val="41"/>
  </w:num>
  <w:num w:numId="35" w16cid:durableId="14156093">
    <w:abstractNumId w:val="49"/>
  </w:num>
  <w:num w:numId="36" w16cid:durableId="734939374">
    <w:abstractNumId w:val="19"/>
  </w:num>
  <w:num w:numId="37" w16cid:durableId="1838350358">
    <w:abstractNumId w:val="44"/>
  </w:num>
  <w:num w:numId="38" w16cid:durableId="2087918554">
    <w:abstractNumId w:val="24"/>
  </w:num>
  <w:num w:numId="39" w16cid:durableId="910775174">
    <w:abstractNumId w:val="12"/>
  </w:num>
  <w:num w:numId="40" w16cid:durableId="1756123554">
    <w:abstractNumId w:val="25"/>
  </w:num>
  <w:num w:numId="41" w16cid:durableId="674261977">
    <w:abstractNumId w:val="35"/>
  </w:num>
  <w:num w:numId="42" w16cid:durableId="1832404050">
    <w:abstractNumId w:val="16"/>
  </w:num>
  <w:num w:numId="43" w16cid:durableId="726299655">
    <w:abstractNumId w:val="53"/>
  </w:num>
  <w:num w:numId="44" w16cid:durableId="1821968230">
    <w:abstractNumId w:val="40"/>
  </w:num>
  <w:num w:numId="45" w16cid:durableId="697976063">
    <w:abstractNumId w:val="31"/>
  </w:num>
  <w:num w:numId="46" w16cid:durableId="1144203910">
    <w:abstractNumId w:val="57"/>
  </w:num>
  <w:num w:numId="47" w16cid:durableId="1075126020">
    <w:abstractNumId w:val="33"/>
  </w:num>
  <w:num w:numId="48" w16cid:durableId="249125803">
    <w:abstractNumId w:val="13"/>
  </w:num>
  <w:num w:numId="49" w16cid:durableId="108284231">
    <w:abstractNumId w:val="48"/>
  </w:num>
  <w:num w:numId="50" w16cid:durableId="248275228">
    <w:abstractNumId w:val="27"/>
  </w:num>
  <w:num w:numId="51" w16cid:durableId="1411392500">
    <w:abstractNumId w:val="10"/>
  </w:num>
  <w:num w:numId="52" w16cid:durableId="36125843">
    <w:abstractNumId w:val="37"/>
  </w:num>
  <w:num w:numId="53" w16cid:durableId="972751224">
    <w:abstractNumId w:val="58"/>
  </w:num>
  <w:num w:numId="54" w16cid:durableId="397673979">
    <w:abstractNumId w:val="17"/>
  </w:num>
  <w:num w:numId="55" w16cid:durableId="463737231">
    <w:abstractNumId w:val="32"/>
  </w:num>
  <w:num w:numId="56" w16cid:durableId="1596090552">
    <w:abstractNumId w:val="30"/>
  </w:num>
  <w:num w:numId="57" w16cid:durableId="1760178127">
    <w:abstractNumId w:val="34"/>
  </w:num>
  <w:num w:numId="58" w16cid:durableId="783381647">
    <w:abstractNumId w:val="15"/>
  </w:num>
  <w:num w:numId="59" w16cid:durableId="87585208">
    <w:abstractNumId w:val="56"/>
  </w:num>
  <w:num w:numId="60" w16cid:durableId="246423235">
    <w:abstractNumId w:val="55"/>
  </w:num>
  <w:num w:numId="61" w16cid:durableId="1696543093">
    <w:abstractNumId w:val="11"/>
  </w:num>
  <w:num w:numId="62" w16cid:durableId="1138954635">
    <w:abstractNumId w:val="4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7C5"/>
    <w:rsid w:val="00000D16"/>
    <w:rsid w:val="0001202A"/>
    <w:rsid w:val="00033EE1"/>
    <w:rsid w:val="000340C2"/>
    <w:rsid w:val="00041905"/>
    <w:rsid w:val="00042B72"/>
    <w:rsid w:val="00050E54"/>
    <w:rsid w:val="0005105F"/>
    <w:rsid w:val="00053B4D"/>
    <w:rsid w:val="000558BD"/>
    <w:rsid w:val="00067BC3"/>
    <w:rsid w:val="00075D18"/>
    <w:rsid w:val="00081D9E"/>
    <w:rsid w:val="000B57E7"/>
    <w:rsid w:val="000B6373"/>
    <w:rsid w:val="000C66A5"/>
    <w:rsid w:val="000E3498"/>
    <w:rsid w:val="000F09DF"/>
    <w:rsid w:val="000F61B2"/>
    <w:rsid w:val="000F625F"/>
    <w:rsid w:val="001075E9"/>
    <w:rsid w:val="001403BC"/>
    <w:rsid w:val="00170790"/>
    <w:rsid w:val="00180183"/>
    <w:rsid w:val="0018024D"/>
    <w:rsid w:val="00181061"/>
    <w:rsid w:val="0018649F"/>
    <w:rsid w:val="00196389"/>
    <w:rsid w:val="001B3EF6"/>
    <w:rsid w:val="001C7A89"/>
    <w:rsid w:val="0020092A"/>
    <w:rsid w:val="00205D9D"/>
    <w:rsid w:val="002115B8"/>
    <w:rsid w:val="00231B15"/>
    <w:rsid w:val="00250182"/>
    <w:rsid w:val="00291476"/>
    <w:rsid w:val="002A2EFC"/>
    <w:rsid w:val="002B1258"/>
    <w:rsid w:val="002C0E18"/>
    <w:rsid w:val="002C6A31"/>
    <w:rsid w:val="002D5AAC"/>
    <w:rsid w:val="002E5067"/>
    <w:rsid w:val="002F405F"/>
    <w:rsid w:val="002F7EEC"/>
    <w:rsid w:val="0030088C"/>
    <w:rsid w:val="00301299"/>
    <w:rsid w:val="00306AA7"/>
    <w:rsid w:val="00307FB6"/>
    <w:rsid w:val="00317339"/>
    <w:rsid w:val="003208DA"/>
    <w:rsid w:val="00322004"/>
    <w:rsid w:val="00333637"/>
    <w:rsid w:val="0033512C"/>
    <w:rsid w:val="003402C2"/>
    <w:rsid w:val="003651AF"/>
    <w:rsid w:val="00373BCE"/>
    <w:rsid w:val="00381C24"/>
    <w:rsid w:val="003929BA"/>
    <w:rsid w:val="00395271"/>
    <w:rsid w:val="003958D0"/>
    <w:rsid w:val="003A0001"/>
    <w:rsid w:val="003A3D90"/>
    <w:rsid w:val="003B00E5"/>
    <w:rsid w:val="00407B78"/>
    <w:rsid w:val="00420D24"/>
    <w:rsid w:val="00424203"/>
    <w:rsid w:val="00452493"/>
    <w:rsid w:val="00454E07"/>
    <w:rsid w:val="00471B10"/>
    <w:rsid w:val="00472C5C"/>
    <w:rsid w:val="00476617"/>
    <w:rsid w:val="004D541E"/>
    <w:rsid w:val="004F73F2"/>
    <w:rsid w:val="00500E5D"/>
    <w:rsid w:val="0050108D"/>
    <w:rsid w:val="00513081"/>
    <w:rsid w:val="00517901"/>
    <w:rsid w:val="00526683"/>
    <w:rsid w:val="00565172"/>
    <w:rsid w:val="005709E0"/>
    <w:rsid w:val="00572E19"/>
    <w:rsid w:val="005876CC"/>
    <w:rsid w:val="00595534"/>
    <w:rsid w:val="005961C8"/>
    <w:rsid w:val="005D6F1D"/>
    <w:rsid w:val="005D7914"/>
    <w:rsid w:val="005E1E00"/>
    <w:rsid w:val="005E2B41"/>
    <w:rsid w:val="005F0B42"/>
    <w:rsid w:val="0062385F"/>
    <w:rsid w:val="00647E5B"/>
    <w:rsid w:val="0065485E"/>
    <w:rsid w:val="00655AD9"/>
    <w:rsid w:val="0066209E"/>
    <w:rsid w:val="00677C1B"/>
    <w:rsid w:val="00681A10"/>
    <w:rsid w:val="006A1ED8"/>
    <w:rsid w:val="006C2031"/>
    <w:rsid w:val="006C28A5"/>
    <w:rsid w:val="006C3AC3"/>
    <w:rsid w:val="006D461A"/>
    <w:rsid w:val="006D6CF3"/>
    <w:rsid w:val="006D70D8"/>
    <w:rsid w:val="006F1A46"/>
    <w:rsid w:val="006F35EE"/>
    <w:rsid w:val="006F7265"/>
    <w:rsid w:val="007021FF"/>
    <w:rsid w:val="00712895"/>
    <w:rsid w:val="00757357"/>
    <w:rsid w:val="007650D3"/>
    <w:rsid w:val="00773CF5"/>
    <w:rsid w:val="0079613F"/>
    <w:rsid w:val="007B5263"/>
    <w:rsid w:val="00801E4B"/>
    <w:rsid w:val="00804294"/>
    <w:rsid w:val="00825F8D"/>
    <w:rsid w:val="00830E31"/>
    <w:rsid w:val="00834B71"/>
    <w:rsid w:val="00852524"/>
    <w:rsid w:val="0086445C"/>
    <w:rsid w:val="0087051D"/>
    <w:rsid w:val="00874CD3"/>
    <w:rsid w:val="00894693"/>
    <w:rsid w:val="008A08D7"/>
    <w:rsid w:val="008A5DBF"/>
    <w:rsid w:val="008B6909"/>
    <w:rsid w:val="008E2005"/>
    <w:rsid w:val="008F2F41"/>
    <w:rsid w:val="008F7529"/>
    <w:rsid w:val="009040FB"/>
    <w:rsid w:val="00904164"/>
    <w:rsid w:val="00906890"/>
    <w:rsid w:val="00911BE4"/>
    <w:rsid w:val="00925E16"/>
    <w:rsid w:val="00943923"/>
    <w:rsid w:val="00946182"/>
    <w:rsid w:val="00951972"/>
    <w:rsid w:val="009608F3"/>
    <w:rsid w:val="009729BC"/>
    <w:rsid w:val="00981DB4"/>
    <w:rsid w:val="009A24AC"/>
    <w:rsid w:val="009A70E8"/>
    <w:rsid w:val="009D3262"/>
    <w:rsid w:val="009F7E53"/>
    <w:rsid w:val="00A05B14"/>
    <w:rsid w:val="00A0604A"/>
    <w:rsid w:val="00A312BC"/>
    <w:rsid w:val="00A32883"/>
    <w:rsid w:val="00A35875"/>
    <w:rsid w:val="00A36D32"/>
    <w:rsid w:val="00A658A6"/>
    <w:rsid w:val="00A80283"/>
    <w:rsid w:val="00A82EF2"/>
    <w:rsid w:val="00A84021"/>
    <w:rsid w:val="00A84D35"/>
    <w:rsid w:val="00A917B3"/>
    <w:rsid w:val="00AB4B51"/>
    <w:rsid w:val="00AC31D3"/>
    <w:rsid w:val="00AC7786"/>
    <w:rsid w:val="00AD5305"/>
    <w:rsid w:val="00AF2658"/>
    <w:rsid w:val="00AF6E1F"/>
    <w:rsid w:val="00B012CD"/>
    <w:rsid w:val="00B10CC7"/>
    <w:rsid w:val="00B23ADD"/>
    <w:rsid w:val="00B34B12"/>
    <w:rsid w:val="00B34CF9"/>
    <w:rsid w:val="00B35ED1"/>
    <w:rsid w:val="00B4783E"/>
    <w:rsid w:val="00B5275E"/>
    <w:rsid w:val="00B539E7"/>
    <w:rsid w:val="00B56B05"/>
    <w:rsid w:val="00B62458"/>
    <w:rsid w:val="00B73451"/>
    <w:rsid w:val="00B900D7"/>
    <w:rsid w:val="00BA59E5"/>
    <w:rsid w:val="00BC18B2"/>
    <w:rsid w:val="00BD33EE"/>
    <w:rsid w:val="00BD5974"/>
    <w:rsid w:val="00BF1BF9"/>
    <w:rsid w:val="00C106D6"/>
    <w:rsid w:val="00C60F0C"/>
    <w:rsid w:val="00C77D3E"/>
    <w:rsid w:val="00C805C9"/>
    <w:rsid w:val="00C90990"/>
    <w:rsid w:val="00C92939"/>
    <w:rsid w:val="00C93E9B"/>
    <w:rsid w:val="00CA04B9"/>
    <w:rsid w:val="00CA1679"/>
    <w:rsid w:val="00CB151C"/>
    <w:rsid w:val="00CE1BD8"/>
    <w:rsid w:val="00CE5A1A"/>
    <w:rsid w:val="00CE6069"/>
    <w:rsid w:val="00CF0FD6"/>
    <w:rsid w:val="00CF55F6"/>
    <w:rsid w:val="00D2355A"/>
    <w:rsid w:val="00D32F8F"/>
    <w:rsid w:val="00D33D63"/>
    <w:rsid w:val="00D55B3E"/>
    <w:rsid w:val="00D65AA7"/>
    <w:rsid w:val="00D90028"/>
    <w:rsid w:val="00D90138"/>
    <w:rsid w:val="00DA57E6"/>
    <w:rsid w:val="00DB7728"/>
    <w:rsid w:val="00DC7155"/>
    <w:rsid w:val="00DE2FE3"/>
    <w:rsid w:val="00DF71B9"/>
    <w:rsid w:val="00DF7555"/>
    <w:rsid w:val="00E73F76"/>
    <w:rsid w:val="00EA2C9F"/>
    <w:rsid w:val="00EB5B16"/>
    <w:rsid w:val="00EB5EA9"/>
    <w:rsid w:val="00ED0BDA"/>
    <w:rsid w:val="00ED4505"/>
    <w:rsid w:val="00EF1360"/>
    <w:rsid w:val="00EF306A"/>
    <w:rsid w:val="00EF3220"/>
    <w:rsid w:val="00F127C5"/>
    <w:rsid w:val="00F23AE2"/>
    <w:rsid w:val="00F74B94"/>
    <w:rsid w:val="00F81780"/>
    <w:rsid w:val="00F94155"/>
    <w:rsid w:val="00F9783F"/>
    <w:rsid w:val="00FA58F5"/>
    <w:rsid w:val="00FB7E04"/>
    <w:rsid w:val="00FD2BB8"/>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95B74A"/>
  <w15:docId w15:val="{A30A07DD-844F-4AF1-A5AB-F027813A4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946182"/>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CE6069"/>
    <w:pPr>
      <w:keepNext/>
      <w:outlineLvl w:val="1"/>
    </w:pPr>
    <w:rPr>
      <w:rFonts w:cs="Arial"/>
      <w:bCs/>
      <w:iCs/>
      <w:szCs w:val="28"/>
    </w:rPr>
  </w:style>
  <w:style w:type="paragraph" w:styleId="3">
    <w:name w:val="heading 3"/>
    <w:basedOn w:val="a"/>
    <w:next w:val="a"/>
    <w:link w:val="30"/>
    <w:semiHidden/>
    <w:qFormat/>
    <w:rsid w:val="00CE6069"/>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CE6069"/>
    <w:pPr>
      <w:keepNext/>
      <w:spacing w:before="240" w:after="60"/>
      <w:outlineLvl w:val="3"/>
    </w:pPr>
    <w:rPr>
      <w:b/>
      <w:bCs/>
      <w:sz w:val="28"/>
      <w:szCs w:val="28"/>
    </w:rPr>
  </w:style>
  <w:style w:type="paragraph" w:styleId="5">
    <w:name w:val="heading 5"/>
    <w:basedOn w:val="a"/>
    <w:next w:val="a"/>
    <w:link w:val="50"/>
    <w:semiHidden/>
    <w:qFormat/>
    <w:rsid w:val="00CE6069"/>
    <w:pPr>
      <w:spacing w:before="240" w:after="60"/>
      <w:outlineLvl w:val="4"/>
    </w:pPr>
    <w:rPr>
      <w:b/>
      <w:bCs/>
      <w:i/>
      <w:iCs/>
      <w:sz w:val="26"/>
      <w:szCs w:val="26"/>
    </w:rPr>
  </w:style>
  <w:style w:type="paragraph" w:styleId="6">
    <w:name w:val="heading 6"/>
    <w:basedOn w:val="a"/>
    <w:next w:val="a"/>
    <w:link w:val="60"/>
    <w:semiHidden/>
    <w:qFormat/>
    <w:rsid w:val="00CE6069"/>
    <w:pPr>
      <w:spacing w:before="240" w:after="60"/>
      <w:outlineLvl w:val="5"/>
    </w:pPr>
    <w:rPr>
      <w:b/>
      <w:bCs/>
      <w:sz w:val="22"/>
    </w:rPr>
  </w:style>
  <w:style w:type="paragraph" w:styleId="7">
    <w:name w:val="heading 7"/>
    <w:basedOn w:val="a"/>
    <w:next w:val="a"/>
    <w:link w:val="70"/>
    <w:semiHidden/>
    <w:qFormat/>
    <w:rsid w:val="00CE6069"/>
    <w:pPr>
      <w:spacing w:before="240" w:after="60"/>
      <w:outlineLvl w:val="6"/>
    </w:pPr>
    <w:rPr>
      <w:sz w:val="24"/>
      <w:szCs w:val="24"/>
    </w:rPr>
  </w:style>
  <w:style w:type="paragraph" w:styleId="8">
    <w:name w:val="heading 8"/>
    <w:basedOn w:val="a"/>
    <w:next w:val="a"/>
    <w:link w:val="80"/>
    <w:semiHidden/>
    <w:qFormat/>
    <w:rsid w:val="00CE6069"/>
    <w:pPr>
      <w:spacing w:before="240" w:after="60"/>
      <w:outlineLvl w:val="7"/>
    </w:pPr>
    <w:rPr>
      <w:i/>
      <w:iCs/>
      <w:sz w:val="24"/>
      <w:szCs w:val="24"/>
    </w:rPr>
  </w:style>
  <w:style w:type="paragraph" w:styleId="9">
    <w:name w:val="heading 9"/>
    <w:basedOn w:val="a"/>
    <w:next w:val="a"/>
    <w:link w:val="90"/>
    <w:semiHidden/>
    <w:qFormat/>
    <w:rsid w:val="00CE6069"/>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CE6069"/>
    <w:pPr>
      <w:spacing w:line="240" w:lineRule="auto"/>
    </w:pPr>
    <w:rPr>
      <w:rFonts w:ascii="Tahoma" w:hAnsi="Tahoma" w:cs="Tahoma"/>
      <w:sz w:val="16"/>
      <w:szCs w:val="16"/>
    </w:rPr>
  </w:style>
  <w:style w:type="character" w:customStyle="1" w:styleId="a4">
    <w:name w:val="Текст выноски Знак"/>
    <w:basedOn w:val="a0"/>
    <w:link w:val="a3"/>
    <w:rsid w:val="00565172"/>
    <w:rPr>
      <w:rFonts w:ascii="Tahoma" w:eastAsiaTheme="minorHAnsi" w:hAnsi="Tahoma" w:cs="Tahoma"/>
      <w:sz w:val="16"/>
      <w:szCs w:val="16"/>
      <w:lang w:val="ru-RU" w:eastAsia="en-US"/>
    </w:rPr>
  </w:style>
  <w:style w:type="paragraph" w:customStyle="1" w:styleId="HMG">
    <w:name w:val="_ H __M_G"/>
    <w:basedOn w:val="a"/>
    <w:next w:val="a"/>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946182"/>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946182"/>
    <w:pPr>
      <w:numPr>
        <w:numId w:val="20"/>
      </w:numPr>
      <w:tabs>
        <w:tab w:val="clear" w:pos="5699"/>
        <w:tab w:val="num" w:pos="2268"/>
      </w:tabs>
      <w:spacing w:after="120"/>
      <w:ind w:left="2268" w:right="1134"/>
      <w:jc w:val="both"/>
    </w:pPr>
    <w:rPr>
      <w:rFonts w:eastAsia="Times New Roman" w:cs="Times New Roman"/>
      <w:szCs w:val="20"/>
      <w:lang w:eastAsia="ru-RU"/>
    </w:rPr>
  </w:style>
  <w:style w:type="paragraph" w:customStyle="1" w:styleId="ParaNoG">
    <w:name w:val="_ParaNo._G"/>
    <w:basedOn w:val="a"/>
    <w:next w:val="a"/>
    <w:qFormat/>
    <w:rsid w:val="002B1258"/>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946182"/>
    <w:rPr>
      <w:b/>
      <w:sz w:val="18"/>
      <w:lang w:val="en-GB" w:eastAsia="ru-RU"/>
    </w:rPr>
  </w:style>
  <w:style w:type="character" w:styleId="a7">
    <w:name w:val="page number"/>
    <w:aliases w:val="7_G"/>
    <w:basedOn w:val="a0"/>
    <w:qFormat/>
    <w:rsid w:val="00946182"/>
    <w:rPr>
      <w:rFonts w:ascii="Times New Roman" w:hAnsi="Times New Roman"/>
      <w:b/>
      <w:sz w:val="18"/>
    </w:rPr>
  </w:style>
  <w:style w:type="paragraph" w:styleId="a8">
    <w:name w:val="footer"/>
    <w:aliases w:val="3_G"/>
    <w:basedOn w:val="a"/>
    <w:link w:val="a9"/>
    <w:qFormat/>
    <w:rsid w:val="00946182"/>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946182"/>
    <w:rPr>
      <w:sz w:val="16"/>
      <w:lang w:val="en-GB" w:eastAsia="ru-RU"/>
    </w:rPr>
  </w:style>
  <w:style w:type="character" w:styleId="aa">
    <w:name w:val="footnote reference"/>
    <w:aliases w:val="4_G"/>
    <w:basedOn w:val="a0"/>
    <w:qFormat/>
    <w:rsid w:val="00946182"/>
    <w:rPr>
      <w:rFonts w:ascii="Times New Roman" w:hAnsi="Times New Roman"/>
      <w:dstrike w:val="0"/>
      <w:sz w:val="18"/>
      <w:vertAlign w:val="superscript"/>
    </w:rPr>
  </w:style>
  <w:style w:type="character" w:styleId="ab">
    <w:name w:val="endnote reference"/>
    <w:aliases w:val="1_G"/>
    <w:basedOn w:val="aa"/>
    <w:qFormat/>
    <w:rsid w:val="00946182"/>
    <w:rPr>
      <w:rFonts w:ascii="Times New Roman" w:hAnsi="Times New Roman"/>
      <w:dstrike w:val="0"/>
      <w:sz w:val="18"/>
      <w:vertAlign w:val="superscript"/>
    </w:rPr>
  </w:style>
  <w:style w:type="table" w:styleId="ac">
    <w:name w:val="Table Grid"/>
    <w:basedOn w:val="a1"/>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946182"/>
    <w:rPr>
      <w:sz w:val="18"/>
      <w:lang w:val="ru-RU" w:eastAsia="ru-RU"/>
    </w:rPr>
  </w:style>
  <w:style w:type="paragraph" w:styleId="af">
    <w:name w:val="endnote text"/>
    <w:aliases w:val="2_G"/>
    <w:basedOn w:val="ad"/>
    <w:link w:val="af0"/>
    <w:qFormat/>
    <w:rsid w:val="00946182"/>
  </w:style>
  <w:style w:type="character" w:customStyle="1" w:styleId="af0">
    <w:name w:val="Текст концевой сноски Знак"/>
    <w:aliases w:val="2_G Знак"/>
    <w:basedOn w:val="a0"/>
    <w:link w:val="af"/>
    <w:rsid w:val="00946182"/>
    <w:rPr>
      <w:sz w:val="18"/>
      <w:lang w:val="ru-RU" w:eastAsia="ru-RU"/>
    </w:rPr>
  </w:style>
  <w:style w:type="character" w:customStyle="1" w:styleId="10">
    <w:name w:val="Заголовок 1 Знак"/>
    <w:aliases w:val="Table_G Знак"/>
    <w:basedOn w:val="a0"/>
    <w:link w:val="1"/>
    <w:rsid w:val="00946182"/>
    <w:rPr>
      <w:rFonts w:cs="Arial"/>
      <w:b/>
      <w:bCs/>
      <w:szCs w:val="32"/>
      <w:lang w:val="ru-RU" w:eastAsia="ru-RU"/>
    </w:rPr>
  </w:style>
  <w:style w:type="character" w:styleId="af1">
    <w:name w:val="Hyperlink"/>
    <w:basedOn w:val="a0"/>
    <w:rsid w:val="00946182"/>
    <w:rPr>
      <w:color w:val="0000FF" w:themeColor="hyperlink"/>
      <w:u w:val="none"/>
    </w:rPr>
  </w:style>
  <w:style w:type="character" w:styleId="af2">
    <w:name w:val="FollowedHyperlink"/>
    <w:basedOn w:val="a0"/>
    <w:rsid w:val="00946182"/>
    <w:rPr>
      <w:color w:val="800080" w:themeColor="followedHyperlink"/>
      <w:u w:val="none"/>
    </w:rPr>
  </w:style>
  <w:style w:type="character" w:customStyle="1" w:styleId="20">
    <w:name w:val="Заголовок 2 Знак"/>
    <w:basedOn w:val="a0"/>
    <w:link w:val="2"/>
    <w:semiHidden/>
    <w:rsid w:val="003A0001"/>
    <w:rPr>
      <w:rFonts w:eastAsiaTheme="minorHAnsi" w:cs="Arial"/>
      <w:bCs/>
      <w:iCs/>
      <w:szCs w:val="28"/>
      <w:lang w:val="ru-RU" w:eastAsia="en-US"/>
    </w:rPr>
  </w:style>
  <w:style w:type="character" w:customStyle="1" w:styleId="30">
    <w:name w:val="Заголовок 3 Знак"/>
    <w:basedOn w:val="a0"/>
    <w:link w:val="3"/>
    <w:semiHidden/>
    <w:rsid w:val="003A0001"/>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3A0001"/>
    <w:rPr>
      <w:rFonts w:eastAsiaTheme="minorHAnsi" w:cstheme="minorBidi"/>
      <w:b/>
      <w:bCs/>
      <w:sz w:val="28"/>
      <w:szCs w:val="28"/>
      <w:lang w:val="ru-RU" w:eastAsia="en-US"/>
    </w:rPr>
  </w:style>
  <w:style w:type="character" w:customStyle="1" w:styleId="50">
    <w:name w:val="Заголовок 5 Знак"/>
    <w:basedOn w:val="a0"/>
    <w:link w:val="5"/>
    <w:semiHidden/>
    <w:rsid w:val="003A0001"/>
    <w:rPr>
      <w:rFonts w:eastAsiaTheme="minorHAnsi" w:cstheme="minorBidi"/>
      <w:b/>
      <w:bCs/>
      <w:i/>
      <w:iCs/>
      <w:sz w:val="26"/>
      <w:szCs w:val="26"/>
      <w:lang w:val="ru-RU" w:eastAsia="en-US"/>
    </w:rPr>
  </w:style>
  <w:style w:type="character" w:customStyle="1" w:styleId="60">
    <w:name w:val="Заголовок 6 Знак"/>
    <w:basedOn w:val="a0"/>
    <w:link w:val="6"/>
    <w:semiHidden/>
    <w:rsid w:val="003A0001"/>
    <w:rPr>
      <w:rFonts w:eastAsiaTheme="minorHAnsi" w:cstheme="minorBidi"/>
      <w:b/>
      <w:bCs/>
      <w:sz w:val="22"/>
      <w:szCs w:val="22"/>
      <w:lang w:val="ru-RU" w:eastAsia="en-US"/>
    </w:rPr>
  </w:style>
  <w:style w:type="character" w:customStyle="1" w:styleId="70">
    <w:name w:val="Заголовок 7 Знак"/>
    <w:basedOn w:val="a0"/>
    <w:link w:val="7"/>
    <w:semiHidden/>
    <w:rsid w:val="003A0001"/>
    <w:rPr>
      <w:rFonts w:eastAsiaTheme="minorHAnsi" w:cstheme="minorBidi"/>
      <w:sz w:val="24"/>
      <w:szCs w:val="24"/>
      <w:lang w:val="ru-RU" w:eastAsia="en-US"/>
    </w:rPr>
  </w:style>
  <w:style w:type="character" w:customStyle="1" w:styleId="80">
    <w:name w:val="Заголовок 8 Знак"/>
    <w:basedOn w:val="a0"/>
    <w:link w:val="8"/>
    <w:semiHidden/>
    <w:rsid w:val="003A0001"/>
    <w:rPr>
      <w:rFonts w:eastAsiaTheme="minorHAnsi" w:cstheme="minorBidi"/>
      <w:i/>
      <w:iCs/>
      <w:sz w:val="24"/>
      <w:szCs w:val="24"/>
      <w:lang w:val="ru-RU" w:eastAsia="en-US"/>
    </w:rPr>
  </w:style>
  <w:style w:type="character" w:customStyle="1" w:styleId="90">
    <w:name w:val="Заголовок 9 Знак"/>
    <w:basedOn w:val="a0"/>
    <w:link w:val="9"/>
    <w:semiHidden/>
    <w:rsid w:val="003A0001"/>
    <w:rPr>
      <w:rFonts w:ascii="Arial" w:eastAsiaTheme="minorHAnsi" w:hAnsi="Arial" w:cs="Arial"/>
      <w:sz w:val="22"/>
      <w:szCs w:val="22"/>
      <w:lang w:val="ru-RU" w:eastAsia="en-US"/>
    </w:rPr>
  </w:style>
  <w:style w:type="paragraph" w:styleId="af3">
    <w:name w:val="Title"/>
    <w:basedOn w:val="a"/>
    <w:next w:val="a"/>
    <w:link w:val="af4"/>
    <w:uiPriority w:val="10"/>
    <w:qFormat/>
    <w:rsid w:val="003A0001"/>
    <w:pPr>
      <w:spacing w:after="80" w:line="240" w:lineRule="auto"/>
      <w:contextualSpacing/>
    </w:pPr>
    <w:rPr>
      <w:rFonts w:asciiTheme="majorHAnsi" w:eastAsiaTheme="majorEastAsia" w:hAnsiTheme="majorHAnsi" w:cstheme="majorBidi"/>
      <w:spacing w:val="-10"/>
      <w:kern w:val="28"/>
      <w:sz w:val="56"/>
      <w:szCs w:val="56"/>
      <w:lang w:val="en-GB" w:eastAsia="zh-CN"/>
    </w:rPr>
  </w:style>
  <w:style w:type="character" w:customStyle="1" w:styleId="af4">
    <w:name w:val="Заголовок Знак"/>
    <w:basedOn w:val="a0"/>
    <w:link w:val="af3"/>
    <w:uiPriority w:val="10"/>
    <w:rsid w:val="003A0001"/>
    <w:rPr>
      <w:rFonts w:asciiTheme="majorHAnsi" w:eastAsiaTheme="majorEastAsia" w:hAnsiTheme="majorHAnsi" w:cstheme="majorBidi"/>
      <w:spacing w:val="-10"/>
      <w:kern w:val="28"/>
      <w:sz w:val="56"/>
      <w:szCs w:val="56"/>
      <w:lang w:val="en-GB" w:eastAsia="zh-CN"/>
    </w:rPr>
  </w:style>
  <w:style w:type="paragraph" w:styleId="af5">
    <w:name w:val="Subtitle"/>
    <w:basedOn w:val="a"/>
    <w:next w:val="a"/>
    <w:link w:val="af6"/>
    <w:uiPriority w:val="11"/>
    <w:qFormat/>
    <w:rsid w:val="003A0001"/>
    <w:pPr>
      <w:numPr>
        <w:ilvl w:val="1"/>
      </w:numPr>
    </w:pPr>
    <w:rPr>
      <w:rFonts w:eastAsiaTheme="majorEastAsia" w:cstheme="majorBidi"/>
      <w:color w:val="595959" w:themeColor="text1" w:themeTint="A6"/>
      <w:spacing w:val="15"/>
      <w:sz w:val="28"/>
      <w:szCs w:val="28"/>
      <w:lang w:val="en-GB" w:eastAsia="zh-CN"/>
    </w:rPr>
  </w:style>
  <w:style w:type="character" w:customStyle="1" w:styleId="af6">
    <w:name w:val="Подзаголовок Знак"/>
    <w:basedOn w:val="a0"/>
    <w:link w:val="af5"/>
    <w:uiPriority w:val="11"/>
    <w:rsid w:val="003A0001"/>
    <w:rPr>
      <w:rFonts w:eastAsiaTheme="majorEastAsia" w:cstheme="majorBidi"/>
      <w:color w:val="595959" w:themeColor="text1" w:themeTint="A6"/>
      <w:spacing w:val="15"/>
      <w:sz w:val="28"/>
      <w:szCs w:val="28"/>
      <w:lang w:val="en-GB" w:eastAsia="zh-CN"/>
    </w:rPr>
  </w:style>
  <w:style w:type="paragraph" w:styleId="21">
    <w:name w:val="Quote"/>
    <w:basedOn w:val="a"/>
    <w:next w:val="a"/>
    <w:link w:val="22"/>
    <w:uiPriority w:val="29"/>
    <w:qFormat/>
    <w:rsid w:val="003A0001"/>
    <w:pPr>
      <w:spacing w:before="160"/>
      <w:jc w:val="center"/>
    </w:pPr>
    <w:rPr>
      <w:rFonts w:eastAsia="SimSun" w:cs="Times New Roman"/>
      <w:i/>
      <w:iCs/>
      <w:color w:val="404040" w:themeColor="text1" w:themeTint="BF"/>
      <w:szCs w:val="20"/>
      <w:lang w:val="en-GB" w:eastAsia="zh-CN"/>
    </w:rPr>
  </w:style>
  <w:style w:type="character" w:customStyle="1" w:styleId="22">
    <w:name w:val="Цитата 2 Знак"/>
    <w:basedOn w:val="a0"/>
    <w:link w:val="21"/>
    <w:uiPriority w:val="29"/>
    <w:rsid w:val="003A0001"/>
    <w:rPr>
      <w:rFonts w:eastAsia="SimSun"/>
      <w:i/>
      <w:iCs/>
      <w:color w:val="404040" w:themeColor="text1" w:themeTint="BF"/>
      <w:lang w:val="en-GB" w:eastAsia="zh-CN"/>
    </w:rPr>
  </w:style>
  <w:style w:type="paragraph" w:styleId="af7">
    <w:name w:val="List Paragraph"/>
    <w:basedOn w:val="a"/>
    <w:uiPriority w:val="34"/>
    <w:qFormat/>
    <w:rsid w:val="003A0001"/>
    <w:pPr>
      <w:ind w:left="720"/>
      <w:contextualSpacing/>
    </w:pPr>
    <w:rPr>
      <w:rFonts w:eastAsia="SimSun" w:cs="Times New Roman"/>
      <w:szCs w:val="20"/>
      <w:lang w:val="en-GB" w:eastAsia="zh-CN"/>
    </w:rPr>
  </w:style>
  <w:style w:type="character" w:styleId="af8">
    <w:name w:val="Intense Emphasis"/>
    <w:basedOn w:val="a0"/>
    <w:uiPriority w:val="21"/>
    <w:qFormat/>
    <w:rsid w:val="003A0001"/>
    <w:rPr>
      <w:i/>
      <w:iCs/>
      <w:color w:val="365F91" w:themeColor="accent1" w:themeShade="BF"/>
    </w:rPr>
  </w:style>
  <w:style w:type="paragraph" w:styleId="af9">
    <w:name w:val="Intense Quote"/>
    <w:basedOn w:val="a"/>
    <w:next w:val="a"/>
    <w:link w:val="afa"/>
    <w:uiPriority w:val="30"/>
    <w:qFormat/>
    <w:rsid w:val="003A0001"/>
    <w:pPr>
      <w:pBdr>
        <w:top w:val="single" w:sz="4" w:space="10" w:color="365F91" w:themeColor="accent1" w:themeShade="BF"/>
        <w:bottom w:val="single" w:sz="4" w:space="10" w:color="365F91" w:themeColor="accent1" w:themeShade="BF"/>
      </w:pBdr>
      <w:spacing w:before="360" w:after="360"/>
      <w:ind w:left="864" w:right="864"/>
      <w:jc w:val="center"/>
    </w:pPr>
    <w:rPr>
      <w:rFonts w:eastAsia="SimSun" w:cs="Times New Roman"/>
      <w:i/>
      <w:iCs/>
      <w:color w:val="365F91" w:themeColor="accent1" w:themeShade="BF"/>
      <w:szCs w:val="20"/>
      <w:lang w:val="en-GB" w:eastAsia="zh-CN"/>
    </w:rPr>
  </w:style>
  <w:style w:type="character" w:customStyle="1" w:styleId="afa">
    <w:name w:val="Выделенная цитата Знак"/>
    <w:basedOn w:val="a0"/>
    <w:link w:val="af9"/>
    <w:uiPriority w:val="30"/>
    <w:rsid w:val="003A0001"/>
    <w:rPr>
      <w:rFonts w:eastAsia="SimSun"/>
      <w:i/>
      <w:iCs/>
      <w:color w:val="365F91" w:themeColor="accent1" w:themeShade="BF"/>
      <w:lang w:val="en-GB" w:eastAsia="zh-CN"/>
    </w:rPr>
  </w:style>
  <w:style w:type="character" w:styleId="afb">
    <w:name w:val="Intense Reference"/>
    <w:basedOn w:val="a0"/>
    <w:uiPriority w:val="32"/>
    <w:qFormat/>
    <w:rsid w:val="003A0001"/>
    <w:rPr>
      <w:b/>
      <w:bCs/>
      <w:smallCaps/>
      <w:color w:val="365F91" w:themeColor="accent1" w:themeShade="BF"/>
      <w:spacing w:val="5"/>
    </w:rPr>
  </w:style>
  <w:style w:type="numbering" w:styleId="111111">
    <w:name w:val="Outline List 2"/>
    <w:basedOn w:val="a2"/>
    <w:semiHidden/>
    <w:rsid w:val="003A0001"/>
    <w:pPr>
      <w:numPr>
        <w:numId w:val="23"/>
      </w:numPr>
    </w:pPr>
  </w:style>
  <w:style w:type="numbering" w:styleId="1ai">
    <w:name w:val="Outline List 1"/>
    <w:basedOn w:val="a2"/>
    <w:semiHidden/>
    <w:rsid w:val="003A0001"/>
    <w:pPr>
      <w:numPr>
        <w:numId w:val="24"/>
      </w:numPr>
    </w:pPr>
  </w:style>
  <w:style w:type="character" w:customStyle="1" w:styleId="SingleTxtGChar">
    <w:name w:val="_ Single Txt_G Char"/>
    <w:link w:val="SingleTxtG"/>
    <w:locked/>
    <w:rsid w:val="003A0001"/>
    <w:rPr>
      <w:lang w:val="ru-RU" w:eastAsia="en-US"/>
    </w:rPr>
  </w:style>
  <w:style w:type="character" w:styleId="afc">
    <w:name w:val="annotation reference"/>
    <w:basedOn w:val="a0"/>
    <w:uiPriority w:val="99"/>
    <w:semiHidden/>
    <w:unhideWhenUsed/>
    <w:rsid w:val="003A0001"/>
    <w:rPr>
      <w:sz w:val="16"/>
      <w:szCs w:val="16"/>
    </w:rPr>
  </w:style>
  <w:style w:type="paragraph" w:styleId="afd">
    <w:name w:val="annotation text"/>
    <w:basedOn w:val="a"/>
    <w:link w:val="afe"/>
    <w:uiPriority w:val="99"/>
    <w:unhideWhenUsed/>
    <w:rsid w:val="003A0001"/>
    <w:pPr>
      <w:spacing w:line="240" w:lineRule="auto"/>
    </w:pPr>
    <w:rPr>
      <w:rFonts w:eastAsia="SimSun" w:cs="Times New Roman"/>
      <w:szCs w:val="20"/>
      <w:lang w:val="en-GB" w:eastAsia="zh-CN"/>
    </w:rPr>
  </w:style>
  <w:style w:type="character" w:customStyle="1" w:styleId="afe">
    <w:name w:val="Текст примечания Знак"/>
    <w:basedOn w:val="a0"/>
    <w:link w:val="afd"/>
    <w:uiPriority w:val="99"/>
    <w:rsid w:val="003A0001"/>
    <w:rPr>
      <w:rFonts w:eastAsia="SimSun"/>
      <w:lang w:val="en-GB" w:eastAsia="zh-CN"/>
    </w:rPr>
  </w:style>
  <w:style w:type="paragraph" w:styleId="aff">
    <w:name w:val="annotation subject"/>
    <w:basedOn w:val="afd"/>
    <w:next w:val="afd"/>
    <w:link w:val="aff0"/>
    <w:uiPriority w:val="99"/>
    <w:semiHidden/>
    <w:unhideWhenUsed/>
    <w:rsid w:val="003A0001"/>
    <w:rPr>
      <w:b/>
      <w:bCs/>
    </w:rPr>
  </w:style>
  <w:style w:type="character" w:customStyle="1" w:styleId="aff0">
    <w:name w:val="Тема примечания Знак"/>
    <w:basedOn w:val="afe"/>
    <w:link w:val="aff"/>
    <w:uiPriority w:val="99"/>
    <w:semiHidden/>
    <w:rsid w:val="003A0001"/>
    <w:rPr>
      <w:rFonts w:eastAsia="SimSun"/>
      <w:b/>
      <w:bCs/>
      <w:lang w:val="en-GB" w:eastAsia="zh-CN"/>
    </w:rPr>
  </w:style>
  <w:style w:type="character" w:styleId="aff1">
    <w:name w:val="Unresolved Mention"/>
    <w:basedOn w:val="a0"/>
    <w:uiPriority w:val="99"/>
    <w:semiHidden/>
    <w:unhideWhenUsed/>
    <w:rsid w:val="003A0001"/>
    <w:rPr>
      <w:color w:val="605E5C"/>
      <w:shd w:val="clear" w:color="auto" w:fill="E1DFDD"/>
    </w:rPr>
  </w:style>
  <w:style w:type="paragraph" w:styleId="aff2">
    <w:name w:val="No Spacing"/>
    <w:link w:val="aff3"/>
    <w:uiPriority w:val="1"/>
    <w:qFormat/>
    <w:rsid w:val="003A0001"/>
    <w:rPr>
      <w:color w:val="000000"/>
      <w:sz w:val="24"/>
      <w:szCs w:val="24"/>
      <w:lang w:val="en-US" w:eastAsia="en-US"/>
    </w:rPr>
  </w:style>
  <w:style w:type="character" w:customStyle="1" w:styleId="aff3">
    <w:name w:val="Без интервала Знак"/>
    <w:link w:val="aff2"/>
    <w:uiPriority w:val="1"/>
    <w:rsid w:val="003A0001"/>
    <w:rPr>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EBBC9A-E9DB-4420-BC96-44DDC60A1E40}">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HRI.dotm</Template>
  <TotalTime>2</TotalTime>
  <Pages>58</Pages>
  <Words>21265</Words>
  <Characters>136316</Characters>
  <Application>Microsoft Office Word</Application>
  <DocSecurity>0</DocSecurity>
  <Lines>4543</Lines>
  <Paragraphs>3089</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154492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HRI/CORE/IRQ/2025</dc:title>
  <dc:subject/>
  <dc:creator>Elena IZOTOVA</dc:creator>
  <cp:keywords/>
  <cp:lastModifiedBy>Elena Izotova</cp:lastModifiedBy>
  <cp:revision>5</cp:revision>
  <cp:lastPrinted>2026-04-13T10:42:00Z</cp:lastPrinted>
  <dcterms:created xsi:type="dcterms:W3CDTF">2026-04-13T10:42:00Z</dcterms:created>
  <dcterms:modified xsi:type="dcterms:W3CDTF">2026-04-13T10:44:00Z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