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0.8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r>
                    <w:rPr>
                      <w:lang w:val="en-US"/>
                    </w:rPr>
                    <w:t>GE.0</w:t>
                  </w:r>
                  <w:r>
                    <w:t>6</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45039</w:t>
                  </w:r>
                  <w:r>
                    <w:rPr>
                      <w:lang w:val="en-US"/>
                    </w:rPr>
                    <w:fldChar w:fldCharType="end"/>
                  </w:r>
                  <w:r>
                    <w:rPr>
                      <w:lang w:val="en-US"/>
                    </w:rPr>
                    <w:t xml:space="preserve">   (R)</w:t>
                  </w:r>
                  <w:r>
                    <w:t xml:space="preserve">    210507    220507</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lang w:val="en-US"/>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000000">
        <w:tblPrEx>
          <w:tblCellMar>
            <w:top w:w="0" w:type="dxa"/>
            <w:bottom w:w="0" w:type="dxa"/>
          </w:tblCellMar>
        </w:tblPrEx>
        <w:tc>
          <w:tcPr>
            <w:tcW w:w="1446"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18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835" w:type="dxa"/>
            <w:tcBorders>
              <w:bottom w:val="single" w:sz="24" w:space="0" w:color="auto"/>
            </w:tcBorders>
          </w:tcPr>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proofErr w:type="spellStart"/>
            <w:r>
              <w:rPr>
                <w:lang w:val="en-US"/>
              </w:rPr>
              <w:t>CMW/C/SR.42</w:t>
            </w:r>
            <w:proofErr w:type="spellEnd"/>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22 May 2007</w:t>
            </w:r>
            <w:r>
              <w:rPr>
                <w:lang w:val="en-US"/>
              </w:rPr>
              <w:fldChar w:fldCharType="end"/>
            </w:r>
          </w:p>
          <w:p w:rsidR="00000000" w:rsidRDefault="00000000">
            <w:pPr>
              <w:spacing w:line="216" w:lineRule="auto"/>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jc w:val="center"/>
        <w:rPr>
          <w:sz w:val="16"/>
          <w:szCs w:val="24"/>
          <w:lang w:val="en-US"/>
        </w:rPr>
      </w:pPr>
    </w:p>
    <w:p w:rsidR="00000000" w:rsidRDefault="00000000">
      <w:pPr>
        <w:jc w:val="center"/>
        <w:rPr>
          <w:szCs w:val="24"/>
        </w:rPr>
      </w:pPr>
      <w:r>
        <w:rPr>
          <w:szCs w:val="24"/>
        </w:rPr>
        <w:t>КОМИТЕТ ПО ЗАЩИТЕ ПРАВ ВСЕХ ТРУДЯЩИХСЯ-МИГРАНТОВ</w:t>
      </w:r>
      <w:r>
        <w:rPr>
          <w:szCs w:val="24"/>
        </w:rPr>
        <w:br/>
        <w:t>И ЧЛЕНОВ ИХ СЕМЕЙ</w:t>
      </w:r>
    </w:p>
    <w:p w:rsidR="00000000" w:rsidRDefault="00000000">
      <w:pPr>
        <w:jc w:val="center"/>
      </w:pPr>
    </w:p>
    <w:p w:rsidR="00000000" w:rsidRDefault="00000000">
      <w:pPr>
        <w:ind w:right="1"/>
        <w:jc w:val="center"/>
        <w:rPr>
          <w:szCs w:val="24"/>
        </w:rPr>
      </w:pPr>
      <w:r>
        <w:rPr>
          <w:szCs w:val="24"/>
        </w:rPr>
        <w:t>Пятая сессия</w:t>
      </w:r>
    </w:p>
    <w:p w:rsidR="00000000" w:rsidRDefault="00000000">
      <w:pPr>
        <w:ind w:right="298"/>
        <w:jc w:val="center"/>
      </w:pPr>
    </w:p>
    <w:p w:rsidR="00000000" w:rsidRDefault="00000000">
      <w:pPr>
        <w:jc w:val="center"/>
        <w:rPr>
          <w:szCs w:val="24"/>
        </w:rPr>
      </w:pPr>
      <w:r>
        <w:rPr>
          <w:szCs w:val="24"/>
        </w:rPr>
        <w:t>КРАТКИЙ ОТЧЕТ О 42-м ЗАСЕДАНИИ,</w:t>
      </w:r>
    </w:p>
    <w:p w:rsidR="00000000" w:rsidRDefault="00000000">
      <w:pPr>
        <w:jc w:val="center"/>
      </w:pPr>
    </w:p>
    <w:p w:rsidR="00000000" w:rsidRDefault="00000000">
      <w:pPr>
        <w:ind w:right="1"/>
        <w:jc w:val="center"/>
        <w:rPr>
          <w:spacing w:val="-2"/>
          <w:szCs w:val="24"/>
        </w:rPr>
      </w:pPr>
      <w:r>
        <w:rPr>
          <w:spacing w:val="-2"/>
          <w:szCs w:val="24"/>
        </w:rPr>
        <w:t xml:space="preserve">состоявшемся во Дворце Вильсон в Женеве во вторник, </w:t>
      </w:r>
    </w:p>
    <w:p w:rsidR="00000000" w:rsidRDefault="00000000">
      <w:pPr>
        <w:ind w:right="1"/>
        <w:jc w:val="center"/>
        <w:rPr>
          <w:szCs w:val="24"/>
        </w:rPr>
      </w:pPr>
      <w:r>
        <w:rPr>
          <w:szCs w:val="24"/>
        </w:rPr>
        <w:t>31</w:t>
      </w:r>
      <w:r>
        <w:rPr>
          <w:szCs w:val="24"/>
          <w:lang w:val="en-US"/>
        </w:rPr>
        <w:t> </w:t>
      </w:r>
      <w:r>
        <w:rPr>
          <w:szCs w:val="24"/>
        </w:rPr>
        <w:t>октября 2006 года, в 15 час. 00 мин.</w:t>
      </w:r>
    </w:p>
    <w:p w:rsidR="00000000" w:rsidRDefault="00000000">
      <w:pPr>
        <w:ind w:right="1"/>
      </w:pPr>
    </w:p>
    <w:p w:rsidR="00000000" w:rsidRDefault="00000000">
      <w:pPr>
        <w:jc w:val="center"/>
        <w:rPr>
          <w:szCs w:val="24"/>
        </w:rPr>
      </w:pPr>
      <w:r>
        <w:rPr>
          <w:szCs w:val="24"/>
          <w:u w:val="single"/>
        </w:rPr>
        <w:t>Председатель</w:t>
      </w:r>
      <w:r>
        <w:rPr>
          <w:szCs w:val="24"/>
        </w:rPr>
        <w:t>;   г-н КАРИЯВАСАМ</w:t>
      </w:r>
    </w:p>
    <w:p w:rsidR="00000000" w:rsidRDefault="00000000"/>
    <w:p w:rsidR="00000000" w:rsidRDefault="00000000">
      <w:pPr>
        <w:jc w:val="center"/>
        <w:rPr>
          <w:spacing w:val="-1"/>
          <w:szCs w:val="24"/>
        </w:rPr>
      </w:pPr>
      <w:r>
        <w:rPr>
          <w:spacing w:val="-1"/>
          <w:szCs w:val="24"/>
        </w:rPr>
        <w:t>СОДЕРЖАНИЕ</w:t>
      </w:r>
    </w:p>
    <w:p w:rsidR="00000000" w:rsidRDefault="00000000"/>
    <w:p w:rsidR="00000000" w:rsidRDefault="00000000">
      <w:pPr>
        <w:ind w:left="34" w:right="1"/>
        <w:rPr>
          <w:i/>
          <w:iCs/>
          <w:spacing w:val="-1"/>
          <w:szCs w:val="24"/>
        </w:rPr>
      </w:pPr>
      <w:r>
        <w:rPr>
          <w:szCs w:val="24"/>
        </w:rPr>
        <w:t>РАССМОТРЕНИЕ ДОКЛАДОВ, ПРЕДСТАВЛЕННЫХ ГОСУДАРСТВАМИ-</w:t>
      </w:r>
      <w:r>
        <w:rPr>
          <w:spacing w:val="-1"/>
          <w:szCs w:val="24"/>
        </w:rPr>
        <w:t xml:space="preserve">УЧАСТНИКАМИ В СООТВЕТСТВИИ СО СТАТЬЕЙ 73 КОНВЕНЦИИ </w:t>
      </w:r>
      <w:r>
        <w:rPr>
          <w:i/>
          <w:iCs/>
          <w:spacing w:val="-1"/>
          <w:szCs w:val="24"/>
        </w:rPr>
        <w:t>(продолжение)</w:t>
      </w:r>
    </w:p>
    <w:p w:rsidR="00000000" w:rsidRDefault="00000000">
      <w:pPr>
        <w:spacing w:line="240" w:lineRule="auto"/>
        <w:ind w:left="34" w:right="1"/>
      </w:pPr>
    </w:p>
    <w:p w:rsidR="00000000" w:rsidRDefault="00000000">
      <w:pPr>
        <w:spacing w:line="240" w:lineRule="auto"/>
        <w:ind w:left="34" w:right="1"/>
      </w:pPr>
      <w:r>
        <w:tab/>
      </w:r>
      <w:r>
        <w:rPr>
          <w:u w:val="single"/>
        </w:rPr>
        <w:t>Первоначальный доклад Мексики</w:t>
      </w:r>
      <w:r>
        <w:t xml:space="preserve"> (</w:t>
      </w:r>
      <w:r>
        <w:rPr>
          <w:i/>
          <w:iCs/>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line="240" w:lineRule="auto"/>
        <w:ind w:right="48"/>
        <w:jc w:val="center"/>
        <w:rPr>
          <w:i/>
          <w:iCs/>
          <w:spacing w:val="-1"/>
          <w:szCs w:val="24"/>
        </w:rPr>
      </w:pPr>
      <w:r>
        <w:rPr>
          <w:i/>
          <w:iCs/>
          <w:spacing w:val="-1"/>
          <w:szCs w:val="24"/>
        </w:rPr>
        <w:br w:type="page"/>
        <w:t>Заседание открывается в 15 час. 15 мин.</w:t>
      </w:r>
    </w:p>
    <w:p w:rsidR="00000000" w:rsidRDefault="00000000">
      <w:pPr>
        <w:spacing w:line="240" w:lineRule="auto"/>
        <w:ind w:right="48"/>
        <w:jc w:val="center"/>
        <w:rPr>
          <w:sz w:val="22"/>
        </w:rPr>
      </w:pPr>
    </w:p>
    <w:p w:rsidR="00000000" w:rsidRDefault="00000000">
      <w:pPr>
        <w:spacing w:line="240" w:lineRule="auto"/>
        <w:ind w:left="14" w:right="48"/>
        <w:rPr>
          <w:i/>
          <w:iCs/>
          <w:szCs w:val="24"/>
        </w:rPr>
      </w:pPr>
      <w:r>
        <w:rPr>
          <w:spacing w:val="-2"/>
          <w:szCs w:val="24"/>
        </w:rPr>
        <w:t>РАССМОТРЕНИЕ ДОКЛАДОВ, ПРЕДСТАВЛЕННЫХ ГОСУДАРСТВАМИ-</w:t>
      </w:r>
      <w:r>
        <w:rPr>
          <w:szCs w:val="24"/>
        </w:rPr>
        <w:t xml:space="preserve">УЧАСТНИКАМИ В СООТВЕТСТВИИ СО СТАТЬЕЙ 73 КОНВЕНЦИИ (пункт 3 повестки дня) </w:t>
      </w:r>
      <w:r>
        <w:rPr>
          <w:i/>
          <w:iCs/>
          <w:szCs w:val="24"/>
        </w:rPr>
        <w:t>(продолжение)</w:t>
      </w:r>
    </w:p>
    <w:p w:rsidR="00000000" w:rsidRDefault="00000000">
      <w:pPr>
        <w:spacing w:line="240" w:lineRule="auto"/>
        <w:ind w:left="14" w:right="48"/>
        <w:rPr>
          <w:sz w:val="20"/>
        </w:rPr>
      </w:pPr>
    </w:p>
    <w:p w:rsidR="00000000" w:rsidRDefault="00000000">
      <w:pPr>
        <w:rPr>
          <w:i/>
          <w:iCs/>
        </w:rPr>
      </w:pPr>
      <w:r>
        <w:tab/>
      </w:r>
      <w:r>
        <w:rPr>
          <w:u w:val="single"/>
        </w:rPr>
        <w:t xml:space="preserve">Первоначальный доклад Мексики </w:t>
      </w:r>
      <w:r>
        <w:rPr>
          <w:i/>
          <w:iCs/>
        </w:rPr>
        <w:t>(продолжение)</w:t>
      </w:r>
    </w:p>
    <w:p w:rsidR="00000000" w:rsidRDefault="00000000">
      <w:pPr>
        <w:spacing w:line="240" w:lineRule="auto"/>
        <w:ind w:left="14" w:right="48"/>
        <w:rPr>
          <w:sz w:val="20"/>
        </w:rPr>
      </w:pPr>
    </w:p>
    <w:p w:rsidR="00000000" w:rsidRDefault="00000000">
      <w:r>
        <w:rPr>
          <w:spacing w:val="-1"/>
        </w:rPr>
        <w:t>1.</w:t>
      </w:r>
      <w:r>
        <w:rPr>
          <w:spacing w:val="-1"/>
        </w:rPr>
        <w:tab/>
      </w:r>
      <w:r>
        <w:rPr>
          <w:spacing w:val="-1"/>
          <w:u w:val="single"/>
        </w:rPr>
        <w:t xml:space="preserve">По приглашению Председателя члены делегации Мексики занимают места за столом </w:t>
      </w:r>
      <w:r>
        <w:rPr>
          <w:u w:val="single"/>
        </w:rPr>
        <w:t>Комитета</w:t>
      </w:r>
      <w:r>
        <w:t>.</w:t>
      </w:r>
    </w:p>
    <w:p w:rsidR="00000000" w:rsidRDefault="00000000">
      <w:pPr>
        <w:spacing w:line="240" w:lineRule="auto"/>
        <w:ind w:left="14" w:right="48"/>
        <w:rPr>
          <w:sz w:val="20"/>
        </w:rPr>
      </w:pPr>
    </w:p>
    <w:p w:rsidR="00000000" w:rsidRDefault="00000000">
      <w:pPr>
        <w:rPr>
          <w:spacing w:val="-9"/>
        </w:rPr>
      </w:pPr>
      <w:r>
        <w:t>2.</w:t>
      </w:r>
      <w:r>
        <w:tab/>
      </w:r>
      <w:r>
        <w:rPr>
          <w:u w:val="single"/>
        </w:rPr>
        <w:t>ПРЕДСЕДАТЕЛЬ</w:t>
      </w:r>
      <w:r>
        <w:t xml:space="preserve"> приглашает г-на Фараха Гебару, представителя Национальной комиссии Мексики по правам человека, выступить перед участниками заседания.</w:t>
      </w:r>
    </w:p>
    <w:p w:rsidR="00000000" w:rsidRDefault="00000000">
      <w:pPr>
        <w:spacing w:line="240" w:lineRule="auto"/>
        <w:ind w:left="14" w:right="48"/>
        <w:rPr>
          <w:sz w:val="20"/>
        </w:rPr>
      </w:pPr>
    </w:p>
    <w:p w:rsidR="00000000" w:rsidRDefault="00000000">
      <w:pPr>
        <w:rPr>
          <w:spacing w:val="-13"/>
        </w:rPr>
      </w:pPr>
      <w:r>
        <w:t>3.</w:t>
      </w:r>
      <w:r>
        <w:tab/>
      </w:r>
      <w:r>
        <w:rPr>
          <w:u w:val="single"/>
        </w:rPr>
        <w:t>Г-н ФАРАХ ГЕБАРА</w:t>
      </w:r>
      <w:r>
        <w:t xml:space="preserve"> (Национальная комиссия Мексики по правам человека) говорит, что, несмотря на отдельные усилия мексиканского правительства по обеспечению защиты прав человека мигрантов, необходимо сделать гораздо больше.  </w:t>
      </w:r>
      <w:r>
        <w:rPr>
          <w:spacing w:val="-1"/>
        </w:rPr>
        <w:t xml:space="preserve">Явление миграции в Мексике не только характеризуется количественным ростом, когда за </w:t>
      </w:r>
      <w:r>
        <w:t>последние 25 лет иммиграция увеличилась в 25 раз, а эмиграция - в 10 раз, но и претерпела качественные изменения, что проявилось, в частности, в более значительной концентрации организованной преступности вдоль мексиканских границ и росте числа злоупотреблений в отношении мигрантов и торговли людьми.</w:t>
      </w:r>
    </w:p>
    <w:p w:rsidR="00000000" w:rsidRDefault="00000000">
      <w:pPr>
        <w:spacing w:line="240" w:lineRule="auto"/>
        <w:ind w:left="14" w:right="48"/>
        <w:rPr>
          <w:sz w:val="20"/>
        </w:rPr>
      </w:pPr>
    </w:p>
    <w:p w:rsidR="00000000" w:rsidRDefault="00000000">
      <w:r>
        <w:t>4.</w:t>
      </w:r>
      <w:r>
        <w:tab/>
        <w:t xml:space="preserve">С 2005 года Национальная комиссия по правам человека зарегистрировала порядка 800 жалоб, касающихся значительно большего числа в основном нелегальных мигрантов.  В 2006 году большинство вынесенных Национальной комиссией по правам человека рекомендаций в отношении тех или иных социальных групп касались мигрантов.  Эти </w:t>
      </w:r>
      <w:r>
        <w:rPr>
          <w:spacing w:val="-1"/>
        </w:rPr>
        <w:t xml:space="preserve">рекомендации были адресованы главным образом Национальному институту по вопросам </w:t>
      </w:r>
      <w:r>
        <w:t xml:space="preserve">миграции и касались, среди прочего, случаев запугивания, вымогательства, избиений, унижений, нападений и сексуального злоупотребления в отношении мигрантов;  незаконного ареста мигрантов сотрудниками частных охранных служб, о которых миграционные власти не сообщают, но которые порой даже поощряют;  склонности государственных служащих рассматривать нелегальных мигрантов в качестве объекта эксплуатации;  запутанных сетей торговцев людьми, которым удается ускользнуть от </w:t>
      </w:r>
      <w:r>
        <w:rPr>
          <w:spacing w:val="-1"/>
        </w:rPr>
        <w:t>нерадивых или продажных чиновников;  нападений на мигрантов или их преследований со </w:t>
      </w:r>
      <w:r>
        <w:t xml:space="preserve">стороны обычных преступников, которые остаются безнаказанными;  произвольных задержаний и высылки трудящихся-мигрантов, располагающих надлежащими документами;  продолжающегося использования тюрем в качестве центров содержания мигрантов, где, несмотря на усилия Национального института по вопросам миграции в плане улучшения условий содержания, мигранты все еще содержатся в переполненных </w:t>
      </w:r>
      <w:r>
        <w:rPr>
          <w:spacing w:val="-1"/>
        </w:rPr>
        <w:t xml:space="preserve">помещениях, подвергаются жестокому или унизительному обращению, не имеют </w:t>
      </w:r>
      <w:r>
        <w:t>медицинской помощи и доступа к консульским работникам своих стран.</w:t>
      </w:r>
    </w:p>
    <w:p w:rsidR="00000000" w:rsidRDefault="00000000">
      <w:pPr>
        <w:spacing w:line="240" w:lineRule="auto"/>
        <w:ind w:left="14" w:right="48"/>
        <w:rPr>
          <w:sz w:val="20"/>
        </w:rPr>
      </w:pPr>
    </w:p>
    <w:p w:rsidR="00000000" w:rsidRDefault="00000000">
      <w:pPr>
        <w:rPr>
          <w:spacing w:val="-13"/>
        </w:rPr>
      </w:pPr>
      <w:r>
        <w:t>5.</w:t>
      </w:r>
      <w:r>
        <w:tab/>
        <w:t xml:space="preserve">Национальная комиссия по правам человека также испытывает озабоченность в </w:t>
      </w:r>
      <w:r>
        <w:rPr>
          <w:spacing w:val="-1"/>
        </w:rPr>
        <w:t xml:space="preserve">связи с тем, что происходит с трудящимися-мигрантами, путешествующими в грузовых </w:t>
      </w:r>
      <w:r>
        <w:t>вагонах поездов в крайне опасных условиях.  Они зачастую становятся жертвами нападений, ограблений и насилия со стороны как преступных групп, так и работников железных дорог.  Известны случаи, когда последние даже выбрасывали мигрантов из движущихся поездов, причиняя им увечья.</w:t>
      </w:r>
    </w:p>
    <w:p w:rsidR="00000000" w:rsidRDefault="00000000">
      <w:pPr>
        <w:spacing w:line="240" w:lineRule="auto"/>
        <w:ind w:left="14" w:right="48"/>
        <w:rPr>
          <w:sz w:val="20"/>
        </w:rPr>
      </w:pPr>
    </w:p>
    <w:p w:rsidR="00000000" w:rsidRDefault="00000000">
      <w:pPr>
        <w:rPr>
          <w:spacing w:val="-13"/>
        </w:rPr>
      </w:pPr>
      <w:r>
        <w:t>6.</w:t>
      </w:r>
      <w:r>
        <w:tab/>
        <w:t xml:space="preserve">Одним из наиболее часто встречающихся и серьезных нарушений прав человека мигрантов является проверка и задержание мигрантов не имеющими на то полномочий федеральными, государственными и муниципальными властями.  По этой причине Национальная комиссия по правам человека разработала общую рекомендацию, которую она вскоре направит в федеральное правительство, губернаторам 32 штатов Мексики и в муниципалитеты с просьбой издать специальные инструкции для подчиненных им сил безопасности относительно прекращения проверок мигрантов и их задержания по причине отсутствия документов.  Цель заключается в сокращении числа незаконных административных задержаний и тех злоупотреблений, которым в результате </w:t>
      </w:r>
      <w:r>
        <w:rPr>
          <w:spacing w:val="-1"/>
        </w:rPr>
        <w:t xml:space="preserve">подвергаются мигранты.  Такие задержания обусловлены исключительно внешностью того </w:t>
      </w:r>
      <w:r>
        <w:t>или иного лица и являются очевидным проявлением дискриминации.</w:t>
      </w:r>
    </w:p>
    <w:p w:rsidR="00000000" w:rsidRDefault="00000000">
      <w:pPr>
        <w:spacing w:line="240" w:lineRule="auto"/>
        <w:ind w:left="14" w:right="48"/>
        <w:rPr>
          <w:sz w:val="20"/>
        </w:rPr>
      </w:pPr>
    </w:p>
    <w:p w:rsidR="00000000" w:rsidRDefault="00000000">
      <w:pPr>
        <w:rPr>
          <w:spacing w:val="-13"/>
        </w:rPr>
      </w:pPr>
      <w:r>
        <w:t>7.</w:t>
      </w:r>
      <w:r>
        <w:tab/>
        <w:t xml:space="preserve">Поскольку Мексика обратилась к Соединенным Штатам Америки с просьбой не </w:t>
      </w:r>
      <w:r>
        <w:rPr>
          <w:spacing w:val="-1"/>
        </w:rPr>
        <w:t xml:space="preserve">привлекать к ответственности мексиканцев, незаконно въехавших на их территорию, не </w:t>
      </w:r>
      <w:r>
        <w:t xml:space="preserve">может быть оправдания для сохранения законов, которые предусматривают тюремное </w:t>
      </w:r>
      <w:r>
        <w:rPr>
          <w:spacing w:val="-1"/>
        </w:rPr>
        <w:t xml:space="preserve">заключение сроком на два года для иностранцев, незаконно попадающих на территорию </w:t>
      </w:r>
      <w:r>
        <w:t>Мексики.  Несоответствие между принятым в 1974 году Общим законом о населении и изменившейся обстановкой в стране является источником многочисленных нарушений прав человека мигрантов.  Необходимо провести реформу законодательной базы по вопросам миграции в Мексике, с тем чтобы с мигрантами не обращались как с преступниками, поскольку подобное обращение лишь усугубляет злоупотребления и произвол, чинимый в отношении мигрантов.</w:t>
      </w:r>
    </w:p>
    <w:p w:rsidR="00000000" w:rsidRDefault="00000000">
      <w:pPr>
        <w:spacing w:line="240" w:lineRule="auto"/>
        <w:ind w:left="14" w:right="48"/>
        <w:rPr>
          <w:sz w:val="20"/>
        </w:rPr>
      </w:pPr>
    </w:p>
    <w:p w:rsidR="00000000" w:rsidRDefault="00000000">
      <w:r>
        <w:rPr>
          <w:spacing w:val="-1"/>
        </w:rPr>
        <w:t>8.</w:t>
      </w:r>
      <w:r>
        <w:rPr>
          <w:spacing w:val="-1"/>
        </w:rPr>
        <w:tab/>
        <w:t xml:space="preserve">Мексика не приняла необходимых мер с точки зрения принятия законов и выделения </w:t>
      </w:r>
      <w:r>
        <w:t xml:space="preserve">финансовых и людских ресурсов для обеспечения того, чтобы ее ограничительная политика, имеющая целью сдерживание миграции, применялась в условиях соблюдения прав человека нелегальных мигрантов.  Среди прочего, федеральному правительству необходимо провести реформу законодательства и институтов, занимающихся вопросами миграции, обеспечить защиту государством всех мигрантов на его территории, </w:t>
      </w:r>
      <w:r>
        <w:rPr>
          <w:spacing w:val="-1"/>
        </w:rPr>
        <w:t xml:space="preserve">независимо от их статуса, и поддержать принятие законопроекта по вопросу о торговле </w:t>
      </w:r>
      <w:r>
        <w:t>людьми.</w:t>
      </w:r>
    </w:p>
    <w:p w:rsidR="00000000" w:rsidRDefault="00000000">
      <w:pPr>
        <w:spacing w:line="240" w:lineRule="auto"/>
        <w:ind w:left="14" w:right="48"/>
      </w:pPr>
    </w:p>
    <w:p w:rsidR="00000000" w:rsidRDefault="00000000">
      <w:pPr>
        <w:rPr>
          <w:spacing w:val="-13"/>
        </w:rPr>
      </w:pPr>
      <w:r>
        <w:t>9.</w:t>
      </w:r>
      <w:r>
        <w:tab/>
        <w:t>Кроме того, миграционная политика Мексики должна охватывать вопросы как иммиграции, так и эмиграции и основываться на сотрудничестве в деле развития тех районов, которые покидают мигранты, одновременно предлагая правовые пути решения проблем иммиграции и эмиграции, в частности, в Соединенные Штаты Америки.  Политика сдерживания приводит лишь к росту организованной преступности и гибели мигрантов, в среднем по одному-два человека в день;  среднегодовой показатель гибели людей на границе Мексики в период с 2001 по 2005 годы составил 380 по сравнению с 206 в период с 1994 по 2000 годы.</w:t>
      </w:r>
    </w:p>
    <w:p w:rsidR="00000000" w:rsidRDefault="00000000">
      <w:pPr>
        <w:rPr>
          <w:spacing w:val="-13"/>
        </w:rPr>
      </w:pPr>
    </w:p>
    <w:p w:rsidR="00000000" w:rsidRDefault="00000000">
      <w:pPr>
        <w:rPr>
          <w:spacing w:val="-15"/>
        </w:rPr>
      </w:pPr>
      <w:r>
        <w:t>10.</w:t>
      </w:r>
      <w:r>
        <w:tab/>
      </w:r>
      <w:r>
        <w:rPr>
          <w:u w:val="single"/>
        </w:rPr>
        <w:t>Г-н ЭЛЬ ДЖАМРИ</w:t>
      </w:r>
      <w:r>
        <w:t xml:space="preserve"> спрашивает о взаимоотношениях между Национальной комиссией по правам человека и мексиканскими властями.  Ему хотелось бы знать, какое количество из 800 жалоб, зарегистрированных Национальной комиссией по правам человека, касались государственных властей и сколько из них были связаны с криминальными группами.  Он также спрашивает, каким образом Мексика может объяснить расхождение между провозглашенными Мексикой ценностями демократии и прав человека и законности в качестве основы своей миграционной политики и их реальным применением в отношении трудящихся-мигрантов.  В частности, он хотел бы получить более подробную информацию о проблемах, с которыми сталкиваются власти </w:t>
      </w:r>
      <w:r>
        <w:rPr>
          <w:spacing w:val="-1"/>
        </w:rPr>
        <w:t xml:space="preserve">на местном уровне.  Он хотел бы знать, какие шаги предприняты Мексикой для содействия </w:t>
      </w:r>
      <w:r>
        <w:t xml:space="preserve">участию в политической жизни мексиканцев за рубежом и иммигрантов в Мексике.  </w:t>
      </w:r>
      <w:r>
        <w:rPr>
          <w:spacing w:val="-1"/>
        </w:rPr>
        <w:t xml:space="preserve">Наконец, он спрашивает, не применяет ли Мексика такую же политику в отношении стран </w:t>
      </w:r>
      <w:r>
        <w:t>к югу от нее, что и Соединенные Штаты Америки в отношении Мексики, когда она настаивает на выдаче гражданам Гватемалы и Эквадора виз с высокой степенью защиты.</w:t>
      </w:r>
    </w:p>
    <w:p w:rsidR="00000000" w:rsidRDefault="00000000">
      <w:pPr>
        <w:rPr>
          <w:spacing w:val="-15"/>
        </w:rPr>
      </w:pPr>
    </w:p>
    <w:p w:rsidR="00000000" w:rsidRDefault="00000000">
      <w:pPr>
        <w:rPr>
          <w:spacing w:val="-17"/>
        </w:rPr>
      </w:pPr>
      <w:r>
        <w:t>11.</w:t>
      </w:r>
      <w:r>
        <w:tab/>
      </w:r>
      <w:r>
        <w:rPr>
          <w:u w:val="single"/>
        </w:rPr>
        <w:t>Г-жа КУБИАС МЕДИНА</w:t>
      </w:r>
      <w:r>
        <w:t xml:space="preserve"> спрашивает, выносила ли Национальная комиссия по </w:t>
      </w:r>
      <w:r>
        <w:rPr>
          <w:spacing w:val="-1"/>
        </w:rPr>
        <w:t xml:space="preserve">правам человека какие-либо рекомендации законодательным органам Мексики или мэрам </w:t>
      </w:r>
      <w:r>
        <w:t>или же муниципальным полицейским службам в целях содействия обсуждения проблем миграции.</w:t>
      </w:r>
    </w:p>
    <w:p w:rsidR="00000000" w:rsidRDefault="00000000">
      <w:pPr>
        <w:rPr>
          <w:spacing w:val="-17"/>
        </w:rPr>
      </w:pPr>
    </w:p>
    <w:p w:rsidR="00000000" w:rsidRDefault="00000000">
      <w:r>
        <w:t>12.</w:t>
      </w:r>
      <w:r>
        <w:tab/>
      </w:r>
      <w:r>
        <w:rPr>
          <w:u w:val="single"/>
        </w:rPr>
        <w:t>Г-н БРИЛЬЯНТЕС</w:t>
      </w:r>
      <w:r>
        <w:t xml:space="preserve"> выражает озабоченность в связи с многочисленными проявлениями коррупции и злоупотреблений, унижающего достоинство обращения, вымогательства, агрессии, нападений и насилия, о которых говорил представитель Национальной комиссии по правам человека.  Он считает эту ситуацию особенно разочаровывающей в связи с тем, что на протяжении 90-х годов правительство Мексики </w:t>
      </w:r>
      <w:r>
        <w:rPr>
          <w:spacing w:val="-1"/>
        </w:rPr>
        <w:t xml:space="preserve">принимало весьма активное участие в разработке и принятии Международной конвенции </w:t>
      </w:r>
      <w:r>
        <w:t xml:space="preserve">о защите прав всех трудящихся-мигрантов и членов их семей.  Как сочетаются достойные </w:t>
      </w:r>
      <w:r>
        <w:rPr>
          <w:spacing w:val="-1"/>
        </w:rPr>
        <w:t xml:space="preserve">похвалы усилия правительства Мексики по заключению Конвенции с весьма серьезными </w:t>
      </w:r>
      <w:r>
        <w:t>обвинениями, которые выдвигает представитель Национальной комиссии по правам человека этой же самой страны?</w:t>
      </w:r>
    </w:p>
    <w:p w:rsidR="00000000" w:rsidRDefault="00000000">
      <w:pPr>
        <w:rPr>
          <w:sz w:val="20"/>
        </w:rPr>
      </w:pPr>
    </w:p>
    <w:p w:rsidR="00000000" w:rsidRDefault="00000000">
      <w:pPr>
        <w:rPr>
          <w:spacing w:val="-15"/>
        </w:rPr>
      </w:pPr>
      <w:r>
        <w:t>13.</w:t>
      </w:r>
      <w:r>
        <w:tab/>
      </w:r>
      <w:r>
        <w:rPr>
          <w:u w:val="single"/>
        </w:rPr>
        <w:t>Г-н КАРРИОН-МЕНА</w:t>
      </w:r>
      <w:r>
        <w:t xml:space="preserve"> отмечает разительный контраст между докладом о </w:t>
      </w:r>
      <w:r>
        <w:rPr>
          <w:spacing w:val="-1"/>
        </w:rPr>
        <w:t xml:space="preserve">фактическом положении дел, с которым выступил представитель Национальной комиссии </w:t>
      </w:r>
      <w:r>
        <w:t xml:space="preserve">по правам человека, и информацией, представленной делегацией.  Членам Комитета было бы интересно услышать общее мнение делегации в отношении информации, изложенной Национальной комиссией по правам человека.  Более конкретно, представитель Национальной комиссии по правам человека привел некоторые статистические данные, и он хотел бы знать, считает ли делегация их точными.  Может ли делегация привести </w:t>
      </w:r>
      <w:r>
        <w:rPr>
          <w:spacing w:val="-1"/>
        </w:rPr>
        <w:t xml:space="preserve">данные с разбивкой по гражданству обо всех мигрантах, которые погибли в приграничных </w:t>
      </w:r>
      <w:r>
        <w:t>районах Мексики?</w:t>
      </w:r>
    </w:p>
    <w:p w:rsidR="00000000" w:rsidRDefault="00000000">
      <w:pPr>
        <w:rPr>
          <w:spacing w:val="-15"/>
          <w:sz w:val="20"/>
        </w:rPr>
      </w:pPr>
    </w:p>
    <w:p w:rsidR="00000000" w:rsidRDefault="00000000">
      <w:r>
        <w:t>14.</w:t>
      </w:r>
      <w:r>
        <w:tab/>
      </w:r>
      <w:r>
        <w:rPr>
          <w:u w:val="single"/>
        </w:rPr>
        <w:t>Г-жа ГОНСАЛЕС</w:t>
      </w:r>
      <w:r>
        <w:t xml:space="preserve"> (Мексика) говорит, что Национальная комиссия по правам человека является главным органом системы, существующей в каждом федеральном штате, в задачу которой входит получение жалоб о якобы имевших место нарушениях </w:t>
      </w:r>
      <w:r>
        <w:rPr>
          <w:spacing w:val="-1"/>
        </w:rPr>
        <w:t xml:space="preserve">прав человека.  Система переправляет эти жалобы органам власти, обязанным наблюдать </w:t>
      </w:r>
      <w:r>
        <w:t xml:space="preserve">за такими случаями.  Рекомендации, выносимые комиссиями по правам человека, не </w:t>
      </w:r>
      <w:r>
        <w:rPr>
          <w:spacing w:val="-1"/>
        </w:rPr>
        <w:t xml:space="preserve">имеют юридической силы, однако они обладают значительным моральным авторитетом, </w:t>
      </w:r>
      <w:r>
        <w:t xml:space="preserve">так как являются результатом их собственных независимых расследований.  На федеральном уровне рекомендации Национальной комиссии по правам человека как </w:t>
      </w:r>
      <w:r>
        <w:rPr>
          <w:spacing w:val="-1"/>
        </w:rPr>
        <w:t xml:space="preserve">правило выполняются.  Если власти оспаривают ту или иную из рекомендаций Комиссии, </w:t>
      </w:r>
      <w:r>
        <w:t xml:space="preserve">проводится ее обсуждение в целях достижения компромисса.  Наряду с Федеральным институтом по вопросам выборов и рядом других учреждений Комиссия является автономным органом, учреждаемым на основании конституционного положения, на которое стали ссылаться лишь в последнее время;  большинство таких органов было создано в течение последних 15 лет.  В тот же период правительство Мексики создавало условия для осуществления контроля со стороны международных организаций и стало получать и осуществлять рекомендации органов системы Организации Объединенных </w:t>
      </w:r>
      <w:r>
        <w:rPr>
          <w:spacing w:val="-1"/>
        </w:rPr>
        <w:t xml:space="preserve">Наций относительно путей содействия соблюдению прав человека и взаимодействовать с </w:t>
      </w:r>
      <w:r>
        <w:t>организациями гражданского общества.</w:t>
      </w:r>
    </w:p>
    <w:p w:rsidR="00000000" w:rsidRDefault="00000000">
      <w:pPr>
        <w:rPr>
          <w:spacing w:val="-15"/>
          <w:sz w:val="20"/>
        </w:rPr>
      </w:pPr>
    </w:p>
    <w:p w:rsidR="00000000" w:rsidRDefault="00000000">
      <w:r>
        <w:rPr>
          <w:spacing w:val="-15"/>
        </w:rPr>
        <w:t>15.</w:t>
      </w:r>
      <w:r>
        <w:tab/>
        <w:t xml:space="preserve">Ее правительство делает все для обеспечения того, чтобы проводимая им </w:t>
      </w:r>
      <w:r>
        <w:rPr>
          <w:spacing w:val="-1"/>
        </w:rPr>
        <w:t xml:space="preserve">миграционная политика соответствовала его международным обязательствам в области </w:t>
      </w:r>
      <w:r>
        <w:t xml:space="preserve">прав человека.  Например, оно представило ряд докладов договорным органам.  Оно демонстрирует подлинную заинтересованность в содействии защите прав человека, например, путем обеспечения того, чтобы действующие в стране законы и нормы </w:t>
      </w:r>
      <w:r>
        <w:rPr>
          <w:spacing w:val="-1"/>
        </w:rPr>
        <w:t xml:space="preserve">соответствовали положениям международных договоров.  В связи с вопросом о том, как такие усилия сочетаются с неспособностью обеспечить полное соблюдение прав человека </w:t>
      </w:r>
      <w:r>
        <w:t xml:space="preserve">на практике, мексиканское правительство предприняло ряд инициатив в целях </w:t>
      </w:r>
      <w:r>
        <w:rPr>
          <w:spacing w:val="-1"/>
        </w:rPr>
        <w:t xml:space="preserve">постепенного укрепления национальных институтов и готово и впредь продолжать такие </w:t>
      </w:r>
      <w:r>
        <w:t>усилия.</w:t>
      </w:r>
    </w:p>
    <w:p w:rsidR="00000000" w:rsidRDefault="00000000">
      <w:pPr>
        <w:rPr>
          <w:spacing w:val="-15"/>
          <w:sz w:val="20"/>
        </w:rPr>
      </w:pPr>
    </w:p>
    <w:p w:rsidR="00000000" w:rsidRDefault="00000000">
      <w:pPr>
        <w:rPr>
          <w:spacing w:val="-17"/>
        </w:rPr>
      </w:pPr>
      <w:r>
        <w:t>16.</w:t>
      </w:r>
      <w:r>
        <w:tab/>
        <w:t xml:space="preserve">Решение о том, чтобы разрешить мексиканцам, проживающим за рубежом, голосовать, было принято в качестве одной из первых мер в рамках процесса расширения </w:t>
      </w:r>
      <w:r>
        <w:rPr>
          <w:spacing w:val="-1"/>
        </w:rPr>
        <w:t xml:space="preserve">в будущем возможностей для голосования мексиканских эмигрантов.  До сих пор неясно, </w:t>
      </w:r>
      <w:r>
        <w:t>сколько мексиканцев проживает за рубежом.  Разрешение голосовать получили лишь те мексиканцы, которые зарегистрировались в списках избирателей.  Примерно 40 000 мексиканцев, удовлетворявших этим критериям, проголосовали на территории других стран, что составило примерно 81 процент от всех имевших право на участие в выборах.</w:t>
      </w:r>
    </w:p>
    <w:p w:rsidR="00000000" w:rsidRDefault="00000000">
      <w:pPr>
        <w:rPr>
          <w:spacing w:val="-17"/>
        </w:rPr>
      </w:pPr>
    </w:p>
    <w:p w:rsidR="00000000" w:rsidRDefault="00000000">
      <w:pPr>
        <w:rPr>
          <w:spacing w:val="-15"/>
        </w:rPr>
      </w:pPr>
      <w:r>
        <w:t>17.</w:t>
      </w:r>
      <w:r>
        <w:tab/>
      </w:r>
      <w:r>
        <w:rPr>
          <w:u w:val="single"/>
        </w:rPr>
        <w:t>Г-н АНДРАДЕ САЛАВЕРРИА</w:t>
      </w:r>
      <w:r>
        <w:t xml:space="preserve"> (Мексика), отмечая, что в статье 25 Конвенции содержится призыв к тому, чтобы мигранты пользовались не менее благоприятным обращением, чем то, которое применяется к гражданам государства работы по найму, говорит, что статьи 1 и 2 Конституции обеспечивают равное обращение и что статья 123 </w:t>
      </w:r>
      <w:r>
        <w:rPr>
          <w:spacing w:val="-1"/>
        </w:rPr>
        <w:t xml:space="preserve">Конституции предусматривает отсутствие дискриминации в вопросах вознаграждения по </w:t>
      </w:r>
      <w:r>
        <w:t xml:space="preserve">признаку пола или гражданства.  Статья 123 также объявляет недействительными положения контрактов, которые нарушают некоторые условия.  Трудовые инспекции отвечают за обеспечение соблюдения конституционных положений, международных </w:t>
      </w:r>
      <w:r>
        <w:rPr>
          <w:spacing w:val="-1"/>
        </w:rPr>
        <w:t xml:space="preserve">конвенций, правил техники безопасности и охраны труда и трудового законодательства и </w:t>
      </w:r>
      <w:r>
        <w:t>коллективных соглашений на федеральном уровне и уровне штатов.  С 1998 года по всей стране действует единый свод общих положений по проведению трудовых инспекций и наказаниям за нарушение трудового законодательства, который применяется службами трудовых инспекций на федеральном уровне и уровне штатов.  В ходе своих инспекций представители этих служб отмечают те моменты, которые будут проверяться в ходе последующих посещений, а также уточняют численность иностранных трудящихся на рабочих местах.  Они уполномочены проводить с иностранными трудящимися собеседования на предмет выяснения их личности, гражданства и условий найма, с тем чтобы удостовериться в том, что они не являются жертвами дискриминационной практики.</w:t>
      </w:r>
    </w:p>
    <w:p w:rsidR="00000000" w:rsidRDefault="00000000">
      <w:pPr>
        <w:rPr>
          <w:spacing w:val="-15"/>
        </w:rPr>
      </w:pPr>
    </w:p>
    <w:p w:rsidR="00000000" w:rsidRDefault="00000000">
      <w:pPr>
        <w:rPr>
          <w:spacing w:val="-14"/>
        </w:rPr>
      </w:pPr>
      <w:r>
        <w:t>18.</w:t>
      </w:r>
      <w:r>
        <w:tab/>
        <w:t xml:space="preserve">Еще в 60-е годы Мексиканский институт социального обеспечения (МИСО) подписал соглашение о социальном обеспечении со своими коллегами примерно из 25 стран, главным образом в Северной и Южной Америке.  Аналогичная конвенция была </w:t>
      </w:r>
      <w:r>
        <w:rPr>
          <w:spacing w:val="-1"/>
        </w:rPr>
        <w:t xml:space="preserve">заключена с Управлением по вопросам социального обеспечения Соединенных Штатов </w:t>
      </w:r>
      <w:r>
        <w:t>Америки.</w:t>
      </w:r>
    </w:p>
    <w:p w:rsidR="00000000" w:rsidRDefault="00000000"/>
    <w:p w:rsidR="00000000" w:rsidRDefault="00000000">
      <w:pPr>
        <w:rPr>
          <w:spacing w:val="-14"/>
        </w:rPr>
      </w:pPr>
      <w:r>
        <w:rPr>
          <w:spacing w:val="-1"/>
        </w:rPr>
        <w:t>19.</w:t>
      </w:r>
      <w:r>
        <w:rPr>
          <w:spacing w:val="-1"/>
        </w:rPr>
        <w:tab/>
        <w:t xml:space="preserve">Статья 133 Конституции наделяет международные договоры таким же статусом, как </w:t>
      </w:r>
      <w:r>
        <w:t xml:space="preserve">и федеральные законы, однако в 1999 году Верховный суд постановил, что такие </w:t>
      </w:r>
      <w:r>
        <w:rPr>
          <w:spacing w:val="-1"/>
        </w:rPr>
        <w:t xml:space="preserve">договоры имеют преимущественную силу перед внутренним законодательством, хотя они </w:t>
      </w:r>
      <w:r>
        <w:t xml:space="preserve">должны рассматриваться как уступающие положениям самой Конституции.  Таким образом, положение, запрещающее негражданам входить в руководство профсоюзов, </w:t>
      </w:r>
      <w:r>
        <w:rPr>
          <w:spacing w:val="-1"/>
        </w:rPr>
        <w:t xml:space="preserve">может быть оспорено на основе Конвенции Международной организации труда о свободе </w:t>
      </w:r>
      <w:r>
        <w:t>ассоциации и защите права на организацию 1948 года (№ 87).  Противоречащее этому административное решение может быть отменено на основании судебной апелляции в рамках процедуры "ампаро".</w:t>
      </w:r>
    </w:p>
    <w:p w:rsidR="00000000" w:rsidRDefault="00000000">
      <w:pPr>
        <w:rPr>
          <w:spacing w:val="-14"/>
        </w:rPr>
      </w:pPr>
    </w:p>
    <w:p w:rsidR="00000000" w:rsidRDefault="00000000">
      <w:pPr>
        <w:rPr>
          <w:spacing w:val="-9"/>
        </w:rPr>
      </w:pPr>
      <w:r>
        <w:t>20.</w:t>
      </w:r>
      <w:r>
        <w:tab/>
        <w:t xml:space="preserve">Недавно были приняты новые положения, регулирующие деятельность агентств по найму, вместо прежних положений, принятых еще в 1982 году.  В соответствии с новыми </w:t>
      </w:r>
      <w:r>
        <w:rPr>
          <w:spacing w:val="-1"/>
        </w:rPr>
        <w:t xml:space="preserve">положениями агентства по найму могут нанимать мексиканских трудящихся для работы у </w:t>
      </w:r>
      <w:r>
        <w:t>зарубежных работодателей, а также нанимать иностранных трудящихся для работы в Мексике.  Существует два вида агентств по найму;  коммерческие и некоммерческие агентства.  Первые из них должны отвечать определенным условиям, с тем чтобы получить лицензию на деятельность в министерстве труда и социального обеспечения, в то время как некоммерческие агентства должны попросту уведомить министерство о своей деятельности.  Все агентства по найму обязаны регулярно представлять статистическую информацию о своей деятельности министерству, которое следит за их деятельностью и может применять санкции за невыполнение требуемых условий.  В случае найма на работу в другой стране агентства по найму должны предоставить трудящемуся информацию об условиях жизни и работы там и об услугах, предлагаемых мексиканской консульской службой в стране найма.</w:t>
      </w:r>
    </w:p>
    <w:p w:rsidR="00000000" w:rsidRDefault="00000000">
      <w:pPr>
        <w:rPr>
          <w:spacing w:val="-9"/>
        </w:rPr>
      </w:pPr>
    </w:p>
    <w:p w:rsidR="00000000" w:rsidRDefault="00000000">
      <w:pPr>
        <w:rPr>
          <w:spacing w:val="-9"/>
        </w:rPr>
      </w:pPr>
      <w:r>
        <w:t>21.</w:t>
      </w:r>
      <w:r>
        <w:tab/>
      </w:r>
      <w:r>
        <w:rPr>
          <w:u w:val="single"/>
        </w:rPr>
        <w:t>Г-жа СОСА</w:t>
      </w:r>
      <w:r>
        <w:t xml:space="preserve"> (Мексика) говорит, что правительство Мексики активно ведет переговоры по многосторонним договорам в области прав человека, в том числе </w:t>
      </w:r>
      <w:r>
        <w:rPr>
          <w:spacing w:val="-1"/>
        </w:rPr>
        <w:t xml:space="preserve">касающимся защиты жертв торговли людьми, и считает крайне важной задачу приведения </w:t>
      </w:r>
      <w:r>
        <w:t xml:space="preserve">своего внутреннего законодательства в соответствие с международными стандартами.  Оно поддерживает деятельность многосторонних механизмов, занимающихся такими </w:t>
      </w:r>
      <w:r>
        <w:rPr>
          <w:spacing w:val="-1"/>
        </w:rPr>
        <w:t xml:space="preserve">проблемами, и поэтому с большим интересом следит за работой Специального докладчика по вопросу о торговле людьми, особенно женщинами и детьми.  По мнению правительства </w:t>
      </w:r>
      <w:r>
        <w:t>Мексики, эта проблема должна решаться в рамках международных соглашений, основывающихся на принципах общей ответственности и сотрудничества.</w:t>
      </w:r>
    </w:p>
    <w:p w:rsidR="00000000" w:rsidRDefault="00000000">
      <w:pPr>
        <w:rPr>
          <w:spacing w:val="-9"/>
        </w:rPr>
      </w:pPr>
    </w:p>
    <w:p w:rsidR="00000000" w:rsidRDefault="00000000">
      <w:r>
        <w:t>22.</w:t>
      </w:r>
      <w:r>
        <w:tab/>
      </w:r>
      <w:r>
        <w:rPr>
          <w:u w:val="single"/>
        </w:rPr>
        <w:t>Г-н КУЭТО МАРТИНЕС</w:t>
      </w:r>
      <w:r>
        <w:t xml:space="preserve"> (Мексика) говорит, что в настоящее время не осуществляется никаких законодательных процедур в целях принятия закона, конкретно посвященного проблеме миграции.  Общий закон о населении и его положения содержит </w:t>
      </w:r>
      <w:r>
        <w:rPr>
          <w:spacing w:val="-1"/>
        </w:rPr>
        <w:t xml:space="preserve">основные постулаты мексиканской правовой системы, в том числе в отношении миграции, </w:t>
      </w:r>
      <w:r>
        <w:t xml:space="preserve">вопросов народонаселения и демографии, и представляет собой позитивное право по </w:t>
      </w:r>
      <w:r>
        <w:rPr>
          <w:spacing w:val="-1"/>
        </w:rPr>
        <w:t xml:space="preserve">вопросу о миграции.  В то же время в конгрессе рассматривается целый рад инициатив, </w:t>
      </w:r>
      <w:r>
        <w:t>предусматривающих внесение поправок в этот закон.</w:t>
      </w:r>
    </w:p>
    <w:p w:rsidR="00000000" w:rsidRDefault="00000000"/>
    <w:p w:rsidR="00000000" w:rsidRDefault="00000000">
      <w:pPr>
        <w:rPr>
          <w:spacing w:val="-8"/>
        </w:rPr>
      </w:pPr>
      <w:r>
        <w:rPr>
          <w:spacing w:val="-1"/>
        </w:rPr>
        <w:t>23.</w:t>
      </w:r>
      <w:r>
        <w:rPr>
          <w:spacing w:val="-1"/>
        </w:rPr>
        <w:tab/>
        <w:t xml:space="preserve">Никаких конкретных предложений относительно введения виз с высокой степенью </w:t>
      </w:r>
      <w:r>
        <w:t>защиты не вносилось, однако этот вопрос обсуждался в министерстве внутренних дел, Национальном институте по вопросам миграции и министерстве иностранных дел.  Мексика стремится следовать наиболее передовой практике, включая введение вклеиваемых в паспорта электронных виз вместо штампов.  В рамках этого процесса модернизации предпринимаются также усилия по выдаче трехгодичных туристических виз и пятилетних рабочих виз.  Цель применения этих передовых видов практики заключается в том, чтобы предоставить иностранцам определенную правовую безопасность, так как в этом случае им не придется часто обращаться в консульство.</w:t>
      </w:r>
    </w:p>
    <w:p w:rsidR="00000000" w:rsidRDefault="00000000">
      <w:pPr>
        <w:rPr>
          <w:spacing w:val="-8"/>
        </w:rPr>
      </w:pPr>
    </w:p>
    <w:p w:rsidR="00000000" w:rsidRDefault="00000000">
      <w:pPr>
        <w:rPr>
          <w:spacing w:val="-9"/>
        </w:rPr>
      </w:pPr>
      <w:r>
        <w:t>24.</w:t>
      </w:r>
      <w:r>
        <w:tab/>
        <w:t xml:space="preserve">В статье 30 Конституции Мексики предусмотрено три способа приобретения мексиканского гражданства;  право крови, право почвы и натурализация.  Однако недостатком системы является отсутствие информации в гражданских судах и муниципальных отделах регистрации.  Регистрация рождения находится в ведении муниципалитетов.  Национальному институту по вопросам миграции необходимо более </w:t>
      </w:r>
      <w:r>
        <w:rPr>
          <w:spacing w:val="-1"/>
        </w:rPr>
        <w:t xml:space="preserve">широко распространять информацию о программе урегулирования статуса мигрантов, с </w:t>
      </w:r>
      <w:r>
        <w:t xml:space="preserve">тем чтобы судьям было известно о такой возможности для мигрантов, не имеющих </w:t>
      </w:r>
      <w:r>
        <w:rPr>
          <w:spacing w:val="-1"/>
        </w:rPr>
        <w:t xml:space="preserve">постоянного статуса.  В целом не имеющие документов мигранты должны без опасений </w:t>
      </w:r>
      <w:r>
        <w:t>обращаться в Институт с просьбой об урегулировании их статуса.  Мексика с 2001 года осуществляет программу урегулирования, и за это время был урегулирован статус примерно 15 000 мигрантов.</w:t>
      </w:r>
    </w:p>
    <w:p w:rsidR="00000000" w:rsidRDefault="00000000">
      <w:pPr>
        <w:rPr>
          <w:spacing w:val="-9"/>
        </w:rPr>
      </w:pPr>
    </w:p>
    <w:p w:rsidR="00000000" w:rsidRDefault="00000000">
      <w:pPr>
        <w:rPr>
          <w:spacing w:val="-9"/>
        </w:rPr>
      </w:pPr>
      <w:r>
        <w:t>25.</w:t>
      </w:r>
      <w:r>
        <w:tab/>
        <w:t xml:space="preserve">Всего лишь неделю назад Мексику посетила гватемальская делегация в целях изучения вместе с представителями Национального института по вопросам миграции положения детей, живущих на мусорных свалках Чьяпаса, некоторые из которых находятся там с родителями, а некоторые без сопровождения.  Этими детьми занимаются </w:t>
      </w:r>
      <w:r>
        <w:rPr>
          <w:spacing w:val="-1"/>
        </w:rPr>
        <w:t xml:space="preserve">на индивидуальной основе;  когда это целесообразно, их статус может быть урегулирован, </w:t>
      </w:r>
      <w:r>
        <w:t>или же, если они этого хотят, они могут быть репатриированы и по согласованию с гватемальскими властями может быть достигнута договоренность с местными органами власти, которые возьмут на себя заботу об этой семье.</w:t>
      </w:r>
    </w:p>
    <w:p w:rsidR="00000000" w:rsidRDefault="00000000">
      <w:pPr>
        <w:rPr>
          <w:spacing w:val="-9"/>
        </w:rPr>
      </w:pPr>
    </w:p>
    <w:p w:rsidR="00000000" w:rsidRDefault="00000000">
      <w:pPr>
        <w:jc w:val="center"/>
        <w:rPr>
          <w:i/>
          <w:iCs/>
        </w:rPr>
      </w:pPr>
      <w:r>
        <w:rPr>
          <w:i/>
          <w:iCs/>
        </w:rPr>
        <w:t>Заседание прерывается в 16 час. 40 мин. и возобновляется в 17 час. 00 мин.</w:t>
      </w:r>
    </w:p>
    <w:p w:rsidR="00000000" w:rsidRDefault="00000000">
      <w:pPr>
        <w:jc w:val="center"/>
      </w:pPr>
    </w:p>
    <w:p w:rsidR="00000000" w:rsidRDefault="00000000">
      <w:pPr>
        <w:rPr>
          <w:spacing w:val="-10"/>
        </w:rPr>
      </w:pPr>
      <w:r>
        <w:br w:type="page"/>
      </w:r>
      <w:r>
        <w:rPr>
          <w:spacing w:val="-1"/>
        </w:rPr>
        <w:t>26.</w:t>
      </w:r>
      <w:r>
        <w:rPr>
          <w:spacing w:val="-1"/>
        </w:rPr>
        <w:tab/>
      </w:r>
      <w:r>
        <w:rPr>
          <w:spacing w:val="-1"/>
          <w:u w:val="single"/>
        </w:rPr>
        <w:t>Г-н БЕНАВИДЕС ЭРНАНДЕС</w:t>
      </w:r>
      <w:r>
        <w:rPr>
          <w:spacing w:val="-1"/>
        </w:rPr>
        <w:t xml:space="preserve"> (Мексика) говорит, что с 2004 года Национальный </w:t>
      </w:r>
      <w:r>
        <w:t>совет по предотвращению дискриминации получил две жалобы на дискриминацию в отношении мигрантов от неправительственной организации "Син фронтерас".</w:t>
      </w:r>
    </w:p>
    <w:p w:rsidR="00000000" w:rsidRDefault="00000000">
      <w:pPr>
        <w:rPr>
          <w:sz w:val="20"/>
        </w:rPr>
      </w:pPr>
    </w:p>
    <w:p w:rsidR="00000000" w:rsidRDefault="00000000">
      <w:pPr>
        <w:rPr>
          <w:spacing w:val="-9"/>
        </w:rPr>
      </w:pPr>
      <w:r>
        <w:t>27.</w:t>
      </w:r>
      <w:r>
        <w:tab/>
        <w:t xml:space="preserve">Касаясь пункта 237 доклада, он говорит, что доклад добросовестно отражает реальное положение дел в Мексике, однако национальное законодательство необходимо </w:t>
      </w:r>
      <w:r>
        <w:rPr>
          <w:spacing w:val="-1"/>
        </w:rPr>
        <w:t xml:space="preserve">привести в соответствие с международными обязательствами Мексики, для чего и ведется </w:t>
      </w:r>
      <w:r>
        <w:t xml:space="preserve">разработка нового миграционного законодательства.  Правительство приняло решение не рассматривать мигрантов как преступников и поэтому не прибегает к наказаниям в </w:t>
      </w:r>
      <w:r>
        <w:rPr>
          <w:spacing w:val="-1"/>
        </w:rPr>
        <w:t>соответствии с действующими законами;  в новом законе такие наказания фигурировать не </w:t>
      </w:r>
      <w:r>
        <w:t>будут.</w:t>
      </w:r>
    </w:p>
    <w:p w:rsidR="00000000" w:rsidRDefault="00000000">
      <w:pPr>
        <w:rPr>
          <w:sz w:val="20"/>
        </w:rPr>
      </w:pPr>
    </w:p>
    <w:p w:rsidR="00000000" w:rsidRDefault="00000000">
      <w:pPr>
        <w:rPr>
          <w:spacing w:val="-8"/>
        </w:rPr>
      </w:pPr>
      <w:r>
        <w:t>28.</w:t>
      </w:r>
      <w:r>
        <w:tab/>
        <w:t xml:space="preserve">Защита основных прав мигрантов является одним из руководящих принципов внешней политики Мексики.  В силу наличия в Мексике значительного числа мигрантов органы и программы, обеспечивающие их права человека, адаптируются на регулярной основе.  Министерство иностранных дел через департамент по консульской защите и </w:t>
      </w:r>
      <w:r>
        <w:rPr>
          <w:spacing w:val="-1"/>
        </w:rPr>
        <w:t xml:space="preserve">консульским вопросам координирует различные программы предоставления консульской </w:t>
      </w:r>
      <w:r>
        <w:t>защиты и помощи во всем мире, в том числе тем, кто не может сам обратиться в консульство.</w:t>
      </w:r>
    </w:p>
    <w:p w:rsidR="00000000" w:rsidRDefault="00000000">
      <w:pPr>
        <w:rPr>
          <w:sz w:val="20"/>
        </w:rPr>
      </w:pPr>
    </w:p>
    <w:p w:rsidR="00000000" w:rsidRDefault="00000000">
      <w:pPr>
        <w:rPr>
          <w:spacing w:val="-9"/>
        </w:rPr>
      </w:pPr>
      <w:r>
        <w:rPr>
          <w:spacing w:val="-1"/>
        </w:rPr>
        <w:t>29.</w:t>
      </w:r>
      <w:r>
        <w:rPr>
          <w:spacing w:val="-1"/>
        </w:rPr>
        <w:tab/>
        <w:t xml:space="preserve">По данным Генеральной прокуратуры, с 2005 года было возбуждено расследование в </w:t>
      </w:r>
      <w:r>
        <w:t>связи с 2 798 случаями торговли людьми.</w:t>
      </w:r>
    </w:p>
    <w:p w:rsidR="00000000" w:rsidRDefault="00000000">
      <w:pPr>
        <w:rPr>
          <w:sz w:val="20"/>
        </w:rPr>
      </w:pPr>
    </w:p>
    <w:p w:rsidR="00000000" w:rsidRDefault="00000000">
      <w:pPr>
        <w:rPr>
          <w:spacing w:val="-10"/>
        </w:rPr>
      </w:pPr>
      <w:r>
        <w:t>30.</w:t>
      </w:r>
      <w:r>
        <w:tab/>
        <w:t xml:space="preserve">В соответствии со статьей 27 Конституции Мексики иностранцам не разрешено </w:t>
      </w:r>
      <w:r>
        <w:rPr>
          <w:spacing w:val="-1"/>
        </w:rPr>
        <w:t xml:space="preserve">владеть землей или водами в пределах 100 км от границы или 50 км от побережья.  Однако </w:t>
      </w:r>
      <w:r>
        <w:t>между этой статьей и статьей 15 Международной конвенции о правах всех трудящихся-мигрантов и членов их семей нет противоречия.  В соответствии с Законом об иностранных инвестициях по получении разрешения в министерстве иностранных дел иностранцы могут пользоваться собственностью в этих районах, но не являться её непосредственными владельцами.</w:t>
      </w:r>
    </w:p>
    <w:p w:rsidR="00000000" w:rsidRDefault="00000000">
      <w:pPr>
        <w:rPr>
          <w:sz w:val="20"/>
        </w:rPr>
      </w:pPr>
    </w:p>
    <w:p w:rsidR="00000000" w:rsidRDefault="00000000">
      <w:r>
        <w:t>31.</w:t>
      </w:r>
      <w:r>
        <w:tab/>
      </w:r>
      <w:r>
        <w:rPr>
          <w:u w:val="single"/>
        </w:rPr>
        <w:t>Г-н КУЭТО МАРТИНЕС</w:t>
      </w:r>
      <w:r>
        <w:t xml:space="preserve"> (Мексика), отвечая на вопрос о подготовке работников миграционных служб и сотрудников Национального института по вопросам миграции, </w:t>
      </w:r>
      <w:r>
        <w:rPr>
          <w:spacing w:val="-1"/>
        </w:rPr>
        <w:t xml:space="preserve">говорит, что для работы в Институте требуется как минимум среднее образование, однако </w:t>
      </w:r>
      <w:r>
        <w:t xml:space="preserve">предпринимаются шаги для того, чтобы повысить его до университетского образования в отношении некоторых должностей.  В течение последних пяти лет Институт и другие </w:t>
      </w:r>
      <w:r>
        <w:rPr>
          <w:spacing w:val="-1"/>
        </w:rPr>
        <w:t xml:space="preserve">государственные ведомства сотрудничали с Международной организацией по миграции и </w:t>
      </w:r>
      <w:r>
        <w:t xml:space="preserve">провели 170 учебных семинаров.  Половина этих семинаров была посвящена вопросам прав человека, включая торговлю людьми.  Цель заключается в распространении </w:t>
      </w:r>
      <w:r>
        <w:rPr>
          <w:spacing w:val="-1"/>
        </w:rPr>
        <w:t>передовой практики и совершенствовании политики по регулированию миграции.</w:t>
      </w:r>
    </w:p>
    <w:p w:rsidR="00000000" w:rsidRDefault="00000000">
      <w:pPr>
        <w:rPr>
          <w:sz w:val="20"/>
        </w:rPr>
      </w:pPr>
    </w:p>
    <w:p w:rsidR="00000000" w:rsidRDefault="00000000">
      <w:pPr>
        <w:rPr>
          <w:spacing w:val="-10"/>
        </w:rPr>
      </w:pPr>
      <w:r>
        <w:t>32.</w:t>
      </w:r>
      <w:r>
        <w:tab/>
        <w:t xml:space="preserve">Касаясь критериев, используемых при задержании мигрантов, он говорит, что первый шаг состоит в установлении личности мигрантов;  применительно к мигрантам, имеющим документы, это происходит на одном из 172 пунктов въезда в страну;  применительно к мигрантам, не имеющим документов, Национальный институт по вопросам миграции взаимодействует с другими федеральными органами, органами на </w:t>
      </w:r>
      <w:r>
        <w:rPr>
          <w:spacing w:val="-1"/>
        </w:rPr>
        <w:t xml:space="preserve">уровне штатов и муниципальными органами в процессе идентификации в целях борьбы с </w:t>
      </w:r>
      <w:r>
        <w:t xml:space="preserve">торговлей людьми.  При наличии письменного распоряжения Институт может проводить проверки объектов, если есть подозрение, что в них находятся нелегальные мигранты, имеющие отношение к совершению того или иного правонарушения.  В Мексике </w:t>
      </w:r>
      <w:r>
        <w:rPr>
          <w:spacing w:val="-1"/>
        </w:rPr>
        <w:t xml:space="preserve">миграционные власти, в отличие от полиции, не вооружены, однако в некоторых случаях </w:t>
      </w:r>
      <w:r>
        <w:t>они используют вооруженные подразделения для оказания им помощи в подобного рода операциях.  В своей работе они неизменно следуют принципу уважения прав человека мигрантов.</w:t>
      </w:r>
    </w:p>
    <w:p w:rsidR="00000000" w:rsidRDefault="00000000">
      <w:pPr>
        <w:rPr>
          <w:spacing w:val="-10"/>
        </w:rPr>
      </w:pPr>
    </w:p>
    <w:p w:rsidR="00000000" w:rsidRDefault="00000000">
      <w:pPr>
        <w:rPr>
          <w:spacing w:val="-10"/>
        </w:rPr>
      </w:pPr>
      <w:r>
        <w:t>33.</w:t>
      </w:r>
      <w:r>
        <w:tab/>
        <w:t xml:space="preserve">Миграционные власти располагают широкими полномочиями в плане воссоединения молодых мигрантов с их семьями, даже если они достигли совершеннолетия, но хотят этого.  Ставится цель рассмотрения таких дел в среднем в течение 30 дней, хотя в отсутствие представителей данной страны на это иногда уходит </w:t>
      </w:r>
      <w:r>
        <w:rPr>
          <w:spacing w:val="-1"/>
        </w:rPr>
        <w:t xml:space="preserve">больше времени.  Совершенствуется система компьютерной обработки документов, с тем </w:t>
      </w:r>
      <w:r>
        <w:t>чтобы сократить средние сроки рассмотрения дел до двух недель.</w:t>
      </w:r>
    </w:p>
    <w:p w:rsidR="00000000" w:rsidRDefault="00000000">
      <w:pPr>
        <w:rPr>
          <w:spacing w:val="-10"/>
        </w:rPr>
      </w:pPr>
    </w:p>
    <w:p w:rsidR="00000000" w:rsidRDefault="00000000">
      <w:pPr>
        <w:rPr>
          <w:spacing w:val="-9"/>
        </w:rPr>
      </w:pPr>
      <w:r>
        <w:t>34.</w:t>
      </w:r>
      <w:r>
        <w:tab/>
        <w:t xml:space="preserve">Институту известно о проявлениях дискриминации и ксенофобии со стороны некоторых местных должностных лиц в районе южной границы Мексики.  Иногда </w:t>
      </w:r>
      <w:r>
        <w:rPr>
          <w:spacing w:val="-1"/>
        </w:rPr>
        <w:t xml:space="preserve">сотрудники муниципальной полиции берут на себя осуществление полномочий, которыми </w:t>
      </w:r>
      <w:r>
        <w:t>они не наделены по закону.  С подобного рода проявлениями ведется борьба.  Институт направил конкретные жалобы в Генеральную прокуратуру в связи с тем, что другие органы занимаются деятельностью, связанной с миграцией, без каких бы то ни было просьб со стороны Института.  Другие органы, призванные сотрудничать с Институтом, привлекались к участию в его учебных программах в целях координации с местными общинами и борьбы с проявлениями ксенофобии.</w:t>
      </w:r>
    </w:p>
    <w:p w:rsidR="00000000" w:rsidRDefault="00000000">
      <w:pPr>
        <w:rPr>
          <w:spacing w:val="-9"/>
        </w:rPr>
      </w:pPr>
    </w:p>
    <w:p w:rsidR="00000000" w:rsidRDefault="00000000">
      <w:r>
        <w:t>35.</w:t>
      </w:r>
      <w:r>
        <w:tab/>
      </w:r>
      <w:r>
        <w:rPr>
          <w:u w:val="single"/>
        </w:rPr>
        <w:t>Г-н КУЭТО МАРТИНЕС</w:t>
      </w:r>
      <w:r>
        <w:t xml:space="preserve"> (Мексика) готов подтвердить, что статистические данные Национального института по вопросам миграции в отношении жалоб, поступивших от мигрантов Мексики, совпадают с теми данными, которые представила Национальная </w:t>
      </w:r>
      <w:r>
        <w:rPr>
          <w:spacing w:val="-1"/>
        </w:rPr>
        <w:t>комиссия по правам человека.  Институт располагает отделением в каждом из 32 штатов, и </w:t>
      </w:r>
      <w:r>
        <w:t xml:space="preserve">мигранты могут обращаться с жалобами по самым различным каналам, по желанию на условиях анонимности, в связи с самыми различными злоупотреблениями или дурным обращением.  Все жалобы рассматриваются серьезным образом, и практически на все </w:t>
      </w:r>
      <w:r>
        <w:rPr>
          <w:spacing w:val="-1"/>
        </w:rPr>
        <w:t xml:space="preserve">дается ответ.  Он может предоставить членам Комитета все специальные статистические данные Института в электронной форме;  с ними можно также ознакомиться на вебсайте </w:t>
      </w:r>
      <w:r>
        <w:t>Института.</w:t>
      </w:r>
    </w:p>
    <w:p w:rsidR="00000000" w:rsidRDefault="00000000"/>
    <w:p w:rsidR="00000000" w:rsidRDefault="00000000">
      <w:pPr>
        <w:rPr>
          <w:spacing w:val="-8"/>
        </w:rPr>
      </w:pPr>
      <w:r>
        <w:t>36.</w:t>
      </w:r>
      <w:r>
        <w:tab/>
        <w:t xml:space="preserve">Федеральный омбудсмен Мексики, который располагает сетью представителей в каждом штате, является абсолютно независимым и может выносить рекомендации всем государственным органам и ведомствам, включая Национальный институт по вопросам </w:t>
      </w:r>
      <w:r>
        <w:rPr>
          <w:spacing w:val="-1"/>
        </w:rPr>
        <w:t xml:space="preserve">миграции.  Омбудсмен вынес три конкретных рекомендации Институту в 2005 году и еще пять в 2006 году.  Национальная комиссия по правам человека также сделала ряд важных </w:t>
      </w:r>
      <w:r>
        <w:t>рекомендаций в отношении мигрантов в связи с такими вопросами, как вымогательство, кража, сексуальная эксплуатация, лишение свободы, использование тюрем для содержания мигрантов, отказ в доступе к консульским услугам, акты насилия и непринятие властями мер в связи с жалобами.</w:t>
      </w:r>
    </w:p>
    <w:p w:rsidR="00000000" w:rsidRDefault="00000000">
      <w:pPr>
        <w:rPr>
          <w:spacing w:val="-8"/>
        </w:rPr>
      </w:pPr>
    </w:p>
    <w:p w:rsidR="00000000" w:rsidRDefault="00000000">
      <w:pPr>
        <w:rPr>
          <w:spacing w:val="-7"/>
        </w:rPr>
      </w:pPr>
      <w:r>
        <w:t>37.</w:t>
      </w:r>
      <w:r>
        <w:tab/>
        <w:t xml:space="preserve">Правительство Мексики стремится к согласованной разработке и осуществлению своей миграционной политики.  Соответственно, имея право требовать защиты </w:t>
      </w:r>
      <w:r>
        <w:rPr>
          <w:spacing w:val="-1"/>
        </w:rPr>
        <w:t xml:space="preserve">мексиканских мигрантов, живущих в Соединенных Штатах, оно должно также в полной мере защищать права мигрантов из других стран на своей собственной территории.  Это </w:t>
      </w:r>
      <w:r>
        <w:t>обязательство лежит не только на мексиканском государстве на всех его уровнях управления, но и на предпринимателях, неправительственных организациях и гражданском обществе.</w:t>
      </w:r>
    </w:p>
    <w:p w:rsidR="00000000" w:rsidRDefault="00000000">
      <w:pPr>
        <w:rPr>
          <w:spacing w:val="-7"/>
        </w:rPr>
      </w:pPr>
    </w:p>
    <w:p w:rsidR="00000000" w:rsidRDefault="00000000">
      <w:r>
        <w:t>38.</w:t>
      </w:r>
      <w:r>
        <w:tab/>
        <w:t xml:space="preserve">Он согласен с тем, что нынешняя правовая база Мексики не вполне пригодна для </w:t>
      </w:r>
      <w:r>
        <w:rPr>
          <w:spacing w:val="-1"/>
        </w:rPr>
        <w:t xml:space="preserve">решения современных проблем в области миграции.  Необходимо обновить Общий закон о </w:t>
      </w:r>
      <w:r>
        <w:t xml:space="preserve">населении, с тем чтобы привести его в соответствие с международными обязательствами Мексики и последними изменениями в миграционных тенденциях.  По данным Национальной комиссии по правам человека, за несколько лет число транзитных мигрантов, переправляющихся через Мексику, возросло в десять раз, и существующее законодательство никак не учитывает этот факт.  Поэтому конгрессу, неправительственным организациям и омбудсмену необходимо взаимодействовать в деле обновления законов, регулирующих миграцию.  Уже существует конституционные механизмы, предусматривающие включение международных договоров, в том числе конвенций, во внутреннее законодательство, однако для этого процесса требуется время.  При этом такие международные договоры, как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выступают в качестве гарантии безопасности для мигрантов;  теоретически мексиканское </w:t>
      </w:r>
      <w:r>
        <w:rPr>
          <w:spacing w:val="-1"/>
        </w:rPr>
        <w:t>законодательство все еще разрешает миграционным властям подвергать мигрантов, не </w:t>
      </w:r>
      <w:r>
        <w:t>имеющих законного статуса, тюремному заключению сроком до двух лет, однако Протокол не допускает этого.</w:t>
      </w:r>
    </w:p>
    <w:p w:rsidR="00000000" w:rsidRDefault="00000000"/>
    <w:p w:rsidR="00000000" w:rsidRDefault="00000000">
      <w:pPr>
        <w:rPr>
          <w:spacing w:val="-10"/>
        </w:rPr>
      </w:pPr>
      <w:r>
        <w:t>39.</w:t>
      </w:r>
      <w:r>
        <w:tab/>
        <w:t xml:space="preserve">Многое еще предстоит сделать для решения серьезных проблем, связанных с миграцией в Мексике.  Мексиканские власти предпринимают все усилия для улучшения состояния объектов, совершенствования процедур, изменения психологии и формирования целостной культуры прав человека, однако Национальный институт по вопросам миграции располагает бюджетом, который составляет всего 180 млн. долл. США в год и призван покрывать все его потребности.  Он сравнивает его с огромным </w:t>
      </w:r>
      <w:r>
        <w:rPr>
          <w:spacing w:val="-1"/>
        </w:rPr>
        <w:t>бюджетом министерства национальной безопасности Соединенных Штатов, которое при поддержке конгресса США готово израсходовать 30 млрд. долл. США на строительство ограждения вдоль мексиканской границы, препятствующего проникновению мигрантов.</w:t>
      </w:r>
    </w:p>
    <w:p w:rsidR="00000000" w:rsidRDefault="00000000">
      <w:pPr>
        <w:rPr>
          <w:spacing w:val="-10"/>
        </w:rPr>
      </w:pPr>
    </w:p>
    <w:p w:rsidR="00000000" w:rsidRDefault="00000000">
      <w:pPr>
        <w:rPr>
          <w:spacing w:val="-8"/>
        </w:rPr>
      </w:pPr>
      <w:r>
        <w:t>40.</w:t>
      </w:r>
      <w:r>
        <w:tab/>
        <w:t xml:space="preserve">В связи с проблемами в районе южной границы Мексики он подчеркивает, что федеральные власти активно сотрудничают с местными властями, силами полиции и неправительственными организациями как в Мексике, так и в странах Центральной </w:t>
      </w:r>
      <w:r>
        <w:rPr>
          <w:spacing w:val="-1"/>
        </w:rPr>
        <w:t xml:space="preserve">Америки, в частности, в Гватемале и Сальвадоре.  Они стремятся изыскать возможности </w:t>
      </w:r>
      <w:r>
        <w:t xml:space="preserve">улучшения условий жизни мигрантов в приграничных районах и повышения их благосостояния, обеспечивая одновременно поддержание правопорядка.  Он убежден в </w:t>
      </w:r>
      <w:r>
        <w:rPr>
          <w:spacing w:val="-1"/>
        </w:rPr>
        <w:t xml:space="preserve">том, что благодаря передовым видам практики и опыту Международной организации по </w:t>
      </w:r>
      <w:r>
        <w:t>миграции и взносам доноров, а также первоочередному вниманию его правительства улучшению положения дел в связи с защитой прав человека мигрантов может быть достигнут значительный прогресс.</w:t>
      </w:r>
    </w:p>
    <w:p w:rsidR="00000000" w:rsidRDefault="00000000">
      <w:pPr>
        <w:rPr>
          <w:spacing w:val="-8"/>
        </w:rPr>
      </w:pPr>
    </w:p>
    <w:p w:rsidR="00000000" w:rsidRDefault="00000000">
      <w:pPr>
        <w:rPr>
          <w:spacing w:val="-5"/>
        </w:rPr>
      </w:pPr>
      <w:r>
        <w:rPr>
          <w:spacing w:val="-1"/>
        </w:rPr>
        <w:t>41.</w:t>
      </w:r>
      <w:r>
        <w:rPr>
          <w:spacing w:val="-1"/>
        </w:rPr>
        <w:tab/>
        <w:t xml:space="preserve">По юридическим причинам инспекторам из Гватемалы не был предоставлен доступ </w:t>
      </w:r>
      <w:r>
        <w:t xml:space="preserve">на кофейные плантации в южных районах Мексики.  В то же время мексиканские власти </w:t>
      </w:r>
      <w:r>
        <w:rPr>
          <w:spacing w:val="-1"/>
        </w:rPr>
        <w:t xml:space="preserve">делают все возможное для обеспечения того, чтобы все граждане Гватемалы, работающие </w:t>
      </w:r>
      <w:r>
        <w:t>на этих плантациях, имели надлежащие документы.  Остается надеяться, что присутствие должностных лиц из Гватемалы в новой штаб-квартире Национального института по вопросам миграции в Чьяпасе будет способствовать гарантии соблюдения прав человека трудящихся из Гватемалы и ликвидации коррупции среди занимающихся ими должностных лиц.</w:t>
      </w:r>
    </w:p>
    <w:p w:rsidR="00000000" w:rsidRDefault="00000000">
      <w:pPr>
        <w:rPr>
          <w:spacing w:val="-5"/>
        </w:rPr>
      </w:pPr>
    </w:p>
    <w:p w:rsidR="00000000" w:rsidRDefault="00000000">
      <w:r>
        <w:t>42.</w:t>
      </w:r>
      <w:r>
        <w:tab/>
      </w:r>
      <w:r>
        <w:rPr>
          <w:u w:val="single"/>
        </w:rPr>
        <w:t>Г-жа ГОНСАЛЕС</w:t>
      </w:r>
      <w:r>
        <w:t xml:space="preserve"> (Мексика) говорит, что существует прямая взаимосвязь между </w:t>
      </w:r>
      <w:r>
        <w:rPr>
          <w:spacing w:val="-1"/>
        </w:rPr>
        <w:t>правами мигрантов и демократией.  Всего лишь два десятилетия назад в Мексике, как и во </w:t>
      </w:r>
      <w:r>
        <w:t xml:space="preserve">многих других странах, практически отсутствовала культура прав человека.  Однако, по мере укрепления парламентской демократии, Мексика предпринимала настойчивые усилия по обеспечению уважения прав человека, чему отчасти способствовала деятельность Национальной комиссии по правам человека и других организаций.  </w:t>
      </w:r>
      <w:r>
        <w:rPr>
          <w:spacing w:val="-1"/>
        </w:rPr>
        <w:t xml:space="preserve">Комиссия вынесла ряд рекомендаций в адрес различных учреждений, включая местные </w:t>
      </w:r>
      <w:r>
        <w:t>органы полиции.  Действительно, законы и практика в области миграции не всегда развиваются одинаковыми темпами.  Однако все государственные служащие, военнослужащие и сотрудники правоохранительных органов проходят подготовку в области прав человека на всех уровнях и во всех областях, включая миграцию.  Кроме того, по мере формирования культуры прав человека Мексика постепенно становится открытой для контроля со стороны международных организаций.</w:t>
      </w:r>
    </w:p>
    <w:p w:rsidR="00000000" w:rsidRDefault="00000000"/>
    <w:p w:rsidR="00000000" w:rsidRDefault="00000000">
      <w:pPr>
        <w:rPr>
          <w:spacing w:val="-8"/>
        </w:rPr>
      </w:pPr>
      <w:r>
        <w:t>43.</w:t>
      </w:r>
      <w:r>
        <w:tab/>
        <w:t xml:space="preserve">В связи с вопросом о достоверности национальных статистических данных она </w:t>
      </w:r>
      <w:r>
        <w:rPr>
          <w:spacing w:val="-1"/>
        </w:rPr>
        <w:t xml:space="preserve">говорит, что все цифры, в том числе в отношении миграции, тщательно изучаются до их </w:t>
      </w:r>
      <w:r>
        <w:t>публикации на основе методологии, разработанной Национальным институтом статистики, географии и обработки данных в сотрудничестве со всеми федеральными государственными ведомствами.</w:t>
      </w:r>
    </w:p>
    <w:p w:rsidR="00000000" w:rsidRDefault="00000000">
      <w:pPr>
        <w:rPr>
          <w:spacing w:val="-8"/>
        </w:rPr>
      </w:pPr>
    </w:p>
    <w:p w:rsidR="00000000" w:rsidRDefault="00000000">
      <w:pPr>
        <w:rPr>
          <w:spacing w:val="-10"/>
        </w:rPr>
      </w:pPr>
      <w:r>
        <w:t>44.</w:t>
      </w:r>
      <w:r>
        <w:tab/>
        <w:t xml:space="preserve">Она торжественно заявляет, что ее правительство в сотрудничестве с органами </w:t>
      </w:r>
      <w:r>
        <w:rPr>
          <w:spacing w:val="-1"/>
        </w:rPr>
        <w:t xml:space="preserve">судебной власти и всеми уровнями государственного управления сделает все возможное </w:t>
      </w:r>
      <w:r>
        <w:t>для более эффективного обеспечения прав человека мигрантов в стране и за рубежом.</w:t>
      </w:r>
    </w:p>
    <w:p w:rsidR="00000000" w:rsidRDefault="00000000">
      <w:pPr>
        <w:rPr>
          <w:spacing w:val="-10"/>
        </w:rPr>
      </w:pPr>
    </w:p>
    <w:p w:rsidR="00000000" w:rsidRDefault="00000000">
      <w:pPr>
        <w:rPr>
          <w:spacing w:val="-8"/>
        </w:rPr>
      </w:pPr>
      <w:r>
        <w:t>45.</w:t>
      </w:r>
      <w:r>
        <w:tab/>
      </w:r>
      <w:r>
        <w:rPr>
          <w:u w:val="single"/>
        </w:rPr>
        <w:t>Г-жа КУБИАС МЕДИНА</w:t>
      </w:r>
      <w:r>
        <w:t xml:space="preserve"> (Докладчик по стране) говорит в заключение, что внутренняя миграционная политика Мексики должна согласовываться с ее международной политикой, в том числе в плане внимания к уважению прав человека.  Одного лишь обновления законов, таких, как Общий закон о населении, будет недостаточно;  правительству необходимо принять конкретное законодательство по вопросам миграции, в частности, урегулировать положение мигрантов, не имеющих </w:t>
      </w:r>
      <w:r>
        <w:rPr>
          <w:spacing w:val="-1"/>
        </w:rPr>
        <w:t xml:space="preserve">документов и передвигающихся через страну транзитом в Соединенные Штаты.  Несмотря </w:t>
      </w:r>
      <w:r>
        <w:t xml:space="preserve">на достигнутый прогресс, Национальная комиссия по правам человека указала на ряд злоупотреблений со стороны властей, включая использование тюрем для содержания мигрантов, с чем должно быть незамедлительно покончено.  Нуждаются в усовершенствовании и механизмы рассмотрения жалоб.  Кроме того, мэры и местная полиция должны быть лучше осведомлены о проблемах мигрантов с неурегулированным статусом и стремиться к тому, чтобы не допускать их дискриминации.  Не менее важно устранить все правовые положения, предусматривающие наказание не имеющих </w:t>
      </w:r>
      <w:r>
        <w:rPr>
          <w:spacing w:val="-1"/>
        </w:rPr>
        <w:t xml:space="preserve">документов мигрантов, даже если на практике они редко применяются, поскольку многие </w:t>
      </w:r>
      <w:r>
        <w:t>мигранты не знают о своих правах и могут подвергаться вымогательству.</w:t>
      </w:r>
    </w:p>
    <w:p w:rsidR="00000000" w:rsidRDefault="00000000">
      <w:pPr>
        <w:rPr>
          <w:spacing w:val="-8"/>
        </w:rPr>
      </w:pPr>
    </w:p>
    <w:p w:rsidR="00000000" w:rsidRDefault="00000000">
      <w:r>
        <w:t>46.</w:t>
      </w:r>
      <w:r>
        <w:tab/>
      </w:r>
      <w:r>
        <w:rPr>
          <w:u w:val="single"/>
        </w:rPr>
        <w:t>ПРЕДСЕДАТЕЛЬ</w:t>
      </w:r>
      <w:r>
        <w:t xml:space="preserve"> говорит, что члены Комитета признают те трудности, которые </w:t>
      </w:r>
      <w:r>
        <w:rPr>
          <w:spacing w:val="-1"/>
        </w:rPr>
        <w:t xml:space="preserve">стоят перед Мексикой, включая рост числа мигрантов с юга и взаимоотношения страны с </w:t>
      </w:r>
      <w:r>
        <w:t xml:space="preserve">Соединенными Штатами.  Являясь страной происхождения, транзита и прибытия, она может рассматриваться в качестве "лаборатории", в которой испытываются все аспекты </w:t>
      </w:r>
      <w:r>
        <w:rPr>
          <w:spacing w:val="-1"/>
        </w:rPr>
        <w:t xml:space="preserve">миграции.  Она сталкивается с проблемами при осуществлении Конвенции из-за пробелов </w:t>
      </w:r>
      <w:r>
        <w:t xml:space="preserve">и недостатков в своем законодательстве.  Все еще имеют место жалобы относительно злоупотреблений, особенно в отношении трудящихся-мигрантов с неурегулированным статусом и жертв торговли людьми и незаконного провоза, многие из которых являются женщинами и несовершеннолетними.  При этом некоторые из принимаемых в Мексике </w:t>
      </w:r>
      <w:r>
        <w:rPr>
          <w:spacing w:val="-1"/>
        </w:rPr>
        <w:t xml:space="preserve">мер можно рассматривать в качестве наилучших видов практики, которой могут следовать </w:t>
      </w:r>
      <w:r>
        <w:t>другие страны, в частности, усилия по изменению менталитета государственных служащих и сотрудников правоохранительных органов.</w:t>
      </w:r>
    </w:p>
    <w:p w:rsidR="00000000" w:rsidRDefault="00000000"/>
    <w:p w:rsidR="00000000" w:rsidRDefault="00000000">
      <w:pPr>
        <w:jc w:val="center"/>
      </w:pPr>
      <w:r>
        <w:rPr>
          <w:i/>
          <w:iCs/>
          <w:spacing w:val="-3"/>
        </w:rPr>
        <w:t>Заседание закрывается в 18 час. 00 мин.</w:t>
      </w:r>
    </w:p>
    <w:p w:rsidR="00000000" w:rsidRDefault="00000000">
      <w:pPr>
        <w:rPr>
          <w:lang w:val="en-US"/>
        </w:rPr>
      </w:pPr>
    </w:p>
    <w:p w:rsidR="00000000" w:rsidRDefault="00000000">
      <w:pPr>
        <w:jc w:val="center"/>
        <w:rPr>
          <w:lang w:val="en-US"/>
        </w:rPr>
      </w:pPr>
      <w:r>
        <w:rPr>
          <w:lang w:val="en-US"/>
        </w:rPr>
        <w:t>-----</w:t>
      </w:r>
    </w:p>
    <w:p w:rsidR="00000000" w:rsidRDefault="00000000">
      <w:pPr>
        <w:rPr>
          <w:lang w:val="en-US"/>
        </w:rPr>
      </w:pPr>
    </w:p>
    <w:sectPr w:rsidR="00000000">
      <w:headerReference w:type="even" r:id="rId9"/>
      <w:headerReference w:type="default" r:id="rId10"/>
      <w:type w:val="nextColumn"/>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CMW/C/SR.42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214"/>
      </w:tabs>
      <w:rPr>
        <w:lang w:val="en-US"/>
      </w:rPr>
    </w:pPr>
    <w:r>
      <w:rPr>
        <w:lang w:val="en-US"/>
      </w:rPr>
      <w:tab/>
    </w:r>
    <w:r>
      <w:rPr>
        <w:lang w:val="en-US"/>
      </w:rPr>
      <w:tab/>
      <w:t>CMW/C/SR.42</w:t>
    </w:r>
  </w:p>
  <w:p w:rsidR="00000000" w:rsidRDefault="00000000">
    <w:pPr>
      <w:pStyle w:val="Header"/>
      <w:tabs>
        <w:tab w:val="clear" w:pos="8306"/>
        <w:tab w:val="left" w:pos="7371"/>
        <w:tab w:val="right" w:pos="921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8306"/>
        <w:tab w:val="left" w:pos="7371"/>
        <w:tab w:val="right" w:pos="9214"/>
      </w:tabs>
      <w:rPr>
        <w:rStyle w:val="PageNumber"/>
        <w:lang w:val="en-US"/>
      </w:rPr>
    </w:pPr>
  </w:p>
  <w:p w:rsidR="00000000" w:rsidRDefault="00000000">
    <w:pPr>
      <w:pStyle w:val="Header"/>
      <w:tabs>
        <w:tab w:val="clear" w:pos="8306"/>
        <w:tab w:val="left" w:pos="7371"/>
        <w:tab w:val="right" w:pos="921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C704FC1"/>
    <w:multiLevelType w:val="singleLevel"/>
    <w:tmpl w:val="B7781EBA"/>
    <w:lvl w:ilvl="0">
      <w:start w:val="13"/>
      <w:numFmt w:val="decimal"/>
      <w:lvlText w:val="%1."/>
      <w:legacy w:legacy="1" w:legacySpace="0" w:legacyIndent="571"/>
      <w:lvlJc w:val="left"/>
      <w:rPr>
        <w:rFonts w:ascii="Times New Roman" w:hAnsi="Times New Roman"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A4E6461"/>
    <w:multiLevelType w:val="singleLevel"/>
    <w:tmpl w:val="548836AC"/>
    <w:lvl w:ilvl="0">
      <w:start w:val="36"/>
      <w:numFmt w:val="decimal"/>
      <w:lvlText w:val="%1."/>
      <w:legacy w:legacy="1" w:legacySpace="0" w:legacyIndent="571"/>
      <w:lvlJc w:val="left"/>
      <w:rPr>
        <w:rFonts w:ascii="Times New Roman" w:hAnsi="Times New Roman" w:hint="default"/>
      </w:rPr>
    </w:lvl>
  </w:abstractNum>
  <w:abstractNum w:abstractNumId="4">
    <w:nsid w:val="28642BAD"/>
    <w:multiLevelType w:val="singleLevel"/>
    <w:tmpl w:val="9606118E"/>
    <w:lvl w:ilvl="0">
      <w:start w:val="16"/>
      <w:numFmt w:val="decimal"/>
      <w:lvlText w:val="%1."/>
      <w:legacy w:legacy="1" w:legacySpace="0" w:legacyIndent="561"/>
      <w:lvlJc w:val="left"/>
      <w:rPr>
        <w:rFonts w:ascii="Times New Roman" w:hAnsi="Times New Roman" w:hint="default"/>
      </w:rPr>
    </w:lvl>
  </w:abstractNum>
  <w:abstractNum w:abstractNumId="5">
    <w:nsid w:val="29AB3AFE"/>
    <w:multiLevelType w:val="singleLevel"/>
    <w:tmpl w:val="E392067C"/>
    <w:lvl w:ilvl="0">
      <w:start w:val="9"/>
      <w:numFmt w:val="decimal"/>
      <w:lvlText w:val="%1."/>
      <w:legacy w:legacy="1" w:legacySpace="0" w:legacyIndent="566"/>
      <w:lvlJc w:val="left"/>
      <w:rPr>
        <w:rFonts w:ascii="Times New Roman" w:hAnsi="Times New Roman" w:hint="default"/>
      </w:rPr>
    </w:lvl>
  </w:abstractNum>
  <w:abstractNum w:abstractNumId="6">
    <w:nsid w:val="2C5F696A"/>
    <w:multiLevelType w:val="singleLevel"/>
    <w:tmpl w:val="A97A3116"/>
    <w:lvl w:ilvl="0">
      <w:start w:val="43"/>
      <w:numFmt w:val="decimal"/>
      <w:lvlText w:val="%1."/>
      <w:legacy w:legacy="1" w:legacySpace="0" w:legacyIndent="566"/>
      <w:lvlJc w:val="left"/>
      <w:rPr>
        <w:rFonts w:ascii="Times New Roman" w:hAnsi="Times New Roman" w:hint="default"/>
      </w:rPr>
    </w:lvl>
  </w:abstractNum>
  <w:abstractNum w:abstractNumId="7">
    <w:nsid w:val="30E1604D"/>
    <w:multiLevelType w:val="singleLevel"/>
    <w:tmpl w:val="53EC1576"/>
    <w:lvl w:ilvl="0">
      <w:start w:val="1"/>
      <w:numFmt w:val="decimal"/>
      <w:lvlText w:val="%1."/>
      <w:legacy w:legacy="1" w:legacySpace="0" w:legacyIndent="562"/>
      <w:lvlJc w:val="left"/>
      <w:rPr>
        <w:rFonts w:ascii="Times New Roman" w:hAnsi="Times New Roman" w:hint="default"/>
      </w:rPr>
    </w:lvl>
  </w:abstractNum>
  <w:abstractNum w:abstractNumId="8">
    <w:nsid w:val="42753CED"/>
    <w:multiLevelType w:val="singleLevel"/>
    <w:tmpl w:val="16C0258C"/>
    <w:lvl w:ilvl="0">
      <w:start w:val="26"/>
      <w:numFmt w:val="decimal"/>
      <w:lvlText w:val="%1."/>
      <w:legacy w:legacy="1" w:legacySpace="0" w:legacyIndent="571"/>
      <w:lvlJc w:val="left"/>
      <w:rPr>
        <w:rFonts w:ascii="Times New Roman" w:hAnsi="Times New Roman" w:hint="default"/>
      </w:rPr>
    </w:lvl>
  </w:abstractNum>
  <w:abstractNum w:abstractNumId="9">
    <w:nsid w:val="42F85DF1"/>
    <w:multiLevelType w:val="singleLevel"/>
    <w:tmpl w:val="4F6E8D6A"/>
    <w:lvl w:ilvl="0">
      <w:start w:val="23"/>
      <w:numFmt w:val="decimal"/>
      <w:lvlText w:val="%1."/>
      <w:legacy w:legacy="1" w:legacySpace="0" w:legacyIndent="566"/>
      <w:lvlJc w:val="left"/>
      <w:rPr>
        <w:rFonts w:ascii="Times New Roman" w:hAnsi="Times New Roman" w:hint="default"/>
      </w:rPr>
    </w:lvl>
  </w:abstractNum>
  <w:abstractNum w:abstractNumId="10">
    <w:nsid w:val="57715CEC"/>
    <w:multiLevelType w:val="singleLevel"/>
    <w:tmpl w:val="1A84A548"/>
    <w:lvl w:ilvl="0">
      <w:start w:val="32"/>
      <w:numFmt w:val="decimal"/>
      <w:lvlText w:val="%1."/>
      <w:legacy w:legacy="1" w:legacySpace="0" w:legacyIndent="566"/>
      <w:lvlJc w:val="left"/>
      <w:rPr>
        <w:rFonts w:ascii="Times New Roman" w:hAnsi="Times New Roman" w:hint="default"/>
      </w:rPr>
    </w:lvl>
  </w:abstractNum>
  <w:abstractNum w:abstractNumId="11">
    <w:nsid w:val="62257B91"/>
    <w:multiLevelType w:val="singleLevel"/>
    <w:tmpl w:val="8B20D49E"/>
    <w:lvl w:ilvl="0">
      <w:start w:val="5"/>
      <w:numFmt w:val="decimal"/>
      <w:lvlText w:val="%1."/>
      <w:legacy w:legacy="1" w:legacySpace="0" w:legacyIndent="571"/>
      <w:lvlJc w:val="left"/>
      <w:rPr>
        <w:rFonts w:ascii="Times New Roman" w:hAnsi="Times New Roman" w:hint="default"/>
      </w:rPr>
    </w:lvl>
  </w:abstractNum>
  <w:abstractNum w:abstractNumId="12">
    <w:nsid w:val="64FC5497"/>
    <w:multiLevelType w:val="singleLevel"/>
    <w:tmpl w:val="B35A172C"/>
    <w:lvl w:ilvl="0">
      <w:start w:val="39"/>
      <w:numFmt w:val="decimal"/>
      <w:lvlText w:val="%1."/>
      <w:legacy w:legacy="1" w:legacySpace="0" w:legacyIndent="556"/>
      <w:lvlJc w:val="left"/>
      <w:rPr>
        <w:rFonts w:ascii="Times New Roman" w:hAnsi="Times New Roman" w:hint="default"/>
      </w:rPr>
    </w:lvl>
  </w:abstractNum>
  <w:abstractNum w:abstractNumId="13">
    <w:nsid w:val="71440C01"/>
    <w:multiLevelType w:val="singleLevel"/>
    <w:tmpl w:val="4F5A9346"/>
    <w:lvl w:ilvl="0">
      <w:start w:val="19"/>
      <w:numFmt w:val="decimal"/>
      <w:lvlText w:val="%1."/>
      <w:legacy w:legacy="1" w:legacySpace="0" w:legacyIndent="576"/>
      <w:lvlJc w:val="left"/>
      <w:rPr>
        <w:rFonts w:ascii="Times New Roman" w:hAnsi="Times New Roman" w:hint="default"/>
      </w:rPr>
    </w:lvl>
  </w:abstractNum>
  <w:num w:numId="1">
    <w:abstractNumId w:val="0"/>
  </w:num>
  <w:num w:numId="2">
    <w:abstractNumId w:val="2"/>
  </w:num>
  <w:num w:numId="3">
    <w:abstractNumId w:val="7"/>
  </w:num>
  <w:num w:numId="4">
    <w:abstractNumId w:val="11"/>
  </w:num>
  <w:num w:numId="5">
    <w:abstractNumId w:val="5"/>
  </w:num>
  <w:num w:numId="6">
    <w:abstractNumId w:val="1"/>
  </w:num>
  <w:num w:numId="7">
    <w:abstractNumId w:val="4"/>
  </w:num>
  <w:num w:numId="8">
    <w:abstractNumId w:val="13"/>
  </w:num>
  <w:num w:numId="9">
    <w:abstractNumId w:val="9"/>
  </w:num>
  <w:num w:numId="10">
    <w:abstractNumId w:val="8"/>
  </w:num>
  <w:num w:numId="11">
    <w:abstractNumId w:val="10"/>
  </w:num>
  <w:num w:numId="12">
    <w:abstractNumId w:val="3"/>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4813</Words>
  <Characters>27436</Characters>
  <Application>Microsoft Office Word</Application>
  <DocSecurity>4</DocSecurity>
  <Lines>228</Lines>
  <Paragraphs>54</Paragraphs>
  <ScaleCrop>false</ScaleCrop>
  <HeadingPairs>
    <vt:vector size="2" baseType="variant">
      <vt:variant>
        <vt:lpstr>Название</vt:lpstr>
      </vt:variant>
      <vt:variant>
        <vt:i4>1</vt:i4>
      </vt:variant>
    </vt:vector>
  </HeadingPairs>
  <TitlesOfParts>
    <vt:vector size="1" baseType="lpstr">
      <vt:lpstr>0645039</vt:lpstr>
    </vt:vector>
  </TitlesOfParts>
  <Company>ONU</Company>
  <LinksUpToDate>false</LinksUpToDate>
  <CharactersWithSpaces>33693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0645039</dc:title>
  <dc:subject/>
  <dc:creator>Людмила ЦЕПЕЛЕВА</dc:creator>
  <cp:keywords/>
  <dc:description/>
  <cp:lastModifiedBy>Людмила ЦЕПЕЛЕВА</cp:lastModifiedBy>
  <cp:revision>3</cp:revision>
  <cp:lastPrinted>2007-05-22T09:17:00Z</cp:lastPrinted>
  <dcterms:created xsi:type="dcterms:W3CDTF">2007-05-22T09:16:00Z</dcterms:created>
  <dcterms:modified xsi:type="dcterms:W3CDTF">2007-05-22T09:17:00Z</dcterms:modified>
</cp:coreProperties>
</file>