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85.05pt;margin-top:722.65pt;width:198pt;height:19.85pt;z-index:1;mso-position-horizontal-relative:page" filled="f" stroked="f">
            <v:textbox inset="0,0,0,0">
              <w:txbxContent>
                <w:p w:rsidR="00000000" w:rsidRDefault="00000000">
                  <w:r>
                    <w:rPr>
                      <w:lang w:val="en-US"/>
                    </w:rPr>
                    <w:t>GE.0</w:t>
                  </w:r>
                  <w:r>
                    <w:t>6</w:t>
                  </w:r>
                  <w:r>
                    <w:rPr>
                      <w:lang w:val="en-US"/>
                    </w:rPr>
                    <w:t>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40451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  220206    230206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67" w:type="dxa"/>
        <w:tblInd w:w="-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"/>
        <w:gridCol w:w="1530"/>
        <w:gridCol w:w="3651"/>
        <w:gridCol w:w="1412"/>
        <w:gridCol w:w="3046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28" w:type="dxa"/>
        </w:trPr>
        <w:tc>
          <w:tcPr>
            <w:tcW w:w="5181" w:type="dxa"/>
            <w:gridSpan w:val="2"/>
            <w:tcBorders>
              <w:bottom w:val="single" w:sz="12" w:space="0" w:color="auto"/>
            </w:tcBorders>
          </w:tcPr>
          <w:p w:rsidR="00000000" w:rsidRDefault="00000000">
            <w:pPr>
              <w:spacing w:line="240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240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240" w:lineRule="auto"/>
              <w:rPr>
                <w:b/>
                <w:sz w:val="20"/>
              </w:rPr>
            </w:pPr>
          </w:p>
        </w:tc>
        <w:tc>
          <w:tcPr>
            <w:tcW w:w="4458" w:type="dxa"/>
            <w:gridSpan w:val="2"/>
            <w:tcBorders>
              <w:bottom w:val="single" w:sz="12" w:space="0" w:color="auto"/>
            </w:tcBorders>
          </w:tcPr>
          <w:p w:rsidR="00000000" w:rsidRDefault="00000000">
            <w:pPr>
              <w:pStyle w:val="Heading7"/>
              <w:spacing w:line="240" w:lineRule="auto"/>
              <w:rPr>
                <w:rFonts w:ascii="Times New Roman" w:hAnsi="Times New Roman"/>
                <w:sz w:val="68"/>
              </w:rPr>
            </w:pPr>
            <w:r>
              <w:rPr>
                <w:rFonts w:ascii="Times New Roman" w:hAnsi="Times New Roman"/>
                <w:sz w:val="68"/>
              </w:rPr>
              <w:t>CRC</w:t>
            </w:r>
          </w:p>
        </w:tc>
      </w:tr>
      <w:tr w:rsidR="00000000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hRule="exact" w:val="2665"/>
        </w:trPr>
        <w:tc>
          <w:tcPr>
            <w:tcW w:w="1558" w:type="dxa"/>
            <w:gridSpan w:val="2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ind w:left="30" w:right="270"/>
              <w:rPr>
                <w:sz w:val="20"/>
              </w:rPr>
            </w:pPr>
          </w:p>
          <w:bookmarkStart w:id="0" w:name="_MON_1000731010"/>
          <w:bookmarkStart w:id="1" w:name="_MON_1113892441"/>
          <w:bookmarkEnd w:id="0"/>
          <w:bookmarkEnd w:id="1"/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16" w:dyaOrig="99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.75pt;height:49.5pt" o:ole="" fillcolor="window">
                  <v:imagedata r:id="rId6" o:title=""/>
                </v:shape>
                <o:OLEObject Type="Embed" ProgID="Word.Picture.8" ShapeID="_x0000_i1025" DrawAspect="Content" ObjectID="_1395213541" r:id="rId7"/>
              </w:obje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gridSpan w:val="2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312" w:lineRule="auto"/>
              <w:ind w:right="283"/>
              <w:rPr>
                <w:b/>
                <w:sz w:val="40"/>
              </w:rPr>
            </w:pPr>
            <w:r>
              <w:rPr>
                <w:b/>
                <w:sz w:val="40"/>
              </w:rPr>
              <w:t>Конвенция о</w:t>
            </w: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312" w:lineRule="auto"/>
              <w:ind w:right="283"/>
              <w:rPr>
                <w:sz w:val="40"/>
              </w:rPr>
            </w:pPr>
            <w:r>
              <w:rPr>
                <w:b/>
                <w:sz w:val="40"/>
              </w:rPr>
              <w:t>правах ребенка</w:t>
            </w: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ind w:left="284"/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Distr.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RESTRICTED"/>
                    <w:listEntry w:val="LIMITED"/>
                  </w:ddList>
                </w:ffData>
              </w:fldChar>
            </w:r>
            <w:bookmarkStart w:id="2" w:name="ПолеСоСписком1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"Введите символ документа"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CRC/C/TKM/Q/1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"Введите дату документа"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14 February 2006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Original</w:t>
            </w:r>
            <w:r>
              <w:rPr>
                <w:sz w:val="22"/>
              </w:rPr>
              <w:t xml:space="preserve">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3" w:name="ПолеСоСписком2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3"/>
          </w:p>
          <w:p w:rsidR="00000000" w:rsidRDefault="00000000">
            <w:pPr>
              <w:spacing w:line="216" w:lineRule="auto"/>
            </w:pP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ind w:left="284"/>
            </w:pPr>
          </w:p>
        </w:tc>
      </w:tr>
    </w:tbl>
    <w:p w:rsidR="00000000" w:rsidRDefault="00000000"/>
    <w:p w:rsidR="00000000" w:rsidRDefault="00000000">
      <w:r>
        <w:t>КОМИТЕТ ПО ПРАВАМ РЕБЕНКА</w:t>
      </w:r>
    </w:p>
    <w:p w:rsidR="00000000" w:rsidRDefault="00000000">
      <w:r>
        <w:t>Сорок вторая сессия</w:t>
      </w:r>
    </w:p>
    <w:p w:rsidR="00000000" w:rsidRDefault="00000000">
      <w:r>
        <w:t>15 мая – 2 июня 2006 года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ОСУЩЕСТВЛЕНИЕ КОНВЕНЦИИ О ПРАВАХ РЕБЕНКА</w:t>
      </w:r>
    </w:p>
    <w:p w:rsidR="00000000" w:rsidRDefault="00000000">
      <w:pPr>
        <w:jc w:val="center"/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Перечень вопросов, подлежащих обсуждению в связи с рассмотрением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первоначального доклада ТУРКМЕНИСТАНА (</w:t>
      </w:r>
      <w:r>
        <w:rPr>
          <w:b/>
          <w:bCs/>
          <w:lang w:val="en-US"/>
        </w:rPr>
        <w:t>CRC</w:t>
      </w:r>
      <w:r>
        <w:rPr>
          <w:b/>
          <w:bCs/>
        </w:rPr>
        <w:t>/</w:t>
      </w:r>
      <w:r>
        <w:rPr>
          <w:b/>
          <w:bCs/>
          <w:lang w:val="en-US"/>
        </w:rPr>
        <w:t>C</w:t>
      </w:r>
      <w:r>
        <w:rPr>
          <w:b/>
          <w:bCs/>
        </w:rPr>
        <w:t>/</w:t>
      </w:r>
      <w:r>
        <w:rPr>
          <w:b/>
          <w:bCs/>
          <w:lang w:val="en-US"/>
        </w:rPr>
        <w:t>TKM</w:t>
      </w:r>
      <w:r>
        <w:rPr>
          <w:b/>
          <w:bCs/>
        </w:rPr>
        <w:t>/1)</w:t>
      </w:r>
    </w:p>
    <w:p w:rsidR="00000000" w:rsidRDefault="00000000">
      <w:pPr>
        <w:jc w:val="center"/>
      </w:pPr>
    </w:p>
    <w:p w:rsidR="00000000" w:rsidRDefault="00000000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Часть I</w:t>
      </w:r>
    </w:p>
    <w:p w:rsidR="00000000" w:rsidRDefault="00000000">
      <w:pPr>
        <w:jc w:val="center"/>
        <w:rPr>
          <w:u w:val="single"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 xml:space="preserve">В рамках данного раздела государству-участнику предлагается представить </w:t>
      </w:r>
      <w:r>
        <w:rPr>
          <w:b/>
          <w:bCs/>
          <w:u w:val="single"/>
        </w:rPr>
        <w:t>в</w:t>
      </w:r>
      <w:r>
        <w:rPr>
          <w:b/>
          <w:bCs/>
          <w:u w:val="single"/>
          <w:lang w:val="en-US"/>
        </w:rPr>
        <w:t> </w:t>
      </w:r>
      <w:r>
        <w:rPr>
          <w:b/>
          <w:bCs/>
          <w:u w:val="single"/>
        </w:rPr>
        <w:t>письменном виде</w:t>
      </w:r>
      <w:r>
        <w:rPr>
          <w:b/>
          <w:bCs/>
        </w:rPr>
        <w:t xml:space="preserve"> дополнительную и обновленную информацию, по возможности </w:t>
      </w:r>
      <w:r>
        <w:rPr>
          <w:b/>
          <w:bCs/>
          <w:u w:val="single"/>
        </w:rPr>
        <w:t>до</w:t>
      </w:r>
      <w:r>
        <w:rPr>
          <w:b/>
          <w:bCs/>
          <w:u w:val="single"/>
          <w:lang w:val="en-US"/>
        </w:rPr>
        <w:t> </w:t>
      </w:r>
      <w:r>
        <w:rPr>
          <w:b/>
          <w:bCs/>
          <w:u w:val="single"/>
        </w:rPr>
        <w:t>5 апреля 2006 года</w:t>
      </w:r>
    </w:p>
    <w:p w:rsidR="00000000" w:rsidRDefault="00000000"/>
    <w:p w:rsidR="00000000" w:rsidRDefault="00000000">
      <w:pPr>
        <w:jc w:val="center"/>
        <w:rPr>
          <w:b/>
          <w:bCs/>
          <w:u w:val="single"/>
        </w:rPr>
      </w:pPr>
      <w:r>
        <w:rPr>
          <w:b/>
          <w:bCs/>
        </w:rPr>
        <w:t>A.</w:t>
      </w:r>
      <w:r>
        <w:rPr>
          <w:b/>
          <w:bCs/>
        </w:rPr>
        <w:tab/>
      </w:r>
      <w:r>
        <w:rPr>
          <w:b/>
          <w:bCs/>
          <w:u w:val="single"/>
        </w:rPr>
        <w:t>Информация и статистические данные, если таковые имеются</w:t>
      </w:r>
    </w:p>
    <w:p w:rsidR="00000000" w:rsidRDefault="00000000">
      <w:pPr>
        <w:jc w:val="center"/>
        <w:rPr>
          <w:i/>
          <w:iCs/>
        </w:rPr>
      </w:pPr>
    </w:p>
    <w:p w:rsidR="00000000" w:rsidRDefault="00000000">
      <w:r>
        <w:t>1.</w:t>
      </w:r>
      <w:r>
        <w:tab/>
        <w:t>Просьба представить дезагрегированные данные (в разбивке по полу, возрасту, меньшинствам и этническим группам, городским и сельским районам) за 2003, 2004 и 2005 годы о числе и процентной доле детей в возрасте до 18 лет, проживающих в государстве-участнике.</w:t>
      </w:r>
    </w:p>
    <w:p w:rsidR="00000000" w:rsidRDefault="00000000"/>
    <w:p w:rsidR="00000000" w:rsidRDefault="00000000">
      <w:r>
        <w:t>2.</w:t>
      </w:r>
      <w:r>
        <w:tab/>
        <w:t>В свете статьи 4 Конвенции просьба представить дополнительные дезагрегированные данные за 2004-2006 годы о бюджетных ассигнованиях и тенденциях (в процентах к национальному бюджету или ВВП), применительно к осуществлению Конвенции, также с оценкой приоритетных направлений бюджетных расходов в следующих областях:</w:t>
      </w:r>
    </w:p>
    <w:p w:rsidR="00000000" w:rsidRDefault="00000000"/>
    <w:p w:rsidR="00000000" w:rsidRDefault="00000000">
      <w:pPr>
        <w:ind w:left="1134" w:hanging="1134"/>
      </w:pPr>
      <w:r>
        <w:tab/>
        <w:t>a)</w:t>
      </w:r>
      <w:r>
        <w:tab/>
        <w:t>образование (различные виды образования, т.е. дошкольное, начальное и среднее образование);</w:t>
      </w:r>
    </w:p>
    <w:p w:rsidR="00000000" w:rsidRDefault="00000000">
      <w:pPr>
        <w:ind w:left="1134" w:hanging="1134"/>
      </w:pPr>
      <w:r>
        <w:tab/>
        <w:t>b)</w:t>
      </w:r>
      <w:r>
        <w:tab/>
        <w:t>услуги по уходу за детьми, включая центры по уходу за детьми в дневное время;</w:t>
      </w:r>
    </w:p>
    <w:p w:rsidR="00000000" w:rsidRDefault="00000000"/>
    <w:p w:rsidR="00000000" w:rsidRDefault="00000000">
      <w:pPr>
        <w:ind w:left="1134" w:hanging="1134"/>
      </w:pPr>
      <w:r>
        <w:tab/>
        <w:t>c)</w:t>
      </w:r>
      <w:r>
        <w:tab/>
        <w:t>здравоохранение (различные виды медицинских услуг, т.е. первичная медико-санитарная помощь, программы вакцинации, медицинское обслуживание подростков и другие услуги в области здравоохранения для детей);</w:t>
      </w:r>
    </w:p>
    <w:p w:rsidR="00000000" w:rsidRDefault="00000000"/>
    <w:p w:rsidR="00000000" w:rsidRDefault="00000000">
      <w:r>
        <w:tab/>
        <w:t>d)</w:t>
      </w:r>
      <w:r>
        <w:tab/>
        <w:t>программы и услуги для детей с умственными и физическими недостатками;</w:t>
      </w:r>
    </w:p>
    <w:p w:rsidR="00000000" w:rsidRDefault="00000000"/>
    <w:p w:rsidR="00000000" w:rsidRDefault="00000000">
      <w:r>
        <w:tab/>
        <w:t>e)</w:t>
      </w:r>
      <w:r>
        <w:tab/>
        <w:t>программы поддержки семьи;</w:t>
      </w:r>
    </w:p>
    <w:p w:rsidR="00000000" w:rsidRDefault="00000000"/>
    <w:p w:rsidR="00000000" w:rsidRDefault="00000000">
      <w:pPr>
        <w:ind w:left="1134" w:hanging="1134"/>
      </w:pPr>
      <w:r>
        <w:tab/>
      </w:r>
      <w:r>
        <w:rPr>
          <w:lang w:val="en-US"/>
        </w:rPr>
        <w:t>f</w:t>
      </w:r>
      <w:r>
        <w:t>)</w:t>
      </w:r>
      <w:r>
        <w:tab/>
        <w:t>защита детей, нуждающихся в альтернативном уходе, включая поддержку попечительских учреждений;</w:t>
      </w:r>
    </w:p>
    <w:p w:rsidR="00000000" w:rsidRDefault="00000000"/>
    <w:p w:rsidR="00000000" w:rsidRDefault="00000000">
      <w:pPr>
        <w:ind w:left="1134" w:hanging="1134"/>
      </w:pPr>
      <w:r>
        <w:tab/>
      </w:r>
      <w:r>
        <w:rPr>
          <w:lang w:val="en-US"/>
        </w:rPr>
        <w:t>g</w:t>
      </w:r>
      <w:r>
        <w:t>)</w:t>
      </w:r>
      <w:r>
        <w:tab/>
        <w:t>программы и мероприятия по защите детей и предупреждению жестокого обращения с детьми, сексуальной эксплуатации детей и детского труда;</w:t>
      </w:r>
    </w:p>
    <w:p w:rsidR="00000000" w:rsidRDefault="00000000"/>
    <w:p w:rsidR="00000000" w:rsidRDefault="00000000">
      <w:r>
        <w:tab/>
      </w:r>
      <w:r>
        <w:rPr>
          <w:lang w:val="en-US"/>
        </w:rPr>
        <w:t>h</w:t>
      </w:r>
      <w:r>
        <w:t>)</w:t>
      </w:r>
      <w:r>
        <w:tab/>
        <w:t>правосудие по делам несовершеннолетних;</w:t>
      </w:r>
    </w:p>
    <w:p w:rsidR="00000000" w:rsidRDefault="00000000"/>
    <w:p w:rsidR="00000000" w:rsidRDefault="00000000">
      <w:pPr>
        <w:ind w:left="1134" w:hanging="1134"/>
      </w:pPr>
      <w:r>
        <w:tab/>
      </w:r>
      <w:r>
        <w:rPr>
          <w:lang w:val="en-US"/>
        </w:rPr>
        <w:t>i</w:t>
      </w:r>
      <w:r>
        <w:t>)</w:t>
      </w:r>
      <w:r>
        <w:tab/>
        <w:t>профилактика преступности среди несовершеннолетних, их перевоспитание и реинтеграции;</w:t>
      </w:r>
    </w:p>
    <w:p w:rsidR="00000000" w:rsidRDefault="00000000"/>
    <w:p w:rsidR="00000000" w:rsidRDefault="00000000">
      <w:r>
        <w:tab/>
      </w:r>
      <w:r>
        <w:rPr>
          <w:lang w:val="en-US"/>
        </w:rPr>
        <w:t>j</w:t>
      </w:r>
      <w:r>
        <w:t>)</w:t>
      </w:r>
      <w:r>
        <w:tab/>
        <w:t>другие социальные услуги.</w:t>
      </w:r>
    </w:p>
    <w:p w:rsidR="00000000" w:rsidRDefault="00000000"/>
    <w:p w:rsidR="00000000" w:rsidRDefault="00000000">
      <w:r>
        <w:t>Просьба также привести оценку расходов частного сектора, в частности на цели здравоохранения и образования.</w:t>
      </w:r>
    </w:p>
    <w:p w:rsidR="00000000" w:rsidRDefault="00000000"/>
    <w:p w:rsidR="00000000" w:rsidRDefault="00000000">
      <w:r>
        <w:t>3.</w:t>
      </w:r>
      <w:r>
        <w:tab/>
        <w:t>В отношении детей, лишенных семейного окружения и разлученных с родителями, просьба представить дезагрегированные данные (в разбивке по полу, возрасту, меньшинствам и этническим группам, городским и сельским районам) за последние три года о количестве детей:</w:t>
      </w:r>
    </w:p>
    <w:p w:rsidR="00000000" w:rsidRDefault="00000000"/>
    <w:p w:rsidR="00000000" w:rsidRDefault="00000000">
      <w:r>
        <w:tab/>
        <w:t>a)</w:t>
      </w:r>
      <w:r>
        <w:tab/>
        <w:t>разлученных со своими родителями;</w:t>
      </w:r>
    </w:p>
    <w:p w:rsidR="00000000" w:rsidRDefault="00000000"/>
    <w:p w:rsidR="00000000" w:rsidRDefault="00000000">
      <w:r>
        <w:tab/>
        <w:t>b)</w:t>
      </w:r>
      <w:r>
        <w:tab/>
        <w:t>помещенных в детские учреждения;</w:t>
      </w:r>
    </w:p>
    <w:p w:rsidR="00000000" w:rsidRDefault="00000000"/>
    <w:p w:rsidR="00000000" w:rsidRDefault="00000000">
      <w:r>
        <w:tab/>
        <w:t>c)</w:t>
      </w:r>
      <w:r>
        <w:tab/>
        <w:t>переданных на воспитание в приемные семьи и близким родственникам;</w:t>
      </w:r>
    </w:p>
    <w:p w:rsidR="00000000" w:rsidRDefault="00000000"/>
    <w:p w:rsidR="00000000" w:rsidRDefault="00000000">
      <w:pPr>
        <w:ind w:left="1134" w:hanging="1134"/>
      </w:pPr>
      <w:r>
        <w:tab/>
        <w:t>d)</w:t>
      </w:r>
      <w:r>
        <w:tab/>
        <w:t>усыновленных/удочеренных внутри страны либо в рамках межгосударственного усыновления;</w:t>
      </w:r>
    </w:p>
    <w:p w:rsidR="00000000" w:rsidRDefault="00000000"/>
    <w:p w:rsidR="00000000" w:rsidRDefault="00000000">
      <w:r>
        <w:tab/>
        <w:t>е)</w:t>
      </w:r>
      <w:r>
        <w:tab/>
        <w:t>брошенных их семьями.</w:t>
      </w:r>
    </w:p>
    <w:p w:rsidR="00000000" w:rsidRDefault="00000000"/>
    <w:p w:rsidR="00000000" w:rsidRDefault="00000000">
      <w:r>
        <w:t>4.</w:t>
      </w:r>
      <w:r>
        <w:tab/>
        <w:t>Просьба указать в разбивке по полу и возрасту за 2003, 2004 и 2005 годы данные о числе детей с умственными и физическими недостатками:</w:t>
      </w:r>
    </w:p>
    <w:p w:rsidR="00000000" w:rsidRDefault="00000000"/>
    <w:p w:rsidR="00000000" w:rsidRDefault="00000000">
      <w:r>
        <w:tab/>
        <w:t>a)</w:t>
      </w:r>
      <w:r>
        <w:tab/>
        <w:t>проживающих со своими семьями;</w:t>
      </w:r>
    </w:p>
    <w:p w:rsidR="00000000" w:rsidRDefault="00000000">
      <w:r>
        <w:tab/>
        <w:t>b)</w:t>
      </w:r>
      <w:r>
        <w:tab/>
        <w:t>помещенных в детские учреждения;</w:t>
      </w:r>
    </w:p>
    <w:p w:rsidR="00000000" w:rsidRDefault="00000000">
      <w:r>
        <w:tab/>
        <w:t>c)</w:t>
      </w:r>
      <w:r>
        <w:tab/>
        <w:t>посещающих обычные школы;</w:t>
      </w:r>
    </w:p>
    <w:p w:rsidR="00000000" w:rsidRDefault="00000000">
      <w:r>
        <w:tab/>
        <w:t>d)</w:t>
      </w:r>
      <w:r>
        <w:tab/>
        <w:t>посещающих специальные школы;</w:t>
      </w:r>
    </w:p>
    <w:p w:rsidR="00000000" w:rsidRDefault="00000000">
      <w:r>
        <w:tab/>
        <w:t>e)</w:t>
      </w:r>
      <w:r>
        <w:tab/>
        <w:t>не посещающих школы.</w:t>
      </w:r>
    </w:p>
    <w:p w:rsidR="00000000" w:rsidRDefault="00000000"/>
    <w:p w:rsidR="00000000" w:rsidRDefault="00000000">
      <w:r>
        <w:t>5.</w:t>
      </w:r>
      <w:r>
        <w:tab/>
        <w:t>Просьба представить информацию о числе детей, насильственно вывезенных из Туркменистана или ввезенных в Туркменистан.</w:t>
      </w:r>
    </w:p>
    <w:p w:rsidR="00000000" w:rsidRDefault="00000000"/>
    <w:p w:rsidR="00000000" w:rsidRDefault="00000000">
      <w:r>
        <w:t>6.</w:t>
      </w:r>
      <w:r>
        <w:tab/>
        <w:t>В отношении жестокого обращения с детьми просьба представить дезагрегированные данные (в разбивке по возрасту, полу, меньшинствам и этническим группам и категориям зарегистрированных правонарушений) за 2003, 2004 и 2005 годы о:</w:t>
      </w:r>
    </w:p>
    <w:p w:rsidR="00000000" w:rsidRDefault="00000000"/>
    <w:p w:rsidR="00000000" w:rsidRDefault="00000000">
      <w:r>
        <w:tab/>
        <w:t>a)</w:t>
      </w:r>
      <w:r>
        <w:tab/>
        <w:t>числе выявленных случаев жестокого обращения с детьми;</w:t>
      </w:r>
    </w:p>
    <w:p w:rsidR="00000000" w:rsidRDefault="00000000"/>
    <w:p w:rsidR="00000000" w:rsidRDefault="00000000">
      <w:pPr>
        <w:ind w:left="1134" w:hanging="1134"/>
      </w:pPr>
      <w:r>
        <w:tab/>
        <w:t>b)</w:t>
      </w:r>
      <w:r>
        <w:tab/>
        <w:t>числе и процентной доле жалоб, по которым было вынесено судебное решение или были приняты другие меры;</w:t>
      </w:r>
    </w:p>
    <w:p w:rsidR="00000000" w:rsidRDefault="00000000"/>
    <w:p w:rsidR="00000000" w:rsidRDefault="00000000">
      <w:pPr>
        <w:ind w:left="1134" w:hanging="1134"/>
      </w:pPr>
      <w:r>
        <w:tab/>
        <w:t>c)</w:t>
      </w:r>
      <w:r>
        <w:tab/>
        <w:t>числе и процентной доле пострадавших детей, которые получили консультативную помощь и содействие в рамках их реабилитации.</w:t>
      </w:r>
    </w:p>
    <w:p w:rsidR="00000000" w:rsidRDefault="00000000"/>
    <w:p w:rsidR="00000000" w:rsidRDefault="00000000">
      <w:r>
        <w:t>7.</w:t>
      </w:r>
      <w:r>
        <w:tab/>
        <w:t>Просьба указать критерии определения "бедности" и число детей, живущих за чертой бедности.  Просьба также сообщить о поддержке детей, живущих за чертой бедности.</w:t>
      </w:r>
    </w:p>
    <w:p w:rsidR="00000000" w:rsidRDefault="00000000"/>
    <w:p w:rsidR="00000000" w:rsidRDefault="00000000">
      <w:r>
        <w:t>8.</w:t>
      </w:r>
      <w:r>
        <w:tab/>
        <w:t>Просьба представить дезагрегированные данные (в том числе в разбивке по полу, возрасту, меньшинствам и этническим группам, городским и сельским районам) за 2003, 2004 и 2005 годы о:</w:t>
      </w:r>
    </w:p>
    <w:p w:rsidR="00000000" w:rsidRDefault="00000000"/>
    <w:p w:rsidR="00000000" w:rsidRDefault="00000000">
      <w:pPr>
        <w:ind w:left="1134" w:hanging="1134"/>
      </w:pPr>
      <w:r>
        <w:tab/>
        <w:t>a)</w:t>
      </w:r>
      <w:r>
        <w:tab/>
        <w:t>процентной доле приема и окончания обучения в дошкольных учреждениях, начальных и средних школах по соответствующим группам;</w:t>
      </w:r>
    </w:p>
    <w:p w:rsidR="00000000" w:rsidRDefault="00000000">
      <w:r>
        <w:tab/>
        <w:t>b)</w:t>
      </w:r>
      <w:r>
        <w:tab/>
        <w:t>доле грамотных среди детей в возрасте до 18 лет;</w:t>
      </w:r>
    </w:p>
    <w:p w:rsidR="00000000" w:rsidRDefault="00000000"/>
    <w:p w:rsidR="00000000" w:rsidRDefault="00000000">
      <w:r>
        <w:tab/>
        <w:t>c)</w:t>
      </w:r>
      <w:r>
        <w:tab/>
        <w:t>доле детей, закончивших начальную и среднюю школы;</w:t>
      </w:r>
    </w:p>
    <w:p w:rsidR="00000000" w:rsidRDefault="00000000"/>
    <w:p w:rsidR="00000000" w:rsidRDefault="00000000">
      <w:pPr>
        <w:ind w:left="1134" w:hanging="1134"/>
      </w:pPr>
      <w:r>
        <w:tab/>
        <w:t>d)</w:t>
      </w:r>
      <w:r>
        <w:tab/>
        <w:t>числе и процентной доле детей, оставивших учебные заведения и оставшихся на второй год;</w:t>
      </w:r>
    </w:p>
    <w:p w:rsidR="00000000" w:rsidRDefault="00000000"/>
    <w:p w:rsidR="00000000" w:rsidRDefault="00000000">
      <w:r>
        <w:tab/>
        <w:t>e)</w:t>
      </w:r>
      <w:r>
        <w:tab/>
        <w:t>соотношении между числом преподавателей и числом учащихся.</w:t>
      </w:r>
    </w:p>
    <w:p w:rsidR="00000000" w:rsidRDefault="00000000"/>
    <w:p w:rsidR="00000000" w:rsidRDefault="00000000">
      <w:r>
        <w:t>9.</w:t>
      </w:r>
      <w:r>
        <w:tab/>
        <w:t>Просьба представить дезагрегированные статистические данные (в том числе в разбивке по полу, возрасту, меньшинствам и этническим группам, городским и сельским районам) о случаях ранней беременности, болезнях, передаваемых половым путем (БППП), проблемам психического здоровья (например, о количестве самоубийств, расстройствах органов пищеварения, обусловленных неправильным рационом питания, депрессии), употреблении наркотиков, алкоголя и табака за 2003, 2004 и 2005 годы.  Просьба также указать число профессиональных медицинских работников в сфере детского здравоохранения.</w:t>
      </w:r>
    </w:p>
    <w:p w:rsidR="00000000" w:rsidRDefault="00000000"/>
    <w:p w:rsidR="00000000" w:rsidRDefault="00000000">
      <w:r>
        <w:t>10.</w:t>
      </w:r>
      <w:r>
        <w:tab/>
        <w:t>Просьба представить дезагрегированные статистические данные (в том числе в разбивке по полу, возрасту, меньшинствам и этническим группам, городским и сельским районам) о детях, инфицированных или затронутых ВИЧ/СПИДом.</w:t>
      </w:r>
    </w:p>
    <w:p w:rsidR="00000000" w:rsidRDefault="00000000"/>
    <w:p w:rsidR="00000000" w:rsidRDefault="00000000">
      <w:r>
        <w:t>11.</w:t>
      </w:r>
      <w:r>
        <w:tab/>
        <w:t>Просьба представить соответствующие дезагрегированные данные (в том числе в разбивке по полу, возрасту, меньшинствам и этническим группам, городским и сельским районам и категориям преступлений) за 2003, 2004 и 2005 годы, в частности о числе:</w:t>
      </w:r>
    </w:p>
    <w:p w:rsidR="00000000" w:rsidRDefault="00000000"/>
    <w:p w:rsidR="00000000" w:rsidRDefault="00000000">
      <w:pPr>
        <w:ind w:left="1134" w:hanging="1134"/>
      </w:pPr>
      <w:r>
        <w:tab/>
        <w:t>a)</w:t>
      </w:r>
      <w:r>
        <w:tab/>
        <w:t>лиц моложе 18 лет, обвиняемых в совершении какого-либо преступления, о котором было сообщено в полицию;</w:t>
      </w:r>
    </w:p>
    <w:p w:rsidR="00000000" w:rsidRDefault="00000000"/>
    <w:p w:rsidR="00000000" w:rsidRDefault="00000000">
      <w:pPr>
        <w:ind w:left="1134" w:hanging="1134"/>
      </w:pPr>
      <w:r>
        <w:tab/>
        <w:t>b)</w:t>
      </w:r>
      <w:r>
        <w:tab/>
        <w:t>осужденных лиц моложе 18 лет, и о характере наказания или санкций, за те или иные правонарушения, включая продолжительность срока лишения свободы;</w:t>
      </w:r>
    </w:p>
    <w:p w:rsidR="00000000" w:rsidRDefault="00000000"/>
    <w:p w:rsidR="00000000" w:rsidRDefault="00000000">
      <w:r>
        <w:tab/>
        <w:t>c)</w:t>
      </w:r>
      <w:r>
        <w:tab/>
        <w:t>лиц моложе 18 лет, которых судили как взрослых;</w:t>
      </w:r>
    </w:p>
    <w:p w:rsidR="00000000" w:rsidRDefault="00000000"/>
    <w:p w:rsidR="00000000" w:rsidRDefault="00000000">
      <w:pPr>
        <w:ind w:left="1134" w:hanging="1134"/>
      </w:pPr>
      <w:r>
        <w:tab/>
        <w:t>d)</w:t>
      </w:r>
      <w:r>
        <w:tab/>
        <w:t>пенитенциарных учреждений для несовершеннолетних правонарушителей и о количестве мест в них;</w:t>
      </w:r>
    </w:p>
    <w:p w:rsidR="00000000" w:rsidRDefault="00000000"/>
    <w:p w:rsidR="00000000" w:rsidRDefault="00000000">
      <w:pPr>
        <w:ind w:left="1134" w:hanging="1134"/>
      </w:pPr>
      <w:r>
        <w:tab/>
        <w:t>e)</w:t>
      </w:r>
      <w:r>
        <w:tab/>
        <w:t>лиц моложе 18 лет, содержащихся в этих учреждениях, и несовершеннолетних, размещенных в учреждениях для взрослых;</w:t>
      </w:r>
    </w:p>
    <w:p w:rsidR="00000000" w:rsidRDefault="00000000">
      <w:pPr>
        <w:ind w:left="1134" w:hanging="1134"/>
      </w:pPr>
      <w:r>
        <w:tab/>
        <w:t>f)</w:t>
      </w:r>
      <w:r>
        <w:tab/>
        <w:t>лиц моложе 18 лет, содержащихся под стражей до суда, и о средней продолжительности срока их содержания под стражей;</w:t>
      </w:r>
    </w:p>
    <w:p w:rsidR="00000000" w:rsidRDefault="00000000"/>
    <w:p w:rsidR="00000000" w:rsidRDefault="00000000">
      <w:pPr>
        <w:ind w:left="1134" w:hanging="1134"/>
      </w:pPr>
      <w:r>
        <w:tab/>
        <w:t>g)</w:t>
      </w:r>
      <w:r>
        <w:tab/>
        <w:t>известных случаев применения насилия и жестокого обращения с детьми во время их ареста и задержания.</w:t>
      </w:r>
    </w:p>
    <w:p w:rsidR="00000000" w:rsidRDefault="00000000"/>
    <w:p w:rsidR="00000000" w:rsidRDefault="00000000">
      <w:r>
        <w:t>12.</w:t>
      </w:r>
      <w:r>
        <w:tab/>
        <w:t>В связи с особыми мерами защиты просьба представить статистические данные (в том числе в разбивке по полу, возрасту, меньшинствам и этническим группам, городским и сельским районам) за 2003, 2004 и 2005 годы о числе:</w:t>
      </w:r>
    </w:p>
    <w:p w:rsidR="00000000" w:rsidRDefault="00000000"/>
    <w:p w:rsidR="00000000" w:rsidRDefault="00000000">
      <w:pPr>
        <w:ind w:left="1134" w:hanging="1134"/>
      </w:pPr>
      <w:r>
        <w:tab/>
        <w:t>a)</w:t>
      </w:r>
      <w:r>
        <w:tab/>
        <w:t>детей, подвергшихся сексуальной эксплуатации, включая проституцию и порнографию;</w:t>
      </w:r>
    </w:p>
    <w:p w:rsidR="00000000" w:rsidRDefault="00000000"/>
    <w:p w:rsidR="00000000" w:rsidRDefault="00000000">
      <w:pPr>
        <w:ind w:left="1134" w:hanging="1134"/>
      </w:pPr>
      <w:r>
        <w:rPr>
          <w:lang w:val="en-US"/>
        </w:rPr>
        <w:tab/>
        <w:t>b</w:t>
      </w:r>
      <w:r>
        <w:t>)</w:t>
      </w:r>
      <w:r>
        <w:tab/>
        <w:t>детей, ставших жертвами торговли внутри страны, ввезенными в нее и вывезенными из нее в целях торговли;</w:t>
      </w:r>
    </w:p>
    <w:p w:rsidR="00000000" w:rsidRDefault="00000000"/>
    <w:p w:rsidR="00000000" w:rsidRDefault="00000000">
      <w:pPr>
        <w:ind w:left="1134" w:hanging="1134"/>
      </w:pPr>
      <w:r>
        <w:tab/>
      </w:r>
      <w:r>
        <w:rPr>
          <w:lang w:val="en-US"/>
        </w:rPr>
        <w:t>c</w:t>
      </w:r>
      <w:r>
        <w:t>)</w:t>
      </w:r>
      <w:r>
        <w:tab/>
        <w:t xml:space="preserve">детей, упомянутых в подпунктах а) и </w:t>
      </w:r>
      <w:r>
        <w:rPr>
          <w:lang w:val="en-US"/>
        </w:rPr>
        <w:t>b</w:t>
      </w:r>
      <w:r>
        <w:t>) выше, которые получили помощь в целях реабилитации и социальной реинтеграции;</w:t>
      </w:r>
    </w:p>
    <w:p w:rsidR="00000000" w:rsidRDefault="00000000"/>
    <w:p w:rsidR="00000000" w:rsidRDefault="00000000">
      <w:pPr>
        <w:ind w:left="1134" w:hanging="1134"/>
      </w:pPr>
      <w:r>
        <w:tab/>
      </w:r>
      <w:r>
        <w:rPr>
          <w:lang w:val="en-US"/>
        </w:rPr>
        <w:t>d</w:t>
      </w:r>
      <w:r>
        <w:t>)</w:t>
      </w:r>
      <w:r>
        <w:tab/>
        <w:t>несопровождаемых несовершеннолетних, детей, ищущих убежища, и детей-беженцев, а также о числе детей, ожидающих высылки;</w:t>
      </w:r>
    </w:p>
    <w:p w:rsidR="00000000" w:rsidRDefault="00000000"/>
    <w:p w:rsidR="00000000" w:rsidRDefault="00000000">
      <w:r>
        <w:tab/>
      </w:r>
      <w:r>
        <w:rPr>
          <w:lang w:val="en-US"/>
        </w:rPr>
        <w:t>e</w:t>
      </w:r>
      <w:r>
        <w:t>)</w:t>
      </w:r>
      <w:r>
        <w:tab/>
        <w:t>детей моложе 16 лет, вовлеченных в трудовую деятельность;</w:t>
      </w:r>
    </w:p>
    <w:p w:rsidR="00000000" w:rsidRDefault="00000000"/>
    <w:p w:rsidR="00000000" w:rsidRDefault="00000000">
      <w:r>
        <w:tab/>
      </w:r>
      <w:r>
        <w:rPr>
          <w:lang w:val="en-US"/>
        </w:rPr>
        <w:t>f</w:t>
      </w:r>
      <w:r>
        <w:t>)</w:t>
      </w:r>
      <w:r>
        <w:tab/>
        <w:t>детей, подвергшихся принудительному переселению.</w:t>
      </w:r>
    </w:p>
    <w:p w:rsidR="00000000" w:rsidRDefault="00000000"/>
    <w:p w:rsidR="00000000" w:rsidRDefault="00000000">
      <w:pPr>
        <w:jc w:val="center"/>
        <w:rPr>
          <w:b/>
          <w:bCs/>
          <w:u w:val="single"/>
        </w:rPr>
      </w:pPr>
      <w:r>
        <w:rPr>
          <w:b/>
          <w:bCs/>
        </w:rPr>
        <w:t>В.</w:t>
      </w:r>
      <w:r>
        <w:rPr>
          <w:b/>
          <w:bCs/>
        </w:rPr>
        <w:tab/>
      </w:r>
      <w:r>
        <w:rPr>
          <w:b/>
          <w:bCs/>
          <w:u w:val="single"/>
        </w:rPr>
        <w:t>Общие меры по осуществлению</w:t>
      </w:r>
    </w:p>
    <w:p w:rsidR="00000000" w:rsidRDefault="00000000">
      <w:pPr>
        <w:jc w:val="center"/>
        <w:rPr>
          <w:b/>
          <w:bCs/>
          <w:u w:val="single"/>
        </w:rPr>
      </w:pPr>
    </w:p>
    <w:p w:rsidR="00000000" w:rsidRDefault="00000000">
      <w:pPr>
        <w:ind w:left="567" w:hanging="567"/>
      </w:pPr>
      <w:r>
        <w:t>1.</w:t>
      </w:r>
      <w:r>
        <w:tab/>
        <w:t>Просьба сообщить, можно ли в национальных судах прямо ссылаться на Конвенцию о правах ребенка, и, если да, просьба привести примеры таких случаев.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>2.</w:t>
      </w:r>
      <w:r>
        <w:tab/>
        <w:t>Просьба представить дополнительную информацию об осуществлении какой</w:t>
      </w:r>
      <w:r>
        <w:noBreakHyphen/>
        <w:t>либо стратегии и какого-либо национального плана действий в области прав ребенка и разъяснить, как разрабатываются такие стратегии.  Просьба разъяснить также, как осуществление Конвенции координируется в рамках деятельности различных соответствующих министерств, в том числе на государственном и местном уровнях.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>3.</w:t>
      </w:r>
      <w:r>
        <w:tab/>
        <w:t>Просьба представить информацию о независимых механизмах наблюдения за осуществлением Конвенции в государстве-участнике (например, омбудсмен, национальное учреждение по правам человека или комиссар по делам детей).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>4.</w:t>
      </w:r>
      <w:r>
        <w:tab/>
        <w:t>Просьба представить дополнительную информацию о мерах, принимаемых для усовершенствования системы сбора дезагрегированных данных о детях моложе 18 лет во всех областях, относящихся к Конвенции.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>5.</w:t>
      </w:r>
      <w:r>
        <w:tab/>
        <w:t>Просьба представить информацию о мерах, принимаемых для обеспечения транспарентности и подотчетности, особенно в области управления ресурсами и обеспечения базовых услуг.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>6.</w:t>
      </w:r>
      <w:r>
        <w:tab/>
        <w:t>Просьба представить информацию о мандате, функциях и деятельности Туркменистанского национального института демократии и прав человека (пункт 43 доклада государства-участника).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>7.</w:t>
      </w:r>
      <w:r>
        <w:tab/>
        <w:t>Просьба сообщить, имеют ли дети в Туркменистане доступ к международным источникам информации, таким, как пресса или телевидение, и к Интернету.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>8.</w:t>
      </w:r>
      <w:r>
        <w:tab/>
        <w:t>Просьба сообщить Комитету о том, за какие особо тяжкие правонарушения, предусмотренные статьей 21 Уголовного кодекса, уголовной ответственности подлежат дети в возрасте от 14 до 16 лет (пункт 53 доклада государства-участника).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>9.</w:t>
      </w:r>
      <w:r>
        <w:tab/>
        <w:t xml:space="preserve">Просьба сообщить Комитету об усилиях, прилагаемых для организации профессиональной подготовки, распространения информации и повышения уровня осведомленности о Конвенции и о правах человека в целом. 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>10.</w:t>
      </w:r>
      <w:r>
        <w:tab/>
        <w:t>Просьба рассказать о роли неправительственных организаций в осуществлении Конвенции, а также в процессе подготовки доклада государства-участника, если это имеет место.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>11.</w:t>
      </w:r>
      <w:r>
        <w:tab/>
        <w:t>Просьба рассказать о затрагивающих детей вопросах, которые государство-участник считает приоритетными и требующими неотложного внимания в связи с осуществлением Конвенции.</w:t>
      </w:r>
    </w:p>
    <w:p w:rsidR="00000000" w:rsidRDefault="00000000">
      <w:pPr>
        <w:ind w:left="567" w:hanging="567"/>
      </w:pPr>
    </w:p>
    <w:p w:rsidR="00000000" w:rsidRDefault="00000000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 xml:space="preserve">Часть </w:t>
      </w:r>
      <w:r>
        <w:rPr>
          <w:b/>
          <w:bCs/>
          <w:u w:val="single"/>
          <w:lang w:val="en-US"/>
        </w:rPr>
        <w:t>II</w:t>
      </w:r>
    </w:p>
    <w:p w:rsidR="00000000" w:rsidRDefault="00000000">
      <w:pPr>
        <w:jc w:val="center"/>
        <w:rPr>
          <w:b/>
          <w:bCs/>
          <w:u w:val="single"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Просьба представить Комитету экземпляры текста Конвенции о правах ребенка на всех официальных языках государства-участника, а также на других языках или диалектах, если таковые имеются.  Просьба представить эти тексты, по возможности, в электронном формате.</w:t>
      </w:r>
    </w:p>
    <w:p w:rsidR="00000000" w:rsidRDefault="00000000">
      <w:pPr>
        <w:rPr>
          <w:b/>
          <w:bCs/>
        </w:rPr>
      </w:pPr>
    </w:p>
    <w:p w:rsidR="00000000" w:rsidRDefault="00000000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 xml:space="preserve">Часть </w:t>
      </w:r>
      <w:r>
        <w:rPr>
          <w:b/>
          <w:bCs/>
          <w:u w:val="single"/>
          <w:lang w:val="en-US"/>
        </w:rPr>
        <w:t>III</w:t>
      </w:r>
    </w:p>
    <w:p w:rsidR="00000000" w:rsidRDefault="00000000">
      <w:pPr>
        <w:jc w:val="center"/>
        <w:rPr>
          <w:b/>
          <w:bCs/>
          <w:u w:val="single"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В рамках этого раздела государству-участнику предлагается кратко (максимум три страницы) обновить содержащуюся в его докладе информацию о:</w:t>
      </w:r>
    </w:p>
    <w:p w:rsidR="00000000" w:rsidRDefault="00000000">
      <w:pPr>
        <w:rPr>
          <w:b/>
          <w:bCs/>
        </w:rPr>
      </w:pPr>
    </w:p>
    <w:p w:rsidR="00000000" w:rsidRDefault="00000000">
      <w:pPr>
        <w:ind w:left="567" w:hanging="567"/>
      </w:pPr>
      <w:r>
        <w:tab/>
        <w:t>-</w:t>
      </w:r>
      <w:r>
        <w:tab/>
        <w:t>новых законопроектах или о принятом законодательстве;</w:t>
      </w:r>
    </w:p>
    <w:p w:rsidR="00000000" w:rsidRDefault="00000000">
      <w:pPr>
        <w:ind w:left="567" w:hanging="567"/>
      </w:pPr>
      <w:r>
        <w:tab/>
        <w:t>-</w:t>
      </w:r>
      <w:r>
        <w:tab/>
        <w:t>новых учреждениях;</w:t>
      </w:r>
    </w:p>
    <w:p w:rsidR="00000000" w:rsidRDefault="00000000">
      <w:pPr>
        <w:ind w:left="567" w:hanging="567"/>
      </w:pPr>
      <w:r>
        <w:tab/>
        <w:t>-</w:t>
      </w:r>
      <w:r>
        <w:tab/>
        <w:t>недавно реализованных политических инициативах;</w:t>
      </w:r>
    </w:p>
    <w:p w:rsidR="00000000" w:rsidRDefault="00000000">
      <w:pPr>
        <w:ind w:left="567" w:hanging="567"/>
      </w:pPr>
      <w:r>
        <w:tab/>
        <w:t>-</w:t>
      </w:r>
      <w:r>
        <w:tab/>
        <w:t>недавно осуществленных программах и проектах и сфере их охвата.</w:t>
      </w:r>
    </w:p>
    <w:p w:rsidR="00000000" w:rsidRDefault="00000000">
      <w:pPr>
        <w:ind w:left="567" w:hanging="567"/>
      </w:pPr>
    </w:p>
    <w:p w:rsidR="00000000" w:rsidRDefault="00000000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 xml:space="preserve">Часть </w:t>
      </w:r>
      <w:r>
        <w:rPr>
          <w:b/>
          <w:bCs/>
          <w:u w:val="single"/>
          <w:lang w:val="en-US"/>
        </w:rPr>
        <w:t>IV</w:t>
      </w:r>
    </w:p>
    <w:p w:rsidR="00000000" w:rsidRDefault="00000000">
      <w:pPr>
        <w:jc w:val="center"/>
        <w:rPr>
          <w:b/>
          <w:bCs/>
          <w:u w:val="single"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Ниже приводится предварительный перечень основных вопросов (не содержащий вопросов, уже изложенных в части </w:t>
      </w:r>
      <w:r>
        <w:rPr>
          <w:b/>
          <w:bCs/>
          <w:lang w:val="en-US"/>
        </w:rPr>
        <w:t>I</w:t>
      </w:r>
      <w:r>
        <w:rPr>
          <w:b/>
          <w:bCs/>
        </w:rPr>
        <w:t xml:space="preserve">), которые Комитет может поднять в ходе диалога с государством-участником.  </w:t>
      </w:r>
      <w:r>
        <w:rPr>
          <w:b/>
          <w:bCs/>
          <w:u w:val="single"/>
        </w:rPr>
        <w:t>Эти вопросы не требуют письменных ответов</w:t>
      </w:r>
      <w:r>
        <w:rPr>
          <w:b/>
          <w:bCs/>
        </w:rPr>
        <w:t>.  Данный перечень не является исчерпывающим, поскольку в процессе диалога могут быть подняты и другие вопросы.</w:t>
      </w:r>
    </w:p>
    <w:p w:rsidR="00000000" w:rsidRDefault="00000000">
      <w:pPr>
        <w:rPr>
          <w:b/>
          <w:bCs/>
        </w:rPr>
      </w:pPr>
    </w:p>
    <w:p w:rsidR="00000000" w:rsidRDefault="00000000">
      <w:pPr>
        <w:ind w:left="567" w:hanging="567"/>
      </w:pPr>
      <w:r>
        <w:t>1.</w:t>
      </w:r>
      <w:r>
        <w:tab/>
        <w:t>Стратегия государства-участника по существенному повышению эффективности осуществления Конвенции в целом, с уделением особого внимания общим принципам Конвенции (недискриминация (статья 2), наилучшее обеспечение интересов ребенка (статья 3) и право ребенка выражать свои взгляды и быть заслушанным (статья 12)).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>2.</w:t>
      </w:r>
      <w:r>
        <w:tab/>
        <w:t>Бюджетные ассигнования в интересах детей.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>3.</w:t>
      </w:r>
      <w:r>
        <w:tab/>
        <w:t>Меры, принимаемые с целью защиты детей от насилия в семье, грубого и жестокого обращения, включая телесные наказания.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>4.</w:t>
      </w:r>
      <w:r>
        <w:tab/>
        <w:t>Свобода выражения мнений и религии.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>5.</w:t>
      </w:r>
      <w:r>
        <w:tab/>
        <w:t>Свободный доступ к информации.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>6.</w:t>
      </w:r>
      <w:r>
        <w:tab/>
        <w:t>Помощь детям с умственными и физическими недостатками, включая их реабилитацию и социальную реинтеграцию.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>7.</w:t>
      </w:r>
      <w:r>
        <w:tab/>
        <w:t>Доступ к здравоохранению и медицинскому обслуживанию;  младенческая, детская и материнская смертность.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>8.</w:t>
      </w:r>
      <w:r>
        <w:tab/>
        <w:t>Здоровье подростков, включая репродуктивное здоровье.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>9.</w:t>
      </w:r>
      <w:r>
        <w:tab/>
        <w:t>Уровень жизни, неравенство и доступ к услугам.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>10.</w:t>
      </w:r>
      <w:r>
        <w:tab/>
        <w:t>Образование, включая учебные программы и продолжительность учебного года.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>11.</w:t>
      </w:r>
      <w:r>
        <w:tab/>
        <w:t>Экономическая эксплуатация, включая детский труд.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>12.</w:t>
      </w:r>
      <w:r>
        <w:tab/>
        <w:t>Сексуальная эксплуатация и торговля детьми.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>13.</w:t>
      </w:r>
      <w:r>
        <w:tab/>
        <w:t>Отправление правосудия в отношении несовершеннолетних.</w:t>
      </w:r>
    </w:p>
    <w:p w:rsidR="00000000" w:rsidRDefault="00000000">
      <w:pPr>
        <w:ind w:left="567" w:hanging="567"/>
        <w:jc w:val="center"/>
      </w:pPr>
    </w:p>
    <w:p w:rsidR="00000000" w:rsidRDefault="00000000">
      <w:pPr>
        <w:ind w:left="567" w:hanging="567"/>
      </w:pPr>
    </w:p>
    <w:p w:rsidR="00000000" w:rsidRDefault="00000000">
      <w:pPr>
        <w:ind w:left="567" w:hanging="567"/>
        <w:jc w:val="center"/>
      </w:pPr>
      <w:r>
        <w:t>-----</w:t>
      </w:r>
    </w:p>
    <w:sectPr w:rsidR="00000000">
      <w:headerReference w:type="even" r:id="rId8"/>
      <w:headerReference w:type="default" r:id="rId9"/>
      <w:type w:val="continuous"/>
      <w:pgSz w:w="11906" w:h="16838"/>
      <w:pgMar w:top="851" w:right="851" w:bottom="1701" w:left="1701" w:header="851" w:footer="851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spacing w:line="240" w:lineRule="auto"/>
      <w:rPr>
        <w:lang w:val="en-US"/>
      </w:rPr>
    </w:pPr>
    <w:r>
      <w:rPr>
        <w:lang w:val="en-US"/>
      </w:rPr>
      <w:t>CRC/C/TKM/Q/1</w:t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371"/>
      </w:tabs>
      <w:spacing w:line="240" w:lineRule="auto"/>
      <w:rPr>
        <w:lang w:val="en-US"/>
      </w:rPr>
    </w:pPr>
    <w:r>
      <w:rPr>
        <w:lang w:val="en-US"/>
      </w:rPr>
      <w:tab/>
    </w:r>
    <w:r>
      <w:rPr>
        <w:lang w:val="en-US"/>
      </w:rPr>
      <w:tab/>
      <w:t>CRC/C/TKM/Q/1</w:t>
    </w:r>
  </w:p>
  <w:p w:rsidR="00000000" w:rsidRDefault="00000000">
    <w:pPr>
      <w:pStyle w:val="Header"/>
      <w:tabs>
        <w:tab w:val="left" w:pos="7371"/>
      </w:tabs>
      <w:spacing w:line="240" w:lineRule="auto"/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7371"/>
      </w:tabs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tabs>
        <w:tab w:val="left" w:pos="7371"/>
      </w:tabs>
      <w:spacing w:line="240" w:lineRule="auto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mirrorMargins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right" w:pos="4740"/>
      </w:tabs>
      <w:suppressAutoHyphens/>
      <w:spacing w:line="216" w:lineRule="auto"/>
      <w:jc w:val="right"/>
      <w:outlineLvl w:val="6"/>
    </w:pPr>
    <w:rPr>
      <w:rFonts w:ascii="CG Times" w:hAnsi="CG Times"/>
      <w:b/>
      <w:sz w:val="6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0</TotalTime>
  <Pages>1</Pages>
  <Words>1677</Words>
  <Characters>9559</Characters>
  <Application>Microsoft Office Word</Application>
  <DocSecurity>4</DocSecurity>
  <Lines>79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0640451.doc</vt:lpstr>
    </vt:vector>
  </TitlesOfParts>
  <Company> </Company>
  <LinksUpToDate>false</LinksUpToDate>
  <CharactersWithSpaces>11739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0640451.doc</dc:title>
  <dc:subject/>
  <dc:creator>Smirnova</dc:creator>
  <cp:keywords/>
  <dc:description/>
  <cp:lastModifiedBy>Belova</cp:lastModifiedBy>
  <cp:revision>2</cp:revision>
  <cp:lastPrinted>2006-02-23T09:13:00Z</cp:lastPrinted>
  <dcterms:created xsi:type="dcterms:W3CDTF">2006-02-23T09:13:00Z</dcterms:created>
  <dcterms:modified xsi:type="dcterms:W3CDTF">2006-02-23T09:13:00Z</dcterms:modified>
</cp:coreProperties>
</file>