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F5E" w:rsidRDefault="006E1F5E" w:rsidP="006E1F5E">
      <w:pPr>
        <w:spacing w:line="240" w:lineRule="auto"/>
        <w:jc w:val="left"/>
        <w:rPr>
          <w:szCs w:val="6"/>
        </w:rPr>
        <w:sectPr w:rsidR="006E1F5E" w:rsidSect="006E1F5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33295" w:rsidRPr="00233295" w:rsidRDefault="00233295" w:rsidP="0023329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ال</w:t>
      </w:r>
      <w:r w:rsidRPr="00233295">
        <w:rPr>
          <w:rtl/>
        </w:rPr>
        <w:t xml:space="preserve">لجنة </w:t>
      </w:r>
      <w:r>
        <w:rPr>
          <w:rFonts w:hint="cs"/>
          <w:rtl/>
        </w:rPr>
        <w:t>المعنية ب</w:t>
      </w:r>
      <w:r w:rsidRPr="00233295">
        <w:rPr>
          <w:rtl/>
        </w:rPr>
        <w:t>القضاء على التمييز</w:t>
      </w:r>
      <w:r>
        <w:rPr>
          <w:rFonts w:hint="cs"/>
          <w:rtl/>
        </w:rPr>
        <w:t xml:space="preserve"> </w:t>
      </w:r>
      <w:r>
        <w:rPr>
          <w:rtl/>
        </w:rPr>
        <w:t>ضد المرأة</w:t>
      </w:r>
    </w:p>
    <w:p w:rsidR="00233295" w:rsidRPr="00233295" w:rsidRDefault="00233295" w:rsidP="0023329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pPr>
      <w:r w:rsidRPr="00233295">
        <w:rPr>
          <w:rtl/>
        </w:rPr>
        <w:t>الدورة الخامسة والأربعون</w:t>
      </w:r>
    </w:p>
    <w:p w:rsidR="00233295" w:rsidRPr="00233295" w:rsidRDefault="00233295" w:rsidP="00233295">
      <w:pPr>
        <w:tabs>
          <w:tab w:val="left" w:pos="662"/>
          <w:tab w:val="left" w:pos="1267"/>
          <w:tab w:val="left" w:pos="1987"/>
          <w:tab w:val="left" w:pos="2650"/>
        </w:tabs>
        <w:rPr>
          <w:rFonts w:hint="cs"/>
        </w:rPr>
      </w:pPr>
      <w:r w:rsidRPr="00233295">
        <w:rPr>
          <w:rFonts w:hint="cs"/>
          <w:rtl/>
        </w:rPr>
        <w:t>18</w:t>
      </w:r>
      <w:r w:rsidRPr="00233295">
        <w:rPr>
          <w:rtl/>
        </w:rPr>
        <w:t xml:space="preserve"> كانون الثاني/يناير </w:t>
      </w:r>
      <w:r>
        <w:rPr>
          <w:rFonts w:hint="cs"/>
          <w:rtl/>
        </w:rPr>
        <w:t xml:space="preserve">- 5 </w:t>
      </w:r>
      <w:r w:rsidR="00B96C9E">
        <w:rPr>
          <w:rtl/>
        </w:rPr>
        <w:t>شباط/</w:t>
      </w:r>
      <w:r w:rsidRPr="00233295">
        <w:rPr>
          <w:rtl/>
        </w:rPr>
        <w:t xml:space="preserve">فبراير </w:t>
      </w:r>
      <w:r w:rsidRPr="00233295">
        <w:rPr>
          <w:rFonts w:hint="cs"/>
          <w:rtl/>
        </w:rPr>
        <w:t>2010</w:t>
      </w:r>
    </w:p>
    <w:p w:rsidR="002F0573" w:rsidRDefault="00233295" w:rsidP="00233295">
      <w:pPr>
        <w:tabs>
          <w:tab w:val="left" w:pos="662"/>
          <w:tab w:val="left" w:pos="1267"/>
          <w:tab w:val="left" w:pos="1987"/>
          <w:tab w:val="left" w:pos="2650"/>
        </w:tabs>
        <w:rPr>
          <w:rFonts w:hint="cs"/>
          <w:rtl/>
        </w:rPr>
      </w:pPr>
      <w:r w:rsidRPr="00233295">
        <w:rPr>
          <w:rtl/>
        </w:rPr>
        <w:t xml:space="preserve">البند </w:t>
      </w:r>
      <w:r w:rsidRPr="00233295">
        <w:rPr>
          <w:rFonts w:hint="cs"/>
          <w:rtl/>
        </w:rPr>
        <w:t>6</w:t>
      </w:r>
      <w:r w:rsidRPr="00233295">
        <w:rPr>
          <w:rtl/>
        </w:rPr>
        <w:t xml:space="preserve"> من جدول الأعمال المؤقت</w:t>
      </w:r>
      <w:r>
        <w:rPr>
          <w:rFonts w:hint="cs"/>
          <w:rtl/>
        </w:rPr>
        <w:t>*</w:t>
      </w:r>
    </w:p>
    <w:p w:rsidR="008D7FFA" w:rsidRDefault="00233295" w:rsidP="00512C06">
      <w:pPr>
        <w:tabs>
          <w:tab w:val="left" w:pos="662"/>
          <w:tab w:val="left" w:pos="1267"/>
          <w:tab w:val="left" w:pos="1987"/>
          <w:tab w:val="left" w:pos="2650"/>
        </w:tabs>
        <w:spacing w:after="120"/>
        <w:rPr>
          <w:rFonts w:hint="cs"/>
          <w:b/>
          <w:bCs/>
          <w:rtl/>
        </w:rPr>
      </w:pPr>
      <w:r w:rsidRPr="00233295">
        <w:rPr>
          <w:b/>
          <w:bCs/>
          <w:rtl/>
        </w:rPr>
        <w:t>سبل ووسائل التعجيل بأعمال اللجنة</w:t>
      </w:r>
    </w:p>
    <w:p w:rsidR="00233295" w:rsidRPr="00354E6B" w:rsidRDefault="00233295" w:rsidP="00233295">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r>
      <w:r>
        <w:rPr>
          <w:sz w:val="17"/>
          <w:szCs w:val="26"/>
        </w:rPr>
        <w:t>CEDAW/C/2010/45/1</w:t>
      </w:r>
      <w:r>
        <w:rPr>
          <w:rFonts w:hint="cs"/>
          <w:sz w:val="17"/>
          <w:szCs w:val="26"/>
          <w:rtl/>
        </w:rPr>
        <w:t>.</w:t>
      </w:r>
    </w:p>
    <w:p w:rsidR="00CA7676" w:rsidRPr="00512C06" w:rsidRDefault="00512C06" w:rsidP="00512C0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4"/>
          <w:w w:val="100"/>
        </w:rPr>
      </w:pPr>
      <w:r>
        <w:rPr>
          <w:rFonts w:hint="cs"/>
          <w:rtl/>
        </w:rPr>
        <w:tab/>
      </w:r>
      <w:r>
        <w:rPr>
          <w:rFonts w:hint="cs"/>
          <w:rtl/>
        </w:rPr>
        <w:tab/>
      </w:r>
      <w:r w:rsidR="00233295" w:rsidRPr="00512C06">
        <w:rPr>
          <w:spacing w:val="-4"/>
          <w:w w:val="100"/>
          <w:rtl/>
        </w:rPr>
        <w:t>سبل ووسائل التعجيل بأعمال اللجنة المعنية بالقضاء على التمييز ضد المرأة</w:t>
      </w:r>
    </w:p>
    <w:p w:rsidR="00233295" w:rsidRDefault="00512C06" w:rsidP="00512C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r w:rsidR="00233295">
        <w:rPr>
          <w:rtl/>
        </w:rPr>
        <w:t>مذكرة من الأمانة العامة</w:t>
      </w:r>
    </w:p>
    <w:p w:rsidR="00233295" w:rsidRPr="00233295" w:rsidRDefault="00233295" w:rsidP="00233295">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33295" w:rsidRPr="00233295" w:rsidTr="00233295">
        <w:tblPrEx>
          <w:tblCellMar>
            <w:top w:w="0" w:type="dxa"/>
            <w:bottom w:w="0" w:type="dxa"/>
          </w:tblCellMar>
        </w:tblPrEx>
        <w:tc>
          <w:tcPr>
            <w:tcW w:w="1296" w:type="dxa"/>
            <w:shd w:val="clear" w:color="auto" w:fill="auto"/>
          </w:tcPr>
          <w:p w:rsidR="00233295" w:rsidRPr="00233295" w:rsidRDefault="00233295" w:rsidP="00233295">
            <w:pPr>
              <w:spacing w:after="120" w:line="240" w:lineRule="auto"/>
              <w:jc w:val="right"/>
              <w:rPr>
                <w:rFonts w:hint="cs"/>
                <w:iCs/>
                <w:sz w:val="14"/>
                <w:rtl/>
              </w:rPr>
            </w:pPr>
          </w:p>
        </w:tc>
        <w:tc>
          <w:tcPr>
            <w:tcW w:w="6566" w:type="dxa"/>
            <w:shd w:val="clear" w:color="auto" w:fill="auto"/>
          </w:tcPr>
          <w:p w:rsidR="00233295" w:rsidRPr="00233295" w:rsidRDefault="00233295" w:rsidP="00233295">
            <w:pPr>
              <w:spacing w:after="120" w:line="240" w:lineRule="auto"/>
              <w:rPr>
                <w:rFonts w:hint="cs"/>
                <w:iCs/>
                <w:sz w:val="14"/>
                <w:rtl/>
              </w:rPr>
            </w:pPr>
          </w:p>
        </w:tc>
        <w:tc>
          <w:tcPr>
            <w:tcW w:w="1166" w:type="dxa"/>
            <w:shd w:val="clear" w:color="auto" w:fill="auto"/>
          </w:tcPr>
          <w:p w:rsidR="00233295" w:rsidRPr="00233295" w:rsidRDefault="00233295" w:rsidP="00233295">
            <w:pPr>
              <w:spacing w:after="120" w:line="240" w:lineRule="auto"/>
              <w:jc w:val="right"/>
              <w:rPr>
                <w:rFonts w:hint="cs"/>
                <w:iCs/>
                <w:sz w:val="14"/>
                <w:rtl/>
              </w:rPr>
            </w:pPr>
          </w:p>
        </w:tc>
        <w:tc>
          <w:tcPr>
            <w:tcW w:w="806" w:type="dxa"/>
            <w:shd w:val="clear" w:color="auto" w:fill="auto"/>
          </w:tcPr>
          <w:p w:rsidR="00233295" w:rsidRPr="00233295" w:rsidRDefault="00233295" w:rsidP="00233295">
            <w:pPr>
              <w:spacing w:after="120" w:line="240" w:lineRule="auto"/>
              <w:jc w:val="right"/>
              <w:rPr>
                <w:rFonts w:hint="cs"/>
                <w:iCs/>
                <w:sz w:val="14"/>
                <w:rtl/>
              </w:rPr>
            </w:pPr>
            <w:r>
              <w:rPr>
                <w:rFonts w:hint="eastAsia"/>
                <w:iCs/>
                <w:sz w:val="14"/>
                <w:rtl/>
              </w:rPr>
              <w:t>الصفحة</w:t>
            </w:r>
          </w:p>
        </w:tc>
      </w:tr>
      <w:tr w:rsidR="00233295" w:rsidRPr="00233295" w:rsidTr="00233295">
        <w:tblPrEx>
          <w:tblCellMar>
            <w:top w:w="0" w:type="dxa"/>
            <w:bottom w:w="0" w:type="dxa"/>
          </w:tblCellMar>
        </w:tblPrEx>
        <w:tc>
          <w:tcPr>
            <w:tcW w:w="9028" w:type="dxa"/>
            <w:gridSpan w:val="3"/>
            <w:shd w:val="clear" w:color="auto" w:fill="auto"/>
          </w:tcPr>
          <w:p w:rsidR="00233295" w:rsidRPr="008D7FFA" w:rsidRDefault="008D7FFA" w:rsidP="008D7FF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أولا -</w:t>
            </w:r>
            <w:r>
              <w:rPr>
                <w:rtl/>
              </w:rPr>
              <w:tab/>
            </w:r>
            <w:r>
              <w:rPr>
                <w:rFonts w:hint="cs"/>
                <w:rtl/>
              </w:rPr>
              <w:t>مقدمة</w:t>
            </w:r>
            <w:r>
              <w:rPr>
                <w:spacing w:val="60"/>
                <w:sz w:val="17"/>
                <w:rtl/>
              </w:rPr>
              <w:tab/>
            </w:r>
          </w:p>
        </w:tc>
        <w:tc>
          <w:tcPr>
            <w:tcW w:w="806" w:type="dxa"/>
            <w:shd w:val="clear" w:color="auto" w:fill="auto"/>
            <w:vAlign w:val="bottom"/>
          </w:tcPr>
          <w:p w:rsidR="00233295" w:rsidRPr="00233295" w:rsidRDefault="008D7FFA" w:rsidP="00233295">
            <w:pPr>
              <w:spacing w:after="120"/>
              <w:jc w:val="right"/>
              <w:rPr>
                <w:rFonts w:hint="cs"/>
                <w:rtl/>
              </w:rPr>
            </w:pPr>
            <w:r>
              <w:rPr>
                <w:rFonts w:hint="cs"/>
                <w:rtl/>
              </w:rPr>
              <w:t>2</w:t>
            </w:r>
          </w:p>
        </w:tc>
      </w:tr>
      <w:tr w:rsidR="008D7FFA" w:rsidRPr="00233295" w:rsidTr="00233295">
        <w:tblPrEx>
          <w:tblCellMar>
            <w:top w:w="0" w:type="dxa"/>
            <w:bottom w:w="0" w:type="dxa"/>
          </w:tblCellMar>
        </w:tblPrEx>
        <w:tc>
          <w:tcPr>
            <w:tcW w:w="9028" w:type="dxa"/>
            <w:gridSpan w:val="3"/>
            <w:shd w:val="clear" w:color="auto" w:fill="auto"/>
          </w:tcPr>
          <w:p w:rsidR="008D7FFA" w:rsidRDefault="008D7FFA" w:rsidP="008D7FFA">
            <w:pPr>
              <w:tabs>
                <w:tab w:val="right" w:pos="1080"/>
                <w:tab w:val="left" w:pos="1296"/>
                <w:tab w:val="left" w:pos="1728"/>
                <w:tab w:val="right" w:leader="dot" w:pos="9029"/>
              </w:tabs>
              <w:spacing w:after="120"/>
              <w:jc w:val="left"/>
              <w:rPr>
                <w:rFonts w:hint="cs"/>
                <w:rtl/>
              </w:rPr>
            </w:pPr>
            <w:r w:rsidRPr="008D7FFA">
              <w:rPr>
                <w:rFonts w:hint="cs"/>
                <w:b/>
                <w:bCs/>
                <w:rtl/>
              </w:rPr>
              <w:tab/>
            </w:r>
            <w:r w:rsidR="00B96C9E">
              <w:rPr>
                <w:rtl/>
              </w:rPr>
              <w:t>ثانيا</w:t>
            </w:r>
            <w:r w:rsidRPr="008D7FFA">
              <w:rPr>
                <w:rFonts w:hint="cs"/>
                <w:rtl/>
              </w:rPr>
              <w:t xml:space="preserve"> </w:t>
            </w:r>
            <w:r w:rsidRPr="008D7FFA">
              <w:rPr>
                <w:rtl/>
              </w:rPr>
              <w:t>-</w:t>
            </w:r>
            <w:r w:rsidRPr="008D7FFA">
              <w:rPr>
                <w:rFonts w:hint="cs"/>
                <w:rtl/>
              </w:rPr>
              <w:tab/>
            </w:r>
            <w:r w:rsidRPr="008D7FFA">
              <w:rPr>
                <w:rtl/>
              </w:rPr>
              <w:t>التطورات التي شهدها نظام حقوق الإنسان</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2</w:t>
            </w:r>
          </w:p>
        </w:tc>
      </w:tr>
      <w:tr w:rsidR="008D7FFA" w:rsidRPr="00233295" w:rsidTr="00233295">
        <w:tblPrEx>
          <w:tblCellMar>
            <w:top w:w="0" w:type="dxa"/>
            <w:bottom w:w="0" w:type="dxa"/>
          </w:tblCellMar>
        </w:tblPrEx>
        <w:tc>
          <w:tcPr>
            <w:tcW w:w="9028" w:type="dxa"/>
            <w:gridSpan w:val="3"/>
            <w:shd w:val="clear" w:color="auto" w:fill="auto"/>
          </w:tcPr>
          <w:p w:rsidR="008D7FFA" w:rsidRPr="008D7FFA" w:rsidRDefault="008D7FFA" w:rsidP="008D7FF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Fonts w:hint="cs"/>
                <w:rtl/>
              </w:rPr>
              <w:tab/>
            </w:r>
            <w:r w:rsidRPr="00CA7676">
              <w:rPr>
                <w:rtl/>
              </w:rPr>
              <w:t>ألف</w:t>
            </w:r>
            <w:r>
              <w:rPr>
                <w:rFonts w:hint="cs"/>
                <w:rtl/>
              </w:rPr>
              <w:t xml:space="preserve"> </w:t>
            </w:r>
            <w:r>
              <w:rPr>
                <w:rtl/>
              </w:rPr>
              <w:t>-</w:t>
            </w:r>
            <w:r>
              <w:rPr>
                <w:rFonts w:hint="cs"/>
                <w:rtl/>
              </w:rPr>
              <w:tab/>
            </w:r>
            <w:r w:rsidRPr="00CA7676">
              <w:rPr>
                <w:rtl/>
              </w:rPr>
              <w:t>الهيئات المنشأة بمعاهدات حقوق الإنسان</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2</w:t>
            </w:r>
          </w:p>
        </w:tc>
      </w:tr>
      <w:tr w:rsidR="008D7FFA" w:rsidRPr="00233295" w:rsidTr="00233295">
        <w:tblPrEx>
          <w:tblCellMar>
            <w:top w:w="0" w:type="dxa"/>
            <w:bottom w:w="0" w:type="dxa"/>
          </w:tblCellMar>
        </w:tblPrEx>
        <w:tc>
          <w:tcPr>
            <w:tcW w:w="9028" w:type="dxa"/>
            <w:gridSpan w:val="3"/>
            <w:shd w:val="clear" w:color="auto" w:fill="auto"/>
          </w:tcPr>
          <w:p w:rsidR="008D7FFA" w:rsidRPr="008D7FFA" w:rsidRDefault="008D7FFA" w:rsidP="008D7F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Pr>
                <w:rFonts w:hint="cs"/>
                <w:rtl/>
              </w:rPr>
              <w:tab/>
            </w:r>
            <w:r>
              <w:rPr>
                <w:rtl/>
              </w:rPr>
              <w:tab/>
            </w:r>
            <w:r w:rsidRPr="00CA7676">
              <w:rPr>
                <w:rtl/>
              </w:rPr>
              <w:t>باء</w:t>
            </w:r>
            <w:r>
              <w:rPr>
                <w:rFonts w:hint="cs"/>
                <w:rtl/>
              </w:rPr>
              <w:t xml:space="preserve"> </w:t>
            </w:r>
            <w:r>
              <w:rPr>
                <w:rtl/>
              </w:rPr>
              <w:t>-</w:t>
            </w:r>
            <w:r>
              <w:rPr>
                <w:rtl/>
              </w:rPr>
              <w:tab/>
            </w:r>
            <w:r>
              <w:rPr>
                <w:rFonts w:hint="cs"/>
                <w:rtl/>
              </w:rPr>
              <w:tab/>
            </w:r>
            <w:r w:rsidRPr="00CA7676">
              <w:rPr>
                <w:rtl/>
              </w:rPr>
              <w:t>الاجتماع التاسع المشترك بين لجان هيئات حقوق الإنسان المنشأة بمعاهدات</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6</w:t>
            </w:r>
          </w:p>
        </w:tc>
      </w:tr>
      <w:tr w:rsidR="008D7FFA" w:rsidRPr="00233295" w:rsidTr="00233295">
        <w:tblPrEx>
          <w:tblCellMar>
            <w:top w:w="0" w:type="dxa"/>
            <w:bottom w:w="0" w:type="dxa"/>
          </w:tblCellMar>
        </w:tblPrEx>
        <w:tc>
          <w:tcPr>
            <w:tcW w:w="9028" w:type="dxa"/>
            <w:gridSpan w:val="3"/>
            <w:shd w:val="clear" w:color="auto" w:fill="auto"/>
          </w:tcPr>
          <w:p w:rsidR="008D7FFA" w:rsidRPr="008D7FFA" w:rsidRDefault="008D7FFA" w:rsidP="008D7FF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جيم -</w:t>
            </w:r>
            <w:r>
              <w:rPr>
                <w:rtl/>
              </w:rPr>
              <w:tab/>
            </w:r>
            <w:r>
              <w:rPr>
                <w:rFonts w:hint="cs"/>
                <w:rtl/>
              </w:rPr>
              <w:t>مجلس الأمن</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7</w:t>
            </w:r>
          </w:p>
        </w:tc>
      </w:tr>
      <w:tr w:rsidR="008D7FFA" w:rsidRPr="00233295" w:rsidTr="00233295">
        <w:tblPrEx>
          <w:tblCellMar>
            <w:top w:w="0" w:type="dxa"/>
            <w:bottom w:w="0" w:type="dxa"/>
          </w:tblCellMar>
        </w:tblPrEx>
        <w:tc>
          <w:tcPr>
            <w:tcW w:w="9028" w:type="dxa"/>
            <w:gridSpan w:val="3"/>
            <w:shd w:val="clear" w:color="auto" w:fill="auto"/>
          </w:tcPr>
          <w:p w:rsidR="008D7FFA" w:rsidRPr="008D7FFA" w:rsidRDefault="008D7FFA" w:rsidP="008D7FF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دال -</w:t>
            </w:r>
            <w:r>
              <w:rPr>
                <w:rtl/>
              </w:rPr>
              <w:tab/>
            </w:r>
            <w:r>
              <w:rPr>
                <w:rFonts w:hint="cs"/>
                <w:rtl/>
              </w:rPr>
              <w:t>الجمعية العامة</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7</w:t>
            </w:r>
          </w:p>
        </w:tc>
      </w:tr>
      <w:tr w:rsidR="008D7FFA" w:rsidRPr="00233295" w:rsidTr="00233295">
        <w:tblPrEx>
          <w:tblCellMar>
            <w:top w:w="0" w:type="dxa"/>
            <w:bottom w:w="0" w:type="dxa"/>
          </w:tblCellMar>
        </w:tblPrEx>
        <w:tc>
          <w:tcPr>
            <w:tcW w:w="9028" w:type="dxa"/>
            <w:gridSpan w:val="3"/>
            <w:shd w:val="clear" w:color="auto" w:fill="auto"/>
          </w:tcPr>
          <w:p w:rsidR="008D7FFA" w:rsidRPr="008D7FFA" w:rsidRDefault="008D7FFA" w:rsidP="008D7FF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هاء -</w:t>
            </w:r>
            <w:r>
              <w:rPr>
                <w:rtl/>
              </w:rPr>
              <w:tab/>
            </w:r>
            <w:r>
              <w:rPr>
                <w:rFonts w:hint="cs"/>
                <w:rtl/>
              </w:rPr>
              <w:t>مجلس حقوق الإنسان</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8</w:t>
            </w:r>
          </w:p>
        </w:tc>
      </w:tr>
      <w:tr w:rsidR="008D7FFA" w:rsidRPr="00233295" w:rsidTr="00233295">
        <w:tblPrEx>
          <w:tblCellMar>
            <w:top w:w="0" w:type="dxa"/>
            <w:bottom w:w="0" w:type="dxa"/>
          </w:tblCellMar>
        </w:tblPrEx>
        <w:tc>
          <w:tcPr>
            <w:tcW w:w="9028" w:type="dxa"/>
            <w:gridSpan w:val="3"/>
            <w:shd w:val="clear" w:color="auto" w:fill="auto"/>
          </w:tcPr>
          <w:p w:rsidR="008D7FFA" w:rsidRPr="008D7FFA" w:rsidRDefault="008D7FFA" w:rsidP="008D7FF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t>ثالثا -</w:t>
            </w:r>
            <w:r>
              <w:rPr>
                <w:rtl/>
              </w:rPr>
              <w:tab/>
            </w:r>
            <w:r>
              <w:rPr>
                <w:rFonts w:hint="cs"/>
                <w:rtl/>
              </w:rPr>
              <w:t>الذكرى السنوية الثلاثون لاتفاقية القضاء على جميع أشكال التمييز ضد المرأة</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9</w:t>
            </w:r>
          </w:p>
        </w:tc>
      </w:tr>
      <w:tr w:rsidR="008D7FFA" w:rsidRPr="00233295" w:rsidTr="00233295">
        <w:tblPrEx>
          <w:tblCellMar>
            <w:top w:w="0" w:type="dxa"/>
            <w:bottom w:w="0" w:type="dxa"/>
          </w:tblCellMar>
        </w:tblPrEx>
        <w:tc>
          <w:tcPr>
            <w:tcW w:w="9028" w:type="dxa"/>
            <w:gridSpan w:val="3"/>
            <w:shd w:val="clear" w:color="auto" w:fill="auto"/>
          </w:tcPr>
          <w:p w:rsidR="008D7FFA" w:rsidRPr="0085122B" w:rsidRDefault="0085122B" w:rsidP="0085122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رابعا -</w:t>
            </w:r>
            <w:r>
              <w:rPr>
                <w:rtl/>
              </w:rPr>
              <w:tab/>
            </w:r>
            <w:r>
              <w:rPr>
                <w:rFonts w:hint="cs"/>
                <w:rtl/>
              </w:rPr>
              <w:t>التقارير التي ستنظر فيها اللجنة في دوراتها المقبلة</w:t>
            </w:r>
            <w:r>
              <w:rPr>
                <w:spacing w:val="60"/>
                <w:sz w:val="17"/>
                <w:rtl/>
              </w:rPr>
              <w:tab/>
            </w:r>
          </w:p>
        </w:tc>
        <w:tc>
          <w:tcPr>
            <w:tcW w:w="806" w:type="dxa"/>
            <w:shd w:val="clear" w:color="auto" w:fill="auto"/>
            <w:vAlign w:val="bottom"/>
          </w:tcPr>
          <w:p w:rsidR="008D7FFA" w:rsidRDefault="0085122B" w:rsidP="00233295">
            <w:pPr>
              <w:spacing w:after="120"/>
              <w:jc w:val="right"/>
              <w:rPr>
                <w:rFonts w:hint="cs"/>
                <w:rtl/>
              </w:rPr>
            </w:pPr>
            <w:r>
              <w:rPr>
                <w:rFonts w:hint="cs"/>
                <w:rtl/>
              </w:rPr>
              <w:t>9</w:t>
            </w:r>
          </w:p>
        </w:tc>
      </w:tr>
    </w:tbl>
    <w:p w:rsidR="00CA7676" w:rsidRDefault="00CA7676" w:rsidP="00CA767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sidRPr="00CA7676">
        <w:rPr>
          <w:rtl/>
        </w:rPr>
        <w:tab/>
        <w:t>أولاً -</w:t>
      </w:r>
      <w:r>
        <w:rPr>
          <w:rFonts w:hint="cs"/>
          <w:rtl/>
        </w:rPr>
        <w:tab/>
      </w:r>
      <w:r w:rsidRPr="00CA7676">
        <w:rPr>
          <w:rtl/>
        </w:rPr>
        <w:t>مقدمـة</w:t>
      </w:r>
    </w:p>
    <w:p w:rsidR="00CA7676" w:rsidRDefault="00CA7676" w:rsidP="00475DE5">
      <w:pPr>
        <w:pStyle w:val="SingleTxt"/>
        <w:rPr>
          <w:rFonts w:hint="cs"/>
        </w:rPr>
      </w:pPr>
      <w:r w:rsidRPr="00CA7676">
        <w:rPr>
          <w:rFonts w:hint="cs"/>
          <w:rtl/>
        </w:rPr>
        <w:t>1</w:t>
      </w:r>
      <w:r w:rsidR="00475DE5">
        <w:rPr>
          <w:rFonts w:hint="cs"/>
          <w:rtl/>
        </w:rPr>
        <w:t xml:space="preserve"> </w:t>
      </w:r>
      <w:r w:rsidRPr="00CA7676">
        <w:rPr>
          <w:rFonts w:hint="cs"/>
          <w:rtl/>
        </w:rPr>
        <w:t>-</w:t>
      </w:r>
      <w:r w:rsidRPr="00CA7676">
        <w:rPr>
          <w:rFonts w:hint="cs"/>
          <w:rtl/>
        </w:rPr>
        <w:tab/>
      </w:r>
      <w:r w:rsidRPr="00CA7676">
        <w:rPr>
          <w:rtl/>
        </w:rPr>
        <w:t>يتضمن هذا التقرير معلومات ذات صلة بعمل اللجنة المعنية بالقضاء على التمييز ضد المرأة.</w:t>
      </w:r>
      <w:r w:rsidR="00475DE5">
        <w:rPr>
          <w:rtl/>
        </w:rPr>
        <w:t xml:space="preserve"> </w:t>
      </w:r>
      <w:r w:rsidRPr="00CA7676">
        <w:rPr>
          <w:rtl/>
        </w:rPr>
        <w:t>ويتضمن الجزء الثاني معلومات عن التطورات التي شهدها نظام حقوق الإنسان تشمل هيئات حقوق الإنسان</w:t>
      </w:r>
      <w:r w:rsidR="00475DE5">
        <w:rPr>
          <w:rFonts w:hint="cs"/>
          <w:rtl/>
        </w:rPr>
        <w:t>،</w:t>
      </w:r>
      <w:r w:rsidRPr="00CA7676">
        <w:rPr>
          <w:rtl/>
        </w:rPr>
        <w:t xml:space="preserve"> المنشأة بمعاهدات ومجلس الأمن والجمعية العامة ومجلس حقوق الإنسان.</w:t>
      </w:r>
      <w:r w:rsidR="00475DE5">
        <w:rPr>
          <w:rtl/>
        </w:rPr>
        <w:t xml:space="preserve"> </w:t>
      </w:r>
      <w:r w:rsidR="00475DE5">
        <w:rPr>
          <w:rFonts w:hint="cs"/>
          <w:rtl/>
        </w:rPr>
        <w:t xml:space="preserve">ويوفر </w:t>
      </w:r>
      <w:r w:rsidRPr="00CA7676">
        <w:rPr>
          <w:rtl/>
        </w:rPr>
        <w:t xml:space="preserve">الجزء </w:t>
      </w:r>
      <w:r w:rsidR="00475DE5">
        <w:rPr>
          <w:rFonts w:hint="cs"/>
          <w:rtl/>
        </w:rPr>
        <w:t xml:space="preserve">ثالثا </w:t>
      </w:r>
      <w:r w:rsidRPr="00CA7676">
        <w:rPr>
          <w:rtl/>
        </w:rPr>
        <w:t>معلومات عن التقارير التي ستنظر فيها اللجنة في دورات مقبلة وعن التقارير التي وردت إنما لم يتقرر بعد موعد النظر فيها. وترد قائمة الدول التي لم تصدق على اتفاقية القضاء على جميع أشكال التميز ضد المرأة أو تنضم إليها في المرفق الأول لهذا التقرير. ويتضمن المرفق الثاني قائمة بالدول الأطراف ال</w:t>
      </w:r>
      <w:r w:rsidR="008D7FFA">
        <w:rPr>
          <w:rtl/>
        </w:rPr>
        <w:t>تي قدمت تقاريرها ولكن اللجنة لم</w:t>
      </w:r>
      <w:r w:rsidR="008D7FFA">
        <w:rPr>
          <w:rFonts w:hint="cs"/>
          <w:rtl/>
        </w:rPr>
        <w:t> </w:t>
      </w:r>
      <w:r w:rsidRPr="00CA7676">
        <w:rPr>
          <w:rtl/>
        </w:rPr>
        <w:t xml:space="preserve">تنظر فيها بعد أو لم تحدد موعداً للنظر فيها حتى </w:t>
      </w:r>
      <w:r w:rsidRPr="00CA7676">
        <w:rPr>
          <w:rFonts w:hint="cs"/>
          <w:rtl/>
        </w:rPr>
        <w:t>20</w:t>
      </w:r>
      <w:r w:rsidRPr="00CA7676">
        <w:rPr>
          <w:rtl/>
        </w:rPr>
        <w:t xml:space="preserve"> تشرين الثاني/نوفمبر </w:t>
      </w:r>
      <w:r w:rsidRPr="00CA7676">
        <w:rPr>
          <w:rFonts w:hint="cs"/>
          <w:rtl/>
        </w:rPr>
        <w:t>2009</w:t>
      </w:r>
      <w:r w:rsidR="008D7FFA">
        <w:rPr>
          <w:rtl/>
        </w:rPr>
        <w:t>.</w:t>
      </w:r>
    </w:p>
    <w:p w:rsidR="00CA7676" w:rsidRDefault="00475DE5" w:rsidP="00475DE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B96C9E">
        <w:rPr>
          <w:rtl/>
        </w:rPr>
        <w:t>ثانيا</w:t>
      </w:r>
      <w:r>
        <w:rPr>
          <w:rFonts w:hint="cs"/>
          <w:rtl/>
        </w:rPr>
        <w:t xml:space="preserve"> </w:t>
      </w:r>
      <w:r>
        <w:rPr>
          <w:rtl/>
        </w:rPr>
        <w:t>-</w:t>
      </w:r>
      <w:r>
        <w:rPr>
          <w:rFonts w:hint="cs"/>
          <w:rtl/>
        </w:rPr>
        <w:tab/>
      </w:r>
      <w:r w:rsidR="00CA7676" w:rsidRPr="00CA7676">
        <w:rPr>
          <w:rtl/>
        </w:rPr>
        <w:t>التطورات التي شهدها نظام حقوق الإنسان</w:t>
      </w:r>
    </w:p>
    <w:p w:rsidR="00CA7676" w:rsidRDefault="00475DE5" w:rsidP="00475D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CA7676" w:rsidRPr="00CA7676">
        <w:rPr>
          <w:rtl/>
        </w:rPr>
        <w:t>ألف</w:t>
      </w:r>
      <w:r>
        <w:rPr>
          <w:rFonts w:hint="cs"/>
          <w:rtl/>
        </w:rPr>
        <w:t xml:space="preserve"> </w:t>
      </w:r>
      <w:r>
        <w:rPr>
          <w:rtl/>
        </w:rPr>
        <w:t>-</w:t>
      </w:r>
      <w:r>
        <w:rPr>
          <w:rFonts w:hint="cs"/>
          <w:rtl/>
        </w:rPr>
        <w:tab/>
      </w:r>
      <w:r w:rsidR="00CA7676" w:rsidRPr="00CA7676">
        <w:rPr>
          <w:rtl/>
        </w:rPr>
        <w:t>الهيئات المنشأة بمعاهدات حقوق الإنسان</w:t>
      </w:r>
    </w:p>
    <w:p w:rsidR="00CA7676" w:rsidRDefault="00CA7676" w:rsidP="00512C06">
      <w:pPr>
        <w:pStyle w:val="SingleTxt"/>
      </w:pPr>
      <w:r w:rsidRPr="00CA7676">
        <w:rPr>
          <w:rFonts w:hint="cs"/>
          <w:rtl/>
        </w:rPr>
        <w:t>2</w:t>
      </w:r>
      <w:r w:rsidR="00475DE5">
        <w:rPr>
          <w:rFonts w:hint="cs"/>
          <w:rtl/>
        </w:rPr>
        <w:t xml:space="preserve"> </w:t>
      </w:r>
      <w:r w:rsidRPr="00CA7676">
        <w:rPr>
          <w:rFonts w:hint="cs"/>
          <w:rtl/>
        </w:rPr>
        <w:t>-</w:t>
      </w:r>
      <w:r w:rsidRPr="00CA7676">
        <w:rPr>
          <w:rFonts w:hint="cs"/>
          <w:rtl/>
        </w:rPr>
        <w:tab/>
      </w:r>
      <w:r w:rsidRPr="00CA7676">
        <w:rPr>
          <w:rtl/>
        </w:rPr>
        <w:t xml:space="preserve">عقدت اللجنة المعنية بحقوق الإنسان دورتها </w:t>
      </w:r>
      <w:r w:rsidR="00475DE5">
        <w:rPr>
          <w:rFonts w:hint="cs"/>
          <w:rtl/>
        </w:rPr>
        <w:t xml:space="preserve">السادسة والتسعين </w:t>
      </w:r>
      <w:r w:rsidRPr="00CA7676">
        <w:rPr>
          <w:rtl/>
        </w:rPr>
        <w:t xml:space="preserve">في الفترة من </w:t>
      </w:r>
      <w:r w:rsidRPr="00CA7676">
        <w:rPr>
          <w:rFonts w:hint="cs"/>
          <w:rtl/>
        </w:rPr>
        <w:t>13</w:t>
      </w:r>
      <w:r w:rsidRPr="00CA7676">
        <w:rPr>
          <w:rtl/>
        </w:rPr>
        <w:t xml:space="preserve"> إلى </w:t>
      </w:r>
      <w:r w:rsidRPr="00CA7676">
        <w:rPr>
          <w:rFonts w:hint="cs"/>
          <w:rtl/>
        </w:rPr>
        <w:t>31</w:t>
      </w:r>
      <w:r w:rsidRPr="00CA7676">
        <w:rPr>
          <w:rtl/>
        </w:rPr>
        <w:t xml:space="preserve"> تموز/يوليه </w:t>
      </w:r>
      <w:r w:rsidRPr="00CA7676">
        <w:rPr>
          <w:rFonts w:hint="cs"/>
          <w:rtl/>
        </w:rPr>
        <w:t>2009</w:t>
      </w:r>
      <w:r w:rsidRPr="00CA7676">
        <w:rPr>
          <w:rtl/>
        </w:rPr>
        <w:t>.</w:t>
      </w:r>
      <w:r w:rsidR="00475DE5">
        <w:rPr>
          <w:rtl/>
        </w:rPr>
        <w:t xml:space="preserve"> </w:t>
      </w:r>
      <w:r w:rsidRPr="00CA7676">
        <w:rPr>
          <w:rtl/>
        </w:rPr>
        <w:t xml:space="preserve">وأثناء هذه الدورة، أجرت اللجنة حوارها الأول عن التعاون في المستقبل مع الاتحاد البرلماني الدولي </w:t>
      </w:r>
      <w:r w:rsidR="00475DE5">
        <w:rPr>
          <w:rFonts w:hint="cs"/>
          <w:rtl/>
        </w:rPr>
        <w:t xml:space="preserve">واتفقت </w:t>
      </w:r>
      <w:r w:rsidRPr="00CA7676">
        <w:rPr>
          <w:rtl/>
        </w:rPr>
        <w:t xml:space="preserve">على الحاجة إلى زيادة </w:t>
      </w:r>
      <w:r w:rsidR="00475DE5">
        <w:rPr>
          <w:rFonts w:hint="cs"/>
          <w:rtl/>
        </w:rPr>
        <w:t>ال</w:t>
      </w:r>
      <w:r w:rsidRPr="00CA7676">
        <w:rPr>
          <w:rtl/>
        </w:rPr>
        <w:t xml:space="preserve">وعي </w:t>
      </w:r>
      <w:r w:rsidR="00475DE5">
        <w:rPr>
          <w:rFonts w:hint="cs"/>
          <w:rtl/>
        </w:rPr>
        <w:t xml:space="preserve">لدى </w:t>
      </w:r>
      <w:r w:rsidRPr="00CA7676">
        <w:rPr>
          <w:rtl/>
        </w:rPr>
        <w:t>البرلمانيين بالمعاهدات والآليات الدولية لحقوق الإنسان، وكذلك بالدور الذي يمكن للاتحاد البرلماني الدولي أن يضطلع به في نشر معلومات عن العهد الدولي للحقوق المدنية والسياسية وعن الملاحظات الختامية للجن</w:t>
      </w:r>
      <w:r w:rsidR="00475DE5">
        <w:rPr>
          <w:rFonts w:hint="cs"/>
          <w:rtl/>
        </w:rPr>
        <w:t>ة</w:t>
      </w:r>
      <w:r w:rsidRPr="00CA7676">
        <w:rPr>
          <w:rtl/>
        </w:rPr>
        <w:t>.</w:t>
      </w:r>
      <w:r w:rsidR="00475DE5">
        <w:rPr>
          <w:rtl/>
        </w:rPr>
        <w:t xml:space="preserve"> </w:t>
      </w:r>
      <w:r w:rsidRPr="00CA7676">
        <w:rPr>
          <w:rtl/>
        </w:rPr>
        <w:t xml:space="preserve">وأقرت اللجنة بأنه ينبغي للبرلمانات الوطنية أن تضطلع بدور هام في حماية وتعزيز الحقوق المدنية والسياسية وفي تنفيذ التوصيات المقدمة </w:t>
      </w:r>
      <w:r w:rsidRPr="00CA7676">
        <w:rPr>
          <w:rFonts w:hint="cs"/>
          <w:rtl/>
        </w:rPr>
        <w:t>إلى ا</w:t>
      </w:r>
      <w:r w:rsidRPr="00CA7676">
        <w:rPr>
          <w:rtl/>
        </w:rPr>
        <w:t xml:space="preserve">لدول الأطراف، ولا سيما فيما يتعلق بالتغييرات التشريعية الرامية إلى تنفيذ العهد. كما قررت اللجنة أن ترسل رسائل تذكير مرة في السنة إلى جميع الدول الأطراف </w:t>
      </w:r>
      <w:r w:rsidR="00512C06">
        <w:rPr>
          <w:rFonts w:hint="cs"/>
          <w:rtl/>
        </w:rPr>
        <w:t xml:space="preserve">التي </w:t>
      </w:r>
      <w:r w:rsidR="00475DE5">
        <w:rPr>
          <w:rFonts w:hint="cs"/>
          <w:rtl/>
        </w:rPr>
        <w:t xml:space="preserve">فات موعد </w:t>
      </w:r>
      <w:r w:rsidRPr="00CA7676">
        <w:rPr>
          <w:rtl/>
        </w:rPr>
        <w:t xml:space="preserve">تقديم تقاريرها (بعد </w:t>
      </w:r>
      <w:r w:rsidR="00475DE5">
        <w:rPr>
          <w:rFonts w:hint="cs"/>
          <w:rtl/>
        </w:rPr>
        <w:t>ال</w:t>
      </w:r>
      <w:r w:rsidRPr="00CA7676">
        <w:rPr>
          <w:rtl/>
        </w:rPr>
        <w:t>تأخير سنة واحدة في تقديم التقرير).</w:t>
      </w:r>
    </w:p>
    <w:p w:rsidR="00CA7676" w:rsidRPr="00CA7676" w:rsidRDefault="00CA7676" w:rsidP="00475DE5">
      <w:pPr>
        <w:pStyle w:val="SingleTxt"/>
      </w:pPr>
      <w:r w:rsidRPr="00CA7676">
        <w:rPr>
          <w:rFonts w:hint="cs"/>
          <w:rtl/>
        </w:rPr>
        <w:t>3</w:t>
      </w:r>
      <w:r w:rsidR="00475DE5">
        <w:rPr>
          <w:rFonts w:hint="cs"/>
          <w:rtl/>
        </w:rPr>
        <w:t xml:space="preserve"> </w:t>
      </w:r>
      <w:r w:rsidRPr="00CA7676">
        <w:rPr>
          <w:rFonts w:hint="cs"/>
          <w:rtl/>
        </w:rPr>
        <w:t>-</w:t>
      </w:r>
      <w:r w:rsidRPr="00CA7676">
        <w:rPr>
          <w:rFonts w:hint="cs"/>
          <w:rtl/>
        </w:rPr>
        <w:tab/>
      </w:r>
      <w:r w:rsidRPr="00CA7676">
        <w:rPr>
          <w:rtl/>
        </w:rPr>
        <w:t>وعقدت اللجنة المعنية بحقوق الإنسان دورتها السابعة والتسعين</w:t>
      </w:r>
      <w:r w:rsidRPr="00CA7676">
        <w:rPr>
          <w:vertAlign w:val="superscript"/>
          <w:rtl/>
        </w:rPr>
        <w:t xml:space="preserve"> </w:t>
      </w:r>
      <w:r w:rsidRPr="00CA7676">
        <w:rPr>
          <w:rtl/>
        </w:rPr>
        <w:t xml:space="preserve">في الفترة من </w:t>
      </w:r>
      <w:r w:rsidRPr="00CA7676">
        <w:rPr>
          <w:rFonts w:hint="cs"/>
          <w:rtl/>
        </w:rPr>
        <w:t>12</w:t>
      </w:r>
      <w:r w:rsidRPr="00CA7676">
        <w:rPr>
          <w:rtl/>
        </w:rPr>
        <w:t xml:space="preserve"> إلى </w:t>
      </w:r>
      <w:r w:rsidRPr="00CA7676">
        <w:rPr>
          <w:rFonts w:hint="cs"/>
          <w:rtl/>
        </w:rPr>
        <w:t>30</w:t>
      </w:r>
      <w:r w:rsidRPr="00CA7676">
        <w:rPr>
          <w:rtl/>
        </w:rPr>
        <w:t xml:space="preserve"> تشرين الأول/أكتوبر </w:t>
      </w:r>
      <w:r w:rsidRPr="00CA7676">
        <w:rPr>
          <w:rFonts w:hint="cs"/>
          <w:rtl/>
        </w:rPr>
        <w:t>2009</w:t>
      </w:r>
      <w:r w:rsidRPr="00CA7676">
        <w:rPr>
          <w:rtl/>
        </w:rPr>
        <w:t>. وفي تلك الدورة، ناقشت اللجنة أساليب عملها</w:t>
      </w:r>
      <w:r w:rsidR="00475DE5">
        <w:rPr>
          <w:rFonts w:hint="cs"/>
          <w:rtl/>
        </w:rPr>
        <w:t>،</w:t>
      </w:r>
      <w:r w:rsidRPr="00CA7676">
        <w:rPr>
          <w:rtl/>
        </w:rPr>
        <w:t xml:space="preserve"> </w:t>
      </w:r>
      <w:r w:rsidR="00475DE5">
        <w:rPr>
          <w:rFonts w:hint="cs"/>
          <w:rtl/>
        </w:rPr>
        <w:t xml:space="preserve">مركزة </w:t>
      </w:r>
      <w:r w:rsidRPr="00CA7676">
        <w:rPr>
          <w:rtl/>
        </w:rPr>
        <w:t>على مشروع</w:t>
      </w:r>
      <w:r w:rsidR="00475DE5">
        <w:rPr>
          <w:rFonts w:hint="cs"/>
          <w:rtl/>
        </w:rPr>
        <w:t>ها</w:t>
      </w:r>
      <w:r w:rsidRPr="00CA7676">
        <w:rPr>
          <w:rtl/>
        </w:rPr>
        <w:t xml:space="preserve"> المنقح للمبادئ التوجيهية لتقديم التقارير. </w:t>
      </w:r>
    </w:p>
    <w:p w:rsidR="00CA7676" w:rsidRDefault="00CA7676" w:rsidP="006B6969">
      <w:pPr>
        <w:pStyle w:val="SingleTxt"/>
      </w:pPr>
      <w:r w:rsidRPr="00CA7676">
        <w:rPr>
          <w:rFonts w:hint="cs"/>
          <w:rtl/>
        </w:rPr>
        <w:t>4</w:t>
      </w:r>
      <w:r w:rsidR="00475DE5">
        <w:rPr>
          <w:rFonts w:hint="cs"/>
          <w:rtl/>
        </w:rPr>
        <w:t xml:space="preserve"> </w:t>
      </w:r>
      <w:r w:rsidRPr="00CA7676">
        <w:rPr>
          <w:rFonts w:hint="cs"/>
          <w:rtl/>
        </w:rPr>
        <w:t>-</w:t>
      </w:r>
      <w:r w:rsidRPr="00CA7676">
        <w:rPr>
          <w:rFonts w:hint="cs"/>
          <w:rtl/>
        </w:rPr>
        <w:tab/>
      </w:r>
      <w:r w:rsidRPr="00CA7676">
        <w:rPr>
          <w:rtl/>
        </w:rPr>
        <w:t xml:space="preserve">وعقدت لجنة القضاء على التمييز العنصري دورتها الخامسة والسبعين في الفترة من </w:t>
      </w:r>
      <w:r w:rsidRPr="00CA7676">
        <w:rPr>
          <w:rFonts w:hint="cs"/>
          <w:rtl/>
        </w:rPr>
        <w:t>3</w:t>
      </w:r>
      <w:r w:rsidR="00475DE5">
        <w:rPr>
          <w:rFonts w:hint="cs"/>
          <w:rtl/>
        </w:rPr>
        <w:t> </w:t>
      </w:r>
      <w:r w:rsidRPr="00CA7676">
        <w:rPr>
          <w:rtl/>
        </w:rPr>
        <w:t xml:space="preserve">إلى </w:t>
      </w:r>
      <w:r w:rsidRPr="00CA7676">
        <w:rPr>
          <w:rFonts w:hint="cs"/>
          <w:rtl/>
        </w:rPr>
        <w:t>28</w:t>
      </w:r>
      <w:r w:rsidRPr="00CA7676">
        <w:rPr>
          <w:rtl/>
        </w:rPr>
        <w:t xml:space="preserve"> آب/أغسطس </w:t>
      </w:r>
      <w:r w:rsidRPr="00CA7676">
        <w:rPr>
          <w:rFonts w:hint="cs"/>
          <w:rtl/>
        </w:rPr>
        <w:t>2009</w:t>
      </w:r>
      <w:r w:rsidRPr="00CA7676">
        <w:rPr>
          <w:rtl/>
        </w:rPr>
        <w:t>. و</w:t>
      </w:r>
      <w:r w:rsidR="00475DE5">
        <w:rPr>
          <w:rFonts w:hint="cs"/>
          <w:rtl/>
        </w:rPr>
        <w:t xml:space="preserve">لأول مرة </w:t>
      </w:r>
      <w:r w:rsidRPr="00CA7676">
        <w:rPr>
          <w:rtl/>
        </w:rPr>
        <w:t>استمر انعقادها أربعة أسابيع</w:t>
      </w:r>
      <w:r w:rsidR="00475DE5">
        <w:rPr>
          <w:rFonts w:hint="cs"/>
          <w:rtl/>
        </w:rPr>
        <w:t>،</w:t>
      </w:r>
      <w:r w:rsidRPr="00CA7676">
        <w:rPr>
          <w:rtl/>
        </w:rPr>
        <w:t xml:space="preserve"> </w:t>
      </w:r>
      <w:r w:rsidR="00475DE5">
        <w:rPr>
          <w:rFonts w:hint="cs"/>
          <w:rtl/>
        </w:rPr>
        <w:t xml:space="preserve">بعد </w:t>
      </w:r>
      <w:r w:rsidRPr="00CA7676">
        <w:rPr>
          <w:rtl/>
        </w:rPr>
        <w:t xml:space="preserve">موافقة الجمعية العامة على تمديد فترة الاجتماع. وقررت اللجنة، بالإضافة إلى </w:t>
      </w:r>
      <w:r w:rsidR="00475DE5">
        <w:rPr>
          <w:rFonts w:hint="cs"/>
          <w:rtl/>
        </w:rPr>
        <w:t xml:space="preserve">إعطاء </w:t>
      </w:r>
      <w:r w:rsidRPr="00CA7676">
        <w:rPr>
          <w:rtl/>
        </w:rPr>
        <w:t xml:space="preserve">أولوية </w:t>
      </w:r>
      <w:r w:rsidR="00475DE5">
        <w:rPr>
          <w:rFonts w:hint="cs"/>
          <w:rtl/>
        </w:rPr>
        <w:t>ل</w:t>
      </w:r>
      <w:r w:rsidRPr="00CA7676">
        <w:rPr>
          <w:rtl/>
        </w:rPr>
        <w:t xml:space="preserve">توصيات محددة </w:t>
      </w:r>
      <w:r w:rsidR="00475DE5">
        <w:rPr>
          <w:rtl/>
        </w:rPr>
        <w:t>لمتابع</w:t>
      </w:r>
      <w:r w:rsidR="00475DE5">
        <w:rPr>
          <w:rFonts w:hint="cs"/>
          <w:rtl/>
        </w:rPr>
        <w:t>تها</w:t>
      </w:r>
      <w:r w:rsidRPr="00CA7676">
        <w:rPr>
          <w:rtl/>
        </w:rPr>
        <w:t xml:space="preserve"> في غضون عام واحد، أن تحدد </w:t>
      </w:r>
      <w:r w:rsidRPr="00CA7676">
        <w:rPr>
          <w:rFonts w:hint="cs"/>
          <w:rtl/>
        </w:rPr>
        <w:t xml:space="preserve">كذلك </w:t>
      </w:r>
      <w:r w:rsidRPr="00CA7676">
        <w:rPr>
          <w:rtl/>
        </w:rPr>
        <w:t xml:space="preserve">أولويات أطول مدة في ملاحظاتها الختامية بغية تحقيق أهداف </w:t>
      </w:r>
      <w:r w:rsidRPr="00CA7676">
        <w:rPr>
          <w:rFonts w:hint="cs"/>
          <w:rtl/>
        </w:rPr>
        <w:t>تشمل</w:t>
      </w:r>
      <w:r w:rsidRPr="00CA7676">
        <w:rPr>
          <w:rtl/>
        </w:rPr>
        <w:t xml:space="preserve"> توفير التوجيه لإعداد تجميع للاستعراض الدوري الشامل. كما قررت اللجنة </w:t>
      </w:r>
      <w:r w:rsidRPr="00CA7676">
        <w:rPr>
          <w:rFonts w:hint="cs"/>
          <w:rtl/>
        </w:rPr>
        <w:t xml:space="preserve">رفع </w:t>
      </w:r>
      <w:r w:rsidR="00475DE5">
        <w:rPr>
          <w:rFonts w:hint="cs"/>
          <w:rtl/>
        </w:rPr>
        <w:t>ال</w:t>
      </w:r>
      <w:r w:rsidRPr="00CA7676">
        <w:rPr>
          <w:rtl/>
        </w:rPr>
        <w:t xml:space="preserve">سرية </w:t>
      </w:r>
      <w:r w:rsidR="00475DE5">
        <w:rPr>
          <w:rFonts w:hint="cs"/>
          <w:rtl/>
        </w:rPr>
        <w:t xml:space="preserve">عن </w:t>
      </w:r>
      <w:r w:rsidRPr="00CA7676">
        <w:rPr>
          <w:rtl/>
        </w:rPr>
        <w:t xml:space="preserve">معلومات المقررين </w:t>
      </w:r>
      <w:r w:rsidR="00475DE5">
        <w:rPr>
          <w:rFonts w:hint="cs"/>
          <w:rtl/>
        </w:rPr>
        <w:t xml:space="preserve">القطريين تماشيا منها مع </w:t>
      </w:r>
      <w:r w:rsidRPr="00CA7676">
        <w:rPr>
          <w:rtl/>
        </w:rPr>
        <w:t xml:space="preserve">ممارسة </w:t>
      </w:r>
      <w:r w:rsidR="006B6969">
        <w:rPr>
          <w:rFonts w:hint="cs"/>
          <w:rtl/>
        </w:rPr>
        <w:t xml:space="preserve">غالبية </w:t>
      </w:r>
      <w:r w:rsidRPr="00CA7676">
        <w:rPr>
          <w:rtl/>
        </w:rPr>
        <w:t>الهيئات المنشأة بمعاهدات. وقد اعتمدت توصيتان عامتان أثناء الدورة</w:t>
      </w:r>
      <w:r w:rsidR="006B6969">
        <w:rPr>
          <w:rFonts w:hint="cs"/>
          <w:rtl/>
        </w:rPr>
        <w:t>:</w:t>
      </w:r>
      <w:r w:rsidRPr="00CA7676">
        <w:rPr>
          <w:rtl/>
        </w:rPr>
        <w:t xml:space="preserve"> التوصية العامة رقم </w:t>
      </w:r>
      <w:r w:rsidRPr="00CA7676">
        <w:rPr>
          <w:rFonts w:hint="cs"/>
          <w:rtl/>
        </w:rPr>
        <w:t>32</w:t>
      </w:r>
      <w:r w:rsidRPr="00CA7676">
        <w:rPr>
          <w:rtl/>
        </w:rPr>
        <w:t xml:space="preserve"> التي تتناول باستفاضة </w:t>
      </w:r>
      <w:r w:rsidRPr="00CA7676">
        <w:rPr>
          <w:rFonts w:hint="cs"/>
          <w:rtl/>
        </w:rPr>
        <w:t>فحوى</w:t>
      </w:r>
      <w:r w:rsidRPr="00CA7676">
        <w:rPr>
          <w:rtl/>
        </w:rPr>
        <w:t xml:space="preserve"> التدابير الخاصة المتخذة في إطار الاتفاقية بهدف </w:t>
      </w:r>
      <w:r w:rsidR="006B6969">
        <w:rPr>
          <w:rFonts w:hint="cs"/>
          <w:rtl/>
        </w:rPr>
        <w:t xml:space="preserve">تقديم </w:t>
      </w:r>
      <w:r w:rsidRPr="00CA7676">
        <w:rPr>
          <w:rtl/>
        </w:rPr>
        <w:t xml:space="preserve">إرشادات عملية للدول الأطراف أثناء الوفاء بالتزاماتها </w:t>
      </w:r>
      <w:r w:rsidRPr="00CA7676">
        <w:rPr>
          <w:rFonts w:hint="cs"/>
          <w:rtl/>
        </w:rPr>
        <w:t xml:space="preserve">التعاهدية </w:t>
      </w:r>
      <w:r w:rsidRPr="00CA7676">
        <w:rPr>
          <w:rtl/>
        </w:rPr>
        <w:t xml:space="preserve">في هذا الصدد، والتوصية العامة رقم </w:t>
      </w:r>
      <w:r w:rsidRPr="00CA7676">
        <w:rPr>
          <w:rFonts w:hint="cs"/>
          <w:rtl/>
        </w:rPr>
        <w:t>33</w:t>
      </w:r>
      <w:r w:rsidRPr="00CA7676">
        <w:rPr>
          <w:rtl/>
        </w:rPr>
        <w:t xml:space="preserve"> التي تتعلق بمتابعة مؤتمر استعراض ديربان و</w:t>
      </w:r>
      <w:r w:rsidR="006B6969">
        <w:rPr>
          <w:rFonts w:hint="cs"/>
          <w:rtl/>
        </w:rPr>
        <w:t xml:space="preserve">التي </w:t>
      </w:r>
      <w:r w:rsidR="006B6969">
        <w:rPr>
          <w:rtl/>
        </w:rPr>
        <w:t>ترحب بالزخم الذي أعط</w:t>
      </w:r>
      <w:r w:rsidR="006B6969">
        <w:rPr>
          <w:rFonts w:hint="cs"/>
          <w:rtl/>
        </w:rPr>
        <w:t>اه</w:t>
      </w:r>
      <w:r w:rsidRPr="00CA7676">
        <w:rPr>
          <w:rtl/>
        </w:rPr>
        <w:t xml:space="preserve"> </w:t>
      </w:r>
      <w:r w:rsidR="006B6969">
        <w:rPr>
          <w:rFonts w:hint="cs"/>
          <w:rtl/>
        </w:rPr>
        <w:t>ا</w:t>
      </w:r>
      <w:r w:rsidRPr="00CA7676">
        <w:rPr>
          <w:rtl/>
        </w:rPr>
        <w:t xml:space="preserve">لمؤتمر </w:t>
      </w:r>
      <w:r w:rsidR="006B6969">
        <w:rPr>
          <w:rFonts w:hint="cs"/>
          <w:rtl/>
        </w:rPr>
        <w:t xml:space="preserve">لمواصلة </w:t>
      </w:r>
      <w:r w:rsidRPr="00CA7676">
        <w:rPr>
          <w:rtl/>
        </w:rPr>
        <w:t>تنفيذ إعلان وخطة عمل ديربان، وتحيط علماً بالأحكام الواردة في الوثيقة الختامية مع الإشارة بشكل محدد إلى الاتفاقية وعمل اللجنة.</w:t>
      </w:r>
    </w:p>
    <w:p w:rsidR="00CA7676" w:rsidRPr="00CA7676" w:rsidRDefault="00CA7676" w:rsidP="006B6969">
      <w:pPr>
        <w:pStyle w:val="SingleTxt"/>
        <w:rPr>
          <w:rFonts w:hint="cs"/>
        </w:rPr>
      </w:pPr>
      <w:r w:rsidRPr="00CA7676">
        <w:rPr>
          <w:rFonts w:hint="cs"/>
          <w:rtl/>
        </w:rPr>
        <w:t>5</w:t>
      </w:r>
      <w:r w:rsidR="006B6969">
        <w:rPr>
          <w:rFonts w:hint="cs"/>
          <w:rtl/>
        </w:rPr>
        <w:t xml:space="preserve"> </w:t>
      </w:r>
      <w:r w:rsidRPr="00CA7676">
        <w:rPr>
          <w:rFonts w:hint="cs"/>
          <w:rtl/>
        </w:rPr>
        <w:t>-</w:t>
      </w:r>
      <w:r w:rsidRPr="00CA7676">
        <w:rPr>
          <w:rFonts w:hint="cs"/>
          <w:rtl/>
        </w:rPr>
        <w:tab/>
      </w:r>
      <w:r w:rsidRPr="00CA7676">
        <w:rPr>
          <w:rtl/>
        </w:rPr>
        <w:t>و</w:t>
      </w:r>
      <w:r w:rsidRPr="00CA7676">
        <w:rPr>
          <w:rFonts w:hint="cs"/>
          <w:rtl/>
        </w:rPr>
        <w:t>في</w:t>
      </w:r>
      <w:r w:rsidRPr="00CA7676">
        <w:rPr>
          <w:rtl/>
        </w:rPr>
        <w:t xml:space="preserve"> الفترة من </w:t>
      </w:r>
      <w:r w:rsidRPr="00CA7676">
        <w:rPr>
          <w:rFonts w:hint="cs"/>
          <w:rtl/>
        </w:rPr>
        <w:t>14</w:t>
      </w:r>
      <w:r w:rsidRPr="00CA7676">
        <w:rPr>
          <w:rtl/>
        </w:rPr>
        <w:t xml:space="preserve"> أيلول/سبتمبر إلى </w:t>
      </w:r>
      <w:r w:rsidRPr="00CA7676">
        <w:rPr>
          <w:rFonts w:hint="cs"/>
          <w:rtl/>
        </w:rPr>
        <w:t>2</w:t>
      </w:r>
      <w:r w:rsidRPr="00CA7676">
        <w:rPr>
          <w:rtl/>
        </w:rPr>
        <w:t xml:space="preserve"> تشرين الأول/أكتوبر </w:t>
      </w:r>
      <w:r w:rsidRPr="00CA7676">
        <w:rPr>
          <w:rFonts w:hint="cs"/>
          <w:rtl/>
        </w:rPr>
        <w:t>2009</w:t>
      </w:r>
      <w:r w:rsidRPr="00CA7676">
        <w:rPr>
          <w:rtl/>
        </w:rPr>
        <w:t>، عقدت لجنة حقوق الطفل دورتها الثانية والخمسين.</w:t>
      </w:r>
      <w:r w:rsidR="00475DE5">
        <w:rPr>
          <w:rtl/>
        </w:rPr>
        <w:t xml:space="preserve"> </w:t>
      </w:r>
      <w:r w:rsidRPr="00CA7676">
        <w:rPr>
          <w:rtl/>
        </w:rPr>
        <w:t xml:space="preserve">وقررت اللجنة أن تستعرض نظامها الداخلي المؤقت من أجل تحديثه واعتماد </w:t>
      </w:r>
      <w:r w:rsidR="006B6969">
        <w:rPr>
          <w:rFonts w:hint="cs"/>
          <w:rtl/>
        </w:rPr>
        <w:t xml:space="preserve">قواعد </w:t>
      </w:r>
      <w:r w:rsidRPr="00CA7676">
        <w:rPr>
          <w:rtl/>
        </w:rPr>
        <w:t>إضافية محددة بشأن انتخاب أعضاء المكتب ومدة ولايتهم. وقد اجتمعت كل من اللجنة ولجنة الخبراء الأفريقية المعنية بحقوق الطفل ورفاهه</w:t>
      </w:r>
      <w:r w:rsidR="00475DE5">
        <w:rPr>
          <w:b/>
          <w:bCs/>
          <w:rtl/>
        </w:rPr>
        <w:t xml:space="preserve"> </w:t>
      </w:r>
      <w:r w:rsidRPr="00CA7676">
        <w:rPr>
          <w:rtl/>
        </w:rPr>
        <w:t>أثناء انعقاد الدورة واتفقتا على تعزيز التعاون بينهما.</w:t>
      </w:r>
      <w:r w:rsidR="00475DE5">
        <w:rPr>
          <w:rtl/>
        </w:rPr>
        <w:t xml:space="preserve"> </w:t>
      </w:r>
      <w:r w:rsidRPr="00CA7676">
        <w:rPr>
          <w:rtl/>
        </w:rPr>
        <w:t xml:space="preserve">وأثناء الدورة، اجتمعت اللجنة للمرة الأولى مع الممثل الخاص للأمين العام المعني بالأطفال والنزاعات المسلحة لمناقشة سبل التعاون والدعم المتبادل لولاية كل منهما، </w:t>
      </w:r>
      <w:r w:rsidRPr="00CA7676">
        <w:rPr>
          <w:rFonts w:hint="cs"/>
          <w:rtl/>
        </w:rPr>
        <w:t>ولا</w:t>
      </w:r>
      <w:r w:rsidR="00512C06">
        <w:rPr>
          <w:rFonts w:hint="cs"/>
          <w:rtl/>
        </w:rPr>
        <w:t xml:space="preserve"> </w:t>
      </w:r>
      <w:r w:rsidRPr="00CA7676">
        <w:rPr>
          <w:rFonts w:hint="cs"/>
          <w:rtl/>
        </w:rPr>
        <w:t>سيما</w:t>
      </w:r>
      <w:r w:rsidRPr="00CA7676">
        <w:rPr>
          <w:rtl/>
        </w:rPr>
        <w:t xml:space="preserve"> مع الدول الأطراف التي تم استعراضها بموجب البروتوكول الاختياري لاتفاقية حقوق الطفل بشأن </w:t>
      </w:r>
      <w:r w:rsidR="006B6969">
        <w:rPr>
          <w:rFonts w:hint="cs"/>
          <w:rtl/>
        </w:rPr>
        <w:t xml:space="preserve">انخراط </w:t>
      </w:r>
      <w:r w:rsidRPr="00CA7676">
        <w:rPr>
          <w:rtl/>
        </w:rPr>
        <w:t xml:space="preserve">الأطفال في النزاعات المسلحة. وفي هذه الدورة، قررت اللجنة أنها لن تخصص يوماً لإجراء مناقشة عامة في عام </w:t>
      </w:r>
      <w:r w:rsidRPr="00CA7676">
        <w:rPr>
          <w:rFonts w:hint="cs"/>
          <w:rtl/>
        </w:rPr>
        <w:t>2010</w:t>
      </w:r>
      <w:r w:rsidRPr="00CA7676">
        <w:rPr>
          <w:rtl/>
        </w:rPr>
        <w:t xml:space="preserve"> نظراً لازدياد تراكم ال</w:t>
      </w:r>
      <w:r w:rsidR="006B6969">
        <w:rPr>
          <w:rtl/>
        </w:rPr>
        <w:t>تقارير التي تنتظر أن ينظر فيها.</w:t>
      </w:r>
    </w:p>
    <w:p w:rsidR="00CA7676" w:rsidRPr="00CA7676" w:rsidRDefault="00CA7676" w:rsidP="006B6969">
      <w:pPr>
        <w:pStyle w:val="SingleTxt"/>
        <w:rPr>
          <w:rFonts w:hint="cs"/>
        </w:rPr>
      </w:pPr>
      <w:r w:rsidRPr="00CA7676">
        <w:rPr>
          <w:rFonts w:hint="cs"/>
          <w:rtl/>
        </w:rPr>
        <w:t>6</w:t>
      </w:r>
      <w:r w:rsidR="006B6969">
        <w:rPr>
          <w:rFonts w:hint="cs"/>
          <w:rtl/>
        </w:rPr>
        <w:t xml:space="preserve"> </w:t>
      </w:r>
      <w:r w:rsidRPr="00CA7676">
        <w:rPr>
          <w:rFonts w:hint="cs"/>
          <w:rtl/>
        </w:rPr>
        <w:t>-</w:t>
      </w:r>
      <w:r w:rsidRPr="00CA7676">
        <w:rPr>
          <w:rFonts w:hint="cs"/>
          <w:rtl/>
        </w:rPr>
        <w:tab/>
      </w:r>
      <w:r w:rsidRPr="00CA7676">
        <w:rPr>
          <w:rtl/>
        </w:rPr>
        <w:t xml:space="preserve">وفي يومي </w:t>
      </w:r>
      <w:r w:rsidRPr="00CA7676">
        <w:rPr>
          <w:rFonts w:hint="cs"/>
          <w:rtl/>
        </w:rPr>
        <w:t>8</w:t>
      </w:r>
      <w:r w:rsidRPr="00CA7676">
        <w:rPr>
          <w:rtl/>
        </w:rPr>
        <w:t xml:space="preserve"> و</w:t>
      </w:r>
      <w:r w:rsidR="00512C06">
        <w:rPr>
          <w:rFonts w:hint="cs"/>
          <w:rtl/>
        </w:rPr>
        <w:t xml:space="preserve"> </w:t>
      </w:r>
      <w:r w:rsidRPr="00CA7676">
        <w:rPr>
          <w:rFonts w:hint="cs"/>
          <w:rtl/>
        </w:rPr>
        <w:t>9</w:t>
      </w:r>
      <w:r w:rsidRPr="00CA7676">
        <w:rPr>
          <w:rtl/>
        </w:rPr>
        <w:t xml:space="preserve"> تشرين الأول/أكتوبر </w:t>
      </w:r>
      <w:r w:rsidRPr="00CA7676">
        <w:rPr>
          <w:rFonts w:hint="cs"/>
          <w:rtl/>
        </w:rPr>
        <w:t>2009</w:t>
      </w:r>
      <w:r w:rsidRPr="00CA7676">
        <w:rPr>
          <w:rtl/>
        </w:rPr>
        <w:t xml:space="preserve">، نظمت اللجنة </w:t>
      </w:r>
      <w:r w:rsidR="006B6969">
        <w:rPr>
          <w:rFonts w:hint="cs"/>
          <w:rtl/>
        </w:rPr>
        <w:t>و</w:t>
      </w:r>
      <w:r w:rsidRPr="00CA7676">
        <w:rPr>
          <w:rtl/>
        </w:rPr>
        <w:t>شركاء آخر</w:t>
      </w:r>
      <w:r w:rsidRPr="00CA7676">
        <w:rPr>
          <w:rFonts w:hint="cs"/>
          <w:rtl/>
        </w:rPr>
        <w:t>ي</w:t>
      </w:r>
      <w:r w:rsidRPr="00CA7676">
        <w:rPr>
          <w:rtl/>
        </w:rPr>
        <w:t xml:space="preserve">ن احتفالاً </w:t>
      </w:r>
      <w:r w:rsidR="006B6969">
        <w:rPr>
          <w:rFonts w:hint="cs"/>
          <w:rtl/>
        </w:rPr>
        <w:t xml:space="preserve">لمدة </w:t>
      </w:r>
      <w:r w:rsidRPr="00CA7676">
        <w:rPr>
          <w:rtl/>
        </w:rPr>
        <w:t>يوم</w:t>
      </w:r>
      <w:r w:rsidRPr="00CA7676">
        <w:rPr>
          <w:rFonts w:hint="cs"/>
          <w:rtl/>
        </w:rPr>
        <w:t>ي</w:t>
      </w:r>
      <w:r w:rsidRPr="00CA7676">
        <w:rPr>
          <w:rtl/>
        </w:rPr>
        <w:t xml:space="preserve">ن بالذكرى </w:t>
      </w:r>
      <w:r w:rsidR="006B6969">
        <w:rPr>
          <w:rFonts w:hint="cs"/>
          <w:rtl/>
        </w:rPr>
        <w:t xml:space="preserve">السنوية </w:t>
      </w:r>
      <w:r w:rsidRPr="00CA7676">
        <w:rPr>
          <w:rtl/>
        </w:rPr>
        <w:t xml:space="preserve">العشرين لاعتماد اتفاقية حقوق الطفل. وتكّون الاجتماع من عروض في الجلسة العامة ومناقشات في حلقات العمل حددت الإنجازات التي تحققت </w:t>
      </w:r>
      <w:r w:rsidRPr="00CA7676">
        <w:rPr>
          <w:rFonts w:hint="cs"/>
          <w:rtl/>
        </w:rPr>
        <w:t>في</w:t>
      </w:r>
      <w:r w:rsidRPr="00CA7676">
        <w:rPr>
          <w:rtl/>
        </w:rPr>
        <w:t xml:space="preserve"> التنفيذ وأمثلة عن الممارسات الفضلى والتحديات في المستقبل، و</w:t>
      </w:r>
      <w:r w:rsidRPr="00CA7676">
        <w:rPr>
          <w:rFonts w:hint="cs"/>
          <w:rtl/>
        </w:rPr>
        <w:t>وضعت</w:t>
      </w:r>
      <w:r w:rsidRPr="00CA7676">
        <w:rPr>
          <w:rtl/>
        </w:rPr>
        <w:t xml:space="preserve"> توصيات ذات أولوية لتعزيز عملية التنفيذ. وستستعرض لجنة حقوق الطفل هذه التوصيات وتعتمدها رسمياً في دورتها القادمة في كانون الثاني/يناير </w:t>
      </w:r>
      <w:r w:rsidRPr="00CA7676">
        <w:rPr>
          <w:rFonts w:hint="cs"/>
          <w:rtl/>
        </w:rPr>
        <w:t>2010</w:t>
      </w:r>
      <w:r w:rsidRPr="00CA7676">
        <w:rPr>
          <w:rtl/>
        </w:rPr>
        <w:t>.</w:t>
      </w:r>
    </w:p>
    <w:p w:rsidR="00CA7676" w:rsidRPr="00CA7676" w:rsidRDefault="00CA7676" w:rsidP="005E67CB">
      <w:pPr>
        <w:pStyle w:val="SingleTxt"/>
      </w:pPr>
      <w:r w:rsidRPr="00CA7676">
        <w:rPr>
          <w:rFonts w:hint="cs"/>
          <w:rtl/>
        </w:rPr>
        <w:t>7</w:t>
      </w:r>
      <w:r w:rsidR="006B6969">
        <w:rPr>
          <w:rFonts w:hint="cs"/>
          <w:rtl/>
        </w:rPr>
        <w:t xml:space="preserve"> </w:t>
      </w:r>
      <w:r w:rsidRPr="00CA7676">
        <w:rPr>
          <w:rFonts w:hint="cs"/>
          <w:rtl/>
        </w:rPr>
        <w:t>-</w:t>
      </w:r>
      <w:r w:rsidRPr="00CA7676">
        <w:rPr>
          <w:rFonts w:hint="cs"/>
          <w:rtl/>
        </w:rPr>
        <w:tab/>
      </w:r>
      <w:r w:rsidRPr="00CA7676">
        <w:rPr>
          <w:rtl/>
        </w:rPr>
        <w:t xml:space="preserve">وفي الفترة الممتدة من </w:t>
      </w:r>
      <w:r w:rsidRPr="00CA7676">
        <w:rPr>
          <w:rFonts w:hint="cs"/>
          <w:rtl/>
        </w:rPr>
        <w:t>12</w:t>
      </w:r>
      <w:r w:rsidRPr="00CA7676">
        <w:rPr>
          <w:rtl/>
        </w:rPr>
        <w:t xml:space="preserve"> إلى </w:t>
      </w:r>
      <w:r w:rsidRPr="00CA7676">
        <w:rPr>
          <w:rFonts w:hint="cs"/>
          <w:rtl/>
        </w:rPr>
        <w:t>16</w:t>
      </w:r>
      <w:r w:rsidRPr="00CA7676">
        <w:rPr>
          <w:rtl/>
        </w:rPr>
        <w:t xml:space="preserve"> تشرين الأول/أكتوبر </w:t>
      </w:r>
      <w:r w:rsidRPr="00CA7676">
        <w:rPr>
          <w:rFonts w:hint="cs"/>
          <w:rtl/>
        </w:rPr>
        <w:t>2009</w:t>
      </w:r>
      <w:r w:rsidRPr="00CA7676">
        <w:rPr>
          <w:rtl/>
        </w:rPr>
        <w:t xml:space="preserve">، عقدت الدورة </w:t>
      </w:r>
      <w:r w:rsidRPr="00CA7676">
        <w:rPr>
          <w:rFonts w:hint="cs"/>
          <w:rtl/>
        </w:rPr>
        <w:t>الحادية عشرة</w:t>
      </w:r>
      <w:r w:rsidRPr="00CA7676">
        <w:rPr>
          <w:rtl/>
        </w:rPr>
        <w:t xml:space="preserve"> للجنة المعنية بالعمال المهاجرين.</w:t>
      </w:r>
      <w:r w:rsidR="00475DE5">
        <w:rPr>
          <w:rtl/>
        </w:rPr>
        <w:t xml:space="preserve"> </w:t>
      </w:r>
      <w:r w:rsidRPr="00CA7676">
        <w:rPr>
          <w:rtl/>
        </w:rPr>
        <w:t xml:space="preserve">وناقشت اللجنة في جلسة عامة الخطط التي وضعتها </w:t>
      </w:r>
      <w:r w:rsidR="005E67CB">
        <w:rPr>
          <w:rFonts w:hint="cs"/>
          <w:rtl/>
        </w:rPr>
        <w:t>بمناسبة ا</w:t>
      </w:r>
      <w:r w:rsidRPr="00CA7676">
        <w:rPr>
          <w:rtl/>
        </w:rPr>
        <w:t xml:space="preserve">لذكرى </w:t>
      </w:r>
      <w:r w:rsidR="005E67CB">
        <w:rPr>
          <w:rFonts w:hint="cs"/>
          <w:rtl/>
        </w:rPr>
        <w:t xml:space="preserve">السنوية </w:t>
      </w:r>
      <w:r w:rsidRPr="00CA7676">
        <w:rPr>
          <w:rtl/>
        </w:rPr>
        <w:t xml:space="preserve">العشرين لاعتماد الاتفاقية الدولية لحماية حقوق العمال المهاجرين وأفراد أسرهم. كما </w:t>
      </w:r>
      <w:r w:rsidRPr="00CA7676">
        <w:rPr>
          <w:b/>
          <w:rtl/>
        </w:rPr>
        <w:t xml:space="preserve">أصدرت تعليقاً عاماً بشأن </w:t>
      </w:r>
      <w:r w:rsidRPr="00CA7676">
        <w:rPr>
          <w:rFonts w:hint="cs"/>
          <w:b/>
          <w:rtl/>
        </w:rPr>
        <w:t>خدم</w:t>
      </w:r>
      <w:r w:rsidRPr="00CA7676">
        <w:rPr>
          <w:b/>
          <w:rtl/>
        </w:rPr>
        <w:t xml:space="preserve"> المن</w:t>
      </w:r>
      <w:r w:rsidRPr="00CA7676">
        <w:rPr>
          <w:rFonts w:hint="cs"/>
          <w:b/>
          <w:rtl/>
        </w:rPr>
        <w:t>ا</w:t>
      </w:r>
      <w:r w:rsidRPr="00CA7676">
        <w:rPr>
          <w:b/>
          <w:rtl/>
        </w:rPr>
        <w:t>زل المهاجرين</w:t>
      </w:r>
      <w:r w:rsidR="00475DE5">
        <w:rPr>
          <w:bCs/>
          <w:rtl/>
        </w:rPr>
        <w:t xml:space="preserve"> </w:t>
      </w:r>
      <w:r w:rsidRPr="00CA7676">
        <w:rPr>
          <w:rtl/>
        </w:rPr>
        <w:t xml:space="preserve">وستناقش المسودة الأولى في دورتها الثانية عشرة التي ستعقد في نيسان/أبريل </w:t>
      </w:r>
      <w:r w:rsidRPr="00CA7676">
        <w:rPr>
          <w:rFonts w:hint="cs"/>
          <w:rtl/>
        </w:rPr>
        <w:t>2010</w:t>
      </w:r>
      <w:r w:rsidR="005E67CB">
        <w:rPr>
          <w:rtl/>
        </w:rPr>
        <w:t>. وس</w:t>
      </w:r>
      <w:r w:rsidR="005E67CB">
        <w:rPr>
          <w:rFonts w:hint="cs"/>
          <w:rtl/>
        </w:rPr>
        <w:t>ي</w:t>
      </w:r>
      <w:r w:rsidRPr="00CA7676">
        <w:rPr>
          <w:rFonts w:hint="cs"/>
          <w:rtl/>
        </w:rPr>
        <w:t>كون</w:t>
      </w:r>
      <w:r w:rsidRPr="00CA7676">
        <w:rPr>
          <w:rtl/>
        </w:rPr>
        <w:t xml:space="preserve"> </w:t>
      </w:r>
      <w:r w:rsidR="005E67CB">
        <w:rPr>
          <w:rFonts w:hint="cs"/>
          <w:rtl/>
        </w:rPr>
        <w:t xml:space="preserve">ذلك </w:t>
      </w:r>
      <w:r w:rsidRPr="00CA7676">
        <w:rPr>
          <w:rtl/>
        </w:rPr>
        <w:t xml:space="preserve">أول تعليق عام للجنة منذ أن بدأت أعمالها في عام </w:t>
      </w:r>
      <w:r w:rsidRPr="00CA7676">
        <w:rPr>
          <w:rFonts w:hint="cs"/>
          <w:rtl/>
        </w:rPr>
        <w:t>2004</w:t>
      </w:r>
      <w:r w:rsidRPr="00CA7676">
        <w:rPr>
          <w:rtl/>
        </w:rPr>
        <w:t>. و</w:t>
      </w:r>
      <w:r w:rsidRPr="00CA7676">
        <w:rPr>
          <w:rFonts w:hint="cs"/>
          <w:rtl/>
        </w:rPr>
        <w:t xml:space="preserve">خلال </w:t>
      </w:r>
      <w:r w:rsidRPr="00CA7676">
        <w:rPr>
          <w:rtl/>
        </w:rPr>
        <w:t xml:space="preserve">هذه الدورة، أعربت اللجنة عن القلق إزاء التأخر </w:t>
      </w:r>
      <w:r w:rsidRPr="00CA7676">
        <w:rPr>
          <w:b/>
          <w:rtl/>
        </w:rPr>
        <w:t>في تقديم الدول الأطراف</w:t>
      </w:r>
      <w:r w:rsidRPr="00CA7676">
        <w:rPr>
          <w:rtl/>
        </w:rPr>
        <w:t xml:space="preserve"> </w:t>
      </w:r>
      <w:r w:rsidRPr="00CA7676">
        <w:rPr>
          <w:rFonts w:hint="cs"/>
          <w:rtl/>
        </w:rPr>
        <w:t>ل</w:t>
      </w:r>
      <w:r w:rsidRPr="00CA7676">
        <w:rPr>
          <w:rtl/>
        </w:rPr>
        <w:t xml:space="preserve">لتقارير، الأمر الذي </w:t>
      </w:r>
      <w:r w:rsidRPr="00CA7676">
        <w:rPr>
          <w:rFonts w:hint="cs"/>
          <w:rtl/>
        </w:rPr>
        <w:t xml:space="preserve">قد </w:t>
      </w:r>
      <w:r w:rsidRPr="00CA7676">
        <w:rPr>
          <w:rtl/>
        </w:rPr>
        <w:t>يعرقل أعمالها في المستقبل القريب. و</w:t>
      </w:r>
      <w:r w:rsidR="005E67CB">
        <w:rPr>
          <w:rFonts w:hint="cs"/>
          <w:rtl/>
        </w:rPr>
        <w:t xml:space="preserve">أشارت </w:t>
      </w:r>
      <w:r w:rsidRPr="00CA7676">
        <w:rPr>
          <w:rtl/>
        </w:rPr>
        <w:t xml:space="preserve">اللجنة </w:t>
      </w:r>
      <w:r w:rsidR="005E67CB">
        <w:rPr>
          <w:rFonts w:hint="cs"/>
          <w:rtl/>
        </w:rPr>
        <w:t xml:space="preserve">إلى </w:t>
      </w:r>
      <w:r w:rsidRPr="00CA7676">
        <w:rPr>
          <w:rtl/>
        </w:rPr>
        <w:t>أنه إ</w:t>
      </w:r>
      <w:r w:rsidRPr="00CA7676">
        <w:rPr>
          <w:rFonts w:hint="cs"/>
          <w:rtl/>
        </w:rPr>
        <w:t>ذا</w:t>
      </w:r>
      <w:r w:rsidRPr="00CA7676">
        <w:rPr>
          <w:rtl/>
        </w:rPr>
        <w:t xml:space="preserve"> لم تطرأ أية تحسينات في معدل تقديم التقارير، فإنها ستنظر في إمكانية دراسة حالة حقوق المهاجرين في الدول الأطراف في غياب تقرير عنها</w:t>
      </w:r>
      <w:r w:rsidR="005E67CB">
        <w:rPr>
          <w:rFonts w:hint="cs"/>
          <w:rtl/>
        </w:rPr>
        <w:t>،</w:t>
      </w:r>
      <w:r w:rsidRPr="00CA7676">
        <w:rPr>
          <w:rtl/>
        </w:rPr>
        <w:t xml:space="preserve"> تمشياً مع ممارسات تتبعها هيئات أخرى منشأة بموجب معاهدات. </w:t>
      </w:r>
    </w:p>
    <w:p w:rsidR="00CA7676" w:rsidRPr="00CA7676" w:rsidRDefault="00CA7676" w:rsidP="00512C06">
      <w:pPr>
        <w:pStyle w:val="SingleTxt"/>
        <w:rPr>
          <w:rFonts w:hint="cs"/>
        </w:rPr>
      </w:pPr>
      <w:r w:rsidRPr="00CA7676">
        <w:rPr>
          <w:rFonts w:hint="cs"/>
          <w:rtl/>
        </w:rPr>
        <w:t>8</w:t>
      </w:r>
      <w:r w:rsidR="005E67CB">
        <w:rPr>
          <w:rFonts w:hint="cs"/>
          <w:rtl/>
        </w:rPr>
        <w:t xml:space="preserve"> </w:t>
      </w:r>
      <w:r w:rsidRPr="00CA7676">
        <w:rPr>
          <w:rFonts w:hint="cs"/>
          <w:rtl/>
        </w:rPr>
        <w:t>-</w:t>
      </w:r>
      <w:r w:rsidRPr="00CA7676">
        <w:rPr>
          <w:rFonts w:hint="cs"/>
          <w:rtl/>
        </w:rPr>
        <w:tab/>
      </w:r>
      <w:r w:rsidRPr="00CA7676">
        <w:rPr>
          <w:rtl/>
        </w:rPr>
        <w:t>و</w:t>
      </w:r>
      <w:r w:rsidRPr="00CA7676">
        <w:rPr>
          <w:rFonts w:hint="cs"/>
          <w:rtl/>
        </w:rPr>
        <w:t>خلال</w:t>
      </w:r>
      <w:r w:rsidRPr="00CA7676">
        <w:rPr>
          <w:rtl/>
        </w:rPr>
        <w:t xml:space="preserve"> هذه الدورة، خصصت اللجنة يوماً لإجراء مناقشة عامة </w:t>
      </w:r>
      <w:r w:rsidR="005E67CB">
        <w:rPr>
          <w:rFonts w:hint="cs"/>
          <w:rtl/>
        </w:rPr>
        <w:t xml:space="preserve">لقضية </w:t>
      </w:r>
      <w:r w:rsidRPr="00CA7676">
        <w:rPr>
          <w:rFonts w:hint="cs"/>
          <w:rtl/>
        </w:rPr>
        <w:t>خدم</w:t>
      </w:r>
      <w:r w:rsidRPr="00CA7676">
        <w:rPr>
          <w:rtl/>
        </w:rPr>
        <w:t xml:space="preserve"> المنازل الم</w:t>
      </w:r>
      <w:r w:rsidRPr="00CA7676">
        <w:rPr>
          <w:rFonts w:hint="cs"/>
          <w:rtl/>
        </w:rPr>
        <w:t>ه</w:t>
      </w:r>
      <w:r w:rsidRPr="00CA7676">
        <w:rPr>
          <w:rtl/>
        </w:rPr>
        <w:t>اجرين.</w:t>
      </w:r>
      <w:r w:rsidR="00475DE5">
        <w:rPr>
          <w:rtl/>
        </w:rPr>
        <w:t xml:space="preserve"> </w:t>
      </w:r>
      <w:r w:rsidRPr="00CA7676">
        <w:rPr>
          <w:rtl/>
        </w:rPr>
        <w:t xml:space="preserve">وهدفت المناقشة في جملة أمور إلى تقديم إسهامات </w:t>
      </w:r>
      <w:r w:rsidR="005E67CB">
        <w:rPr>
          <w:rFonts w:hint="cs"/>
          <w:rtl/>
        </w:rPr>
        <w:t xml:space="preserve">في </w:t>
      </w:r>
      <w:r w:rsidRPr="00CA7676">
        <w:rPr>
          <w:rtl/>
        </w:rPr>
        <w:t xml:space="preserve">المناقشة التي </w:t>
      </w:r>
      <w:r w:rsidR="005E67CB">
        <w:rPr>
          <w:rFonts w:hint="cs"/>
          <w:rtl/>
        </w:rPr>
        <w:t xml:space="preserve">ستعقد في </w:t>
      </w:r>
      <w:r w:rsidRPr="00CA7676">
        <w:rPr>
          <w:rtl/>
        </w:rPr>
        <w:t xml:space="preserve">الدورة </w:t>
      </w:r>
      <w:r w:rsidRPr="00CA7676">
        <w:rPr>
          <w:rFonts w:hint="cs"/>
          <w:rtl/>
        </w:rPr>
        <w:t xml:space="preserve">99 </w:t>
      </w:r>
      <w:r w:rsidRPr="00CA7676">
        <w:rPr>
          <w:rtl/>
        </w:rPr>
        <w:t xml:space="preserve">لمؤتمر العمل الدولي في عام </w:t>
      </w:r>
      <w:r w:rsidRPr="00CA7676">
        <w:rPr>
          <w:rFonts w:hint="cs"/>
          <w:rtl/>
        </w:rPr>
        <w:t>2010</w:t>
      </w:r>
      <w:r w:rsidRPr="00CA7676">
        <w:rPr>
          <w:rtl/>
        </w:rPr>
        <w:t xml:space="preserve"> </w:t>
      </w:r>
      <w:r w:rsidR="005E67CB">
        <w:rPr>
          <w:rFonts w:hint="cs"/>
          <w:rtl/>
        </w:rPr>
        <w:t>حيث س</w:t>
      </w:r>
      <w:r w:rsidR="00512C06">
        <w:rPr>
          <w:rFonts w:hint="cs"/>
          <w:rtl/>
        </w:rPr>
        <w:t>ت</w:t>
      </w:r>
      <w:r w:rsidRPr="00CA7676">
        <w:rPr>
          <w:rtl/>
        </w:rPr>
        <w:t>ناقش</w:t>
      </w:r>
      <w:r w:rsidRPr="00CA7676">
        <w:rPr>
          <w:rFonts w:hint="cs"/>
          <w:rtl/>
        </w:rPr>
        <w:t xml:space="preserve"> </w:t>
      </w:r>
      <w:r w:rsidRPr="00CA7676">
        <w:rPr>
          <w:rtl/>
        </w:rPr>
        <w:t>مسألة العمل اللائق لخدم المنازل و</w:t>
      </w:r>
      <w:r w:rsidR="005E67CB">
        <w:rPr>
          <w:rFonts w:hint="cs"/>
          <w:rtl/>
        </w:rPr>
        <w:t>س</w:t>
      </w:r>
      <w:r w:rsidRPr="00CA7676">
        <w:rPr>
          <w:rtl/>
        </w:rPr>
        <w:t xml:space="preserve">ينظر في اعتماد منظمة العمل الدولية لصك جديد بشأن خدم المنازل بحلول عام </w:t>
      </w:r>
      <w:r w:rsidRPr="00CA7676">
        <w:rPr>
          <w:rFonts w:hint="cs"/>
          <w:rtl/>
        </w:rPr>
        <w:t>2011</w:t>
      </w:r>
      <w:r w:rsidRPr="00CA7676">
        <w:rPr>
          <w:rtl/>
        </w:rPr>
        <w:t>. وقد ن</w:t>
      </w:r>
      <w:r w:rsidRPr="00CA7676">
        <w:rPr>
          <w:rFonts w:hint="cs"/>
          <w:rtl/>
        </w:rPr>
        <w:t>ُ</w:t>
      </w:r>
      <w:r w:rsidR="005E67CB">
        <w:rPr>
          <w:rtl/>
        </w:rPr>
        <w:t>ظم عقد فريق</w:t>
      </w:r>
      <w:r w:rsidR="005E67CB">
        <w:rPr>
          <w:rFonts w:hint="cs"/>
          <w:rtl/>
        </w:rPr>
        <w:t>ا</w:t>
      </w:r>
      <w:r w:rsidRPr="00CA7676">
        <w:rPr>
          <w:rtl/>
        </w:rPr>
        <w:t xml:space="preserve"> عمل </w:t>
      </w:r>
      <w:r w:rsidR="005E67CB">
        <w:rPr>
          <w:rFonts w:hint="cs"/>
          <w:rtl/>
        </w:rPr>
        <w:t xml:space="preserve">أحدهما </w:t>
      </w:r>
      <w:r w:rsidRPr="00CA7676">
        <w:rPr>
          <w:rtl/>
        </w:rPr>
        <w:t>لمناقشة استقدام وتشغيل خدم المنازل المهاجرين و</w:t>
      </w:r>
      <w:r w:rsidR="005E67CB">
        <w:rPr>
          <w:rFonts w:hint="cs"/>
          <w:rtl/>
        </w:rPr>
        <w:t>الآخر ل</w:t>
      </w:r>
      <w:r w:rsidRPr="00CA7676">
        <w:rPr>
          <w:rtl/>
        </w:rPr>
        <w:t>توفير الحماية الفعلية لهم.</w:t>
      </w:r>
      <w:r w:rsidR="00475DE5">
        <w:rPr>
          <w:rtl/>
        </w:rPr>
        <w:t xml:space="preserve"> </w:t>
      </w:r>
      <w:r w:rsidRPr="00CA7676">
        <w:rPr>
          <w:rtl/>
        </w:rPr>
        <w:t xml:space="preserve">كما حضر ممثلو منظمة العمل الدولية المناقشة. وشارك أيضاً في هذه المناسبة عضو من أعضاء لجنة </w:t>
      </w:r>
      <w:r w:rsidR="00FD6A73">
        <w:rPr>
          <w:rtl/>
        </w:rPr>
        <w:t>القضاء على التمييز ضد المرأة.</w:t>
      </w:r>
    </w:p>
    <w:p w:rsidR="00CA7676" w:rsidRPr="00CA7676" w:rsidRDefault="00CA7676" w:rsidP="00512C06">
      <w:pPr>
        <w:pStyle w:val="SingleTxt"/>
      </w:pPr>
      <w:r w:rsidRPr="00CA7676">
        <w:rPr>
          <w:rFonts w:hint="cs"/>
          <w:rtl/>
        </w:rPr>
        <w:t>9</w:t>
      </w:r>
      <w:r w:rsidR="00FD6A73">
        <w:rPr>
          <w:rFonts w:hint="cs"/>
          <w:rtl/>
        </w:rPr>
        <w:t xml:space="preserve"> </w:t>
      </w:r>
      <w:r w:rsidRPr="00CA7676">
        <w:rPr>
          <w:rFonts w:hint="cs"/>
          <w:rtl/>
        </w:rPr>
        <w:t>-</w:t>
      </w:r>
      <w:r w:rsidRPr="00CA7676">
        <w:rPr>
          <w:rFonts w:hint="cs"/>
          <w:rtl/>
        </w:rPr>
        <w:tab/>
      </w:r>
      <w:r w:rsidRPr="00CA7676">
        <w:rPr>
          <w:rtl/>
        </w:rPr>
        <w:t xml:space="preserve">وفي الفترة من </w:t>
      </w:r>
      <w:r w:rsidRPr="00CA7676">
        <w:rPr>
          <w:rFonts w:hint="cs"/>
          <w:rtl/>
        </w:rPr>
        <w:t>19</w:t>
      </w:r>
      <w:r w:rsidRPr="00CA7676">
        <w:rPr>
          <w:rtl/>
        </w:rPr>
        <w:t xml:space="preserve"> إلى </w:t>
      </w:r>
      <w:r w:rsidRPr="00CA7676">
        <w:rPr>
          <w:rFonts w:hint="cs"/>
          <w:rtl/>
        </w:rPr>
        <w:t>23</w:t>
      </w:r>
      <w:r w:rsidRPr="00CA7676">
        <w:rPr>
          <w:rtl/>
        </w:rPr>
        <w:t xml:space="preserve"> تشرين الأول/أكتوبر </w:t>
      </w:r>
      <w:r w:rsidRPr="00CA7676">
        <w:rPr>
          <w:rFonts w:hint="cs"/>
          <w:rtl/>
        </w:rPr>
        <w:t>2009</w:t>
      </w:r>
      <w:r w:rsidRPr="00CA7676">
        <w:rPr>
          <w:rtl/>
        </w:rPr>
        <w:t xml:space="preserve">، عقدت الدورة الثانية للجنة المعنية بحقوق الأشخاص ذوي الإعاقة. وناقشت اللجنة المبادئ التوجيهية للإبلاغ والنظام الداخلي. وخصصت يوم مناقشتها العامة في </w:t>
      </w:r>
      <w:r w:rsidRPr="00CA7676">
        <w:rPr>
          <w:rFonts w:hint="cs"/>
          <w:rtl/>
        </w:rPr>
        <w:t>21</w:t>
      </w:r>
      <w:r w:rsidRPr="00CA7676">
        <w:rPr>
          <w:rtl/>
        </w:rPr>
        <w:t xml:space="preserve"> تشرين ال</w:t>
      </w:r>
      <w:r w:rsidRPr="00CA7676">
        <w:rPr>
          <w:rFonts w:hint="cs"/>
          <w:rtl/>
        </w:rPr>
        <w:t>أ</w:t>
      </w:r>
      <w:r w:rsidRPr="00CA7676">
        <w:rPr>
          <w:rtl/>
        </w:rPr>
        <w:t xml:space="preserve">ول/أكتوبر </w:t>
      </w:r>
      <w:r w:rsidRPr="00CA7676">
        <w:rPr>
          <w:rFonts w:hint="cs"/>
          <w:rtl/>
        </w:rPr>
        <w:t>2009</w:t>
      </w:r>
      <w:r w:rsidRPr="00CA7676">
        <w:rPr>
          <w:rtl/>
        </w:rPr>
        <w:t xml:space="preserve"> للمادة </w:t>
      </w:r>
      <w:r w:rsidRPr="00CA7676">
        <w:rPr>
          <w:rFonts w:hint="cs"/>
          <w:rtl/>
        </w:rPr>
        <w:t>12</w:t>
      </w:r>
      <w:r w:rsidRPr="00CA7676">
        <w:rPr>
          <w:rtl/>
        </w:rPr>
        <w:t xml:space="preserve"> من اتفاقية حقوق الأشخاص ذوي الإعاقة التي تتناول الحق في الاعتراف بهم على قدم المساواة أمام القانون. وكان الغرض من هذه المناقشة هو تقديم توجيهات أشمل للدول الأطراف ولغيرها من الأطراف الفاعلة </w:t>
      </w:r>
      <w:r w:rsidR="00166343">
        <w:rPr>
          <w:rFonts w:hint="cs"/>
          <w:rtl/>
        </w:rPr>
        <w:t xml:space="preserve">بشأن </w:t>
      </w:r>
      <w:r w:rsidRPr="00CA7676">
        <w:rPr>
          <w:rtl/>
        </w:rPr>
        <w:t xml:space="preserve">التزاماتها في تعزيز وحماية الحق في الاعتراف على قدم المساواة أمام القانون وفقاً لما تنص عليه المادة </w:t>
      </w:r>
      <w:r w:rsidRPr="00CA7676">
        <w:rPr>
          <w:rFonts w:hint="cs"/>
          <w:rtl/>
        </w:rPr>
        <w:t>12</w:t>
      </w:r>
      <w:r w:rsidRPr="00CA7676">
        <w:rPr>
          <w:rtl/>
        </w:rPr>
        <w:t xml:space="preserve"> من الاتفاقية. </w:t>
      </w:r>
    </w:p>
    <w:p w:rsidR="00CA7676" w:rsidRDefault="00CA7676" w:rsidP="00166343">
      <w:pPr>
        <w:pStyle w:val="SingleTxt"/>
      </w:pPr>
      <w:r w:rsidRPr="00CA7676">
        <w:rPr>
          <w:rFonts w:hint="cs"/>
          <w:rtl/>
        </w:rPr>
        <w:t>10</w:t>
      </w:r>
      <w:r w:rsidR="00166343">
        <w:rPr>
          <w:rFonts w:hint="cs"/>
          <w:rtl/>
        </w:rPr>
        <w:t xml:space="preserve"> </w:t>
      </w:r>
      <w:r w:rsidRPr="00CA7676">
        <w:rPr>
          <w:rFonts w:hint="cs"/>
          <w:rtl/>
        </w:rPr>
        <w:t>-</w:t>
      </w:r>
      <w:r w:rsidRPr="00CA7676">
        <w:rPr>
          <w:rFonts w:hint="cs"/>
          <w:rtl/>
        </w:rPr>
        <w:tab/>
      </w:r>
      <w:r w:rsidRPr="00CA7676">
        <w:rPr>
          <w:rtl/>
        </w:rPr>
        <w:t>و</w:t>
      </w:r>
      <w:r w:rsidRPr="00CA7676">
        <w:rPr>
          <w:rFonts w:hint="cs"/>
          <w:rtl/>
        </w:rPr>
        <w:t>عقب</w:t>
      </w:r>
      <w:r w:rsidRPr="00CA7676">
        <w:rPr>
          <w:rtl/>
        </w:rPr>
        <w:t xml:space="preserve"> </w:t>
      </w:r>
      <w:r w:rsidR="00166343">
        <w:rPr>
          <w:rFonts w:hint="cs"/>
          <w:rtl/>
        </w:rPr>
        <w:t>ال</w:t>
      </w:r>
      <w:r w:rsidRPr="00CA7676">
        <w:rPr>
          <w:rtl/>
        </w:rPr>
        <w:t>تصديق الخمسين على البروتوكول الاختياري لاتفاقية مناهضة التعذيب وغيره من ضروب المعاملة أو العقوبة القاسية أو اللاإنسانية أو المهينة</w:t>
      </w:r>
      <w:r w:rsidR="00166343">
        <w:rPr>
          <w:rFonts w:hint="cs"/>
          <w:rtl/>
        </w:rPr>
        <w:t xml:space="preserve"> من قِبل سويسرا </w:t>
      </w:r>
      <w:r w:rsidR="00166343" w:rsidRPr="00CA7676">
        <w:rPr>
          <w:rtl/>
        </w:rPr>
        <w:t xml:space="preserve">في </w:t>
      </w:r>
      <w:r w:rsidR="00166343" w:rsidRPr="00CA7676">
        <w:rPr>
          <w:rFonts w:hint="cs"/>
          <w:rtl/>
        </w:rPr>
        <w:t>24</w:t>
      </w:r>
      <w:r w:rsidR="00166343">
        <w:rPr>
          <w:rFonts w:hint="cs"/>
          <w:rtl/>
        </w:rPr>
        <w:t> </w:t>
      </w:r>
      <w:r w:rsidR="00166343" w:rsidRPr="00CA7676">
        <w:rPr>
          <w:rtl/>
        </w:rPr>
        <w:t xml:space="preserve">أيلول/سبتمبر </w:t>
      </w:r>
      <w:r w:rsidR="00166343" w:rsidRPr="00CA7676">
        <w:rPr>
          <w:rFonts w:hint="cs"/>
          <w:rtl/>
        </w:rPr>
        <w:t>2009</w:t>
      </w:r>
      <w:r w:rsidRPr="00CA7676">
        <w:rPr>
          <w:rtl/>
        </w:rPr>
        <w:t xml:space="preserve">، سيزداد عدد الخبراء المستقلين للجنة الفرعية لمنع التعذيب من </w:t>
      </w:r>
      <w:r w:rsidRPr="00CA7676">
        <w:rPr>
          <w:rFonts w:hint="cs"/>
          <w:rtl/>
        </w:rPr>
        <w:t>10</w:t>
      </w:r>
      <w:r w:rsidR="00166343">
        <w:rPr>
          <w:rFonts w:hint="cs"/>
          <w:rtl/>
        </w:rPr>
        <w:t> </w:t>
      </w:r>
      <w:r w:rsidRPr="00CA7676">
        <w:rPr>
          <w:rtl/>
        </w:rPr>
        <w:t xml:space="preserve">إلى </w:t>
      </w:r>
      <w:r w:rsidRPr="00CA7676">
        <w:rPr>
          <w:rFonts w:hint="cs"/>
          <w:rtl/>
        </w:rPr>
        <w:t>25</w:t>
      </w:r>
      <w:r w:rsidRPr="00CA7676">
        <w:rPr>
          <w:rtl/>
        </w:rPr>
        <w:t xml:space="preserve"> خبيراً.</w:t>
      </w:r>
      <w:r w:rsidR="00475DE5">
        <w:rPr>
          <w:rtl/>
        </w:rPr>
        <w:t xml:space="preserve"> </w:t>
      </w:r>
      <w:r w:rsidRPr="00CA7676">
        <w:rPr>
          <w:rFonts w:hint="cs"/>
          <w:rtl/>
        </w:rPr>
        <w:t xml:space="preserve">كما </w:t>
      </w:r>
      <w:r w:rsidRPr="00CA7676">
        <w:rPr>
          <w:rtl/>
        </w:rPr>
        <w:t xml:space="preserve">سيزداد عدد أعضاء اللجنة المعنية بالعمال المهاجرين من </w:t>
      </w:r>
      <w:r w:rsidRPr="00CA7676">
        <w:rPr>
          <w:rFonts w:hint="cs"/>
          <w:rtl/>
        </w:rPr>
        <w:t>10</w:t>
      </w:r>
      <w:r w:rsidRPr="00CA7676">
        <w:rPr>
          <w:rtl/>
        </w:rPr>
        <w:t xml:space="preserve"> أعضاء إلى </w:t>
      </w:r>
      <w:r w:rsidRPr="00CA7676">
        <w:rPr>
          <w:rFonts w:hint="cs"/>
          <w:rtl/>
        </w:rPr>
        <w:t>14</w:t>
      </w:r>
      <w:r w:rsidRPr="00CA7676">
        <w:rPr>
          <w:rtl/>
        </w:rPr>
        <w:t xml:space="preserve"> عضواً نتيجة </w:t>
      </w:r>
      <w:r w:rsidR="00166343">
        <w:rPr>
          <w:rFonts w:hint="cs"/>
          <w:rtl/>
        </w:rPr>
        <w:t>ال</w:t>
      </w:r>
      <w:r w:rsidRPr="00CA7676">
        <w:rPr>
          <w:rtl/>
        </w:rPr>
        <w:t>تصديق الحادي والأربعين على الاتفاقية الدولية لحماية حقوق جميع العمال المهاجرين وأفراد أسرهم</w:t>
      </w:r>
      <w:r w:rsidR="00166343">
        <w:rPr>
          <w:rFonts w:hint="cs"/>
          <w:rtl/>
        </w:rPr>
        <w:t xml:space="preserve"> من قِبل نيجيريا </w:t>
      </w:r>
      <w:r w:rsidR="00166343" w:rsidRPr="00CA7676">
        <w:rPr>
          <w:rtl/>
        </w:rPr>
        <w:t xml:space="preserve">في </w:t>
      </w:r>
      <w:r w:rsidR="00166343" w:rsidRPr="00CA7676">
        <w:rPr>
          <w:rFonts w:hint="cs"/>
          <w:rtl/>
        </w:rPr>
        <w:t>27</w:t>
      </w:r>
      <w:r w:rsidR="00166343" w:rsidRPr="00CA7676">
        <w:rPr>
          <w:rtl/>
        </w:rPr>
        <w:t xml:space="preserve"> تموز/يوليه </w:t>
      </w:r>
      <w:r w:rsidR="00166343" w:rsidRPr="00CA7676">
        <w:rPr>
          <w:rFonts w:hint="cs"/>
          <w:rtl/>
        </w:rPr>
        <w:t>2009</w:t>
      </w:r>
      <w:r w:rsidRPr="00CA7676">
        <w:rPr>
          <w:rtl/>
        </w:rPr>
        <w:t>.</w:t>
      </w:r>
    </w:p>
    <w:p w:rsidR="00CA7676" w:rsidRPr="00CA7676" w:rsidRDefault="00CA7676" w:rsidP="00154447">
      <w:pPr>
        <w:pStyle w:val="SingleTxt"/>
      </w:pPr>
      <w:r w:rsidRPr="00CA7676">
        <w:rPr>
          <w:rFonts w:hint="cs"/>
          <w:rtl/>
        </w:rPr>
        <w:t>11</w:t>
      </w:r>
      <w:r w:rsidR="00166343">
        <w:rPr>
          <w:rFonts w:hint="cs"/>
          <w:rtl/>
        </w:rPr>
        <w:t xml:space="preserve"> </w:t>
      </w:r>
      <w:r w:rsidRPr="00CA7676">
        <w:rPr>
          <w:rFonts w:hint="cs"/>
          <w:rtl/>
        </w:rPr>
        <w:t>-</w:t>
      </w:r>
      <w:r w:rsidRPr="00CA7676">
        <w:rPr>
          <w:rFonts w:hint="cs"/>
          <w:rtl/>
        </w:rPr>
        <w:tab/>
      </w:r>
      <w:r w:rsidRPr="00CA7676">
        <w:rPr>
          <w:rtl/>
        </w:rPr>
        <w:t xml:space="preserve">وفي </w:t>
      </w:r>
      <w:r w:rsidRPr="00CA7676">
        <w:rPr>
          <w:rFonts w:hint="cs"/>
          <w:rtl/>
        </w:rPr>
        <w:t>29</w:t>
      </w:r>
      <w:r w:rsidRPr="00CA7676">
        <w:rPr>
          <w:rtl/>
        </w:rPr>
        <w:t xml:space="preserve"> أيلول/سبتمبر </w:t>
      </w:r>
      <w:r w:rsidRPr="00CA7676">
        <w:rPr>
          <w:rFonts w:hint="cs"/>
          <w:rtl/>
        </w:rPr>
        <w:t>2009</w:t>
      </w:r>
      <w:r w:rsidR="00512C06">
        <w:rPr>
          <w:rtl/>
        </w:rPr>
        <w:t xml:space="preserve">، </w:t>
      </w:r>
      <w:r w:rsidRPr="00CA7676">
        <w:rPr>
          <w:rtl/>
        </w:rPr>
        <w:t>فتح باب التوقيع على البروتوكول الاختياري للعهد</w:t>
      </w:r>
      <w:r w:rsidR="00154447">
        <w:rPr>
          <w:rFonts w:hint="cs"/>
          <w:rtl/>
        </w:rPr>
        <w:t> </w:t>
      </w:r>
      <w:r w:rsidRPr="00CA7676">
        <w:rPr>
          <w:rtl/>
        </w:rPr>
        <w:t xml:space="preserve">الدولي الخاص بالحقوق الاقتصادية والاجتماعية والثقافية </w:t>
      </w:r>
      <w:r w:rsidR="00166343">
        <w:rPr>
          <w:rFonts w:hint="cs"/>
          <w:rtl/>
        </w:rPr>
        <w:t xml:space="preserve">لينال </w:t>
      </w:r>
      <w:r w:rsidRPr="00CA7676">
        <w:rPr>
          <w:rtl/>
        </w:rPr>
        <w:t>دعماً واسع النطاق</w:t>
      </w:r>
      <w:r w:rsidR="00166343">
        <w:rPr>
          <w:rFonts w:hint="cs"/>
          <w:rtl/>
        </w:rPr>
        <w:t>،</w:t>
      </w:r>
      <w:r w:rsidRPr="00CA7676">
        <w:rPr>
          <w:rtl/>
        </w:rPr>
        <w:t xml:space="preserve"> </w:t>
      </w:r>
      <w:r w:rsidR="00194E53">
        <w:rPr>
          <w:rFonts w:hint="cs"/>
          <w:rtl/>
        </w:rPr>
        <w:t>إذ</w:t>
      </w:r>
      <w:r w:rsidR="00154447">
        <w:rPr>
          <w:rFonts w:hint="eastAsia"/>
          <w:rtl/>
        </w:rPr>
        <w:t> </w:t>
      </w:r>
      <w:r w:rsidR="00194E53">
        <w:rPr>
          <w:rFonts w:hint="cs"/>
          <w:rtl/>
        </w:rPr>
        <w:t xml:space="preserve">حصل </w:t>
      </w:r>
      <w:r w:rsidRPr="00CA7676">
        <w:rPr>
          <w:rtl/>
        </w:rPr>
        <w:t xml:space="preserve">على </w:t>
      </w:r>
      <w:r w:rsidRPr="00CA7676">
        <w:rPr>
          <w:rFonts w:hint="cs"/>
          <w:rtl/>
        </w:rPr>
        <w:t>30</w:t>
      </w:r>
      <w:r w:rsidRPr="00CA7676">
        <w:rPr>
          <w:rtl/>
        </w:rPr>
        <w:t xml:space="preserve"> توقيعاً. ونظمت مفوضية </w:t>
      </w:r>
      <w:r w:rsidR="00194E53">
        <w:rPr>
          <w:rFonts w:hint="cs"/>
          <w:rtl/>
        </w:rPr>
        <w:t>الأمم المتحدة ل</w:t>
      </w:r>
      <w:r w:rsidRPr="00CA7676">
        <w:rPr>
          <w:rtl/>
        </w:rPr>
        <w:t xml:space="preserve">حقوق الإنسان في جنيف، في يومي </w:t>
      </w:r>
      <w:r w:rsidRPr="00CA7676">
        <w:rPr>
          <w:rFonts w:hint="cs"/>
          <w:rtl/>
        </w:rPr>
        <w:t>28</w:t>
      </w:r>
      <w:r w:rsidRPr="00CA7676">
        <w:rPr>
          <w:rtl/>
        </w:rPr>
        <w:t xml:space="preserve"> و</w:t>
      </w:r>
      <w:r w:rsidR="00194E53">
        <w:rPr>
          <w:rFonts w:hint="cs"/>
          <w:rtl/>
        </w:rPr>
        <w:t xml:space="preserve"> </w:t>
      </w:r>
      <w:r w:rsidRPr="00CA7676">
        <w:rPr>
          <w:rFonts w:hint="cs"/>
          <w:rtl/>
        </w:rPr>
        <w:t>29</w:t>
      </w:r>
      <w:r w:rsidRPr="00CA7676">
        <w:rPr>
          <w:rtl/>
        </w:rPr>
        <w:t xml:space="preserve"> تشرين الأول/أكتوبر </w:t>
      </w:r>
      <w:r w:rsidRPr="00CA7676">
        <w:rPr>
          <w:rFonts w:hint="cs"/>
          <w:rtl/>
        </w:rPr>
        <w:t>2009</w:t>
      </w:r>
      <w:r w:rsidRPr="00CA7676">
        <w:rPr>
          <w:rtl/>
        </w:rPr>
        <w:t xml:space="preserve"> حلقة </w:t>
      </w:r>
      <w:r w:rsidR="00194E53">
        <w:rPr>
          <w:rFonts w:hint="cs"/>
          <w:rtl/>
        </w:rPr>
        <w:t xml:space="preserve">خبراء </w:t>
      </w:r>
      <w:r w:rsidRPr="00CA7676">
        <w:rPr>
          <w:rtl/>
        </w:rPr>
        <w:t xml:space="preserve">دراسية </w:t>
      </w:r>
      <w:r w:rsidR="00194E53">
        <w:rPr>
          <w:rFonts w:hint="cs"/>
          <w:rtl/>
        </w:rPr>
        <w:t xml:space="preserve">لمدة </w:t>
      </w:r>
      <w:r w:rsidRPr="00CA7676">
        <w:rPr>
          <w:rtl/>
        </w:rPr>
        <w:t>يوم</w:t>
      </w:r>
      <w:r w:rsidRPr="00CA7676">
        <w:rPr>
          <w:rFonts w:hint="cs"/>
          <w:rtl/>
        </w:rPr>
        <w:t>ي</w:t>
      </w:r>
      <w:r w:rsidRPr="00CA7676">
        <w:rPr>
          <w:rtl/>
        </w:rPr>
        <w:t xml:space="preserve">ن </w:t>
      </w:r>
      <w:r w:rsidR="00194E53">
        <w:rPr>
          <w:rFonts w:hint="cs"/>
          <w:rtl/>
        </w:rPr>
        <w:t>ل</w:t>
      </w:r>
      <w:r w:rsidRPr="00CA7676">
        <w:rPr>
          <w:rtl/>
        </w:rPr>
        <w:t xml:space="preserve">أعضاء لجنة الحقوق الاقتصادية والاجتماعية والثقافية </w:t>
      </w:r>
      <w:r w:rsidR="00194E53">
        <w:rPr>
          <w:rFonts w:hint="cs"/>
          <w:rtl/>
        </w:rPr>
        <w:t xml:space="preserve">عن قابلية خضوع </w:t>
      </w:r>
      <w:r w:rsidRPr="00CA7676">
        <w:rPr>
          <w:rtl/>
        </w:rPr>
        <w:t>الحقوق الاقتصادية والاجتماعية والثقافية</w:t>
      </w:r>
      <w:r w:rsidR="00194E53">
        <w:rPr>
          <w:rFonts w:hint="cs"/>
          <w:rtl/>
        </w:rPr>
        <w:t xml:space="preserve"> </w:t>
      </w:r>
      <w:r w:rsidR="00512C06">
        <w:rPr>
          <w:rFonts w:hint="cs"/>
          <w:rtl/>
        </w:rPr>
        <w:t xml:space="preserve">والبروتوكول الاختياري </w:t>
      </w:r>
      <w:r w:rsidR="00194E53">
        <w:rPr>
          <w:rFonts w:hint="cs"/>
          <w:rtl/>
        </w:rPr>
        <w:t>لولاية المحاكم</w:t>
      </w:r>
      <w:r w:rsidRPr="00CA7676">
        <w:rPr>
          <w:rtl/>
        </w:rPr>
        <w:t xml:space="preserve">. وكان الهدف من الحلقة الدراسية هو مناقشة </w:t>
      </w:r>
      <w:r w:rsidRPr="00CA7676">
        <w:rPr>
          <w:rFonts w:hint="cs"/>
          <w:rtl/>
        </w:rPr>
        <w:t>جل</w:t>
      </w:r>
      <w:r w:rsidRPr="00CA7676">
        <w:rPr>
          <w:rtl/>
        </w:rPr>
        <w:t xml:space="preserve"> المسائل الموضوعية والإجرائية الهامة التي تثار بموجب دع</w:t>
      </w:r>
      <w:r w:rsidRPr="00CA7676">
        <w:rPr>
          <w:rFonts w:hint="cs"/>
          <w:rtl/>
        </w:rPr>
        <w:t>ا</w:t>
      </w:r>
      <w:r w:rsidRPr="00CA7676">
        <w:rPr>
          <w:rtl/>
        </w:rPr>
        <w:t xml:space="preserve">وى ترفع في مجال الحقوق الاقتصادية والاجتماعية والثقافية من أجل تزويد أعضاء لجنة الحقوق الاقتصادية والاجتماعية والثقافية بعرض شامل لخبرات المقارنة </w:t>
      </w:r>
      <w:r w:rsidRPr="00CA7676">
        <w:rPr>
          <w:rFonts w:hint="cs"/>
          <w:rtl/>
        </w:rPr>
        <w:t>ذات الصلة</w:t>
      </w:r>
      <w:r w:rsidRPr="00CA7676">
        <w:rPr>
          <w:rtl/>
        </w:rPr>
        <w:t xml:space="preserve"> في هذا المضمار. وقد </w:t>
      </w:r>
      <w:r w:rsidRPr="00CA7676">
        <w:rPr>
          <w:rFonts w:hint="cs"/>
          <w:rtl/>
        </w:rPr>
        <w:t>ج</w:t>
      </w:r>
      <w:r w:rsidRPr="00CA7676">
        <w:rPr>
          <w:rtl/>
        </w:rPr>
        <w:t xml:space="preserve">معت هذه الحلقة الدراسية خبراء في فصل </w:t>
      </w:r>
      <w:r w:rsidR="00194E53">
        <w:rPr>
          <w:rFonts w:hint="cs"/>
          <w:rtl/>
        </w:rPr>
        <w:t xml:space="preserve">المحاكم </w:t>
      </w:r>
      <w:r w:rsidRPr="00CA7676">
        <w:rPr>
          <w:rtl/>
        </w:rPr>
        <w:t>في الحقوق الاقتصادية والاجتماعية والثقافية على المستويات الوطنية والإقليمية والدولية، مثل أعضاء الآليات الدولية والإقليمية لحقوق الإنسان</w:t>
      </w:r>
      <w:r w:rsidR="00194E53">
        <w:rPr>
          <w:rFonts w:hint="cs"/>
          <w:rtl/>
        </w:rPr>
        <w:t>،</w:t>
      </w:r>
      <w:r w:rsidRPr="00CA7676">
        <w:rPr>
          <w:rtl/>
        </w:rPr>
        <w:t xml:space="preserve"> والمحاكم</w:t>
      </w:r>
      <w:r w:rsidR="00194E53">
        <w:rPr>
          <w:rFonts w:hint="cs"/>
          <w:rtl/>
        </w:rPr>
        <w:t>،</w:t>
      </w:r>
      <w:r w:rsidRPr="00CA7676">
        <w:rPr>
          <w:rtl/>
        </w:rPr>
        <w:t xml:space="preserve"> والقضاة وا</w:t>
      </w:r>
      <w:r w:rsidRPr="00CA7676">
        <w:rPr>
          <w:rFonts w:hint="cs"/>
          <w:rtl/>
        </w:rPr>
        <w:t>لأخصائيو</w:t>
      </w:r>
      <w:r w:rsidRPr="00CA7676">
        <w:rPr>
          <w:rtl/>
        </w:rPr>
        <w:t>ن الوطنيون.</w:t>
      </w:r>
      <w:r w:rsidR="00475DE5">
        <w:rPr>
          <w:rtl/>
        </w:rPr>
        <w:t xml:space="preserve"> </w:t>
      </w:r>
      <w:r w:rsidRPr="00CA7676">
        <w:rPr>
          <w:rtl/>
        </w:rPr>
        <w:t xml:space="preserve">وشارك رئيس الفريق العامل المعني </w:t>
      </w:r>
      <w:r w:rsidR="00194E53">
        <w:rPr>
          <w:rFonts w:hint="cs"/>
          <w:rtl/>
        </w:rPr>
        <w:t xml:space="preserve">بالرسائل بموجب </w:t>
      </w:r>
      <w:r w:rsidRPr="00CA7676">
        <w:rPr>
          <w:rtl/>
        </w:rPr>
        <w:t xml:space="preserve">البروتوكول الاختياري لاتفاقية القضاء على جميع أشكال التمييز ضد المرأة في الحلقة الدراسية للخبراء </w:t>
      </w:r>
      <w:r w:rsidR="00194E53">
        <w:rPr>
          <w:rFonts w:hint="cs"/>
          <w:rtl/>
        </w:rPr>
        <w:t xml:space="preserve">وعرض تجربة اللجنة في فصل المحاكم </w:t>
      </w:r>
      <w:r w:rsidRPr="00CA7676">
        <w:rPr>
          <w:rtl/>
        </w:rPr>
        <w:t>في الحقوق الاقتصادية والاجتماعية والثقافية. ولاحظ</w:t>
      </w:r>
      <w:r w:rsidR="00194E53">
        <w:rPr>
          <w:rtl/>
        </w:rPr>
        <w:t xml:space="preserve"> أن هناك تداخلات واضحة بين ولاي</w:t>
      </w:r>
      <w:r w:rsidR="00194E53">
        <w:rPr>
          <w:rFonts w:hint="cs"/>
          <w:rtl/>
        </w:rPr>
        <w:t>ة</w:t>
      </w:r>
      <w:r w:rsidRPr="00CA7676">
        <w:rPr>
          <w:rtl/>
        </w:rPr>
        <w:t xml:space="preserve"> كل من </w:t>
      </w:r>
      <w:r w:rsidRPr="00CA7676">
        <w:rPr>
          <w:rFonts w:hint="cs"/>
          <w:rtl/>
        </w:rPr>
        <w:t xml:space="preserve">لجنة </w:t>
      </w:r>
      <w:r w:rsidRPr="00CA7676">
        <w:rPr>
          <w:rtl/>
        </w:rPr>
        <w:t>القضاء على التمييز ضد المرأة ولجنة الحقوق الاقتصادية والاجتماعية والثقافية</w:t>
      </w:r>
      <w:r w:rsidRPr="00CA7676">
        <w:rPr>
          <w:rFonts w:hint="cs"/>
          <w:rtl/>
        </w:rPr>
        <w:t>،</w:t>
      </w:r>
      <w:r w:rsidRPr="00CA7676">
        <w:rPr>
          <w:rtl/>
        </w:rPr>
        <w:t xml:space="preserve"> وأعرب عن أمله </w:t>
      </w:r>
      <w:r w:rsidR="00A61C3F">
        <w:rPr>
          <w:rFonts w:hint="cs"/>
          <w:rtl/>
        </w:rPr>
        <w:t xml:space="preserve">في </w:t>
      </w:r>
      <w:r w:rsidRPr="00CA7676">
        <w:rPr>
          <w:rtl/>
        </w:rPr>
        <w:t>أن تستخدم</w:t>
      </w:r>
      <w:r w:rsidRPr="00CA7676">
        <w:rPr>
          <w:rFonts w:hint="cs"/>
          <w:rtl/>
        </w:rPr>
        <w:t xml:space="preserve"> هاتان اللجنتان</w:t>
      </w:r>
      <w:r w:rsidRPr="00CA7676">
        <w:rPr>
          <w:rtl/>
        </w:rPr>
        <w:t xml:space="preserve"> </w:t>
      </w:r>
      <w:r w:rsidR="00A61C3F">
        <w:rPr>
          <w:rFonts w:hint="cs"/>
          <w:rtl/>
        </w:rPr>
        <w:t>فق</w:t>
      </w:r>
      <w:r w:rsidR="00512C06">
        <w:rPr>
          <w:rFonts w:hint="cs"/>
          <w:rtl/>
        </w:rPr>
        <w:t>ي</w:t>
      </w:r>
      <w:r w:rsidR="00A61C3F">
        <w:rPr>
          <w:rFonts w:hint="cs"/>
          <w:rtl/>
        </w:rPr>
        <w:t xml:space="preserve">هما </w:t>
      </w:r>
      <w:r w:rsidRPr="00CA7676">
        <w:rPr>
          <w:rtl/>
        </w:rPr>
        <w:t xml:space="preserve">لتعزيز الحقوق التي تشملها صكوك كل منهما. </w:t>
      </w:r>
    </w:p>
    <w:p w:rsidR="00CA7676" w:rsidRPr="00CA7676" w:rsidRDefault="00CA7676" w:rsidP="00A61C3F">
      <w:pPr>
        <w:pStyle w:val="SingleTxt"/>
      </w:pPr>
      <w:r w:rsidRPr="00CA7676">
        <w:rPr>
          <w:rFonts w:hint="cs"/>
          <w:rtl/>
        </w:rPr>
        <w:t>12</w:t>
      </w:r>
      <w:r w:rsidR="00A61C3F">
        <w:rPr>
          <w:rFonts w:hint="cs"/>
          <w:rtl/>
        </w:rPr>
        <w:t xml:space="preserve"> </w:t>
      </w:r>
      <w:r w:rsidRPr="00CA7676">
        <w:rPr>
          <w:rFonts w:hint="cs"/>
          <w:rtl/>
        </w:rPr>
        <w:t>-</w:t>
      </w:r>
      <w:r w:rsidRPr="00CA7676">
        <w:rPr>
          <w:rFonts w:hint="cs"/>
          <w:rtl/>
        </w:rPr>
        <w:tab/>
      </w:r>
      <w:r w:rsidRPr="00CA7676">
        <w:rPr>
          <w:rtl/>
        </w:rPr>
        <w:t xml:space="preserve">وعقدت الدورة </w:t>
      </w:r>
      <w:r w:rsidR="00A61C3F">
        <w:rPr>
          <w:rFonts w:hint="cs"/>
          <w:rtl/>
        </w:rPr>
        <w:t xml:space="preserve">الثالثة والأربعون </w:t>
      </w:r>
      <w:r w:rsidRPr="00CA7676">
        <w:rPr>
          <w:rtl/>
        </w:rPr>
        <w:t>للجنة</w:t>
      </w:r>
      <w:r w:rsidR="00475DE5">
        <w:rPr>
          <w:b/>
          <w:bCs/>
          <w:rtl/>
        </w:rPr>
        <w:t xml:space="preserve"> </w:t>
      </w:r>
      <w:r w:rsidRPr="00CA7676">
        <w:rPr>
          <w:rtl/>
        </w:rPr>
        <w:t xml:space="preserve">الحقوق الاقتصادية والاجتماعية والثقافية في جنيف في الفترة من </w:t>
      </w:r>
      <w:r w:rsidRPr="00CA7676">
        <w:rPr>
          <w:rFonts w:hint="cs"/>
          <w:rtl/>
        </w:rPr>
        <w:t>2</w:t>
      </w:r>
      <w:r w:rsidRPr="00CA7676">
        <w:rPr>
          <w:rtl/>
        </w:rPr>
        <w:t xml:space="preserve"> إلى </w:t>
      </w:r>
      <w:r w:rsidRPr="00CA7676">
        <w:rPr>
          <w:rFonts w:hint="cs"/>
          <w:rtl/>
        </w:rPr>
        <w:t>20</w:t>
      </w:r>
      <w:r w:rsidRPr="00CA7676">
        <w:rPr>
          <w:rtl/>
        </w:rPr>
        <w:t xml:space="preserve"> تشرين الثاني/نوفمبر </w:t>
      </w:r>
      <w:r w:rsidRPr="00CA7676">
        <w:rPr>
          <w:rFonts w:hint="cs"/>
          <w:rtl/>
        </w:rPr>
        <w:t>2009</w:t>
      </w:r>
      <w:r w:rsidRPr="00CA7676">
        <w:rPr>
          <w:rtl/>
        </w:rPr>
        <w:t>. و</w:t>
      </w:r>
      <w:r w:rsidRPr="00CA7676">
        <w:rPr>
          <w:rFonts w:hint="cs"/>
          <w:rtl/>
        </w:rPr>
        <w:t>خلال</w:t>
      </w:r>
      <w:r w:rsidR="00A61C3F">
        <w:rPr>
          <w:rtl/>
        </w:rPr>
        <w:t xml:space="preserve"> هذه الدورة، اعتمدت</w:t>
      </w:r>
      <w:r w:rsidR="00A61C3F">
        <w:rPr>
          <w:rFonts w:hint="cs"/>
          <w:rtl/>
        </w:rPr>
        <w:t> </w:t>
      </w:r>
      <w:r w:rsidRPr="00CA7676">
        <w:rPr>
          <w:rtl/>
        </w:rPr>
        <w:t xml:space="preserve">اللجنة تعليقها العام رقم </w:t>
      </w:r>
      <w:r w:rsidRPr="00CA7676">
        <w:rPr>
          <w:rFonts w:hint="cs"/>
          <w:rtl/>
        </w:rPr>
        <w:t>21</w:t>
      </w:r>
      <w:r w:rsidR="00A61C3F">
        <w:rPr>
          <w:rFonts w:hint="cs"/>
          <w:rtl/>
        </w:rPr>
        <w:t>،</w:t>
      </w:r>
      <w:r w:rsidRPr="00CA7676">
        <w:rPr>
          <w:rtl/>
        </w:rPr>
        <w:t xml:space="preserve"> بشأن حق كل فرد في المشاركة في الحياة الثقافية (الفقرة </w:t>
      </w:r>
      <w:r w:rsidRPr="00CA7676">
        <w:rPr>
          <w:rFonts w:hint="cs"/>
          <w:rtl/>
        </w:rPr>
        <w:t>1</w:t>
      </w:r>
      <w:r w:rsidR="00512C06">
        <w:rPr>
          <w:rFonts w:hint="cs"/>
          <w:rtl/>
        </w:rPr>
        <w:t xml:space="preserve"> </w:t>
      </w:r>
      <w:r w:rsidRPr="00CA7676">
        <w:rPr>
          <w:rtl/>
        </w:rPr>
        <w:t xml:space="preserve">(أ) من المادة </w:t>
      </w:r>
      <w:r w:rsidRPr="00CA7676">
        <w:rPr>
          <w:rFonts w:hint="cs"/>
          <w:rtl/>
        </w:rPr>
        <w:t>15</w:t>
      </w:r>
      <w:r w:rsidR="00512C06">
        <w:rPr>
          <w:rFonts w:hint="cs"/>
          <w:rtl/>
        </w:rPr>
        <w:t xml:space="preserve"> </w:t>
      </w:r>
      <w:r w:rsidRPr="00CA7676">
        <w:rPr>
          <w:rtl/>
        </w:rPr>
        <w:t>من العهد الدولي للحقوق الاقت</w:t>
      </w:r>
      <w:r w:rsidR="00A61C3F">
        <w:rPr>
          <w:rtl/>
        </w:rPr>
        <w:t xml:space="preserve">صادية والاجتماعية والثقافية). </w:t>
      </w:r>
      <w:r w:rsidRPr="00CA7676">
        <w:rPr>
          <w:rtl/>
        </w:rPr>
        <w:t>و</w:t>
      </w:r>
      <w:r w:rsidR="00A61C3F">
        <w:rPr>
          <w:rFonts w:hint="cs"/>
          <w:rtl/>
        </w:rPr>
        <w:t xml:space="preserve">لدى </w:t>
      </w:r>
      <w:r w:rsidRPr="00CA7676">
        <w:rPr>
          <w:rtl/>
        </w:rPr>
        <w:t>اللجنة خبرة طويلة في هذا الموضوع اكتسبتها من نظرها في التقارير ومن حوارها مع الدول الأطراف.</w:t>
      </w:r>
      <w:r w:rsidR="00475DE5">
        <w:rPr>
          <w:rtl/>
        </w:rPr>
        <w:t xml:space="preserve"> </w:t>
      </w:r>
      <w:r w:rsidRPr="00CA7676">
        <w:rPr>
          <w:rtl/>
        </w:rPr>
        <w:t xml:space="preserve">وبالإضافة إلى ذلك، </w:t>
      </w:r>
      <w:r w:rsidRPr="00CA7676">
        <w:rPr>
          <w:rFonts w:hint="cs"/>
          <w:rtl/>
        </w:rPr>
        <w:t xml:space="preserve">فقد </w:t>
      </w:r>
      <w:r w:rsidRPr="00CA7676">
        <w:rPr>
          <w:rtl/>
        </w:rPr>
        <w:t>نظمت مرتين يوماً للمناقشة العامة</w:t>
      </w:r>
      <w:r w:rsidR="00A61C3F">
        <w:rPr>
          <w:rFonts w:hint="cs"/>
          <w:rtl/>
        </w:rPr>
        <w:t>،</w:t>
      </w:r>
      <w:r w:rsidRPr="00CA7676">
        <w:rPr>
          <w:rFonts w:hint="cs"/>
          <w:rtl/>
        </w:rPr>
        <w:t xml:space="preserve"> </w:t>
      </w:r>
      <w:r w:rsidRPr="00CA7676">
        <w:rPr>
          <w:rtl/>
        </w:rPr>
        <w:t>في عام</w:t>
      </w:r>
      <w:r w:rsidRPr="00CA7676">
        <w:rPr>
          <w:rFonts w:hint="cs"/>
          <w:rtl/>
        </w:rPr>
        <w:t>ي</w:t>
      </w:r>
      <w:r w:rsidRPr="00CA7676">
        <w:rPr>
          <w:rtl/>
        </w:rPr>
        <w:t xml:space="preserve"> </w:t>
      </w:r>
      <w:r w:rsidRPr="00CA7676">
        <w:rPr>
          <w:rFonts w:hint="cs"/>
          <w:rtl/>
        </w:rPr>
        <w:t>1992</w:t>
      </w:r>
      <w:r w:rsidRPr="00CA7676">
        <w:rPr>
          <w:rtl/>
        </w:rPr>
        <w:t xml:space="preserve"> و </w:t>
      </w:r>
      <w:r w:rsidRPr="00CA7676">
        <w:rPr>
          <w:rFonts w:hint="cs"/>
          <w:rtl/>
        </w:rPr>
        <w:t>2008</w:t>
      </w:r>
      <w:r w:rsidRPr="00CA7676">
        <w:rPr>
          <w:rtl/>
        </w:rPr>
        <w:t xml:space="preserve">، مع ممثلين </w:t>
      </w:r>
      <w:r w:rsidR="00A61C3F">
        <w:rPr>
          <w:rFonts w:hint="cs"/>
          <w:rtl/>
        </w:rPr>
        <w:t>ع</w:t>
      </w:r>
      <w:r w:rsidRPr="00CA7676">
        <w:rPr>
          <w:rtl/>
        </w:rPr>
        <w:t xml:space="preserve">ن منظمات دولية ومؤسسات المجتمع المدني بهدف إعداد التعليق العام رقم </w:t>
      </w:r>
      <w:r w:rsidRPr="00CA7676">
        <w:rPr>
          <w:rFonts w:hint="cs"/>
          <w:rtl/>
        </w:rPr>
        <w:t>21</w:t>
      </w:r>
      <w:r w:rsidRPr="00CA7676">
        <w:rPr>
          <w:rtl/>
        </w:rPr>
        <w:t>.</w:t>
      </w:r>
      <w:r w:rsidR="00475DE5">
        <w:rPr>
          <w:rtl/>
        </w:rPr>
        <w:t xml:space="preserve"> </w:t>
      </w:r>
      <w:r w:rsidRPr="00CA7676">
        <w:rPr>
          <w:rtl/>
        </w:rPr>
        <w:t>وعلاوة على ذلك، عقدت اللجنة اجتماعاً إعلامياً عن الحق في الصحة الجنسية والإنجابية</w:t>
      </w:r>
      <w:r w:rsidR="00A61C3F">
        <w:rPr>
          <w:rFonts w:hint="cs"/>
          <w:rtl/>
        </w:rPr>
        <w:t>،</w:t>
      </w:r>
      <w:r w:rsidRPr="00CA7676">
        <w:rPr>
          <w:rtl/>
        </w:rPr>
        <w:t xml:space="preserve"> بالتعاون مع صندوق الأمم المتحدة للسكان</w:t>
      </w:r>
      <w:r w:rsidR="00A61C3F">
        <w:rPr>
          <w:rFonts w:hint="cs"/>
          <w:rtl/>
        </w:rPr>
        <w:t>،</w:t>
      </w:r>
      <w:r w:rsidRPr="00CA7676">
        <w:rPr>
          <w:rtl/>
        </w:rPr>
        <w:t xml:space="preserve"> ومنظمة الصحة العالمية</w:t>
      </w:r>
      <w:r w:rsidR="00A61C3F">
        <w:rPr>
          <w:rFonts w:hint="cs"/>
          <w:rtl/>
        </w:rPr>
        <w:t>،</w:t>
      </w:r>
      <w:r w:rsidRPr="00CA7676">
        <w:rPr>
          <w:rtl/>
        </w:rPr>
        <w:t xml:space="preserve"> ومركز الدفاع عن الحقوق الإنجابية بهدف </w:t>
      </w:r>
      <w:r w:rsidR="00A61C3F">
        <w:rPr>
          <w:rFonts w:hint="cs"/>
          <w:rtl/>
        </w:rPr>
        <w:t xml:space="preserve">بلورة </w:t>
      </w:r>
      <w:r w:rsidRPr="00CA7676">
        <w:rPr>
          <w:rtl/>
        </w:rPr>
        <w:t>تعليق عام بشأن هذه المسألة. وق</w:t>
      </w:r>
      <w:r w:rsidR="00A61C3F">
        <w:rPr>
          <w:rtl/>
        </w:rPr>
        <w:t>د سبق الاجتماع الإعلامي اجتماع</w:t>
      </w:r>
      <w:r w:rsidRPr="00CA7676">
        <w:rPr>
          <w:rtl/>
        </w:rPr>
        <w:t xml:space="preserve"> للخبراء </w:t>
      </w:r>
      <w:r w:rsidRPr="00CA7676">
        <w:rPr>
          <w:rFonts w:hint="cs"/>
          <w:rtl/>
        </w:rPr>
        <w:t>تولى</w:t>
      </w:r>
      <w:r w:rsidRPr="00CA7676">
        <w:rPr>
          <w:rtl/>
        </w:rPr>
        <w:t xml:space="preserve"> صندوق الأمم المتحدة للسكان </w:t>
      </w:r>
      <w:r w:rsidRPr="00CA7676">
        <w:rPr>
          <w:rFonts w:hint="cs"/>
          <w:rtl/>
        </w:rPr>
        <w:t xml:space="preserve">تنظيمه </w:t>
      </w:r>
      <w:r w:rsidRPr="00CA7676">
        <w:rPr>
          <w:rtl/>
        </w:rPr>
        <w:t xml:space="preserve">في نيويورك يومي </w:t>
      </w:r>
      <w:r w:rsidRPr="00CA7676">
        <w:rPr>
          <w:rFonts w:hint="cs"/>
          <w:rtl/>
        </w:rPr>
        <w:t>8</w:t>
      </w:r>
      <w:r w:rsidRPr="00CA7676">
        <w:rPr>
          <w:rtl/>
        </w:rPr>
        <w:t xml:space="preserve"> و</w:t>
      </w:r>
      <w:r w:rsidR="00A61C3F">
        <w:rPr>
          <w:rFonts w:hint="cs"/>
          <w:rtl/>
        </w:rPr>
        <w:t xml:space="preserve"> </w:t>
      </w:r>
      <w:r w:rsidRPr="00CA7676">
        <w:rPr>
          <w:rFonts w:hint="cs"/>
          <w:rtl/>
        </w:rPr>
        <w:t>9</w:t>
      </w:r>
      <w:r w:rsidRPr="00CA7676">
        <w:rPr>
          <w:rtl/>
        </w:rPr>
        <w:t xml:space="preserve"> تشرين الأول/أكتوبر </w:t>
      </w:r>
      <w:r w:rsidRPr="00CA7676">
        <w:rPr>
          <w:rFonts w:hint="cs"/>
          <w:rtl/>
        </w:rPr>
        <w:t>2009</w:t>
      </w:r>
      <w:r w:rsidRPr="00CA7676">
        <w:rPr>
          <w:rtl/>
        </w:rPr>
        <w:t>. واستضاف الاجتماع عددا</w:t>
      </w:r>
      <w:r w:rsidRPr="00CA7676">
        <w:rPr>
          <w:rFonts w:hint="cs"/>
          <w:rtl/>
        </w:rPr>
        <w:t>ً</w:t>
      </w:r>
      <w:r w:rsidRPr="00CA7676">
        <w:rPr>
          <w:rtl/>
        </w:rPr>
        <w:t xml:space="preserve"> من وكالات الأمم المتحدة و</w:t>
      </w:r>
      <w:r w:rsidR="00A61C3F">
        <w:rPr>
          <w:rFonts w:hint="cs"/>
          <w:rtl/>
        </w:rPr>
        <w:t>ال</w:t>
      </w:r>
      <w:r w:rsidR="00A61C3F">
        <w:rPr>
          <w:rtl/>
        </w:rPr>
        <w:t>خبراء</w:t>
      </w:r>
      <w:r w:rsidRPr="00CA7676">
        <w:rPr>
          <w:rtl/>
        </w:rPr>
        <w:t xml:space="preserve"> و</w:t>
      </w:r>
      <w:r w:rsidR="00A61C3F">
        <w:rPr>
          <w:rFonts w:hint="cs"/>
          <w:rtl/>
        </w:rPr>
        <w:t>الممارسين و</w:t>
      </w:r>
      <w:r w:rsidRPr="00CA7676">
        <w:rPr>
          <w:rtl/>
        </w:rPr>
        <w:t>أكاديميي</w:t>
      </w:r>
      <w:r w:rsidR="00A61C3F">
        <w:rPr>
          <w:rFonts w:hint="cs"/>
          <w:rtl/>
        </w:rPr>
        <w:t>ن</w:t>
      </w:r>
      <w:r w:rsidRPr="00CA7676">
        <w:rPr>
          <w:rtl/>
        </w:rPr>
        <w:t xml:space="preserve"> </w:t>
      </w:r>
      <w:r w:rsidR="00A61C3F">
        <w:rPr>
          <w:rFonts w:hint="cs"/>
          <w:rtl/>
        </w:rPr>
        <w:t xml:space="preserve">بارزين </w:t>
      </w:r>
      <w:r w:rsidRPr="00CA7676">
        <w:rPr>
          <w:rtl/>
        </w:rPr>
        <w:t>في هذا المجال.</w:t>
      </w:r>
      <w:r w:rsidR="00475DE5">
        <w:rPr>
          <w:rtl/>
        </w:rPr>
        <w:t xml:space="preserve"> </w:t>
      </w:r>
      <w:r w:rsidRPr="00CA7676">
        <w:rPr>
          <w:rtl/>
        </w:rPr>
        <w:t xml:space="preserve">وقد حضر </w:t>
      </w:r>
      <w:r w:rsidR="00A61C3F">
        <w:rPr>
          <w:rFonts w:hint="cs"/>
          <w:rtl/>
        </w:rPr>
        <w:t xml:space="preserve">الاجتماع </w:t>
      </w:r>
      <w:r w:rsidRPr="00CA7676">
        <w:rPr>
          <w:rtl/>
        </w:rPr>
        <w:t>خمسة من أعضاء اللجنة</w:t>
      </w:r>
      <w:r w:rsidR="00A61C3F">
        <w:rPr>
          <w:rFonts w:hint="cs"/>
          <w:rtl/>
        </w:rPr>
        <w:t xml:space="preserve">، مما </w:t>
      </w:r>
      <w:r w:rsidRPr="00CA7676">
        <w:rPr>
          <w:rtl/>
        </w:rPr>
        <w:t>أتاح فرصة تبادل للآراء في غاية الفائدة والتنوير بشأن كيفية المضي في وضع تعليق عام من هذا الطابع. وربما تنظر اللجنة في ت</w:t>
      </w:r>
      <w:r w:rsidRPr="00CA7676">
        <w:rPr>
          <w:rFonts w:hint="cs"/>
          <w:rtl/>
        </w:rPr>
        <w:t>خصيص</w:t>
      </w:r>
      <w:r w:rsidRPr="00CA7676">
        <w:rPr>
          <w:rtl/>
        </w:rPr>
        <w:t xml:space="preserve"> يوم لإجراء مناقشة عامة بشأن هذه المسألة في تشرين الثاني/نوفمبر </w:t>
      </w:r>
      <w:r w:rsidRPr="00CA7676">
        <w:rPr>
          <w:rFonts w:hint="cs"/>
          <w:rtl/>
        </w:rPr>
        <w:t>2010</w:t>
      </w:r>
      <w:r w:rsidRPr="00CA7676">
        <w:rPr>
          <w:rtl/>
        </w:rPr>
        <w:t xml:space="preserve">. </w:t>
      </w:r>
    </w:p>
    <w:p w:rsidR="00A61C3F" w:rsidRPr="00A61C3F" w:rsidRDefault="00A61C3F" w:rsidP="00A61C3F">
      <w:pPr>
        <w:pStyle w:val="SingleTxt"/>
        <w:spacing w:after="0" w:line="120" w:lineRule="exact"/>
        <w:rPr>
          <w:b/>
          <w:bCs/>
          <w:sz w:val="10"/>
          <w:rtl/>
        </w:rPr>
      </w:pPr>
    </w:p>
    <w:p w:rsidR="00CA7676" w:rsidRDefault="00A61C3F" w:rsidP="00A61C3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sidR="00CA7676" w:rsidRPr="00CA7676">
        <w:rPr>
          <w:rtl/>
        </w:rPr>
        <w:t>باء</w:t>
      </w:r>
      <w:r>
        <w:rPr>
          <w:rFonts w:hint="cs"/>
          <w:rtl/>
        </w:rPr>
        <w:t xml:space="preserve"> </w:t>
      </w:r>
      <w:r>
        <w:rPr>
          <w:rtl/>
        </w:rPr>
        <w:t>-</w:t>
      </w:r>
      <w:r>
        <w:rPr>
          <w:rFonts w:hint="cs"/>
          <w:rtl/>
        </w:rPr>
        <w:tab/>
      </w:r>
      <w:r w:rsidR="00CA7676" w:rsidRPr="00CA7676">
        <w:rPr>
          <w:rtl/>
        </w:rPr>
        <w:t>الاجتماع التاسع المشترك بين لجان هيئات حقوق الإنسان المنشأة بمعاهدات</w:t>
      </w:r>
    </w:p>
    <w:p w:rsidR="00CA7676" w:rsidRPr="00CA7676" w:rsidRDefault="00CA7676" w:rsidP="00DC6E11">
      <w:pPr>
        <w:pStyle w:val="SingleTxt"/>
      </w:pPr>
      <w:r w:rsidRPr="00CA7676">
        <w:rPr>
          <w:rFonts w:hint="cs"/>
          <w:rtl/>
        </w:rPr>
        <w:t>13</w:t>
      </w:r>
      <w:r w:rsidR="00A61C3F">
        <w:rPr>
          <w:rFonts w:hint="cs"/>
          <w:rtl/>
        </w:rPr>
        <w:t xml:space="preserve"> </w:t>
      </w:r>
      <w:r w:rsidRPr="00CA7676">
        <w:rPr>
          <w:rFonts w:hint="cs"/>
          <w:rtl/>
        </w:rPr>
        <w:t>-</w:t>
      </w:r>
      <w:r w:rsidRPr="00CA7676">
        <w:rPr>
          <w:rFonts w:hint="cs"/>
          <w:rtl/>
        </w:rPr>
        <w:tab/>
      </w:r>
      <w:r w:rsidRPr="00CA7676">
        <w:rPr>
          <w:rtl/>
        </w:rPr>
        <w:t xml:space="preserve">عقد الاجتماع التاسع المشترك بين لجان هيئات حقوق الإنسان المنشأة بمعاهدات والاجتماع الحادي والعشرون لرؤساء هيئات حقوق الإنسان </w:t>
      </w:r>
      <w:r w:rsidR="00DC6E11" w:rsidRPr="00CA7676">
        <w:rPr>
          <w:rtl/>
        </w:rPr>
        <w:t xml:space="preserve">المنشأة بمعاهدات </w:t>
      </w:r>
      <w:r w:rsidRPr="00CA7676">
        <w:rPr>
          <w:rtl/>
        </w:rPr>
        <w:t xml:space="preserve">في الفترة من </w:t>
      </w:r>
      <w:r w:rsidRPr="00CA7676">
        <w:rPr>
          <w:rFonts w:hint="cs"/>
          <w:rtl/>
        </w:rPr>
        <w:t>29</w:t>
      </w:r>
      <w:r w:rsidRPr="00CA7676">
        <w:rPr>
          <w:rtl/>
        </w:rPr>
        <w:t xml:space="preserve"> حزيران/يونيه إلى </w:t>
      </w:r>
      <w:r w:rsidRPr="00CA7676">
        <w:rPr>
          <w:rFonts w:hint="cs"/>
          <w:rtl/>
        </w:rPr>
        <w:t>1</w:t>
      </w:r>
      <w:r w:rsidRPr="00CA7676">
        <w:rPr>
          <w:rtl/>
        </w:rPr>
        <w:t xml:space="preserve"> تموز/يوليه </w:t>
      </w:r>
      <w:r w:rsidRPr="00CA7676">
        <w:rPr>
          <w:rFonts w:hint="cs"/>
          <w:rtl/>
        </w:rPr>
        <w:t>2009</w:t>
      </w:r>
      <w:r w:rsidRPr="00CA7676">
        <w:rPr>
          <w:rtl/>
        </w:rPr>
        <w:t xml:space="preserve"> وفي يومي </w:t>
      </w:r>
      <w:r w:rsidRPr="00CA7676">
        <w:rPr>
          <w:rFonts w:hint="cs"/>
          <w:rtl/>
        </w:rPr>
        <w:t>2</w:t>
      </w:r>
      <w:r w:rsidRPr="00CA7676">
        <w:rPr>
          <w:rtl/>
        </w:rPr>
        <w:t xml:space="preserve"> و</w:t>
      </w:r>
      <w:r w:rsidR="00512C06">
        <w:rPr>
          <w:rFonts w:hint="cs"/>
          <w:rtl/>
        </w:rPr>
        <w:t xml:space="preserve"> </w:t>
      </w:r>
      <w:r w:rsidRPr="00CA7676">
        <w:rPr>
          <w:rFonts w:hint="cs"/>
          <w:rtl/>
        </w:rPr>
        <w:t>3</w:t>
      </w:r>
      <w:r w:rsidRPr="00CA7676">
        <w:rPr>
          <w:rtl/>
        </w:rPr>
        <w:t xml:space="preserve"> تموز/يوليه </w:t>
      </w:r>
      <w:r w:rsidRPr="00CA7676">
        <w:rPr>
          <w:rFonts w:hint="cs"/>
          <w:rtl/>
        </w:rPr>
        <w:t>2009</w:t>
      </w:r>
      <w:r w:rsidRPr="00CA7676">
        <w:rPr>
          <w:rtl/>
        </w:rPr>
        <w:t xml:space="preserve">، على التوالي. وركز كلا الاجتماعين على التنفيذ الفعال للصكوك الدولية المتعلقة بحقوق الإنسان، بما في ذلك التزامات </w:t>
      </w:r>
      <w:r w:rsidRPr="00CA7676">
        <w:rPr>
          <w:rFonts w:hint="cs"/>
          <w:rtl/>
        </w:rPr>
        <w:t xml:space="preserve">الإبلاغ </w:t>
      </w:r>
      <w:r w:rsidRPr="00CA7676">
        <w:rPr>
          <w:rtl/>
        </w:rPr>
        <w:t xml:space="preserve">بمقتضى الصكوك الدولية المتعلقة بحقوق الإنسان. كما ناقش الاجتماع المشترك بين اللجان مسألة إصلاح نظام الهيئات المنشأة بموجب معاهدات، بما في ذلك مواءمة أساليب العمل وآلية الاستعراض الدوري الشامل لمجلس حقوق الإنسان. </w:t>
      </w:r>
    </w:p>
    <w:p w:rsidR="00CA7676" w:rsidRPr="00CA7676" w:rsidRDefault="00CA7676" w:rsidP="00DC6E11">
      <w:pPr>
        <w:pStyle w:val="SingleTxt"/>
        <w:rPr>
          <w:rFonts w:hint="cs"/>
        </w:rPr>
      </w:pPr>
      <w:r w:rsidRPr="00CA7676">
        <w:rPr>
          <w:rFonts w:hint="cs"/>
          <w:rtl/>
        </w:rPr>
        <w:t>14</w:t>
      </w:r>
      <w:r w:rsidR="00DC6E11">
        <w:rPr>
          <w:rFonts w:hint="cs"/>
          <w:rtl/>
        </w:rPr>
        <w:t xml:space="preserve"> </w:t>
      </w:r>
      <w:r w:rsidRPr="00CA7676">
        <w:rPr>
          <w:rFonts w:hint="cs"/>
          <w:rtl/>
        </w:rPr>
        <w:t>-</w:t>
      </w:r>
      <w:r w:rsidRPr="00CA7676">
        <w:rPr>
          <w:rFonts w:hint="cs"/>
          <w:rtl/>
        </w:rPr>
        <w:tab/>
      </w:r>
      <w:r w:rsidRPr="00CA7676">
        <w:rPr>
          <w:rtl/>
        </w:rPr>
        <w:t xml:space="preserve">وسلم الاجتماع الحادي والعشرون لرؤساء الهيئات بأهمية المساهمات التي </w:t>
      </w:r>
      <w:r w:rsidR="00DC6E11">
        <w:rPr>
          <w:rFonts w:hint="cs"/>
          <w:rtl/>
        </w:rPr>
        <w:t>ي</w:t>
      </w:r>
      <w:r w:rsidRPr="00CA7676">
        <w:rPr>
          <w:rtl/>
        </w:rPr>
        <w:t>قدمها المكلفون بولايات الإجراءات الخاصة لعمل الهيئات المنشأة بموجب معاهدات. و</w:t>
      </w:r>
      <w:r w:rsidRPr="00CA7676">
        <w:rPr>
          <w:rFonts w:hint="cs"/>
          <w:rtl/>
        </w:rPr>
        <w:t>أكد</w:t>
      </w:r>
      <w:r w:rsidRPr="00CA7676">
        <w:rPr>
          <w:rtl/>
        </w:rPr>
        <w:t xml:space="preserve"> الرؤساء </w:t>
      </w:r>
      <w:r w:rsidRPr="00CA7676">
        <w:rPr>
          <w:rFonts w:hint="cs"/>
          <w:rtl/>
        </w:rPr>
        <w:t>من جديد</w:t>
      </w:r>
      <w:r w:rsidRPr="00CA7676">
        <w:rPr>
          <w:rtl/>
        </w:rPr>
        <w:t xml:space="preserve"> أهمية تعزيز التعاون والتنسيق بين الآليتين، ولا سيما فيما يتعلق بتبادل المعلومات واستخدام نتائج</w:t>
      </w:r>
      <w:r w:rsidRPr="00CA7676">
        <w:rPr>
          <w:rFonts w:hint="cs"/>
          <w:rtl/>
        </w:rPr>
        <w:t xml:space="preserve">ها </w:t>
      </w:r>
      <w:r w:rsidR="00DC6E11">
        <w:rPr>
          <w:rFonts w:hint="cs"/>
          <w:rtl/>
        </w:rPr>
        <w:t xml:space="preserve">المتبادلة </w:t>
      </w:r>
      <w:r w:rsidRPr="00CA7676">
        <w:rPr>
          <w:rFonts w:hint="cs"/>
          <w:rtl/>
        </w:rPr>
        <w:t>على نحو أ</w:t>
      </w:r>
      <w:r w:rsidR="00DC6E11">
        <w:rPr>
          <w:rFonts w:hint="cs"/>
          <w:rtl/>
        </w:rPr>
        <w:t>نجع</w:t>
      </w:r>
      <w:r w:rsidRPr="00CA7676">
        <w:rPr>
          <w:rtl/>
        </w:rPr>
        <w:t xml:space="preserve">. وأوصى الاجتماع بأن تنظر كل هيئة </w:t>
      </w:r>
      <w:r w:rsidRPr="00CA7676">
        <w:rPr>
          <w:rFonts w:hint="cs"/>
          <w:rtl/>
        </w:rPr>
        <w:t>من الهيئات ال</w:t>
      </w:r>
      <w:r w:rsidRPr="00CA7676">
        <w:rPr>
          <w:rtl/>
        </w:rPr>
        <w:t xml:space="preserve">منشأة بمعاهدة في تعيين منسق لتعزيز التعاون وتيسير التفاعل </w:t>
      </w:r>
      <w:r w:rsidR="00DC6E11">
        <w:rPr>
          <w:rFonts w:hint="cs"/>
          <w:rtl/>
        </w:rPr>
        <w:t xml:space="preserve">الأنجع </w:t>
      </w:r>
      <w:r w:rsidRPr="00CA7676">
        <w:rPr>
          <w:rtl/>
        </w:rPr>
        <w:t>بشأن المسائل الخاصة ببلدان معينة والمسائل المواضيعية والمتابعة مع المكلّفين بولايات الإجراءات الخاصة. و</w:t>
      </w:r>
      <w:r w:rsidRPr="00CA7676">
        <w:rPr>
          <w:rFonts w:hint="cs"/>
          <w:rtl/>
        </w:rPr>
        <w:t>أك</w:t>
      </w:r>
      <w:r w:rsidRPr="00CA7676">
        <w:rPr>
          <w:rtl/>
        </w:rPr>
        <w:t>د الرؤساء على طابع التكامل والتعزيز المتبادل الذي يتسم به نظام الهيئات المنشأة بمعاهدات وآلية الاستعراض الدوري الشامل و</w:t>
      </w:r>
      <w:r w:rsidR="00DC6E11">
        <w:rPr>
          <w:rFonts w:hint="cs"/>
          <w:rtl/>
        </w:rPr>
        <w:t xml:space="preserve">شددوا </w:t>
      </w:r>
      <w:r w:rsidRPr="00CA7676">
        <w:rPr>
          <w:rFonts w:hint="cs"/>
          <w:rtl/>
        </w:rPr>
        <w:t>على</w:t>
      </w:r>
      <w:r w:rsidRPr="00CA7676">
        <w:rPr>
          <w:rtl/>
        </w:rPr>
        <w:t xml:space="preserve"> أهمية استمرار الحوار بشأن هذه المسألة. </w:t>
      </w:r>
      <w:r w:rsidR="00DC6E11">
        <w:rPr>
          <w:rFonts w:hint="cs"/>
          <w:rtl/>
        </w:rPr>
        <w:t xml:space="preserve">وأشار </w:t>
      </w:r>
      <w:r w:rsidRPr="00CA7676">
        <w:rPr>
          <w:rtl/>
        </w:rPr>
        <w:t xml:space="preserve">الرؤساء أيضاً </w:t>
      </w:r>
      <w:r w:rsidR="00DC6E11">
        <w:rPr>
          <w:rFonts w:hint="cs"/>
          <w:rtl/>
        </w:rPr>
        <w:t xml:space="preserve">إلى </w:t>
      </w:r>
      <w:r w:rsidRPr="00CA7676">
        <w:rPr>
          <w:rtl/>
        </w:rPr>
        <w:t>القيمة الإيجابية لنتائج الاستعراض الدوري الشامل</w:t>
      </w:r>
      <w:r w:rsidR="00DC6E11">
        <w:rPr>
          <w:rFonts w:hint="cs"/>
          <w:rtl/>
        </w:rPr>
        <w:t>،</w:t>
      </w:r>
      <w:r w:rsidRPr="00CA7676">
        <w:rPr>
          <w:rtl/>
        </w:rPr>
        <w:t xml:space="preserve"> باعتبارها عملية حكومية دولية.</w:t>
      </w:r>
      <w:r w:rsidR="00475DE5">
        <w:rPr>
          <w:rtl/>
        </w:rPr>
        <w:t xml:space="preserve"> </w:t>
      </w:r>
      <w:r w:rsidRPr="00CA7676">
        <w:rPr>
          <w:rtl/>
        </w:rPr>
        <w:t xml:space="preserve">كما شدد الرؤساء على تساوي كلتا العمليتين في الأهمية وأوصوا بأن يعكس </w:t>
      </w:r>
      <w:r w:rsidR="00DC6E11">
        <w:rPr>
          <w:rFonts w:hint="cs"/>
          <w:rtl/>
        </w:rPr>
        <w:t xml:space="preserve">تخصيص </w:t>
      </w:r>
      <w:r w:rsidR="00DC6E11">
        <w:rPr>
          <w:rtl/>
        </w:rPr>
        <w:t>الموارد هذا المبدأ.</w:t>
      </w:r>
    </w:p>
    <w:p w:rsidR="00CA7676" w:rsidRPr="00CA7676" w:rsidRDefault="00CA7676" w:rsidP="00DC6E11">
      <w:pPr>
        <w:pStyle w:val="SingleTxt"/>
      </w:pPr>
      <w:r w:rsidRPr="00CA7676">
        <w:rPr>
          <w:rFonts w:hint="cs"/>
          <w:rtl/>
        </w:rPr>
        <w:t>15</w:t>
      </w:r>
      <w:r w:rsidR="00DC6E11">
        <w:rPr>
          <w:rFonts w:hint="cs"/>
          <w:rtl/>
        </w:rPr>
        <w:t xml:space="preserve"> </w:t>
      </w:r>
      <w:r w:rsidRPr="00CA7676">
        <w:rPr>
          <w:rFonts w:hint="cs"/>
          <w:rtl/>
        </w:rPr>
        <w:t>-</w:t>
      </w:r>
      <w:r w:rsidRPr="00CA7676">
        <w:rPr>
          <w:rFonts w:hint="cs"/>
          <w:rtl/>
        </w:rPr>
        <w:tab/>
      </w:r>
      <w:r w:rsidRPr="00CA7676">
        <w:rPr>
          <w:rtl/>
        </w:rPr>
        <w:t xml:space="preserve">وأحاط اجتماع الرؤساء علماً بقرار الجمعية العامة </w:t>
      </w:r>
      <w:r w:rsidRPr="00CA7676">
        <w:rPr>
          <w:rFonts w:hint="cs"/>
          <w:rtl/>
        </w:rPr>
        <w:t>63</w:t>
      </w:r>
      <w:r w:rsidRPr="00CA7676">
        <w:rPr>
          <w:rtl/>
        </w:rPr>
        <w:t>/</w:t>
      </w:r>
      <w:r w:rsidRPr="00CA7676">
        <w:rPr>
          <w:rFonts w:hint="cs"/>
          <w:rtl/>
        </w:rPr>
        <w:t>167</w:t>
      </w:r>
      <w:r w:rsidR="00DC6E11">
        <w:rPr>
          <w:rFonts w:hint="cs"/>
          <w:rtl/>
        </w:rPr>
        <w:t>،</w:t>
      </w:r>
      <w:r w:rsidRPr="00CA7676">
        <w:rPr>
          <w:rtl/>
        </w:rPr>
        <w:t xml:space="preserve"> بشأن التوزيع الجغرافي العادل في عضوية الهيئات المنشأة بموجب معاهدات حقوق الإنسان وأوصى الدول الأطراف بأن تراعي</w:t>
      </w:r>
      <w:r w:rsidR="00DC6E11">
        <w:rPr>
          <w:rFonts w:hint="cs"/>
          <w:rtl/>
        </w:rPr>
        <w:t>،</w:t>
      </w:r>
      <w:r w:rsidRPr="00CA7676">
        <w:rPr>
          <w:rtl/>
        </w:rPr>
        <w:t xml:space="preserve"> عند </w:t>
      </w:r>
      <w:r w:rsidR="00DC6E11">
        <w:rPr>
          <w:rFonts w:hint="cs"/>
          <w:rtl/>
        </w:rPr>
        <w:t xml:space="preserve">ترشيح </w:t>
      </w:r>
      <w:r w:rsidRPr="00CA7676">
        <w:rPr>
          <w:rtl/>
        </w:rPr>
        <w:t>أعضاء الهيئات المنشأة بمعاهدات وانتخابهم</w:t>
      </w:r>
      <w:r w:rsidR="00DC6E11">
        <w:rPr>
          <w:rFonts w:hint="cs"/>
          <w:rtl/>
        </w:rPr>
        <w:t>،</w:t>
      </w:r>
      <w:r w:rsidRPr="00CA7676">
        <w:rPr>
          <w:rtl/>
        </w:rPr>
        <w:t xml:space="preserve"> الأحكام المنصوص عليها في صكوك حقوق الإنسان الملزمة قانوناً تحقيقاً لهذا الغرض. كما أوصى الرؤساء بأن يقدم تقرير </w:t>
      </w:r>
      <w:r w:rsidR="00DC6E11">
        <w:rPr>
          <w:rFonts w:hint="cs"/>
          <w:rtl/>
        </w:rPr>
        <w:t>ال</w:t>
      </w:r>
      <w:r w:rsidRPr="00CA7676">
        <w:rPr>
          <w:rtl/>
        </w:rPr>
        <w:t>خبيرة المستقلة المعنية بقضايا الأقليات (</w:t>
      </w:r>
      <w:r w:rsidRPr="00CA7676">
        <w:t>A/HRC/10/11/Add.1</w:t>
      </w:r>
      <w:r w:rsidRPr="00CA7676">
        <w:rPr>
          <w:rtl/>
        </w:rPr>
        <w:t>) الذي يتضمن توصيات المنتدى المعني بقضايا الأقليات، بالإضافة إلى تقارير مستقبلية عن المنتدى، إلى جميع الهيئات المنشأة بمعاهدات للتشجيع على مناقشة تلك التوصيات واحتمال إعداد تعليق عام مشترك بشأن قضايا الأقليات.</w:t>
      </w:r>
    </w:p>
    <w:p w:rsidR="00DC6E11" w:rsidRPr="00DC6E11" w:rsidRDefault="00DC6E11" w:rsidP="00DC6E11">
      <w:pPr>
        <w:pStyle w:val="SingleTxt"/>
        <w:spacing w:after="0" w:line="120" w:lineRule="exact"/>
        <w:rPr>
          <w:b/>
          <w:bCs/>
          <w:sz w:val="10"/>
          <w:rtl/>
        </w:rPr>
      </w:pPr>
    </w:p>
    <w:p w:rsidR="00CA7676" w:rsidRDefault="00DC6E11" w:rsidP="00DC6E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CA7676" w:rsidRPr="00CA7676">
        <w:rPr>
          <w:rtl/>
        </w:rPr>
        <w:t>جيم</w:t>
      </w:r>
      <w:r>
        <w:rPr>
          <w:rFonts w:hint="cs"/>
          <w:rtl/>
        </w:rPr>
        <w:t xml:space="preserve"> </w:t>
      </w:r>
      <w:r>
        <w:rPr>
          <w:rtl/>
        </w:rPr>
        <w:t>-</w:t>
      </w:r>
      <w:r>
        <w:rPr>
          <w:rFonts w:hint="cs"/>
          <w:rtl/>
        </w:rPr>
        <w:tab/>
      </w:r>
      <w:r w:rsidR="00CA7676" w:rsidRPr="00CA7676">
        <w:rPr>
          <w:rtl/>
        </w:rPr>
        <w:t xml:space="preserve">مجلس الأمن </w:t>
      </w:r>
    </w:p>
    <w:p w:rsidR="00CA7676" w:rsidRDefault="00CA7676" w:rsidP="005313B9">
      <w:pPr>
        <w:pStyle w:val="SingleTxt"/>
      </w:pPr>
      <w:r w:rsidRPr="00CA7676">
        <w:rPr>
          <w:rFonts w:hint="cs"/>
          <w:rtl/>
        </w:rPr>
        <w:t>16</w:t>
      </w:r>
      <w:r w:rsidR="00DC6E11">
        <w:rPr>
          <w:rFonts w:hint="cs"/>
          <w:rtl/>
        </w:rPr>
        <w:t xml:space="preserve"> </w:t>
      </w:r>
      <w:r w:rsidRPr="00CA7676">
        <w:rPr>
          <w:rFonts w:hint="cs"/>
          <w:rtl/>
        </w:rPr>
        <w:t>-</w:t>
      </w:r>
      <w:r w:rsidRPr="00CA7676">
        <w:rPr>
          <w:rFonts w:hint="cs"/>
          <w:rtl/>
        </w:rPr>
        <w:tab/>
      </w:r>
      <w:r w:rsidRPr="00CA7676">
        <w:rPr>
          <w:rtl/>
        </w:rPr>
        <w:t xml:space="preserve">اعتمد مجلس الأمن بالإجماع القرار </w:t>
      </w:r>
      <w:r w:rsidRPr="00CA7676">
        <w:rPr>
          <w:rFonts w:hint="cs"/>
          <w:rtl/>
        </w:rPr>
        <w:t>1888</w:t>
      </w:r>
      <w:r w:rsidRPr="00CA7676">
        <w:rPr>
          <w:rtl/>
        </w:rPr>
        <w:t xml:space="preserve"> (</w:t>
      </w:r>
      <w:r w:rsidRPr="00CA7676">
        <w:rPr>
          <w:rFonts w:hint="cs"/>
          <w:rtl/>
        </w:rPr>
        <w:t>2009</w:t>
      </w:r>
      <w:r w:rsidRPr="00CA7676">
        <w:rPr>
          <w:rtl/>
        </w:rPr>
        <w:t xml:space="preserve">) الذي يحث الدول الأعضاء على أن تتخذ </w:t>
      </w:r>
      <w:r w:rsidRPr="00CA7676">
        <w:rPr>
          <w:rFonts w:hint="cs"/>
          <w:rtl/>
        </w:rPr>
        <w:t>خطو</w:t>
      </w:r>
      <w:r w:rsidRPr="00CA7676">
        <w:rPr>
          <w:rtl/>
        </w:rPr>
        <w:t xml:space="preserve">ات فعالة لوقف </w:t>
      </w:r>
      <w:r w:rsidRPr="00CA7676">
        <w:rPr>
          <w:rFonts w:hint="cs"/>
          <w:rtl/>
        </w:rPr>
        <w:t xml:space="preserve">استخدام </w:t>
      </w:r>
      <w:r w:rsidRPr="00CA7676">
        <w:rPr>
          <w:rtl/>
        </w:rPr>
        <w:t>العنف الجنسي كأحد أساليب الحرب. وكرر القرار</w:t>
      </w:r>
      <w:r w:rsidR="00DC6E11">
        <w:rPr>
          <w:rFonts w:hint="cs"/>
          <w:rtl/>
        </w:rPr>
        <w:t>،</w:t>
      </w:r>
      <w:r w:rsidRPr="00CA7676">
        <w:rPr>
          <w:rtl/>
        </w:rPr>
        <w:t xml:space="preserve"> المقدم من </w:t>
      </w:r>
      <w:r w:rsidR="00DC6E11">
        <w:rPr>
          <w:rFonts w:hint="cs"/>
          <w:rtl/>
        </w:rPr>
        <w:t xml:space="preserve">61 </w:t>
      </w:r>
      <w:r w:rsidRPr="00CA7676">
        <w:rPr>
          <w:rtl/>
        </w:rPr>
        <w:t>بلداً</w:t>
      </w:r>
      <w:r w:rsidR="00DC6E11">
        <w:rPr>
          <w:rFonts w:hint="cs"/>
          <w:rtl/>
        </w:rPr>
        <w:t>،</w:t>
      </w:r>
      <w:r w:rsidRPr="00CA7676">
        <w:rPr>
          <w:rtl/>
        </w:rPr>
        <w:t xml:space="preserve"> طلب المجلس إلى جميع الأطراف </w:t>
      </w:r>
      <w:r w:rsidR="00DC6E11">
        <w:rPr>
          <w:rFonts w:hint="cs"/>
          <w:rtl/>
        </w:rPr>
        <w:t xml:space="preserve">في نزاع مسلح </w:t>
      </w:r>
      <w:r w:rsidRPr="00CA7676">
        <w:rPr>
          <w:rtl/>
        </w:rPr>
        <w:t xml:space="preserve">بالوقف الكامل لجميع أعمال العنف الجنسي بأثر فوري. وهذا القرار </w:t>
      </w:r>
      <w:r w:rsidRPr="00CA7676">
        <w:rPr>
          <w:rFonts w:hint="cs"/>
          <w:rtl/>
        </w:rPr>
        <w:t xml:space="preserve">مبني </w:t>
      </w:r>
      <w:r w:rsidRPr="00CA7676">
        <w:rPr>
          <w:rtl/>
        </w:rPr>
        <w:t xml:space="preserve">على القرارين </w:t>
      </w:r>
      <w:r w:rsidRPr="00CA7676">
        <w:rPr>
          <w:rFonts w:hint="cs"/>
          <w:rtl/>
        </w:rPr>
        <w:t>1325</w:t>
      </w:r>
      <w:r w:rsidRPr="00CA7676">
        <w:rPr>
          <w:rtl/>
        </w:rPr>
        <w:t xml:space="preserve"> </w:t>
      </w:r>
      <w:r w:rsidR="00DC6E11">
        <w:rPr>
          <w:rFonts w:hint="cs"/>
          <w:rtl/>
        </w:rPr>
        <w:t xml:space="preserve">(2000) </w:t>
      </w:r>
      <w:r w:rsidRPr="00CA7676">
        <w:rPr>
          <w:rtl/>
        </w:rPr>
        <w:t>و</w:t>
      </w:r>
      <w:r w:rsidR="005313B9">
        <w:rPr>
          <w:rFonts w:hint="eastAsia"/>
          <w:rtl/>
        </w:rPr>
        <w:t> </w:t>
      </w:r>
      <w:r w:rsidRPr="00CA7676">
        <w:rPr>
          <w:rFonts w:hint="cs"/>
          <w:rtl/>
        </w:rPr>
        <w:t>1820</w:t>
      </w:r>
      <w:r w:rsidRPr="00CA7676">
        <w:rPr>
          <w:rtl/>
        </w:rPr>
        <w:t xml:space="preserve"> </w:t>
      </w:r>
      <w:r w:rsidR="005313B9">
        <w:rPr>
          <w:rFonts w:hint="cs"/>
          <w:rtl/>
        </w:rPr>
        <w:t xml:space="preserve">(2008) </w:t>
      </w:r>
      <w:r w:rsidRPr="00CA7676">
        <w:rPr>
          <w:rtl/>
        </w:rPr>
        <w:t>اللذين كان لكليهما دور فعال في إ</w:t>
      </w:r>
      <w:r w:rsidR="005313B9">
        <w:rPr>
          <w:rFonts w:hint="cs"/>
          <w:rtl/>
        </w:rPr>
        <w:t xml:space="preserve">ثارة </w:t>
      </w:r>
      <w:r w:rsidRPr="00CA7676">
        <w:rPr>
          <w:rtl/>
        </w:rPr>
        <w:t xml:space="preserve">مسألة العنف الجنسي في </w:t>
      </w:r>
      <w:r w:rsidR="005313B9">
        <w:rPr>
          <w:rFonts w:hint="cs"/>
          <w:rtl/>
        </w:rPr>
        <w:t xml:space="preserve">سياق </w:t>
      </w:r>
      <w:r w:rsidRPr="00CA7676">
        <w:rPr>
          <w:rtl/>
        </w:rPr>
        <w:t>جدول أعمال مجلس الأمن.</w:t>
      </w:r>
      <w:r w:rsidR="00475DE5">
        <w:rPr>
          <w:rtl/>
        </w:rPr>
        <w:t xml:space="preserve"> </w:t>
      </w:r>
      <w:r w:rsidRPr="00CA7676">
        <w:rPr>
          <w:rtl/>
        </w:rPr>
        <w:t xml:space="preserve">ويؤكد </w:t>
      </w:r>
      <w:r w:rsidRPr="00CA7676">
        <w:rPr>
          <w:rFonts w:hint="cs"/>
          <w:rtl/>
        </w:rPr>
        <w:t xml:space="preserve">المجلس في القرار 1888 (2009) </w:t>
      </w:r>
      <w:r w:rsidRPr="00CA7676">
        <w:rPr>
          <w:rtl/>
        </w:rPr>
        <w:t>أن اتخاذ خطوات فعالة لمنع حدوث أعمال العنف الجنسي هذه والتصدي لها من شأنه أن يسهم إسهاماً كبيراً في صون السلام والأمن الدوليين. ويحث ال</w:t>
      </w:r>
      <w:r w:rsidRPr="00CA7676">
        <w:rPr>
          <w:rFonts w:hint="cs"/>
          <w:rtl/>
        </w:rPr>
        <w:t>مجلس</w:t>
      </w:r>
      <w:r w:rsidRPr="00CA7676">
        <w:rPr>
          <w:rtl/>
        </w:rPr>
        <w:t xml:space="preserve"> الدول على القيام دون إبطاء بإصلاحات قانونية وقضائية شاملة من أجل تقديم مرتكبي أعمال العنف الجنسي في النزاعات إلى العدالة. ويتعين أيضاً على أطراف النزاع أن تكفل إخضاع جميع التقارير التي تفيد بارتكاب مدنيين أو أفراد عسكريين لأعمال العنف الجنسي لتحقيق دقيق وتقديم المدعى ارتكابهم لها إلى العدالة. </w:t>
      </w:r>
    </w:p>
    <w:p w:rsidR="005313B9" w:rsidRPr="005313B9" w:rsidRDefault="005313B9" w:rsidP="005313B9">
      <w:pPr>
        <w:pStyle w:val="SingleTxt"/>
        <w:spacing w:after="0" w:line="120" w:lineRule="exact"/>
        <w:rPr>
          <w:b/>
          <w:bCs/>
          <w:sz w:val="10"/>
          <w:rtl/>
        </w:rPr>
      </w:pPr>
    </w:p>
    <w:p w:rsidR="00CA7676" w:rsidRDefault="005313B9" w:rsidP="005313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CA7676" w:rsidRPr="00CA7676">
        <w:rPr>
          <w:rtl/>
        </w:rPr>
        <w:t>دال</w:t>
      </w:r>
      <w:r>
        <w:rPr>
          <w:rFonts w:hint="cs"/>
          <w:rtl/>
        </w:rPr>
        <w:t xml:space="preserve"> </w:t>
      </w:r>
      <w:r>
        <w:rPr>
          <w:rtl/>
        </w:rPr>
        <w:t>-</w:t>
      </w:r>
      <w:r>
        <w:rPr>
          <w:rFonts w:hint="cs"/>
          <w:rtl/>
        </w:rPr>
        <w:tab/>
      </w:r>
      <w:r w:rsidR="00CA7676" w:rsidRPr="00CA7676">
        <w:rPr>
          <w:rtl/>
        </w:rPr>
        <w:t>الجمعية العامة</w:t>
      </w:r>
    </w:p>
    <w:p w:rsidR="00CA7676" w:rsidRPr="00CA7676" w:rsidRDefault="00CA7676" w:rsidP="00154447">
      <w:pPr>
        <w:pStyle w:val="SingleTxt"/>
      </w:pPr>
      <w:r w:rsidRPr="00CA7676">
        <w:rPr>
          <w:rFonts w:hint="cs"/>
          <w:rtl/>
        </w:rPr>
        <w:t>17</w:t>
      </w:r>
      <w:r w:rsidR="005313B9">
        <w:rPr>
          <w:rFonts w:hint="cs"/>
          <w:rtl/>
        </w:rPr>
        <w:t xml:space="preserve"> </w:t>
      </w:r>
      <w:r w:rsidRPr="00CA7676">
        <w:rPr>
          <w:rFonts w:hint="cs"/>
          <w:rtl/>
        </w:rPr>
        <w:t>-</w:t>
      </w:r>
      <w:r w:rsidRPr="00CA7676">
        <w:rPr>
          <w:rFonts w:hint="cs"/>
          <w:rtl/>
        </w:rPr>
        <w:tab/>
      </w:r>
      <w:r w:rsidRPr="00CA7676">
        <w:rPr>
          <w:rtl/>
        </w:rPr>
        <w:t xml:space="preserve">في </w:t>
      </w:r>
      <w:r w:rsidRPr="00CA7676">
        <w:rPr>
          <w:rFonts w:hint="cs"/>
          <w:rtl/>
        </w:rPr>
        <w:t>14</w:t>
      </w:r>
      <w:r w:rsidRPr="00CA7676">
        <w:rPr>
          <w:rtl/>
        </w:rPr>
        <w:t xml:space="preserve"> أيلول/سبتمبر </w:t>
      </w:r>
      <w:r w:rsidRPr="00CA7676">
        <w:rPr>
          <w:rFonts w:hint="cs"/>
          <w:rtl/>
        </w:rPr>
        <w:t>2009</w:t>
      </w:r>
      <w:r w:rsidRPr="00CA7676">
        <w:rPr>
          <w:rtl/>
        </w:rPr>
        <w:t xml:space="preserve">، اعتمدت الجمعية العامة </w:t>
      </w:r>
      <w:r w:rsidRPr="00CA7676">
        <w:rPr>
          <w:rFonts w:hint="cs"/>
          <w:rtl/>
        </w:rPr>
        <w:t>ال</w:t>
      </w:r>
      <w:r w:rsidRPr="00CA7676">
        <w:rPr>
          <w:rtl/>
        </w:rPr>
        <w:t>قرار</w:t>
      </w:r>
      <w:r w:rsidRPr="00CA7676">
        <w:rPr>
          <w:rFonts w:hint="cs"/>
          <w:rtl/>
        </w:rPr>
        <w:t xml:space="preserve"> </w:t>
      </w:r>
      <w:r w:rsidR="005313B9">
        <w:rPr>
          <w:rFonts w:hint="cs"/>
          <w:rtl/>
        </w:rPr>
        <w:t xml:space="preserve">63/311 </w:t>
      </w:r>
      <w:r w:rsidRPr="00CA7676">
        <w:rPr>
          <w:rFonts w:hint="cs"/>
          <w:rtl/>
        </w:rPr>
        <w:t xml:space="preserve">الذي </w:t>
      </w:r>
      <w:r w:rsidR="005313B9">
        <w:rPr>
          <w:rFonts w:hint="cs"/>
          <w:rtl/>
        </w:rPr>
        <w:t xml:space="preserve">أيدت فيه </w:t>
      </w:r>
      <w:r w:rsidRPr="00CA7676">
        <w:rPr>
          <w:rFonts w:hint="cs"/>
          <w:rtl/>
        </w:rPr>
        <w:t xml:space="preserve">إنشاء </w:t>
      </w:r>
      <w:r w:rsidRPr="00CA7676">
        <w:rPr>
          <w:rtl/>
        </w:rPr>
        <w:t xml:space="preserve">كيان جديد للتعامل مع حقوق المرأة. </w:t>
      </w:r>
      <w:r w:rsidRPr="00CA7676">
        <w:rPr>
          <w:rFonts w:hint="cs"/>
          <w:rtl/>
        </w:rPr>
        <w:t>و</w:t>
      </w:r>
      <w:r w:rsidRPr="00CA7676">
        <w:rPr>
          <w:rtl/>
        </w:rPr>
        <w:t>ستدمج أربع وكالات من وكالات الأمم المتحدة</w:t>
      </w:r>
      <w:r w:rsidRPr="00CA7676">
        <w:rPr>
          <w:rFonts w:hint="cs"/>
          <w:rtl/>
        </w:rPr>
        <w:t xml:space="preserve"> هي صندوق الأمم المتحدة الإنمائي للمرأة</w:t>
      </w:r>
      <w:r w:rsidR="005313B9">
        <w:rPr>
          <w:rFonts w:hint="cs"/>
          <w:rtl/>
        </w:rPr>
        <w:t>،</w:t>
      </w:r>
      <w:r w:rsidRPr="00CA7676">
        <w:rPr>
          <w:rFonts w:hint="cs"/>
          <w:rtl/>
        </w:rPr>
        <w:t xml:space="preserve"> وشعبة النهوض بالمرأة</w:t>
      </w:r>
      <w:r w:rsidR="005313B9">
        <w:rPr>
          <w:rFonts w:hint="cs"/>
          <w:rtl/>
        </w:rPr>
        <w:t>،</w:t>
      </w:r>
      <w:r w:rsidRPr="00CA7676">
        <w:rPr>
          <w:rFonts w:hint="cs"/>
          <w:rtl/>
        </w:rPr>
        <w:t xml:space="preserve"> ومكتب المستشارة الخاصة بالقضايا الجنسانية والنهوض بالمرأة</w:t>
      </w:r>
      <w:r w:rsidR="005313B9">
        <w:rPr>
          <w:rFonts w:hint="cs"/>
          <w:rtl/>
        </w:rPr>
        <w:t>، ومعهد الأمم المتحدة الدولي للبحث والتدريب من أجل النهوض بالمرأة</w:t>
      </w:r>
      <w:r w:rsidRPr="00CA7676">
        <w:rPr>
          <w:rFonts w:hint="cs"/>
          <w:rtl/>
        </w:rPr>
        <w:t xml:space="preserve"> لإنشاء كيان واحد جديد داخل المنظمة يعزز حقوق المرأة ورفاهها في جميع أرجاء العالم وللعمل </w:t>
      </w:r>
      <w:r w:rsidRPr="00CA7676">
        <w:rPr>
          <w:rtl/>
        </w:rPr>
        <w:t>نحو تحقيق المساواة بين الجنسين. و</w:t>
      </w:r>
      <w:r w:rsidR="005313B9">
        <w:rPr>
          <w:rFonts w:hint="cs"/>
          <w:rtl/>
        </w:rPr>
        <w:t xml:space="preserve">يهدف </w:t>
      </w:r>
      <w:r w:rsidRPr="00CA7676">
        <w:rPr>
          <w:rtl/>
        </w:rPr>
        <w:t xml:space="preserve">القرار إلى تحسين الاتساق </w:t>
      </w:r>
      <w:r w:rsidRPr="00CA7676">
        <w:rPr>
          <w:rFonts w:hint="cs"/>
          <w:rtl/>
        </w:rPr>
        <w:t>داخل</w:t>
      </w:r>
      <w:r w:rsidRPr="00CA7676">
        <w:rPr>
          <w:rtl/>
        </w:rPr>
        <w:t xml:space="preserve"> منظومة الأمم المتحدة. وعملاً </w:t>
      </w:r>
      <w:r w:rsidR="005313B9">
        <w:rPr>
          <w:rFonts w:hint="cs"/>
          <w:rtl/>
        </w:rPr>
        <w:t>ب</w:t>
      </w:r>
      <w:r w:rsidRPr="00CA7676">
        <w:rPr>
          <w:rtl/>
        </w:rPr>
        <w:t>القرار، سيتولى رئاسة الهيئة الجديدة</w:t>
      </w:r>
      <w:r w:rsidRPr="00CA7676">
        <w:rPr>
          <w:rFonts w:hint="cs"/>
          <w:rtl/>
        </w:rPr>
        <w:t xml:space="preserve"> </w:t>
      </w:r>
      <w:r w:rsidRPr="00CA7676">
        <w:rPr>
          <w:rtl/>
        </w:rPr>
        <w:t>الموحدة</w:t>
      </w:r>
      <w:r w:rsidR="005313B9">
        <w:rPr>
          <w:rFonts w:hint="cs"/>
          <w:rtl/>
        </w:rPr>
        <w:t xml:space="preserve"> </w:t>
      </w:r>
      <w:r w:rsidR="005313B9" w:rsidRPr="00CA7676">
        <w:rPr>
          <w:rtl/>
        </w:rPr>
        <w:t xml:space="preserve">وكيل </w:t>
      </w:r>
      <w:r w:rsidR="005313B9">
        <w:rPr>
          <w:rFonts w:hint="cs"/>
          <w:rtl/>
        </w:rPr>
        <w:t>ل</w:t>
      </w:r>
      <w:r w:rsidR="005313B9" w:rsidRPr="00CA7676">
        <w:rPr>
          <w:rtl/>
        </w:rPr>
        <w:t>لأمين العام</w:t>
      </w:r>
      <w:r w:rsidRPr="00CA7676">
        <w:rPr>
          <w:rtl/>
        </w:rPr>
        <w:t xml:space="preserve">. ويطلب القرار إلى الأمين العام أن يقدم إلى الدول الأعضاء مقترحاً شاملاً يحدد مهمة الكيان الجديد وتقرير وقائعه وهيكله وتمويله والإشراف عليه بحيث يتسنى إنشائه في أقرب وقت ممكن. كما يدعو القرار إلى اتخاذ المزيد من التدابير للمواءمة بين ممارسات العمل داخل جهاز الأمم المتحدة الإنمائي واتباع سبل </w:t>
      </w:r>
      <w:r w:rsidRPr="00CA7676">
        <w:rPr>
          <w:rFonts w:hint="cs"/>
          <w:rtl/>
        </w:rPr>
        <w:t xml:space="preserve">ترمي إلى </w:t>
      </w:r>
      <w:r w:rsidRPr="00CA7676">
        <w:rPr>
          <w:rtl/>
        </w:rPr>
        <w:t xml:space="preserve">تحسين نظام التمويل المتعلق بهذه الأنشطة واتخاذ خطوات أخرى لترشيد الممارسات داخل المنظمة. ومن الجدير بالملاحظة هو </w:t>
      </w:r>
      <w:r w:rsidR="005313B9">
        <w:rPr>
          <w:rFonts w:hint="cs"/>
          <w:rtl/>
        </w:rPr>
        <w:t xml:space="preserve">أن عدد النساء اللاتي يعيّن </w:t>
      </w:r>
      <w:r w:rsidRPr="00CA7676">
        <w:rPr>
          <w:rFonts w:hint="cs"/>
          <w:rtl/>
        </w:rPr>
        <w:t xml:space="preserve">في الوقت الراهن </w:t>
      </w:r>
      <w:r w:rsidR="005313B9">
        <w:rPr>
          <w:rFonts w:hint="cs"/>
          <w:rtl/>
        </w:rPr>
        <w:t xml:space="preserve">في </w:t>
      </w:r>
      <w:r w:rsidRPr="00CA7676">
        <w:rPr>
          <w:rtl/>
        </w:rPr>
        <w:t xml:space="preserve">وظائف عليا </w:t>
      </w:r>
      <w:r w:rsidR="005313B9">
        <w:rPr>
          <w:rFonts w:hint="cs"/>
          <w:rtl/>
        </w:rPr>
        <w:t xml:space="preserve">هو </w:t>
      </w:r>
      <w:r w:rsidRPr="00CA7676">
        <w:rPr>
          <w:rtl/>
        </w:rPr>
        <w:t xml:space="preserve">أكثر من أي وقت آخر في تاريخ الأمم المتحدة، </w:t>
      </w:r>
      <w:r w:rsidRPr="00CA7676">
        <w:rPr>
          <w:rFonts w:hint="cs"/>
          <w:rtl/>
        </w:rPr>
        <w:t xml:space="preserve">منهن </w:t>
      </w:r>
      <w:r w:rsidRPr="00CA7676">
        <w:rPr>
          <w:rtl/>
        </w:rPr>
        <w:t xml:space="preserve">تسع نساء </w:t>
      </w:r>
      <w:r w:rsidR="009741F7">
        <w:rPr>
          <w:rFonts w:hint="cs"/>
          <w:rtl/>
        </w:rPr>
        <w:t xml:space="preserve">عيّن </w:t>
      </w:r>
      <w:r w:rsidRPr="00CA7676">
        <w:rPr>
          <w:rtl/>
        </w:rPr>
        <w:t>برتبة وكيل أمين عام. و</w:t>
      </w:r>
      <w:r w:rsidRPr="00CA7676">
        <w:rPr>
          <w:rFonts w:hint="cs"/>
          <w:rtl/>
        </w:rPr>
        <w:t>قد</w:t>
      </w:r>
      <w:r w:rsidR="00154447">
        <w:rPr>
          <w:rFonts w:hint="eastAsia"/>
          <w:rtl/>
        </w:rPr>
        <w:t> </w:t>
      </w:r>
      <w:r w:rsidRPr="00CA7676">
        <w:rPr>
          <w:rtl/>
        </w:rPr>
        <w:t xml:space="preserve">ازداد عدد النساء المعينات في وظائف عليا بنسبة </w:t>
      </w:r>
      <w:r w:rsidR="009741F7">
        <w:rPr>
          <w:rFonts w:hint="cs"/>
          <w:rtl/>
        </w:rPr>
        <w:t xml:space="preserve">40 </w:t>
      </w:r>
      <w:r w:rsidRPr="00CA7676">
        <w:rPr>
          <w:rtl/>
        </w:rPr>
        <w:t xml:space="preserve">في المائة منذ عام </w:t>
      </w:r>
      <w:r w:rsidRPr="00CA7676">
        <w:rPr>
          <w:rFonts w:hint="cs"/>
          <w:rtl/>
        </w:rPr>
        <w:t>2007</w:t>
      </w:r>
      <w:r w:rsidRPr="00CA7676">
        <w:rPr>
          <w:rtl/>
        </w:rPr>
        <w:t>.</w:t>
      </w:r>
    </w:p>
    <w:p w:rsidR="00CA7676" w:rsidRDefault="009741F7" w:rsidP="009741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CA7676" w:rsidRPr="00CA7676">
        <w:rPr>
          <w:rtl/>
        </w:rPr>
        <w:t>هاء</w:t>
      </w:r>
      <w:r>
        <w:rPr>
          <w:rFonts w:hint="cs"/>
          <w:rtl/>
        </w:rPr>
        <w:t xml:space="preserve"> </w:t>
      </w:r>
      <w:r>
        <w:rPr>
          <w:rtl/>
        </w:rPr>
        <w:t>-</w:t>
      </w:r>
      <w:r>
        <w:rPr>
          <w:rFonts w:hint="cs"/>
          <w:rtl/>
        </w:rPr>
        <w:tab/>
      </w:r>
      <w:r w:rsidR="00CA7676" w:rsidRPr="00CA7676">
        <w:rPr>
          <w:rtl/>
        </w:rPr>
        <w:t xml:space="preserve">مجلس حقوق الإنسان </w:t>
      </w:r>
    </w:p>
    <w:p w:rsidR="00CA7676" w:rsidRPr="00CA7676" w:rsidRDefault="00CA7676" w:rsidP="009741F7">
      <w:pPr>
        <w:pStyle w:val="SingleTxt"/>
      </w:pPr>
      <w:r w:rsidRPr="00CA7676">
        <w:rPr>
          <w:rFonts w:hint="cs"/>
          <w:rtl/>
        </w:rPr>
        <w:t>18</w:t>
      </w:r>
      <w:r w:rsidR="009741F7">
        <w:rPr>
          <w:rFonts w:hint="cs"/>
          <w:rtl/>
        </w:rPr>
        <w:t xml:space="preserve"> </w:t>
      </w:r>
      <w:r w:rsidRPr="00CA7676">
        <w:rPr>
          <w:rFonts w:hint="cs"/>
          <w:rtl/>
        </w:rPr>
        <w:t>-</w:t>
      </w:r>
      <w:r w:rsidRPr="00CA7676">
        <w:rPr>
          <w:rFonts w:hint="cs"/>
          <w:rtl/>
        </w:rPr>
        <w:tab/>
      </w:r>
      <w:r w:rsidRPr="00CA7676">
        <w:rPr>
          <w:rtl/>
        </w:rPr>
        <w:t xml:space="preserve">في حزيران/يونيه </w:t>
      </w:r>
      <w:r w:rsidRPr="00CA7676">
        <w:rPr>
          <w:rFonts w:hint="cs"/>
          <w:rtl/>
        </w:rPr>
        <w:t>2009</w:t>
      </w:r>
      <w:r w:rsidRPr="00CA7676">
        <w:rPr>
          <w:rtl/>
        </w:rPr>
        <w:t xml:space="preserve">، اعتمد مجلس حقوق الإنسان القرار </w:t>
      </w:r>
      <w:r w:rsidRPr="00CA7676">
        <w:rPr>
          <w:rFonts w:hint="cs"/>
          <w:rtl/>
        </w:rPr>
        <w:t>11</w:t>
      </w:r>
      <w:r w:rsidRPr="00CA7676">
        <w:rPr>
          <w:rtl/>
        </w:rPr>
        <w:t>/</w:t>
      </w:r>
      <w:r w:rsidRPr="00CA7676">
        <w:rPr>
          <w:rFonts w:hint="cs"/>
          <w:rtl/>
        </w:rPr>
        <w:t>1</w:t>
      </w:r>
      <w:r w:rsidR="009741F7">
        <w:rPr>
          <w:rFonts w:hint="cs"/>
          <w:rtl/>
        </w:rPr>
        <w:t>،</w:t>
      </w:r>
      <w:r w:rsidRPr="00CA7676">
        <w:rPr>
          <w:rtl/>
        </w:rPr>
        <w:t xml:space="preserve"> </w:t>
      </w:r>
      <w:r w:rsidRPr="00CA7676">
        <w:rPr>
          <w:rFonts w:hint="cs"/>
          <w:rtl/>
        </w:rPr>
        <w:t>الم</w:t>
      </w:r>
      <w:r w:rsidRPr="00CA7676">
        <w:rPr>
          <w:rtl/>
        </w:rPr>
        <w:t xml:space="preserve">عنون </w:t>
      </w:r>
      <w:r w:rsidR="009741F7">
        <w:rPr>
          <w:rFonts w:hint="cs"/>
          <w:rtl/>
        </w:rPr>
        <w:t>”</w:t>
      </w:r>
      <w:r w:rsidRPr="00CA7676">
        <w:rPr>
          <w:rtl/>
        </w:rPr>
        <w:t>الفريق العامل المفتوح العضوية المعني بوضع بروتوكول اختياري لاتفاقية حقوق الطفل من أجل إتاحة إجراء لتقديم البلاغات</w:t>
      </w:r>
      <w:r w:rsidR="009741F7">
        <w:rPr>
          <w:rFonts w:hint="cs"/>
          <w:rtl/>
        </w:rPr>
        <w:t>“</w:t>
      </w:r>
      <w:r w:rsidR="009741F7">
        <w:rPr>
          <w:rtl/>
        </w:rPr>
        <w:t>.</w:t>
      </w:r>
      <w:r w:rsidRPr="00CA7676">
        <w:rPr>
          <w:rtl/>
        </w:rPr>
        <w:t xml:space="preserve"> وينشئ </w:t>
      </w:r>
      <w:r w:rsidR="009741F7" w:rsidRPr="00CA7676">
        <w:rPr>
          <w:rtl/>
        </w:rPr>
        <w:t xml:space="preserve">هذا القرار </w:t>
      </w:r>
      <w:r w:rsidRPr="00CA7676">
        <w:rPr>
          <w:rtl/>
        </w:rPr>
        <w:t>فريق</w:t>
      </w:r>
      <w:r w:rsidR="009741F7">
        <w:rPr>
          <w:rtl/>
        </w:rPr>
        <w:t xml:space="preserve">اً عاملاً مفتوح العضوية من أجل </w:t>
      </w:r>
      <w:r w:rsidRPr="00CA7676">
        <w:rPr>
          <w:rtl/>
        </w:rPr>
        <w:t>دراسة إمكانية وضع بروتوكول اختياري لاتفاقية حقوق الطفل ل</w:t>
      </w:r>
      <w:r w:rsidRPr="00CA7676">
        <w:rPr>
          <w:rFonts w:hint="cs"/>
          <w:rtl/>
        </w:rPr>
        <w:t>وضع</w:t>
      </w:r>
      <w:r w:rsidRPr="00CA7676">
        <w:rPr>
          <w:rtl/>
        </w:rPr>
        <w:t xml:space="preserve"> إجراء </w:t>
      </w:r>
      <w:r w:rsidRPr="00CA7676">
        <w:rPr>
          <w:rFonts w:hint="cs"/>
          <w:rtl/>
        </w:rPr>
        <w:t>ل</w:t>
      </w:r>
      <w:r w:rsidRPr="00CA7676">
        <w:rPr>
          <w:rtl/>
        </w:rPr>
        <w:t>تقديم البلاغات</w:t>
      </w:r>
      <w:r w:rsidRPr="00CA7676">
        <w:rPr>
          <w:rFonts w:hint="cs"/>
          <w:rtl/>
        </w:rPr>
        <w:t xml:space="preserve"> </w:t>
      </w:r>
      <w:r w:rsidRPr="00CA7676">
        <w:rPr>
          <w:rtl/>
        </w:rPr>
        <w:t>يكمل إجراء تقديم التقارير بموجب الاتفاقية</w:t>
      </w:r>
      <w:r w:rsidR="009741F7">
        <w:rPr>
          <w:rFonts w:hint="cs"/>
          <w:rtl/>
        </w:rPr>
        <w:t>.</w:t>
      </w:r>
      <w:r w:rsidR="00475DE5">
        <w:rPr>
          <w:rtl/>
        </w:rPr>
        <w:t xml:space="preserve"> </w:t>
      </w:r>
      <w:r w:rsidRPr="00CA7676">
        <w:rPr>
          <w:rtl/>
        </w:rPr>
        <w:t xml:space="preserve">وسيجتمع الفريق العامل في الفترة من </w:t>
      </w:r>
      <w:r w:rsidRPr="00CA7676">
        <w:rPr>
          <w:rFonts w:hint="cs"/>
          <w:rtl/>
        </w:rPr>
        <w:t>14</w:t>
      </w:r>
      <w:r w:rsidRPr="00CA7676">
        <w:rPr>
          <w:rtl/>
        </w:rPr>
        <w:t xml:space="preserve"> إلى </w:t>
      </w:r>
      <w:r w:rsidRPr="00CA7676">
        <w:rPr>
          <w:rFonts w:hint="cs"/>
          <w:rtl/>
        </w:rPr>
        <w:t>18</w:t>
      </w:r>
      <w:r w:rsidRPr="00CA7676">
        <w:rPr>
          <w:rtl/>
        </w:rPr>
        <w:t xml:space="preserve"> كانون الأول/ديسمبر </w:t>
      </w:r>
      <w:r w:rsidRPr="00CA7676">
        <w:rPr>
          <w:rFonts w:hint="cs"/>
          <w:rtl/>
        </w:rPr>
        <w:t>2009</w:t>
      </w:r>
      <w:r w:rsidRPr="00CA7676">
        <w:rPr>
          <w:rtl/>
        </w:rPr>
        <w:t xml:space="preserve">. </w:t>
      </w:r>
    </w:p>
    <w:p w:rsidR="00CA7676" w:rsidRPr="00CA7676" w:rsidRDefault="00CA7676" w:rsidP="00154447">
      <w:pPr>
        <w:pStyle w:val="SingleTxt"/>
        <w:rPr>
          <w:rFonts w:hint="cs"/>
        </w:rPr>
      </w:pPr>
      <w:r w:rsidRPr="00CA7676">
        <w:rPr>
          <w:rFonts w:hint="cs"/>
          <w:rtl/>
        </w:rPr>
        <w:t>19</w:t>
      </w:r>
      <w:r w:rsidR="009741F7">
        <w:rPr>
          <w:rFonts w:hint="cs"/>
          <w:rtl/>
        </w:rPr>
        <w:t xml:space="preserve"> </w:t>
      </w:r>
      <w:r w:rsidRPr="00CA7676">
        <w:rPr>
          <w:rFonts w:hint="cs"/>
          <w:rtl/>
        </w:rPr>
        <w:t>-</w:t>
      </w:r>
      <w:r w:rsidRPr="00CA7676">
        <w:rPr>
          <w:rFonts w:hint="cs"/>
          <w:rtl/>
        </w:rPr>
        <w:tab/>
      </w:r>
      <w:r w:rsidRPr="00CA7676">
        <w:rPr>
          <w:rtl/>
        </w:rPr>
        <w:t xml:space="preserve">وعقدت اللجنة الاستشارية لمجلس حقوق الإنسان دورتها </w:t>
      </w:r>
      <w:r w:rsidR="00512C06">
        <w:rPr>
          <w:rFonts w:hint="cs"/>
          <w:rtl/>
        </w:rPr>
        <w:t xml:space="preserve">الثالثة </w:t>
      </w:r>
      <w:r w:rsidRPr="00CA7676">
        <w:rPr>
          <w:rtl/>
        </w:rPr>
        <w:t xml:space="preserve">من </w:t>
      </w:r>
      <w:r w:rsidRPr="00CA7676">
        <w:rPr>
          <w:rFonts w:hint="cs"/>
          <w:rtl/>
        </w:rPr>
        <w:t>3</w:t>
      </w:r>
      <w:r w:rsidRPr="00CA7676">
        <w:rPr>
          <w:rtl/>
        </w:rPr>
        <w:t xml:space="preserve"> إلى </w:t>
      </w:r>
      <w:r w:rsidRPr="00CA7676">
        <w:rPr>
          <w:rFonts w:hint="cs"/>
          <w:rtl/>
        </w:rPr>
        <w:t>7</w:t>
      </w:r>
      <w:r w:rsidR="00154447">
        <w:rPr>
          <w:rFonts w:hint="cs"/>
          <w:rtl/>
        </w:rPr>
        <w:t> </w:t>
      </w:r>
      <w:r w:rsidRPr="00CA7676">
        <w:rPr>
          <w:rtl/>
        </w:rPr>
        <w:t xml:space="preserve">آب/أغسطس </w:t>
      </w:r>
      <w:r w:rsidRPr="00CA7676">
        <w:rPr>
          <w:rFonts w:hint="cs"/>
          <w:rtl/>
        </w:rPr>
        <w:t>2009</w:t>
      </w:r>
      <w:r w:rsidRPr="00CA7676">
        <w:rPr>
          <w:rtl/>
        </w:rPr>
        <w:t xml:space="preserve">. واعتمدت اللجنة الاستشارية مجموعة من المبادئ التوجيهية بشأن القضاء على التمييز </w:t>
      </w:r>
      <w:r w:rsidR="009741F7">
        <w:rPr>
          <w:rFonts w:hint="cs"/>
          <w:rtl/>
        </w:rPr>
        <w:t xml:space="preserve">ضد </w:t>
      </w:r>
      <w:r w:rsidRPr="00CA7676">
        <w:rPr>
          <w:rtl/>
        </w:rPr>
        <w:t xml:space="preserve">الأشخاص المصابين بالجذام وأفراد أسرهم وناقشت مشروع </w:t>
      </w:r>
      <w:r w:rsidR="009741F7">
        <w:rPr>
          <w:rFonts w:hint="cs"/>
          <w:rtl/>
        </w:rPr>
        <w:t>ال</w:t>
      </w:r>
      <w:r w:rsidRPr="00CA7676">
        <w:rPr>
          <w:rtl/>
        </w:rPr>
        <w:t>إعلان بشأن التثقيف والتدريب في مجال حقوق الإنسان</w:t>
      </w:r>
      <w:r w:rsidR="009741F7">
        <w:rPr>
          <w:rFonts w:hint="cs"/>
          <w:rtl/>
        </w:rPr>
        <w:t>.</w:t>
      </w:r>
      <w:r w:rsidR="00475DE5">
        <w:rPr>
          <w:rtl/>
        </w:rPr>
        <w:t xml:space="preserve"> </w:t>
      </w:r>
      <w:r w:rsidRPr="00CA7676">
        <w:rPr>
          <w:rtl/>
        </w:rPr>
        <w:t xml:space="preserve">كما قررت اللجنة الاستشارية أن تنظر في إعداد دراسة عن تعزيز حقوق الشعوب في السلام. وأشارت اللجنة الاستشارية في قرارها إلى </w:t>
      </w:r>
      <w:r w:rsidR="009741F7">
        <w:rPr>
          <w:rFonts w:hint="cs"/>
          <w:rtl/>
        </w:rPr>
        <w:t xml:space="preserve">وجود </w:t>
      </w:r>
      <w:r w:rsidRPr="00CA7676">
        <w:rPr>
          <w:rtl/>
        </w:rPr>
        <w:t xml:space="preserve">حاجة </w:t>
      </w:r>
      <w:r w:rsidR="009741F7">
        <w:rPr>
          <w:rFonts w:hint="cs"/>
          <w:rtl/>
        </w:rPr>
        <w:t>ل</w:t>
      </w:r>
      <w:r w:rsidRPr="00CA7676">
        <w:rPr>
          <w:rtl/>
        </w:rPr>
        <w:t xml:space="preserve">زيادة توضيح مضمون ونطاق هذا الحق، واقترحت </w:t>
      </w:r>
      <w:r w:rsidRPr="00CA7676">
        <w:rPr>
          <w:rFonts w:hint="cs"/>
          <w:rtl/>
        </w:rPr>
        <w:t xml:space="preserve">وضع </w:t>
      </w:r>
      <w:r w:rsidRPr="00CA7676">
        <w:rPr>
          <w:rtl/>
        </w:rPr>
        <w:t xml:space="preserve">تدابير لإذكاء الوعي بأهمية إعماله وإجراءات ملموسة لتعبئة الدول والمنظمات الحكومية الدولية والمنظمات غير الحكومية </w:t>
      </w:r>
      <w:r w:rsidRPr="00CA7676">
        <w:rPr>
          <w:rFonts w:hint="cs"/>
          <w:rtl/>
        </w:rPr>
        <w:t>ل</w:t>
      </w:r>
      <w:r w:rsidRPr="00CA7676">
        <w:rPr>
          <w:rtl/>
        </w:rPr>
        <w:t xml:space="preserve">تعزيز حقوق الشعوب في السلام. واتفق على أن هذه المبادرة الجديدة ستسمح للجنة الاستشارية </w:t>
      </w:r>
      <w:r w:rsidR="009741F7">
        <w:rPr>
          <w:rFonts w:hint="cs"/>
          <w:rtl/>
        </w:rPr>
        <w:t xml:space="preserve">بأن تسهم </w:t>
      </w:r>
      <w:r w:rsidRPr="00CA7676">
        <w:rPr>
          <w:rtl/>
        </w:rPr>
        <w:t>من منظور حقوق الإنسان</w:t>
      </w:r>
      <w:r w:rsidR="009741F7">
        <w:rPr>
          <w:rFonts w:hint="cs"/>
          <w:rtl/>
        </w:rPr>
        <w:t>،</w:t>
      </w:r>
      <w:r w:rsidRPr="00CA7676">
        <w:rPr>
          <w:rtl/>
        </w:rPr>
        <w:t xml:space="preserve"> </w:t>
      </w:r>
      <w:r w:rsidR="009741F7">
        <w:rPr>
          <w:rFonts w:hint="cs"/>
          <w:rtl/>
        </w:rPr>
        <w:t xml:space="preserve">في </w:t>
      </w:r>
      <w:r w:rsidRPr="00CA7676">
        <w:rPr>
          <w:rFonts w:hint="cs"/>
          <w:rtl/>
        </w:rPr>
        <w:t>ال</w:t>
      </w:r>
      <w:r w:rsidRPr="00CA7676">
        <w:rPr>
          <w:rtl/>
        </w:rPr>
        <w:t xml:space="preserve">مناقشة بشأن السلام والأمن. وتقرر أن تقدم هذه الدراسة </w:t>
      </w:r>
      <w:r w:rsidR="009741F7">
        <w:rPr>
          <w:rFonts w:hint="cs"/>
          <w:rtl/>
        </w:rPr>
        <w:t xml:space="preserve">لكي تنظر فيها </w:t>
      </w:r>
      <w:r w:rsidRPr="00CA7676">
        <w:rPr>
          <w:rtl/>
        </w:rPr>
        <w:t xml:space="preserve">اللجنة الاستشارية في موعد </w:t>
      </w:r>
      <w:r w:rsidR="009741F7">
        <w:rPr>
          <w:rFonts w:hint="cs"/>
          <w:rtl/>
        </w:rPr>
        <w:t xml:space="preserve">لا يتجاوز </w:t>
      </w:r>
      <w:r w:rsidRPr="00CA7676">
        <w:rPr>
          <w:rtl/>
        </w:rPr>
        <w:t>دورتها الخامسة. كما قررت اللجنة الاستشارية أن تحدد أولوية جديدة</w:t>
      </w:r>
      <w:r w:rsidRPr="00CA7676">
        <w:rPr>
          <w:rFonts w:hint="cs"/>
          <w:rtl/>
        </w:rPr>
        <w:t xml:space="preserve"> هي</w:t>
      </w:r>
      <w:r w:rsidRPr="00CA7676">
        <w:rPr>
          <w:rtl/>
        </w:rPr>
        <w:t xml:space="preserve">: تعزيز حقوق الإنسان للمسنين. وبينت اللجنة أن عدد المسنين يزداد ازدياداً سريعاً، وأنهم عرضة للمعاناة من </w:t>
      </w:r>
      <w:r w:rsidRPr="00CA7676">
        <w:rPr>
          <w:rFonts w:hint="cs"/>
          <w:rtl/>
        </w:rPr>
        <w:t xml:space="preserve">جراء </w:t>
      </w:r>
      <w:r w:rsidRPr="00CA7676">
        <w:rPr>
          <w:rtl/>
        </w:rPr>
        <w:t xml:space="preserve">انتهاكات حقوق </w:t>
      </w:r>
      <w:r w:rsidR="009741F7">
        <w:rPr>
          <w:rFonts w:hint="cs"/>
          <w:rtl/>
        </w:rPr>
        <w:t>ال</w:t>
      </w:r>
      <w:r w:rsidRPr="00CA7676">
        <w:rPr>
          <w:rtl/>
        </w:rPr>
        <w:t>إنسان</w:t>
      </w:r>
      <w:r w:rsidR="009741F7">
        <w:rPr>
          <w:rFonts w:hint="cs"/>
          <w:rtl/>
        </w:rPr>
        <w:t>ية</w:t>
      </w:r>
      <w:r w:rsidRPr="00CA7676">
        <w:rPr>
          <w:rtl/>
        </w:rPr>
        <w:t xml:space="preserve"> في أوضاع اقتصادية ومؤسسية ومجتمعية وأسرية</w:t>
      </w:r>
      <w:r w:rsidR="00C42E38">
        <w:rPr>
          <w:rFonts w:hint="cs"/>
          <w:rtl/>
        </w:rPr>
        <w:t xml:space="preserve"> شتى</w:t>
      </w:r>
      <w:r w:rsidR="00C42E38">
        <w:rPr>
          <w:rtl/>
        </w:rPr>
        <w:t>.</w:t>
      </w:r>
    </w:p>
    <w:p w:rsidR="00CA7676" w:rsidRPr="00CA7676" w:rsidRDefault="00CA7676" w:rsidP="00C42E38">
      <w:pPr>
        <w:pStyle w:val="SingleTxt"/>
        <w:rPr>
          <w:rFonts w:hint="cs"/>
        </w:rPr>
      </w:pPr>
      <w:r w:rsidRPr="00CA7676">
        <w:rPr>
          <w:rFonts w:hint="cs"/>
          <w:rtl/>
        </w:rPr>
        <w:t>20</w:t>
      </w:r>
      <w:r w:rsidR="00C42E38">
        <w:rPr>
          <w:rFonts w:hint="cs"/>
          <w:rtl/>
        </w:rPr>
        <w:t xml:space="preserve"> </w:t>
      </w:r>
      <w:r w:rsidRPr="00CA7676">
        <w:rPr>
          <w:rFonts w:hint="cs"/>
          <w:rtl/>
        </w:rPr>
        <w:t>-</w:t>
      </w:r>
      <w:r w:rsidRPr="00CA7676">
        <w:rPr>
          <w:rFonts w:hint="cs"/>
          <w:rtl/>
        </w:rPr>
        <w:tab/>
      </w:r>
      <w:r w:rsidRPr="00CA7676">
        <w:rPr>
          <w:rtl/>
        </w:rPr>
        <w:t xml:space="preserve">وعقد مجلس حقوق الإنسان دورته </w:t>
      </w:r>
      <w:r w:rsidRPr="00CA7676">
        <w:rPr>
          <w:rFonts w:hint="cs"/>
          <w:rtl/>
        </w:rPr>
        <w:t>الثانية عشرة</w:t>
      </w:r>
      <w:r w:rsidRPr="00CA7676">
        <w:rPr>
          <w:rtl/>
        </w:rPr>
        <w:t xml:space="preserve"> في الفترة من </w:t>
      </w:r>
      <w:r w:rsidRPr="00CA7676">
        <w:rPr>
          <w:rFonts w:hint="cs"/>
          <w:rtl/>
        </w:rPr>
        <w:t>14</w:t>
      </w:r>
      <w:r w:rsidRPr="00CA7676">
        <w:rPr>
          <w:rtl/>
        </w:rPr>
        <w:t xml:space="preserve"> أيلول/سبتمبر إلى </w:t>
      </w:r>
      <w:r w:rsidRPr="00CA7676">
        <w:rPr>
          <w:rFonts w:hint="cs"/>
          <w:rtl/>
        </w:rPr>
        <w:t>2</w:t>
      </w:r>
      <w:r w:rsidRPr="00CA7676">
        <w:rPr>
          <w:rtl/>
        </w:rPr>
        <w:t xml:space="preserve"> تشرين الأول/أكتوبر </w:t>
      </w:r>
      <w:r w:rsidRPr="00CA7676">
        <w:rPr>
          <w:rFonts w:hint="cs"/>
          <w:rtl/>
        </w:rPr>
        <w:t>2009</w:t>
      </w:r>
      <w:r w:rsidRPr="00CA7676">
        <w:rPr>
          <w:rtl/>
        </w:rPr>
        <w:t>. وفي هذا السياق، أجرى مناقشته السنوية بشأن إدماج منظور جنساني في عمل مجلس حقوق الإنسان مع التركيز على الاستعراض الدوري الشامل.</w:t>
      </w:r>
      <w:r w:rsidRPr="00CA7676">
        <w:rPr>
          <w:b/>
          <w:bCs/>
          <w:rtl/>
        </w:rPr>
        <w:t xml:space="preserve"> </w:t>
      </w:r>
      <w:r w:rsidRPr="00CA7676">
        <w:rPr>
          <w:rtl/>
        </w:rPr>
        <w:t xml:space="preserve">وقد أبرزت المناقشة أن مجلس حقوق الإنسان وآليات الأمم المتحدة لحقوق الإنسان وعملية الاستعراض الدوري الشامل هامة </w:t>
      </w:r>
      <w:r w:rsidR="00C42E38">
        <w:rPr>
          <w:rFonts w:hint="cs"/>
          <w:rtl/>
        </w:rPr>
        <w:t xml:space="preserve">بشكل خاص </w:t>
      </w:r>
      <w:r w:rsidRPr="00CA7676">
        <w:rPr>
          <w:rtl/>
        </w:rPr>
        <w:t xml:space="preserve">للبلدان التي لم تصدق على بعض المعاهدات الدولية لحقوق الإنسان، بما فيها اتفاقية القضاء على </w:t>
      </w:r>
      <w:r w:rsidR="00C42E38">
        <w:rPr>
          <w:rFonts w:hint="cs"/>
          <w:rtl/>
        </w:rPr>
        <w:t xml:space="preserve">جميع أشكال </w:t>
      </w:r>
      <w:r w:rsidRPr="00CA7676">
        <w:rPr>
          <w:rtl/>
        </w:rPr>
        <w:t>التمييز ضد المرأة. وتجدر الإشارة إلى أن عدة دول قطعت</w:t>
      </w:r>
      <w:r w:rsidRPr="00CA7676">
        <w:rPr>
          <w:rFonts w:hint="cs"/>
          <w:rtl/>
        </w:rPr>
        <w:t>،</w:t>
      </w:r>
      <w:r w:rsidRPr="00CA7676">
        <w:rPr>
          <w:rtl/>
        </w:rPr>
        <w:t xml:space="preserve"> في سياق الاستعراض</w:t>
      </w:r>
      <w:r w:rsidRPr="00CA7676">
        <w:rPr>
          <w:rFonts w:hint="cs"/>
          <w:rtl/>
        </w:rPr>
        <w:t>،</w:t>
      </w:r>
      <w:r w:rsidRPr="00CA7676">
        <w:rPr>
          <w:rtl/>
        </w:rPr>
        <w:t xml:space="preserve"> التزامات برفع تحفظات بعيدة </w:t>
      </w:r>
      <w:r w:rsidR="00C42E38">
        <w:rPr>
          <w:rFonts w:hint="cs"/>
          <w:rtl/>
        </w:rPr>
        <w:t xml:space="preserve">الأثر </w:t>
      </w:r>
      <w:r w:rsidRPr="00CA7676">
        <w:rPr>
          <w:rtl/>
        </w:rPr>
        <w:t xml:space="preserve">وقائمة منذ أمد طويل على الاتفاقية. ومُثلت لجنة القضاء على التمييز ضد المرأة من </w:t>
      </w:r>
      <w:r w:rsidRPr="00CA7676">
        <w:rPr>
          <w:rFonts w:hint="cs"/>
          <w:rtl/>
        </w:rPr>
        <w:t xml:space="preserve">قبل </w:t>
      </w:r>
      <w:r w:rsidRPr="00CA7676">
        <w:rPr>
          <w:rtl/>
        </w:rPr>
        <w:t>عضو واحد أكد وجوب أن يكفل مجلس حقوق الإنسان تطو</w:t>
      </w:r>
      <w:r w:rsidRPr="00CA7676">
        <w:rPr>
          <w:rFonts w:hint="cs"/>
          <w:rtl/>
        </w:rPr>
        <w:t>ي</w:t>
      </w:r>
      <w:r w:rsidRPr="00CA7676">
        <w:rPr>
          <w:rtl/>
        </w:rPr>
        <w:t>ر جميع آلياته وهيئاته الفرعية و</w:t>
      </w:r>
      <w:r w:rsidRPr="00CA7676">
        <w:rPr>
          <w:rFonts w:hint="cs"/>
          <w:rtl/>
        </w:rPr>
        <w:t>أن ي</w:t>
      </w:r>
      <w:r w:rsidRPr="00CA7676">
        <w:rPr>
          <w:rtl/>
        </w:rPr>
        <w:t>عتمد تعريف</w:t>
      </w:r>
      <w:r w:rsidRPr="00CA7676">
        <w:rPr>
          <w:rFonts w:hint="cs"/>
          <w:rtl/>
        </w:rPr>
        <w:t>اً</w:t>
      </w:r>
      <w:r w:rsidRPr="00CA7676">
        <w:rPr>
          <w:rtl/>
        </w:rPr>
        <w:t xml:space="preserve"> عملي</w:t>
      </w:r>
      <w:r w:rsidRPr="00CA7676">
        <w:rPr>
          <w:rFonts w:hint="cs"/>
          <w:rtl/>
        </w:rPr>
        <w:t>اً</w:t>
      </w:r>
      <w:r w:rsidRPr="00CA7676">
        <w:rPr>
          <w:rtl/>
        </w:rPr>
        <w:t xml:space="preserve"> لنوع الجنس </w:t>
      </w:r>
      <w:r w:rsidR="00C42E38">
        <w:rPr>
          <w:rFonts w:hint="cs"/>
          <w:rtl/>
        </w:rPr>
        <w:t xml:space="preserve">تستنير به </w:t>
      </w:r>
      <w:r w:rsidRPr="00CA7676">
        <w:rPr>
          <w:rtl/>
        </w:rPr>
        <w:t>عمليات</w:t>
      </w:r>
      <w:r w:rsidR="00C42E38">
        <w:rPr>
          <w:rFonts w:hint="cs"/>
          <w:rtl/>
        </w:rPr>
        <w:t>ها</w:t>
      </w:r>
      <w:r w:rsidRPr="00CA7676">
        <w:rPr>
          <w:rtl/>
        </w:rPr>
        <w:t xml:space="preserve"> وإجراءات</w:t>
      </w:r>
      <w:r w:rsidR="00C42E38">
        <w:rPr>
          <w:rFonts w:hint="cs"/>
          <w:rtl/>
        </w:rPr>
        <w:t>ها</w:t>
      </w:r>
      <w:r w:rsidRPr="00CA7676">
        <w:rPr>
          <w:rtl/>
        </w:rPr>
        <w:t xml:space="preserve"> ونتائج أعمال</w:t>
      </w:r>
      <w:r w:rsidR="00C42E38">
        <w:rPr>
          <w:rFonts w:hint="cs"/>
          <w:rtl/>
        </w:rPr>
        <w:t>ها</w:t>
      </w:r>
      <w:r w:rsidRPr="00CA7676">
        <w:rPr>
          <w:rtl/>
        </w:rPr>
        <w:t>.</w:t>
      </w:r>
    </w:p>
    <w:p w:rsidR="00CA7676" w:rsidRDefault="00CA7676" w:rsidP="00000AD0">
      <w:pPr>
        <w:pStyle w:val="SingleTxt"/>
      </w:pPr>
      <w:r w:rsidRPr="00CA7676">
        <w:rPr>
          <w:rFonts w:hint="cs"/>
          <w:rtl/>
        </w:rPr>
        <w:t>21</w:t>
      </w:r>
      <w:r w:rsidR="00C42E38">
        <w:rPr>
          <w:rFonts w:hint="cs"/>
          <w:rtl/>
        </w:rPr>
        <w:t xml:space="preserve"> </w:t>
      </w:r>
      <w:r w:rsidRPr="00CA7676">
        <w:rPr>
          <w:rFonts w:hint="cs"/>
          <w:rtl/>
        </w:rPr>
        <w:t>-</w:t>
      </w:r>
      <w:r w:rsidRPr="00CA7676">
        <w:rPr>
          <w:rFonts w:hint="cs"/>
          <w:rtl/>
        </w:rPr>
        <w:tab/>
      </w:r>
      <w:r w:rsidRPr="00CA7676">
        <w:rPr>
          <w:rtl/>
        </w:rPr>
        <w:t xml:space="preserve">وفي يومي </w:t>
      </w:r>
      <w:r w:rsidRPr="00CA7676">
        <w:rPr>
          <w:rFonts w:hint="cs"/>
          <w:rtl/>
        </w:rPr>
        <w:t>29</w:t>
      </w:r>
      <w:r w:rsidRPr="00CA7676">
        <w:rPr>
          <w:rtl/>
        </w:rPr>
        <w:t xml:space="preserve"> و</w:t>
      </w:r>
      <w:r w:rsidR="00C42E38">
        <w:rPr>
          <w:rFonts w:hint="cs"/>
          <w:rtl/>
        </w:rPr>
        <w:t xml:space="preserve"> </w:t>
      </w:r>
      <w:r w:rsidRPr="00CA7676">
        <w:rPr>
          <w:rFonts w:hint="cs"/>
          <w:rtl/>
        </w:rPr>
        <w:t>30</w:t>
      </w:r>
      <w:r w:rsidRPr="00CA7676">
        <w:rPr>
          <w:rtl/>
        </w:rPr>
        <w:t xml:space="preserve"> أيلول/سبتمبر </w:t>
      </w:r>
      <w:r w:rsidRPr="00CA7676">
        <w:rPr>
          <w:rFonts w:hint="cs"/>
          <w:rtl/>
        </w:rPr>
        <w:t>2009</w:t>
      </w:r>
      <w:r w:rsidRPr="00CA7676">
        <w:rPr>
          <w:rtl/>
        </w:rPr>
        <w:t>، ناقش مجلس حقوق الإنسان تقرير بعثة الأمم المتحدة لتقصي الحقائق بشأن النزاع في غزة (</w:t>
      </w:r>
      <w:r w:rsidRPr="00CA7676">
        <w:t>A/HRC/12/48</w:t>
      </w:r>
      <w:r w:rsidRPr="00CA7676">
        <w:rPr>
          <w:rtl/>
        </w:rPr>
        <w:t xml:space="preserve">). </w:t>
      </w:r>
      <w:r w:rsidR="00000AD0">
        <w:rPr>
          <w:rFonts w:hint="cs"/>
          <w:rtl/>
        </w:rPr>
        <w:t xml:space="preserve">وأنشئت البعثة بولاية من المجلس </w:t>
      </w:r>
      <w:r w:rsidRPr="00CA7676">
        <w:rPr>
          <w:rtl/>
        </w:rPr>
        <w:t xml:space="preserve">في دورته الاستثنائية التاسعة. كما ناقش </w:t>
      </w:r>
      <w:r w:rsidR="00000AD0">
        <w:rPr>
          <w:rFonts w:hint="cs"/>
          <w:rtl/>
        </w:rPr>
        <w:t xml:space="preserve">المجلس </w:t>
      </w:r>
      <w:r w:rsidRPr="00CA7676">
        <w:rPr>
          <w:rtl/>
        </w:rPr>
        <w:t xml:space="preserve">تقرير المفوضة السامية لحقوق الإنسان عن تنفيذ </w:t>
      </w:r>
      <w:r w:rsidR="00000AD0">
        <w:rPr>
          <w:rFonts w:hint="cs"/>
          <w:rtl/>
        </w:rPr>
        <w:t xml:space="preserve">قرار </w:t>
      </w:r>
      <w:r w:rsidRPr="00CA7676">
        <w:rPr>
          <w:rtl/>
        </w:rPr>
        <w:t>مجلس حقوق الإنسان دإ-</w:t>
      </w:r>
      <w:r w:rsidRPr="00CA7676">
        <w:rPr>
          <w:rFonts w:hint="cs"/>
          <w:rtl/>
        </w:rPr>
        <w:t>9</w:t>
      </w:r>
      <w:r w:rsidRPr="00CA7676">
        <w:rPr>
          <w:rtl/>
        </w:rPr>
        <w:t>/</w:t>
      </w:r>
      <w:r w:rsidRPr="00CA7676">
        <w:rPr>
          <w:rFonts w:hint="cs"/>
          <w:rtl/>
        </w:rPr>
        <w:t>1</w:t>
      </w:r>
      <w:r w:rsidRPr="00CA7676">
        <w:rPr>
          <w:rtl/>
        </w:rPr>
        <w:t xml:space="preserve"> (</w:t>
      </w:r>
      <w:r w:rsidRPr="00CA7676">
        <w:t>A/HRC/12/37</w:t>
      </w:r>
      <w:r w:rsidRPr="00CA7676">
        <w:rPr>
          <w:rtl/>
        </w:rPr>
        <w:t>)</w:t>
      </w:r>
      <w:r w:rsidR="00000AD0">
        <w:rPr>
          <w:rFonts w:hint="cs"/>
          <w:rtl/>
        </w:rPr>
        <w:t>.</w:t>
      </w:r>
      <w:r w:rsidRPr="00CA7676">
        <w:rPr>
          <w:rtl/>
        </w:rPr>
        <w:t xml:space="preserve"> وعقد المجلس دورته الاستثنائية الثانية عشرة يومي </w:t>
      </w:r>
      <w:r w:rsidRPr="00CA7676">
        <w:rPr>
          <w:rFonts w:hint="cs"/>
          <w:rtl/>
        </w:rPr>
        <w:t>15</w:t>
      </w:r>
      <w:r w:rsidRPr="00CA7676">
        <w:rPr>
          <w:rtl/>
        </w:rPr>
        <w:t xml:space="preserve"> و</w:t>
      </w:r>
      <w:r w:rsidR="00512C06">
        <w:rPr>
          <w:rFonts w:hint="cs"/>
          <w:rtl/>
        </w:rPr>
        <w:t xml:space="preserve"> </w:t>
      </w:r>
      <w:r w:rsidRPr="00CA7676">
        <w:rPr>
          <w:rFonts w:hint="cs"/>
          <w:rtl/>
        </w:rPr>
        <w:t>16</w:t>
      </w:r>
      <w:r w:rsidRPr="00CA7676">
        <w:rPr>
          <w:rtl/>
        </w:rPr>
        <w:t xml:space="preserve"> تشرين الأول/أكتوبر </w:t>
      </w:r>
      <w:r w:rsidRPr="00CA7676">
        <w:rPr>
          <w:rFonts w:hint="cs"/>
          <w:rtl/>
        </w:rPr>
        <w:t>2009</w:t>
      </w:r>
      <w:r w:rsidRPr="00CA7676">
        <w:rPr>
          <w:rtl/>
        </w:rPr>
        <w:t xml:space="preserve">. ودعا أعضاء </w:t>
      </w:r>
      <w:r w:rsidR="00000AD0">
        <w:rPr>
          <w:rFonts w:hint="cs"/>
          <w:rtl/>
        </w:rPr>
        <w:t xml:space="preserve">في </w:t>
      </w:r>
      <w:r w:rsidRPr="00CA7676">
        <w:rPr>
          <w:rtl/>
        </w:rPr>
        <w:t>المجلس إلى عقد هذه الدورة لمنا</w:t>
      </w:r>
      <w:r w:rsidR="00000AD0">
        <w:rPr>
          <w:rtl/>
        </w:rPr>
        <w:t>قشة حالة حقوق الإنسان في الأرض</w:t>
      </w:r>
      <w:r w:rsidRPr="00CA7676">
        <w:rPr>
          <w:rtl/>
        </w:rPr>
        <w:t xml:space="preserve"> الفلسطينية المحتلة والقدس الشرقية وتوصيات بعثة تقصي الحقائق.</w:t>
      </w:r>
      <w:r w:rsidR="00475DE5">
        <w:rPr>
          <w:rtl/>
        </w:rPr>
        <w:t xml:space="preserve"> </w:t>
      </w:r>
      <w:r w:rsidRPr="00CA7676">
        <w:rPr>
          <w:rtl/>
        </w:rPr>
        <w:t xml:space="preserve">وطالبت جميع الدول تقريباً بإجراء تحقيقات مستقلة لجلب أولئك المسؤولين عن انتهاكات قانون حقوق الإنسان والقانون الإنساني </w:t>
      </w:r>
      <w:r w:rsidRPr="00CA7676">
        <w:rPr>
          <w:rFonts w:hint="cs"/>
          <w:rtl/>
        </w:rPr>
        <w:t xml:space="preserve">الدولي </w:t>
      </w:r>
      <w:r w:rsidRPr="00CA7676">
        <w:rPr>
          <w:rtl/>
        </w:rPr>
        <w:t xml:space="preserve">إلى العدالة. واعتمد قرار </w:t>
      </w:r>
      <w:r w:rsidR="00000AD0">
        <w:rPr>
          <w:rFonts w:hint="cs"/>
          <w:rtl/>
        </w:rPr>
        <w:t>بال</w:t>
      </w:r>
      <w:r w:rsidRPr="00CA7676">
        <w:rPr>
          <w:rtl/>
        </w:rPr>
        <w:t>تصويت في نهاية الجلسة.</w:t>
      </w:r>
    </w:p>
    <w:p w:rsidR="00000AD0" w:rsidRPr="00000AD0" w:rsidRDefault="00000AD0" w:rsidP="00000AD0">
      <w:pPr>
        <w:pStyle w:val="SingleTxt"/>
        <w:spacing w:after="0" w:line="120" w:lineRule="exact"/>
        <w:rPr>
          <w:b/>
          <w:bCs/>
          <w:sz w:val="10"/>
          <w:rtl/>
        </w:rPr>
      </w:pPr>
    </w:p>
    <w:p w:rsidR="00CA7676" w:rsidRDefault="00000AD0" w:rsidP="00000AD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CA7676" w:rsidRPr="00CA7676">
        <w:rPr>
          <w:rtl/>
        </w:rPr>
        <w:t>ثالثا -</w:t>
      </w:r>
      <w:r w:rsidR="00CA7676" w:rsidRPr="00CA7676">
        <w:rPr>
          <w:rtl/>
        </w:rPr>
        <w:tab/>
        <w:t>الذكرى السنوية الثلاثون لاتفاقية القضاء على جميع أشكال التمييز ضد</w:t>
      </w:r>
      <w:r>
        <w:rPr>
          <w:rFonts w:hint="cs"/>
          <w:rtl/>
        </w:rPr>
        <w:t> </w:t>
      </w:r>
      <w:r w:rsidR="00CA7676" w:rsidRPr="00CA7676">
        <w:rPr>
          <w:rtl/>
        </w:rPr>
        <w:t>المرأة</w:t>
      </w:r>
    </w:p>
    <w:p w:rsidR="00CA7676" w:rsidRDefault="00CA7676" w:rsidP="00154447">
      <w:pPr>
        <w:pStyle w:val="SingleTxt"/>
        <w:rPr>
          <w:rFonts w:hint="cs"/>
        </w:rPr>
      </w:pPr>
      <w:r w:rsidRPr="00CA7676">
        <w:rPr>
          <w:rFonts w:hint="cs"/>
          <w:rtl/>
        </w:rPr>
        <w:t>22</w:t>
      </w:r>
      <w:r w:rsidR="00000AD0">
        <w:rPr>
          <w:rFonts w:hint="cs"/>
          <w:rtl/>
        </w:rPr>
        <w:t xml:space="preserve"> </w:t>
      </w:r>
      <w:r w:rsidRPr="00CA7676">
        <w:rPr>
          <w:rFonts w:hint="cs"/>
          <w:rtl/>
        </w:rPr>
        <w:t>-</w:t>
      </w:r>
      <w:r w:rsidRPr="00CA7676">
        <w:rPr>
          <w:rFonts w:hint="cs"/>
          <w:rtl/>
        </w:rPr>
        <w:tab/>
      </w:r>
      <w:r w:rsidRPr="00CA7676">
        <w:rPr>
          <w:rtl/>
        </w:rPr>
        <w:t xml:space="preserve">في </w:t>
      </w:r>
      <w:r w:rsidRPr="00CA7676">
        <w:rPr>
          <w:rFonts w:hint="cs"/>
          <w:rtl/>
        </w:rPr>
        <w:t>18</w:t>
      </w:r>
      <w:r w:rsidRPr="00CA7676">
        <w:rPr>
          <w:rtl/>
        </w:rPr>
        <w:t xml:space="preserve"> كانون الأول/ديسمبر </w:t>
      </w:r>
      <w:r w:rsidRPr="00CA7676">
        <w:rPr>
          <w:rFonts w:hint="cs"/>
          <w:rtl/>
        </w:rPr>
        <w:t>1979</w:t>
      </w:r>
      <w:r w:rsidRPr="00CA7676">
        <w:rPr>
          <w:rtl/>
        </w:rPr>
        <w:t xml:space="preserve">، اعتمدت الجمعية </w:t>
      </w:r>
      <w:r w:rsidR="00000AD0">
        <w:rPr>
          <w:rFonts w:hint="cs"/>
          <w:rtl/>
        </w:rPr>
        <w:t>ا</w:t>
      </w:r>
      <w:r w:rsidRPr="00CA7676">
        <w:rPr>
          <w:rtl/>
        </w:rPr>
        <w:t xml:space="preserve">لعامة اتفاقية القضاء على جميع أشكال التمييز ضد المرأة. وأتاحت الذكرى </w:t>
      </w:r>
      <w:r w:rsidR="00000AD0">
        <w:rPr>
          <w:rFonts w:hint="cs"/>
          <w:rtl/>
        </w:rPr>
        <w:t xml:space="preserve">السنوية </w:t>
      </w:r>
      <w:r w:rsidRPr="00CA7676">
        <w:rPr>
          <w:rtl/>
        </w:rPr>
        <w:t xml:space="preserve">الثلاثون للاتفاقية الفرصة للاحتفال بالتصديق العالمي </w:t>
      </w:r>
      <w:r w:rsidR="00000AD0">
        <w:rPr>
          <w:rFonts w:hint="cs"/>
          <w:rtl/>
        </w:rPr>
        <w:t xml:space="preserve">تقريبا </w:t>
      </w:r>
      <w:r w:rsidRPr="00CA7676">
        <w:rPr>
          <w:rtl/>
        </w:rPr>
        <w:t xml:space="preserve">عليها، وكذلك بالتقدم الذي أحرز </w:t>
      </w:r>
      <w:r w:rsidRPr="00CA7676">
        <w:rPr>
          <w:rFonts w:hint="cs"/>
          <w:rtl/>
        </w:rPr>
        <w:t xml:space="preserve">في الآونة الأخيرة </w:t>
      </w:r>
      <w:r w:rsidRPr="00CA7676">
        <w:rPr>
          <w:rtl/>
        </w:rPr>
        <w:t>على الصعيد الوطني في تنفيذ الاتفاقية. واحتفال</w:t>
      </w:r>
      <w:r w:rsidRPr="00CA7676">
        <w:rPr>
          <w:rFonts w:hint="cs"/>
          <w:rtl/>
        </w:rPr>
        <w:t>اً</w:t>
      </w:r>
      <w:r w:rsidRPr="00CA7676">
        <w:rPr>
          <w:rtl/>
        </w:rPr>
        <w:t xml:space="preserve"> بهذه الذكرى، جرى تنظيم عدد من المناسبات على الصعيدين الوطني والإقليمي. وقد نظم</w:t>
      </w:r>
      <w:r w:rsidRPr="00CA7676">
        <w:rPr>
          <w:rFonts w:hint="cs"/>
          <w:rtl/>
        </w:rPr>
        <w:t xml:space="preserve"> كل من</w:t>
      </w:r>
      <w:r w:rsidRPr="00CA7676">
        <w:rPr>
          <w:rtl/>
        </w:rPr>
        <w:t xml:space="preserve"> مفوضية الأمم المتحدة لحقوق الإنسان</w:t>
      </w:r>
      <w:r w:rsidR="00000AD0">
        <w:rPr>
          <w:rFonts w:hint="cs"/>
          <w:rtl/>
        </w:rPr>
        <w:t>،</w:t>
      </w:r>
      <w:r w:rsidRPr="00CA7676">
        <w:rPr>
          <w:rtl/>
        </w:rPr>
        <w:t xml:space="preserve"> وصندوق الأمم المتحدة الإنمائي للمرأة</w:t>
      </w:r>
      <w:r w:rsidR="00000AD0">
        <w:rPr>
          <w:rFonts w:hint="cs"/>
          <w:rtl/>
        </w:rPr>
        <w:t>،</w:t>
      </w:r>
      <w:r w:rsidRPr="00CA7676">
        <w:rPr>
          <w:rtl/>
        </w:rPr>
        <w:t xml:space="preserve"> ولجان الأمم المتحدة الإقليمية مناسبات إقليمية في سياق استعراض الخمس عشرة سنة لتنفيذ منهاج عمل بيجين. </w:t>
      </w:r>
      <w:r w:rsidR="00000AD0">
        <w:rPr>
          <w:rFonts w:hint="cs"/>
          <w:rtl/>
        </w:rPr>
        <w:t xml:space="preserve">وتقام </w:t>
      </w:r>
      <w:r w:rsidRPr="00CA7676">
        <w:rPr>
          <w:rtl/>
        </w:rPr>
        <w:t>احتفالات في الأرجنتين</w:t>
      </w:r>
      <w:r w:rsidR="00475DE5">
        <w:rPr>
          <w:rtl/>
        </w:rPr>
        <w:t xml:space="preserve"> </w:t>
      </w:r>
      <w:r w:rsidRPr="00CA7676">
        <w:rPr>
          <w:rtl/>
        </w:rPr>
        <w:t>وتايلند</w:t>
      </w:r>
      <w:r w:rsidR="00475DE5">
        <w:rPr>
          <w:rtl/>
        </w:rPr>
        <w:t xml:space="preserve"> </w:t>
      </w:r>
      <w:r w:rsidRPr="00CA7676">
        <w:rPr>
          <w:rtl/>
        </w:rPr>
        <w:t>وسويسرا</w:t>
      </w:r>
      <w:r w:rsidR="00475DE5">
        <w:rPr>
          <w:rtl/>
        </w:rPr>
        <w:t xml:space="preserve"> </w:t>
      </w:r>
      <w:r w:rsidRPr="00CA7676">
        <w:rPr>
          <w:rtl/>
        </w:rPr>
        <w:t>وغامبيا</w:t>
      </w:r>
      <w:r w:rsidR="00475DE5">
        <w:rPr>
          <w:rtl/>
        </w:rPr>
        <w:t xml:space="preserve"> </w:t>
      </w:r>
      <w:r w:rsidRPr="00CA7676">
        <w:rPr>
          <w:rtl/>
        </w:rPr>
        <w:t>وقيرغيزستان</w:t>
      </w:r>
      <w:r w:rsidR="00475DE5">
        <w:rPr>
          <w:rtl/>
        </w:rPr>
        <w:t xml:space="preserve"> </w:t>
      </w:r>
      <w:r w:rsidRPr="00CA7676">
        <w:rPr>
          <w:rtl/>
        </w:rPr>
        <w:t>ولبنان</w:t>
      </w:r>
      <w:r w:rsidR="00475DE5">
        <w:rPr>
          <w:rtl/>
        </w:rPr>
        <w:t xml:space="preserve"> </w:t>
      </w:r>
      <w:r w:rsidRPr="00CA7676">
        <w:rPr>
          <w:rtl/>
        </w:rPr>
        <w:t>ومصر</w:t>
      </w:r>
      <w:r w:rsidR="00475DE5">
        <w:rPr>
          <w:rtl/>
        </w:rPr>
        <w:t xml:space="preserve"> </w:t>
      </w:r>
      <w:r w:rsidRPr="00CA7676">
        <w:rPr>
          <w:rtl/>
        </w:rPr>
        <w:t xml:space="preserve">طوال عام </w:t>
      </w:r>
      <w:r w:rsidRPr="00CA7676">
        <w:rPr>
          <w:rFonts w:hint="cs"/>
          <w:rtl/>
        </w:rPr>
        <w:t>2009</w:t>
      </w:r>
      <w:r w:rsidRPr="00CA7676">
        <w:rPr>
          <w:rtl/>
        </w:rPr>
        <w:t xml:space="preserve">. وسيتوج الاحتفال بهذه الذكرى بمناسبة عالمية ستنظم في </w:t>
      </w:r>
      <w:r w:rsidRPr="00CA7676">
        <w:rPr>
          <w:rFonts w:hint="cs"/>
          <w:rtl/>
        </w:rPr>
        <w:t>3</w:t>
      </w:r>
      <w:r w:rsidRPr="00CA7676">
        <w:rPr>
          <w:rtl/>
        </w:rPr>
        <w:t xml:space="preserve"> كانون الأول/ديسمبر </w:t>
      </w:r>
      <w:r w:rsidRPr="00CA7676">
        <w:rPr>
          <w:rFonts w:hint="cs"/>
          <w:rtl/>
        </w:rPr>
        <w:t>2009</w:t>
      </w:r>
      <w:r w:rsidRPr="00CA7676">
        <w:rPr>
          <w:rtl/>
        </w:rPr>
        <w:t xml:space="preserve"> في مقر الأمم المتحدة</w:t>
      </w:r>
      <w:r w:rsidR="00154447">
        <w:rPr>
          <w:rFonts w:hint="cs"/>
          <w:rtl/>
        </w:rPr>
        <w:t> </w:t>
      </w:r>
      <w:r w:rsidRPr="00CA7676">
        <w:rPr>
          <w:rtl/>
        </w:rPr>
        <w:t>بنيويورك.</w:t>
      </w:r>
    </w:p>
    <w:p w:rsidR="00000AD0" w:rsidRPr="00000AD0" w:rsidRDefault="00000AD0" w:rsidP="00000AD0">
      <w:pPr>
        <w:pStyle w:val="SingleTxt"/>
        <w:spacing w:after="0" w:line="120" w:lineRule="exact"/>
        <w:rPr>
          <w:b/>
          <w:bCs/>
          <w:sz w:val="10"/>
          <w:rtl/>
        </w:rPr>
      </w:pPr>
    </w:p>
    <w:p w:rsidR="00CA7676" w:rsidRDefault="00000AD0" w:rsidP="00000AD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B96C9E">
        <w:rPr>
          <w:rtl/>
        </w:rPr>
        <w:t>رابعا</w:t>
      </w:r>
      <w:r>
        <w:rPr>
          <w:rtl/>
        </w:rPr>
        <w:t xml:space="preserve"> -</w:t>
      </w:r>
      <w:r w:rsidR="00CA7676" w:rsidRPr="00CA7676">
        <w:rPr>
          <w:rtl/>
        </w:rPr>
        <w:tab/>
        <w:t>التقارير التي ستنظر فيها اللجنة في دوراتها المقبلة</w:t>
      </w:r>
    </w:p>
    <w:p w:rsidR="00CA7676" w:rsidRDefault="00CA7676" w:rsidP="00626DD5">
      <w:pPr>
        <w:pStyle w:val="SingleTxt"/>
        <w:rPr>
          <w:rFonts w:hint="cs"/>
          <w:rtl/>
        </w:rPr>
      </w:pPr>
      <w:r w:rsidRPr="00CA7676">
        <w:rPr>
          <w:rFonts w:hint="cs"/>
          <w:rtl/>
        </w:rPr>
        <w:t>23</w:t>
      </w:r>
      <w:r w:rsidR="00000AD0">
        <w:rPr>
          <w:rFonts w:hint="cs"/>
          <w:rtl/>
        </w:rPr>
        <w:t xml:space="preserve"> </w:t>
      </w:r>
      <w:r w:rsidRPr="00CA7676">
        <w:rPr>
          <w:rFonts w:hint="cs"/>
          <w:rtl/>
        </w:rPr>
        <w:t>-</w:t>
      </w:r>
      <w:r w:rsidRPr="00CA7676">
        <w:rPr>
          <w:rFonts w:hint="cs"/>
          <w:rtl/>
        </w:rPr>
        <w:tab/>
      </w:r>
      <w:r w:rsidRPr="00CA7676">
        <w:rPr>
          <w:rtl/>
        </w:rPr>
        <w:t>ستنظر اللجنة أثناء الدورة الخامسة والأربعين</w:t>
      </w:r>
      <w:r w:rsidR="00000AD0">
        <w:rPr>
          <w:rFonts w:hint="cs"/>
          <w:rtl/>
        </w:rPr>
        <w:t>،</w:t>
      </w:r>
      <w:r w:rsidRPr="00CA7676">
        <w:rPr>
          <w:rtl/>
        </w:rPr>
        <w:t xml:space="preserve"> التي ستعقد في الفترة من </w:t>
      </w:r>
      <w:r w:rsidRPr="00CA7676">
        <w:rPr>
          <w:rFonts w:hint="cs"/>
          <w:rtl/>
        </w:rPr>
        <w:t>18</w:t>
      </w:r>
      <w:r w:rsidRPr="00CA7676">
        <w:rPr>
          <w:rtl/>
        </w:rPr>
        <w:t xml:space="preserve"> كانون الثاني/يناير</w:t>
      </w:r>
      <w:r w:rsidRPr="00CA7676">
        <w:rPr>
          <w:rFonts w:hint="cs"/>
          <w:rtl/>
        </w:rPr>
        <w:t xml:space="preserve"> إلى 5 شباط/فبراير</w:t>
      </w:r>
      <w:r w:rsidRPr="00CA7676">
        <w:rPr>
          <w:rtl/>
        </w:rPr>
        <w:t xml:space="preserve"> </w:t>
      </w:r>
      <w:r w:rsidRPr="00CA7676">
        <w:rPr>
          <w:rFonts w:hint="cs"/>
          <w:rtl/>
        </w:rPr>
        <w:t>2010</w:t>
      </w:r>
      <w:r w:rsidRPr="00CA7676">
        <w:rPr>
          <w:rtl/>
        </w:rPr>
        <w:t>، في تقارير الدول الأطراف التالية:</w:t>
      </w:r>
      <w:r w:rsidR="00000AD0">
        <w:rPr>
          <w:rFonts w:hint="cs"/>
          <w:rtl/>
        </w:rPr>
        <w:t xml:space="preserve"> الإمارات</w:t>
      </w:r>
      <w:r w:rsidR="00000AD0">
        <w:rPr>
          <w:rFonts w:hint="eastAsia"/>
          <w:rtl/>
        </w:rPr>
        <w:t> </w:t>
      </w:r>
      <w:r w:rsidR="00000AD0">
        <w:rPr>
          <w:rFonts w:hint="cs"/>
          <w:rtl/>
        </w:rPr>
        <w:t>العربية</w:t>
      </w:r>
      <w:r w:rsidR="00000AD0">
        <w:rPr>
          <w:rFonts w:hint="eastAsia"/>
          <w:rtl/>
        </w:rPr>
        <w:t> </w:t>
      </w:r>
      <w:r w:rsidRPr="00CA7676">
        <w:rPr>
          <w:rFonts w:hint="cs"/>
          <w:rtl/>
        </w:rPr>
        <w:t>المتحدة وأوزبكستان وأوكرانيا وبنما وبوتسوانا ومصر وملاوي وهولندا.</w:t>
      </w:r>
      <w:r w:rsidRPr="00CA7676">
        <w:rPr>
          <w:rtl/>
        </w:rPr>
        <w:t xml:space="preserve"> والدول الأطراف التي طلب إليها أن تقدم تقاريرها</w:t>
      </w:r>
      <w:r w:rsidRPr="00CA7676">
        <w:rPr>
          <w:rFonts w:hint="cs"/>
          <w:rtl/>
        </w:rPr>
        <w:t xml:space="preserve"> في الدورة السادسة والأربعين التي ستعقد في تموز/يوليه و</w:t>
      </w:r>
      <w:r w:rsidR="00000AD0">
        <w:rPr>
          <w:rFonts w:hint="cs"/>
          <w:rtl/>
        </w:rPr>
        <w:t> </w:t>
      </w:r>
      <w:r w:rsidRPr="00CA7676">
        <w:rPr>
          <w:rFonts w:hint="cs"/>
          <w:rtl/>
        </w:rPr>
        <w:t>آب/أغسطس 2010 هي</w:t>
      </w:r>
      <w:r w:rsidR="00000AD0">
        <w:rPr>
          <w:rFonts w:hint="cs"/>
          <w:rtl/>
        </w:rPr>
        <w:t>:</w:t>
      </w:r>
      <w:r w:rsidRPr="00CA7676">
        <w:rPr>
          <w:rFonts w:hint="cs"/>
          <w:rtl/>
        </w:rPr>
        <w:t xml:space="preserve"> الاتحاد الروسي والأرجنتين وأستراليا وألبانيا وبابوا غينيا الجديدة وتركيا وحمهورية أفريقيا الوسطى وسيشيل وغرينادا وفيجي</w:t>
      </w:r>
      <w:r w:rsidRPr="00CA7676">
        <w:rPr>
          <w:rtl/>
        </w:rPr>
        <w:t xml:space="preserve">. </w:t>
      </w:r>
      <w:r w:rsidR="00000AD0">
        <w:rPr>
          <w:rFonts w:hint="cs"/>
          <w:rtl/>
        </w:rPr>
        <w:t>أما</w:t>
      </w:r>
      <w:r w:rsidR="00000AD0">
        <w:rPr>
          <w:rFonts w:hint="eastAsia"/>
          <w:rtl/>
        </w:rPr>
        <w:t> </w:t>
      </w:r>
      <w:r w:rsidR="00000AD0">
        <w:rPr>
          <w:rFonts w:hint="cs"/>
          <w:rtl/>
        </w:rPr>
        <w:t xml:space="preserve">الأرجنتين التي كان من المقرر </w:t>
      </w:r>
      <w:r w:rsidRPr="00CA7676">
        <w:rPr>
          <w:rtl/>
        </w:rPr>
        <w:t>النظر في تقرير</w:t>
      </w:r>
      <w:r w:rsidR="00000AD0">
        <w:rPr>
          <w:rFonts w:hint="cs"/>
          <w:rtl/>
        </w:rPr>
        <w:t>ها</w:t>
      </w:r>
      <w:r w:rsidRPr="00CA7676">
        <w:rPr>
          <w:rtl/>
        </w:rPr>
        <w:t xml:space="preserve"> </w:t>
      </w:r>
      <w:r w:rsidR="00000AD0">
        <w:rPr>
          <w:rFonts w:hint="cs"/>
          <w:rtl/>
        </w:rPr>
        <w:t xml:space="preserve">في </w:t>
      </w:r>
      <w:r w:rsidRPr="00CA7676">
        <w:rPr>
          <w:rtl/>
        </w:rPr>
        <w:t xml:space="preserve">الدورة الرابعة والأربعين في تموز/يوليه </w:t>
      </w:r>
      <w:r w:rsidRPr="00CA7676">
        <w:rPr>
          <w:rFonts w:hint="cs"/>
          <w:rtl/>
        </w:rPr>
        <w:t>2009</w:t>
      </w:r>
      <w:r w:rsidRPr="00CA7676">
        <w:rPr>
          <w:rtl/>
        </w:rPr>
        <w:t xml:space="preserve">، </w:t>
      </w:r>
      <w:r w:rsidR="00000AD0">
        <w:rPr>
          <w:rFonts w:hint="cs"/>
          <w:rtl/>
        </w:rPr>
        <w:t xml:space="preserve">فقد </w:t>
      </w:r>
      <w:r w:rsidRPr="00CA7676">
        <w:rPr>
          <w:rtl/>
        </w:rPr>
        <w:t>طلبت إرجاء النظر في تقرير</w:t>
      </w:r>
      <w:r w:rsidRPr="00CA7676">
        <w:rPr>
          <w:rFonts w:hint="cs"/>
          <w:rtl/>
        </w:rPr>
        <w:t>ها</w:t>
      </w:r>
      <w:r w:rsidRPr="00CA7676">
        <w:rPr>
          <w:rtl/>
        </w:rPr>
        <w:t xml:space="preserve">. </w:t>
      </w:r>
      <w:r w:rsidR="00000AD0">
        <w:rPr>
          <w:rFonts w:hint="cs"/>
          <w:rtl/>
        </w:rPr>
        <w:t>و</w:t>
      </w:r>
      <w:r w:rsidRPr="00CA7676">
        <w:rPr>
          <w:rtl/>
        </w:rPr>
        <w:t xml:space="preserve">اللجنة </w:t>
      </w:r>
      <w:r w:rsidR="00512C06">
        <w:rPr>
          <w:rFonts w:hint="cs"/>
          <w:rtl/>
        </w:rPr>
        <w:t xml:space="preserve">مدعوة، </w:t>
      </w:r>
      <w:r w:rsidR="00000AD0">
        <w:rPr>
          <w:rFonts w:hint="cs"/>
          <w:rtl/>
        </w:rPr>
        <w:t xml:space="preserve">عند إعدادها </w:t>
      </w:r>
      <w:r w:rsidRPr="00CA7676">
        <w:rPr>
          <w:rtl/>
        </w:rPr>
        <w:t xml:space="preserve">لقائمة الدول الأطراف التي سينظر فيها في الدورات المقبلة، </w:t>
      </w:r>
      <w:r w:rsidR="00000AD0">
        <w:rPr>
          <w:rFonts w:hint="cs"/>
          <w:rtl/>
        </w:rPr>
        <w:t xml:space="preserve">إلى </w:t>
      </w:r>
      <w:r w:rsidRPr="00CA7676">
        <w:rPr>
          <w:rtl/>
        </w:rPr>
        <w:t>النظر في المرفق الثاني لهذا التقرير</w:t>
      </w:r>
      <w:r w:rsidR="00000AD0">
        <w:rPr>
          <w:rFonts w:hint="cs"/>
          <w:rtl/>
        </w:rPr>
        <w:t>،</w:t>
      </w:r>
      <w:r w:rsidRPr="00CA7676">
        <w:rPr>
          <w:rtl/>
        </w:rPr>
        <w:t xml:space="preserve"> الذي يتضمن </w:t>
      </w:r>
      <w:r w:rsidRPr="00CA7676">
        <w:rPr>
          <w:rFonts w:hint="cs"/>
          <w:rtl/>
        </w:rPr>
        <w:t>قائمة ب</w:t>
      </w:r>
      <w:r w:rsidRPr="00CA7676">
        <w:rPr>
          <w:rtl/>
        </w:rPr>
        <w:t xml:space="preserve">الدول الأطراف التي قدمت تقاريرها ولكن لم </w:t>
      </w:r>
      <w:r w:rsidR="00000AD0">
        <w:rPr>
          <w:rFonts w:hint="cs"/>
          <w:rtl/>
        </w:rPr>
        <w:t xml:space="preserve">يتحدد </w:t>
      </w:r>
      <w:r w:rsidRPr="00CA7676">
        <w:rPr>
          <w:rtl/>
        </w:rPr>
        <w:t xml:space="preserve">بعد موعد النظر فيها. وقد تود اللجنة أيضاً </w:t>
      </w:r>
      <w:r w:rsidR="00000AD0">
        <w:rPr>
          <w:rFonts w:hint="cs"/>
          <w:rtl/>
        </w:rPr>
        <w:t>أن تذكّر ب</w:t>
      </w:r>
      <w:r w:rsidRPr="00CA7676">
        <w:rPr>
          <w:rtl/>
        </w:rPr>
        <w:t xml:space="preserve">أنها قررت النظر في تنفيذ الاتفاقية في جمهورية أفريقيا الوسطى، وسيشيل، وغرينادا في أوائل عام </w:t>
      </w:r>
      <w:r w:rsidRPr="00CA7676">
        <w:rPr>
          <w:rFonts w:hint="cs"/>
          <w:rtl/>
        </w:rPr>
        <w:t>2010</w:t>
      </w:r>
      <w:r w:rsidRPr="00CA7676">
        <w:rPr>
          <w:rtl/>
        </w:rPr>
        <w:t xml:space="preserve">، وتشاد وجزر القمر وليسوتو في </w:t>
      </w:r>
      <w:r w:rsidR="00000AD0">
        <w:rPr>
          <w:rFonts w:hint="cs"/>
          <w:rtl/>
        </w:rPr>
        <w:t xml:space="preserve">الجزء </w:t>
      </w:r>
      <w:r w:rsidRPr="00CA7676">
        <w:rPr>
          <w:rtl/>
        </w:rPr>
        <w:t xml:space="preserve">الثاني من عام </w:t>
      </w:r>
      <w:r w:rsidRPr="00CA7676">
        <w:rPr>
          <w:rFonts w:hint="cs"/>
          <w:rtl/>
        </w:rPr>
        <w:t>2010</w:t>
      </w:r>
      <w:r w:rsidRPr="00CA7676">
        <w:rPr>
          <w:rtl/>
        </w:rPr>
        <w:t>، حتى</w:t>
      </w:r>
      <w:r w:rsidR="00626DD5">
        <w:rPr>
          <w:rFonts w:hint="cs"/>
          <w:rtl/>
        </w:rPr>
        <w:t>،</w:t>
      </w:r>
      <w:r w:rsidRPr="00CA7676">
        <w:rPr>
          <w:rtl/>
        </w:rPr>
        <w:t xml:space="preserve"> إن اقتضى الأمر</w:t>
      </w:r>
      <w:r w:rsidR="00626DD5">
        <w:rPr>
          <w:rFonts w:hint="cs"/>
          <w:rtl/>
        </w:rPr>
        <w:t>،</w:t>
      </w:r>
      <w:r w:rsidRPr="00CA7676">
        <w:rPr>
          <w:rtl/>
        </w:rPr>
        <w:t xml:space="preserve"> دون وجود تقرير. و</w:t>
      </w:r>
      <w:r w:rsidR="00626DD5">
        <w:rPr>
          <w:rFonts w:hint="cs"/>
          <w:rtl/>
        </w:rPr>
        <w:t xml:space="preserve">دعت </w:t>
      </w:r>
      <w:r w:rsidRPr="00CA7676">
        <w:rPr>
          <w:rtl/>
        </w:rPr>
        <w:t>اللجنة</w:t>
      </w:r>
      <w:r w:rsidR="00626DD5">
        <w:rPr>
          <w:rFonts w:hint="cs"/>
          <w:rtl/>
        </w:rPr>
        <w:t>،</w:t>
      </w:r>
      <w:r w:rsidRPr="00CA7676">
        <w:rPr>
          <w:rtl/>
        </w:rPr>
        <w:t xml:space="preserve"> في دورتها الحادية والأربعين، التي عقدت في حزيران/يونيه </w:t>
      </w:r>
      <w:r w:rsidRPr="00CA7676">
        <w:rPr>
          <w:rFonts w:hint="cs"/>
          <w:rtl/>
        </w:rPr>
        <w:t>2008</w:t>
      </w:r>
      <w:r w:rsidRPr="00CA7676">
        <w:rPr>
          <w:rtl/>
        </w:rPr>
        <w:t xml:space="preserve">، أفغانستان، وبلغاريا، وجزر سليمان، وجيبوتي، وزمبابوي، والسنغال، وسان فنسنت وجزر غرينادين، وكوت ديفوار </w:t>
      </w:r>
      <w:r w:rsidR="00626DD5">
        <w:rPr>
          <w:rFonts w:hint="cs"/>
          <w:rtl/>
        </w:rPr>
        <w:t xml:space="preserve">إلى </w:t>
      </w:r>
      <w:r w:rsidRPr="00CA7676">
        <w:rPr>
          <w:rtl/>
        </w:rPr>
        <w:t>تقد</w:t>
      </w:r>
      <w:r w:rsidR="00626DD5">
        <w:rPr>
          <w:rFonts w:hint="cs"/>
          <w:rtl/>
        </w:rPr>
        <w:t>ي</w:t>
      </w:r>
      <w:r w:rsidRPr="00CA7676">
        <w:rPr>
          <w:rtl/>
        </w:rPr>
        <w:t xml:space="preserve">م جميع تقاريرها </w:t>
      </w:r>
      <w:r w:rsidR="00626DD5">
        <w:rPr>
          <w:rFonts w:hint="cs"/>
          <w:rtl/>
        </w:rPr>
        <w:t xml:space="preserve">التي فات أوانها </w:t>
      </w:r>
      <w:r w:rsidRPr="00CA7676">
        <w:rPr>
          <w:rtl/>
        </w:rPr>
        <w:t xml:space="preserve">في تقرير موحد في غضون سنتين، وإلا فإن اللجنة ستنظر في تنفيذ الاتفاقية في تلك الدول الأطراف حتى </w:t>
      </w:r>
      <w:r w:rsidRPr="00CA7676">
        <w:rPr>
          <w:rFonts w:hint="cs"/>
          <w:rtl/>
        </w:rPr>
        <w:t xml:space="preserve">دون </w:t>
      </w:r>
      <w:r w:rsidRPr="00CA7676">
        <w:rPr>
          <w:rtl/>
        </w:rPr>
        <w:t>وجود تقرير.</w:t>
      </w:r>
      <w:r w:rsidR="00475DE5">
        <w:rPr>
          <w:rtl/>
        </w:rPr>
        <w:t xml:space="preserve"> </w:t>
      </w:r>
      <w:r w:rsidRPr="00CA7676">
        <w:rPr>
          <w:rtl/>
        </w:rPr>
        <w:t xml:space="preserve">ووجّهت اللجنة </w:t>
      </w:r>
      <w:r w:rsidR="00626DD5">
        <w:rPr>
          <w:rFonts w:hint="cs"/>
          <w:rtl/>
        </w:rPr>
        <w:t xml:space="preserve">في </w:t>
      </w:r>
      <w:r w:rsidRPr="00CA7676">
        <w:rPr>
          <w:rtl/>
        </w:rPr>
        <w:t xml:space="preserve">دورتها الثانية والأربعين المعقودة في شهري تشرين الأول/أكتوبر وتشرين الثاني/نوفمبر </w:t>
      </w:r>
      <w:r w:rsidRPr="00CA7676">
        <w:rPr>
          <w:rFonts w:hint="cs"/>
          <w:rtl/>
        </w:rPr>
        <w:t>2008</w:t>
      </w:r>
      <w:r w:rsidRPr="00CA7676">
        <w:rPr>
          <w:rtl/>
        </w:rPr>
        <w:t xml:space="preserve"> دعوة مماثلة </w:t>
      </w:r>
      <w:r w:rsidR="00626DD5">
        <w:rPr>
          <w:rFonts w:hint="cs"/>
          <w:rtl/>
        </w:rPr>
        <w:t>فيما يتعلق ب</w:t>
      </w:r>
      <w:r w:rsidRPr="00CA7676">
        <w:rPr>
          <w:rtl/>
        </w:rPr>
        <w:t>أوغندا، وسري لانكا، والعراق.</w:t>
      </w:r>
      <w:r w:rsidR="00475DE5">
        <w:rPr>
          <w:rtl/>
        </w:rPr>
        <w:t xml:space="preserve"> </w:t>
      </w:r>
      <w:r w:rsidRPr="00CA7676">
        <w:rPr>
          <w:rtl/>
        </w:rPr>
        <w:t>و تلقت أيضاً أنتيغوا وبربودا</w:t>
      </w:r>
      <w:r w:rsidR="00475DE5">
        <w:rPr>
          <w:rtl/>
        </w:rPr>
        <w:t xml:space="preserve"> </w:t>
      </w:r>
      <w:r w:rsidRPr="00CA7676">
        <w:rPr>
          <w:rtl/>
        </w:rPr>
        <w:t>وبربادوس</w:t>
      </w:r>
      <w:r w:rsidR="00475DE5">
        <w:rPr>
          <w:rtl/>
        </w:rPr>
        <w:t xml:space="preserve"> </w:t>
      </w:r>
      <w:r w:rsidRPr="00CA7676">
        <w:rPr>
          <w:rtl/>
        </w:rPr>
        <w:t>وترينيداد وتوباغو وزامبيا</w:t>
      </w:r>
      <w:r w:rsidR="00475DE5">
        <w:rPr>
          <w:rtl/>
        </w:rPr>
        <w:t xml:space="preserve"> </w:t>
      </w:r>
      <w:r w:rsidRPr="00CA7676">
        <w:rPr>
          <w:rtl/>
        </w:rPr>
        <w:t xml:space="preserve">وسانت كيتس ونيفس دعوة لتقديم جميع تقاريرها التي فات </w:t>
      </w:r>
      <w:r w:rsidR="00626DD5">
        <w:rPr>
          <w:rFonts w:hint="cs"/>
          <w:rtl/>
        </w:rPr>
        <w:t xml:space="preserve">أوانها </w:t>
      </w:r>
      <w:r w:rsidRPr="00CA7676">
        <w:rPr>
          <w:rtl/>
        </w:rPr>
        <w:t xml:space="preserve">بناء على قرار اتخذته اللجنة في دورتها الرابعة والأربعين </w:t>
      </w:r>
      <w:r w:rsidRPr="00CA7676">
        <w:rPr>
          <w:rFonts w:hint="cs"/>
          <w:rtl/>
        </w:rPr>
        <w:t xml:space="preserve">المعقودة </w:t>
      </w:r>
      <w:r w:rsidRPr="00CA7676">
        <w:rPr>
          <w:rtl/>
        </w:rPr>
        <w:t xml:space="preserve">في تموز/يوليه </w:t>
      </w:r>
      <w:r w:rsidRPr="00CA7676">
        <w:rPr>
          <w:rFonts w:hint="cs"/>
          <w:rtl/>
        </w:rPr>
        <w:t>2009</w:t>
      </w:r>
      <w:r w:rsidRPr="00CA7676">
        <w:rPr>
          <w:rtl/>
        </w:rPr>
        <w:t>.</w:t>
      </w:r>
    </w:p>
    <w:p w:rsidR="00626DD5" w:rsidRPr="00CA7676" w:rsidRDefault="00626DD5" w:rsidP="00626DD5">
      <w:pPr>
        <w:pStyle w:val="SingleTxt"/>
        <w:rPr>
          <w:rFonts w:hint="cs"/>
        </w:rPr>
      </w:pPr>
    </w:p>
    <w:p w:rsidR="00CA7676" w:rsidRDefault="00CA7676" w:rsidP="001049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CA7676">
        <w:rPr>
          <w:rtl/>
        </w:rPr>
        <w:br w:type="page"/>
        <w:t>المرفق الأول</w:t>
      </w:r>
    </w:p>
    <w:p w:rsidR="00CA7676" w:rsidRDefault="00CA7676" w:rsidP="001049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CA7676">
        <w:rPr>
          <w:rtl/>
        </w:rPr>
        <w:tab/>
      </w:r>
      <w:r w:rsidRPr="00CA7676">
        <w:rPr>
          <w:rtl/>
        </w:rPr>
        <w:tab/>
        <w:t>الدول التي لم تصدق على الاتفاقية أو تنضم إليها</w:t>
      </w:r>
    </w:p>
    <w:p w:rsidR="00CA7676" w:rsidRDefault="00CA7676" w:rsidP="001049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CA7676">
        <w:rPr>
          <w:rtl/>
        </w:rPr>
        <w:tab/>
      </w:r>
      <w:r w:rsidRPr="00CA7676">
        <w:rPr>
          <w:rtl/>
        </w:rPr>
        <w:tab/>
        <w:t>أفريقيا</w:t>
      </w:r>
    </w:p>
    <w:p w:rsidR="001049DB" w:rsidRDefault="001049DB" w:rsidP="00CA7676">
      <w:pPr>
        <w:pStyle w:val="SingleTxt"/>
        <w:rPr>
          <w:rFonts w:hint="cs"/>
          <w:rtl/>
        </w:rPr>
      </w:pPr>
      <w:r>
        <w:rPr>
          <w:rFonts w:hint="cs"/>
          <w:rtl/>
        </w:rPr>
        <w:tab/>
        <w:t>السودان</w:t>
      </w:r>
    </w:p>
    <w:p w:rsidR="00CA7676" w:rsidRPr="00CA7676" w:rsidRDefault="00CA7676" w:rsidP="00CA7676">
      <w:pPr>
        <w:pStyle w:val="SingleTxt"/>
      </w:pPr>
      <w:r w:rsidRPr="00CA7676">
        <w:rPr>
          <w:rtl/>
        </w:rPr>
        <w:tab/>
        <w:t>الصومال</w:t>
      </w:r>
    </w:p>
    <w:p w:rsidR="001049DB" w:rsidRPr="001049DB" w:rsidRDefault="001049DB" w:rsidP="001049DB">
      <w:pPr>
        <w:pStyle w:val="SingleTxt"/>
        <w:spacing w:after="0" w:line="120" w:lineRule="exact"/>
        <w:rPr>
          <w:b/>
          <w:bCs/>
          <w:sz w:val="10"/>
          <w:rtl/>
        </w:rPr>
      </w:pPr>
    </w:p>
    <w:p w:rsidR="00CA7676" w:rsidRDefault="00CA7676" w:rsidP="001049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CA7676">
        <w:rPr>
          <w:rtl/>
        </w:rPr>
        <w:tab/>
      </w:r>
      <w:r w:rsidRPr="00CA7676">
        <w:rPr>
          <w:rtl/>
        </w:rPr>
        <w:tab/>
        <w:t>آسيا والمحيط الهادئ</w:t>
      </w:r>
    </w:p>
    <w:p w:rsidR="00CA7676" w:rsidRPr="00CA7676" w:rsidRDefault="00CA7676" w:rsidP="001049DB">
      <w:pPr>
        <w:pStyle w:val="SingleTxt"/>
        <w:rPr>
          <w:rFonts w:hint="cs"/>
        </w:rPr>
      </w:pPr>
      <w:r w:rsidRPr="00CA7676">
        <w:rPr>
          <w:rtl/>
        </w:rPr>
        <w:tab/>
        <w:t xml:space="preserve">إيران </w:t>
      </w:r>
      <w:r w:rsidR="001049DB">
        <w:rPr>
          <w:rFonts w:hint="cs"/>
          <w:rtl/>
        </w:rPr>
        <w:t xml:space="preserve">(جمهورية - </w:t>
      </w:r>
      <w:r w:rsidRPr="00CA7676">
        <w:rPr>
          <w:rtl/>
        </w:rPr>
        <w:t>الإسلامية</w:t>
      </w:r>
      <w:r w:rsidR="001049DB">
        <w:rPr>
          <w:rFonts w:hint="cs"/>
          <w:rtl/>
        </w:rPr>
        <w:t>)</w:t>
      </w:r>
    </w:p>
    <w:p w:rsidR="001049DB" w:rsidRPr="00CA7676" w:rsidRDefault="001049DB" w:rsidP="001049DB">
      <w:pPr>
        <w:pStyle w:val="SingleTxt"/>
      </w:pPr>
      <w:r w:rsidRPr="00CA7676">
        <w:rPr>
          <w:rtl/>
        </w:rPr>
        <w:tab/>
        <w:t>بالاو</w:t>
      </w:r>
    </w:p>
    <w:p w:rsidR="001049DB" w:rsidRDefault="001049DB" w:rsidP="001049DB">
      <w:pPr>
        <w:pStyle w:val="SingleTxt"/>
      </w:pPr>
      <w:r w:rsidRPr="00CA7676">
        <w:rPr>
          <w:rtl/>
        </w:rPr>
        <w:tab/>
        <w:t>تونغا</w:t>
      </w:r>
    </w:p>
    <w:p w:rsidR="00CA7676" w:rsidRPr="00CA7676" w:rsidRDefault="00CA7676" w:rsidP="00CA7676">
      <w:pPr>
        <w:pStyle w:val="SingleTxt"/>
      </w:pPr>
      <w:r w:rsidRPr="00CA7676">
        <w:rPr>
          <w:rtl/>
        </w:rPr>
        <w:tab/>
        <w:t>ناورو</w:t>
      </w:r>
    </w:p>
    <w:p w:rsidR="00CA7676" w:rsidRDefault="00CA7676" w:rsidP="001049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CA7676">
        <w:rPr>
          <w:rtl/>
        </w:rPr>
        <w:tab/>
      </w:r>
      <w:r w:rsidRPr="00CA7676">
        <w:rPr>
          <w:rtl/>
        </w:rPr>
        <w:tab/>
        <w:t xml:space="preserve">أوروبا الغربية </w:t>
      </w:r>
      <w:r w:rsidR="001049DB">
        <w:rPr>
          <w:rFonts w:hint="cs"/>
          <w:rtl/>
        </w:rPr>
        <w:t xml:space="preserve">ودول </w:t>
      </w:r>
      <w:r w:rsidRPr="00CA7676">
        <w:rPr>
          <w:rtl/>
        </w:rPr>
        <w:t>أخرى</w:t>
      </w:r>
    </w:p>
    <w:p w:rsidR="00CA7676" w:rsidRPr="00CA7676" w:rsidRDefault="00CA7676" w:rsidP="00CA7676">
      <w:pPr>
        <w:pStyle w:val="SingleTxt"/>
      </w:pPr>
      <w:r w:rsidRPr="00CA7676">
        <w:rPr>
          <w:rtl/>
        </w:rPr>
        <w:tab/>
        <w:t>الكرسي الرسولي</w:t>
      </w:r>
    </w:p>
    <w:p w:rsidR="00233295" w:rsidRDefault="00CA7676" w:rsidP="00CA7676">
      <w:pPr>
        <w:pStyle w:val="SingleTxt"/>
        <w:rPr>
          <w:rFonts w:hint="cs"/>
          <w:rtl/>
        </w:rPr>
      </w:pPr>
      <w:r w:rsidRPr="00CA7676">
        <w:rPr>
          <w:rtl/>
        </w:rPr>
        <w:tab/>
        <w:t>الولايات المتحدة الأمريكية</w:t>
      </w:r>
    </w:p>
    <w:p w:rsidR="004D5C64" w:rsidRPr="004D5C64" w:rsidRDefault="00CA7676" w:rsidP="004D5C6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sidR="004D5C64" w:rsidRPr="004D5C64">
        <w:rPr>
          <w:rtl/>
        </w:rPr>
        <w:t>المرفق الثاني</w:t>
      </w:r>
    </w:p>
    <w:p w:rsidR="004D5C64" w:rsidRPr="004D5C64" w:rsidRDefault="004D5C64" w:rsidP="004D5C64">
      <w:pPr>
        <w:pStyle w:val="SingleTxt"/>
        <w:spacing w:after="0" w:line="120" w:lineRule="exact"/>
        <w:rPr>
          <w:sz w:val="10"/>
          <w:rtl/>
        </w:rPr>
      </w:pPr>
    </w:p>
    <w:p w:rsidR="004D5C64" w:rsidRPr="004D5C64" w:rsidRDefault="004D5C64" w:rsidP="001544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sidRPr="004D5C64">
        <w:rPr>
          <w:rtl/>
        </w:rPr>
        <w:tab/>
      </w:r>
      <w:r w:rsidRPr="004D5C64">
        <w:rPr>
          <w:rtl/>
        </w:rPr>
        <w:tab/>
        <w:t>الدول الأطراف التي قدمت تقاريرها لكن اللجنة لم تنظر فيها بعد أو</w:t>
      </w:r>
      <w:r w:rsidR="00154447">
        <w:rPr>
          <w:rFonts w:hint="cs"/>
          <w:rtl/>
        </w:rPr>
        <w:t> </w:t>
      </w:r>
      <w:r w:rsidRPr="004D5C64">
        <w:rPr>
          <w:rtl/>
        </w:rPr>
        <w:t>لم</w:t>
      </w:r>
      <w:r w:rsidR="00154447">
        <w:rPr>
          <w:rFonts w:hint="cs"/>
          <w:rtl/>
        </w:rPr>
        <w:t> </w:t>
      </w:r>
      <w:r w:rsidRPr="004D5C64">
        <w:rPr>
          <w:rtl/>
        </w:rPr>
        <w:t xml:space="preserve">تحدد موعدا للنظر فيها حتى </w:t>
      </w:r>
      <w:r w:rsidRPr="004D5C64">
        <w:rPr>
          <w:rFonts w:hint="cs"/>
          <w:rtl/>
        </w:rPr>
        <w:t>20</w:t>
      </w:r>
      <w:r w:rsidRPr="004D5C64">
        <w:rPr>
          <w:rtl/>
        </w:rPr>
        <w:t xml:space="preserve"> تشرين الثاني/نوفمبر </w:t>
      </w:r>
      <w:r w:rsidRPr="004D5C64">
        <w:rPr>
          <w:rFonts w:hint="cs"/>
          <w:rtl/>
        </w:rPr>
        <w:t>2009</w:t>
      </w:r>
    </w:p>
    <w:p w:rsidR="004D5C64" w:rsidRPr="004D5C64" w:rsidRDefault="004D5C64" w:rsidP="004D5C64">
      <w:pPr>
        <w:pStyle w:val="SingleTxt"/>
        <w:spacing w:after="0" w:line="120" w:lineRule="exact"/>
        <w:rPr>
          <w:rFonts w:hint="cs"/>
          <w:b/>
          <w:bCs/>
          <w:sz w:val="10"/>
          <w:rtl/>
        </w:rPr>
      </w:pPr>
    </w:p>
    <w:tbl>
      <w:tblPr>
        <w:bidiVisual/>
        <w:tblW w:w="9910" w:type="dxa"/>
        <w:jc w:val="center"/>
        <w:tblLayout w:type="fixed"/>
        <w:tblCellMar>
          <w:left w:w="0" w:type="dxa"/>
          <w:right w:w="0" w:type="dxa"/>
        </w:tblCellMar>
        <w:tblLook w:val="0000" w:firstRow="0" w:lastRow="0" w:firstColumn="0" w:lastColumn="0" w:noHBand="0" w:noVBand="0"/>
      </w:tblPr>
      <w:tblGrid>
        <w:gridCol w:w="3484"/>
        <w:gridCol w:w="2276"/>
        <w:gridCol w:w="2276"/>
        <w:gridCol w:w="1133"/>
        <w:gridCol w:w="741"/>
      </w:tblGrid>
      <w:tr w:rsidR="000A6ABA" w:rsidRPr="004D5C64" w:rsidTr="000A6ABA">
        <w:tblPrEx>
          <w:tblCellMar>
            <w:top w:w="0" w:type="dxa"/>
            <w:bottom w:w="0" w:type="dxa"/>
          </w:tblCellMar>
        </w:tblPrEx>
        <w:trPr>
          <w:cantSplit/>
          <w:tblHeader/>
          <w:jc w:val="center"/>
        </w:trPr>
        <w:tc>
          <w:tcPr>
            <w:tcW w:w="3484" w:type="dxa"/>
            <w:tcBorders>
              <w:top w:val="single" w:sz="4" w:space="0" w:color="auto"/>
              <w:bottom w:val="single" w:sz="12" w:space="0" w:color="auto"/>
            </w:tcBorders>
            <w:shd w:val="clear" w:color="auto" w:fill="auto"/>
            <w:tcMar>
              <w:left w:w="0" w:type="dxa"/>
              <w:right w:w="0" w:type="dxa"/>
            </w:tcMar>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4D5C64">
              <w:rPr>
                <w:rFonts w:hint="cs"/>
                <w:i/>
                <w:iCs/>
                <w:sz w:val="16"/>
                <w:szCs w:val="24"/>
                <w:rtl/>
              </w:rPr>
              <w:t>الدولة الطرف</w:t>
            </w:r>
          </w:p>
        </w:tc>
        <w:tc>
          <w:tcPr>
            <w:tcW w:w="2276" w:type="dxa"/>
            <w:tcBorders>
              <w:top w:val="single" w:sz="4" w:space="0" w:color="auto"/>
              <w:bottom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D5C64">
              <w:rPr>
                <w:rFonts w:hint="cs"/>
                <w:i/>
                <w:iCs/>
                <w:sz w:val="16"/>
                <w:szCs w:val="24"/>
                <w:rtl/>
              </w:rPr>
              <w:t>التاريخ المحدد لتقديم التقرير</w:t>
            </w:r>
          </w:p>
        </w:tc>
        <w:tc>
          <w:tcPr>
            <w:tcW w:w="2276" w:type="dxa"/>
            <w:tcBorders>
              <w:top w:val="single" w:sz="4" w:space="0" w:color="auto"/>
              <w:bottom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D5C64">
              <w:rPr>
                <w:rFonts w:hint="cs"/>
                <w:i/>
                <w:iCs/>
                <w:sz w:val="16"/>
                <w:szCs w:val="24"/>
                <w:rtl/>
              </w:rPr>
              <w:t>تاريخ وروده</w:t>
            </w:r>
          </w:p>
        </w:tc>
        <w:tc>
          <w:tcPr>
            <w:tcW w:w="1133" w:type="dxa"/>
            <w:tcBorders>
              <w:top w:val="single" w:sz="4" w:space="0" w:color="auto"/>
              <w:bottom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D5C64">
              <w:rPr>
                <w:rFonts w:hint="cs"/>
                <w:i/>
                <w:iCs/>
                <w:sz w:val="16"/>
                <w:szCs w:val="24"/>
                <w:rtl/>
              </w:rPr>
              <w:t>التقارير التي سبق النظر فيها (الدورة)</w:t>
            </w:r>
          </w:p>
        </w:tc>
        <w:tc>
          <w:tcPr>
            <w:tcW w:w="741" w:type="dxa"/>
            <w:tcBorders>
              <w:top w:val="single" w:sz="4" w:space="0" w:color="auto"/>
              <w:bottom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D5C64">
              <w:rPr>
                <w:rFonts w:hint="cs"/>
                <w:i/>
                <w:iCs/>
                <w:sz w:val="16"/>
                <w:szCs w:val="24"/>
                <w:rtl/>
              </w:rPr>
              <w:t>التقرير السابق</w:t>
            </w:r>
          </w:p>
        </w:tc>
      </w:tr>
      <w:tr w:rsidR="004D5C64" w:rsidRPr="004D5C64" w:rsidTr="0049771B">
        <w:tblPrEx>
          <w:tblCellMar>
            <w:top w:w="0" w:type="dxa"/>
            <w:bottom w:w="0" w:type="dxa"/>
          </w:tblCellMar>
        </w:tblPrEx>
        <w:trPr>
          <w:cantSplit/>
          <w:trHeight w:hRule="exact" w:val="115"/>
          <w:tblHeader/>
          <w:jc w:val="center"/>
        </w:trPr>
        <w:tc>
          <w:tcPr>
            <w:tcW w:w="3484" w:type="dxa"/>
            <w:tcBorders>
              <w:top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2276" w:type="dxa"/>
            <w:tcBorders>
              <w:top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276" w:type="dxa"/>
            <w:tcBorders>
              <w:top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133" w:type="dxa"/>
            <w:tcBorders>
              <w:top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41" w:type="dxa"/>
            <w:tcBorders>
              <w:top w:val="single" w:sz="12" w:space="0" w:color="auto"/>
            </w:tcBorders>
            <w:shd w:val="clear" w:color="auto" w:fill="auto"/>
            <w:vAlign w:val="bottom"/>
          </w:tcPr>
          <w:p w:rsidR="004D5C64" w:rsidRPr="004D5C64" w:rsidRDefault="004D5C64" w:rsidP="004D5C6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2E5CC8" w:rsidRPr="004D5C64" w:rsidTr="0049771B">
        <w:tblPrEx>
          <w:tblCellMar>
            <w:top w:w="0" w:type="dxa"/>
            <w:bottom w:w="0" w:type="dxa"/>
          </w:tblCellMar>
        </w:tblPrEx>
        <w:trPr>
          <w:cantSplit/>
          <w:jc w:val="center"/>
        </w:trPr>
        <w:tc>
          <w:tcPr>
            <w:tcW w:w="3484" w:type="dxa"/>
            <w:tcBorders>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إثيوبيا</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الجامع للتقريرين </w:t>
            </w:r>
            <w:r w:rsidR="0075151F">
              <w:rPr>
                <w:rFonts w:hint="cs"/>
                <w:sz w:val="16"/>
                <w:szCs w:val="24"/>
                <w:rtl/>
              </w:rPr>
              <w:t xml:space="preserve">الدوريين </w:t>
            </w:r>
            <w:r w:rsidRPr="009D6340">
              <w:rPr>
                <w:sz w:val="16"/>
                <w:szCs w:val="24"/>
                <w:rtl/>
              </w:rPr>
              <w:t>السادس والسابع</w:t>
            </w:r>
          </w:p>
        </w:tc>
        <w:tc>
          <w:tcPr>
            <w:tcW w:w="2276"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10</w:t>
            </w:r>
            <w:r w:rsidRPr="009D6340">
              <w:rPr>
                <w:sz w:val="16"/>
                <w:szCs w:val="24"/>
                <w:rtl/>
              </w:rPr>
              <w:t xml:space="preserve"> تشرين الأول/أكتوبر </w:t>
            </w:r>
            <w:r w:rsidRPr="009D6340">
              <w:rPr>
                <w:rFonts w:hint="cs"/>
                <w:sz w:val="16"/>
                <w:szCs w:val="24"/>
                <w:rtl/>
              </w:rPr>
              <w:t>2006</w:t>
            </w:r>
            <w:r w:rsidRPr="009D6340">
              <w:rPr>
                <w:sz w:val="16"/>
                <w:szCs w:val="24"/>
                <w:rtl/>
              </w:rPr>
              <w:t xml:space="preserve"> </w:t>
            </w:r>
          </w:p>
        </w:tc>
        <w:tc>
          <w:tcPr>
            <w:tcW w:w="2276"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28</w:t>
            </w:r>
            <w:r w:rsidRPr="009D6340">
              <w:rPr>
                <w:sz w:val="16"/>
                <w:szCs w:val="24"/>
                <w:rtl/>
              </w:rPr>
              <w:t xml:space="preserve"> تموز/يوليه </w:t>
            </w:r>
            <w:r w:rsidRPr="009D6340">
              <w:rPr>
                <w:rFonts w:hint="cs"/>
                <w:sz w:val="16"/>
                <w:szCs w:val="24"/>
                <w:rtl/>
              </w:rPr>
              <w:t>2009</w:t>
            </w:r>
            <w:r w:rsidRPr="009D6340">
              <w:rPr>
                <w:sz w:val="16"/>
                <w:szCs w:val="24"/>
                <w:rtl/>
              </w:rPr>
              <w:t xml:space="preserve"> </w:t>
            </w:r>
          </w:p>
        </w:tc>
        <w:tc>
          <w:tcPr>
            <w:tcW w:w="1133"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2004</w:t>
            </w:r>
            <w:r w:rsidRPr="009D6340">
              <w:rPr>
                <w:sz w:val="16"/>
                <w:szCs w:val="24"/>
                <w:rtl/>
              </w:rPr>
              <w:t xml:space="preserve"> (</w:t>
            </w:r>
            <w:r w:rsidRPr="009D6340">
              <w:rPr>
                <w:rFonts w:hint="cs"/>
                <w:sz w:val="16"/>
                <w:szCs w:val="24"/>
                <w:rtl/>
              </w:rPr>
              <w:t>30</w:t>
            </w:r>
            <w:r w:rsidRPr="009D6340">
              <w:rPr>
                <w:sz w:val="16"/>
                <w:szCs w:val="24"/>
                <w:rtl/>
              </w:rPr>
              <w:t>)</w:t>
            </w:r>
          </w:p>
        </w:tc>
        <w:tc>
          <w:tcPr>
            <w:tcW w:w="741"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4-5</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5E12A3" w:rsidP="004D5C64">
            <w:pPr>
              <w:spacing w:before="40" w:after="80" w:line="240" w:lineRule="exact"/>
              <w:jc w:val="left"/>
              <w:rPr>
                <w:rFonts w:hint="cs"/>
                <w:b/>
                <w:bCs/>
                <w:sz w:val="16"/>
                <w:szCs w:val="24"/>
              </w:rPr>
            </w:pPr>
            <w:r>
              <w:rPr>
                <w:b/>
                <w:bCs/>
                <w:sz w:val="16"/>
                <w:szCs w:val="24"/>
                <w:rtl/>
              </w:rPr>
              <w:t>إسرائيل</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الرابع</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الخامس</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 xml:space="preserve">2 </w:t>
            </w:r>
            <w:r w:rsidRPr="009D6340">
              <w:rPr>
                <w:sz w:val="16"/>
                <w:szCs w:val="24"/>
                <w:rtl/>
              </w:rPr>
              <w:t xml:space="preserve">تشرين الثاني/نوفمبر </w:t>
            </w:r>
            <w:r w:rsidRPr="009D6340">
              <w:rPr>
                <w:rFonts w:hint="cs"/>
                <w:sz w:val="16"/>
                <w:szCs w:val="24"/>
                <w:rtl/>
              </w:rPr>
              <w:t>2004</w:t>
            </w:r>
            <w:r w:rsidRPr="009D6340">
              <w:rPr>
                <w:sz w:val="16"/>
                <w:szCs w:val="24"/>
                <w:rtl/>
              </w:rPr>
              <w:t xml:space="preserve"> </w:t>
            </w:r>
          </w:p>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w:t>
            </w:r>
            <w:r w:rsidRPr="009D6340">
              <w:rPr>
                <w:sz w:val="16"/>
                <w:szCs w:val="24"/>
                <w:rtl/>
              </w:rPr>
              <w:t xml:space="preserve"> تشرين الثاني/نوفمبر </w:t>
            </w:r>
            <w:r w:rsidRPr="009D6340">
              <w:rPr>
                <w:rFonts w:hint="cs"/>
                <w:sz w:val="16"/>
                <w:szCs w:val="24"/>
                <w:rtl/>
              </w:rPr>
              <w:t>2008</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4</w:t>
            </w:r>
            <w:r w:rsidRPr="009D6340">
              <w:rPr>
                <w:sz w:val="16"/>
                <w:szCs w:val="24"/>
                <w:rtl/>
              </w:rPr>
              <w:t xml:space="preserve"> أيار/مايو </w:t>
            </w:r>
            <w:r w:rsidRPr="009D6340">
              <w:rPr>
                <w:rFonts w:hint="cs"/>
                <w:sz w:val="16"/>
                <w:szCs w:val="24"/>
                <w:rtl/>
              </w:rPr>
              <w:t>2005</w:t>
            </w:r>
          </w:p>
          <w:p w:rsidR="004D5C64" w:rsidRPr="009D6340" w:rsidRDefault="004D5C64" w:rsidP="004D5C64">
            <w:pPr>
              <w:spacing w:before="40" w:after="80" w:line="240" w:lineRule="exact"/>
              <w:ind w:right="144"/>
              <w:jc w:val="left"/>
              <w:rPr>
                <w:sz w:val="16"/>
                <w:szCs w:val="24"/>
              </w:rPr>
            </w:pPr>
            <w:r w:rsidRPr="009D6340">
              <w:rPr>
                <w:rFonts w:hint="cs"/>
                <w:sz w:val="16"/>
                <w:szCs w:val="24"/>
                <w:rtl/>
              </w:rPr>
              <w:t>4</w:t>
            </w:r>
            <w:r w:rsidRPr="009D6340">
              <w:rPr>
                <w:sz w:val="16"/>
                <w:szCs w:val="24"/>
                <w:rtl/>
              </w:rPr>
              <w:t xml:space="preserve"> أيار/مايو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2005</w:t>
            </w:r>
            <w:r w:rsidRPr="009D6340">
              <w:rPr>
                <w:sz w:val="16"/>
                <w:szCs w:val="24"/>
                <w:rtl/>
              </w:rPr>
              <w:t xml:space="preserve"> (</w:t>
            </w:r>
            <w:r w:rsidRPr="009D6340">
              <w:rPr>
                <w:rFonts w:hint="cs"/>
                <w:sz w:val="16"/>
                <w:szCs w:val="24"/>
                <w:rtl/>
              </w:rPr>
              <w:t>33</w:t>
            </w:r>
            <w:r w:rsidRPr="009D6340">
              <w:rPr>
                <w:sz w:val="16"/>
                <w:szCs w:val="24"/>
                <w:rtl/>
              </w:rPr>
              <w:t>)</w:t>
            </w:r>
          </w:p>
          <w:p w:rsidR="004D5C64" w:rsidRPr="009D6340" w:rsidRDefault="004D5C64" w:rsidP="004D5C64">
            <w:pPr>
              <w:spacing w:before="40" w:after="80" w:line="240" w:lineRule="exact"/>
              <w:ind w:right="144"/>
              <w:jc w:val="left"/>
              <w:rPr>
                <w:sz w:val="16"/>
                <w:szCs w:val="24"/>
              </w:rPr>
            </w:pPr>
          </w:p>
        </w:tc>
        <w:tc>
          <w:tcPr>
            <w:tcW w:w="741" w:type="dxa"/>
            <w:tcBorders>
              <w:top w:val="single" w:sz="4" w:space="0" w:color="auto"/>
              <w:bottom w:val="single" w:sz="4" w:space="0" w:color="auto"/>
            </w:tcBorders>
            <w:shd w:val="clear" w:color="auto" w:fill="auto"/>
            <w:vAlign w:val="bottom"/>
          </w:tcPr>
          <w:p w:rsidR="004D5C64" w:rsidRDefault="004D5C64" w:rsidP="004D5C64">
            <w:pPr>
              <w:spacing w:before="40" w:after="80" w:line="240" w:lineRule="exact"/>
              <w:ind w:right="144"/>
              <w:jc w:val="left"/>
              <w:rPr>
                <w:rFonts w:hint="cs"/>
                <w:sz w:val="16"/>
                <w:szCs w:val="24"/>
                <w:rtl/>
              </w:rPr>
            </w:pPr>
            <w:r w:rsidRPr="009D6340">
              <w:rPr>
                <w:rFonts w:hint="cs"/>
                <w:sz w:val="16"/>
                <w:szCs w:val="24"/>
                <w:rtl/>
              </w:rPr>
              <w:t>3</w:t>
            </w:r>
          </w:p>
          <w:p w:rsidR="0075151F" w:rsidRPr="009D6340" w:rsidRDefault="0075151F" w:rsidP="004D5C64">
            <w:pPr>
              <w:spacing w:before="40" w:after="80" w:line="240" w:lineRule="exact"/>
              <w:ind w:right="144"/>
              <w:jc w:val="left"/>
              <w:rPr>
                <w:rFonts w:hint="cs"/>
                <w:sz w:val="16"/>
                <w:szCs w:val="24"/>
              </w:rPr>
            </w:pP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بيلاروس</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السابع</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3</w:t>
            </w:r>
            <w:r w:rsidRPr="009D6340">
              <w:rPr>
                <w:sz w:val="16"/>
                <w:szCs w:val="24"/>
                <w:rtl/>
              </w:rPr>
              <w:t xml:space="preserve"> أيلول/سبتمبر </w:t>
            </w:r>
            <w:r w:rsidRPr="009D6340">
              <w:rPr>
                <w:rFonts w:hint="cs"/>
                <w:sz w:val="16"/>
                <w:szCs w:val="24"/>
                <w:rtl/>
              </w:rPr>
              <w:t>2006</w:t>
            </w:r>
            <w:r w:rsidRPr="009D6340">
              <w:rPr>
                <w:sz w:val="16"/>
                <w:szCs w:val="24"/>
                <w:rtl/>
              </w:rPr>
              <w:t xml:space="preserve"> </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w:t>
            </w:r>
            <w:r w:rsidRPr="009D6340">
              <w:rPr>
                <w:sz w:val="16"/>
                <w:szCs w:val="24"/>
                <w:rtl/>
              </w:rPr>
              <w:t xml:space="preserve"> تموز/يوليه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2004</w:t>
            </w:r>
            <w:r w:rsidRPr="009D6340">
              <w:rPr>
                <w:sz w:val="16"/>
                <w:szCs w:val="24"/>
                <w:rtl/>
              </w:rPr>
              <w:t xml:space="preserve"> (</w:t>
            </w:r>
            <w:r w:rsidRPr="009D6340">
              <w:rPr>
                <w:rFonts w:hint="cs"/>
                <w:sz w:val="16"/>
                <w:szCs w:val="24"/>
                <w:rtl/>
              </w:rPr>
              <w:t>30</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4-6</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tcPr>
          <w:p w:rsidR="004D5C64" w:rsidRPr="009D6340" w:rsidRDefault="005E12A3" w:rsidP="0075151F">
            <w:pPr>
              <w:spacing w:before="40" w:after="80" w:line="240" w:lineRule="exact"/>
              <w:jc w:val="left"/>
              <w:rPr>
                <w:rFonts w:hint="cs"/>
                <w:b/>
                <w:bCs/>
                <w:sz w:val="16"/>
                <w:szCs w:val="24"/>
                <w:rtl/>
              </w:rPr>
            </w:pPr>
            <w:r>
              <w:rPr>
                <w:b/>
                <w:bCs/>
                <w:sz w:val="16"/>
                <w:szCs w:val="24"/>
                <w:rtl/>
              </w:rPr>
              <w:t>الجزائر</w:t>
            </w:r>
          </w:p>
          <w:p w:rsidR="004D5C64" w:rsidRPr="009D6340" w:rsidRDefault="004D5C64" w:rsidP="0075151F">
            <w:pPr>
              <w:spacing w:before="40" w:after="80" w:line="240" w:lineRule="exact"/>
              <w:jc w:val="left"/>
              <w:rPr>
                <w:sz w:val="16"/>
                <w:szCs w:val="24"/>
              </w:rPr>
            </w:pPr>
            <w:r w:rsidRPr="009D6340">
              <w:rPr>
                <w:sz w:val="16"/>
                <w:szCs w:val="24"/>
                <w:rtl/>
              </w:rPr>
              <w:t>التقرير الجامع للتقريرين</w:t>
            </w:r>
            <w:r w:rsidR="00512C06">
              <w:rPr>
                <w:rFonts w:hint="cs"/>
                <w:sz w:val="16"/>
                <w:szCs w:val="24"/>
                <w:rtl/>
              </w:rPr>
              <w:t xml:space="preserve"> الدوريين</w:t>
            </w:r>
            <w:r w:rsidRPr="009D6340">
              <w:rPr>
                <w:sz w:val="16"/>
                <w:szCs w:val="24"/>
                <w:rtl/>
              </w:rPr>
              <w:t xml:space="preserve"> الثالث والرابع</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 xml:space="preserve">21 </w:t>
            </w:r>
            <w:r w:rsidRPr="009D6340">
              <w:rPr>
                <w:sz w:val="16"/>
                <w:szCs w:val="24"/>
                <w:rtl/>
              </w:rPr>
              <w:t xml:space="preserve">حزيران/يونيه </w:t>
            </w:r>
            <w:r w:rsidRPr="009D6340">
              <w:rPr>
                <w:rFonts w:hint="cs"/>
                <w:sz w:val="16"/>
                <w:szCs w:val="24"/>
                <w:rtl/>
              </w:rPr>
              <w:t>2009</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sz w:val="16"/>
                <w:szCs w:val="24"/>
                <w:rtl/>
              </w:rPr>
              <w:t xml:space="preserve"> </w:t>
            </w:r>
            <w:r w:rsidRPr="009D6340">
              <w:rPr>
                <w:rFonts w:hint="cs"/>
                <w:sz w:val="16"/>
                <w:szCs w:val="24"/>
                <w:rtl/>
              </w:rPr>
              <w:t>22</w:t>
            </w:r>
            <w:r w:rsidRPr="009D6340">
              <w:rPr>
                <w:sz w:val="16"/>
                <w:szCs w:val="24"/>
                <w:rtl/>
              </w:rPr>
              <w:t xml:space="preserve"> حزيران/يونيه </w:t>
            </w:r>
            <w:r w:rsidRPr="009D6340">
              <w:rPr>
                <w:rFonts w:hint="cs"/>
                <w:sz w:val="16"/>
                <w:szCs w:val="24"/>
                <w:rtl/>
              </w:rPr>
              <w:t>2009</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2005</w:t>
            </w:r>
            <w:r w:rsidRPr="009D6340">
              <w:rPr>
                <w:sz w:val="16"/>
                <w:szCs w:val="24"/>
                <w:rtl/>
              </w:rPr>
              <w:t xml:space="preserve"> (</w:t>
            </w:r>
            <w:r w:rsidRPr="009D6340">
              <w:rPr>
                <w:rFonts w:hint="cs"/>
                <w:sz w:val="16"/>
                <w:szCs w:val="24"/>
                <w:rtl/>
              </w:rPr>
              <w:t>32</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 2</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جنوب أفريقيا</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الجامع للتقارير </w:t>
            </w:r>
            <w:r w:rsidR="002E5CC8">
              <w:rPr>
                <w:rFonts w:hint="cs"/>
                <w:sz w:val="16"/>
                <w:szCs w:val="24"/>
                <w:rtl/>
              </w:rPr>
              <w:t xml:space="preserve">الدورية </w:t>
            </w:r>
            <w:r w:rsidRPr="009D6340">
              <w:rPr>
                <w:sz w:val="16"/>
                <w:szCs w:val="24"/>
                <w:rtl/>
              </w:rPr>
              <w:t>الثاني والثالث والرابع</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14</w:t>
            </w:r>
            <w:r w:rsidRPr="009D6340">
              <w:rPr>
                <w:sz w:val="16"/>
                <w:szCs w:val="24"/>
                <w:rtl/>
              </w:rPr>
              <w:t xml:space="preserve"> كانون الثاني/يناير </w:t>
            </w:r>
            <w:r w:rsidRPr="009D6340">
              <w:rPr>
                <w:rFonts w:hint="cs"/>
                <w:sz w:val="16"/>
                <w:szCs w:val="24"/>
                <w:rtl/>
              </w:rPr>
              <w:t>2009</w:t>
            </w:r>
            <w:r w:rsidRPr="009D6340">
              <w:rPr>
                <w:sz w:val="16"/>
                <w:szCs w:val="24"/>
                <w:rtl/>
              </w:rPr>
              <w:t xml:space="preserve"> </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w:t>
            </w:r>
            <w:r w:rsidRPr="009D6340">
              <w:rPr>
                <w:sz w:val="16"/>
                <w:szCs w:val="24"/>
                <w:rtl/>
              </w:rPr>
              <w:t xml:space="preserve"> تموز/يوليه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1998</w:t>
            </w:r>
            <w:r w:rsidRPr="009D6340">
              <w:rPr>
                <w:sz w:val="16"/>
                <w:szCs w:val="24"/>
                <w:rtl/>
              </w:rPr>
              <w:t xml:space="preserve"> (</w:t>
            </w:r>
            <w:r w:rsidRPr="009D6340">
              <w:rPr>
                <w:rFonts w:hint="cs"/>
                <w:sz w:val="16"/>
                <w:szCs w:val="24"/>
                <w:rtl/>
              </w:rPr>
              <w:t>19</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1</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زمبابوي</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الجامع للتقارير </w:t>
            </w:r>
            <w:r w:rsidR="002E5CC8">
              <w:rPr>
                <w:rFonts w:hint="cs"/>
                <w:sz w:val="16"/>
                <w:szCs w:val="24"/>
                <w:rtl/>
              </w:rPr>
              <w:t xml:space="preserve">الدورية </w:t>
            </w:r>
            <w:r w:rsidRPr="009D6340">
              <w:rPr>
                <w:sz w:val="16"/>
                <w:szCs w:val="24"/>
                <w:rtl/>
              </w:rPr>
              <w:t>الثاني والثالث والرابع والخامس</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12</w:t>
            </w:r>
            <w:r w:rsidRPr="009D6340">
              <w:rPr>
                <w:sz w:val="16"/>
                <w:szCs w:val="24"/>
                <w:rtl/>
              </w:rPr>
              <w:t xml:space="preserve"> حزيران/يونيه </w:t>
            </w:r>
            <w:r w:rsidRPr="009D6340">
              <w:rPr>
                <w:rFonts w:hint="cs"/>
                <w:sz w:val="16"/>
                <w:szCs w:val="24"/>
                <w:rtl/>
              </w:rPr>
              <w:t>2008</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6</w:t>
            </w:r>
            <w:r w:rsidRPr="009D6340">
              <w:rPr>
                <w:sz w:val="16"/>
                <w:szCs w:val="24"/>
                <w:rtl/>
              </w:rPr>
              <w:t xml:space="preserve"> تشرين الأول/أكتوبر </w:t>
            </w:r>
            <w:r w:rsidRPr="009D6340">
              <w:rPr>
                <w:rFonts w:hint="cs"/>
                <w:sz w:val="16"/>
                <w:szCs w:val="24"/>
                <w:rtl/>
              </w:rPr>
              <w:t>2009</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1998</w:t>
            </w:r>
            <w:r w:rsidRPr="009D6340">
              <w:rPr>
                <w:sz w:val="16"/>
                <w:szCs w:val="24"/>
                <w:rtl/>
              </w:rPr>
              <w:t xml:space="preserve"> (</w:t>
            </w:r>
            <w:r w:rsidRPr="009D6340">
              <w:rPr>
                <w:rFonts w:hint="cs"/>
                <w:sz w:val="16"/>
                <w:szCs w:val="24"/>
                <w:rtl/>
              </w:rPr>
              <w:t>18</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1</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سري لانكا</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الجامع للتقارير </w:t>
            </w:r>
            <w:r w:rsidR="002E5CC8">
              <w:rPr>
                <w:rFonts w:hint="cs"/>
                <w:sz w:val="16"/>
                <w:szCs w:val="24"/>
                <w:rtl/>
              </w:rPr>
              <w:t xml:space="preserve">الدورية </w:t>
            </w:r>
            <w:r w:rsidRPr="009D6340">
              <w:rPr>
                <w:sz w:val="16"/>
                <w:szCs w:val="24"/>
                <w:rtl/>
              </w:rPr>
              <w:t>الخامس والسادس والسابع</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4</w:t>
            </w:r>
            <w:r w:rsidRPr="009D6340">
              <w:rPr>
                <w:sz w:val="16"/>
                <w:szCs w:val="24"/>
                <w:rtl/>
              </w:rPr>
              <w:t xml:space="preserve"> تشرين الثاني/نوفمبر </w:t>
            </w:r>
            <w:r w:rsidRPr="009D6340">
              <w:rPr>
                <w:rFonts w:hint="cs"/>
                <w:sz w:val="16"/>
                <w:szCs w:val="24"/>
                <w:rtl/>
              </w:rPr>
              <w:t>2006</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31</w:t>
            </w:r>
            <w:r w:rsidRPr="009D6340">
              <w:rPr>
                <w:sz w:val="16"/>
                <w:szCs w:val="24"/>
                <w:rtl/>
              </w:rPr>
              <w:t xml:space="preserve"> تموز/يوليه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2002</w:t>
            </w:r>
            <w:r w:rsidRPr="009D6340">
              <w:rPr>
                <w:sz w:val="16"/>
                <w:szCs w:val="24"/>
                <w:rtl/>
              </w:rPr>
              <w:t xml:space="preserve"> (</w:t>
            </w:r>
            <w:r w:rsidRPr="009D6340">
              <w:rPr>
                <w:rFonts w:hint="cs"/>
                <w:sz w:val="16"/>
                <w:szCs w:val="24"/>
                <w:rtl/>
              </w:rPr>
              <w:t>26</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3-4</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سنغافورة</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الرابع</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4</w:t>
            </w:r>
            <w:r w:rsidRPr="009D6340">
              <w:rPr>
                <w:sz w:val="16"/>
                <w:szCs w:val="24"/>
                <w:rtl/>
              </w:rPr>
              <w:t xml:space="preserve"> تشرين الثاني/نوفمبر </w:t>
            </w:r>
            <w:r w:rsidRPr="009D6340">
              <w:rPr>
                <w:rFonts w:hint="cs"/>
                <w:sz w:val="16"/>
                <w:szCs w:val="24"/>
                <w:rtl/>
              </w:rPr>
              <w:t>2008</w:t>
            </w:r>
            <w:r w:rsidRPr="009D6340">
              <w:rPr>
                <w:sz w:val="16"/>
                <w:szCs w:val="24"/>
                <w:rtl/>
              </w:rPr>
              <w:t xml:space="preserve"> </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25</w:t>
            </w:r>
            <w:r w:rsidRPr="009D6340">
              <w:rPr>
                <w:sz w:val="16"/>
                <w:szCs w:val="24"/>
                <w:rtl/>
              </w:rPr>
              <w:t xml:space="preserve"> آذار/مارس </w:t>
            </w:r>
            <w:r w:rsidRPr="009D6340">
              <w:rPr>
                <w:rFonts w:hint="cs"/>
                <w:sz w:val="16"/>
                <w:szCs w:val="24"/>
                <w:rtl/>
              </w:rPr>
              <w:t>2009</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2007</w:t>
            </w:r>
            <w:r w:rsidRPr="009D6340">
              <w:rPr>
                <w:sz w:val="16"/>
                <w:szCs w:val="24"/>
                <w:rtl/>
              </w:rPr>
              <w:t xml:space="preserve"> (</w:t>
            </w:r>
            <w:r w:rsidRPr="009D6340">
              <w:rPr>
                <w:rFonts w:hint="cs"/>
                <w:sz w:val="16"/>
                <w:szCs w:val="24"/>
                <w:rtl/>
              </w:rPr>
              <w:t>39</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3</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عمان</w:t>
            </w:r>
          </w:p>
          <w:p w:rsidR="004D5C64" w:rsidRPr="009D6340" w:rsidRDefault="002E5CC8" w:rsidP="004D5C64">
            <w:pPr>
              <w:spacing w:before="40" w:after="80" w:line="240" w:lineRule="exact"/>
              <w:jc w:val="left"/>
              <w:rPr>
                <w:rFonts w:hint="cs"/>
                <w:sz w:val="16"/>
                <w:szCs w:val="24"/>
              </w:rPr>
            </w:pPr>
            <w:r>
              <w:rPr>
                <w:sz w:val="16"/>
                <w:szCs w:val="24"/>
                <w:rtl/>
              </w:rPr>
              <w:t>التقرير الدوري الأول</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9</w:t>
            </w:r>
            <w:r w:rsidRPr="009D6340">
              <w:rPr>
                <w:sz w:val="16"/>
                <w:szCs w:val="24"/>
                <w:rtl/>
              </w:rPr>
              <w:t xml:space="preserve"> آذار/مارس </w:t>
            </w:r>
            <w:r w:rsidRPr="009D6340">
              <w:rPr>
                <w:rFonts w:hint="cs"/>
                <w:sz w:val="16"/>
                <w:szCs w:val="24"/>
                <w:rtl/>
              </w:rPr>
              <w:t>2007</w:t>
            </w:r>
            <w:r w:rsidRPr="009D6340">
              <w:rPr>
                <w:sz w:val="16"/>
                <w:szCs w:val="24"/>
                <w:rtl/>
              </w:rPr>
              <w:t xml:space="preserve"> </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8</w:t>
            </w:r>
            <w:r w:rsidRPr="009D6340">
              <w:rPr>
                <w:sz w:val="16"/>
                <w:szCs w:val="24"/>
                <w:rtl/>
              </w:rPr>
              <w:t xml:space="preserve"> تشرين الأول/أكتوبر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sz w:val="16"/>
                <w:szCs w:val="24"/>
                <w:rtl/>
              </w:rPr>
              <w:t>-</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غينيا الاستوائية</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السادس</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22</w:t>
            </w:r>
            <w:r w:rsidRPr="009D6340">
              <w:rPr>
                <w:sz w:val="16"/>
                <w:szCs w:val="24"/>
                <w:rtl/>
              </w:rPr>
              <w:t xml:space="preserve"> تشرين الثاني/نوفمبر </w:t>
            </w:r>
            <w:r w:rsidRPr="009D6340">
              <w:rPr>
                <w:rFonts w:hint="cs"/>
                <w:sz w:val="16"/>
                <w:szCs w:val="24"/>
                <w:rtl/>
              </w:rPr>
              <w:t>2005</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30</w:t>
            </w:r>
            <w:r w:rsidRPr="009D6340">
              <w:rPr>
                <w:sz w:val="16"/>
                <w:szCs w:val="24"/>
                <w:rtl/>
              </w:rPr>
              <w:t xml:space="preserve"> تشرين الأول/أكتوبر </w:t>
            </w:r>
            <w:r w:rsidRPr="009D6340">
              <w:rPr>
                <w:rFonts w:hint="cs"/>
                <w:sz w:val="16"/>
                <w:szCs w:val="24"/>
                <w:rtl/>
              </w:rPr>
              <w:t>2009</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2004</w:t>
            </w:r>
            <w:r w:rsidRPr="009D6340">
              <w:rPr>
                <w:sz w:val="16"/>
                <w:szCs w:val="24"/>
                <w:rtl/>
              </w:rPr>
              <w:t xml:space="preserve"> (</w:t>
            </w:r>
            <w:r w:rsidRPr="009D6340">
              <w:rPr>
                <w:rFonts w:hint="cs"/>
                <w:sz w:val="16"/>
                <w:szCs w:val="24"/>
                <w:rtl/>
              </w:rPr>
              <w:t>31</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512C06" w:rsidRDefault="000A6ABA" w:rsidP="00512C06">
            <w:pPr>
              <w:spacing w:before="40" w:after="80" w:line="240" w:lineRule="exact"/>
              <w:jc w:val="left"/>
              <w:rPr>
                <w:rFonts w:hint="cs"/>
                <w:w w:val="100"/>
                <w:sz w:val="16"/>
                <w:szCs w:val="24"/>
              </w:rPr>
            </w:pPr>
            <w:r w:rsidRPr="00512C06">
              <w:rPr>
                <w:rFonts w:hint="cs"/>
                <w:w w:val="100"/>
                <w:sz w:val="14"/>
                <w:szCs w:val="22"/>
                <w:rtl/>
              </w:rPr>
              <w:t>2-3،</w:t>
            </w:r>
            <w:r w:rsidR="00512C06" w:rsidRPr="00512C06">
              <w:rPr>
                <w:rFonts w:hint="cs"/>
                <w:w w:val="100"/>
                <w:sz w:val="14"/>
                <w:szCs w:val="22"/>
                <w:rtl/>
              </w:rPr>
              <w:t xml:space="preserve"> </w:t>
            </w:r>
            <w:r w:rsidR="004D5C64" w:rsidRPr="00512C06">
              <w:rPr>
                <w:rFonts w:hint="cs"/>
                <w:w w:val="100"/>
                <w:sz w:val="14"/>
                <w:szCs w:val="22"/>
                <w:rtl/>
              </w:rPr>
              <w:t>4-5</w:t>
            </w:r>
          </w:p>
        </w:tc>
      </w:tr>
      <w:tr w:rsidR="004D5C64" w:rsidRPr="004D5C64" w:rsidTr="001C0C6D">
        <w:tblPrEx>
          <w:tblCellMar>
            <w:top w:w="0" w:type="dxa"/>
            <w:bottom w:w="0" w:type="dxa"/>
          </w:tblCellMar>
        </w:tblPrEx>
        <w:trPr>
          <w:cantSplit/>
          <w:jc w:val="center"/>
        </w:trPr>
        <w:tc>
          <w:tcPr>
            <w:tcW w:w="3484" w:type="dxa"/>
            <w:tcBorders>
              <w:top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كينيا</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الدوري السابع </w:t>
            </w:r>
          </w:p>
        </w:tc>
        <w:tc>
          <w:tcPr>
            <w:tcW w:w="2276" w:type="dxa"/>
            <w:tcBorders>
              <w:top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8</w:t>
            </w:r>
            <w:r w:rsidRPr="009D6340">
              <w:rPr>
                <w:sz w:val="16"/>
                <w:szCs w:val="24"/>
                <w:rtl/>
              </w:rPr>
              <w:t xml:space="preserve"> نيسان/أبريل </w:t>
            </w:r>
            <w:r w:rsidRPr="009D6340">
              <w:rPr>
                <w:rFonts w:hint="cs"/>
                <w:sz w:val="16"/>
                <w:szCs w:val="24"/>
                <w:rtl/>
              </w:rPr>
              <w:t>2009</w:t>
            </w:r>
            <w:r w:rsidRPr="009D6340">
              <w:rPr>
                <w:sz w:val="16"/>
                <w:szCs w:val="24"/>
                <w:rtl/>
              </w:rPr>
              <w:t xml:space="preserve"> </w:t>
            </w:r>
          </w:p>
        </w:tc>
        <w:tc>
          <w:tcPr>
            <w:tcW w:w="2276" w:type="dxa"/>
            <w:tcBorders>
              <w:top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10</w:t>
            </w:r>
            <w:r w:rsidRPr="009D6340">
              <w:rPr>
                <w:sz w:val="16"/>
                <w:szCs w:val="24"/>
                <w:rtl/>
              </w:rPr>
              <w:t xml:space="preserve"> تموز/يوليه </w:t>
            </w:r>
            <w:r w:rsidRPr="009D6340">
              <w:rPr>
                <w:rFonts w:hint="cs"/>
                <w:sz w:val="16"/>
                <w:szCs w:val="24"/>
                <w:rtl/>
              </w:rPr>
              <w:t>2009</w:t>
            </w:r>
          </w:p>
        </w:tc>
        <w:tc>
          <w:tcPr>
            <w:tcW w:w="1133" w:type="dxa"/>
            <w:tcBorders>
              <w:top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2007</w:t>
            </w:r>
            <w:r w:rsidRPr="009D6340">
              <w:rPr>
                <w:sz w:val="16"/>
                <w:szCs w:val="24"/>
                <w:rtl/>
              </w:rPr>
              <w:t xml:space="preserve"> (</w:t>
            </w:r>
            <w:r w:rsidRPr="009D6340">
              <w:rPr>
                <w:rFonts w:hint="cs"/>
                <w:sz w:val="16"/>
                <w:szCs w:val="24"/>
                <w:rtl/>
              </w:rPr>
              <w:t>39</w:t>
            </w:r>
            <w:r w:rsidRPr="009D6340">
              <w:rPr>
                <w:sz w:val="16"/>
                <w:szCs w:val="24"/>
                <w:rtl/>
              </w:rPr>
              <w:t>)</w:t>
            </w:r>
          </w:p>
        </w:tc>
        <w:tc>
          <w:tcPr>
            <w:tcW w:w="741" w:type="dxa"/>
            <w:tcBorders>
              <w:top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5-6</w:t>
            </w:r>
          </w:p>
        </w:tc>
      </w:tr>
      <w:tr w:rsidR="004D5C64" w:rsidRPr="004D5C64" w:rsidTr="001C0C6D">
        <w:tblPrEx>
          <w:tblCellMar>
            <w:top w:w="0" w:type="dxa"/>
            <w:bottom w:w="0" w:type="dxa"/>
          </w:tblCellMar>
        </w:tblPrEx>
        <w:trPr>
          <w:cantSplit/>
          <w:jc w:val="center"/>
        </w:trPr>
        <w:tc>
          <w:tcPr>
            <w:tcW w:w="3484" w:type="dxa"/>
            <w:tcBorders>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ليختنشتاين</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الرابع</w:t>
            </w:r>
          </w:p>
        </w:tc>
        <w:tc>
          <w:tcPr>
            <w:tcW w:w="2276"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21</w:t>
            </w:r>
            <w:r w:rsidRPr="009D6340">
              <w:rPr>
                <w:sz w:val="16"/>
                <w:szCs w:val="24"/>
                <w:rtl/>
              </w:rPr>
              <w:t xml:space="preserve"> كانون الثاني/يناير </w:t>
            </w:r>
            <w:r w:rsidRPr="009D6340">
              <w:rPr>
                <w:rFonts w:hint="cs"/>
                <w:sz w:val="16"/>
                <w:szCs w:val="24"/>
                <w:rtl/>
              </w:rPr>
              <w:t>2009</w:t>
            </w:r>
          </w:p>
        </w:tc>
        <w:tc>
          <w:tcPr>
            <w:tcW w:w="2276"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8</w:t>
            </w:r>
            <w:r w:rsidRPr="009D6340">
              <w:rPr>
                <w:sz w:val="16"/>
                <w:szCs w:val="24"/>
                <w:rtl/>
              </w:rPr>
              <w:t xml:space="preserve"> أيلول/سبتمبر </w:t>
            </w:r>
            <w:r w:rsidRPr="009D6340">
              <w:rPr>
                <w:rFonts w:hint="cs"/>
                <w:sz w:val="16"/>
                <w:szCs w:val="24"/>
                <w:rtl/>
              </w:rPr>
              <w:t>2009</w:t>
            </w:r>
            <w:r w:rsidRPr="009D6340">
              <w:rPr>
                <w:sz w:val="16"/>
                <w:szCs w:val="24"/>
                <w:rtl/>
              </w:rPr>
              <w:t xml:space="preserve"> </w:t>
            </w:r>
          </w:p>
        </w:tc>
        <w:tc>
          <w:tcPr>
            <w:tcW w:w="1133"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2007</w:t>
            </w:r>
            <w:r w:rsidRPr="009D6340">
              <w:rPr>
                <w:sz w:val="16"/>
                <w:szCs w:val="24"/>
                <w:rtl/>
              </w:rPr>
              <w:t xml:space="preserve"> (</w:t>
            </w:r>
            <w:r w:rsidRPr="009D6340">
              <w:rPr>
                <w:rFonts w:hint="cs"/>
                <w:sz w:val="16"/>
                <w:szCs w:val="24"/>
                <w:rtl/>
              </w:rPr>
              <w:t>39</w:t>
            </w:r>
            <w:r w:rsidRPr="009D6340">
              <w:rPr>
                <w:sz w:val="16"/>
                <w:szCs w:val="24"/>
                <w:rtl/>
              </w:rPr>
              <w:t>)</w:t>
            </w:r>
          </w:p>
        </w:tc>
        <w:tc>
          <w:tcPr>
            <w:tcW w:w="741" w:type="dxa"/>
            <w:tcBorders>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w:t>
            </w:r>
            <w:r w:rsidR="00512C06">
              <w:rPr>
                <w:rFonts w:hint="cs"/>
                <w:sz w:val="16"/>
                <w:szCs w:val="24"/>
                <w:rtl/>
              </w:rPr>
              <w:t>،</w:t>
            </w:r>
            <w:r w:rsidRPr="009D6340">
              <w:rPr>
                <w:rFonts w:hint="cs"/>
                <w:sz w:val="16"/>
                <w:szCs w:val="24"/>
                <w:rtl/>
              </w:rPr>
              <w:t>3</w:t>
            </w:r>
          </w:p>
        </w:tc>
      </w:tr>
      <w:tr w:rsidR="004D5C64" w:rsidRPr="004D5C64" w:rsidTr="001C0C6D">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نيبال</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الجامع للتقريرين </w:t>
            </w:r>
            <w:r w:rsidR="000A6ABA">
              <w:rPr>
                <w:rFonts w:hint="cs"/>
                <w:sz w:val="16"/>
                <w:szCs w:val="24"/>
                <w:rtl/>
              </w:rPr>
              <w:t xml:space="preserve">الدوريين </w:t>
            </w:r>
            <w:r w:rsidRPr="009D6340">
              <w:rPr>
                <w:sz w:val="16"/>
                <w:szCs w:val="24"/>
                <w:rtl/>
              </w:rPr>
              <w:t>الرابع والخامس</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22</w:t>
            </w:r>
            <w:r w:rsidRPr="009D6340">
              <w:rPr>
                <w:sz w:val="16"/>
                <w:szCs w:val="24"/>
                <w:rtl/>
              </w:rPr>
              <w:t xml:space="preserve"> أيار/مايو </w:t>
            </w:r>
            <w:r w:rsidRPr="009D6340">
              <w:rPr>
                <w:rFonts w:hint="cs"/>
                <w:sz w:val="16"/>
                <w:szCs w:val="24"/>
                <w:rtl/>
              </w:rPr>
              <w:t>2008</w:t>
            </w:r>
            <w:r w:rsidRPr="009D6340">
              <w:rPr>
                <w:sz w:val="16"/>
                <w:szCs w:val="24"/>
                <w:rtl/>
              </w:rPr>
              <w:t xml:space="preserve"> </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6</w:t>
            </w:r>
            <w:r w:rsidRPr="009D6340">
              <w:rPr>
                <w:sz w:val="16"/>
                <w:szCs w:val="24"/>
                <w:rtl/>
              </w:rPr>
              <w:t xml:space="preserve"> تشرين الثاني/نوفمبر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 xml:space="preserve">2004 </w:t>
            </w:r>
            <w:r w:rsidRPr="009D6340">
              <w:rPr>
                <w:sz w:val="16"/>
                <w:szCs w:val="24"/>
                <w:rtl/>
              </w:rPr>
              <w:t>(</w:t>
            </w:r>
            <w:r w:rsidRPr="009D6340">
              <w:rPr>
                <w:rFonts w:hint="cs"/>
                <w:sz w:val="16"/>
                <w:szCs w:val="24"/>
                <w:rtl/>
              </w:rPr>
              <w:t>30</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w:t>
            </w:r>
            <w:r w:rsidR="000A6ABA">
              <w:rPr>
                <w:rFonts w:hint="cs"/>
                <w:sz w:val="16"/>
                <w:szCs w:val="24"/>
                <w:rtl/>
              </w:rPr>
              <w:t>-</w:t>
            </w:r>
            <w:r w:rsidRPr="009D6340">
              <w:rPr>
                <w:rFonts w:hint="cs"/>
                <w:sz w:val="16"/>
                <w:szCs w:val="24"/>
                <w:rtl/>
              </w:rPr>
              <w:t>3</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النيجر</w:t>
            </w:r>
          </w:p>
          <w:p w:rsidR="004D5C64" w:rsidRPr="009D6340" w:rsidRDefault="004D5C64" w:rsidP="004D5C64">
            <w:pPr>
              <w:spacing w:before="40" w:after="80" w:line="240" w:lineRule="exact"/>
              <w:jc w:val="left"/>
              <w:rPr>
                <w:sz w:val="16"/>
                <w:szCs w:val="24"/>
              </w:rPr>
            </w:pPr>
            <w:r w:rsidRPr="009D6340">
              <w:rPr>
                <w:sz w:val="16"/>
                <w:szCs w:val="24"/>
                <w:rtl/>
              </w:rPr>
              <w:t xml:space="preserve">التقرير الجامع للتقريرين </w:t>
            </w:r>
            <w:r w:rsidR="000A6ABA">
              <w:rPr>
                <w:rFonts w:hint="cs"/>
                <w:sz w:val="16"/>
                <w:szCs w:val="24"/>
                <w:rtl/>
              </w:rPr>
              <w:t xml:space="preserve">الدوريين </w:t>
            </w:r>
            <w:r w:rsidRPr="009D6340">
              <w:rPr>
                <w:sz w:val="16"/>
                <w:szCs w:val="24"/>
                <w:rtl/>
              </w:rPr>
              <w:t>الثالث والرابع</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7</w:t>
            </w:r>
            <w:r w:rsidRPr="009D6340">
              <w:rPr>
                <w:sz w:val="16"/>
                <w:szCs w:val="24"/>
                <w:rtl/>
              </w:rPr>
              <w:t xml:space="preserve"> تشرين الثاني/نوفمبر </w:t>
            </w:r>
            <w:r w:rsidRPr="009D6340">
              <w:rPr>
                <w:rFonts w:hint="cs"/>
                <w:sz w:val="16"/>
                <w:szCs w:val="24"/>
                <w:rtl/>
              </w:rPr>
              <w:t>2012</w:t>
            </w:r>
          </w:p>
        </w:tc>
        <w:tc>
          <w:tcPr>
            <w:tcW w:w="2276"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21</w:t>
            </w:r>
            <w:r w:rsidRPr="009D6340">
              <w:rPr>
                <w:sz w:val="16"/>
                <w:szCs w:val="24"/>
                <w:rtl/>
              </w:rPr>
              <w:t xml:space="preserve"> </w:t>
            </w:r>
            <w:r w:rsidRPr="009D6340">
              <w:rPr>
                <w:rFonts w:hint="cs"/>
                <w:sz w:val="16"/>
                <w:szCs w:val="24"/>
                <w:rtl/>
              </w:rPr>
              <w:t>آ</w:t>
            </w:r>
            <w:r w:rsidRPr="009D6340">
              <w:rPr>
                <w:sz w:val="16"/>
                <w:szCs w:val="24"/>
                <w:rtl/>
              </w:rPr>
              <w:t xml:space="preserve">ذار/مارس </w:t>
            </w:r>
            <w:r w:rsidRPr="009D6340">
              <w:rPr>
                <w:rFonts w:hint="cs"/>
                <w:sz w:val="16"/>
                <w:szCs w:val="24"/>
                <w:rtl/>
              </w:rPr>
              <w:t>2009</w:t>
            </w:r>
          </w:p>
        </w:tc>
        <w:tc>
          <w:tcPr>
            <w:tcW w:w="1133"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2007</w:t>
            </w:r>
            <w:r w:rsidRPr="009D6340">
              <w:rPr>
                <w:sz w:val="16"/>
                <w:szCs w:val="24"/>
                <w:rtl/>
              </w:rPr>
              <w:t xml:space="preserve"> (</w:t>
            </w:r>
            <w:r w:rsidRPr="009D6340">
              <w:rPr>
                <w:rFonts w:hint="cs"/>
                <w:sz w:val="16"/>
                <w:szCs w:val="24"/>
                <w:rtl/>
              </w:rPr>
              <w:t>38</w:t>
            </w:r>
            <w:r w:rsidRPr="009D6340">
              <w:rPr>
                <w:sz w:val="16"/>
                <w:szCs w:val="24"/>
                <w:rtl/>
              </w:rPr>
              <w:t>)</w:t>
            </w:r>
          </w:p>
        </w:tc>
        <w:tc>
          <w:tcPr>
            <w:tcW w:w="741" w:type="dxa"/>
            <w:tcBorders>
              <w:top w:val="single" w:sz="4" w:space="0" w:color="auto"/>
              <w:bottom w:val="single" w:sz="4"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1-2</w:t>
            </w:r>
          </w:p>
        </w:tc>
      </w:tr>
      <w:tr w:rsidR="004D5C64" w:rsidRPr="004D5C64" w:rsidTr="0049771B">
        <w:tblPrEx>
          <w:tblCellMar>
            <w:top w:w="0" w:type="dxa"/>
            <w:bottom w:w="0" w:type="dxa"/>
          </w:tblCellMar>
        </w:tblPrEx>
        <w:trPr>
          <w:cantSplit/>
          <w:jc w:val="center"/>
        </w:trPr>
        <w:tc>
          <w:tcPr>
            <w:tcW w:w="3484" w:type="dxa"/>
            <w:tcBorders>
              <w:top w:val="single" w:sz="4" w:space="0" w:color="auto"/>
              <w:bottom w:val="single" w:sz="12" w:space="0" w:color="auto"/>
            </w:tcBorders>
            <w:shd w:val="clear" w:color="auto" w:fill="auto"/>
            <w:vAlign w:val="bottom"/>
          </w:tcPr>
          <w:p w:rsidR="004D5C64" w:rsidRPr="009D6340" w:rsidRDefault="004D5C64" w:rsidP="004D5C64">
            <w:pPr>
              <w:spacing w:before="40" w:after="80" w:line="240" w:lineRule="exact"/>
              <w:jc w:val="left"/>
              <w:rPr>
                <w:b/>
                <w:bCs/>
                <w:sz w:val="16"/>
                <w:szCs w:val="24"/>
              </w:rPr>
            </w:pPr>
            <w:r w:rsidRPr="009D6340">
              <w:rPr>
                <w:b/>
                <w:bCs/>
                <w:sz w:val="16"/>
                <w:szCs w:val="24"/>
                <w:rtl/>
              </w:rPr>
              <w:t>اليمن</w:t>
            </w:r>
          </w:p>
          <w:p w:rsidR="004D5C64" w:rsidRPr="009D6340" w:rsidRDefault="004D5C64" w:rsidP="004D5C64">
            <w:pPr>
              <w:spacing w:before="40" w:after="80" w:line="240" w:lineRule="exact"/>
              <w:jc w:val="left"/>
              <w:rPr>
                <w:sz w:val="16"/>
                <w:szCs w:val="24"/>
              </w:rPr>
            </w:pPr>
            <w:r w:rsidRPr="009D6340">
              <w:rPr>
                <w:sz w:val="16"/>
                <w:szCs w:val="24"/>
                <w:rtl/>
              </w:rPr>
              <w:t>التقرير الدوري السابع</w:t>
            </w:r>
          </w:p>
        </w:tc>
        <w:tc>
          <w:tcPr>
            <w:tcW w:w="2276" w:type="dxa"/>
            <w:tcBorders>
              <w:top w:val="single" w:sz="4" w:space="0" w:color="auto"/>
              <w:bottom w:val="single" w:sz="12"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29</w:t>
            </w:r>
            <w:r w:rsidRPr="009D6340">
              <w:rPr>
                <w:sz w:val="16"/>
                <w:szCs w:val="24"/>
                <w:rtl/>
              </w:rPr>
              <w:t xml:space="preserve"> حزيران/يونيه </w:t>
            </w:r>
            <w:r w:rsidRPr="009D6340">
              <w:rPr>
                <w:rFonts w:hint="cs"/>
                <w:sz w:val="16"/>
                <w:szCs w:val="24"/>
                <w:rtl/>
              </w:rPr>
              <w:t>2009</w:t>
            </w:r>
            <w:r w:rsidRPr="009D6340">
              <w:rPr>
                <w:sz w:val="16"/>
                <w:szCs w:val="24"/>
                <w:rtl/>
              </w:rPr>
              <w:t xml:space="preserve"> </w:t>
            </w:r>
          </w:p>
        </w:tc>
        <w:tc>
          <w:tcPr>
            <w:tcW w:w="2276" w:type="dxa"/>
            <w:tcBorders>
              <w:top w:val="single" w:sz="4" w:space="0" w:color="auto"/>
              <w:bottom w:val="single" w:sz="12"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3</w:t>
            </w:r>
            <w:r w:rsidRPr="009D6340">
              <w:rPr>
                <w:sz w:val="16"/>
                <w:szCs w:val="24"/>
                <w:rtl/>
              </w:rPr>
              <w:t xml:space="preserve"> حزيران/يونيه </w:t>
            </w:r>
            <w:r w:rsidRPr="009D6340">
              <w:rPr>
                <w:rFonts w:hint="cs"/>
                <w:sz w:val="16"/>
                <w:szCs w:val="24"/>
                <w:rtl/>
              </w:rPr>
              <w:t>2009</w:t>
            </w:r>
            <w:r w:rsidRPr="009D6340">
              <w:rPr>
                <w:sz w:val="16"/>
                <w:szCs w:val="24"/>
                <w:rtl/>
              </w:rPr>
              <w:t xml:space="preserve"> </w:t>
            </w:r>
          </w:p>
        </w:tc>
        <w:tc>
          <w:tcPr>
            <w:tcW w:w="1133" w:type="dxa"/>
            <w:tcBorders>
              <w:top w:val="single" w:sz="4" w:space="0" w:color="auto"/>
              <w:bottom w:val="single" w:sz="12" w:space="0" w:color="auto"/>
            </w:tcBorders>
            <w:shd w:val="clear" w:color="auto" w:fill="auto"/>
            <w:vAlign w:val="bottom"/>
          </w:tcPr>
          <w:p w:rsidR="004D5C64" w:rsidRPr="009D6340" w:rsidRDefault="004D5C64" w:rsidP="004D5C64">
            <w:pPr>
              <w:spacing w:before="40" w:after="80" w:line="240" w:lineRule="exact"/>
              <w:ind w:right="144"/>
              <w:jc w:val="left"/>
              <w:rPr>
                <w:sz w:val="16"/>
                <w:szCs w:val="24"/>
              </w:rPr>
            </w:pPr>
            <w:r w:rsidRPr="009D6340">
              <w:rPr>
                <w:rFonts w:hint="cs"/>
                <w:sz w:val="16"/>
                <w:szCs w:val="24"/>
                <w:rtl/>
              </w:rPr>
              <w:t>2008</w:t>
            </w:r>
            <w:r w:rsidRPr="009D6340">
              <w:rPr>
                <w:sz w:val="16"/>
                <w:szCs w:val="24"/>
                <w:rtl/>
              </w:rPr>
              <w:t xml:space="preserve"> (</w:t>
            </w:r>
            <w:r w:rsidRPr="009D6340">
              <w:rPr>
                <w:rFonts w:hint="cs"/>
                <w:sz w:val="16"/>
                <w:szCs w:val="24"/>
                <w:rtl/>
              </w:rPr>
              <w:t>41</w:t>
            </w:r>
            <w:r w:rsidRPr="009D6340">
              <w:rPr>
                <w:sz w:val="16"/>
                <w:szCs w:val="24"/>
                <w:rtl/>
              </w:rPr>
              <w:t>)</w:t>
            </w:r>
          </w:p>
        </w:tc>
        <w:tc>
          <w:tcPr>
            <w:tcW w:w="741" w:type="dxa"/>
            <w:tcBorders>
              <w:top w:val="single" w:sz="4" w:space="0" w:color="auto"/>
              <w:bottom w:val="single" w:sz="12" w:space="0" w:color="auto"/>
            </w:tcBorders>
            <w:shd w:val="clear" w:color="auto" w:fill="auto"/>
            <w:vAlign w:val="bottom"/>
          </w:tcPr>
          <w:p w:rsidR="004D5C64" w:rsidRPr="009D6340" w:rsidRDefault="004D5C64" w:rsidP="004D5C64">
            <w:pPr>
              <w:spacing w:before="40" w:after="80" w:line="240" w:lineRule="exact"/>
              <w:ind w:right="144"/>
              <w:jc w:val="left"/>
              <w:rPr>
                <w:rFonts w:hint="cs"/>
                <w:sz w:val="16"/>
                <w:szCs w:val="24"/>
              </w:rPr>
            </w:pPr>
            <w:r w:rsidRPr="009D6340">
              <w:rPr>
                <w:rFonts w:hint="cs"/>
                <w:sz w:val="16"/>
                <w:szCs w:val="24"/>
                <w:rtl/>
              </w:rPr>
              <w:t>6</w:t>
            </w:r>
          </w:p>
        </w:tc>
      </w:tr>
    </w:tbl>
    <w:p w:rsidR="004D5C64" w:rsidRPr="0049771B" w:rsidRDefault="0049771B" w:rsidP="0049771B">
      <w:pPr>
        <w:pStyle w:val="SingleTxt"/>
        <w:spacing w:after="0" w:line="240" w:lineRule="auto"/>
        <w:rPr>
          <w:rFonts w:hint="cs"/>
        </w:rPr>
      </w:pPr>
      <w:r>
        <w:rPr>
          <w:rFonts w:hint="cs"/>
          <w:noProof/>
          <w:w w:val="100"/>
        </w:rPr>
        <w:pict>
          <v:line id="_x0000_s1027" style="position:absolute;left:0;text-align:left;z-index:2;mso-position-horizontal-relative:text;mso-position-vertical-relative:text" from="206.6pt,24pt" to="278.6pt,24pt" strokeweight=".25pt">
            <w10:wrap anchorx="page"/>
          </v:line>
        </w:pict>
      </w:r>
    </w:p>
    <w:p w:rsidR="00CA7676" w:rsidRPr="004D5C64" w:rsidRDefault="00CA7676" w:rsidP="00CA7676">
      <w:pPr>
        <w:pStyle w:val="SingleTxt"/>
        <w:rPr>
          <w:rFonts w:hint="cs"/>
          <w:rtl/>
        </w:rPr>
      </w:pPr>
      <w:bookmarkStart w:id="1" w:name="TmpSave"/>
      <w:bookmarkEnd w:id="1"/>
    </w:p>
    <w:sectPr w:rsidR="00CA7676" w:rsidRPr="004D5C64" w:rsidSect="006E1F5E">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1T11:21:00Z" w:initials="Start">
    <w:p w:rsidR="00343D6C" w:rsidRDefault="00343D6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NO&gt;&gt;N0962027A&lt;&lt;ODS JOB NO&gt;&gt;</w:t>
      </w:r>
    </w:p>
    <w:p w:rsidR="00343D6C" w:rsidRDefault="00343D6C">
      <w:pPr>
        <w:pStyle w:val="CommentText"/>
      </w:pPr>
      <w:r>
        <w:t>&lt;&lt;ODS DOC SYMBOL1&gt;&gt;CEDAW/C/2010/45/4&lt;&lt;ODS DOC SYMBOL1&gt;&gt;</w:t>
      </w:r>
    </w:p>
    <w:p w:rsidR="00343D6C" w:rsidRDefault="00343D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D6C" w:rsidRDefault="00343D6C" w:rsidP="006E1F5E">
      <w:r>
        <w:separator/>
      </w:r>
    </w:p>
  </w:endnote>
  <w:endnote w:type="continuationSeparator" w:id="0">
    <w:p w:rsidR="00343D6C" w:rsidRDefault="00343D6C" w:rsidP="006E1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3D6C" w:rsidTr="006E1F5E">
      <w:tblPrEx>
        <w:tblCellMar>
          <w:top w:w="0" w:type="dxa"/>
          <w:bottom w:w="0" w:type="dxa"/>
        </w:tblCellMar>
      </w:tblPrEx>
      <w:tc>
        <w:tcPr>
          <w:tcW w:w="5033" w:type="dxa"/>
          <w:shd w:val="clear" w:color="auto" w:fill="auto"/>
        </w:tcPr>
        <w:p w:rsidR="00343D6C" w:rsidRPr="006E1F5E" w:rsidRDefault="00343D6C" w:rsidP="006E1F5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343D6C" w:rsidRPr="006E1F5E" w:rsidRDefault="00343D6C" w:rsidP="006E1F5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09-62027</w:t>
          </w:r>
          <w:r>
            <w:rPr>
              <w:b w:val="0"/>
              <w:w w:val="103"/>
            </w:rPr>
            <w:fldChar w:fldCharType="end"/>
          </w:r>
        </w:p>
      </w:tc>
    </w:tr>
  </w:tbl>
  <w:p w:rsidR="00343D6C" w:rsidRPr="006E1F5E" w:rsidRDefault="00343D6C" w:rsidP="006E1F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3D6C" w:rsidTr="006E1F5E">
      <w:tblPrEx>
        <w:tblCellMar>
          <w:top w:w="0" w:type="dxa"/>
          <w:bottom w:w="0" w:type="dxa"/>
        </w:tblCellMar>
      </w:tblPrEx>
      <w:tc>
        <w:tcPr>
          <w:tcW w:w="5033" w:type="dxa"/>
          <w:shd w:val="clear" w:color="auto" w:fill="auto"/>
        </w:tcPr>
        <w:p w:rsidR="00343D6C" w:rsidRPr="006E1F5E" w:rsidRDefault="00343D6C" w:rsidP="006E1F5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09-62027</w:t>
          </w:r>
          <w:r>
            <w:rPr>
              <w:b w:val="0"/>
              <w:w w:val="103"/>
            </w:rPr>
            <w:fldChar w:fldCharType="end"/>
          </w:r>
        </w:p>
      </w:tc>
      <w:tc>
        <w:tcPr>
          <w:tcW w:w="5033" w:type="dxa"/>
          <w:shd w:val="clear" w:color="auto" w:fill="auto"/>
        </w:tcPr>
        <w:p w:rsidR="00343D6C" w:rsidRPr="006E1F5E" w:rsidRDefault="00343D6C" w:rsidP="006E1F5E">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343D6C" w:rsidRPr="006E1F5E" w:rsidRDefault="00343D6C" w:rsidP="006E1F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43D6C">
      <w:tblPrEx>
        <w:tblCellMar>
          <w:top w:w="0" w:type="dxa"/>
          <w:bottom w:w="0" w:type="dxa"/>
        </w:tblCellMar>
      </w:tblPrEx>
      <w:tc>
        <w:tcPr>
          <w:tcW w:w="5033" w:type="dxa"/>
        </w:tcPr>
        <w:p w:rsidR="00343D6C" w:rsidRDefault="00343D6C" w:rsidP="006E1F5E">
          <w:pPr>
            <w:pStyle w:val="Footer"/>
            <w:spacing w:line="240" w:lineRule="atLeast"/>
            <w:rPr>
              <w:rFonts w:cs="Times New Roman"/>
              <w:b w:val="0"/>
              <w:w w:val="103"/>
              <w:sz w:val="20"/>
            </w:rPr>
          </w:pPr>
          <w:r w:rsidRPr="006E1F5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343D6C" w:rsidRDefault="00343D6C" w:rsidP="006E1F5E">
          <w:pPr>
            <w:pStyle w:val="Footer"/>
            <w:jc w:val="right"/>
            <w:rPr>
              <w:rFonts w:cs="Times New Roman"/>
              <w:b w:val="0"/>
              <w:w w:val="103"/>
              <w:sz w:val="20"/>
            </w:rPr>
          </w:pPr>
          <w:r>
            <w:rPr>
              <w:rFonts w:cs="Times New Roman"/>
              <w:b w:val="0"/>
              <w:w w:val="103"/>
              <w:sz w:val="20"/>
            </w:rPr>
            <w:t xml:space="preserve">111209    111209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09-62027 (A)</w:t>
          </w:r>
          <w:r>
            <w:rPr>
              <w:rFonts w:cs="Times New Roman"/>
              <w:b w:val="0"/>
              <w:w w:val="103"/>
              <w:sz w:val="20"/>
            </w:rPr>
            <w:fldChar w:fldCharType="end"/>
          </w:r>
        </w:p>
        <w:p w:rsidR="00343D6C" w:rsidRPr="006E1F5E" w:rsidRDefault="00343D6C" w:rsidP="006E1F5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*0962027*</w:t>
          </w:r>
          <w:r>
            <w:rPr>
              <w:rFonts w:ascii="Barcode 3 of 9 by request" w:hAnsi="Barcode 3 of 9 by request" w:cs="Times New Roman"/>
              <w:b w:val="0"/>
              <w:sz w:val="24"/>
            </w:rPr>
            <w:fldChar w:fldCharType="end"/>
          </w:r>
        </w:p>
      </w:tc>
    </w:tr>
  </w:tbl>
  <w:p w:rsidR="00343D6C" w:rsidRPr="006E1F5E" w:rsidRDefault="00343D6C" w:rsidP="006E1F5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D6C" w:rsidRDefault="00343D6C" w:rsidP="006E1F5E">
      <w:r>
        <w:separator/>
      </w:r>
    </w:p>
  </w:footnote>
  <w:footnote w:type="continuationSeparator" w:id="0">
    <w:p w:rsidR="00343D6C" w:rsidRDefault="00343D6C" w:rsidP="006E1F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43D6C" w:rsidTr="006E1F5E">
      <w:tblPrEx>
        <w:tblCellMar>
          <w:top w:w="0" w:type="dxa"/>
          <w:bottom w:w="0" w:type="dxa"/>
        </w:tblCellMar>
      </w:tblPrEx>
      <w:trPr>
        <w:trHeight w:hRule="exact" w:val="864"/>
        <w:jc w:val="center"/>
      </w:trPr>
      <w:tc>
        <w:tcPr>
          <w:tcW w:w="4925" w:type="dxa"/>
          <w:shd w:val="clear" w:color="auto" w:fill="auto"/>
          <w:vAlign w:val="bottom"/>
        </w:tcPr>
        <w:p w:rsidR="00343D6C" w:rsidRDefault="00343D6C" w:rsidP="006E1F5E">
          <w:pPr>
            <w:pStyle w:val="Header"/>
            <w:bidi/>
            <w:jc w:val="right"/>
          </w:pPr>
        </w:p>
      </w:tc>
      <w:tc>
        <w:tcPr>
          <w:tcW w:w="4925" w:type="dxa"/>
          <w:shd w:val="clear" w:color="auto" w:fill="auto"/>
          <w:vAlign w:val="bottom"/>
        </w:tcPr>
        <w:p w:rsidR="00343D6C" w:rsidRPr="006E1F5E" w:rsidRDefault="00343D6C" w:rsidP="006E1F5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CEDAW/C/2010/45/4</w:t>
          </w:r>
          <w:r>
            <w:rPr>
              <w:w w:val="103"/>
            </w:rPr>
            <w:fldChar w:fldCharType="end"/>
          </w:r>
        </w:p>
      </w:tc>
    </w:tr>
  </w:tbl>
  <w:p w:rsidR="00343D6C" w:rsidRPr="006E1F5E" w:rsidRDefault="00343D6C" w:rsidP="006E1F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43D6C" w:rsidTr="006E1F5E">
      <w:tblPrEx>
        <w:tblCellMar>
          <w:top w:w="0" w:type="dxa"/>
          <w:bottom w:w="0" w:type="dxa"/>
        </w:tblCellMar>
      </w:tblPrEx>
      <w:trPr>
        <w:trHeight w:hRule="exact" w:val="864"/>
        <w:jc w:val="center"/>
      </w:trPr>
      <w:tc>
        <w:tcPr>
          <w:tcW w:w="4925" w:type="dxa"/>
          <w:shd w:val="clear" w:color="auto" w:fill="auto"/>
          <w:vAlign w:val="bottom"/>
        </w:tcPr>
        <w:p w:rsidR="00343D6C" w:rsidRPr="006E1F5E" w:rsidRDefault="00343D6C" w:rsidP="006E1F5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CEDAW/C/2010/45/4</w:t>
          </w:r>
          <w:r>
            <w:rPr>
              <w:w w:val="103"/>
            </w:rPr>
            <w:fldChar w:fldCharType="end"/>
          </w:r>
        </w:p>
      </w:tc>
      <w:tc>
        <w:tcPr>
          <w:tcW w:w="4925" w:type="dxa"/>
          <w:shd w:val="clear" w:color="auto" w:fill="auto"/>
          <w:vAlign w:val="bottom"/>
        </w:tcPr>
        <w:p w:rsidR="00343D6C" w:rsidRDefault="00343D6C" w:rsidP="006E1F5E">
          <w:pPr>
            <w:pStyle w:val="Header"/>
          </w:pPr>
        </w:p>
      </w:tc>
    </w:tr>
  </w:tbl>
  <w:p w:rsidR="00343D6C" w:rsidRPr="006E1F5E" w:rsidRDefault="00343D6C" w:rsidP="006E1F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43D6C" w:rsidTr="006E1F5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43D6C" w:rsidRDefault="00343D6C" w:rsidP="006E1F5E">
          <w:pPr>
            <w:pStyle w:val="Header"/>
            <w:spacing w:after="120"/>
          </w:pPr>
        </w:p>
      </w:tc>
      <w:tc>
        <w:tcPr>
          <w:tcW w:w="1786" w:type="dxa"/>
          <w:tcBorders>
            <w:bottom w:val="single" w:sz="4" w:space="0" w:color="auto"/>
          </w:tcBorders>
          <w:shd w:val="clear" w:color="auto" w:fill="auto"/>
          <w:vAlign w:val="bottom"/>
        </w:tcPr>
        <w:p w:rsidR="00343D6C" w:rsidRPr="006E1F5E" w:rsidRDefault="00343D6C" w:rsidP="006E1F5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43D6C" w:rsidRDefault="00343D6C" w:rsidP="006E1F5E">
          <w:pPr>
            <w:pStyle w:val="Header"/>
            <w:spacing w:after="120"/>
          </w:pPr>
        </w:p>
      </w:tc>
      <w:tc>
        <w:tcPr>
          <w:tcW w:w="6523" w:type="dxa"/>
          <w:gridSpan w:val="3"/>
          <w:tcBorders>
            <w:bottom w:val="single" w:sz="4" w:space="0" w:color="auto"/>
          </w:tcBorders>
          <w:shd w:val="clear" w:color="auto" w:fill="auto"/>
          <w:vAlign w:val="bottom"/>
        </w:tcPr>
        <w:p w:rsidR="00343D6C" w:rsidRPr="006E1F5E" w:rsidRDefault="00343D6C" w:rsidP="006E1F5E">
          <w:pPr>
            <w:spacing w:line="380" w:lineRule="exact"/>
            <w:jc w:val="right"/>
          </w:pPr>
          <w:r>
            <w:rPr>
              <w:sz w:val="40"/>
            </w:rPr>
            <w:t>CEDAW</w:t>
          </w:r>
          <w:r>
            <w:t>/C/2010/45/4</w:t>
          </w:r>
        </w:p>
      </w:tc>
    </w:tr>
    <w:tr w:rsidR="00343D6C" w:rsidRPr="006E1F5E" w:rsidTr="006E1F5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43D6C" w:rsidRDefault="00343D6C" w:rsidP="006E1F5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3D6C" w:rsidRPr="006E1F5E" w:rsidRDefault="00343D6C" w:rsidP="006E1F5E">
          <w:pPr>
            <w:pStyle w:val="Header"/>
            <w:spacing w:before="109"/>
            <w:jc w:val="right"/>
          </w:pPr>
        </w:p>
      </w:tc>
      <w:tc>
        <w:tcPr>
          <w:tcW w:w="5227" w:type="dxa"/>
          <w:gridSpan w:val="3"/>
          <w:tcBorders>
            <w:top w:val="single" w:sz="4" w:space="0" w:color="auto"/>
            <w:bottom w:val="single" w:sz="12" w:space="0" w:color="auto"/>
          </w:tcBorders>
          <w:shd w:val="clear" w:color="auto" w:fill="auto"/>
        </w:tcPr>
        <w:p w:rsidR="00343D6C" w:rsidRPr="006E1F5E" w:rsidRDefault="00343D6C" w:rsidP="006E1F5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43D6C" w:rsidRPr="006E1F5E" w:rsidRDefault="00343D6C" w:rsidP="006E1F5E">
          <w:pPr>
            <w:pStyle w:val="Header"/>
            <w:spacing w:before="109"/>
          </w:pPr>
        </w:p>
      </w:tc>
      <w:tc>
        <w:tcPr>
          <w:tcW w:w="3100" w:type="dxa"/>
          <w:gridSpan w:val="2"/>
          <w:tcBorders>
            <w:top w:val="single" w:sz="4" w:space="0" w:color="auto"/>
            <w:bottom w:val="single" w:sz="12" w:space="0" w:color="auto"/>
          </w:tcBorders>
          <w:shd w:val="clear" w:color="auto" w:fill="auto"/>
        </w:tcPr>
        <w:p w:rsidR="00343D6C" w:rsidRDefault="00343D6C" w:rsidP="006E1F5E">
          <w:pPr>
            <w:bidi w:val="0"/>
            <w:spacing w:before="240" w:line="240" w:lineRule="exact"/>
          </w:pPr>
          <w:r>
            <w:t>Distr.: General</w:t>
          </w:r>
        </w:p>
        <w:p w:rsidR="00343D6C" w:rsidRDefault="00343D6C" w:rsidP="006E1F5E">
          <w:pPr>
            <w:bidi w:val="0"/>
            <w:spacing w:line="240" w:lineRule="exact"/>
            <w:jc w:val="left"/>
          </w:pPr>
          <w:r>
            <w:t>25 December 2009</w:t>
          </w:r>
        </w:p>
        <w:p w:rsidR="00343D6C" w:rsidRDefault="00343D6C" w:rsidP="006E1F5E">
          <w:pPr>
            <w:bidi w:val="0"/>
            <w:spacing w:line="240" w:lineRule="exact"/>
            <w:jc w:val="left"/>
          </w:pPr>
          <w:r>
            <w:t>Arabic</w:t>
          </w:r>
        </w:p>
        <w:p w:rsidR="00343D6C" w:rsidRPr="006E1F5E" w:rsidRDefault="00343D6C" w:rsidP="006E1F5E">
          <w:pPr>
            <w:bidi w:val="0"/>
            <w:spacing w:line="240" w:lineRule="exact"/>
            <w:jc w:val="left"/>
          </w:pPr>
          <w:r>
            <w:t>Original: English</w:t>
          </w:r>
        </w:p>
      </w:tc>
    </w:tr>
  </w:tbl>
  <w:p w:rsidR="00343D6C" w:rsidRPr="006E1F5E" w:rsidRDefault="00343D6C" w:rsidP="006E1F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027*"/>
    <w:docVar w:name="CreationDt" w:val="11/12/2009 11:212 ص"/>
    <w:docVar w:name="DocCategory" w:val="Doc"/>
    <w:docVar w:name="DocType" w:val="Final"/>
    <w:docVar w:name="FooterJN" w:val="09-62027"/>
    <w:docVar w:name="jobn" w:val="09-62027 (A)"/>
    <w:docVar w:name="jobnDT" w:val="09-62027 (A)   111209"/>
    <w:docVar w:name="jobnDTDT" w:val="09-62027 (A)   111209   111209"/>
    <w:docVar w:name="JobNo" w:val="0962027A"/>
    <w:docVar w:name="OandT" w:val=" "/>
    <w:docVar w:name="sss1" w:val="CEDAW/C/2010/45/4"/>
    <w:docVar w:name="sss2" w:val="-"/>
    <w:docVar w:name="Symbol1" w:val="CEDAW/C/2010/45/4"/>
    <w:docVar w:name="Symbol2" w:val="-"/>
  </w:docVars>
  <w:rsids>
    <w:rsidRoot w:val="0048243C"/>
    <w:rsid w:val="00000AD0"/>
    <w:rsid w:val="000170D3"/>
    <w:rsid w:val="000311C9"/>
    <w:rsid w:val="00042425"/>
    <w:rsid w:val="0006648F"/>
    <w:rsid w:val="00087310"/>
    <w:rsid w:val="0009732C"/>
    <w:rsid w:val="000A6ABA"/>
    <w:rsid w:val="000C4EED"/>
    <w:rsid w:val="000D2CEC"/>
    <w:rsid w:val="00101EE8"/>
    <w:rsid w:val="001049DB"/>
    <w:rsid w:val="00113349"/>
    <w:rsid w:val="001164B5"/>
    <w:rsid w:val="0012522B"/>
    <w:rsid w:val="001519A9"/>
    <w:rsid w:val="00154447"/>
    <w:rsid w:val="001568A8"/>
    <w:rsid w:val="00166343"/>
    <w:rsid w:val="001737F8"/>
    <w:rsid w:val="001775EA"/>
    <w:rsid w:val="0018030C"/>
    <w:rsid w:val="00187870"/>
    <w:rsid w:val="00194E53"/>
    <w:rsid w:val="001C0C6D"/>
    <w:rsid w:val="001E0582"/>
    <w:rsid w:val="001E5A5A"/>
    <w:rsid w:val="001E5A7A"/>
    <w:rsid w:val="001F6786"/>
    <w:rsid w:val="00233295"/>
    <w:rsid w:val="00236A29"/>
    <w:rsid w:val="002416C5"/>
    <w:rsid w:val="0025002E"/>
    <w:rsid w:val="00266F59"/>
    <w:rsid w:val="00272B6C"/>
    <w:rsid w:val="0027623A"/>
    <w:rsid w:val="0028702D"/>
    <w:rsid w:val="00290F2F"/>
    <w:rsid w:val="002937DA"/>
    <w:rsid w:val="002A09C6"/>
    <w:rsid w:val="002C2AF2"/>
    <w:rsid w:val="002C4E1B"/>
    <w:rsid w:val="002E1490"/>
    <w:rsid w:val="002E5CC8"/>
    <w:rsid w:val="002F0573"/>
    <w:rsid w:val="00312162"/>
    <w:rsid w:val="00342DCD"/>
    <w:rsid w:val="00343D6C"/>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57942"/>
    <w:rsid w:val="0047540B"/>
    <w:rsid w:val="00475DE5"/>
    <w:rsid w:val="0048243C"/>
    <w:rsid w:val="00483F5B"/>
    <w:rsid w:val="004847B0"/>
    <w:rsid w:val="00490874"/>
    <w:rsid w:val="00494EE2"/>
    <w:rsid w:val="00496E83"/>
    <w:rsid w:val="0049771B"/>
    <w:rsid w:val="004A2886"/>
    <w:rsid w:val="004A3DF4"/>
    <w:rsid w:val="004B14A0"/>
    <w:rsid w:val="004D1B0C"/>
    <w:rsid w:val="004D5C64"/>
    <w:rsid w:val="004F0D2B"/>
    <w:rsid w:val="004F1402"/>
    <w:rsid w:val="004F75CD"/>
    <w:rsid w:val="0050659B"/>
    <w:rsid w:val="00512C06"/>
    <w:rsid w:val="00521CAC"/>
    <w:rsid w:val="00524A2E"/>
    <w:rsid w:val="005279DE"/>
    <w:rsid w:val="005313B9"/>
    <w:rsid w:val="00534772"/>
    <w:rsid w:val="00537FCD"/>
    <w:rsid w:val="00545F76"/>
    <w:rsid w:val="005545BB"/>
    <w:rsid w:val="00556882"/>
    <w:rsid w:val="00561E43"/>
    <w:rsid w:val="0057078E"/>
    <w:rsid w:val="005838F5"/>
    <w:rsid w:val="00591B45"/>
    <w:rsid w:val="005A0F73"/>
    <w:rsid w:val="005A2EA3"/>
    <w:rsid w:val="005C2ECE"/>
    <w:rsid w:val="005C7ED8"/>
    <w:rsid w:val="005E12A3"/>
    <w:rsid w:val="005E67CB"/>
    <w:rsid w:val="006007BD"/>
    <w:rsid w:val="00616E82"/>
    <w:rsid w:val="006218A3"/>
    <w:rsid w:val="00626DD5"/>
    <w:rsid w:val="006564CE"/>
    <w:rsid w:val="00663F64"/>
    <w:rsid w:val="00673E62"/>
    <w:rsid w:val="00692B46"/>
    <w:rsid w:val="00696B7A"/>
    <w:rsid w:val="006A1E4E"/>
    <w:rsid w:val="006B6969"/>
    <w:rsid w:val="006C38EE"/>
    <w:rsid w:val="006C3A19"/>
    <w:rsid w:val="006E1F5E"/>
    <w:rsid w:val="00700F06"/>
    <w:rsid w:val="0071531E"/>
    <w:rsid w:val="0071645B"/>
    <w:rsid w:val="00716E9D"/>
    <w:rsid w:val="00747B9E"/>
    <w:rsid w:val="0075151F"/>
    <w:rsid w:val="007524BE"/>
    <w:rsid w:val="007525FA"/>
    <w:rsid w:val="00770CF8"/>
    <w:rsid w:val="00774FF0"/>
    <w:rsid w:val="00777CE4"/>
    <w:rsid w:val="0079046D"/>
    <w:rsid w:val="0079753A"/>
    <w:rsid w:val="007A6DD9"/>
    <w:rsid w:val="007D60E0"/>
    <w:rsid w:val="007D6B8D"/>
    <w:rsid w:val="007E32B9"/>
    <w:rsid w:val="0081284F"/>
    <w:rsid w:val="00814843"/>
    <w:rsid w:val="008170DE"/>
    <w:rsid w:val="00830E32"/>
    <w:rsid w:val="00845A14"/>
    <w:rsid w:val="0085122B"/>
    <w:rsid w:val="00873A11"/>
    <w:rsid w:val="00873AF9"/>
    <w:rsid w:val="0088317F"/>
    <w:rsid w:val="008A3FCA"/>
    <w:rsid w:val="008D1C04"/>
    <w:rsid w:val="008D7FFA"/>
    <w:rsid w:val="008F04A0"/>
    <w:rsid w:val="008F64A7"/>
    <w:rsid w:val="0090012B"/>
    <w:rsid w:val="0090351F"/>
    <w:rsid w:val="00964FA8"/>
    <w:rsid w:val="00970BAD"/>
    <w:rsid w:val="009741F7"/>
    <w:rsid w:val="009768D1"/>
    <w:rsid w:val="009829B7"/>
    <w:rsid w:val="009927C0"/>
    <w:rsid w:val="009961E6"/>
    <w:rsid w:val="009965EB"/>
    <w:rsid w:val="009B6C65"/>
    <w:rsid w:val="009B752D"/>
    <w:rsid w:val="009C0017"/>
    <w:rsid w:val="009C15F4"/>
    <w:rsid w:val="009D62A3"/>
    <w:rsid w:val="009E2A1F"/>
    <w:rsid w:val="009F5698"/>
    <w:rsid w:val="00A37C4B"/>
    <w:rsid w:val="00A440E0"/>
    <w:rsid w:val="00A56F63"/>
    <w:rsid w:val="00A61C3F"/>
    <w:rsid w:val="00A66F66"/>
    <w:rsid w:val="00A71AE5"/>
    <w:rsid w:val="00A77F16"/>
    <w:rsid w:val="00AA1E16"/>
    <w:rsid w:val="00AC002C"/>
    <w:rsid w:val="00AC6CDD"/>
    <w:rsid w:val="00AD36E1"/>
    <w:rsid w:val="00AD38D0"/>
    <w:rsid w:val="00AE108C"/>
    <w:rsid w:val="00AE5AE2"/>
    <w:rsid w:val="00AF1A53"/>
    <w:rsid w:val="00AF7AC7"/>
    <w:rsid w:val="00B05ADC"/>
    <w:rsid w:val="00B272BE"/>
    <w:rsid w:val="00B43A1B"/>
    <w:rsid w:val="00B629A3"/>
    <w:rsid w:val="00B7113B"/>
    <w:rsid w:val="00B9542C"/>
    <w:rsid w:val="00B95560"/>
    <w:rsid w:val="00B95F1A"/>
    <w:rsid w:val="00B96C9E"/>
    <w:rsid w:val="00BA7FAB"/>
    <w:rsid w:val="00BB0CE7"/>
    <w:rsid w:val="00BC2F4C"/>
    <w:rsid w:val="00BC4A05"/>
    <w:rsid w:val="00BC567D"/>
    <w:rsid w:val="00BF0B15"/>
    <w:rsid w:val="00C12CBB"/>
    <w:rsid w:val="00C21859"/>
    <w:rsid w:val="00C25A2D"/>
    <w:rsid w:val="00C260F8"/>
    <w:rsid w:val="00C42E38"/>
    <w:rsid w:val="00C43FBE"/>
    <w:rsid w:val="00C449C6"/>
    <w:rsid w:val="00C52F78"/>
    <w:rsid w:val="00C564B0"/>
    <w:rsid w:val="00C56C80"/>
    <w:rsid w:val="00C6283F"/>
    <w:rsid w:val="00C71487"/>
    <w:rsid w:val="00C77C84"/>
    <w:rsid w:val="00C814A5"/>
    <w:rsid w:val="00C855F6"/>
    <w:rsid w:val="00C96573"/>
    <w:rsid w:val="00CA4791"/>
    <w:rsid w:val="00CA7676"/>
    <w:rsid w:val="00CC68FC"/>
    <w:rsid w:val="00CD0BB8"/>
    <w:rsid w:val="00CD3849"/>
    <w:rsid w:val="00CF7384"/>
    <w:rsid w:val="00D2343D"/>
    <w:rsid w:val="00D30EAE"/>
    <w:rsid w:val="00D318F1"/>
    <w:rsid w:val="00D40B0E"/>
    <w:rsid w:val="00D44FE0"/>
    <w:rsid w:val="00D65129"/>
    <w:rsid w:val="00D66413"/>
    <w:rsid w:val="00D911FE"/>
    <w:rsid w:val="00D93D4F"/>
    <w:rsid w:val="00DA66B7"/>
    <w:rsid w:val="00DB0865"/>
    <w:rsid w:val="00DC6E11"/>
    <w:rsid w:val="00DE5433"/>
    <w:rsid w:val="00DE68A7"/>
    <w:rsid w:val="00DF5A43"/>
    <w:rsid w:val="00DF5F38"/>
    <w:rsid w:val="00E060E3"/>
    <w:rsid w:val="00E23336"/>
    <w:rsid w:val="00E31661"/>
    <w:rsid w:val="00E32B52"/>
    <w:rsid w:val="00E41750"/>
    <w:rsid w:val="00E43664"/>
    <w:rsid w:val="00E47EB8"/>
    <w:rsid w:val="00E704FD"/>
    <w:rsid w:val="00E750E1"/>
    <w:rsid w:val="00E9114A"/>
    <w:rsid w:val="00EA489C"/>
    <w:rsid w:val="00EA7B59"/>
    <w:rsid w:val="00EB0CA7"/>
    <w:rsid w:val="00EB4992"/>
    <w:rsid w:val="00EC79D5"/>
    <w:rsid w:val="00ED0EC8"/>
    <w:rsid w:val="00EF2E52"/>
    <w:rsid w:val="00F031FB"/>
    <w:rsid w:val="00F32E4A"/>
    <w:rsid w:val="00F36D8C"/>
    <w:rsid w:val="00F57910"/>
    <w:rsid w:val="00F93545"/>
    <w:rsid w:val="00F96FBA"/>
    <w:rsid w:val="00FB4E06"/>
    <w:rsid w:val="00FC3483"/>
    <w:rsid w:val="00FC4D68"/>
    <w:rsid w:val="00FD253A"/>
    <w:rsid w:val="00FD2ADA"/>
    <w:rsid w:val="00FD6A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E1F5E"/>
    <w:rPr>
      <w:szCs w:val="20"/>
    </w:rPr>
  </w:style>
  <w:style w:type="paragraph" w:styleId="CommentSubject">
    <w:name w:val="annotation subject"/>
    <w:basedOn w:val="CommentText"/>
    <w:next w:val="CommentText"/>
    <w:semiHidden/>
    <w:rsid w:val="006E1F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13</Pages>
  <Words>3493</Words>
  <Characters>18272</Characters>
  <Application>Microsoft Office Word</Application>
  <DocSecurity>4</DocSecurity>
  <Lines>424</Lines>
  <Paragraphs>207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18</cp:revision>
  <cp:lastPrinted>2009-12-11T16:23:00Z</cp:lastPrinted>
  <dcterms:created xsi:type="dcterms:W3CDTF">2009-12-11T15:56:00Z</dcterms:created>
  <dcterms:modified xsi:type="dcterms:W3CDTF">2009-12-11T16:24:00Z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0962027</vt:lpwstr>
  </property>
  <property fmtid="{D5CDD505-2E9C-101B-9397-08002B2CF9AE}" pid="3" name="Symbol1">
    <vt:lpwstr>CEDAW/C/2010/45/4</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13</vt:lpwstr>
  </property>
  <property fmtid="{D5CDD505-2E9C-101B-9397-08002B2CF9AE}" pid="8" name="Operator">
    <vt:lpwstr>Rami</vt:lpwstr>
  </property>
</Properties>
</file>