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354E9" w:rsidRPr="00DB58B5" w14:paraId="392A0DB0" w14:textId="77777777" w:rsidTr="008F3CA0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23602D6E" w14:textId="77777777" w:rsidR="000354E9" w:rsidRPr="00DB58B5" w:rsidRDefault="000354E9" w:rsidP="0074143D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BBB87D6" w14:textId="77777777" w:rsidR="000354E9" w:rsidRPr="00DB58B5" w:rsidRDefault="000354E9" w:rsidP="008F3CA0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24570365" w14:textId="77777777" w:rsidR="000354E9" w:rsidRPr="00DB58B5" w:rsidRDefault="0074143D" w:rsidP="0074143D">
            <w:pPr>
              <w:jc w:val="right"/>
            </w:pPr>
            <w:r w:rsidRPr="0074143D">
              <w:rPr>
                <w:sz w:val="40"/>
              </w:rPr>
              <w:t>CRC</w:t>
            </w:r>
            <w:r>
              <w:t>/C/82/D/54/2018</w:t>
            </w:r>
          </w:p>
        </w:tc>
      </w:tr>
      <w:tr w:rsidR="000354E9" w:rsidRPr="00DB58B5" w14:paraId="33A40FA3" w14:textId="77777777" w:rsidTr="008F3CA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1D5BE42B" w14:textId="77777777" w:rsidR="000354E9" w:rsidRPr="00DB58B5" w:rsidRDefault="000354E9" w:rsidP="008F3CA0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05E38521" wp14:editId="0476F5C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94D072E" w14:textId="77777777" w:rsidR="000354E9" w:rsidRPr="00740562" w:rsidRDefault="000354E9" w:rsidP="008F3CA0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D0010C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4B196D71" w14:textId="77777777" w:rsidR="000354E9" w:rsidRDefault="0074143D" w:rsidP="008F3CA0">
            <w:pPr>
              <w:spacing w:before="240"/>
            </w:pPr>
            <w:r>
              <w:t>Distr. générale</w:t>
            </w:r>
          </w:p>
          <w:p w14:paraId="298859F3" w14:textId="77777777" w:rsidR="0074143D" w:rsidRDefault="0074143D" w:rsidP="0074143D">
            <w:pPr>
              <w:spacing w:line="240" w:lineRule="exact"/>
            </w:pPr>
            <w:r>
              <w:t>13 novembre 2019</w:t>
            </w:r>
          </w:p>
          <w:p w14:paraId="6EEF8735" w14:textId="77777777" w:rsidR="0074143D" w:rsidRDefault="0074143D" w:rsidP="0074143D">
            <w:pPr>
              <w:spacing w:line="240" w:lineRule="exact"/>
            </w:pPr>
            <w:r>
              <w:t>Français</w:t>
            </w:r>
          </w:p>
          <w:p w14:paraId="7622E47A" w14:textId="77777777" w:rsidR="0074143D" w:rsidRPr="00DB58B5" w:rsidRDefault="0074143D" w:rsidP="0074143D">
            <w:pPr>
              <w:spacing w:line="240" w:lineRule="exact"/>
            </w:pPr>
            <w:r>
              <w:t xml:space="preserve">Original : </w:t>
            </w:r>
            <w:r w:rsidR="00A869B9">
              <w:t>espagnol</w:t>
            </w:r>
          </w:p>
        </w:tc>
      </w:tr>
    </w:tbl>
    <w:p w14:paraId="37F8A8AC" w14:textId="77777777" w:rsidR="002D14A3" w:rsidRDefault="002D14A3" w:rsidP="002D14A3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</w:t>
      </w:r>
      <w:r w:rsidR="00D0010C">
        <w:rPr>
          <w:b/>
          <w:sz w:val="24"/>
          <w:szCs w:val="24"/>
        </w:rPr>
        <w:t>’</w:t>
      </w:r>
      <w:r w:rsidRPr="00DA3BE9">
        <w:rPr>
          <w:b/>
          <w:sz w:val="24"/>
          <w:szCs w:val="24"/>
        </w:rPr>
        <w:t>enfant</w:t>
      </w:r>
    </w:p>
    <w:p w14:paraId="596B9AC3" w14:textId="77777777" w:rsidR="007341B7" w:rsidRPr="0001485D" w:rsidRDefault="0001485D" w:rsidP="0001485D">
      <w:pPr>
        <w:pStyle w:val="HChG"/>
        <w:rPr>
          <w:spacing w:val="-2"/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74143D" w:rsidRPr="0001485D">
        <w:rPr>
          <w:spacing w:val="-2"/>
          <w:lang w:val="fr-FR"/>
        </w:rPr>
        <w:t>Décision adoptée par le Comité des droits de l</w:t>
      </w:r>
      <w:r w:rsidR="00D0010C">
        <w:rPr>
          <w:spacing w:val="-2"/>
          <w:lang w:val="fr-FR"/>
        </w:rPr>
        <w:t>’</w:t>
      </w:r>
      <w:r w:rsidR="0074143D" w:rsidRPr="0001485D">
        <w:rPr>
          <w:spacing w:val="-2"/>
          <w:lang w:val="fr-FR"/>
        </w:rPr>
        <w:t xml:space="preserve">enfant en vertu du </w:t>
      </w:r>
      <w:bookmarkStart w:id="0" w:name="_Hlk25137650"/>
      <w:r w:rsidR="0074143D" w:rsidRPr="0001485D">
        <w:rPr>
          <w:spacing w:val="-2"/>
          <w:lang w:val="fr-FR"/>
        </w:rPr>
        <w:t>Protocole facultatif à la Convention relative aux droits de</w:t>
      </w:r>
      <w:r w:rsidRPr="0001485D">
        <w:rPr>
          <w:spacing w:val="-2"/>
          <w:lang w:val="fr-FR"/>
        </w:rPr>
        <w:t> </w:t>
      </w:r>
      <w:r w:rsidR="0074143D" w:rsidRPr="0001485D">
        <w:rPr>
          <w:spacing w:val="-2"/>
          <w:lang w:val="fr-FR"/>
        </w:rPr>
        <w:t>l</w:t>
      </w:r>
      <w:r w:rsidR="00D0010C">
        <w:rPr>
          <w:spacing w:val="-2"/>
          <w:lang w:val="fr-FR"/>
        </w:rPr>
        <w:t>’</w:t>
      </w:r>
      <w:r w:rsidR="0074143D" w:rsidRPr="0001485D">
        <w:rPr>
          <w:spacing w:val="-2"/>
          <w:lang w:val="fr-FR"/>
        </w:rPr>
        <w:t xml:space="preserve">enfant établissant une procédure de présentation </w:t>
      </w:r>
      <w:r w:rsidR="0074143D" w:rsidRPr="0001485D">
        <w:rPr>
          <w:spacing w:val="-4"/>
          <w:lang w:val="fr-FR"/>
        </w:rPr>
        <w:t>de</w:t>
      </w:r>
      <w:r w:rsidRPr="0001485D">
        <w:rPr>
          <w:spacing w:val="-4"/>
          <w:lang w:val="fr-FR"/>
        </w:rPr>
        <w:t> </w:t>
      </w:r>
      <w:r w:rsidR="0074143D" w:rsidRPr="0001485D">
        <w:rPr>
          <w:spacing w:val="-4"/>
          <w:lang w:val="fr-FR"/>
        </w:rPr>
        <w:t>communications</w:t>
      </w:r>
      <w:bookmarkEnd w:id="0"/>
      <w:r w:rsidR="0074143D" w:rsidRPr="0001485D">
        <w:rPr>
          <w:spacing w:val="-4"/>
          <w:lang w:val="fr-FR"/>
        </w:rPr>
        <w:t xml:space="preserve"> concernant la communicatio</w:t>
      </w:r>
      <w:bookmarkStart w:id="1" w:name="_GoBack"/>
      <w:bookmarkEnd w:id="1"/>
      <w:r w:rsidR="0074143D" w:rsidRPr="0001485D">
        <w:rPr>
          <w:spacing w:val="-4"/>
          <w:lang w:val="fr-FR"/>
        </w:rPr>
        <w:t>n n</w:t>
      </w:r>
      <w:r w:rsidRPr="0001485D">
        <w:rPr>
          <w:spacing w:val="-4"/>
          <w:vertAlign w:val="superscript"/>
          <w:lang w:val="fr-FR"/>
        </w:rPr>
        <w:t>o</w:t>
      </w:r>
      <w:r w:rsidRPr="0001485D">
        <w:rPr>
          <w:spacing w:val="-4"/>
          <w:lang w:val="fr-FR"/>
        </w:rPr>
        <w:t> </w:t>
      </w:r>
      <w:r w:rsidR="0074143D" w:rsidRPr="0001485D">
        <w:rPr>
          <w:spacing w:val="-4"/>
          <w:lang w:val="fr-FR"/>
        </w:rPr>
        <w:t>54/2018</w:t>
      </w:r>
      <w:r w:rsidRPr="0001485D">
        <w:rPr>
          <w:rStyle w:val="Appelnotedebasdep"/>
          <w:b w:val="0"/>
          <w:spacing w:val="-4"/>
          <w:sz w:val="20"/>
          <w:vertAlign w:val="baseline"/>
        </w:rPr>
        <w:footnoteReference w:customMarkFollows="1" w:id="2"/>
        <w:t>*</w:t>
      </w:r>
      <w:r w:rsidRPr="0001485D">
        <w:rPr>
          <w:rStyle w:val="Appelnotedebasdep"/>
          <w:b w:val="0"/>
          <w:spacing w:val="-4"/>
          <w:sz w:val="20"/>
        </w:rPr>
        <w:t>,</w:t>
      </w:r>
      <w:r w:rsidR="0074143D" w:rsidRPr="0001485D">
        <w:rPr>
          <w:b w:val="0"/>
          <w:spacing w:val="-4"/>
          <w:sz w:val="20"/>
          <w:lang w:val="fr-FR"/>
        </w:rPr>
        <w:t xml:space="preserve"> </w:t>
      </w:r>
      <w:r w:rsidRPr="0001485D">
        <w:rPr>
          <w:rStyle w:val="Appelnotedebasdep"/>
          <w:b w:val="0"/>
          <w:spacing w:val="-4"/>
          <w:sz w:val="20"/>
          <w:vertAlign w:val="baseline"/>
        </w:rPr>
        <w:footnoteReference w:customMarkFollows="1" w:id="3"/>
        <w:t>**</w:t>
      </w:r>
    </w:p>
    <w:tbl>
      <w:tblPr>
        <w:tblStyle w:val="Grilledutableau"/>
        <w:tblW w:w="0" w:type="auto"/>
        <w:tblInd w:w="1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4253"/>
      </w:tblGrid>
      <w:tr w:rsidR="0074143D" w14:paraId="7C3CA884" w14:textId="77777777">
        <w:tc>
          <w:tcPr>
            <w:tcW w:w="2552" w:type="dxa"/>
          </w:tcPr>
          <w:p w14:paraId="101D013C" w14:textId="77777777" w:rsidR="0074143D" w:rsidRDefault="0074143D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</w:rPr>
              <w:t>Présentée par</w:t>
            </w:r>
            <w:r>
              <w:t> :</w:t>
            </w:r>
          </w:p>
        </w:tc>
        <w:tc>
          <w:tcPr>
            <w:tcW w:w="4253" w:type="dxa"/>
          </w:tcPr>
          <w:p w14:paraId="43C51ED5" w14:textId="77777777" w:rsidR="0074143D" w:rsidRDefault="0074143D">
            <w:pPr>
              <w:pStyle w:val="SingleTxtG"/>
              <w:ind w:left="0" w:right="0"/>
              <w:jc w:val="left"/>
            </w:pPr>
            <w:r w:rsidRPr="005D2040">
              <w:rPr>
                <w:lang w:val="fr-FR"/>
              </w:rPr>
              <w:t>M. I. M.</w:t>
            </w:r>
          </w:p>
        </w:tc>
      </w:tr>
      <w:tr w:rsidR="0074143D" w14:paraId="7192CC22" w14:textId="77777777">
        <w:tc>
          <w:tcPr>
            <w:tcW w:w="2552" w:type="dxa"/>
          </w:tcPr>
          <w:p w14:paraId="3E19D9AC" w14:textId="77777777" w:rsidR="0074143D" w:rsidRDefault="0074143D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</w:rPr>
              <w:t>Au nom de</w:t>
            </w:r>
            <w:r>
              <w:t> :</w:t>
            </w:r>
          </w:p>
        </w:tc>
        <w:tc>
          <w:tcPr>
            <w:tcW w:w="4253" w:type="dxa"/>
          </w:tcPr>
          <w:p w14:paraId="00C06FEF" w14:textId="77777777" w:rsidR="0074143D" w:rsidRDefault="0074143D">
            <w:pPr>
              <w:pStyle w:val="SingleTxtG"/>
              <w:ind w:left="0" w:right="0"/>
              <w:jc w:val="left"/>
            </w:pPr>
            <w:r w:rsidRPr="005D2040">
              <w:rPr>
                <w:lang w:val="fr-FR"/>
              </w:rPr>
              <w:t>L</w:t>
            </w:r>
            <w:r w:rsidR="00D0010C">
              <w:rPr>
                <w:lang w:val="fr-FR"/>
              </w:rPr>
              <w:t>’</w:t>
            </w:r>
            <w:r w:rsidRPr="005D2040">
              <w:rPr>
                <w:lang w:val="fr-FR"/>
              </w:rPr>
              <w:t>auteur</w:t>
            </w:r>
          </w:p>
        </w:tc>
      </w:tr>
      <w:tr w:rsidR="0074143D" w14:paraId="6D0975D8" w14:textId="77777777">
        <w:tc>
          <w:tcPr>
            <w:tcW w:w="2552" w:type="dxa"/>
          </w:tcPr>
          <w:p w14:paraId="27AE29EB" w14:textId="77777777" w:rsidR="0074143D" w:rsidRDefault="0074143D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</w:rPr>
              <w:t>État partie</w:t>
            </w:r>
            <w:r>
              <w:t> :</w:t>
            </w:r>
          </w:p>
        </w:tc>
        <w:tc>
          <w:tcPr>
            <w:tcW w:w="4253" w:type="dxa"/>
          </w:tcPr>
          <w:p w14:paraId="5F8ADB3C" w14:textId="77777777" w:rsidR="0074143D" w:rsidRDefault="0074143D">
            <w:pPr>
              <w:pStyle w:val="SingleTxtG"/>
              <w:ind w:left="0" w:right="0"/>
              <w:jc w:val="left"/>
            </w:pPr>
            <w:r w:rsidRPr="005D2040">
              <w:rPr>
                <w:lang w:val="fr-FR"/>
              </w:rPr>
              <w:t>Espagne</w:t>
            </w:r>
          </w:p>
        </w:tc>
      </w:tr>
      <w:tr w:rsidR="0074143D" w14:paraId="296B0DD1" w14:textId="77777777">
        <w:tc>
          <w:tcPr>
            <w:tcW w:w="2552" w:type="dxa"/>
          </w:tcPr>
          <w:p w14:paraId="1EFAD2A3" w14:textId="77777777" w:rsidR="0074143D" w:rsidRDefault="0074143D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</w:rPr>
              <w:t>Date de la communication</w:t>
            </w:r>
            <w:r>
              <w:t> :</w:t>
            </w:r>
          </w:p>
        </w:tc>
        <w:tc>
          <w:tcPr>
            <w:tcW w:w="4253" w:type="dxa"/>
          </w:tcPr>
          <w:p w14:paraId="176F71BD" w14:textId="77777777" w:rsidR="0074143D" w:rsidRDefault="0074143D">
            <w:pPr>
              <w:pStyle w:val="SingleTxtG"/>
              <w:ind w:left="0" w:right="0"/>
              <w:jc w:val="left"/>
            </w:pPr>
            <w:r w:rsidRPr="005D2040">
              <w:rPr>
                <w:color w:val="000000"/>
                <w:lang w:val="fr-FR"/>
              </w:rPr>
              <w:t>24 septembre 2018</w:t>
            </w:r>
          </w:p>
        </w:tc>
      </w:tr>
      <w:tr w:rsidR="0074143D" w14:paraId="4BE6B4E3" w14:textId="77777777">
        <w:tc>
          <w:tcPr>
            <w:tcW w:w="2552" w:type="dxa"/>
          </w:tcPr>
          <w:p w14:paraId="0AFDE093" w14:textId="77777777" w:rsidR="0074143D" w:rsidRDefault="0074143D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</w:rPr>
              <w:t>Objet</w:t>
            </w:r>
            <w:r>
              <w:t> :</w:t>
            </w:r>
          </w:p>
        </w:tc>
        <w:tc>
          <w:tcPr>
            <w:tcW w:w="4253" w:type="dxa"/>
            <w:vAlign w:val="bottom"/>
          </w:tcPr>
          <w:p w14:paraId="489D0C1E" w14:textId="77777777" w:rsidR="0074143D" w:rsidRDefault="0074143D">
            <w:pPr>
              <w:pStyle w:val="SingleTxtG"/>
              <w:ind w:left="0" w:right="0"/>
              <w:jc w:val="left"/>
            </w:pPr>
            <w:r w:rsidRPr="005D2040">
              <w:rPr>
                <w:lang w:val="fr-FR"/>
              </w:rPr>
              <w:t>Soumission de l</w:t>
            </w:r>
            <w:r w:rsidR="00D0010C">
              <w:rPr>
                <w:lang w:val="fr-FR"/>
              </w:rPr>
              <w:t>’</w:t>
            </w:r>
            <w:r w:rsidRPr="005D2040">
              <w:rPr>
                <w:lang w:val="fr-FR"/>
              </w:rPr>
              <w:t>auteur, en sa qualité présumée d</w:t>
            </w:r>
            <w:r w:rsidR="00D0010C">
              <w:rPr>
                <w:lang w:val="fr-FR"/>
              </w:rPr>
              <w:t>’</w:t>
            </w:r>
            <w:r w:rsidRPr="005D2040">
              <w:rPr>
                <w:lang w:val="fr-FR"/>
              </w:rPr>
              <w:t>enfant migrant non accompagné, à un examen médical visant à déterminer son âge</w:t>
            </w:r>
          </w:p>
        </w:tc>
      </w:tr>
    </w:tbl>
    <w:p w14:paraId="6CB64812" w14:textId="77777777" w:rsidR="0074143D" w:rsidRPr="005D2040" w:rsidRDefault="0074143D" w:rsidP="0001485D">
      <w:pPr>
        <w:pStyle w:val="SingleTxtG"/>
        <w:rPr>
          <w:lang w:val="fr-FR"/>
        </w:rPr>
      </w:pPr>
      <w:r w:rsidRPr="005D2040">
        <w:rPr>
          <w:lang w:val="fr-FR"/>
        </w:rPr>
        <w:t>1.</w:t>
      </w:r>
      <w:r w:rsidRPr="005D2040">
        <w:rPr>
          <w:lang w:val="fr-FR"/>
        </w:rPr>
        <w:tab/>
        <w:t>L</w:t>
      </w:r>
      <w:r w:rsidR="00D0010C">
        <w:rPr>
          <w:lang w:val="fr-FR"/>
        </w:rPr>
        <w:t>’</w:t>
      </w:r>
      <w:r w:rsidRPr="005D2040">
        <w:rPr>
          <w:lang w:val="fr-FR"/>
        </w:rPr>
        <w:t>auteur, de nationalité algérienne, né le 26</w:t>
      </w:r>
      <w:r w:rsidR="0098033A">
        <w:rPr>
          <w:lang w:val="fr-FR"/>
        </w:rPr>
        <w:t> </w:t>
      </w:r>
      <w:r w:rsidRPr="005D2040">
        <w:rPr>
          <w:lang w:val="fr-FR"/>
        </w:rPr>
        <w:t>juin 2001, se trouvait à bord d</w:t>
      </w:r>
      <w:r w:rsidR="00D0010C">
        <w:rPr>
          <w:lang w:val="fr-FR"/>
        </w:rPr>
        <w:t>’</w:t>
      </w:r>
      <w:r w:rsidRPr="005D2040">
        <w:rPr>
          <w:lang w:val="fr-FR"/>
        </w:rPr>
        <w:t>une embarcation qui a été interceptée le 27</w:t>
      </w:r>
      <w:r w:rsidR="0098033A">
        <w:rPr>
          <w:lang w:val="fr-FR"/>
        </w:rPr>
        <w:t> </w:t>
      </w:r>
      <w:r w:rsidRPr="005D2040">
        <w:rPr>
          <w:lang w:val="fr-FR"/>
        </w:rPr>
        <w:t>juillet 2018 au large des côtes espagnoles. À son arrivée, il a déclaré qu</w:t>
      </w:r>
      <w:r w:rsidR="00D0010C">
        <w:rPr>
          <w:lang w:val="fr-FR"/>
        </w:rPr>
        <w:t>’</w:t>
      </w:r>
      <w:r w:rsidRPr="005D2040">
        <w:rPr>
          <w:lang w:val="fr-FR"/>
        </w:rPr>
        <w:t>il était mineur et qu</w:t>
      </w:r>
      <w:r w:rsidR="00D0010C">
        <w:rPr>
          <w:lang w:val="fr-FR"/>
        </w:rPr>
        <w:t>’</w:t>
      </w:r>
      <w:r w:rsidRPr="005D2040">
        <w:rPr>
          <w:lang w:val="fr-FR"/>
        </w:rPr>
        <w:t>il avait en sa possession des documents l</w:t>
      </w:r>
      <w:r w:rsidR="00D0010C">
        <w:rPr>
          <w:lang w:val="fr-FR"/>
        </w:rPr>
        <w:t>’</w:t>
      </w:r>
      <w:r w:rsidRPr="005D2040">
        <w:rPr>
          <w:lang w:val="fr-FR"/>
        </w:rPr>
        <w:t>attestant. Le 28</w:t>
      </w:r>
      <w:r w:rsidR="0098033A">
        <w:rPr>
          <w:lang w:val="fr-FR"/>
        </w:rPr>
        <w:t> </w:t>
      </w:r>
      <w:r w:rsidRPr="005D2040">
        <w:rPr>
          <w:lang w:val="fr-FR"/>
        </w:rPr>
        <w:t xml:space="preserve">juillet 2018, il a </w:t>
      </w:r>
      <w:r>
        <w:rPr>
          <w:lang w:val="fr-FR"/>
        </w:rPr>
        <w:t xml:space="preserve">toutefois </w:t>
      </w:r>
      <w:r w:rsidRPr="005D2040">
        <w:rPr>
          <w:lang w:val="fr-FR"/>
        </w:rPr>
        <w:t>été emmené dans un hôpital, où il a été soumis à un</w:t>
      </w:r>
      <w:r>
        <w:rPr>
          <w:lang w:val="fr-FR"/>
        </w:rPr>
        <w:t xml:space="preserve"> </w:t>
      </w:r>
      <w:r w:rsidRPr="005D2040">
        <w:rPr>
          <w:lang w:val="fr-FR"/>
        </w:rPr>
        <w:t>e</w:t>
      </w:r>
      <w:r>
        <w:rPr>
          <w:lang w:val="fr-FR"/>
        </w:rPr>
        <w:t>xamen</w:t>
      </w:r>
      <w:r w:rsidRPr="005D2040">
        <w:rPr>
          <w:lang w:val="fr-FR"/>
        </w:rPr>
        <w:t xml:space="preserve"> radio</w:t>
      </w:r>
      <w:r>
        <w:rPr>
          <w:lang w:val="fr-FR"/>
        </w:rPr>
        <w:t>logique</w:t>
      </w:r>
      <w:r w:rsidRPr="005D2040">
        <w:rPr>
          <w:lang w:val="fr-FR"/>
        </w:rPr>
        <w:t xml:space="preserve"> de la main gauche, sans être accompagné ni représenté. Cet examen, dont les résultats ne lui ont pas été communiqués, a permis d</w:t>
      </w:r>
      <w:r w:rsidR="00D0010C">
        <w:rPr>
          <w:lang w:val="fr-FR"/>
        </w:rPr>
        <w:t>’</w:t>
      </w:r>
      <w:r w:rsidRPr="005D2040">
        <w:rPr>
          <w:lang w:val="fr-FR"/>
        </w:rPr>
        <w:t>établir qu</w:t>
      </w:r>
      <w:r w:rsidR="00D0010C">
        <w:rPr>
          <w:lang w:val="fr-FR"/>
        </w:rPr>
        <w:t>’</w:t>
      </w:r>
      <w:r w:rsidRPr="005D2040">
        <w:rPr>
          <w:lang w:val="fr-FR"/>
        </w:rPr>
        <w:t>il était âgé de 18 ou 19</w:t>
      </w:r>
      <w:r w:rsidR="0098033A">
        <w:rPr>
          <w:lang w:val="fr-FR"/>
        </w:rPr>
        <w:t> </w:t>
      </w:r>
      <w:r w:rsidRPr="005D2040">
        <w:rPr>
          <w:lang w:val="fr-FR"/>
        </w:rPr>
        <w:t>ans, selon l</w:t>
      </w:r>
      <w:r w:rsidR="00D0010C">
        <w:rPr>
          <w:lang w:val="fr-FR"/>
        </w:rPr>
        <w:t>’</w:t>
      </w:r>
      <w:r w:rsidRPr="005D2040">
        <w:rPr>
          <w:lang w:val="fr-FR"/>
        </w:rPr>
        <w:t>Atlas de Greulich &amp; Pyle. Le 29</w:t>
      </w:r>
      <w:r w:rsidR="0098033A">
        <w:rPr>
          <w:lang w:val="fr-FR"/>
        </w:rPr>
        <w:t> </w:t>
      </w:r>
      <w:r w:rsidRPr="005D2040">
        <w:rPr>
          <w:lang w:val="fr-FR"/>
        </w:rPr>
        <w:t>juillet 2018, une procédure d</w:t>
      </w:r>
      <w:r w:rsidR="00D0010C">
        <w:rPr>
          <w:lang w:val="fr-FR"/>
        </w:rPr>
        <w:t>’</w:t>
      </w:r>
      <w:r w:rsidRPr="005D2040">
        <w:rPr>
          <w:lang w:val="fr-FR"/>
        </w:rPr>
        <w:t>expulsion a été engagée contre lui et, le 30</w:t>
      </w:r>
      <w:r w:rsidR="0098033A">
        <w:rPr>
          <w:lang w:val="fr-FR"/>
        </w:rPr>
        <w:t> </w:t>
      </w:r>
      <w:r w:rsidRPr="005D2040">
        <w:rPr>
          <w:lang w:val="fr-FR"/>
        </w:rPr>
        <w:t>juillet 2018, il a été transféré dans un centre de détention pour étrangers (adultes), à Madrid. À son arrivée au centre, le 1</w:t>
      </w:r>
      <w:r w:rsidRPr="005D2040">
        <w:rPr>
          <w:vertAlign w:val="superscript"/>
          <w:lang w:val="fr-FR"/>
        </w:rPr>
        <w:t>er</w:t>
      </w:r>
      <w:r w:rsidR="0098033A">
        <w:rPr>
          <w:lang w:val="fr-FR"/>
        </w:rPr>
        <w:t> </w:t>
      </w:r>
      <w:r w:rsidRPr="005D2040">
        <w:rPr>
          <w:lang w:val="fr-FR"/>
        </w:rPr>
        <w:t>août 2018, l</w:t>
      </w:r>
      <w:r w:rsidR="00D0010C">
        <w:rPr>
          <w:lang w:val="fr-FR"/>
        </w:rPr>
        <w:t>’</w:t>
      </w:r>
      <w:r w:rsidRPr="005D2040">
        <w:rPr>
          <w:lang w:val="fr-FR"/>
        </w:rPr>
        <w:t>auteur a demandé par écrit à être déclaré mineur. Le 10</w:t>
      </w:r>
      <w:r w:rsidR="0098033A">
        <w:rPr>
          <w:lang w:val="fr-FR"/>
        </w:rPr>
        <w:t> </w:t>
      </w:r>
      <w:r w:rsidRPr="005D2040">
        <w:rPr>
          <w:lang w:val="fr-FR"/>
        </w:rPr>
        <w:t>août 2018, il a demandé la suspension de l</w:t>
      </w:r>
      <w:r w:rsidR="00D0010C">
        <w:rPr>
          <w:lang w:val="fr-FR"/>
        </w:rPr>
        <w:t>’</w:t>
      </w:r>
      <w:r w:rsidRPr="005D2040">
        <w:rPr>
          <w:lang w:val="fr-FR"/>
        </w:rPr>
        <w:t>ordonnance d</w:t>
      </w:r>
      <w:r w:rsidR="00D0010C">
        <w:rPr>
          <w:lang w:val="fr-FR"/>
        </w:rPr>
        <w:t>’</w:t>
      </w:r>
      <w:r w:rsidRPr="005D2040">
        <w:rPr>
          <w:lang w:val="fr-FR"/>
        </w:rPr>
        <w:t>expulsion dont il faisait l</w:t>
      </w:r>
      <w:r w:rsidR="00D0010C">
        <w:rPr>
          <w:lang w:val="fr-FR"/>
        </w:rPr>
        <w:t>’</w:t>
      </w:r>
      <w:r w:rsidRPr="005D2040">
        <w:rPr>
          <w:lang w:val="fr-FR"/>
        </w:rPr>
        <w:t xml:space="preserve">objet et son transfèrement dans un centre de protection </w:t>
      </w:r>
      <w:r>
        <w:rPr>
          <w:lang w:val="fr-FR"/>
        </w:rPr>
        <w:t>pour</w:t>
      </w:r>
      <w:r w:rsidRPr="005D2040">
        <w:rPr>
          <w:lang w:val="fr-FR"/>
        </w:rPr>
        <w:t xml:space="preserve"> mineurs. Il n</w:t>
      </w:r>
      <w:r w:rsidR="00D0010C">
        <w:rPr>
          <w:lang w:val="fr-FR"/>
        </w:rPr>
        <w:t>’</w:t>
      </w:r>
      <w:r w:rsidRPr="005D2040">
        <w:rPr>
          <w:lang w:val="fr-FR"/>
        </w:rPr>
        <w:t xml:space="preserve">a toutefois reçu aucune réponse à ses différentes demandes. </w:t>
      </w:r>
    </w:p>
    <w:p w14:paraId="27F7D20D" w14:textId="77777777" w:rsidR="0074143D" w:rsidRPr="005D2040" w:rsidRDefault="0074143D" w:rsidP="0001485D">
      <w:pPr>
        <w:pStyle w:val="SingleTxtG"/>
        <w:rPr>
          <w:lang w:val="fr-FR"/>
        </w:rPr>
      </w:pPr>
      <w:r w:rsidRPr="005D2040">
        <w:rPr>
          <w:lang w:val="fr-FR"/>
        </w:rPr>
        <w:t>2.</w:t>
      </w:r>
      <w:r w:rsidRPr="005D2040">
        <w:rPr>
          <w:lang w:val="fr-FR"/>
        </w:rPr>
        <w:tab/>
        <w:t>Le 24</w:t>
      </w:r>
      <w:r w:rsidR="0098033A">
        <w:rPr>
          <w:lang w:val="fr-FR"/>
        </w:rPr>
        <w:t> </w:t>
      </w:r>
      <w:r w:rsidRPr="005D2040">
        <w:rPr>
          <w:lang w:val="fr-FR"/>
        </w:rPr>
        <w:t xml:space="preserve">septembre 2018, le Groupe de travail </w:t>
      </w:r>
      <w:r>
        <w:rPr>
          <w:lang w:val="fr-FR"/>
        </w:rPr>
        <w:t>de</w:t>
      </w:r>
      <w:r w:rsidRPr="005D2040">
        <w:rPr>
          <w:lang w:val="fr-FR"/>
        </w:rPr>
        <w:t xml:space="preserve">s </w:t>
      </w:r>
      <w:r>
        <w:rPr>
          <w:lang w:val="fr-FR"/>
        </w:rPr>
        <w:t>c</w:t>
      </w:r>
      <w:r w:rsidRPr="005D2040">
        <w:rPr>
          <w:lang w:val="fr-FR"/>
        </w:rPr>
        <w:t>om</w:t>
      </w:r>
      <w:r>
        <w:rPr>
          <w:lang w:val="fr-FR"/>
        </w:rPr>
        <w:t>m</w:t>
      </w:r>
      <w:r w:rsidRPr="005D2040">
        <w:rPr>
          <w:lang w:val="fr-FR"/>
        </w:rPr>
        <w:t>unica</w:t>
      </w:r>
      <w:r>
        <w:rPr>
          <w:lang w:val="fr-FR"/>
        </w:rPr>
        <w:t>t</w:t>
      </w:r>
      <w:r w:rsidRPr="005D2040">
        <w:rPr>
          <w:lang w:val="fr-FR"/>
        </w:rPr>
        <w:t xml:space="preserve">ions, </w:t>
      </w:r>
      <w:r>
        <w:rPr>
          <w:lang w:val="fr-FR"/>
        </w:rPr>
        <w:t>agissant au nom du Comité</w:t>
      </w:r>
      <w:r w:rsidRPr="005D2040">
        <w:rPr>
          <w:lang w:val="fr-FR"/>
        </w:rPr>
        <w:t xml:space="preserve">, </w:t>
      </w:r>
      <w:r>
        <w:rPr>
          <w:lang w:val="fr-FR"/>
        </w:rPr>
        <w:t xml:space="preserve">a </w:t>
      </w:r>
      <w:r w:rsidRPr="005D2040">
        <w:rPr>
          <w:lang w:val="fr-FR"/>
        </w:rPr>
        <w:t>d</w:t>
      </w:r>
      <w:r>
        <w:rPr>
          <w:lang w:val="fr-FR"/>
        </w:rPr>
        <w:t>é</w:t>
      </w:r>
      <w:r w:rsidRPr="005D2040">
        <w:rPr>
          <w:lang w:val="fr-FR"/>
        </w:rPr>
        <w:t>cid</w:t>
      </w:r>
      <w:r>
        <w:rPr>
          <w:lang w:val="fr-FR"/>
        </w:rPr>
        <w:t>é</w:t>
      </w:r>
      <w:r w:rsidRPr="005D2040">
        <w:rPr>
          <w:lang w:val="fr-FR"/>
        </w:rPr>
        <w:t xml:space="preserve"> </w:t>
      </w:r>
      <w:r>
        <w:rPr>
          <w:lang w:val="fr-FR"/>
        </w:rPr>
        <w:t>d</w:t>
      </w:r>
      <w:r w:rsidR="00D0010C">
        <w:rPr>
          <w:lang w:val="fr-FR"/>
        </w:rPr>
        <w:t>’</w:t>
      </w:r>
      <w:r>
        <w:rPr>
          <w:lang w:val="fr-FR"/>
        </w:rPr>
        <w:t>enregistrer la communication et de demander à l</w:t>
      </w:r>
      <w:r w:rsidR="00D0010C">
        <w:rPr>
          <w:lang w:val="fr-FR"/>
        </w:rPr>
        <w:t>’</w:t>
      </w:r>
      <w:r>
        <w:rPr>
          <w:lang w:val="fr-FR"/>
        </w:rPr>
        <w:t>État partie de surseoir à l</w:t>
      </w:r>
      <w:r w:rsidR="00D0010C">
        <w:rPr>
          <w:lang w:val="fr-FR"/>
        </w:rPr>
        <w:t>’</w:t>
      </w:r>
      <w:r>
        <w:rPr>
          <w:lang w:val="fr-FR"/>
        </w:rPr>
        <w:t xml:space="preserve">expulsion </w:t>
      </w:r>
      <w:r w:rsidRPr="005D2040">
        <w:rPr>
          <w:lang w:val="fr-FR"/>
        </w:rPr>
        <w:t>de</w:t>
      </w:r>
      <w:r>
        <w:rPr>
          <w:lang w:val="fr-FR"/>
        </w:rPr>
        <w:t xml:space="preserve"> </w:t>
      </w:r>
      <w:r w:rsidRPr="005D2040">
        <w:rPr>
          <w:lang w:val="fr-FR"/>
        </w:rPr>
        <w:t>l</w:t>
      </w:r>
      <w:r w:rsidR="00D0010C">
        <w:rPr>
          <w:lang w:val="fr-FR"/>
        </w:rPr>
        <w:t>’</w:t>
      </w:r>
      <w:r w:rsidRPr="005D2040">
        <w:rPr>
          <w:lang w:val="fr-FR"/>
        </w:rPr>
        <w:t>aut</w:t>
      </w:r>
      <w:r>
        <w:rPr>
          <w:lang w:val="fr-FR"/>
        </w:rPr>
        <w:t>eu</w:t>
      </w:r>
      <w:r w:rsidRPr="005D2040">
        <w:rPr>
          <w:lang w:val="fr-FR"/>
        </w:rPr>
        <w:t xml:space="preserve">r </w:t>
      </w:r>
      <w:r>
        <w:rPr>
          <w:lang w:val="fr-FR"/>
        </w:rPr>
        <w:t>et de le placer</w:t>
      </w:r>
      <w:r w:rsidRPr="005D2040">
        <w:rPr>
          <w:lang w:val="fr-FR"/>
        </w:rPr>
        <w:t xml:space="preserve"> dans un centre de protection </w:t>
      </w:r>
      <w:r>
        <w:rPr>
          <w:lang w:val="fr-FR"/>
        </w:rPr>
        <w:t>pour</w:t>
      </w:r>
      <w:r w:rsidRPr="005D2040">
        <w:rPr>
          <w:lang w:val="fr-FR"/>
        </w:rPr>
        <w:t xml:space="preserve"> mineurs </w:t>
      </w:r>
      <w:r>
        <w:rPr>
          <w:lang w:val="fr-FR"/>
        </w:rPr>
        <w:t>tant que</w:t>
      </w:r>
      <w:r w:rsidRPr="005D2040">
        <w:rPr>
          <w:lang w:val="fr-FR"/>
        </w:rPr>
        <w:t xml:space="preserve"> la communic</w:t>
      </w:r>
      <w:r>
        <w:rPr>
          <w:lang w:val="fr-FR"/>
        </w:rPr>
        <w:t>a</w:t>
      </w:r>
      <w:r w:rsidRPr="005D2040">
        <w:rPr>
          <w:lang w:val="fr-FR"/>
        </w:rPr>
        <w:t>t</w:t>
      </w:r>
      <w:r>
        <w:rPr>
          <w:lang w:val="fr-FR"/>
        </w:rPr>
        <w:t>i</w:t>
      </w:r>
      <w:r w:rsidRPr="005D2040">
        <w:rPr>
          <w:lang w:val="fr-FR"/>
        </w:rPr>
        <w:t xml:space="preserve">on </w:t>
      </w:r>
      <w:r>
        <w:rPr>
          <w:lang w:val="fr-FR"/>
        </w:rPr>
        <w:t>serait à l</w:t>
      </w:r>
      <w:r w:rsidR="00D0010C">
        <w:rPr>
          <w:lang w:val="fr-FR"/>
        </w:rPr>
        <w:t>’</w:t>
      </w:r>
      <w:r>
        <w:rPr>
          <w:lang w:val="fr-FR"/>
        </w:rPr>
        <w:t>examen</w:t>
      </w:r>
      <w:r w:rsidRPr="005D2040">
        <w:rPr>
          <w:lang w:val="fr-FR"/>
        </w:rPr>
        <w:t xml:space="preserve">. </w:t>
      </w:r>
    </w:p>
    <w:p w14:paraId="69420BC5" w14:textId="77777777" w:rsidR="0074143D" w:rsidRPr="008270A8" w:rsidRDefault="0074143D" w:rsidP="0001485D">
      <w:pPr>
        <w:pStyle w:val="SingleTxtG"/>
      </w:pPr>
      <w:r w:rsidRPr="000C6653">
        <w:rPr>
          <w:lang w:val="fr-FR"/>
        </w:rPr>
        <w:t>3.</w:t>
      </w:r>
      <w:r w:rsidRPr="000C6653">
        <w:rPr>
          <w:lang w:val="fr-FR"/>
        </w:rPr>
        <w:tab/>
        <w:t>Le 7</w:t>
      </w:r>
      <w:r w:rsidR="0098033A">
        <w:rPr>
          <w:lang w:val="fr-FR"/>
        </w:rPr>
        <w:t> </w:t>
      </w:r>
      <w:r w:rsidRPr="000C6653">
        <w:rPr>
          <w:lang w:val="fr-FR"/>
        </w:rPr>
        <w:t>janvier 2019, l</w:t>
      </w:r>
      <w:r w:rsidR="00D0010C">
        <w:rPr>
          <w:lang w:val="fr-FR"/>
        </w:rPr>
        <w:t>’</w:t>
      </w:r>
      <w:r w:rsidRPr="000C6653">
        <w:rPr>
          <w:lang w:val="fr-FR"/>
        </w:rPr>
        <w:t>État partie a fait savoir que, le 19</w:t>
      </w:r>
      <w:r w:rsidR="0098033A">
        <w:rPr>
          <w:lang w:val="fr-FR"/>
        </w:rPr>
        <w:t> </w:t>
      </w:r>
      <w:r w:rsidRPr="000C6653">
        <w:rPr>
          <w:lang w:val="fr-FR"/>
        </w:rPr>
        <w:t>septembre 2018, une réunion s</w:t>
      </w:r>
      <w:r w:rsidR="00D0010C">
        <w:rPr>
          <w:lang w:val="fr-FR"/>
        </w:rPr>
        <w:t>’</w:t>
      </w:r>
      <w:r w:rsidRPr="000C6653">
        <w:rPr>
          <w:lang w:val="fr-FR"/>
        </w:rPr>
        <w:t>était tenue avec les autorités algériennes</w:t>
      </w:r>
      <w:r>
        <w:rPr>
          <w:lang w:val="fr-FR"/>
        </w:rPr>
        <w:t xml:space="preserve">, lesquelles avaient affirmé </w:t>
      </w:r>
      <w:r w:rsidRPr="000C6653">
        <w:rPr>
          <w:lang w:val="fr-FR"/>
        </w:rPr>
        <w:t>que l</w:t>
      </w:r>
      <w:r w:rsidR="00D0010C">
        <w:rPr>
          <w:lang w:val="fr-FR"/>
        </w:rPr>
        <w:t>’</w:t>
      </w:r>
      <w:r w:rsidRPr="000C6653">
        <w:rPr>
          <w:lang w:val="fr-FR"/>
        </w:rPr>
        <w:t>aut</w:t>
      </w:r>
      <w:r>
        <w:rPr>
          <w:lang w:val="fr-FR"/>
        </w:rPr>
        <w:t>eu</w:t>
      </w:r>
      <w:r w:rsidRPr="000C6653">
        <w:rPr>
          <w:lang w:val="fr-FR"/>
        </w:rPr>
        <w:t xml:space="preserve">r </w:t>
      </w:r>
      <w:r>
        <w:rPr>
          <w:lang w:val="fr-FR"/>
        </w:rPr>
        <w:t xml:space="preserve">était mineur, </w:t>
      </w:r>
      <w:r w:rsidRPr="00D77750">
        <w:rPr>
          <w:lang w:val="fr-FR"/>
        </w:rPr>
        <w:t>et qu</w:t>
      </w:r>
      <w:r w:rsidR="00D0010C">
        <w:rPr>
          <w:lang w:val="fr-FR"/>
        </w:rPr>
        <w:t>’</w:t>
      </w:r>
      <w:r w:rsidRPr="00D77750">
        <w:rPr>
          <w:lang w:val="fr-FR"/>
        </w:rPr>
        <w:t>il n</w:t>
      </w:r>
      <w:r w:rsidR="00D0010C">
        <w:rPr>
          <w:lang w:val="fr-FR"/>
        </w:rPr>
        <w:t>’</w:t>
      </w:r>
      <w:r w:rsidRPr="00D77750">
        <w:rPr>
          <w:lang w:val="fr-FR"/>
        </w:rPr>
        <w:t>avait donc pas reçu l</w:t>
      </w:r>
      <w:r w:rsidR="00D0010C">
        <w:rPr>
          <w:lang w:val="fr-FR"/>
        </w:rPr>
        <w:t>’</w:t>
      </w:r>
      <w:r w:rsidRPr="00D77750">
        <w:rPr>
          <w:lang w:val="fr-FR"/>
        </w:rPr>
        <w:t xml:space="preserve">autorisation de voyager. </w:t>
      </w:r>
      <w:r w:rsidRPr="00D77750">
        <w:t>Le jour</w:t>
      </w:r>
      <w:r w:rsidRPr="000C6653">
        <w:t xml:space="preserve"> même, l</w:t>
      </w:r>
      <w:r w:rsidR="00D0010C">
        <w:t>’</w:t>
      </w:r>
      <w:r w:rsidRPr="000C6653">
        <w:t xml:space="preserve">auteur a </w:t>
      </w:r>
      <w:r w:rsidRPr="000C6653">
        <w:lastRenderedPageBreak/>
        <w:t xml:space="preserve">été déféré </w:t>
      </w:r>
      <w:r>
        <w:t>au parquet des mineurs</w:t>
      </w:r>
      <w:r w:rsidRPr="000C6653">
        <w:t>. Le 27</w:t>
      </w:r>
      <w:r w:rsidR="0001485D">
        <w:t> </w:t>
      </w:r>
      <w:r w:rsidRPr="000C6653">
        <w:t xml:space="preserve">septembre 2018, </w:t>
      </w:r>
      <w:r>
        <w:t>l</w:t>
      </w:r>
      <w:r w:rsidR="00D0010C">
        <w:t>’</w:t>
      </w:r>
      <w:r>
        <w:t>auteur a été soumis à un</w:t>
      </w:r>
      <w:r w:rsidRPr="000C6653">
        <w:t xml:space="preserve"> nouve</w:t>
      </w:r>
      <w:r>
        <w:t>l</w:t>
      </w:r>
      <w:r w:rsidRPr="000C6653">
        <w:t xml:space="preserve"> examen </w:t>
      </w:r>
      <w:r>
        <w:t xml:space="preserve">visant à déterminer son âge, à savoir à une nouvelle </w:t>
      </w:r>
      <w:r w:rsidRPr="000C6653">
        <w:t>radiogra</w:t>
      </w:r>
      <w:r>
        <w:t>phie de sa main gauche</w:t>
      </w:r>
      <w:r w:rsidRPr="000C6653">
        <w:t xml:space="preserve">. </w:t>
      </w:r>
      <w:r w:rsidRPr="00D323E0">
        <w:t xml:space="preserve">Cet examen a permis </w:t>
      </w:r>
      <w:r>
        <w:t>d</w:t>
      </w:r>
      <w:r w:rsidR="00D0010C">
        <w:t>’</w:t>
      </w:r>
      <w:r>
        <w:t>estimer son âge à</w:t>
      </w:r>
      <w:r w:rsidRPr="00D323E0">
        <w:t xml:space="preserve"> 17</w:t>
      </w:r>
      <w:r w:rsidR="0098033A">
        <w:t> </w:t>
      </w:r>
      <w:r w:rsidRPr="00D323E0">
        <w:t xml:space="preserve">ans, </w:t>
      </w:r>
      <w:r>
        <w:t>à</w:t>
      </w:r>
      <w:r w:rsidRPr="00D323E0">
        <w:t xml:space="preserve"> 12</w:t>
      </w:r>
      <w:r w:rsidR="0098033A">
        <w:t> </w:t>
      </w:r>
      <w:r w:rsidRPr="00D323E0">
        <w:t>mois</w:t>
      </w:r>
      <w:r>
        <w:t xml:space="preserve"> près</w:t>
      </w:r>
      <w:r w:rsidRPr="00D323E0">
        <w:t xml:space="preserve">, </w:t>
      </w:r>
      <w:r>
        <w:t>selon l</w:t>
      </w:r>
      <w:r w:rsidR="00D0010C">
        <w:t>’</w:t>
      </w:r>
      <w:r w:rsidRPr="00D323E0">
        <w:t xml:space="preserve">Atlas de Greulich &amp; Pyle. Le jour même, le parquet des mineurs a </w:t>
      </w:r>
      <w:r w:rsidRPr="00D77750">
        <w:t xml:space="preserve">rendu une ordonnance </w:t>
      </w:r>
      <w:r>
        <w:t>par laquelle il déclarait l</w:t>
      </w:r>
      <w:r w:rsidR="00D0010C">
        <w:t>’</w:t>
      </w:r>
      <w:r>
        <w:t>auteur mineur</w:t>
      </w:r>
      <w:r w:rsidRPr="00D323E0">
        <w:t>. Le 28</w:t>
      </w:r>
      <w:r w:rsidR="0098033A">
        <w:t> </w:t>
      </w:r>
      <w:r w:rsidRPr="00D323E0">
        <w:t>septembre 2018, celui-ci a été inscrit au Registre des mineurs no</w:t>
      </w:r>
      <w:r>
        <w:t>n accompagnés</w:t>
      </w:r>
      <w:r w:rsidRPr="00D323E0">
        <w:t xml:space="preserve">. </w:t>
      </w:r>
      <w:r w:rsidRPr="008270A8">
        <w:t>Le 14</w:t>
      </w:r>
      <w:r w:rsidR="0098033A">
        <w:t> </w:t>
      </w:r>
      <w:r w:rsidRPr="008270A8">
        <w:t>octobre 2018, il a quitté le centre pour mineurs d</w:t>
      </w:r>
      <w:r>
        <w:t>ans lequel il était hébergé</w:t>
      </w:r>
      <w:r w:rsidRPr="008270A8">
        <w:t xml:space="preserve">, </w:t>
      </w:r>
      <w:r>
        <w:t xml:space="preserve">et </w:t>
      </w:r>
      <w:r w:rsidRPr="00D77750">
        <w:t>on ignore</w:t>
      </w:r>
      <w:r>
        <w:t xml:space="preserve"> à présent</w:t>
      </w:r>
      <w:r w:rsidRPr="00D77750">
        <w:t xml:space="preserve"> où il se trouve</w:t>
      </w:r>
      <w:r w:rsidRPr="008270A8">
        <w:t>.</w:t>
      </w:r>
    </w:p>
    <w:p w14:paraId="25CA769C" w14:textId="77777777" w:rsidR="0074143D" w:rsidRPr="002772F0" w:rsidRDefault="0074143D" w:rsidP="0001485D">
      <w:pPr>
        <w:pStyle w:val="SingleTxtG"/>
      </w:pPr>
      <w:r w:rsidRPr="008270A8">
        <w:t>4.</w:t>
      </w:r>
      <w:r w:rsidRPr="008270A8">
        <w:tab/>
        <w:t>Dans ses observations du 16</w:t>
      </w:r>
      <w:r w:rsidR="0001485D">
        <w:t> </w:t>
      </w:r>
      <w:r w:rsidRPr="008270A8">
        <w:t>juillet 2019, la représentante de l</w:t>
      </w:r>
      <w:r w:rsidR="00D0010C">
        <w:t>’</w:t>
      </w:r>
      <w:r w:rsidRPr="008270A8">
        <w:t>auteur a fait savoir que celui-ci n</w:t>
      </w:r>
      <w:r w:rsidR="00D0010C">
        <w:t>’</w:t>
      </w:r>
      <w:r w:rsidRPr="008270A8">
        <w:t xml:space="preserve">avait pas été </w:t>
      </w:r>
      <w:r>
        <w:t xml:space="preserve">déclaré mineur avant </w:t>
      </w:r>
      <w:r w:rsidRPr="008270A8">
        <w:t>l</w:t>
      </w:r>
      <w:r>
        <w:t>e</w:t>
      </w:r>
      <w:r w:rsidRPr="008270A8">
        <w:t xml:space="preserve"> 28</w:t>
      </w:r>
      <w:r w:rsidR="0001485D">
        <w:t> </w:t>
      </w:r>
      <w:r w:rsidRPr="008270A8">
        <w:t xml:space="preserve">septembre 2018 </w:t>
      </w:r>
      <w:r>
        <w:t>et qu</w:t>
      </w:r>
      <w:r w:rsidR="00D0010C">
        <w:t>’</w:t>
      </w:r>
      <w:r>
        <w:t>a</w:t>
      </w:r>
      <w:r w:rsidRPr="008270A8">
        <w:t xml:space="preserve">vant cette date, il avait été détenu pendant </w:t>
      </w:r>
      <w:r w:rsidR="0001485D">
        <w:t>cinquante et un</w:t>
      </w:r>
      <w:r w:rsidRPr="008270A8">
        <w:t xml:space="preserve"> jours, </w:t>
      </w:r>
      <w:r>
        <w:t>après quoi il avait été remis en liberté</w:t>
      </w:r>
      <w:r w:rsidRPr="008270A8">
        <w:t xml:space="preserve">, </w:t>
      </w:r>
      <w:r>
        <w:t>et s</w:t>
      </w:r>
      <w:r w:rsidR="00D0010C">
        <w:t>’</w:t>
      </w:r>
      <w:r>
        <w:t xml:space="preserve">était retrouvé à la rue pendant </w:t>
      </w:r>
      <w:r w:rsidRPr="008270A8">
        <w:t xml:space="preserve">neuf jours. </w:t>
      </w:r>
      <w:r w:rsidRPr="0001485D">
        <w:rPr>
          <w:lang w:val="fr-FR"/>
        </w:rPr>
        <w:t>Elle</w:t>
      </w:r>
      <w:r w:rsidRPr="008270A8">
        <w:t xml:space="preserve"> signale que l</w:t>
      </w:r>
      <w:r w:rsidR="00D0010C">
        <w:t>’</w:t>
      </w:r>
      <w:r w:rsidRPr="008270A8">
        <w:t xml:space="preserve">auteur a été soumis par deux fois au même examen, </w:t>
      </w:r>
      <w:r w:rsidRPr="00D77750">
        <w:t>dont les résultats ont varié d</w:t>
      </w:r>
      <w:r w:rsidR="00D0010C">
        <w:t>’</w:t>
      </w:r>
      <w:r w:rsidRPr="00D77750">
        <w:t>une fois à l</w:t>
      </w:r>
      <w:r w:rsidR="00D0010C">
        <w:t>’</w:t>
      </w:r>
      <w:r w:rsidRPr="00D77750">
        <w:t>autre</w:t>
      </w:r>
      <w:r w:rsidRPr="008270A8">
        <w:t xml:space="preserve">. </w:t>
      </w:r>
      <w:r w:rsidRPr="002772F0">
        <w:t>Elle ajoute qu</w:t>
      </w:r>
      <w:r w:rsidR="00D0010C">
        <w:t>’</w:t>
      </w:r>
      <w:r w:rsidRPr="002772F0">
        <w:t>au cours de la procédure de détermination de son âge, l</w:t>
      </w:r>
      <w:r w:rsidR="00D0010C">
        <w:t>’</w:t>
      </w:r>
      <w:r w:rsidRPr="002772F0">
        <w:t>aute</w:t>
      </w:r>
      <w:r>
        <w:t>u</w:t>
      </w:r>
      <w:r w:rsidRPr="002772F0">
        <w:t>r n</w:t>
      </w:r>
      <w:r w:rsidR="00D0010C">
        <w:t>’</w:t>
      </w:r>
      <w:r>
        <w:t>a pas été entendu</w:t>
      </w:r>
      <w:r w:rsidRPr="002772F0">
        <w:t xml:space="preserve"> </w:t>
      </w:r>
      <w:r>
        <w:t>et que son intérêt supérieur n</w:t>
      </w:r>
      <w:r w:rsidR="00D0010C">
        <w:t>’</w:t>
      </w:r>
      <w:r>
        <w:t>a pas été pris en considération</w:t>
      </w:r>
      <w:r w:rsidRPr="002772F0">
        <w:t>. Compte tenu de ce qui précède, la repr</w:t>
      </w:r>
      <w:r>
        <w:t>é</w:t>
      </w:r>
      <w:r w:rsidRPr="002772F0">
        <w:t>sentante de l</w:t>
      </w:r>
      <w:r w:rsidR="00D0010C">
        <w:t>’</w:t>
      </w:r>
      <w:r w:rsidRPr="002772F0">
        <w:t xml:space="preserve">auteur est </w:t>
      </w:r>
      <w:r>
        <w:t>opposée à ce qu</w:t>
      </w:r>
      <w:r w:rsidR="00D0010C">
        <w:t>’</w:t>
      </w:r>
      <w:r>
        <w:t>il soit mis fin à l</w:t>
      </w:r>
      <w:r w:rsidR="00D0010C">
        <w:t>’</w:t>
      </w:r>
      <w:r>
        <w:t>examen de l</w:t>
      </w:r>
      <w:r w:rsidRPr="002772F0">
        <w:t>a co</w:t>
      </w:r>
      <w:r>
        <w:t>m</w:t>
      </w:r>
      <w:r w:rsidRPr="002772F0">
        <w:t>munica</w:t>
      </w:r>
      <w:r>
        <w:t>tio</w:t>
      </w:r>
      <w:r w:rsidRPr="002772F0">
        <w:t>n.</w:t>
      </w:r>
    </w:p>
    <w:p w14:paraId="633503AE" w14:textId="77777777" w:rsidR="0074143D" w:rsidRDefault="0074143D" w:rsidP="0001485D">
      <w:pPr>
        <w:pStyle w:val="SingleTxtG"/>
      </w:pPr>
      <w:r w:rsidRPr="008A1B54">
        <w:t>5.</w:t>
      </w:r>
      <w:r w:rsidRPr="008A1B54">
        <w:tab/>
      </w:r>
      <w:r>
        <w:t>L</w:t>
      </w:r>
      <w:r w:rsidRPr="008A1B54">
        <w:t>e 27</w:t>
      </w:r>
      <w:r w:rsidR="0001485D">
        <w:t> </w:t>
      </w:r>
      <w:r w:rsidRPr="008A1B54">
        <w:t>septembre 2019, le Comité des droits de l</w:t>
      </w:r>
      <w:r w:rsidR="00D0010C">
        <w:t>’</w:t>
      </w:r>
      <w:r w:rsidRPr="008A1B54">
        <w:t>enfant, ayant examiné la demande de l</w:t>
      </w:r>
      <w:r w:rsidR="00D0010C">
        <w:t>’</w:t>
      </w:r>
      <w:r w:rsidRPr="008A1B54">
        <w:t xml:space="preserve">État partie tendant à ce </w:t>
      </w:r>
      <w:r>
        <w:t>qu</w:t>
      </w:r>
      <w:r w:rsidR="00D0010C">
        <w:t>’</w:t>
      </w:r>
      <w:r>
        <w:t>il soit mis</w:t>
      </w:r>
      <w:r w:rsidRPr="008A1B54">
        <w:t xml:space="preserve"> fin à l</w:t>
      </w:r>
      <w:r w:rsidR="00D0010C">
        <w:t>’</w:t>
      </w:r>
      <w:r w:rsidRPr="008A1B54">
        <w:t>examen de la communication, constate que l</w:t>
      </w:r>
      <w:r w:rsidR="00D0010C">
        <w:t>’</w:t>
      </w:r>
      <w:r w:rsidRPr="008A1B54">
        <w:t>auteur a é</w:t>
      </w:r>
      <w:r>
        <w:t>té déclaré mineur et qu</w:t>
      </w:r>
      <w:r w:rsidR="00D0010C">
        <w:t>’</w:t>
      </w:r>
      <w:r>
        <w:t>il a été placé sous la protection des autorités</w:t>
      </w:r>
      <w:r w:rsidRPr="008A1B54">
        <w:t xml:space="preserve">. </w:t>
      </w:r>
      <w:r>
        <w:t>S</w:t>
      </w:r>
      <w:r w:rsidR="00D0010C">
        <w:t>’</w:t>
      </w:r>
      <w:r>
        <w:t xml:space="preserve">il est vrai que cela ne permet </w:t>
      </w:r>
      <w:r w:rsidRPr="0001485D">
        <w:rPr>
          <w:lang w:val="fr-FR"/>
        </w:rPr>
        <w:t>pas</w:t>
      </w:r>
      <w:r>
        <w:t>, en soi, d</w:t>
      </w:r>
      <w:r w:rsidR="00D0010C">
        <w:t>’</w:t>
      </w:r>
      <w:r>
        <w:t>assurer la</w:t>
      </w:r>
      <w:r w:rsidRPr="008A1B54">
        <w:t xml:space="preserve"> ple</w:t>
      </w:r>
      <w:r>
        <w:t>i</w:t>
      </w:r>
      <w:r w:rsidRPr="008A1B54">
        <w:t>n</w:t>
      </w:r>
      <w:r>
        <w:t>e</w:t>
      </w:r>
      <w:r w:rsidRPr="008A1B54">
        <w:t xml:space="preserve"> r</w:t>
      </w:r>
      <w:r>
        <w:t>é</w:t>
      </w:r>
      <w:r w:rsidRPr="008A1B54">
        <w:t>para</w:t>
      </w:r>
      <w:r>
        <w:t>tio</w:t>
      </w:r>
      <w:r w:rsidRPr="008A1B54">
        <w:t xml:space="preserve">n </w:t>
      </w:r>
      <w:r>
        <w:t>du préjudice subi par l</w:t>
      </w:r>
      <w:r w:rsidR="00D0010C">
        <w:t>’</w:t>
      </w:r>
      <w:r>
        <w:t>auteur du fait des</w:t>
      </w:r>
      <w:r w:rsidRPr="008A1B54">
        <w:t xml:space="preserve"> violations de la Convention</w:t>
      </w:r>
      <w:r>
        <w:t xml:space="preserve"> dont il dit avoir été victime</w:t>
      </w:r>
      <w:r w:rsidRPr="008A1B54">
        <w:t xml:space="preserve">, </w:t>
      </w:r>
      <w:r>
        <w:t>et sans</w:t>
      </w:r>
      <w:r w:rsidRPr="008A1B54">
        <w:t xml:space="preserve"> </w:t>
      </w:r>
      <w:r>
        <w:t>approuver</w:t>
      </w:r>
      <w:r w:rsidRPr="008A1B54">
        <w:t xml:space="preserve"> </w:t>
      </w:r>
      <w:r>
        <w:t>la procédure de détermination de l</w:t>
      </w:r>
      <w:r w:rsidR="00D0010C">
        <w:t>’</w:t>
      </w:r>
      <w:r>
        <w:t>âge appliquée par l</w:t>
      </w:r>
      <w:r w:rsidR="00D0010C">
        <w:t>’</w:t>
      </w:r>
      <w:r>
        <w:t>État partie</w:t>
      </w:r>
      <w:r w:rsidRPr="008A1B54">
        <w:t xml:space="preserve">, </w:t>
      </w:r>
      <w:r>
        <w:t>le</w:t>
      </w:r>
      <w:r w:rsidRPr="008A1B54">
        <w:t xml:space="preserve"> Comité consid</w:t>
      </w:r>
      <w:r>
        <w:t>ère</w:t>
      </w:r>
      <w:r w:rsidRPr="008A1B54">
        <w:t xml:space="preserve"> que l</w:t>
      </w:r>
      <w:r w:rsidR="00D0010C">
        <w:t>’</w:t>
      </w:r>
      <w:r>
        <w:t>octroi à l</w:t>
      </w:r>
      <w:r w:rsidR="00D0010C">
        <w:t>’</w:t>
      </w:r>
      <w:r>
        <w:t>auteur du statut de mineur rend la communication sans objet</w:t>
      </w:r>
      <w:r w:rsidRPr="008A1B54">
        <w:t xml:space="preserve">, et décide de mettre </w:t>
      </w:r>
      <w:r>
        <w:t>un terme</w:t>
      </w:r>
      <w:r w:rsidRPr="008A1B54">
        <w:t xml:space="preserve"> à l</w:t>
      </w:r>
      <w:r w:rsidR="00D0010C">
        <w:t>’</w:t>
      </w:r>
      <w:r w:rsidRPr="008A1B54">
        <w:t>examen de la communication n</w:t>
      </w:r>
      <w:r w:rsidR="0001485D" w:rsidRPr="0001485D">
        <w:rPr>
          <w:vertAlign w:val="superscript"/>
        </w:rPr>
        <w:t>o</w:t>
      </w:r>
      <w:r w:rsidR="0001485D">
        <w:t> </w:t>
      </w:r>
      <w:r w:rsidRPr="008A1B54">
        <w:t xml:space="preserve">54/2018, </w:t>
      </w:r>
      <w:r>
        <w:t>en vertu de</w:t>
      </w:r>
      <w:r w:rsidRPr="008A1B54">
        <w:t xml:space="preserve"> l</w:t>
      </w:r>
      <w:r w:rsidR="00D0010C">
        <w:t>’</w:t>
      </w:r>
      <w:r w:rsidRPr="008A1B54">
        <w:t>article</w:t>
      </w:r>
      <w:r w:rsidR="0001485D">
        <w:t> </w:t>
      </w:r>
      <w:r w:rsidRPr="008A1B54">
        <w:t xml:space="preserve">26 de son règlement </w:t>
      </w:r>
      <w:r>
        <w:t xml:space="preserve">intérieur au titre du </w:t>
      </w:r>
      <w:r w:rsidRPr="008A1B54">
        <w:t>Protocole facultatif à la Convention relative aux droits de l</w:t>
      </w:r>
      <w:r w:rsidR="00D0010C">
        <w:t>’</w:t>
      </w:r>
      <w:r w:rsidRPr="008A1B54">
        <w:t>enfant établissant une procédure de présentation de communications.</w:t>
      </w:r>
    </w:p>
    <w:p w14:paraId="03DB0F38" w14:textId="77777777" w:rsidR="00A869B9" w:rsidRPr="00A869B9" w:rsidRDefault="00A869B9" w:rsidP="00A869B9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869B9" w:rsidRPr="00A869B9" w:rsidSect="0074143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0A9EE5" w14:textId="77777777" w:rsidR="00E16264" w:rsidRDefault="00E16264" w:rsidP="00F95C08">
      <w:pPr>
        <w:spacing w:line="240" w:lineRule="auto"/>
      </w:pPr>
    </w:p>
  </w:endnote>
  <w:endnote w:type="continuationSeparator" w:id="0">
    <w:p w14:paraId="465FDA19" w14:textId="77777777" w:rsidR="00E16264" w:rsidRPr="00AC3823" w:rsidRDefault="00E16264" w:rsidP="00AC3823">
      <w:pPr>
        <w:pStyle w:val="Pieddepage"/>
      </w:pPr>
    </w:p>
  </w:endnote>
  <w:endnote w:type="continuationNotice" w:id="1">
    <w:p w14:paraId="1171979E" w14:textId="77777777" w:rsidR="00E16264" w:rsidRDefault="00E1626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C53A75" w14:textId="77777777" w:rsidR="0074143D" w:rsidRPr="0074143D" w:rsidRDefault="0074143D" w:rsidP="0074143D">
    <w:pPr>
      <w:pStyle w:val="Pieddepage"/>
      <w:tabs>
        <w:tab w:val="right" w:pos="9638"/>
      </w:tabs>
    </w:pPr>
    <w:r w:rsidRPr="0074143D">
      <w:rPr>
        <w:b/>
        <w:sz w:val="18"/>
      </w:rPr>
      <w:fldChar w:fldCharType="begin"/>
    </w:r>
    <w:r w:rsidRPr="0074143D">
      <w:rPr>
        <w:b/>
        <w:sz w:val="18"/>
      </w:rPr>
      <w:instrText xml:space="preserve"> PAGE  \* MERGEFORMAT </w:instrText>
    </w:r>
    <w:r w:rsidRPr="0074143D">
      <w:rPr>
        <w:b/>
        <w:sz w:val="18"/>
      </w:rPr>
      <w:fldChar w:fldCharType="separate"/>
    </w:r>
    <w:r w:rsidRPr="0074143D">
      <w:rPr>
        <w:b/>
        <w:noProof/>
        <w:sz w:val="18"/>
      </w:rPr>
      <w:t>2</w:t>
    </w:r>
    <w:r w:rsidRPr="0074143D">
      <w:rPr>
        <w:b/>
        <w:sz w:val="18"/>
      </w:rPr>
      <w:fldChar w:fldCharType="end"/>
    </w:r>
    <w:r>
      <w:rPr>
        <w:b/>
        <w:sz w:val="18"/>
      </w:rPr>
      <w:tab/>
    </w:r>
    <w:r>
      <w:t>GE.19-19624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313318" w14:textId="77777777" w:rsidR="0074143D" w:rsidRPr="0074143D" w:rsidRDefault="0074143D" w:rsidP="0074143D">
    <w:pPr>
      <w:pStyle w:val="Pieddepage"/>
      <w:tabs>
        <w:tab w:val="right" w:pos="9638"/>
      </w:tabs>
      <w:rPr>
        <w:b/>
        <w:sz w:val="18"/>
      </w:rPr>
    </w:pPr>
    <w:r>
      <w:t>GE.19-19624</w:t>
    </w:r>
    <w:r>
      <w:tab/>
    </w:r>
    <w:r w:rsidRPr="0074143D">
      <w:rPr>
        <w:b/>
        <w:sz w:val="18"/>
      </w:rPr>
      <w:fldChar w:fldCharType="begin"/>
    </w:r>
    <w:r w:rsidRPr="0074143D">
      <w:rPr>
        <w:b/>
        <w:sz w:val="18"/>
      </w:rPr>
      <w:instrText xml:space="preserve"> PAGE  \* MERGEFORMAT </w:instrText>
    </w:r>
    <w:r w:rsidRPr="0074143D">
      <w:rPr>
        <w:b/>
        <w:sz w:val="18"/>
      </w:rPr>
      <w:fldChar w:fldCharType="separate"/>
    </w:r>
    <w:r w:rsidRPr="0074143D">
      <w:rPr>
        <w:b/>
        <w:noProof/>
        <w:sz w:val="18"/>
      </w:rPr>
      <w:t>3</w:t>
    </w:r>
    <w:r w:rsidRPr="0074143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7BAC3B" w14:textId="77777777" w:rsidR="002D14A3" w:rsidRPr="0074143D" w:rsidRDefault="0074143D" w:rsidP="0074143D">
    <w:pPr>
      <w:pStyle w:val="Pieddepage"/>
      <w:spacing w:before="120"/>
      <w:rPr>
        <w:sz w:val="20"/>
      </w:rPr>
    </w:pPr>
    <w:r>
      <w:rPr>
        <w:sz w:val="20"/>
      </w:rPr>
      <w:t>GE.</w:t>
    </w:r>
    <w:r w:rsidR="002D14A3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676AA5BB" wp14:editId="0164D44C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19-19624  (F)</w:t>
    </w:r>
    <w:r w:rsidR="0098033A">
      <w:rPr>
        <w:sz w:val="20"/>
      </w:rPr>
      <w:t xml:space="preserve">    201119    </w:t>
    </w:r>
    <w:r w:rsidR="006E10DD">
      <w:rPr>
        <w:sz w:val="20"/>
      </w:rPr>
      <w:t>2</w:t>
    </w:r>
    <w:r w:rsidR="0098033A">
      <w:rPr>
        <w:sz w:val="20"/>
      </w:rPr>
      <w:t>91119</w:t>
    </w:r>
    <w:r>
      <w:rPr>
        <w:sz w:val="20"/>
      </w:rPr>
      <w:br/>
    </w:r>
    <w:r w:rsidRPr="0074143D">
      <w:rPr>
        <w:rFonts w:ascii="C39T30Lfz" w:hAnsi="C39T30Lfz"/>
        <w:sz w:val="56"/>
      </w:rPr>
      <w:t></w:t>
    </w:r>
    <w:r w:rsidRPr="0074143D">
      <w:rPr>
        <w:rFonts w:ascii="C39T30Lfz" w:hAnsi="C39T30Lfz"/>
        <w:sz w:val="56"/>
      </w:rPr>
      <w:t></w:t>
    </w:r>
    <w:r w:rsidRPr="0074143D">
      <w:rPr>
        <w:rFonts w:ascii="C39T30Lfz" w:hAnsi="C39T30Lfz"/>
        <w:sz w:val="56"/>
      </w:rPr>
      <w:t></w:t>
    </w:r>
    <w:r w:rsidRPr="0074143D">
      <w:rPr>
        <w:rFonts w:ascii="C39T30Lfz" w:hAnsi="C39T30Lfz"/>
        <w:sz w:val="56"/>
      </w:rPr>
      <w:t></w:t>
    </w:r>
    <w:r w:rsidRPr="0074143D">
      <w:rPr>
        <w:rFonts w:ascii="C39T30Lfz" w:hAnsi="C39T30Lfz"/>
        <w:sz w:val="56"/>
      </w:rPr>
      <w:t></w:t>
    </w:r>
    <w:r w:rsidRPr="0074143D">
      <w:rPr>
        <w:rFonts w:ascii="C39T30Lfz" w:hAnsi="C39T30Lfz"/>
        <w:sz w:val="56"/>
      </w:rPr>
      <w:t></w:t>
    </w:r>
    <w:r w:rsidRPr="0074143D">
      <w:rPr>
        <w:rFonts w:ascii="C39T30Lfz" w:hAnsi="C39T30Lfz"/>
        <w:sz w:val="56"/>
      </w:rPr>
      <w:t></w:t>
    </w:r>
    <w:r w:rsidRPr="0074143D">
      <w:rPr>
        <w:rFonts w:ascii="C39T30Lfz" w:hAnsi="C39T30Lfz"/>
        <w:sz w:val="56"/>
      </w:rPr>
      <w:t></w:t>
    </w:r>
    <w:r w:rsidRPr="0074143D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26BBB4AB" wp14:editId="0A0EBC19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 descr="https://undocs.org/m2/QRCode.ashx?DS=CRC/C/82/D/54/2018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82/D/54/2018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5C6180" w14:textId="77777777" w:rsidR="00E16264" w:rsidRPr="00AC3823" w:rsidRDefault="00E16264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F24050D" w14:textId="77777777" w:rsidR="00E16264" w:rsidRPr="00AC3823" w:rsidRDefault="00E16264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789DE527" w14:textId="77777777" w:rsidR="00E16264" w:rsidRPr="00AC3823" w:rsidRDefault="00E16264">
      <w:pPr>
        <w:spacing w:line="240" w:lineRule="auto"/>
        <w:rPr>
          <w:sz w:val="2"/>
          <w:szCs w:val="2"/>
        </w:rPr>
      </w:pPr>
    </w:p>
  </w:footnote>
  <w:footnote w:id="2">
    <w:p w14:paraId="7252B27E" w14:textId="77777777" w:rsidR="0001485D" w:rsidRPr="0001485D" w:rsidRDefault="0001485D">
      <w:pPr>
        <w:pStyle w:val="Notedebasdepage"/>
      </w:pPr>
      <w:r>
        <w:rPr>
          <w:rStyle w:val="Appelnotedebasdep"/>
        </w:rPr>
        <w:tab/>
      </w:r>
      <w:r w:rsidRPr="0001485D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 w:rsidRPr="00AF6FBC">
        <w:t>Adoptée par le Comité à</w:t>
      </w:r>
      <w:r>
        <w:t xml:space="preserve"> sa</w:t>
      </w:r>
      <w:r w:rsidRPr="00AF6FBC">
        <w:t xml:space="preserve"> </w:t>
      </w:r>
      <w:r>
        <w:t>quatre-vingt-deuxième</w:t>
      </w:r>
      <w:r w:rsidRPr="00AF6FBC">
        <w:t xml:space="preserve"> se</w:t>
      </w:r>
      <w:r>
        <w:t>s</w:t>
      </w:r>
      <w:r w:rsidRPr="00AF6FBC">
        <w:t>sion (9</w:t>
      </w:r>
      <w:r>
        <w:t>-</w:t>
      </w:r>
      <w:r w:rsidRPr="00AF6FBC">
        <w:t>27 septembre 2019).</w:t>
      </w:r>
    </w:p>
  </w:footnote>
  <w:footnote w:id="3">
    <w:p w14:paraId="69967A71" w14:textId="77777777" w:rsidR="0001485D" w:rsidRPr="0001485D" w:rsidRDefault="0001485D">
      <w:pPr>
        <w:pStyle w:val="Notedebasdepage"/>
      </w:pPr>
      <w:r>
        <w:rPr>
          <w:rStyle w:val="Appelnotedebasdep"/>
        </w:rPr>
        <w:tab/>
      </w:r>
      <w:r w:rsidRPr="0001485D">
        <w:rPr>
          <w:rStyle w:val="Appelnotedebasdep"/>
          <w:sz w:val="20"/>
          <w:vertAlign w:val="baseline"/>
        </w:rPr>
        <w:t>**</w:t>
      </w:r>
      <w:r>
        <w:rPr>
          <w:rStyle w:val="Appelnotedebasdep"/>
          <w:sz w:val="20"/>
          <w:vertAlign w:val="baseline"/>
        </w:rPr>
        <w:tab/>
      </w:r>
      <w:r w:rsidRPr="00AF6FBC">
        <w:t>Les membres du Comité dont le nom suit ont participé à l</w:t>
      </w:r>
      <w:r w:rsidR="00D0010C">
        <w:t>’</w:t>
      </w:r>
      <w:r w:rsidRPr="00AF6FBC">
        <w:t>examen de la communication</w:t>
      </w:r>
      <w:r>
        <w:t xml:space="preserve"> </w:t>
      </w:r>
      <w:r w:rsidRPr="00AF6FBC">
        <w:rPr>
          <w:szCs w:val="18"/>
        </w:rPr>
        <w:t xml:space="preserve">: Suzanne Aho Assouma, Amal Salman Aldoseri, Hynd Ayoubi Idrissi, Bragi Gudbrandsson, Philip Jaffe, Olga A. Khazova, Cephas Lumina, Gehad Madi, Faith Marshall-Harris, Benyam Dawit Mezmur, Clarence Nelson, Mikiko Otani, Luis Ernesto Pedernera Reyna, José Ángel Rodríguez Reyes, Aissatou Alassane Sidikou, Ann Marie Skelton, Velina Todorova </w:t>
      </w:r>
      <w:r>
        <w:rPr>
          <w:szCs w:val="18"/>
        </w:rPr>
        <w:t>et</w:t>
      </w:r>
      <w:r w:rsidRPr="00AF6FBC">
        <w:rPr>
          <w:szCs w:val="18"/>
        </w:rPr>
        <w:t xml:space="preserve"> Renate Winter.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24887B" w14:textId="162E6F98" w:rsidR="0074143D" w:rsidRPr="0074143D" w:rsidRDefault="0074143D">
    <w:pPr>
      <w:pStyle w:val="En-tte"/>
    </w:pPr>
    <w:fldSimple w:instr=" TITLE  \* MERGEFORMAT ">
      <w:r w:rsidR="00A54711">
        <w:t>CRC/C/82/D/54/2018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E95FA" w14:textId="3E6F58C2" w:rsidR="0074143D" w:rsidRPr="0074143D" w:rsidRDefault="0074143D" w:rsidP="0074143D">
    <w:pPr>
      <w:pStyle w:val="En-tte"/>
      <w:jc w:val="right"/>
    </w:pPr>
    <w:fldSimple w:instr=" TITLE  \* MERGEFORMAT ">
      <w:r w:rsidR="00A54711">
        <w:t>CRC/C/82/D/54/2018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C366D8F6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5E4D6E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564E745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E16264"/>
    <w:rsid w:val="0001485D"/>
    <w:rsid w:val="00017F94"/>
    <w:rsid w:val="00023842"/>
    <w:rsid w:val="000334F9"/>
    <w:rsid w:val="000354E9"/>
    <w:rsid w:val="0007796D"/>
    <w:rsid w:val="000B7790"/>
    <w:rsid w:val="00111F2F"/>
    <w:rsid w:val="0014365E"/>
    <w:rsid w:val="00176178"/>
    <w:rsid w:val="001F525A"/>
    <w:rsid w:val="00223272"/>
    <w:rsid w:val="0024779E"/>
    <w:rsid w:val="002D14A3"/>
    <w:rsid w:val="00311E81"/>
    <w:rsid w:val="00340ED0"/>
    <w:rsid w:val="00446FE5"/>
    <w:rsid w:val="00452396"/>
    <w:rsid w:val="004761CB"/>
    <w:rsid w:val="00485B35"/>
    <w:rsid w:val="004D7A2C"/>
    <w:rsid w:val="005505B7"/>
    <w:rsid w:val="00573BE5"/>
    <w:rsid w:val="00586ED3"/>
    <w:rsid w:val="00596AA9"/>
    <w:rsid w:val="006275C8"/>
    <w:rsid w:val="006E10DD"/>
    <w:rsid w:val="0071601D"/>
    <w:rsid w:val="007341B7"/>
    <w:rsid w:val="0074143D"/>
    <w:rsid w:val="00760CBC"/>
    <w:rsid w:val="007A62E6"/>
    <w:rsid w:val="0080684C"/>
    <w:rsid w:val="00840413"/>
    <w:rsid w:val="00871C75"/>
    <w:rsid w:val="008776DC"/>
    <w:rsid w:val="008C54BD"/>
    <w:rsid w:val="008F3CA0"/>
    <w:rsid w:val="009705C8"/>
    <w:rsid w:val="0098033A"/>
    <w:rsid w:val="00A30353"/>
    <w:rsid w:val="00A54711"/>
    <w:rsid w:val="00A869B9"/>
    <w:rsid w:val="00AA0604"/>
    <w:rsid w:val="00AC3823"/>
    <w:rsid w:val="00AE323C"/>
    <w:rsid w:val="00B00181"/>
    <w:rsid w:val="00B24A9B"/>
    <w:rsid w:val="00B765F7"/>
    <w:rsid w:val="00BA0CA9"/>
    <w:rsid w:val="00C02897"/>
    <w:rsid w:val="00D0010C"/>
    <w:rsid w:val="00D3439C"/>
    <w:rsid w:val="00DB1831"/>
    <w:rsid w:val="00DD3BFD"/>
    <w:rsid w:val="00DF6678"/>
    <w:rsid w:val="00E16264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6029F4C"/>
  <w15:docId w15:val="{3CE3AB2C-C85C-40FF-9072-41ACD7C92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1E81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311E81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8C54B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8C54BD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8C54BD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8C54BD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8C54BD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8C54BD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8C54BD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8C54BD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311E81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311E81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311E81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311E81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311E81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311E8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311E81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311E8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311E8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311E81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311E81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311E81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311E81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311E81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311E81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311E81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311E81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311E8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311E81"/>
  </w:style>
  <w:style w:type="character" w:customStyle="1" w:styleId="NotedefinCar">
    <w:name w:val="Note de fin Car"/>
    <w:aliases w:val="2_G Car"/>
    <w:basedOn w:val="Policepardfaut"/>
    <w:link w:val="Notedefin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311E81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311E81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54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54E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341B7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341B7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341B7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customStyle="1" w:styleId="SingleTxtGChar">
    <w:name w:val="_ Single Txt_G Char"/>
    <w:link w:val="SingleTxtG"/>
    <w:rsid w:val="0074143D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2</Pages>
  <Words>681</Words>
  <Characters>3876</Characters>
  <Application>Microsoft Office Word</Application>
  <DocSecurity>0</DocSecurity>
  <Lines>430</Lines>
  <Paragraphs>182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CRC/C/82/D/54/2018</vt:lpstr>
    </vt:vector>
  </TitlesOfParts>
  <Company>DCM</Company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CRC/C/82/D/54/2018</dc:title>
  <dc:subject/>
  <dc:creator>Julien OKRZESIK</dc:creator>
  <cp:keywords/>
  <cp:lastModifiedBy>Julien Okrzesik</cp:lastModifiedBy>
  <cp:revision>3</cp:revision>
  <cp:lastPrinted>2019-11-29T14:11:00Z</cp:lastPrinted>
  <dcterms:created xsi:type="dcterms:W3CDTF">2019-11-29T14:11:00Z</dcterms:created>
  <dcterms:modified xsi:type="dcterms:W3CDTF">2019-11-29T14:12:00Z</dcterms:modified>
</cp:coreProperties>
</file>