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E23AAC" w:rsidRDefault="00E23AAC" w:rsidP="00824754">
            <w:pPr>
              <w:spacing w:line="240" w:lineRule="atLeast"/>
              <w:jc w:val="right"/>
              <w:rPr>
                <w:sz w:val="20"/>
                <w:szCs w:val="21"/>
              </w:rPr>
            </w:pPr>
            <w:r w:rsidRPr="00E23AAC">
              <w:rPr>
                <w:sz w:val="40"/>
                <w:szCs w:val="21"/>
              </w:rPr>
              <w:t>CAT</w:t>
            </w:r>
            <w:r>
              <w:rPr>
                <w:sz w:val="20"/>
                <w:szCs w:val="21"/>
              </w:rPr>
              <w:t>/C/54/2</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05610E32" wp14:editId="776A3B0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E23AAC" w:rsidRPr="008F7558" w:rsidRDefault="00494EB8" w:rsidP="00E23AAC">
            <w:pPr>
              <w:spacing w:before="240" w:line="240" w:lineRule="exact"/>
            </w:pPr>
            <w:r w:rsidRPr="00F124C6">
              <w:rPr>
                <w:sz w:val="20"/>
              </w:rPr>
              <w:t>Distr.:</w:t>
            </w:r>
            <w:r w:rsidR="00E23AAC">
              <w:t xml:space="preserve"> General</w:t>
            </w:r>
          </w:p>
          <w:p w:rsidR="00494EB8" w:rsidRPr="00F124C6" w:rsidRDefault="00E23AAC" w:rsidP="00E23AAC">
            <w:pPr>
              <w:spacing w:line="240" w:lineRule="atLeast"/>
              <w:rPr>
                <w:sz w:val="20"/>
              </w:rPr>
            </w:pPr>
            <w:r>
              <w:t>26 March</w:t>
            </w:r>
            <w:r>
              <w:rPr>
                <w:sz w:val="20"/>
              </w:rPr>
              <w:t xml:space="preserve"> </w:t>
            </w:r>
            <w:r w:rsidR="005505A1">
              <w:rPr>
                <w:sz w:val="20"/>
              </w:rPr>
              <w:t>201</w:t>
            </w:r>
            <w:r w:rsidR="005505A1">
              <w:rPr>
                <w:rFonts w:hint="eastAsia"/>
                <w:sz w:val="20"/>
              </w:rPr>
              <w:t>5</w:t>
            </w:r>
          </w:p>
          <w:p w:rsidR="00494EB8" w:rsidRPr="00F124C6" w:rsidRDefault="00494EB8" w:rsidP="00824754">
            <w:pPr>
              <w:spacing w:line="240" w:lineRule="atLeast"/>
              <w:rPr>
                <w:sz w:val="20"/>
              </w:rPr>
            </w:pPr>
            <w:r w:rsidRPr="00F124C6">
              <w:rPr>
                <w:sz w:val="20"/>
              </w:rPr>
              <w:t xml:space="preserve">Chinese </w:t>
            </w:r>
          </w:p>
          <w:p w:rsidR="00494EB8" w:rsidRPr="00F124C6" w:rsidRDefault="00494EB8" w:rsidP="00824754">
            <w:pPr>
              <w:spacing w:line="240" w:lineRule="atLeast"/>
            </w:pPr>
            <w:r w:rsidRPr="00F124C6">
              <w:rPr>
                <w:sz w:val="20"/>
              </w:rPr>
              <w:t>Original: English</w:t>
            </w:r>
          </w:p>
        </w:tc>
      </w:tr>
    </w:tbl>
    <w:p w:rsidR="00E23AAC" w:rsidRPr="00E23AAC" w:rsidRDefault="00E23AAC" w:rsidP="00E23AAC">
      <w:pPr>
        <w:spacing w:before="120" w:line="360" w:lineRule="exact"/>
        <w:rPr>
          <w:rFonts w:ascii="Time New Roman" w:eastAsia="黑体" w:hAnsi="Time New Roman" w:hint="eastAsia"/>
          <w:sz w:val="24"/>
          <w:szCs w:val="24"/>
        </w:rPr>
      </w:pPr>
      <w:r w:rsidRPr="00E23AAC">
        <w:rPr>
          <w:rFonts w:ascii="Time New Roman" w:eastAsia="黑体" w:hAnsi="Time New Roman" w:hint="eastAsia"/>
          <w:sz w:val="24"/>
          <w:szCs w:val="24"/>
        </w:rPr>
        <w:t>禁止酷刑委员会</w:t>
      </w:r>
    </w:p>
    <w:p w:rsidR="00E23AAC" w:rsidRPr="00E23AAC" w:rsidRDefault="00E23AAC" w:rsidP="00E23AAC">
      <w:pPr>
        <w:rPr>
          <w:rFonts w:asciiTheme="majorBidi" w:eastAsia="黑体" w:hAnsiTheme="majorBidi" w:cstheme="majorBidi"/>
          <w:szCs w:val="21"/>
        </w:rPr>
      </w:pPr>
      <w:r w:rsidRPr="00E23AAC">
        <w:rPr>
          <w:rFonts w:asciiTheme="majorBidi" w:eastAsia="黑体" w:hAnsiTheme="majorBidi" w:cstheme="majorBidi"/>
          <w:szCs w:val="21"/>
        </w:rPr>
        <w:t>第五十四届会议</w:t>
      </w:r>
    </w:p>
    <w:p w:rsidR="00E23AAC" w:rsidRPr="00C01A18" w:rsidRDefault="00E23AAC" w:rsidP="00E23AAC">
      <w:pPr>
        <w:rPr>
          <w:rFonts w:ascii="Time New Roman" w:hAnsi="Time New Roman" w:cstheme="majorBidi" w:hint="eastAsia"/>
          <w:szCs w:val="21"/>
        </w:rPr>
      </w:pPr>
      <w:r w:rsidRPr="00C01A18">
        <w:rPr>
          <w:rFonts w:ascii="Time New Roman" w:hAnsi="Time New Roman" w:cstheme="majorBidi"/>
          <w:szCs w:val="21"/>
        </w:rPr>
        <w:t>2015</w:t>
      </w:r>
      <w:r w:rsidRPr="00C01A18">
        <w:rPr>
          <w:rFonts w:ascii="Time New Roman" w:hAnsi="Time New Roman" w:cstheme="majorBidi"/>
          <w:szCs w:val="21"/>
        </w:rPr>
        <w:t>年</w:t>
      </w:r>
      <w:r w:rsidRPr="00C01A18">
        <w:rPr>
          <w:rFonts w:ascii="Time New Roman" w:hAnsi="Time New Roman" w:cstheme="majorBidi"/>
          <w:szCs w:val="21"/>
        </w:rPr>
        <w:t>4</w:t>
      </w:r>
      <w:r w:rsidRPr="00C01A18">
        <w:rPr>
          <w:rFonts w:ascii="Time New Roman" w:hAnsi="Time New Roman" w:cstheme="majorBidi"/>
          <w:szCs w:val="21"/>
        </w:rPr>
        <w:t>月</w:t>
      </w:r>
      <w:r w:rsidRPr="00C01A18">
        <w:rPr>
          <w:rFonts w:ascii="Time New Roman" w:hAnsi="Time New Roman" w:cstheme="majorBidi"/>
          <w:szCs w:val="21"/>
        </w:rPr>
        <w:t>20</w:t>
      </w:r>
      <w:r w:rsidRPr="00C01A18">
        <w:rPr>
          <w:rFonts w:ascii="Time New Roman" w:hAnsi="Time New Roman" w:cstheme="majorBidi"/>
          <w:szCs w:val="21"/>
        </w:rPr>
        <w:t>日至</w:t>
      </w:r>
      <w:r w:rsidRPr="00C01A18">
        <w:rPr>
          <w:rFonts w:ascii="Time New Roman" w:hAnsi="Time New Roman" w:cstheme="majorBidi"/>
          <w:szCs w:val="21"/>
        </w:rPr>
        <w:t>5</w:t>
      </w:r>
      <w:r w:rsidRPr="00C01A18">
        <w:rPr>
          <w:rFonts w:ascii="Time New Roman" w:hAnsi="Time New Roman" w:cstheme="majorBidi"/>
          <w:szCs w:val="21"/>
        </w:rPr>
        <w:t>月</w:t>
      </w:r>
      <w:r w:rsidRPr="00C01A18">
        <w:rPr>
          <w:rFonts w:ascii="Time New Roman" w:hAnsi="Time New Roman" w:cstheme="majorBidi"/>
          <w:szCs w:val="21"/>
        </w:rPr>
        <w:t>15</w:t>
      </w:r>
      <w:r w:rsidRPr="00C01A18">
        <w:rPr>
          <w:rFonts w:ascii="Time New Roman" w:hAnsi="Time New Roman" w:cstheme="majorBidi"/>
          <w:szCs w:val="21"/>
        </w:rPr>
        <w:t>日</w:t>
      </w:r>
    </w:p>
    <w:p w:rsidR="00E23AAC" w:rsidRPr="00E23AAC" w:rsidRDefault="00E23AAC" w:rsidP="00E23AAC">
      <w:pPr>
        <w:rPr>
          <w:rFonts w:asciiTheme="majorBidi" w:eastAsia="黑体" w:hAnsiTheme="majorBidi" w:cstheme="majorBidi"/>
          <w:szCs w:val="21"/>
        </w:rPr>
      </w:pPr>
      <w:r w:rsidRPr="00C01A18">
        <w:rPr>
          <w:rFonts w:ascii="Time New Roman" w:hAnsi="Time New Roman" w:cstheme="majorBidi"/>
          <w:szCs w:val="21"/>
        </w:rPr>
        <w:t>临时议程项目</w:t>
      </w:r>
      <w:r w:rsidRPr="00C01A18">
        <w:rPr>
          <w:rFonts w:ascii="Time New Roman" w:hAnsi="Time New Roman" w:cstheme="majorBidi"/>
          <w:szCs w:val="21"/>
        </w:rPr>
        <w:t>3</w:t>
      </w:r>
    </w:p>
    <w:p w:rsidR="00E23AAC" w:rsidRDefault="00E23AAC" w:rsidP="00E23AAC">
      <w:pPr>
        <w:rPr>
          <w:b/>
        </w:rPr>
      </w:pPr>
      <w:r w:rsidRPr="00E23AAC">
        <w:rPr>
          <w:rFonts w:asciiTheme="majorBidi" w:eastAsia="黑体" w:hAnsiTheme="majorBidi" w:cstheme="majorBidi"/>
          <w:szCs w:val="21"/>
        </w:rPr>
        <w:t>组织和其他事项</w:t>
      </w:r>
    </w:p>
    <w:p w:rsidR="00E23AAC" w:rsidRDefault="00E23AAC" w:rsidP="00E23AAC">
      <w:pPr>
        <w:pStyle w:val="HChGC"/>
        <w:spacing w:before="600"/>
      </w:pPr>
      <w:r w:rsidRPr="008F7558">
        <w:rPr>
          <w:rFonts w:hint="eastAsia"/>
        </w:rPr>
        <w:tab/>
      </w:r>
      <w:r w:rsidRPr="008F7558">
        <w:rPr>
          <w:rFonts w:hint="eastAsia"/>
        </w:rPr>
        <w:tab/>
      </w:r>
      <w:r w:rsidRPr="00543CA2">
        <w:rPr>
          <w:rFonts w:hint="eastAsia"/>
        </w:rPr>
        <w:t>防止酷刑和其他残忍、不人道或有辱人格待遇或处罚小组委员会第</w:t>
      </w:r>
      <w:r>
        <w:rPr>
          <w:rFonts w:hint="eastAsia"/>
        </w:rPr>
        <w:t>八</w:t>
      </w:r>
      <w:r w:rsidRPr="00543CA2">
        <w:rPr>
          <w:rFonts w:hint="eastAsia"/>
        </w:rPr>
        <w:t>次年度报告</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E23AAC" w:rsidTr="004A34FF">
        <w:trPr>
          <w:jc w:val="center"/>
        </w:trPr>
        <w:tc>
          <w:tcPr>
            <w:tcW w:w="9637" w:type="dxa"/>
            <w:shd w:val="clear" w:color="auto" w:fill="auto"/>
          </w:tcPr>
          <w:p w:rsidR="00E23AAC" w:rsidRPr="00543CA2" w:rsidRDefault="00E23AAC" w:rsidP="004A34FF">
            <w:pPr>
              <w:spacing w:before="240" w:after="120"/>
              <w:ind w:left="255"/>
              <w:rPr>
                <w:rFonts w:eastAsia="楷体"/>
                <w:iCs/>
                <w:sz w:val="24"/>
              </w:rPr>
            </w:pPr>
            <w:r w:rsidRPr="00543CA2">
              <w:rPr>
                <w:rFonts w:eastAsia="楷体" w:hint="eastAsia"/>
                <w:iCs/>
                <w:sz w:val="24"/>
              </w:rPr>
              <w:t>摘要</w:t>
            </w:r>
          </w:p>
        </w:tc>
      </w:tr>
      <w:tr w:rsidR="00E23AAC" w:rsidRPr="00E23AAC" w:rsidTr="004A34FF">
        <w:trPr>
          <w:jc w:val="center"/>
        </w:trPr>
        <w:tc>
          <w:tcPr>
            <w:tcW w:w="9637" w:type="dxa"/>
            <w:shd w:val="clear" w:color="auto" w:fill="auto"/>
          </w:tcPr>
          <w:p w:rsidR="00E23AAC" w:rsidRPr="00E23AAC" w:rsidRDefault="00E23AAC" w:rsidP="00E23AAC">
            <w:pPr>
              <w:pStyle w:val="SingleTxtG"/>
              <w:spacing w:line="320" w:lineRule="exact"/>
              <w:ind w:firstLine="431"/>
              <w:rPr>
                <w:sz w:val="21"/>
                <w:szCs w:val="21"/>
                <w:lang w:eastAsia="zh-CN"/>
              </w:rPr>
            </w:pPr>
            <w:r w:rsidRPr="00E23AAC">
              <w:rPr>
                <w:rFonts w:hint="eastAsia"/>
                <w:sz w:val="21"/>
                <w:szCs w:val="21"/>
                <w:lang w:eastAsia="zh-CN"/>
              </w:rPr>
              <w:t>防止酷刑和其他残忍、不人道或有辱人格待遇或处罚小组委员会第八次年度报告审查小组委员会</w:t>
            </w:r>
            <w:r w:rsidRPr="00E23AAC">
              <w:rPr>
                <w:rFonts w:hint="eastAsia"/>
                <w:sz w:val="21"/>
                <w:szCs w:val="21"/>
                <w:lang w:eastAsia="zh-CN"/>
              </w:rPr>
              <w:t>2014</w:t>
            </w:r>
            <w:r w:rsidRPr="00E23AAC">
              <w:rPr>
                <w:rFonts w:hint="eastAsia"/>
                <w:sz w:val="21"/>
                <w:szCs w:val="21"/>
                <w:lang w:eastAsia="zh-CN"/>
              </w:rPr>
              <w:t>年期间的工作情况。</w:t>
            </w:r>
          </w:p>
        </w:tc>
      </w:tr>
      <w:tr w:rsidR="00E23AAC" w:rsidRPr="00E23AAC" w:rsidTr="004A34FF">
        <w:trPr>
          <w:jc w:val="center"/>
        </w:trPr>
        <w:tc>
          <w:tcPr>
            <w:tcW w:w="9637" w:type="dxa"/>
            <w:shd w:val="clear" w:color="auto" w:fill="auto"/>
          </w:tcPr>
          <w:p w:rsidR="00E23AAC" w:rsidRPr="00E23AAC" w:rsidRDefault="00E23AAC" w:rsidP="00E23AAC">
            <w:pPr>
              <w:pStyle w:val="SingleTxtG"/>
              <w:spacing w:line="320" w:lineRule="exact"/>
              <w:ind w:firstLine="431"/>
              <w:rPr>
                <w:sz w:val="21"/>
                <w:szCs w:val="21"/>
                <w:lang w:eastAsia="zh-CN"/>
              </w:rPr>
            </w:pPr>
            <w:r w:rsidRPr="00E23AAC">
              <w:rPr>
                <w:rFonts w:hint="eastAsia"/>
                <w:sz w:val="21"/>
                <w:szCs w:val="21"/>
                <w:lang w:eastAsia="zh-CN"/>
              </w:rPr>
              <w:t>在简短的导言之后，第二节按实际情况更新在《禁止酷刑公约任择议定书》系统方面的新发展，包括访问情况，缔约国和指定的国家预防机制的增加情况，以及与《任择议定书》下建立的特别基金的运作有关的详细情况。</w:t>
            </w:r>
          </w:p>
        </w:tc>
      </w:tr>
      <w:tr w:rsidR="00E23AAC" w:rsidRPr="00E23AAC" w:rsidTr="004A34FF">
        <w:trPr>
          <w:jc w:val="center"/>
        </w:trPr>
        <w:tc>
          <w:tcPr>
            <w:tcW w:w="9637" w:type="dxa"/>
            <w:shd w:val="clear" w:color="auto" w:fill="auto"/>
          </w:tcPr>
          <w:p w:rsidR="00E23AAC" w:rsidRPr="00E23AAC" w:rsidRDefault="00E23AAC" w:rsidP="00E23AAC">
            <w:pPr>
              <w:pStyle w:val="SingleTxtG"/>
              <w:spacing w:line="320" w:lineRule="exact"/>
              <w:ind w:firstLine="431"/>
              <w:rPr>
                <w:sz w:val="21"/>
                <w:szCs w:val="21"/>
                <w:lang w:eastAsia="zh-CN"/>
              </w:rPr>
            </w:pPr>
            <w:r w:rsidRPr="00E23AAC">
              <w:rPr>
                <w:rFonts w:hint="eastAsia"/>
                <w:sz w:val="21"/>
                <w:szCs w:val="21"/>
                <w:lang w:eastAsia="zh-CN"/>
              </w:rPr>
              <w:t>第三节突出讨论小组委员会与其他国际机构、区域机构和民间社会之间的合作领域，概述它们共同开展的工作。</w:t>
            </w:r>
          </w:p>
        </w:tc>
      </w:tr>
      <w:tr w:rsidR="00E23AAC" w:rsidRPr="00E23AAC" w:rsidTr="004A34FF">
        <w:trPr>
          <w:jc w:val="center"/>
        </w:trPr>
        <w:tc>
          <w:tcPr>
            <w:tcW w:w="9637" w:type="dxa"/>
            <w:shd w:val="clear" w:color="auto" w:fill="auto"/>
          </w:tcPr>
          <w:p w:rsidR="00E23AAC" w:rsidRPr="00E23AAC" w:rsidRDefault="00E23AAC" w:rsidP="00E23AAC">
            <w:pPr>
              <w:pStyle w:val="SingleTxtG"/>
              <w:spacing w:line="320" w:lineRule="exact"/>
              <w:ind w:firstLine="431"/>
              <w:rPr>
                <w:sz w:val="21"/>
                <w:szCs w:val="21"/>
                <w:lang w:eastAsia="zh-CN"/>
              </w:rPr>
            </w:pPr>
            <w:r w:rsidRPr="00E23AAC">
              <w:rPr>
                <w:rFonts w:hint="eastAsia"/>
                <w:sz w:val="21"/>
                <w:szCs w:val="21"/>
                <w:lang w:eastAsia="zh-CN"/>
              </w:rPr>
              <w:t>第四节就小组委员会的工作惯例方面的最新发展提供了基本信息，就一系列实质性问题提出了一些初步的想法。</w:t>
            </w:r>
          </w:p>
        </w:tc>
      </w:tr>
      <w:tr w:rsidR="00E23AAC" w:rsidRPr="00E23AAC" w:rsidTr="004A34FF">
        <w:trPr>
          <w:jc w:val="center"/>
        </w:trPr>
        <w:tc>
          <w:tcPr>
            <w:tcW w:w="9637" w:type="dxa"/>
            <w:shd w:val="clear" w:color="auto" w:fill="auto"/>
          </w:tcPr>
          <w:p w:rsidR="00E23AAC" w:rsidRPr="00E23AAC" w:rsidRDefault="00E23AAC" w:rsidP="00E23AAC">
            <w:pPr>
              <w:pStyle w:val="SingleTxtG"/>
              <w:spacing w:line="320" w:lineRule="exact"/>
              <w:ind w:firstLine="431"/>
              <w:rPr>
                <w:sz w:val="21"/>
                <w:szCs w:val="21"/>
                <w:lang w:eastAsia="zh-CN"/>
              </w:rPr>
            </w:pPr>
            <w:r w:rsidRPr="00E23AAC">
              <w:rPr>
                <w:rFonts w:hint="eastAsia"/>
                <w:sz w:val="21"/>
                <w:szCs w:val="21"/>
                <w:lang w:eastAsia="zh-CN"/>
              </w:rPr>
              <w:t>第五节阐述小组委员会对审前羁押问题和防止酷刑和其他虐待的意见。</w:t>
            </w:r>
          </w:p>
        </w:tc>
      </w:tr>
      <w:tr w:rsidR="00E23AAC" w:rsidRPr="00E23AAC" w:rsidTr="004A34FF">
        <w:trPr>
          <w:jc w:val="center"/>
        </w:trPr>
        <w:tc>
          <w:tcPr>
            <w:tcW w:w="9637" w:type="dxa"/>
            <w:shd w:val="clear" w:color="auto" w:fill="auto"/>
          </w:tcPr>
          <w:p w:rsidR="00E23AAC" w:rsidRPr="00E23AAC" w:rsidRDefault="00E23AAC" w:rsidP="00E23AAC">
            <w:pPr>
              <w:pStyle w:val="SingleTxtG"/>
              <w:spacing w:line="320" w:lineRule="exact"/>
              <w:ind w:firstLine="431"/>
              <w:rPr>
                <w:sz w:val="21"/>
                <w:szCs w:val="21"/>
                <w:lang w:eastAsia="zh-CN"/>
              </w:rPr>
            </w:pPr>
            <w:r w:rsidRPr="00E23AAC">
              <w:rPr>
                <w:rFonts w:hint="eastAsia"/>
                <w:sz w:val="21"/>
                <w:szCs w:val="21"/>
                <w:lang w:eastAsia="zh-CN"/>
              </w:rPr>
              <w:t>第六节反映小组委员会</w:t>
            </w:r>
            <w:r w:rsidRPr="00E23AAC">
              <w:rPr>
                <w:rFonts w:hint="eastAsia"/>
                <w:sz w:val="21"/>
                <w:szCs w:val="21"/>
                <w:lang w:eastAsia="zh-CN"/>
              </w:rPr>
              <w:t>2015</w:t>
            </w:r>
            <w:r w:rsidRPr="00E23AAC">
              <w:rPr>
                <w:rFonts w:hint="eastAsia"/>
                <w:sz w:val="21"/>
                <w:szCs w:val="21"/>
                <w:lang w:eastAsia="zh-CN"/>
              </w:rPr>
              <w:t>年的工作方案，以及小组委员会的工作如果要继续发展所必须处理的实际挑战。</w:t>
            </w:r>
          </w:p>
        </w:tc>
      </w:tr>
      <w:tr w:rsidR="00E23AAC" w:rsidRPr="00E23AAC" w:rsidTr="004A34FF">
        <w:trPr>
          <w:jc w:val="center"/>
        </w:trPr>
        <w:tc>
          <w:tcPr>
            <w:tcW w:w="9637" w:type="dxa"/>
            <w:shd w:val="clear" w:color="auto" w:fill="auto"/>
          </w:tcPr>
          <w:p w:rsidR="00E23AAC" w:rsidRPr="00E23AAC" w:rsidRDefault="00E23AAC" w:rsidP="00E23AAC">
            <w:pPr>
              <w:spacing w:after="120"/>
              <w:ind w:firstLine="431"/>
              <w:rPr>
                <w:szCs w:val="21"/>
              </w:rPr>
            </w:pPr>
          </w:p>
        </w:tc>
      </w:tr>
    </w:tbl>
    <w:p w:rsidR="00E23AAC" w:rsidRDefault="00E23AAC" w:rsidP="00E23AAC">
      <w:r>
        <w:br w:type="page"/>
      </w:r>
    </w:p>
    <w:p w:rsidR="00E23AAC" w:rsidRDefault="00E23AAC">
      <w:pPr>
        <w:spacing w:after="120"/>
        <w:rPr>
          <w:sz w:val="28"/>
          <w:szCs w:val="28"/>
        </w:rPr>
      </w:pPr>
      <w:r>
        <w:rPr>
          <w:rFonts w:hint="eastAsia"/>
          <w:sz w:val="28"/>
          <w:szCs w:val="28"/>
        </w:rPr>
        <w:lastRenderedPageBreak/>
        <w:t>目录</w:t>
      </w:r>
    </w:p>
    <w:p w:rsidR="00E23AAC" w:rsidRPr="00115A19" w:rsidRDefault="00E23AAC">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hint="eastAsia"/>
          <w:sz w:val="18"/>
          <w:szCs w:val="18"/>
        </w:rPr>
        <w:t>段次</w:t>
      </w:r>
      <w:r w:rsidRPr="00115A19">
        <w:rPr>
          <w:rFonts w:eastAsia="楷体"/>
          <w:sz w:val="23"/>
          <w:szCs w:val="23"/>
        </w:rPr>
        <w:tab/>
      </w:r>
      <w:r w:rsidRPr="00115A19">
        <w:rPr>
          <w:rFonts w:eastAsia="楷体" w:hint="eastAsia"/>
          <w:sz w:val="18"/>
          <w:szCs w:val="18"/>
        </w:rPr>
        <w:t>页次</w:t>
      </w:r>
    </w:p>
    <w:p w:rsidR="00E23AAC" w:rsidRPr="00D53160" w:rsidRDefault="00E23AAC" w:rsidP="00E23AAC">
      <w:pPr>
        <w:pStyle w:val="a8"/>
        <w:widowControl w:val="0"/>
        <w:tabs>
          <w:tab w:val="clear" w:pos="1565"/>
          <w:tab w:val="clear" w:pos="1996"/>
          <w:tab w:val="left" w:pos="1430"/>
        </w:tabs>
        <w:spacing w:after="120"/>
        <w:rPr>
          <w:lang w:val="fr-CH"/>
        </w:rPr>
      </w:pPr>
      <w:r w:rsidRPr="00D53160">
        <w:rPr>
          <w:rFonts w:hint="eastAsia"/>
          <w:lang w:val="fr-CH"/>
        </w:rPr>
        <w:tab/>
      </w:r>
      <w:proofErr w:type="gramStart"/>
      <w:r>
        <w:rPr>
          <w:rFonts w:hint="eastAsia"/>
          <w:lang w:val="fr-CH"/>
        </w:rPr>
        <w:t>一</w:t>
      </w:r>
      <w:proofErr w:type="gramEnd"/>
      <w:r>
        <w:rPr>
          <w:rFonts w:hint="eastAsia"/>
          <w:lang w:val="fr-CH"/>
        </w:rPr>
        <w:t>.</w:t>
      </w:r>
      <w:r w:rsidRPr="00D53160">
        <w:rPr>
          <w:rFonts w:hint="eastAsia"/>
          <w:lang w:val="fr-CH"/>
        </w:rPr>
        <w:tab/>
      </w:r>
      <w:r>
        <w:rPr>
          <w:rStyle w:val="SingleTxtGChar"/>
          <w:rFonts w:hint="eastAsia"/>
          <w:lang w:val="fr-CH" w:eastAsia="zh-CN"/>
        </w:rPr>
        <w:t>导言</w:t>
      </w:r>
      <w:r w:rsidRPr="00D53160">
        <w:rPr>
          <w:rFonts w:hint="eastAsia"/>
          <w:lang w:val="fr-CH"/>
        </w:rPr>
        <w:tab/>
      </w:r>
      <w:r>
        <w:rPr>
          <w:rFonts w:hint="eastAsia"/>
          <w:lang w:val="fr-CH"/>
        </w:rPr>
        <w:tab/>
      </w:r>
      <w:r w:rsidRPr="00D53160">
        <w:rPr>
          <w:rFonts w:hint="eastAsia"/>
          <w:lang w:val="fr-CH"/>
        </w:rPr>
        <w:t>1</w:t>
      </w:r>
      <w:r w:rsidRPr="00D53160">
        <w:rPr>
          <w:rFonts w:hint="eastAsia"/>
          <w:lang w:val="fr-CH"/>
        </w:rPr>
        <w:tab/>
        <w:t>3</w:t>
      </w:r>
    </w:p>
    <w:p w:rsidR="00E23AAC" w:rsidRDefault="00E23AAC" w:rsidP="00E23AAC">
      <w:pPr>
        <w:pStyle w:val="a8"/>
        <w:widowControl w:val="0"/>
        <w:tabs>
          <w:tab w:val="clear" w:pos="1565"/>
          <w:tab w:val="clear" w:pos="1996"/>
          <w:tab w:val="left" w:pos="1430"/>
        </w:tabs>
        <w:spacing w:after="120"/>
      </w:pPr>
      <w:r w:rsidRPr="00D53160">
        <w:rPr>
          <w:rFonts w:hint="eastAsia"/>
          <w:lang w:val="fr-CH"/>
        </w:rPr>
        <w:tab/>
      </w:r>
      <w:r>
        <w:rPr>
          <w:rFonts w:hint="eastAsia"/>
        </w:rPr>
        <w:t>二</w:t>
      </w:r>
      <w:r>
        <w:rPr>
          <w:rFonts w:hint="eastAsia"/>
        </w:rPr>
        <w:t>.</w:t>
      </w:r>
      <w:r w:rsidRPr="008F7558">
        <w:rPr>
          <w:rFonts w:hint="eastAsia"/>
        </w:rPr>
        <w:tab/>
      </w:r>
      <w:r w:rsidRPr="00E23AAC">
        <w:rPr>
          <w:rFonts w:hint="eastAsia"/>
          <w:szCs w:val="20"/>
        </w:rPr>
        <w:t>年度</w:t>
      </w:r>
      <w:r w:rsidRPr="00EB5FAB">
        <w:rPr>
          <w:rFonts w:hint="eastAsia"/>
        </w:rPr>
        <w:t>回顾</w:t>
      </w:r>
      <w:r w:rsidRPr="008F7558">
        <w:rPr>
          <w:rFonts w:hint="eastAsia"/>
        </w:rPr>
        <w:tab/>
      </w:r>
      <w:r w:rsidRPr="008F7558">
        <w:rPr>
          <w:rFonts w:hint="eastAsia"/>
        </w:rPr>
        <w:tab/>
      </w:r>
      <w:r>
        <w:rPr>
          <w:rFonts w:hint="eastAsia"/>
        </w:rPr>
        <w:t>2-32</w:t>
      </w:r>
      <w:r w:rsidRPr="008F7558">
        <w:rPr>
          <w:rFonts w:hint="eastAsia"/>
        </w:rPr>
        <w:tab/>
      </w:r>
      <w:r>
        <w:rPr>
          <w:rFonts w:hint="eastAsia"/>
        </w:rPr>
        <w:t>3</w:t>
      </w:r>
    </w:p>
    <w:p w:rsidR="00E23AAC" w:rsidRDefault="00E23AAC" w:rsidP="00E23AAC">
      <w:pPr>
        <w:pStyle w:val="a8"/>
        <w:widowControl w:val="0"/>
        <w:spacing w:after="120"/>
      </w:pPr>
      <w:r>
        <w:rPr>
          <w:rFonts w:hint="eastAsia"/>
        </w:rPr>
        <w:tab/>
      </w:r>
      <w:r>
        <w:rPr>
          <w:rFonts w:hint="eastAsia"/>
        </w:rPr>
        <w:tab/>
      </w:r>
      <w:r w:rsidRPr="008F7558">
        <w:rPr>
          <w:rFonts w:hint="eastAsia"/>
        </w:rPr>
        <w:t>A.</w:t>
      </w:r>
      <w:r w:rsidRPr="008F7558">
        <w:rPr>
          <w:rFonts w:hint="eastAsia"/>
        </w:rPr>
        <w:tab/>
      </w:r>
      <w:r w:rsidRPr="00E23AAC">
        <w:rPr>
          <w:rFonts w:hint="eastAsia"/>
          <w:szCs w:val="20"/>
        </w:rPr>
        <w:t>参加</w:t>
      </w:r>
      <w:r>
        <w:rPr>
          <w:rFonts w:hint="eastAsia"/>
        </w:rPr>
        <w:t>《任择议定书》系统</w:t>
      </w:r>
      <w:r>
        <w:rPr>
          <w:rFonts w:hint="eastAsia"/>
        </w:rPr>
        <w:tab/>
      </w:r>
      <w:r>
        <w:rPr>
          <w:rFonts w:hint="eastAsia"/>
        </w:rPr>
        <w:tab/>
        <w:t>2-4</w:t>
      </w:r>
      <w:r>
        <w:rPr>
          <w:rFonts w:hint="eastAsia"/>
        </w:rPr>
        <w:tab/>
        <w:t>3</w:t>
      </w:r>
    </w:p>
    <w:p w:rsidR="00E23AAC" w:rsidRDefault="00E23AAC" w:rsidP="00E23AAC">
      <w:pPr>
        <w:pStyle w:val="a8"/>
        <w:widowControl w:val="0"/>
        <w:spacing w:after="120"/>
      </w:pPr>
      <w:r>
        <w:rPr>
          <w:rFonts w:hint="eastAsia"/>
        </w:rPr>
        <w:tab/>
      </w:r>
      <w:r>
        <w:rPr>
          <w:rFonts w:hint="eastAsia"/>
        </w:rPr>
        <w:tab/>
        <w:t>B.</w:t>
      </w:r>
      <w:r>
        <w:rPr>
          <w:rFonts w:hint="eastAsia"/>
        </w:rPr>
        <w:tab/>
      </w:r>
      <w:r>
        <w:rPr>
          <w:rFonts w:hint="eastAsia"/>
        </w:rPr>
        <w:t>组织和成员问题</w:t>
      </w:r>
      <w:r>
        <w:rPr>
          <w:rFonts w:hint="eastAsia"/>
        </w:rPr>
        <w:tab/>
      </w:r>
      <w:r>
        <w:rPr>
          <w:rFonts w:hint="eastAsia"/>
        </w:rPr>
        <w:tab/>
        <w:t>5-10</w:t>
      </w:r>
      <w:r>
        <w:rPr>
          <w:rFonts w:hint="eastAsia"/>
        </w:rPr>
        <w:tab/>
        <w:t>3</w:t>
      </w:r>
    </w:p>
    <w:p w:rsidR="00E23AAC" w:rsidRDefault="00E23AAC" w:rsidP="00E23AAC">
      <w:pPr>
        <w:pStyle w:val="a8"/>
        <w:widowControl w:val="0"/>
        <w:spacing w:after="120"/>
      </w:pPr>
      <w:r>
        <w:rPr>
          <w:rFonts w:hint="eastAsia"/>
        </w:rPr>
        <w:tab/>
      </w:r>
      <w:r>
        <w:rPr>
          <w:rFonts w:hint="eastAsia"/>
        </w:rPr>
        <w:tab/>
        <w:t>C.</w:t>
      </w:r>
      <w:r>
        <w:rPr>
          <w:rFonts w:hint="eastAsia"/>
        </w:rPr>
        <w:tab/>
      </w:r>
      <w:r>
        <w:rPr>
          <w:rFonts w:hint="eastAsia"/>
        </w:rPr>
        <w:t>报告所涉期间开展的访问</w:t>
      </w:r>
      <w:r>
        <w:rPr>
          <w:rFonts w:hint="eastAsia"/>
        </w:rPr>
        <w:tab/>
      </w:r>
      <w:r>
        <w:rPr>
          <w:rFonts w:hint="eastAsia"/>
        </w:rPr>
        <w:tab/>
        <w:t>11-17</w:t>
      </w:r>
      <w:r>
        <w:rPr>
          <w:rFonts w:hint="eastAsia"/>
        </w:rPr>
        <w:tab/>
        <w:t>4</w:t>
      </w:r>
    </w:p>
    <w:p w:rsidR="00E23AAC" w:rsidRDefault="00B73E21" w:rsidP="00E23AAC">
      <w:pPr>
        <w:pStyle w:val="a8"/>
        <w:widowControl w:val="0"/>
        <w:spacing w:after="120"/>
      </w:pPr>
      <w:r>
        <w:rPr>
          <w:rFonts w:hint="eastAsia"/>
        </w:rPr>
        <w:tab/>
      </w:r>
      <w:r>
        <w:rPr>
          <w:rFonts w:hint="eastAsia"/>
        </w:rPr>
        <w:tab/>
      </w:r>
      <w:r w:rsidR="00E23AAC">
        <w:rPr>
          <w:rFonts w:hint="eastAsia"/>
        </w:rPr>
        <w:t>D.</w:t>
      </w:r>
      <w:r w:rsidR="00E23AAC">
        <w:rPr>
          <w:rFonts w:hint="eastAsia"/>
        </w:rPr>
        <w:tab/>
      </w:r>
      <w:r w:rsidR="00E23AAC">
        <w:rPr>
          <w:rFonts w:hint="eastAsia"/>
        </w:rPr>
        <w:t>访问引起的对话，包括缔约国和国家预防</w:t>
      </w:r>
      <w:r>
        <w:br/>
      </w:r>
      <w:r>
        <w:rPr>
          <w:rFonts w:hint="eastAsia"/>
        </w:rPr>
        <w:tab/>
      </w:r>
      <w:r w:rsidR="00E23AAC">
        <w:rPr>
          <w:rFonts w:hint="eastAsia"/>
        </w:rPr>
        <w:t>机制公布小组委员会的报告</w:t>
      </w:r>
      <w:r w:rsidR="00E23AAC">
        <w:rPr>
          <w:rFonts w:hint="eastAsia"/>
        </w:rPr>
        <w:tab/>
      </w:r>
      <w:r w:rsidR="00E23AAC">
        <w:rPr>
          <w:rFonts w:hint="eastAsia"/>
        </w:rPr>
        <w:tab/>
        <w:t>18-22</w:t>
      </w:r>
      <w:r w:rsidR="00E23AAC">
        <w:rPr>
          <w:rFonts w:hint="eastAsia"/>
        </w:rPr>
        <w:tab/>
        <w:t>5</w:t>
      </w:r>
    </w:p>
    <w:p w:rsidR="00E23AAC" w:rsidRDefault="00B73E21" w:rsidP="00E23AAC">
      <w:pPr>
        <w:pStyle w:val="a8"/>
        <w:widowControl w:val="0"/>
        <w:spacing w:after="120"/>
      </w:pPr>
      <w:r>
        <w:rPr>
          <w:rFonts w:hint="eastAsia"/>
        </w:rPr>
        <w:tab/>
      </w:r>
      <w:r>
        <w:rPr>
          <w:rFonts w:hint="eastAsia"/>
        </w:rPr>
        <w:tab/>
      </w:r>
      <w:r w:rsidR="00E23AAC">
        <w:rPr>
          <w:rFonts w:hint="eastAsia"/>
        </w:rPr>
        <w:t>E.</w:t>
      </w:r>
      <w:r w:rsidR="00E23AAC">
        <w:rPr>
          <w:rFonts w:hint="eastAsia"/>
        </w:rPr>
        <w:tab/>
      </w:r>
      <w:r w:rsidR="00E23AAC">
        <w:rPr>
          <w:rFonts w:hint="eastAsia"/>
        </w:rPr>
        <w:t>建立国家预防机制的进展情况</w:t>
      </w:r>
      <w:r w:rsidR="00E23AAC">
        <w:rPr>
          <w:rFonts w:hint="eastAsia"/>
        </w:rPr>
        <w:tab/>
      </w:r>
      <w:r w:rsidR="00E23AAC">
        <w:rPr>
          <w:rFonts w:hint="eastAsia"/>
        </w:rPr>
        <w:tab/>
        <w:t>23-30</w:t>
      </w:r>
      <w:r w:rsidR="00E23AAC">
        <w:rPr>
          <w:rFonts w:hint="eastAsia"/>
        </w:rPr>
        <w:tab/>
        <w:t>6</w:t>
      </w:r>
    </w:p>
    <w:p w:rsidR="00E23AAC" w:rsidRPr="008F7558" w:rsidRDefault="00B73E21" w:rsidP="00E23AAC">
      <w:pPr>
        <w:pStyle w:val="a8"/>
        <w:widowControl w:val="0"/>
        <w:spacing w:after="120"/>
      </w:pPr>
      <w:r>
        <w:rPr>
          <w:rFonts w:hint="eastAsia"/>
        </w:rPr>
        <w:tab/>
      </w:r>
      <w:r>
        <w:rPr>
          <w:rFonts w:hint="eastAsia"/>
        </w:rPr>
        <w:tab/>
      </w:r>
      <w:r w:rsidR="00E23AAC">
        <w:rPr>
          <w:rFonts w:hint="eastAsia"/>
        </w:rPr>
        <w:t>F.</w:t>
      </w:r>
      <w:r w:rsidR="00E23AAC">
        <w:rPr>
          <w:rFonts w:hint="eastAsia"/>
        </w:rPr>
        <w:tab/>
      </w:r>
      <w:r w:rsidR="00E23AAC">
        <w:rPr>
          <w:rFonts w:hint="eastAsia"/>
        </w:rPr>
        <w:t>《任择议定书》第</w:t>
      </w:r>
      <w:r w:rsidR="00E23AAC">
        <w:rPr>
          <w:rFonts w:hint="eastAsia"/>
        </w:rPr>
        <w:t>26</w:t>
      </w:r>
      <w:r w:rsidR="00E23AAC">
        <w:rPr>
          <w:rFonts w:hint="eastAsia"/>
        </w:rPr>
        <w:t>条下的特别基金</w:t>
      </w:r>
      <w:r w:rsidR="00E23AAC">
        <w:rPr>
          <w:rFonts w:hint="eastAsia"/>
        </w:rPr>
        <w:tab/>
      </w:r>
      <w:r w:rsidR="00E23AAC">
        <w:rPr>
          <w:rFonts w:hint="eastAsia"/>
        </w:rPr>
        <w:tab/>
        <w:t>31-32</w:t>
      </w:r>
      <w:r w:rsidR="00E23AAC">
        <w:rPr>
          <w:rFonts w:hint="eastAsia"/>
        </w:rPr>
        <w:tab/>
        <w:t>7</w:t>
      </w:r>
    </w:p>
    <w:p w:rsidR="00E23AAC" w:rsidRDefault="00E23AAC" w:rsidP="00E23AAC">
      <w:pPr>
        <w:pStyle w:val="a8"/>
        <w:widowControl w:val="0"/>
        <w:tabs>
          <w:tab w:val="clear" w:pos="1565"/>
          <w:tab w:val="clear" w:pos="1996"/>
          <w:tab w:val="left" w:pos="1430"/>
        </w:tabs>
        <w:spacing w:after="120"/>
      </w:pPr>
      <w:r w:rsidRPr="008F7558">
        <w:rPr>
          <w:rFonts w:hint="eastAsia"/>
        </w:rPr>
        <w:tab/>
      </w:r>
      <w:r>
        <w:rPr>
          <w:rFonts w:hint="eastAsia"/>
        </w:rPr>
        <w:t>三</w:t>
      </w:r>
      <w:r>
        <w:rPr>
          <w:rFonts w:hint="eastAsia"/>
        </w:rPr>
        <w:t>.</w:t>
      </w:r>
      <w:r w:rsidRPr="008F7558">
        <w:rPr>
          <w:rFonts w:hint="eastAsia"/>
        </w:rPr>
        <w:tab/>
      </w:r>
      <w:r w:rsidRPr="00EA0A88">
        <w:rPr>
          <w:rFonts w:hint="eastAsia"/>
        </w:rPr>
        <w:t>在防止酷刑领域与其他机构的合作</w:t>
      </w:r>
      <w:r w:rsidRPr="008F7558">
        <w:rPr>
          <w:rFonts w:hint="eastAsia"/>
        </w:rPr>
        <w:tab/>
      </w:r>
      <w:r w:rsidRPr="008F7558">
        <w:rPr>
          <w:rFonts w:hint="eastAsia"/>
        </w:rPr>
        <w:tab/>
      </w:r>
      <w:r>
        <w:rPr>
          <w:rFonts w:hint="eastAsia"/>
        </w:rPr>
        <w:t>33-42</w:t>
      </w:r>
      <w:r w:rsidRPr="008F7558">
        <w:rPr>
          <w:rFonts w:hint="eastAsia"/>
        </w:rPr>
        <w:tab/>
      </w:r>
      <w:r>
        <w:rPr>
          <w:rFonts w:hint="eastAsia"/>
        </w:rPr>
        <w:t>8</w:t>
      </w:r>
    </w:p>
    <w:p w:rsidR="00E23AAC" w:rsidRDefault="00E23AAC" w:rsidP="00E23AAC">
      <w:pPr>
        <w:pStyle w:val="a8"/>
        <w:widowControl w:val="0"/>
        <w:spacing w:after="120"/>
      </w:pPr>
      <w:r>
        <w:rPr>
          <w:rFonts w:hint="eastAsia"/>
        </w:rPr>
        <w:tab/>
      </w:r>
      <w:r>
        <w:rPr>
          <w:rFonts w:hint="eastAsia"/>
        </w:rPr>
        <w:tab/>
        <w:t>A.</w:t>
      </w:r>
      <w:r>
        <w:rPr>
          <w:rFonts w:hint="eastAsia"/>
        </w:rPr>
        <w:tab/>
      </w:r>
      <w:r>
        <w:rPr>
          <w:rFonts w:hint="eastAsia"/>
        </w:rPr>
        <w:t>国际合作</w:t>
      </w:r>
      <w:r>
        <w:rPr>
          <w:rFonts w:hint="eastAsia"/>
        </w:rPr>
        <w:tab/>
      </w:r>
      <w:r>
        <w:rPr>
          <w:rFonts w:hint="eastAsia"/>
        </w:rPr>
        <w:tab/>
        <w:t>33-40</w:t>
      </w:r>
      <w:r>
        <w:rPr>
          <w:rFonts w:hint="eastAsia"/>
        </w:rPr>
        <w:tab/>
        <w:t>8</w:t>
      </w:r>
    </w:p>
    <w:p w:rsidR="00E23AAC" w:rsidRDefault="00E23AAC" w:rsidP="00E23AAC">
      <w:pPr>
        <w:pStyle w:val="a8"/>
        <w:widowControl w:val="0"/>
        <w:spacing w:after="120"/>
      </w:pPr>
      <w:r>
        <w:rPr>
          <w:rFonts w:hint="eastAsia"/>
        </w:rPr>
        <w:tab/>
      </w:r>
      <w:r>
        <w:rPr>
          <w:rFonts w:hint="eastAsia"/>
        </w:rPr>
        <w:tab/>
        <w:t>B.</w:t>
      </w:r>
      <w:r>
        <w:rPr>
          <w:rFonts w:hint="eastAsia"/>
        </w:rPr>
        <w:tab/>
      </w:r>
      <w:r>
        <w:rPr>
          <w:rFonts w:hint="eastAsia"/>
        </w:rPr>
        <w:t>区域合作</w:t>
      </w:r>
      <w:r>
        <w:rPr>
          <w:rFonts w:hint="eastAsia"/>
        </w:rPr>
        <w:tab/>
      </w:r>
      <w:r>
        <w:rPr>
          <w:rFonts w:hint="eastAsia"/>
        </w:rPr>
        <w:tab/>
        <w:t>41</w:t>
      </w:r>
      <w:r>
        <w:rPr>
          <w:rFonts w:hint="eastAsia"/>
        </w:rPr>
        <w:tab/>
        <w:t>9</w:t>
      </w:r>
    </w:p>
    <w:p w:rsidR="00E23AAC" w:rsidRPr="008F7558" w:rsidRDefault="00E23AAC" w:rsidP="00E23AAC">
      <w:pPr>
        <w:pStyle w:val="a8"/>
        <w:widowControl w:val="0"/>
        <w:spacing w:after="120"/>
      </w:pPr>
      <w:r>
        <w:rPr>
          <w:rFonts w:hint="eastAsia"/>
        </w:rPr>
        <w:tab/>
      </w:r>
      <w:r>
        <w:rPr>
          <w:rFonts w:hint="eastAsia"/>
        </w:rPr>
        <w:tab/>
        <w:t>C.</w:t>
      </w:r>
      <w:r>
        <w:rPr>
          <w:rFonts w:hint="eastAsia"/>
        </w:rPr>
        <w:tab/>
      </w:r>
      <w:r>
        <w:rPr>
          <w:rFonts w:hint="eastAsia"/>
        </w:rPr>
        <w:t>民间社会</w:t>
      </w:r>
      <w:r>
        <w:rPr>
          <w:rFonts w:hint="eastAsia"/>
        </w:rPr>
        <w:tab/>
      </w:r>
      <w:r>
        <w:rPr>
          <w:rFonts w:hint="eastAsia"/>
        </w:rPr>
        <w:tab/>
        <w:t>42</w:t>
      </w:r>
      <w:r>
        <w:rPr>
          <w:rFonts w:hint="eastAsia"/>
        </w:rPr>
        <w:tab/>
        <w:t>9</w:t>
      </w:r>
    </w:p>
    <w:p w:rsidR="00E23AAC" w:rsidRDefault="00E23AAC" w:rsidP="009364E1">
      <w:pPr>
        <w:pStyle w:val="a8"/>
        <w:widowControl w:val="0"/>
        <w:tabs>
          <w:tab w:val="clear" w:pos="1565"/>
          <w:tab w:val="clear" w:pos="1996"/>
          <w:tab w:val="left" w:pos="1430"/>
        </w:tabs>
        <w:spacing w:after="120"/>
        <w:ind w:right="3968"/>
      </w:pPr>
      <w:r>
        <w:rPr>
          <w:rFonts w:hint="eastAsia"/>
        </w:rPr>
        <w:tab/>
      </w:r>
      <w:r>
        <w:rPr>
          <w:rFonts w:hint="eastAsia"/>
        </w:rPr>
        <w:t>四</w:t>
      </w:r>
      <w:r>
        <w:rPr>
          <w:rFonts w:hint="eastAsia"/>
        </w:rPr>
        <w:t>.</w:t>
      </w:r>
      <w:r w:rsidRPr="008F7558">
        <w:rPr>
          <w:rFonts w:hint="eastAsia"/>
        </w:rPr>
        <w:tab/>
      </w:r>
      <w:r>
        <w:rPr>
          <w:rFonts w:hint="eastAsia"/>
        </w:rPr>
        <w:t>审查所述期间小组委员会工作中值得注意的问题</w:t>
      </w:r>
      <w:r w:rsidRPr="008F7558">
        <w:rPr>
          <w:rFonts w:hint="eastAsia"/>
        </w:rPr>
        <w:tab/>
      </w:r>
      <w:r w:rsidRPr="008F7558">
        <w:rPr>
          <w:rFonts w:hint="eastAsia"/>
        </w:rPr>
        <w:tab/>
      </w:r>
      <w:r>
        <w:rPr>
          <w:rFonts w:hint="eastAsia"/>
        </w:rPr>
        <w:t>43-72</w:t>
      </w:r>
      <w:r>
        <w:rPr>
          <w:rFonts w:hint="eastAsia"/>
        </w:rPr>
        <w:tab/>
      </w:r>
      <w:r w:rsidR="009364E1">
        <w:rPr>
          <w:rFonts w:hint="eastAsia"/>
        </w:rPr>
        <w:t>9</w:t>
      </w:r>
    </w:p>
    <w:p w:rsidR="00E23AAC" w:rsidRDefault="00E23AAC" w:rsidP="009364E1">
      <w:pPr>
        <w:pStyle w:val="a8"/>
        <w:widowControl w:val="0"/>
        <w:spacing w:after="120"/>
      </w:pPr>
      <w:r>
        <w:rPr>
          <w:rFonts w:hint="eastAsia"/>
        </w:rPr>
        <w:tab/>
      </w:r>
      <w:r>
        <w:rPr>
          <w:rFonts w:hint="eastAsia"/>
        </w:rPr>
        <w:tab/>
        <w:t>A.</w:t>
      </w:r>
      <w:r>
        <w:rPr>
          <w:rFonts w:hint="eastAsia"/>
        </w:rPr>
        <w:tab/>
      </w:r>
      <w:r>
        <w:rPr>
          <w:rFonts w:hint="eastAsia"/>
        </w:rPr>
        <w:t>委员变化情况</w:t>
      </w:r>
      <w:r>
        <w:rPr>
          <w:rFonts w:hint="eastAsia"/>
        </w:rPr>
        <w:tab/>
      </w:r>
      <w:r>
        <w:rPr>
          <w:rFonts w:hint="eastAsia"/>
        </w:rPr>
        <w:tab/>
        <w:t>43-45</w:t>
      </w:r>
      <w:r>
        <w:rPr>
          <w:rFonts w:hint="eastAsia"/>
        </w:rPr>
        <w:tab/>
      </w:r>
      <w:r w:rsidR="009364E1">
        <w:rPr>
          <w:rFonts w:hint="eastAsia"/>
        </w:rPr>
        <w:t>9</w:t>
      </w:r>
    </w:p>
    <w:p w:rsidR="00E23AAC" w:rsidRDefault="00E23AAC" w:rsidP="00E23AAC">
      <w:pPr>
        <w:pStyle w:val="a8"/>
        <w:widowControl w:val="0"/>
        <w:spacing w:after="120"/>
      </w:pPr>
      <w:r>
        <w:rPr>
          <w:rFonts w:hint="eastAsia"/>
        </w:rPr>
        <w:tab/>
      </w:r>
      <w:r>
        <w:rPr>
          <w:rFonts w:hint="eastAsia"/>
        </w:rPr>
        <w:tab/>
        <w:t>B.</w:t>
      </w:r>
      <w:r>
        <w:rPr>
          <w:rFonts w:hint="eastAsia"/>
        </w:rPr>
        <w:tab/>
      </w:r>
      <w:r>
        <w:rPr>
          <w:rFonts w:hint="eastAsia"/>
        </w:rPr>
        <w:t>暂停对阿塞拜疆的访问</w:t>
      </w:r>
      <w:r>
        <w:rPr>
          <w:rFonts w:hint="eastAsia"/>
        </w:rPr>
        <w:tab/>
      </w:r>
      <w:r>
        <w:rPr>
          <w:rFonts w:hint="eastAsia"/>
        </w:rPr>
        <w:tab/>
        <w:t>46</w:t>
      </w:r>
      <w:r>
        <w:rPr>
          <w:rFonts w:hint="eastAsia"/>
        </w:rPr>
        <w:tab/>
        <w:t>10</w:t>
      </w:r>
    </w:p>
    <w:p w:rsidR="00E23AAC" w:rsidRPr="008F7558" w:rsidRDefault="00E23AAC" w:rsidP="00E23AAC">
      <w:pPr>
        <w:pStyle w:val="a8"/>
        <w:widowControl w:val="0"/>
        <w:spacing w:after="120"/>
      </w:pPr>
      <w:r>
        <w:rPr>
          <w:rFonts w:hint="eastAsia"/>
        </w:rPr>
        <w:tab/>
      </w:r>
      <w:r>
        <w:rPr>
          <w:rFonts w:hint="eastAsia"/>
        </w:rPr>
        <w:tab/>
        <w:t>C.</w:t>
      </w:r>
      <w:r>
        <w:rPr>
          <w:rFonts w:hint="eastAsia"/>
        </w:rPr>
        <w:tab/>
      </w:r>
      <w:r>
        <w:rPr>
          <w:rFonts w:hint="eastAsia"/>
        </w:rPr>
        <w:t>工作惯例的发展情况</w:t>
      </w:r>
      <w:r>
        <w:rPr>
          <w:rFonts w:hint="eastAsia"/>
        </w:rPr>
        <w:tab/>
      </w:r>
      <w:r>
        <w:rPr>
          <w:rFonts w:hint="eastAsia"/>
        </w:rPr>
        <w:tab/>
        <w:t>47-72</w:t>
      </w:r>
      <w:r>
        <w:rPr>
          <w:rFonts w:hint="eastAsia"/>
        </w:rPr>
        <w:tab/>
        <w:t>10</w:t>
      </w:r>
    </w:p>
    <w:p w:rsidR="00E23AAC" w:rsidRDefault="00E23AAC" w:rsidP="00E23AAC">
      <w:pPr>
        <w:pStyle w:val="a8"/>
        <w:widowControl w:val="0"/>
        <w:tabs>
          <w:tab w:val="clear" w:pos="1565"/>
          <w:tab w:val="clear" w:pos="1996"/>
          <w:tab w:val="left" w:pos="1430"/>
        </w:tabs>
        <w:spacing w:after="120"/>
      </w:pPr>
      <w:r w:rsidRPr="008F7558">
        <w:rPr>
          <w:rFonts w:hint="eastAsia"/>
        </w:rPr>
        <w:tab/>
      </w:r>
      <w:r>
        <w:rPr>
          <w:rFonts w:hint="eastAsia"/>
        </w:rPr>
        <w:t>五</w:t>
      </w:r>
      <w:r>
        <w:rPr>
          <w:rFonts w:hint="eastAsia"/>
        </w:rPr>
        <w:t>.</w:t>
      </w:r>
      <w:r w:rsidRPr="008F7558">
        <w:rPr>
          <w:rFonts w:hint="eastAsia"/>
        </w:rPr>
        <w:tab/>
      </w:r>
      <w:r>
        <w:rPr>
          <w:rFonts w:hint="eastAsia"/>
        </w:rPr>
        <w:t>实质性问题：审前</w:t>
      </w:r>
      <w:r w:rsidRPr="004F20AA">
        <w:rPr>
          <w:rFonts w:hint="eastAsia"/>
        </w:rPr>
        <w:t>羁</w:t>
      </w:r>
      <w:r>
        <w:rPr>
          <w:rFonts w:hint="eastAsia"/>
        </w:rPr>
        <w:t>押与防止酷刑和其他虐待</w:t>
      </w:r>
      <w:r w:rsidRPr="001D2594">
        <w:rPr>
          <w:rFonts w:hint="eastAsia"/>
        </w:rPr>
        <w:tab/>
      </w:r>
      <w:r>
        <w:rPr>
          <w:rFonts w:hint="eastAsia"/>
        </w:rPr>
        <w:tab/>
        <w:t>73-96</w:t>
      </w:r>
      <w:r>
        <w:rPr>
          <w:rFonts w:hint="eastAsia"/>
        </w:rPr>
        <w:tab/>
        <w:t>14</w:t>
      </w:r>
    </w:p>
    <w:p w:rsidR="00E23AAC" w:rsidRDefault="00E23AAC" w:rsidP="00E23AAC">
      <w:pPr>
        <w:pStyle w:val="a8"/>
        <w:widowControl w:val="0"/>
        <w:spacing w:after="120"/>
      </w:pPr>
      <w:r>
        <w:rPr>
          <w:rFonts w:hint="eastAsia"/>
        </w:rPr>
        <w:tab/>
      </w:r>
      <w:r>
        <w:rPr>
          <w:rFonts w:hint="eastAsia"/>
        </w:rPr>
        <w:tab/>
        <w:t>A.</w:t>
      </w:r>
      <w:r>
        <w:rPr>
          <w:rFonts w:hint="eastAsia"/>
        </w:rPr>
        <w:tab/>
      </w:r>
      <w:r>
        <w:rPr>
          <w:rFonts w:hint="eastAsia"/>
        </w:rPr>
        <w:t>定义</w:t>
      </w:r>
      <w:r>
        <w:rPr>
          <w:rFonts w:hint="eastAsia"/>
        </w:rPr>
        <w:tab/>
      </w:r>
      <w:r>
        <w:rPr>
          <w:rFonts w:hint="eastAsia"/>
        </w:rPr>
        <w:tab/>
      </w:r>
      <w:r>
        <w:rPr>
          <w:rFonts w:hint="eastAsia"/>
        </w:rPr>
        <w:tab/>
        <w:t>73-74</w:t>
      </w:r>
      <w:r>
        <w:rPr>
          <w:rFonts w:hint="eastAsia"/>
        </w:rPr>
        <w:tab/>
        <w:t>14</w:t>
      </w:r>
    </w:p>
    <w:p w:rsidR="00E23AAC" w:rsidRDefault="00E23AAC" w:rsidP="00E23AAC">
      <w:pPr>
        <w:pStyle w:val="a8"/>
        <w:widowControl w:val="0"/>
        <w:spacing w:after="120"/>
      </w:pPr>
      <w:r>
        <w:rPr>
          <w:rFonts w:hint="eastAsia"/>
        </w:rPr>
        <w:tab/>
      </w:r>
      <w:r>
        <w:rPr>
          <w:rFonts w:hint="eastAsia"/>
        </w:rPr>
        <w:tab/>
        <w:t>B.</w:t>
      </w:r>
      <w:r>
        <w:rPr>
          <w:rFonts w:hint="eastAsia"/>
        </w:rPr>
        <w:tab/>
      </w:r>
      <w:r>
        <w:rPr>
          <w:rFonts w:hint="eastAsia"/>
        </w:rPr>
        <w:t>过度和不当使用审前羁押与防止酷刑和</w:t>
      </w:r>
      <w:r>
        <w:br/>
      </w:r>
      <w:r>
        <w:rPr>
          <w:rFonts w:hint="eastAsia"/>
        </w:rPr>
        <w:tab/>
      </w:r>
      <w:r>
        <w:rPr>
          <w:rFonts w:hint="eastAsia"/>
        </w:rPr>
        <w:t>其他虐待的关联</w:t>
      </w:r>
      <w:r w:rsidR="009364E1">
        <w:rPr>
          <w:rFonts w:hint="eastAsia"/>
        </w:rPr>
        <w:tab/>
      </w:r>
      <w:r w:rsidR="009364E1">
        <w:rPr>
          <w:rFonts w:hint="eastAsia"/>
        </w:rPr>
        <w:tab/>
        <w:t>75-82</w:t>
      </w:r>
      <w:r w:rsidR="009364E1">
        <w:rPr>
          <w:rFonts w:hint="eastAsia"/>
        </w:rPr>
        <w:tab/>
        <w:t>14</w:t>
      </w:r>
    </w:p>
    <w:p w:rsidR="00E23AAC" w:rsidRDefault="00E23AAC" w:rsidP="00E23AAC">
      <w:pPr>
        <w:pStyle w:val="a8"/>
        <w:widowControl w:val="0"/>
        <w:spacing w:after="120"/>
        <w:ind w:right="3684"/>
      </w:pPr>
      <w:r>
        <w:rPr>
          <w:rFonts w:hint="eastAsia"/>
        </w:rPr>
        <w:tab/>
      </w:r>
      <w:r>
        <w:rPr>
          <w:rFonts w:hint="eastAsia"/>
        </w:rPr>
        <w:tab/>
        <w:t>C.</w:t>
      </w:r>
      <w:r>
        <w:rPr>
          <w:rFonts w:hint="eastAsia"/>
        </w:rPr>
        <w:tab/>
      </w:r>
      <w:r>
        <w:rPr>
          <w:rFonts w:hint="eastAsia"/>
        </w:rPr>
        <w:t>小组委员会对审前羁押预防性办法的关键原则</w:t>
      </w:r>
      <w:r w:rsidR="009364E1">
        <w:rPr>
          <w:rFonts w:hint="eastAsia"/>
        </w:rPr>
        <w:tab/>
      </w:r>
      <w:r w:rsidR="009364E1">
        <w:rPr>
          <w:rFonts w:hint="eastAsia"/>
        </w:rPr>
        <w:tab/>
        <w:t>83-95</w:t>
      </w:r>
      <w:r w:rsidR="009364E1">
        <w:rPr>
          <w:rFonts w:hint="eastAsia"/>
        </w:rPr>
        <w:tab/>
        <w:t>16</w:t>
      </w:r>
    </w:p>
    <w:p w:rsidR="00E23AAC" w:rsidRDefault="00E23AAC" w:rsidP="00E23AAC">
      <w:pPr>
        <w:pStyle w:val="a8"/>
        <w:widowControl w:val="0"/>
        <w:spacing w:after="120"/>
      </w:pPr>
      <w:r>
        <w:rPr>
          <w:rFonts w:hint="eastAsia"/>
        </w:rPr>
        <w:tab/>
      </w:r>
      <w:r>
        <w:rPr>
          <w:rFonts w:hint="eastAsia"/>
        </w:rPr>
        <w:tab/>
        <w:t>D.</w:t>
      </w:r>
      <w:r>
        <w:rPr>
          <w:rFonts w:hint="eastAsia"/>
        </w:rPr>
        <w:tab/>
      </w:r>
      <w:r>
        <w:rPr>
          <w:rFonts w:hint="eastAsia"/>
        </w:rPr>
        <w:t>结语</w:t>
      </w:r>
      <w:r w:rsidR="009364E1">
        <w:rPr>
          <w:rFonts w:hint="eastAsia"/>
        </w:rPr>
        <w:tab/>
      </w:r>
      <w:r w:rsidR="009364E1">
        <w:rPr>
          <w:rFonts w:hint="eastAsia"/>
        </w:rPr>
        <w:tab/>
      </w:r>
      <w:r w:rsidR="009364E1">
        <w:rPr>
          <w:rFonts w:hint="eastAsia"/>
        </w:rPr>
        <w:tab/>
        <w:t>96</w:t>
      </w:r>
      <w:r w:rsidR="009364E1">
        <w:rPr>
          <w:rFonts w:hint="eastAsia"/>
        </w:rPr>
        <w:tab/>
        <w:t>19</w:t>
      </w:r>
    </w:p>
    <w:p w:rsidR="00E23AAC" w:rsidRDefault="00E23AAC" w:rsidP="00E23AAC">
      <w:pPr>
        <w:pStyle w:val="a8"/>
        <w:widowControl w:val="0"/>
        <w:tabs>
          <w:tab w:val="clear" w:pos="1565"/>
          <w:tab w:val="clear" w:pos="1996"/>
          <w:tab w:val="left" w:pos="1430"/>
        </w:tabs>
        <w:spacing w:after="120"/>
      </w:pPr>
      <w:r>
        <w:rPr>
          <w:rFonts w:hint="eastAsia"/>
        </w:rPr>
        <w:tab/>
      </w:r>
      <w:r>
        <w:rPr>
          <w:rFonts w:hint="eastAsia"/>
        </w:rPr>
        <w:t>六</w:t>
      </w:r>
      <w:r>
        <w:rPr>
          <w:rFonts w:hint="eastAsia"/>
        </w:rPr>
        <w:t>.</w:t>
      </w:r>
      <w:r w:rsidRPr="008F7558">
        <w:rPr>
          <w:rFonts w:hint="eastAsia"/>
        </w:rPr>
        <w:tab/>
      </w:r>
      <w:r>
        <w:rPr>
          <w:rFonts w:hint="eastAsia"/>
        </w:rPr>
        <w:t>展望</w:t>
      </w:r>
      <w:r w:rsidRPr="008F7558">
        <w:rPr>
          <w:rFonts w:hint="eastAsia"/>
        </w:rPr>
        <w:tab/>
      </w:r>
      <w:r>
        <w:rPr>
          <w:rFonts w:hint="eastAsia"/>
        </w:rPr>
        <w:tab/>
        <w:t>97-104</w:t>
      </w:r>
      <w:r w:rsidRPr="008F7558">
        <w:rPr>
          <w:rFonts w:hint="eastAsia"/>
        </w:rPr>
        <w:tab/>
      </w:r>
      <w:r w:rsidR="009364E1">
        <w:rPr>
          <w:rFonts w:hint="eastAsia"/>
        </w:rPr>
        <w:t>19</w:t>
      </w:r>
    </w:p>
    <w:p w:rsidR="00E23AAC" w:rsidRPr="008F7558" w:rsidRDefault="00E23AAC" w:rsidP="00E23AAC">
      <w:pPr>
        <w:pStyle w:val="a8"/>
        <w:widowControl w:val="0"/>
        <w:spacing w:after="120"/>
      </w:pPr>
      <w:r>
        <w:rPr>
          <w:rFonts w:hint="eastAsia"/>
        </w:rPr>
        <w:tab/>
      </w:r>
      <w:r>
        <w:rPr>
          <w:rFonts w:hint="eastAsia"/>
        </w:rPr>
        <w:tab/>
      </w:r>
      <w:r w:rsidR="001133A8">
        <w:rPr>
          <w:rFonts w:hint="eastAsia"/>
        </w:rPr>
        <w:tab/>
      </w:r>
      <w:r>
        <w:rPr>
          <w:rFonts w:hint="eastAsia"/>
        </w:rPr>
        <w:t>资源方面的挑战依旧</w:t>
      </w:r>
      <w:r w:rsidR="009364E1">
        <w:rPr>
          <w:rFonts w:hint="eastAsia"/>
        </w:rPr>
        <w:tab/>
      </w:r>
      <w:r w:rsidR="009364E1">
        <w:rPr>
          <w:rFonts w:hint="eastAsia"/>
        </w:rPr>
        <w:tab/>
        <w:t>98-104</w:t>
      </w:r>
      <w:r w:rsidR="009364E1">
        <w:rPr>
          <w:rFonts w:hint="eastAsia"/>
        </w:rPr>
        <w:tab/>
        <w:t>20</w:t>
      </w:r>
    </w:p>
    <w:p w:rsidR="00E23AAC" w:rsidRDefault="00E23AAC">
      <w:pPr>
        <w:tabs>
          <w:tab w:val="clear" w:pos="431"/>
        </w:tabs>
        <w:overflowPunct/>
        <w:adjustRightInd/>
        <w:snapToGrid/>
        <w:spacing w:line="240" w:lineRule="auto"/>
        <w:jc w:val="left"/>
        <w:rPr>
          <w:szCs w:val="21"/>
        </w:rPr>
      </w:pPr>
      <w:r>
        <w:rPr>
          <w:szCs w:val="21"/>
        </w:rPr>
        <w:br w:type="page"/>
      </w:r>
    </w:p>
    <w:p w:rsidR="008D4228" w:rsidRDefault="00B73E21" w:rsidP="00B73E21">
      <w:pPr>
        <w:pStyle w:val="HChGC"/>
      </w:pPr>
      <w:r>
        <w:rPr>
          <w:rFonts w:hint="eastAsia"/>
        </w:rPr>
        <w:lastRenderedPageBreak/>
        <w:tab/>
      </w:r>
      <w:r w:rsidR="008D4228">
        <w:rPr>
          <w:rFonts w:hint="eastAsia"/>
        </w:rPr>
        <w:t>一</w:t>
      </w:r>
      <w:r>
        <w:rPr>
          <w:rFonts w:hint="eastAsia"/>
        </w:rPr>
        <w:t>.</w:t>
      </w:r>
      <w:r>
        <w:rPr>
          <w:rFonts w:hint="eastAsia"/>
        </w:rPr>
        <w:tab/>
      </w:r>
      <w:r w:rsidR="008D4228">
        <w:rPr>
          <w:rFonts w:hint="eastAsia"/>
        </w:rPr>
        <w:t>导言</w:t>
      </w:r>
    </w:p>
    <w:p w:rsidR="008D4228" w:rsidRDefault="008D4228" w:rsidP="00B73E21">
      <w:pPr>
        <w:pStyle w:val="SingleTxtGC"/>
      </w:pPr>
      <w:r>
        <w:rPr>
          <w:rFonts w:hint="eastAsia"/>
        </w:rPr>
        <w:t>1</w:t>
      </w:r>
      <w:r w:rsidR="00B73E21">
        <w:rPr>
          <w:rFonts w:hint="eastAsia"/>
        </w:rPr>
        <w:t xml:space="preserve">.  </w:t>
      </w:r>
      <w:r>
        <w:rPr>
          <w:rFonts w:hint="eastAsia"/>
        </w:rPr>
        <w:t>《禁止酷刑和其他残忍、不人道或有辱人格的待遇或处罚公约任择议定书》第</w:t>
      </w:r>
      <w:r>
        <w:rPr>
          <w:rFonts w:hint="eastAsia"/>
        </w:rPr>
        <w:t>16</w:t>
      </w:r>
      <w:r>
        <w:rPr>
          <w:rFonts w:hint="eastAsia"/>
        </w:rPr>
        <w:t>条第</w:t>
      </w:r>
      <w:r>
        <w:rPr>
          <w:rFonts w:hint="eastAsia"/>
        </w:rPr>
        <w:t>3</w:t>
      </w:r>
      <w:r>
        <w:rPr>
          <w:rFonts w:hint="eastAsia"/>
        </w:rPr>
        <w:t>款规定，防止酷刑和其他残忍、不人道或有辱人格待遇或处罚小组委员会应该就它的活动情况向禁止酷刑委员会提交公开的年度报告。根据这条规定，涵盖小组委员会</w:t>
      </w:r>
      <w:r>
        <w:rPr>
          <w:rFonts w:hint="eastAsia"/>
        </w:rPr>
        <w:t>2014</w:t>
      </w:r>
      <w:r>
        <w:rPr>
          <w:rFonts w:hint="eastAsia"/>
        </w:rPr>
        <w:t>年</w:t>
      </w:r>
      <w:r>
        <w:rPr>
          <w:rFonts w:hint="eastAsia"/>
        </w:rPr>
        <w:t>1</w:t>
      </w:r>
      <w:r>
        <w:rPr>
          <w:rFonts w:hint="eastAsia"/>
        </w:rPr>
        <w:t>月</w:t>
      </w:r>
      <w:r>
        <w:rPr>
          <w:rFonts w:hint="eastAsia"/>
        </w:rPr>
        <w:t>1</w:t>
      </w:r>
      <w:r>
        <w:rPr>
          <w:rFonts w:hint="eastAsia"/>
        </w:rPr>
        <w:t>日至</w:t>
      </w:r>
      <w:r>
        <w:rPr>
          <w:rFonts w:hint="eastAsia"/>
        </w:rPr>
        <w:t>12</w:t>
      </w:r>
      <w:r>
        <w:rPr>
          <w:rFonts w:hint="eastAsia"/>
        </w:rPr>
        <w:t>月</w:t>
      </w:r>
      <w:r>
        <w:rPr>
          <w:rFonts w:hint="eastAsia"/>
        </w:rPr>
        <w:t>31</w:t>
      </w:r>
      <w:r>
        <w:rPr>
          <w:rFonts w:hint="eastAsia"/>
        </w:rPr>
        <w:t>日期间活动的报告草案</w:t>
      </w:r>
      <w:proofErr w:type="gramStart"/>
      <w:r>
        <w:rPr>
          <w:rFonts w:hint="eastAsia"/>
        </w:rPr>
        <w:t>经小组</w:t>
      </w:r>
      <w:proofErr w:type="gramEnd"/>
      <w:r>
        <w:rPr>
          <w:rFonts w:hint="eastAsia"/>
        </w:rPr>
        <w:t>委员会第二十四届会议审议后获得通过。</w:t>
      </w:r>
    </w:p>
    <w:p w:rsidR="008D4228" w:rsidRDefault="008D4228" w:rsidP="00B73E21">
      <w:pPr>
        <w:pStyle w:val="HChGC"/>
      </w:pPr>
      <w:r>
        <w:rPr>
          <w:rFonts w:hint="eastAsia"/>
        </w:rPr>
        <w:tab/>
      </w:r>
      <w:r>
        <w:rPr>
          <w:rFonts w:hint="eastAsia"/>
        </w:rPr>
        <w:t>二</w:t>
      </w:r>
      <w:r w:rsidR="00B73E21">
        <w:rPr>
          <w:rFonts w:hint="eastAsia"/>
        </w:rPr>
        <w:t>.</w:t>
      </w:r>
      <w:r w:rsidR="00B73E21">
        <w:rPr>
          <w:rFonts w:hint="eastAsia"/>
        </w:rPr>
        <w:tab/>
      </w:r>
      <w:r>
        <w:rPr>
          <w:rFonts w:hint="eastAsia"/>
        </w:rPr>
        <w:t>年度回顾</w:t>
      </w:r>
    </w:p>
    <w:p w:rsidR="008D4228" w:rsidRDefault="00B73E21" w:rsidP="00B73E21">
      <w:pPr>
        <w:pStyle w:val="H1GC"/>
      </w:pPr>
      <w:r>
        <w:rPr>
          <w:rFonts w:hint="eastAsia"/>
        </w:rPr>
        <w:tab/>
      </w:r>
      <w:r w:rsidR="008D4228">
        <w:rPr>
          <w:rFonts w:hint="eastAsia"/>
        </w:rPr>
        <w:t>A</w:t>
      </w:r>
      <w:r>
        <w:rPr>
          <w:rFonts w:hint="eastAsia"/>
        </w:rPr>
        <w:t>.</w:t>
      </w:r>
      <w:r>
        <w:rPr>
          <w:rFonts w:hint="eastAsia"/>
        </w:rPr>
        <w:tab/>
      </w:r>
      <w:r w:rsidR="008D4228">
        <w:rPr>
          <w:rFonts w:hint="eastAsia"/>
        </w:rPr>
        <w:t>参加《任择议定书》系统</w:t>
      </w:r>
    </w:p>
    <w:p w:rsidR="008D4228" w:rsidRDefault="008D4228" w:rsidP="00B73E21">
      <w:pPr>
        <w:pStyle w:val="SingleTxtGC"/>
      </w:pPr>
      <w:r>
        <w:rPr>
          <w:rFonts w:hint="eastAsia"/>
        </w:rPr>
        <w:t>2</w:t>
      </w:r>
      <w:r w:rsidR="00B73E21">
        <w:rPr>
          <w:rFonts w:hint="eastAsia"/>
        </w:rPr>
        <w:t xml:space="preserve">.  </w:t>
      </w:r>
      <w:r>
        <w:rPr>
          <w:rFonts w:hint="eastAsia"/>
        </w:rPr>
        <w:t>截至</w:t>
      </w:r>
      <w:r>
        <w:rPr>
          <w:rFonts w:hint="eastAsia"/>
        </w:rPr>
        <w:t>2014</w:t>
      </w:r>
      <w:r>
        <w:rPr>
          <w:rFonts w:hint="eastAsia"/>
        </w:rPr>
        <w:t>年</w:t>
      </w:r>
      <w:r>
        <w:rPr>
          <w:rFonts w:hint="eastAsia"/>
        </w:rPr>
        <w:t>12</w:t>
      </w:r>
      <w:r>
        <w:rPr>
          <w:rFonts w:hint="eastAsia"/>
        </w:rPr>
        <w:t>月</w:t>
      </w:r>
      <w:r>
        <w:rPr>
          <w:rFonts w:hint="eastAsia"/>
        </w:rPr>
        <w:t>31</w:t>
      </w:r>
      <w:r>
        <w:rPr>
          <w:rFonts w:hint="eastAsia"/>
        </w:rPr>
        <w:t>日，</w:t>
      </w:r>
      <w:r>
        <w:rPr>
          <w:rFonts w:hint="eastAsia"/>
        </w:rPr>
        <w:t>76</w:t>
      </w:r>
      <w:r>
        <w:rPr>
          <w:rFonts w:hint="eastAsia"/>
        </w:rPr>
        <w:t>个国家加入了《任择议定书》。</w:t>
      </w:r>
      <w:r w:rsidR="00B73E21" w:rsidRPr="00B73E21">
        <w:rPr>
          <w:rStyle w:val="a7"/>
          <w:rFonts w:eastAsia="宋体" w:hint="eastAsia"/>
          <w:szCs w:val="21"/>
        </w:rPr>
        <w:footnoteReference w:id="2"/>
      </w:r>
      <w:r w:rsidR="00B73E21">
        <w:rPr>
          <w:rFonts w:hint="eastAsia"/>
        </w:rPr>
        <w:t xml:space="preserve"> </w:t>
      </w:r>
      <w:r>
        <w:rPr>
          <w:rFonts w:hint="eastAsia"/>
        </w:rPr>
        <w:t>2014</w:t>
      </w:r>
      <w:r>
        <w:rPr>
          <w:rFonts w:hint="eastAsia"/>
        </w:rPr>
        <w:t>年有</w:t>
      </w:r>
      <w:r>
        <w:rPr>
          <w:rFonts w:hint="eastAsia"/>
        </w:rPr>
        <w:t>6</w:t>
      </w:r>
      <w:r>
        <w:rPr>
          <w:rFonts w:hint="eastAsia"/>
        </w:rPr>
        <w:t>个国家批准或加入《任择议定书》：立陶宛</w:t>
      </w:r>
      <w:r>
        <w:rPr>
          <w:rFonts w:hint="eastAsia"/>
        </w:rPr>
        <w:t>(1</w:t>
      </w:r>
      <w:r>
        <w:rPr>
          <w:rFonts w:hint="eastAsia"/>
        </w:rPr>
        <w:t>月</w:t>
      </w:r>
      <w:r>
        <w:rPr>
          <w:rFonts w:hint="eastAsia"/>
        </w:rPr>
        <w:t>20</w:t>
      </w:r>
      <w:r>
        <w:rPr>
          <w:rFonts w:hint="eastAsia"/>
        </w:rPr>
        <w:t>日</w:t>
      </w:r>
      <w:r>
        <w:rPr>
          <w:rFonts w:hint="eastAsia"/>
        </w:rPr>
        <w:t>)</w:t>
      </w:r>
      <w:r>
        <w:rPr>
          <w:rFonts w:hint="eastAsia"/>
        </w:rPr>
        <w:t>、希腊</w:t>
      </w:r>
      <w:r>
        <w:rPr>
          <w:rFonts w:hint="eastAsia"/>
        </w:rPr>
        <w:t>(2</w:t>
      </w:r>
      <w:r>
        <w:rPr>
          <w:rFonts w:hint="eastAsia"/>
        </w:rPr>
        <w:t>月</w:t>
      </w:r>
      <w:r>
        <w:rPr>
          <w:rFonts w:hint="eastAsia"/>
        </w:rPr>
        <w:t>11</w:t>
      </w:r>
      <w:r>
        <w:rPr>
          <w:rFonts w:hint="eastAsia"/>
        </w:rPr>
        <w:t>日</w:t>
      </w:r>
      <w:r>
        <w:rPr>
          <w:rFonts w:hint="eastAsia"/>
        </w:rPr>
        <w:t>)</w:t>
      </w:r>
      <w:r>
        <w:rPr>
          <w:rFonts w:hint="eastAsia"/>
        </w:rPr>
        <w:t>、莫桑比克</w:t>
      </w:r>
      <w:r>
        <w:rPr>
          <w:rFonts w:hint="eastAsia"/>
        </w:rPr>
        <w:t>(7</w:t>
      </w:r>
      <w:r>
        <w:rPr>
          <w:rFonts w:hint="eastAsia"/>
        </w:rPr>
        <w:t>月</w:t>
      </w:r>
      <w:r>
        <w:rPr>
          <w:rFonts w:hint="eastAsia"/>
        </w:rPr>
        <w:t>1</w:t>
      </w:r>
      <w:r>
        <w:rPr>
          <w:rFonts w:hint="eastAsia"/>
        </w:rPr>
        <w:t>日</w:t>
      </w:r>
      <w:r>
        <w:rPr>
          <w:rFonts w:hint="eastAsia"/>
        </w:rPr>
        <w:t>)</w:t>
      </w:r>
      <w:r>
        <w:rPr>
          <w:rFonts w:hint="eastAsia"/>
        </w:rPr>
        <w:t>、芬兰</w:t>
      </w:r>
      <w:r>
        <w:rPr>
          <w:rFonts w:hint="eastAsia"/>
        </w:rPr>
        <w:t>(10</w:t>
      </w:r>
      <w:r>
        <w:rPr>
          <w:rFonts w:hint="eastAsia"/>
        </w:rPr>
        <w:t>月</w:t>
      </w:r>
      <w:r>
        <w:rPr>
          <w:rFonts w:hint="eastAsia"/>
        </w:rPr>
        <w:t>8</w:t>
      </w:r>
      <w:r>
        <w:rPr>
          <w:rFonts w:hint="eastAsia"/>
        </w:rPr>
        <w:t>日</w:t>
      </w:r>
      <w:r>
        <w:rPr>
          <w:rFonts w:hint="eastAsia"/>
        </w:rPr>
        <w:t>)</w:t>
      </w:r>
      <w:r>
        <w:rPr>
          <w:rFonts w:hint="eastAsia"/>
        </w:rPr>
        <w:t>、尼日尔</w:t>
      </w:r>
      <w:r>
        <w:rPr>
          <w:rFonts w:hint="eastAsia"/>
        </w:rPr>
        <w:t>(11</w:t>
      </w:r>
      <w:r>
        <w:rPr>
          <w:rFonts w:hint="eastAsia"/>
        </w:rPr>
        <w:t>月</w:t>
      </w:r>
      <w:r>
        <w:rPr>
          <w:rFonts w:hint="eastAsia"/>
        </w:rPr>
        <w:t>7</w:t>
      </w:r>
      <w:r>
        <w:rPr>
          <w:rFonts w:hint="eastAsia"/>
        </w:rPr>
        <w:t>日</w:t>
      </w:r>
      <w:r>
        <w:rPr>
          <w:rFonts w:hint="eastAsia"/>
        </w:rPr>
        <w:t>)</w:t>
      </w:r>
      <w:r>
        <w:rPr>
          <w:rFonts w:hint="eastAsia"/>
        </w:rPr>
        <w:t>和摩洛哥</w:t>
      </w:r>
      <w:r>
        <w:rPr>
          <w:rFonts w:hint="eastAsia"/>
        </w:rPr>
        <w:t>(11</w:t>
      </w:r>
      <w:r>
        <w:rPr>
          <w:rFonts w:hint="eastAsia"/>
        </w:rPr>
        <w:t>月</w:t>
      </w:r>
      <w:r>
        <w:rPr>
          <w:rFonts w:hint="eastAsia"/>
        </w:rPr>
        <w:t>24</w:t>
      </w:r>
      <w:r>
        <w:rPr>
          <w:rFonts w:hint="eastAsia"/>
        </w:rPr>
        <w:t>日</w:t>
      </w:r>
      <w:r>
        <w:rPr>
          <w:rFonts w:hint="eastAsia"/>
        </w:rPr>
        <w:t>)</w:t>
      </w:r>
      <w:r>
        <w:rPr>
          <w:rFonts w:hint="eastAsia"/>
        </w:rPr>
        <w:t>。</w:t>
      </w:r>
    </w:p>
    <w:p w:rsidR="008D4228" w:rsidRDefault="008D4228" w:rsidP="00B73E21">
      <w:pPr>
        <w:pStyle w:val="SingleTxtGC"/>
      </w:pPr>
      <w:r>
        <w:rPr>
          <w:rFonts w:hint="eastAsia"/>
        </w:rPr>
        <w:t>3</w:t>
      </w:r>
      <w:r w:rsidR="00B73E21">
        <w:rPr>
          <w:rFonts w:hint="eastAsia"/>
        </w:rPr>
        <w:t xml:space="preserve">.  </w:t>
      </w:r>
      <w:r>
        <w:rPr>
          <w:rFonts w:hint="eastAsia"/>
        </w:rPr>
        <w:t>各区域的参加情况如下：</w:t>
      </w:r>
    </w:p>
    <w:tbl>
      <w:tblPr>
        <w:tblStyle w:val="af4"/>
        <w:tblW w:w="747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793"/>
      </w:tblGrid>
      <w:tr w:rsidR="00B73E21" w:rsidRPr="004D139A" w:rsidTr="00B73E21">
        <w:tc>
          <w:tcPr>
            <w:tcW w:w="3686"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非洲</w:t>
            </w:r>
          </w:p>
        </w:tc>
        <w:tc>
          <w:tcPr>
            <w:tcW w:w="3793"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16</w:t>
            </w:r>
          </w:p>
        </w:tc>
      </w:tr>
      <w:tr w:rsidR="00B73E21" w:rsidRPr="004D139A" w:rsidTr="00B73E21">
        <w:tc>
          <w:tcPr>
            <w:tcW w:w="3686"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亚洲和太平洋</w:t>
            </w:r>
          </w:p>
        </w:tc>
        <w:tc>
          <w:tcPr>
            <w:tcW w:w="3793"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8</w:t>
            </w:r>
          </w:p>
        </w:tc>
      </w:tr>
      <w:tr w:rsidR="00B73E21" w:rsidRPr="004D139A" w:rsidTr="00B73E21">
        <w:tc>
          <w:tcPr>
            <w:tcW w:w="3686"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东欧</w:t>
            </w:r>
          </w:p>
        </w:tc>
        <w:tc>
          <w:tcPr>
            <w:tcW w:w="3793"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19</w:t>
            </w:r>
          </w:p>
        </w:tc>
      </w:tr>
      <w:tr w:rsidR="00B73E21" w:rsidRPr="004D139A" w:rsidTr="00B73E21">
        <w:tc>
          <w:tcPr>
            <w:tcW w:w="3686"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拉丁美洲和加勒比国家</w:t>
            </w:r>
            <w:r w:rsidRPr="004D139A">
              <w:rPr>
                <w:rFonts w:hint="eastAsia"/>
                <w:szCs w:val="21"/>
              </w:rPr>
              <w:tab/>
            </w:r>
          </w:p>
        </w:tc>
        <w:tc>
          <w:tcPr>
            <w:tcW w:w="3793"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14</w:t>
            </w:r>
          </w:p>
        </w:tc>
      </w:tr>
      <w:tr w:rsidR="00B73E21" w:rsidRPr="004D139A" w:rsidTr="00B73E21">
        <w:tc>
          <w:tcPr>
            <w:tcW w:w="3686"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西欧和其他国家</w:t>
            </w:r>
          </w:p>
        </w:tc>
        <w:tc>
          <w:tcPr>
            <w:tcW w:w="3793" w:type="dxa"/>
          </w:tcPr>
          <w:p w:rsidR="00B73E21" w:rsidRPr="004D139A" w:rsidRDefault="00B73E21" w:rsidP="00B73E21">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19</w:t>
            </w:r>
          </w:p>
        </w:tc>
      </w:tr>
    </w:tbl>
    <w:p w:rsidR="008D4228" w:rsidRPr="004D139A" w:rsidRDefault="008D4228" w:rsidP="00B73E21">
      <w:pPr>
        <w:pStyle w:val="SingleTxtGC"/>
        <w:rPr>
          <w:szCs w:val="21"/>
        </w:rPr>
      </w:pPr>
      <w:r w:rsidRPr="004D139A">
        <w:rPr>
          <w:rFonts w:hint="eastAsia"/>
          <w:szCs w:val="21"/>
        </w:rPr>
        <w:t>4</w:t>
      </w:r>
      <w:r w:rsidR="00B73E21" w:rsidRPr="004D139A">
        <w:rPr>
          <w:rFonts w:hint="eastAsia"/>
          <w:szCs w:val="21"/>
        </w:rPr>
        <w:t xml:space="preserve">.  </w:t>
      </w:r>
      <w:r w:rsidRPr="004D139A">
        <w:rPr>
          <w:rFonts w:hint="eastAsia"/>
          <w:szCs w:val="21"/>
        </w:rPr>
        <w:t>20</w:t>
      </w:r>
      <w:r w:rsidRPr="004D139A">
        <w:rPr>
          <w:rFonts w:hint="eastAsia"/>
          <w:szCs w:val="21"/>
        </w:rPr>
        <w:t>个签署国按区域分类情况如下：</w:t>
      </w:r>
    </w:p>
    <w:tbl>
      <w:tblPr>
        <w:tblStyle w:val="af4"/>
        <w:tblW w:w="747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793"/>
      </w:tblGrid>
      <w:tr w:rsidR="00827536" w:rsidRPr="004D139A" w:rsidTr="00961A6C">
        <w:tc>
          <w:tcPr>
            <w:tcW w:w="3686" w:type="dxa"/>
          </w:tcPr>
          <w:p w:rsidR="00827536" w:rsidRPr="004D139A" w:rsidRDefault="00827536" w:rsidP="00827536">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非洲</w:t>
            </w:r>
          </w:p>
        </w:tc>
        <w:tc>
          <w:tcPr>
            <w:tcW w:w="3793"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11</w:t>
            </w:r>
          </w:p>
        </w:tc>
      </w:tr>
      <w:tr w:rsidR="00827536" w:rsidRPr="004D139A" w:rsidTr="00961A6C">
        <w:tc>
          <w:tcPr>
            <w:tcW w:w="3686" w:type="dxa"/>
          </w:tcPr>
          <w:p w:rsidR="00827536" w:rsidRPr="004D139A" w:rsidRDefault="00827536" w:rsidP="00827536">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亚洲和太平洋</w:t>
            </w:r>
          </w:p>
        </w:tc>
        <w:tc>
          <w:tcPr>
            <w:tcW w:w="3793"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2</w:t>
            </w:r>
          </w:p>
        </w:tc>
      </w:tr>
      <w:tr w:rsidR="00827536" w:rsidRPr="004D139A" w:rsidTr="00961A6C">
        <w:tc>
          <w:tcPr>
            <w:tcW w:w="3686"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东欧</w:t>
            </w:r>
          </w:p>
        </w:tc>
        <w:tc>
          <w:tcPr>
            <w:tcW w:w="3793"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0</w:t>
            </w:r>
          </w:p>
        </w:tc>
      </w:tr>
      <w:tr w:rsidR="00827536" w:rsidRPr="004D139A" w:rsidTr="00961A6C">
        <w:tc>
          <w:tcPr>
            <w:tcW w:w="3686"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拉丁美洲和加勒比国家</w:t>
            </w:r>
          </w:p>
        </w:tc>
        <w:tc>
          <w:tcPr>
            <w:tcW w:w="3793"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1</w:t>
            </w:r>
          </w:p>
        </w:tc>
      </w:tr>
      <w:tr w:rsidR="00827536" w:rsidRPr="004D139A" w:rsidTr="00961A6C">
        <w:tc>
          <w:tcPr>
            <w:tcW w:w="3686"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364" w:right="68"/>
              <w:rPr>
                <w:szCs w:val="21"/>
              </w:rPr>
            </w:pPr>
            <w:r w:rsidRPr="004D139A">
              <w:rPr>
                <w:rFonts w:hint="eastAsia"/>
                <w:szCs w:val="21"/>
              </w:rPr>
              <w:t>西欧和其他国家</w:t>
            </w:r>
          </w:p>
        </w:tc>
        <w:tc>
          <w:tcPr>
            <w:tcW w:w="3793" w:type="dxa"/>
          </w:tcPr>
          <w:p w:rsidR="00827536" w:rsidRPr="004D139A" w:rsidRDefault="00827536" w:rsidP="00961A6C">
            <w:pPr>
              <w:pStyle w:val="SingleTxtGC"/>
              <w:tabs>
                <w:tab w:val="clear" w:pos="431"/>
                <w:tab w:val="clear" w:pos="1134"/>
                <w:tab w:val="clear" w:pos="1565"/>
                <w:tab w:val="clear" w:pos="1996"/>
                <w:tab w:val="clear" w:pos="2427"/>
              </w:tabs>
              <w:spacing w:line="240" w:lineRule="exact"/>
              <w:ind w:left="0" w:right="0"/>
              <w:jc w:val="right"/>
              <w:rPr>
                <w:szCs w:val="21"/>
              </w:rPr>
            </w:pPr>
            <w:r w:rsidRPr="004D139A">
              <w:rPr>
                <w:rFonts w:hint="eastAsia"/>
                <w:szCs w:val="21"/>
              </w:rPr>
              <w:t>6</w:t>
            </w:r>
          </w:p>
        </w:tc>
      </w:tr>
    </w:tbl>
    <w:p w:rsidR="008D4228" w:rsidRDefault="008D4228" w:rsidP="00827536">
      <w:pPr>
        <w:pStyle w:val="H1GC"/>
      </w:pPr>
      <w:r>
        <w:rPr>
          <w:rFonts w:hint="eastAsia"/>
        </w:rPr>
        <w:tab/>
        <w:t>B</w:t>
      </w:r>
      <w:r w:rsidR="00B73E21">
        <w:rPr>
          <w:rFonts w:hint="eastAsia"/>
        </w:rPr>
        <w:t>.</w:t>
      </w:r>
      <w:r w:rsidR="00827536">
        <w:rPr>
          <w:rFonts w:hint="eastAsia"/>
        </w:rPr>
        <w:tab/>
      </w:r>
      <w:r>
        <w:rPr>
          <w:rFonts w:hint="eastAsia"/>
        </w:rPr>
        <w:t>组织和成员问题</w:t>
      </w:r>
    </w:p>
    <w:p w:rsidR="008D4228" w:rsidRDefault="008D4228" w:rsidP="00B73E21">
      <w:pPr>
        <w:pStyle w:val="SingleTxtGC"/>
      </w:pPr>
      <w:r>
        <w:rPr>
          <w:rFonts w:hint="eastAsia"/>
        </w:rPr>
        <w:t>5</w:t>
      </w:r>
      <w:r w:rsidR="00B73E21">
        <w:rPr>
          <w:rFonts w:hint="eastAsia"/>
        </w:rPr>
        <w:t xml:space="preserve">.  </w:t>
      </w:r>
      <w:r>
        <w:rPr>
          <w:rFonts w:hint="eastAsia"/>
        </w:rPr>
        <w:t>在报告所涉期间</w:t>
      </w:r>
      <w:r>
        <w:rPr>
          <w:rFonts w:hint="eastAsia"/>
        </w:rPr>
        <w:t>(2014</w:t>
      </w:r>
      <w:r>
        <w:rPr>
          <w:rFonts w:hint="eastAsia"/>
        </w:rPr>
        <w:t>年</w:t>
      </w:r>
      <w:r>
        <w:rPr>
          <w:rFonts w:hint="eastAsia"/>
        </w:rPr>
        <w:t>1</w:t>
      </w:r>
      <w:r>
        <w:rPr>
          <w:rFonts w:hint="eastAsia"/>
        </w:rPr>
        <w:t>月</w:t>
      </w:r>
      <w:r>
        <w:rPr>
          <w:rFonts w:hint="eastAsia"/>
        </w:rPr>
        <w:t>1</w:t>
      </w:r>
      <w:r>
        <w:rPr>
          <w:rFonts w:hint="eastAsia"/>
        </w:rPr>
        <w:t>日至</w:t>
      </w:r>
      <w:r>
        <w:rPr>
          <w:rFonts w:hint="eastAsia"/>
        </w:rPr>
        <w:t>12</w:t>
      </w:r>
      <w:r>
        <w:rPr>
          <w:rFonts w:hint="eastAsia"/>
        </w:rPr>
        <w:t>月</w:t>
      </w:r>
      <w:r>
        <w:rPr>
          <w:rFonts w:hint="eastAsia"/>
        </w:rPr>
        <w:t>31</w:t>
      </w:r>
      <w:r>
        <w:rPr>
          <w:rFonts w:hint="eastAsia"/>
        </w:rPr>
        <w:t>日</w:t>
      </w:r>
      <w:r>
        <w:rPr>
          <w:rFonts w:hint="eastAsia"/>
        </w:rPr>
        <w:t>)</w:t>
      </w:r>
      <w:r>
        <w:rPr>
          <w:rFonts w:hint="eastAsia"/>
        </w:rPr>
        <w:t>，小组委员会在联合国日内瓦办事处举行了三届为期一周的会议：第二十二届会议</w:t>
      </w:r>
      <w:r>
        <w:rPr>
          <w:rFonts w:hint="eastAsia"/>
        </w:rPr>
        <w:t>(2</w:t>
      </w:r>
      <w:r>
        <w:rPr>
          <w:rFonts w:hint="eastAsia"/>
        </w:rPr>
        <w:t>月</w:t>
      </w:r>
      <w:r>
        <w:rPr>
          <w:rFonts w:hint="eastAsia"/>
        </w:rPr>
        <w:t>24</w:t>
      </w:r>
      <w:r>
        <w:rPr>
          <w:rFonts w:hint="eastAsia"/>
        </w:rPr>
        <w:t>日至</w:t>
      </w:r>
      <w:r>
        <w:rPr>
          <w:rFonts w:hint="eastAsia"/>
        </w:rPr>
        <w:t>28</w:t>
      </w:r>
      <w:r>
        <w:rPr>
          <w:rFonts w:hint="eastAsia"/>
        </w:rPr>
        <w:t>日</w:t>
      </w:r>
      <w:r>
        <w:rPr>
          <w:rFonts w:hint="eastAsia"/>
        </w:rPr>
        <w:t>)</w:t>
      </w:r>
      <w:r>
        <w:rPr>
          <w:rFonts w:hint="eastAsia"/>
        </w:rPr>
        <w:t>、第二十三届会议</w:t>
      </w:r>
      <w:r>
        <w:rPr>
          <w:rFonts w:hint="eastAsia"/>
        </w:rPr>
        <w:t>(6</w:t>
      </w:r>
      <w:r>
        <w:rPr>
          <w:rFonts w:hint="eastAsia"/>
        </w:rPr>
        <w:t>月</w:t>
      </w:r>
      <w:r>
        <w:rPr>
          <w:rFonts w:hint="eastAsia"/>
        </w:rPr>
        <w:t>2</w:t>
      </w:r>
      <w:r>
        <w:rPr>
          <w:rFonts w:hint="eastAsia"/>
        </w:rPr>
        <w:t>日至</w:t>
      </w:r>
      <w:r>
        <w:rPr>
          <w:rFonts w:hint="eastAsia"/>
        </w:rPr>
        <w:t>6</w:t>
      </w:r>
      <w:r>
        <w:rPr>
          <w:rFonts w:hint="eastAsia"/>
        </w:rPr>
        <w:t>日</w:t>
      </w:r>
      <w:r>
        <w:rPr>
          <w:rFonts w:hint="eastAsia"/>
        </w:rPr>
        <w:t>)</w:t>
      </w:r>
      <w:r>
        <w:rPr>
          <w:rFonts w:hint="eastAsia"/>
        </w:rPr>
        <w:t>和第二十四届会议</w:t>
      </w:r>
      <w:r>
        <w:rPr>
          <w:rFonts w:hint="eastAsia"/>
        </w:rPr>
        <w:t>(11</w:t>
      </w:r>
      <w:r>
        <w:rPr>
          <w:rFonts w:hint="eastAsia"/>
        </w:rPr>
        <w:t>月</w:t>
      </w:r>
      <w:r>
        <w:rPr>
          <w:rFonts w:hint="eastAsia"/>
        </w:rPr>
        <w:t>17</w:t>
      </w:r>
      <w:r>
        <w:rPr>
          <w:rFonts w:hint="eastAsia"/>
        </w:rPr>
        <w:t>日至</w:t>
      </w:r>
      <w:r>
        <w:rPr>
          <w:rFonts w:hint="eastAsia"/>
        </w:rPr>
        <w:t>21</w:t>
      </w:r>
      <w:r>
        <w:rPr>
          <w:rFonts w:hint="eastAsia"/>
        </w:rPr>
        <w:t>日</w:t>
      </w:r>
      <w:r>
        <w:rPr>
          <w:rFonts w:hint="eastAsia"/>
        </w:rPr>
        <w:t>)</w:t>
      </w:r>
      <w:r>
        <w:rPr>
          <w:rFonts w:hint="eastAsia"/>
        </w:rPr>
        <w:t>。</w:t>
      </w:r>
    </w:p>
    <w:p w:rsidR="008D4228" w:rsidRDefault="008D4228" w:rsidP="00B73E21">
      <w:pPr>
        <w:pStyle w:val="SingleTxtGC"/>
      </w:pPr>
      <w:r>
        <w:rPr>
          <w:rFonts w:hint="eastAsia"/>
        </w:rPr>
        <w:lastRenderedPageBreak/>
        <w:t>6</w:t>
      </w:r>
      <w:r w:rsidR="00B73E21">
        <w:rPr>
          <w:rFonts w:hint="eastAsia"/>
        </w:rPr>
        <w:t xml:space="preserve">.  </w:t>
      </w:r>
      <w:r>
        <w:rPr>
          <w:rFonts w:hint="eastAsia"/>
        </w:rPr>
        <w:t>2014</w:t>
      </w:r>
      <w:r>
        <w:rPr>
          <w:rFonts w:hint="eastAsia"/>
        </w:rPr>
        <w:t>年期间，小组委员会委员的情况有所改变。</w:t>
      </w:r>
      <w:r w:rsidR="00827536" w:rsidRPr="009F3B20">
        <w:rPr>
          <w:rStyle w:val="a7"/>
          <w:rFonts w:eastAsia="宋体" w:hint="eastAsia"/>
          <w:sz w:val="24"/>
          <w:szCs w:val="24"/>
        </w:rPr>
        <w:footnoteReference w:id="3"/>
      </w:r>
      <w:r>
        <w:rPr>
          <w:rFonts w:hint="eastAsia"/>
        </w:rPr>
        <w:t xml:space="preserve"> </w:t>
      </w:r>
      <w:r>
        <w:rPr>
          <w:rFonts w:hint="eastAsia"/>
        </w:rPr>
        <w:t>在第二十二届会议上，</w:t>
      </w:r>
      <w:proofErr w:type="spellStart"/>
      <w:r>
        <w:rPr>
          <w:rFonts w:hint="eastAsia"/>
        </w:rPr>
        <w:t>Margarete</w:t>
      </w:r>
      <w:proofErr w:type="spellEnd"/>
      <w:r>
        <w:rPr>
          <w:rFonts w:hint="eastAsia"/>
        </w:rPr>
        <w:t xml:space="preserve"> </w:t>
      </w:r>
      <w:proofErr w:type="spellStart"/>
      <w:r>
        <w:rPr>
          <w:rFonts w:hint="eastAsia"/>
        </w:rPr>
        <w:t>Osterfeld</w:t>
      </w:r>
      <w:proofErr w:type="spellEnd"/>
      <w:r>
        <w:rPr>
          <w:rFonts w:hint="eastAsia"/>
        </w:rPr>
        <w:t>和</w:t>
      </w:r>
      <w:r>
        <w:rPr>
          <w:rFonts w:hint="eastAsia"/>
        </w:rPr>
        <w:t>Catherine Paulet</w:t>
      </w:r>
      <w:r>
        <w:rPr>
          <w:rFonts w:hint="eastAsia"/>
        </w:rPr>
        <w:t>接任了由</w:t>
      </w:r>
      <w:r>
        <w:rPr>
          <w:rFonts w:hint="eastAsia"/>
        </w:rPr>
        <w:t xml:space="preserve">Christian </w:t>
      </w:r>
      <w:proofErr w:type="spellStart"/>
      <w:r>
        <w:rPr>
          <w:rFonts w:hint="eastAsia"/>
        </w:rPr>
        <w:t>Pross</w:t>
      </w:r>
      <w:proofErr w:type="spellEnd"/>
      <w:r>
        <w:rPr>
          <w:rFonts w:hint="eastAsia"/>
        </w:rPr>
        <w:t>和</w:t>
      </w:r>
      <w:r>
        <w:rPr>
          <w:rFonts w:hint="eastAsia"/>
        </w:rPr>
        <w:t xml:space="preserve">Olivier </w:t>
      </w:r>
      <w:proofErr w:type="spellStart"/>
      <w:r>
        <w:rPr>
          <w:rFonts w:hint="eastAsia"/>
        </w:rPr>
        <w:t>Obrecht</w:t>
      </w:r>
      <w:proofErr w:type="spellEnd"/>
      <w:r>
        <w:rPr>
          <w:rFonts w:hint="eastAsia"/>
        </w:rPr>
        <w:t>在前一年辞职所留空缺。在</w:t>
      </w:r>
      <w:r>
        <w:rPr>
          <w:rFonts w:hint="eastAsia"/>
        </w:rPr>
        <w:t>2014</w:t>
      </w:r>
      <w:r>
        <w:rPr>
          <w:rFonts w:hint="eastAsia"/>
        </w:rPr>
        <w:t>年</w:t>
      </w:r>
      <w:r>
        <w:rPr>
          <w:rFonts w:hint="eastAsia"/>
        </w:rPr>
        <w:t>10</w:t>
      </w:r>
      <w:r>
        <w:rPr>
          <w:rFonts w:hint="eastAsia"/>
        </w:rPr>
        <w:t>月</w:t>
      </w:r>
      <w:r>
        <w:rPr>
          <w:rFonts w:hint="eastAsia"/>
        </w:rPr>
        <w:t>23</w:t>
      </w:r>
      <w:r>
        <w:rPr>
          <w:rFonts w:hint="eastAsia"/>
        </w:rPr>
        <w:t>日的第五次《任择议定书》缔约国会议上，有</w:t>
      </w:r>
      <w:r>
        <w:rPr>
          <w:rFonts w:hint="eastAsia"/>
        </w:rPr>
        <w:t>13</w:t>
      </w:r>
      <w:r>
        <w:rPr>
          <w:rFonts w:hint="eastAsia"/>
        </w:rPr>
        <w:t>名委员当选，以填补在</w:t>
      </w:r>
      <w:r>
        <w:rPr>
          <w:rFonts w:hint="eastAsia"/>
        </w:rPr>
        <w:t>2014</w:t>
      </w:r>
      <w:r>
        <w:rPr>
          <w:rFonts w:hint="eastAsia"/>
        </w:rPr>
        <w:t>年</w:t>
      </w:r>
      <w:r>
        <w:rPr>
          <w:rFonts w:hint="eastAsia"/>
        </w:rPr>
        <w:t>12</w:t>
      </w:r>
      <w:r>
        <w:rPr>
          <w:rFonts w:hint="eastAsia"/>
        </w:rPr>
        <w:t>月</w:t>
      </w:r>
      <w:r>
        <w:rPr>
          <w:rFonts w:hint="eastAsia"/>
        </w:rPr>
        <w:t>31</w:t>
      </w:r>
      <w:r>
        <w:rPr>
          <w:rFonts w:hint="eastAsia"/>
        </w:rPr>
        <w:t>日任期届满的委员所产生的空缺。新当选的委员的任期从</w:t>
      </w:r>
      <w:r>
        <w:rPr>
          <w:rFonts w:hint="eastAsia"/>
        </w:rPr>
        <w:t>2015</w:t>
      </w:r>
      <w:r>
        <w:rPr>
          <w:rFonts w:hint="eastAsia"/>
        </w:rPr>
        <w:t>年</w:t>
      </w:r>
      <w:r>
        <w:rPr>
          <w:rFonts w:hint="eastAsia"/>
        </w:rPr>
        <w:t>1</w:t>
      </w:r>
      <w:r>
        <w:rPr>
          <w:rFonts w:hint="eastAsia"/>
        </w:rPr>
        <w:t>月</w:t>
      </w:r>
      <w:r>
        <w:rPr>
          <w:rFonts w:hint="eastAsia"/>
        </w:rPr>
        <w:t>1</w:t>
      </w:r>
      <w:r>
        <w:rPr>
          <w:rFonts w:hint="eastAsia"/>
        </w:rPr>
        <w:t>日开始，任期四年，到</w:t>
      </w:r>
      <w:r>
        <w:rPr>
          <w:rFonts w:hint="eastAsia"/>
        </w:rPr>
        <w:t>2018</w:t>
      </w:r>
      <w:r>
        <w:rPr>
          <w:rFonts w:hint="eastAsia"/>
        </w:rPr>
        <w:t>年</w:t>
      </w:r>
      <w:r>
        <w:rPr>
          <w:rFonts w:hint="eastAsia"/>
        </w:rPr>
        <w:t>12</w:t>
      </w:r>
      <w:r>
        <w:rPr>
          <w:rFonts w:hint="eastAsia"/>
        </w:rPr>
        <w:t>月</w:t>
      </w:r>
      <w:r>
        <w:rPr>
          <w:rFonts w:hint="eastAsia"/>
        </w:rPr>
        <w:t>31</w:t>
      </w:r>
      <w:r>
        <w:rPr>
          <w:rFonts w:hint="eastAsia"/>
        </w:rPr>
        <w:t>日届满。</w:t>
      </w:r>
    </w:p>
    <w:p w:rsidR="008D4228" w:rsidRDefault="008D4228" w:rsidP="00B73E21">
      <w:pPr>
        <w:pStyle w:val="SingleTxtGC"/>
      </w:pPr>
      <w:r>
        <w:rPr>
          <w:rFonts w:hint="eastAsia"/>
        </w:rPr>
        <w:t>7</w:t>
      </w:r>
      <w:r w:rsidR="00B73E21">
        <w:rPr>
          <w:rFonts w:hint="eastAsia"/>
        </w:rPr>
        <w:t xml:space="preserve">.  </w:t>
      </w:r>
      <w:r>
        <w:rPr>
          <w:rFonts w:hint="eastAsia"/>
        </w:rPr>
        <w:t>小组委员会主席团维持不变，任务授权直至第二十五届会议</w:t>
      </w:r>
      <w:r>
        <w:rPr>
          <w:rFonts w:hint="eastAsia"/>
        </w:rPr>
        <w:t>(2015</w:t>
      </w:r>
      <w:r>
        <w:rPr>
          <w:rFonts w:hint="eastAsia"/>
        </w:rPr>
        <w:t>年</w:t>
      </w:r>
      <w:r>
        <w:rPr>
          <w:rFonts w:hint="eastAsia"/>
        </w:rPr>
        <w:t>2</w:t>
      </w:r>
      <w:r>
        <w:rPr>
          <w:rFonts w:hint="eastAsia"/>
        </w:rPr>
        <w:t>月</w:t>
      </w:r>
      <w:r>
        <w:rPr>
          <w:rFonts w:hint="eastAsia"/>
        </w:rPr>
        <w:t>)</w:t>
      </w:r>
      <w:r>
        <w:rPr>
          <w:rFonts w:hint="eastAsia"/>
        </w:rPr>
        <w:t>。主席是</w:t>
      </w:r>
      <w:r>
        <w:rPr>
          <w:rFonts w:hint="eastAsia"/>
        </w:rPr>
        <w:t>Malcolm Evans</w:t>
      </w:r>
      <w:r>
        <w:rPr>
          <w:rFonts w:hint="eastAsia"/>
        </w:rPr>
        <w:t>。副主席是：</w:t>
      </w:r>
      <w:r>
        <w:rPr>
          <w:rFonts w:hint="eastAsia"/>
        </w:rPr>
        <w:t xml:space="preserve">Suzanne </w:t>
      </w:r>
      <w:proofErr w:type="spellStart"/>
      <w:r>
        <w:rPr>
          <w:rFonts w:hint="eastAsia"/>
        </w:rPr>
        <w:t>Jabbour</w:t>
      </w:r>
      <w:proofErr w:type="spellEnd"/>
      <w:r>
        <w:rPr>
          <w:rFonts w:hint="eastAsia"/>
        </w:rPr>
        <w:t>，负责国家预防机制；</w:t>
      </w:r>
      <w:r>
        <w:rPr>
          <w:rFonts w:hint="eastAsia"/>
        </w:rPr>
        <w:t xml:space="preserve">Aisha </w:t>
      </w:r>
      <w:proofErr w:type="spellStart"/>
      <w:r>
        <w:rPr>
          <w:rFonts w:hint="eastAsia"/>
        </w:rPr>
        <w:t>Shujune</w:t>
      </w:r>
      <w:proofErr w:type="spellEnd"/>
      <w:r>
        <w:rPr>
          <w:rFonts w:hint="eastAsia"/>
        </w:rPr>
        <w:t xml:space="preserve"> Muhammad</w:t>
      </w:r>
      <w:r>
        <w:rPr>
          <w:rFonts w:hint="eastAsia"/>
        </w:rPr>
        <w:t>，负责司法判例和小组委员会报告；</w:t>
      </w:r>
      <w:r>
        <w:rPr>
          <w:rFonts w:hint="eastAsia"/>
        </w:rPr>
        <w:t xml:space="preserve">Wilder Tayler </w:t>
      </w:r>
      <w:proofErr w:type="spellStart"/>
      <w:r>
        <w:rPr>
          <w:rFonts w:hint="eastAsia"/>
        </w:rPr>
        <w:t>Souto</w:t>
      </w:r>
      <w:proofErr w:type="spellEnd"/>
      <w:r>
        <w:rPr>
          <w:rFonts w:hint="eastAsia"/>
        </w:rPr>
        <w:t>，负责访问；以及</w:t>
      </w:r>
      <w:proofErr w:type="spellStart"/>
      <w:r>
        <w:rPr>
          <w:rFonts w:hint="eastAsia"/>
        </w:rPr>
        <w:t>Fortun</w:t>
      </w:r>
      <w:proofErr w:type="spellEnd"/>
      <w:r>
        <w:rPr>
          <w:rFonts w:hint="eastAsia"/>
        </w:rPr>
        <w:t>é</w:t>
      </w:r>
      <w:r>
        <w:rPr>
          <w:rFonts w:hint="eastAsia"/>
        </w:rPr>
        <w:t xml:space="preserve"> Ga</w:t>
      </w:r>
      <w:r>
        <w:rPr>
          <w:rFonts w:hint="eastAsia"/>
        </w:rPr>
        <w:t>é</w:t>
      </w:r>
      <w:r>
        <w:rPr>
          <w:rFonts w:hint="eastAsia"/>
        </w:rPr>
        <w:t xml:space="preserve">tan </w:t>
      </w:r>
      <w:proofErr w:type="spellStart"/>
      <w:r>
        <w:rPr>
          <w:rFonts w:hint="eastAsia"/>
        </w:rPr>
        <w:t>Zongo</w:t>
      </w:r>
      <w:proofErr w:type="spellEnd"/>
      <w:r>
        <w:rPr>
          <w:rFonts w:hint="eastAsia"/>
        </w:rPr>
        <w:t>，负责对外关系。</w:t>
      </w:r>
    </w:p>
    <w:p w:rsidR="008D4228" w:rsidRDefault="008D4228" w:rsidP="00B73E21">
      <w:pPr>
        <w:pStyle w:val="SingleTxtGC"/>
      </w:pPr>
      <w:r>
        <w:rPr>
          <w:rFonts w:hint="eastAsia"/>
        </w:rPr>
        <w:t>8</w:t>
      </w:r>
      <w:r w:rsidR="00B73E21">
        <w:rPr>
          <w:rFonts w:hint="eastAsia"/>
        </w:rPr>
        <w:t xml:space="preserve">.  </w:t>
      </w:r>
      <w:r>
        <w:rPr>
          <w:rFonts w:hint="eastAsia"/>
        </w:rPr>
        <w:t>以下三个区域小组的主席不变：非洲区域：</w:t>
      </w:r>
      <w:r>
        <w:rPr>
          <w:rFonts w:hint="eastAsia"/>
        </w:rPr>
        <w:t xml:space="preserve">Paul Lam Shang </w:t>
      </w:r>
      <w:proofErr w:type="spellStart"/>
      <w:r>
        <w:rPr>
          <w:rFonts w:hint="eastAsia"/>
        </w:rPr>
        <w:t>Leen</w:t>
      </w:r>
      <w:proofErr w:type="spellEnd"/>
      <w:r>
        <w:rPr>
          <w:rFonts w:hint="eastAsia"/>
        </w:rPr>
        <w:t>；亚洲和太平洋区域：</w:t>
      </w:r>
      <w:r>
        <w:rPr>
          <w:rFonts w:hint="eastAsia"/>
        </w:rPr>
        <w:t>Lowell Goddard</w:t>
      </w:r>
      <w:r>
        <w:rPr>
          <w:rFonts w:hint="eastAsia"/>
        </w:rPr>
        <w:t>；以及欧洲区域：</w:t>
      </w:r>
      <w:r>
        <w:rPr>
          <w:rFonts w:hint="eastAsia"/>
        </w:rPr>
        <w:t>Mari Amos</w:t>
      </w:r>
      <w:r>
        <w:rPr>
          <w:rFonts w:hint="eastAsia"/>
        </w:rPr>
        <w:t>。在第二十三届会议上，</w:t>
      </w:r>
      <w:r>
        <w:rPr>
          <w:rFonts w:hint="eastAsia"/>
        </w:rPr>
        <w:t>Enrique Font</w:t>
      </w:r>
      <w:r>
        <w:rPr>
          <w:rFonts w:hint="eastAsia"/>
        </w:rPr>
        <w:t>接替</w:t>
      </w:r>
      <w:r>
        <w:rPr>
          <w:rFonts w:hint="eastAsia"/>
        </w:rPr>
        <w:t>Judith Salgado Alvarez</w:t>
      </w:r>
      <w:r>
        <w:rPr>
          <w:rFonts w:hint="eastAsia"/>
        </w:rPr>
        <w:t>，成为拉丁美洲区域小组主席。区域小组是小组委员会工作的一个主要组成部分，它们审查各区域缔约国执行《任择议定书》的情况。它们向小组委员会全会汇报，在必要时提出建议。区域小组还就下一年的访问计划向全会提出建议，确保按照公正实施的战略行动准则，用合理</w:t>
      </w:r>
      <w:proofErr w:type="gramStart"/>
      <w:r>
        <w:rPr>
          <w:rFonts w:hint="eastAsia"/>
        </w:rPr>
        <w:t>且鼓励</w:t>
      </w:r>
      <w:proofErr w:type="gramEnd"/>
      <w:r>
        <w:rPr>
          <w:rFonts w:hint="eastAsia"/>
        </w:rPr>
        <w:t>参与的方式制定</w:t>
      </w:r>
      <w:proofErr w:type="gramStart"/>
      <w:r>
        <w:rPr>
          <w:rFonts w:hint="eastAsia"/>
        </w:rPr>
        <w:t>普遍访问</w:t>
      </w:r>
      <w:proofErr w:type="gramEnd"/>
      <w:r>
        <w:rPr>
          <w:rFonts w:hint="eastAsia"/>
        </w:rPr>
        <w:t>计划。</w:t>
      </w:r>
    </w:p>
    <w:p w:rsidR="008D4228" w:rsidRDefault="008D4228" w:rsidP="00B73E21">
      <w:pPr>
        <w:pStyle w:val="SingleTxtGC"/>
      </w:pPr>
      <w:r>
        <w:rPr>
          <w:rFonts w:hint="eastAsia"/>
        </w:rPr>
        <w:t>9</w:t>
      </w:r>
      <w:r w:rsidR="00B73E21">
        <w:rPr>
          <w:rFonts w:hint="eastAsia"/>
        </w:rPr>
        <w:t xml:space="preserve">.  </w:t>
      </w:r>
      <w:r>
        <w:rPr>
          <w:rFonts w:hint="eastAsia"/>
        </w:rPr>
        <w:t>小组委员会的长期工作组和特设工作组在</w:t>
      </w:r>
      <w:r>
        <w:rPr>
          <w:rFonts w:hint="eastAsia"/>
        </w:rPr>
        <w:t>2014</w:t>
      </w:r>
      <w:r>
        <w:rPr>
          <w:rFonts w:hint="eastAsia"/>
        </w:rPr>
        <w:t>年的每次</w:t>
      </w:r>
      <w:proofErr w:type="gramStart"/>
      <w:r>
        <w:rPr>
          <w:rFonts w:hint="eastAsia"/>
        </w:rPr>
        <w:t>届会上</w:t>
      </w:r>
      <w:proofErr w:type="gramEnd"/>
      <w:r>
        <w:rPr>
          <w:rFonts w:hint="eastAsia"/>
        </w:rPr>
        <w:t>都举行了会议，下文第四节进一步介绍这些会议的情况。</w:t>
      </w:r>
    </w:p>
    <w:p w:rsidR="008D4228" w:rsidRDefault="008D4228" w:rsidP="00B73E21">
      <w:pPr>
        <w:pStyle w:val="SingleTxtGC"/>
      </w:pPr>
      <w:r>
        <w:rPr>
          <w:rFonts w:hint="eastAsia"/>
        </w:rPr>
        <w:t>10</w:t>
      </w:r>
      <w:r w:rsidR="00B73E21">
        <w:rPr>
          <w:rFonts w:hint="eastAsia"/>
        </w:rPr>
        <w:t xml:space="preserve">.  </w:t>
      </w:r>
      <w:r>
        <w:rPr>
          <w:rFonts w:hint="eastAsia"/>
        </w:rPr>
        <w:t>这些工作方法反映了委员会倾向于以分组和工作组的形式举行会议，因为这有利于用比其他形式具包容性、重点更突出的方式，在更深层次上讨论范围更广的问题。</w:t>
      </w:r>
    </w:p>
    <w:p w:rsidR="008D4228" w:rsidRDefault="008D4228" w:rsidP="00827536">
      <w:pPr>
        <w:pStyle w:val="H1GC"/>
      </w:pPr>
      <w:r>
        <w:rPr>
          <w:rFonts w:hint="eastAsia"/>
        </w:rPr>
        <w:tab/>
        <w:t>C</w:t>
      </w:r>
      <w:r w:rsidR="00B73E21">
        <w:rPr>
          <w:rFonts w:hint="eastAsia"/>
        </w:rPr>
        <w:t>.</w:t>
      </w:r>
      <w:r w:rsidR="00827536">
        <w:rPr>
          <w:rFonts w:hint="eastAsia"/>
        </w:rPr>
        <w:tab/>
      </w:r>
      <w:r>
        <w:rPr>
          <w:rFonts w:hint="eastAsia"/>
        </w:rPr>
        <w:t>报告所涉期间开展的访问</w:t>
      </w:r>
    </w:p>
    <w:p w:rsidR="008D4228" w:rsidRDefault="008D4228" w:rsidP="00B73E21">
      <w:pPr>
        <w:pStyle w:val="SingleTxtGC"/>
      </w:pPr>
      <w:r>
        <w:rPr>
          <w:rFonts w:hint="eastAsia"/>
        </w:rPr>
        <w:t>11</w:t>
      </w:r>
      <w:r w:rsidR="00B73E21">
        <w:rPr>
          <w:rFonts w:hint="eastAsia"/>
        </w:rPr>
        <w:t xml:space="preserve">.  </w:t>
      </w:r>
      <w:r>
        <w:rPr>
          <w:rFonts w:hint="eastAsia"/>
        </w:rPr>
        <w:t>小组委员会于</w:t>
      </w:r>
      <w:r>
        <w:rPr>
          <w:rFonts w:hint="eastAsia"/>
        </w:rPr>
        <w:t>2014</w:t>
      </w:r>
      <w:r>
        <w:rPr>
          <w:rFonts w:hint="eastAsia"/>
        </w:rPr>
        <w:t>年进行了七次正式访问。</w:t>
      </w:r>
    </w:p>
    <w:p w:rsidR="008D4228" w:rsidRDefault="008D4228" w:rsidP="00B73E21">
      <w:pPr>
        <w:pStyle w:val="SingleTxtGC"/>
      </w:pPr>
      <w:r>
        <w:rPr>
          <w:rFonts w:hint="eastAsia"/>
        </w:rPr>
        <w:t>12</w:t>
      </w:r>
      <w:r w:rsidR="00B73E21">
        <w:rPr>
          <w:rFonts w:hint="eastAsia"/>
        </w:rPr>
        <w:t xml:space="preserve">.  </w:t>
      </w:r>
      <w:r>
        <w:rPr>
          <w:rFonts w:hint="eastAsia"/>
        </w:rPr>
        <w:t>三次访问根据《任择议定书》第</w:t>
      </w:r>
      <w:r>
        <w:rPr>
          <w:rFonts w:hint="eastAsia"/>
        </w:rPr>
        <w:t>11</w:t>
      </w:r>
      <w:r>
        <w:rPr>
          <w:rFonts w:hint="eastAsia"/>
        </w:rPr>
        <w:t>条</w:t>
      </w:r>
      <w:r>
        <w:rPr>
          <w:rFonts w:hint="eastAsia"/>
        </w:rPr>
        <w:t>(a)</w:t>
      </w:r>
      <w:r>
        <w:rPr>
          <w:rFonts w:hint="eastAsia"/>
        </w:rPr>
        <w:t>项赋予它的授权进行：尼加拉瓜</w:t>
      </w:r>
      <w:r>
        <w:rPr>
          <w:rFonts w:hint="eastAsia"/>
        </w:rPr>
        <w:t>(5</w:t>
      </w:r>
      <w:r>
        <w:rPr>
          <w:rFonts w:hint="eastAsia"/>
        </w:rPr>
        <w:t>月</w:t>
      </w:r>
      <w:r>
        <w:rPr>
          <w:rFonts w:hint="eastAsia"/>
        </w:rPr>
        <w:t>7</w:t>
      </w:r>
      <w:r>
        <w:rPr>
          <w:rFonts w:hint="eastAsia"/>
        </w:rPr>
        <w:t>日至</w:t>
      </w:r>
      <w:r>
        <w:rPr>
          <w:rFonts w:hint="eastAsia"/>
        </w:rPr>
        <w:t>16</w:t>
      </w:r>
      <w:r>
        <w:rPr>
          <w:rFonts w:hint="eastAsia"/>
        </w:rPr>
        <w:t>日</w:t>
      </w:r>
      <w:r>
        <w:rPr>
          <w:rFonts w:hint="eastAsia"/>
        </w:rPr>
        <w:t>)</w:t>
      </w:r>
      <w:r>
        <w:rPr>
          <w:rFonts w:hint="eastAsia"/>
        </w:rPr>
        <w:t>、阿塞拜疆</w:t>
      </w:r>
      <w:r>
        <w:rPr>
          <w:rFonts w:hint="eastAsia"/>
        </w:rPr>
        <w:t>(9</w:t>
      </w:r>
      <w:r>
        <w:rPr>
          <w:rFonts w:hint="eastAsia"/>
        </w:rPr>
        <w:t>月</w:t>
      </w:r>
      <w:r>
        <w:rPr>
          <w:rFonts w:hint="eastAsia"/>
        </w:rPr>
        <w:t>8</w:t>
      </w:r>
      <w:r>
        <w:rPr>
          <w:rFonts w:hint="eastAsia"/>
        </w:rPr>
        <w:t>日至</w:t>
      </w:r>
      <w:r>
        <w:rPr>
          <w:rFonts w:hint="eastAsia"/>
        </w:rPr>
        <w:t>14</w:t>
      </w:r>
      <w:r>
        <w:rPr>
          <w:rFonts w:hint="eastAsia"/>
        </w:rPr>
        <w:t>日</w:t>
      </w:r>
      <w:r>
        <w:rPr>
          <w:rFonts w:hint="eastAsia"/>
        </w:rPr>
        <w:t>)</w:t>
      </w:r>
      <w:r>
        <w:rPr>
          <w:rFonts w:hint="eastAsia"/>
        </w:rPr>
        <w:t>和多哥</w:t>
      </w:r>
      <w:r>
        <w:rPr>
          <w:rFonts w:hint="eastAsia"/>
        </w:rPr>
        <w:t>(12</w:t>
      </w:r>
      <w:r>
        <w:rPr>
          <w:rFonts w:hint="eastAsia"/>
        </w:rPr>
        <w:t>月</w:t>
      </w:r>
      <w:r>
        <w:rPr>
          <w:rFonts w:hint="eastAsia"/>
        </w:rPr>
        <w:t>1</w:t>
      </w:r>
      <w:r>
        <w:rPr>
          <w:rFonts w:hint="eastAsia"/>
        </w:rPr>
        <w:t>日至</w:t>
      </w:r>
      <w:r>
        <w:rPr>
          <w:rFonts w:hint="eastAsia"/>
        </w:rPr>
        <w:t>10</w:t>
      </w:r>
      <w:r>
        <w:rPr>
          <w:rFonts w:hint="eastAsia"/>
        </w:rPr>
        <w:t>日</w:t>
      </w:r>
      <w:r>
        <w:rPr>
          <w:rFonts w:hint="eastAsia"/>
        </w:rPr>
        <w:t>)</w:t>
      </w:r>
      <w:r>
        <w:rPr>
          <w:rFonts w:hint="eastAsia"/>
        </w:rPr>
        <w:t>。</w:t>
      </w:r>
    </w:p>
    <w:p w:rsidR="008D4228" w:rsidRDefault="008D4228" w:rsidP="00B73E21">
      <w:pPr>
        <w:pStyle w:val="SingleTxtGC"/>
      </w:pPr>
      <w:r>
        <w:rPr>
          <w:rFonts w:hint="eastAsia"/>
        </w:rPr>
        <w:t>13</w:t>
      </w:r>
      <w:r w:rsidR="00B73E21">
        <w:rPr>
          <w:rFonts w:hint="eastAsia"/>
        </w:rPr>
        <w:t xml:space="preserve">.  </w:t>
      </w:r>
      <w:r>
        <w:rPr>
          <w:rFonts w:hint="eastAsia"/>
        </w:rPr>
        <w:t>两次访问根据《任择议定书》第</w:t>
      </w:r>
      <w:r>
        <w:rPr>
          <w:rFonts w:hint="eastAsia"/>
        </w:rPr>
        <w:t>11</w:t>
      </w:r>
      <w:r>
        <w:rPr>
          <w:rFonts w:hint="eastAsia"/>
        </w:rPr>
        <w:t>条</w:t>
      </w:r>
      <w:r>
        <w:rPr>
          <w:rFonts w:hint="eastAsia"/>
        </w:rPr>
        <w:t>(b)</w:t>
      </w:r>
      <w:r>
        <w:rPr>
          <w:rFonts w:hint="eastAsia"/>
        </w:rPr>
        <w:t>项和第</w:t>
      </w:r>
      <w:r>
        <w:rPr>
          <w:rFonts w:hint="eastAsia"/>
        </w:rPr>
        <w:t>12</w:t>
      </w:r>
      <w:r>
        <w:rPr>
          <w:rFonts w:hint="eastAsia"/>
        </w:rPr>
        <w:t>条赋予它的授权进行：厄瓜多尔</w:t>
      </w:r>
      <w:r>
        <w:rPr>
          <w:rFonts w:hint="eastAsia"/>
        </w:rPr>
        <w:t>(9</w:t>
      </w:r>
      <w:r>
        <w:rPr>
          <w:rFonts w:hint="eastAsia"/>
        </w:rPr>
        <w:t>月</w:t>
      </w:r>
      <w:r>
        <w:rPr>
          <w:rFonts w:hint="eastAsia"/>
        </w:rPr>
        <w:t>1</w:t>
      </w:r>
      <w:r>
        <w:rPr>
          <w:rFonts w:hint="eastAsia"/>
        </w:rPr>
        <w:t>日至</w:t>
      </w:r>
      <w:r>
        <w:rPr>
          <w:rFonts w:hint="eastAsia"/>
        </w:rPr>
        <w:t>4</w:t>
      </w:r>
      <w:r>
        <w:rPr>
          <w:rFonts w:hint="eastAsia"/>
        </w:rPr>
        <w:t>日</w:t>
      </w:r>
      <w:r>
        <w:rPr>
          <w:rFonts w:hint="eastAsia"/>
        </w:rPr>
        <w:t>)</w:t>
      </w:r>
      <w:r>
        <w:rPr>
          <w:rFonts w:hint="eastAsia"/>
        </w:rPr>
        <w:t>和马耳他</w:t>
      </w:r>
      <w:r>
        <w:rPr>
          <w:rFonts w:hint="eastAsia"/>
        </w:rPr>
        <w:t>(10</w:t>
      </w:r>
      <w:r>
        <w:rPr>
          <w:rFonts w:hint="eastAsia"/>
        </w:rPr>
        <w:t>月</w:t>
      </w:r>
      <w:r>
        <w:rPr>
          <w:rFonts w:hint="eastAsia"/>
        </w:rPr>
        <w:t>6</w:t>
      </w:r>
      <w:r>
        <w:rPr>
          <w:rFonts w:hint="eastAsia"/>
        </w:rPr>
        <w:t>日至</w:t>
      </w:r>
      <w:r>
        <w:rPr>
          <w:rFonts w:hint="eastAsia"/>
        </w:rPr>
        <w:t>9</w:t>
      </w:r>
      <w:r>
        <w:rPr>
          <w:rFonts w:hint="eastAsia"/>
        </w:rPr>
        <w:t>日</w:t>
      </w:r>
      <w:r>
        <w:rPr>
          <w:rFonts w:hint="eastAsia"/>
        </w:rPr>
        <w:t>)</w:t>
      </w:r>
      <w:r>
        <w:rPr>
          <w:rFonts w:hint="eastAsia"/>
        </w:rPr>
        <w:t>。</w:t>
      </w:r>
    </w:p>
    <w:p w:rsidR="008D4228" w:rsidRDefault="008D4228" w:rsidP="00B73E21">
      <w:pPr>
        <w:pStyle w:val="SingleTxtGC"/>
      </w:pPr>
      <w:r>
        <w:rPr>
          <w:rFonts w:hint="eastAsia"/>
        </w:rPr>
        <w:t>14</w:t>
      </w:r>
      <w:r w:rsidR="00B73E21">
        <w:rPr>
          <w:rFonts w:hint="eastAsia"/>
        </w:rPr>
        <w:t xml:space="preserve">.  </w:t>
      </w:r>
      <w:r>
        <w:rPr>
          <w:rFonts w:hint="eastAsia"/>
        </w:rPr>
        <w:t>一次访问根据《任择议定书》第</w:t>
      </w:r>
      <w:r>
        <w:rPr>
          <w:rFonts w:hint="eastAsia"/>
        </w:rPr>
        <w:t>13</w:t>
      </w:r>
      <w:r>
        <w:rPr>
          <w:rFonts w:hint="eastAsia"/>
        </w:rPr>
        <w:t>条第</w:t>
      </w:r>
      <w:r>
        <w:rPr>
          <w:rFonts w:hint="eastAsia"/>
        </w:rPr>
        <w:t>4</w:t>
      </w:r>
      <w:r>
        <w:rPr>
          <w:rFonts w:hint="eastAsia"/>
        </w:rPr>
        <w:t>款赋予它的授权进行：马尔代夫</w:t>
      </w:r>
      <w:r>
        <w:rPr>
          <w:rFonts w:hint="eastAsia"/>
        </w:rPr>
        <w:t>(12</w:t>
      </w:r>
      <w:r>
        <w:rPr>
          <w:rFonts w:hint="eastAsia"/>
        </w:rPr>
        <w:t>月</w:t>
      </w:r>
      <w:r>
        <w:rPr>
          <w:rFonts w:hint="eastAsia"/>
        </w:rPr>
        <w:t>8</w:t>
      </w:r>
      <w:r>
        <w:rPr>
          <w:rFonts w:hint="eastAsia"/>
        </w:rPr>
        <w:t>日至</w:t>
      </w:r>
      <w:r>
        <w:rPr>
          <w:rFonts w:hint="eastAsia"/>
        </w:rPr>
        <w:t>11</w:t>
      </w:r>
      <w:r>
        <w:rPr>
          <w:rFonts w:hint="eastAsia"/>
        </w:rPr>
        <w:t>日</w:t>
      </w:r>
      <w:r>
        <w:rPr>
          <w:rFonts w:hint="eastAsia"/>
        </w:rPr>
        <w:t>)</w:t>
      </w:r>
      <w:r>
        <w:rPr>
          <w:rFonts w:hint="eastAsia"/>
        </w:rPr>
        <w:t>。</w:t>
      </w:r>
    </w:p>
    <w:p w:rsidR="008D4228" w:rsidRDefault="008D4228" w:rsidP="00B73E21">
      <w:pPr>
        <w:pStyle w:val="SingleTxtGC"/>
      </w:pPr>
      <w:r>
        <w:rPr>
          <w:rFonts w:hint="eastAsia"/>
        </w:rPr>
        <w:lastRenderedPageBreak/>
        <w:t>15</w:t>
      </w:r>
      <w:r w:rsidR="00B73E21">
        <w:rPr>
          <w:rFonts w:hint="eastAsia"/>
        </w:rPr>
        <w:t xml:space="preserve">.  </w:t>
      </w:r>
      <w:r>
        <w:rPr>
          <w:rFonts w:hint="eastAsia"/>
        </w:rPr>
        <w:t>小组委员会首次开展了一种新的访问类别，即“《任择议定书》咨询访问”，旨在促进《任择议定书》的全面执行</w:t>
      </w:r>
      <w:r>
        <w:rPr>
          <w:rFonts w:hint="eastAsia"/>
        </w:rPr>
        <w:t>(</w:t>
      </w:r>
      <w:r>
        <w:rPr>
          <w:rFonts w:hint="eastAsia"/>
        </w:rPr>
        <w:t>见以下第四节</w:t>
      </w:r>
      <w:r>
        <w:rPr>
          <w:rFonts w:hint="eastAsia"/>
        </w:rPr>
        <w:t>C</w:t>
      </w:r>
      <w:r>
        <w:rPr>
          <w:rFonts w:hint="eastAsia"/>
        </w:rPr>
        <w:t>部分</w:t>
      </w:r>
      <w:r>
        <w:rPr>
          <w:rFonts w:hint="eastAsia"/>
        </w:rPr>
        <w:t>)</w:t>
      </w:r>
      <w:r>
        <w:rPr>
          <w:rFonts w:hint="eastAsia"/>
        </w:rPr>
        <w:t>。</w:t>
      </w:r>
      <w:proofErr w:type="gramStart"/>
      <w:r>
        <w:rPr>
          <w:rFonts w:hint="eastAsia"/>
        </w:rPr>
        <w:t>该访问</w:t>
      </w:r>
      <w:proofErr w:type="gramEnd"/>
      <w:r>
        <w:rPr>
          <w:rFonts w:hint="eastAsia"/>
        </w:rPr>
        <w:t>是对尼日利亚开展的</w:t>
      </w:r>
      <w:r>
        <w:rPr>
          <w:rFonts w:hint="eastAsia"/>
        </w:rPr>
        <w:t>(2014</w:t>
      </w:r>
      <w:r>
        <w:rPr>
          <w:rFonts w:hint="eastAsia"/>
        </w:rPr>
        <w:t>年</w:t>
      </w:r>
      <w:r>
        <w:rPr>
          <w:rFonts w:hint="eastAsia"/>
        </w:rPr>
        <w:t>4</w:t>
      </w:r>
      <w:r>
        <w:rPr>
          <w:rFonts w:hint="eastAsia"/>
        </w:rPr>
        <w:t>月</w:t>
      </w:r>
      <w:r>
        <w:rPr>
          <w:rFonts w:hint="eastAsia"/>
        </w:rPr>
        <w:t>1</w:t>
      </w:r>
      <w:r>
        <w:rPr>
          <w:rFonts w:hint="eastAsia"/>
        </w:rPr>
        <w:t>日至</w:t>
      </w:r>
      <w:r>
        <w:rPr>
          <w:rFonts w:hint="eastAsia"/>
        </w:rPr>
        <w:t>3</w:t>
      </w:r>
      <w:r>
        <w:rPr>
          <w:rFonts w:hint="eastAsia"/>
        </w:rPr>
        <w:t>日</w:t>
      </w:r>
      <w:r>
        <w:rPr>
          <w:rFonts w:hint="eastAsia"/>
        </w:rPr>
        <w:t>)</w:t>
      </w:r>
      <w:r>
        <w:rPr>
          <w:rFonts w:hint="eastAsia"/>
        </w:rPr>
        <w:t>。</w:t>
      </w:r>
    </w:p>
    <w:p w:rsidR="008D4228" w:rsidRDefault="008D4228" w:rsidP="00B73E21">
      <w:pPr>
        <w:pStyle w:val="SingleTxtGC"/>
      </w:pPr>
      <w:r>
        <w:rPr>
          <w:rFonts w:hint="eastAsia"/>
        </w:rPr>
        <w:t>16</w:t>
      </w:r>
      <w:r w:rsidR="00B73E21">
        <w:rPr>
          <w:rFonts w:hint="eastAsia"/>
        </w:rPr>
        <w:t xml:space="preserve">.  </w:t>
      </w:r>
      <w:r>
        <w:rPr>
          <w:rFonts w:hint="eastAsia"/>
        </w:rPr>
        <w:t>上述访问的进一步情况概要，可查阅每次访问后发布的新闻稿。</w:t>
      </w:r>
    </w:p>
    <w:p w:rsidR="008D4228" w:rsidRDefault="008D4228" w:rsidP="00B73E21">
      <w:pPr>
        <w:pStyle w:val="SingleTxtGC"/>
      </w:pPr>
      <w:r>
        <w:rPr>
          <w:rFonts w:hint="eastAsia"/>
        </w:rPr>
        <w:t>17</w:t>
      </w:r>
      <w:r w:rsidR="00B73E21">
        <w:rPr>
          <w:rFonts w:hint="eastAsia"/>
        </w:rPr>
        <w:t xml:space="preserve">.  </w:t>
      </w:r>
      <w:r>
        <w:rPr>
          <w:rFonts w:hint="eastAsia"/>
        </w:rPr>
        <w:t>小组委员会提醒注意，委员会因无法不受阻碍地进入所有剥夺自由的场所，而必须遗憾地暂停对阿塞拜疆的访问。小组委员会预期将在它认为可以根据《公约》授权完成访问时恢复被暂停的访问。小组委员会为了澄清关于此事的立场而发布了一份声明</w:t>
      </w:r>
      <w:r>
        <w:rPr>
          <w:rFonts w:hint="eastAsia"/>
        </w:rPr>
        <w:t>(CAT/OP/24/1)</w:t>
      </w:r>
      <w:r>
        <w:rPr>
          <w:rFonts w:hint="eastAsia"/>
        </w:rPr>
        <w:t>。</w:t>
      </w:r>
    </w:p>
    <w:p w:rsidR="008D4228" w:rsidRDefault="008D4228" w:rsidP="001534D6">
      <w:pPr>
        <w:pStyle w:val="H1GC"/>
      </w:pPr>
      <w:r>
        <w:rPr>
          <w:rFonts w:hint="eastAsia"/>
        </w:rPr>
        <w:tab/>
        <w:t>D</w:t>
      </w:r>
      <w:r w:rsidR="00B73E21">
        <w:rPr>
          <w:rFonts w:hint="eastAsia"/>
        </w:rPr>
        <w:t>.</w:t>
      </w:r>
      <w:r w:rsidR="001534D6">
        <w:rPr>
          <w:rFonts w:hint="eastAsia"/>
        </w:rPr>
        <w:tab/>
      </w:r>
      <w:r>
        <w:rPr>
          <w:rFonts w:hint="eastAsia"/>
        </w:rPr>
        <w:t>访问引起的对话，包括缔约国和国家预防机制公布小组委员会的报告</w:t>
      </w:r>
    </w:p>
    <w:p w:rsidR="008D4228" w:rsidRDefault="008D4228" w:rsidP="00B73E21">
      <w:pPr>
        <w:pStyle w:val="SingleTxtGC"/>
      </w:pPr>
      <w:r>
        <w:rPr>
          <w:rFonts w:hint="eastAsia"/>
        </w:rPr>
        <w:t>18</w:t>
      </w:r>
      <w:r w:rsidR="00B73E21">
        <w:rPr>
          <w:rFonts w:hint="eastAsia"/>
        </w:rPr>
        <w:t xml:space="preserve">.  </w:t>
      </w:r>
      <w:r>
        <w:rPr>
          <w:rFonts w:hint="eastAsia"/>
        </w:rPr>
        <w:t>访问引起的对话进程的实质内容按照保密规则进行。报告只有经过缔约国或有关国家预防机制同意后才公布。</w:t>
      </w:r>
      <w:r>
        <w:rPr>
          <w:rFonts w:hint="eastAsia"/>
        </w:rPr>
        <w:t>2014</w:t>
      </w:r>
      <w:r>
        <w:rPr>
          <w:rFonts w:hint="eastAsia"/>
        </w:rPr>
        <w:t>年底，小组委员会总共向缔约国和国家预防机制转交了</w:t>
      </w:r>
      <w:r>
        <w:rPr>
          <w:rFonts w:hint="eastAsia"/>
        </w:rPr>
        <w:t>33</w:t>
      </w:r>
      <w:r>
        <w:rPr>
          <w:rFonts w:hint="eastAsia"/>
        </w:rPr>
        <w:t>份访问报告：</w:t>
      </w:r>
      <w:r>
        <w:rPr>
          <w:rFonts w:hint="eastAsia"/>
        </w:rPr>
        <w:t>20</w:t>
      </w:r>
      <w:r>
        <w:rPr>
          <w:rFonts w:hint="eastAsia"/>
        </w:rPr>
        <w:t>份根据《任择议定书》第</w:t>
      </w:r>
      <w:r>
        <w:rPr>
          <w:rFonts w:hint="eastAsia"/>
        </w:rPr>
        <w:t>11</w:t>
      </w:r>
      <w:r>
        <w:rPr>
          <w:rFonts w:hint="eastAsia"/>
        </w:rPr>
        <w:t>条</w:t>
      </w:r>
      <w:r>
        <w:rPr>
          <w:rFonts w:hint="eastAsia"/>
        </w:rPr>
        <w:t>(a)</w:t>
      </w:r>
      <w:r>
        <w:rPr>
          <w:rFonts w:hint="eastAsia"/>
        </w:rPr>
        <w:t>项进行的访问报告，包括</w:t>
      </w:r>
      <w:r>
        <w:rPr>
          <w:rFonts w:hint="eastAsia"/>
        </w:rPr>
        <w:t>3</w:t>
      </w:r>
      <w:r>
        <w:rPr>
          <w:rFonts w:hint="eastAsia"/>
        </w:rPr>
        <w:t>份在报告所涉期间关于加蓬、尼加拉瓜和秘鲁的访问报告；</w:t>
      </w:r>
      <w:r>
        <w:rPr>
          <w:rFonts w:hint="eastAsia"/>
        </w:rPr>
        <w:t>2</w:t>
      </w:r>
      <w:r>
        <w:rPr>
          <w:rFonts w:hint="eastAsia"/>
        </w:rPr>
        <w:t>份根据《任择议定书》第</w:t>
      </w:r>
      <w:r>
        <w:rPr>
          <w:rFonts w:hint="eastAsia"/>
        </w:rPr>
        <w:t>13</w:t>
      </w:r>
      <w:r>
        <w:rPr>
          <w:rFonts w:hint="eastAsia"/>
        </w:rPr>
        <w:t>条第</w:t>
      </w:r>
      <w:r>
        <w:rPr>
          <w:rFonts w:hint="eastAsia"/>
        </w:rPr>
        <w:t>4</w:t>
      </w:r>
      <w:r>
        <w:rPr>
          <w:rFonts w:hint="eastAsia"/>
        </w:rPr>
        <w:t>款进行的访问报告，包括</w:t>
      </w:r>
      <w:r>
        <w:rPr>
          <w:rFonts w:hint="eastAsia"/>
        </w:rPr>
        <w:t>1</w:t>
      </w:r>
      <w:r>
        <w:rPr>
          <w:rFonts w:hint="eastAsia"/>
        </w:rPr>
        <w:t>份在报告所涉期间关于柬埔寨的访问报告；</w:t>
      </w:r>
      <w:r>
        <w:rPr>
          <w:rFonts w:hint="eastAsia"/>
        </w:rPr>
        <w:t>10</w:t>
      </w:r>
      <w:r>
        <w:rPr>
          <w:rFonts w:hint="eastAsia"/>
        </w:rPr>
        <w:t>份根据《任择议定书》第</w:t>
      </w:r>
      <w:r>
        <w:rPr>
          <w:rFonts w:hint="eastAsia"/>
        </w:rPr>
        <w:t>11</w:t>
      </w:r>
      <w:r>
        <w:rPr>
          <w:rFonts w:hint="eastAsia"/>
        </w:rPr>
        <w:t>条</w:t>
      </w:r>
      <w:r>
        <w:rPr>
          <w:rFonts w:hint="eastAsia"/>
        </w:rPr>
        <w:t>(b)</w:t>
      </w:r>
      <w:r>
        <w:rPr>
          <w:rFonts w:hint="eastAsia"/>
        </w:rPr>
        <w:t>项</w:t>
      </w:r>
      <w:r w:rsidR="001534D6" w:rsidRPr="009F3B20">
        <w:rPr>
          <w:rStyle w:val="a7"/>
          <w:rFonts w:eastAsia="宋体" w:hint="eastAsia"/>
          <w:sz w:val="24"/>
          <w:szCs w:val="24"/>
        </w:rPr>
        <w:footnoteReference w:id="4"/>
      </w:r>
      <w:r>
        <w:rPr>
          <w:rFonts w:hint="eastAsia"/>
        </w:rPr>
        <w:t xml:space="preserve"> </w:t>
      </w:r>
      <w:r>
        <w:rPr>
          <w:rFonts w:hint="eastAsia"/>
        </w:rPr>
        <w:t>和第</w:t>
      </w:r>
      <w:r>
        <w:rPr>
          <w:rFonts w:hint="eastAsia"/>
        </w:rPr>
        <w:t>12</w:t>
      </w:r>
      <w:r>
        <w:rPr>
          <w:rFonts w:hint="eastAsia"/>
        </w:rPr>
        <w:t>条进行的国家预防机制咨询访问引起的报告，和</w:t>
      </w:r>
      <w:r>
        <w:rPr>
          <w:rFonts w:hint="eastAsia"/>
        </w:rPr>
        <w:t>1</w:t>
      </w:r>
      <w:r>
        <w:rPr>
          <w:rFonts w:hint="eastAsia"/>
        </w:rPr>
        <w:t>份在报告所涉期间关于尼日利亚的《任择议定书》咨询访问报告。按照缔约国根据《任择议定书》第</w:t>
      </w:r>
      <w:r>
        <w:rPr>
          <w:rFonts w:hint="eastAsia"/>
        </w:rPr>
        <w:t>16</w:t>
      </w:r>
      <w:r>
        <w:rPr>
          <w:rFonts w:hint="eastAsia"/>
        </w:rPr>
        <w:t>条第</w:t>
      </w:r>
      <w:r>
        <w:rPr>
          <w:rFonts w:hint="eastAsia"/>
        </w:rPr>
        <w:t>2</w:t>
      </w:r>
      <w:r>
        <w:rPr>
          <w:rFonts w:hint="eastAsia"/>
        </w:rPr>
        <w:t>款提出的要求或者国家预防机制的要求，总共公布了</w:t>
      </w:r>
      <w:r>
        <w:rPr>
          <w:rFonts w:hint="eastAsia"/>
        </w:rPr>
        <w:t>19</w:t>
      </w:r>
      <w:r>
        <w:rPr>
          <w:rFonts w:hint="eastAsia"/>
        </w:rPr>
        <w:t>份小组委员会的访问报告。按照摩尔多瓦共和国在报告所涉期内提出的要求，</w:t>
      </w:r>
      <w:r>
        <w:rPr>
          <w:rFonts w:hint="eastAsia"/>
        </w:rPr>
        <w:t>2014</w:t>
      </w:r>
      <w:r>
        <w:rPr>
          <w:rFonts w:hint="eastAsia"/>
        </w:rPr>
        <w:t>年公布了</w:t>
      </w:r>
      <w:r>
        <w:rPr>
          <w:rFonts w:hint="eastAsia"/>
        </w:rPr>
        <w:t>1</w:t>
      </w:r>
      <w:r>
        <w:rPr>
          <w:rFonts w:hint="eastAsia"/>
        </w:rPr>
        <w:t>份国家预防机制咨询访问产生的报告。</w:t>
      </w:r>
    </w:p>
    <w:p w:rsidR="008D4228" w:rsidRDefault="008D4228" w:rsidP="00B73E21">
      <w:pPr>
        <w:pStyle w:val="SingleTxtGC"/>
      </w:pPr>
      <w:r>
        <w:rPr>
          <w:rFonts w:hint="eastAsia"/>
        </w:rPr>
        <w:t>19</w:t>
      </w:r>
      <w:r w:rsidR="00B73E21">
        <w:rPr>
          <w:rFonts w:hint="eastAsia"/>
        </w:rPr>
        <w:t xml:space="preserve">.  </w:t>
      </w:r>
      <w:r>
        <w:rPr>
          <w:rFonts w:hint="eastAsia"/>
        </w:rPr>
        <w:t>根据惯例，收到访问报告的缔约国必须在转交</w:t>
      </w:r>
      <w:proofErr w:type="gramStart"/>
      <w:r>
        <w:rPr>
          <w:rFonts w:hint="eastAsia"/>
        </w:rPr>
        <w:t>该访问</w:t>
      </w:r>
      <w:proofErr w:type="gramEnd"/>
      <w:r>
        <w:rPr>
          <w:rFonts w:hint="eastAsia"/>
        </w:rPr>
        <w:t>报告后</w:t>
      </w:r>
      <w:r>
        <w:rPr>
          <w:rFonts w:hint="eastAsia"/>
        </w:rPr>
        <w:t>6</w:t>
      </w:r>
      <w:r>
        <w:rPr>
          <w:rFonts w:hint="eastAsia"/>
        </w:rPr>
        <w:t>个月之内</w:t>
      </w:r>
      <w:proofErr w:type="gramStart"/>
      <w:r>
        <w:rPr>
          <w:rFonts w:hint="eastAsia"/>
        </w:rPr>
        <w:t>作出</w:t>
      </w:r>
      <w:proofErr w:type="gramEnd"/>
      <w:r>
        <w:rPr>
          <w:rFonts w:hint="eastAsia"/>
        </w:rPr>
        <w:t>答复，完整地说明为执行访问报告所载的建议而采取的行动。</w:t>
      </w:r>
      <w:r>
        <w:rPr>
          <w:rFonts w:hint="eastAsia"/>
        </w:rPr>
        <w:t>2014</w:t>
      </w:r>
      <w:r>
        <w:rPr>
          <w:rFonts w:hint="eastAsia"/>
        </w:rPr>
        <w:t>年底，小组委员会收到了缔约国对根据《任择议定书》第</w:t>
      </w:r>
      <w:r>
        <w:rPr>
          <w:rFonts w:hint="eastAsia"/>
        </w:rPr>
        <w:t>11</w:t>
      </w:r>
      <w:r>
        <w:rPr>
          <w:rFonts w:hint="eastAsia"/>
        </w:rPr>
        <w:t>条</w:t>
      </w:r>
      <w:r>
        <w:rPr>
          <w:rFonts w:hint="eastAsia"/>
        </w:rPr>
        <w:t>(a)</w:t>
      </w:r>
      <w:r>
        <w:rPr>
          <w:rFonts w:hint="eastAsia"/>
        </w:rPr>
        <w:t>项提交的访问报告</w:t>
      </w:r>
      <w:proofErr w:type="gramStart"/>
      <w:r>
        <w:rPr>
          <w:rFonts w:hint="eastAsia"/>
        </w:rPr>
        <w:t>作出</w:t>
      </w:r>
      <w:proofErr w:type="gramEnd"/>
      <w:r>
        <w:rPr>
          <w:rFonts w:hint="eastAsia"/>
        </w:rPr>
        <w:t>的</w:t>
      </w:r>
      <w:r>
        <w:rPr>
          <w:rFonts w:hint="eastAsia"/>
        </w:rPr>
        <w:t>12</w:t>
      </w:r>
      <w:r>
        <w:rPr>
          <w:rFonts w:hint="eastAsia"/>
        </w:rPr>
        <w:t>份答复，包括</w:t>
      </w:r>
      <w:r>
        <w:rPr>
          <w:rFonts w:hint="eastAsia"/>
        </w:rPr>
        <w:t>1</w:t>
      </w:r>
      <w:r>
        <w:rPr>
          <w:rFonts w:hint="eastAsia"/>
        </w:rPr>
        <w:t>份报告期内关于新西兰的答复。阿根廷、贝宁、巴西、墨西哥</w:t>
      </w:r>
      <w:r>
        <w:rPr>
          <w:rFonts w:hint="eastAsia"/>
        </w:rPr>
        <w:t>(</w:t>
      </w:r>
      <w:r>
        <w:rPr>
          <w:rFonts w:hint="eastAsia"/>
        </w:rPr>
        <w:t>两份</w:t>
      </w:r>
      <w:r>
        <w:rPr>
          <w:rFonts w:hint="eastAsia"/>
        </w:rPr>
        <w:t>)</w:t>
      </w:r>
      <w:r>
        <w:rPr>
          <w:rFonts w:hint="eastAsia"/>
        </w:rPr>
        <w:t>、新西兰、巴拉圭和瑞典的答复已经公布，多民族玻利维亚国、黎巴嫩、毛里求斯和乌克兰的报告仍然保密。小组委员会认为以下</w:t>
      </w:r>
      <w:r>
        <w:rPr>
          <w:rFonts w:hint="eastAsia"/>
        </w:rPr>
        <w:t>8</w:t>
      </w:r>
      <w:r>
        <w:rPr>
          <w:rFonts w:hint="eastAsia"/>
        </w:rPr>
        <w:t>个缔约国的答复逾期未交：柬埔寨</w:t>
      </w:r>
      <w:r>
        <w:rPr>
          <w:rFonts w:hint="eastAsia"/>
        </w:rPr>
        <w:t>(2009</w:t>
      </w:r>
      <w:r>
        <w:rPr>
          <w:rFonts w:hint="eastAsia"/>
        </w:rPr>
        <w:t>年访问</w:t>
      </w:r>
      <w:r>
        <w:rPr>
          <w:rFonts w:hint="eastAsia"/>
        </w:rPr>
        <w:t>)</w:t>
      </w:r>
      <w:r>
        <w:rPr>
          <w:rFonts w:hint="eastAsia"/>
        </w:rPr>
        <w:t>、洪都拉斯、吉尔吉斯斯坦、利比里亚、马尔代夫</w:t>
      </w:r>
      <w:r>
        <w:rPr>
          <w:rFonts w:hint="eastAsia"/>
        </w:rPr>
        <w:t>(2007</w:t>
      </w:r>
      <w:r>
        <w:rPr>
          <w:rFonts w:hint="eastAsia"/>
        </w:rPr>
        <w:t>年访问</w:t>
      </w:r>
      <w:r>
        <w:rPr>
          <w:rFonts w:hint="eastAsia"/>
        </w:rPr>
        <w:t>)</w:t>
      </w:r>
      <w:r>
        <w:rPr>
          <w:rFonts w:hint="eastAsia"/>
        </w:rPr>
        <w:t>、马里、秘鲁和加蓬。</w:t>
      </w:r>
    </w:p>
    <w:p w:rsidR="008D4228" w:rsidRDefault="008D4228" w:rsidP="00B73E21">
      <w:pPr>
        <w:pStyle w:val="SingleTxtGC"/>
      </w:pPr>
      <w:r>
        <w:rPr>
          <w:rFonts w:hint="eastAsia"/>
        </w:rPr>
        <w:t>20</w:t>
      </w:r>
      <w:r w:rsidR="00B73E21">
        <w:rPr>
          <w:rFonts w:hint="eastAsia"/>
        </w:rPr>
        <w:t xml:space="preserve">.  </w:t>
      </w:r>
      <w:r>
        <w:rPr>
          <w:rFonts w:hint="eastAsia"/>
        </w:rPr>
        <w:t>小组委员会对收到的每组答复发出一份保密的书面回复。除小组委员会对巴西发出的回复外，所有的回复目前仍然保密。应该注意到，在报告期内，小组委员会首次收到了一份由缔约国</w:t>
      </w:r>
      <w:r>
        <w:rPr>
          <w:rFonts w:hint="eastAsia"/>
        </w:rPr>
        <w:t>(</w:t>
      </w:r>
      <w:r>
        <w:rPr>
          <w:rFonts w:hint="eastAsia"/>
        </w:rPr>
        <w:t>即巴西</w:t>
      </w:r>
      <w:r>
        <w:rPr>
          <w:rFonts w:hint="eastAsia"/>
        </w:rPr>
        <w:t>)</w:t>
      </w:r>
      <w:r>
        <w:rPr>
          <w:rFonts w:hint="eastAsia"/>
        </w:rPr>
        <w:t>对小组委员会回复的答复。该答复也是</w:t>
      </w:r>
      <w:proofErr w:type="gramStart"/>
      <w:r>
        <w:rPr>
          <w:rFonts w:hint="eastAsia"/>
        </w:rPr>
        <w:t>份公开</w:t>
      </w:r>
      <w:proofErr w:type="gramEnd"/>
      <w:r>
        <w:rPr>
          <w:rFonts w:hint="eastAsia"/>
        </w:rPr>
        <w:t>文件。</w:t>
      </w:r>
    </w:p>
    <w:p w:rsidR="008D4228" w:rsidRDefault="008D4228" w:rsidP="00B73E21">
      <w:pPr>
        <w:pStyle w:val="SingleTxtGC"/>
      </w:pPr>
      <w:r>
        <w:rPr>
          <w:rFonts w:hint="eastAsia"/>
        </w:rPr>
        <w:lastRenderedPageBreak/>
        <w:t>21</w:t>
      </w:r>
      <w:r w:rsidR="00B73E21">
        <w:rPr>
          <w:rFonts w:hint="eastAsia"/>
        </w:rPr>
        <w:t xml:space="preserve">.  </w:t>
      </w:r>
      <w:r>
        <w:rPr>
          <w:rFonts w:hint="eastAsia"/>
        </w:rPr>
        <w:t>小组委员会根据《任择议定书》第</w:t>
      </w:r>
      <w:r>
        <w:rPr>
          <w:rFonts w:hint="eastAsia"/>
        </w:rPr>
        <w:t>13</w:t>
      </w:r>
      <w:r>
        <w:rPr>
          <w:rFonts w:hint="eastAsia"/>
        </w:rPr>
        <w:t>条第</w:t>
      </w:r>
      <w:r>
        <w:rPr>
          <w:rFonts w:hint="eastAsia"/>
        </w:rPr>
        <w:t>4</w:t>
      </w:r>
      <w:r>
        <w:rPr>
          <w:rFonts w:hint="eastAsia"/>
        </w:rPr>
        <w:t>款对柬埔寨和巴拉圭进行了两次访问。对柬埔寨的访问报告仍然保密。应巴拉圭的要求公布了上次根据第</w:t>
      </w:r>
      <w:r>
        <w:rPr>
          <w:rFonts w:hint="eastAsia"/>
        </w:rPr>
        <w:t>13</w:t>
      </w:r>
      <w:r>
        <w:rPr>
          <w:rFonts w:hint="eastAsia"/>
        </w:rPr>
        <w:t>条第</w:t>
      </w:r>
      <w:r>
        <w:rPr>
          <w:rFonts w:hint="eastAsia"/>
        </w:rPr>
        <w:t>4</w:t>
      </w:r>
      <w:r>
        <w:rPr>
          <w:rFonts w:hint="eastAsia"/>
        </w:rPr>
        <w:t>款访问该缔约国而产生的报告和</w:t>
      </w:r>
      <w:proofErr w:type="gramStart"/>
      <w:r>
        <w:rPr>
          <w:rFonts w:hint="eastAsia"/>
        </w:rPr>
        <w:t>作出</w:t>
      </w:r>
      <w:proofErr w:type="gramEnd"/>
      <w:r>
        <w:rPr>
          <w:rFonts w:hint="eastAsia"/>
        </w:rPr>
        <w:t>的答复。</w:t>
      </w:r>
    </w:p>
    <w:p w:rsidR="008D4228" w:rsidRDefault="008D4228" w:rsidP="00B73E21">
      <w:pPr>
        <w:pStyle w:val="SingleTxtGC"/>
      </w:pPr>
      <w:r>
        <w:rPr>
          <w:rFonts w:hint="eastAsia"/>
        </w:rPr>
        <w:t>22</w:t>
      </w:r>
      <w:r w:rsidR="00B73E21">
        <w:rPr>
          <w:rFonts w:hint="eastAsia"/>
        </w:rPr>
        <w:t xml:space="preserve">.  </w:t>
      </w:r>
      <w:r>
        <w:rPr>
          <w:rFonts w:hint="eastAsia"/>
        </w:rPr>
        <w:t>小组委员会在根据《任择议定书》第</w:t>
      </w:r>
      <w:r>
        <w:rPr>
          <w:rFonts w:hint="eastAsia"/>
        </w:rPr>
        <w:t>11</w:t>
      </w:r>
      <w:r>
        <w:rPr>
          <w:rFonts w:hint="eastAsia"/>
        </w:rPr>
        <w:t>条</w:t>
      </w:r>
      <w:r>
        <w:rPr>
          <w:rFonts w:hint="eastAsia"/>
        </w:rPr>
        <w:t>(b)</w:t>
      </w:r>
      <w:r>
        <w:rPr>
          <w:rFonts w:hint="eastAsia"/>
        </w:rPr>
        <w:t>项和第</w:t>
      </w:r>
      <w:r>
        <w:rPr>
          <w:rFonts w:hint="eastAsia"/>
        </w:rPr>
        <w:t>12</w:t>
      </w:r>
      <w:r>
        <w:rPr>
          <w:rFonts w:hint="eastAsia"/>
        </w:rPr>
        <w:t>条对亚美尼亚、德国、洪都拉斯、摩尔多瓦共和国和塞内加尔作了国家预防机制咨询访问后，即刻向国家预防机制和缔约国转交了报告。除了关于德国和摩尔多瓦共和国的报告在报告期内公布外，向缔约国转交的所有报告仍然保密。向德国、洪都拉斯、摩尔多瓦共和国和塞内加尔等国的国家预防机制转交的报告现在已公布，向亚美尼亚国家预防机制转交的报告保密。报告期内收到了亚美尼亚</w:t>
      </w:r>
      <w:r>
        <w:rPr>
          <w:rFonts w:hint="eastAsia"/>
        </w:rPr>
        <w:t>(</w:t>
      </w:r>
      <w:r>
        <w:rPr>
          <w:rFonts w:hint="eastAsia"/>
        </w:rPr>
        <w:t>已公开</w:t>
      </w:r>
      <w:r>
        <w:rPr>
          <w:rFonts w:hint="eastAsia"/>
        </w:rPr>
        <w:t>)</w:t>
      </w:r>
      <w:r>
        <w:rPr>
          <w:rFonts w:hint="eastAsia"/>
        </w:rPr>
        <w:t>和德国</w:t>
      </w:r>
      <w:r>
        <w:rPr>
          <w:rFonts w:hint="eastAsia"/>
        </w:rPr>
        <w:t>(</w:t>
      </w:r>
      <w:r>
        <w:rPr>
          <w:rFonts w:hint="eastAsia"/>
        </w:rPr>
        <w:t>已公开</w:t>
      </w:r>
      <w:r>
        <w:rPr>
          <w:rFonts w:hint="eastAsia"/>
        </w:rPr>
        <w:t>)</w:t>
      </w:r>
      <w:r>
        <w:rPr>
          <w:rFonts w:hint="eastAsia"/>
        </w:rPr>
        <w:t>两个缔约国的答复。报告期内收到了三个国家预防机制的答复：亚美尼亚</w:t>
      </w:r>
      <w:r>
        <w:rPr>
          <w:rFonts w:hint="eastAsia"/>
        </w:rPr>
        <w:t>(</w:t>
      </w:r>
      <w:r>
        <w:rPr>
          <w:rFonts w:hint="eastAsia"/>
        </w:rPr>
        <w:t>保密</w:t>
      </w:r>
      <w:r>
        <w:rPr>
          <w:rFonts w:hint="eastAsia"/>
        </w:rPr>
        <w:t>)</w:t>
      </w:r>
      <w:r>
        <w:rPr>
          <w:rFonts w:hint="eastAsia"/>
        </w:rPr>
        <w:t>、德国</w:t>
      </w:r>
      <w:r>
        <w:rPr>
          <w:rFonts w:hint="eastAsia"/>
        </w:rPr>
        <w:t>(</w:t>
      </w:r>
      <w:r>
        <w:rPr>
          <w:rFonts w:hint="eastAsia"/>
        </w:rPr>
        <w:t>公开</w:t>
      </w:r>
      <w:r>
        <w:rPr>
          <w:rFonts w:hint="eastAsia"/>
        </w:rPr>
        <w:t>)</w:t>
      </w:r>
      <w:r>
        <w:rPr>
          <w:rFonts w:hint="eastAsia"/>
        </w:rPr>
        <w:t>和塞内加尔</w:t>
      </w:r>
      <w:r>
        <w:rPr>
          <w:rFonts w:hint="eastAsia"/>
        </w:rPr>
        <w:t>(</w:t>
      </w:r>
      <w:r>
        <w:rPr>
          <w:rFonts w:hint="eastAsia"/>
        </w:rPr>
        <w:t>公开</w:t>
      </w:r>
      <w:r>
        <w:rPr>
          <w:rFonts w:hint="eastAsia"/>
        </w:rPr>
        <w:t>)</w:t>
      </w:r>
      <w:r>
        <w:rPr>
          <w:rFonts w:hint="eastAsia"/>
        </w:rPr>
        <w:t>。小组委员会在报告期内向德国和塞内加尔的国家预防机制发出了回复。小组委员会认为以下缔约国的答复已逾期未交：洪都拉斯、摩尔多瓦共和国和塞内加尔。洪都拉斯、摩尔多瓦共和国国家预防机制的答复也被认为已逾期。</w:t>
      </w:r>
    </w:p>
    <w:p w:rsidR="008D4228" w:rsidRDefault="008D4228" w:rsidP="00002B5F">
      <w:pPr>
        <w:pStyle w:val="H1GC"/>
        <w:spacing w:before="240" w:after="160"/>
      </w:pPr>
      <w:r>
        <w:rPr>
          <w:rFonts w:hint="eastAsia"/>
        </w:rPr>
        <w:tab/>
        <w:t>E</w:t>
      </w:r>
      <w:r w:rsidR="00B73E21">
        <w:rPr>
          <w:rFonts w:hint="eastAsia"/>
        </w:rPr>
        <w:t>.</w:t>
      </w:r>
      <w:r w:rsidR="001534D6">
        <w:rPr>
          <w:rFonts w:hint="eastAsia"/>
        </w:rPr>
        <w:tab/>
      </w:r>
      <w:r>
        <w:rPr>
          <w:rFonts w:hint="eastAsia"/>
        </w:rPr>
        <w:t>建立国家预防机制的进展情况</w:t>
      </w:r>
    </w:p>
    <w:p w:rsidR="008D4228" w:rsidRDefault="008D4228" w:rsidP="00B73E21">
      <w:pPr>
        <w:pStyle w:val="SingleTxtGC"/>
      </w:pPr>
      <w:r>
        <w:rPr>
          <w:rFonts w:hint="eastAsia"/>
        </w:rPr>
        <w:t>23</w:t>
      </w:r>
      <w:r w:rsidR="00B73E21">
        <w:rPr>
          <w:rFonts w:hint="eastAsia"/>
        </w:rPr>
        <w:t xml:space="preserve">.  </w:t>
      </w:r>
      <w:r>
        <w:rPr>
          <w:rFonts w:hint="eastAsia"/>
        </w:rPr>
        <w:t>在</w:t>
      </w:r>
      <w:r>
        <w:rPr>
          <w:rFonts w:hint="eastAsia"/>
        </w:rPr>
        <w:t>76</w:t>
      </w:r>
      <w:r>
        <w:rPr>
          <w:rFonts w:hint="eastAsia"/>
        </w:rPr>
        <w:t>个《任择议定书》缔约国中，有</w:t>
      </w:r>
      <w:r>
        <w:rPr>
          <w:rFonts w:hint="eastAsia"/>
        </w:rPr>
        <w:t>54</w:t>
      </w:r>
      <w:r>
        <w:rPr>
          <w:rFonts w:hint="eastAsia"/>
        </w:rPr>
        <w:t>个国家已正式通知小组委员会它们指定了自己的国家预防机制，关于这些机制的资料列载于小组委员会的网站。</w:t>
      </w:r>
    </w:p>
    <w:p w:rsidR="008D4228" w:rsidRDefault="008D4228" w:rsidP="00B73E21">
      <w:pPr>
        <w:pStyle w:val="SingleTxtGC"/>
      </w:pPr>
      <w:r>
        <w:rPr>
          <w:rFonts w:hint="eastAsia"/>
        </w:rPr>
        <w:t>24</w:t>
      </w:r>
      <w:r w:rsidR="00B73E21">
        <w:rPr>
          <w:rFonts w:hint="eastAsia"/>
        </w:rPr>
        <w:t xml:space="preserve">.  </w:t>
      </w:r>
      <w:r>
        <w:rPr>
          <w:rFonts w:hint="eastAsia"/>
        </w:rPr>
        <w:t>2014</w:t>
      </w:r>
      <w:r>
        <w:rPr>
          <w:rFonts w:hint="eastAsia"/>
        </w:rPr>
        <w:t>年向小组委员会转交了指定国家预防机制的</w:t>
      </w:r>
      <w:r>
        <w:rPr>
          <w:rFonts w:hint="eastAsia"/>
        </w:rPr>
        <w:t>7</w:t>
      </w:r>
      <w:r>
        <w:rPr>
          <w:rFonts w:hint="eastAsia"/>
        </w:rPr>
        <w:t>份正式通知，分别来自：芬兰、希腊、意大利、立陶宛、毛里塔尼亚、挪威和土耳其。</w:t>
      </w:r>
    </w:p>
    <w:p w:rsidR="008D4228" w:rsidRDefault="008D4228" w:rsidP="00B73E21">
      <w:pPr>
        <w:pStyle w:val="SingleTxtGC"/>
      </w:pPr>
      <w:r>
        <w:rPr>
          <w:rFonts w:hint="eastAsia"/>
        </w:rPr>
        <w:t>25</w:t>
      </w:r>
      <w:r w:rsidR="00B73E21">
        <w:rPr>
          <w:rFonts w:hint="eastAsia"/>
        </w:rPr>
        <w:t xml:space="preserve">.  </w:t>
      </w:r>
      <w:r>
        <w:rPr>
          <w:rFonts w:hint="eastAsia"/>
        </w:rPr>
        <w:t>截至</w:t>
      </w:r>
      <w:r>
        <w:rPr>
          <w:rFonts w:hint="eastAsia"/>
        </w:rPr>
        <w:t>2014</w:t>
      </w:r>
      <w:r>
        <w:rPr>
          <w:rFonts w:hint="eastAsia"/>
        </w:rPr>
        <w:t>年底，《任择议定书》第</w:t>
      </w:r>
      <w:r>
        <w:rPr>
          <w:rFonts w:hint="eastAsia"/>
        </w:rPr>
        <w:t>17</w:t>
      </w:r>
      <w:r>
        <w:rPr>
          <w:rFonts w:hint="eastAsia"/>
        </w:rPr>
        <w:t>条规定在一年内建立国家预防机制的期限对三个缔约国未满，它们是：摩洛哥、莫桑比克和尼日尔。另外，由于根据《任择议定书》第</w:t>
      </w:r>
      <w:r>
        <w:rPr>
          <w:rFonts w:hint="eastAsia"/>
        </w:rPr>
        <w:t>24</w:t>
      </w:r>
      <w:r>
        <w:rPr>
          <w:rFonts w:hint="eastAsia"/>
        </w:rPr>
        <w:t>条</w:t>
      </w:r>
      <w:proofErr w:type="gramStart"/>
      <w:r>
        <w:rPr>
          <w:rFonts w:hint="eastAsia"/>
        </w:rPr>
        <w:t>作出</w:t>
      </w:r>
      <w:proofErr w:type="gramEnd"/>
      <w:r>
        <w:rPr>
          <w:rFonts w:hint="eastAsia"/>
        </w:rPr>
        <w:t>了声明，波斯尼亚和黑塞哥维那必须指定国家预防机制的期限未满。</w:t>
      </w:r>
    </w:p>
    <w:p w:rsidR="008D4228" w:rsidRDefault="008D4228" w:rsidP="00B73E21">
      <w:pPr>
        <w:pStyle w:val="SingleTxtGC"/>
      </w:pPr>
      <w:r>
        <w:rPr>
          <w:rFonts w:hint="eastAsia"/>
        </w:rPr>
        <w:t>26</w:t>
      </w:r>
      <w:r w:rsidR="00B73E21">
        <w:rPr>
          <w:rFonts w:hint="eastAsia"/>
        </w:rPr>
        <w:t xml:space="preserve">.  </w:t>
      </w:r>
      <w:r>
        <w:rPr>
          <w:rFonts w:hint="eastAsia"/>
        </w:rPr>
        <w:t>因此，截至</w:t>
      </w:r>
      <w:r>
        <w:rPr>
          <w:rFonts w:hint="eastAsia"/>
        </w:rPr>
        <w:t>2014</w:t>
      </w:r>
      <w:r>
        <w:rPr>
          <w:rFonts w:hint="eastAsia"/>
        </w:rPr>
        <w:t>年</w:t>
      </w:r>
      <w:r>
        <w:rPr>
          <w:rFonts w:hint="eastAsia"/>
        </w:rPr>
        <w:t>12</w:t>
      </w:r>
      <w:r>
        <w:rPr>
          <w:rFonts w:hint="eastAsia"/>
        </w:rPr>
        <w:t>月</w:t>
      </w:r>
      <w:r>
        <w:rPr>
          <w:rFonts w:hint="eastAsia"/>
        </w:rPr>
        <w:t>31</w:t>
      </w:r>
      <w:r>
        <w:rPr>
          <w:rFonts w:hint="eastAsia"/>
        </w:rPr>
        <w:t>日，有</w:t>
      </w:r>
      <w:r>
        <w:rPr>
          <w:rFonts w:hint="eastAsia"/>
        </w:rPr>
        <w:t>19</w:t>
      </w:r>
      <w:r>
        <w:rPr>
          <w:rFonts w:hint="eastAsia"/>
        </w:rPr>
        <w:t>个缔约国尚未履行它们在《任择议定书》第</w:t>
      </w:r>
      <w:r>
        <w:rPr>
          <w:rFonts w:hint="eastAsia"/>
        </w:rPr>
        <w:t>17</w:t>
      </w:r>
      <w:r>
        <w:rPr>
          <w:rFonts w:hint="eastAsia"/>
        </w:rPr>
        <w:t>条下的义务。虽然与</w:t>
      </w:r>
      <w:r>
        <w:rPr>
          <w:rFonts w:hint="eastAsia"/>
        </w:rPr>
        <w:t>2013</w:t>
      </w:r>
      <w:r>
        <w:rPr>
          <w:rFonts w:hint="eastAsia"/>
        </w:rPr>
        <w:t>年相比，总体情况有所改善，但这仍然是一个引人严重关注的问题，尤其是一些缔约国似乎在履行义务方面几乎没有进展。在小组委员会每届会议上，区域小组审查每个缔约国履行义务的进展情况，并根据《任择议定书》第</w:t>
      </w:r>
      <w:r>
        <w:rPr>
          <w:rFonts w:hint="eastAsia"/>
        </w:rPr>
        <w:t>11</w:t>
      </w:r>
      <w:r>
        <w:rPr>
          <w:rFonts w:hint="eastAsia"/>
        </w:rPr>
        <w:t>条</w:t>
      </w:r>
      <w:r>
        <w:rPr>
          <w:rFonts w:hint="eastAsia"/>
        </w:rPr>
        <w:t>(b)</w:t>
      </w:r>
      <w:r>
        <w:rPr>
          <w:rFonts w:hint="eastAsia"/>
        </w:rPr>
        <w:t>项</w:t>
      </w:r>
      <w:r>
        <w:rPr>
          <w:rFonts w:hint="eastAsia"/>
        </w:rPr>
        <w:t>(</w:t>
      </w:r>
      <w:proofErr w:type="gramStart"/>
      <w:r>
        <w:rPr>
          <w:rFonts w:hint="eastAsia"/>
        </w:rPr>
        <w:t>一</w:t>
      </w:r>
      <w:proofErr w:type="gramEnd"/>
      <w:r>
        <w:rPr>
          <w:rFonts w:hint="eastAsia"/>
        </w:rPr>
        <w:t>)</w:t>
      </w:r>
      <w:r>
        <w:rPr>
          <w:rFonts w:hint="eastAsia"/>
        </w:rPr>
        <w:t>目规定的授权，就小组委员会如何能最有效地向有关缔约国提供咨询和协助的问题向全会提出适当的建议。</w:t>
      </w:r>
    </w:p>
    <w:p w:rsidR="008D4228" w:rsidRDefault="008D4228" w:rsidP="00B73E21">
      <w:pPr>
        <w:pStyle w:val="SingleTxtGC"/>
      </w:pPr>
      <w:r>
        <w:rPr>
          <w:rFonts w:hint="eastAsia"/>
        </w:rPr>
        <w:t>27</w:t>
      </w:r>
      <w:r w:rsidR="00B73E21">
        <w:rPr>
          <w:rFonts w:hint="eastAsia"/>
        </w:rPr>
        <w:t xml:space="preserve">.  </w:t>
      </w:r>
      <w:r>
        <w:rPr>
          <w:rFonts w:hint="eastAsia"/>
        </w:rPr>
        <w:t>小组委员会在关于国家预防机制的指定或运作方面继续保持在各届会议上与缔约国开展对话的做法。在第二十二届会议上，小组委员会与刚果民主共和国、智利、意大利和摩尔多瓦共和国等国常驻代表团举行了这种会议。在第二十三和第二十四届会议上，与巴拿马常驻代表团举行了类似会议。小组委员会委员与厄瓜多尔和马耳他常驻代表团举行了</w:t>
      </w:r>
      <w:proofErr w:type="gramStart"/>
      <w:r>
        <w:rPr>
          <w:rFonts w:hint="eastAsia"/>
        </w:rPr>
        <w:t>非全体</w:t>
      </w:r>
      <w:proofErr w:type="gramEnd"/>
      <w:r>
        <w:rPr>
          <w:rFonts w:hint="eastAsia"/>
        </w:rPr>
        <w:t>会议，以准备国家预防机制咨询访问。小组委员会委员还与正在建立国家预防机制的其他缔约国进行接触。小组委员会继续支持新成立的国家预防机制的发展。小组委员会主席与新成立的土耳其国家预防机制举行了视频会议；广泛的利益攸关方参加了视频会议，例如联合国</w:t>
      </w:r>
      <w:r>
        <w:rPr>
          <w:rFonts w:hint="eastAsia"/>
        </w:rPr>
        <w:lastRenderedPageBreak/>
        <w:t>人权事务高级专员办事处</w:t>
      </w:r>
      <w:r>
        <w:rPr>
          <w:rFonts w:hint="eastAsia"/>
        </w:rPr>
        <w:t>(</w:t>
      </w:r>
      <w:r>
        <w:rPr>
          <w:rFonts w:hint="eastAsia"/>
        </w:rPr>
        <w:t>人权高专办</w:t>
      </w:r>
      <w:r>
        <w:rPr>
          <w:rFonts w:hint="eastAsia"/>
        </w:rPr>
        <w:t>)</w:t>
      </w:r>
      <w:r>
        <w:rPr>
          <w:rFonts w:hint="eastAsia"/>
        </w:rPr>
        <w:t>欧洲区域办事处、联合国开发计划署驻土耳其代表处，以及多国常驻代表团。在人权高专办、小组委员会和法语国家国际组织</w:t>
      </w:r>
      <w:r>
        <w:rPr>
          <w:rFonts w:hint="eastAsia"/>
        </w:rPr>
        <w:t>(</w:t>
      </w:r>
      <w:r>
        <w:rPr>
          <w:rFonts w:hint="eastAsia"/>
        </w:rPr>
        <w:t>法语国家组织</w:t>
      </w:r>
      <w:r>
        <w:rPr>
          <w:rFonts w:hint="eastAsia"/>
        </w:rPr>
        <w:t>)</w:t>
      </w:r>
      <w:r>
        <w:rPr>
          <w:rFonts w:hint="eastAsia"/>
        </w:rPr>
        <w:t>的联合项目框架下，</w:t>
      </w:r>
      <w:r>
        <w:rPr>
          <w:rFonts w:hint="eastAsia"/>
        </w:rPr>
        <w:t>2014</w:t>
      </w:r>
      <w:r>
        <w:rPr>
          <w:rFonts w:hint="eastAsia"/>
        </w:rPr>
        <w:t>年</w:t>
      </w:r>
      <w:r>
        <w:rPr>
          <w:rFonts w:hint="eastAsia"/>
        </w:rPr>
        <w:t>6</w:t>
      </w:r>
      <w:r>
        <w:rPr>
          <w:rFonts w:hint="eastAsia"/>
        </w:rPr>
        <w:t>月</w:t>
      </w:r>
      <w:r>
        <w:rPr>
          <w:rFonts w:hint="eastAsia"/>
        </w:rPr>
        <w:t>23</w:t>
      </w:r>
      <w:r>
        <w:rPr>
          <w:rFonts w:hint="eastAsia"/>
        </w:rPr>
        <w:t>日和</w:t>
      </w:r>
      <w:r>
        <w:rPr>
          <w:rFonts w:hint="eastAsia"/>
        </w:rPr>
        <w:t>24</w:t>
      </w:r>
      <w:r>
        <w:rPr>
          <w:rFonts w:hint="eastAsia"/>
        </w:rPr>
        <w:t>日在巴黎举办了一场活动，旨在探索非洲法语国家的国家预防机制的重大问题、挑战和前景</w:t>
      </w:r>
      <w:r>
        <w:rPr>
          <w:rFonts w:hint="eastAsia"/>
        </w:rPr>
        <w:t>(</w:t>
      </w:r>
      <w:r>
        <w:rPr>
          <w:rFonts w:hint="eastAsia"/>
        </w:rPr>
        <w:t>见以下第三节</w:t>
      </w:r>
      <w:proofErr w:type="spellStart"/>
      <w:r>
        <w:rPr>
          <w:rFonts w:hint="eastAsia"/>
        </w:rPr>
        <w:t>A.2</w:t>
      </w:r>
      <w:proofErr w:type="spellEnd"/>
      <w:r>
        <w:rPr>
          <w:rFonts w:hint="eastAsia"/>
        </w:rPr>
        <w:t>部分</w:t>
      </w:r>
      <w:r>
        <w:rPr>
          <w:rFonts w:hint="eastAsia"/>
        </w:rPr>
        <w:t>)</w:t>
      </w:r>
      <w:r>
        <w:rPr>
          <w:rFonts w:hint="eastAsia"/>
        </w:rPr>
        <w:t>。在此背景下，小组委员会就有效执行《任择议定书》关于国家预防机制的条款，为该区域的缔约国提供了观念和实践上的指导。这场活动也体现了《任择议定书》构想的合作精神，为小组委员会提供了与法语国家组织和非洲区域的一些缔约国建立伙伴关系的一个契机。</w:t>
      </w:r>
    </w:p>
    <w:p w:rsidR="008D4228" w:rsidRDefault="008D4228" w:rsidP="00B73E21">
      <w:pPr>
        <w:pStyle w:val="SingleTxtGC"/>
      </w:pPr>
      <w:r>
        <w:rPr>
          <w:rFonts w:hint="eastAsia"/>
        </w:rPr>
        <w:t>28</w:t>
      </w:r>
      <w:r w:rsidR="00B73E21">
        <w:rPr>
          <w:rFonts w:hint="eastAsia"/>
        </w:rPr>
        <w:t xml:space="preserve">.  </w:t>
      </w:r>
      <w:r>
        <w:rPr>
          <w:rFonts w:hint="eastAsia"/>
        </w:rPr>
        <w:t>为履行《任择议定书》第</w:t>
      </w:r>
      <w:r>
        <w:rPr>
          <w:rFonts w:hint="eastAsia"/>
        </w:rPr>
        <w:t>11</w:t>
      </w:r>
      <w:r>
        <w:rPr>
          <w:rFonts w:hint="eastAsia"/>
        </w:rPr>
        <w:t>条</w:t>
      </w:r>
      <w:r>
        <w:rPr>
          <w:rFonts w:hint="eastAsia"/>
        </w:rPr>
        <w:t>(b)</w:t>
      </w:r>
      <w:r>
        <w:rPr>
          <w:rFonts w:hint="eastAsia"/>
        </w:rPr>
        <w:t>项</w:t>
      </w:r>
      <w:r>
        <w:rPr>
          <w:rFonts w:hint="eastAsia"/>
        </w:rPr>
        <w:t>(</w:t>
      </w:r>
      <w:r>
        <w:rPr>
          <w:rFonts w:hint="eastAsia"/>
        </w:rPr>
        <w:t>二</w:t>
      </w:r>
      <w:r>
        <w:rPr>
          <w:rFonts w:hint="eastAsia"/>
        </w:rPr>
        <w:t>)</w:t>
      </w:r>
      <w:r>
        <w:rPr>
          <w:rFonts w:hint="eastAsia"/>
        </w:rPr>
        <w:t>目规定的任务，小组委员会已经建立并保持与国家预防机制的联系。在第二十三届会议上，小组委员会首次通过</w:t>
      </w:r>
      <w:r>
        <w:rPr>
          <w:rFonts w:hint="eastAsia"/>
        </w:rPr>
        <w:t>Skype</w:t>
      </w:r>
      <w:r>
        <w:rPr>
          <w:rFonts w:hint="eastAsia"/>
        </w:rPr>
        <w:t>与保加利亚和塞浦路斯的国家预防机制举行了两场视频会议，后者有塞浦路斯常驻代表团和外交部的代表出席。此外，区域小组会见了挪威国家预防机制。小组委员会继续向国家预防机制提供关于其年度报告的分析和反馈。在这方面，小组委员会高兴地在</w:t>
      </w:r>
      <w:r>
        <w:rPr>
          <w:rFonts w:hint="eastAsia"/>
        </w:rPr>
        <w:t>2014</w:t>
      </w:r>
      <w:r>
        <w:rPr>
          <w:rFonts w:hint="eastAsia"/>
        </w:rPr>
        <w:t>年期间收到了</w:t>
      </w:r>
      <w:r>
        <w:rPr>
          <w:rFonts w:hint="eastAsia"/>
        </w:rPr>
        <w:t>20</w:t>
      </w:r>
      <w:r>
        <w:rPr>
          <w:rFonts w:hint="eastAsia"/>
        </w:rPr>
        <w:t>个国家预防机制的年度报告。报告已公布在小组委员会的网站上。</w:t>
      </w:r>
    </w:p>
    <w:p w:rsidR="008D4228" w:rsidRDefault="008D4228" w:rsidP="00B73E21">
      <w:pPr>
        <w:pStyle w:val="SingleTxtGC"/>
      </w:pPr>
      <w:r>
        <w:rPr>
          <w:rFonts w:hint="eastAsia"/>
        </w:rPr>
        <w:t>29</w:t>
      </w:r>
      <w:r w:rsidR="00B73E21">
        <w:rPr>
          <w:rFonts w:hint="eastAsia"/>
        </w:rPr>
        <w:t xml:space="preserve">.  </w:t>
      </w:r>
      <w:r>
        <w:rPr>
          <w:rFonts w:hint="eastAsia"/>
        </w:rPr>
        <w:t>小组委员会及其委员继续收到许多邀请，请其参加关于《任择议定书》，特别是关于国家预防机制的指定、建立和发展方面的国家、区域和国际会议。这些活动已公布在小组委员会的网站上。</w:t>
      </w:r>
    </w:p>
    <w:p w:rsidR="008D4228" w:rsidRDefault="008D4228" w:rsidP="00B73E21">
      <w:pPr>
        <w:pStyle w:val="SingleTxtGC"/>
      </w:pPr>
      <w:r>
        <w:rPr>
          <w:rFonts w:hint="eastAsia"/>
        </w:rPr>
        <w:t>30</w:t>
      </w:r>
      <w:r w:rsidR="00B73E21">
        <w:rPr>
          <w:rFonts w:hint="eastAsia"/>
        </w:rPr>
        <w:t xml:space="preserve">.  </w:t>
      </w:r>
      <w:r>
        <w:rPr>
          <w:rFonts w:hint="eastAsia"/>
        </w:rPr>
        <w:t>小组委员会要借此机会对上述活动和小组委员会受到邀请的所有其他活动的举办方表示感谢。小组委员会遗憾的是，它是否能参加，必须要取决于其他方面的财政支助，因为它本身没有资金赞助自己的委员出席。</w:t>
      </w:r>
    </w:p>
    <w:p w:rsidR="008D4228" w:rsidRDefault="008D4228" w:rsidP="00002B5F">
      <w:pPr>
        <w:pStyle w:val="H1GC"/>
        <w:spacing w:before="240" w:after="160"/>
      </w:pPr>
      <w:r>
        <w:rPr>
          <w:rFonts w:hint="eastAsia"/>
        </w:rPr>
        <w:tab/>
        <w:t>F</w:t>
      </w:r>
      <w:r w:rsidR="001534D6">
        <w:rPr>
          <w:rFonts w:hint="eastAsia"/>
        </w:rPr>
        <w:t>.</w:t>
      </w:r>
      <w:r w:rsidR="001534D6">
        <w:rPr>
          <w:rFonts w:hint="eastAsia"/>
        </w:rPr>
        <w:tab/>
      </w:r>
      <w:r>
        <w:rPr>
          <w:rFonts w:hint="eastAsia"/>
        </w:rPr>
        <w:t>《任择议定书》第</w:t>
      </w:r>
      <w:r>
        <w:rPr>
          <w:rFonts w:hint="eastAsia"/>
        </w:rPr>
        <w:t>26</w:t>
      </w:r>
      <w:r>
        <w:rPr>
          <w:rFonts w:hint="eastAsia"/>
        </w:rPr>
        <w:t>条下的特别基金</w:t>
      </w:r>
    </w:p>
    <w:p w:rsidR="008D4228" w:rsidRDefault="008D4228" w:rsidP="00B73E21">
      <w:pPr>
        <w:pStyle w:val="SingleTxtGC"/>
      </w:pPr>
      <w:r>
        <w:rPr>
          <w:rFonts w:hint="eastAsia"/>
        </w:rPr>
        <w:t>31</w:t>
      </w:r>
      <w:r w:rsidR="00B73E21">
        <w:rPr>
          <w:rFonts w:hint="eastAsia"/>
        </w:rPr>
        <w:t xml:space="preserve">.  </w:t>
      </w:r>
      <w:r>
        <w:rPr>
          <w:rFonts w:hint="eastAsia"/>
        </w:rPr>
        <w:t>根据《任择议定书》第</w:t>
      </w:r>
      <w:r>
        <w:rPr>
          <w:rFonts w:hint="eastAsia"/>
        </w:rPr>
        <w:t>26</w:t>
      </w:r>
      <w:r>
        <w:rPr>
          <w:rFonts w:hint="eastAsia"/>
        </w:rPr>
        <w:t>条第</w:t>
      </w:r>
      <w:r>
        <w:rPr>
          <w:rFonts w:hint="eastAsia"/>
        </w:rPr>
        <w:t>1</w:t>
      </w:r>
      <w:r>
        <w:rPr>
          <w:rFonts w:hint="eastAsia"/>
        </w:rPr>
        <w:t>款建立的特别基金，其目的是帮助提供资金，以落实小组委员会在访问缔约国后提出的建议，并执行国家预防机制的教育方案。小组委员会要借此机会，对各捐款方慷慨解囊表示感谢。</w:t>
      </w:r>
      <w:r w:rsidR="00002B5F" w:rsidRPr="009F3B20">
        <w:rPr>
          <w:rStyle w:val="a7"/>
          <w:rFonts w:eastAsia="宋体" w:hint="eastAsia"/>
          <w:sz w:val="24"/>
          <w:szCs w:val="24"/>
        </w:rPr>
        <w:footnoteReference w:id="5"/>
      </w:r>
      <w:r>
        <w:rPr>
          <w:rFonts w:hint="eastAsia"/>
        </w:rPr>
        <w:t xml:space="preserve"> </w:t>
      </w:r>
      <w:r>
        <w:rPr>
          <w:rFonts w:hint="eastAsia"/>
        </w:rPr>
        <w:t>然而，小组委员会意识到，为了继续并巩固特别基金及其工作急需进一步捐款。</w:t>
      </w:r>
    </w:p>
    <w:p w:rsidR="008D4228" w:rsidRDefault="008D4228" w:rsidP="00B73E21">
      <w:pPr>
        <w:pStyle w:val="SingleTxtGC"/>
      </w:pPr>
      <w:r>
        <w:rPr>
          <w:rFonts w:hint="eastAsia"/>
        </w:rPr>
        <w:t>32</w:t>
      </w:r>
      <w:r w:rsidR="00B73E21">
        <w:rPr>
          <w:rFonts w:hint="eastAsia"/>
        </w:rPr>
        <w:t xml:space="preserve">.  </w:t>
      </w:r>
      <w:r>
        <w:rPr>
          <w:rFonts w:hint="eastAsia"/>
        </w:rPr>
        <w:t>小组委员会坚信，特别基金目前以协作的方式进行管理，这反映了《任择议定书》起草者的愿望。特别是，小组委员会认为，它在关于建议的问题上能够提供有重点的国别指导，这对拨出的赠款发挥最大的预防影响是不可或缺的。小组委员会希望，特别基金将继续支持对有效防止酷刑和虐待不可或缺的各种项目，并呼吁缔约国继续为基金提供资金支持。小组委员会相信，如果基金的行政基础得到审核，并建立一个监督基金运行的独立董事会，基金的工作和能见度将得到加强。与此同时，小组委员会随时准备用妥善、有用地帮助基金有效运行的任何可能方式，来协助基金的运行。</w:t>
      </w:r>
    </w:p>
    <w:p w:rsidR="008D4228" w:rsidRDefault="008D4228" w:rsidP="001534D6">
      <w:pPr>
        <w:pStyle w:val="HChGC"/>
      </w:pPr>
      <w:r>
        <w:rPr>
          <w:rFonts w:hint="eastAsia"/>
        </w:rPr>
        <w:lastRenderedPageBreak/>
        <w:tab/>
      </w:r>
      <w:r>
        <w:rPr>
          <w:rFonts w:hint="eastAsia"/>
        </w:rPr>
        <w:t>三</w:t>
      </w:r>
      <w:r w:rsidR="001534D6">
        <w:rPr>
          <w:rFonts w:hint="eastAsia"/>
        </w:rPr>
        <w:t>.</w:t>
      </w:r>
      <w:r>
        <w:rPr>
          <w:rFonts w:hint="eastAsia"/>
        </w:rPr>
        <w:tab/>
      </w:r>
      <w:r>
        <w:rPr>
          <w:rFonts w:hint="eastAsia"/>
        </w:rPr>
        <w:t>在防止酷刑领域与其他机构的合作</w:t>
      </w:r>
    </w:p>
    <w:p w:rsidR="008D4228" w:rsidRDefault="008D4228" w:rsidP="001534D6">
      <w:pPr>
        <w:pStyle w:val="H1GC"/>
      </w:pPr>
      <w:r>
        <w:rPr>
          <w:rFonts w:hint="eastAsia"/>
        </w:rPr>
        <w:tab/>
        <w:t>A</w:t>
      </w:r>
      <w:r w:rsidR="00B73E21">
        <w:rPr>
          <w:rFonts w:hint="eastAsia"/>
        </w:rPr>
        <w:t>.</w:t>
      </w:r>
      <w:r w:rsidR="001534D6">
        <w:rPr>
          <w:rFonts w:hint="eastAsia"/>
        </w:rPr>
        <w:tab/>
      </w:r>
      <w:r>
        <w:rPr>
          <w:rFonts w:hint="eastAsia"/>
        </w:rPr>
        <w:t>国际合作</w:t>
      </w:r>
    </w:p>
    <w:p w:rsidR="008D4228" w:rsidRDefault="008D4228" w:rsidP="001534D6">
      <w:pPr>
        <w:pStyle w:val="H23GC"/>
      </w:pPr>
      <w:r>
        <w:rPr>
          <w:rFonts w:hint="eastAsia"/>
        </w:rPr>
        <w:tab/>
        <w:t>1</w:t>
      </w:r>
      <w:r w:rsidR="00B73E21">
        <w:rPr>
          <w:rFonts w:hint="eastAsia"/>
        </w:rPr>
        <w:t>.</w:t>
      </w:r>
      <w:r w:rsidR="001534D6">
        <w:rPr>
          <w:rFonts w:hint="eastAsia"/>
        </w:rPr>
        <w:tab/>
      </w:r>
      <w:r>
        <w:rPr>
          <w:rFonts w:hint="eastAsia"/>
        </w:rPr>
        <w:t>与联合国其他机构的合作</w:t>
      </w:r>
    </w:p>
    <w:p w:rsidR="008D4228" w:rsidRDefault="008D4228" w:rsidP="00B73E21">
      <w:pPr>
        <w:pStyle w:val="SingleTxtGC"/>
      </w:pPr>
      <w:r>
        <w:rPr>
          <w:rFonts w:hint="eastAsia"/>
        </w:rPr>
        <w:t>33</w:t>
      </w:r>
      <w:r w:rsidR="00B73E21">
        <w:rPr>
          <w:rFonts w:hint="eastAsia"/>
        </w:rPr>
        <w:t xml:space="preserve">.  </w:t>
      </w:r>
      <w:r>
        <w:rPr>
          <w:rFonts w:hint="eastAsia"/>
        </w:rPr>
        <w:t>小组委员会主席在禁止酷刑委员会</w:t>
      </w:r>
      <w:r>
        <w:rPr>
          <w:rFonts w:hint="eastAsia"/>
        </w:rPr>
        <w:t>2014</w:t>
      </w:r>
      <w:r>
        <w:rPr>
          <w:rFonts w:hint="eastAsia"/>
        </w:rPr>
        <w:t>年</w:t>
      </w:r>
      <w:r>
        <w:rPr>
          <w:rFonts w:hint="eastAsia"/>
        </w:rPr>
        <w:t>5</w:t>
      </w:r>
      <w:r>
        <w:rPr>
          <w:rFonts w:hint="eastAsia"/>
        </w:rPr>
        <w:t>月</w:t>
      </w:r>
      <w:r>
        <w:rPr>
          <w:rFonts w:hint="eastAsia"/>
        </w:rPr>
        <w:t>9</w:t>
      </w:r>
      <w:r>
        <w:rPr>
          <w:rFonts w:hint="eastAsia"/>
        </w:rPr>
        <w:t>日的全会上提交了小组委员会第七次年度报告</w:t>
      </w:r>
      <w:r>
        <w:rPr>
          <w:rFonts w:hint="eastAsia"/>
        </w:rPr>
        <w:t>(CAT/C/52/2)</w:t>
      </w:r>
      <w:r>
        <w:rPr>
          <w:rFonts w:hint="eastAsia"/>
        </w:rPr>
        <w:t>。小组委员会和委员会于</w:t>
      </w:r>
      <w:r>
        <w:rPr>
          <w:rFonts w:hint="eastAsia"/>
        </w:rPr>
        <w:t>2014</w:t>
      </w:r>
      <w:r>
        <w:rPr>
          <w:rFonts w:hint="eastAsia"/>
        </w:rPr>
        <w:t>年</w:t>
      </w:r>
      <w:r>
        <w:rPr>
          <w:rFonts w:hint="eastAsia"/>
        </w:rPr>
        <w:t>11</w:t>
      </w:r>
      <w:r>
        <w:rPr>
          <w:rFonts w:hint="eastAsia"/>
        </w:rPr>
        <w:t>月在日内瓦举行联席会议，讨论了一系列共同关心的实质性和程序性问题。</w:t>
      </w:r>
    </w:p>
    <w:p w:rsidR="008D4228" w:rsidRDefault="008D4228" w:rsidP="00B73E21">
      <w:pPr>
        <w:pStyle w:val="SingleTxtGC"/>
      </w:pPr>
      <w:r>
        <w:rPr>
          <w:rFonts w:hint="eastAsia"/>
        </w:rPr>
        <w:t>34</w:t>
      </w:r>
      <w:r w:rsidR="00B73E21">
        <w:rPr>
          <w:rFonts w:hint="eastAsia"/>
        </w:rPr>
        <w:t xml:space="preserve">.  </w:t>
      </w:r>
      <w:r>
        <w:rPr>
          <w:rFonts w:hint="eastAsia"/>
        </w:rPr>
        <w:t>根据大会第</w:t>
      </w:r>
      <w:r>
        <w:rPr>
          <w:rFonts w:hint="eastAsia"/>
        </w:rPr>
        <w:t>68/156</w:t>
      </w:r>
      <w:r>
        <w:rPr>
          <w:rFonts w:hint="eastAsia"/>
        </w:rPr>
        <w:t>号决议，小组委员会主席于</w:t>
      </w:r>
      <w:r>
        <w:rPr>
          <w:rFonts w:hint="eastAsia"/>
        </w:rPr>
        <w:t>2014</w:t>
      </w:r>
      <w:r>
        <w:rPr>
          <w:rFonts w:hint="eastAsia"/>
        </w:rPr>
        <w:t>年</w:t>
      </w:r>
      <w:r>
        <w:rPr>
          <w:rFonts w:hint="eastAsia"/>
        </w:rPr>
        <w:t>10</w:t>
      </w:r>
      <w:r>
        <w:rPr>
          <w:rFonts w:hint="eastAsia"/>
        </w:rPr>
        <w:t>月</w:t>
      </w:r>
      <w:r>
        <w:rPr>
          <w:rFonts w:hint="eastAsia"/>
        </w:rPr>
        <w:t>21</w:t>
      </w:r>
      <w:r>
        <w:rPr>
          <w:rFonts w:hint="eastAsia"/>
        </w:rPr>
        <w:t>日向大会第六十九届会议提交了小组委员会第七次年度报告，禁止酷刑委员会主席和酷刑和其他残忍、不人道或有辱人格的待遇或处罚问题特别报告员也一道提交了各自的报告。</w:t>
      </w:r>
    </w:p>
    <w:p w:rsidR="008D4228" w:rsidRDefault="008D4228" w:rsidP="00B73E21">
      <w:pPr>
        <w:pStyle w:val="SingleTxtGC"/>
      </w:pPr>
      <w:r>
        <w:rPr>
          <w:rFonts w:hint="eastAsia"/>
        </w:rPr>
        <w:t>35</w:t>
      </w:r>
      <w:r w:rsidR="00B73E21">
        <w:rPr>
          <w:rFonts w:hint="eastAsia"/>
        </w:rPr>
        <w:t xml:space="preserve">.  </w:t>
      </w:r>
      <w:r>
        <w:rPr>
          <w:rFonts w:hint="eastAsia"/>
        </w:rPr>
        <w:t>小组委员会继续积极地参与人权条约机构主席年度会议。小组委员会主席当选为</w:t>
      </w:r>
      <w:r>
        <w:rPr>
          <w:rFonts w:hint="eastAsia"/>
        </w:rPr>
        <w:t>2014</w:t>
      </w:r>
      <w:r>
        <w:rPr>
          <w:rFonts w:hint="eastAsia"/>
        </w:rPr>
        <w:t>年</w:t>
      </w:r>
      <w:r>
        <w:rPr>
          <w:rFonts w:hint="eastAsia"/>
        </w:rPr>
        <w:t>6</w:t>
      </w:r>
      <w:r>
        <w:rPr>
          <w:rFonts w:hint="eastAsia"/>
        </w:rPr>
        <w:t>月</w:t>
      </w:r>
      <w:r>
        <w:rPr>
          <w:rFonts w:hint="eastAsia"/>
        </w:rPr>
        <w:t>23</w:t>
      </w:r>
      <w:r>
        <w:rPr>
          <w:rFonts w:hint="eastAsia"/>
        </w:rPr>
        <w:t>日至</w:t>
      </w:r>
      <w:r>
        <w:rPr>
          <w:rFonts w:hint="eastAsia"/>
        </w:rPr>
        <w:t>27</w:t>
      </w:r>
      <w:r>
        <w:rPr>
          <w:rFonts w:hint="eastAsia"/>
        </w:rPr>
        <w:t>日在日内瓦举行的第二十六次会议的主席。在这一年当中，小组委员会还通过了一份关于加强条约机构的声明，可在小组委员会网站上查阅；并讨论了大会第</w:t>
      </w:r>
      <w:r>
        <w:rPr>
          <w:rFonts w:hint="eastAsia"/>
        </w:rPr>
        <w:t>68/268</w:t>
      </w:r>
      <w:r>
        <w:rPr>
          <w:rFonts w:hint="eastAsia"/>
        </w:rPr>
        <w:t>号决议的执行情况。小组委员会继续监督其活动，以确保符合关于人权条约机构成员独立性和公正性准则。它还参加了人权高专办的多项其他活动。</w:t>
      </w:r>
    </w:p>
    <w:p w:rsidR="008D4228" w:rsidRDefault="008D4228" w:rsidP="00B73E21">
      <w:pPr>
        <w:pStyle w:val="SingleTxtGC"/>
      </w:pPr>
      <w:r>
        <w:rPr>
          <w:rFonts w:hint="eastAsia"/>
        </w:rPr>
        <w:t>36</w:t>
      </w:r>
      <w:r w:rsidR="00B73E21">
        <w:rPr>
          <w:rFonts w:hint="eastAsia"/>
        </w:rPr>
        <w:t xml:space="preserve">.  </w:t>
      </w:r>
      <w:r>
        <w:rPr>
          <w:rFonts w:hint="eastAsia"/>
        </w:rPr>
        <w:t>小组委员会与酷刑问题特别报告员、禁止酷刑委员会和联合国酷刑受害者自愿基金董事会一起，于支持酷刑受害者国际日</w:t>
      </w:r>
      <w:r>
        <w:rPr>
          <w:rFonts w:hint="eastAsia"/>
        </w:rPr>
        <w:t>(2014</w:t>
      </w:r>
      <w:r>
        <w:rPr>
          <w:rFonts w:hint="eastAsia"/>
        </w:rPr>
        <w:t>年</w:t>
      </w:r>
      <w:r>
        <w:rPr>
          <w:rFonts w:hint="eastAsia"/>
        </w:rPr>
        <w:t>6</w:t>
      </w:r>
      <w:r>
        <w:rPr>
          <w:rFonts w:hint="eastAsia"/>
        </w:rPr>
        <w:t>月</w:t>
      </w:r>
      <w:r>
        <w:rPr>
          <w:rFonts w:hint="eastAsia"/>
        </w:rPr>
        <w:t>26</w:t>
      </w:r>
      <w:r>
        <w:rPr>
          <w:rFonts w:hint="eastAsia"/>
        </w:rPr>
        <w:t>日</w:t>
      </w:r>
      <w:r>
        <w:rPr>
          <w:rFonts w:hint="eastAsia"/>
        </w:rPr>
        <w:t>)</w:t>
      </w:r>
      <w:r>
        <w:rPr>
          <w:rFonts w:hint="eastAsia"/>
        </w:rPr>
        <w:t>发表了一项声明。小组委员会还在第二十四届会议期间与特别报告员和禁止酷刑委员会联合举行了一次公开会议。应该注意到，如有《任择议定书》缔约国的报告要在即将举行的禁止酷刑委员会会议上得到审议的，小组委员会则系统性地把有关这些缔约国的建议转交给委员会。</w:t>
      </w:r>
    </w:p>
    <w:p w:rsidR="008D4228" w:rsidRDefault="008D4228" w:rsidP="00B73E21">
      <w:pPr>
        <w:pStyle w:val="SingleTxtGC"/>
      </w:pPr>
      <w:r>
        <w:rPr>
          <w:rFonts w:hint="eastAsia"/>
        </w:rPr>
        <w:t>37</w:t>
      </w:r>
      <w:r w:rsidR="00B73E21">
        <w:rPr>
          <w:rFonts w:hint="eastAsia"/>
        </w:rPr>
        <w:t xml:space="preserve">.  </w:t>
      </w:r>
      <w:r>
        <w:rPr>
          <w:rFonts w:hint="eastAsia"/>
        </w:rPr>
        <w:t>2014</w:t>
      </w:r>
      <w:r>
        <w:rPr>
          <w:rFonts w:hint="eastAsia"/>
        </w:rPr>
        <w:t>年</w:t>
      </w:r>
      <w:r>
        <w:rPr>
          <w:rFonts w:hint="eastAsia"/>
        </w:rPr>
        <w:t>4</w:t>
      </w:r>
      <w:r>
        <w:rPr>
          <w:rFonts w:hint="eastAsia"/>
        </w:rPr>
        <w:t>月</w:t>
      </w:r>
      <w:r>
        <w:rPr>
          <w:rFonts w:hint="eastAsia"/>
        </w:rPr>
        <w:t>4</w:t>
      </w:r>
      <w:r>
        <w:rPr>
          <w:rFonts w:hint="eastAsia"/>
        </w:rPr>
        <w:t>日，小组委员会参加了残疾人权利委员会的一次全会，从而分享小组委员会在国家预防机制方面的经验，并讨论合作的领域。小组委员会还在</w:t>
      </w:r>
      <w:r>
        <w:rPr>
          <w:rFonts w:hint="eastAsia"/>
        </w:rPr>
        <w:t>2014</w:t>
      </w:r>
      <w:r>
        <w:rPr>
          <w:rFonts w:hint="eastAsia"/>
        </w:rPr>
        <w:t>年</w:t>
      </w:r>
      <w:r>
        <w:rPr>
          <w:rFonts w:hint="eastAsia"/>
        </w:rPr>
        <w:t>9</w:t>
      </w:r>
      <w:r>
        <w:rPr>
          <w:rFonts w:hint="eastAsia"/>
        </w:rPr>
        <w:t>月</w:t>
      </w:r>
      <w:r>
        <w:rPr>
          <w:rFonts w:hint="eastAsia"/>
        </w:rPr>
        <w:t>1</w:t>
      </w:r>
      <w:r>
        <w:rPr>
          <w:rFonts w:hint="eastAsia"/>
        </w:rPr>
        <w:t>日至</w:t>
      </w:r>
      <w:r>
        <w:rPr>
          <w:rFonts w:hint="eastAsia"/>
        </w:rPr>
        <w:t>3</w:t>
      </w:r>
      <w:r>
        <w:rPr>
          <w:rFonts w:hint="eastAsia"/>
        </w:rPr>
        <w:t>日举行的磋商期间与任意拘留问题工作组交流了共同关心的信息。</w:t>
      </w:r>
    </w:p>
    <w:p w:rsidR="008D4228" w:rsidRDefault="008D4228" w:rsidP="00B73E21">
      <w:pPr>
        <w:pStyle w:val="SingleTxtGC"/>
      </w:pPr>
      <w:r>
        <w:rPr>
          <w:rFonts w:hint="eastAsia"/>
        </w:rPr>
        <w:t>38</w:t>
      </w:r>
      <w:r w:rsidR="00B73E21">
        <w:rPr>
          <w:rFonts w:hint="eastAsia"/>
        </w:rPr>
        <w:t xml:space="preserve">.  </w:t>
      </w:r>
      <w:r>
        <w:rPr>
          <w:rFonts w:hint="eastAsia"/>
        </w:rPr>
        <w:t>小组委员会继续与联合国难民事务高级专员合作，包括在小组委员会第二十三届会议期间举行了一次会议；继续与世界卫生组织、联合国毒品和犯罪问题办公室合作；小组委员会的一名委员参加了《囚犯待遇最低限度标准规则》不限成员名额政府间专家组于</w:t>
      </w:r>
      <w:r>
        <w:rPr>
          <w:rFonts w:hint="eastAsia"/>
        </w:rPr>
        <w:t>2014</w:t>
      </w:r>
      <w:r>
        <w:rPr>
          <w:rFonts w:hint="eastAsia"/>
        </w:rPr>
        <w:t>年</w:t>
      </w:r>
      <w:r>
        <w:rPr>
          <w:rFonts w:hint="eastAsia"/>
        </w:rPr>
        <w:t>3</w:t>
      </w:r>
      <w:r>
        <w:rPr>
          <w:rFonts w:hint="eastAsia"/>
        </w:rPr>
        <w:t>月在维也纳举行的第三次会议。</w:t>
      </w:r>
    </w:p>
    <w:p w:rsidR="008D4228" w:rsidRDefault="008D4228" w:rsidP="00373B79">
      <w:pPr>
        <w:pStyle w:val="H23GC"/>
      </w:pPr>
      <w:r>
        <w:rPr>
          <w:rFonts w:hint="eastAsia"/>
        </w:rPr>
        <w:tab/>
        <w:t>2</w:t>
      </w:r>
      <w:r w:rsidR="00B73E21">
        <w:rPr>
          <w:rFonts w:hint="eastAsia"/>
        </w:rPr>
        <w:t>.</w:t>
      </w:r>
      <w:r w:rsidR="00373B79">
        <w:rPr>
          <w:rFonts w:hint="eastAsia"/>
        </w:rPr>
        <w:tab/>
      </w:r>
      <w:r>
        <w:rPr>
          <w:rFonts w:hint="eastAsia"/>
        </w:rPr>
        <w:t>与其他有关国际组织的合作</w:t>
      </w:r>
    </w:p>
    <w:p w:rsidR="008D4228" w:rsidRDefault="008D4228" w:rsidP="00B73E21">
      <w:pPr>
        <w:pStyle w:val="SingleTxtGC"/>
      </w:pPr>
      <w:r>
        <w:rPr>
          <w:rFonts w:hint="eastAsia"/>
        </w:rPr>
        <w:t>39</w:t>
      </w:r>
      <w:r w:rsidR="00B73E21">
        <w:rPr>
          <w:rFonts w:hint="eastAsia"/>
        </w:rPr>
        <w:t xml:space="preserve">.  </w:t>
      </w:r>
      <w:r>
        <w:rPr>
          <w:rFonts w:hint="eastAsia"/>
        </w:rPr>
        <w:t>小组委员会高兴的是，与法语国家组织合作不断加强，结果，法语国家组织、人权高专办和小组委员会最终于</w:t>
      </w:r>
      <w:r>
        <w:rPr>
          <w:rFonts w:hint="eastAsia"/>
        </w:rPr>
        <w:t>2014</w:t>
      </w:r>
      <w:r>
        <w:rPr>
          <w:rFonts w:hint="eastAsia"/>
        </w:rPr>
        <w:t>年</w:t>
      </w:r>
      <w:r>
        <w:rPr>
          <w:rFonts w:hint="eastAsia"/>
        </w:rPr>
        <w:t>6</w:t>
      </w:r>
      <w:r>
        <w:rPr>
          <w:rFonts w:hint="eastAsia"/>
        </w:rPr>
        <w:t>月</w:t>
      </w:r>
      <w:r>
        <w:rPr>
          <w:rFonts w:hint="eastAsia"/>
        </w:rPr>
        <w:t>23</w:t>
      </w:r>
      <w:r>
        <w:rPr>
          <w:rFonts w:hint="eastAsia"/>
        </w:rPr>
        <w:t>日和</w:t>
      </w:r>
      <w:r>
        <w:rPr>
          <w:rFonts w:hint="eastAsia"/>
        </w:rPr>
        <w:t>24</w:t>
      </w:r>
      <w:r>
        <w:rPr>
          <w:rFonts w:hint="eastAsia"/>
        </w:rPr>
        <w:t>日在法语国家组织巴黎总部举行了一次高级别联席会议，探讨非洲法语国家的国家预防机制的挑战</w:t>
      </w:r>
      <w:r>
        <w:rPr>
          <w:rFonts w:hint="eastAsia"/>
        </w:rPr>
        <w:lastRenderedPageBreak/>
        <w:t>和前景。会议旨在协助非洲法语缔约国履行《任择议定书》义务，尤其在指定和建立国家预防机制方面，并向已经建立的国家预防机制提供咨询</w:t>
      </w:r>
      <w:proofErr w:type="gramStart"/>
      <w:r>
        <w:rPr>
          <w:rFonts w:hint="eastAsia"/>
        </w:rPr>
        <w:t>和援</w:t>
      </w:r>
      <w:proofErr w:type="gramEnd"/>
      <w:r>
        <w:rPr>
          <w:rFonts w:hint="eastAsia"/>
        </w:rPr>
        <w:t>助。法语国家组织、人权高专办、小组委员会、非洲人权和人民权利委员会、非洲禁止酷刑委员会、缔约国、议员、国家预防机制和民间社会代表等</w:t>
      </w:r>
      <w:r>
        <w:rPr>
          <w:rFonts w:hint="eastAsia"/>
        </w:rPr>
        <w:t>60</w:t>
      </w:r>
      <w:r>
        <w:rPr>
          <w:rFonts w:hint="eastAsia"/>
        </w:rPr>
        <w:t>余名与会者参加了活动，加强了对非洲法语国家的国家预防机制已取得成果和所面临挑战的理解。小组委员会通过非洲区域小组承诺，与各缔约国和国家预防机制紧密合作协调，包括通过会议期间的磋商，通过与法语国家组织、非洲人权和人民权利委员会和非政府组织等联合组织的咨询访问，以及通过小组委员会国别报告员的其他长期联系等方式。禁止酷刑领域的所有相关行为方将积极参加定于</w:t>
      </w:r>
      <w:r>
        <w:rPr>
          <w:rFonts w:hint="eastAsia"/>
        </w:rPr>
        <w:t>2014</w:t>
      </w:r>
      <w:r>
        <w:rPr>
          <w:rFonts w:hint="eastAsia"/>
        </w:rPr>
        <w:t>年</w:t>
      </w:r>
      <w:r>
        <w:rPr>
          <w:rFonts w:hint="eastAsia"/>
        </w:rPr>
        <w:t>11</w:t>
      </w:r>
      <w:r>
        <w:rPr>
          <w:rFonts w:hint="eastAsia"/>
        </w:rPr>
        <w:t>月在达喀尔召开的法语国家组织峰会，以及在非洲人权和人民权利委员会会议期间举办的《</w:t>
      </w:r>
      <w:r>
        <w:rPr>
          <w:rFonts w:hint="eastAsia"/>
        </w:rPr>
        <w:t>2016</w:t>
      </w:r>
      <w:r>
        <w:rPr>
          <w:rFonts w:hint="eastAsia"/>
        </w:rPr>
        <w:t>非洲人权年》活动。小组委员会特别感谢法语国家组织积极参与这些禁止酷刑倡议。</w:t>
      </w:r>
    </w:p>
    <w:p w:rsidR="008D4228" w:rsidRDefault="008D4228" w:rsidP="00B73E21">
      <w:pPr>
        <w:pStyle w:val="SingleTxtGC"/>
      </w:pPr>
      <w:r>
        <w:rPr>
          <w:rFonts w:hint="eastAsia"/>
        </w:rPr>
        <w:t>40</w:t>
      </w:r>
      <w:r w:rsidR="00B73E21">
        <w:rPr>
          <w:rFonts w:hint="eastAsia"/>
        </w:rPr>
        <w:t xml:space="preserve">.  </w:t>
      </w:r>
      <w:r>
        <w:rPr>
          <w:rFonts w:hint="eastAsia"/>
        </w:rPr>
        <w:t>小组委员会继续与红十字国际委员会开展合作，特别是在实地访问和第二十二届会议方面的合作。</w:t>
      </w:r>
    </w:p>
    <w:p w:rsidR="008D4228" w:rsidRDefault="008D4228" w:rsidP="00373B79">
      <w:pPr>
        <w:pStyle w:val="H1GC"/>
      </w:pPr>
      <w:r>
        <w:rPr>
          <w:rFonts w:hint="eastAsia"/>
        </w:rPr>
        <w:tab/>
        <w:t>B</w:t>
      </w:r>
      <w:r w:rsidR="00B73E21">
        <w:rPr>
          <w:rFonts w:hint="eastAsia"/>
        </w:rPr>
        <w:t>.</w:t>
      </w:r>
      <w:r w:rsidR="00373B79">
        <w:rPr>
          <w:rFonts w:hint="eastAsia"/>
        </w:rPr>
        <w:tab/>
      </w:r>
      <w:r>
        <w:rPr>
          <w:rFonts w:hint="eastAsia"/>
        </w:rPr>
        <w:t>区域合作</w:t>
      </w:r>
    </w:p>
    <w:p w:rsidR="008D4228" w:rsidRDefault="008D4228" w:rsidP="00B73E21">
      <w:pPr>
        <w:pStyle w:val="SingleTxtGC"/>
      </w:pPr>
      <w:r>
        <w:rPr>
          <w:rFonts w:hint="eastAsia"/>
        </w:rPr>
        <w:t>41</w:t>
      </w:r>
      <w:r w:rsidR="00B73E21">
        <w:rPr>
          <w:rFonts w:hint="eastAsia"/>
        </w:rPr>
        <w:t xml:space="preserve">.  </w:t>
      </w:r>
      <w:r>
        <w:rPr>
          <w:rFonts w:hint="eastAsia"/>
        </w:rPr>
        <w:t>小组委员会通过区域小组主席继续与防止酷刑领域的其他伙伴开展合作，包括非洲人权和人民权利委员会、美洲人权委员会、欧洲委员会、欧洲禁止酷刑和不人道、或有辱人格的待遇或处罚问题委员会和欧盟委员会等。</w:t>
      </w:r>
    </w:p>
    <w:p w:rsidR="008D4228" w:rsidRDefault="008D4228" w:rsidP="00373B79">
      <w:pPr>
        <w:pStyle w:val="H1GC"/>
      </w:pPr>
      <w:r>
        <w:rPr>
          <w:rFonts w:hint="eastAsia"/>
        </w:rPr>
        <w:tab/>
        <w:t>C</w:t>
      </w:r>
      <w:r w:rsidR="00B73E21">
        <w:rPr>
          <w:rFonts w:hint="eastAsia"/>
        </w:rPr>
        <w:t>.</w:t>
      </w:r>
      <w:r w:rsidR="00373B79">
        <w:rPr>
          <w:rFonts w:hint="eastAsia"/>
        </w:rPr>
        <w:tab/>
      </w:r>
      <w:r>
        <w:rPr>
          <w:rFonts w:hint="eastAsia"/>
        </w:rPr>
        <w:t>民间社会</w:t>
      </w:r>
    </w:p>
    <w:p w:rsidR="008D4228" w:rsidRDefault="008D4228" w:rsidP="00B73E21">
      <w:pPr>
        <w:pStyle w:val="SingleTxtGC"/>
      </w:pPr>
      <w:r>
        <w:rPr>
          <w:rFonts w:hint="eastAsia"/>
        </w:rPr>
        <w:t>42</w:t>
      </w:r>
      <w:r w:rsidR="00B73E21">
        <w:rPr>
          <w:rFonts w:hint="eastAsia"/>
        </w:rPr>
        <w:t xml:space="preserve">.  </w:t>
      </w:r>
      <w:r>
        <w:rPr>
          <w:rFonts w:hint="eastAsia"/>
        </w:rPr>
        <w:t>小组委员会继续得到民间社会行为方的支持，特别是防止酷刑协会、《任择议定书》联络网以及包括布里斯托尔大学人权执行中心在内的学术机构的支持。小组委员会在实施访问方案时还从民间社会组织的联系中受益匪浅。它要借此机会感谢所有这些组织为</w:t>
      </w:r>
      <w:r w:rsidRPr="00B3288F">
        <w:rPr>
          <w:rFonts w:hint="eastAsia"/>
          <w:spacing w:val="-6"/>
        </w:rPr>
        <w:t>增进《任择议定书》和支持小组委员会的活动所开展的工作。小组委员会要特别感谢开放社会基金和布里斯托尔大学人权执行中心在磋商中协助小组委员会起草了</w:t>
      </w:r>
      <w:r>
        <w:rPr>
          <w:rFonts w:hint="eastAsia"/>
        </w:rPr>
        <w:t>一份关于审前羁押和防止酷刑和其他形式的虐待的文件。还要特别感谢防止酷刑协会对《任择议定书》和小组委员会提供的宝贵支持。</w:t>
      </w:r>
    </w:p>
    <w:p w:rsidR="008D4228" w:rsidRDefault="008D4228" w:rsidP="00373B79">
      <w:pPr>
        <w:pStyle w:val="HChGC"/>
      </w:pPr>
      <w:r>
        <w:rPr>
          <w:rFonts w:hint="eastAsia"/>
        </w:rPr>
        <w:tab/>
      </w:r>
      <w:r>
        <w:rPr>
          <w:rFonts w:hint="eastAsia"/>
        </w:rPr>
        <w:t>四</w:t>
      </w:r>
      <w:r w:rsidR="00373B79">
        <w:rPr>
          <w:rFonts w:hint="eastAsia"/>
        </w:rPr>
        <w:t>.</w:t>
      </w:r>
      <w:r w:rsidR="00373B79">
        <w:rPr>
          <w:rFonts w:hint="eastAsia"/>
        </w:rPr>
        <w:tab/>
      </w:r>
      <w:r>
        <w:rPr>
          <w:rFonts w:hint="eastAsia"/>
        </w:rPr>
        <w:t>审查所</w:t>
      </w:r>
      <w:proofErr w:type="gramStart"/>
      <w:r>
        <w:rPr>
          <w:rFonts w:hint="eastAsia"/>
        </w:rPr>
        <w:t>述期间</w:t>
      </w:r>
      <w:proofErr w:type="gramEnd"/>
      <w:r>
        <w:rPr>
          <w:rFonts w:hint="eastAsia"/>
        </w:rPr>
        <w:t>小组委员会工作中值得注意的问题</w:t>
      </w:r>
    </w:p>
    <w:p w:rsidR="008D4228" w:rsidRDefault="008D4228" w:rsidP="00373B79">
      <w:pPr>
        <w:pStyle w:val="H1GC"/>
      </w:pPr>
      <w:r>
        <w:rPr>
          <w:rFonts w:hint="eastAsia"/>
        </w:rPr>
        <w:tab/>
        <w:t>A</w:t>
      </w:r>
      <w:r w:rsidR="00B73E21">
        <w:rPr>
          <w:rFonts w:hint="eastAsia"/>
        </w:rPr>
        <w:t>.</w:t>
      </w:r>
      <w:r w:rsidR="00373B79">
        <w:rPr>
          <w:rFonts w:hint="eastAsia"/>
        </w:rPr>
        <w:tab/>
      </w:r>
      <w:r>
        <w:rPr>
          <w:rFonts w:hint="eastAsia"/>
        </w:rPr>
        <w:t>委员变化情况</w:t>
      </w:r>
    </w:p>
    <w:p w:rsidR="008D4228" w:rsidRDefault="008D4228" w:rsidP="00B73E21">
      <w:pPr>
        <w:pStyle w:val="SingleTxtGC"/>
      </w:pPr>
      <w:r>
        <w:rPr>
          <w:rFonts w:hint="eastAsia"/>
        </w:rPr>
        <w:t>43</w:t>
      </w:r>
      <w:r w:rsidR="00B73E21">
        <w:rPr>
          <w:rFonts w:hint="eastAsia"/>
        </w:rPr>
        <w:t xml:space="preserve">.  </w:t>
      </w:r>
      <w:r>
        <w:rPr>
          <w:rFonts w:hint="eastAsia"/>
        </w:rPr>
        <w:t>2014</w:t>
      </w:r>
      <w:r>
        <w:rPr>
          <w:rFonts w:hint="eastAsia"/>
        </w:rPr>
        <w:t>年</w:t>
      </w:r>
      <w:r>
        <w:rPr>
          <w:rFonts w:hint="eastAsia"/>
        </w:rPr>
        <w:t>10</w:t>
      </w:r>
      <w:r>
        <w:rPr>
          <w:rFonts w:hint="eastAsia"/>
        </w:rPr>
        <w:t>月</w:t>
      </w:r>
      <w:r>
        <w:rPr>
          <w:rFonts w:hint="eastAsia"/>
        </w:rPr>
        <w:t>23</w:t>
      </w:r>
      <w:r>
        <w:rPr>
          <w:rFonts w:hint="eastAsia"/>
        </w:rPr>
        <w:t>日在日内瓦举行的《任择议定书》缔约国第五次会议选举了</w:t>
      </w:r>
      <w:r>
        <w:rPr>
          <w:rFonts w:hint="eastAsia"/>
        </w:rPr>
        <w:t>13</w:t>
      </w:r>
      <w:r>
        <w:rPr>
          <w:rFonts w:hint="eastAsia"/>
        </w:rPr>
        <w:t>名委员，任期从</w:t>
      </w:r>
      <w:r>
        <w:rPr>
          <w:rFonts w:hint="eastAsia"/>
        </w:rPr>
        <w:t>2015</w:t>
      </w:r>
      <w:r>
        <w:rPr>
          <w:rFonts w:hint="eastAsia"/>
        </w:rPr>
        <w:t>年</w:t>
      </w:r>
      <w:r>
        <w:rPr>
          <w:rFonts w:hint="eastAsia"/>
        </w:rPr>
        <w:t>1</w:t>
      </w:r>
      <w:r>
        <w:rPr>
          <w:rFonts w:hint="eastAsia"/>
        </w:rPr>
        <w:t>月</w:t>
      </w:r>
      <w:r>
        <w:rPr>
          <w:rFonts w:hint="eastAsia"/>
        </w:rPr>
        <w:t>1</w:t>
      </w:r>
      <w:r>
        <w:rPr>
          <w:rFonts w:hint="eastAsia"/>
        </w:rPr>
        <w:t>日至</w:t>
      </w:r>
      <w:r>
        <w:rPr>
          <w:rFonts w:hint="eastAsia"/>
        </w:rPr>
        <w:t>2018</w:t>
      </w:r>
      <w:r>
        <w:rPr>
          <w:rFonts w:hint="eastAsia"/>
        </w:rPr>
        <w:t>年</w:t>
      </w:r>
      <w:r>
        <w:rPr>
          <w:rFonts w:hint="eastAsia"/>
        </w:rPr>
        <w:t>12</w:t>
      </w:r>
      <w:r>
        <w:rPr>
          <w:rFonts w:hint="eastAsia"/>
        </w:rPr>
        <w:t>月</w:t>
      </w:r>
      <w:r>
        <w:rPr>
          <w:rFonts w:hint="eastAsia"/>
        </w:rPr>
        <w:t>31</w:t>
      </w:r>
      <w:r>
        <w:rPr>
          <w:rFonts w:hint="eastAsia"/>
        </w:rPr>
        <w:t>日。小组委员会对</w:t>
      </w:r>
      <w:r>
        <w:rPr>
          <w:rFonts w:hint="eastAsia"/>
        </w:rPr>
        <w:t>6</w:t>
      </w:r>
      <w:r>
        <w:rPr>
          <w:rFonts w:hint="eastAsia"/>
        </w:rPr>
        <w:t>名离任委员所做工作深表感谢。《任择议定书》只允许当选委员连任两届，离任委员中包括</w:t>
      </w:r>
      <w:r>
        <w:rPr>
          <w:rFonts w:hint="eastAsia"/>
        </w:rPr>
        <w:t>3</w:t>
      </w:r>
      <w:r>
        <w:rPr>
          <w:rFonts w:hint="eastAsia"/>
        </w:rPr>
        <w:t>名余下的小组委员会最初创始成员。这标志</w:t>
      </w:r>
      <w:proofErr w:type="gramStart"/>
      <w:r>
        <w:rPr>
          <w:rFonts w:hint="eastAsia"/>
        </w:rPr>
        <w:t>者小组</w:t>
      </w:r>
      <w:proofErr w:type="gramEnd"/>
      <w:r>
        <w:rPr>
          <w:rFonts w:hint="eastAsia"/>
        </w:rPr>
        <w:t>委员会完成了委</w:t>
      </w:r>
      <w:r>
        <w:rPr>
          <w:rFonts w:hint="eastAsia"/>
        </w:rPr>
        <w:lastRenderedPageBreak/>
        <w:t>员任期的首个完整周期；创始成员们对小组委员会作为条约机构的发展做出了独特贡献，小组委员会深表感激。</w:t>
      </w:r>
    </w:p>
    <w:p w:rsidR="008D4228" w:rsidRDefault="008D4228" w:rsidP="00B73E21">
      <w:pPr>
        <w:pStyle w:val="SingleTxtGC"/>
      </w:pPr>
      <w:r>
        <w:rPr>
          <w:rFonts w:hint="eastAsia"/>
        </w:rPr>
        <w:t>44</w:t>
      </w:r>
      <w:r w:rsidR="00B73E21">
        <w:rPr>
          <w:rFonts w:hint="eastAsia"/>
        </w:rPr>
        <w:t xml:space="preserve">.  </w:t>
      </w:r>
      <w:r>
        <w:rPr>
          <w:rFonts w:hint="eastAsia"/>
        </w:rPr>
        <w:t>然而，小组委员会相信选举将提供契机，使委员构成焕然一新，并为小组委员会的任务发展带来新鲜的想法和视角；小组委员会任务的基础正是开展建设性对话，借此促成变化，从而确保防止酷刑和其他形式的虐待。因此，变化和更新是其工作的核心。小组委员会秉承这种精神，热烈欢迎新当选的各位委员，并祝贺现任委员再次当选连任。</w:t>
      </w:r>
    </w:p>
    <w:p w:rsidR="008D4228" w:rsidRPr="00B3288F" w:rsidRDefault="008D4228" w:rsidP="00B73E21">
      <w:pPr>
        <w:pStyle w:val="SingleTxtGC"/>
        <w:rPr>
          <w:spacing w:val="-4"/>
        </w:rPr>
      </w:pPr>
      <w:r>
        <w:rPr>
          <w:rFonts w:hint="eastAsia"/>
        </w:rPr>
        <w:t>45</w:t>
      </w:r>
      <w:r w:rsidR="00B73E21">
        <w:rPr>
          <w:rFonts w:hint="eastAsia"/>
        </w:rPr>
        <w:t xml:space="preserve">.  </w:t>
      </w:r>
      <w:r w:rsidRPr="00B3288F">
        <w:rPr>
          <w:rFonts w:hint="eastAsia"/>
          <w:spacing w:val="-4"/>
        </w:rPr>
        <w:t>小组委员会任重道远，相信其委员的承诺和独立是朝目标前进的宝贵资产。</w:t>
      </w:r>
    </w:p>
    <w:p w:rsidR="008D4228" w:rsidRDefault="008D4228" w:rsidP="00373B79">
      <w:pPr>
        <w:pStyle w:val="H1GC"/>
      </w:pPr>
      <w:r>
        <w:rPr>
          <w:rFonts w:hint="eastAsia"/>
        </w:rPr>
        <w:tab/>
        <w:t>B</w:t>
      </w:r>
      <w:r w:rsidR="00B73E21">
        <w:rPr>
          <w:rFonts w:hint="eastAsia"/>
        </w:rPr>
        <w:t>.</w:t>
      </w:r>
      <w:r w:rsidR="00373B79">
        <w:rPr>
          <w:rFonts w:hint="eastAsia"/>
        </w:rPr>
        <w:tab/>
      </w:r>
      <w:r>
        <w:rPr>
          <w:rFonts w:hint="eastAsia"/>
        </w:rPr>
        <w:t>暂停对阿塞拜疆的访问</w:t>
      </w:r>
    </w:p>
    <w:p w:rsidR="008D4228" w:rsidRDefault="008D4228" w:rsidP="00B73E21">
      <w:pPr>
        <w:pStyle w:val="SingleTxtGC"/>
      </w:pPr>
      <w:r>
        <w:rPr>
          <w:rFonts w:hint="eastAsia"/>
        </w:rPr>
        <w:t>46</w:t>
      </w:r>
      <w:r w:rsidR="00B73E21">
        <w:rPr>
          <w:rFonts w:hint="eastAsia"/>
        </w:rPr>
        <w:t xml:space="preserve">.  </w:t>
      </w:r>
      <w:r>
        <w:rPr>
          <w:rFonts w:hint="eastAsia"/>
        </w:rPr>
        <w:t>由于在执行任务中遇到的困难，小组委员会暂停了对阿塞拜疆的访问；原因是尽管小组委员会屡次尝试，阿塞拜疆当局也保证其通行不受限制，但小组委员会无法访问几个拘留地点，在其他拘留地点完成工作时受到阻挠。考虑到这些严重违反《任择议定书》的行为，代表团得出结论，计划于</w:t>
      </w:r>
      <w:r>
        <w:rPr>
          <w:rFonts w:hint="eastAsia"/>
        </w:rPr>
        <w:t>9</w:t>
      </w:r>
      <w:r>
        <w:rPr>
          <w:rFonts w:hint="eastAsia"/>
        </w:rPr>
        <w:t>月</w:t>
      </w:r>
      <w:r>
        <w:rPr>
          <w:rFonts w:hint="eastAsia"/>
        </w:rPr>
        <w:t>8</w:t>
      </w:r>
      <w:r>
        <w:rPr>
          <w:rFonts w:hint="eastAsia"/>
        </w:rPr>
        <w:t>日至</w:t>
      </w:r>
      <w:r>
        <w:rPr>
          <w:rFonts w:hint="eastAsia"/>
        </w:rPr>
        <w:t>17</w:t>
      </w:r>
      <w:r>
        <w:rPr>
          <w:rFonts w:hint="eastAsia"/>
        </w:rPr>
        <w:t>日进行的访问的完整性已受到破坏，其严重程度致使访问不得不被暂停。</w:t>
      </w:r>
    </w:p>
    <w:p w:rsidR="008D4228" w:rsidRDefault="008D4228" w:rsidP="00373B79">
      <w:pPr>
        <w:pStyle w:val="H1GC"/>
      </w:pPr>
      <w:r>
        <w:rPr>
          <w:rFonts w:hint="eastAsia"/>
        </w:rPr>
        <w:tab/>
        <w:t>C</w:t>
      </w:r>
      <w:r w:rsidR="00B73E21">
        <w:rPr>
          <w:rFonts w:hint="eastAsia"/>
        </w:rPr>
        <w:t>.</w:t>
      </w:r>
      <w:r w:rsidR="00373B79">
        <w:rPr>
          <w:rFonts w:hint="eastAsia"/>
        </w:rPr>
        <w:tab/>
      </w:r>
      <w:r>
        <w:rPr>
          <w:rFonts w:hint="eastAsia"/>
        </w:rPr>
        <w:t>工作惯例的发展情况</w:t>
      </w:r>
    </w:p>
    <w:p w:rsidR="008D4228" w:rsidRDefault="008D4228" w:rsidP="00373B79">
      <w:pPr>
        <w:pStyle w:val="H23GC"/>
      </w:pPr>
      <w:r>
        <w:rPr>
          <w:rFonts w:hint="eastAsia"/>
        </w:rPr>
        <w:tab/>
        <w:t>1</w:t>
      </w:r>
      <w:r w:rsidR="00373B79">
        <w:rPr>
          <w:rFonts w:hint="eastAsia"/>
        </w:rPr>
        <w:tab/>
      </w:r>
      <w:r>
        <w:rPr>
          <w:rFonts w:hint="eastAsia"/>
        </w:rPr>
        <w:t>《任择议定书》咨询访问</w:t>
      </w:r>
    </w:p>
    <w:p w:rsidR="008D4228" w:rsidRDefault="008D4228" w:rsidP="00B73E21">
      <w:pPr>
        <w:pStyle w:val="SingleTxtGC"/>
      </w:pPr>
      <w:r>
        <w:rPr>
          <w:rFonts w:hint="eastAsia"/>
        </w:rPr>
        <w:t>47</w:t>
      </w:r>
      <w:r w:rsidR="00B73E21">
        <w:rPr>
          <w:rFonts w:hint="eastAsia"/>
        </w:rPr>
        <w:t xml:space="preserve">.  </w:t>
      </w:r>
      <w:r>
        <w:rPr>
          <w:rFonts w:hint="eastAsia"/>
        </w:rPr>
        <w:t>小组委员会数年来一直开展国家预防机制咨询访问；但在国家预防机制要么不存在，要么指定机构缺乏有力执行的国家，这类访问需要重新构思才能有效。为此，小组委员会于</w:t>
      </w:r>
      <w:r>
        <w:rPr>
          <w:rFonts w:hint="eastAsia"/>
        </w:rPr>
        <w:t>2014</w:t>
      </w:r>
      <w:r>
        <w:rPr>
          <w:rFonts w:hint="eastAsia"/>
        </w:rPr>
        <w:t>年决定对尼日利亚开展首次《任择议定书》咨询访问。这次访问的目的是为了在预防性访问的情况下，通过利用《任择议定书》第</w:t>
      </w:r>
      <w:r>
        <w:rPr>
          <w:rFonts w:hint="eastAsia"/>
        </w:rPr>
        <w:t>11</w:t>
      </w:r>
      <w:r>
        <w:rPr>
          <w:rFonts w:hint="eastAsia"/>
        </w:rPr>
        <w:t>条</w:t>
      </w:r>
      <w:r>
        <w:rPr>
          <w:rFonts w:hint="eastAsia"/>
        </w:rPr>
        <w:t>(b)</w:t>
      </w:r>
      <w:r>
        <w:rPr>
          <w:rFonts w:hint="eastAsia"/>
        </w:rPr>
        <w:t>项</w:t>
      </w:r>
      <w:r>
        <w:rPr>
          <w:rFonts w:hint="eastAsia"/>
        </w:rPr>
        <w:t>(</w:t>
      </w:r>
      <w:proofErr w:type="gramStart"/>
      <w:r>
        <w:rPr>
          <w:rFonts w:hint="eastAsia"/>
        </w:rPr>
        <w:t>一</w:t>
      </w:r>
      <w:proofErr w:type="gramEnd"/>
      <w:r>
        <w:rPr>
          <w:rFonts w:hint="eastAsia"/>
        </w:rPr>
        <w:t>)</w:t>
      </w:r>
      <w:r>
        <w:rPr>
          <w:rFonts w:hint="eastAsia"/>
        </w:rPr>
        <w:t>目，在必要时就设立有效处理《任择议定书》相关投诉的国家预防机制向缔约国提供咨询和协助，从而填补“履行《任择议定书》方面的空白”。《任择议定书》咨询访问的目的是使小组委员会理解到访国的准确情况，使小组委员会开展并履行第</w:t>
      </w:r>
      <w:r>
        <w:rPr>
          <w:rFonts w:hint="eastAsia"/>
        </w:rPr>
        <w:t>11</w:t>
      </w:r>
      <w:r>
        <w:rPr>
          <w:rFonts w:hint="eastAsia"/>
        </w:rPr>
        <w:t>条</w:t>
      </w:r>
      <w:r>
        <w:rPr>
          <w:rFonts w:hint="eastAsia"/>
        </w:rPr>
        <w:t>(b)</w:t>
      </w:r>
      <w:r>
        <w:rPr>
          <w:rFonts w:hint="eastAsia"/>
        </w:rPr>
        <w:t>项</w:t>
      </w:r>
      <w:r>
        <w:rPr>
          <w:rFonts w:hint="eastAsia"/>
        </w:rPr>
        <w:t>(</w:t>
      </w:r>
      <w:proofErr w:type="gramStart"/>
      <w:r>
        <w:rPr>
          <w:rFonts w:hint="eastAsia"/>
        </w:rPr>
        <w:t>一</w:t>
      </w:r>
      <w:proofErr w:type="gramEnd"/>
      <w:r>
        <w:rPr>
          <w:rFonts w:hint="eastAsia"/>
        </w:rPr>
        <w:t>)</w:t>
      </w:r>
      <w:r>
        <w:rPr>
          <w:rFonts w:hint="eastAsia"/>
        </w:rPr>
        <w:t>至</w:t>
      </w:r>
      <w:r>
        <w:rPr>
          <w:rFonts w:hint="eastAsia"/>
        </w:rPr>
        <w:t>(</w:t>
      </w:r>
      <w:r>
        <w:rPr>
          <w:rFonts w:hint="eastAsia"/>
        </w:rPr>
        <w:t>四</w:t>
      </w:r>
      <w:r>
        <w:rPr>
          <w:rFonts w:hint="eastAsia"/>
        </w:rPr>
        <w:t>)</w:t>
      </w:r>
      <w:r>
        <w:rPr>
          <w:rFonts w:hint="eastAsia"/>
        </w:rPr>
        <w:t>目规定的任务；此类短期访问对</w:t>
      </w:r>
      <w:proofErr w:type="gramStart"/>
      <w:r>
        <w:rPr>
          <w:rFonts w:hint="eastAsia"/>
        </w:rPr>
        <w:t>该目的</w:t>
      </w:r>
      <w:proofErr w:type="gramEnd"/>
      <w:r>
        <w:rPr>
          <w:rFonts w:hint="eastAsia"/>
        </w:rPr>
        <w:t>尤为实用。</w:t>
      </w:r>
    </w:p>
    <w:p w:rsidR="008D4228" w:rsidRDefault="008D4228" w:rsidP="00373B79">
      <w:pPr>
        <w:pStyle w:val="H23GC"/>
      </w:pPr>
      <w:r>
        <w:rPr>
          <w:rFonts w:hint="eastAsia"/>
        </w:rPr>
        <w:tab/>
        <w:t>2</w:t>
      </w:r>
      <w:r w:rsidR="00B73E21">
        <w:rPr>
          <w:rFonts w:hint="eastAsia"/>
        </w:rPr>
        <w:t>.</w:t>
      </w:r>
      <w:r w:rsidR="00373B79">
        <w:rPr>
          <w:rFonts w:hint="eastAsia"/>
        </w:rPr>
        <w:tab/>
      </w:r>
      <w:r>
        <w:rPr>
          <w:rFonts w:hint="eastAsia"/>
        </w:rPr>
        <w:t>工作组</w:t>
      </w:r>
    </w:p>
    <w:p w:rsidR="008D4228" w:rsidRDefault="008D4228" w:rsidP="00B73E21">
      <w:pPr>
        <w:pStyle w:val="SingleTxtGC"/>
      </w:pPr>
      <w:r>
        <w:rPr>
          <w:rFonts w:hint="eastAsia"/>
        </w:rPr>
        <w:t>48</w:t>
      </w:r>
      <w:r w:rsidR="00B73E21">
        <w:rPr>
          <w:rFonts w:hint="eastAsia"/>
        </w:rPr>
        <w:t xml:space="preserve">.  </w:t>
      </w:r>
      <w:r>
        <w:rPr>
          <w:rFonts w:hint="eastAsia"/>
        </w:rPr>
        <w:t>报复问题工作组在起草了一项关于报复问题的政策</w:t>
      </w:r>
      <w:r>
        <w:rPr>
          <w:rFonts w:hint="eastAsia"/>
        </w:rPr>
        <w:t>(</w:t>
      </w:r>
      <w:proofErr w:type="gramStart"/>
      <w:r>
        <w:rPr>
          <w:rFonts w:hint="eastAsia"/>
        </w:rPr>
        <w:t>被小组</w:t>
      </w:r>
      <w:proofErr w:type="gramEnd"/>
      <w:r>
        <w:rPr>
          <w:rFonts w:hint="eastAsia"/>
        </w:rPr>
        <w:t>委员会用作临时工具</w:t>
      </w:r>
      <w:r>
        <w:rPr>
          <w:rFonts w:hint="eastAsia"/>
        </w:rPr>
        <w:t>)</w:t>
      </w:r>
      <w:r>
        <w:rPr>
          <w:rFonts w:hint="eastAsia"/>
        </w:rPr>
        <w:t>后，已经完成了工作，因此已经中止。同样，囚犯待遇最低限度标准规则问题工作组在制定了一份有关该问题的小组委员会政策文件后，也已中止。</w:t>
      </w:r>
    </w:p>
    <w:p w:rsidR="008D4228" w:rsidRDefault="008D4228" w:rsidP="00B73E21">
      <w:pPr>
        <w:pStyle w:val="SingleTxtGC"/>
      </w:pPr>
      <w:r>
        <w:rPr>
          <w:rFonts w:hint="eastAsia"/>
        </w:rPr>
        <w:t>49</w:t>
      </w:r>
      <w:r w:rsidR="00B73E21">
        <w:rPr>
          <w:rFonts w:hint="eastAsia"/>
        </w:rPr>
        <w:t xml:space="preserve">.  </w:t>
      </w:r>
      <w:r>
        <w:rPr>
          <w:rFonts w:hint="eastAsia"/>
        </w:rPr>
        <w:t>医疗问题工作组继续与相关机构和专家合作，制定一份关于小组委员会维护被收容人员权利和未经知情同意就接受医学治疗人员权利的文件。工作组还正在为小组委员会制定一个有关访问期间获取相关医疗信息的政策方法。工作组还</w:t>
      </w:r>
      <w:r>
        <w:rPr>
          <w:rFonts w:hint="eastAsia"/>
        </w:rPr>
        <w:lastRenderedPageBreak/>
        <w:t>正在考虑建立一个医学咨询小组来帮助国家预防机制，以及探索是否可能举办一个访谈技巧讲习班。</w:t>
      </w:r>
    </w:p>
    <w:p w:rsidR="008D4228" w:rsidRDefault="008D4228" w:rsidP="00373B79">
      <w:pPr>
        <w:pStyle w:val="SingleTxtGC"/>
      </w:pPr>
      <w:r>
        <w:rPr>
          <w:rFonts w:hint="eastAsia"/>
        </w:rPr>
        <w:t>50</w:t>
      </w:r>
      <w:r w:rsidR="00B73E21">
        <w:rPr>
          <w:rFonts w:hint="eastAsia"/>
        </w:rPr>
        <w:t xml:space="preserve">.  </w:t>
      </w:r>
      <w:r>
        <w:rPr>
          <w:rFonts w:hint="eastAsia"/>
        </w:rPr>
        <w:t>程序问题工作组修订了小组委员会关于访问的指导方针，小组委员会在第二十四届会议上通过了新标题为</w:t>
      </w:r>
      <w:proofErr w:type="gramStart"/>
      <w:r>
        <w:rPr>
          <w:rFonts w:hint="eastAsia"/>
        </w:rPr>
        <w:t>《</w:t>
      </w:r>
      <w:proofErr w:type="gramEnd"/>
      <w:r>
        <w:rPr>
          <w:rFonts w:hint="eastAsia"/>
        </w:rPr>
        <w:t>防止酷刑和其他残忍、不人道或有辱人格待遇或处罚小组委员会有关根据</w:t>
      </w:r>
      <w:proofErr w:type="gramStart"/>
      <w:r>
        <w:rPr>
          <w:rFonts w:hint="eastAsia"/>
        </w:rPr>
        <w:t>《</w:t>
      </w:r>
      <w:proofErr w:type="gramEnd"/>
      <w:r>
        <w:rPr>
          <w:rFonts w:hint="eastAsia"/>
        </w:rPr>
        <w:t>任择议定书</w:t>
      </w:r>
      <w:proofErr w:type="gramStart"/>
      <w:r>
        <w:rPr>
          <w:rFonts w:hint="eastAsia"/>
        </w:rPr>
        <w:t>》</w:t>
      </w:r>
      <w:proofErr w:type="gramEnd"/>
      <w:r>
        <w:rPr>
          <w:rFonts w:hint="eastAsia"/>
        </w:rPr>
        <w:t>第</w:t>
      </w:r>
      <w:r>
        <w:rPr>
          <w:rFonts w:hint="eastAsia"/>
        </w:rPr>
        <w:t>11</w:t>
      </w:r>
      <w:r>
        <w:rPr>
          <w:rFonts w:hint="eastAsia"/>
        </w:rPr>
        <w:t>条</w:t>
      </w:r>
      <w:r>
        <w:rPr>
          <w:rFonts w:hint="eastAsia"/>
        </w:rPr>
        <w:t>(a)</w:t>
      </w:r>
      <w:r>
        <w:rPr>
          <w:rFonts w:hint="eastAsia"/>
        </w:rPr>
        <w:t>项对缔约国进行访问的指导方针</w:t>
      </w:r>
      <w:proofErr w:type="gramStart"/>
      <w:r>
        <w:rPr>
          <w:rFonts w:hint="eastAsia"/>
        </w:rPr>
        <w:t>》</w:t>
      </w:r>
      <w:proofErr w:type="gramEnd"/>
      <w:r>
        <w:rPr>
          <w:rFonts w:hint="eastAsia"/>
        </w:rPr>
        <w:t>(CAT/OP/5)</w:t>
      </w:r>
      <w:r>
        <w:rPr>
          <w:rFonts w:hint="eastAsia"/>
        </w:rPr>
        <w:t>，从而反映目前开展的不同类别的访问以及工作惯例上的其他发展。工作组计划参照关于人权条约机构成员的独立和公正的准则，编写一份程序手册，把委员的职能和责任纳入其中。</w:t>
      </w:r>
    </w:p>
    <w:p w:rsidR="008D4228" w:rsidRDefault="008D4228" w:rsidP="00B73E21">
      <w:pPr>
        <w:pStyle w:val="SingleTxtGC"/>
      </w:pPr>
      <w:r>
        <w:rPr>
          <w:rFonts w:hint="eastAsia"/>
        </w:rPr>
        <w:t>51</w:t>
      </w:r>
      <w:r w:rsidR="00B73E21">
        <w:rPr>
          <w:rFonts w:hint="eastAsia"/>
        </w:rPr>
        <w:t xml:space="preserve">.  </w:t>
      </w:r>
      <w:r>
        <w:rPr>
          <w:rFonts w:hint="eastAsia"/>
        </w:rPr>
        <w:t>委员会成立了一个判例和专题工作组，将总结小组委员会的工作，就交叉问题起草一系列专题文件。工作组目前正就以下问题专门起草立场文件：酷刑与移交和转移囚犯的关系；以及歧视与防止酷刑的关系，重点关注妇女、女同性恋、男同性恋、双性恋、变性</w:t>
      </w:r>
      <w:proofErr w:type="gramStart"/>
      <w:r>
        <w:rPr>
          <w:rFonts w:hint="eastAsia"/>
        </w:rPr>
        <w:t>人和双</w:t>
      </w:r>
      <w:proofErr w:type="gramEnd"/>
      <w:r>
        <w:rPr>
          <w:rFonts w:hint="eastAsia"/>
        </w:rPr>
        <w:t>性人。</w:t>
      </w:r>
    </w:p>
    <w:p w:rsidR="008D4228" w:rsidRDefault="008D4228" w:rsidP="00B73E21">
      <w:pPr>
        <w:pStyle w:val="SingleTxtGC"/>
      </w:pPr>
      <w:r>
        <w:rPr>
          <w:rFonts w:hint="eastAsia"/>
        </w:rPr>
        <w:t>52</w:t>
      </w:r>
      <w:r w:rsidR="00B73E21">
        <w:rPr>
          <w:rFonts w:hint="eastAsia"/>
        </w:rPr>
        <w:t xml:space="preserve">.  </w:t>
      </w:r>
      <w:r>
        <w:rPr>
          <w:rFonts w:hint="eastAsia"/>
        </w:rPr>
        <w:t>国家预防机制自评工具特设闭会期间工作组正在审查自评工具和国家预防机制的自评工具组合，从而使其更清晰、易用，与小组委员会的方法更统一。</w:t>
      </w:r>
    </w:p>
    <w:p w:rsidR="008D4228" w:rsidRDefault="008D4228" w:rsidP="00373B79">
      <w:pPr>
        <w:pStyle w:val="H23GC"/>
      </w:pPr>
      <w:r>
        <w:rPr>
          <w:rFonts w:hint="eastAsia"/>
        </w:rPr>
        <w:tab/>
        <w:t>3</w:t>
      </w:r>
      <w:r w:rsidR="00B73E21">
        <w:rPr>
          <w:rFonts w:hint="eastAsia"/>
        </w:rPr>
        <w:t>.</w:t>
      </w:r>
      <w:r w:rsidR="00373B79">
        <w:rPr>
          <w:rFonts w:hint="eastAsia"/>
        </w:rPr>
        <w:tab/>
      </w:r>
      <w:r>
        <w:rPr>
          <w:rFonts w:hint="eastAsia"/>
        </w:rPr>
        <w:t>区域小组</w:t>
      </w:r>
    </w:p>
    <w:p w:rsidR="008D4228" w:rsidRDefault="008D4228" w:rsidP="00B73E21">
      <w:pPr>
        <w:pStyle w:val="SingleTxtGC"/>
      </w:pPr>
      <w:r>
        <w:rPr>
          <w:rFonts w:hint="eastAsia"/>
        </w:rPr>
        <w:t>53</w:t>
      </w:r>
      <w:r w:rsidR="00B73E21">
        <w:rPr>
          <w:rFonts w:hint="eastAsia"/>
        </w:rPr>
        <w:t xml:space="preserve">.  </w:t>
      </w:r>
      <w:r>
        <w:rPr>
          <w:rFonts w:hint="eastAsia"/>
        </w:rPr>
        <w:t>正如预料，把区域联络中心同国家预防机制的工作合并起来增加了与国家预防机制的对话和交流，被证明大有裨益。过去一年中，小组委员会和多个国家预防机制就各种各样的议题发起接触，联络的数量和强度显著增加，促进了信息和咨询意见的交流。区域小组因而已成为鲜明、有活力的力量，在《任择议定书》框架下协助实现预防的总体目标。</w:t>
      </w:r>
    </w:p>
    <w:p w:rsidR="008D4228" w:rsidRDefault="008D4228" w:rsidP="00B73E21">
      <w:pPr>
        <w:pStyle w:val="SingleTxtGC"/>
      </w:pPr>
      <w:r>
        <w:rPr>
          <w:rFonts w:hint="eastAsia"/>
        </w:rPr>
        <w:t>54</w:t>
      </w:r>
      <w:r w:rsidR="00B73E21">
        <w:rPr>
          <w:rFonts w:hint="eastAsia"/>
        </w:rPr>
        <w:t xml:space="preserve">.  </w:t>
      </w:r>
      <w:r>
        <w:rPr>
          <w:rFonts w:hint="eastAsia"/>
        </w:rPr>
        <w:t>考虑到工作量增加，小组委员会已经给区域小组分配了更多的会议时间，以便跟进其闭会期间的工作，并规划和商定将来的行动。区域小组内的国别报告员已经重新分配，这些变动可在小组委员会网页上查阅。</w:t>
      </w:r>
    </w:p>
    <w:p w:rsidR="008D4228" w:rsidRDefault="008D4228" w:rsidP="00373B79">
      <w:pPr>
        <w:pStyle w:val="H23GC"/>
      </w:pPr>
      <w:r>
        <w:rPr>
          <w:rFonts w:hint="eastAsia"/>
        </w:rPr>
        <w:tab/>
        <w:t>4</w:t>
      </w:r>
      <w:r w:rsidR="00B73E21">
        <w:rPr>
          <w:rFonts w:hint="eastAsia"/>
        </w:rPr>
        <w:t>.</w:t>
      </w:r>
      <w:r w:rsidR="00373B79">
        <w:rPr>
          <w:rFonts w:hint="eastAsia"/>
        </w:rPr>
        <w:tab/>
      </w:r>
      <w:r>
        <w:rPr>
          <w:rFonts w:hint="eastAsia"/>
        </w:rPr>
        <w:t>就实质性问题编制小组委员会立场文件和评述</w:t>
      </w:r>
    </w:p>
    <w:p w:rsidR="008D4228" w:rsidRDefault="008D4228" w:rsidP="00B73E21">
      <w:pPr>
        <w:pStyle w:val="SingleTxtGC"/>
      </w:pPr>
      <w:r>
        <w:rPr>
          <w:rFonts w:hint="eastAsia"/>
        </w:rPr>
        <w:t>55</w:t>
      </w:r>
      <w:r w:rsidR="00B73E21">
        <w:rPr>
          <w:rFonts w:hint="eastAsia"/>
        </w:rPr>
        <w:t xml:space="preserve">.  </w:t>
      </w:r>
      <w:r>
        <w:rPr>
          <w:rFonts w:hint="eastAsia"/>
        </w:rPr>
        <w:t>以下几个小节概述了判例和专题工作组就几个专门问题所逐步展开的工作。这些问题将进一步展开；如前几年一样，小组委员会欢迎有助于问题展开的评述和建议。</w:t>
      </w:r>
    </w:p>
    <w:p w:rsidR="008D4228" w:rsidRDefault="008D4228" w:rsidP="00373B79">
      <w:pPr>
        <w:pStyle w:val="H23GC"/>
      </w:pPr>
      <w:r>
        <w:rPr>
          <w:rFonts w:hint="eastAsia"/>
        </w:rPr>
        <w:tab/>
        <w:t>(a)</w:t>
      </w:r>
      <w:r>
        <w:rPr>
          <w:rFonts w:hint="eastAsia"/>
        </w:rPr>
        <w:tab/>
      </w:r>
      <w:r>
        <w:rPr>
          <w:rFonts w:hint="eastAsia"/>
        </w:rPr>
        <w:t>酷刑与移送和转移囚犯的关系</w:t>
      </w:r>
    </w:p>
    <w:p w:rsidR="008D4228" w:rsidRDefault="008D4228" w:rsidP="00B73E21">
      <w:pPr>
        <w:pStyle w:val="SingleTxtGC"/>
      </w:pPr>
      <w:r>
        <w:rPr>
          <w:rFonts w:hint="eastAsia"/>
        </w:rPr>
        <w:t>56</w:t>
      </w:r>
      <w:r w:rsidR="00B73E21">
        <w:rPr>
          <w:rFonts w:hint="eastAsia"/>
        </w:rPr>
        <w:t xml:space="preserve">.  </w:t>
      </w:r>
      <w:r>
        <w:rPr>
          <w:rFonts w:hint="eastAsia"/>
        </w:rPr>
        <w:t>小组委员会观察到，国家当局把还押候审的囚犯和已被定罪的囚犯集体或单独地移送到同一监狱的不同囚室或牢房，或者转移到其他监狱。国家当局坚称，出于以下目的而必需这样做：实施惩戒措施；确保该囚犯的安全，保护其免受其他囚犯侵害；提供专门针对该囚犯的个性化治疗方案；根据囚犯们的犯罪记录和犯罪史对他们进行分类；等等。这样做之所以必要，也可能是由于资源不足或拘留设施中过度拥挤。</w:t>
      </w:r>
    </w:p>
    <w:p w:rsidR="008D4228" w:rsidRDefault="008D4228" w:rsidP="00B73E21">
      <w:pPr>
        <w:pStyle w:val="SingleTxtGC"/>
      </w:pPr>
      <w:r>
        <w:rPr>
          <w:rFonts w:hint="eastAsia"/>
        </w:rPr>
        <w:lastRenderedPageBreak/>
        <w:t>57</w:t>
      </w:r>
      <w:r w:rsidR="00B73E21">
        <w:rPr>
          <w:rFonts w:hint="eastAsia"/>
        </w:rPr>
        <w:t xml:space="preserve">.  </w:t>
      </w:r>
      <w:r>
        <w:rPr>
          <w:rFonts w:hint="eastAsia"/>
        </w:rPr>
        <w:t>当按照善治原则实施时，移送或转移囚犯本身不是监狱管理当局的错误行为；但当这类决定是任意地、不相称地或出于政治原因而</w:t>
      </w:r>
      <w:proofErr w:type="gramStart"/>
      <w:r>
        <w:rPr>
          <w:rFonts w:hint="eastAsia"/>
        </w:rPr>
        <w:t>作出</w:t>
      </w:r>
      <w:proofErr w:type="gramEnd"/>
      <w:r>
        <w:rPr>
          <w:rFonts w:hint="eastAsia"/>
        </w:rPr>
        <w:t>时，就可以把这种行为视为一种非法、法外形式的行政处罚。此外，这种移送或转移可能构成或导致虐待，对囚犯、其家庭，有时会对社区造成广泛影响。因此，必须以透明的方式做出移送或转移的决定，允许对决定上诉，或者由独立、主管当局或在司法控制下做出决定。</w:t>
      </w:r>
    </w:p>
    <w:p w:rsidR="008D4228" w:rsidRDefault="008D4228" w:rsidP="00B73E21">
      <w:pPr>
        <w:pStyle w:val="SingleTxtGC"/>
      </w:pPr>
      <w:r>
        <w:rPr>
          <w:rFonts w:hint="eastAsia"/>
        </w:rPr>
        <w:t>58</w:t>
      </w:r>
      <w:r w:rsidR="00B73E21">
        <w:rPr>
          <w:rFonts w:hint="eastAsia"/>
        </w:rPr>
        <w:t xml:space="preserve">.  </w:t>
      </w:r>
      <w:r>
        <w:rPr>
          <w:rFonts w:hint="eastAsia"/>
        </w:rPr>
        <w:t>小组委员会力求分析不同国家的经验，从而探索移送和转移被拘留者的普遍做法，评估局限性和现有及应有的保障措施，以使得移送和转移的决定公正、合理、合法。</w:t>
      </w:r>
    </w:p>
    <w:p w:rsidR="008D4228" w:rsidRDefault="008D4228" w:rsidP="00373B79">
      <w:pPr>
        <w:pStyle w:val="H23GC"/>
      </w:pPr>
      <w:r>
        <w:rPr>
          <w:rFonts w:hint="eastAsia"/>
        </w:rPr>
        <w:tab/>
        <w:t>(b)</w:t>
      </w:r>
      <w:r>
        <w:rPr>
          <w:rFonts w:hint="eastAsia"/>
        </w:rPr>
        <w:tab/>
      </w:r>
      <w:r>
        <w:rPr>
          <w:rFonts w:hint="eastAsia"/>
        </w:rPr>
        <w:t>歧视与防止酷刑的关系，重点关注妇女、女同性恋、男同性恋、双性恋、变性</w:t>
      </w:r>
      <w:proofErr w:type="gramStart"/>
      <w:r>
        <w:rPr>
          <w:rFonts w:hint="eastAsia"/>
        </w:rPr>
        <w:t>人和双</w:t>
      </w:r>
      <w:proofErr w:type="gramEnd"/>
      <w:r>
        <w:rPr>
          <w:rFonts w:hint="eastAsia"/>
        </w:rPr>
        <w:t>性人</w:t>
      </w:r>
    </w:p>
    <w:p w:rsidR="008D4228" w:rsidRDefault="008D4228" w:rsidP="00B73E21">
      <w:pPr>
        <w:pStyle w:val="SingleTxtGC"/>
      </w:pPr>
      <w:r>
        <w:rPr>
          <w:rFonts w:hint="eastAsia"/>
        </w:rPr>
        <w:t>59</w:t>
      </w:r>
      <w:r w:rsidR="00B73E21">
        <w:rPr>
          <w:rFonts w:hint="eastAsia"/>
        </w:rPr>
        <w:t xml:space="preserve">.  </w:t>
      </w:r>
      <w:r>
        <w:rPr>
          <w:rFonts w:hint="eastAsia"/>
        </w:rPr>
        <w:t>在访问期间，小组委员会发现了一些与属于历史上受到歧视的人群、社区和群体的自由被剥夺者相关的具体情况。小组委员会认为，平等原则和不歧视不仅禁止任意、对一个人或一群人施加限制或取消其人权的不利条件的不同待遇，而且隐含着为保障人权而制定合理、必要且相称的区别化措施的义务。</w:t>
      </w:r>
    </w:p>
    <w:p w:rsidR="008D4228" w:rsidRDefault="008D4228" w:rsidP="00B73E21">
      <w:pPr>
        <w:pStyle w:val="SingleTxtGC"/>
      </w:pPr>
      <w:r>
        <w:rPr>
          <w:rFonts w:hint="eastAsia"/>
        </w:rPr>
        <w:t>60</w:t>
      </w:r>
      <w:r w:rsidR="00B73E21">
        <w:rPr>
          <w:rFonts w:hint="eastAsia"/>
        </w:rPr>
        <w:t xml:space="preserve">.  </w:t>
      </w:r>
      <w:r>
        <w:rPr>
          <w:rFonts w:hint="eastAsia"/>
        </w:rPr>
        <w:t>小组委员会深信，加强保护自由被剥夺者、完全尊重其人权，</w:t>
      </w:r>
      <w:proofErr w:type="gramStart"/>
      <w:r>
        <w:rPr>
          <w:rFonts w:hint="eastAsia"/>
        </w:rPr>
        <w:t>同明确</w:t>
      </w:r>
      <w:proofErr w:type="gramEnd"/>
      <w:r>
        <w:rPr>
          <w:rFonts w:hint="eastAsia"/>
        </w:rPr>
        <w:t>各种形式的歧视及因此产生的立法、行政和司法措施之间存在必然联系。</w:t>
      </w:r>
    </w:p>
    <w:p w:rsidR="008D4228" w:rsidRDefault="008D4228" w:rsidP="00B73E21">
      <w:pPr>
        <w:pStyle w:val="SingleTxtGC"/>
      </w:pPr>
      <w:r>
        <w:rPr>
          <w:rFonts w:hint="eastAsia"/>
        </w:rPr>
        <w:t>61</w:t>
      </w:r>
      <w:r w:rsidR="00B73E21">
        <w:rPr>
          <w:rFonts w:hint="eastAsia"/>
        </w:rPr>
        <w:t xml:space="preserve">.  </w:t>
      </w:r>
      <w:r>
        <w:rPr>
          <w:rFonts w:hint="eastAsia"/>
        </w:rPr>
        <w:t>小组委员会将考虑正在进行的活动中这方面的工作；今年将特别关注针对妇女、女同性恋、男同性恋、双性恋、变性</w:t>
      </w:r>
      <w:proofErr w:type="gramStart"/>
      <w:r>
        <w:rPr>
          <w:rFonts w:hint="eastAsia"/>
        </w:rPr>
        <w:t>人和双</w:t>
      </w:r>
      <w:proofErr w:type="gramEnd"/>
      <w:r>
        <w:rPr>
          <w:rFonts w:hint="eastAsia"/>
        </w:rPr>
        <w:t>性人的酷刑和虐待问题。</w:t>
      </w:r>
    </w:p>
    <w:p w:rsidR="008D4228" w:rsidRDefault="008D4228" w:rsidP="00373B79">
      <w:pPr>
        <w:pStyle w:val="H23GC"/>
      </w:pPr>
      <w:r>
        <w:rPr>
          <w:rFonts w:hint="eastAsia"/>
        </w:rPr>
        <w:tab/>
        <w:t>(c)</w:t>
      </w:r>
      <w:r>
        <w:rPr>
          <w:rFonts w:hint="eastAsia"/>
        </w:rPr>
        <w:tab/>
      </w:r>
      <w:r>
        <w:rPr>
          <w:rFonts w:hint="eastAsia"/>
        </w:rPr>
        <w:t>自由被剥夺的妇女与防止酷刑</w:t>
      </w:r>
    </w:p>
    <w:p w:rsidR="008D4228" w:rsidRDefault="008D4228" w:rsidP="00B73E21">
      <w:pPr>
        <w:pStyle w:val="SingleTxtGC"/>
      </w:pPr>
      <w:r>
        <w:rPr>
          <w:rFonts w:hint="eastAsia"/>
        </w:rPr>
        <w:t>62</w:t>
      </w:r>
      <w:r w:rsidR="00B73E21">
        <w:rPr>
          <w:rFonts w:hint="eastAsia"/>
        </w:rPr>
        <w:t xml:space="preserve">.  </w:t>
      </w:r>
      <w:r>
        <w:rPr>
          <w:rFonts w:hint="eastAsia"/>
        </w:rPr>
        <w:t>小组委员会通过访问世界各区域缔约国的拘留场所，已经积累了八年的经验。当然，以下活动会增加人权条约机构的价值：能够利用观察，对被拘留者、当局或非政府组织等进行单独或集体访谈等直接手段，收集并分析关于自由被剥夺者的第一手资料；并根据这些资料来源，起草含有实践意义且结合实际条件的建议报告、从而防止酷刑和虐待。</w:t>
      </w:r>
    </w:p>
    <w:p w:rsidR="008D4228" w:rsidRDefault="008D4228" w:rsidP="00B73E21">
      <w:pPr>
        <w:pStyle w:val="SingleTxtGC"/>
      </w:pPr>
      <w:r>
        <w:rPr>
          <w:rFonts w:hint="eastAsia"/>
        </w:rPr>
        <w:t>63</w:t>
      </w:r>
      <w:r w:rsidR="00B73E21">
        <w:rPr>
          <w:rFonts w:hint="eastAsia"/>
        </w:rPr>
        <w:t xml:space="preserve">.  </w:t>
      </w:r>
      <w:r>
        <w:rPr>
          <w:rFonts w:hint="eastAsia"/>
        </w:rPr>
        <w:t>小组委员会发现，自由被剥夺的妇女的某些处境令人担忧，包括：把性暴力作为酷刑手段，对象包括变性人在内；对她们享受卫生保健的权利，包括性和生殖健康的权利缺乏足够重视；孕妇和与其共同生活的子女的处境困难；不遵守男女隔离的规定；缺乏女性看守人员；采用手术侵入式修复</w:t>
      </w:r>
      <w:r>
        <w:rPr>
          <w:rFonts w:hint="eastAsia"/>
        </w:rPr>
        <w:t>(</w:t>
      </w:r>
      <w:r>
        <w:rPr>
          <w:rFonts w:hint="eastAsia"/>
        </w:rPr>
        <w:t>包括在身体的私密部位上</w:t>
      </w:r>
      <w:r>
        <w:rPr>
          <w:rFonts w:hint="eastAsia"/>
        </w:rPr>
        <w:t>)</w:t>
      </w:r>
      <w:r>
        <w:rPr>
          <w:rFonts w:hint="eastAsia"/>
        </w:rPr>
        <w:t>，使用当众裸体的手段；在获得工作、教育和娱乐活动上进行歧视；把限制同亲属的联系作为一种惩罚形式，包括限制亲密朋友的探视和与子女的联系；以及把女同性恋的性取向作为违法情节，禁止与其伙伴身体接触，剥夺她们获得亲密探视的权利，把她们与宗教或教育活动隔离开来，从而对女同性恋进行歧视。</w:t>
      </w:r>
    </w:p>
    <w:p w:rsidR="008D4228" w:rsidRDefault="008D4228" w:rsidP="00B73E21">
      <w:pPr>
        <w:pStyle w:val="SingleTxtGC"/>
      </w:pPr>
      <w:r>
        <w:rPr>
          <w:rFonts w:hint="eastAsia"/>
        </w:rPr>
        <w:lastRenderedPageBreak/>
        <w:t>64</w:t>
      </w:r>
      <w:r w:rsidR="00B73E21">
        <w:rPr>
          <w:rFonts w:hint="eastAsia"/>
        </w:rPr>
        <w:t xml:space="preserve">.  </w:t>
      </w:r>
      <w:r>
        <w:rPr>
          <w:rFonts w:hint="eastAsia"/>
        </w:rPr>
        <w:t>虽然在拘留期间实施酷刑已是一个引起重大关切的领域，但以性别为区分的视角尚且讨论不足，妇女在拘留期间遭受虐待和酷刑的特定风险得到的重视有限。</w:t>
      </w:r>
    </w:p>
    <w:p w:rsidR="008D4228" w:rsidRDefault="008D4228" w:rsidP="00B73E21">
      <w:pPr>
        <w:pStyle w:val="SingleTxtGC"/>
      </w:pPr>
      <w:r>
        <w:rPr>
          <w:rFonts w:hint="eastAsia"/>
        </w:rPr>
        <w:t>65</w:t>
      </w:r>
      <w:r w:rsidR="00B73E21">
        <w:rPr>
          <w:rFonts w:hint="eastAsia"/>
        </w:rPr>
        <w:t xml:space="preserve">.  </w:t>
      </w:r>
      <w:r>
        <w:rPr>
          <w:rFonts w:hint="eastAsia"/>
        </w:rPr>
        <w:t>在此背景下，小组委员会正在分析其访问方案中处理自由被剥夺的妇女面临酷刑和虐待的风险的具体性的方式，分析如何实施考虑到性别的方法来访问缔约国的拘留场所，从而提高预防妇女在拘留期间遭受酷刑和虐待的能力。</w:t>
      </w:r>
    </w:p>
    <w:p w:rsidR="008D4228" w:rsidRDefault="008D4228" w:rsidP="00373B79">
      <w:pPr>
        <w:pStyle w:val="H23GC"/>
      </w:pPr>
      <w:r>
        <w:rPr>
          <w:rFonts w:hint="eastAsia"/>
        </w:rPr>
        <w:tab/>
        <w:t>(d)</w:t>
      </w:r>
      <w:r>
        <w:rPr>
          <w:rFonts w:hint="eastAsia"/>
        </w:rPr>
        <w:tab/>
      </w:r>
      <w:r>
        <w:rPr>
          <w:rFonts w:hint="eastAsia"/>
        </w:rPr>
        <w:t>女同性恋、男同性恋、双性恋、变性</w:t>
      </w:r>
      <w:proofErr w:type="gramStart"/>
      <w:r>
        <w:rPr>
          <w:rFonts w:hint="eastAsia"/>
        </w:rPr>
        <w:t>人和双</w:t>
      </w:r>
      <w:proofErr w:type="gramEnd"/>
      <w:r>
        <w:rPr>
          <w:rFonts w:hint="eastAsia"/>
        </w:rPr>
        <w:t>性人与防止酷刑</w:t>
      </w:r>
    </w:p>
    <w:p w:rsidR="008D4228" w:rsidRDefault="008D4228" w:rsidP="00B73E21">
      <w:pPr>
        <w:pStyle w:val="SingleTxtGC"/>
      </w:pPr>
      <w:r>
        <w:rPr>
          <w:rFonts w:hint="eastAsia"/>
        </w:rPr>
        <w:t>66</w:t>
      </w:r>
      <w:r w:rsidR="00B73E21">
        <w:rPr>
          <w:rFonts w:hint="eastAsia"/>
        </w:rPr>
        <w:t xml:space="preserve">.  </w:t>
      </w:r>
      <w:r>
        <w:rPr>
          <w:rFonts w:hint="eastAsia"/>
        </w:rPr>
        <w:t>酷刑问题特别报告员指出，“性取向少数群体不成比例地遭受酷刑和其他形式的虐待，因为他们不符合社会建构的性别期望。实际上，基于性取向或性别认同的歧视通常可</w:t>
      </w:r>
      <w:r w:rsidR="00373B79">
        <w:rPr>
          <w:rFonts w:hint="eastAsia"/>
        </w:rPr>
        <w:t>能促使受害人受到非人道待遇，而这经常是酷刑和虐待发生的必要条件</w:t>
      </w:r>
      <w:r>
        <w:rPr>
          <w:rFonts w:hint="eastAsia"/>
        </w:rPr>
        <w:t>”</w:t>
      </w:r>
      <w:r w:rsidR="00373B79">
        <w:rPr>
          <w:rFonts w:hint="eastAsia"/>
        </w:rPr>
        <w:t>。</w:t>
      </w:r>
      <w:r>
        <w:rPr>
          <w:rFonts w:hint="eastAsia"/>
        </w:rPr>
        <w:t>(A/</w:t>
      </w:r>
      <w:proofErr w:type="spellStart"/>
      <w:r>
        <w:rPr>
          <w:rFonts w:hint="eastAsia"/>
        </w:rPr>
        <w:t>HRC</w:t>
      </w:r>
      <w:proofErr w:type="spellEnd"/>
      <w:r>
        <w:rPr>
          <w:rFonts w:hint="eastAsia"/>
        </w:rPr>
        <w:t>/22/53</w:t>
      </w:r>
      <w:r>
        <w:rPr>
          <w:rFonts w:hint="eastAsia"/>
        </w:rPr>
        <w:t>，第</w:t>
      </w:r>
      <w:r>
        <w:rPr>
          <w:rFonts w:hint="eastAsia"/>
        </w:rPr>
        <w:t>79</w:t>
      </w:r>
      <w:r>
        <w:rPr>
          <w:rFonts w:hint="eastAsia"/>
        </w:rPr>
        <w:t>段</w:t>
      </w:r>
      <w:r>
        <w:rPr>
          <w:rFonts w:hint="eastAsia"/>
        </w:rPr>
        <w:t>)</w:t>
      </w:r>
      <w:r>
        <w:rPr>
          <w:rFonts w:hint="eastAsia"/>
        </w:rPr>
        <w:t>。</w:t>
      </w:r>
    </w:p>
    <w:p w:rsidR="008D4228" w:rsidRDefault="008D4228" w:rsidP="00B73E21">
      <w:pPr>
        <w:pStyle w:val="SingleTxtGC"/>
      </w:pPr>
      <w:r>
        <w:rPr>
          <w:rFonts w:hint="eastAsia"/>
        </w:rPr>
        <w:t>67</w:t>
      </w:r>
      <w:r w:rsidR="00B73E21">
        <w:rPr>
          <w:rFonts w:hint="eastAsia"/>
        </w:rPr>
        <w:t xml:space="preserve">.  </w:t>
      </w:r>
      <w:r>
        <w:rPr>
          <w:rFonts w:hint="eastAsia"/>
        </w:rPr>
        <w:t>小组委员会同特别报告员一样，已经注意到拘留设施中通常存在严格的等级制度，处于</w:t>
      </w:r>
      <w:proofErr w:type="gramStart"/>
      <w:r>
        <w:rPr>
          <w:rFonts w:hint="eastAsia"/>
        </w:rPr>
        <w:t>最</w:t>
      </w:r>
      <w:proofErr w:type="gramEnd"/>
      <w:r>
        <w:rPr>
          <w:rFonts w:hint="eastAsia"/>
        </w:rPr>
        <w:t>底层者，如男同性恋、女同性恋、双性恋和变性人，往往遭受双重或三重歧视</w:t>
      </w:r>
      <w:r>
        <w:rPr>
          <w:rFonts w:hint="eastAsia"/>
        </w:rPr>
        <w:t>(A/</w:t>
      </w:r>
      <w:proofErr w:type="spellStart"/>
      <w:r>
        <w:rPr>
          <w:rFonts w:hint="eastAsia"/>
        </w:rPr>
        <w:t>HRC</w:t>
      </w:r>
      <w:proofErr w:type="spellEnd"/>
      <w:r>
        <w:rPr>
          <w:rFonts w:hint="eastAsia"/>
        </w:rPr>
        <w:t>/19/41</w:t>
      </w:r>
      <w:r>
        <w:rPr>
          <w:rFonts w:hint="eastAsia"/>
        </w:rPr>
        <w:t>，第</w:t>
      </w:r>
      <w:r>
        <w:rPr>
          <w:rFonts w:hint="eastAsia"/>
        </w:rPr>
        <w:t>34</w:t>
      </w:r>
      <w:r>
        <w:rPr>
          <w:rFonts w:hint="eastAsia"/>
        </w:rPr>
        <w:t>段</w:t>
      </w:r>
      <w:r>
        <w:rPr>
          <w:rFonts w:hint="eastAsia"/>
        </w:rPr>
        <w:t>)</w:t>
      </w:r>
      <w:r>
        <w:rPr>
          <w:rFonts w:hint="eastAsia"/>
        </w:rPr>
        <w:t>。小组委员会已经收到了有关殴打、性侵、监禁、有针对性的暴力形式等的报告，包括对女同性恋实施所谓的校正式强奸，故意殴打女变性人的胸部和颧骨，从而使填充物破损并释放出毒素。虐待延伸到基于观念或成见的歧视。这表现在对涉嫌同性恋男子进行未经同意的</w:t>
      </w:r>
      <w:proofErr w:type="gramStart"/>
      <w:r>
        <w:rPr>
          <w:rFonts w:hint="eastAsia"/>
        </w:rPr>
        <w:t>肛</w:t>
      </w:r>
      <w:proofErr w:type="gramEnd"/>
      <w:r>
        <w:rPr>
          <w:rFonts w:hint="eastAsia"/>
        </w:rPr>
        <w:t>检，以“证明”他们是同性恋。小组委员会已经收到对这种毫无医学价值的检查的报告，禁止酷刑委员会、酷刑问题特别报告员和任意拘留问题工作组也对此予以谴责，认为这种做法违背了禁止酷刑和虐待的规定。</w:t>
      </w:r>
    </w:p>
    <w:p w:rsidR="008D4228" w:rsidRDefault="008D4228" w:rsidP="00B73E21">
      <w:pPr>
        <w:pStyle w:val="SingleTxtGC"/>
      </w:pPr>
      <w:r>
        <w:rPr>
          <w:rFonts w:hint="eastAsia"/>
        </w:rPr>
        <w:t>68</w:t>
      </w:r>
      <w:r w:rsidR="00B73E21">
        <w:rPr>
          <w:rFonts w:hint="eastAsia"/>
        </w:rPr>
        <w:t xml:space="preserve">.  </w:t>
      </w:r>
      <w:r>
        <w:rPr>
          <w:rFonts w:hint="eastAsia"/>
        </w:rPr>
        <w:t>小组委员会尤其关切地注意到男女变性人在拘留期间被完全抛弃的处境。缺乏身份甄别、登记和拘留的恰当</w:t>
      </w:r>
      <w:r w:rsidRPr="00373B79">
        <w:rPr>
          <w:rFonts w:hint="eastAsia"/>
          <w:spacing w:val="2"/>
        </w:rPr>
        <w:t>手段在某些情况下导致女变性人被安置在仅关押男性的监狱中，她们在此遭到强奸的风险极高，经常还有监狱管理人员串通一气。小组委员会在访问中已经了解</w:t>
      </w:r>
      <w:r>
        <w:rPr>
          <w:rFonts w:hint="eastAsia"/>
        </w:rPr>
        <w:t>到，自由被剥夺的变性人经常被迫在其他囚犯面前表演色情场景，这种做法通常由看守组织并收取观看费。小组委员会已了解到女变性人在关押期间死亡的情况，包括发生了肛门被棍棒插入后死亡的情况。</w:t>
      </w:r>
    </w:p>
    <w:p w:rsidR="008D4228" w:rsidRDefault="008D4228" w:rsidP="00373B79">
      <w:pPr>
        <w:pStyle w:val="SingleTxtGC"/>
      </w:pPr>
      <w:r>
        <w:rPr>
          <w:rFonts w:hint="eastAsia"/>
        </w:rPr>
        <w:t>69</w:t>
      </w:r>
      <w:r w:rsidR="00B73E21">
        <w:rPr>
          <w:rFonts w:hint="eastAsia"/>
        </w:rPr>
        <w:t xml:space="preserve">.  </w:t>
      </w:r>
      <w:r>
        <w:rPr>
          <w:rFonts w:hint="eastAsia"/>
        </w:rPr>
        <w:t>人人有权享有最佳身心健康问题特别报告员指出，“各国施加的处罚强化了现存的偏见，使针对受影响个人的社区暴力和警察暴行合法化”</w:t>
      </w:r>
      <w:r>
        <w:rPr>
          <w:rFonts w:hint="eastAsia"/>
        </w:rPr>
        <w:t>(A/</w:t>
      </w:r>
      <w:proofErr w:type="spellStart"/>
      <w:r>
        <w:rPr>
          <w:rFonts w:hint="eastAsia"/>
        </w:rPr>
        <w:t>HRC</w:t>
      </w:r>
      <w:proofErr w:type="spellEnd"/>
      <w:r>
        <w:rPr>
          <w:rFonts w:hint="eastAsia"/>
        </w:rPr>
        <w:t>/</w:t>
      </w:r>
      <w:r w:rsidR="00373B79">
        <w:rPr>
          <w:rFonts w:hint="eastAsia"/>
        </w:rPr>
        <w:t xml:space="preserve"> </w:t>
      </w:r>
      <w:r>
        <w:rPr>
          <w:rFonts w:hint="eastAsia"/>
        </w:rPr>
        <w:t>14/20</w:t>
      </w:r>
      <w:r>
        <w:rPr>
          <w:rFonts w:hint="eastAsia"/>
        </w:rPr>
        <w:t>，第</w:t>
      </w:r>
      <w:r>
        <w:rPr>
          <w:rFonts w:hint="eastAsia"/>
        </w:rPr>
        <w:t>20</w:t>
      </w:r>
      <w:r>
        <w:rPr>
          <w:rFonts w:hint="eastAsia"/>
        </w:rPr>
        <w:t>段</w:t>
      </w:r>
      <w:r>
        <w:rPr>
          <w:rFonts w:hint="eastAsia"/>
        </w:rPr>
        <w:t>)</w:t>
      </w:r>
      <w:r>
        <w:rPr>
          <w:rFonts w:hint="eastAsia"/>
        </w:rPr>
        <w:t>。特别程序任务负责人强调指出了刑罪化与仇视同性恋的仇恨罪行、警察虐待、酷刑以及家庭和社区暴力之间的联系，</w:t>
      </w:r>
      <w:proofErr w:type="gramStart"/>
      <w:r>
        <w:rPr>
          <w:rFonts w:hint="eastAsia"/>
        </w:rPr>
        <w:t>并指出刑罪</w:t>
      </w:r>
      <w:proofErr w:type="gramEnd"/>
      <w:r>
        <w:rPr>
          <w:rFonts w:hint="eastAsia"/>
        </w:rPr>
        <w:t>化对保护女同性恋、男同性恋、双性恋、变性</w:t>
      </w:r>
      <w:proofErr w:type="gramStart"/>
      <w:r>
        <w:rPr>
          <w:rFonts w:hint="eastAsia"/>
        </w:rPr>
        <w:t>人和双</w:t>
      </w:r>
      <w:proofErr w:type="gramEnd"/>
      <w:r>
        <w:rPr>
          <w:rFonts w:hint="eastAsia"/>
        </w:rPr>
        <w:t>性人权利的人权维护者的工作造成限制。</w:t>
      </w:r>
    </w:p>
    <w:p w:rsidR="008D4228" w:rsidRDefault="008D4228" w:rsidP="00B73E21">
      <w:pPr>
        <w:pStyle w:val="SingleTxtGC"/>
      </w:pPr>
      <w:r>
        <w:rPr>
          <w:rFonts w:hint="eastAsia"/>
        </w:rPr>
        <w:t>70</w:t>
      </w:r>
      <w:r w:rsidR="00B73E21">
        <w:rPr>
          <w:rFonts w:hint="eastAsia"/>
        </w:rPr>
        <w:t xml:space="preserve">.  </w:t>
      </w:r>
      <w:r>
        <w:rPr>
          <w:rFonts w:hint="eastAsia"/>
        </w:rPr>
        <w:t>小组委员会认为，将同性别成年人相互同意的性关系定为犯罪的法律和以性取向和性别认同为理由对个人施加惩处的其他法律均应废除，这是</w:t>
      </w:r>
      <w:proofErr w:type="gramStart"/>
      <w:r>
        <w:rPr>
          <w:rFonts w:hint="eastAsia"/>
        </w:rPr>
        <w:t>防止女</w:t>
      </w:r>
      <w:proofErr w:type="gramEnd"/>
      <w:r>
        <w:rPr>
          <w:rFonts w:hint="eastAsia"/>
        </w:rPr>
        <w:t>同性恋、男同性恋、双性恋、变性</w:t>
      </w:r>
      <w:proofErr w:type="gramStart"/>
      <w:r>
        <w:rPr>
          <w:rFonts w:hint="eastAsia"/>
        </w:rPr>
        <w:t>人和双</w:t>
      </w:r>
      <w:proofErr w:type="gramEnd"/>
      <w:r>
        <w:rPr>
          <w:rFonts w:hint="eastAsia"/>
        </w:rPr>
        <w:t>性人免受酷刑的一个强制性要求。</w:t>
      </w:r>
    </w:p>
    <w:p w:rsidR="008D4228" w:rsidRDefault="008D4228" w:rsidP="00373B79">
      <w:pPr>
        <w:pStyle w:val="SingleTxtGC"/>
      </w:pPr>
      <w:r>
        <w:rPr>
          <w:rFonts w:hint="eastAsia"/>
        </w:rPr>
        <w:lastRenderedPageBreak/>
        <w:t>71</w:t>
      </w:r>
      <w:r w:rsidR="00B73E21">
        <w:rPr>
          <w:rFonts w:hint="eastAsia"/>
        </w:rPr>
        <w:t xml:space="preserve">.  </w:t>
      </w:r>
      <w:r>
        <w:rPr>
          <w:rFonts w:hint="eastAsia"/>
        </w:rPr>
        <w:t>虐待也可能由医务工作者实施并发生在医疗场所，包括：剥夺了与性别相称的医疗、遭受辱骂和当众羞辱、受到精神评估、绝育、荷尔蒙治疗以及在所谓“修复治疗”的幌子下进行的生殖器矫正手术。消除对妇女歧视委员会对女同性恋、女双性恋、女变性人和女双性人受到“医疗服务提供者的伤害和虐待”表示关切</w:t>
      </w:r>
      <w:r>
        <w:rPr>
          <w:rFonts w:hint="eastAsia"/>
        </w:rPr>
        <w:t>(A/</w:t>
      </w:r>
      <w:proofErr w:type="spellStart"/>
      <w:r>
        <w:rPr>
          <w:rFonts w:hint="eastAsia"/>
        </w:rPr>
        <w:t>HRC</w:t>
      </w:r>
      <w:proofErr w:type="spellEnd"/>
      <w:r>
        <w:rPr>
          <w:rFonts w:hint="eastAsia"/>
        </w:rPr>
        <w:t xml:space="preserve">/19/41, </w:t>
      </w:r>
      <w:r>
        <w:rPr>
          <w:rFonts w:hint="eastAsia"/>
        </w:rPr>
        <w:t>第</w:t>
      </w:r>
      <w:r>
        <w:rPr>
          <w:rFonts w:hint="eastAsia"/>
        </w:rPr>
        <w:t>56</w:t>
      </w:r>
      <w:r>
        <w:rPr>
          <w:rFonts w:hint="eastAsia"/>
        </w:rPr>
        <w:t>段</w:t>
      </w:r>
      <w:r>
        <w:rPr>
          <w:rFonts w:hint="eastAsia"/>
        </w:rPr>
        <w:t>)</w:t>
      </w:r>
      <w:r>
        <w:rPr>
          <w:rFonts w:hint="eastAsia"/>
        </w:rPr>
        <w:t>；酷刑问题特别报告员也表达了类似关切。</w:t>
      </w:r>
    </w:p>
    <w:p w:rsidR="008D4228" w:rsidRDefault="008D4228" w:rsidP="00B73E21">
      <w:pPr>
        <w:pStyle w:val="SingleTxtGC"/>
      </w:pPr>
      <w:r>
        <w:rPr>
          <w:rFonts w:hint="eastAsia"/>
        </w:rPr>
        <w:t>72</w:t>
      </w:r>
      <w:r w:rsidR="00B73E21">
        <w:rPr>
          <w:rFonts w:hint="eastAsia"/>
        </w:rPr>
        <w:t xml:space="preserve">.  </w:t>
      </w:r>
      <w:r>
        <w:rPr>
          <w:rFonts w:hint="eastAsia"/>
        </w:rPr>
        <w:t>小组委员会鼓励各缔约国制定和实施旨在提供与性别相称的护理的公共卫生政策，这项义务尤其是为了满足男女变性</w:t>
      </w:r>
      <w:proofErr w:type="gramStart"/>
      <w:r>
        <w:rPr>
          <w:rFonts w:hint="eastAsia"/>
        </w:rPr>
        <w:t>人和双</w:t>
      </w:r>
      <w:proofErr w:type="gramEnd"/>
      <w:r>
        <w:rPr>
          <w:rFonts w:hint="eastAsia"/>
        </w:rPr>
        <w:t>性人高度特殊的需要。</w:t>
      </w:r>
    </w:p>
    <w:p w:rsidR="008D4228" w:rsidRDefault="008D4228" w:rsidP="00373B79">
      <w:pPr>
        <w:pStyle w:val="HChGC"/>
      </w:pPr>
      <w:r>
        <w:rPr>
          <w:rFonts w:hint="eastAsia"/>
        </w:rPr>
        <w:tab/>
      </w:r>
      <w:r w:rsidR="00373B79">
        <w:rPr>
          <w:rFonts w:hint="eastAsia"/>
        </w:rPr>
        <w:t>五</w:t>
      </w:r>
      <w:r w:rsidR="00373B79">
        <w:rPr>
          <w:rFonts w:hint="eastAsia"/>
        </w:rPr>
        <w:t>.</w:t>
      </w:r>
      <w:r>
        <w:rPr>
          <w:rFonts w:hint="eastAsia"/>
        </w:rPr>
        <w:tab/>
      </w:r>
      <w:r>
        <w:rPr>
          <w:rFonts w:hint="eastAsia"/>
        </w:rPr>
        <w:t>实质性问题：审前羁押与防止酷刑和其他虐待</w:t>
      </w:r>
    </w:p>
    <w:p w:rsidR="008D4228" w:rsidRDefault="008D4228" w:rsidP="00373B79">
      <w:pPr>
        <w:pStyle w:val="H1GC"/>
      </w:pPr>
      <w:r>
        <w:rPr>
          <w:rFonts w:hint="eastAsia"/>
        </w:rPr>
        <w:tab/>
        <w:t>A</w:t>
      </w:r>
      <w:r w:rsidR="00B73E21">
        <w:rPr>
          <w:rFonts w:hint="eastAsia"/>
        </w:rPr>
        <w:t>.</w:t>
      </w:r>
      <w:r w:rsidR="00373B79">
        <w:rPr>
          <w:rFonts w:hint="eastAsia"/>
        </w:rPr>
        <w:tab/>
      </w:r>
      <w:r>
        <w:rPr>
          <w:rFonts w:hint="eastAsia"/>
        </w:rPr>
        <w:t>定义</w:t>
      </w:r>
    </w:p>
    <w:p w:rsidR="008D4228" w:rsidRDefault="008D4228" w:rsidP="00B73E21">
      <w:pPr>
        <w:pStyle w:val="SingleTxtGC"/>
      </w:pPr>
      <w:r>
        <w:rPr>
          <w:rFonts w:hint="eastAsia"/>
        </w:rPr>
        <w:t>73</w:t>
      </w:r>
      <w:r w:rsidR="00B73E21">
        <w:rPr>
          <w:rFonts w:hint="eastAsia"/>
        </w:rPr>
        <w:t xml:space="preserve">.  </w:t>
      </w:r>
      <w:r>
        <w:rPr>
          <w:rFonts w:hint="eastAsia"/>
        </w:rPr>
        <w:t>小组委员会认识到，各缔约国的宪法和法律条款中存在着对“审前羁押”的各种分类和定义。各种法律定义涵盖了刑事司法系统中剥夺未审拘留者自由的各种不同阶段。此外，小组委员会了解到，某些人在刑事司法系统中被剥夺了自由，而相关当局事实上无意将其送交审判。有些当局滥用国家法律中的模糊之处或故意滥用概念，以适用和延长审前羁押期限，从而把被拘留者置于酷刑和其他虐待的风险之中。小组委员会据此认为，提出和适用自己的定义既不合适，也无用处；相反，考虑到关于禁止酷刑和其他虐待这一概念的指导原则</w:t>
      </w:r>
      <w:r>
        <w:rPr>
          <w:rFonts w:hint="eastAsia"/>
        </w:rPr>
        <w:t>(</w:t>
      </w:r>
      <w:r>
        <w:rPr>
          <w:rFonts w:hint="eastAsia"/>
        </w:rPr>
        <w:t>见</w:t>
      </w:r>
      <w:r>
        <w:rPr>
          <w:rFonts w:hint="eastAsia"/>
        </w:rPr>
        <w:t>CAT/OP/12/6)</w:t>
      </w:r>
      <w:r>
        <w:rPr>
          <w:rFonts w:hint="eastAsia"/>
        </w:rPr>
        <w:t>，小组委员会采用针对具体国家的办法来执行其任务授权，并对每个缔约国的国家法律框架及其适用方式加以考虑。出于审议该问题的目的，小组委员会将用“审前羁押”和“审前羁押者”作为总称，来囊括各缔约国刑事司法系统中对未审拘留者可能存在的多种多样的法律分类。</w:t>
      </w:r>
    </w:p>
    <w:p w:rsidR="008D4228" w:rsidRDefault="008D4228" w:rsidP="00B73E21">
      <w:pPr>
        <w:pStyle w:val="SingleTxtGC"/>
      </w:pPr>
      <w:r>
        <w:rPr>
          <w:rFonts w:hint="eastAsia"/>
        </w:rPr>
        <w:t>74</w:t>
      </w:r>
      <w:r w:rsidR="00B73E21">
        <w:rPr>
          <w:rFonts w:hint="eastAsia"/>
        </w:rPr>
        <w:t xml:space="preserve">.  </w:t>
      </w:r>
      <w:r>
        <w:rPr>
          <w:rFonts w:hint="eastAsia"/>
        </w:rPr>
        <w:t>小组委员会的目的不是制定有关审前羁押的标准，而是要解释小组委员会采取的预防性办法，强化现有相关标准的总体目标，从而使其在缔约国内可以操作和实现。</w:t>
      </w:r>
    </w:p>
    <w:p w:rsidR="008D4228" w:rsidRDefault="008D4228" w:rsidP="00373B79">
      <w:pPr>
        <w:pStyle w:val="H1GC"/>
      </w:pPr>
      <w:r>
        <w:rPr>
          <w:rFonts w:hint="eastAsia"/>
        </w:rPr>
        <w:tab/>
        <w:t>B</w:t>
      </w:r>
      <w:r w:rsidR="00B73E21">
        <w:rPr>
          <w:rFonts w:hint="eastAsia"/>
        </w:rPr>
        <w:t>.</w:t>
      </w:r>
      <w:r w:rsidR="00373B79">
        <w:rPr>
          <w:rFonts w:hint="eastAsia"/>
        </w:rPr>
        <w:tab/>
      </w:r>
      <w:r>
        <w:rPr>
          <w:rFonts w:hint="eastAsia"/>
        </w:rPr>
        <w:t>过度和不当使用审前羁押与防止酷刑和其他虐待的关联</w:t>
      </w:r>
    </w:p>
    <w:p w:rsidR="008D4228" w:rsidRDefault="008D4228" w:rsidP="00B73E21">
      <w:pPr>
        <w:pStyle w:val="SingleTxtGC"/>
      </w:pPr>
      <w:r>
        <w:rPr>
          <w:rFonts w:hint="eastAsia"/>
        </w:rPr>
        <w:t>75</w:t>
      </w:r>
      <w:r w:rsidR="00B73E21">
        <w:rPr>
          <w:rFonts w:hint="eastAsia"/>
        </w:rPr>
        <w:t xml:space="preserve">.  </w:t>
      </w:r>
      <w:r>
        <w:rPr>
          <w:rFonts w:hint="eastAsia"/>
        </w:rPr>
        <w:t>小组委员会注意到，在刑事司法范围内剥夺自由的不同阶段，发生酷刑和其他虐待可能是由一系列因素和当地条件引发的。在刑事调查的初始阶段，为了获得“口供”和获取信息会把个人暴露在遭受酷刑的特殊风险之中。调查阶段后，审前羁押者</w:t>
      </w:r>
      <w:r w:rsidRPr="00373B79">
        <w:rPr>
          <w:rFonts w:hint="eastAsia"/>
          <w:spacing w:val="4"/>
        </w:rPr>
        <w:t>可能会遭受构成残忍、不人道或有辱人格的待遇或处罚的恶劣拘留条件、单独监禁、拘留场所工作人员实施的身心侵害、囚犯间暴力以及其他侵犯人权行为。小组委员会</w:t>
      </w:r>
      <w:r>
        <w:rPr>
          <w:rFonts w:hint="eastAsia"/>
        </w:rPr>
        <w:t>关切的是，有时会把人关在非正式或秘密的拘留地点，他们尤其可能遭受酷刑和其他虐待。小组委员会重申，自由被剥夺的所有人必须被关押在正式的拘留地点中，非正式拘留和秘密拘留是违反国际人权法的行为。</w:t>
      </w:r>
    </w:p>
    <w:p w:rsidR="008D4228" w:rsidRDefault="008D4228" w:rsidP="00373B79">
      <w:pPr>
        <w:pStyle w:val="SingleTxtGC"/>
        <w:spacing w:after="160"/>
      </w:pPr>
      <w:r>
        <w:rPr>
          <w:rFonts w:hint="eastAsia"/>
        </w:rPr>
        <w:lastRenderedPageBreak/>
        <w:t>76</w:t>
      </w:r>
      <w:r w:rsidR="00B73E21">
        <w:rPr>
          <w:rFonts w:hint="eastAsia"/>
        </w:rPr>
        <w:t xml:space="preserve">.  </w:t>
      </w:r>
      <w:r>
        <w:rPr>
          <w:rFonts w:hint="eastAsia"/>
        </w:rPr>
        <w:t>必须把审前羁押作为最后手段使用，时间应尽可能短，且仅适用于最严重罪行，这是一条已被认可的国际法规范。使用审前羁押时，必须尊重个人的身心健全，且符合其他国际人权标准。然而各国继续无视反对拘留的推定，审前羁押者占到各国刑事司法范围内自由被剥夺人员的很大数量，有时是大多数。小组委员会已注意到，审前羁押场所的条件通常比其他拘留场所更为恶劣，审前羁押者常常被剥夺了根据无罪推定的法律概念本应给予他们的某些权利和保障措施；无罪推定概念考虑到这些人的特殊身份，将其视为尚未定罪的被拘留者。此外，一些国家使用“累进待遇”的概念，违反国际法，剥夺一些被拘留者享受拘留机构提供的</w:t>
      </w:r>
      <w:proofErr w:type="gramStart"/>
      <w:r>
        <w:rPr>
          <w:rFonts w:hint="eastAsia"/>
        </w:rPr>
        <w:t>完整服务</w:t>
      </w:r>
      <w:proofErr w:type="gramEnd"/>
      <w:r>
        <w:rPr>
          <w:rFonts w:hint="eastAsia"/>
        </w:rPr>
        <w:t>的权利。按照国际法，自由被剥夺的所有人必须充分享有他们根据国际人权法应该享受的权利和机会，且不应受到歧视。</w:t>
      </w:r>
    </w:p>
    <w:p w:rsidR="008D4228" w:rsidRDefault="008D4228" w:rsidP="00373B79">
      <w:pPr>
        <w:pStyle w:val="SingleTxtGC"/>
        <w:spacing w:after="160"/>
      </w:pPr>
      <w:r>
        <w:rPr>
          <w:rFonts w:hint="eastAsia"/>
        </w:rPr>
        <w:t>77</w:t>
      </w:r>
      <w:r w:rsidR="00B73E21">
        <w:rPr>
          <w:rFonts w:hint="eastAsia"/>
        </w:rPr>
        <w:t xml:space="preserve">.  </w:t>
      </w:r>
      <w:r>
        <w:rPr>
          <w:rFonts w:hint="eastAsia"/>
        </w:rPr>
        <w:t>尤其广为人知的是，过度使用审前羁押以及其期限过长，是造成许多缔约国泛滥的监狱过度拥挤的一个主要原因。过度拥挤对拘留场所的运转和管理的各个方面造成严重负担，是造成拘留条件恶劣的一个主要原因。它</w:t>
      </w:r>
      <w:proofErr w:type="gramStart"/>
      <w:r>
        <w:rPr>
          <w:rFonts w:hint="eastAsia"/>
        </w:rPr>
        <w:t>还显著</w:t>
      </w:r>
      <w:proofErr w:type="gramEnd"/>
      <w:r>
        <w:rPr>
          <w:rFonts w:hint="eastAsia"/>
        </w:rPr>
        <w:t>影响到拘留场所工作人员的工作条件。过度拥挤是造成剥夺健康权以及传染性疾病在被拘留者人群中传播的一个重要因素，后者不仅会对被拘留者造成风险，还会通过探视以及被拘留者获释而危及更广泛的社区。</w:t>
      </w:r>
    </w:p>
    <w:p w:rsidR="008D4228" w:rsidRDefault="008D4228" w:rsidP="00373B79">
      <w:pPr>
        <w:pStyle w:val="SingleTxtGC"/>
        <w:spacing w:after="160"/>
      </w:pPr>
      <w:r>
        <w:rPr>
          <w:rFonts w:hint="eastAsia"/>
        </w:rPr>
        <w:t>78</w:t>
      </w:r>
      <w:r w:rsidR="00B73E21">
        <w:rPr>
          <w:rFonts w:hint="eastAsia"/>
        </w:rPr>
        <w:t xml:space="preserve">.  </w:t>
      </w:r>
      <w:r>
        <w:rPr>
          <w:rFonts w:hint="eastAsia"/>
        </w:rPr>
        <w:t>人们还认识到，贫困、歧视与审前羁押之间存在的联系。广为人知的是，社会中最贫困、</w:t>
      </w:r>
      <w:proofErr w:type="gramStart"/>
      <w:r>
        <w:rPr>
          <w:rFonts w:hint="eastAsia"/>
        </w:rPr>
        <w:t>最</w:t>
      </w:r>
      <w:proofErr w:type="gramEnd"/>
      <w:r>
        <w:rPr>
          <w:rFonts w:hint="eastAsia"/>
        </w:rPr>
        <w:t>边缘的个人或群体最容易接触到刑事司法系统，从而受到审前羁押。</w:t>
      </w:r>
      <w:r w:rsidR="00373B79" w:rsidRPr="009F3B20">
        <w:rPr>
          <w:rStyle w:val="a7"/>
          <w:rFonts w:eastAsia="宋体" w:hint="eastAsia"/>
          <w:sz w:val="24"/>
          <w:szCs w:val="24"/>
        </w:rPr>
        <w:footnoteReference w:id="6"/>
      </w:r>
      <w:r>
        <w:rPr>
          <w:rFonts w:hint="eastAsia"/>
        </w:rPr>
        <w:t xml:space="preserve"> </w:t>
      </w:r>
      <w:r>
        <w:rPr>
          <w:rFonts w:hint="eastAsia"/>
        </w:rPr>
        <w:t>例如，他们如果无力承担聘请律师、保释或拘留的其他替代手段的费用，或在拘留期间无力支付食物、衣物、床上用品和药物，就可能处于不利地位并在许多方面受到刑事司法系统的歧视。歧视态度还可能使他们遭受比其他被拘留者更严苛的拘留条件。</w:t>
      </w:r>
    </w:p>
    <w:p w:rsidR="008D4228" w:rsidRDefault="008D4228" w:rsidP="00373B79">
      <w:pPr>
        <w:pStyle w:val="SingleTxtGC"/>
        <w:spacing w:after="160"/>
      </w:pPr>
      <w:r>
        <w:rPr>
          <w:rFonts w:hint="eastAsia"/>
        </w:rPr>
        <w:t>79</w:t>
      </w:r>
      <w:r w:rsidR="00B73E21">
        <w:rPr>
          <w:rFonts w:hint="eastAsia"/>
        </w:rPr>
        <w:t xml:space="preserve">.  </w:t>
      </w:r>
      <w:r>
        <w:rPr>
          <w:rFonts w:hint="eastAsia"/>
        </w:rPr>
        <w:t>另外，虽然小组委员会承认，腐败侵犯其影响到的所有人的权利，所有被拘留者都处于脆弱的地位；但小组委员会已观察到，腐败对社会中最弱势、</w:t>
      </w:r>
      <w:proofErr w:type="gramStart"/>
      <w:r>
        <w:rPr>
          <w:rFonts w:hint="eastAsia"/>
        </w:rPr>
        <w:t>最</w:t>
      </w:r>
      <w:proofErr w:type="gramEnd"/>
      <w:r>
        <w:rPr>
          <w:rFonts w:hint="eastAsia"/>
        </w:rPr>
        <w:t>边缘的人造成不成比例的影响</w:t>
      </w:r>
      <w:r>
        <w:rPr>
          <w:rFonts w:hint="eastAsia"/>
        </w:rPr>
        <w:t>(CAT/C/52/2</w:t>
      </w:r>
      <w:r>
        <w:rPr>
          <w:rFonts w:hint="eastAsia"/>
        </w:rPr>
        <w:t>，第</w:t>
      </w:r>
      <w:r>
        <w:rPr>
          <w:rFonts w:hint="eastAsia"/>
        </w:rPr>
        <w:t>80</w:t>
      </w:r>
      <w:r>
        <w:rPr>
          <w:rFonts w:hint="eastAsia"/>
        </w:rPr>
        <w:t>段</w:t>
      </w:r>
      <w:r>
        <w:rPr>
          <w:rFonts w:hint="eastAsia"/>
        </w:rPr>
        <w:t>)</w:t>
      </w:r>
      <w:r>
        <w:rPr>
          <w:rFonts w:hint="eastAsia"/>
        </w:rPr>
        <w:t>。他们的脆弱性在审前羁押阶段更加严重，因为他们可能无力行贿，因此无法确保能够聘请律师、见到家人、医务工作者或其他人员，无法避免进一步羁押，无法被转送至另一处拘留场所，或者无法确保得到更好的条件和待遇。</w:t>
      </w:r>
    </w:p>
    <w:p w:rsidR="008D4228" w:rsidRDefault="008D4228" w:rsidP="00373B79">
      <w:pPr>
        <w:pStyle w:val="SingleTxtGC"/>
        <w:spacing w:after="160"/>
      </w:pPr>
      <w:r>
        <w:rPr>
          <w:rFonts w:hint="eastAsia"/>
        </w:rPr>
        <w:t>80</w:t>
      </w:r>
      <w:r w:rsidR="00B73E21">
        <w:rPr>
          <w:rFonts w:hint="eastAsia"/>
        </w:rPr>
        <w:t xml:space="preserve">.  </w:t>
      </w:r>
      <w:r>
        <w:rPr>
          <w:rFonts w:hint="eastAsia"/>
        </w:rPr>
        <w:t>小组委员会重申，正当程序的义务不只局限于刑事诉讼和审判。缔约国有义务确保被定罪者和还押者的权利在整个监禁期间得到适当的保护。因此，必须向所有囚犯提供有效的法律程序，使他们能够对拘留场所的工作人员或者当局被认为超越法律认可范围的任何作为或不作为及其伴随的后果提出质疑</w:t>
      </w:r>
      <w:r>
        <w:rPr>
          <w:rFonts w:hint="eastAsia"/>
        </w:rPr>
        <w:t>(</w:t>
      </w:r>
      <w:r>
        <w:rPr>
          <w:rFonts w:hint="eastAsia"/>
        </w:rPr>
        <w:t>同上，第</w:t>
      </w:r>
      <w:r>
        <w:rPr>
          <w:rFonts w:hint="eastAsia"/>
        </w:rPr>
        <w:t>54</w:t>
      </w:r>
      <w:r>
        <w:rPr>
          <w:rFonts w:hint="eastAsia"/>
        </w:rPr>
        <w:t>至第</w:t>
      </w:r>
      <w:r>
        <w:rPr>
          <w:rFonts w:hint="eastAsia"/>
        </w:rPr>
        <w:t>55</w:t>
      </w:r>
      <w:r>
        <w:rPr>
          <w:rFonts w:hint="eastAsia"/>
        </w:rPr>
        <w:t>段</w:t>
      </w:r>
      <w:r>
        <w:rPr>
          <w:rFonts w:hint="eastAsia"/>
        </w:rPr>
        <w:t>)</w:t>
      </w:r>
      <w:r>
        <w:rPr>
          <w:rFonts w:hint="eastAsia"/>
        </w:rPr>
        <w:t>。</w:t>
      </w:r>
    </w:p>
    <w:p w:rsidR="008D4228" w:rsidRDefault="008D4228" w:rsidP="00B73E21">
      <w:pPr>
        <w:pStyle w:val="SingleTxtGC"/>
      </w:pPr>
      <w:r>
        <w:rPr>
          <w:rFonts w:hint="eastAsia"/>
        </w:rPr>
        <w:lastRenderedPageBreak/>
        <w:t>81</w:t>
      </w:r>
      <w:r w:rsidR="00B73E21">
        <w:rPr>
          <w:rFonts w:hint="eastAsia"/>
        </w:rPr>
        <w:t xml:space="preserve">.  </w:t>
      </w:r>
      <w:r>
        <w:rPr>
          <w:rFonts w:hint="eastAsia"/>
        </w:rPr>
        <w:t>小组委员会在许多国家观察到，审前羁押者被关押在警察局或其他不以拘留为专门目的的场所，有时羁押时间很长。它已经数次表达了对这种做法的关切，因为此类场所不具备长期拘留人员所必要的基础设施、设施或预算，其工作人员不具备必要的培训。这可能导致恶劣的拘留条件，或使个人面临遭受酷刑的高度风险。</w:t>
      </w:r>
    </w:p>
    <w:p w:rsidR="008D4228" w:rsidRDefault="008D4228" w:rsidP="00B73E21">
      <w:pPr>
        <w:pStyle w:val="SingleTxtGC"/>
      </w:pPr>
      <w:r>
        <w:rPr>
          <w:rFonts w:hint="eastAsia"/>
        </w:rPr>
        <w:t>82</w:t>
      </w:r>
      <w:r w:rsidR="00B73E21">
        <w:rPr>
          <w:rFonts w:hint="eastAsia"/>
        </w:rPr>
        <w:t xml:space="preserve">.  </w:t>
      </w:r>
      <w:r>
        <w:rPr>
          <w:rFonts w:hint="eastAsia"/>
        </w:rPr>
        <w:t>过度和不当使用审前羁押不仅使人们面临遭受酷刑和其他虐待的风险，而且会一并引起侵犯其他权利的行为，尤其侵犯公平审判权。</w:t>
      </w:r>
    </w:p>
    <w:p w:rsidR="008D4228" w:rsidRDefault="008D4228" w:rsidP="00373B79">
      <w:pPr>
        <w:pStyle w:val="H1GC"/>
      </w:pPr>
      <w:r>
        <w:rPr>
          <w:rFonts w:hint="eastAsia"/>
        </w:rPr>
        <w:tab/>
        <w:t>C</w:t>
      </w:r>
      <w:r w:rsidR="00B73E21">
        <w:rPr>
          <w:rFonts w:hint="eastAsia"/>
        </w:rPr>
        <w:t>.</w:t>
      </w:r>
      <w:r w:rsidR="00373B79">
        <w:rPr>
          <w:rFonts w:hint="eastAsia"/>
        </w:rPr>
        <w:tab/>
      </w:r>
      <w:r>
        <w:rPr>
          <w:rFonts w:hint="eastAsia"/>
        </w:rPr>
        <w:t>小组委员会对审前羁押预防性办法的关键原则</w:t>
      </w:r>
    </w:p>
    <w:p w:rsidR="008D4228" w:rsidRDefault="008D4228" w:rsidP="00B73E21">
      <w:pPr>
        <w:pStyle w:val="SingleTxtGC"/>
      </w:pPr>
      <w:r>
        <w:rPr>
          <w:rFonts w:hint="eastAsia"/>
        </w:rPr>
        <w:t>83</w:t>
      </w:r>
      <w:r w:rsidR="00B73E21">
        <w:rPr>
          <w:rFonts w:hint="eastAsia"/>
        </w:rPr>
        <w:t xml:space="preserve">.  </w:t>
      </w:r>
      <w:r>
        <w:rPr>
          <w:rFonts w:hint="eastAsia"/>
        </w:rPr>
        <w:t>小组委员会认识到，开展预防任务时不仅需要处理观察到的具体机构的问题，还需要考虑酷刑和其他虐待所发生的缔约国内更广泛的政治、法律和社会政治环境。虽然这适用于其工作的各个方面，但应该结合更广泛的法律和系统特征似乎对审前羁押问题的意义尤为重大。过度和不当使用审前羁押是一个由多种因素造成的复杂问题，例如法律框架、刑事司法系统中的结构和资源缺陷、腐败、干涉司法独立、以及根深蒂固的态度；这些因素不仅存在于刑事司法系统中，还存在于更广泛的社会层面上。因此，小组委员会和国家预防机制应该把刑事司法系统作为一个整体考虑，并考虑在实践中影响其运转的当地条件，且与所有相关机构和利益攸关方合作。以下几段列出几个关键原则，旨在处理小组委员会了解到的与审前阶段有关的具体因素，解决已经明确的固有困难。</w:t>
      </w:r>
    </w:p>
    <w:p w:rsidR="008D4228" w:rsidRDefault="008D4228" w:rsidP="00B73E21">
      <w:pPr>
        <w:pStyle w:val="SingleTxtGC"/>
      </w:pPr>
      <w:r>
        <w:rPr>
          <w:rFonts w:hint="eastAsia"/>
        </w:rPr>
        <w:t>84</w:t>
      </w:r>
      <w:r w:rsidR="00B73E21">
        <w:rPr>
          <w:rFonts w:hint="eastAsia"/>
        </w:rPr>
        <w:t xml:space="preserve">.  </w:t>
      </w:r>
      <w:r>
        <w:rPr>
          <w:rFonts w:hint="eastAsia"/>
        </w:rPr>
        <w:t>访问拘留场所首先能使到访代表团判断出特定的个人是否应被关押在该羁押场所。小组委员会重申，应该把剥夺自由候审当作最后手段使用。</w:t>
      </w:r>
    </w:p>
    <w:p w:rsidR="008D4228" w:rsidRDefault="008D4228" w:rsidP="00B73E21">
      <w:pPr>
        <w:pStyle w:val="SingleTxtGC"/>
      </w:pPr>
      <w:r>
        <w:rPr>
          <w:rFonts w:hint="eastAsia"/>
        </w:rPr>
        <w:t>85</w:t>
      </w:r>
      <w:r w:rsidR="00B73E21">
        <w:rPr>
          <w:rFonts w:hint="eastAsia"/>
        </w:rPr>
        <w:t xml:space="preserve">.  </w:t>
      </w:r>
      <w:r>
        <w:rPr>
          <w:rFonts w:hint="eastAsia"/>
        </w:rPr>
        <w:t>访问不仅能明确特定机构中的结构和功能缺陷，还能有助于明确并核实导致缔约国内可能发生酷刑和其他虐待行为的全系统问题。小组委员会重申，其报告和建议的目的是就如何减少发生酷刑或虐待的可能性或风险问题提出切实的咨询意见和建议；报告和建议将严格根据并参照在访问中发现的事实和遇到的情况</w:t>
      </w:r>
      <w:r>
        <w:rPr>
          <w:rFonts w:hint="eastAsia"/>
        </w:rPr>
        <w:t>(CAT/OP/12/6</w:t>
      </w:r>
      <w:r>
        <w:rPr>
          <w:rFonts w:hint="eastAsia"/>
        </w:rPr>
        <w:t>，第</w:t>
      </w:r>
      <w:r>
        <w:rPr>
          <w:rFonts w:hint="eastAsia"/>
        </w:rPr>
        <w:t>4</w:t>
      </w:r>
      <w:r>
        <w:rPr>
          <w:rFonts w:hint="eastAsia"/>
        </w:rPr>
        <w:t>段</w:t>
      </w:r>
      <w:r>
        <w:rPr>
          <w:rFonts w:hint="eastAsia"/>
        </w:rPr>
        <w:t>)</w:t>
      </w:r>
      <w:r>
        <w:rPr>
          <w:rFonts w:hint="eastAsia"/>
        </w:rPr>
        <w:t>。小组委员会</w:t>
      </w:r>
      <w:proofErr w:type="gramStart"/>
      <w:r>
        <w:rPr>
          <w:rFonts w:hint="eastAsia"/>
        </w:rPr>
        <w:t>不</w:t>
      </w:r>
      <w:proofErr w:type="gramEnd"/>
      <w:r>
        <w:rPr>
          <w:rFonts w:hint="eastAsia"/>
        </w:rPr>
        <w:t>预先制定开展访问的既定方式和其实质目的；而是用灵活的方式执行访问任务，从而反映每个特定国家的情况，以此来尽量扩大访问在预防方面的潜力和影响</w:t>
      </w:r>
      <w:r>
        <w:rPr>
          <w:rFonts w:hint="eastAsia"/>
        </w:rPr>
        <w:t>(</w:t>
      </w:r>
      <w:r>
        <w:rPr>
          <w:rFonts w:hint="eastAsia"/>
        </w:rPr>
        <w:t>同上，第</w:t>
      </w:r>
      <w:r>
        <w:rPr>
          <w:rFonts w:hint="eastAsia"/>
        </w:rPr>
        <w:t>5</w:t>
      </w:r>
      <w:r w:rsidR="00373B79" w:rsidRPr="00373B79">
        <w:rPr>
          <w:rFonts w:hint="eastAsia"/>
          <w:sz w:val="10"/>
          <w:szCs w:val="10"/>
        </w:rPr>
        <w:t xml:space="preserve"> </w:t>
      </w:r>
      <w:r>
        <w:rPr>
          <w:rFonts w:hint="eastAsia"/>
        </w:rPr>
        <w:t>(e)</w:t>
      </w:r>
      <w:r>
        <w:rPr>
          <w:rFonts w:hint="eastAsia"/>
        </w:rPr>
        <w:t>段</w:t>
      </w:r>
      <w:r>
        <w:rPr>
          <w:rFonts w:hint="eastAsia"/>
        </w:rPr>
        <w:t>)</w:t>
      </w:r>
      <w:r>
        <w:rPr>
          <w:rFonts w:hint="eastAsia"/>
        </w:rPr>
        <w:t>。具体就审前羁押而言，访问可以帮助获取及核实信息，不仅说明关于审前羁押者的拘留条件和待遇的情况，还可了解刑事司法系统整体中存在的、影响到过度和不当使用审前羁押的系统性问题。这些问题可能包括：因资源不足而导致案件管理不良、警方缺乏调查取证和法医方面的培训和资源、律师数量有限、司法机关缺乏培训和资源、法律上缺乏对审前羁押的替代手段的规定或缺乏使用以及腐败等。对警察的拘留场所和审前羁押场所开展访问因而至关重要。小组委员会关切的是，一些国家预防机制和其他相关国家行为方在获准进入这些拘留场所上遇到困难。缔约国必须遵照《任择议定书》采取措施，保障国家预防机制和其他相关国家行为方获准进入警察的拘留场所和审前羁押场所。</w:t>
      </w:r>
    </w:p>
    <w:p w:rsidR="008D4228" w:rsidRDefault="008D4228" w:rsidP="00B73E21">
      <w:pPr>
        <w:pStyle w:val="SingleTxtGC"/>
      </w:pPr>
      <w:r>
        <w:rPr>
          <w:rFonts w:hint="eastAsia"/>
        </w:rPr>
        <w:lastRenderedPageBreak/>
        <w:t>86</w:t>
      </w:r>
      <w:r w:rsidR="00B73E21">
        <w:rPr>
          <w:rFonts w:hint="eastAsia"/>
        </w:rPr>
        <w:t xml:space="preserve">.  </w:t>
      </w:r>
      <w:r>
        <w:rPr>
          <w:rFonts w:hint="eastAsia"/>
        </w:rPr>
        <w:t>另外，虽然对审前羁押者和负责照料他们的工作人员进行访谈仍是获取信息的一个重要来源，但要想彻底评估缔约国内的审前羁押做法，必须从广泛的利益攸关</w:t>
      </w:r>
      <w:proofErr w:type="gramStart"/>
      <w:r>
        <w:rPr>
          <w:rFonts w:hint="eastAsia"/>
        </w:rPr>
        <w:t>方那里</w:t>
      </w:r>
      <w:proofErr w:type="gramEnd"/>
      <w:r>
        <w:rPr>
          <w:rFonts w:hint="eastAsia"/>
        </w:rPr>
        <w:t>收集信息，例如但不局限于：主管司法、卫生和财政的部委；检察官、法官、治安法官、专业协会、法律援助提供方、警察和监狱看守的工会、国家人权机构、民间社会组织、宗教组织、媒体、当然还有国家预防机制。</w:t>
      </w:r>
      <w:r w:rsidR="00373B79" w:rsidRPr="009F3B20">
        <w:rPr>
          <w:rStyle w:val="a7"/>
          <w:rFonts w:eastAsia="宋体" w:hint="eastAsia"/>
          <w:sz w:val="24"/>
          <w:szCs w:val="24"/>
        </w:rPr>
        <w:footnoteReference w:id="7"/>
      </w:r>
    </w:p>
    <w:p w:rsidR="008D4228" w:rsidRDefault="008D4228" w:rsidP="00B73E21">
      <w:pPr>
        <w:pStyle w:val="SingleTxtGC"/>
      </w:pPr>
      <w:r>
        <w:rPr>
          <w:rFonts w:hint="eastAsia"/>
        </w:rPr>
        <w:t>87</w:t>
      </w:r>
      <w:r w:rsidR="00B73E21">
        <w:rPr>
          <w:rFonts w:hint="eastAsia"/>
        </w:rPr>
        <w:t xml:space="preserve">.  </w:t>
      </w:r>
      <w:r>
        <w:rPr>
          <w:rFonts w:hint="eastAsia"/>
        </w:rPr>
        <w:t>访问前的彻底准备工作至关重要；审前羁押方面对小组委员会尤为重要的信息不仅包括审前羁押的法律、法规框架及其在实践中的运转方式，还包括：刑事司法系统的预算划拨情况、任何阻碍刑事司法系统运转的地理或资源因素、获取法律代理或医疗服务的机会、以及对缔约国内审前羁押有影响的其他当地条件。</w:t>
      </w:r>
    </w:p>
    <w:p w:rsidR="008D4228" w:rsidRDefault="008D4228" w:rsidP="00B3288F">
      <w:pPr>
        <w:pStyle w:val="SingleTxtGC"/>
      </w:pPr>
      <w:r>
        <w:rPr>
          <w:rFonts w:hint="eastAsia"/>
        </w:rPr>
        <w:t>88</w:t>
      </w:r>
      <w:r w:rsidR="00B73E21">
        <w:rPr>
          <w:rFonts w:hint="eastAsia"/>
        </w:rPr>
        <w:t xml:space="preserve">.  </w:t>
      </w:r>
      <w:r>
        <w:rPr>
          <w:rFonts w:hint="eastAsia"/>
        </w:rPr>
        <w:t>小组委员会注意到，刑事司法系统不产生收入，消耗资源大。它因而承认，资源有限的缔约国面临着诸多挑战。然而，缔约国不能用资源不足来规避禁止酷刑和其他虐待的义务。过度和不当使用审前羁押造成的问题有多种解决办法，可以用财政开支少、实现成本效益和</w:t>
      </w:r>
      <w:proofErr w:type="gramStart"/>
      <w:r>
        <w:rPr>
          <w:rFonts w:hint="eastAsia"/>
        </w:rPr>
        <w:t>可</w:t>
      </w:r>
      <w:proofErr w:type="gramEnd"/>
      <w:r>
        <w:rPr>
          <w:rFonts w:hint="eastAsia"/>
        </w:rPr>
        <w:t>持续的方式执行。人们还认识到，过度和不当使用审前羁押对更广泛的社区造成重大的社会和经济影响，使贫困加剧，并误导国家资源。小组委员会致力于使其建议可以运作和实现，从而帮助缔约国明确在各国国情中加强预防框架所需的最恰当措施。小组委员会因此在提出建议时将考虑各种当地条件，例如但不局限于：律师的提供、法院与警察局和监狱之间的距离、医学检查和服务的提供，以及是否靠近家人。</w:t>
      </w:r>
      <w:r w:rsidR="00B3288F" w:rsidRPr="009F3B20">
        <w:rPr>
          <w:rStyle w:val="a7"/>
          <w:rFonts w:eastAsia="宋体" w:hint="eastAsia"/>
          <w:sz w:val="24"/>
          <w:szCs w:val="24"/>
        </w:rPr>
        <w:footnoteReference w:id="8"/>
      </w:r>
    </w:p>
    <w:p w:rsidR="008D4228" w:rsidRDefault="008D4228" w:rsidP="00B73E21">
      <w:pPr>
        <w:pStyle w:val="SingleTxtGC"/>
      </w:pPr>
      <w:r>
        <w:rPr>
          <w:rFonts w:hint="eastAsia"/>
        </w:rPr>
        <w:t>89</w:t>
      </w:r>
      <w:r w:rsidR="00B73E21">
        <w:rPr>
          <w:rFonts w:hint="eastAsia"/>
        </w:rPr>
        <w:t xml:space="preserve">.  </w:t>
      </w:r>
      <w:r>
        <w:rPr>
          <w:rFonts w:hint="eastAsia"/>
        </w:rPr>
        <w:t>首先，小组委员会处理审前羁押的方法认识到，国家必须遵守反对审前羁押的推定，并使用还押拘留的替代办法，从而降低审前羁押的人数。在刑事起诉中强制使用替代办法是把人从刑事司法系统的拘留措施转移出去的一条明显途径。</w:t>
      </w:r>
      <w:r w:rsidR="00B3288F">
        <w:rPr>
          <w:rFonts w:hint="eastAsia"/>
        </w:rPr>
        <w:t>小组委员会就此提醒缔约国注意</w:t>
      </w:r>
      <w:proofErr w:type="gramStart"/>
      <w:r w:rsidR="00B3288F">
        <w:rPr>
          <w:rFonts w:hint="eastAsia"/>
        </w:rPr>
        <w:t>《</w:t>
      </w:r>
      <w:proofErr w:type="gramEnd"/>
      <w:r w:rsidR="00B3288F">
        <w:rPr>
          <w:rFonts w:hint="eastAsia"/>
        </w:rPr>
        <w:t>联合国非拘禁措施最低限度标准规则</w:t>
      </w:r>
      <w:r w:rsidR="00B3288F" w:rsidRPr="00B3288F">
        <w:rPr>
          <w:rFonts w:asciiTheme="majorBidi" w:hAnsiTheme="majorBidi" w:cstheme="majorBidi"/>
        </w:rPr>
        <w:t>(</w:t>
      </w:r>
      <w:proofErr w:type="gramStart"/>
      <w:r w:rsidR="00B3288F" w:rsidRPr="00B3288F">
        <w:rPr>
          <w:rFonts w:asciiTheme="majorBidi" w:hAnsiTheme="majorBidi" w:cstheme="majorBidi"/>
        </w:rPr>
        <w:t>《</w:t>
      </w:r>
      <w:proofErr w:type="gramEnd"/>
      <w:r w:rsidR="00B3288F" w:rsidRPr="00B3288F">
        <w:rPr>
          <w:rFonts w:asciiTheme="majorBidi" w:hAnsiTheme="majorBidi" w:cstheme="majorBidi"/>
        </w:rPr>
        <w:t>东京规则</w:t>
      </w:r>
      <w:proofErr w:type="gramStart"/>
      <w:r w:rsidR="00B3288F" w:rsidRPr="00B3288F">
        <w:rPr>
          <w:rFonts w:asciiTheme="majorBidi" w:hAnsiTheme="majorBidi" w:cstheme="majorBidi"/>
        </w:rPr>
        <w:t>》</w:t>
      </w:r>
      <w:proofErr w:type="gramEnd"/>
      <w:r w:rsidR="00B3288F" w:rsidRPr="00B3288F">
        <w:rPr>
          <w:rFonts w:asciiTheme="majorBidi" w:hAnsiTheme="majorBidi" w:cstheme="majorBidi"/>
        </w:rPr>
        <w:t>)</w:t>
      </w:r>
      <w:proofErr w:type="gramStart"/>
      <w:r w:rsidRPr="00B3288F">
        <w:rPr>
          <w:rFonts w:asciiTheme="majorBidi" w:hAnsiTheme="majorBidi" w:cstheme="majorBidi"/>
        </w:rPr>
        <w:t>》</w:t>
      </w:r>
      <w:proofErr w:type="gramEnd"/>
      <w:r>
        <w:rPr>
          <w:rFonts w:hint="eastAsia"/>
        </w:rPr>
        <w:t>。进行刑事起诉时，可使用一系列措施来代替审前羁押。然而，任何替代措施都必须用不歧视的方式应用，并使人人有机会获得。小组委员会已经对审前羁押的替代办法表达了关切，尤其关切的是</w:t>
      </w:r>
      <w:proofErr w:type="gramStart"/>
      <w:r>
        <w:rPr>
          <w:rFonts w:hint="eastAsia"/>
        </w:rPr>
        <w:t>假释金</w:t>
      </w:r>
      <w:proofErr w:type="gramEnd"/>
      <w:r>
        <w:rPr>
          <w:rFonts w:hint="eastAsia"/>
        </w:rPr>
        <w:t>或保证金；这些措施可能会被批准，但实践中对许多被拘留者来说遥不可及，原因包括：负担不起，或者被拘留者可能因得不到法律代理而无法提出申请，等等。据此，小组委员会在执行任务时将考虑缔约国国家法律规定的、替代审前羁押的非拘留办法及其在实践中的应用。此外，小组委员会关切的还有“暴民正义”的情况，以及法官或其他官员因可能批准审前羁押的替代措施而受到报复。缔约国、国家预防机</w:t>
      </w:r>
      <w:r>
        <w:rPr>
          <w:rFonts w:hint="eastAsia"/>
        </w:rPr>
        <w:lastRenderedPageBreak/>
        <w:t>制和国家其他行为方必须确保，任何人不</w:t>
      </w:r>
      <w:proofErr w:type="gramStart"/>
      <w:r>
        <w:rPr>
          <w:rFonts w:hint="eastAsia"/>
        </w:rPr>
        <w:t>因给予</w:t>
      </w:r>
      <w:proofErr w:type="gramEnd"/>
      <w:r>
        <w:rPr>
          <w:rFonts w:hint="eastAsia"/>
        </w:rPr>
        <w:t>或获得审前羁押的替代措施而遭受报复。这将不仅需要实施对可能受影响的个人的保护机制，还需要开展更大范围的提高意识的倡议，对审前羁押的替代办法加以解释。</w:t>
      </w:r>
    </w:p>
    <w:p w:rsidR="008D4228" w:rsidRDefault="008D4228" w:rsidP="00B73E21">
      <w:pPr>
        <w:pStyle w:val="SingleTxtGC"/>
      </w:pPr>
      <w:r>
        <w:rPr>
          <w:rFonts w:hint="eastAsia"/>
        </w:rPr>
        <w:t>90</w:t>
      </w:r>
      <w:r w:rsidR="00B73E21">
        <w:rPr>
          <w:rFonts w:hint="eastAsia"/>
        </w:rPr>
        <w:t xml:space="preserve">.  </w:t>
      </w:r>
      <w:r>
        <w:rPr>
          <w:rFonts w:hint="eastAsia"/>
        </w:rPr>
        <w:t>另外，一些被羁押者在审前羁押中的时间超过被控罪行的规定最长刑期。此类人员应查明并释放。应该实施有效的监管机制和案件管理程序来避免这一情况发生。小组委员会还注意到，国家立法中老旧过时的罪名可能导致被审前羁押的人数过多，可能具有歧视性，不成比例地影响社会中最弱势、</w:t>
      </w:r>
      <w:proofErr w:type="gramStart"/>
      <w:r>
        <w:rPr>
          <w:rFonts w:hint="eastAsia"/>
        </w:rPr>
        <w:t>最</w:t>
      </w:r>
      <w:proofErr w:type="gramEnd"/>
      <w:r>
        <w:rPr>
          <w:rFonts w:hint="eastAsia"/>
        </w:rPr>
        <w:t>边缘的人。因此，废除过时罪名可以有效减少审前羁押情况，且成本极低；小组委员会将与缔约国、国家预防机制和其他利益攸关方一道审查国家立法，以查明应废除的任何过时罪名。</w:t>
      </w:r>
    </w:p>
    <w:p w:rsidR="008D4228" w:rsidRDefault="008D4228" w:rsidP="00B73E21">
      <w:pPr>
        <w:pStyle w:val="SingleTxtGC"/>
      </w:pPr>
      <w:r>
        <w:rPr>
          <w:rFonts w:hint="eastAsia"/>
        </w:rPr>
        <w:t>91</w:t>
      </w:r>
      <w:r w:rsidR="00B73E21">
        <w:rPr>
          <w:rFonts w:hint="eastAsia"/>
        </w:rPr>
        <w:t xml:space="preserve">.  </w:t>
      </w:r>
      <w:r>
        <w:rPr>
          <w:rFonts w:hint="eastAsia"/>
        </w:rPr>
        <w:t>被拘留者从拘留一开始就有获得律师援助的权利至关重要，可保障免受酷刑和其他虐待，并确保公平审判权。然而，在许多缔约国，执业律师的数量不足，被刑事司法剥夺自由的许多人难以找到律师。小组委员会在其对审前羁押预防性办法中注意到《联合国关于在刑事司法系统中获得法律援助机会的原则和准则》，其中第</w:t>
      </w:r>
      <w:r>
        <w:rPr>
          <w:rFonts w:hint="eastAsia"/>
        </w:rPr>
        <w:t>9</w:t>
      </w:r>
      <w:r>
        <w:rPr>
          <w:rFonts w:hint="eastAsia"/>
        </w:rPr>
        <w:t>段指出，第一类法律援助提供者是律师，但认可广泛的利益攸关方均可作为法律援助服务提供者参与，包括：非政府组织、社区组织、宗教和非宗教慈善组织、专业团体和协会及学术机构等。在审前羁押期间能够获得律师援助不仅是防止酷刑和其他虐待的一项根本保障措施，而且对为审判做准备和保证公平审判权非常重要。在一些国家，审前羁押场所中供被羁押者与律师私下会见的设施有限，或根本没有。小组委员会和国家预防机制应发挥重要作用，检查是否实际具备保障审前羁押者获得律师援助的必要措施和设施。</w:t>
      </w:r>
    </w:p>
    <w:p w:rsidR="008D4228" w:rsidRDefault="008D4228" w:rsidP="00B73E21">
      <w:pPr>
        <w:pStyle w:val="SingleTxtGC"/>
      </w:pPr>
      <w:r>
        <w:rPr>
          <w:rFonts w:hint="eastAsia"/>
        </w:rPr>
        <w:t>92</w:t>
      </w:r>
      <w:r w:rsidR="00B73E21">
        <w:rPr>
          <w:rFonts w:hint="eastAsia"/>
        </w:rPr>
        <w:t xml:space="preserve">.  </w:t>
      </w:r>
      <w:r>
        <w:rPr>
          <w:rFonts w:hint="eastAsia"/>
        </w:rPr>
        <w:t>法官、治安法官、检察官和其他司法官员也要发挥作用，确保自由被剥夺者不受酷刑或其他虐待。他们应该对酷刑和其他虐待的风险保持警惕并充分行使其权力，以确保国家法律和国际法在剥夺自由的各个阶段均得到遵守。具有查访任务的官员不仅应查访关押已定罪的被拘留者的场所，也应查访关押或可能关押审前羁押者的场所。国家应确保所有司法官员、检察官和执法官员得到以下方面的有效培训：国际人权法</w:t>
      </w:r>
      <w:r>
        <w:rPr>
          <w:rFonts w:hint="eastAsia"/>
        </w:rPr>
        <w:t>(</w:t>
      </w:r>
      <w:r>
        <w:rPr>
          <w:rFonts w:hint="eastAsia"/>
        </w:rPr>
        <w:t>尤其是关于非拘留措施的使用</w:t>
      </w:r>
      <w:r>
        <w:rPr>
          <w:rFonts w:hint="eastAsia"/>
        </w:rPr>
        <w:t>)</w:t>
      </w:r>
      <w:r>
        <w:rPr>
          <w:rFonts w:hint="eastAsia"/>
        </w:rPr>
        <w:t>、符合人权的审讯手段，以及对酷刑和其他虐待的有效调查。当有人指控或有理由怀疑发生了酷刑或其他虐待时，必须根据《有效调查和记录酷刑和其他残忍、不人道或有辱人格待遇或处罚的原则》开展调查。</w:t>
      </w:r>
    </w:p>
    <w:p w:rsidR="008D4228" w:rsidRDefault="008D4228" w:rsidP="00B73E21">
      <w:pPr>
        <w:pStyle w:val="SingleTxtGC"/>
      </w:pPr>
      <w:r>
        <w:rPr>
          <w:rFonts w:hint="eastAsia"/>
        </w:rPr>
        <w:t>93</w:t>
      </w:r>
      <w:r w:rsidR="00B73E21">
        <w:rPr>
          <w:rFonts w:hint="eastAsia"/>
        </w:rPr>
        <w:t xml:space="preserve">.  </w:t>
      </w:r>
      <w:r>
        <w:rPr>
          <w:rFonts w:hint="eastAsia"/>
        </w:rPr>
        <w:t>在剥夺自由的全部时间均有权获得医疗服务，确保了享有能达到的最高标准健康的权利得到尊重，是防止酷刑和其他虐待的一个关键保障措施。一系列因素会使审前羁押期间恶劣的卫生条件更加恶化。在一些国家，审前羁押场所因设备简陋而无法提供必要的医疗服务，或者因距这类服务有一定距离而难以获取。由于审前羁押被假定是临时或短期的，某些被羁押者可能会得不到需要长期照料的治疗，或者他们所需的任何正在进行的治疗都可能被中断。某些情况下，审前羁押者可能无法参加旨在帮助已定罪的被拘留者恢复和康复的医疗方案。小组委员会据此回顾《保护所有遭受任何形式拘留或监禁的人的原则》的原则</w:t>
      </w:r>
      <w:r>
        <w:rPr>
          <w:rFonts w:hint="eastAsia"/>
        </w:rPr>
        <w:t>24</w:t>
      </w:r>
      <w:r>
        <w:rPr>
          <w:rFonts w:hint="eastAsia"/>
        </w:rPr>
        <w:t>：</w:t>
      </w:r>
      <w:r>
        <w:rPr>
          <w:rFonts w:hint="eastAsia"/>
        </w:rPr>
        <w:lastRenderedPageBreak/>
        <w:t>“在被拘留人或被监禁人到达拘留或监禁处所后，应尽快向其提供适当的体格检查，随后应在需要时向其提供医疗和治疗。医疗和治疗均应免费提供。”根据原则</w:t>
      </w:r>
      <w:r>
        <w:rPr>
          <w:rFonts w:hint="eastAsia"/>
        </w:rPr>
        <w:t>24</w:t>
      </w:r>
      <w:r>
        <w:rPr>
          <w:rFonts w:hint="eastAsia"/>
        </w:rPr>
        <w:t>开展检查，可以明确健康关切并提出妥善治疗的建议，还为检查和记录酷刑和其他虐待的指控或痕迹提供了契机。</w:t>
      </w:r>
    </w:p>
    <w:p w:rsidR="008D4228" w:rsidRDefault="008D4228" w:rsidP="00B73E21">
      <w:pPr>
        <w:pStyle w:val="SingleTxtGC"/>
      </w:pPr>
      <w:r>
        <w:rPr>
          <w:rFonts w:hint="eastAsia"/>
        </w:rPr>
        <w:t>94</w:t>
      </w:r>
      <w:r w:rsidR="00B73E21">
        <w:rPr>
          <w:rFonts w:hint="eastAsia"/>
        </w:rPr>
        <w:t xml:space="preserve">.  </w:t>
      </w:r>
      <w:r>
        <w:rPr>
          <w:rFonts w:hint="eastAsia"/>
        </w:rPr>
        <w:t>缔约国必须确保，拘留</w:t>
      </w:r>
      <w:r>
        <w:rPr>
          <w:rFonts w:hint="eastAsia"/>
        </w:rPr>
        <w:t>(</w:t>
      </w:r>
      <w:r>
        <w:rPr>
          <w:rFonts w:hint="eastAsia"/>
        </w:rPr>
        <w:t>包括审前羁押</w:t>
      </w:r>
      <w:r>
        <w:rPr>
          <w:rFonts w:hint="eastAsia"/>
        </w:rPr>
        <w:t>)</w:t>
      </w:r>
      <w:r>
        <w:rPr>
          <w:rFonts w:hint="eastAsia"/>
        </w:rPr>
        <w:t>场所提供卫生服务达到国际标准。为此，减少审前羁押的适用可以显著改善拘留场所的卫生条件。主管卫生的部委应负责向所有拘留场所提供卫生保健服务，并应与其他部委合作，确保国家履行尊重自由被剥夺者的人道待遇及健康权的义务。这应确保卫生专业人员保持对执法人员和官员的独立，可能需要向卫生专业人员和负责照料自由被剥夺者的人员提供额外培训和资源。尤其是，卫生专业人员在防止和记录酷刑和其他虐待方面可发挥关键作用，因此应受到关于</w:t>
      </w:r>
      <w:proofErr w:type="gramStart"/>
      <w:r>
        <w:rPr>
          <w:rFonts w:hint="eastAsia"/>
        </w:rPr>
        <w:t>《</w:t>
      </w:r>
      <w:proofErr w:type="gramEnd"/>
      <w:r>
        <w:rPr>
          <w:rFonts w:hint="eastAsia"/>
        </w:rPr>
        <w:t>酷刑和其他残忍、不人道或有辱人格的待遇或处罚的有效调查和文件记录手册</w:t>
      </w:r>
      <w:r>
        <w:rPr>
          <w:rFonts w:hint="eastAsia"/>
        </w:rPr>
        <w:t>(</w:t>
      </w:r>
      <w:proofErr w:type="gramStart"/>
      <w:r>
        <w:rPr>
          <w:rFonts w:hint="eastAsia"/>
        </w:rPr>
        <w:t>《</w:t>
      </w:r>
      <w:proofErr w:type="gramEnd"/>
      <w:r>
        <w:rPr>
          <w:rFonts w:hint="eastAsia"/>
        </w:rPr>
        <w:t>伊斯坦布尔议定书</w:t>
      </w:r>
      <w:proofErr w:type="gramStart"/>
      <w:r>
        <w:rPr>
          <w:rFonts w:hint="eastAsia"/>
        </w:rPr>
        <w:t>》</w:t>
      </w:r>
      <w:proofErr w:type="gramEnd"/>
      <w:r>
        <w:rPr>
          <w:rFonts w:hint="eastAsia"/>
        </w:rPr>
        <w:t>)</w:t>
      </w:r>
      <w:proofErr w:type="gramStart"/>
      <w:r>
        <w:rPr>
          <w:rFonts w:hint="eastAsia"/>
        </w:rPr>
        <w:t>》</w:t>
      </w:r>
      <w:proofErr w:type="gramEnd"/>
      <w:r>
        <w:rPr>
          <w:rFonts w:hint="eastAsia"/>
        </w:rPr>
        <w:t>的培训，从而有效调查和记录酷刑和其他虐待。</w:t>
      </w:r>
    </w:p>
    <w:p w:rsidR="008D4228" w:rsidRDefault="008D4228" w:rsidP="00B73E21">
      <w:pPr>
        <w:pStyle w:val="SingleTxtGC"/>
      </w:pPr>
      <w:r>
        <w:rPr>
          <w:rFonts w:hint="eastAsia"/>
        </w:rPr>
        <w:t>95</w:t>
      </w:r>
      <w:r w:rsidR="00B73E21">
        <w:rPr>
          <w:rFonts w:hint="eastAsia"/>
        </w:rPr>
        <w:t xml:space="preserve">.  </w:t>
      </w:r>
      <w:r>
        <w:rPr>
          <w:rFonts w:hint="eastAsia"/>
        </w:rPr>
        <w:t>小组委员会还承认，国家预防机制在识别和处理影响过度和不当使用审前羁押的全系统因素中将发挥重要作用。因而鼓励国家预防机制向小组委员会提交资料，说明在各自国情下影响审前羁押应用的多种当地条件。小组委员会致力于与国家预防机制合作，一道寻找针对具体国家的建议来解决任何问题。</w:t>
      </w:r>
    </w:p>
    <w:p w:rsidR="008D4228" w:rsidRDefault="008D4228" w:rsidP="00B3288F">
      <w:pPr>
        <w:pStyle w:val="H1GC"/>
      </w:pPr>
      <w:r>
        <w:rPr>
          <w:rFonts w:hint="eastAsia"/>
        </w:rPr>
        <w:tab/>
        <w:t>D</w:t>
      </w:r>
      <w:r w:rsidR="00B73E21">
        <w:rPr>
          <w:rFonts w:hint="eastAsia"/>
        </w:rPr>
        <w:t>.</w:t>
      </w:r>
      <w:r w:rsidR="00B3288F">
        <w:rPr>
          <w:rFonts w:hint="eastAsia"/>
        </w:rPr>
        <w:tab/>
      </w:r>
      <w:r>
        <w:rPr>
          <w:rFonts w:hint="eastAsia"/>
        </w:rPr>
        <w:t>结语</w:t>
      </w:r>
    </w:p>
    <w:p w:rsidR="008D4228" w:rsidRDefault="008D4228" w:rsidP="00B73E21">
      <w:pPr>
        <w:pStyle w:val="SingleTxtGC"/>
      </w:pPr>
      <w:r>
        <w:rPr>
          <w:rFonts w:hint="eastAsia"/>
        </w:rPr>
        <w:t>96</w:t>
      </w:r>
      <w:r w:rsidR="00B73E21">
        <w:rPr>
          <w:rFonts w:hint="eastAsia"/>
        </w:rPr>
        <w:t xml:space="preserve">.  </w:t>
      </w:r>
      <w:r>
        <w:rPr>
          <w:rFonts w:hint="eastAsia"/>
        </w:rPr>
        <w:t>解决过度和不当使用审前羁押问题是许多缔约国的一项首要任务。然而，小组委员会承认，由于一系列因素在整个司法领域影响到审前羁押这种做法，缔约国在处理与之相关的问题时遇到挑战。解决体制和全系统的故障需要采取多部门合作的办法；因此，小组委员会致力于在国家机构和部门、国家预防机制、司法机关、法律从业者、专业组织、国家人权机构、非政府组织和其他国家利益攸关方之间构建伙伴关系。</w:t>
      </w:r>
    </w:p>
    <w:p w:rsidR="008D4228" w:rsidRDefault="008D4228" w:rsidP="00B3288F">
      <w:pPr>
        <w:pStyle w:val="HChGC"/>
      </w:pPr>
      <w:r>
        <w:rPr>
          <w:rFonts w:hint="eastAsia"/>
        </w:rPr>
        <w:tab/>
      </w:r>
      <w:r w:rsidR="009364E1">
        <w:rPr>
          <w:rFonts w:hint="eastAsia"/>
        </w:rPr>
        <w:t>六</w:t>
      </w:r>
      <w:r w:rsidR="009364E1">
        <w:rPr>
          <w:rFonts w:hint="eastAsia"/>
        </w:rPr>
        <w:t>.</w:t>
      </w:r>
      <w:r>
        <w:rPr>
          <w:rFonts w:hint="eastAsia"/>
        </w:rPr>
        <w:tab/>
      </w:r>
      <w:r>
        <w:rPr>
          <w:rFonts w:hint="eastAsia"/>
        </w:rPr>
        <w:t>展望</w:t>
      </w:r>
    </w:p>
    <w:p w:rsidR="008D4228" w:rsidRDefault="008D4228" w:rsidP="00B73E21">
      <w:pPr>
        <w:pStyle w:val="SingleTxtGC"/>
      </w:pPr>
      <w:r>
        <w:rPr>
          <w:rFonts w:hint="eastAsia"/>
        </w:rPr>
        <w:t>97</w:t>
      </w:r>
      <w:r w:rsidR="00B73E21">
        <w:rPr>
          <w:rFonts w:hint="eastAsia"/>
        </w:rPr>
        <w:t xml:space="preserve">.  </w:t>
      </w:r>
      <w:r>
        <w:rPr>
          <w:rFonts w:hint="eastAsia"/>
        </w:rPr>
        <w:t>2014</w:t>
      </w:r>
      <w:r>
        <w:rPr>
          <w:rFonts w:hint="eastAsia"/>
        </w:rPr>
        <w:t>年，小组委员会继续修改和修订各项方法和工作惯例，努力更好地履行任务并提高外联的功效。目前做出的改变很有希望，不仅提高了小组委员会与缔约国、国家预防机制和其他利益攸关方合作的能力，而且还促进了小组委员会反应速度的提高，增加了各项努力的活力。虽然小组委员会承认，为了能够成功地履行《任择议定书》第</w:t>
      </w:r>
      <w:r>
        <w:rPr>
          <w:rFonts w:hint="eastAsia"/>
        </w:rPr>
        <w:t>11</w:t>
      </w:r>
      <w:r>
        <w:rPr>
          <w:rFonts w:hint="eastAsia"/>
        </w:rPr>
        <w:t>条规定的职能而调整工作办法和方法是一个持续的过程；但它完全理解并重视，应该把专业知识和经验的使用与《任择议定书》第</w:t>
      </w:r>
      <w:r>
        <w:rPr>
          <w:rFonts w:hint="eastAsia"/>
        </w:rPr>
        <w:t>2</w:t>
      </w:r>
      <w:r>
        <w:rPr>
          <w:rFonts w:hint="eastAsia"/>
        </w:rPr>
        <w:t>条第</w:t>
      </w:r>
      <w:r>
        <w:rPr>
          <w:rFonts w:hint="eastAsia"/>
        </w:rPr>
        <w:t>3</w:t>
      </w:r>
      <w:r>
        <w:rPr>
          <w:rFonts w:hint="eastAsia"/>
        </w:rPr>
        <w:t>款规定的保密、公正、非选择性、普遍性和客观性等核心原则平衡起来。</w:t>
      </w:r>
    </w:p>
    <w:p w:rsidR="008D4228" w:rsidRDefault="008D4228" w:rsidP="00B3288F">
      <w:pPr>
        <w:pStyle w:val="H23GC"/>
      </w:pPr>
      <w:r>
        <w:rPr>
          <w:rFonts w:hint="eastAsia"/>
        </w:rPr>
        <w:lastRenderedPageBreak/>
        <w:tab/>
      </w:r>
      <w:r>
        <w:rPr>
          <w:rFonts w:hint="eastAsia"/>
        </w:rPr>
        <w:tab/>
      </w:r>
      <w:r>
        <w:rPr>
          <w:rFonts w:hint="eastAsia"/>
        </w:rPr>
        <w:t>资源方面的挑战依旧</w:t>
      </w:r>
    </w:p>
    <w:p w:rsidR="008D4228" w:rsidRDefault="008D4228" w:rsidP="00B73E21">
      <w:pPr>
        <w:pStyle w:val="SingleTxtGC"/>
      </w:pPr>
      <w:r>
        <w:rPr>
          <w:rFonts w:hint="eastAsia"/>
        </w:rPr>
        <w:t>98</w:t>
      </w:r>
      <w:r w:rsidR="00B73E21">
        <w:rPr>
          <w:rFonts w:hint="eastAsia"/>
        </w:rPr>
        <w:t xml:space="preserve">.  </w:t>
      </w:r>
      <w:r>
        <w:rPr>
          <w:rFonts w:hint="eastAsia"/>
        </w:rPr>
        <w:t>小组委员会满意地注意到，大会第</w:t>
      </w:r>
      <w:r>
        <w:rPr>
          <w:rFonts w:hint="eastAsia"/>
        </w:rPr>
        <w:t>68/268</w:t>
      </w:r>
      <w:r>
        <w:rPr>
          <w:rFonts w:hint="eastAsia"/>
        </w:rPr>
        <w:t>号决议纳入了一些变化，从而更好地反映并满足小组委员会独特的业务需要。然而，小组委员会要提醒注意，决议没有规定显著地提高总体能力，而只是把目前通过一些缔约国慷慨解囊得到的预算外手段临时支助纳入预算主流。小组委员会理解来自经常预算的额外资源意义重大，并对此深表感谢。然而，活生生的事实是，小组委员会在条约机构系统中积压的工作量最大，却在强化过程中没有得到为显著增加访问数量所需的直接额外支持。</w:t>
      </w:r>
    </w:p>
    <w:p w:rsidR="008D4228" w:rsidRDefault="008D4228" w:rsidP="00B73E21">
      <w:pPr>
        <w:pStyle w:val="SingleTxtGC"/>
      </w:pPr>
      <w:r>
        <w:rPr>
          <w:rFonts w:hint="eastAsia"/>
        </w:rPr>
        <w:t>99</w:t>
      </w:r>
      <w:r w:rsidR="00B73E21">
        <w:rPr>
          <w:rFonts w:hint="eastAsia"/>
        </w:rPr>
        <w:t xml:space="preserve">.  </w:t>
      </w:r>
      <w:r>
        <w:rPr>
          <w:rFonts w:hint="eastAsia"/>
        </w:rPr>
        <w:t>小组委员会多数任务和工作的重点是向缔约国和国家预防机制提供咨询意见和协助，也就是提供防止酷刑和虐待的能力建设。小组委员会因此深信，它应该得到大会在第</w:t>
      </w:r>
      <w:r>
        <w:rPr>
          <w:rFonts w:hint="eastAsia"/>
        </w:rPr>
        <w:t>68/268</w:t>
      </w:r>
      <w:r>
        <w:rPr>
          <w:rFonts w:hint="eastAsia"/>
        </w:rPr>
        <w:t>号决议中呼吁秘书长通过人权高专办向能力建设措施提供的额外拨款。小组委员会因此期待</w:t>
      </w:r>
      <w:r>
        <w:rPr>
          <w:rFonts w:hint="eastAsia"/>
        </w:rPr>
        <w:t>2015</w:t>
      </w:r>
      <w:r>
        <w:rPr>
          <w:rFonts w:hint="eastAsia"/>
        </w:rPr>
        <w:t>年及以后在业务能力上得到有意义的增加，从而开展能力建设工作，一如《任择议定书》所载和第</w:t>
      </w:r>
      <w:r>
        <w:rPr>
          <w:rFonts w:hint="eastAsia"/>
        </w:rPr>
        <w:t>68/268</w:t>
      </w:r>
      <w:r>
        <w:rPr>
          <w:rFonts w:hint="eastAsia"/>
        </w:rPr>
        <w:t>号决议所呼吁和规定。</w:t>
      </w:r>
    </w:p>
    <w:p w:rsidR="008D4228" w:rsidRDefault="008D4228" w:rsidP="00B73E21">
      <w:pPr>
        <w:pStyle w:val="SingleTxtGC"/>
      </w:pPr>
      <w:r>
        <w:rPr>
          <w:rFonts w:hint="eastAsia"/>
        </w:rPr>
        <w:t>100</w:t>
      </w:r>
      <w:r w:rsidR="00B73E21">
        <w:rPr>
          <w:rFonts w:hint="eastAsia"/>
        </w:rPr>
        <w:t xml:space="preserve">.  </w:t>
      </w:r>
      <w:r>
        <w:rPr>
          <w:rFonts w:hint="eastAsia"/>
        </w:rPr>
        <w:t>小组委员会虽然承认需要在可用的预算范围内工作，而且由于意识到这一事实而已经试图改变工作方法，但希望强调，根据《任择议定书》，成立小组委员会是为了用与条约机构系统内其他工作组截然不同的方式开展工作。在这方面，小组委员会强调它需要额外的人力和其他资源才能充分履行其任务，并且承认，</w:t>
      </w:r>
      <w:r>
        <w:rPr>
          <w:rFonts w:hint="eastAsia"/>
        </w:rPr>
        <w:t>2014</w:t>
      </w:r>
      <w:r>
        <w:rPr>
          <w:rFonts w:hint="eastAsia"/>
        </w:rPr>
        <w:t>年期间大不列颠及北爱尔兰联合王国资助的额外一名小组委员会秘书处专业职类工作人员以及匈牙利提供的初期专业人员对小组委员会在这一阶段的工作至关重要。《任择议定书》缔约国和在其框架内开展工作的国家预防机制的数量增多令人欣慰，但这使得划拨资源的工作更为紧迫。小组委员会请《任择议定书》缔约国考虑提供这些额外资源，从而使小组委员会更全面、有效地开展工作。</w:t>
      </w:r>
    </w:p>
    <w:p w:rsidR="008D4228" w:rsidRDefault="008D4228" w:rsidP="00B73E21">
      <w:pPr>
        <w:pStyle w:val="SingleTxtGC"/>
      </w:pPr>
      <w:r>
        <w:rPr>
          <w:rFonts w:hint="eastAsia"/>
        </w:rPr>
        <w:t>101</w:t>
      </w:r>
      <w:r w:rsidR="00B73E21">
        <w:rPr>
          <w:rFonts w:hint="eastAsia"/>
        </w:rPr>
        <w:t xml:space="preserve">.  </w:t>
      </w:r>
      <w:r>
        <w:rPr>
          <w:rFonts w:hint="eastAsia"/>
        </w:rPr>
        <w:t>最后，虽然小组委员会现已进行了大量的访问，但明显需要更加密切关注提高访问后对话的强度，从而加快其预防性建议的有效执行。</w:t>
      </w:r>
      <w:r>
        <w:rPr>
          <w:rFonts w:hint="eastAsia"/>
        </w:rPr>
        <w:t>2015</w:t>
      </w:r>
      <w:r>
        <w:rPr>
          <w:rFonts w:hint="eastAsia"/>
        </w:rPr>
        <w:t>年，小组委员会将着重推动访问后合作的方法，这将不可避免地影响到对资源的进一步需求，但对有效的预防工作以及《任择议定书》系统的完整性至关重要。</w:t>
      </w:r>
    </w:p>
    <w:p w:rsidR="008D4228" w:rsidRDefault="008D4228" w:rsidP="00B3288F">
      <w:pPr>
        <w:pStyle w:val="H23GC"/>
      </w:pPr>
      <w:r>
        <w:rPr>
          <w:rFonts w:hint="eastAsia"/>
        </w:rPr>
        <w:tab/>
      </w:r>
      <w:r>
        <w:rPr>
          <w:rFonts w:hint="eastAsia"/>
        </w:rPr>
        <w:tab/>
        <w:t>2015</w:t>
      </w:r>
      <w:r>
        <w:rPr>
          <w:rFonts w:hint="eastAsia"/>
        </w:rPr>
        <w:t>年工作计划</w:t>
      </w:r>
    </w:p>
    <w:p w:rsidR="008D4228" w:rsidRDefault="008D4228" w:rsidP="00B73E21">
      <w:pPr>
        <w:pStyle w:val="SingleTxtGC"/>
      </w:pPr>
      <w:r>
        <w:rPr>
          <w:rFonts w:hint="eastAsia"/>
        </w:rPr>
        <w:t>102</w:t>
      </w:r>
      <w:r w:rsidR="00B73E21">
        <w:rPr>
          <w:rFonts w:hint="eastAsia"/>
        </w:rPr>
        <w:t xml:space="preserve">.  </w:t>
      </w:r>
      <w:r>
        <w:rPr>
          <w:rFonts w:hint="eastAsia"/>
        </w:rPr>
        <w:t>令人遗憾的是，由于上述因素，小组委员会又未能收复前几年的失地。因此，原定于</w:t>
      </w:r>
      <w:r>
        <w:rPr>
          <w:rFonts w:hint="eastAsia"/>
        </w:rPr>
        <w:t>2014</w:t>
      </w:r>
      <w:r>
        <w:rPr>
          <w:rFonts w:hint="eastAsia"/>
        </w:rPr>
        <w:t>年对荷兰的国家预防机制咨询访问将于</w:t>
      </w:r>
      <w:r>
        <w:rPr>
          <w:rFonts w:hint="eastAsia"/>
        </w:rPr>
        <w:t>2015</w:t>
      </w:r>
      <w:r>
        <w:rPr>
          <w:rFonts w:hint="eastAsia"/>
        </w:rPr>
        <w:t>年进行。</w:t>
      </w:r>
    </w:p>
    <w:p w:rsidR="008D4228" w:rsidRDefault="008D4228" w:rsidP="00B73E21">
      <w:pPr>
        <w:pStyle w:val="SingleTxtGC"/>
      </w:pPr>
      <w:r>
        <w:rPr>
          <w:rFonts w:hint="eastAsia"/>
        </w:rPr>
        <w:t>103</w:t>
      </w:r>
      <w:r w:rsidR="00B73E21">
        <w:rPr>
          <w:rFonts w:hint="eastAsia"/>
        </w:rPr>
        <w:t xml:space="preserve">.  </w:t>
      </w:r>
      <w:r>
        <w:rPr>
          <w:rFonts w:hint="eastAsia"/>
        </w:rPr>
        <w:t>此外，为了努力使访问程度更为适当，小组委员会在第二十三届会议上决定开展八次访问，包括对危地马拉、意大利和菲律宾的“全面”访问，对荷兰</w:t>
      </w:r>
      <w:r>
        <w:rPr>
          <w:rFonts w:hint="eastAsia"/>
        </w:rPr>
        <w:t>(</w:t>
      </w:r>
      <w:r>
        <w:rPr>
          <w:rFonts w:hint="eastAsia"/>
        </w:rPr>
        <w:t>从</w:t>
      </w:r>
      <w:r>
        <w:rPr>
          <w:rFonts w:hint="eastAsia"/>
        </w:rPr>
        <w:t>2014</w:t>
      </w:r>
      <w:r>
        <w:rPr>
          <w:rFonts w:hint="eastAsia"/>
        </w:rPr>
        <w:t>年推迟</w:t>
      </w:r>
      <w:r>
        <w:rPr>
          <w:rFonts w:hint="eastAsia"/>
        </w:rPr>
        <w:t>)</w:t>
      </w:r>
      <w:r>
        <w:rPr>
          <w:rFonts w:hint="eastAsia"/>
        </w:rPr>
        <w:t>和土耳其的国家预防机制咨询访问，对瑙鲁的一次《任择议定书》咨询访问，以及根据《任择议定书》第</w:t>
      </w:r>
      <w:r>
        <w:rPr>
          <w:rFonts w:hint="eastAsia"/>
        </w:rPr>
        <w:t>13</w:t>
      </w:r>
      <w:r>
        <w:rPr>
          <w:rFonts w:hint="eastAsia"/>
        </w:rPr>
        <w:t>条第</w:t>
      </w:r>
      <w:r>
        <w:rPr>
          <w:rFonts w:hint="eastAsia"/>
        </w:rPr>
        <w:t>4</w:t>
      </w:r>
      <w:r>
        <w:rPr>
          <w:rFonts w:hint="eastAsia"/>
        </w:rPr>
        <w:t>款开展的两次后续访问，同时保留确实出于业务或紧要原因而需重新审视其计划的灵活性。小组委员会在</w:t>
      </w:r>
      <w:r>
        <w:rPr>
          <w:rFonts w:hint="eastAsia"/>
        </w:rPr>
        <w:lastRenderedPageBreak/>
        <w:t>第二十四届会议上还决定，把重新启动对阿塞拜疆的访问纳入</w:t>
      </w:r>
      <w:r>
        <w:rPr>
          <w:rFonts w:hint="eastAsia"/>
        </w:rPr>
        <w:t>2015</w:t>
      </w:r>
      <w:r>
        <w:rPr>
          <w:rFonts w:hint="eastAsia"/>
        </w:rPr>
        <w:t>年工作方案，这意味着总共将开展九次访问。</w:t>
      </w:r>
    </w:p>
    <w:p w:rsidR="008D4228" w:rsidRDefault="008D4228" w:rsidP="00B73E21">
      <w:pPr>
        <w:pStyle w:val="SingleTxtGC"/>
      </w:pPr>
      <w:r>
        <w:rPr>
          <w:rFonts w:hint="eastAsia"/>
        </w:rPr>
        <w:t>104</w:t>
      </w:r>
      <w:r w:rsidR="00B73E21">
        <w:rPr>
          <w:rFonts w:hint="eastAsia"/>
        </w:rPr>
        <w:t xml:space="preserve">.  </w:t>
      </w:r>
      <w:r>
        <w:rPr>
          <w:rFonts w:hint="eastAsia"/>
        </w:rPr>
        <w:t>小组委员会继续以合理程序，考虑各种因素，包括如何最佳地利用区域小组提交的信息，最有效地利用可用的资金和人力资源，并确保逐步适当地覆盖所有缔约国，来确定要访问的国家。此外，小组委员会</w:t>
      </w:r>
      <w:proofErr w:type="gramStart"/>
      <w:r>
        <w:rPr>
          <w:rFonts w:hint="eastAsia"/>
        </w:rPr>
        <w:t>仔细关注</w:t>
      </w:r>
      <w:proofErr w:type="gramEnd"/>
      <w:r>
        <w:rPr>
          <w:rFonts w:hint="eastAsia"/>
        </w:rPr>
        <w:t>《任择议定书》的批准日期、国家预防机制的发展情况、地域分配、国家的大小和复杂程度、区域层面的预防监测，以及可能与决策有关的任何具体或紧迫问题。</w:t>
      </w:r>
    </w:p>
    <w:p w:rsidR="008D4228" w:rsidRPr="00CE55BB" w:rsidRDefault="008D4228" w:rsidP="00B73E21">
      <w:pPr>
        <w:pStyle w:val="SingleTxtGC"/>
      </w:pPr>
      <w:bookmarkStart w:id="0" w:name="_GoBack"/>
      <w:bookmarkEnd w:id="0"/>
    </w:p>
    <w:p w:rsidR="00B3288F" w:rsidRPr="002D6A9C" w:rsidRDefault="00B3288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23AAC" w:rsidRPr="008D4228" w:rsidRDefault="00E23AAC" w:rsidP="00B3288F">
      <w:pPr>
        <w:pStyle w:val="SingleTxtGC"/>
      </w:pPr>
    </w:p>
    <w:sectPr w:rsidR="00E23AAC" w:rsidRPr="008D422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7D6" w:rsidRPr="000D319F" w:rsidRDefault="000357D6" w:rsidP="000D319F">
      <w:pPr>
        <w:pStyle w:val="ae"/>
        <w:spacing w:after="240"/>
        <w:ind w:left="907"/>
        <w:rPr>
          <w:rFonts w:asciiTheme="majorBidi" w:eastAsia="宋体" w:hAnsiTheme="majorBidi" w:cstheme="majorBidi"/>
          <w:sz w:val="21"/>
          <w:szCs w:val="21"/>
          <w:lang w:val="en-US"/>
        </w:rPr>
      </w:pPr>
    </w:p>
    <w:p w:rsidR="000357D6" w:rsidRPr="000D319F" w:rsidRDefault="000357D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357D6" w:rsidRPr="000D319F" w:rsidRDefault="000357D6" w:rsidP="000D319F">
      <w:pPr>
        <w:pStyle w:val="ae"/>
      </w:pPr>
    </w:p>
  </w:endnote>
  <w:endnote w:type="continuationNotice" w:id="1">
    <w:p w:rsidR="000357D6" w:rsidRDefault="000357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23AAC" w:rsidRDefault="00E23AAC" w:rsidP="00E23AA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47253">
      <w:rPr>
        <w:rStyle w:val="af"/>
        <w:noProof/>
      </w:rPr>
      <w:t>20</w:t>
    </w:r>
    <w:r>
      <w:rPr>
        <w:rStyle w:val="af"/>
      </w:rPr>
      <w:fldChar w:fldCharType="end"/>
    </w:r>
    <w:r>
      <w:rPr>
        <w:rStyle w:val="af"/>
      </w:rPr>
      <w:tab/>
    </w:r>
    <w:proofErr w:type="spellStart"/>
    <w:r w:rsidRPr="00E23AAC">
      <w:rPr>
        <w:rStyle w:val="af"/>
        <w:b w:val="0"/>
        <w:snapToGrid w:val="0"/>
        <w:sz w:val="16"/>
      </w:rPr>
      <w:t>GE.15</w:t>
    </w:r>
    <w:proofErr w:type="spellEnd"/>
    <w:r w:rsidRPr="00E23AAC">
      <w:rPr>
        <w:rStyle w:val="af"/>
        <w:b w:val="0"/>
        <w:snapToGrid w:val="0"/>
        <w:sz w:val="16"/>
      </w:rPr>
      <w:t>-06480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23AAC" w:rsidRDefault="00E23AAC" w:rsidP="00E23AAC">
    <w:pPr>
      <w:pStyle w:val="ae"/>
      <w:tabs>
        <w:tab w:val="clear" w:pos="431"/>
        <w:tab w:val="right" w:pos="9638"/>
      </w:tabs>
      <w:rPr>
        <w:rStyle w:val="af"/>
      </w:rPr>
    </w:pPr>
    <w:proofErr w:type="spellStart"/>
    <w:r>
      <w:t>GE.15</w:t>
    </w:r>
    <w:proofErr w:type="spellEnd"/>
    <w:r>
      <w:t>-06480</w:t>
    </w:r>
    <w:r>
      <w:tab/>
    </w:r>
    <w:r>
      <w:rPr>
        <w:rStyle w:val="af"/>
      </w:rPr>
      <w:fldChar w:fldCharType="begin"/>
    </w:r>
    <w:r>
      <w:rPr>
        <w:rStyle w:val="af"/>
      </w:rPr>
      <w:instrText xml:space="preserve"> PAGE  \* MERGEFORMAT </w:instrText>
    </w:r>
    <w:r>
      <w:rPr>
        <w:rStyle w:val="af"/>
      </w:rPr>
      <w:fldChar w:fldCharType="separate"/>
    </w:r>
    <w:r w:rsidR="00547253">
      <w:rPr>
        <w:rStyle w:val="af"/>
        <w:noProof/>
      </w:rPr>
      <w:t>21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E23AAC"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-06480</w:t>
    </w:r>
    <w:r w:rsidR="00731A42" w:rsidRPr="00EE277A">
      <w:rPr>
        <w:sz w:val="20"/>
        <w:lang w:eastAsia="zh-CN"/>
      </w:rPr>
      <w:t xml:space="preserve"> (C)</w:t>
    </w:r>
    <w:r w:rsidR="004D139A">
      <w:rPr>
        <w:sz w:val="20"/>
        <w:lang w:eastAsia="zh-CN"/>
      </w:rPr>
      <w:tab/>
      <w:t>0</w:t>
    </w:r>
    <w:r w:rsidR="004D139A">
      <w:rPr>
        <w:rFonts w:eastAsiaTheme="minorEastAsia" w:hint="eastAsia"/>
        <w:sz w:val="20"/>
        <w:lang w:eastAsia="zh-CN"/>
      </w:rPr>
      <w:t>5</w:t>
    </w:r>
    <w:r w:rsidR="004D139A">
      <w:rPr>
        <w:sz w:val="20"/>
        <w:lang w:eastAsia="zh-CN"/>
      </w:rPr>
      <w:t>0</w:t>
    </w:r>
    <w:r w:rsidR="004D139A">
      <w:rPr>
        <w:rFonts w:eastAsiaTheme="minorEastAsia" w:hint="eastAsia"/>
        <w:sz w:val="20"/>
        <w:lang w:eastAsia="zh-CN"/>
      </w:rPr>
      <w:t>5</w:t>
    </w:r>
    <w:r w:rsidR="005505A1">
      <w:rPr>
        <w:sz w:val="20"/>
        <w:lang w:eastAsia="zh-CN"/>
      </w:rPr>
      <w:t>1</w:t>
    </w:r>
    <w:r w:rsidR="005505A1">
      <w:rPr>
        <w:rFonts w:eastAsiaTheme="minorEastAsia" w:hint="eastAsia"/>
        <w:sz w:val="20"/>
        <w:lang w:eastAsia="zh-CN"/>
      </w:rPr>
      <w:t>5</w:t>
    </w:r>
    <w:r w:rsidR="00731A42">
      <w:rPr>
        <w:sz w:val="20"/>
        <w:lang w:eastAsia="zh-CN"/>
      </w:rPr>
      <w:tab/>
    </w:r>
    <w:r w:rsidR="00731A42" w:rsidRPr="00EE277A">
      <w:rPr>
        <w:sz w:val="20"/>
        <w:lang w:eastAsia="zh-CN"/>
      </w:rPr>
      <w:t>0</w:t>
    </w:r>
    <w:r w:rsidR="004D139A">
      <w:rPr>
        <w:rFonts w:eastAsiaTheme="minorEastAsia" w:hint="eastAsia"/>
        <w:sz w:val="20"/>
        <w:lang w:eastAsia="zh-CN"/>
      </w:rPr>
      <w:t>8</w:t>
    </w:r>
    <w:r w:rsidR="004D139A">
      <w:rPr>
        <w:sz w:val="20"/>
        <w:lang w:eastAsia="zh-CN"/>
      </w:rPr>
      <w:t>0</w:t>
    </w:r>
    <w:r w:rsidR="004D139A">
      <w:rPr>
        <w:rFonts w:eastAsiaTheme="minorEastAsia" w:hint="eastAsia"/>
        <w:sz w:val="20"/>
        <w:lang w:eastAsia="zh-CN"/>
      </w:rPr>
      <w:t>5</w:t>
    </w:r>
    <w:r w:rsidR="00731A42">
      <w:rPr>
        <w:sz w:val="20"/>
        <w:lang w:eastAsia="zh-CN"/>
      </w:rPr>
      <w:t>1</w:t>
    </w:r>
    <w:r w:rsidR="005505A1">
      <w:rPr>
        <w:rFonts w:eastAsiaTheme="minorEastAsia" w:hint="eastAsia"/>
        <w:sz w:val="20"/>
        <w:lang w:eastAsia="zh-CN"/>
      </w:rPr>
      <w:t>5</w:t>
    </w:r>
  </w:p>
  <w:p w:rsidR="00056632" w:rsidRPr="00487939" w:rsidRDefault="00E23AAC"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54/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4/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7D6" w:rsidRPr="000157B1" w:rsidRDefault="000357D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357D6" w:rsidRPr="000157B1" w:rsidRDefault="000357D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357D6" w:rsidRDefault="000357D6"/>
  </w:footnote>
  <w:footnote w:id="2">
    <w:p w:rsidR="00B73E21" w:rsidRPr="002614A5" w:rsidRDefault="00B73E21" w:rsidP="00827536">
      <w:pPr>
        <w:pStyle w:val="a6"/>
        <w:tabs>
          <w:tab w:val="clear" w:pos="431"/>
        </w:tabs>
        <w:rPr>
          <w:rStyle w:val="a7"/>
          <w:rFonts w:eastAsia="宋体"/>
          <w:lang w:val="fr-CH"/>
        </w:rPr>
      </w:pPr>
      <w:r w:rsidRPr="002614A5">
        <w:rPr>
          <w:rStyle w:val="a7"/>
          <w:rFonts w:eastAsia="宋体"/>
          <w:lang w:val="fr-CH"/>
        </w:rPr>
        <w:tab/>
      </w:r>
      <w:r w:rsidRPr="00C845A3">
        <w:rPr>
          <w:rStyle w:val="a7"/>
          <w:rFonts w:eastAsia="宋体"/>
        </w:rPr>
        <w:footnoteRef/>
      </w:r>
      <w:r w:rsidRPr="002614A5">
        <w:rPr>
          <w:rStyle w:val="a7"/>
          <w:rFonts w:eastAsia="宋体"/>
          <w:lang w:val="fr-CH"/>
        </w:rPr>
        <w:tab/>
      </w:r>
      <w:r w:rsidRPr="00827536">
        <w:rPr>
          <w:spacing w:val="-4"/>
        </w:rPr>
        <w:t>缔约国名单请见小组委员会</w:t>
      </w:r>
      <w:r w:rsidRPr="00827536">
        <w:rPr>
          <w:rFonts w:hint="eastAsia"/>
          <w:spacing w:val="-4"/>
        </w:rPr>
        <w:t>网站</w:t>
      </w:r>
      <w:r w:rsidRPr="00827536">
        <w:rPr>
          <w:spacing w:val="-4"/>
        </w:rPr>
        <w:t>：</w:t>
      </w:r>
      <w:hyperlink r:id="rId1" w:history="1">
        <w:proofErr w:type="spellStart"/>
        <w:r w:rsidRPr="00827536">
          <w:rPr>
            <w:rStyle w:val="af5"/>
            <w:spacing w:val="-4"/>
            <w:lang w:val="fr-CH"/>
          </w:rPr>
          <w:t>www.ohchr.org</w:t>
        </w:r>
        <w:proofErr w:type="spellEnd"/>
        <w:r w:rsidRPr="00827536">
          <w:rPr>
            <w:rStyle w:val="af5"/>
            <w:spacing w:val="-4"/>
            <w:lang w:val="fr-CH"/>
          </w:rPr>
          <w:t>/EN/</w:t>
        </w:r>
        <w:proofErr w:type="spellStart"/>
        <w:r w:rsidRPr="00827536">
          <w:rPr>
            <w:rStyle w:val="af5"/>
            <w:spacing w:val="-4"/>
            <w:lang w:val="fr-CH"/>
          </w:rPr>
          <w:t>HRBodies</w:t>
        </w:r>
        <w:proofErr w:type="spellEnd"/>
        <w:r w:rsidRPr="00827536">
          <w:rPr>
            <w:rStyle w:val="af5"/>
            <w:spacing w:val="-4"/>
            <w:lang w:val="fr-CH"/>
          </w:rPr>
          <w:t>/</w:t>
        </w:r>
        <w:proofErr w:type="spellStart"/>
        <w:r w:rsidRPr="00827536">
          <w:rPr>
            <w:rStyle w:val="af5"/>
            <w:spacing w:val="-4"/>
            <w:lang w:val="fr-CH"/>
          </w:rPr>
          <w:t>OPCAT</w:t>
        </w:r>
        <w:proofErr w:type="spellEnd"/>
        <w:r w:rsidRPr="00827536">
          <w:rPr>
            <w:rStyle w:val="af5"/>
            <w:spacing w:val="-4"/>
            <w:lang w:val="fr-CH"/>
          </w:rPr>
          <w:t>/Pages/</w:t>
        </w:r>
        <w:proofErr w:type="spellStart"/>
        <w:r w:rsidRPr="00827536">
          <w:rPr>
            <w:rStyle w:val="af5"/>
            <w:spacing w:val="-4"/>
            <w:lang w:val="fr-CH"/>
          </w:rPr>
          <w:t>OPCATIndex.aspx</w:t>
        </w:r>
        <w:proofErr w:type="spellEnd"/>
      </w:hyperlink>
      <w:r w:rsidRPr="00827536">
        <w:rPr>
          <w:rStyle w:val="af5"/>
          <w:rFonts w:hint="eastAsia"/>
          <w:spacing w:val="-4"/>
          <w:lang w:val="fr-CH"/>
        </w:rPr>
        <w:t>。</w:t>
      </w:r>
    </w:p>
  </w:footnote>
  <w:footnote w:id="3">
    <w:p w:rsidR="00827536" w:rsidRPr="00FF385C" w:rsidRDefault="00827536" w:rsidP="00827536">
      <w:pPr>
        <w:pStyle w:val="a6"/>
        <w:tabs>
          <w:tab w:val="clear" w:pos="431"/>
        </w:tabs>
        <w:rPr>
          <w:rStyle w:val="a7"/>
          <w:rFonts w:eastAsia="宋体"/>
          <w:lang w:val="fr-CH"/>
        </w:rPr>
      </w:pPr>
      <w:r w:rsidRPr="00FF385C">
        <w:rPr>
          <w:rStyle w:val="a7"/>
          <w:rFonts w:eastAsia="宋体"/>
          <w:lang w:val="fr-CH"/>
        </w:rPr>
        <w:tab/>
      </w:r>
      <w:r w:rsidRPr="00C845A3">
        <w:rPr>
          <w:rStyle w:val="a7"/>
          <w:rFonts w:eastAsia="宋体"/>
        </w:rPr>
        <w:footnoteRef/>
      </w:r>
      <w:r w:rsidRPr="00FF385C">
        <w:rPr>
          <w:rStyle w:val="a7"/>
          <w:rFonts w:eastAsia="宋体"/>
          <w:lang w:val="fr-CH"/>
        </w:rPr>
        <w:tab/>
      </w:r>
      <w:r>
        <w:rPr>
          <w:rFonts w:hint="eastAsia"/>
        </w:rPr>
        <w:t>委员名单可查阅</w:t>
      </w:r>
      <w:hyperlink r:id="rId2" w:history="1">
        <w:proofErr w:type="spellStart"/>
        <w:r w:rsidRPr="00FF385C">
          <w:rPr>
            <w:rStyle w:val="af5"/>
            <w:lang w:val="fr-CH"/>
          </w:rPr>
          <w:t>www.ohchr.org</w:t>
        </w:r>
        <w:proofErr w:type="spellEnd"/>
        <w:r w:rsidRPr="00FF385C">
          <w:rPr>
            <w:rStyle w:val="af5"/>
            <w:lang w:val="fr-CH"/>
          </w:rPr>
          <w:t>/EN/</w:t>
        </w:r>
        <w:proofErr w:type="spellStart"/>
        <w:r w:rsidRPr="00FF385C">
          <w:rPr>
            <w:rStyle w:val="af5"/>
            <w:lang w:val="fr-CH"/>
          </w:rPr>
          <w:t>HRBodies</w:t>
        </w:r>
        <w:proofErr w:type="spellEnd"/>
        <w:r w:rsidRPr="00FF385C">
          <w:rPr>
            <w:rStyle w:val="af5"/>
            <w:lang w:val="fr-CH"/>
          </w:rPr>
          <w:t>/</w:t>
        </w:r>
        <w:proofErr w:type="spellStart"/>
        <w:r w:rsidRPr="00FF385C">
          <w:rPr>
            <w:rStyle w:val="af5"/>
            <w:lang w:val="fr-CH"/>
          </w:rPr>
          <w:t>OPCAT</w:t>
        </w:r>
        <w:proofErr w:type="spellEnd"/>
        <w:r w:rsidRPr="00FF385C">
          <w:rPr>
            <w:rStyle w:val="af5"/>
            <w:lang w:val="fr-CH"/>
          </w:rPr>
          <w:t>/Pages/</w:t>
        </w:r>
        <w:proofErr w:type="spellStart"/>
        <w:r w:rsidRPr="00FF385C">
          <w:rPr>
            <w:rStyle w:val="af5"/>
            <w:lang w:val="fr-CH"/>
          </w:rPr>
          <w:t>Membership.aspx</w:t>
        </w:r>
        <w:proofErr w:type="spellEnd"/>
      </w:hyperlink>
      <w:r>
        <w:rPr>
          <w:rStyle w:val="af5"/>
          <w:rFonts w:hint="eastAsia"/>
          <w:lang w:val="fr-CH"/>
        </w:rPr>
        <w:t>。</w:t>
      </w:r>
    </w:p>
  </w:footnote>
  <w:footnote w:id="4">
    <w:p w:rsidR="001534D6" w:rsidRPr="002614A5" w:rsidRDefault="001534D6" w:rsidP="001534D6">
      <w:pPr>
        <w:pStyle w:val="a6"/>
        <w:tabs>
          <w:tab w:val="clear" w:pos="431"/>
        </w:tabs>
        <w:rPr>
          <w:rStyle w:val="a7"/>
          <w:rFonts w:eastAsia="宋体"/>
        </w:rPr>
      </w:pPr>
      <w:r w:rsidRPr="00FF385C">
        <w:rPr>
          <w:rStyle w:val="a7"/>
          <w:rFonts w:eastAsia="宋体"/>
          <w:lang w:val="fr-CH"/>
        </w:rPr>
        <w:tab/>
      </w:r>
      <w:r w:rsidRPr="00C845A3">
        <w:rPr>
          <w:rStyle w:val="a7"/>
          <w:rFonts w:eastAsia="宋体"/>
        </w:rPr>
        <w:footnoteRef/>
      </w:r>
      <w:r w:rsidRPr="002614A5">
        <w:rPr>
          <w:rStyle w:val="a7"/>
          <w:rFonts w:eastAsia="宋体"/>
        </w:rPr>
        <w:tab/>
      </w:r>
      <w:r w:rsidRPr="00590C5A">
        <w:rPr>
          <w:lang w:val="en-GB"/>
        </w:rPr>
        <w:t>由于小组委员会在这种访问后分别向缔约国和国家预防机制发送保密报告，因此每次访问都有两份报告。</w:t>
      </w:r>
    </w:p>
  </w:footnote>
  <w:footnote w:id="5">
    <w:p w:rsidR="00002B5F" w:rsidRPr="002614A5" w:rsidRDefault="00002B5F" w:rsidP="00002B5F">
      <w:pPr>
        <w:pStyle w:val="a6"/>
        <w:tabs>
          <w:tab w:val="clear" w:pos="431"/>
        </w:tabs>
        <w:rPr>
          <w:rStyle w:val="a7"/>
          <w:rFonts w:eastAsia="宋体"/>
        </w:rPr>
      </w:pPr>
      <w:r w:rsidRPr="002614A5">
        <w:rPr>
          <w:rStyle w:val="a7"/>
          <w:rFonts w:eastAsia="宋体"/>
        </w:rPr>
        <w:tab/>
      </w:r>
      <w:r w:rsidRPr="00C845A3">
        <w:rPr>
          <w:rStyle w:val="a7"/>
          <w:rFonts w:eastAsia="宋体"/>
        </w:rPr>
        <w:footnoteRef/>
      </w:r>
      <w:r w:rsidRPr="002614A5">
        <w:rPr>
          <w:rStyle w:val="a7"/>
          <w:rFonts w:eastAsia="宋体"/>
        </w:rPr>
        <w:tab/>
      </w:r>
      <w:r w:rsidRPr="00AC5047">
        <w:rPr>
          <w:lang w:val="en-GB"/>
        </w:rPr>
        <w:t>特别基金</w:t>
      </w:r>
      <w:r w:rsidRPr="00465B37">
        <w:rPr>
          <w:rFonts w:hint="eastAsia"/>
          <w:lang w:val="en-GB"/>
        </w:rPr>
        <w:t>接受来自</w:t>
      </w:r>
      <w:r w:rsidRPr="00AC5047">
        <w:rPr>
          <w:lang w:val="en-GB"/>
        </w:rPr>
        <w:t>政府、政府间组织、非政府组织以及其他私</w:t>
      </w:r>
      <w:r>
        <w:rPr>
          <w:rFonts w:hint="eastAsia"/>
          <w:lang w:val="en-GB"/>
        </w:rPr>
        <w:t>人</w:t>
      </w:r>
      <w:r w:rsidRPr="00AC5047">
        <w:rPr>
          <w:lang w:val="en-GB"/>
        </w:rPr>
        <w:t>和公共实体的自愿捐</w:t>
      </w:r>
      <w:r w:rsidRPr="00465B37">
        <w:rPr>
          <w:rFonts w:hint="eastAsia"/>
          <w:lang w:val="en-GB"/>
        </w:rPr>
        <w:t>助</w:t>
      </w:r>
      <w:r w:rsidRPr="00AC5047">
        <w:rPr>
          <w:lang w:val="en-GB"/>
        </w:rPr>
        <w:t>。</w:t>
      </w:r>
    </w:p>
  </w:footnote>
  <w:footnote w:id="6">
    <w:p w:rsidR="00373B79" w:rsidRPr="00314E39" w:rsidRDefault="00373B79" w:rsidP="00373B79">
      <w:pPr>
        <w:pStyle w:val="a6"/>
        <w:tabs>
          <w:tab w:val="clear" w:pos="431"/>
        </w:tabs>
        <w:rPr>
          <w:rStyle w:val="a7"/>
          <w:rFonts w:eastAsia="宋体"/>
        </w:rPr>
      </w:pPr>
      <w:r w:rsidRPr="00314E39">
        <w:rPr>
          <w:rStyle w:val="a7"/>
          <w:rFonts w:eastAsia="宋体"/>
        </w:rPr>
        <w:tab/>
      </w:r>
      <w:r w:rsidRPr="00C845A3">
        <w:rPr>
          <w:rStyle w:val="a7"/>
          <w:rFonts w:eastAsia="宋体"/>
        </w:rPr>
        <w:footnoteRef/>
      </w:r>
      <w:r w:rsidRPr="00314E39">
        <w:rPr>
          <w:rStyle w:val="a7"/>
          <w:rFonts w:eastAsia="宋体"/>
        </w:rPr>
        <w:tab/>
      </w:r>
      <w:proofErr w:type="gramStart"/>
      <w:r w:rsidRPr="00373B79">
        <w:rPr>
          <w:rFonts w:hint="eastAsia"/>
          <w:snapToGrid/>
        </w:rPr>
        <w:t>例见</w:t>
      </w:r>
      <w:proofErr w:type="gramEnd"/>
      <w:r w:rsidRPr="00373B79">
        <w:rPr>
          <w:snapToGrid/>
        </w:rPr>
        <w:t>A/64/215</w:t>
      </w:r>
      <w:r w:rsidRPr="00373B79">
        <w:rPr>
          <w:rFonts w:hint="eastAsia"/>
        </w:rPr>
        <w:t>及</w:t>
      </w:r>
      <w:proofErr w:type="spellStart"/>
      <w:r w:rsidRPr="00373B79">
        <w:t>Corr.1</w:t>
      </w:r>
      <w:proofErr w:type="spellEnd"/>
      <w:r w:rsidRPr="00373B79">
        <w:rPr>
          <w:rFonts w:hint="eastAsia"/>
        </w:rPr>
        <w:t>，第</w:t>
      </w:r>
      <w:r w:rsidRPr="00373B79">
        <w:rPr>
          <w:rFonts w:hint="eastAsia"/>
        </w:rPr>
        <w:t>40</w:t>
      </w:r>
      <w:r w:rsidRPr="00373B79">
        <w:rPr>
          <w:rFonts w:hint="eastAsia"/>
        </w:rPr>
        <w:t>段。</w:t>
      </w:r>
    </w:p>
  </w:footnote>
  <w:footnote w:id="7">
    <w:p w:rsidR="00373B79" w:rsidRPr="002614A5" w:rsidRDefault="00373B79" w:rsidP="00B3288F">
      <w:pPr>
        <w:pStyle w:val="a6"/>
        <w:tabs>
          <w:tab w:val="clear" w:pos="431"/>
        </w:tabs>
        <w:rPr>
          <w:rStyle w:val="a7"/>
          <w:rFonts w:eastAsia="宋体"/>
        </w:rPr>
      </w:pPr>
      <w:r w:rsidRPr="00314E39">
        <w:rPr>
          <w:rStyle w:val="a7"/>
          <w:rFonts w:eastAsia="宋体"/>
        </w:rPr>
        <w:tab/>
      </w:r>
      <w:r w:rsidRPr="00C845A3">
        <w:rPr>
          <w:rStyle w:val="a7"/>
          <w:rFonts w:eastAsia="宋体"/>
        </w:rPr>
        <w:footnoteRef/>
      </w:r>
      <w:r w:rsidRPr="001133A8">
        <w:rPr>
          <w:rStyle w:val="a7"/>
          <w:rFonts w:eastAsia="宋体"/>
        </w:rPr>
        <w:tab/>
      </w:r>
      <w:r w:rsidRPr="00CF3FC2">
        <w:rPr>
          <w:rFonts w:hint="eastAsia"/>
          <w:spacing w:val="-4"/>
          <w:lang w:val="es-ES"/>
        </w:rPr>
        <w:t>见刑事改革国际和防止酷刑协会</w:t>
      </w:r>
      <w:r w:rsidRPr="001133A8">
        <w:rPr>
          <w:rFonts w:hint="eastAsia"/>
          <w:spacing w:val="-4"/>
        </w:rPr>
        <w:t>，</w:t>
      </w:r>
      <w:r w:rsidRPr="00CF3FC2">
        <w:rPr>
          <w:rFonts w:hint="eastAsia"/>
          <w:spacing w:val="-4"/>
          <w:lang w:val="es-ES"/>
        </w:rPr>
        <w:t>《拘留监测工具简报》</w:t>
      </w:r>
      <w:r w:rsidRPr="001133A8">
        <w:rPr>
          <w:spacing w:val="-4"/>
        </w:rPr>
        <w:t>[</w:t>
      </w:r>
      <w:r w:rsidRPr="00CF3FC2">
        <w:rPr>
          <w:snapToGrid/>
          <w:spacing w:val="-4"/>
        </w:rPr>
        <w:t>Detention</w:t>
      </w:r>
      <w:r w:rsidRPr="00B3288F">
        <w:rPr>
          <w:snapToGrid/>
        </w:rPr>
        <w:t xml:space="preserve"> Monitoring Tool Factsheet</w:t>
      </w:r>
      <w:r w:rsidRPr="001133A8">
        <w:t>]</w:t>
      </w:r>
      <w:r w:rsidRPr="00B3288F">
        <w:rPr>
          <w:rFonts w:hint="eastAsia"/>
          <w:snapToGrid/>
        </w:rPr>
        <w:t>，</w:t>
      </w:r>
      <w:r w:rsidRPr="001133A8">
        <w:rPr>
          <w:snapToGrid/>
        </w:rPr>
        <w:t>2013</w:t>
      </w:r>
      <w:r w:rsidRPr="00B3288F">
        <w:rPr>
          <w:rFonts w:hint="eastAsia"/>
          <w:snapToGrid/>
          <w:lang w:val="es-ES"/>
        </w:rPr>
        <w:t>年。</w:t>
      </w:r>
    </w:p>
  </w:footnote>
  <w:footnote w:id="8">
    <w:p w:rsidR="00B3288F" w:rsidRPr="002614A5" w:rsidRDefault="00B3288F" w:rsidP="00B3288F">
      <w:pPr>
        <w:pStyle w:val="a6"/>
        <w:tabs>
          <w:tab w:val="clear" w:pos="431"/>
        </w:tabs>
        <w:rPr>
          <w:rStyle w:val="a7"/>
          <w:rFonts w:eastAsia="宋体"/>
        </w:rPr>
      </w:pPr>
      <w:r w:rsidRPr="002614A5">
        <w:rPr>
          <w:rStyle w:val="a7"/>
          <w:rFonts w:eastAsia="宋体"/>
        </w:rPr>
        <w:tab/>
      </w:r>
      <w:r w:rsidRPr="00C845A3">
        <w:rPr>
          <w:rStyle w:val="a7"/>
          <w:rFonts w:eastAsia="宋体"/>
        </w:rPr>
        <w:footnoteRef/>
      </w:r>
      <w:r>
        <w:rPr>
          <w:rStyle w:val="a7"/>
          <w:rFonts w:eastAsia="宋体"/>
        </w:rPr>
        <w:tab/>
      </w:r>
      <w:r>
        <w:rPr>
          <w:rFonts w:hint="eastAsia"/>
        </w:rPr>
        <w:t>小组委员会注意到，以下国际和区域文书尤其涉及到审前羁押</w:t>
      </w:r>
      <w:r w:rsidRPr="005053FB">
        <w:rPr>
          <w:rFonts w:hint="eastAsia"/>
          <w:lang w:val="en-GB"/>
        </w:rPr>
        <w:t>情况</w:t>
      </w:r>
      <w:r>
        <w:rPr>
          <w:rFonts w:hint="eastAsia"/>
        </w:rPr>
        <w:t>并提供了有用的指导：</w:t>
      </w:r>
      <w:proofErr w:type="gramStart"/>
      <w:r>
        <w:rPr>
          <w:rFonts w:hint="eastAsia"/>
        </w:rPr>
        <w:t>《</w:t>
      </w:r>
      <w:proofErr w:type="gramEnd"/>
      <w:r w:rsidRPr="00C77373">
        <w:rPr>
          <w:lang w:val="en-GB"/>
        </w:rPr>
        <w:t>联合国非拘禁措施最低限度标准规则</w:t>
      </w:r>
      <w:r>
        <w:rPr>
          <w:rFonts w:hint="eastAsia"/>
          <w:lang w:val="en-GB"/>
        </w:rPr>
        <w:t>(</w:t>
      </w:r>
      <w:proofErr w:type="gramStart"/>
      <w:r>
        <w:rPr>
          <w:rFonts w:hint="eastAsia"/>
          <w:lang w:val="en-GB"/>
        </w:rPr>
        <w:t>《</w:t>
      </w:r>
      <w:proofErr w:type="gramEnd"/>
      <w:r w:rsidRPr="00C77373">
        <w:rPr>
          <w:lang w:val="en-GB"/>
        </w:rPr>
        <w:t>东京规则</w:t>
      </w:r>
      <w:proofErr w:type="gramStart"/>
      <w:r>
        <w:rPr>
          <w:rFonts w:hint="eastAsia"/>
          <w:lang w:val="en-GB"/>
        </w:rPr>
        <w:t>》</w:t>
      </w:r>
      <w:proofErr w:type="gramEnd"/>
      <w:r>
        <w:rPr>
          <w:rFonts w:hint="eastAsia"/>
          <w:lang w:val="en-GB"/>
        </w:rPr>
        <w:t>)</w:t>
      </w:r>
      <w:proofErr w:type="gramStart"/>
      <w:r>
        <w:rPr>
          <w:rFonts w:hint="eastAsia"/>
        </w:rPr>
        <w:t>》</w:t>
      </w:r>
      <w:proofErr w:type="gramEnd"/>
      <w:r>
        <w:rPr>
          <w:rFonts w:hint="eastAsia"/>
        </w:rPr>
        <w:t>、</w:t>
      </w:r>
      <w:r w:rsidRPr="00C77373">
        <w:rPr>
          <w:lang w:val="en-GB"/>
        </w:rPr>
        <w:t>《联合国关于在刑事司法系统中获得法律援助机会的原则和准则》</w:t>
      </w:r>
      <w:r>
        <w:rPr>
          <w:rFonts w:hint="eastAsia"/>
          <w:lang w:val="en-GB"/>
        </w:rPr>
        <w:t>、</w:t>
      </w:r>
      <w:r w:rsidRPr="00C77373">
        <w:rPr>
          <w:lang w:val="en-GB"/>
        </w:rPr>
        <w:t>非洲人权和人民权利委员</w:t>
      </w:r>
      <w:r>
        <w:rPr>
          <w:rFonts w:hint="eastAsia"/>
          <w:lang w:val="en-GB"/>
        </w:rPr>
        <w:t>《非洲关于逮捕、警察拘留和审前羁押的条件指南》，以及美洲人权委员会《美洲保护被剥夺自由者的原则和最佳做法》。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23AAC" w:rsidP="00E23AAC">
    <w:pPr>
      <w:pStyle w:val="af0"/>
    </w:pPr>
    <w:r>
      <w:t>CAT/C/54/2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23AAC" w:rsidP="00E23AAC">
    <w:pPr>
      <w:pStyle w:val="af0"/>
      <w:jc w:val="right"/>
    </w:pPr>
    <w:r>
      <w:t>CAT/C/54/2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4"/>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7D6"/>
    <w:rsid w:val="00002B5F"/>
    <w:rsid w:val="00011483"/>
    <w:rsid w:val="000357D6"/>
    <w:rsid w:val="000D319F"/>
    <w:rsid w:val="000E4D0E"/>
    <w:rsid w:val="001133A8"/>
    <w:rsid w:val="00144B69"/>
    <w:rsid w:val="001534D6"/>
    <w:rsid w:val="00153E86"/>
    <w:rsid w:val="001B1BD1"/>
    <w:rsid w:val="001C3EF2"/>
    <w:rsid w:val="001D17F6"/>
    <w:rsid w:val="00204B42"/>
    <w:rsid w:val="002231C3"/>
    <w:rsid w:val="0024417F"/>
    <w:rsid w:val="00250F8D"/>
    <w:rsid w:val="00256EC7"/>
    <w:rsid w:val="002E1C97"/>
    <w:rsid w:val="002F0F24"/>
    <w:rsid w:val="002F5834"/>
    <w:rsid w:val="003006AB"/>
    <w:rsid w:val="00326EBF"/>
    <w:rsid w:val="00327FE4"/>
    <w:rsid w:val="00332AF4"/>
    <w:rsid w:val="00352798"/>
    <w:rsid w:val="00373B79"/>
    <w:rsid w:val="00427F63"/>
    <w:rsid w:val="00434D38"/>
    <w:rsid w:val="00494EB8"/>
    <w:rsid w:val="004A34AA"/>
    <w:rsid w:val="004C4A0A"/>
    <w:rsid w:val="004D139A"/>
    <w:rsid w:val="00501220"/>
    <w:rsid w:val="00547253"/>
    <w:rsid w:val="005505A1"/>
    <w:rsid w:val="005B5D35"/>
    <w:rsid w:val="005E403A"/>
    <w:rsid w:val="00680656"/>
    <w:rsid w:val="006B07B3"/>
    <w:rsid w:val="006B1119"/>
    <w:rsid w:val="006C70CF"/>
    <w:rsid w:val="006E3E46"/>
    <w:rsid w:val="006E71B1"/>
    <w:rsid w:val="0070593B"/>
    <w:rsid w:val="00705D89"/>
    <w:rsid w:val="00731A42"/>
    <w:rsid w:val="00767E69"/>
    <w:rsid w:val="0077079A"/>
    <w:rsid w:val="007A5599"/>
    <w:rsid w:val="00827536"/>
    <w:rsid w:val="00831F30"/>
    <w:rsid w:val="00856233"/>
    <w:rsid w:val="00860F27"/>
    <w:rsid w:val="008B0560"/>
    <w:rsid w:val="008B2BFA"/>
    <w:rsid w:val="008D4228"/>
    <w:rsid w:val="008E6A3F"/>
    <w:rsid w:val="009364E1"/>
    <w:rsid w:val="00936F03"/>
    <w:rsid w:val="00943B69"/>
    <w:rsid w:val="00944CB3"/>
    <w:rsid w:val="00945B28"/>
    <w:rsid w:val="009B09D7"/>
    <w:rsid w:val="009D35ED"/>
    <w:rsid w:val="00A03CB6"/>
    <w:rsid w:val="00A1364C"/>
    <w:rsid w:val="00A21076"/>
    <w:rsid w:val="00A3739A"/>
    <w:rsid w:val="00A52DAF"/>
    <w:rsid w:val="00A84072"/>
    <w:rsid w:val="00B16570"/>
    <w:rsid w:val="00B23B03"/>
    <w:rsid w:val="00B3288F"/>
    <w:rsid w:val="00B43EB7"/>
    <w:rsid w:val="00B53320"/>
    <w:rsid w:val="00B73E21"/>
    <w:rsid w:val="00BC6522"/>
    <w:rsid w:val="00C01A18"/>
    <w:rsid w:val="00C121D5"/>
    <w:rsid w:val="00C17349"/>
    <w:rsid w:val="00C351AA"/>
    <w:rsid w:val="00C7253F"/>
    <w:rsid w:val="00CF3FC2"/>
    <w:rsid w:val="00D26A05"/>
    <w:rsid w:val="00D97B98"/>
    <w:rsid w:val="00DC671F"/>
    <w:rsid w:val="00DE4DA7"/>
    <w:rsid w:val="00E23AAC"/>
    <w:rsid w:val="00E33B38"/>
    <w:rsid w:val="00E47FE5"/>
    <w:rsid w:val="00E574AF"/>
    <w:rsid w:val="00F24E6D"/>
    <w:rsid w:val="00F714DA"/>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352798"/>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23AAC"/>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character" w:customStyle="1" w:styleId="SingleTxtGChar">
    <w:name w:val="_ Single Txt_G Char"/>
    <w:link w:val="SingleTxtG"/>
    <w:locked/>
    <w:rsid w:val="00E23AAC"/>
    <w:rPr>
      <w:rFonts w:eastAsiaTheme="minorEastAsia"/>
      <w:lang w:val="en-GB" w:eastAsia="en-US"/>
    </w:rPr>
  </w:style>
  <w:style w:type="paragraph" w:customStyle="1" w:styleId="H1G">
    <w:name w:val="_ H_1_G"/>
    <w:basedOn w:val="a"/>
    <w:next w:val="a"/>
    <w:link w:val="H1GChar"/>
    <w:rsid w:val="00E23AA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character" w:customStyle="1" w:styleId="H1GChar">
    <w:name w:val="_ H_1_G Char"/>
    <w:link w:val="H1G"/>
    <w:rsid w:val="00E23AAC"/>
    <w:rPr>
      <w:rFonts w:eastAsiaTheme="minorEastAsia"/>
      <w:b/>
      <w:sz w:val="24"/>
      <w:lang w:val="en-GB" w:eastAsia="en-US"/>
    </w:rPr>
  </w:style>
  <w:style w:type="character" w:styleId="af5">
    <w:name w:val="Hyperlink"/>
    <w:semiHidden/>
    <w:rsid w:val="00B73E21"/>
    <w:rPr>
      <w:color w:val="auto"/>
      <w:u w:val="none"/>
    </w:rPr>
  </w:style>
  <w:style w:type="paragraph" w:customStyle="1" w:styleId="Bullet1G">
    <w:name w:val="_Bullet 1_G"/>
    <w:basedOn w:val="a"/>
    <w:rsid w:val="00B73E21"/>
    <w:pPr>
      <w:numPr>
        <w:numId w:val="7"/>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352798"/>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23AAC"/>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character" w:customStyle="1" w:styleId="SingleTxtGChar">
    <w:name w:val="_ Single Txt_G Char"/>
    <w:link w:val="SingleTxtG"/>
    <w:locked/>
    <w:rsid w:val="00E23AAC"/>
    <w:rPr>
      <w:rFonts w:eastAsiaTheme="minorEastAsia"/>
      <w:lang w:val="en-GB" w:eastAsia="en-US"/>
    </w:rPr>
  </w:style>
  <w:style w:type="paragraph" w:customStyle="1" w:styleId="H1G">
    <w:name w:val="_ H_1_G"/>
    <w:basedOn w:val="a"/>
    <w:next w:val="a"/>
    <w:link w:val="H1GChar"/>
    <w:rsid w:val="00E23AA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character" w:customStyle="1" w:styleId="H1GChar">
    <w:name w:val="_ H_1_G Char"/>
    <w:link w:val="H1G"/>
    <w:rsid w:val="00E23AAC"/>
    <w:rPr>
      <w:rFonts w:eastAsiaTheme="minorEastAsia"/>
      <w:b/>
      <w:sz w:val="24"/>
      <w:lang w:val="en-GB" w:eastAsia="en-US"/>
    </w:rPr>
  </w:style>
  <w:style w:type="character" w:styleId="af5">
    <w:name w:val="Hyperlink"/>
    <w:semiHidden/>
    <w:rsid w:val="00B73E21"/>
    <w:rPr>
      <w:color w:val="auto"/>
      <w:u w:val="none"/>
    </w:rPr>
  </w:style>
  <w:style w:type="paragraph" w:customStyle="1" w:styleId="Bullet1G">
    <w:name w:val="_Bullet 1_G"/>
    <w:basedOn w:val="a"/>
    <w:rsid w:val="00B73E21"/>
    <w:pPr>
      <w:numPr>
        <w:numId w:val="7"/>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file:///C:\Users\AppData\Local\Temp\www.ohchr.org\EN\HRBodies\OPCAT\Pages\Membership.aspx" TargetMode="External"/><Relationship Id="rId1" Type="http://schemas.openxmlformats.org/officeDocument/2006/relationships/hyperlink" Target="http://www.ohchr.org/EN/HRBodies/OPCAT/Pages/OPCAT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EF840-A948-402C-A514-3E9E7B5A8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21</Pages>
  <Words>18815</Words>
  <Characters>19819</Characters>
  <Application>Microsoft Office Word</Application>
  <DocSecurity>0</DocSecurity>
  <Lines>682</Lines>
  <Paragraphs>204</Paragraphs>
  <ScaleCrop>false</ScaleCrop>
  <Company>DCM</Company>
  <LinksUpToDate>false</LinksUpToDate>
  <CharactersWithSpaces>20277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1506480</dc:title>
  <dc:subject>CAT/C/54/2</dc:subject>
  <dc:creator>WUJS</dc:creator>
  <cp:keywords/>
  <dc:description/>
  <cp:lastModifiedBy>tpschi</cp:lastModifiedBy>
  <cp:revision>2</cp:revision>
  <cp:lastPrinted>2014-05-09T11:28:00Z</cp:lastPrinted>
  <dcterms:created xsi:type="dcterms:W3CDTF">2015-05-08T08:26:00Z</dcterms:created>
  <dcterms:modified xsi:type="dcterms:W3CDTF">2015-05-08T08:26:00Z</dcterms:modified>
</cp:coreProperties>
</file>