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jc w:val="left"/>
        <w:rPr>
          <w:szCs w:val="6"/>
          <w:rtl/>
          <w:lang w:eastAsia="en-US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</w:sectPr>
      </w:pPr>
      <w:bookmarkStart w:id="0" w:name="TmpSave"/>
      <w:bookmarkEnd w:id="0"/>
      <w:r>
        <w:rPr>
          <w:rStyle w:val="CommentReference"/>
          <w:vanish/>
        </w:rPr>
        <w:commentReference w:id="1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tl/>
          <w:lang w:eastAsia="en-US"/>
        </w:rPr>
      </w:pPr>
      <w:r>
        <w:rPr>
          <w:rtl/>
          <w:lang w:eastAsia="en-US"/>
        </w:rPr>
        <w:t>اللجنة المعنية بالقضاء على التمييز ضد المرأة</w:t>
      </w: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rPr>
          <w:rtl/>
          <w:lang w:eastAsia="en-US"/>
        </w:rPr>
      </w:pPr>
      <w:r>
        <w:rPr>
          <w:rtl/>
          <w:lang w:eastAsia="en-US"/>
        </w:rPr>
        <w:tab/>
      </w:r>
      <w:r>
        <w:rPr>
          <w:rtl/>
          <w:lang w:eastAsia="en-US"/>
        </w:rPr>
        <w:tab/>
        <w:t>النظر في التقارير المقدمة من الدول الأطراف بموجب المادة 18 من اتفاقية القضاء على جميع أشكال التمييز ضد المرأة</w:t>
      </w: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pStyle w:val="H23"/>
        <w:tabs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rPr>
          <w:rtl/>
          <w:lang w:eastAsia="en-US"/>
        </w:rPr>
      </w:pPr>
      <w:r>
        <w:rPr>
          <w:rtl/>
          <w:lang w:eastAsia="en-US"/>
        </w:rPr>
        <w:tab/>
        <w:t>التقرير الدوري الخامس المقدم من الدول الأطراف</w:t>
      </w: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pStyle w:val="SingleTxt"/>
        <w:spacing w:after="0" w:line="120" w:lineRule="exact"/>
        <w:rPr>
          <w:sz w:val="12"/>
          <w:rtl/>
          <w:lang w:eastAsia="en-US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Cs w:val="10"/>
          <w:rtl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Cs w:val="6"/>
          <w:rtl/>
        </w:rPr>
      </w:pP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</w:tabs>
        <w:spacing w:line="300" w:lineRule="exact"/>
        <w:ind w:left="1267" w:right="1267" w:hanging="576"/>
        <w:rPr>
          <w:sz w:val="17"/>
          <w:szCs w:val="26"/>
          <w:rtl/>
        </w:rPr>
      </w:pPr>
      <w:r>
        <w:rPr>
          <w:w w:val="100"/>
          <w:rtl/>
        </w:rPr>
        <w:pict>
          <v:line id="_x0000_s2050" style="position:absolute;left:0;text-align:left;z-index:1;mso-position-horizontal:absolute;mso-position-horizontal-relative:page;mso-position-vertical:absolute;mso-position-vertical-relative:text" from="442.1pt,-1pt" to="514.1pt,-1pt" o:allowincell="f">
            <w10:wrap anchorx="page"/>
          </v:line>
        </w:pict>
      </w:r>
      <w:r>
        <w:rPr>
          <w:sz w:val="17"/>
          <w:szCs w:val="26"/>
          <w:rtl/>
        </w:rPr>
        <w:tab/>
        <w:t>*</w:t>
      </w:r>
      <w:r>
        <w:rPr>
          <w:sz w:val="17"/>
          <w:szCs w:val="26"/>
          <w:rtl/>
        </w:rPr>
        <w:tab/>
        <w:t xml:space="preserve">للاطلاع على التقرير الأول المقدم من حكومة اليمن، انظر </w:t>
      </w:r>
      <w:r>
        <w:rPr>
          <w:sz w:val="17"/>
          <w:szCs w:val="26"/>
        </w:rPr>
        <w:t>CEDAW/C/5/Add.61</w:t>
      </w:r>
      <w:r>
        <w:rPr>
          <w:sz w:val="17"/>
          <w:szCs w:val="26"/>
          <w:rtl/>
        </w:rPr>
        <w:t xml:space="preserve">، الذي نظرت فيه اللجنة فــي دورتهـــا الثانيــــة عشــرة. وللاطلاع على التقريــر الــدوري الثانــي المقــدم مـــن حكومـــة اليمن، انظر </w:t>
      </w:r>
      <w:r>
        <w:rPr>
          <w:sz w:val="17"/>
          <w:szCs w:val="26"/>
        </w:rPr>
        <w:t>CEDAW/C/13/Add.24</w:t>
      </w:r>
      <w:r>
        <w:rPr>
          <w:sz w:val="17"/>
          <w:szCs w:val="26"/>
          <w:rtl/>
        </w:rPr>
        <w:t xml:space="preserve">، الذي نظرت فيه اللجنة في دورتها الثانية عشرة. وللاطلاع على التقرير الدوري الثالث المقدم من حكومة اليمن، انظر </w:t>
      </w:r>
      <w:r>
        <w:rPr>
          <w:sz w:val="17"/>
          <w:szCs w:val="26"/>
        </w:rPr>
        <w:t>CEDAW/C/YEM/3</w:t>
      </w:r>
      <w:r>
        <w:rPr>
          <w:sz w:val="17"/>
          <w:szCs w:val="26"/>
          <w:rtl/>
        </w:rPr>
        <w:t xml:space="preserve"> الذي نظرت فيه اللجنة في دورتها الثانية عشرة. وللاطلاع على التقرير الدوري الرابع المقدم من حكومة اليمن، انظر </w:t>
      </w:r>
      <w:r>
        <w:rPr>
          <w:sz w:val="17"/>
          <w:szCs w:val="26"/>
        </w:rPr>
        <w:t>CEDAW/C/YEM/4</w:t>
      </w:r>
      <w:r>
        <w:rPr>
          <w:sz w:val="17"/>
          <w:szCs w:val="26"/>
          <w:rtl/>
        </w:rPr>
        <w:t>.</w:t>
      </w:r>
    </w:p>
    <w:p w:rsidR="00000000" w:rsidRDefault="0000000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0" w:hanging="1267"/>
        <w:rPr>
          <w:rtl/>
          <w:lang w:eastAsia="en-US"/>
        </w:rPr>
      </w:pPr>
      <w:r>
        <w:rPr>
          <w:rtl/>
          <w:lang w:eastAsia="en-US"/>
        </w:rPr>
        <w:tab/>
      </w:r>
      <w:r>
        <w:rPr>
          <w:rtl/>
          <w:lang w:eastAsia="en-US"/>
        </w:rPr>
        <w:tab/>
        <w:t>اليمن*</w:t>
      </w: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spacing w:after="0"/>
        <w:rPr>
          <w:rtl/>
          <w:lang w:eastAsia="en-US"/>
        </w:rPr>
      </w:pPr>
      <w:r>
        <w:rPr>
          <w:rtl/>
          <w:lang w:eastAsia="en-US"/>
        </w:rPr>
        <w:br w:type="page"/>
        <w:t>الجمهورية اليمنية</w:t>
      </w:r>
    </w:p>
    <w:p w:rsidR="00000000" w:rsidRDefault="00000000">
      <w:pPr>
        <w:pStyle w:val="SingleTxt"/>
        <w:spacing w:after="0"/>
        <w:rPr>
          <w:rtl/>
          <w:lang w:eastAsia="en-US"/>
        </w:rPr>
      </w:pPr>
      <w:r>
        <w:rPr>
          <w:rtl/>
          <w:lang w:eastAsia="en-US"/>
        </w:rPr>
        <w:t>المجلس الأعلى لشؤون المرأة</w:t>
      </w:r>
    </w:p>
    <w:p w:rsidR="00000000" w:rsidRDefault="00000000">
      <w:pPr>
        <w:pStyle w:val="SingleTxt"/>
        <w:spacing w:after="0"/>
        <w:rPr>
          <w:rtl/>
          <w:lang w:eastAsia="en-US"/>
        </w:rPr>
      </w:pPr>
      <w:r>
        <w:rPr>
          <w:rtl/>
          <w:lang w:eastAsia="en-US"/>
        </w:rPr>
        <w:t>اللجنة الوطنية للمرأة</w:t>
      </w: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jc w:val="center"/>
        <w:rPr>
          <w:b/>
          <w:bCs/>
          <w:sz w:val="30"/>
          <w:szCs w:val="40"/>
          <w:rtl/>
          <w:lang w:eastAsia="en-US"/>
        </w:rPr>
      </w:pPr>
      <w:r>
        <w:rPr>
          <w:b/>
          <w:bCs/>
          <w:sz w:val="30"/>
          <w:szCs w:val="40"/>
          <w:rtl/>
          <w:lang w:eastAsia="en-US"/>
        </w:rPr>
        <w:t>التقرير الوطني عن</w:t>
      </w:r>
    </w:p>
    <w:p w:rsidR="00000000" w:rsidRDefault="00000000">
      <w:pPr>
        <w:pStyle w:val="SingleTxt"/>
        <w:jc w:val="center"/>
        <w:rPr>
          <w:b/>
          <w:bCs/>
          <w:sz w:val="30"/>
          <w:szCs w:val="40"/>
          <w:rtl/>
          <w:lang w:eastAsia="en-US"/>
        </w:rPr>
      </w:pPr>
      <w:r>
        <w:rPr>
          <w:b/>
          <w:bCs/>
          <w:sz w:val="30"/>
          <w:szCs w:val="40"/>
          <w:rtl/>
          <w:lang w:eastAsia="en-US"/>
        </w:rPr>
        <w:t>مستوى تنفيذ اتفاقية القضاء على</w:t>
      </w:r>
    </w:p>
    <w:p w:rsidR="00000000" w:rsidRDefault="00000000">
      <w:pPr>
        <w:pStyle w:val="SingleTxt"/>
        <w:jc w:val="center"/>
        <w:rPr>
          <w:rtl/>
          <w:lang w:eastAsia="en-US"/>
        </w:rPr>
      </w:pPr>
      <w:r>
        <w:rPr>
          <w:b/>
          <w:bCs/>
          <w:sz w:val="30"/>
          <w:szCs w:val="40"/>
          <w:rtl/>
          <w:lang w:eastAsia="en-US"/>
        </w:rPr>
        <w:t>جميـع أشكال التمييـز ضــد المـــرأة</w:t>
      </w: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jc w:val="center"/>
        <w:rPr>
          <w:b/>
          <w:bCs/>
          <w:rtl/>
          <w:lang w:eastAsia="en-US"/>
        </w:rPr>
      </w:pPr>
      <w:r>
        <w:rPr>
          <w:b/>
          <w:bCs/>
          <w:rtl/>
          <w:lang w:eastAsia="en-US"/>
        </w:rPr>
        <w:t>التقرير الخامس</w:t>
      </w: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rPr>
          <w:rtl/>
          <w:lang w:eastAsia="en-US"/>
        </w:rPr>
      </w:pPr>
    </w:p>
    <w:p w:rsidR="00000000" w:rsidRDefault="00000000">
      <w:pPr>
        <w:pStyle w:val="SingleTxt"/>
        <w:jc w:val="center"/>
        <w:rPr>
          <w:b/>
          <w:bCs/>
          <w:rtl/>
          <w:lang w:eastAsia="en-US"/>
        </w:rPr>
      </w:pPr>
      <w:r>
        <w:rPr>
          <w:b/>
          <w:bCs/>
          <w:rtl/>
          <w:lang w:eastAsia="en-US"/>
        </w:rPr>
        <w:t>صنعاء في تشرين الثاني/نوفمبر 2001م</w:t>
      </w:r>
    </w:p>
    <w:p w:rsidR="00000000" w:rsidRDefault="00000000">
      <w:pPr>
        <w:pStyle w:val="SingleTxt"/>
        <w:jc w:val="left"/>
        <w:rPr>
          <w:b/>
          <w:bCs/>
          <w:rtl/>
          <w:lang w:eastAsia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  <w:rtl/>
        </w:rPr>
        <w:annotationRef/>
      </w:r>
      <w:r>
        <w:t>&lt;&lt;ODS JOB NO&gt;&gt;N0225411A&lt;&lt;ODS JOB NO&gt;&gt;</w:t>
      </w:r>
    </w:p>
    <w:p w:rsidR="00000000" w:rsidRDefault="00000000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SYMBOL1&gt;&gt;CEDAW/C/YEM/5&lt;&lt;ODS DOC SYMBOL1</w:t>
      </w:r>
      <w:r>
        <w:rPr>
          <w:rtl/>
        </w:rPr>
        <w:t>&gt;&gt;</w:t>
      </w:r>
    </w:p>
    <w:p w:rsidR="00000000" w:rsidRDefault="00000000">
      <w:pPr>
        <w:pStyle w:val="CommentText"/>
        <w:rPr>
          <w:rtl/>
        </w:rPr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b w:val="0"/>
            </w:rPr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b w:val="0"/>
            </w:rPr>
          </w:pPr>
          <w:r>
            <w:rPr>
              <w:b w:val="0"/>
            </w:rPr>
            <w:t>02-25411</w:t>
          </w:r>
        </w:p>
      </w:tc>
      <w:tc>
        <w:tcPr>
          <w:tcW w:w="5033" w:type="dxa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jc w:val="right"/>
      <w:rPr>
        <w:b w:val="0"/>
        <w:sz w:val="20"/>
      </w:rPr>
    </w:pPr>
    <w:r>
      <w:rPr>
        <w:b w:val="0"/>
        <w:sz w:val="20"/>
      </w:rPr>
      <w:t>010702    010702    02-25411 (A)</w:t>
    </w:r>
  </w:p>
  <w:p w:rsidR="00000000" w:rsidRDefault="00000000">
    <w:pPr>
      <w:pStyle w:val="Footer"/>
      <w:spacing w:before="60" w:line="200" w:lineRule="exact"/>
      <w:jc w:val="righ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*0225411*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4pt;margin-top:0;width:7in;height:50.4pt;z-index:2;mso-position-horizontal:absolute;mso-position-horizontal-relative:page;mso-position-vertical:absolute;mso-position-vertical-relative:text" o:allowincell="f" stroked="f">
          <v:textbox style="mso-rotate-with-shape:t" inset="0,0,0,0">
            <w:txbxContent>
              <w:tbl>
                <w:tblPr>
                  <w:bidiVisual/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rtl/>
                        </w:rPr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rPr>
                          <w:rtl/>
                        </w:rPr>
                      </w:pPr>
                    </w:p>
                  </w:tc>
                </w:tr>
              </w:tbl>
              <w:p w:rsidR="00000000" w:rsidRDefault="00000000">
                <w:pPr>
                  <w:rPr>
                    <w:rtl/>
                  </w:rPr>
                </w:pPr>
              </w:p>
            </w:txbxContent>
          </v:textbox>
          <w10:wrap anchorx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pt;margin-top:0;width:7in;height:50.4pt;z-index:1;mso-position-horizontal:absolute;mso-position-horizontal-relative:page;mso-position-vertical:absolute;mso-position-vertical-relative:text" o:allowincell="f" stroked="f">
          <v:textbox style="mso-rotate-with-shape:t" inset="0,0,0,0">
            <w:txbxContent>
              <w:tbl>
                <w:tblPr>
                  <w:bidiVisual/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rPr>
                          <w:rtl/>
                        </w:rPr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rtl/>
                        </w:rPr>
                      </w:pPr>
                      <w:r>
                        <w:t>CEDAW/C/YEM/5</w:t>
                      </w:r>
                    </w:p>
                  </w:tc>
                </w:tr>
              </w:tbl>
              <w:p w:rsidR="00000000" w:rsidRDefault="00000000">
                <w:pPr>
                  <w:rPr>
                    <w:rtl/>
                  </w:rPr>
                </w:pPr>
              </w:p>
            </w:txbxContent>
          </v:textbox>
          <w10:wrap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872"/>
      <w:gridCol w:w="245"/>
      <w:gridCol w:w="3110"/>
      <w:gridCol w:w="245"/>
      <w:gridCol w:w="3100"/>
      <w:gridCol w:w="6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  <w:jc w:val="right"/>
      </w:trPr>
      <w:tc>
        <w:tcPr>
          <w:tcW w:w="128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ind w:left="86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/C/YEM/5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68" w:type="dxa"/>
        <w:trHeight w:hRule="exact" w:val="2880"/>
        <w:jc w:val="right"/>
      </w:trPr>
      <w:tc>
        <w:tcPr>
          <w:tcW w:w="1282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520" w:lineRule="exact"/>
            <w:ind w:left="14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0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bidi w:val="0"/>
            <w:spacing w:before="240" w:line="240" w:lineRule="exact"/>
            <w:jc w:val="right"/>
          </w:pPr>
          <w:r>
            <w:t>Distr</w:t>
          </w:r>
          <w:r>
            <w:rPr>
              <w:rtl/>
            </w:rPr>
            <w:t xml:space="preserve"> :.</w:t>
          </w:r>
          <w:r>
            <w:t>General</w:t>
          </w:r>
        </w:p>
        <w:p w:rsidR="00000000" w:rsidRDefault="00000000">
          <w:pPr>
            <w:bidi w:val="0"/>
            <w:spacing w:line="240" w:lineRule="exact"/>
            <w:jc w:val="left"/>
          </w:pPr>
          <w:r>
            <w:t>15 February 2002</w:t>
          </w:r>
        </w:p>
        <w:p w:rsidR="00000000" w:rsidRDefault="00000000">
          <w:pPr>
            <w:bidi w:val="0"/>
            <w:spacing w:line="240" w:lineRule="exact"/>
            <w:jc w:val="left"/>
          </w:pPr>
        </w:p>
        <w:p w:rsidR="00000000" w:rsidRDefault="00000000">
          <w:pPr>
            <w:bidi w:val="0"/>
            <w:spacing w:line="240" w:lineRule="exact"/>
            <w:jc w:val="left"/>
          </w:pPr>
          <w:r>
            <w:t>Original: Arabic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1/07/2002 5:48: PM"/>
    <w:docVar w:name="DocCategory" w:val="Doc"/>
    <w:docVar w:name="DocType" w:val="Final"/>
    <w:docVar w:name="JobNo" w:val="0225411A"/>
    <w:docVar w:name="OandT" w:val=" "/>
    <w:docVar w:name="Symbol1" w:val="CEDAW/C/YEM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line="400" w:lineRule="exact"/>
      <w:jc w:val="lowKashida"/>
    </w:pPr>
    <w:rPr>
      <w:w w:val="103"/>
      <w:kern w:val="14"/>
      <w:szCs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pPr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Pr>
      <w:sz w:val="6"/>
      <w:szCs w:val="9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300" w:lineRule="exact"/>
      <w:ind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bCs/>
      <w:sz w:val="17"/>
      <w:szCs w:val="25"/>
    </w:rPr>
  </w:style>
  <w:style w:type="character" w:styleId="FootnoteReference">
    <w:name w:val="footnote reference"/>
    <w:semiHidden/>
    <w:rPr>
      <w:spacing w:val="-5"/>
      <w:w w:val="100"/>
      <w:position w:val="0"/>
      <w:vertAlign w:val="superscript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b/>
      <w:bCs/>
      <w:w w:val="105"/>
      <w:sz w:val="17"/>
      <w:szCs w:val="25"/>
    </w:rPr>
  </w:style>
  <w:style w:type="character" w:styleId="LineNumber">
    <w:name w:val="line number"/>
    <w:semiHidden/>
    <w:rPr>
      <w:sz w:val="14"/>
      <w:szCs w:val="16"/>
    </w:rPr>
  </w:style>
  <w:style w:type="paragraph" w:customStyle="1" w:styleId="Small">
    <w:name w:val="Small"/>
    <w:basedOn w:val="Normal"/>
    <w:next w:val="Normal"/>
    <w:pPr>
      <w:tabs>
        <w:tab w:val="right" w:leader="dot" w:pos="360"/>
      </w:tabs>
      <w:spacing w:line="310" w:lineRule="exact"/>
      <w:jc w:val="lef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580" w:lineRule="exact"/>
      <w:jc w:val="lef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pPr>
      <w:spacing w:line="820" w:lineRule="exact"/>
    </w:pPr>
    <w:rPr>
      <w:spacing w:val="-8"/>
      <w:w w:val="96"/>
      <w:sz w:val="57"/>
      <w:szCs w:val="86"/>
      <w:lang w:eastAsia="en-US"/>
    </w:rPr>
  </w:style>
  <w:style w:type="paragraph" w:styleId="CommentText">
    <w:name w:val="annotation text"/>
    <w:basedOn w:val="Normal"/>
    <w:semiHidden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132</Words>
  <Characters>754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925</CharactersWithSpaces>
  <SharedDoc>false</SharedDoc>
  <HLinks>
    <vt:vector size="6" baseType="variant">
      <vt:variant>
        <vt:i4>4522087</vt:i4>
      </vt:variant>
      <vt:variant>
        <vt:i4>3076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Arabic_CPPS</dc:creator>
  <cp:keywords/>
  <cp:lastModifiedBy>ATP_USER</cp:lastModifiedBy>
  <cp:revision>2</cp:revision>
  <cp:lastPrinted>2002-07-01T18:26:00Z</cp:lastPrinted>
  <dcterms:created xsi:type="dcterms:W3CDTF">2002-07-01T22:56:00Z</dcterms:created>
  <dcterms:modified xsi:type="dcterms:W3CDTF">2002-07-01T22:56:00Z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0225411</vt:lpwstr>
  </property>
  <property fmtid="{D5CDD505-2E9C-101B-9397-08002B2CF9AE}" pid="3" name="Symbol1">
    <vt:lpwstr>CEDAW/C/YEM/5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