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D60" w:rsidRDefault="00703D60" w:rsidP="00703D60">
      <w:pPr>
        <w:spacing w:line="60" w:lineRule="exact"/>
        <w:rPr>
          <w:color w:val="010000"/>
          <w:sz w:val="6"/>
        </w:rPr>
        <w:sectPr w:rsidR="00703D60" w:rsidSect="00703D6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D45E0A" w:rsidRDefault="00D45E0A" w:rsidP="00D45E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D45E0A">
        <w:t xml:space="preserve">Комитет по ликвидации дискриминации </w:t>
      </w:r>
      <w:r w:rsidRPr="00D45E0A">
        <w:br/>
        <w:t>в отношении женщин</w:t>
      </w:r>
    </w:p>
    <w:p w:rsidR="00D45E0A" w:rsidRPr="00D45E0A" w:rsidRDefault="00D45E0A" w:rsidP="00D45E0A">
      <w:pPr>
        <w:spacing w:line="120" w:lineRule="exact"/>
        <w:rPr>
          <w:sz w:val="10"/>
          <w:lang w:val="en-US"/>
        </w:rPr>
      </w:pPr>
    </w:p>
    <w:p w:rsidR="00D45E0A" w:rsidRPr="00D45E0A" w:rsidRDefault="00D45E0A" w:rsidP="00D45E0A">
      <w:pPr>
        <w:spacing w:line="120" w:lineRule="exact"/>
        <w:rPr>
          <w:sz w:val="10"/>
          <w:lang w:val="en-US"/>
        </w:rPr>
      </w:pPr>
    </w:p>
    <w:p w:rsidR="00D45E0A" w:rsidRPr="00D45E0A" w:rsidRDefault="00D45E0A" w:rsidP="00D45E0A">
      <w:pPr>
        <w:spacing w:line="120" w:lineRule="exact"/>
        <w:rPr>
          <w:sz w:val="10"/>
          <w:lang w:val="en-US"/>
        </w:rPr>
      </w:pPr>
    </w:p>
    <w:p w:rsidR="00D45E0A" w:rsidRDefault="00D45E0A" w:rsidP="00D45E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D45E0A">
        <w:tab/>
      </w:r>
      <w:r w:rsidRPr="00D45E0A">
        <w:tab/>
      </w:r>
      <w:bookmarkStart w:id="1" w:name="_Toc398638227"/>
      <w:r w:rsidRPr="00D45E0A">
        <w:t>Рассмотрение докладов, представляемых государствами-участниками в соответствии со статьей 18 Конвенции</w:t>
      </w:r>
      <w:bookmarkEnd w:id="1"/>
    </w:p>
    <w:p w:rsidR="00D45E0A" w:rsidRPr="00D45E0A" w:rsidRDefault="00D45E0A" w:rsidP="00D45E0A">
      <w:pPr>
        <w:pStyle w:val="SingleTxt"/>
        <w:spacing w:after="0" w:line="120" w:lineRule="exact"/>
        <w:rPr>
          <w:sz w:val="10"/>
          <w:lang w:val="en-US"/>
        </w:rPr>
      </w:pPr>
    </w:p>
    <w:p w:rsidR="00D45E0A" w:rsidRPr="00D45E0A" w:rsidRDefault="00D45E0A" w:rsidP="00D45E0A">
      <w:pPr>
        <w:pStyle w:val="SingleTxt"/>
        <w:spacing w:after="0" w:line="120" w:lineRule="exact"/>
        <w:rPr>
          <w:sz w:val="10"/>
          <w:lang w:val="en-US"/>
        </w:rPr>
      </w:pPr>
    </w:p>
    <w:p w:rsidR="00D45E0A" w:rsidRDefault="00D45E0A" w:rsidP="00D45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D45E0A">
        <w:tab/>
      </w:r>
      <w:r w:rsidRPr="00D45E0A">
        <w:tab/>
      </w:r>
      <w:bookmarkStart w:id="2" w:name="_Toc398638228"/>
      <w:r w:rsidRPr="00D45E0A">
        <w:t>Седьмой и восьмой периодические доклады государств-участников, подлежащие представлению в 2013 году</w:t>
      </w:r>
      <w:bookmarkEnd w:id="2"/>
    </w:p>
    <w:p w:rsidR="00D45E0A" w:rsidRPr="00D45E0A" w:rsidRDefault="00D45E0A" w:rsidP="00D45E0A">
      <w:pPr>
        <w:pStyle w:val="SingleTxt"/>
        <w:spacing w:after="0" w:line="120" w:lineRule="exact"/>
        <w:rPr>
          <w:sz w:val="10"/>
          <w:lang w:val="en-US"/>
        </w:rPr>
      </w:pPr>
    </w:p>
    <w:p w:rsidR="00D45E0A" w:rsidRPr="00D45E0A" w:rsidRDefault="00D45E0A" w:rsidP="00D45E0A">
      <w:pPr>
        <w:pStyle w:val="SingleTxt"/>
        <w:spacing w:after="0" w:line="120" w:lineRule="exact"/>
        <w:rPr>
          <w:sz w:val="10"/>
          <w:lang w:val="en-US"/>
        </w:rPr>
      </w:pPr>
    </w:p>
    <w:p w:rsidR="00D45E0A" w:rsidRDefault="00D45E0A" w:rsidP="00D45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en-GB"/>
        </w:rPr>
      </w:pPr>
      <w:r w:rsidRPr="00D45E0A">
        <w:tab/>
      </w:r>
      <w:r w:rsidRPr="00D45E0A">
        <w:tab/>
      </w:r>
      <w:bookmarkStart w:id="3" w:name="_Toc398638229"/>
      <w:r w:rsidRPr="00D45E0A">
        <w:t>Франция</w:t>
      </w:r>
      <w:r w:rsidRPr="00D45E0A">
        <w:rPr>
          <w:b w:val="0"/>
          <w:sz w:val="20"/>
          <w:vertAlign w:val="superscript"/>
          <w:lang w:val="en-GB"/>
        </w:rPr>
        <w:footnoteReference w:customMarkFollows="1" w:id="1"/>
        <w:t>*</w:t>
      </w:r>
      <w:bookmarkEnd w:id="3"/>
    </w:p>
    <w:p w:rsidR="00D45E0A" w:rsidRPr="00D45E0A" w:rsidRDefault="00D45E0A" w:rsidP="00D45E0A">
      <w:pPr>
        <w:pStyle w:val="SingleTxt"/>
        <w:spacing w:after="0" w:line="120" w:lineRule="exact"/>
        <w:rPr>
          <w:sz w:val="10"/>
          <w:lang w:val="en-GB"/>
        </w:rPr>
      </w:pPr>
    </w:p>
    <w:p w:rsidR="00D45E0A" w:rsidRDefault="00D45E0A" w:rsidP="00D45E0A">
      <w:pPr>
        <w:pStyle w:val="SingleTxt"/>
        <w:jc w:val="right"/>
        <w:rPr>
          <w:lang w:val="en-US"/>
        </w:rPr>
      </w:pPr>
      <w:r w:rsidRPr="00D45E0A">
        <w:t xml:space="preserve">14 февраля 2014 года </w:t>
      </w:r>
    </w:p>
    <w:p w:rsidR="00D45E0A" w:rsidRPr="00D45E0A" w:rsidRDefault="00D45E0A" w:rsidP="00D45E0A">
      <w:pPr>
        <w:pStyle w:val="SingleTxt"/>
        <w:jc w:val="right"/>
        <w:rPr>
          <w:lang w:val="en-US"/>
        </w:rPr>
      </w:pPr>
    </w:p>
    <w:p w:rsidR="00D45E0A" w:rsidRPr="00B608DB" w:rsidRDefault="00D45E0A" w:rsidP="00D45E0A">
      <w:pPr>
        <w:pStyle w:val="SingleTxtG"/>
        <w:rPr>
          <w:b/>
          <w:sz w:val="28"/>
          <w:szCs w:val="28"/>
          <w:lang w:val="ru-RU"/>
        </w:rPr>
      </w:pPr>
      <w:r w:rsidRPr="00D45E0A">
        <w:rPr>
          <w:lang w:val="ru-RU"/>
        </w:rPr>
        <w:br w:type="page"/>
      </w:r>
      <w:r w:rsidRPr="00B608DB">
        <w:rPr>
          <w:b/>
          <w:sz w:val="28"/>
          <w:szCs w:val="28"/>
          <w:lang w:val="ru-RU"/>
        </w:rPr>
        <w:t>ПРЕДИСЛОВИЕ</w:t>
      </w:r>
    </w:p>
    <w:p w:rsidR="00D45E0A" w:rsidRPr="00683373" w:rsidRDefault="00D45E0A" w:rsidP="00D45E0A">
      <w:pPr>
        <w:pStyle w:val="SingleTxtG"/>
        <w:rPr>
          <w:lang w:val="ru-RU"/>
        </w:rPr>
      </w:pPr>
      <w:r w:rsidRPr="00683373">
        <w:rPr>
          <w:lang w:val="ru-RU"/>
        </w:rPr>
        <w:t>С учетом итогов последнего рассмотрения Комитетом доклада Франции, состоявшегося в январе 2008 года, органы власти Франции имеют честь представить седьмой и восьмой доклады об осуществлении Конвенции о ликвидации всех форм дискриминации в отношении женщин.</w:t>
      </w:r>
    </w:p>
    <w:p w:rsidR="00D45E0A" w:rsidRPr="00683373" w:rsidRDefault="00D45E0A" w:rsidP="00D45E0A">
      <w:pPr>
        <w:pStyle w:val="SingleTxtG"/>
        <w:rPr>
          <w:lang w:val="ru-RU"/>
        </w:rPr>
      </w:pPr>
      <w:r w:rsidRPr="00683373">
        <w:rPr>
          <w:lang w:val="ru-RU"/>
        </w:rPr>
        <w:t>В данном докладе содержатся сводные данные о проявлениях неравенства в политической, экономической и социальной сферах, сохраняющихся во Франции, несмотря на документы, провозглашающие равенство прав и направленные на пресечение дискриминации. Например, женщины по-прежнему выполняют 80 процентов домашней работы; оплата труда мужчин в настоящее время на 27 процентов выше, чем женщин; 80 процентов работающих по найму на условиях неполного рабочего времени – женщины; у мужчин среднемесячная пенсия составляет 1749 евро, а у женщин – 1165 евро, то есть на треть ниже; в советах директоров компаний, включенных в биржевой индекс CAC 40, женщин всего 23 процента, и только восемь женщин занимают должности ректоров университетов; среди депутатов парламента женщин всего 26,9 процента, среди сенаторов – 21,8 процента, среди генеральных советников – только 13,9 процента; среди мэров женщин 13,8 процента, и всего лишь две женщины являются председателями региональных советов.</w:t>
      </w:r>
    </w:p>
    <w:p w:rsidR="00D45E0A" w:rsidRPr="00683373" w:rsidRDefault="00D45E0A" w:rsidP="00D45E0A">
      <w:pPr>
        <w:pStyle w:val="SingleTxtG"/>
        <w:rPr>
          <w:lang w:val="ru-RU"/>
        </w:rPr>
      </w:pPr>
      <w:r w:rsidRPr="00683373">
        <w:rPr>
          <w:lang w:val="ru-RU"/>
        </w:rPr>
        <w:t>Кроме того, в докладе содержатся сводные данные о прогрессе, достигнутом со времени рассмотрения предыдущего доклада, и намечены перспективы выполнения обязательств, принятых Францией с 2012 года и направленных на то, чтобы вопрос достижения фактического равенства между женщинами и мужчинами стал приоритетной задачей государственной политики как на национальном, так и на местном уровне.</w:t>
      </w:r>
    </w:p>
    <w:p w:rsidR="00D45E0A" w:rsidRPr="00683373" w:rsidRDefault="00D45E0A" w:rsidP="00D45E0A">
      <w:pPr>
        <w:pStyle w:val="SingleTxtG"/>
        <w:rPr>
          <w:lang w:val="ru-RU"/>
        </w:rPr>
      </w:pPr>
      <w:r w:rsidRPr="00683373">
        <w:rPr>
          <w:lang w:val="ru-RU"/>
        </w:rPr>
        <w:t>Эта решимость добиваться фактического равенства должна была найти свое воплощение и в отношении КЛДЖ: в целях выполнения рекомендаций Комитета органы власти Франции 14 октября 2013 года уведомили Генерального секретаря Организации Объединенных Наций о снятии всех оговорок и заявлений в отношении Конвенции, в результате чего КЛДЖ может осуществляться во Франции в целом и в полной мере.</w:t>
      </w:r>
    </w:p>
    <w:p w:rsidR="00D45E0A" w:rsidRPr="00683373" w:rsidRDefault="00D45E0A" w:rsidP="00D45E0A">
      <w:pPr>
        <w:pStyle w:val="SingleTxtG"/>
        <w:rPr>
          <w:lang w:val="ru-RU"/>
        </w:rPr>
      </w:pPr>
      <w:r w:rsidRPr="00683373">
        <w:rPr>
          <w:lang w:val="ru-RU"/>
        </w:rPr>
        <w:t>Данное решение отражает стремление Франции проводить на европейском и международном уровнях активную дипломатическую деятельность, направленную на защиту прав женщин, а внутри страны – выйти на новую ступень в обеспечении равенства женщин и мужчин – на ступень фактического равенства, которое было бы не просто законодательно закрепленным принципом, но конкретной, наглядной реальностью, воздействие которой француженки и французы ощущали бы в своей повседневной жизни. Очевидно, что данная цель в полной мере соответствует духу и букве Конвенции о ликвидации всех форм дискриминации в отношении женщин.</w:t>
      </w:r>
    </w:p>
    <w:p w:rsidR="00D45E0A" w:rsidRPr="00683373" w:rsidRDefault="00D45E0A" w:rsidP="00D45E0A">
      <w:pPr>
        <w:pStyle w:val="SingleTxtG"/>
        <w:rPr>
          <w:lang w:val="ru-RU"/>
        </w:rPr>
      </w:pPr>
      <w:r w:rsidRPr="00683373">
        <w:rPr>
          <w:lang w:val="ru-RU"/>
        </w:rPr>
        <w:t>Соответственно в объединенном докладе делается акцент на осуществляемые с мая 2012 года меры структурного характера, направленные на достижение фактического равенства и проводимые на основании простого принципа: "поскольку неравенство проявляется повсеместно, мы будем действовать повсеместно".</w:t>
      </w:r>
    </w:p>
    <w:p w:rsidR="00D45E0A" w:rsidRPr="00683373" w:rsidRDefault="00D45E0A" w:rsidP="00D45E0A">
      <w:pPr>
        <w:pStyle w:val="SingleTxtG"/>
        <w:rPr>
          <w:lang w:val="ru-RU"/>
        </w:rPr>
      </w:pPr>
      <w:r w:rsidRPr="00683373">
        <w:rPr>
          <w:lang w:val="ru-RU"/>
        </w:rPr>
        <w:t xml:space="preserve">Для этого </w:t>
      </w:r>
      <w:r w:rsidRPr="00683373">
        <w:rPr>
          <w:b/>
          <w:lang w:val="ru-RU"/>
        </w:rPr>
        <w:t>было</w:t>
      </w:r>
      <w:r w:rsidRPr="00683373">
        <w:rPr>
          <w:lang w:val="ru-RU"/>
        </w:rPr>
        <w:t xml:space="preserve"> </w:t>
      </w:r>
      <w:r w:rsidRPr="00683373">
        <w:rPr>
          <w:b/>
          <w:lang w:val="ru-RU"/>
        </w:rPr>
        <w:t>проведено углубленное изучение методов работы правительства</w:t>
      </w:r>
      <w:r w:rsidRPr="00683373">
        <w:rPr>
          <w:lang w:val="ru-RU"/>
        </w:rPr>
        <w:t>: впервые в истории Республики в правительстве, сформированном в мае 2012 года, работает равное число мужчин и женщин; после 26-летнего перерыва было воссоздано Министерство по правам женщин; в каждом министерстве появилась должность референта по правам женщин, а на одного из высокопоставленных должностных лиц в министерстве была возложена задача активизации политики министерства в области равноправия. Во всех министерствах проводились мероприятия по повышению уровня осведомленности о вопросах равенства; все проекты законодательных и нормативных актов перед их внесением в парламент анализируются на предмет проявлений гендерного неравенства, и их систематическая оценка проводится силами Высшего совета по вопросам равенства между женщинами и мужчинами – нового органа, созданного в целях активизации общественной дискуссии.</w:t>
      </w:r>
    </w:p>
    <w:p w:rsidR="00D45E0A" w:rsidRPr="00683373" w:rsidRDefault="00D45E0A" w:rsidP="00D45E0A">
      <w:pPr>
        <w:pStyle w:val="SingleTxtG"/>
        <w:rPr>
          <w:lang w:val="ru-RU"/>
        </w:rPr>
      </w:pPr>
      <w:r w:rsidRPr="00683373">
        <w:rPr>
          <w:lang w:val="ru-RU"/>
        </w:rPr>
        <w:t>Ввиду недостаточности возможностей институциональных структур разработкой реальной комплексной политики обеспечения равенства занимается Межведомственный комитет по правам женщин и равенству между женщинами и мужчинами под председательством премьер-министра; эта политика сформулирована как общий план действий, в осуществлении которого участвуют правительство, органы местного самоуправления и гражданское общество.</w:t>
      </w:r>
    </w:p>
    <w:p w:rsidR="00D45E0A" w:rsidRPr="00683373" w:rsidRDefault="00D45E0A" w:rsidP="00D45E0A">
      <w:pPr>
        <w:pStyle w:val="SingleTxtG"/>
        <w:rPr>
          <w:lang w:val="ru-RU"/>
        </w:rPr>
      </w:pPr>
      <w:r w:rsidRPr="00683373">
        <w:rPr>
          <w:lang w:val="ru-RU"/>
        </w:rPr>
        <w:t>Поле деятельности широко: правительству и всем министерствам предстоит борьба с проявлениями бытового неравенства, неравенства в школах и даже в средствах массовой информации, спорте и высших учебных заведениях, облегчение трудной повседневной жизни женщин и содействие более справедливому распределению родительских обязанностей, устранение препятствий в области карьеры и оплаты труда в государственном и частном секторах, снижение остроты социального неравенства и неравенства в сфере доступа к здравоохранению, меры по совершенствованию защиты женщин от насилия и по обеспечению равного доступа женщин и мужчин к</w:t>
      </w:r>
      <w:r>
        <w:rPr>
          <w:lang w:val="ru-RU"/>
        </w:rPr>
        <w:t> </w:t>
      </w:r>
      <w:r w:rsidRPr="00683373">
        <w:rPr>
          <w:lang w:val="ru-RU"/>
        </w:rPr>
        <w:t>должностям в социальной, профессиональной и политической сферах.</w:t>
      </w:r>
    </w:p>
    <w:p w:rsidR="00D45E0A" w:rsidRPr="00683373" w:rsidRDefault="00D45E0A" w:rsidP="00D45E0A">
      <w:pPr>
        <w:pStyle w:val="SingleTxtG"/>
        <w:rPr>
          <w:lang w:val="ru-RU"/>
        </w:rPr>
      </w:pPr>
      <w:r w:rsidRPr="00683373">
        <w:rPr>
          <w:lang w:val="ru-RU"/>
        </w:rPr>
        <w:t xml:space="preserve">Планом действий предусматривается серия немедленных и действенных мер, детально определенных в ряде законопроектов, равно как и дорожные карты для каждого министерства. Такие дорожные карты по обеспечению равенства принимались в каждом из министерств в ходе </w:t>
      </w:r>
      <w:r w:rsidRPr="00683373">
        <w:rPr>
          <w:b/>
          <w:lang w:val="ru-RU"/>
        </w:rPr>
        <w:t>конференций по вопросам равенства</w:t>
      </w:r>
      <w:r w:rsidRPr="00683373">
        <w:rPr>
          <w:lang w:val="ru-RU"/>
        </w:rPr>
        <w:t xml:space="preserve">, чтобы обеспечить равенство как при проведении государственной политики, так и в управлении кадрами и материальными средствами. </w:t>
      </w:r>
    </w:p>
    <w:p w:rsidR="00D45E0A" w:rsidRPr="00683373" w:rsidRDefault="00D45E0A" w:rsidP="00D45E0A">
      <w:pPr>
        <w:pStyle w:val="SingleTxtG"/>
        <w:rPr>
          <w:lang w:val="ru-RU"/>
        </w:rPr>
      </w:pPr>
      <w:r w:rsidRPr="00683373">
        <w:rPr>
          <w:lang w:val="ru-RU"/>
        </w:rPr>
        <w:t>В течение</w:t>
      </w:r>
      <w:r>
        <w:rPr>
          <w:lang w:val="ru-RU"/>
        </w:rPr>
        <w:t xml:space="preserve"> </w:t>
      </w:r>
      <w:r w:rsidRPr="00683373">
        <w:rPr>
          <w:lang w:val="ru-RU"/>
        </w:rPr>
        <w:t>года после начала работы были подготовлены многочисленные законопроекты, касающиеся главным образом мер государственной политики на национальном и международном уровнях. Эти законопроекты обеспечат для женщин важные изменения в плане равенства в политической жизни путем как изменения избирательной системы на уровне департаментов и коммун, а также системы выборов в Сенат, так и планируемого запрета на одновременное обладание несколькими депутатскими мандатами.</w:t>
      </w:r>
    </w:p>
    <w:p w:rsidR="00D45E0A" w:rsidRPr="00683373" w:rsidRDefault="00D45E0A" w:rsidP="00D45E0A">
      <w:pPr>
        <w:pStyle w:val="SingleTxtG"/>
        <w:rPr>
          <w:lang w:val="ru-RU"/>
        </w:rPr>
      </w:pPr>
      <w:r w:rsidRPr="00683373">
        <w:rPr>
          <w:lang w:val="ru-RU"/>
        </w:rPr>
        <w:t>Однако в силу того, что причины неравенства носят глубинный характер, государство инициирует проведение конкретных мероприятий:</w:t>
      </w:r>
    </w:p>
    <w:p w:rsidR="00D45E0A" w:rsidRPr="00683373" w:rsidRDefault="00D45E0A" w:rsidP="00D45E0A">
      <w:pPr>
        <w:pStyle w:val="Bullet1G"/>
        <w:rPr>
          <w:lang w:val="ru-RU"/>
        </w:rPr>
      </w:pPr>
      <w:r w:rsidRPr="00683373">
        <w:rPr>
          <w:lang w:val="ru-RU"/>
        </w:rPr>
        <w:t>ноября 2013 года был принят новый межведомственный план предупреждения насилия в отношении женщин и борьбы с этим явлением. Он предусматривает принятие государством мер на основании 3 принципов: не оставлять без ответа ни один выявленный случай насилия; обеспечивать эффективную защиту потерпевших; вовлекать в эту работу все общество. Выделяемые на осуществление данного плана средства по сравнению с предыдущим периодом увеличились вдвое (66 млн. евро на 2014–2016 годы).</w:t>
      </w:r>
    </w:p>
    <w:p w:rsidR="00D45E0A" w:rsidRPr="00683373" w:rsidRDefault="00D45E0A" w:rsidP="00D45E0A">
      <w:pPr>
        <w:pStyle w:val="Bullet1G"/>
        <w:rPr>
          <w:lang w:val="ru-RU"/>
        </w:rPr>
      </w:pPr>
      <w:r w:rsidRPr="00683373">
        <w:rPr>
          <w:lang w:val="ru-RU"/>
        </w:rPr>
        <w:t>В январе 2014 года был принят национальный план борьбы с торговлей людьми, определивший на основании требований Совета Европы приоритетные направления деятельности на 3 года;</w:t>
      </w:r>
    </w:p>
    <w:p w:rsidR="00D45E0A" w:rsidRPr="00683373" w:rsidRDefault="00D45E0A" w:rsidP="00D45E0A">
      <w:pPr>
        <w:pStyle w:val="Bullet1G"/>
        <w:rPr>
          <w:lang w:val="ru-RU"/>
        </w:rPr>
      </w:pPr>
      <w:r w:rsidRPr="00683373">
        <w:rPr>
          <w:lang w:val="ru-RU"/>
        </w:rPr>
        <w:t>В начале 2014 года состоится второе заседание Межведомственного комитета по правам женщин, в ходе которого будут подведены итоги деятельности в 2013 году и определены новые задачи для министерств в сфере борьбы за права женщин, в частности по увеличению показателей занятости и представленности мужчин и женщин в профессиях.</w:t>
      </w:r>
    </w:p>
    <w:p w:rsidR="00D45E0A" w:rsidRPr="00683373" w:rsidRDefault="00D45E0A" w:rsidP="00D45E0A">
      <w:pPr>
        <w:pStyle w:val="Bullet1G"/>
        <w:rPr>
          <w:lang w:val="ru-RU"/>
        </w:rPr>
      </w:pPr>
      <w:r w:rsidRPr="00683373">
        <w:rPr>
          <w:lang w:val="ru-RU"/>
        </w:rPr>
        <w:t>Для проведения государственной политики на местах перед органами местного самоуправления ставится задача сделать равенство между женщинами и мужчинами структурным элементом своей работы.</w:t>
      </w:r>
    </w:p>
    <w:p w:rsidR="00D45E0A" w:rsidRPr="00683373" w:rsidRDefault="00D45E0A" w:rsidP="00D45E0A">
      <w:pPr>
        <w:pStyle w:val="SingleTxtG"/>
        <w:rPr>
          <w:lang w:val="ru-RU"/>
        </w:rPr>
      </w:pPr>
      <w:r w:rsidRPr="00683373">
        <w:rPr>
          <w:lang w:val="ru-RU"/>
        </w:rPr>
        <w:t xml:space="preserve">Кроме того, ставится задача как по эффективному осуществлению существующих прав, так и по внедрению инноваций ради расширения их спектра. По запросу президента Республики министр по правам женщин подготовила и внесла в парламент </w:t>
      </w:r>
      <w:r w:rsidRPr="00683373">
        <w:rPr>
          <w:b/>
          <w:lang w:val="ru-RU"/>
        </w:rPr>
        <w:t>проект рамочного закона о равенстве между женщинами и мужчинами</w:t>
      </w:r>
      <w:r w:rsidRPr="00683373">
        <w:rPr>
          <w:lang w:val="ru-RU"/>
        </w:rPr>
        <w:t>. Это первый документ, в котором применяется целостное понимание равенства, и определяются принципы комплексного подхода к его достижению на основе конкретных мер и при повсеместном учете задач в этой сфере в ходе осуществления всей государственной политики и в деятельности государства, органов местного самоуправления и государственных учреждений.</w:t>
      </w:r>
    </w:p>
    <w:p w:rsidR="00D45E0A" w:rsidRPr="00683373" w:rsidRDefault="00D45E0A" w:rsidP="00D45E0A">
      <w:pPr>
        <w:pStyle w:val="SingleTxtG"/>
        <w:rPr>
          <w:lang w:val="ru-RU"/>
        </w:rPr>
      </w:pPr>
      <w:r w:rsidRPr="00683373">
        <w:rPr>
          <w:lang w:val="ru-RU"/>
        </w:rPr>
        <w:t>Цель данного законопроекта – обеспечить реальное равенство в профессиональной деятельности, создавая благоприятные условия для равного распределения семейных обязанностей и усиливая механизмы обеспечения равенства в оплате труда на предприятиях. Законопроект дополняет перечень мер наказания за акты насилия в отношении женщин, повышая действенность судебного постановления о предоставлении защиты, в приоритетном порядке обеспечивая жертвам семейного насилия возможность решения вопроса пребывания в семейном жилище, расширяя перечень конкретных мер по защите женщин или предупреждению новых случаев насилия. Законопроект утверждает принцип равного представительства женщин и мужчин в государственных учреждениях и профессиональных общественных объединениях. Кроме того, он предусматривает введение в экспериментальном порядке государственных гарантий против неуплаты алиментов, чтобы предупредить расширение масштабов перехода женщин на временную или краткосрочную работу.</w:t>
      </w:r>
    </w:p>
    <w:p w:rsidR="00D45E0A" w:rsidRPr="00683373" w:rsidRDefault="00D45E0A" w:rsidP="00D45E0A">
      <w:pPr>
        <w:pStyle w:val="SingleTxtG"/>
        <w:rPr>
          <w:lang w:val="ru-RU"/>
        </w:rPr>
      </w:pPr>
      <w:r w:rsidRPr="00683373">
        <w:rPr>
          <w:lang w:val="ru-RU"/>
        </w:rPr>
        <w:t>Эти меры позволят укрепить действующую нормативную базу во всех секторах. Подробнее о них будет рассказано в процессе обновления настоящего доклада, которое состоится перед следующим рассмотрением доклада Франции в Комитете.</w:t>
      </w:r>
    </w:p>
    <w:p w:rsidR="00D45E0A" w:rsidRPr="00EC156A" w:rsidRDefault="00D45E0A" w:rsidP="00D45E0A">
      <w:pPr>
        <w:spacing w:after="120" w:line="360" w:lineRule="auto"/>
        <w:rPr>
          <w:sz w:val="24"/>
          <w:szCs w:val="24"/>
          <w:lang w:val="en-US"/>
        </w:rPr>
      </w:pPr>
      <w:r w:rsidRPr="00D45E0A">
        <w:rPr>
          <w:sz w:val="24"/>
          <w:szCs w:val="24"/>
        </w:rPr>
        <w:br w:type="page"/>
      </w:r>
      <w:r w:rsidRPr="00683373">
        <w:rPr>
          <w:b/>
          <w:sz w:val="28"/>
          <w:szCs w:val="28"/>
        </w:rPr>
        <w:t>Содержание</w:t>
      </w:r>
      <w:r w:rsidRPr="00EC156A">
        <w:rPr>
          <w:sz w:val="24"/>
          <w:szCs w:val="24"/>
          <w:lang w:val="en-US"/>
        </w:rPr>
        <w:t xml:space="preserve"> </w:t>
      </w:r>
    </w:p>
    <w:p w:rsidR="00D45E0A" w:rsidRPr="00292F38" w:rsidRDefault="00D45E0A" w:rsidP="00D45E0A">
      <w:pPr>
        <w:tabs>
          <w:tab w:val="right" w:pos="9781"/>
        </w:tabs>
        <w:spacing w:after="120" w:line="240" w:lineRule="auto"/>
        <w:ind w:left="283" w:right="1061"/>
        <w:rPr>
          <w:rFonts w:ascii="Calibri" w:hAnsi="Calibri"/>
          <w:noProof/>
          <w:lang w:eastAsia="ru-RU"/>
        </w:rPr>
      </w:pPr>
      <w:r w:rsidRPr="00683373">
        <w:rPr>
          <w:i/>
          <w:sz w:val="16"/>
          <w:szCs w:val="16"/>
          <w:lang w:val="en-US"/>
        </w:rPr>
        <w:tab/>
      </w:r>
      <w:r w:rsidRPr="00683373">
        <w:rPr>
          <w:i/>
          <w:sz w:val="16"/>
          <w:szCs w:val="16"/>
        </w:rPr>
        <w:t>Стр.</w:t>
      </w:r>
      <w:bookmarkStart w:id="4" w:name="_Toc374878669"/>
      <w:r>
        <w:fldChar w:fldCharType="begin"/>
      </w:r>
      <w:r>
        <w:instrText xml:space="preserve"> TOC \h \z \t "_ H _Ch_G;1;_ H_1_G;2" </w:instrText>
      </w:r>
      <w:r>
        <w:fldChar w:fldCharType="separate"/>
      </w:r>
    </w:p>
    <w:p w:rsidR="00D45E0A" w:rsidRPr="00292F38" w:rsidRDefault="00D45E0A" w:rsidP="00D45E0A">
      <w:pPr>
        <w:pStyle w:val="TOC1"/>
        <w:tabs>
          <w:tab w:val="left" w:pos="440"/>
          <w:tab w:val="right" w:leader="dot" w:pos="9214"/>
          <w:tab w:val="right" w:pos="9781"/>
          <w:tab w:val="right" w:leader="dot" w:pos="9840"/>
        </w:tabs>
        <w:spacing w:after="120"/>
        <w:ind w:right="1061"/>
        <w:rPr>
          <w:rFonts w:ascii="Calibri" w:hAnsi="Calibri"/>
          <w:noProof/>
          <w:sz w:val="20"/>
          <w:szCs w:val="20"/>
          <w:lang w:val="ru-RU" w:eastAsia="ru-RU"/>
        </w:rPr>
      </w:pPr>
      <w:hyperlink w:anchor="_Toc398638230" w:history="1">
        <w:r w:rsidRPr="008156A6">
          <w:rPr>
            <w:rStyle w:val="Hyperlink"/>
            <w:noProof/>
            <w:sz w:val="20"/>
            <w:szCs w:val="20"/>
            <w:lang w:val="ru-RU"/>
          </w:rPr>
          <w:t>I.</w:t>
        </w:r>
        <w:r w:rsidRPr="00292F38">
          <w:rPr>
            <w:rFonts w:ascii="Calibri" w:hAnsi="Calibri"/>
            <w:noProof/>
            <w:sz w:val="20"/>
            <w:szCs w:val="20"/>
            <w:lang w:val="ru-RU" w:eastAsia="ru-RU"/>
          </w:rPr>
          <w:tab/>
        </w:r>
        <w:r w:rsidRPr="008156A6">
          <w:rPr>
            <w:rStyle w:val="Hyperlink"/>
            <w:noProof/>
            <w:sz w:val="20"/>
            <w:szCs w:val="20"/>
            <w:lang w:val="ru-RU"/>
          </w:rPr>
          <w:t>Ответы на общие рекомендации Комитета</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_Toc398638230 \h </w:instrText>
        </w:r>
        <w:r w:rsidRPr="008156A6">
          <w:rPr>
            <w:noProof/>
            <w:webHidden/>
            <w:sz w:val="20"/>
            <w:szCs w:val="20"/>
          </w:rPr>
        </w:r>
        <w:r w:rsidRPr="008156A6">
          <w:rPr>
            <w:noProof/>
            <w:webHidden/>
            <w:sz w:val="20"/>
            <w:szCs w:val="20"/>
          </w:rPr>
          <w:fldChar w:fldCharType="separate"/>
        </w:r>
        <w:r w:rsidR="00695CB7">
          <w:rPr>
            <w:noProof/>
            <w:webHidden/>
            <w:sz w:val="20"/>
            <w:szCs w:val="20"/>
          </w:rPr>
          <w:t>6</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426" w:right="1061"/>
        <w:rPr>
          <w:rFonts w:ascii="Calibri" w:hAnsi="Calibri"/>
          <w:noProof/>
          <w:sz w:val="20"/>
          <w:szCs w:val="20"/>
          <w:lang w:val="ru-RU" w:eastAsia="ru-RU"/>
        </w:rPr>
      </w:pPr>
      <w:hyperlink w:anchor="_Toc398638231" w:history="1">
        <w:r w:rsidRPr="008156A6">
          <w:rPr>
            <w:rStyle w:val="Hyperlink"/>
            <w:noProof/>
            <w:sz w:val="20"/>
            <w:szCs w:val="20"/>
          </w:rPr>
          <w:t>1.1.</w:t>
        </w:r>
        <w:r w:rsidRPr="00292F38">
          <w:rPr>
            <w:rFonts w:ascii="Calibri" w:hAnsi="Calibri"/>
            <w:noProof/>
            <w:sz w:val="20"/>
            <w:szCs w:val="20"/>
            <w:lang w:val="ru-RU" w:eastAsia="ru-RU"/>
          </w:rPr>
          <w:tab/>
        </w:r>
        <w:r w:rsidRPr="008156A6">
          <w:rPr>
            <w:rStyle w:val="Hyperlink"/>
            <w:noProof/>
            <w:sz w:val="20"/>
            <w:szCs w:val="20"/>
          </w:rPr>
          <w:t>Снятие оговорок</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_Toc398638231 \h </w:instrText>
        </w:r>
        <w:r w:rsidRPr="008156A6">
          <w:rPr>
            <w:noProof/>
            <w:webHidden/>
            <w:sz w:val="20"/>
            <w:szCs w:val="20"/>
          </w:rPr>
        </w:r>
        <w:r w:rsidRPr="008156A6">
          <w:rPr>
            <w:noProof/>
            <w:webHidden/>
            <w:sz w:val="20"/>
            <w:szCs w:val="20"/>
          </w:rPr>
          <w:fldChar w:fldCharType="separate"/>
        </w:r>
        <w:r w:rsidR="00695CB7">
          <w:rPr>
            <w:noProof/>
            <w:webHidden/>
            <w:sz w:val="20"/>
            <w:szCs w:val="20"/>
          </w:rPr>
          <w:t>6</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426" w:right="1061"/>
        <w:rPr>
          <w:rFonts w:ascii="Calibri" w:hAnsi="Calibri"/>
          <w:noProof/>
          <w:sz w:val="20"/>
          <w:szCs w:val="20"/>
          <w:lang w:val="ru-RU" w:eastAsia="ru-RU"/>
        </w:rPr>
      </w:pPr>
      <w:hyperlink w:anchor="_Toc398638232" w:history="1">
        <w:r w:rsidRPr="008156A6">
          <w:rPr>
            <w:rStyle w:val="Hyperlink"/>
            <w:noProof/>
            <w:sz w:val="20"/>
            <w:szCs w:val="20"/>
          </w:rPr>
          <w:t>1.2.</w:t>
        </w:r>
        <w:r w:rsidRPr="00292F38">
          <w:rPr>
            <w:rFonts w:ascii="Calibri" w:hAnsi="Calibri"/>
            <w:noProof/>
            <w:sz w:val="20"/>
            <w:szCs w:val="20"/>
            <w:lang w:val="ru-RU" w:eastAsia="ru-RU"/>
          </w:rPr>
          <w:tab/>
        </w:r>
        <w:r w:rsidRPr="008156A6">
          <w:rPr>
            <w:rStyle w:val="Hyperlink"/>
            <w:noProof/>
            <w:sz w:val="20"/>
            <w:szCs w:val="20"/>
          </w:rPr>
          <w:t>Присоединение к международным документам</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_Toc398638232 \h </w:instrText>
        </w:r>
        <w:r w:rsidRPr="008156A6">
          <w:rPr>
            <w:noProof/>
            <w:webHidden/>
            <w:sz w:val="20"/>
            <w:szCs w:val="20"/>
          </w:rPr>
        </w:r>
        <w:r w:rsidRPr="008156A6">
          <w:rPr>
            <w:noProof/>
            <w:webHidden/>
            <w:sz w:val="20"/>
            <w:szCs w:val="20"/>
          </w:rPr>
          <w:fldChar w:fldCharType="separate"/>
        </w:r>
        <w:r w:rsidR="00695CB7">
          <w:rPr>
            <w:noProof/>
            <w:webHidden/>
            <w:sz w:val="20"/>
            <w:szCs w:val="20"/>
          </w:rPr>
          <w:t>6</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426" w:right="1061"/>
        <w:rPr>
          <w:rFonts w:ascii="Calibri" w:hAnsi="Calibri"/>
          <w:noProof/>
          <w:sz w:val="20"/>
          <w:szCs w:val="20"/>
          <w:lang w:val="ru-RU" w:eastAsia="ru-RU"/>
        </w:rPr>
      </w:pPr>
      <w:hyperlink w:anchor="_Toc398638233" w:history="1">
        <w:r w:rsidRPr="008156A6">
          <w:rPr>
            <w:rStyle w:val="Hyperlink"/>
            <w:noProof/>
            <w:sz w:val="20"/>
            <w:szCs w:val="20"/>
          </w:rPr>
          <w:t>1.3.</w:t>
        </w:r>
        <w:r w:rsidRPr="00292F38">
          <w:rPr>
            <w:rFonts w:ascii="Calibri" w:hAnsi="Calibri"/>
            <w:noProof/>
            <w:sz w:val="20"/>
            <w:szCs w:val="20"/>
            <w:lang w:val="ru-RU" w:eastAsia="ru-RU"/>
          </w:rPr>
          <w:tab/>
        </w:r>
        <w:r w:rsidRPr="008156A6">
          <w:rPr>
            <w:rStyle w:val="Hyperlink"/>
            <w:noProof/>
            <w:sz w:val="20"/>
            <w:szCs w:val="20"/>
          </w:rPr>
          <w:t>Подготовка юристов по вопросам применения Конвенции</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_Toc398638233 \h </w:instrText>
        </w:r>
        <w:r w:rsidRPr="008156A6">
          <w:rPr>
            <w:noProof/>
            <w:webHidden/>
            <w:sz w:val="20"/>
            <w:szCs w:val="20"/>
          </w:rPr>
        </w:r>
        <w:r w:rsidRPr="008156A6">
          <w:rPr>
            <w:noProof/>
            <w:webHidden/>
            <w:sz w:val="20"/>
            <w:szCs w:val="20"/>
          </w:rPr>
          <w:fldChar w:fldCharType="separate"/>
        </w:r>
        <w:r w:rsidR="00695CB7">
          <w:rPr>
            <w:noProof/>
            <w:webHidden/>
            <w:sz w:val="20"/>
            <w:szCs w:val="20"/>
          </w:rPr>
          <w:t>7</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426" w:right="1061"/>
        <w:rPr>
          <w:rFonts w:ascii="Calibri" w:hAnsi="Calibri"/>
          <w:noProof/>
          <w:sz w:val="20"/>
          <w:szCs w:val="20"/>
          <w:lang w:val="ru-RU" w:eastAsia="ru-RU"/>
        </w:rPr>
      </w:pPr>
      <w:hyperlink w:anchor="_Toc398638234" w:history="1">
        <w:r w:rsidRPr="008156A6">
          <w:rPr>
            <w:rStyle w:val="Hyperlink"/>
            <w:noProof/>
            <w:sz w:val="20"/>
            <w:szCs w:val="20"/>
          </w:rPr>
          <w:t>1.4.</w:t>
        </w:r>
        <w:r w:rsidRPr="00292F38">
          <w:rPr>
            <w:rFonts w:ascii="Calibri" w:hAnsi="Calibri"/>
            <w:noProof/>
            <w:sz w:val="20"/>
            <w:szCs w:val="20"/>
            <w:lang w:val="ru-RU" w:eastAsia="ru-RU"/>
          </w:rPr>
          <w:tab/>
        </w:r>
        <w:r w:rsidRPr="008156A6">
          <w:rPr>
            <w:rStyle w:val="Hyperlink"/>
            <w:noProof/>
            <w:sz w:val="20"/>
            <w:szCs w:val="20"/>
          </w:rPr>
          <w:t>Сбор статистических данных в разбивке по полу и оценка проводимой политики</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_Toc398638234 \h </w:instrText>
        </w:r>
        <w:r w:rsidRPr="008156A6">
          <w:rPr>
            <w:noProof/>
            <w:webHidden/>
            <w:sz w:val="20"/>
            <w:szCs w:val="20"/>
          </w:rPr>
        </w:r>
        <w:r w:rsidRPr="008156A6">
          <w:rPr>
            <w:noProof/>
            <w:webHidden/>
            <w:sz w:val="20"/>
            <w:szCs w:val="20"/>
          </w:rPr>
          <w:fldChar w:fldCharType="separate"/>
        </w:r>
        <w:r w:rsidR="00695CB7">
          <w:rPr>
            <w:noProof/>
            <w:webHidden/>
            <w:sz w:val="20"/>
            <w:szCs w:val="20"/>
          </w:rPr>
          <w:t>8</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426" w:right="1061"/>
        <w:rPr>
          <w:rFonts w:ascii="Calibri" w:hAnsi="Calibri"/>
          <w:noProof/>
          <w:sz w:val="20"/>
          <w:szCs w:val="20"/>
          <w:lang w:val="ru-RU" w:eastAsia="ru-RU"/>
        </w:rPr>
      </w:pPr>
      <w:hyperlink w:anchor="_Toc398638235" w:history="1">
        <w:r w:rsidRPr="008156A6">
          <w:rPr>
            <w:rStyle w:val="Hyperlink"/>
            <w:noProof/>
            <w:sz w:val="20"/>
            <w:szCs w:val="20"/>
          </w:rPr>
          <w:t>1.5.</w:t>
        </w:r>
        <w:r w:rsidRPr="00292F38">
          <w:rPr>
            <w:rFonts w:ascii="Calibri" w:hAnsi="Calibri"/>
            <w:noProof/>
            <w:sz w:val="20"/>
            <w:szCs w:val="20"/>
            <w:lang w:val="ru-RU" w:eastAsia="ru-RU"/>
          </w:rPr>
          <w:tab/>
        </w:r>
        <w:r w:rsidRPr="008156A6">
          <w:rPr>
            <w:rStyle w:val="Hyperlink"/>
            <w:noProof/>
            <w:sz w:val="20"/>
            <w:szCs w:val="20"/>
          </w:rPr>
          <w:t>Применение Конвенции на заморских территориях</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_Toc398638235 \h </w:instrText>
        </w:r>
        <w:r w:rsidRPr="008156A6">
          <w:rPr>
            <w:noProof/>
            <w:webHidden/>
            <w:sz w:val="20"/>
            <w:szCs w:val="20"/>
          </w:rPr>
        </w:r>
        <w:r w:rsidRPr="008156A6">
          <w:rPr>
            <w:noProof/>
            <w:webHidden/>
            <w:sz w:val="20"/>
            <w:szCs w:val="20"/>
          </w:rPr>
          <w:fldChar w:fldCharType="separate"/>
        </w:r>
        <w:r w:rsidR="00695CB7">
          <w:rPr>
            <w:noProof/>
            <w:webHidden/>
            <w:sz w:val="20"/>
            <w:szCs w:val="20"/>
          </w:rPr>
          <w:t>9</w:t>
        </w:r>
        <w:r w:rsidRPr="008156A6">
          <w:rPr>
            <w:noProof/>
            <w:webHidden/>
            <w:sz w:val="20"/>
            <w:szCs w:val="20"/>
          </w:rPr>
          <w:fldChar w:fldCharType="end"/>
        </w:r>
      </w:hyperlink>
    </w:p>
    <w:p w:rsidR="00D45E0A" w:rsidRPr="00292F38" w:rsidRDefault="00D45E0A" w:rsidP="00D45E0A">
      <w:pPr>
        <w:pStyle w:val="TOC1"/>
        <w:tabs>
          <w:tab w:val="left" w:pos="426"/>
          <w:tab w:val="right" w:leader="dot" w:pos="9214"/>
          <w:tab w:val="right" w:pos="9781"/>
          <w:tab w:val="right" w:leader="dot" w:pos="9840"/>
        </w:tabs>
        <w:spacing w:after="120"/>
        <w:ind w:left="426" w:right="1061" w:hanging="426"/>
        <w:rPr>
          <w:rFonts w:ascii="Calibri" w:hAnsi="Calibri"/>
          <w:noProof/>
          <w:sz w:val="20"/>
          <w:szCs w:val="20"/>
          <w:lang w:val="ru-RU" w:eastAsia="ru-RU"/>
        </w:rPr>
      </w:pPr>
      <w:hyperlink w:anchor="_Toc398638236" w:history="1">
        <w:r w:rsidRPr="008156A6">
          <w:rPr>
            <w:rStyle w:val="Hyperlink"/>
            <w:noProof/>
            <w:sz w:val="20"/>
            <w:szCs w:val="20"/>
            <w:lang w:val="ru-RU"/>
          </w:rPr>
          <w:t>II.</w:t>
        </w:r>
        <w:r w:rsidRPr="00292F38">
          <w:rPr>
            <w:rFonts w:ascii="Calibri" w:hAnsi="Calibri"/>
            <w:noProof/>
            <w:sz w:val="20"/>
            <w:szCs w:val="20"/>
            <w:lang w:val="ru-RU" w:eastAsia="ru-RU"/>
          </w:rPr>
          <w:tab/>
        </w:r>
        <w:r w:rsidRPr="008156A6">
          <w:rPr>
            <w:rStyle w:val="Hyperlink"/>
            <w:noProof/>
            <w:sz w:val="20"/>
            <w:szCs w:val="20"/>
            <w:lang w:val="ru-RU"/>
          </w:rPr>
          <w:t>Осуществление первой части Конвенции о ликвидации дискриминации в отношении женщин (статьи 1–6)</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_Toc398638236 \h </w:instrText>
        </w:r>
        <w:r w:rsidRPr="008156A6">
          <w:rPr>
            <w:noProof/>
            <w:webHidden/>
            <w:sz w:val="20"/>
            <w:szCs w:val="20"/>
          </w:rPr>
        </w:r>
        <w:r w:rsidRPr="008156A6">
          <w:rPr>
            <w:noProof/>
            <w:webHidden/>
            <w:sz w:val="20"/>
            <w:szCs w:val="20"/>
          </w:rPr>
          <w:fldChar w:fldCharType="separate"/>
        </w:r>
        <w:r w:rsidR="00695CB7">
          <w:rPr>
            <w:noProof/>
            <w:webHidden/>
            <w:sz w:val="20"/>
            <w:szCs w:val="20"/>
          </w:rPr>
          <w:t>18</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37" w:history="1">
        <w:r w:rsidRPr="008156A6">
          <w:rPr>
            <w:rStyle w:val="Hyperlink"/>
            <w:noProof/>
            <w:sz w:val="20"/>
            <w:szCs w:val="20"/>
          </w:rPr>
          <w:t>2.1.</w:t>
        </w:r>
        <w:r w:rsidRPr="00292F38">
          <w:rPr>
            <w:rFonts w:ascii="Calibri" w:hAnsi="Calibri"/>
            <w:noProof/>
            <w:sz w:val="20"/>
            <w:szCs w:val="20"/>
            <w:lang w:val="ru-RU" w:eastAsia="ru-RU"/>
          </w:rPr>
          <w:tab/>
        </w:r>
        <w:r w:rsidRPr="008156A6">
          <w:rPr>
            <w:rStyle w:val="Hyperlink"/>
            <w:noProof/>
            <w:sz w:val="20"/>
            <w:szCs w:val="20"/>
          </w:rPr>
          <w:t>Эффективная защита женщин от любых актов дискриминации (статьи 1 и 2)</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_Toc398638237 \h </w:instrText>
        </w:r>
        <w:r w:rsidRPr="008156A6">
          <w:rPr>
            <w:noProof/>
            <w:webHidden/>
            <w:sz w:val="20"/>
            <w:szCs w:val="20"/>
          </w:rPr>
        </w:r>
        <w:r w:rsidRPr="008156A6">
          <w:rPr>
            <w:noProof/>
            <w:webHidden/>
            <w:sz w:val="20"/>
            <w:szCs w:val="20"/>
          </w:rPr>
          <w:fldChar w:fldCharType="separate"/>
        </w:r>
        <w:r w:rsidR="00695CB7">
          <w:rPr>
            <w:noProof/>
            <w:webHidden/>
            <w:sz w:val="20"/>
            <w:szCs w:val="20"/>
          </w:rPr>
          <w:t>18</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38" w:history="1">
        <w:r w:rsidRPr="008156A6">
          <w:rPr>
            <w:rStyle w:val="Hyperlink"/>
            <w:noProof/>
            <w:sz w:val="20"/>
            <w:szCs w:val="20"/>
          </w:rPr>
          <w:t>2.2.</w:t>
        </w:r>
        <w:r w:rsidRPr="00292F38">
          <w:rPr>
            <w:rFonts w:ascii="Calibri" w:hAnsi="Calibri"/>
            <w:noProof/>
            <w:sz w:val="20"/>
            <w:szCs w:val="20"/>
            <w:lang w:val="ru-RU" w:eastAsia="ru-RU"/>
          </w:rPr>
          <w:tab/>
        </w:r>
        <w:r w:rsidRPr="008156A6">
          <w:rPr>
            <w:rStyle w:val="Hyperlink"/>
            <w:noProof/>
            <w:sz w:val="20"/>
            <w:szCs w:val="20"/>
          </w:rPr>
          <w:t>Борьба против дискриминации и насилия в отношении женщин</w:t>
        </w:r>
        <w:r>
          <w:rPr>
            <w:rStyle w:val="Hyperlink"/>
            <w:noProof/>
            <w:sz w:val="20"/>
            <w:szCs w:val="20"/>
            <w:lang w:val="ru-RU"/>
          </w:rPr>
          <w:t>-</w:t>
        </w:r>
        <w:r w:rsidRPr="008156A6">
          <w:rPr>
            <w:rStyle w:val="Hyperlink"/>
            <w:noProof/>
            <w:sz w:val="20"/>
            <w:szCs w:val="20"/>
          </w:rPr>
          <w:t>мигрантов и проблемы иммиграции (пункты 22–23)</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_Toc398638238 \h </w:instrText>
        </w:r>
        <w:r w:rsidRPr="008156A6">
          <w:rPr>
            <w:noProof/>
            <w:webHidden/>
            <w:sz w:val="20"/>
            <w:szCs w:val="20"/>
          </w:rPr>
        </w:r>
        <w:r w:rsidRPr="008156A6">
          <w:rPr>
            <w:noProof/>
            <w:webHidden/>
            <w:sz w:val="20"/>
            <w:szCs w:val="20"/>
          </w:rPr>
          <w:fldChar w:fldCharType="separate"/>
        </w:r>
        <w:r w:rsidR="00695CB7">
          <w:rPr>
            <w:noProof/>
            <w:webHidden/>
            <w:sz w:val="20"/>
            <w:szCs w:val="20"/>
          </w:rPr>
          <w:t>19</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39" w:history="1">
        <w:r w:rsidRPr="008156A6">
          <w:rPr>
            <w:rStyle w:val="Hyperlink"/>
            <w:noProof/>
            <w:sz w:val="20"/>
            <w:szCs w:val="20"/>
            <w:lang w:val="ru-RU"/>
          </w:rPr>
          <w:t>2.2.</w:t>
        </w:r>
        <w:r w:rsidRPr="00292F38">
          <w:rPr>
            <w:rFonts w:ascii="Calibri" w:hAnsi="Calibri"/>
            <w:noProof/>
            <w:sz w:val="20"/>
            <w:szCs w:val="20"/>
            <w:lang w:val="ru-RU" w:eastAsia="ru-RU"/>
          </w:rPr>
          <w:tab/>
        </w:r>
        <w:r w:rsidRPr="008156A6">
          <w:rPr>
            <w:rStyle w:val="Hyperlink"/>
            <w:noProof/>
            <w:sz w:val="20"/>
            <w:szCs w:val="20"/>
            <w:lang w:val="ru-RU"/>
          </w:rPr>
          <w:t>Предупреждение насилия и борьба с этим явлением</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_Toc398638239 \h </w:instrText>
        </w:r>
        <w:r w:rsidRPr="008156A6">
          <w:rPr>
            <w:noProof/>
            <w:webHidden/>
            <w:sz w:val="20"/>
            <w:szCs w:val="20"/>
          </w:rPr>
        </w:r>
        <w:r w:rsidRPr="008156A6">
          <w:rPr>
            <w:noProof/>
            <w:webHidden/>
            <w:sz w:val="20"/>
            <w:szCs w:val="20"/>
          </w:rPr>
          <w:fldChar w:fldCharType="separate"/>
        </w:r>
        <w:r w:rsidR="00695CB7">
          <w:rPr>
            <w:noProof/>
            <w:webHidden/>
            <w:sz w:val="20"/>
            <w:szCs w:val="20"/>
          </w:rPr>
          <w:t>23</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0" w:history="1">
        <w:r w:rsidRPr="008156A6">
          <w:rPr>
            <w:rStyle w:val="Hyperlink"/>
            <w:noProof/>
            <w:sz w:val="20"/>
            <w:szCs w:val="20"/>
          </w:rPr>
          <w:t>2.3.</w:t>
        </w:r>
        <w:r w:rsidRPr="00292F38">
          <w:rPr>
            <w:rFonts w:ascii="Calibri" w:hAnsi="Calibri"/>
            <w:noProof/>
            <w:sz w:val="20"/>
            <w:szCs w:val="20"/>
            <w:lang w:val="ru-RU" w:eastAsia="ru-RU"/>
          </w:rPr>
          <w:tab/>
        </w:r>
        <w:r w:rsidRPr="008156A6">
          <w:rPr>
            <w:rStyle w:val="Hyperlink"/>
            <w:noProof/>
            <w:sz w:val="20"/>
            <w:szCs w:val="20"/>
          </w:rPr>
          <w:t>Меры политического характера, призванные гарантировать осуществление прав женщин (статья 3)</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_Toc398638240 \h </w:instrText>
        </w:r>
        <w:r w:rsidRPr="008156A6">
          <w:rPr>
            <w:noProof/>
            <w:webHidden/>
            <w:sz w:val="20"/>
            <w:szCs w:val="20"/>
          </w:rPr>
        </w:r>
        <w:r w:rsidRPr="008156A6">
          <w:rPr>
            <w:noProof/>
            <w:webHidden/>
            <w:sz w:val="20"/>
            <w:szCs w:val="20"/>
          </w:rPr>
          <w:fldChar w:fldCharType="separate"/>
        </w:r>
        <w:r w:rsidR="00695CB7">
          <w:rPr>
            <w:noProof/>
            <w:webHidden/>
            <w:sz w:val="20"/>
            <w:szCs w:val="20"/>
          </w:rPr>
          <w:t>31</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1" w:history="1">
        <w:r w:rsidRPr="008156A6">
          <w:rPr>
            <w:rStyle w:val="Hyperlink"/>
            <w:noProof/>
            <w:sz w:val="20"/>
            <w:szCs w:val="20"/>
          </w:rPr>
          <w:t>2.4.</w:t>
        </w:r>
        <w:r w:rsidRPr="00292F38">
          <w:rPr>
            <w:rFonts w:ascii="Calibri" w:hAnsi="Calibri"/>
            <w:noProof/>
            <w:sz w:val="20"/>
            <w:szCs w:val="20"/>
            <w:lang w:val="ru-RU" w:eastAsia="ru-RU"/>
          </w:rPr>
          <w:tab/>
        </w:r>
        <w:r w:rsidRPr="008156A6">
          <w:rPr>
            <w:rStyle w:val="Hyperlink"/>
            <w:noProof/>
            <w:sz w:val="20"/>
            <w:szCs w:val="20"/>
          </w:rPr>
          <w:t>Борьба со стереотипами (статья 5)</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_Toc398638241 \h </w:instrText>
        </w:r>
        <w:r w:rsidRPr="008156A6">
          <w:rPr>
            <w:noProof/>
            <w:webHidden/>
            <w:sz w:val="20"/>
            <w:szCs w:val="20"/>
          </w:rPr>
        </w:r>
        <w:r w:rsidRPr="008156A6">
          <w:rPr>
            <w:noProof/>
            <w:webHidden/>
            <w:sz w:val="20"/>
            <w:szCs w:val="20"/>
          </w:rPr>
          <w:fldChar w:fldCharType="separate"/>
        </w:r>
        <w:r w:rsidR="00695CB7">
          <w:rPr>
            <w:noProof/>
            <w:webHidden/>
            <w:sz w:val="20"/>
            <w:szCs w:val="20"/>
          </w:rPr>
          <w:t>35</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2" w:history="1">
        <w:r w:rsidRPr="008156A6">
          <w:rPr>
            <w:rStyle w:val="Hyperlink"/>
            <w:noProof/>
            <w:sz w:val="20"/>
            <w:szCs w:val="20"/>
          </w:rPr>
          <w:t>2.5.</w:t>
        </w:r>
        <w:r w:rsidRPr="00292F38">
          <w:rPr>
            <w:rFonts w:ascii="Calibri" w:hAnsi="Calibri"/>
            <w:noProof/>
            <w:sz w:val="20"/>
            <w:szCs w:val="20"/>
            <w:lang w:val="ru-RU" w:eastAsia="ru-RU"/>
          </w:rPr>
          <w:tab/>
        </w:r>
        <w:r w:rsidRPr="008156A6">
          <w:rPr>
            <w:rStyle w:val="Hyperlink"/>
            <w:noProof/>
            <w:sz w:val="20"/>
            <w:szCs w:val="20"/>
          </w:rPr>
          <w:t>Борьба с насилием в отношении женщин</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_Toc398638242 \h </w:instrText>
        </w:r>
        <w:r w:rsidRPr="008156A6">
          <w:rPr>
            <w:noProof/>
            <w:webHidden/>
            <w:sz w:val="20"/>
            <w:szCs w:val="20"/>
          </w:rPr>
        </w:r>
        <w:r w:rsidRPr="008156A6">
          <w:rPr>
            <w:noProof/>
            <w:webHidden/>
            <w:sz w:val="20"/>
            <w:szCs w:val="20"/>
          </w:rPr>
          <w:fldChar w:fldCharType="separate"/>
        </w:r>
        <w:r w:rsidR="00695CB7">
          <w:rPr>
            <w:noProof/>
            <w:webHidden/>
            <w:sz w:val="20"/>
            <w:szCs w:val="20"/>
          </w:rPr>
          <w:t>43</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r>
        <w:rPr>
          <w:rStyle w:val="Hyperlink"/>
          <w:noProof/>
          <w:sz w:val="20"/>
          <w:szCs w:val="20"/>
        </w:rPr>
        <w:tab/>
      </w:r>
      <w:hyperlink w:anchor="_Toc398638243" w:history="1">
        <w:r w:rsidRPr="008156A6">
          <w:rPr>
            <w:rStyle w:val="Hyperlink"/>
            <w:noProof/>
            <w:sz w:val="20"/>
            <w:szCs w:val="20"/>
            <w:lang w:val="ru-RU"/>
          </w:rPr>
          <w:t>(Общая рекомендация № 19, принятая Комитетом в 1992 году)</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_Toc398638243 \h </w:instrText>
        </w:r>
        <w:r w:rsidRPr="008156A6">
          <w:rPr>
            <w:noProof/>
            <w:webHidden/>
            <w:sz w:val="20"/>
            <w:szCs w:val="20"/>
          </w:rPr>
        </w:r>
        <w:r w:rsidRPr="008156A6">
          <w:rPr>
            <w:noProof/>
            <w:webHidden/>
            <w:sz w:val="20"/>
            <w:szCs w:val="20"/>
          </w:rPr>
          <w:fldChar w:fldCharType="separate"/>
        </w:r>
        <w:r w:rsidR="00695CB7">
          <w:rPr>
            <w:noProof/>
            <w:webHidden/>
            <w:sz w:val="20"/>
            <w:szCs w:val="20"/>
          </w:rPr>
          <w:t>43</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4" w:history="1">
        <w:r w:rsidRPr="008156A6">
          <w:rPr>
            <w:rStyle w:val="Hyperlink"/>
            <w:noProof/>
            <w:sz w:val="20"/>
            <w:szCs w:val="20"/>
          </w:rPr>
          <w:t>2.6.</w:t>
        </w:r>
        <w:r w:rsidRPr="00292F38">
          <w:rPr>
            <w:rFonts w:ascii="Calibri" w:hAnsi="Calibri"/>
            <w:noProof/>
            <w:sz w:val="20"/>
            <w:szCs w:val="20"/>
            <w:lang w:val="ru-RU" w:eastAsia="ru-RU"/>
          </w:rPr>
          <w:tab/>
        </w:r>
        <w:r w:rsidRPr="008156A6">
          <w:rPr>
            <w:rStyle w:val="Hyperlink"/>
            <w:noProof/>
            <w:sz w:val="20"/>
            <w:szCs w:val="20"/>
          </w:rPr>
          <w:t>Предупреждение торговли людьми и эксплуатации проституции третьими лицами и борьба с этими явлениями (статья 6)</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_Toc398638244 \h </w:instrText>
        </w:r>
        <w:r w:rsidRPr="008156A6">
          <w:rPr>
            <w:noProof/>
            <w:webHidden/>
            <w:sz w:val="20"/>
            <w:szCs w:val="20"/>
          </w:rPr>
        </w:r>
        <w:r w:rsidRPr="008156A6">
          <w:rPr>
            <w:noProof/>
            <w:webHidden/>
            <w:sz w:val="20"/>
            <w:szCs w:val="20"/>
          </w:rPr>
          <w:fldChar w:fldCharType="separate"/>
        </w:r>
        <w:r w:rsidR="00695CB7">
          <w:rPr>
            <w:noProof/>
            <w:webHidden/>
            <w:sz w:val="20"/>
            <w:szCs w:val="20"/>
          </w:rPr>
          <w:t>55</w:t>
        </w:r>
        <w:r w:rsidRPr="008156A6">
          <w:rPr>
            <w:noProof/>
            <w:webHidden/>
            <w:sz w:val="20"/>
            <w:szCs w:val="20"/>
          </w:rPr>
          <w:fldChar w:fldCharType="end"/>
        </w:r>
      </w:hyperlink>
    </w:p>
    <w:p w:rsidR="00D45E0A" w:rsidRPr="00292F38" w:rsidRDefault="00D45E0A" w:rsidP="00D45E0A">
      <w:pPr>
        <w:pStyle w:val="TOC1"/>
        <w:tabs>
          <w:tab w:val="left" w:pos="660"/>
          <w:tab w:val="right" w:leader="dot" w:pos="9214"/>
          <w:tab w:val="right" w:pos="9781"/>
          <w:tab w:val="right" w:leader="dot" w:pos="9840"/>
        </w:tabs>
        <w:spacing w:after="120"/>
        <w:ind w:left="426" w:right="1061" w:hanging="426"/>
        <w:rPr>
          <w:rFonts w:ascii="Calibri" w:hAnsi="Calibri"/>
          <w:noProof/>
          <w:sz w:val="20"/>
          <w:szCs w:val="20"/>
          <w:lang w:val="ru-RU" w:eastAsia="ru-RU"/>
        </w:rPr>
      </w:pPr>
      <w:hyperlink w:anchor="_Toc398638245" w:history="1">
        <w:r w:rsidRPr="008156A6">
          <w:rPr>
            <w:rStyle w:val="Hyperlink"/>
            <w:noProof/>
            <w:sz w:val="20"/>
            <w:szCs w:val="20"/>
            <w:lang w:val="ru-RU"/>
          </w:rPr>
          <w:t>III.</w:t>
        </w:r>
        <w:r w:rsidRPr="00292F38">
          <w:rPr>
            <w:rFonts w:ascii="Calibri" w:hAnsi="Calibri"/>
            <w:noProof/>
            <w:sz w:val="20"/>
            <w:szCs w:val="20"/>
            <w:lang w:val="ru-RU" w:eastAsia="ru-RU"/>
          </w:rPr>
          <w:tab/>
        </w:r>
        <w:r w:rsidRPr="008156A6">
          <w:rPr>
            <w:rStyle w:val="Hyperlink"/>
            <w:noProof/>
            <w:sz w:val="20"/>
            <w:szCs w:val="20"/>
            <w:lang w:val="ru-RU"/>
          </w:rPr>
          <w:t>Осуществление второй части Конвенции о ликвидации всех форм дискриминации в отношении женщин (статьи 7 и 8)</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_Toc398638245 \h </w:instrText>
        </w:r>
        <w:r w:rsidRPr="008156A6">
          <w:rPr>
            <w:noProof/>
            <w:webHidden/>
            <w:sz w:val="20"/>
            <w:szCs w:val="20"/>
          </w:rPr>
        </w:r>
        <w:r w:rsidRPr="008156A6">
          <w:rPr>
            <w:noProof/>
            <w:webHidden/>
            <w:sz w:val="20"/>
            <w:szCs w:val="20"/>
          </w:rPr>
          <w:fldChar w:fldCharType="separate"/>
        </w:r>
        <w:r w:rsidR="00695CB7">
          <w:rPr>
            <w:noProof/>
            <w:webHidden/>
            <w:sz w:val="20"/>
            <w:szCs w:val="20"/>
          </w:rPr>
          <w:t>59</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6" w:history="1">
        <w:r w:rsidRPr="008156A6">
          <w:rPr>
            <w:rStyle w:val="Hyperlink"/>
            <w:noProof/>
            <w:sz w:val="20"/>
            <w:szCs w:val="20"/>
          </w:rPr>
          <w:t>3.1.</w:t>
        </w:r>
        <w:r w:rsidRPr="00292F38">
          <w:rPr>
            <w:rFonts w:ascii="Calibri" w:hAnsi="Calibri"/>
            <w:noProof/>
            <w:sz w:val="20"/>
            <w:szCs w:val="20"/>
            <w:lang w:val="ru-RU" w:eastAsia="ru-RU"/>
          </w:rPr>
          <w:tab/>
        </w:r>
        <w:r w:rsidRPr="008156A6">
          <w:rPr>
            <w:rStyle w:val="Hyperlink"/>
            <w:noProof/>
            <w:sz w:val="20"/>
            <w:szCs w:val="20"/>
          </w:rPr>
          <w:t xml:space="preserve">Равенство между женщинами и мужчинами в политической и общественной жизни </w:t>
        </w:r>
        <w:r>
          <w:rPr>
            <w:rStyle w:val="Hyperlink"/>
            <w:noProof/>
            <w:sz w:val="20"/>
            <w:szCs w:val="20"/>
          </w:rPr>
          <w:br/>
        </w:r>
        <w:r w:rsidRPr="008156A6">
          <w:rPr>
            <w:rStyle w:val="Hyperlink"/>
            <w:noProof/>
            <w:sz w:val="20"/>
            <w:szCs w:val="20"/>
          </w:rPr>
          <w:t>(статья 7)</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_Toc398638246 \h </w:instrText>
        </w:r>
        <w:r w:rsidRPr="008156A6">
          <w:rPr>
            <w:noProof/>
            <w:webHidden/>
            <w:sz w:val="20"/>
            <w:szCs w:val="20"/>
          </w:rPr>
        </w:r>
        <w:r w:rsidRPr="008156A6">
          <w:rPr>
            <w:noProof/>
            <w:webHidden/>
            <w:sz w:val="20"/>
            <w:szCs w:val="20"/>
          </w:rPr>
          <w:fldChar w:fldCharType="separate"/>
        </w:r>
        <w:r w:rsidR="00695CB7">
          <w:rPr>
            <w:noProof/>
            <w:webHidden/>
            <w:sz w:val="20"/>
            <w:szCs w:val="20"/>
          </w:rPr>
          <w:t>59</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7" w:history="1">
        <w:r w:rsidRPr="008156A6">
          <w:rPr>
            <w:rStyle w:val="Hyperlink"/>
            <w:noProof/>
            <w:sz w:val="20"/>
            <w:szCs w:val="20"/>
          </w:rPr>
          <w:t>3.2.</w:t>
        </w:r>
        <w:r w:rsidRPr="00292F38">
          <w:rPr>
            <w:rFonts w:ascii="Calibri" w:hAnsi="Calibri"/>
            <w:noProof/>
            <w:sz w:val="20"/>
            <w:szCs w:val="20"/>
            <w:lang w:val="ru-RU" w:eastAsia="ru-RU"/>
          </w:rPr>
          <w:tab/>
        </w:r>
        <w:r w:rsidRPr="008156A6">
          <w:rPr>
            <w:rStyle w:val="Hyperlink"/>
            <w:noProof/>
            <w:sz w:val="20"/>
            <w:szCs w:val="20"/>
          </w:rPr>
          <w:t>Равенство между женщинами и мужчинами в представительстве правительства на международном уровне (статья 8)</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_Toc398638247 \h </w:instrText>
        </w:r>
        <w:r w:rsidRPr="008156A6">
          <w:rPr>
            <w:noProof/>
            <w:webHidden/>
            <w:sz w:val="20"/>
            <w:szCs w:val="20"/>
          </w:rPr>
        </w:r>
        <w:r w:rsidRPr="008156A6">
          <w:rPr>
            <w:noProof/>
            <w:webHidden/>
            <w:sz w:val="20"/>
            <w:szCs w:val="20"/>
          </w:rPr>
          <w:fldChar w:fldCharType="separate"/>
        </w:r>
        <w:r w:rsidR="00695CB7">
          <w:rPr>
            <w:noProof/>
            <w:webHidden/>
            <w:sz w:val="20"/>
            <w:szCs w:val="20"/>
          </w:rPr>
          <w:t>70</w:t>
        </w:r>
        <w:r w:rsidRPr="008156A6">
          <w:rPr>
            <w:noProof/>
            <w:webHidden/>
            <w:sz w:val="20"/>
            <w:szCs w:val="20"/>
          </w:rPr>
          <w:fldChar w:fldCharType="end"/>
        </w:r>
      </w:hyperlink>
    </w:p>
    <w:p w:rsidR="00D45E0A" w:rsidRPr="00292F38" w:rsidRDefault="00D45E0A" w:rsidP="00D45E0A">
      <w:pPr>
        <w:pStyle w:val="TOC1"/>
        <w:tabs>
          <w:tab w:val="left" w:pos="660"/>
          <w:tab w:val="right" w:leader="dot" w:pos="9214"/>
          <w:tab w:val="right" w:pos="9781"/>
          <w:tab w:val="right" w:leader="dot" w:pos="9840"/>
        </w:tabs>
        <w:spacing w:after="120"/>
        <w:ind w:left="426" w:right="1061" w:hanging="426"/>
        <w:rPr>
          <w:rFonts w:ascii="Calibri" w:hAnsi="Calibri"/>
          <w:noProof/>
          <w:sz w:val="20"/>
          <w:szCs w:val="20"/>
          <w:lang w:val="ru-RU" w:eastAsia="ru-RU"/>
        </w:rPr>
      </w:pPr>
      <w:hyperlink w:anchor="_Toc398638248" w:history="1">
        <w:r w:rsidRPr="008156A6">
          <w:rPr>
            <w:rStyle w:val="Hyperlink"/>
            <w:noProof/>
            <w:sz w:val="20"/>
            <w:szCs w:val="20"/>
            <w:lang w:val="ru-RU"/>
          </w:rPr>
          <w:t>IV.</w:t>
        </w:r>
        <w:r w:rsidRPr="00292F38">
          <w:rPr>
            <w:rFonts w:ascii="Calibri" w:hAnsi="Calibri"/>
            <w:noProof/>
            <w:sz w:val="20"/>
            <w:szCs w:val="20"/>
            <w:lang w:val="ru-RU" w:eastAsia="ru-RU"/>
          </w:rPr>
          <w:tab/>
        </w:r>
        <w:r w:rsidRPr="008156A6">
          <w:rPr>
            <w:rStyle w:val="Hyperlink"/>
            <w:noProof/>
            <w:sz w:val="20"/>
            <w:szCs w:val="20"/>
            <w:lang w:val="ru-RU"/>
          </w:rPr>
          <w:t>Осуществление третьей части Конвенции о ликвидации всех форм дискриминации в отношении женщин</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_Toc398638248 \h </w:instrText>
        </w:r>
        <w:r w:rsidRPr="008156A6">
          <w:rPr>
            <w:noProof/>
            <w:webHidden/>
            <w:sz w:val="20"/>
            <w:szCs w:val="20"/>
          </w:rPr>
        </w:r>
        <w:r w:rsidRPr="008156A6">
          <w:rPr>
            <w:noProof/>
            <w:webHidden/>
            <w:sz w:val="20"/>
            <w:szCs w:val="20"/>
          </w:rPr>
          <w:fldChar w:fldCharType="separate"/>
        </w:r>
        <w:r w:rsidR="00695CB7">
          <w:rPr>
            <w:noProof/>
            <w:webHidden/>
            <w:sz w:val="20"/>
            <w:szCs w:val="20"/>
          </w:rPr>
          <w:t>71</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49" w:history="1">
        <w:r w:rsidRPr="008156A6">
          <w:rPr>
            <w:rStyle w:val="Hyperlink"/>
            <w:noProof/>
            <w:sz w:val="20"/>
            <w:szCs w:val="20"/>
          </w:rPr>
          <w:t>4.1.</w:t>
        </w:r>
        <w:r w:rsidRPr="00292F38">
          <w:rPr>
            <w:rFonts w:ascii="Calibri" w:hAnsi="Calibri"/>
            <w:noProof/>
            <w:sz w:val="20"/>
            <w:szCs w:val="20"/>
            <w:lang w:val="ru-RU" w:eastAsia="ru-RU"/>
          </w:rPr>
          <w:tab/>
        </w:r>
        <w:r w:rsidRPr="008156A6">
          <w:rPr>
            <w:rStyle w:val="Hyperlink"/>
            <w:noProof/>
            <w:sz w:val="20"/>
            <w:szCs w:val="20"/>
          </w:rPr>
          <w:t>Равенство между женщинами и мужчинами в области занятости (статья 11)</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_Toc398638249 \h </w:instrText>
        </w:r>
        <w:r w:rsidRPr="008156A6">
          <w:rPr>
            <w:noProof/>
            <w:webHidden/>
            <w:sz w:val="20"/>
            <w:szCs w:val="20"/>
          </w:rPr>
        </w:r>
        <w:r w:rsidRPr="008156A6">
          <w:rPr>
            <w:noProof/>
            <w:webHidden/>
            <w:sz w:val="20"/>
            <w:szCs w:val="20"/>
          </w:rPr>
          <w:fldChar w:fldCharType="separate"/>
        </w:r>
        <w:r w:rsidR="00695CB7">
          <w:rPr>
            <w:noProof/>
            <w:webHidden/>
            <w:sz w:val="20"/>
            <w:szCs w:val="20"/>
          </w:rPr>
          <w:t>71</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50" w:history="1">
        <w:r w:rsidRPr="008156A6">
          <w:rPr>
            <w:rStyle w:val="Hyperlink"/>
            <w:noProof/>
            <w:sz w:val="20"/>
            <w:szCs w:val="20"/>
          </w:rPr>
          <w:t>4.2.</w:t>
        </w:r>
        <w:r w:rsidRPr="00292F38">
          <w:rPr>
            <w:rFonts w:ascii="Calibri" w:hAnsi="Calibri"/>
            <w:noProof/>
            <w:sz w:val="20"/>
            <w:szCs w:val="20"/>
            <w:lang w:val="ru-RU" w:eastAsia="ru-RU"/>
          </w:rPr>
          <w:tab/>
        </w:r>
        <w:r w:rsidRPr="008156A6">
          <w:rPr>
            <w:rStyle w:val="Hyperlink"/>
            <w:noProof/>
            <w:sz w:val="20"/>
            <w:szCs w:val="20"/>
          </w:rPr>
          <w:t>Равенство между женщинами и мужчинами в сфере здравоохранения (статья 12)</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_Toc398638250 \h </w:instrText>
        </w:r>
        <w:r w:rsidRPr="008156A6">
          <w:rPr>
            <w:noProof/>
            <w:webHidden/>
            <w:sz w:val="20"/>
            <w:szCs w:val="20"/>
          </w:rPr>
        </w:r>
        <w:r w:rsidRPr="008156A6">
          <w:rPr>
            <w:noProof/>
            <w:webHidden/>
            <w:sz w:val="20"/>
            <w:szCs w:val="20"/>
          </w:rPr>
          <w:fldChar w:fldCharType="separate"/>
        </w:r>
        <w:r w:rsidR="00695CB7">
          <w:rPr>
            <w:noProof/>
            <w:webHidden/>
            <w:sz w:val="20"/>
            <w:szCs w:val="20"/>
          </w:rPr>
          <w:t>83</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0"/>
          <w:szCs w:val="20"/>
          <w:lang w:val="ru-RU" w:eastAsia="ru-RU"/>
        </w:rPr>
      </w:pPr>
      <w:hyperlink w:anchor="_Toc398638251" w:history="1">
        <w:r w:rsidRPr="008156A6">
          <w:rPr>
            <w:rStyle w:val="Hyperlink"/>
            <w:noProof/>
            <w:sz w:val="20"/>
            <w:szCs w:val="20"/>
          </w:rPr>
          <w:t>4.3.</w:t>
        </w:r>
        <w:r w:rsidRPr="00292F38">
          <w:rPr>
            <w:rFonts w:ascii="Calibri" w:hAnsi="Calibri"/>
            <w:noProof/>
            <w:sz w:val="20"/>
            <w:szCs w:val="20"/>
            <w:lang w:val="ru-RU" w:eastAsia="ru-RU"/>
          </w:rPr>
          <w:tab/>
        </w:r>
        <w:r w:rsidRPr="008156A6">
          <w:rPr>
            <w:rStyle w:val="Hyperlink"/>
            <w:noProof/>
            <w:sz w:val="20"/>
            <w:szCs w:val="20"/>
          </w:rPr>
          <w:t>Равный доступ женщин и мужчин к экономическим и социальным благам (статья 13)</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_Toc398638251 \h </w:instrText>
        </w:r>
        <w:r w:rsidRPr="008156A6">
          <w:rPr>
            <w:noProof/>
            <w:webHidden/>
            <w:sz w:val="20"/>
            <w:szCs w:val="20"/>
          </w:rPr>
        </w:r>
        <w:r w:rsidRPr="008156A6">
          <w:rPr>
            <w:noProof/>
            <w:webHidden/>
            <w:sz w:val="20"/>
            <w:szCs w:val="20"/>
          </w:rPr>
          <w:fldChar w:fldCharType="separate"/>
        </w:r>
        <w:r w:rsidR="00695CB7">
          <w:rPr>
            <w:noProof/>
            <w:webHidden/>
            <w:sz w:val="20"/>
            <w:szCs w:val="20"/>
          </w:rPr>
          <w:t>93</w:t>
        </w:r>
        <w:r w:rsidRPr="008156A6">
          <w:rPr>
            <w:noProof/>
            <w:webHidden/>
            <w:sz w:val="20"/>
            <w:szCs w:val="20"/>
          </w:rPr>
          <w:fldChar w:fldCharType="end"/>
        </w:r>
      </w:hyperlink>
    </w:p>
    <w:p w:rsidR="00D45E0A" w:rsidRPr="00292F38" w:rsidRDefault="00D45E0A" w:rsidP="00D45E0A">
      <w:pPr>
        <w:pStyle w:val="TOC2"/>
        <w:tabs>
          <w:tab w:val="left" w:pos="880"/>
          <w:tab w:val="right" w:leader="dot" w:pos="9214"/>
          <w:tab w:val="right" w:pos="9781"/>
          <w:tab w:val="right" w:leader="dot" w:pos="9840"/>
        </w:tabs>
        <w:spacing w:after="120"/>
        <w:ind w:left="851" w:right="1061" w:hanging="425"/>
        <w:rPr>
          <w:rFonts w:ascii="Calibri" w:hAnsi="Calibri"/>
          <w:noProof/>
          <w:sz w:val="22"/>
          <w:szCs w:val="22"/>
          <w:lang w:val="ru-RU" w:eastAsia="ru-RU"/>
        </w:rPr>
      </w:pPr>
      <w:hyperlink w:anchor="_Toc398638252" w:history="1">
        <w:r w:rsidRPr="008156A6">
          <w:rPr>
            <w:rStyle w:val="Hyperlink"/>
            <w:noProof/>
            <w:sz w:val="20"/>
            <w:szCs w:val="20"/>
            <w:lang w:val="ru-RU"/>
          </w:rPr>
          <w:t>4.4.</w:t>
        </w:r>
        <w:r w:rsidRPr="00292F38">
          <w:rPr>
            <w:rFonts w:ascii="Calibri" w:hAnsi="Calibri"/>
            <w:noProof/>
            <w:sz w:val="20"/>
            <w:szCs w:val="20"/>
            <w:lang w:val="ru-RU" w:eastAsia="ru-RU"/>
          </w:rPr>
          <w:tab/>
        </w:r>
        <w:r w:rsidRPr="008156A6">
          <w:rPr>
            <w:rStyle w:val="Hyperlink"/>
            <w:noProof/>
            <w:sz w:val="20"/>
            <w:szCs w:val="20"/>
            <w:lang w:val="ru-RU"/>
          </w:rPr>
          <w:t>Равенство между женщинами и мужчинами, проживающими в сельских районах (статья 14)</w:t>
        </w:r>
        <w:r w:rsidRPr="008156A6">
          <w:rPr>
            <w:noProof/>
            <w:webHidden/>
            <w:sz w:val="20"/>
            <w:szCs w:val="20"/>
          </w:rPr>
          <w:tab/>
        </w:r>
        <w:r>
          <w:rPr>
            <w:noProof/>
            <w:webHidden/>
            <w:sz w:val="20"/>
            <w:szCs w:val="20"/>
          </w:rPr>
          <w:tab/>
        </w:r>
        <w:r w:rsidRPr="008156A6">
          <w:rPr>
            <w:noProof/>
            <w:webHidden/>
            <w:sz w:val="20"/>
            <w:szCs w:val="20"/>
          </w:rPr>
          <w:fldChar w:fldCharType="begin"/>
        </w:r>
        <w:r w:rsidRPr="008156A6">
          <w:rPr>
            <w:noProof/>
            <w:webHidden/>
            <w:sz w:val="20"/>
            <w:szCs w:val="20"/>
          </w:rPr>
          <w:instrText xml:space="preserve"> PAGEREF _Toc398638252 \h </w:instrText>
        </w:r>
        <w:r w:rsidRPr="008156A6">
          <w:rPr>
            <w:noProof/>
            <w:webHidden/>
            <w:sz w:val="20"/>
            <w:szCs w:val="20"/>
          </w:rPr>
        </w:r>
        <w:r w:rsidRPr="008156A6">
          <w:rPr>
            <w:noProof/>
            <w:webHidden/>
            <w:sz w:val="20"/>
            <w:szCs w:val="20"/>
          </w:rPr>
          <w:fldChar w:fldCharType="separate"/>
        </w:r>
        <w:r w:rsidR="00695CB7">
          <w:rPr>
            <w:noProof/>
            <w:webHidden/>
            <w:sz w:val="20"/>
            <w:szCs w:val="20"/>
          </w:rPr>
          <w:t>98</w:t>
        </w:r>
        <w:r w:rsidRPr="008156A6">
          <w:rPr>
            <w:noProof/>
            <w:webHidden/>
            <w:sz w:val="20"/>
            <w:szCs w:val="20"/>
          </w:rPr>
          <w:fldChar w:fldCharType="end"/>
        </w:r>
      </w:hyperlink>
    </w:p>
    <w:p w:rsidR="00D45E0A" w:rsidRDefault="00D45E0A" w:rsidP="00D45E0A">
      <w:pPr>
        <w:pStyle w:val="SingleTxtG"/>
        <w:tabs>
          <w:tab w:val="right" w:leader="dot" w:pos="9214"/>
          <w:tab w:val="right" w:pos="9781"/>
        </w:tabs>
        <w:ind w:right="1061"/>
        <w:rPr>
          <w:lang w:val="ru-RU"/>
        </w:rPr>
      </w:pPr>
      <w:r>
        <w:rPr>
          <w:lang w:val="ru-RU"/>
        </w:rPr>
        <w:fldChar w:fldCharType="end"/>
      </w:r>
    </w:p>
    <w:p w:rsidR="00D45E0A" w:rsidRPr="00683373" w:rsidRDefault="00D45E0A" w:rsidP="00D45E0A">
      <w:pPr>
        <w:pStyle w:val="HChG"/>
        <w:spacing w:before="0"/>
        <w:ind w:left="1135" w:hanging="851"/>
        <w:rPr>
          <w:lang w:val="ru-RU"/>
        </w:rPr>
      </w:pPr>
      <w:r w:rsidRPr="00EC156A">
        <w:rPr>
          <w:lang w:val="ru-RU"/>
        </w:rPr>
        <w:br w:type="page"/>
      </w:r>
      <w:r w:rsidRPr="00683373">
        <w:rPr>
          <w:lang w:val="ru-RU"/>
        </w:rPr>
        <w:tab/>
      </w:r>
      <w:bookmarkStart w:id="5" w:name="_Toc398638230"/>
      <w:r w:rsidRPr="00683373">
        <w:rPr>
          <w:lang w:val="ru-RU"/>
        </w:rPr>
        <w:t>I.</w:t>
      </w:r>
      <w:r>
        <w:rPr>
          <w:lang w:val="ru-RU"/>
        </w:rPr>
        <w:tab/>
      </w:r>
      <w:r w:rsidRPr="00683373">
        <w:rPr>
          <w:lang w:val="ru-RU"/>
        </w:rPr>
        <w:t>Ответы на общие рекомендации Комитета</w:t>
      </w:r>
      <w:bookmarkEnd w:id="4"/>
      <w:bookmarkEnd w:id="5"/>
    </w:p>
    <w:p w:rsidR="00D45E0A" w:rsidRPr="00D45E0A" w:rsidRDefault="00D45E0A" w:rsidP="006F36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6" w:name="_Toc374878670"/>
      <w:r w:rsidRPr="00D45E0A">
        <w:tab/>
      </w:r>
      <w:bookmarkStart w:id="7" w:name="_Toc398638231"/>
      <w:r w:rsidRPr="00D45E0A">
        <w:t>1.1.</w:t>
      </w:r>
      <w:r w:rsidRPr="00D45E0A">
        <w:tab/>
      </w:r>
      <w:bookmarkEnd w:id="6"/>
      <w:r w:rsidRPr="00D45E0A">
        <w:t>Снятие оговорок</w:t>
      </w:r>
      <w:bookmarkEnd w:id="7"/>
    </w:p>
    <w:p w:rsidR="00D45E0A" w:rsidRPr="00683373" w:rsidRDefault="00D45E0A" w:rsidP="00D45E0A">
      <w:pPr>
        <w:pStyle w:val="SingleTxtG"/>
        <w:rPr>
          <w:b/>
          <w:i/>
          <w:lang w:val="ru-RU"/>
        </w:rPr>
      </w:pPr>
      <w:r w:rsidRPr="00683373">
        <w:rPr>
          <w:b/>
          <w:i/>
          <w:lang w:val="ru-RU"/>
        </w:rPr>
        <w:t>Рекомендация (пункт 11): "Комитет призывает государство-участник в самое ближайшее время доработать процедуры снятия своей оговорки к пункту 2 с) статьи 4 Конвенции. Комитет просит далее государство-участник как можно скорее инициировать процедуру снятия своей оговорки к пункту 2 h) статьи 14, которая, по мнению Комитета, имеет толковательный характер, и снять оговорку к пункту 1 g) статьи 16".</w:t>
      </w:r>
    </w:p>
    <w:p w:rsidR="00D45E0A" w:rsidRPr="00683373" w:rsidRDefault="00D45E0A" w:rsidP="00D45E0A">
      <w:pPr>
        <w:pStyle w:val="SingleTxtG"/>
        <w:rPr>
          <w:lang w:val="ru-RU"/>
        </w:rPr>
      </w:pPr>
      <w:r w:rsidRPr="00683373">
        <w:rPr>
          <w:lang w:val="ru-RU"/>
        </w:rPr>
        <w:t>14 октября 2013 года органы власти Франции уведомили Генерального секретаря Организации Объединенных Наций о снятии всех оговорок и заявлений в отношении Конвенции. Оговорка касалась подпункта g) пункта 1 статьи 16 (передача фамилии). Закон от 17 мая 2013 года о браках лиц одного пола положил конец практике присвоения ребенку в предпочтительном порядке фамилии отца в случае отсутствия согласия родителей или невозможности для них сделать выбор.</w:t>
      </w:r>
    </w:p>
    <w:p w:rsidR="00D45E0A" w:rsidRPr="00683373" w:rsidRDefault="00D45E0A" w:rsidP="00D45E0A">
      <w:pPr>
        <w:pStyle w:val="SingleTxtG"/>
        <w:rPr>
          <w:lang w:val="ru-RU"/>
        </w:rPr>
      </w:pPr>
      <w:r w:rsidRPr="00683373">
        <w:rPr>
          <w:lang w:val="ru-RU"/>
        </w:rPr>
        <w:t>Заявления касались подпункта c) пункта 2 статьи 14 (приобретение женщинами, проживающими в сельских районах, собственных прав в сфере социального обеспечения) и подпункта h) пункта 2 статьи 14 (доступ женщин, проживающих в</w:t>
      </w:r>
      <w:r>
        <w:rPr>
          <w:lang w:val="ru-RU"/>
        </w:rPr>
        <w:t> </w:t>
      </w:r>
      <w:r w:rsidRPr="00683373">
        <w:rPr>
          <w:lang w:val="ru-RU"/>
        </w:rPr>
        <w:t>сельских районах, к определенным услугам).</w:t>
      </w:r>
    </w:p>
    <w:p w:rsidR="00D45E0A" w:rsidRPr="00D45E0A" w:rsidRDefault="00D45E0A" w:rsidP="00D45E0A">
      <w:pPr>
        <w:pStyle w:val="H1G"/>
        <w:rPr>
          <w:lang w:val="ru-RU"/>
        </w:rPr>
      </w:pPr>
      <w:bookmarkStart w:id="8" w:name="_Toc374878671"/>
      <w:r w:rsidRPr="00D45E0A">
        <w:rPr>
          <w:lang w:val="ru-RU"/>
        </w:rPr>
        <w:tab/>
      </w:r>
      <w:bookmarkStart w:id="9" w:name="_Toc398638232"/>
      <w:r w:rsidRPr="00D45E0A">
        <w:rPr>
          <w:lang w:val="ru-RU"/>
        </w:rPr>
        <w:t>1.2.</w:t>
      </w:r>
      <w:r w:rsidRPr="00D45E0A">
        <w:rPr>
          <w:lang w:val="ru-RU"/>
        </w:rPr>
        <w:tab/>
      </w:r>
      <w:bookmarkEnd w:id="8"/>
      <w:r w:rsidRPr="00D45E0A">
        <w:rPr>
          <w:lang w:val="ru-RU"/>
        </w:rPr>
        <w:t>Присоединение к международным документам</w:t>
      </w:r>
      <w:bookmarkEnd w:id="9"/>
    </w:p>
    <w:p w:rsidR="00D45E0A" w:rsidRPr="00683373" w:rsidRDefault="00D45E0A" w:rsidP="00D45E0A">
      <w:pPr>
        <w:pStyle w:val="SingleTxtG"/>
        <w:rPr>
          <w:b/>
          <w:i/>
          <w:lang w:val="ru-RU"/>
        </w:rPr>
      </w:pPr>
      <w:bookmarkStart w:id="10" w:name="_Toc359746847"/>
      <w:r w:rsidRPr="00683373">
        <w:rPr>
          <w:b/>
          <w:i/>
          <w:lang w:val="ru-RU"/>
        </w:rPr>
        <w:t>Рекомендация (пункт 44): "Комитет отмечает, что присоединение государств к девяти основным международным документам по правам человека позволяет женщинам в более полной мере пользоваться своими правами человека и основными свободами во всех сферах их жизнедеятельности. Поэтому Комитет призывает правительство Франции рассмотреть вопрос о ратификации договоров, участником которых она еще не является, а именно Международной конвенции о</w:t>
      </w:r>
      <w:r>
        <w:rPr>
          <w:b/>
          <w:i/>
          <w:lang w:val="ru-RU"/>
        </w:rPr>
        <w:t> </w:t>
      </w:r>
      <w:r w:rsidRPr="00683373">
        <w:rPr>
          <w:b/>
          <w:i/>
          <w:lang w:val="ru-RU"/>
        </w:rPr>
        <w:t>защите прав всех трудящихся мигрантов и членов их семей, Международной конвенции для защиты всех лиц от насильственных исчезновений и Конвенции о</w:t>
      </w:r>
      <w:r>
        <w:rPr>
          <w:b/>
          <w:i/>
          <w:lang w:val="ru-RU"/>
        </w:rPr>
        <w:t> </w:t>
      </w:r>
      <w:r w:rsidRPr="00683373">
        <w:rPr>
          <w:b/>
          <w:i/>
          <w:lang w:val="ru-RU"/>
        </w:rPr>
        <w:t>правах инвалидов</w:t>
      </w:r>
      <w:bookmarkEnd w:id="10"/>
      <w:r w:rsidRPr="00683373">
        <w:rPr>
          <w:b/>
          <w:i/>
          <w:lang w:val="ru-RU"/>
        </w:rPr>
        <w:t>".</w:t>
      </w:r>
    </w:p>
    <w:p w:rsidR="00D45E0A" w:rsidRPr="00683373" w:rsidRDefault="00D45E0A" w:rsidP="00D45E0A">
      <w:pPr>
        <w:pStyle w:val="SingleTxtG"/>
        <w:rPr>
          <w:lang w:val="ru-RU"/>
        </w:rPr>
      </w:pPr>
      <w:r w:rsidRPr="00683373">
        <w:rPr>
          <w:lang w:val="ru-RU"/>
        </w:rPr>
        <w:t>Ратификация международных конвенций соответствует постоянному стремлению Франции обеспечивать и защищать права человека. В последнее время были ратифицированы Международная конвенция для защиты всех лиц от насильственных исчезновений (сентябрь 2008 года), Факультативный протокол к Конвенции против пыток и других жестоких, бесчеловечных или унижающих человеческое достоинство видов обращения и наказания (ноябрь 2008 года), а также Международная конвенция о</w:t>
      </w:r>
      <w:r>
        <w:rPr>
          <w:lang w:val="ru-RU"/>
        </w:rPr>
        <w:t> </w:t>
      </w:r>
      <w:r w:rsidRPr="00683373">
        <w:rPr>
          <w:lang w:val="ru-RU"/>
        </w:rPr>
        <w:t>правах инвалидов и Факультативный протокол к ней (декабрь 2009 года).</w:t>
      </w:r>
    </w:p>
    <w:p w:rsidR="00D45E0A" w:rsidRPr="00683373" w:rsidRDefault="00D45E0A" w:rsidP="00D45E0A">
      <w:pPr>
        <w:pStyle w:val="SingleTxtG"/>
        <w:rPr>
          <w:lang w:val="ru-RU"/>
        </w:rPr>
      </w:pPr>
      <w:r w:rsidRPr="00683373">
        <w:rPr>
          <w:lang w:val="ru-RU"/>
        </w:rPr>
        <w:t>15 мая 2013 года на рассмотрение Кабинета министров был передан законопроект о ратификации Конвенции Совета Европы о предотвращении насилия в отношении женщин и бытового насилия и борьбе с ним, подписанной Францией 11 мая 2011 года. Этот законопроект планируется рассмотреть в парламенте и принять в</w:t>
      </w:r>
      <w:r>
        <w:rPr>
          <w:lang w:val="ru-RU"/>
        </w:rPr>
        <w:t> </w:t>
      </w:r>
      <w:r w:rsidRPr="00683373">
        <w:rPr>
          <w:lang w:val="ru-RU"/>
        </w:rPr>
        <w:t xml:space="preserve">первом квартале 2014 года. </w:t>
      </w:r>
    </w:p>
    <w:p w:rsidR="00D45E0A" w:rsidRPr="00683373" w:rsidRDefault="00D45E0A" w:rsidP="00D45E0A">
      <w:pPr>
        <w:pStyle w:val="SingleTxtG"/>
        <w:rPr>
          <w:lang w:val="ru-RU"/>
        </w:rPr>
      </w:pPr>
      <w:r w:rsidRPr="00683373">
        <w:rPr>
          <w:lang w:val="ru-RU"/>
        </w:rPr>
        <w:t>Франция не ратифицировала Международную конвенцию о защите прав всех трудящихся-мигрантов и членов их семей, принятую 18 декабря 1990 года и вступившую в силу 1 июля 2003 года. В связи с этим следует напомнить, что этого не смогло сделать ни одно государство, являющееся членом Европейского союза. На деле в настоящее время поставить свою подпись под положениями этой Конвенции французскому правительству не позволяет ряд обстоятельств, в частности то, что в ней не проводится различий между законными и незаконными мигрантами. Вместе с</w:t>
      </w:r>
      <w:r>
        <w:rPr>
          <w:lang w:val="ru-RU"/>
        </w:rPr>
        <w:t> </w:t>
      </w:r>
      <w:r w:rsidRPr="00683373">
        <w:rPr>
          <w:lang w:val="ru-RU"/>
        </w:rPr>
        <w:t>тем следует подчеркнуть, что положения французского законодательства сами по себе защищают права трудящихся-мигрантов. Законные мигранты пользуются со стороны государства защитой, аналогичной предусмотренной в Конвенции. Кроме того, права трудящихся, являющихся незаконными мигрантами, соблюдаются в той мере, в какой основные права гарантируются европейской Конвенцией о защите прав человека и основных свобод и другими международными конвенциями о защите прав человека, участником которых является Франция.</w:t>
      </w:r>
    </w:p>
    <w:p w:rsidR="00D45E0A" w:rsidRPr="00D45E0A" w:rsidRDefault="00D45E0A" w:rsidP="00D45E0A">
      <w:pPr>
        <w:pStyle w:val="H1G"/>
        <w:rPr>
          <w:lang w:val="ru-RU"/>
        </w:rPr>
      </w:pPr>
      <w:bookmarkStart w:id="11" w:name="_Toc374878672"/>
      <w:r w:rsidRPr="00D45E0A">
        <w:rPr>
          <w:lang w:val="ru-RU"/>
        </w:rPr>
        <w:tab/>
      </w:r>
      <w:bookmarkStart w:id="12" w:name="_Toc398638233"/>
      <w:r w:rsidRPr="00D45E0A">
        <w:rPr>
          <w:lang w:val="ru-RU"/>
        </w:rPr>
        <w:t>1.3.</w:t>
      </w:r>
      <w:r w:rsidRPr="00D45E0A">
        <w:rPr>
          <w:lang w:val="ru-RU"/>
        </w:rPr>
        <w:tab/>
        <w:t>Подготовка юристов по вопросам применения Конвенции</w:t>
      </w:r>
      <w:bookmarkEnd w:id="11"/>
      <w:bookmarkEnd w:id="12"/>
    </w:p>
    <w:p w:rsidR="00D45E0A" w:rsidRPr="00683373" w:rsidRDefault="00D45E0A" w:rsidP="00D45E0A">
      <w:pPr>
        <w:pStyle w:val="SingleTxtG"/>
        <w:rPr>
          <w:b/>
          <w:i/>
          <w:lang w:val="ru-RU"/>
        </w:rPr>
      </w:pPr>
      <w:r w:rsidRPr="00683373">
        <w:rPr>
          <w:b/>
          <w:i/>
          <w:lang w:val="ru-RU"/>
        </w:rPr>
        <w:t>Рекомендация (пункт 13): "Комитет подтверждает рекомендации, вынесенные после рассмотрения четвертого и пятого периодического доклада государства-участника, и настоятельно призывает государство-участник предпринять дальнейшие шаги по популяризации Конвенции и Факультативного протокола к ней и обеспечить систематическую подготовку работников судов и прокуратуры по вопросам сферы применения и значения Конвенции, добиваясь, чтобы они использовали Конвенцию в судопроизводстве и поощряли других юристов проходить аналогичную подготовку. Комитет далее рекомендует включить Конвенцию и Факультативный протокол к ней и другие международно-правовые документы в качестве обязательного компонента в программу подготовки юристов и в учебные программы юридических факультетов".</w:t>
      </w:r>
    </w:p>
    <w:p w:rsidR="00D45E0A" w:rsidRPr="00683373" w:rsidRDefault="00D45E0A" w:rsidP="00D45E0A">
      <w:pPr>
        <w:pStyle w:val="SingleTxtG"/>
        <w:rPr>
          <w:lang w:val="ru-RU"/>
        </w:rPr>
      </w:pPr>
      <w:r w:rsidRPr="00683373">
        <w:rPr>
          <w:lang w:val="ru-RU"/>
        </w:rPr>
        <w:t xml:space="preserve">Учебный модуль по Конвенции будет на постоянной основе включен в курсы изучения международно-правовых документов. </w:t>
      </w:r>
    </w:p>
    <w:p w:rsidR="00D45E0A" w:rsidRPr="00683373" w:rsidRDefault="00D45E0A" w:rsidP="00D45E0A">
      <w:pPr>
        <w:pStyle w:val="SingleTxtG"/>
        <w:rPr>
          <w:lang w:val="ru-RU"/>
        </w:rPr>
      </w:pPr>
      <w:r w:rsidRPr="00683373">
        <w:rPr>
          <w:lang w:val="ru-RU"/>
        </w:rPr>
        <w:t xml:space="preserve">В высших учебных заведениях подготовка студентов проводится в рамках юридических учебно-исследовательских подразделений (УИП), некоторые из которых также проводят специальные исследования в сфере защиты прав и свобод. Что касается обучения студентов, </w:t>
      </w:r>
      <w:r>
        <w:rPr>
          <w:lang w:val="ru-RU"/>
        </w:rPr>
        <w:t xml:space="preserve">то </w:t>
      </w:r>
      <w:r w:rsidRPr="00683373">
        <w:rPr>
          <w:lang w:val="ru-RU"/>
        </w:rPr>
        <w:t>программа подготовки лиценциатов права предусматривает один или несколько курсов по вопросам юридической защиты прав человека. Большое внимание уделяется изучению международных конвенций. Затрагиваются вопросы равенства между женщинами и мужчинами, проводится изучение Конвенции. Такие курсы пользуются большой популярностью прежде всего среди студентов, намеревающихся стать адвокатами. Экзамен для поступления в Региональный центр подготовки адвокатов (РЦПА) также включает вопросы юрид</w:t>
      </w:r>
      <w:r>
        <w:rPr>
          <w:lang w:val="ru-RU"/>
        </w:rPr>
        <w:t>ических гарантий прав и свобод.</w:t>
      </w:r>
    </w:p>
    <w:p w:rsidR="00D45E0A" w:rsidRPr="00683373" w:rsidRDefault="00D45E0A" w:rsidP="00D45E0A">
      <w:pPr>
        <w:pStyle w:val="SingleTxtG"/>
        <w:rPr>
          <w:lang w:val="ru-RU"/>
        </w:rPr>
      </w:pPr>
      <w:r w:rsidRPr="00683373">
        <w:rPr>
          <w:lang w:val="ru-RU"/>
        </w:rPr>
        <w:t>В некоторых университетах действуют специальные лаборатории, занимающиеся исследованиями в сфере прав человека или специальными исследованиями гендерных проблем и проблем равенства.</w:t>
      </w:r>
    </w:p>
    <w:p w:rsidR="00D45E0A" w:rsidRPr="00683373" w:rsidRDefault="00D45E0A" w:rsidP="00D45E0A">
      <w:pPr>
        <w:pStyle w:val="SingleTxtG"/>
        <w:rPr>
          <w:lang w:val="ru-RU"/>
        </w:rPr>
      </w:pPr>
      <w:r w:rsidRPr="00683373">
        <w:rPr>
          <w:lang w:val="ru-RU"/>
        </w:rPr>
        <w:t>Так, например, университет Западный Париж – Нантер-ля-Дефанс и конкретно Центр исследований основных прав (ЦИОП), а также Лилльский университет права и здравоохранения (Лилль-2) работают над проектом "Исследования и изучение гендерных проблем и проявлений неравенства в нормативной базе европейских стран" (REGINE). Цель данного проекта, средства на осуществление которого предоставляет Национальное исследовательское агентство, – "ввести феминистскую теорию права в</w:t>
      </w:r>
      <w:r>
        <w:rPr>
          <w:lang w:val="ru-RU"/>
        </w:rPr>
        <w:t> </w:t>
      </w:r>
      <w:r w:rsidRPr="00683373">
        <w:rPr>
          <w:lang w:val="ru-RU"/>
        </w:rPr>
        <w:t>круг исследований юридических проблем во Франции".</w:t>
      </w:r>
    </w:p>
    <w:p w:rsidR="00D45E0A" w:rsidRPr="00683373" w:rsidRDefault="00D45E0A" w:rsidP="00D45E0A">
      <w:pPr>
        <w:pStyle w:val="SingleTxtG"/>
        <w:rPr>
          <w:lang w:val="ru-RU"/>
        </w:rPr>
      </w:pPr>
      <w:r w:rsidRPr="00683373">
        <w:rPr>
          <w:lang w:val="ru-RU"/>
        </w:rPr>
        <w:t>Кроме того, Министерство высшего образования и исследований (МВОИ) приступило в</w:t>
      </w:r>
      <w:r>
        <w:rPr>
          <w:lang w:val="ru-RU"/>
        </w:rPr>
        <w:t> </w:t>
      </w:r>
      <w:r w:rsidRPr="00683373">
        <w:rPr>
          <w:lang w:val="ru-RU"/>
        </w:rPr>
        <w:t>2012 году к проведению занятий в рамках подготовки по вопросам равенства женщин и мужчин для ответственных работников всех уровней системы высшего образования и исследований. В ходе занятий рассматриваются национальное, европейское и международное право и законодательство, что способствует формированию общей культуры прав и обязанностей и борьбе против дискриминации. На основании этого опыта МВОИ планирует разработать в 2013 году тематические рекомендации.</w:t>
      </w:r>
    </w:p>
    <w:p w:rsidR="00D45E0A" w:rsidRPr="00683373" w:rsidRDefault="00D45E0A" w:rsidP="00D45E0A">
      <w:pPr>
        <w:pStyle w:val="SingleTxtG"/>
        <w:rPr>
          <w:lang w:val="ru-RU"/>
        </w:rPr>
      </w:pPr>
      <w:r w:rsidRPr="00683373">
        <w:rPr>
          <w:lang w:val="ru-RU"/>
        </w:rPr>
        <w:t>К 30-летию ратификации Францией КЛДЖ была приурочена информационная кампания для изучающих право магистров и студентов, которая призвана познакомить их с Конвенцией.</w:t>
      </w:r>
    </w:p>
    <w:p w:rsidR="00D45E0A" w:rsidRPr="00D45E0A" w:rsidRDefault="00D45E0A" w:rsidP="00D45E0A">
      <w:pPr>
        <w:pStyle w:val="H1G"/>
        <w:rPr>
          <w:lang w:val="ru-RU"/>
        </w:rPr>
      </w:pPr>
      <w:bookmarkStart w:id="13" w:name="_Toc374878673"/>
      <w:r w:rsidRPr="00D45E0A">
        <w:rPr>
          <w:lang w:val="ru-RU"/>
        </w:rPr>
        <w:tab/>
      </w:r>
      <w:bookmarkStart w:id="14" w:name="_Toc398638234"/>
      <w:r w:rsidRPr="00D45E0A">
        <w:rPr>
          <w:lang w:val="ru-RU"/>
        </w:rPr>
        <w:t>1.4.</w:t>
      </w:r>
      <w:r w:rsidRPr="00D45E0A">
        <w:rPr>
          <w:lang w:val="ru-RU"/>
        </w:rPr>
        <w:tab/>
        <w:t>Сбор статистических данных в разбивке по полу и оценка проводимой политики</w:t>
      </w:r>
      <w:bookmarkEnd w:id="13"/>
      <w:bookmarkEnd w:id="14"/>
    </w:p>
    <w:p w:rsidR="00D45E0A" w:rsidRPr="00683373" w:rsidRDefault="00D45E0A" w:rsidP="00D45E0A">
      <w:pPr>
        <w:pStyle w:val="SingleTxtG"/>
        <w:rPr>
          <w:b/>
          <w:i/>
          <w:lang w:val="ru-RU"/>
        </w:rPr>
      </w:pPr>
      <w:r w:rsidRPr="00683373">
        <w:rPr>
          <w:b/>
          <w:i/>
          <w:lang w:val="ru-RU"/>
        </w:rPr>
        <w:t xml:space="preserve">Рекомендация (пункт 41): "Комитет просит </w:t>
      </w:r>
      <w:r>
        <w:rPr>
          <w:b/>
          <w:i/>
          <w:lang w:val="ru-RU"/>
        </w:rPr>
        <w:t>государство-участник включить в </w:t>
      </w:r>
      <w:r w:rsidRPr="00683373">
        <w:rPr>
          <w:b/>
          <w:i/>
          <w:lang w:val="ru-RU"/>
        </w:rPr>
        <w:t>свой следующий периодический доклад необходимые статистические данные в разбивке по полу и возрасту и данные анализа, с тем чтобы можно было получить полную картину о том, как выполняются положения Конвенции. Он также рекомендует государству-участнику регулярно проводить экспертизу своего законодательства, политики, планов и программ в целях обеспечения того, чтобы принимаемые меры вели к достижению поставленных целей, а в своем следующем периодическом докладе информировать Комит</w:t>
      </w:r>
      <w:r>
        <w:rPr>
          <w:b/>
          <w:i/>
          <w:lang w:val="ru-RU"/>
        </w:rPr>
        <w:t>ет о результатах, достигнутых в </w:t>
      </w:r>
      <w:r w:rsidRPr="00683373">
        <w:rPr>
          <w:b/>
          <w:i/>
          <w:lang w:val="ru-RU"/>
        </w:rPr>
        <w:t>реализации положений Конвенции".</w:t>
      </w:r>
    </w:p>
    <w:p w:rsidR="00D45E0A" w:rsidRPr="00683373" w:rsidRDefault="00D45E0A" w:rsidP="00D45E0A">
      <w:pPr>
        <w:pStyle w:val="SingleTxtG"/>
        <w:rPr>
          <w:lang w:val="ru-RU"/>
        </w:rPr>
      </w:pPr>
      <w:r w:rsidRPr="00683373">
        <w:rPr>
          <w:lang w:val="ru-RU"/>
        </w:rPr>
        <w:t>Что касается сбора статистических данных, то каждые четыре года Национальный институт статистики и экономических исследований (ИНСЕЕ) в своем докладе "Женщины и мужчины – Взгляды на равенство" рассказывает о положении мужчин и женщин во французском обществе в плане демографии, семьи, состояния здоровья, образования, занятий, доходов, отдыха, влияния, а также сопоставляет эти данные с положением дел в европейском масштабе. В докладе за 2012 год особое внимание уделяется проявлениям неравенства в момент выхода на пенсию, распределению домашних обязанностей между мужчинами и женщинами и бенефициарам "надбавки в</w:t>
      </w:r>
      <w:r>
        <w:rPr>
          <w:lang w:val="ru-RU"/>
        </w:rPr>
        <w:t> </w:t>
      </w:r>
      <w:r w:rsidRPr="00683373">
        <w:rPr>
          <w:lang w:val="ru-RU"/>
        </w:rPr>
        <w:t>связи с выбором вида деятельности" (НВВД).</w:t>
      </w:r>
    </w:p>
    <w:p w:rsidR="00D45E0A" w:rsidRPr="00683373" w:rsidRDefault="00D45E0A" w:rsidP="00D45E0A">
      <w:pPr>
        <w:pStyle w:val="SingleTxtG"/>
        <w:rPr>
          <w:lang w:val="ru-RU"/>
        </w:rPr>
      </w:pPr>
      <w:r w:rsidRPr="00683373">
        <w:rPr>
          <w:lang w:val="ru-RU"/>
        </w:rPr>
        <w:t>На основе данных, которые предоставляет ИНСЕЕ и все прочие органы власти, Служба по правам женщин и вопросам равенства Министерства по правам женщин ежегодно публикует документ под названием "Равенство между женщинами и мужчинами: основные статистические данные". В издании 2012 года представлена картина положения соответственно женщин и мужчин в демографическом разрезе и в различных сферах, которыми занимается Министерство по правам женщин (см. Приложения).</w:t>
      </w:r>
    </w:p>
    <w:p w:rsidR="00D45E0A" w:rsidRPr="00683373" w:rsidRDefault="00D45E0A" w:rsidP="00D45E0A">
      <w:pPr>
        <w:pStyle w:val="SingleTxtG"/>
        <w:rPr>
          <w:lang w:val="ru-RU"/>
        </w:rPr>
      </w:pPr>
      <w:r w:rsidRPr="00683373">
        <w:rPr>
          <w:lang w:val="ru-RU"/>
        </w:rPr>
        <w:t>ИНСЕЕ проводит на постоянной основе исследования, позволяющие точнее оценить проявления гендерного неравенства. При проведении на национальном и региональном уровнях любых соответствующих, с точки зрения статистической методики и объекта исследования, опросов будет учитываться гендерная составляющая.</w:t>
      </w:r>
    </w:p>
    <w:p w:rsidR="00D45E0A" w:rsidRPr="00683373" w:rsidRDefault="00D45E0A" w:rsidP="00D45E0A">
      <w:pPr>
        <w:pStyle w:val="SingleTxtG"/>
        <w:rPr>
          <w:lang w:val="ru-RU"/>
        </w:rPr>
      </w:pPr>
      <w:r w:rsidRPr="00683373">
        <w:rPr>
          <w:lang w:val="ru-RU"/>
        </w:rPr>
        <w:t>Что касается оценки государственной политики, то 23 августа 2012 года премьер-министр направил всем членам правительства циркуляр с указанием на необходимость учитывать принцип равенства между женщинами и мужчинами при подготовке текстов законов и проектов основных постановлений, которые затрагивают проблемы равенства.</w:t>
      </w:r>
    </w:p>
    <w:p w:rsidR="00D45E0A" w:rsidRPr="00683373" w:rsidRDefault="00D45E0A" w:rsidP="00D45E0A">
      <w:pPr>
        <w:pStyle w:val="SingleTxtG"/>
        <w:rPr>
          <w:bCs/>
          <w:lang w:val="ru-RU"/>
        </w:rPr>
      </w:pPr>
      <w:r w:rsidRPr="00683373">
        <w:rPr>
          <w:bCs/>
          <w:lang w:val="ru-RU"/>
        </w:rPr>
        <w:t xml:space="preserve">С этого момента при проведении анализа результативности любых законопроектов учитывается и такой аспект, как равенство между женщинами и мужчинами. На этапе подготовки законопроекта проводится анализ, цель которого – убедиться, что все предусматриваемые меры не наносят ущерба правам женщин и не усугубляют неравенство между женщинами и мужчинами. </w:t>
      </w:r>
    </w:p>
    <w:p w:rsidR="00D45E0A" w:rsidRPr="00683373" w:rsidRDefault="00D45E0A" w:rsidP="00D45E0A">
      <w:pPr>
        <w:pStyle w:val="SingleTxtG"/>
        <w:rPr>
          <w:lang w:val="ru-RU"/>
        </w:rPr>
      </w:pPr>
      <w:r w:rsidRPr="00683373">
        <w:rPr>
          <w:lang w:val="ru-RU"/>
        </w:rPr>
        <w:t xml:space="preserve">Анализ позволяет оценить, не создадут ли принимаемые меры – прямо или косвенно – более благоприятные условия для одного пола в ущерб другому, не могут ли они иметь негативных последствий или ухудшить существующее положение дел, например в сфере равенства на рабочих местах, доступности прав или их эффективного осуществления, сочетания личной жизни и трудовой деятельности. В случае положительного ответа на данный вопрос должны быть предусмотрены меры по исправлению ситуации. </w:t>
      </w:r>
    </w:p>
    <w:p w:rsidR="00D45E0A" w:rsidRPr="00683373" w:rsidRDefault="00D45E0A" w:rsidP="00D45E0A">
      <w:pPr>
        <w:pStyle w:val="SingleTxtG"/>
        <w:rPr>
          <w:lang w:val="ru-RU"/>
        </w:rPr>
      </w:pPr>
      <w:r w:rsidRPr="00683373">
        <w:rPr>
          <w:lang w:val="ru-RU"/>
        </w:rPr>
        <w:t>На созданный в январе 2013 года Высший совет по вопросам равенства между женщинами и мужчинами (ВСР) возложена ответственность за регулярное проведение оценок результатов в сфере равенства.</w:t>
      </w:r>
    </w:p>
    <w:p w:rsidR="00D45E0A" w:rsidRPr="00683373" w:rsidRDefault="00D45E0A" w:rsidP="00D45E0A">
      <w:pPr>
        <w:pStyle w:val="SingleTxtG"/>
        <w:rPr>
          <w:lang w:val="ru-RU"/>
        </w:rPr>
      </w:pPr>
      <w:r w:rsidRPr="00683373">
        <w:rPr>
          <w:lang w:val="ru-RU"/>
        </w:rPr>
        <w:t>Следует напомнить, что ВСР взял на себя выполнение функций Наблюдательного комитета по вопросам равноправия женщин и мужчин, Национальной комиссии по борьбе с насилием в отношении женщин, равно как и Комиссии по анализу образа женщин в средствах массовой информации и Высшего совета по вопросам сексуального просвещения, регулирования рождаемости и семейного воспитания. В рамках Высшего совета действуют тематические комиссии, в том числе Комиссия по правам женщин и проблемам международного и европейского масштаба.</w:t>
      </w:r>
    </w:p>
    <w:p w:rsidR="00D45E0A" w:rsidRPr="00D45E0A" w:rsidRDefault="00D45E0A" w:rsidP="00D45E0A">
      <w:pPr>
        <w:pStyle w:val="H1G"/>
        <w:rPr>
          <w:lang w:val="ru-RU"/>
        </w:rPr>
      </w:pPr>
      <w:bookmarkStart w:id="15" w:name="_Toc348706239"/>
      <w:bookmarkStart w:id="16" w:name="_Toc374878674"/>
      <w:r w:rsidRPr="00D45E0A">
        <w:rPr>
          <w:lang w:val="ru-RU"/>
        </w:rPr>
        <w:tab/>
      </w:r>
      <w:bookmarkStart w:id="17" w:name="_Toc398638235"/>
      <w:r w:rsidRPr="00D45E0A">
        <w:rPr>
          <w:lang w:val="ru-RU"/>
        </w:rPr>
        <w:t>1.5.</w:t>
      </w:r>
      <w:r w:rsidRPr="00D45E0A">
        <w:rPr>
          <w:lang w:val="ru-RU"/>
        </w:rPr>
        <w:tab/>
        <w:t>Применение Конвенции на заморских территориях</w:t>
      </w:r>
      <w:bookmarkEnd w:id="15"/>
      <w:bookmarkEnd w:id="16"/>
      <w:bookmarkEnd w:id="17"/>
    </w:p>
    <w:p w:rsidR="00D45E0A" w:rsidRPr="00683373" w:rsidRDefault="00D45E0A" w:rsidP="00D45E0A">
      <w:pPr>
        <w:pStyle w:val="SingleTxtG"/>
        <w:rPr>
          <w:b/>
          <w:i/>
          <w:lang w:val="ru-RU"/>
        </w:rPr>
      </w:pPr>
      <w:r w:rsidRPr="00683373">
        <w:rPr>
          <w:b/>
          <w:i/>
          <w:lang w:val="ru-RU"/>
        </w:rPr>
        <w:t>Рекомендация (пункт 15): "Комитет просит государство-участник усилить осуществление положений Конвенции на заморских территориях Франции. Он просит его также распространять информацию о Конвенции и Факультативном протоколе к ней на этих территориях. Комитет просит государство-участник включить в свой следующий периодический доклад обстоятельную и систематизированную информацию об осуществлении Конвенции во всех заморских департаментах и территориях".</w:t>
      </w:r>
    </w:p>
    <w:p w:rsidR="00D45E0A" w:rsidRPr="00683373" w:rsidRDefault="00D45E0A" w:rsidP="00D45E0A">
      <w:pPr>
        <w:pStyle w:val="H23G"/>
        <w:rPr>
          <w:lang w:val="ru-RU"/>
        </w:rPr>
      </w:pPr>
      <w:r>
        <w:rPr>
          <w:lang w:val="ru-RU"/>
        </w:rPr>
        <w:tab/>
      </w:r>
      <w:r>
        <w:rPr>
          <w:lang w:val="ru-RU"/>
        </w:rPr>
        <w:tab/>
      </w:r>
      <w:r w:rsidRPr="00683373">
        <w:rPr>
          <w:lang w:val="ru-RU"/>
        </w:rPr>
        <w:t>1.5.1.</w:t>
      </w:r>
      <w:r w:rsidRPr="00683373">
        <w:rPr>
          <w:lang w:val="ru-RU"/>
        </w:rPr>
        <w:tab/>
        <w:t xml:space="preserve">Особые статусы заморских территорий </w:t>
      </w:r>
    </w:p>
    <w:p w:rsidR="00D45E0A" w:rsidRPr="00683373" w:rsidRDefault="00D45E0A" w:rsidP="00D45E0A">
      <w:pPr>
        <w:pStyle w:val="SingleTxtG"/>
        <w:rPr>
          <w:lang w:val="ru-RU"/>
        </w:rPr>
      </w:pPr>
      <w:r w:rsidRPr="00683373">
        <w:rPr>
          <w:lang w:val="ru-RU"/>
        </w:rPr>
        <w:t>Для заморских территорий Франции характерно большое разнообразие статусов территориальных образований и положения в них.</w:t>
      </w:r>
    </w:p>
    <w:p w:rsidR="00D45E0A" w:rsidRPr="00683373" w:rsidRDefault="00D45E0A" w:rsidP="00D45E0A">
      <w:pPr>
        <w:pStyle w:val="SingleTxtG"/>
        <w:rPr>
          <w:lang w:val="ru-RU"/>
        </w:rPr>
      </w:pPr>
      <w:r w:rsidRPr="00683373">
        <w:rPr>
          <w:lang w:val="ru-RU"/>
        </w:rPr>
        <w:t>Что касается административного статуса, то после проведенного 29 марта 2009 года референдума Майотта с 31 марта 2011 года является заморским департаментом с однопалатным законодательным собранием.</w:t>
      </w:r>
    </w:p>
    <w:p w:rsidR="00D45E0A" w:rsidRPr="00683373" w:rsidRDefault="00D45E0A" w:rsidP="00D45E0A">
      <w:pPr>
        <w:pStyle w:val="SingleTxtG"/>
        <w:rPr>
          <w:lang w:val="ru-RU"/>
        </w:rPr>
      </w:pPr>
      <w:r w:rsidRPr="00683373">
        <w:rPr>
          <w:lang w:val="ru-RU"/>
        </w:rPr>
        <w:t>После референдума 24 января 2010 года большинство избирателей в Гвиане и на Мартинике высказались за создание единой административной единицы с прежними полномочиями департамента и региона в соответствии со статьей 73 Конституции. По</w:t>
      </w:r>
      <w:r>
        <w:rPr>
          <w:lang w:val="ru-RU"/>
        </w:rPr>
        <w:t> </w:t>
      </w:r>
      <w:r w:rsidRPr="00683373">
        <w:rPr>
          <w:lang w:val="ru-RU"/>
        </w:rPr>
        <w:t>итогам этого референдума 27 июля 2011 года был принят закон, определивший принципы организации и институциональной деятельности двух новых административных единиц. Закон внес изменения и дополнения в Общий кодекс территориальных образований в целях уточнения статуса и внесения в избирательный кодекс положений о порядке выборов депутатов ассамблей Гвианы и Мартиники.</w:t>
      </w:r>
    </w:p>
    <w:p w:rsidR="00D45E0A" w:rsidRPr="00683373" w:rsidRDefault="00D45E0A" w:rsidP="00D45E0A">
      <w:pPr>
        <w:pStyle w:val="SingleTxtG"/>
        <w:rPr>
          <w:lang w:val="ru-RU"/>
        </w:rPr>
      </w:pPr>
      <w:r w:rsidRPr="00683373">
        <w:rPr>
          <w:lang w:val="ru-RU"/>
        </w:rPr>
        <w:t>Кроме того, в Гвиане в июне 2010 года приступил к работе Консультативный совет народностей индейцев и креолов-бушиненге (или "Нуар-Маррон").</w:t>
      </w:r>
    </w:p>
    <w:p w:rsidR="00D45E0A" w:rsidRPr="00683373" w:rsidRDefault="00D45E0A" w:rsidP="00D45E0A">
      <w:pPr>
        <w:pStyle w:val="SingleTxtG"/>
        <w:rPr>
          <w:lang w:val="ru-RU"/>
        </w:rPr>
      </w:pPr>
      <w:r w:rsidRPr="00683373">
        <w:rPr>
          <w:lang w:val="ru-RU"/>
        </w:rPr>
        <w:t>Весьма широкая автономия была предоставлена Французской Полинезии и Новой Каледонии. Положения Нумейского соглашения во многом отражают положения Декларации Организации Объединенных Наций о правах коренных народов. Нумейское соглашение от 5 мая 1998 года, касающееся будущего Новой Каледонии, было подписано представителями двух основных местных политических группировок, в том числе ФЛНКС (объединением политических партий, представляющих, в основном, канаков), и французским государством.</w:t>
      </w:r>
    </w:p>
    <w:p w:rsidR="00D45E0A" w:rsidRPr="00683373" w:rsidRDefault="00D45E0A" w:rsidP="00D45E0A">
      <w:pPr>
        <w:pStyle w:val="SingleTxtG"/>
        <w:rPr>
          <w:lang w:val="ru-RU"/>
        </w:rPr>
      </w:pPr>
      <w:r w:rsidRPr="00683373">
        <w:rPr>
          <w:lang w:val="ru-RU"/>
        </w:rPr>
        <w:t>Принятие Статутного закона Новой Каледонии юридически закрепило положения данного соглашения. В 2009 году был принят органический закон, определивший условия передачи Новой Каледонии некоторых полномочий государства. Для выхода из Нумейских соглашений Конгресс обязан с 2014 года провести консультации с</w:t>
      </w:r>
      <w:r>
        <w:rPr>
          <w:lang w:val="ru-RU"/>
        </w:rPr>
        <w:t> </w:t>
      </w:r>
      <w:r w:rsidRPr="00683373">
        <w:rPr>
          <w:lang w:val="ru-RU"/>
        </w:rPr>
        <w:t>населением Каледонии.</w:t>
      </w:r>
    </w:p>
    <w:p w:rsidR="00D45E0A" w:rsidRPr="00683373" w:rsidRDefault="00D45E0A" w:rsidP="00D45E0A">
      <w:pPr>
        <w:pStyle w:val="H23G"/>
        <w:rPr>
          <w:lang w:val="ru-RU"/>
        </w:rPr>
      </w:pPr>
      <w:r>
        <w:rPr>
          <w:lang w:val="ru-RU"/>
        </w:rPr>
        <w:tab/>
      </w:r>
      <w:r>
        <w:rPr>
          <w:lang w:val="ru-RU"/>
        </w:rPr>
        <w:tab/>
      </w:r>
      <w:r w:rsidRPr="00683373">
        <w:rPr>
          <w:lang w:val="ru-RU"/>
        </w:rPr>
        <w:t>1.5.2.</w:t>
      </w:r>
      <w:r w:rsidRPr="00683373">
        <w:rPr>
          <w:lang w:val="ru-RU"/>
        </w:rPr>
        <w:tab/>
        <w:t>Уполномоченный по правам женщин</w:t>
      </w:r>
    </w:p>
    <w:p w:rsidR="00D45E0A" w:rsidRPr="00683373" w:rsidRDefault="00D45E0A" w:rsidP="00D45E0A">
      <w:pPr>
        <w:pStyle w:val="SingleTxtG"/>
        <w:rPr>
          <w:lang w:val="ru-RU"/>
        </w:rPr>
      </w:pPr>
      <w:r w:rsidRPr="00683373">
        <w:rPr>
          <w:lang w:val="ru-RU"/>
        </w:rPr>
        <w:t>В каждом из департаментов и заморских территорий (Гваделупа, Гвиана, Мартиника, Майотта, Реюньон, Сен-Пьер и Микелон) работает Уполномоченный по правам женщин и вопросам равенства, в задачи которого входит осуществление правительственной политики на основе Регионального стратегического плана обеспечения равенства между женщинами и мужчинами.</w:t>
      </w:r>
    </w:p>
    <w:p w:rsidR="00D45E0A" w:rsidRPr="00683373" w:rsidRDefault="00D45E0A" w:rsidP="00D45E0A">
      <w:pPr>
        <w:pStyle w:val="SingleTxtG"/>
        <w:tabs>
          <w:tab w:val="clear" w:pos="2268"/>
          <w:tab w:val="clear" w:pos="2552"/>
        </w:tabs>
        <w:rPr>
          <w:b/>
          <w:i/>
          <w:lang w:val="ru-RU"/>
        </w:rPr>
      </w:pPr>
      <w:r w:rsidRPr="00683373">
        <w:rPr>
          <w:b/>
          <w:i/>
          <w:lang w:val="ru-RU"/>
        </w:rPr>
        <w:t>1.5.2.1.</w:t>
      </w:r>
      <w:r w:rsidRPr="00683373">
        <w:rPr>
          <w:b/>
          <w:i/>
          <w:lang w:val="ru-RU"/>
        </w:rPr>
        <w:tab/>
        <w:t xml:space="preserve">Права женщин и равенство между женщинами и мужчинами в Гваделупе </w:t>
      </w:r>
    </w:p>
    <w:p w:rsidR="00D45E0A" w:rsidRPr="00683373" w:rsidRDefault="00D45E0A" w:rsidP="00D45E0A">
      <w:pPr>
        <w:pStyle w:val="SingleTxtG"/>
        <w:rPr>
          <w:lang w:val="ru-RU"/>
        </w:rPr>
      </w:pPr>
      <w:r w:rsidRPr="00683373">
        <w:rPr>
          <w:lang w:val="ru-RU"/>
        </w:rPr>
        <w:t>Гваделупа является заморским департаментом (ЗД) на основании закона от 19 марта 1946 года. Здесь применяются нормы национального законодательства, однако они могут быть скорректированы с учетом местных особенностей.</w:t>
      </w:r>
    </w:p>
    <w:p w:rsidR="00D45E0A" w:rsidRPr="00683373" w:rsidRDefault="00D45E0A" w:rsidP="00D45E0A">
      <w:pPr>
        <w:pStyle w:val="SingleTxtG"/>
        <w:rPr>
          <w:lang w:val="ru-RU"/>
        </w:rPr>
      </w:pPr>
      <w:r w:rsidRPr="00683373">
        <w:rPr>
          <w:lang w:val="ru-RU"/>
        </w:rPr>
        <w:t>На Гваделупе проживают 405 500 человек (по данным за 2008 год), причем женщины составляют большинство во всех возрастных категориях, кроме группы от 0 до 19 лет. Женщины также преобладают среди иностранного населения (61 процент); 56 процентов из них относятся к возрастной группе от 24 до 54 лет. Хотя имеет место тенденция к старению населения, доля молодежи в возрасте до 20 лет здесь составляет 32,1 процента, тогда как в метрополии – 25 процентов.</w:t>
      </w:r>
    </w:p>
    <w:p w:rsidR="00D45E0A" w:rsidRPr="00683373" w:rsidRDefault="00D45E0A" w:rsidP="00D45E0A">
      <w:pPr>
        <w:pStyle w:val="SingleTxtG"/>
        <w:rPr>
          <w:lang w:val="ru-RU"/>
        </w:rPr>
      </w:pPr>
      <w:r w:rsidRPr="00683373">
        <w:rPr>
          <w:lang w:val="ru-RU"/>
        </w:rPr>
        <w:t>Женщины в Гваделупе принимают активное участие в политической жизни: женщинами являются 2 из 4 депутатов, 6 из 32 мэров, 6 из 17 председателей комиссий, 48,8 процента региональных советников, 25 процентов генеральных советников, 25 процентов мэров коммун с населением менее 3500 человек и 18,5 процента мэров коммун с населением свыше 3500 человек.</w:t>
      </w:r>
    </w:p>
    <w:p w:rsidR="00D45E0A" w:rsidRPr="00683373" w:rsidRDefault="00D45E0A" w:rsidP="00D45E0A">
      <w:pPr>
        <w:pStyle w:val="SingleTxtG"/>
        <w:rPr>
          <w:lang w:val="ru-RU"/>
        </w:rPr>
      </w:pPr>
      <w:r w:rsidRPr="00683373">
        <w:rPr>
          <w:lang w:val="ru-RU"/>
        </w:rPr>
        <w:t xml:space="preserve">Вместе с тем в положении женщин в гваделупском обществе имеют место определенные сложности. В настоящее время одна из трех гваделупских семей является неполной, и в девяти из десяти случаев главами таких семей являются женщины, зачастую неработающие (55 процентов), экономически уязвимые или оказавшиеся безработными. </w:t>
      </w:r>
    </w:p>
    <w:p w:rsidR="00D45E0A" w:rsidRPr="00683373" w:rsidRDefault="00D45E0A" w:rsidP="00D45E0A">
      <w:pPr>
        <w:pStyle w:val="SingleTxtG"/>
        <w:rPr>
          <w:lang w:val="ru-RU"/>
        </w:rPr>
      </w:pPr>
      <w:r w:rsidRPr="00683373">
        <w:rPr>
          <w:lang w:val="ru-RU"/>
        </w:rPr>
        <w:t>Что касается экономики региона, в которой преобладает сфера услуг (на нее приходится 80 процентов рабочих мест), то разрывы в положении мужчин и женщин в сфере труда остаются весьма существенными. Их причиной не являются более низкие показатели успеваемости девочек в школах по сравнению с мальчиками. Доля девочек среди учащихся превышает долю мальчиков, и девочки показывают более высокие результаты на всех ступенях обучения. Что касается показателей занятости в возрастной группе от 15 до 64 лет, здесь имеет место разрыв в 8,5 процентных пункта между женщинами (44,8 процента) и мужчинами (53,3 процента). Показатели экономической активности женщин растут, увеличившись с 75,7 процента в 2007 году до 78,2 процента в 2011 году; при этом разрыв с показателями для мужчин сократился на два процентных пункта.</w:t>
      </w:r>
    </w:p>
    <w:p w:rsidR="00D45E0A" w:rsidRPr="00683373" w:rsidRDefault="00D45E0A" w:rsidP="00D45E0A">
      <w:pPr>
        <w:pStyle w:val="SingleTxtG"/>
        <w:rPr>
          <w:lang w:val="ru-RU"/>
        </w:rPr>
      </w:pPr>
      <w:r w:rsidRPr="00683373">
        <w:rPr>
          <w:lang w:val="ru-RU"/>
        </w:rPr>
        <w:t>Рост показателей неполной занятости и безработицы в первую очередь затрагивает женщин. В среднем 16 процентов работающих женщин трудятся на условиях неполного рабочего времени. В 2010 году уровень безработицы среди женщин (25,8 процента) был выше, чем среди мужчин (19,1 процента). Кроме того, женщины чаще вынуждены оставлять работу по состоянию здоровья, по семейным или личным обстоятельствам.</w:t>
      </w:r>
    </w:p>
    <w:p w:rsidR="00D45E0A" w:rsidRPr="00683373" w:rsidRDefault="00D45E0A" w:rsidP="00D45E0A">
      <w:pPr>
        <w:pStyle w:val="SingleTxtG"/>
        <w:rPr>
          <w:lang w:val="ru-RU"/>
        </w:rPr>
      </w:pPr>
      <w:r w:rsidRPr="00683373">
        <w:rPr>
          <w:lang w:val="ru-RU"/>
        </w:rPr>
        <w:t>Соответственно женщины чаще мужчин рискуют оказаться в категории малообеспеченных.</w:t>
      </w:r>
    </w:p>
    <w:p w:rsidR="00D45E0A" w:rsidRPr="00683373" w:rsidRDefault="00D45E0A" w:rsidP="00D45E0A">
      <w:pPr>
        <w:pStyle w:val="SingleTxtG"/>
        <w:rPr>
          <w:lang w:val="ru-RU"/>
        </w:rPr>
      </w:pPr>
      <w:r w:rsidRPr="00683373">
        <w:rPr>
          <w:lang w:val="ru-RU"/>
        </w:rPr>
        <w:t>Что касается разрывов в уровне оплаты труда, то в 2008 году среднегодовой доход работающих женщин составлял 43 290 евро, тогда как мужчин – 47 693 евро.</w:t>
      </w:r>
    </w:p>
    <w:p w:rsidR="00D45E0A" w:rsidRPr="00683373" w:rsidRDefault="00D45E0A" w:rsidP="00D45E0A">
      <w:pPr>
        <w:pStyle w:val="SingleTxtG"/>
        <w:rPr>
          <w:lang w:val="ru-RU"/>
        </w:rPr>
      </w:pPr>
      <w:r w:rsidRPr="00683373">
        <w:rPr>
          <w:lang w:val="ru-RU"/>
        </w:rPr>
        <w:t>Стремясь обеспечить равенство между женщинами и мужчинами, государство прилагает усилия к устранению подобных проявлений неравенства, в частности в рамках Договора между государством и регионами о реализации проектов (КПЕР) на 2007–2013 годы.</w:t>
      </w:r>
    </w:p>
    <w:p w:rsidR="00D45E0A" w:rsidRPr="00683373" w:rsidRDefault="00D45E0A" w:rsidP="00D45E0A">
      <w:pPr>
        <w:pStyle w:val="SingleTxtG"/>
        <w:rPr>
          <w:lang w:val="ru-RU"/>
        </w:rPr>
      </w:pPr>
      <w:r w:rsidRPr="00683373">
        <w:rPr>
          <w:lang w:val="ru-RU"/>
        </w:rPr>
        <w:t xml:space="preserve">Кроме того, региональное </w:t>
      </w:r>
      <w:r>
        <w:rPr>
          <w:lang w:val="ru-RU"/>
        </w:rPr>
        <w:t xml:space="preserve">управление Уполномоченного по правам </w:t>
      </w:r>
      <w:r w:rsidRPr="00683373">
        <w:rPr>
          <w:lang w:val="ru-RU"/>
        </w:rPr>
        <w:t>женщин и вопросам равенства участвует в апробации и осуществлении конкретных мер по ликвидации неравенства между женщинами и мужчинами в политической, экономической, профессиональной и социальной сферах. Так, например, было заключено партнерское соглашение с Региональным информационным центром по делам молодежи Гваделупы в целях выявления склонностей и профессиональной ориентации девушек – выпускниц средних школ и проведено мероприятие по формированию навыков предпринимательства у женщин (приз "Талант женщины – творца").</w:t>
      </w:r>
    </w:p>
    <w:p w:rsidR="00D45E0A" w:rsidRPr="00683373" w:rsidRDefault="00D45E0A" w:rsidP="00D45E0A">
      <w:pPr>
        <w:pStyle w:val="SingleTxtG"/>
        <w:rPr>
          <w:lang w:val="ru-RU"/>
        </w:rPr>
      </w:pPr>
      <w:r w:rsidRPr="00683373">
        <w:rPr>
          <w:lang w:val="ru-RU"/>
        </w:rPr>
        <w:t>С сентября 2013 года департамент Гваделуп</w:t>
      </w:r>
      <w:r>
        <w:rPr>
          <w:lang w:val="ru-RU"/>
        </w:rPr>
        <w:t>ы</w:t>
      </w:r>
      <w:r w:rsidRPr="00683373">
        <w:rPr>
          <w:lang w:val="ru-RU"/>
        </w:rPr>
        <w:t xml:space="preserve"> участвует в реализации программы "Азбука равенства", предусматривающей ряд учебных модулей для начальной школы и позволяющей преподавателям школ: </w:t>
      </w:r>
    </w:p>
    <w:p w:rsidR="00D45E0A" w:rsidRPr="00683373" w:rsidRDefault="00D45E0A" w:rsidP="00D45E0A">
      <w:pPr>
        <w:pStyle w:val="Bullet1G"/>
        <w:rPr>
          <w:lang w:val="ru-RU"/>
        </w:rPr>
      </w:pPr>
      <w:r w:rsidRPr="00683373">
        <w:rPr>
          <w:lang w:val="ru-RU"/>
        </w:rPr>
        <w:t xml:space="preserve">глубже разобраться в собственных представлениях; </w:t>
      </w:r>
    </w:p>
    <w:p w:rsidR="00D45E0A" w:rsidRPr="00683373" w:rsidRDefault="00D45E0A" w:rsidP="00D45E0A">
      <w:pPr>
        <w:pStyle w:val="Bullet1G"/>
        <w:rPr>
          <w:lang w:val="ru-RU"/>
        </w:rPr>
      </w:pPr>
      <w:r w:rsidRPr="00683373">
        <w:rPr>
          <w:lang w:val="ru-RU"/>
        </w:rPr>
        <w:t>рассказать детям о стереотипах, взаимном уважении, многообразии и борьбе с насилием;</w:t>
      </w:r>
    </w:p>
    <w:p w:rsidR="00D45E0A" w:rsidRPr="00683373" w:rsidRDefault="00D45E0A" w:rsidP="00D45E0A">
      <w:pPr>
        <w:pStyle w:val="Bullet1G"/>
        <w:rPr>
          <w:lang w:val="ru-RU"/>
        </w:rPr>
      </w:pPr>
      <w:r w:rsidRPr="00683373">
        <w:rPr>
          <w:lang w:val="ru-RU"/>
        </w:rPr>
        <w:t>помочь детям разобраться с их представлениями путем создания учебных ситуаций в классе (на уроках естествознания, физической культуры и спорта, иностранного и родного языков) и вне его;</w:t>
      </w:r>
    </w:p>
    <w:p w:rsidR="00D45E0A" w:rsidRPr="00683373" w:rsidRDefault="00D45E0A" w:rsidP="00D45E0A">
      <w:pPr>
        <w:pStyle w:val="Bullet1G"/>
        <w:rPr>
          <w:lang w:val="ru-RU"/>
        </w:rPr>
      </w:pPr>
      <w:r w:rsidRPr="00683373">
        <w:rPr>
          <w:lang w:val="ru-RU"/>
        </w:rPr>
        <w:t>формировать у девочек, равно как и у мальчиков, чувство уверенности, устремления, умения и навыки.</w:t>
      </w:r>
    </w:p>
    <w:p w:rsidR="00D45E0A" w:rsidRPr="00683373" w:rsidRDefault="00D45E0A" w:rsidP="00D45E0A">
      <w:pPr>
        <w:pStyle w:val="SingleTxtG"/>
        <w:rPr>
          <w:lang w:val="ru-RU"/>
        </w:rPr>
      </w:pPr>
      <w:r w:rsidRPr="00683373">
        <w:rPr>
          <w:lang w:val="ru-RU"/>
        </w:rPr>
        <w:t>Данный эксперимент проводится еще в девяти учебных округах.</w:t>
      </w:r>
    </w:p>
    <w:p w:rsidR="00D45E0A" w:rsidRPr="00683373" w:rsidRDefault="00D45E0A" w:rsidP="00D45E0A">
      <w:pPr>
        <w:pStyle w:val="SingleTxtG"/>
        <w:rPr>
          <w:lang w:val="ru-RU"/>
        </w:rPr>
      </w:pPr>
      <w:r w:rsidRPr="00683373">
        <w:rPr>
          <w:lang w:val="ru-RU"/>
        </w:rPr>
        <w:t>Насилие в отношении женщин по-прежнему имеет место.</w:t>
      </w:r>
    </w:p>
    <w:p w:rsidR="00D45E0A" w:rsidRPr="00683373" w:rsidRDefault="00D45E0A" w:rsidP="00D45E0A">
      <w:pPr>
        <w:pStyle w:val="SingleTxtG"/>
        <w:rPr>
          <w:lang w:val="ru-RU"/>
        </w:rPr>
      </w:pPr>
      <w:r w:rsidRPr="00683373">
        <w:rPr>
          <w:lang w:val="ru-RU"/>
        </w:rPr>
        <w:t>Поскольку Гваделупа не участвовала в национальном анкетировании по вопросу насилия в отношении женщин (НАНОЖ), точных данных об этом явлении пока собрано недостаточно. Вместе с тем известно, что в период с 2008 по 2011 год 15 женщин были убиты, причем половина из них – мужьями или партнерами. Кроме того, хотя бытовое насилие является очень распространенным явлением, соответствующие жалобы подаются редко. Как и в других заморских департаментах, в Гваделупе планируется провести еще один опрос по проблемам насилия в отношении женщин (ВИРАЖЕ).</w:t>
      </w:r>
    </w:p>
    <w:p w:rsidR="00D45E0A" w:rsidRPr="00683373" w:rsidRDefault="00D45E0A" w:rsidP="00D45E0A">
      <w:pPr>
        <w:pStyle w:val="SingleTxtG"/>
        <w:rPr>
          <w:lang w:val="ru-RU"/>
        </w:rPr>
      </w:pPr>
      <w:r w:rsidRPr="00683373">
        <w:rPr>
          <w:lang w:val="ru-RU"/>
        </w:rPr>
        <w:t>Наблюдательный совет по делам женщин – организация, созданная действующими в Гваделупе женскими и семейными ассоциациями, – провел в 2005 году опрос, показавший, что 80 процентов женщин, подвергающихся насилию со стороны мужей, имеют детей, более половины из них младше 50 лет, а примерно 40 процентов являются безработными.</w:t>
      </w:r>
    </w:p>
    <w:p w:rsidR="00D45E0A" w:rsidRPr="00683373" w:rsidRDefault="00D45E0A" w:rsidP="00D45E0A">
      <w:pPr>
        <w:pStyle w:val="SingleTxtG"/>
        <w:rPr>
          <w:lang w:val="ru-RU"/>
        </w:rPr>
      </w:pPr>
      <w:r w:rsidRPr="00683373">
        <w:rPr>
          <w:lang w:val="ru-RU"/>
        </w:rPr>
        <w:t>В рамках действующего в департаменте плана предупреждения насилия в отношении женщин и борьбы с этим явлением была проведена серия мероприятий и создан ряд структур по борьбе с таким насилием и обеспечением защиты жертв. Данный план пользуется широкой поддержкой среди общественности.</w:t>
      </w:r>
    </w:p>
    <w:p w:rsidR="00D45E0A" w:rsidRPr="00683373" w:rsidRDefault="00D45E0A" w:rsidP="00D45E0A">
      <w:pPr>
        <w:pStyle w:val="SingleTxtG"/>
        <w:rPr>
          <w:lang w:val="ru-RU"/>
        </w:rPr>
      </w:pPr>
      <w:r w:rsidRPr="00683373">
        <w:rPr>
          <w:lang w:val="ru-RU"/>
        </w:rPr>
        <w:t>Благодаря налаживанию партнерских отношений между государством и департаментом в комиссариатах были созданы должности социальных работников.</w:t>
      </w:r>
    </w:p>
    <w:p w:rsidR="00D45E0A" w:rsidRPr="00683373" w:rsidRDefault="00D45E0A" w:rsidP="00D45E0A">
      <w:pPr>
        <w:pStyle w:val="SingleTxtG"/>
        <w:rPr>
          <w:lang w:val="ru-RU"/>
        </w:rPr>
      </w:pPr>
      <w:r w:rsidRPr="00683373">
        <w:rPr>
          <w:lang w:val="ru-RU"/>
        </w:rPr>
        <w:t>Кроме того, проводятся мероприятия по профессиональному обучению и подготовке волонтеров, а также реализуются меры повышения осведомленности общественности по проблемам бытового насилия, сексуальных домогательств на рабочих местах и сексуальной агрессии. К Международному дню борьбы с насилием в отношении женщин была приурочена информационная кампания, проводившаяся в средних школах. Планируется выпуск брошюры для молодежи с информацией о новых направлениях и механизмах борьбы с насилием.</w:t>
      </w:r>
    </w:p>
    <w:p w:rsidR="00D45E0A" w:rsidRPr="00683373" w:rsidRDefault="00D45E0A" w:rsidP="00D45E0A">
      <w:pPr>
        <w:pStyle w:val="SingleTxtG"/>
        <w:rPr>
          <w:lang w:val="ru-RU"/>
        </w:rPr>
      </w:pPr>
      <w:r w:rsidRPr="00683373">
        <w:rPr>
          <w:lang w:val="ru-RU"/>
        </w:rPr>
        <w:t>Региональный стратегический план обеспечения равенства между женщинами и мужчинами в Гваделупе (2012–2014 годы) направлен на решение двух задач:</w:t>
      </w:r>
    </w:p>
    <w:p w:rsidR="00D45E0A" w:rsidRPr="00683373" w:rsidRDefault="00D45E0A" w:rsidP="00D45E0A">
      <w:pPr>
        <w:pStyle w:val="Bullet1G"/>
        <w:rPr>
          <w:lang w:val="ru-RU"/>
        </w:rPr>
      </w:pPr>
      <w:r w:rsidRPr="00683373">
        <w:rPr>
          <w:lang w:val="ru-RU"/>
        </w:rPr>
        <w:t>изменить сложившиеся стереотипы в целях обеспечения женщинам достойного места во всех сферах жизни общества;</w:t>
      </w:r>
    </w:p>
    <w:p w:rsidR="00D45E0A" w:rsidRPr="00683373" w:rsidRDefault="00D45E0A" w:rsidP="00D45E0A">
      <w:pPr>
        <w:pStyle w:val="Bullet1G"/>
        <w:rPr>
          <w:lang w:val="ru-RU"/>
        </w:rPr>
      </w:pPr>
      <w:r w:rsidRPr="00683373">
        <w:rPr>
          <w:lang w:val="ru-RU"/>
        </w:rPr>
        <w:t>дать возможность женщинам осуществлять свои права и вести борьбу с любыми формами насилия, которому они подвергаются.</w:t>
      </w:r>
    </w:p>
    <w:p w:rsidR="00D45E0A" w:rsidRPr="00683373" w:rsidRDefault="00D45E0A" w:rsidP="00D45E0A">
      <w:pPr>
        <w:pStyle w:val="SingleTxtG"/>
        <w:rPr>
          <w:b/>
          <w:i/>
          <w:lang w:val="ru-RU"/>
        </w:rPr>
      </w:pPr>
      <w:r w:rsidRPr="00683373">
        <w:rPr>
          <w:b/>
          <w:i/>
          <w:lang w:val="ru-RU"/>
        </w:rPr>
        <w:t>1.5.2.2.</w:t>
      </w:r>
      <w:r w:rsidRPr="00683373">
        <w:rPr>
          <w:b/>
          <w:i/>
          <w:lang w:val="ru-RU"/>
        </w:rPr>
        <w:tab/>
        <w:t>Права женщин и равенство между женщинами и мужчинами в Гвиане</w:t>
      </w:r>
    </w:p>
    <w:p w:rsidR="00D45E0A" w:rsidRPr="00683373" w:rsidRDefault="00D45E0A" w:rsidP="00D45E0A">
      <w:pPr>
        <w:pStyle w:val="SingleTxtG"/>
        <w:rPr>
          <w:lang w:val="ru-RU"/>
        </w:rPr>
      </w:pPr>
      <w:r w:rsidRPr="00683373">
        <w:rPr>
          <w:lang w:val="ru-RU"/>
        </w:rPr>
        <w:t>Гвиана, территория которой составляет 84 000 км</w:t>
      </w:r>
      <w:r w:rsidRPr="00683373">
        <w:rPr>
          <w:vertAlign w:val="superscript"/>
          <w:lang w:val="ru-RU"/>
        </w:rPr>
        <w:t>2</w:t>
      </w:r>
      <w:r w:rsidRPr="00683373">
        <w:rPr>
          <w:lang w:val="ru-RU"/>
        </w:rPr>
        <w:t>, является крупнейшим ЗД. Численность ее населения – 225 751 человек, 37,2 процента из которых – иностранцы. Кроме того, в Гвиане имеется большое число незаконных мигрантов: по данным ИНСЕЕ, в 2006 году их насчитывалось от 30 000 до 60 000 человек. В 2006 году численность молодых жителей Гвианы в возрасте от 16 до 25 лет составляла 32 700</w:t>
      </w:r>
      <w:r>
        <w:rPr>
          <w:lang w:val="ru-RU"/>
        </w:rPr>
        <w:t> </w:t>
      </w:r>
      <w:r w:rsidRPr="00683373">
        <w:rPr>
          <w:lang w:val="ru-RU"/>
        </w:rPr>
        <w:t>человек, то есть доля молодежи в этом департаменте была самой большой во Франции. 44 процента жителей департамента были младше 20 лет (в европейской Франции этот показатель составлял 25,7 процента).</w:t>
      </w:r>
    </w:p>
    <w:p w:rsidR="00D45E0A" w:rsidRPr="00683373" w:rsidRDefault="00D45E0A" w:rsidP="00D45E0A">
      <w:pPr>
        <w:pStyle w:val="SingleTxtG"/>
        <w:rPr>
          <w:lang w:val="ru-RU"/>
        </w:rPr>
      </w:pPr>
      <w:r w:rsidRPr="00683373">
        <w:rPr>
          <w:lang w:val="ru-RU"/>
        </w:rPr>
        <w:t>Женщины Гвианы на протяжении жизни рожают в среднем 3,9 ребенка (данные по состоянию на 1999 год). Матери-иностранки, зачастую молодого возраста, приезжают в Гвиану в поисках лучшей жизни. Несмотря на молодость, более 25 процентов из них имеют в среднем по 3 ребенка. Семь процентов беременных женщин являются несовершеннолетними. В период с 2000 по 2009 год число случаев беременности женщин моложе 18 лет увеличилось (354 случая в 2000 году, 413 в 2009 году). Особенно это затрагивает приграничные районы. На территории Гвианы проживают представители примерно 40 национальностей.</w:t>
      </w:r>
    </w:p>
    <w:p w:rsidR="00D45E0A" w:rsidRPr="00683373" w:rsidRDefault="00D45E0A" w:rsidP="00D45E0A">
      <w:pPr>
        <w:pStyle w:val="SingleTxtG"/>
        <w:rPr>
          <w:lang w:val="ru-RU"/>
        </w:rPr>
      </w:pPr>
      <w:r w:rsidRPr="00683373">
        <w:rPr>
          <w:lang w:val="ru-RU"/>
        </w:rPr>
        <w:t>Сорок девять процентов жителей Гвианы старше 15 лет не получили среднего школьного образования (в европейской Франции – 17,7 процента). Уровень безработицы составляет 21,8 процента среди населения в целом и 40 процентов в возрастной группе от 15 до 24 лет. Четверть семей являются неполными (в метрополии</w:t>
      </w:r>
      <w:r>
        <w:rPr>
          <w:lang w:val="ru-RU"/>
        </w:rPr>
        <w:t> </w:t>
      </w:r>
      <w:r w:rsidRPr="00683373">
        <w:rPr>
          <w:lang w:val="ru-RU"/>
        </w:rPr>
        <w:t>– 9 процентов).</w:t>
      </w:r>
    </w:p>
    <w:p w:rsidR="00D45E0A" w:rsidRPr="00683373" w:rsidRDefault="00D45E0A" w:rsidP="00D45E0A">
      <w:pPr>
        <w:pStyle w:val="SingleTxtG"/>
        <w:rPr>
          <w:lang w:val="ru-RU"/>
        </w:rPr>
      </w:pPr>
      <w:r w:rsidRPr="00683373">
        <w:rPr>
          <w:lang w:val="ru-RU"/>
        </w:rPr>
        <w:t xml:space="preserve">На Управление по делам молодежи, спорта и социального единства возложена ответственность за проведение государственной политики по защите прав женщин. </w:t>
      </w:r>
    </w:p>
    <w:p w:rsidR="00D45E0A" w:rsidRPr="00683373" w:rsidRDefault="00D45E0A" w:rsidP="00D45E0A">
      <w:pPr>
        <w:pStyle w:val="SingleTxtG"/>
        <w:rPr>
          <w:lang w:val="ru-RU"/>
        </w:rPr>
      </w:pPr>
      <w:r w:rsidRPr="00683373">
        <w:rPr>
          <w:lang w:val="ru-RU"/>
        </w:rPr>
        <w:t>Приоритетными задачами на 2013 год являются:</w:t>
      </w:r>
    </w:p>
    <w:p w:rsidR="00D45E0A" w:rsidRPr="00683373" w:rsidRDefault="00D45E0A" w:rsidP="00D45E0A">
      <w:pPr>
        <w:pStyle w:val="Bullet1G"/>
        <w:rPr>
          <w:lang w:val="ru-RU"/>
        </w:rPr>
      </w:pPr>
      <w:r w:rsidRPr="00683373">
        <w:rPr>
          <w:lang w:val="ru-RU"/>
        </w:rPr>
        <w:t>предупреждение насилия в отношении женщин и борьба с этим явлением;</w:t>
      </w:r>
    </w:p>
    <w:p w:rsidR="00D45E0A" w:rsidRPr="00683373" w:rsidRDefault="00D45E0A" w:rsidP="00D45E0A">
      <w:pPr>
        <w:pStyle w:val="Bullet1G"/>
        <w:rPr>
          <w:lang w:val="ru-RU"/>
        </w:rPr>
      </w:pPr>
      <w:r w:rsidRPr="00683373">
        <w:rPr>
          <w:lang w:val="ru-RU"/>
        </w:rPr>
        <w:t>предупреждение проституции среди молодежи;</w:t>
      </w:r>
    </w:p>
    <w:p w:rsidR="00D45E0A" w:rsidRPr="00683373" w:rsidRDefault="00D45E0A" w:rsidP="00D45E0A">
      <w:pPr>
        <w:pStyle w:val="Bullet1G"/>
        <w:rPr>
          <w:lang w:val="ru-RU"/>
        </w:rPr>
      </w:pPr>
      <w:r w:rsidRPr="00683373">
        <w:rPr>
          <w:lang w:val="ru-RU"/>
        </w:rPr>
        <w:t>развитие женского предпринимательства;</w:t>
      </w:r>
    </w:p>
    <w:p w:rsidR="00D45E0A" w:rsidRPr="00683373" w:rsidRDefault="00D45E0A" w:rsidP="00D45E0A">
      <w:pPr>
        <w:pStyle w:val="Bullet1G"/>
        <w:rPr>
          <w:lang w:val="ru-RU"/>
        </w:rPr>
      </w:pPr>
      <w:r w:rsidRPr="00683373">
        <w:rPr>
          <w:lang w:val="ru-RU"/>
        </w:rPr>
        <w:t>обеспечение равенства между женщинами и мужчинами в профессиональной деятельности и экономической и социальной сферах.</w:t>
      </w:r>
    </w:p>
    <w:p w:rsidR="00D45E0A" w:rsidRPr="00683373" w:rsidRDefault="00D45E0A" w:rsidP="00D45E0A">
      <w:pPr>
        <w:pStyle w:val="SingleTxtG"/>
        <w:rPr>
          <w:lang w:val="ru-RU"/>
        </w:rPr>
      </w:pPr>
      <w:r w:rsidRPr="00683373">
        <w:rPr>
          <w:lang w:val="ru-RU"/>
        </w:rPr>
        <w:t>В Гвиане, как и в других заморских департаментах, планируется провести новый опрос по проблемам насилия в отношении женщин (ВИРАЖЕ).</w:t>
      </w:r>
    </w:p>
    <w:p w:rsidR="00D45E0A" w:rsidRPr="00683373" w:rsidRDefault="00D45E0A" w:rsidP="00D45E0A">
      <w:pPr>
        <w:pStyle w:val="SingleTxtG"/>
        <w:rPr>
          <w:b/>
          <w:i/>
          <w:lang w:val="ru-RU"/>
        </w:rPr>
      </w:pPr>
      <w:r w:rsidRPr="00683373">
        <w:rPr>
          <w:b/>
          <w:i/>
          <w:lang w:val="ru-RU"/>
        </w:rPr>
        <w:t>1.5.2.3.</w:t>
      </w:r>
      <w:r>
        <w:rPr>
          <w:b/>
          <w:i/>
          <w:lang w:val="ru-RU"/>
        </w:rPr>
        <w:tab/>
      </w:r>
      <w:r w:rsidRPr="00683373">
        <w:rPr>
          <w:b/>
          <w:i/>
          <w:lang w:val="ru-RU"/>
        </w:rPr>
        <w:t xml:space="preserve">Права женщин и равенство между женщинами и мужчинами на Мартинике </w:t>
      </w:r>
    </w:p>
    <w:p w:rsidR="00D45E0A" w:rsidRPr="00683373" w:rsidRDefault="00D45E0A" w:rsidP="00D45E0A">
      <w:pPr>
        <w:pStyle w:val="SingleTxtG"/>
        <w:rPr>
          <w:lang w:val="ru-RU"/>
        </w:rPr>
      </w:pPr>
      <w:r w:rsidRPr="00683373">
        <w:rPr>
          <w:lang w:val="ru-RU"/>
        </w:rPr>
        <w:t xml:space="preserve">Мартиника является ЗД с 1946 года и полноправным заморским регионом на основании закона от 2 марта 1982 года. Женщины составляют 53,7 процента населения департамента, численность которого на 1 января 2010 года составляла 402 000 человек. </w:t>
      </w:r>
    </w:p>
    <w:p w:rsidR="00D45E0A" w:rsidRPr="00683373" w:rsidRDefault="00D45E0A" w:rsidP="00D45E0A">
      <w:pPr>
        <w:pStyle w:val="SingleTxtG"/>
        <w:rPr>
          <w:lang w:val="ru-RU"/>
        </w:rPr>
      </w:pPr>
      <w:r w:rsidRPr="00683373">
        <w:rPr>
          <w:lang w:val="ru-RU"/>
        </w:rPr>
        <w:t xml:space="preserve">Показатели успешности девочек в начальных школах растут, а в средних школах их показатель успешности составляет в среднем 83 процента, тогда как у юношей – 80 процентов. </w:t>
      </w:r>
    </w:p>
    <w:p w:rsidR="00D45E0A" w:rsidRPr="00683373" w:rsidRDefault="00D45E0A" w:rsidP="00D45E0A">
      <w:pPr>
        <w:pStyle w:val="SingleTxtG"/>
        <w:rPr>
          <w:lang w:val="ru-RU"/>
        </w:rPr>
      </w:pPr>
      <w:r w:rsidRPr="00683373">
        <w:rPr>
          <w:lang w:val="ru-RU"/>
        </w:rPr>
        <w:t>Вместе с тем, вне зависимости от уровня квалификации, в два раза больше женщин, чем мужчин, работают по контрактам в рамках Плана обеспечения занятости среди молодежи, по договорам о трудоустройстве на солидарной основе (ДТСО) или по договорам на приобретение квалификации. Показатель экономической активности женщин составляет 62,5 процента, однако уровень их занятости составляет всего 48,3 процента, тогда как среди мужчин он достигает 54,6 процента. По сравнению с 1974 годом число женщин, работающих по найму, выросло в два раза, а женщин, работающих по так называемым "промежуточным" специальностям в три раза. Аналогичным образом, с 2008 года на 28 процентных пунктов выросла доля женщин среди руководящих работников. Вместе с тем более половины женщин работают в трех основных сферах: в сфере досуга, в качестве служащих в органах государственной администрации и в сфере образования.</w:t>
      </w:r>
    </w:p>
    <w:p w:rsidR="00D45E0A" w:rsidRPr="00683373" w:rsidRDefault="00D45E0A" w:rsidP="00D45E0A">
      <w:pPr>
        <w:pStyle w:val="SingleTxtG"/>
        <w:rPr>
          <w:lang w:val="ru-RU"/>
        </w:rPr>
      </w:pPr>
      <w:r w:rsidRPr="00683373">
        <w:rPr>
          <w:lang w:val="ru-RU"/>
        </w:rPr>
        <w:t xml:space="preserve">В учебных заведениях проводилась акция по борьбе со стереотипами и расширению спектра избираемых профессий: задача состояла в том, чтобы довести до девочек и мальчиков мысль о том, что "умения не определяются полом". </w:t>
      </w:r>
    </w:p>
    <w:p w:rsidR="00D45E0A" w:rsidRPr="00683373" w:rsidRDefault="00D45E0A" w:rsidP="00D45E0A">
      <w:pPr>
        <w:pStyle w:val="SingleTxtG"/>
        <w:rPr>
          <w:lang w:val="ru-RU"/>
        </w:rPr>
      </w:pPr>
      <w:r w:rsidRPr="00683373">
        <w:rPr>
          <w:lang w:val="ru-RU"/>
        </w:rPr>
        <w:t>Разработаны меры, способствующие вовлечению женщин в профессиональную деятельность. Кроме того, подписано соглашение о трудоустройстве женщин в сельскохозяйственной области, призванное оказать содействие женщинам, которые хотели бы создать сельскохозяйственное предприятие.</w:t>
      </w:r>
    </w:p>
    <w:p w:rsidR="00D45E0A" w:rsidRPr="00683373" w:rsidRDefault="00D45E0A" w:rsidP="00D45E0A">
      <w:pPr>
        <w:pStyle w:val="SingleTxtG"/>
        <w:rPr>
          <w:lang w:val="ru-RU"/>
        </w:rPr>
      </w:pPr>
      <w:r w:rsidRPr="00683373">
        <w:rPr>
          <w:lang w:val="ru-RU"/>
        </w:rPr>
        <w:t>Благодаря принимаемым государством мерам за последние десять лет очень изменилось отношение женщин к предпринимательской деятельности. Так, в 2010 году женщины были владельцами 62 процентов и в 2011 году – 52 процентов вновь созданных или возобновивших свою работу предприятий.</w:t>
      </w:r>
    </w:p>
    <w:p w:rsidR="00D45E0A" w:rsidRPr="00683373" w:rsidRDefault="00D45E0A" w:rsidP="00D45E0A">
      <w:pPr>
        <w:pStyle w:val="SingleTxtG"/>
        <w:rPr>
          <w:lang w:val="ru-RU"/>
        </w:rPr>
      </w:pPr>
      <w:r w:rsidRPr="00683373">
        <w:rPr>
          <w:lang w:val="ru-RU"/>
        </w:rPr>
        <w:t>Региональный стратегический план обеспечения равенства между женщинами и мужчинами на 2012–2014 годы (РСПОРЖМ) предусматривает решение следующих задач:</w:t>
      </w:r>
    </w:p>
    <w:p w:rsidR="00D45E0A" w:rsidRPr="00683373" w:rsidRDefault="00D45E0A" w:rsidP="00D45E0A">
      <w:pPr>
        <w:pStyle w:val="Bullet1G"/>
        <w:rPr>
          <w:lang w:val="ru-RU"/>
        </w:rPr>
      </w:pPr>
      <w:r w:rsidRPr="00683373">
        <w:rPr>
          <w:lang w:val="ru-RU"/>
        </w:rPr>
        <w:t>повышать уровень информированности путем получения местных статистических данных с разбивкой по полу;</w:t>
      </w:r>
    </w:p>
    <w:p w:rsidR="00D45E0A" w:rsidRPr="00683373" w:rsidRDefault="00D45E0A" w:rsidP="00D45E0A">
      <w:pPr>
        <w:pStyle w:val="Bullet1G"/>
        <w:rPr>
          <w:lang w:val="ru-RU"/>
        </w:rPr>
      </w:pPr>
      <w:r w:rsidRPr="00683373">
        <w:rPr>
          <w:lang w:val="ru-RU"/>
        </w:rPr>
        <w:t>вести на постоянной основе работу со всеми государственными службами, добиваясь учета ими проблем равенства между женщинами и мужчинами;</w:t>
      </w:r>
    </w:p>
    <w:p w:rsidR="00D45E0A" w:rsidRPr="00683373" w:rsidRDefault="00D45E0A" w:rsidP="00D45E0A">
      <w:pPr>
        <w:pStyle w:val="Bullet1G"/>
        <w:rPr>
          <w:lang w:val="ru-RU"/>
        </w:rPr>
      </w:pPr>
      <w:r w:rsidRPr="00683373">
        <w:rPr>
          <w:lang w:val="ru-RU"/>
        </w:rPr>
        <w:t xml:space="preserve">проводить в жизнь принцип "Государство – образцовый работодатель"; </w:t>
      </w:r>
    </w:p>
    <w:p w:rsidR="00D45E0A" w:rsidRPr="00683373" w:rsidRDefault="00D45E0A" w:rsidP="00D45E0A">
      <w:pPr>
        <w:pStyle w:val="Bullet1G"/>
        <w:rPr>
          <w:lang w:val="ru-RU"/>
        </w:rPr>
      </w:pPr>
      <w:r w:rsidRPr="00683373">
        <w:rPr>
          <w:lang w:val="ru-RU"/>
        </w:rPr>
        <w:t xml:space="preserve">ставить цель обеспечения равенства при проведении государственной политики, применять принцип равенства при проведении конкурсов проектов; учитывать интересы женщин и мужчин при проведении мероприятий и разработке норм, применять показатели результативности с разбивкой по полу к соглашениям о предоставлении ссуд. </w:t>
      </w:r>
    </w:p>
    <w:p w:rsidR="00D45E0A" w:rsidRPr="00683373" w:rsidRDefault="00D45E0A" w:rsidP="00D45E0A">
      <w:pPr>
        <w:pStyle w:val="SingleTxtG"/>
        <w:rPr>
          <w:lang w:val="ru-RU"/>
        </w:rPr>
      </w:pPr>
      <w:r w:rsidRPr="00683373">
        <w:rPr>
          <w:lang w:val="ru-RU"/>
        </w:rPr>
        <w:t>Предлагается вести работу по двум тематическим направлениям: равенство между женщинами и мужчинами в трудовой деятельности и экономической и социальной сферах; доступ к правам, предупреждение гендерного насилия и борьба с ним; повышение уровня информированности. На Мартинике, как и в других заморских департаментах, планируется провести новый опрос по проблемам насилия в отношении женщин (ВИРАЖЕ).</w:t>
      </w:r>
    </w:p>
    <w:p w:rsidR="00D45E0A" w:rsidRPr="00683373" w:rsidRDefault="00D45E0A" w:rsidP="00D45E0A">
      <w:pPr>
        <w:pStyle w:val="SingleTxtG"/>
        <w:rPr>
          <w:b/>
          <w:i/>
          <w:lang w:val="ru-RU"/>
        </w:rPr>
      </w:pPr>
      <w:r w:rsidRPr="00683373">
        <w:rPr>
          <w:b/>
          <w:i/>
          <w:lang w:val="ru-RU"/>
        </w:rPr>
        <w:t>1.5.2.4.</w:t>
      </w:r>
      <w:r w:rsidRPr="00683373">
        <w:rPr>
          <w:b/>
          <w:i/>
          <w:lang w:val="ru-RU"/>
        </w:rPr>
        <w:tab/>
        <w:t>Права женщин и равенство между женщинами и мужчинами на Майотте</w:t>
      </w:r>
    </w:p>
    <w:p w:rsidR="00D45E0A" w:rsidRPr="00683373" w:rsidRDefault="00D45E0A" w:rsidP="00D45E0A">
      <w:pPr>
        <w:pStyle w:val="SingleTxtG"/>
        <w:rPr>
          <w:lang w:val="ru-RU"/>
        </w:rPr>
      </w:pPr>
      <w:r w:rsidRPr="00683373">
        <w:rPr>
          <w:lang w:val="ru-RU"/>
        </w:rPr>
        <w:t>31 марта 2011 года Майотта стала 101-м департаментом Франции. По данным переписи 2007 года, численность жителей Майотты составляла 186 387 человек; 55 процентов населения были младше 20 лет.</w:t>
      </w:r>
    </w:p>
    <w:p w:rsidR="00D45E0A" w:rsidRPr="00683373" w:rsidRDefault="00D45E0A" w:rsidP="00D45E0A">
      <w:pPr>
        <w:pStyle w:val="SingleTxtG"/>
        <w:rPr>
          <w:lang w:val="ru-RU"/>
        </w:rPr>
      </w:pPr>
      <w:r w:rsidRPr="00683373">
        <w:rPr>
          <w:lang w:val="ru-RU"/>
        </w:rPr>
        <w:t>В настоящее время на Майотте существуют многочисленные препятствия на пути к трудоустройству женщин, в числе которых – низкий уровень квалификации, нехватка свободных рабочих мест по специальностям, которые считаются "женскими", а также сложности в совмещении семейной жизни и профессиональной деятельности на острове, где сеть детских дошкольных учреждений развита очень слабо.</w:t>
      </w:r>
    </w:p>
    <w:p w:rsidR="00D45E0A" w:rsidRPr="00683373" w:rsidRDefault="00D45E0A" w:rsidP="00D45E0A">
      <w:pPr>
        <w:pStyle w:val="SingleTxtG"/>
        <w:rPr>
          <w:lang w:val="ru-RU"/>
        </w:rPr>
      </w:pPr>
      <w:r w:rsidRPr="00683373">
        <w:rPr>
          <w:lang w:val="ru-RU"/>
        </w:rPr>
        <w:t>Хотя в общих средних школах успеваемость у девочек выше, чем у мальчиков (для девочек показатель успешной сдачи экзаменов составляет 64,8 процента, тогда как для мальчиков – 55,3 процента), на продолжение девочками образования или прохождение ими курса профессионального обучения влияют отсутствие культурной традиции и предрассудки. Так, по данным проведенного в 2008 году исследования, среди тех, кто проходил стажировку в уполномоченных организациях, мужчины составляли 76 процентов, тогда как женщины – 24 процента.</w:t>
      </w:r>
    </w:p>
    <w:p w:rsidR="00D45E0A" w:rsidRPr="00683373" w:rsidRDefault="00D45E0A" w:rsidP="00D45E0A">
      <w:pPr>
        <w:pStyle w:val="SingleTxtG"/>
        <w:rPr>
          <w:lang w:val="ru-RU"/>
        </w:rPr>
      </w:pPr>
      <w:r w:rsidRPr="00683373">
        <w:rPr>
          <w:lang w:val="ru-RU"/>
        </w:rPr>
        <w:t>Соответственно среди женщин выше показатели безработицы (35,5 процента против 19,5 процента среди мужчин).</w:t>
      </w:r>
    </w:p>
    <w:p w:rsidR="00D45E0A" w:rsidRPr="00683373" w:rsidRDefault="00D45E0A" w:rsidP="00D45E0A">
      <w:pPr>
        <w:pStyle w:val="SingleTxtG"/>
        <w:rPr>
          <w:lang w:val="ru-RU"/>
        </w:rPr>
      </w:pPr>
      <w:r w:rsidRPr="00683373">
        <w:rPr>
          <w:lang w:val="ru-RU"/>
        </w:rPr>
        <w:t>С другой стороны, женщины чаще пользуются услугами помощи в трудоустройстве и работают на объектах местного развития. Они имеют очень ограниченный доступ к ответственным и руководящим должностям.</w:t>
      </w:r>
    </w:p>
    <w:p w:rsidR="00D45E0A" w:rsidRPr="00683373" w:rsidRDefault="00D45E0A" w:rsidP="00D45E0A">
      <w:pPr>
        <w:pStyle w:val="SingleTxtG"/>
        <w:rPr>
          <w:lang w:val="ru-RU"/>
        </w:rPr>
      </w:pPr>
      <w:r w:rsidRPr="00683373">
        <w:rPr>
          <w:lang w:val="ru-RU"/>
        </w:rPr>
        <w:t>С учетом этой ситуации государство принимает конкретные меры для расширения доступа женщин к трудоустройству. В 2012 году было вручено 12</w:t>
      </w:r>
      <w:r>
        <w:rPr>
          <w:lang w:val="ru-RU"/>
        </w:rPr>
        <w:t xml:space="preserve"> </w:t>
      </w:r>
      <w:r w:rsidRPr="00683373">
        <w:rPr>
          <w:lang w:val="ru-RU"/>
        </w:rPr>
        <w:t xml:space="preserve">премий за достижения в научно-технической области, цель которых – побудить девушек к выбору профессий в этой сфере. Управление </w:t>
      </w:r>
      <w:r>
        <w:rPr>
          <w:lang w:val="ru-RU"/>
        </w:rPr>
        <w:t>У</w:t>
      </w:r>
      <w:r w:rsidRPr="00683373">
        <w:rPr>
          <w:lang w:val="ru-RU"/>
        </w:rPr>
        <w:t xml:space="preserve">полномоченного по правам женщин провело в 2012 году акцию "101 женщина, 101 профессия", призванную придать гласности примеры успешной карьеры женщин из числа народности махора. Описание этой акции дается в брошюре, которая используется в учебных заведениях в качестве материала для повышения уровня осведомленности о равенстве между женщинами и мужчинами. В 2013 году </w:t>
      </w:r>
      <w:r>
        <w:rPr>
          <w:lang w:val="ru-RU"/>
        </w:rPr>
        <w:t xml:space="preserve">Управление Уполномоченного по правам </w:t>
      </w:r>
      <w:r w:rsidRPr="00683373">
        <w:rPr>
          <w:lang w:val="ru-RU"/>
        </w:rPr>
        <w:t>женщин планирует провести акцию под названием "Лидерство женщин", чтобы содействовать расширению доступа женщин к ответственным должностям в политической, социальной сферах, спорте и культуре.</w:t>
      </w:r>
    </w:p>
    <w:p w:rsidR="00D45E0A" w:rsidRPr="00683373" w:rsidRDefault="00D45E0A" w:rsidP="00D45E0A">
      <w:pPr>
        <w:pStyle w:val="SingleTxtG"/>
        <w:rPr>
          <w:lang w:val="ru-RU"/>
        </w:rPr>
      </w:pPr>
      <w:r w:rsidRPr="00683373">
        <w:rPr>
          <w:lang w:val="ru-RU"/>
        </w:rPr>
        <w:t>На данный момент не удалось провести никаких глобальных исследований состояния здоровья женщин на Майотте; имеются лишь отдельные данные, предоставленные разными ассоциациями (по выявлению раковых заболеваний, по оказанию помощи беременным женщинам или ассоциациями по борьбе с диабетом).</w:t>
      </w:r>
    </w:p>
    <w:p w:rsidR="00D45E0A" w:rsidRPr="00683373" w:rsidRDefault="00D45E0A" w:rsidP="00D45E0A">
      <w:pPr>
        <w:pStyle w:val="SingleTxtG"/>
        <w:rPr>
          <w:lang w:val="ru-RU"/>
        </w:rPr>
      </w:pPr>
      <w:r w:rsidRPr="00683373">
        <w:rPr>
          <w:lang w:val="ru-RU"/>
        </w:rPr>
        <w:t xml:space="preserve">Также существуют трудности с определением количественных показателей насилия в отношении женщин на Майотте. Лишь Ассоциация по улучшению положения женщин и оказания помощи жертвам (АФКАВ) предоставила данные, которые не отражают в полной мере реальное положение дел: в 2010 году АФКАВ рассматривала 153 дела о сексуальном насилии (в 2008 году – 90); от такой формы насилия страдают в первую очередь молодые малоимущие женщины, которые боятся подавать соответствующие жалобы. </w:t>
      </w:r>
    </w:p>
    <w:p w:rsidR="00D45E0A" w:rsidRPr="00683373" w:rsidRDefault="00D45E0A" w:rsidP="00D45E0A">
      <w:pPr>
        <w:pStyle w:val="SingleTxtG"/>
        <w:rPr>
          <w:lang w:val="ru-RU"/>
        </w:rPr>
      </w:pPr>
      <w:r w:rsidRPr="00683373">
        <w:rPr>
          <w:lang w:val="ru-RU"/>
        </w:rPr>
        <w:t>25 ноября 2010 года АФКАВ ввела в действие информационную телефонную линию по</w:t>
      </w:r>
      <w:r>
        <w:rPr>
          <w:lang w:val="ru-RU"/>
        </w:rPr>
        <w:t> </w:t>
      </w:r>
      <w:r w:rsidRPr="00683373">
        <w:rPr>
          <w:lang w:val="ru-RU"/>
        </w:rPr>
        <w:t>образцу действующей в метрополии линии 3919.</w:t>
      </w:r>
    </w:p>
    <w:p w:rsidR="00D45E0A" w:rsidRPr="00683373" w:rsidRDefault="00D45E0A" w:rsidP="00D45E0A">
      <w:pPr>
        <w:pStyle w:val="SingleTxtG"/>
        <w:rPr>
          <w:lang w:val="ru-RU"/>
        </w:rPr>
      </w:pPr>
      <w:r w:rsidRPr="00683373">
        <w:rPr>
          <w:lang w:val="ru-RU"/>
        </w:rPr>
        <w:t>Кроме того, рабочей группе поручено подготовить для департамента протокол борьбы с</w:t>
      </w:r>
      <w:r>
        <w:rPr>
          <w:lang w:val="ru-RU"/>
        </w:rPr>
        <w:t> </w:t>
      </w:r>
      <w:r w:rsidRPr="00683373">
        <w:rPr>
          <w:lang w:val="ru-RU"/>
        </w:rPr>
        <w:t>насилием в отношении женщин.</w:t>
      </w:r>
    </w:p>
    <w:p w:rsidR="00D45E0A" w:rsidRPr="00683373" w:rsidRDefault="00D45E0A" w:rsidP="00D45E0A">
      <w:pPr>
        <w:pStyle w:val="SingleTxtG"/>
        <w:rPr>
          <w:lang w:val="ru-RU"/>
        </w:rPr>
      </w:pPr>
      <w:r w:rsidRPr="00683373">
        <w:rPr>
          <w:lang w:val="ru-RU"/>
        </w:rPr>
        <w:t xml:space="preserve">Цели, которые ставит перед собой Региональное управление </w:t>
      </w:r>
      <w:r>
        <w:rPr>
          <w:lang w:val="ru-RU"/>
        </w:rPr>
        <w:t>У</w:t>
      </w:r>
      <w:r w:rsidRPr="00683373">
        <w:rPr>
          <w:lang w:val="ru-RU"/>
        </w:rPr>
        <w:t>полномоченного по правам женщин и вопросам равенства Майотты, соответствуют тем, которые преследуют другие заморские департаменты:</w:t>
      </w:r>
    </w:p>
    <w:p w:rsidR="00D45E0A" w:rsidRPr="00683373" w:rsidRDefault="00D45E0A" w:rsidP="00D45E0A">
      <w:pPr>
        <w:pStyle w:val="Bullet1G"/>
        <w:rPr>
          <w:lang w:val="ru-RU"/>
        </w:rPr>
      </w:pPr>
      <w:r w:rsidRPr="00683373">
        <w:rPr>
          <w:lang w:val="ru-RU"/>
        </w:rPr>
        <w:t>вести борьбу со стереотипным распределением женских и мужских ролей и против дискриминации по признаку пола, проводя для этого мероприятия по повышению уровня осведомленности и обучению;</w:t>
      </w:r>
    </w:p>
    <w:p w:rsidR="00D45E0A" w:rsidRPr="00683373" w:rsidRDefault="00D45E0A" w:rsidP="00D45E0A">
      <w:pPr>
        <w:pStyle w:val="Bullet1G"/>
        <w:rPr>
          <w:lang w:val="ru-RU"/>
        </w:rPr>
      </w:pPr>
      <w:r w:rsidRPr="00683373">
        <w:rPr>
          <w:lang w:val="ru-RU"/>
        </w:rPr>
        <w:t xml:space="preserve">способствовать утверждению многообразия и равенства на рабочих местах; </w:t>
      </w:r>
    </w:p>
    <w:p w:rsidR="00D45E0A" w:rsidRPr="00683373" w:rsidRDefault="00D45E0A" w:rsidP="00D45E0A">
      <w:pPr>
        <w:pStyle w:val="Bullet1G"/>
        <w:rPr>
          <w:lang w:val="ru-RU"/>
        </w:rPr>
      </w:pPr>
      <w:r w:rsidRPr="00683373">
        <w:rPr>
          <w:lang w:val="ru-RU"/>
        </w:rPr>
        <w:t xml:space="preserve">вести борьбу против насилия в отношении женщин, обеспечивать их права и уважение к их достоинству. </w:t>
      </w:r>
    </w:p>
    <w:p w:rsidR="00D45E0A" w:rsidRPr="00683373" w:rsidRDefault="00D45E0A" w:rsidP="00D45E0A">
      <w:pPr>
        <w:pStyle w:val="SingleTxtG"/>
        <w:rPr>
          <w:lang w:val="ru-RU"/>
        </w:rPr>
      </w:pPr>
      <w:r w:rsidRPr="00683373">
        <w:rPr>
          <w:lang w:val="ru-RU"/>
        </w:rPr>
        <w:t>Кроме того, определены три основные приоритета: сбор статистических данных в разбивке по полу, непрерывное обучение государственных служащих по вопросам равенства между женщинами и мужчинами, и учет вопроса о совмещении профессиональной деятельности и семейной жизни.</w:t>
      </w:r>
    </w:p>
    <w:p w:rsidR="00D45E0A" w:rsidRPr="00683373" w:rsidRDefault="00D45E0A" w:rsidP="00D45E0A">
      <w:pPr>
        <w:pStyle w:val="SingleTxtG"/>
        <w:rPr>
          <w:b/>
          <w:i/>
          <w:lang w:val="ru-RU"/>
        </w:rPr>
      </w:pPr>
      <w:r w:rsidRPr="00683373">
        <w:rPr>
          <w:b/>
          <w:i/>
          <w:lang w:val="ru-RU"/>
        </w:rPr>
        <w:t>1.5.2.5.</w:t>
      </w:r>
      <w:r w:rsidRPr="00683373">
        <w:rPr>
          <w:b/>
          <w:i/>
          <w:lang w:val="ru-RU"/>
        </w:rPr>
        <w:tab/>
        <w:t>Права женщин и равенство между женщинами и мужчинами на Реюньоне</w:t>
      </w:r>
    </w:p>
    <w:p w:rsidR="00D45E0A" w:rsidRPr="00683373" w:rsidRDefault="00D45E0A" w:rsidP="00D45E0A">
      <w:pPr>
        <w:pStyle w:val="SingleTxtG"/>
        <w:rPr>
          <w:lang w:val="ru-RU"/>
        </w:rPr>
      </w:pPr>
      <w:r w:rsidRPr="00683373">
        <w:rPr>
          <w:lang w:val="ru-RU"/>
        </w:rPr>
        <w:t>Реюньон является самым удаленным от метрополии и Европы заморским департаментом Франции. На 1 января 2010 года численность жителей острова составляла примерно 828 054 человек, 51,7 процента которых – женщины. 34 процента населения младше 20 лет, и эта доля быстро растет благодаря высокому коэффициенту фертильности (в среднем 2,38 ребенка на женщину).</w:t>
      </w:r>
    </w:p>
    <w:p w:rsidR="00D45E0A" w:rsidRPr="00683373" w:rsidRDefault="00D45E0A" w:rsidP="00D45E0A">
      <w:pPr>
        <w:pStyle w:val="SingleTxtG"/>
        <w:rPr>
          <w:lang w:val="ru-RU"/>
        </w:rPr>
      </w:pPr>
      <w:r w:rsidRPr="00683373">
        <w:rPr>
          <w:lang w:val="ru-RU"/>
        </w:rPr>
        <w:t>Жители Реюньона сталкиваются с проблемами в трудоустройстве, которые никоим образом не связаны с менее высокими показателями успеваемости девочек в школах. Кроме того, успеваемость в средней школе у них выше, чем у мальчиков: показатель успешной сдачи экзаменов за курс средней школы для них составляет 82,7 процента, тогда как для мальчиков – 80,1 процента. В результате среднюю школу заканчивают почти 66 процентов девушек и 49,5 процента юношей соответствующего возраста. Вместе с тем более высокие результаты не препятствуют стереотипному выбору профессии, ограничивающему возможности женщин. Так, например, 80 процентов девушек, проходящих курс среднего профессионального образования, обучаются по пяти специальностям. Подобная узость спектра выбираемых женщинами профессий отражается на их дальнейшей трудовой деятельности.</w:t>
      </w:r>
    </w:p>
    <w:p w:rsidR="00D45E0A" w:rsidRPr="00683373" w:rsidRDefault="00D45E0A" w:rsidP="00D45E0A">
      <w:pPr>
        <w:pStyle w:val="SingleTxtG"/>
        <w:rPr>
          <w:lang w:val="ru-RU"/>
        </w:rPr>
      </w:pPr>
      <w:r w:rsidRPr="00683373">
        <w:rPr>
          <w:lang w:val="ru-RU"/>
        </w:rPr>
        <w:t>Женщины, составлявшие в 2011 году 47 процентов экономически активного населения, в большей степени страдают от безработицы: на конец февраля 2012 года они составляли 50,6 процента тех, кто искал работу. Что касается работающих женщин, то они составляют 70 процентов занятых на условиях неполного рабочего времени, хотя 15 процентов экономически активных женщин хотели бы работать больше. Соответственно велики и разрывы в уровнях оплаты труда женщин и мужчин: средняя заработная плата женщин составляет 87,5 процента от заработной платы мужчин. Этот разрыв еще более очевиден, когда речь идет о руководящих работниках: женщины здесь получают, в среднем, 76,8 процента от заработной платы мужчин. Женщины занимают только 38 процентов руководящих должностей и создают только 25,5 процента всех новых предприятий.</w:t>
      </w:r>
    </w:p>
    <w:p w:rsidR="00D45E0A" w:rsidRPr="00683373" w:rsidRDefault="00D45E0A" w:rsidP="00D45E0A">
      <w:pPr>
        <w:pStyle w:val="SingleTxtG"/>
        <w:rPr>
          <w:lang w:val="ru-RU"/>
        </w:rPr>
      </w:pPr>
      <w:r w:rsidRPr="00683373">
        <w:rPr>
          <w:lang w:val="ru-RU"/>
        </w:rPr>
        <w:t xml:space="preserve">Региональное управление </w:t>
      </w:r>
      <w:r>
        <w:rPr>
          <w:lang w:val="ru-RU"/>
        </w:rPr>
        <w:t>У</w:t>
      </w:r>
      <w:r w:rsidRPr="00683373">
        <w:rPr>
          <w:lang w:val="ru-RU"/>
        </w:rPr>
        <w:t xml:space="preserve">полномоченного по правам женщин проводит мероприятия по повышению уровня информированности и вовлечению в работу, целевой аудиторией которых являются: </w:t>
      </w:r>
    </w:p>
    <w:p w:rsidR="00D45E0A" w:rsidRPr="00683373" w:rsidRDefault="00D45E0A" w:rsidP="00D45E0A">
      <w:pPr>
        <w:pStyle w:val="Bullet1G"/>
        <w:rPr>
          <w:lang w:val="ru-RU"/>
        </w:rPr>
      </w:pPr>
      <w:r w:rsidRPr="00683373">
        <w:rPr>
          <w:lang w:val="ru-RU"/>
        </w:rPr>
        <w:t>специалисты по вопросам трудоустройства; при этом предполагается проводить курс повышения квалификации для работников Центров занятости;</w:t>
      </w:r>
    </w:p>
    <w:p w:rsidR="00D45E0A" w:rsidRPr="00683373" w:rsidRDefault="00D45E0A" w:rsidP="00D45E0A">
      <w:pPr>
        <w:pStyle w:val="Bullet1G"/>
        <w:rPr>
          <w:lang w:val="ru-RU"/>
        </w:rPr>
      </w:pPr>
      <w:r w:rsidRPr="00683373">
        <w:rPr>
          <w:lang w:val="ru-RU"/>
        </w:rPr>
        <w:t>женщины, возглавляющие компании или намеревающиеся их создать (поддержка соответствующей сети);</w:t>
      </w:r>
    </w:p>
    <w:p w:rsidR="00D45E0A" w:rsidRPr="00683373" w:rsidRDefault="00D45E0A" w:rsidP="00D45E0A">
      <w:pPr>
        <w:pStyle w:val="Bullet1G"/>
        <w:rPr>
          <w:lang w:val="ru-RU"/>
        </w:rPr>
      </w:pPr>
      <w:r w:rsidRPr="00683373">
        <w:rPr>
          <w:lang w:val="ru-RU"/>
        </w:rPr>
        <w:t>женщины, удаленные от рынка труда, получающие пособие для одиноких матерей, – для них действует программа "Пути становления самостоятельности и вовлечения в профессиональную деятельность" (эксперимент проводился в 2010–2011 годах);</w:t>
      </w:r>
    </w:p>
    <w:p w:rsidR="00D45E0A" w:rsidRPr="00683373" w:rsidRDefault="00D45E0A" w:rsidP="00D45E0A">
      <w:pPr>
        <w:pStyle w:val="Bullet1G"/>
        <w:rPr>
          <w:lang w:val="ru-RU"/>
        </w:rPr>
      </w:pPr>
      <w:r w:rsidRPr="00683373">
        <w:rPr>
          <w:lang w:val="ru-RU"/>
        </w:rPr>
        <w:t>учащиеся, отмеченные премией "За достижения девочек в научно-технической области";</w:t>
      </w:r>
    </w:p>
    <w:p w:rsidR="00D45E0A" w:rsidRPr="00683373" w:rsidRDefault="00D45E0A" w:rsidP="00D45E0A">
      <w:pPr>
        <w:pStyle w:val="Bullet1G"/>
        <w:rPr>
          <w:lang w:val="ru-RU"/>
        </w:rPr>
      </w:pPr>
      <w:r w:rsidRPr="00683373">
        <w:rPr>
          <w:lang w:val="ru-RU"/>
        </w:rPr>
        <w:t>общественность в целом – ее знакомят с результатами исследования о месте женщин в политической жизни и о совмещении трудовой деятельности и семейных обязанностей.</w:t>
      </w:r>
    </w:p>
    <w:p w:rsidR="00D45E0A" w:rsidRPr="00683373" w:rsidRDefault="00D45E0A" w:rsidP="00D45E0A">
      <w:pPr>
        <w:pStyle w:val="SingleTxtG"/>
        <w:rPr>
          <w:lang w:val="ru-RU"/>
        </w:rPr>
      </w:pPr>
      <w:r w:rsidRPr="00683373">
        <w:rPr>
          <w:lang w:val="ru-RU"/>
        </w:rPr>
        <w:t>Насилие со стороны супруга является наиболее распространенной формой насилия в отношении женщин. В 2011 году шесть жительниц Реюньона погибли от рук своих мужей – это составляет почти 4 процента от общего числа француженок, лишившихся жизни в результате насильственных действий со стороны партнеров (хотя численность населения Реюньона составляет всего 1 процент от общей численности населения Франции). Кроме того, хотя количество заявлений за последние три года выросло на 35 процентов, чаще всего жалобы на насилие со стороны супругов не подаются, несмотря на более внимательное отношение к жертвам со стороны служб полиции и жандармерии. По данным проведенного в 2009–2010 годах на Реюньоне Рамочного исследования условий жизни и безопасности, жалобы подаются лишь по 9 процентам случаев физического насилия со стороны супругов и сексуального насилия.</w:t>
      </w:r>
    </w:p>
    <w:p w:rsidR="00D45E0A" w:rsidRPr="00683373" w:rsidRDefault="00D45E0A" w:rsidP="00D45E0A">
      <w:pPr>
        <w:pStyle w:val="SingleTxtG"/>
        <w:rPr>
          <w:lang w:val="ru-RU"/>
        </w:rPr>
      </w:pPr>
      <w:r w:rsidRPr="00683373">
        <w:rPr>
          <w:lang w:val="ru-RU"/>
        </w:rPr>
        <w:t>На Реюньоне, как и в других заморских департаментах, будет проведен новый опрос по проблемам насилия в отношении женщин (ВИРАЖЕ).</w:t>
      </w:r>
    </w:p>
    <w:p w:rsidR="00D45E0A" w:rsidRPr="00683373" w:rsidRDefault="00D45E0A" w:rsidP="00D45E0A">
      <w:pPr>
        <w:pStyle w:val="SingleTxtG"/>
        <w:rPr>
          <w:lang w:val="ru-RU"/>
        </w:rPr>
      </w:pPr>
      <w:r w:rsidRPr="00683373">
        <w:rPr>
          <w:lang w:val="ru-RU"/>
        </w:rPr>
        <w:t>В целях борьбы с насилием принимаются такие меры, как:</w:t>
      </w:r>
    </w:p>
    <w:p w:rsidR="00D45E0A" w:rsidRPr="00683373" w:rsidRDefault="00D45E0A" w:rsidP="00D45E0A">
      <w:pPr>
        <w:pStyle w:val="Bullet1G"/>
        <w:rPr>
          <w:lang w:val="ru-RU"/>
        </w:rPr>
      </w:pPr>
      <w:r w:rsidRPr="00683373">
        <w:rPr>
          <w:lang w:val="ru-RU"/>
        </w:rPr>
        <w:t>предоставление финансовых средств для создания двух приютов дневного пребывания женщин – жертв бытового насилия и создание в комиссариатах и бригадах полиции должностей социальных работников (на сегодняшний день к своей работе приступили два социальных работника);</w:t>
      </w:r>
    </w:p>
    <w:p w:rsidR="00D45E0A" w:rsidRPr="00683373" w:rsidRDefault="00D45E0A" w:rsidP="00D45E0A">
      <w:pPr>
        <w:pStyle w:val="Bullet1G"/>
        <w:rPr>
          <w:lang w:val="ru-RU"/>
        </w:rPr>
      </w:pPr>
      <w:r w:rsidRPr="00683373">
        <w:rPr>
          <w:lang w:val="ru-RU"/>
        </w:rPr>
        <w:t>первоначальная подготовка и повышение квалификации социальных работников, сотрудников учреждений здравоохранения и органов по охране правопорядка. С</w:t>
      </w:r>
      <w:r>
        <w:rPr>
          <w:lang w:val="ru-RU"/>
        </w:rPr>
        <w:t> </w:t>
      </w:r>
      <w:r w:rsidRPr="00683373">
        <w:rPr>
          <w:lang w:val="ru-RU"/>
        </w:rPr>
        <w:t>2006 года курс такой междисциплинарной подготовки прошли около шестидесяти человек;</w:t>
      </w:r>
    </w:p>
    <w:p w:rsidR="00D45E0A" w:rsidRPr="00683373" w:rsidRDefault="00D45E0A" w:rsidP="00D45E0A">
      <w:pPr>
        <w:pStyle w:val="Bullet1G"/>
        <w:rPr>
          <w:lang w:val="ru-RU"/>
        </w:rPr>
      </w:pPr>
      <w:r w:rsidRPr="00683373">
        <w:rPr>
          <w:lang w:val="ru-RU"/>
        </w:rPr>
        <w:t>информационные кампании, рассчитанные на широкую общественность;</w:t>
      </w:r>
    </w:p>
    <w:p w:rsidR="00D45E0A" w:rsidRPr="00683373" w:rsidRDefault="00D45E0A" w:rsidP="00D45E0A">
      <w:pPr>
        <w:pStyle w:val="Bullet1G"/>
        <w:rPr>
          <w:lang w:val="ru-RU"/>
        </w:rPr>
      </w:pPr>
      <w:r w:rsidRPr="00683373">
        <w:rPr>
          <w:lang w:val="ru-RU"/>
        </w:rPr>
        <w:t>обнародование ежегодных докладов о случаях бытового насилия в отношении женщин.</w:t>
      </w:r>
    </w:p>
    <w:p w:rsidR="00D45E0A" w:rsidRPr="00683373" w:rsidRDefault="00D45E0A" w:rsidP="00D45E0A">
      <w:pPr>
        <w:pStyle w:val="SingleTxtG"/>
        <w:rPr>
          <w:lang w:val="ru-RU"/>
        </w:rPr>
      </w:pPr>
      <w:r w:rsidRPr="00683373">
        <w:rPr>
          <w:lang w:val="ru-RU"/>
        </w:rPr>
        <w:t>Меры, осуществляемые в рамках Регионального стратегического плана обеспечения равенства между женщинами и мужчинами (РСПРЖМ), направлены на борьбу с гендерными стереотипами, расширение горизонтов профессиональной ориентации и спектра выбираемых девушками и юношами профессий, на улучшение отношения к женщинам – жертвам насилия и распространение информации об этом явлении.</w:t>
      </w:r>
    </w:p>
    <w:p w:rsidR="00D45E0A" w:rsidRPr="00683373" w:rsidRDefault="00D45E0A" w:rsidP="00D45E0A">
      <w:pPr>
        <w:pStyle w:val="SingleTxtG"/>
        <w:rPr>
          <w:lang w:val="ru-RU"/>
        </w:rPr>
      </w:pPr>
      <w:r w:rsidRPr="00683373">
        <w:rPr>
          <w:lang w:val="ru-RU"/>
        </w:rPr>
        <w:t xml:space="preserve">Следует отметить, что Реюньон является участником национальной программы "Территории, обеспечивающие равенство в профессиональной деятельности". Осуществление данной программы началось после проведения 10 и 11 июля 2012 года конференции общественности. 22 февраля 2013 года государство, управление учебного округа и органы власти региона подписали рамочное соглашение, которое станет основой для проведения мероприятий в целях: </w:t>
      </w:r>
    </w:p>
    <w:p w:rsidR="00D45E0A" w:rsidRPr="00683373" w:rsidRDefault="00D45E0A" w:rsidP="00D45E0A">
      <w:pPr>
        <w:pStyle w:val="Bullet1G"/>
        <w:rPr>
          <w:lang w:val="ru-RU"/>
        </w:rPr>
      </w:pPr>
      <w:r w:rsidRPr="00683373">
        <w:rPr>
          <w:lang w:val="ru-RU"/>
        </w:rPr>
        <w:t>обеспечения равенства в профессиональной деятельности на малых, средних и микропредприятиях для реального осуществления прав;</w:t>
      </w:r>
    </w:p>
    <w:p w:rsidR="00D45E0A" w:rsidRPr="00683373" w:rsidRDefault="00D45E0A" w:rsidP="00D45E0A">
      <w:pPr>
        <w:pStyle w:val="Bullet1G"/>
        <w:rPr>
          <w:lang w:val="ru-RU"/>
        </w:rPr>
      </w:pPr>
      <w:r w:rsidRPr="00683373">
        <w:rPr>
          <w:lang w:val="ru-RU"/>
        </w:rPr>
        <w:t>содействия в расширении методов обучения и видов деятельности.</w:t>
      </w:r>
    </w:p>
    <w:p w:rsidR="00D45E0A" w:rsidRPr="00683373" w:rsidRDefault="00D45E0A" w:rsidP="00D45E0A">
      <w:pPr>
        <w:pStyle w:val="SingleTxtG"/>
        <w:rPr>
          <w:lang w:val="ru-RU"/>
        </w:rPr>
      </w:pPr>
      <w:r w:rsidRPr="00683373">
        <w:rPr>
          <w:b/>
          <w:i/>
          <w:lang w:val="ru-RU"/>
        </w:rPr>
        <w:t>1.5.2.6.</w:t>
      </w:r>
      <w:r>
        <w:rPr>
          <w:b/>
          <w:i/>
          <w:lang w:val="ru-RU"/>
        </w:rPr>
        <w:tab/>
      </w:r>
      <w:r w:rsidRPr="00683373">
        <w:rPr>
          <w:b/>
          <w:i/>
          <w:lang w:val="ru-RU"/>
        </w:rPr>
        <w:t>Права женщин и равенство между женщинами и мужчинами во Французской Полинезии и в Новой Каледонии:</w:t>
      </w:r>
      <w:r w:rsidRPr="00683373">
        <w:rPr>
          <w:lang w:val="ru-RU"/>
        </w:rPr>
        <w:t xml:space="preserve"> </w:t>
      </w:r>
    </w:p>
    <w:p w:rsidR="00D45E0A" w:rsidRPr="00683373" w:rsidRDefault="00D45E0A" w:rsidP="00D45E0A">
      <w:pPr>
        <w:pStyle w:val="SingleTxtG"/>
        <w:rPr>
          <w:lang w:val="ru-RU"/>
        </w:rPr>
      </w:pPr>
      <w:r w:rsidRPr="00683373">
        <w:rPr>
          <w:lang w:val="ru-RU"/>
        </w:rPr>
        <w:t>См. доклады, приводимые в приложении.</w:t>
      </w:r>
    </w:p>
    <w:p w:rsidR="00D45E0A" w:rsidRPr="00683373" w:rsidRDefault="00D45E0A" w:rsidP="00D45E0A">
      <w:pPr>
        <w:pStyle w:val="HChG"/>
        <w:rPr>
          <w:lang w:val="ru-RU"/>
        </w:rPr>
      </w:pPr>
      <w:bookmarkStart w:id="18" w:name="_Toc374878675"/>
      <w:r w:rsidRPr="00683373">
        <w:rPr>
          <w:lang w:val="ru-RU"/>
        </w:rPr>
        <w:tab/>
      </w:r>
      <w:bookmarkStart w:id="19" w:name="_Toc398638236"/>
      <w:r w:rsidRPr="00683373">
        <w:rPr>
          <w:lang w:val="ru-RU"/>
        </w:rPr>
        <w:t>II.</w:t>
      </w:r>
      <w:r w:rsidRPr="00683373">
        <w:rPr>
          <w:lang w:val="ru-RU"/>
        </w:rPr>
        <w:tab/>
        <w:t>Осуществление первой части Конвенции о ликвидации дискриминации в отношении женщин (статьи 1–6)</w:t>
      </w:r>
      <w:bookmarkEnd w:id="19"/>
      <w:r w:rsidRPr="00683373">
        <w:rPr>
          <w:lang w:val="ru-RU"/>
        </w:rPr>
        <w:t xml:space="preserve"> </w:t>
      </w:r>
      <w:bookmarkEnd w:id="18"/>
    </w:p>
    <w:p w:rsidR="00D45E0A" w:rsidRPr="00D45E0A" w:rsidRDefault="00D45E0A" w:rsidP="00D45E0A">
      <w:pPr>
        <w:pStyle w:val="H1G"/>
        <w:spacing w:before="120"/>
        <w:rPr>
          <w:lang w:val="ru-RU"/>
        </w:rPr>
      </w:pPr>
      <w:bookmarkStart w:id="20" w:name="_Toc374878676"/>
      <w:r w:rsidRPr="00D45E0A">
        <w:rPr>
          <w:lang w:val="ru-RU"/>
        </w:rPr>
        <w:tab/>
      </w:r>
      <w:bookmarkStart w:id="21" w:name="_Toc398638237"/>
      <w:r w:rsidRPr="00D45E0A">
        <w:rPr>
          <w:lang w:val="ru-RU"/>
        </w:rPr>
        <w:t>2.1.</w:t>
      </w:r>
      <w:r w:rsidRPr="00D45E0A">
        <w:rPr>
          <w:lang w:val="ru-RU"/>
        </w:rPr>
        <w:tab/>
        <w:t>Эффективная защита женщин от любых актов дискриминации (статьи 1 и 2)</w:t>
      </w:r>
      <w:bookmarkEnd w:id="20"/>
      <w:bookmarkEnd w:id="21"/>
    </w:p>
    <w:p w:rsidR="00D45E0A" w:rsidRPr="00683373" w:rsidRDefault="00D45E0A" w:rsidP="00D45E0A">
      <w:pPr>
        <w:pStyle w:val="SingleTxtG"/>
        <w:rPr>
          <w:b/>
          <w:i/>
          <w:lang w:val="ru-RU"/>
        </w:rPr>
      </w:pPr>
      <w:r w:rsidRPr="00683373">
        <w:rPr>
          <w:b/>
          <w:i/>
          <w:lang w:val="ru-RU"/>
        </w:rPr>
        <w:t>Рекомендация (пункт 17): "Комитет рекомендует государству-участнику организовать кампании в целях побуждения женщин подавать жалобы на дискриминацию по признаку пола и предоставить в распоряжение Высшего совета достаточное количество финансовых и кадровых ресурсов, чтобы он мог полностью выполнить поставленные перед ним задачи".</w:t>
      </w:r>
    </w:p>
    <w:p w:rsidR="00D45E0A" w:rsidRPr="00683373" w:rsidRDefault="00D45E0A" w:rsidP="00D45E0A">
      <w:pPr>
        <w:pStyle w:val="SingleTxtG"/>
        <w:rPr>
          <w:lang w:val="ru-RU"/>
        </w:rPr>
      </w:pPr>
      <w:r w:rsidRPr="00683373">
        <w:rPr>
          <w:lang w:val="ru-RU"/>
        </w:rPr>
        <w:t xml:space="preserve">На основании поправки, внесенной в Конституцию 23 июля 2008 года (статья 71-1 Конституции), был создан независимый административный орган – </w:t>
      </w:r>
      <w:r>
        <w:rPr>
          <w:lang w:val="ru-RU"/>
        </w:rPr>
        <w:t xml:space="preserve">Управление Уполномоченного по правам </w:t>
      </w:r>
      <w:r w:rsidRPr="00683373">
        <w:rPr>
          <w:lang w:val="ru-RU"/>
        </w:rPr>
        <w:t>человека, которое начало свою работу на основании органического и парламентского законов от 29 марта 2011 года. Этот орган принял на себя исполнение функций Высшего совета по борьбе с дискриминацией и вопросам равенства (ВСБДВР), а также омбудсмена Республики, Уполномоченного по правам ребенка и Национальной комиссии по профессиональной этике сотрудников служб безопасности (НКПЭССБ).</w:t>
      </w:r>
    </w:p>
    <w:p w:rsidR="00D45E0A" w:rsidRPr="00683373" w:rsidRDefault="00D45E0A" w:rsidP="00D45E0A">
      <w:pPr>
        <w:pStyle w:val="SingleTxtG"/>
        <w:rPr>
          <w:lang w:val="ru-RU"/>
        </w:rPr>
      </w:pPr>
      <w:r w:rsidRPr="00683373">
        <w:rPr>
          <w:lang w:val="ru-RU"/>
        </w:rPr>
        <w:t>В задачи этого органа входит защита индивидуальных прав и свобод в отношениях с органами власти. Он наделен особыми полномочиями в деле борьбы с дискриминацией, имея целью обеспечение равенства в сфере занятости, жилья, образования и доступа к товарам и услугам. Проведенная реформа упрощает для истцов возможности обращения в суд и содействует осуществлению основных прав, благодаря объединению различных служб в более доступную службу "одного окна".</w:t>
      </w:r>
    </w:p>
    <w:p w:rsidR="00D45E0A" w:rsidRPr="00683373" w:rsidRDefault="00D45E0A" w:rsidP="00D45E0A">
      <w:pPr>
        <w:pStyle w:val="SingleTxtG"/>
        <w:rPr>
          <w:lang w:val="ru-RU"/>
        </w:rPr>
      </w:pPr>
      <w:r w:rsidRPr="00683373">
        <w:rPr>
          <w:lang w:val="ru-RU"/>
        </w:rPr>
        <w:t>После создания Управления в нем, помимо самого Уполномоченного, работают три его заместителя, возглавляющие три коллегии, одна из которых непосредственно занимается борьбой с дискриминацией и обеспечением равенства. Согласно закону, "при назначении членов коллегий определенных органов власти применяется принцип сбалансированного представительства женщин и мужчин среди членов коллегий". В</w:t>
      </w:r>
      <w:r>
        <w:rPr>
          <w:lang w:val="ru-RU"/>
        </w:rPr>
        <w:t> </w:t>
      </w:r>
      <w:r w:rsidRPr="00683373">
        <w:rPr>
          <w:lang w:val="ru-RU"/>
        </w:rPr>
        <w:t>настоящий момент каждая коллегия сформирована на принципах строгого соблюдения паритета.</w:t>
      </w:r>
    </w:p>
    <w:p w:rsidR="00D45E0A" w:rsidRPr="00683373" w:rsidRDefault="00D45E0A" w:rsidP="00D45E0A">
      <w:pPr>
        <w:pStyle w:val="SingleTxtG"/>
        <w:rPr>
          <w:lang w:val="ru-RU"/>
        </w:rPr>
      </w:pPr>
      <w:r w:rsidRPr="00683373">
        <w:rPr>
          <w:lang w:val="ru-RU"/>
        </w:rPr>
        <w:t>Что касается итогов деятельности, то увеличивается количество подаваемых женщинами жалоб (на дискриминацию по причине беременности, по семейному положению и по признаку пола). Такие жалобы по своему количеству (11,6 процента от общего числа поданных жалоб) находятся на третьем месте после жалоб на дискриминацию по признаку происхождения (23,5 процента) и из-за состояния здоровья или инвалидности (23 процента).</w:t>
      </w:r>
    </w:p>
    <w:p w:rsidR="00D45E0A" w:rsidRDefault="00D45E0A" w:rsidP="00D45E0A">
      <w:pPr>
        <w:pStyle w:val="SingleTxtG"/>
        <w:rPr>
          <w:lang w:val="ru-RU"/>
        </w:rPr>
      </w:pPr>
      <w:r w:rsidRPr="00683373">
        <w:rPr>
          <w:i/>
          <w:lang w:val="ru-RU"/>
        </w:rPr>
        <w:t xml:space="preserve">Пример дискриминации по причине беременности как одного из запрещенных мотивов дискриминации </w:t>
      </w:r>
    </w:p>
    <w:p w:rsidR="00D45E0A" w:rsidRPr="00EC156A" w:rsidRDefault="00D45E0A" w:rsidP="00D45E0A">
      <w:pPr>
        <w:pStyle w:val="SingleTxtG"/>
        <w:tabs>
          <w:tab w:val="clear" w:pos="2552"/>
          <w:tab w:val="left" w:pos="5670"/>
        </w:tabs>
        <w:rPr>
          <w:lang w:val="ru-RU"/>
        </w:rPr>
      </w:pPr>
      <w:r w:rsidRPr="00EC156A">
        <w:rPr>
          <w:lang w:val="ru-RU"/>
        </w:rPr>
        <w:t>2006</w:t>
      </w:r>
      <w:r>
        <w:rPr>
          <w:lang w:val="ru-RU"/>
        </w:rPr>
        <w:t> год</w:t>
      </w:r>
      <w:r w:rsidRPr="00EC156A">
        <w:rPr>
          <w:lang w:val="ru-RU"/>
        </w:rPr>
        <w:t xml:space="preserve"> – 50 заявлений</w:t>
      </w:r>
      <w:r>
        <w:rPr>
          <w:lang w:val="ru-RU"/>
        </w:rPr>
        <w:tab/>
      </w:r>
      <w:r w:rsidRPr="00EC156A">
        <w:rPr>
          <w:lang w:val="ru-RU"/>
        </w:rPr>
        <w:t>2009</w:t>
      </w:r>
      <w:r>
        <w:rPr>
          <w:lang w:val="ru-RU"/>
        </w:rPr>
        <w:t> год</w:t>
      </w:r>
      <w:r w:rsidRPr="00EC156A">
        <w:rPr>
          <w:lang w:val="ru-RU"/>
        </w:rPr>
        <w:t xml:space="preserve"> – 259 заявлений</w:t>
      </w:r>
    </w:p>
    <w:p w:rsidR="00D45E0A" w:rsidRPr="00EC156A" w:rsidRDefault="00D45E0A" w:rsidP="00D45E0A">
      <w:pPr>
        <w:pStyle w:val="SingleTxtG"/>
        <w:tabs>
          <w:tab w:val="clear" w:pos="2552"/>
          <w:tab w:val="left" w:pos="5670"/>
        </w:tabs>
        <w:rPr>
          <w:lang w:val="ru-RU"/>
        </w:rPr>
      </w:pPr>
      <w:r w:rsidRPr="00EC156A">
        <w:rPr>
          <w:lang w:val="ru-RU"/>
        </w:rPr>
        <w:t>2007</w:t>
      </w:r>
      <w:r>
        <w:rPr>
          <w:lang w:val="ru-RU"/>
        </w:rPr>
        <w:t> год</w:t>
      </w:r>
      <w:r w:rsidRPr="00EC156A">
        <w:rPr>
          <w:lang w:val="ru-RU"/>
        </w:rPr>
        <w:t xml:space="preserve"> – 50 заявлений</w:t>
      </w:r>
      <w:r>
        <w:rPr>
          <w:lang w:val="ru-RU"/>
        </w:rPr>
        <w:tab/>
      </w:r>
      <w:r w:rsidRPr="00EC156A">
        <w:rPr>
          <w:lang w:val="ru-RU"/>
        </w:rPr>
        <w:t>2010</w:t>
      </w:r>
      <w:r>
        <w:rPr>
          <w:lang w:val="ru-RU"/>
        </w:rPr>
        <w:t> год</w:t>
      </w:r>
      <w:r w:rsidRPr="00EC156A">
        <w:rPr>
          <w:lang w:val="ru-RU"/>
        </w:rPr>
        <w:t xml:space="preserve"> – 618 заявлений</w:t>
      </w:r>
    </w:p>
    <w:p w:rsidR="00D45E0A" w:rsidRDefault="00D45E0A" w:rsidP="00D45E0A">
      <w:pPr>
        <w:pStyle w:val="SingleTxtG"/>
        <w:tabs>
          <w:tab w:val="clear" w:pos="2552"/>
          <w:tab w:val="left" w:pos="5670"/>
        </w:tabs>
        <w:rPr>
          <w:lang w:val="ru-RU"/>
        </w:rPr>
      </w:pPr>
      <w:r w:rsidRPr="00EC156A">
        <w:rPr>
          <w:lang w:val="ru-RU"/>
        </w:rPr>
        <w:t>2008</w:t>
      </w:r>
      <w:r>
        <w:rPr>
          <w:lang w:val="ru-RU"/>
        </w:rPr>
        <w:t> год</w:t>
      </w:r>
      <w:r w:rsidRPr="00EC156A">
        <w:rPr>
          <w:lang w:val="ru-RU"/>
        </w:rPr>
        <w:t xml:space="preserve"> – 125 заявлений</w:t>
      </w:r>
      <w:r>
        <w:rPr>
          <w:lang w:val="ru-RU"/>
        </w:rPr>
        <w:tab/>
      </w:r>
      <w:r w:rsidRPr="00EC156A">
        <w:rPr>
          <w:lang w:val="ru-RU"/>
        </w:rPr>
        <w:t>2011</w:t>
      </w:r>
      <w:r>
        <w:rPr>
          <w:lang w:val="ru-RU"/>
        </w:rPr>
        <w:t> год</w:t>
      </w:r>
      <w:r w:rsidRPr="00EC156A">
        <w:rPr>
          <w:lang w:val="ru-RU"/>
        </w:rPr>
        <w:t xml:space="preserve"> – 388 заявлений</w:t>
      </w:r>
    </w:p>
    <w:p w:rsidR="00D45E0A" w:rsidRPr="00EC156A" w:rsidRDefault="00D45E0A" w:rsidP="00D45E0A">
      <w:pPr>
        <w:pStyle w:val="SingleTxtG"/>
        <w:rPr>
          <w:lang w:val="ru-RU"/>
        </w:rPr>
      </w:pPr>
      <w:r>
        <w:rPr>
          <w:lang w:val="ru-RU"/>
        </w:rPr>
        <w:br w:type="page"/>
      </w:r>
      <w:r w:rsidRPr="00EC156A">
        <w:rPr>
          <w:lang w:val="ru-RU"/>
        </w:rPr>
        <w:t>В 2006</w:t>
      </w:r>
      <w:r>
        <w:rPr>
          <w:lang w:val="ru-RU"/>
        </w:rPr>
        <w:t> год</w:t>
      </w:r>
      <w:r w:rsidRPr="00EC156A">
        <w:rPr>
          <w:lang w:val="ru-RU"/>
        </w:rPr>
        <w:t>у беременность была внесена в перечень запрещенных оснований для дискриминации. Рассмотренные жалобы еще раз показывают, к каким уловкам прибегает рынок труда в отношении матерей и их прав: увольнения после того, как становится известно о беременности, увольнения или создание неблагоприятных условий для возвращения на работу после отпуска по беременности и родам, препятствия в карьерном росте и дискриминация в оплате труда.</w:t>
      </w:r>
    </w:p>
    <w:p w:rsidR="00D45E0A" w:rsidRPr="00EC156A" w:rsidRDefault="00D45E0A" w:rsidP="00D45E0A">
      <w:pPr>
        <w:pStyle w:val="SingleTxtG"/>
        <w:rPr>
          <w:lang w:val="ru-RU"/>
        </w:rPr>
      </w:pPr>
      <w:r w:rsidRPr="00EC156A">
        <w:rPr>
          <w:lang w:val="ru-RU"/>
        </w:rPr>
        <w:t>В октябре 2012</w:t>
      </w:r>
      <w:r>
        <w:rPr>
          <w:lang w:val="ru-RU"/>
        </w:rPr>
        <w:t xml:space="preserve"> год</w:t>
      </w:r>
      <w:r w:rsidRPr="00EC156A">
        <w:rPr>
          <w:lang w:val="ru-RU"/>
        </w:rPr>
        <w:t xml:space="preserve">а </w:t>
      </w:r>
      <w:r>
        <w:rPr>
          <w:lang w:val="ru-RU"/>
        </w:rPr>
        <w:t xml:space="preserve">Управление Уполномоченного по правам </w:t>
      </w:r>
      <w:r w:rsidRPr="00EC156A">
        <w:rPr>
          <w:lang w:val="ru-RU"/>
        </w:rPr>
        <w:t>человека выпустило новое издание буклета "Беременность без дискриминации" с информацией, предназначенной специально для женщин.</w:t>
      </w:r>
    </w:p>
    <w:p w:rsidR="00D45E0A" w:rsidRPr="00EC156A" w:rsidRDefault="00D45E0A" w:rsidP="00D45E0A">
      <w:pPr>
        <w:pStyle w:val="SingleTxtG"/>
        <w:rPr>
          <w:lang w:val="ru-RU"/>
        </w:rPr>
      </w:pPr>
      <w:r w:rsidRPr="00EC156A">
        <w:rPr>
          <w:lang w:val="ru-RU"/>
        </w:rPr>
        <w:t>Кроме того, в марте 2013</w:t>
      </w:r>
      <w:r>
        <w:rPr>
          <w:lang w:val="ru-RU"/>
        </w:rPr>
        <w:t> год</w:t>
      </w:r>
      <w:r w:rsidRPr="00EC156A">
        <w:rPr>
          <w:lang w:val="ru-RU"/>
        </w:rPr>
        <w:t xml:space="preserve">а </w:t>
      </w:r>
      <w:r>
        <w:rPr>
          <w:lang w:val="ru-RU"/>
        </w:rPr>
        <w:t xml:space="preserve">Управление Уполномоченного по правам </w:t>
      </w:r>
      <w:r w:rsidRPr="00EC156A">
        <w:rPr>
          <w:lang w:val="ru-RU"/>
        </w:rPr>
        <w:t xml:space="preserve">человека разработало и опубликовало буклет с информацией по вопросам борьбы с сексуальными домогательствами, основными жертвами которого являются женщины. </w:t>
      </w:r>
    </w:p>
    <w:p w:rsidR="00D45E0A" w:rsidRPr="00EC156A" w:rsidRDefault="00D45E0A" w:rsidP="00D45E0A">
      <w:pPr>
        <w:pStyle w:val="SingleTxtG"/>
        <w:rPr>
          <w:bCs/>
          <w:iCs/>
          <w:lang w:val="ru-RU"/>
        </w:rPr>
      </w:pPr>
      <w:r w:rsidRPr="00EC156A">
        <w:rPr>
          <w:bCs/>
          <w:iCs/>
          <w:lang w:val="ru-RU"/>
        </w:rPr>
        <w:t xml:space="preserve">В ежегодном докладе </w:t>
      </w:r>
      <w:r w:rsidRPr="00EC156A">
        <w:rPr>
          <w:lang w:val="ru-RU"/>
        </w:rPr>
        <w:t>Уполномоченного по правам человека за 2012</w:t>
      </w:r>
      <w:r>
        <w:rPr>
          <w:lang w:val="ru-RU"/>
        </w:rPr>
        <w:t> год</w:t>
      </w:r>
      <w:r w:rsidRPr="00EC156A">
        <w:rPr>
          <w:lang w:val="ru-RU"/>
        </w:rPr>
        <w:t xml:space="preserve"> сообщается, что более 50 процентов жалоб на дискриминацию касаются сферы занятости и в первую очередь – дискриминации при продвижении по карьерной лестнице, причем в</w:t>
      </w:r>
      <w:r>
        <w:rPr>
          <w:lang w:val="ru-RU"/>
        </w:rPr>
        <w:t> </w:t>
      </w:r>
      <w:r w:rsidRPr="00EC156A">
        <w:rPr>
          <w:lang w:val="ru-RU"/>
        </w:rPr>
        <w:t>значительной части заявлений речь шла о частных компаниях. В 80 процентах таких заявлений речь шла о проблемах карьерного роста.</w:t>
      </w:r>
    </w:p>
    <w:p w:rsidR="00D45E0A" w:rsidRPr="00EC156A" w:rsidRDefault="00D45E0A" w:rsidP="00D45E0A">
      <w:pPr>
        <w:pStyle w:val="SingleTxtG"/>
        <w:rPr>
          <w:lang w:val="ru-RU"/>
        </w:rPr>
      </w:pPr>
      <w:r w:rsidRPr="00EC156A">
        <w:rPr>
          <w:iCs/>
          <w:lang w:val="ru-RU"/>
        </w:rPr>
        <w:t>Всего в числе поданных в 2012</w:t>
      </w:r>
      <w:r>
        <w:rPr>
          <w:iCs/>
          <w:lang w:val="ru-RU"/>
        </w:rPr>
        <w:t> год</w:t>
      </w:r>
      <w:r w:rsidRPr="00EC156A">
        <w:rPr>
          <w:iCs/>
          <w:lang w:val="ru-RU"/>
        </w:rPr>
        <w:t>у жалоб по проблемам равенст</w:t>
      </w:r>
      <w:r>
        <w:rPr>
          <w:iCs/>
          <w:lang w:val="ru-RU"/>
        </w:rPr>
        <w:t>ва между мужчинами и женщинами:</w:t>
      </w:r>
    </w:p>
    <w:p w:rsidR="00D45E0A" w:rsidRPr="00EC156A" w:rsidRDefault="00D45E0A" w:rsidP="00D45E0A">
      <w:pPr>
        <w:pStyle w:val="Bullet1G"/>
        <w:rPr>
          <w:lang w:val="ru-RU"/>
        </w:rPr>
      </w:pPr>
      <w:r w:rsidRPr="00EC156A">
        <w:rPr>
          <w:lang w:val="ru-RU"/>
        </w:rPr>
        <w:t xml:space="preserve">4,6 процента – жалобы на дискриминацию по причине беременности </w:t>
      </w:r>
    </w:p>
    <w:p w:rsidR="00D45E0A" w:rsidRPr="00EC156A" w:rsidRDefault="00D45E0A" w:rsidP="00D45E0A">
      <w:pPr>
        <w:pStyle w:val="Bullet1G"/>
        <w:rPr>
          <w:lang w:val="ru-RU"/>
        </w:rPr>
      </w:pPr>
      <w:r w:rsidRPr="00EC156A">
        <w:rPr>
          <w:lang w:val="ru-RU"/>
        </w:rPr>
        <w:t>4,5 процента – жалобы на дискриминацию в связи с положением семьи</w:t>
      </w:r>
    </w:p>
    <w:p w:rsidR="00D45E0A" w:rsidRPr="00EC156A" w:rsidRDefault="00D45E0A" w:rsidP="00D45E0A">
      <w:pPr>
        <w:pStyle w:val="Bullet1G"/>
        <w:rPr>
          <w:lang w:val="ru-RU"/>
        </w:rPr>
      </w:pPr>
      <w:r w:rsidRPr="00EC156A">
        <w:rPr>
          <w:lang w:val="ru-RU"/>
        </w:rPr>
        <w:t>3,3 процента – жалобы на дискриминацию по признаку пола.</w:t>
      </w:r>
    </w:p>
    <w:p w:rsidR="00D45E0A" w:rsidRPr="00EC156A" w:rsidRDefault="00D45E0A" w:rsidP="00D45E0A">
      <w:pPr>
        <w:pStyle w:val="SingleTxtG"/>
        <w:rPr>
          <w:lang w:val="ru-RU"/>
        </w:rPr>
      </w:pPr>
      <w:r w:rsidRPr="00EC156A">
        <w:rPr>
          <w:lang w:val="ru-RU"/>
        </w:rPr>
        <w:t>Такие жалобы являются предметом повышенного внимания (3 процента обращений Уполномоченного по правам человека в суды касались дискриминации в связи с положением семьи, 9 процентов – дискриминации по признаку пола и 22 процента дискриминации по причине беременности).</w:t>
      </w:r>
    </w:p>
    <w:p w:rsidR="00D45E0A" w:rsidRPr="00D45E0A" w:rsidRDefault="00D45E0A" w:rsidP="00D45E0A">
      <w:pPr>
        <w:pStyle w:val="H1G"/>
        <w:rPr>
          <w:lang w:val="ru-RU"/>
        </w:rPr>
      </w:pPr>
      <w:bookmarkStart w:id="22" w:name="_Toc348706242"/>
      <w:bookmarkStart w:id="23" w:name="_Toc374878677"/>
      <w:r w:rsidRPr="00D45E0A">
        <w:rPr>
          <w:lang w:val="ru-RU"/>
        </w:rPr>
        <w:tab/>
      </w:r>
      <w:bookmarkStart w:id="24" w:name="_Toc398638238"/>
      <w:r w:rsidRPr="00D45E0A">
        <w:rPr>
          <w:lang w:val="ru-RU"/>
        </w:rPr>
        <w:t>2.2.</w:t>
      </w:r>
      <w:r w:rsidRPr="00D45E0A">
        <w:rPr>
          <w:lang w:val="ru-RU"/>
        </w:rPr>
        <w:tab/>
        <w:t>Борьба против дискриминации и насилия в отношении женщин</w:t>
      </w:r>
      <w:r>
        <w:rPr>
          <w:lang w:val="ru-RU"/>
        </w:rPr>
        <w:t>-</w:t>
      </w:r>
      <w:r w:rsidRPr="00D45E0A">
        <w:rPr>
          <w:lang w:val="ru-RU"/>
        </w:rPr>
        <w:t>мигрантов и проблемы иммиграции (пункты</w:t>
      </w:r>
      <w:r w:rsidRPr="00EC156A">
        <w:t> </w:t>
      </w:r>
      <w:r w:rsidRPr="00D45E0A">
        <w:rPr>
          <w:lang w:val="ru-RU"/>
        </w:rPr>
        <w:t>22–23)</w:t>
      </w:r>
      <w:bookmarkEnd w:id="22"/>
      <w:bookmarkEnd w:id="23"/>
      <w:bookmarkEnd w:id="24"/>
    </w:p>
    <w:p w:rsidR="00D45E0A" w:rsidRPr="00EC156A" w:rsidRDefault="00D45E0A" w:rsidP="00D45E0A">
      <w:pPr>
        <w:pStyle w:val="SingleTxtG"/>
        <w:rPr>
          <w:b/>
          <w:i/>
          <w:lang w:val="ru-RU"/>
        </w:rPr>
      </w:pPr>
      <w:r w:rsidRPr="00EC156A">
        <w:rPr>
          <w:b/>
          <w:i/>
          <w:lang w:val="ru-RU"/>
        </w:rPr>
        <w:t>Рекомендации (пункты 22–23) и повторение Рекомендаций от июля 2003</w:t>
      </w:r>
      <w:r>
        <w:rPr>
          <w:b/>
          <w:i/>
          <w:lang w:val="ru-RU"/>
        </w:rPr>
        <w:t> год</w:t>
      </w:r>
      <w:r w:rsidRPr="00EC156A">
        <w:rPr>
          <w:b/>
          <w:i/>
          <w:lang w:val="ru-RU"/>
        </w:rPr>
        <w:t xml:space="preserve">а: "Комитет испытывает обеспокоенность в связи с тем, что женщины-иммигранты, проживающие во Франции, продолжают подвергаться различным формам дискриминации, в том числе при получении образования, устройстве на работу и обращении за медицинской помощью, а также являются объектом насилия. Комитет далее беспокоит принятие новых ограничительных иммиграционных законов и нормативных актов, которые создают для многих женщин-иммигрантов трудности с получением вида на жительство. Особую обеспокоенность у Комитета вызывает ограничительная процедура воссоединения семей, от которой страдают в первую очередь женщины и которая предусматривает взятие проб на анализ ДНК, что, по мнению Высшего совета по борьбе с дискриминацией и вопросам равноправия, является дискриминацией, и обязательную сдачу экзамена на знание языка и ценностей Республики. Комитет поддерживает рекомендации, вынесенные после рассмотрения четвертого и пятого периодического доклада государства-участника. Комитет настоятельно призывает государство-участника принять эффективные меры для ликвидации дискриминации в отношении иммигранток, беженок и представительниц меньшинств как в обществе в целом, так и внутри их общин. Он настоятельно призывает государство-участника уважать и поощрять присущие женщинам права человека, защищая их от дискриминационной культурной практики, и принять эффективные и инициативные меры, включая программы повышения осведомленности в общинах в целях борьбы с патриархальными и стереотипными представлениями о роли женщин в общинах, где живут иммигранты и представители меньшинств. </w:t>
      </w:r>
    </w:p>
    <w:p w:rsidR="00D45E0A" w:rsidRPr="00EC156A" w:rsidRDefault="00D45E0A" w:rsidP="00D45E0A">
      <w:pPr>
        <w:pStyle w:val="SingleTxtG"/>
        <w:rPr>
          <w:b/>
          <w:i/>
          <w:lang w:val="ru-RU"/>
        </w:rPr>
      </w:pPr>
      <w:r w:rsidRPr="00EC156A">
        <w:rPr>
          <w:b/>
          <w:i/>
          <w:lang w:val="ru-RU"/>
        </w:rPr>
        <w:t>Комитет рекомендует также государству-участнику провести исследование по вопросу о насилии в отношении женщин и девочек из числа иммигрантов и разработать политику и программы для надлежащего решения этой проблемы.</w:t>
      </w:r>
    </w:p>
    <w:p w:rsidR="00D45E0A" w:rsidRPr="00EC156A" w:rsidRDefault="00D45E0A" w:rsidP="00D45E0A">
      <w:pPr>
        <w:pStyle w:val="SingleTxtG"/>
        <w:rPr>
          <w:b/>
          <w:i/>
          <w:lang w:val="ru-RU"/>
        </w:rPr>
      </w:pPr>
      <w:r w:rsidRPr="00EC156A">
        <w:rPr>
          <w:b/>
          <w:i/>
          <w:lang w:val="ru-RU"/>
        </w:rPr>
        <w:t>Комитет настоятельно призывает государство-участник провести экспертизу законов и политики, которые затрагивают права женщин-иммигрантов, и сообщить о результатах такой экспертизы в своем следующем периодическом докладе, включив в него данные и результаты проведенного анализа. Комитет также просит государство-участник включить в доклад информацию о том, сколько женщин-иммигрантов получили вид на жительство, в том числе в контексте воссоединения семей.</w:t>
      </w:r>
    </w:p>
    <w:p w:rsidR="00D45E0A" w:rsidRPr="00EC156A" w:rsidRDefault="00D45E0A" w:rsidP="00D45E0A">
      <w:pPr>
        <w:pStyle w:val="SingleTxtG"/>
        <w:rPr>
          <w:b/>
          <w:i/>
          <w:lang w:val="ru-RU"/>
        </w:rPr>
      </w:pPr>
      <w:r w:rsidRPr="00EC156A">
        <w:rPr>
          <w:b/>
          <w:i/>
          <w:lang w:val="ru-RU"/>
        </w:rPr>
        <w:t>Отмечая оценку, данную государством-участн</w:t>
      </w:r>
      <w:r>
        <w:rPr>
          <w:b/>
          <w:i/>
          <w:lang w:val="ru-RU"/>
        </w:rPr>
        <w:t>иком осуществлению Закона от 15 </w:t>
      </w:r>
      <w:r w:rsidRPr="00EC156A">
        <w:rPr>
          <w:b/>
          <w:i/>
          <w:lang w:val="ru-RU"/>
        </w:rPr>
        <w:t>марта 2004</w:t>
      </w:r>
      <w:r>
        <w:rPr>
          <w:b/>
          <w:i/>
          <w:lang w:val="ru-RU"/>
        </w:rPr>
        <w:t> год</w:t>
      </w:r>
      <w:r w:rsidRPr="00EC156A">
        <w:rPr>
          <w:b/>
          <w:i/>
          <w:lang w:val="ru-RU"/>
        </w:rPr>
        <w:t>а, запрещающего ношение "знаков или одежды, посредством которых учащиеся демонстративно подчеркивают свою религиозную принадлежность", Комитет тем не менее вновь обращает внимание на необходимость обеспечения того, чтобы этот запрет не вел к нарушению права на образование всех девочек и не ограничивал их участия во всех аспектах жизни французского общества. Комитет рекомендует государству-участнику продолжать внимательно следить за применением указанного закона, не допуская его негативного воздействия на получение образования девочками и на их участие во всех аспектах жизни французского общества. Комитет также рекомендует государству-участнику включить в свой следующий периодический доклад информацию об успехах в учебе девочек из числа мигрантов и иммигрантов на всех уровнях системы образования".</w:t>
      </w:r>
    </w:p>
    <w:p w:rsidR="00D45E0A" w:rsidRPr="00EC156A" w:rsidRDefault="00D45E0A" w:rsidP="00D45E0A">
      <w:pPr>
        <w:pStyle w:val="SingleTxtG"/>
        <w:rPr>
          <w:b/>
          <w:lang w:val="ru-RU"/>
        </w:rPr>
      </w:pPr>
      <w:r w:rsidRPr="00EC156A">
        <w:rPr>
          <w:b/>
          <w:lang w:val="ru-RU"/>
        </w:rPr>
        <w:t>2.2.1.</w:t>
      </w:r>
      <w:r w:rsidRPr="00EC156A">
        <w:rPr>
          <w:b/>
          <w:lang w:val="ru-RU"/>
        </w:rPr>
        <w:tab/>
        <w:t>Борьба против дискриминации</w:t>
      </w:r>
    </w:p>
    <w:p w:rsidR="00D45E0A" w:rsidRPr="00EC156A" w:rsidRDefault="00D45E0A" w:rsidP="00D45E0A">
      <w:pPr>
        <w:pStyle w:val="SingleTxtG"/>
        <w:rPr>
          <w:b/>
          <w:i/>
          <w:lang w:val="ru-RU"/>
        </w:rPr>
      </w:pPr>
      <w:r w:rsidRPr="00EC156A">
        <w:rPr>
          <w:b/>
          <w:i/>
          <w:lang w:val="ru-RU"/>
        </w:rPr>
        <w:t>2.2.1.1.</w:t>
      </w:r>
      <w:r w:rsidRPr="00EC156A">
        <w:rPr>
          <w:b/>
          <w:i/>
          <w:lang w:val="ru-RU"/>
        </w:rPr>
        <w:tab/>
        <w:t>Возможность осуществления прав женщин-иммигрантов</w:t>
      </w:r>
    </w:p>
    <w:p w:rsidR="00D45E0A" w:rsidRPr="00EC156A" w:rsidRDefault="00D45E0A" w:rsidP="00D45E0A">
      <w:pPr>
        <w:pStyle w:val="SingleTxtG"/>
        <w:rPr>
          <w:lang w:val="ru-RU"/>
        </w:rPr>
      </w:pPr>
      <w:r w:rsidRPr="00EC156A">
        <w:rPr>
          <w:lang w:val="ru-RU"/>
        </w:rPr>
        <w:t>Женщины составляют более половины иностранцев, впервые прибывающих в страну. Женщины-иммигранты чаще, чем другие женщины, сталкиваются с проявлениями неравенства и насилием. Именно поэтому власти Франции осуществляют ряд инициатив, призванных более эффективно обеспечить их права и изменить менталитет.</w:t>
      </w:r>
    </w:p>
    <w:p w:rsidR="00D45E0A" w:rsidRPr="00EC156A" w:rsidRDefault="00D45E0A" w:rsidP="00D45E0A">
      <w:pPr>
        <w:pStyle w:val="SingleTxtG"/>
        <w:rPr>
          <w:lang w:val="ru-RU"/>
        </w:rPr>
      </w:pPr>
      <w:r w:rsidRPr="00EC156A">
        <w:rPr>
          <w:lang w:val="ru-RU"/>
        </w:rPr>
        <w:t>Женщины составляют большинство среди тех впервые прибывающих в страну иностранцев, которые подписывают договоры о приеме и интеграции в центрах приема Французского управления по делам иммиграции и интеграции (ФУИИ). На различных этапах работы по приему и в пособиях, которые предлагаются новым мигрантам, им предоставляется информация о принципах равенства между мужчинами и женщинами, о светскости государства, по вопросам прав, основных свобод и безопасности людей, равно как и о правах и обязанностях граждан.</w:t>
      </w:r>
    </w:p>
    <w:p w:rsidR="00D45E0A" w:rsidRPr="00EC156A" w:rsidRDefault="00D45E0A" w:rsidP="00D45E0A">
      <w:pPr>
        <w:pStyle w:val="SingleTxtG"/>
        <w:rPr>
          <w:lang w:val="ru-RU"/>
        </w:rPr>
      </w:pPr>
      <w:r w:rsidRPr="00EC156A">
        <w:rPr>
          <w:lang w:val="ru-RU"/>
        </w:rPr>
        <w:t>НПО "Агентство по развитию межкультурных связей в целях воспитания граждан" (АДРИК) при финансовой поддержке государства подготовила руководство под названием "Угроза насилия и дискриминации: помощь женщинам из среды иммигрантов", в котором предлагается методика действий работникам на местах, которым приходится иметь дело с многообразными культурными ситуациями.</w:t>
      </w:r>
    </w:p>
    <w:p w:rsidR="00D45E0A" w:rsidRPr="00EC156A" w:rsidRDefault="00D45E0A" w:rsidP="00D45E0A">
      <w:pPr>
        <w:pStyle w:val="SingleTxtG"/>
        <w:rPr>
          <w:b/>
          <w:i/>
          <w:lang w:val="ru-RU"/>
        </w:rPr>
      </w:pPr>
      <w:r w:rsidRPr="00EC156A">
        <w:rPr>
          <w:b/>
          <w:i/>
          <w:lang w:val="ru-RU"/>
        </w:rPr>
        <w:t>2.2.1.2.</w:t>
      </w:r>
      <w:r w:rsidRPr="00EC156A">
        <w:rPr>
          <w:b/>
          <w:i/>
          <w:lang w:val="ru-RU"/>
        </w:rPr>
        <w:tab/>
        <w:t>Школьное образование детей мигрантов</w:t>
      </w:r>
    </w:p>
    <w:p w:rsidR="00D45E0A" w:rsidRPr="00EC156A" w:rsidRDefault="00D45E0A" w:rsidP="00D45E0A">
      <w:pPr>
        <w:pStyle w:val="SingleTxtG"/>
        <w:rPr>
          <w:lang w:val="ru-RU"/>
        </w:rPr>
      </w:pPr>
      <w:r w:rsidRPr="00EC156A">
        <w:rPr>
          <w:lang w:val="ru-RU"/>
        </w:rPr>
        <w:t xml:space="preserve">Во Франции проживают 6,7 млн. детей мигрантов. Хотя их положение остается сложным (только 61 процент из них заканчивает среднюю школу, тогда как для остального населения этот показатель составляет 68 процентов), ситуация для них складывается более благоприятно, чем для их родителей. </w:t>
      </w:r>
    </w:p>
    <w:p w:rsidR="00D45E0A" w:rsidRPr="00EC156A" w:rsidRDefault="00D45E0A" w:rsidP="00D45E0A">
      <w:pPr>
        <w:pStyle w:val="SingleTxtG"/>
        <w:rPr>
          <w:lang w:val="ru-RU"/>
        </w:rPr>
      </w:pPr>
      <w:r w:rsidRPr="00EC156A">
        <w:rPr>
          <w:lang w:val="ru-RU"/>
        </w:rPr>
        <w:t>В первом издании исследования "Иммигранты и потомки иммигрантов во Франции", проведенном в 2012</w:t>
      </w:r>
      <w:r>
        <w:rPr>
          <w:lang w:val="ru-RU"/>
        </w:rPr>
        <w:t> год</w:t>
      </w:r>
      <w:r w:rsidRPr="00EC156A">
        <w:rPr>
          <w:lang w:val="ru-RU"/>
        </w:rPr>
        <w:t xml:space="preserve">у ИНСЕЕ и Генеральным секретариатом по вопросам иммиграции и интеграции Министерства внутренних дел, рассказано о том, как идет интеграция тех, кто заключил договор о приеме и интеграции, как обстоят дела со школьным образованием детей мигрантов, о возможностях потомков иммигрантов найти работу по завершении обучения и об их месте среди государственных служащих. </w:t>
      </w:r>
    </w:p>
    <w:p w:rsidR="00D45E0A" w:rsidRPr="00EC156A" w:rsidRDefault="00D45E0A" w:rsidP="00D45E0A">
      <w:pPr>
        <w:pStyle w:val="SingleTxtG"/>
        <w:rPr>
          <w:lang w:val="ru-RU"/>
        </w:rPr>
      </w:pPr>
      <w:r w:rsidRPr="00EC156A">
        <w:rPr>
          <w:lang w:val="ru-RU"/>
        </w:rPr>
        <w:t>Показатели успешности обучения детей иммигрантов в сравнении с остальным населением анализируются по двум критериям: отсутствие аттестата об общем среднем образовании, во-первых, и получение полного среднего образования по любому направлению, во-вторых. Было установлено, что траектория школьного обучения для детей иммигрантов бывает очень разной и определяется тем, из какой страны происходят их родители. Такие различия по стране происхождения становятся менее ярко выраженными при учете социально-демографических характеристик и особенностей семьи, однако совсем они не исчезают. Среди тех, кто не получил аттестата об общем среднем образовании, "при прочих равных" выше доля потомков выходцев из Турции, Алжира, Испании и Италии.</w:t>
      </w:r>
    </w:p>
    <w:p w:rsidR="00D45E0A" w:rsidRPr="00EC156A" w:rsidRDefault="00D45E0A" w:rsidP="00D45E0A">
      <w:pPr>
        <w:pStyle w:val="SingleTxtG"/>
        <w:rPr>
          <w:lang w:val="ru-RU"/>
        </w:rPr>
      </w:pPr>
      <w:r w:rsidRPr="00EC156A">
        <w:rPr>
          <w:lang w:val="ru-RU"/>
        </w:rPr>
        <w:t>Что касается полного среднего образования, среди получивших его доля детей иммигрантов из Турции ниже, тогда как юношей и девушек – детей выходцев из стран Юго-Восточной Азии выше. Кроме того, если учитывать социальные и семейные характеристики, то оказывается, что девушки – иммигранты из Марокко и Туниса и в меньшей степени из стран Сахеля, чаще получают полное среднее образование, чем девочки – дети коренных жителей или дети иммигрантов.</w:t>
      </w:r>
    </w:p>
    <w:p w:rsidR="00D45E0A" w:rsidRPr="00EC156A" w:rsidRDefault="00D45E0A" w:rsidP="00D45E0A">
      <w:pPr>
        <w:pStyle w:val="SingleTxtG"/>
        <w:rPr>
          <w:b/>
          <w:i/>
          <w:lang w:val="ru-RU"/>
        </w:rPr>
      </w:pPr>
      <w:r w:rsidRPr="00EC156A">
        <w:rPr>
          <w:b/>
          <w:i/>
          <w:lang w:val="ru-RU"/>
        </w:rPr>
        <w:t>2.2.1.3.</w:t>
      </w:r>
      <w:r w:rsidRPr="00EC156A">
        <w:rPr>
          <w:b/>
          <w:i/>
          <w:lang w:val="ru-RU"/>
        </w:rPr>
        <w:tab/>
        <w:t>Предупреждение дискриминации женщин-иммигрантов на рабочем месте и борьба с этим явлением</w:t>
      </w:r>
    </w:p>
    <w:p w:rsidR="00D45E0A" w:rsidRPr="00EC156A" w:rsidRDefault="00D45E0A" w:rsidP="00D45E0A">
      <w:pPr>
        <w:pStyle w:val="SingleTxtG"/>
        <w:rPr>
          <w:lang w:val="ru-RU"/>
        </w:rPr>
      </w:pPr>
      <w:r w:rsidRPr="00EC156A">
        <w:rPr>
          <w:lang w:val="ru-RU"/>
        </w:rPr>
        <w:t>Что касается иммигрантов, то, по состоянию на 2010</w:t>
      </w:r>
      <w:r>
        <w:rPr>
          <w:lang w:val="ru-RU"/>
        </w:rPr>
        <w:t> год</w:t>
      </w:r>
      <w:r w:rsidRPr="00EC156A">
        <w:rPr>
          <w:lang w:val="ru-RU"/>
        </w:rPr>
        <w:t>, женщины составляли около 45 процентов экономически активной части этого населения, тогда как для коренных жителей доля женщин среди экономически активного населения была 48 процентов. 48,1 процента женщин-иммигрантов в возрасте 15 лет и старше имеют работу или ищут ее, тогда как для женщин, не являющихся иммигрантами, этот показатель составляет 52,1 процента (2010</w:t>
      </w:r>
      <w:r>
        <w:rPr>
          <w:lang w:val="ru-RU"/>
        </w:rPr>
        <w:t> год</w:t>
      </w:r>
      <w:r w:rsidRPr="00EC156A">
        <w:rPr>
          <w:lang w:val="ru-RU"/>
        </w:rPr>
        <w:t xml:space="preserve">). Для мужчин эти показатели составляют соответственно 64,8 процента и 61,8 процента. Разрыв в показателях экономической активности женщин и мужчин из числа иммигрантов (16,7 процентного пункта) еще более очевиден, чем для прочего населения (9,7 процентного пункта). </w:t>
      </w:r>
    </w:p>
    <w:p w:rsidR="00D45E0A" w:rsidRPr="00EC156A" w:rsidRDefault="00D45E0A" w:rsidP="00D45E0A">
      <w:pPr>
        <w:pStyle w:val="SingleTxtG"/>
        <w:rPr>
          <w:lang w:val="ru-RU"/>
        </w:rPr>
      </w:pPr>
      <w:r w:rsidRPr="00EC156A">
        <w:rPr>
          <w:lang w:val="ru-RU"/>
        </w:rPr>
        <w:t>Уровень безработицы среди иммигрантов (16 процентов) почти в два раза выше, чем среди неиммигрантов (8,7 процента). Что касается женщин, как иммигрантов, так и коренных жительниц, то среди тех и других уровень безработицы выше, чем среди мужчин, однако разрывы составляют соответственно 2,8 и 0,6 процентного пункта.</w:t>
      </w:r>
    </w:p>
    <w:p w:rsidR="00D45E0A" w:rsidRPr="00EC156A" w:rsidRDefault="00D45E0A" w:rsidP="00D45E0A">
      <w:pPr>
        <w:pStyle w:val="SingleTxtG"/>
        <w:rPr>
          <w:lang w:val="ru-RU"/>
        </w:rPr>
      </w:pPr>
      <w:r w:rsidRPr="00EC156A">
        <w:rPr>
          <w:lang w:val="ru-RU"/>
        </w:rPr>
        <w:t>Женщины-иммигранты работают в основном на должностях служащих, тогда как мужчины – по рабочим специальностям. Мужчины и женщины – иммигранты чаще, чем неиммигранты, являются самостоятельно занятыми. Женщины-иммигранты примерно в два раза чаще, чем женщины, не являющиеся иммигрантами, работают по рабочим специальностям; 45 процентов из них заняты в сфере услуг, работают в частных домах или на предприятиях (для француженок этот показатель составляет 24,4 процента, а для мужчин-иммигрантов – 29 процентов). Эти женщины чаще, чем француженки, заняты в режиме неполного рабочего дня (соответственно, 17,3 и 13,5 процента).</w:t>
      </w:r>
    </w:p>
    <w:p w:rsidR="00D45E0A" w:rsidRPr="00EC156A" w:rsidRDefault="00D45E0A" w:rsidP="00D45E0A">
      <w:pPr>
        <w:pStyle w:val="SingleTxtG"/>
        <w:rPr>
          <w:lang w:val="ru-RU"/>
        </w:rPr>
      </w:pPr>
      <w:r w:rsidRPr="00EC156A">
        <w:rPr>
          <w:lang w:val="ru-RU"/>
        </w:rPr>
        <w:t>Женщины-иммигранты сталкиваются с проблемами, затрудняющими для них возможности трудоустройства и повышения по службе: чаще они хуже мужчин владеют французским языком, имеют более низкую квалификацию и не располагают связями, которые упростили бы им выход на рынок труда. Они сталкиваются с дискриминацией по полу, по мотивам происхождения, местожительства, верований или религии, равно как и с конкретными проблемами мобильности или совмещения семейной жизни и профессиональной деятельности.</w:t>
      </w:r>
    </w:p>
    <w:p w:rsidR="00D45E0A" w:rsidRPr="00EC156A" w:rsidRDefault="00D45E0A" w:rsidP="00D45E0A">
      <w:pPr>
        <w:pStyle w:val="SingleTxtG"/>
        <w:rPr>
          <w:lang w:val="ru-RU"/>
        </w:rPr>
      </w:pPr>
      <w:r w:rsidRPr="00EC156A">
        <w:rPr>
          <w:lang w:val="ru-RU"/>
        </w:rPr>
        <w:t>Для борьбы с дискриминацией по множественным мотивам, которой могут подвергаться женщины-иммигранты, специалисты в этой области провели исследование. Оно продолжило те изыскания, к проведению которых ВСБДВР приступил в 2010</w:t>
      </w:r>
      <w:r>
        <w:rPr>
          <w:lang w:val="ru-RU"/>
        </w:rPr>
        <w:t> год</w:t>
      </w:r>
      <w:r w:rsidRPr="00EC156A">
        <w:rPr>
          <w:lang w:val="ru-RU"/>
        </w:rPr>
        <w:t xml:space="preserve">у, и направлено на разработку методического инструментария. </w:t>
      </w:r>
    </w:p>
    <w:p w:rsidR="00D45E0A" w:rsidRPr="00EC156A" w:rsidRDefault="00D45E0A" w:rsidP="00D45E0A">
      <w:pPr>
        <w:pStyle w:val="SingleTxtG"/>
        <w:rPr>
          <w:lang w:val="ru-RU"/>
        </w:rPr>
      </w:pPr>
      <w:r w:rsidRPr="00EC156A">
        <w:rPr>
          <w:lang w:val="ru-RU"/>
        </w:rPr>
        <w:t xml:space="preserve">Была создана рабочая группа с участием представителей соответствующих министерств, Центра занятости, Французского управления по делам иммиграции и интеграции и Управления </w:t>
      </w:r>
      <w:r>
        <w:rPr>
          <w:lang w:val="ru-RU"/>
        </w:rPr>
        <w:t>У</w:t>
      </w:r>
      <w:r w:rsidRPr="00EC156A">
        <w:rPr>
          <w:lang w:val="ru-RU"/>
        </w:rPr>
        <w:t>полномоченного по правам человека, занимающаяся выявлением проблем, с которыми женщины-иммигранты сталкиваются при трудоустройстве, распространением наиболее эффективного опыта и разработкой рекомендаций. Возможные направления работы, определенные этой рабочей группой, были представлены в ходе национального коллоквиума в Париже 18 июня 2013</w:t>
      </w:r>
      <w:r>
        <w:rPr>
          <w:lang w:val="ru-RU"/>
        </w:rPr>
        <w:t> год</w:t>
      </w:r>
      <w:r w:rsidRPr="00EC156A">
        <w:rPr>
          <w:lang w:val="ru-RU"/>
        </w:rPr>
        <w:t>а.</w:t>
      </w:r>
    </w:p>
    <w:p w:rsidR="00D45E0A" w:rsidRPr="00EC156A" w:rsidRDefault="00D45E0A" w:rsidP="00D45E0A">
      <w:pPr>
        <w:pStyle w:val="SingleTxtG"/>
        <w:rPr>
          <w:bCs/>
          <w:lang w:val="ru-RU"/>
        </w:rPr>
      </w:pPr>
      <w:r w:rsidRPr="00EC156A">
        <w:rPr>
          <w:bCs/>
          <w:lang w:val="ru-RU"/>
        </w:rPr>
        <w:t>Принимаются меры и по поддержке тех женщин-иммигрантов, которые хотели бы открыть собственное производство.</w:t>
      </w:r>
    </w:p>
    <w:p w:rsidR="00D45E0A" w:rsidRPr="00EC156A" w:rsidRDefault="00D45E0A" w:rsidP="00D45E0A">
      <w:pPr>
        <w:pStyle w:val="SingleTxtG"/>
        <w:rPr>
          <w:bCs/>
          <w:lang w:val="ru-RU"/>
        </w:rPr>
      </w:pPr>
      <w:r w:rsidRPr="00EC156A">
        <w:rPr>
          <w:bCs/>
          <w:lang w:val="ru-RU"/>
        </w:rPr>
        <w:t xml:space="preserve">На заседании </w:t>
      </w:r>
      <w:r w:rsidRPr="00EC156A">
        <w:rPr>
          <w:lang w:val="ru-RU"/>
        </w:rPr>
        <w:t>Межведомственного комитета по правам женщин и равенству между женщинами и мужчинами, проведенном 30 ноября 2012</w:t>
      </w:r>
      <w:r>
        <w:rPr>
          <w:lang w:val="ru-RU"/>
        </w:rPr>
        <w:t> год</w:t>
      </w:r>
      <w:r w:rsidRPr="00EC156A">
        <w:rPr>
          <w:lang w:val="ru-RU"/>
        </w:rPr>
        <w:t>а впервые после 12-летнего перерыва правительство обязалось систематически учитывать положение женщин при пересмотре политики города. Раздел "Равенство между женщинами и мужчинами" будет включаться во все договоры, заключаемые между администрацией и жителями городов. Фонд помощи женским инициативам, средства которого будут пополнены за счет помощи Европейского союза, разрабатывает программу помощи в создании предприятий для женщин в районах приоритетной урбанизации. Кроме того, президент Республики 29 апреля 2013</w:t>
      </w:r>
      <w:r>
        <w:rPr>
          <w:lang w:val="ru-RU"/>
        </w:rPr>
        <w:t> год</w:t>
      </w:r>
      <w:r w:rsidRPr="00EC156A">
        <w:rPr>
          <w:lang w:val="ru-RU"/>
        </w:rPr>
        <w:t>а в своем выступлении на закрытии форума предпринимателей объявил о том, что финансовые органы будут оказывать поддержку развитию предпринимательства в беднейших городских районах. При распределении этих средств с особым вниманием будут рассмотрены проекты, представляемые женщинами в районах приоритетной урбанизации, с тем чтобы предоставить им поддержку (см. коммюнике Совета министров от 11 декабря 2013</w:t>
      </w:r>
      <w:r>
        <w:rPr>
          <w:lang w:val="ru-RU"/>
        </w:rPr>
        <w:t> год</w:t>
      </w:r>
      <w:r w:rsidRPr="00EC156A">
        <w:rPr>
          <w:lang w:val="ru-RU"/>
        </w:rPr>
        <w:t xml:space="preserve">а). </w:t>
      </w:r>
    </w:p>
    <w:p w:rsidR="00D45E0A" w:rsidRPr="00EC156A" w:rsidRDefault="00D45E0A" w:rsidP="00D45E0A">
      <w:pPr>
        <w:pStyle w:val="H1G"/>
        <w:rPr>
          <w:lang w:val="ru-RU"/>
        </w:rPr>
      </w:pPr>
      <w:r w:rsidRPr="00EC156A">
        <w:rPr>
          <w:lang w:val="ru-RU"/>
        </w:rPr>
        <w:tab/>
      </w:r>
      <w:bookmarkStart w:id="25" w:name="_Toc398638239"/>
      <w:r w:rsidRPr="00EC156A">
        <w:rPr>
          <w:lang w:val="ru-RU"/>
        </w:rPr>
        <w:t>2.2.</w:t>
      </w:r>
      <w:r w:rsidRPr="00EC156A">
        <w:rPr>
          <w:lang w:val="ru-RU"/>
        </w:rPr>
        <w:tab/>
        <w:t>Предупреждение насилия и борьба с этим явлением</w:t>
      </w:r>
      <w:bookmarkEnd w:id="25"/>
    </w:p>
    <w:p w:rsidR="00D45E0A" w:rsidRPr="00EC156A" w:rsidRDefault="00D45E0A" w:rsidP="00D45E0A">
      <w:pPr>
        <w:pStyle w:val="SingleTxtG"/>
        <w:keepNext/>
        <w:keepLines/>
        <w:rPr>
          <w:b/>
          <w:i/>
          <w:lang w:val="ru-RU"/>
        </w:rPr>
      </w:pPr>
      <w:r w:rsidRPr="00EC156A">
        <w:rPr>
          <w:b/>
          <w:i/>
          <w:lang w:val="ru-RU"/>
        </w:rPr>
        <w:t>2.2.2.1.</w:t>
      </w:r>
      <w:r w:rsidRPr="00EC156A">
        <w:rPr>
          <w:b/>
          <w:i/>
          <w:lang w:val="ru-RU"/>
        </w:rPr>
        <w:tab/>
        <w:t>Бытовое насилие</w:t>
      </w:r>
    </w:p>
    <w:p w:rsidR="00D45E0A" w:rsidRPr="00EC156A" w:rsidRDefault="00D45E0A" w:rsidP="00D45E0A">
      <w:pPr>
        <w:pStyle w:val="SingleTxtG"/>
        <w:rPr>
          <w:lang w:val="ru-RU"/>
        </w:rPr>
      </w:pPr>
      <w:r w:rsidRPr="00EC156A">
        <w:rPr>
          <w:lang w:val="ru-RU"/>
        </w:rPr>
        <w:t>Даже если совместная жизнь распалась из-за акта насилия, совершенного в отношении иностранки (иностранца) его/ее супругом (супругой) – французом, префект не может аннулировать вид на жительство и может дать разрешение на его продление. Иностранец (иностранка) – жертва бытового насилия, совершенного после его/ее прибытия во Францию, но до получения краткосрочного вида на жительство, получает временный вид на жительство (ст. L.313-12 Кодекса о въезде и пребывании иностранцев и о праве на убежище – КВПИПУ).</w:t>
      </w:r>
    </w:p>
    <w:p w:rsidR="00D45E0A" w:rsidRPr="00EC156A" w:rsidRDefault="00D45E0A" w:rsidP="00D45E0A">
      <w:pPr>
        <w:pStyle w:val="SingleTxtG"/>
        <w:rPr>
          <w:lang w:val="ru-RU"/>
        </w:rPr>
      </w:pPr>
      <w:r w:rsidRPr="00EC156A">
        <w:rPr>
          <w:lang w:val="ru-RU"/>
        </w:rPr>
        <w:t>Законами от 9 июля 2010</w:t>
      </w:r>
      <w:r>
        <w:rPr>
          <w:lang w:val="ru-RU"/>
        </w:rPr>
        <w:t> год</w:t>
      </w:r>
      <w:r w:rsidRPr="00EC156A">
        <w:rPr>
          <w:lang w:val="ru-RU"/>
        </w:rPr>
        <w:t>а "О насилии, совершенном в отношении женщин, о бытовом насилии и о последствиях этих актов насилия для детей" и от 16 июня 2011</w:t>
      </w:r>
      <w:r>
        <w:rPr>
          <w:lang w:val="ru-RU"/>
        </w:rPr>
        <w:t> год</w:t>
      </w:r>
      <w:r w:rsidRPr="00EC156A">
        <w:rPr>
          <w:lang w:val="ru-RU"/>
        </w:rPr>
        <w:t>а "Об иммиграции, интеграции и гражданстве были внесены изменения в Кодекс о въезде и пребывании иностранцев и о праве на убежище. Временный вид на жительство с отметкой "личная и семейная жизнь", дающий право на работу, отныне могут получать иностранцы – жертвы насилия со стороны супругов, сожителей или партнеров по договору о гражданском браке, получившие в суде по делам семьи постановление о предоставлении защиты (статья L.316-3 КВПИПУ). Данное положение также применяется в случае восстановления семей (статья L.431-2 КВПИПУ). Согласно новой статье L.316-4 Кодекса о въезде и пребывании иностранцев и о праве на убежище, в случае вынесения окончательного приговора лицу, проходившему по судебному делу, иностранец, подавший жалобу, может получить постоянный вид на жительство.</w:t>
      </w:r>
    </w:p>
    <w:p w:rsidR="00D45E0A" w:rsidRPr="00EC156A" w:rsidRDefault="00D45E0A" w:rsidP="00D45E0A">
      <w:pPr>
        <w:pStyle w:val="SingleTxtG"/>
        <w:rPr>
          <w:lang w:val="ru-RU"/>
        </w:rPr>
      </w:pPr>
      <w:r w:rsidRPr="00EC156A">
        <w:rPr>
          <w:lang w:val="ru-RU"/>
        </w:rPr>
        <w:t>Следует подчеркнуть, что в разработанном Министерством по правам женщин проекте закона о равенстве женщин и мужчин предлагается внести в Кодекс о въезде и пребывании иностранцев и о праве на убежище новую статью L.311-17, согласно которой жертвы бытового насилия и торговли людьми будут освобождаться от уплаты налогов и сборов в связи с оформлением видов на жительство, будь то налог на первичную выдачу (260 евро) или продление (106 евро) вида на жительство. Средства от этих налогов направляются во Французское управление по делам иммиграции и интеграции и в Национальное агентство регистрации населения.</w:t>
      </w:r>
    </w:p>
    <w:p w:rsidR="00D45E0A" w:rsidRPr="00EC156A" w:rsidRDefault="00D45E0A" w:rsidP="00D45E0A">
      <w:pPr>
        <w:pStyle w:val="SingleTxtG"/>
        <w:rPr>
          <w:b/>
          <w:i/>
          <w:lang w:val="ru-RU"/>
        </w:rPr>
      </w:pPr>
      <w:r w:rsidRPr="00EC156A">
        <w:rPr>
          <w:b/>
          <w:i/>
          <w:lang w:val="ru-RU"/>
        </w:rPr>
        <w:t>2.2.2.2.</w:t>
      </w:r>
      <w:r>
        <w:rPr>
          <w:b/>
          <w:i/>
          <w:lang w:val="ru-RU"/>
        </w:rPr>
        <w:tab/>
      </w:r>
      <w:r w:rsidRPr="00EC156A">
        <w:rPr>
          <w:b/>
          <w:i/>
          <w:lang w:val="ru-RU"/>
        </w:rPr>
        <w:t>Калечащие операции на половых органах женщин</w:t>
      </w:r>
    </w:p>
    <w:p w:rsidR="00D45E0A" w:rsidRPr="00EC156A" w:rsidRDefault="00D45E0A" w:rsidP="00D45E0A">
      <w:pPr>
        <w:pStyle w:val="SingleTxtG"/>
        <w:rPr>
          <w:lang w:val="ru-RU"/>
        </w:rPr>
      </w:pPr>
      <w:r w:rsidRPr="00EC156A">
        <w:rPr>
          <w:lang w:val="ru-RU"/>
        </w:rPr>
        <w:t>По оценкам Национального института демографических исследований (НИДИ), примерно 53 000 взрослых женщин во Франции подверглись калечащим операциям на половых органах женщин (средняя оценка за 2004</w:t>
      </w:r>
      <w:r>
        <w:rPr>
          <w:lang w:val="ru-RU"/>
        </w:rPr>
        <w:t> год</w:t>
      </w:r>
      <w:r w:rsidRPr="00EC156A">
        <w:rPr>
          <w:lang w:val="ru-RU"/>
        </w:rPr>
        <w:t>). 90 процентов из них перенесли такие операции в возрасте младше 10 лет. Вместе с тем представляется, что в каждом следующем поколении масштабы подобной практики сокращаются.</w:t>
      </w:r>
    </w:p>
    <w:p w:rsidR="00D45E0A" w:rsidRPr="00EC156A" w:rsidRDefault="00D45E0A" w:rsidP="00D45E0A">
      <w:pPr>
        <w:pStyle w:val="SingleTxtG"/>
        <w:rPr>
          <w:lang w:val="ru-RU"/>
        </w:rPr>
      </w:pPr>
      <w:r w:rsidRPr="00EC156A">
        <w:rPr>
          <w:lang w:val="ru-RU"/>
        </w:rPr>
        <w:t>В ходе общенационального опроса под названием "Обрезание и инвалидность", проведенного НИДИ в 2010</w:t>
      </w:r>
      <w:r>
        <w:rPr>
          <w:lang w:val="ru-RU"/>
        </w:rPr>
        <w:t> год</w:t>
      </w:r>
      <w:r w:rsidRPr="00EC156A">
        <w:rPr>
          <w:lang w:val="ru-RU"/>
        </w:rPr>
        <w:t>у</w:t>
      </w:r>
      <w:r w:rsidRPr="00DD0F71">
        <w:rPr>
          <w:vertAlign w:val="superscript"/>
          <w:lang w:val="ru-RU"/>
        </w:rPr>
        <w:footnoteReference w:id="2"/>
      </w:r>
      <w:r w:rsidRPr="00EC156A">
        <w:rPr>
          <w:lang w:val="ru-RU"/>
        </w:rPr>
        <w:t>, изучались возникающие после калечащих операций на половых органах женщин расстройства здоровья, болезненные и неприятные ощущения в повседневной жизни и прежде всего в рамках сексуальных отношений. Таким операциям в семьях, относящихся к "группе риска", подвергались почти 40 процентов девочек, родившихся в 1980-е</w:t>
      </w:r>
      <w:r>
        <w:rPr>
          <w:lang w:val="ru-RU"/>
        </w:rPr>
        <w:t> год</w:t>
      </w:r>
      <w:r w:rsidRPr="00EC156A">
        <w:rPr>
          <w:lang w:val="ru-RU"/>
        </w:rPr>
        <w:t>ы, тогда как среди рожденных в 1990-е</w:t>
      </w:r>
      <w:r>
        <w:rPr>
          <w:lang w:val="ru-RU"/>
        </w:rPr>
        <w:t> год</w:t>
      </w:r>
      <w:r w:rsidRPr="00EC156A">
        <w:rPr>
          <w:lang w:val="ru-RU"/>
        </w:rPr>
        <w:t>ы их было 17 процентов, а среди рожденных в 2000-е</w:t>
      </w:r>
      <w:r>
        <w:rPr>
          <w:lang w:val="ru-RU"/>
        </w:rPr>
        <w:t> год</w:t>
      </w:r>
      <w:r w:rsidRPr="00EC156A">
        <w:rPr>
          <w:lang w:val="ru-RU"/>
        </w:rPr>
        <w:t>ы – всего 2 процента.</w:t>
      </w:r>
    </w:p>
    <w:p w:rsidR="00D45E0A" w:rsidRPr="00EC156A" w:rsidRDefault="00D45E0A" w:rsidP="00D45E0A">
      <w:pPr>
        <w:pStyle w:val="SingleTxtG"/>
        <w:rPr>
          <w:lang w:val="ru-RU"/>
        </w:rPr>
      </w:pPr>
      <w:r w:rsidRPr="00EC156A">
        <w:rPr>
          <w:lang w:val="ru-RU"/>
        </w:rPr>
        <w:t>Подобное снижение показателей стало одним из результатов проводимой с 1980</w:t>
      </w:r>
      <w:r w:rsidRPr="00EC156A">
        <w:rPr>
          <w:lang w:val="ru-RU"/>
        </w:rPr>
        <w:noBreakHyphen/>
        <w:t>х</w:t>
      </w:r>
      <w:r>
        <w:rPr>
          <w:lang w:val="ru-RU"/>
        </w:rPr>
        <w:t> год</w:t>
      </w:r>
      <w:r w:rsidRPr="00EC156A">
        <w:rPr>
          <w:lang w:val="ru-RU"/>
        </w:rPr>
        <w:t>ов во Франции и по всему миру кампании по предупреждению подобной практики, наказанию за нее и признанию ее уголовным преступлением. В 1990</w:t>
      </w:r>
      <w:r w:rsidRPr="00EC156A">
        <w:rPr>
          <w:lang w:val="ru-RU"/>
        </w:rPr>
        <w:noBreakHyphen/>
        <w:t>е</w:t>
      </w:r>
      <w:r>
        <w:rPr>
          <w:lang w:val="ru-RU"/>
        </w:rPr>
        <w:t> год</w:t>
      </w:r>
      <w:r w:rsidRPr="00EC156A">
        <w:rPr>
          <w:lang w:val="ru-RU"/>
        </w:rPr>
        <w:t>ы масштабы этой кампании расширились, а новый импульс она получила в 2006</w:t>
      </w:r>
      <w:r>
        <w:rPr>
          <w:lang w:val="ru-RU"/>
        </w:rPr>
        <w:t> год</w:t>
      </w:r>
      <w:r w:rsidRPr="00EC156A">
        <w:rPr>
          <w:lang w:val="ru-RU"/>
        </w:rPr>
        <w:t>у с</w:t>
      </w:r>
      <w:r>
        <w:rPr>
          <w:lang w:val="ru-RU"/>
        </w:rPr>
        <w:t> </w:t>
      </w:r>
      <w:r w:rsidRPr="00EC156A">
        <w:rPr>
          <w:lang w:val="ru-RU"/>
        </w:rPr>
        <w:t>принятием закона от 4 апреля 2006</w:t>
      </w:r>
      <w:r>
        <w:rPr>
          <w:lang w:val="ru-RU"/>
        </w:rPr>
        <w:t> год</w:t>
      </w:r>
      <w:r w:rsidRPr="00EC156A">
        <w:rPr>
          <w:lang w:val="ru-RU"/>
        </w:rPr>
        <w:t>а и Второго трехгодичного плана борьбы с</w:t>
      </w:r>
      <w:r>
        <w:rPr>
          <w:lang w:val="ru-RU"/>
        </w:rPr>
        <w:t> </w:t>
      </w:r>
      <w:r w:rsidRPr="00EC156A">
        <w:rPr>
          <w:lang w:val="ru-RU"/>
        </w:rPr>
        <w:t>насилием в отношении женщин (2008–2010</w:t>
      </w:r>
      <w:r>
        <w:rPr>
          <w:lang w:val="ru-RU"/>
        </w:rPr>
        <w:t> год</w:t>
      </w:r>
      <w:r w:rsidRPr="00EC156A">
        <w:rPr>
          <w:lang w:val="ru-RU"/>
        </w:rPr>
        <w:t xml:space="preserve">ы). </w:t>
      </w:r>
    </w:p>
    <w:p w:rsidR="00D45E0A" w:rsidRPr="00EC156A" w:rsidRDefault="00D45E0A" w:rsidP="00D45E0A">
      <w:pPr>
        <w:pStyle w:val="SingleTxtG"/>
        <w:rPr>
          <w:lang w:val="ru-RU"/>
        </w:rPr>
      </w:pPr>
      <w:r w:rsidRPr="00EC156A">
        <w:rPr>
          <w:lang w:val="ru-RU"/>
        </w:rPr>
        <w:t>Закон от 9 июля 2010</w:t>
      </w:r>
      <w:r>
        <w:rPr>
          <w:lang w:val="ru-RU"/>
        </w:rPr>
        <w:t> год</w:t>
      </w:r>
      <w:r w:rsidRPr="00EC156A">
        <w:rPr>
          <w:lang w:val="ru-RU"/>
        </w:rPr>
        <w:t>а "О насилии, совершенном в отношении женщин, о бытовом насилии и последствиях этих актов насилия для детей" усиливает меры по защите девочек. Суды по делам детей получили теперь возможность вносить несовершеннолетних девочек в список разыскиваемых лиц в целях предупреждения любого их вывоза с территории страны, если существует угроза проведения калечащей операции на половых органах за рубежом. Кроме того, может быть также принято постановление о запрете выезда ребенка из страны без согласия обоих родителей.</w:t>
      </w:r>
    </w:p>
    <w:p w:rsidR="00D45E0A" w:rsidRPr="00EC156A" w:rsidRDefault="00D45E0A" w:rsidP="00D45E0A">
      <w:pPr>
        <w:pStyle w:val="SingleTxtG"/>
        <w:rPr>
          <w:lang w:val="ru-RU"/>
        </w:rPr>
      </w:pPr>
      <w:r w:rsidRPr="00EC156A">
        <w:rPr>
          <w:lang w:val="ru-RU"/>
        </w:rPr>
        <w:t>Третий межведомственный план борьбы с насилием в отношении женщин на 2011–2013</w:t>
      </w:r>
      <w:r>
        <w:rPr>
          <w:lang w:val="ru-RU"/>
        </w:rPr>
        <w:t> год</w:t>
      </w:r>
      <w:r w:rsidRPr="00EC156A">
        <w:rPr>
          <w:lang w:val="ru-RU"/>
        </w:rPr>
        <w:t>ы придает новый импульс информационной кампании 2009</w:t>
      </w:r>
      <w:r>
        <w:rPr>
          <w:lang w:val="ru-RU"/>
        </w:rPr>
        <w:t> год</w:t>
      </w:r>
      <w:r w:rsidRPr="00EC156A">
        <w:rPr>
          <w:lang w:val="ru-RU"/>
        </w:rPr>
        <w:t>а и предусматривает проведение комплекса мер по повышению уровня осведомленности, усиление помощи тем, кого затрагивает данная проблема, а также привлечение всех заинтересованных лиц к работе по искоренению подобной практики.</w:t>
      </w:r>
    </w:p>
    <w:p w:rsidR="00D45E0A" w:rsidRPr="00EC156A" w:rsidRDefault="00D45E0A" w:rsidP="00D45E0A">
      <w:pPr>
        <w:pStyle w:val="SingleTxtG"/>
        <w:rPr>
          <w:lang w:val="ru-RU"/>
        </w:rPr>
      </w:pPr>
      <w:r w:rsidRPr="00EC156A">
        <w:rPr>
          <w:lang w:val="ru-RU"/>
        </w:rPr>
        <w:t>В ходе проводимой в настоящее время во Франции работы по ратификации Конвенции Совета Европы о предотвращении и борьбе с насилием в отношении женщин и домашним насилием (так называемой Стамбульской конвенции) вскоре будут также приняты меры по совершенствованию французского законодательства. Принятый 5</w:t>
      </w:r>
      <w:r>
        <w:rPr>
          <w:lang w:val="ru-RU"/>
        </w:rPr>
        <w:t> </w:t>
      </w:r>
      <w:r w:rsidRPr="00EC156A">
        <w:rPr>
          <w:lang w:val="ru-RU"/>
        </w:rPr>
        <w:t>августа 2013</w:t>
      </w:r>
      <w:r>
        <w:rPr>
          <w:lang w:val="ru-RU"/>
        </w:rPr>
        <w:t> год</w:t>
      </w:r>
      <w:r w:rsidRPr="00EC156A">
        <w:rPr>
          <w:lang w:val="ru-RU"/>
        </w:rPr>
        <w:t>а закон, включивший ряд положений уголовного и уголовно-процессуального права во исполнение конвенций Европейского союза, Совета Европы и Организации Объединенных Наций, предусматривает квалификацию нового преступления, которое образует факт "склонения" кого-либо к проведению калечащей операции на половых органах женщин. Межведомственный план предупреждения насилия в отношении женщин и борьбы с этим явлением на 2014–2016</w:t>
      </w:r>
      <w:r>
        <w:rPr>
          <w:lang w:val="ru-RU"/>
        </w:rPr>
        <w:t> год</w:t>
      </w:r>
      <w:r w:rsidRPr="00EC156A">
        <w:rPr>
          <w:lang w:val="ru-RU"/>
        </w:rPr>
        <w:t xml:space="preserve">ы предусматривает принятие дальнейших </w:t>
      </w:r>
      <w:r w:rsidRPr="00DD0F71">
        <w:rPr>
          <w:lang w:val="ru-RU"/>
        </w:rPr>
        <w:t>мер (</w:t>
      </w:r>
      <w:hyperlink r:id="rId14" w:history="1">
        <w:r w:rsidRPr="00DD0F71">
          <w:rPr>
            <w:rStyle w:val="Hyperlink"/>
            <w:lang w:val="ru-RU"/>
          </w:rPr>
          <w:t>http://femmes.gouv.fr/wp-content/uploads/2013/11/4e-planVFF_22112013.pdf</w:t>
        </w:r>
      </w:hyperlink>
      <w:r w:rsidRPr="00DD0F71">
        <w:rPr>
          <w:lang w:val="ru-RU"/>
        </w:rPr>
        <w:t>).</w:t>
      </w:r>
      <w:r w:rsidRPr="00EC156A">
        <w:rPr>
          <w:lang w:val="ru-RU"/>
        </w:rPr>
        <w:t xml:space="preserve"> </w:t>
      </w:r>
    </w:p>
    <w:p w:rsidR="00D45E0A" w:rsidRPr="00EC156A" w:rsidRDefault="00D45E0A" w:rsidP="00D45E0A">
      <w:pPr>
        <w:pStyle w:val="SingleTxtG"/>
        <w:rPr>
          <w:b/>
          <w:i/>
          <w:lang w:val="ru-RU"/>
        </w:rPr>
      </w:pPr>
      <w:r w:rsidRPr="00EC156A">
        <w:rPr>
          <w:b/>
          <w:i/>
          <w:lang w:val="ru-RU"/>
        </w:rPr>
        <w:t>2.2.2.3.</w:t>
      </w:r>
      <w:r w:rsidRPr="00EC156A">
        <w:rPr>
          <w:b/>
          <w:i/>
          <w:lang w:val="ru-RU"/>
        </w:rPr>
        <w:tab/>
        <w:t>Насильственные браки</w:t>
      </w:r>
    </w:p>
    <w:p w:rsidR="00D45E0A" w:rsidRPr="00EC156A" w:rsidRDefault="00D45E0A" w:rsidP="00D45E0A">
      <w:pPr>
        <w:pStyle w:val="SingleTxtG"/>
        <w:rPr>
          <w:lang w:val="ru-RU"/>
        </w:rPr>
      </w:pPr>
      <w:r w:rsidRPr="00EC156A">
        <w:rPr>
          <w:lang w:val="ru-RU"/>
        </w:rPr>
        <w:t>В ходе опроса под названием "Траектории и источники", проведенного Национальным институтом демографических исследований (НИДИ, 2010</w:t>
      </w:r>
      <w:r>
        <w:rPr>
          <w:lang w:val="ru-RU"/>
        </w:rPr>
        <w:t> год</w:t>
      </w:r>
      <w:r w:rsidRPr="00EC156A">
        <w:rPr>
          <w:lang w:val="ru-RU"/>
        </w:rPr>
        <w:t xml:space="preserve">), была собрана информация об условиях, в которых участники опроса вступали в брак, что позволило выделить случаи брака "по принуждению". Речь идет о нежелательном браке, инициаторами которого выступили будущий супруг или семья, но на который женщина дала свое согласие под психологическим, социальным или физическим давлением. </w:t>
      </w:r>
    </w:p>
    <w:p w:rsidR="00D45E0A" w:rsidRPr="00EC156A" w:rsidRDefault="00D45E0A" w:rsidP="00D45E0A">
      <w:pPr>
        <w:pStyle w:val="SingleTxtG"/>
        <w:rPr>
          <w:lang w:val="ru-RU"/>
        </w:rPr>
      </w:pPr>
      <w:r w:rsidRPr="00EC156A">
        <w:rPr>
          <w:lang w:val="ru-RU"/>
        </w:rPr>
        <w:t>Среди всех женщин-иммигрантов, которым в 2008</w:t>
      </w:r>
      <w:r>
        <w:rPr>
          <w:lang w:val="ru-RU"/>
        </w:rPr>
        <w:t> год</w:t>
      </w:r>
      <w:r w:rsidRPr="00EC156A">
        <w:rPr>
          <w:lang w:val="ru-RU"/>
        </w:rPr>
        <w:t>у было от 51 до 60 лет 9 процентов вступили в свой первый брак против своей воли. Этот показатель ниже среди самых молодых женщин-иммигрантов (2 процента в возрастной группе от 16 до 30 лет) и среди дочерей иммигрантов (1 процент в возрастной группе от 26 до 30 лет).</w:t>
      </w:r>
    </w:p>
    <w:p w:rsidR="00D45E0A" w:rsidRPr="00EC156A" w:rsidRDefault="00D45E0A" w:rsidP="00D45E0A">
      <w:pPr>
        <w:pStyle w:val="SingleTxtG"/>
        <w:rPr>
          <w:lang w:val="ru-RU"/>
        </w:rPr>
      </w:pPr>
      <w:r w:rsidRPr="00EC156A">
        <w:rPr>
          <w:lang w:val="ru-RU"/>
        </w:rPr>
        <w:t>Чаще всего насильственные браки имеют место в среде иммигрантов – выходцев из стран, где ценится целомудрие, и где добрачная половая жизнь находится под запретом, таких как Турция, страны Магриба и Сахеля.</w:t>
      </w:r>
    </w:p>
    <w:p w:rsidR="00D45E0A" w:rsidRPr="00EC156A" w:rsidRDefault="00D45E0A" w:rsidP="00D45E0A">
      <w:pPr>
        <w:pStyle w:val="SingleTxtG"/>
        <w:rPr>
          <w:lang w:val="ru-RU"/>
        </w:rPr>
      </w:pPr>
      <w:r w:rsidRPr="00EC156A">
        <w:rPr>
          <w:lang w:val="ru-RU"/>
        </w:rPr>
        <w:t>В условиях миграции во Францию причины, по которым родители вмешиваются в выбор супругов для своих дочерей, существенно изменились. Если для женщин-иммигрантов речь идет о заключенных до прибытия во Францию браках по договоренности, то для их дочерей, которые родились в этой стране, в половине случаев причиной являются добрачные связи и даже беременность, к которым родители относятся нетерпимо, пытаясь "уладить дело" путем заключения брака</w:t>
      </w:r>
      <w:r w:rsidRPr="00DD0F71">
        <w:rPr>
          <w:vertAlign w:val="superscript"/>
          <w:lang w:val="ru-RU"/>
        </w:rPr>
        <w:footnoteReference w:id="3"/>
      </w:r>
      <w:r w:rsidRPr="00EC156A">
        <w:rPr>
          <w:lang w:val="ru-RU"/>
        </w:rPr>
        <w:t>.</w:t>
      </w:r>
    </w:p>
    <w:p w:rsidR="00D45E0A" w:rsidRPr="00EC156A" w:rsidRDefault="00D45E0A" w:rsidP="00D45E0A">
      <w:pPr>
        <w:pStyle w:val="SingleTxtG"/>
        <w:rPr>
          <w:lang w:val="ru-RU"/>
        </w:rPr>
      </w:pPr>
      <w:r w:rsidRPr="00EC156A">
        <w:rPr>
          <w:lang w:val="ru-RU"/>
        </w:rPr>
        <w:t>Один из разделов Межведомственного плана борьбы с насилием в отношении женщин (2011–2013</w:t>
      </w:r>
      <w:r>
        <w:rPr>
          <w:lang w:val="ru-RU"/>
        </w:rPr>
        <w:t> год</w:t>
      </w:r>
      <w:r w:rsidRPr="00EC156A">
        <w:rPr>
          <w:lang w:val="ru-RU"/>
        </w:rPr>
        <w:t xml:space="preserve">ы) посвящен насильственным бракам и предусматривает ведение работы по шести направлениям: </w:t>
      </w:r>
    </w:p>
    <w:p w:rsidR="00D45E0A" w:rsidRPr="00EC156A" w:rsidRDefault="00D45E0A" w:rsidP="00D45E0A">
      <w:pPr>
        <w:pStyle w:val="Bullet1G"/>
        <w:rPr>
          <w:lang w:val="ru-RU"/>
        </w:rPr>
      </w:pPr>
      <w:r w:rsidRPr="00EC156A">
        <w:rPr>
          <w:lang w:val="ru-RU"/>
        </w:rPr>
        <w:t>повышение уровня осведомленности об этом явлении;</w:t>
      </w:r>
    </w:p>
    <w:p w:rsidR="00D45E0A" w:rsidRPr="00EC156A" w:rsidRDefault="00D45E0A" w:rsidP="00D45E0A">
      <w:pPr>
        <w:pStyle w:val="Bullet1G"/>
        <w:rPr>
          <w:lang w:val="ru-RU"/>
        </w:rPr>
      </w:pPr>
      <w:r w:rsidRPr="00EC156A">
        <w:rPr>
          <w:lang w:val="ru-RU"/>
        </w:rPr>
        <w:t>оценка действующих механизмов, помогающих государственным органам власти точнее определять направленность своих действий;</w:t>
      </w:r>
    </w:p>
    <w:p w:rsidR="00D45E0A" w:rsidRPr="00EC156A" w:rsidRDefault="00D45E0A" w:rsidP="00D45E0A">
      <w:pPr>
        <w:pStyle w:val="Bullet1G"/>
        <w:rPr>
          <w:lang w:val="ru-RU"/>
        </w:rPr>
      </w:pPr>
      <w:r w:rsidRPr="00EC156A">
        <w:rPr>
          <w:lang w:val="ru-RU"/>
        </w:rPr>
        <w:t>проведение мероприятий по повышению уровня информированности;</w:t>
      </w:r>
    </w:p>
    <w:p w:rsidR="00D45E0A" w:rsidRPr="00EC156A" w:rsidRDefault="00D45E0A" w:rsidP="00D45E0A">
      <w:pPr>
        <w:pStyle w:val="Bullet1G"/>
        <w:rPr>
          <w:lang w:val="ru-RU"/>
        </w:rPr>
      </w:pPr>
      <w:r w:rsidRPr="00EC156A">
        <w:rPr>
          <w:lang w:val="ru-RU"/>
        </w:rPr>
        <w:t xml:space="preserve">подготовка и информирование соответствующих специалистов; </w:t>
      </w:r>
    </w:p>
    <w:p w:rsidR="00D45E0A" w:rsidRPr="00EC156A" w:rsidRDefault="00D45E0A" w:rsidP="00D45E0A">
      <w:pPr>
        <w:pStyle w:val="Bullet1G"/>
        <w:rPr>
          <w:lang w:val="ru-RU"/>
        </w:rPr>
      </w:pPr>
      <w:r w:rsidRPr="00EC156A">
        <w:rPr>
          <w:lang w:val="ru-RU"/>
        </w:rPr>
        <w:t xml:space="preserve">повышение эффективности работы медицинских специалистов по выявлению случаев насилия и оказанию помощи потерпевшим; </w:t>
      </w:r>
    </w:p>
    <w:p w:rsidR="00D45E0A" w:rsidRPr="00EC156A" w:rsidRDefault="00D45E0A" w:rsidP="00D45E0A">
      <w:pPr>
        <w:pStyle w:val="Bullet1G"/>
        <w:rPr>
          <w:lang w:val="ru-RU"/>
        </w:rPr>
      </w:pPr>
      <w:r w:rsidRPr="00EC156A">
        <w:rPr>
          <w:lang w:val="ru-RU"/>
        </w:rPr>
        <w:t xml:space="preserve">содействие в предоставлении приюта и оказание помощи женщинам. </w:t>
      </w:r>
    </w:p>
    <w:p w:rsidR="00D45E0A" w:rsidRPr="00EC156A" w:rsidRDefault="00D45E0A" w:rsidP="00D45E0A">
      <w:pPr>
        <w:pStyle w:val="SingleTxtG"/>
        <w:rPr>
          <w:lang w:val="ru-RU"/>
        </w:rPr>
      </w:pPr>
      <w:r w:rsidRPr="00EC156A">
        <w:rPr>
          <w:lang w:val="ru-RU"/>
        </w:rPr>
        <w:t>Кроме того, Министерство внутренних дел (Управление по приему и интеграции иммигрантов) создало сеть, объединившую соответствующих специалистов различных министерств (внутренних дел, иностранных дел, по правам женщин, по социальным вопросам, национального образования). Целью такого объединения является предотвращение насильственных браков и принятие мер в кризисных ситуациях.</w:t>
      </w:r>
    </w:p>
    <w:p w:rsidR="00D45E0A" w:rsidRPr="00EC156A" w:rsidRDefault="00D45E0A" w:rsidP="00D45E0A">
      <w:pPr>
        <w:pStyle w:val="SingleTxtG"/>
        <w:rPr>
          <w:lang w:val="ru-RU"/>
        </w:rPr>
      </w:pPr>
      <w:r w:rsidRPr="00EC156A">
        <w:rPr>
          <w:lang w:val="ru-RU"/>
        </w:rPr>
        <w:t xml:space="preserve">В рамках борьбы с насильственными браками </w:t>
      </w:r>
      <w:r>
        <w:rPr>
          <w:lang w:val="ru-RU"/>
        </w:rPr>
        <w:t>З</w:t>
      </w:r>
      <w:r w:rsidRPr="00EC156A">
        <w:rPr>
          <w:lang w:val="ru-RU"/>
        </w:rPr>
        <w:t>акон DDAI от 5 августа 2013</w:t>
      </w:r>
      <w:r>
        <w:rPr>
          <w:lang w:val="ru-RU"/>
        </w:rPr>
        <w:t> год</w:t>
      </w:r>
      <w:r w:rsidRPr="00EC156A">
        <w:rPr>
          <w:lang w:val="ru-RU"/>
        </w:rPr>
        <w:t>а, в частности, вводит квалификацию нового преступления, которое заключается в</w:t>
      </w:r>
      <w:r>
        <w:rPr>
          <w:lang w:val="ru-RU"/>
        </w:rPr>
        <w:t> </w:t>
      </w:r>
      <w:r w:rsidRPr="00EC156A">
        <w:rPr>
          <w:lang w:val="ru-RU"/>
        </w:rPr>
        <w:t xml:space="preserve">склонении лица путем обмана к выезду за границу и принуждению его к вступлению в насильственный брак. Французское право располагало необходимыми инструментами для борьбы против насильственных браков, заключенных на территории страны, однако необходимо было также иметь возможность реагировать на ситуации, когда такого рода насилию женщины, проживающие во Франции, подвергаются за границей. В этом случае насильственный брак неразрывно связан с изнасилованием со стороны супруга. </w:t>
      </w:r>
    </w:p>
    <w:p w:rsidR="00D45E0A" w:rsidRPr="00EC156A" w:rsidRDefault="00D45E0A" w:rsidP="00D45E0A">
      <w:pPr>
        <w:pStyle w:val="SingleTxtG"/>
        <w:rPr>
          <w:lang w:val="ru-RU"/>
        </w:rPr>
      </w:pPr>
      <w:r w:rsidRPr="00EC156A">
        <w:rPr>
          <w:lang w:val="ru-RU"/>
        </w:rPr>
        <w:t>Межведомственный план предупреждения насилия в отношении женщин и борьбы с этим явлением на 2014–2016</w:t>
      </w:r>
      <w:r>
        <w:rPr>
          <w:lang w:val="ru-RU"/>
        </w:rPr>
        <w:t> год</w:t>
      </w:r>
      <w:r w:rsidRPr="00EC156A">
        <w:rPr>
          <w:lang w:val="ru-RU"/>
        </w:rPr>
        <w:t xml:space="preserve">ы предусматривает принятие дальнейших мер </w:t>
      </w:r>
      <w:r w:rsidRPr="004D4D1B">
        <w:rPr>
          <w:lang w:val="ru-RU"/>
        </w:rPr>
        <w:t>(</w:t>
      </w:r>
      <w:hyperlink r:id="rId15" w:history="1">
        <w:r w:rsidRPr="004D4D1B">
          <w:rPr>
            <w:rStyle w:val="Hyperlink"/>
            <w:lang w:val="ru-RU"/>
          </w:rPr>
          <w:t>http://femmes.gouv.fr/wp-content/uploads/2013/11/4e-planVFF_22112013.pdf</w:t>
        </w:r>
      </w:hyperlink>
      <w:r w:rsidRPr="004D4D1B">
        <w:rPr>
          <w:lang w:val="ru-RU"/>
        </w:rPr>
        <w:t>).</w:t>
      </w:r>
    </w:p>
    <w:p w:rsidR="00D45E0A" w:rsidRPr="00EC156A" w:rsidRDefault="00D45E0A" w:rsidP="00D45E0A">
      <w:pPr>
        <w:pStyle w:val="SingleTxtG"/>
        <w:keepNext/>
        <w:rPr>
          <w:b/>
          <w:lang w:val="ru-RU"/>
        </w:rPr>
      </w:pPr>
      <w:r w:rsidRPr="00EC156A">
        <w:rPr>
          <w:b/>
          <w:lang w:val="ru-RU"/>
        </w:rPr>
        <w:t>2.2.4.</w:t>
      </w:r>
      <w:r w:rsidRPr="00EC156A">
        <w:rPr>
          <w:b/>
          <w:lang w:val="ru-RU"/>
        </w:rPr>
        <w:tab/>
        <w:t>Пути осуществления принципов светского государства</w:t>
      </w:r>
    </w:p>
    <w:p w:rsidR="00D45E0A" w:rsidRPr="00EC156A" w:rsidRDefault="00D45E0A" w:rsidP="00D45E0A">
      <w:pPr>
        <w:pStyle w:val="SingleTxtG"/>
        <w:keepNext/>
        <w:rPr>
          <w:b/>
          <w:i/>
          <w:lang w:val="ru-RU"/>
        </w:rPr>
      </w:pPr>
      <w:r w:rsidRPr="00EC156A">
        <w:rPr>
          <w:b/>
          <w:i/>
          <w:lang w:val="ru-RU"/>
        </w:rPr>
        <w:t>2.2.4.1.</w:t>
      </w:r>
      <w:r w:rsidRPr="00EC156A">
        <w:rPr>
          <w:b/>
          <w:i/>
          <w:lang w:val="ru-RU"/>
        </w:rPr>
        <w:tab/>
        <w:t>Закон от 2004</w:t>
      </w:r>
      <w:r>
        <w:rPr>
          <w:b/>
          <w:i/>
          <w:lang w:val="ru-RU"/>
        </w:rPr>
        <w:t> год</w:t>
      </w:r>
      <w:r w:rsidRPr="00EC156A">
        <w:rPr>
          <w:b/>
          <w:i/>
          <w:lang w:val="ru-RU"/>
        </w:rPr>
        <w:t xml:space="preserve">а о запрещении открытого ношения религиозной атрибутики в государственных учебных заведениях </w:t>
      </w:r>
    </w:p>
    <w:p w:rsidR="00D45E0A" w:rsidRPr="00EC156A" w:rsidRDefault="00D45E0A" w:rsidP="00D45E0A">
      <w:pPr>
        <w:pStyle w:val="SingleTxtG"/>
        <w:rPr>
          <w:b/>
          <w:i/>
          <w:lang w:val="ru-RU"/>
        </w:rPr>
      </w:pPr>
      <w:r w:rsidRPr="00EC156A">
        <w:rPr>
          <w:b/>
          <w:i/>
          <w:lang w:val="ru-RU"/>
        </w:rPr>
        <w:t>Положения законодательства</w:t>
      </w:r>
    </w:p>
    <w:p w:rsidR="00D45E0A" w:rsidRPr="00EC156A" w:rsidRDefault="00D45E0A" w:rsidP="00D45E0A">
      <w:pPr>
        <w:pStyle w:val="SingleTxtG"/>
        <w:rPr>
          <w:lang w:val="ru-RU"/>
        </w:rPr>
      </w:pPr>
      <w:r w:rsidRPr="00EC156A">
        <w:rPr>
          <w:lang w:val="ru-RU"/>
        </w:rPr>
        <w:t>Согласно статье 1 Конституции, Франция является светской Республикой, в которой с 1905</w:t>
      </w:r>
      <w:r>
        <w:rPr>
          <w:lang w:val="ru-RU"/>
        </w:rPr>
        <w:t> год</w:t>
      </w:r>
      <w:r w:rsidRPr="00EC156A">
        <w:rPr>
          <w:lang w:val="ru-RU"/>
        </w:rPr>
        <w:t>а церковь отделена от государства. Принцип светскости государства направлен на обеспечение гарантий нейтральности со стороны государства и создание общественного пространства на основе общих демократических ценностей: свобода совести, свобода мнений и их выражения, равное достоинство людей, культур и религий, уважение к другим. Закон от 15 марта 2004</w:t>
      </w:r>
      <w:r>
        <w:rPr>
          <w:lang w:val="ru-RU"/>
        </w:rPr>
        <w:t> год</w:t>
      </w:r>
      <w:r w:rsidRPr="00EC156A">
        <w:rPr>
          <w:lang w:val="ru-RU"/>
        </w:rPr>
        <w:t>а о запрещении открытого ношения религиозных символов в государственных учебных заведениях направлен на</w:t>
      </w:r>
      <w:r>
        <w:rPr>
          <w:lang w:val="ru-RU"/>
        </w:rPr>
        <w:t> </w:t>
      </w:r>
      <w:r w:rsidRPr="00EC156A">
        <w:rPr>
          <w:lang w:val="ru-RU"/>
        </w:rPr>
        <w:t>утверждение этого принципа светскости государства.</w:t>
      </w:r>
    </w:p>
    <w:p w:rsidR="00D45E0A" w:rsidRPr="00EC156A" w:rsidRDefault="00D45E0A" w:rsidP="00D45E0A">
      <w:pPr>
        <w:pStyle w:val="SingleTxtG"/>
        <w:rPr>
          <w:lang w:val="ru-RU"/>
        </w:rPr>
      </w:pPr>
      <w:r w:rsidRPr="00EC156A">
        <w:rPr>
          <w:lang w:val="ru-RU"/>
        </w:rPr>
        <w:t>Закон подтверждает республиканскую миссию школы, которая обязана "транслировать ценности Республики, к числу которых относится достоинство каждого человека, равенство между мужчинами и женщинами и свобода каждого человека, в том числе в выборе образа своей жизни". Закон, защищая государственные школы, колледжи и лицеи, которые принимают всех детей, верующих и неверующих, придерживающихся любых религиозных или философских убеждений, от давления, которое может быть вызвано открытой демонстрацией знаков религиозной принадлежности, гарантирует свободу совести каждого человека (циркуляр о порядке применения закона от 18 мая 2004</w:t>
      </w:r>
      <w:r>
        <w:rPr>
          <w:lang w:val="ru-RU"/>
        </w:rPr>
        <w:t> год</w:t>
      </w:r>
      <w:r w:rsidRPr="00EC156A">
        <w:rPr>
          <w:lang w:val="ru-RU"/>
        </w:rPr>
        <w:t>а).</w:t>
      </w:r>
    </w:p>
    <w:p w:rsidR="00D45E0A" w:rsidRPr="00EC156A" w:rsidRDefault="00D45E0A" w:rsidP="00D45E0A">
      <w:pPr>
        <w:pStyle w:val="SingleTxtG"/>
        <w:rPr>
          <w:lang w:val="ru-RU"/>
        </w:rPr>
      </w:pPr>
      <w:r w:rsidRPr="00EC156A">
        <w:rPr>
          <w:lang w:val="ru-RU"/>
        </w:rPr>
        <w:t xml:space="preserve">Закон не отменяет положений, которые позволяют сочетать – согласно статьям L.141-2, L.141-3 и L.141-4 Кодекса об образовании – требования школы с правом родителей давать своим детям по своему желанию религиозное воспитание. </w:t>
      </w:r>
    </w:p>
    <w:p w:rsidR="00D45E0A" w:rsidRPr="00EC156A" w:rsidRDefault="00D45E0A" w:rsidP="00D45E0A">
      <w:pPr>
        <w:pStyle w:val="SingleTxtG"/>
        <w:rPr>
          <w:lang w:val="ru-RU"/>
        </w:rPr>
      </w:pPr>
      <w:r w:rsidRPr="00EC156A">
        <w:rPr>
          <w:lang w:val="ru-RU"/>
        </w:rPr>
        <w:t>В циркуляре о порядке применения закона также напоминается, что "светскость государства, котор</w:t>
      </w:r>
      <w:r>
        <w:rPr>
          <w:lang w:val="ru-RU"/>
        </w:rPr>
        <w:t>ая</w:t>
      </w:r>
      <w:r w:rsidRPr="00EC156A">
        <w:rPr>
          <w:lang w:val="ru-RU"/>
        </w:rPr>
        <w:t xml:space="preserve"> зиждется на уважении к людям и их убеждениям, не может быть обеспечен</w:t>
      </w:r>
      <w:r>
        <w:rPr>
          <w:lang w:val="ru-RU"/>
        </w:rPr>
        <w:t>а</w:t>
      </w:r>
      <w:r w:rsidRPr="00EC156A">
        <w:rPr>
          <w:lang w:val="ru-RU"/>
        </w:rPr>
        <w:t xml:space="preserve"> без решительной борьбы против любых форм дискриминации. Сотрудники государственной системы образования обязаны проявлять максимальную бдительность и максимальную твердость в отношении любых форм расизма или дискриминации по полу, любых форм насилия в отношении человека по мотивам его принадлежности, реальной или предполагаемой, к какой-либо этнической или религиозной группе (…)".</w:t>
      </w:r>
    </w:p>
    <w:p w:rsidR="00D45E0A" w:rsidRPr="00EC156A" w:rsidRDefault="00D45E0A" w:rsidP="00D45E0A">
      <w:pPr>
        <w:pStyle w:val="SingleTxtG"/>
        <w:rPr>
          <w:lang w:val="ru-RU"/>
        </w:rPr>
      </w:pPr>
      <w:r w:rsidRPr="00EC156A">
        <w:rPr>
          <w:lang w:val="ru-RU"/>
        </w:rPr>
        <w:t>Закон от 15 марта 2004</w:t>
      </w:r>
      <w:r>
        <w:rPr>
          <w:lang w:val="ru-RU"/>
        </w:rPr>
        <w:t> год</w:t>
      </w:r>
      <w:r w:rsidRPr="00EC156A">
        <w:rPr>
          <w:lang w:val="ru-RU"/>
        </w:rPr>
        <w:t>а защищает единство школьного сообщества от любых проявлений религиозной розни. Кроме того, запрещаются любые предметы одежды и любая атрибутика, которые могут быть немедленно опознаны как свидетельства принадлежности к религии. При этом закон не направлен против какой-либо конкретной конфессии и не содержит перечня запрещаемой религиозной атрибутики. Циркуляр о порядке применения закона дает лишь несколько примеров атрибутики и предметов одежды, подпадающих под запрет, таких как "исламский платок, под каким бы названием он ни фигурировал, кипа или крест демонстративно большого размера". Вместе с тем допускается "неафишируемая религиозная атрибутика", например "аксессуары и предметы одежды, обычно носимые учащимися без какого-либо религиозного значения".</w:t>
      </w:r>
    </w:p>
    <w:p w:rsidR="00D45E0A" w:rsidRPr="00EC156A" w:rsidRDefault="00D45E0A" w:rsidP="00D45E0A">
      <w:pPr>
        <w:pStyle w:val="SingleTxtG"/>
        <w:rPr>
          <w:lang w:val="ru-RU"/>
        </w:rPr>
      </w:pPr>
      <w:r w:rsidRPr="00EC156A">
        <w:rPr>
          <w:lang w:val="ru-RU"/>
        </w:rPr>
        <w:t>Закон обязателен для соблюдения всеми учащимися государственных школ, колледжей и лицеев. Однако его действие не распространяется на учащихся частных школ, колледжей и лицеев, учащихся, проходящих курс профессионального обучения (которые подпадают под действие Трудового кодекса), а также студентов.</w:t>
      </w:r>
    </w:p>
    <w:p w:rsidR="00D45E0A" w:rsidRPr="00EC156A" w:rsidRDefault="00D45E0A" w:rsidP="00D45E0A">
      <w:pPr>
        <w:pStyle w:val="SingleTxtG"/>
        <w:keepNext/>
        <w:rPr>
          <w:b/>
          <w:i/>
          <w:lang w:val="ru-RU"/>
        </w:rPr>
      </w:pPr>
      <w:r w:rsidRPr="00EC156A">
        <w:rPr>
          <w:b/>
          <w:i/>
          <w:lang w:val="ru-RU"/>
        </w:rPr>
        <w:t>Осуществление закона</w:t>
      </w:r>
    </w:p>
    <w:p w:rsidR="00D45E0A" w:rsidRPr="00EC156A" w:rsidRDefault="00D45E0A" w:rsidP="00D45E0A">
      <w:pPr>
        <w:pStyle w:val="SingleTxtG"/>
        <w:rPr>
          <w:lang w:val="ru-RU"/>
        </w:rPr>
      </w:pPr>
      <w:r w:rsidRPr="00EC156A">
        <w:rPr>
          <w:lang w:val="ru-RU"/>
        </w:rPr>
        <w:t>Целью законодателя был приоритет педагогики и диалога. Кроме того, он руководствовался прагматическим подходом и установил ответственность работников на местах по обеспечению соблюдения закона и наложение санкций за его возможные нарушения. Так, в качестве первой меры предусматривается проведение беседы с учащимся-нарушителем. Такую беседу должен организовать и провести глава учебного заведения совместно с его руководством и педагогическим коллективом. Только после проведения такой беседы в случае необходимости может быть наложено дисциплинарное взыскание.</w:t>
      </w:r>
    </w:p>
    <w:p w:rsidR="00D45E0A" w:rsidRPr="00EC156A" w:rsidRDefault="00D45E0A" w:rsidP="00D45E0A">
      <w:pPr>
        <w:pStyle w:val="SingleTxtG"/>
        <w:rPr>
          <w:lang w:val="ru-RU"/>
        </w:rPr>
      </w:pPr>
      <w:r w:rsidRPr="00EC156A">
        <w:rPr>
          <w:lang w:val="ru-RU"/>
        </w:rPr>
        <w:t>Наконец, если дисциплинарный совет примет решение об исключении учащегося, руководящий орган системы образования совместно с самим учащимся и его родителями обсуждает условия, на которых тот может продолжить свое обучение.</w:t>
      </w:r>
    </w:p>
    <w:p w:rsidR="00D45E0A" w:rsidRPr="00EC156A" w:rsidRDefault="00D45E0A" w:rsidP="00D45E0A">
      <w:pPr>
        <w:pStyle w:val="SingleTxtG"/>
        <w:rPr>
          <w:lang w:val="ru-RU"/>
        </w:rPr>
      </w:pPr>
      <w:r w:rsidRPr="00EC156A">
        <w:rPr>
          <w:lang w:val="ru-RU"/>
        </w:rPr>
        <w:t>Исключенные учащиеся отнюдь не лишаются доступа к образованию и профессиональному обучению. В соответствии со статьей 5 постановления № 85-1348 от 18 декабря 1985</w:t>
      </w:r>
      <w:r>
        <w:rPr>
          <w:lang w:val="ru-RU"/>
        </w:rPr>
        <w:t> год</w:t>
      </w:r>
      <w:r w:rsidRPr="00EC156A">
        <w:rPr>
          <w:lang w:val="ru-RU"/>
        </w:rPr>
        <w:t>а, о таких учащихся надлежит докладывать главе учебного округа или инспектору учебных заведений на предмет их направления в иное учебное заведение или в государственный центр заочного обучения (статья L.131-2 Кодекса об образовании). Те, на кого не распространяется обязанность обучаться в школе, также могут для продолжения своего образования записаться на курсы в Национальном центре дистанционного обучения. В любом случае учащиеся всегда имеют возможность учиться в частном учебном заведении, возможно, конфессиональном, в финансировании которого, помимо государства, участвуют местные общины.</w:t>
      </w:r>
    </w:p>
    <w:p w:rsidR="00D45E0A" w:rsidRPr="00EC156A" w:rsidRDefault="00D45E0A" w:rsidP="00D45E0A">
      <w:pPr>
        <w:pStyle w:val="SingleTxtG"/>
        <w:rPr>
          <w:lang w:val="ru-RU"/>
        </w:rPr>
      </w:pPr>
      <w:r w:rsidRPr="00EC156A">
        <w:rPr>
          <w:lang w:val="ru-RU"/>
        </w:rPr>
        <w:t>В соответствии с положениями Закона от 15 марта 2004</w:t>
      </w:r>
      <w:r>
        <w:rPr>
          <w:lang w:val="ru-RU"/>
        </w:rPr>
        <w:t> год</w:t>
      </w:r>
      <w:r w:rsidRPr="00EC156A">
        <w:rPr>
          <w:lang w:val="ru-RU"/>
        </w:rPr>
        <w:t>а о ношении атрибутов или одежды, которые подчеркнуто демонстрируют принадлежность учащихся к той или иной религии в государственных школах, колледжах или лицеях, через</w:t>
      </w:r>
      <w:r>
        <w:rPr>
          <w:lang w:val="ru-RU"/>
        </w:rPr>
        <w:t> год</w:t>
      </w:r>
      <w:r w:rsidRPr="00EC156A">
        <w:rPr>
          <w:lang w:val="ru-RU"/>
        </w:rPr>
        <w:t xml:space="preserve"> после его вступления в силу в июле 2005</w:t>
      </w:r>
      <w:r>
        <w:rPr>
          <w:lang w:val="ru-RU"/>
        </w:rPr>
        <w:t> год</w:t>
      </w:r>
      <w:r w:rsidRPr="00EC156A">
        <w:rPr>
          <w:lang w:val="ru-RU"/>
        </w:rPr>
        <w:t>а была проведена оценка его применения. В этом контексте на основании фактов были развеяны опасения в отношении исключения некоторых молодых девушек из системы образования. Итак, в 2004/05 учебном</w:t>
      </w:r>
      <w:r>
        <w:rPr>
          <w:lang w:val="ru-RU"/>
        </w:rPr>
        <w:t> год</w:t>
      </w:r>
      <w:r w:rsidRPr="00EC156A">
        <w:rPr>
          <w:lang w:val="ru-RU"/>
        </w:rPr>
        <w:t>у только 39 учащихся, в том числе 36 девушек, были окончательно отчислены из учебных заведений, а в других случаях было найдено решение путем диалога.</w:t>
      </w:r>
    </w:p>
    <w:p w:rsidR="00D45E0A" w:rsidRPr="00EC156A" w:rsidRDefault="00D45E0A" w:rsidP="00D45E0A">
      <w:pPr>
        <w:pStyle w:val="SingleTxtG"/>
        <w:rPr>
          <w:b/>
          <w:lang w:val="ru-RU"/>
        </w:rPr>
      </w:pPr>
      <w:r w:rsidRPr="00EC156A">
        <w:rPr>
          <w:bCs/>
          <w:w w:val="103"/>
          <w:kern w:val="14"/>
          <w:lang w:val="ru-RU"/>
        </w:rPr>
        <w:t>С 2005</w:t>
      </w:r>
      <w:r>
        <w:rPr>
          <w:bCs/>
          <w:w w:val="103"/>
          <w:kern w:val="14"/>
          <w:lang w:val="ru-RU"/>
        </w:rPr>
        <w:t> год</w:t>
      </w:r>
      <w:r w:rsidRPr="00EC156A">
        <w:rPr>
          <w:bCs/>
          <w:w w:val="103"/>
          <w:kern w:val="14"/>
          <w:lang w:val="ru-RU"/>
        </w:rPr>
        <w:t xml:space="preserve">а в учебных округах имели место лишь единичные случаи, когда учащиеся демонстративно носили религиозные атрибуты. В 2008/09 и </w:t>
      </w:r>
      <w:r w:rsidRPr="00EC156A">
        <w:rPr>
          <w:bCs/>
          <w:spacing w:val="4"/>
          <w:w w:val="103"/>
          <w:kern w:val="14"/>
          <w:lang w:val="ru-RU"/>
        </w:rPr>
        <w:t>2009/10 </w:t>
      </w:r>
      <w:r w:rsidRPr="00EC156A">
        <w:rPr>
          <w:bCs/>
          <w:w w:val="103"/>
          <w:kern w:val="14"/>
          <w:lang w:val="ru-RU"/>
        </w:rPr>
        <w:t>учебных</w:t>
      </w:r>
      <w:r>
        <w:rPr>
          <w:bCs/>
          <w:w w:val="103"/>
          <w:kern w:val="14"/>
          <w:lang w:val="ru-RU"/>
        </w:rPr>
        <w:t> год</w:t>
      </w:r>
      <w:r w:rsidRPr="00EC156A">
        <w:rPr>
          <w:bCs/>
          <w:w w:val="103"/>
          <w:kern w:val="14"/>
          <w:lang w:val="ru-RU"/>
        </w:rPr>
        <w:t xml:space="preserve">ах </w:t>
      </w:r>
      <w:r w:rsidRPr="00EC156A">
        <w:rPr>
          <w:bCs/>
          <w:spacing w:val="4"/>
          <w:w w:val="103"/>
          <w:kern w:val="14"/>
          <w:lang w:val="ru-RU"/>
        </w:rPr>
        <w:t xml:space="preserve">не было возбуждено ни одной дисциплинарной процедуры, и не сообщалось ни о каких новых тяжбах. Такие показатели являются признаком того, что заложенные в данном законе принципы были хорошо восприняты учащимися и их семьями. </w:t>
      </w:r>
      <w:r w:rsidRPr="00EC156A">
        <w:rPr>
          <w:lang w:val="ru-RU"/>
        </w:rPr>
        <w:t>Омбудсмен по вопросам национального образования заявил, что им не было получено ни одной жалобы по этому вопросу. С момента вступления в силу данного закона административными судами было вынесено 33 постановления по существу, при этом были отклонены все ходатайства об отмене принятых в соответствии с этим законом решений об окончательном исключении из учебных заведений. В настоящее время такими судами не рассматривается ни одного подобного дела.</w:t>
      </w:r>
    </w:p>
    <w:p w:rsidR="00D45E0A" w:rsidRPr="00EC156A" w:rsidRDefault="00D45E0A" w:rsidP="00D45E0A">
      <w:pPr>
        <w:pStyle w:val="SingleTxtG"/>
        <w:rPr>
          <w:lang w:val="ru-RU"/>
        </w:rPr>
      </w:pPr>
      <w:r w:rsidRPr="00EC156A">
        <w:rPr>
          <w:lang w:val="ru-RU"/>
        </w:rPr>
        <w:t>30 июня 2009</w:t>
      </w:r>
      <w:r>
        <w:rPr>
          <w:lang w:val="ru-RU"/>
        </w:rPr>
        <w:t> год</w:t>
      </w:r>
      <w:r w:rsidRPr="00EC156A">
        <w:rPr>
          <w:lang w:val="ru-RU"/>
        </w:rPr>
        <w:t xml:space="preserve">а Европейский суд по правам человека выразил свое мнение по вопросу о запрещении ношения учащимися в школьных заведениях атрибутов, которые подчеркнуто демонстрируют принадлежность учащихся к той или иной религии, в связи с рассмотрением дела об исключении французских учащихся, исповедующих сикхизм (иск № 14208/08 </w:t>
      </w:r>
      <w:r w:rsidRPr="00570DAD">
        <w:rPr>
          <w:i/>
          <w:lang w:val="ru-RU"/>
        </w:rPr>
        <w:t>Байрак против Франции</w:t>
      </w:r>
      <w:r w:rsidRPr="00EC156A">
        <w:rPr>
          <w:lang w:val="ru-RU"/>
        </w:rPr>
        <w:t>). Суд подтвердил, что предусмотренные законом ограничения оправдываются закрепленным в Конституции принципом светскости и соответствуют положениям Европейской конвенции о защите прав человека и основных свобод.</w:t>
      </w:r>
    </w:p>
    <w:p w:rsidR="00D45E0A" w:rsidRPr="00EC156A" w:rsidRDefault="00D45E0A" w:rsidP="00D45E0A">
      <w:pPr>
        <w:pStyle w:val="SingleTxtG"/>
        <w:rPr>
          <w:b/>
          <w:i/>
          <w:lang w:val="ru-RU"/>
        </w:rPr>
      </w:pPr>
      <w:r w:rsidRPr="00EC156A">
        <w:rPr>
          <w:b/>
          <w:i/>
          <w:lang w:val="ru-RU"/>
        </w:rPr>
        <w:t>2.2.4.2.</w:t>
      </w:r>
      <w:r w:rsidRPr="00EC156A">
        <w:rPr>
          <w:b/>
          <w:i/>
          <w:lang w:val="ru-RU"/>
        </w:rPr>
        <w:tab/>
        <w:t>Закон от 11 октября 2010</w:t>
      </w:r>
      <w:r>
        <w:rPr>
          <w:b/>
          <w:i/>
          <w:lang w:val="ru-RU"/>
        </w:rPr>
        <w:t> год</w:t>
      </w:r>
      <w:r w:rsidRPr="00EC156A">
        <w:rPr>
          <w:b/>
          <w:i/>
          <w:lang w:val="ru-RU"/>
        </w:rPr>
        <w:t xml:space="preserve">а о запрете появляться в общественных местах с закрытыми лицами </w:t>
      </w:r>
    </w:p>
    <w:p w:rsidR="00D45E0A" w:rsidRPr="00EC156A" w:rsidRDefault="00D45E0A" w:rsidP="00D45E0A">
      <w:pPr>
        <w:pStyle w:val="SingleTxtG"/>
        <w:rPr>
          <w:lang w:val="ru-RU"/>
        </w:rPr>
      </w:pPr>
      <w:r w:rsidRPr="00EC156A">
        <w:rPr>
          <w:lang w:val="ru-RU"/>
        </w:rPr>
        <w:t>Законом № 2010-1192 от 11 октября 2010</w:t>
      </w:r>
      <w:r>
        <w:rPr>
          <w:lang w:val="ru-RU"/>
        </w:rPr>
        <w:t> год</w:t>
      </w:r>
      <w:r w:rsidRPr="00EC156A">
        <w:rPr>
          <w:lang w:val="ru-RU"/>
        </w:rPr>
        <w:t>а о запрете появляться в общественных местах с закрытыми лицами законодатель торжественно подтвердил ценности Республики и требования жизни в обществе. Ценности Республики – свобода, равенство, братство – являются краеугольным камнем общественного договора; они гарантируют единство нации; они определяют основы уважения к достоинству человека и равенства между мужчинами и женщинами.</w:t>
      </w:r>
    </w:p>
    <w:p w:rsidR="00D45E0A" w:rsidRPr="00EC156A" w:rsidRDefault="00D45E0A" w:rsidP="00D45E0A">
      <w:pPr>
        <w:pStyle w:val="SingleTxtG"/>
        <w:rPr>
          <w:lang w:val="ru-RU"/>
        </w:rPr>
      </w:pPr>
      <w:r w:rsidRPr="00EC156A">
        <w:rPr>
          <w:lang w:val="ru-RU"/>
        </w:rPr>
        <w:t>Статья 1 данного закона гласит, что "никто не имеет права носить в общественных местах одежду, скрывающую лицо". Законом также карается принуждение третьих сторон к сокрытию своего лица.</w:t>
      </w:r>
    </w:p>
    <w:p w:rsidR="00D45E0A" w:rsidRPr="00EC156A" w:rsidRDefault="00D45E0A" w:rsidP="00D45E0A">
      <w:pPr>
        <w:pStyle w:val="SingleTxtG"/>
        <w:rPr>
          <w:lang w:val="ru-RU"/>
        </w:rPr>
      </w:pPr>
      <w:r w:rsidRPr="00EC156A">
        <w:rPr>
          <w:lang w:val="ru-RU"/>
        </w:rPr>
        <w:t>Под одеждой, скрывающей лицо, подразумевается одежда, делающая невозможным установление личности человека. В частности запрещается ношение паранджи (чадры, никаба и т. д.), но также и масок или любых других аксессуаров или одежды, скрывающих лицо.</w:t>
      </w:r>
    </w:p>
    <w:p w:rsidR="00D45E0A" w:rsidRPr="00EC156A" w:rsidRDefault="00D45E0A" w:rsidP="00D45E0A">
      <w:pPr>
        <w:pStyle w:val="SingleTxtG"/>
        <w:rPr>
          <w:lang w:val="ru-RU"/>
        </w:rPr>
      </w:pPr>
      <w:r w:rsidRPr="00EC156A">
        <w:rPr>
          <w:lang w:val="ru-RU"/>
        </w:rPr>
        <w:t>Статья 2 данного закона предусматривает многочисленные исключения из запрета на сокрытие лица. Разрешается носить приспособления для защиты лица по медицинским показаниям, защитные средства для лица, используемые в связи с профессиональной деятельностью или занятием спортом, обязательные средства защиты (например, мотоциклетные шлемы), скрывать лицо в связи с проведением традиционных манифестаций, в том числе карнавалов или различных процессий, а также разрешено носить одежду или аксессуары, не предназначенные для того, чтобы полностью закрыть лицо (солнцезащитные очки, головные уборы и т. д.). Запрет распространяется на общественные места, например улицы, а также на места, открытые для широкой публики или используемые для служб общественного назначения. Запрет не распространяется на места</w:t>
      </w:r>
      <w:r>
        <w:rPr>
          <w:lang w:val="ru-RU"/>
        </w:rPr>
        <w:t>,</w:t>
      </w:r>
      <w:r w:rsidRPr="00EC156A">
        <w:rPr>
          <w:lang w:val="ru-RU"/>
        </w:rPr>
        <w:t xml:space="preserve"> открытые для публики отправления культа. Таким образом данный закон не имеет целью ограничить свободу религии и не регламентирует ношение той или иной одежды во время религиозных церемоний в местах отправления культа.</w:t>
      </w:r>
    </w:p>
    <w:p w:rsidR="00D45E0A" w:rsidRPr="00EC156A" w:rsidRDefault="00D45E0A" w:rsidP="00D45E0A">
      <w:pPr>
        <w:pStyle w:val="SingleTxtG"/>
        <w:rPr>
          <w:lang w:val="ru-RU"/>
        </w:rPr>
      </w:pPr>
      <w:r w:rsidRPr="00EC156A">
        <w:rPr>
          <w:lang w:val="ru-RU"/>
        </w:rPr>
        <w:t>Закон квалифицирует, с одной стороны, правонарушение, связанное с намеренным сокрытием лица в общественном месте, а с другой стороны, преступление, при этом предусматривая меры наказания за принуждение индивидуума скрывать свое лицо в силу своей половой принадлежности. Индивидуум, скрывающий свое лицо в общественном месте, может быть подвергнут штрафу в размере до 150 евро. Вместо этого штрафа или в дополнение к нему судья может назначить обязательное посещение, в ряде случаев за свой счет, курсов по изучению гражданских прав и обязанностей. Индивидуум, принуждающий кого-либо скрывать свое лицо в общественном месте, совершает правонарушение, которое наказывается одним</w:t>
      </w:r>
      <w:r>
        <w:rPr>
          <w:lang w:val="ru-RU"/>
        </w:rPr>
        <w:t> год</w:t>
      </w:r>
      <w:r w:rsidRPr="00EC156A">
        <w:rPr>
          <w:lang w:val="ru-RU"/>
        </w:rPr>
        <w:t>ом тюремного заключения и штрафом в размере 30 000 евро. Эти наказания увеличиваются в два раза, если такие действия совершаются в отношении несовершеннолетнего; задача в данном случае заключается в том, чтобы защитить женщин и девочек от актов насилия.</w:t>
      </w:r>
    </w:p>
    <w:p w:rsidR="00D45E0A" w:rsidRPr="00EC156A" w:rsidRDefault="00D45E0A" w:rsidP="00D45E0A">
      <w:pPr>
        <w:pStyle w:val="SingleTxtG"/>
        <w:rPr>
          <w:highlight w:val="yellow"/>
          <w:lang w:val="ru-RU"/>
        </w:rPr>
      </w:pPr>
      <w:r w:rsidRPr="00EC156A">
        <w:rPr>
          <w:lang w:val="ru-RU"/>
        </w:rPr>
        <w:t xml:space="preserve">В педагогических целях и для убеждения тех, кого касается </w:t>
      </w:r>
      <w:r>
        <w:rPr>
          <w:lang w:val="ru-RU"/>
        </w:rPr>
        <w:t>З</w:t>
      </w:r>
      <w:r w:rsidRPr="00EC156A">
        <w:rPr>
          <w:lang w:val="ru-RU"/>
        </w:rPr>
        <w:t>акон от 11 октября 2010</w:t>
      </w:r>
      <w:r>
        <w:rPr>
          <w:lang w:val="ru-RU"/>
        </w:rPr>
        <w:t> год</w:t>
      </w:r>
      <w:r w:rsidRPr="00EC156A">
        <w:rPr>
          <w:lang w:val="ru-RU"/>
        </w:rPr>
        <w:t>а, в данном законе был предусмотрен шестимесячный период между его принятием и вступлением в силу, что позволило подготовить заинтересованные стороны к соблюдению основных положений "республиканского пакта", в том числе равенства и уважения к человеческому достоинству.</w:t>
      </w:r>
    </w:p>
    <w:p w:rsidR="00D45E0A" w:rsidRPr="00EC156A" w:rsidRDefault="00D45E0A" w:rsidP="00D45E0A">
      <w:pPr>
        <w:pStyle w:val="SingleTxtG"/>
        <w:rPr>
          <w:lang w:val="ru-RU"/>
        </w:rPr>
      </w:pPr>
      <w:r w:rsidRPr="00EC156A">
        <w:rPr>
          <w:lang w:val="ru-RU"/>
        </w:rPr>
        <w:t>В период с 11 апреля 2011</w:t>
      </w:r>
      <w:r>
        <w:rPr>
          <w:lang w:val="ru-RU"/>
        </w:rPr>
        <w:t> год</w:t>
      </w:r>
      <w:r w:rsidRPr="00EC156A">
        <w:rPr>
          <w:lang w:val="ru-RU"/>
        </w:rPr>
        <w:t>а – дня вступления этого закона в силу – по 11 апреля 2012</w:t>
      </w:r>
      <w:r>
        <w:rPr>
          <w:lang w:val="ru-RU"/>
        </w:rPr>
        <w:t> год</w:t>
      </w:r>
      <w:r w:rsidRPr="00EC156A">
        <w:rPr>
          <w:lang w:val="ru-RU"/>
        </w:rPr>
        <w:t>а было проведено 354 проверки, в результате которых было составлено 299 протоколов. При этом сотрудники правоохранительных органов, которые не имеют права принудить правонарушительницу снять покрывало, скрывающее лицо, стремятся применять этот закон соразмерно и профессионально, действуя под контролем судей судов общей юрисдикции, которые принимают решения по выявленным правонарушениям.</w:t>
      </w:r>
    </w:p>
    <w:p w:rsidR="00D45E0A" w:rsidRPr="00EC156A" w:rsidRDefault="00D45E0A" w:rsidP="00D45E0A">
      <w:pPr>
        <w:pStyle w:val="SingleTxtG"/>
        <w:rPr>
          <w:lang w:val="ru-RU"/>
        </w:rPr>
      </w:pPr>
      <w:r w:rsidRPr="00EC156A">
        <w:rPr>
          <w:lang w:val="ru-RU"/>
        </w:rPr>
        <w:t>Закон от 11 октября 2010</w:t>
      </w:r>
      <w:r>
        <w:rPr>
          <w:lang w:val="ru-RU"/>
        </w:rPr>
        <w:t> год</w:t>
      </w:r>
      <w:r w:rsidRPr="00EC156A">
        <w:rPr>
          <w:lang w:val="ru-RU"/>
        </w:rPr>
        <w:t>а не запрещает демонстрировать свою религиозную принадлежность, в том числе и в общественных местах, любыми иными средствами, включая одежду. Запрет касается лишь полного сокрытия лица в общественном месте.</w:t>
      </w:r>
    </w:p>
    <w:p w:rsidR="00D45E0A" w:rsidRPr="00EC156A" w:rsidRDefault="00D45E0A" w:rsidP="00D45E0A">
      <w:pPr>
        <w:pStyle w:val="SingleTxtG"/>
        <w:rPr>
          <w:lang w:val="ru-RU"/>
        </w:rPr>
      </w:pPr>
      <w:r w:rsidRPr="00EC156A">
        <w:rPr>
          <w:lang w:val="ru-RU"/>
        </w:rPr>
        <w:t>Добровольное и систематическое сокрытие своего лица создает проблему постольку, поскольку это противоречит основным требованиям "общежития" во французском обществе. Защита общественного порядка не сводится только к охране спокойствия, чистоты или к обеспечению безопасности. Она также позволяет ставить под запрет поведение, идущее вразрез с основными нормами республиканского общественного договора, составляющего основу французского общества.</w:t>
      </w:r>
    </w:p>
    <w:p w:rsidR="00D45E0A" w:rsidRPr="00EC156A" w:rsidRDefault="00D45E0A" w:rsidP="00D45E0A">
      <w:pPr>
        <w:pStyle w:val="SingleTxtG"/>
        <w:rPr>
          <w:lang w:val="ru-RU"/>
        </w:rPr>
      </w:pPr>
      <w:r w:rsidRPr="00EC156A">
        <w:rPr>
          <w:lang w:val="ru-RU"/>
        </w:rPr>
        <w:t>С другой стороны, соответствующие лица попадают в ситуацию изоляции, несовместимой с принципами свободы, равенства между мужчинами и женщинами и человеческого достоинства, как они понимаются во Французской Республике. На деле, если женщина полностью закрывает свое лицо, это не позволяет ей заниматься теми или иными видами деятельности наравне с мужчинами. Так, поиск места работы и трудовая деятельность во французском обществе предполагают необходимость открывать свое лицо, чтобы быть узнанным работодателем, клиентами или публикой. Кроме того, любое трудоустройство в системе государственной службы невозможно для женщины, которая по религиозным мотивам отказывается открыть свое лицо.</w:t>
      </w:r>
    </w:p>
    <w:p w:rsidR="00D45E0A" w:rsidRPr="00EC156A" w:rsidRDefault="00D45E0A" w:rsidP="00D45E0A">
      <w:pPr>
        <w:pStyle w:val="SingleTxtG"/>
        <w:rPr>
          <w:lang w:val="ru-RU"/>
        </w:rPr>
      </w:pPr>
      <w:r w:rsidRPr="00EC156A">
        <w:rPr>
          <w:lang w:val="ru-RU"/>
        </w:rPr>
        <w:t>Соответственно, ношение паранджи женщинами ведет к их социальной изоляции, добровольной или недобровольной, и создает ситуацию неравенства с мужчинами. Закон направлен на обеспечение фактического равенства между мужчинами и женщинами. Следует отметить, что в процессе своего обсуждения перед внесением в парламент проект закона получил одобрение со стороны многочисленных ассоциаций по защите прав женщин.</w:t>
      </w:r>
    </w:p>
    <w:p w:rsidR="00D45E0A" w:rsidRPr="00EC156A" w:rsidRDefault="00D45E0A" w:rsidP="00D45E0A">
      <w:pPr>
        <w:pStyle w:val="SingleTxtG"/>
        <w:rPr>
          <w:lang w:val="ru-RU"/>
        </w:rPr>
      </w:pPr>
      <w:r w:rsidRPr="00EC156A">
        <w:rPr>
          <w:lang w:val="ru-RU"/>
        </w:rPr>
        <w:t xml:space="preserve">Запрет на полное сокрытие своего лица также оправдан по соображениям поддержания общественного порядка. Требования обеспечения общественной безопасности обязывают носить в общественных местах одежду, позволяющую идентифицировать человека. Во французском обществе необходимо иметь возможность идентифицировать в случае необходимости любого человека, чтобы, например, </w:t>
      </w:r>
      <w:r w:rsidRPr="00EC156A">
        <w:rPr>
          <w:bCs/>
          <w:spacing w:val="4"/>
          <w:w w:val="103"/>
          <w:kern w:val="14"/>
          <w:lang w:val="ru-RU"/>
        </w:rPr>
        <w:t>предупредить совершение преступления.</w:t>
      </w:r>
    </w:p>
    <w:p w:rsidR="00D45E0A" w:rsidRPr="00EC156A" w:rsidRDefault="00D45E0A" w:rsidP="00D45E0A">
      <w:pPr>
        <w:pStyle w:val="SingleTxtG"/>
        <w:rPr>
          <w:b/>
          <w:lang w:val="ru-RU"/>
        </w:rPr>
      </w:pPr>
      <w:r w:rsidRPr="00EC156A">
        <w:rPr>
          <w:b/>
          <w:lang w:val="ru-RU"/>
        </w:rPr>
        <w:t>2.2.4.3.</w:t>
      </w:r>
      <w:r w:rsidRPr="00EC156A">
        <w:rPr>
          <w:b/>
          <w:lang w:val="ru-RU"/>
        </w:rPr>
        <w:tab/>
        <w:t>Совет по наблюдению за поддержанием светскости государства и Хартия светскости в школе (2013</w:t>
      </w:r>
      <w:r>
        <w:rPr>
          <w:b/>
          <w:lang w:val="ru-RU"/>
        </w:rPr>
        <w:t> год</w:t>
      </w:r>
      <w:r w:rsidRPr="00EC156A">
        <w:rPr>
          <w:b/>
          <w:lang w:val="ru-RU"/>
        </w:rPr>
        <w:t>)</w:t>
      </w:r>
    </w:p>
    <w:p w:rsidR="00D45E0A" w:rsidRPr="00EC156A" w:rsidRDefault="00D45E0A" w:rsidP="00D45E0A">
      <w:pPr>
        <w:pStyle w:val="SingleTxtG"/>
        <w:rPr>
          <w:lang w:val="ru-RU"/>
        </w:rPr>
      </w:pPr>
      <w:r w:rsidRPr="00EC156A">
        <w:rPr>
          <w:lang w:val="ru-RU"/>
        </w:rPr>
        <w:t>Деятельность</w:t>
      </w:r>
      <w:r w:rsidRPr="00EC156A">
        <w:rPr>
          <w:b/>
          <w:lang w:val="ru-RU"/>
        </w:rPr>
        <w:t xml:space="preserve"> </w:t>
      </w:r>
      <w:r w:rsidRPr="00EC156A">
        <w:rPr>
          <w:lang w:val="ru-RU"/>
        </w:rPr>
        <w:t>созданного в 2007</w:t>
      </w:r>
      <w:r>
        <w:rPr>
          <w:lang w:val="ru-RU"/>
        </w:rPr>
        <w:t> год</w:t>
      </w:r>
      <w:r w:rsidRPr="00EC156A">
        <w:rPr>
          <w:lang w:val="ru-RU"/>
        </w:rPr>
        <w:t>у Совета по наблюдению за поддержанием светскости государства была продлена еще на 5 лет, начиная с 5 апреля 2013</w:t>
      </w:r>
      <w:r>
        <w:rPr>
          <w:lang w:val="ru-RU"/>
        </w:rPr>
        <w:t> год</w:t>
      </w:r>
      <w:r w:rsidRPr="00EC156A">
        <w:rPr>
          <w:lang w:val="ru-RU"/>
        </w:rPr>
        <w:t>а. Этот Совет, в состав которого входят 22 члена, содействует правительству в работе по соблюдению принципа светскости государства. Совет собирает данные, проводит и организует проведение аналитической деятельности, исследований и изысканий, призванных повышать уровень осведомленности государственных органов власти по проблемам светскости. Он может предлагать премьер-министру любые меры, позволяющие более эффективно проводить в жизнь данный принцип, в частности в целях обеспечения информирования государственных и частных структур, клиентов, пользующихся государственными услугами, депутатов и служителей культов. Кроме того, премьер-министр и министры консультируются с ним по проектам законов и нормативных актов.</w:t>
      </w:r>
    </w:p>
    <w:p w:rsidR="00D45E0A" w:rsidRPr="00EC156A" w:rsidRDefault="00D45E0A" w:rsidP="00D45E0A">
      <w:pPr>
        <w:pStyle w:val="SingleTxtG"/>
        <w:rPr>
          <w:lang w:val="ru-RU"/>
        </w:rPr>
      </w:pPr>
      <w:r w:rsidRPr="00EC156A">
        <w:rPr>
          <w:lang w:val="ru-RU"/>
        </w:rPr>
        <w:t>25 июня 2013</w:t>
      </w:r>
      <w:r>
        <w:rPr>
          <w:lang w:val="ru-RU"/>
        </w:rPr>
        <w:t xml:space="preserve"> год</w:t>
      </w:r>
      <w:r w:rsidRPr="00EC156A">
        <w:rPr>
          <w:lang w:val="ru-RU"/>
        </w:rPr>
        <w:t>а Председатель Совета Жан-Луи Бьянко и главный докладчик Николя Каден передали правительству первый отчет о положении дел в сфере обеспечения светскости французского государства. Опираясь на документы, опубликованные в</w:t>
      </w:r>
      <w:r>
        <w:rPr>
          <w:lang w:val="ru-RU"/>
        </w:rPr>
        <w:t> </w:t>
      </w:r>
      <w:r w:rsidRPr="00EC156A">
        <w:rPr>
          <w:lang w:val="ru-RU"/>
        </w:rPr>
        <w:t xml:space="preserve">последние десять лет (отчет комиссии Стази, отчет о преподавании светской этики в школах и т. д.), на </w:t>
      </w:r>
      <w:r>
        <w:rPr>
          <w:lang w:val="ru-RU"/>
        </w:rPr>
        <w:t>З</w:t>
      </w:r>
      <w:r w:rsidRPr="00EC156A">
        <w:rPr>
          <w:lang w:val="ru-RU"/>
        </w:rPr>
        <w:t>акон 1905</w:t>
      </w:r>
      <w:r>
        <w:rPr>
          <w:lang w:val="ru-RU"/>
        </w:rPr>
        <w:t> год</w:t>
      </w:r>
      <w:r w:rsidRPr="00EC156A">
        <w:rPr>
          <w:lang w:val="ru-RU"/>
        </w:rPr>
        <w:t>а и последующие и дополняющие его акты, равно как и на юридические материалы по данному вопросу (Европейского суда по правам человека, Конституционного совета, Государственного совета, Кассационного суда), Совет попытался показать, как в настоящее время понимается и применяется принцип светскости государства.</w:t>
      </w:r>
    </w:p>
    <w:p w:rsidR="00D45E0A" w:rsidRPr="00EC156A" w:rsidRDefault="00D45E0A" w:rsidP="00D45E0A">
      <w:pPr>
        <w:pStyle w:val="SingleTxtG"/>
        <w:rPr>
          <w:bCs/>
          <w:lang w:val="ru-RU"/>
        </w:rPr>
      </w:pPr>
      <w:r w:rsidRPr="00EC156A">
        <w:rPr>
          <w:b/>
          <w:bCs/>
          <w:lang w:val="ru-RU"/>
        </w:rPr>
        <w:t xml:space="preserve">Хартия светскости школы </w:t>
      </w:r>
      <w:r w:rsidRPr="00EC156A">
        <w:rPr>
          <w:bCs/>
          <w:lang w:val="ru-RU"/>
        </w:rPr>
        <w:t>была</w:t>
      </w:r>
      <w:r w:rsidRPr="00EC156A">
        <w:rPr>
          <w:b/>
          <w:bCs/>
          <w:lang w:val="ru-RU"/>
        </w:rPr>
        <w:t xml:space="preserve"> </w:t>
      </w:r>
      <w:r w:rsidRPr="00EC156A">
        <w:rPr>
          <w:bCs/>
          <w:lang w:val="ru-RU"/>
        </w:rPr>
        <w:t>представлена министром национального образования Венсаном Пейоном 9 сентября 2013</w:t>
      </w:r>
      <w:r>
        <w:rPr>
          <w:bCs/>
          <w:lang w:val="ru-RU"/>
        </w:rPr>
        <w:t> год</w:t>
      </w:r>
      <w:r w:rsidRPr="00EC156A">
        <w:rPr>
          <w:bCs/>
          <w:lang w:val="ru-RU"/>
        </w:rPr>
        <w:t>а. Цель данного распространяемого в школах, колледжах и лицеях документа заключается в том, чтобы напомнить правила, обеспечивающие общежитие в школе, и помочь каждому понять эти правила, применять и соблюдать их.</w:t>
      </w:r>
    </w:p>
    <w:p w:rsidR="00D45E0A" w:rsidRPr="00EC156A" w:rsidRDefault="00D45E0A" w:rsidP="00D45E0A">
      <w:pPr>
        <w:pStyle w:val="SingleTxtG"/>
        <w:rPr>
          <w:b/>
          <w:lang w:val="ru-RU"/>
        </w:rPr>
      </w:pPr>
      <w:r w:rsidRPr="00EC156A">
        <w:rPr>
          <w:b/>
          <w:lang w:val="ru-RU"/>
        </w:rPr>
        <w:t>2.2.5.</w:t>
      </w:r>
      <w:r w:rsidRPr="00EC156A">
        <w:rPr>
          <w:b/>
          <w:lang w:val="ru-RU"/>
        </w:rPr>
        <w:tab/>
        <w:t>Процедура воссоединения семей</w:t>
      </w:r>
    </w:p>
    <w:p w:rsidR="00D45E0A" w:rsidRPr="00EC156A" w:rsidRDefault="00D45E0A" w:rsidP="00D45E0A">
      <w:pPr>
        <w:pStyle w:val="SingleTxtG"/>
        <w:rPr>
          <w:lang w:val="ru-RU"/>
        </w:rPr>
      </w:pPr>
      <w:r w:rsidRPr="00EC156A">
        <w:rPr>
          <w:lang w:val="ru-RU"/>
        </w:rPr>
        <w:t>Положение Кодекса о въезде и пребывании иностранцев и о праве на убежище, позволяющее в некоторых случаях проверять родство ребенка и матери путем проведения генетического анализа, не применялось ни разу. Нормативных актов здесь не было принято, и у органов власти нет возможности проводить предусмотренные в подобных случаях тесты ДНК.</w:t>
      </w:r>
    </w:p>
    <w:p w:rsidR="00D45E0A" w:rsidRPr="00EC156A" w:rsidRDefault="00D45E0A" w:rsidP="00D45E0A">
      <w:pPr>
        <w:pStyle w:val="SingleTxtG"/>
        <w:rPr>
          <w:b/>
          <w:lang w:val="ru-RU"/>
        </w:rPr>
      </w:pPr>
      <w:r w:rsidRPr="00EC156A">
        <w:rPr>
          <w:b/>
          <w:lang w:val="ru-RU"/>
        </w:rPr>
        <w:t>2.2.6</w:t>
      </w:r>
      <w:r w:rsidRPr="00EC156A">
        <w:rPr>
          <w:b/>
          <w:lang w:val="ru-RU"/>
        </w:rPr>
        <w:tab/>
        <w:t xml:space="preserve">Статистические данные и их анализ в разбивке по полу. Оценка политики </w:t>
      </w:r>
    </w:p>
    <w:p w:rsidR="00D45E0A" w:rsidRPr="00EC156A" w:rsidRDefault="00D45E0A" w:rsidP="00D45E0A">
      <w:pPr>
        <w:pStyle w:val="SingleTxtG"/>
        <w:rPr>
          <w:lang w:val="ru-RU"/>
        </w:rPr>
      </w:pPr>
      <w:r w:rsidRPr="00EC156A">
        <w:rPr>
          <w:lang w:val="ru-RU"/>
        </w:rPr>
        <w:t>Министр внутренних дел поставил цель получить в ближайшем будущем данные в разбивке по полу в целях улучшения положения дел в сфере предупреждения дискриминации по половой принадлежности и борьбы с этим явлением путем подготовки ежегодного тематического доклада о проявлениях неравенства между мужчинами и женщинами, а также представления в разбивке по полу данных, содержащихся в Отчете об интеграции.</w:t>
      </w:r>
    </w:p>
    <w:p w:rsidR="00D45E0A" w:rsidRPr="00EC156A" w:rsidRDefault="00D45E0A" w:rsidP="00D45E0A">
      <w:pPr>
        <w:pStyle w:val="SingleTxtG"/>
        <w:rPr>
          <w:b/>
          <w:i/>
          <w:lang w:val="ru-RU"/>
        </w:rPr>
      </w:pPr>
      <w:r w:rsidRPr="00EC156A">
        <w:rPr>
          <w:b/>
          <w:i/>
          <w:lang w:val="ru-RU"/>
        </w:rPr>
        <w:t>Ежегодный тематический доклад о проявлениях неравенства между мужчинами и женщинами в сфере интеграции</w:t>
      </w:r>
    </w:p>
    <w:p w:rsidR="00D45E0A" w:rsidRPr="00EC156A" w:rsidRDefault="00D45E0A" w:rsidP="00D45E0A">
      <w:pPr>
        <w:pStyle w:val="SingleTxtG"/>
        <w:rPr>
          <w:lang w:val="ru-RU"/>
        </w:rPr>
      </w:pPr>
      <w:r w:rsidRPr="00EC156A">
        <w:rPr>
          <w:lang w:val="ru-RU"/>
        </w:rPr>
        <w:t>Этот доклад содержит статистические данные, позволяющие лучше понять проявления неравенства. Они будут дополнены данными демографического или экономического анализа, вскрывающими социальные механизмы, которые порождают такое неравенство. Доклад структурирован по показателям интеграции: экономическим (занятость), жилищным (обеспеченность жильем), образовательным (доступ к разным ступеням образования) и по показателям социальной интеграции. К числу категорий населения, являющихся объектом изучения, могут относиться женщины, вновь прибывшие в страну, и женщины, получившие французское гражданство (изучение трех этапов опроса об интеграции вновь прибывающих иммигрантов – ЭЛИПА).</w:t>
      </w:r>
    </w:p>
    <w:p w:rsidR="00D45E0A" w:rsidRPr="00EC156A" w:rsidRDefault="00D45E0A" w:rsidP="00D45E0A">
      <w:pPr>
        <w:pStyle w:val="SingleTxtG"/>
        <w:keepNext/>
        <w:rPr>
          <w:b/>
          <w:i/>
          <w:lang w:val="ru-RU"/>
        </w:rPr>
      </w:pPr>
      <w:r w:rsidRPr="00EC156A">
        <w:rPr>
          <w:b/>
          <w:i/>
          <w:lang w:val="ru-RU"/>
        </w:rPr>
        <w:t>Разбивка по полу данных, приводимых в Отчете об интеграции</w:t>
      </w:r>
    </w:p>
    <w:p w:rsidR="00D45E0A" w:rsidRPr="00EC156A" w:rsidRDefault="00D45E0A" w:rsidP="00D45E0A">
      <w:pPr>
        <w:pStyle w:val="SingleTxtG"/>
        <w:rPr>
          <w:lang w:val="ru-RU"/>
        </w:rPr>
      </w:pPr>
      <w:r w:rsidRPr="00EC156A">
        <w:rPr>
          <w:lang w:val="ru-RU"/>
        </w:rPr>
        <w:t>Отчет об интеграции впервые был подготовлен в декабре 2010</w:t>
      </w:r>
      <w:r>
        <w:rPr>
          <w:lang w:val="ru-RU"/>
        </w:rPr>
        <w:t> год</w:t>
      </w:r>
      <w:r w:rsidRPr="00EC156A">
        <w:rPr>
          <w:lang w:val="ru-RU"/>
        </w:rPr>
        <w:t>а. В 2013</w:t>
      </w:r>
      <w:r>
        <w:rPr>
          <w:lang w:val="ru-RU"/>
        </w:rPr>
        <w:t> год</w:t>
      </w:r>
      <w:r w:rsidRPr="00EC156A">
        <w:rPr>
          <w:lang w:val="ru-RU"/>
        </w:rPr>
        <w:t>у предусматривается представить второй отчет за последние два</w:t>
      </w:r>
      <w:r>
        <w:rPr>
          <w:lang w:val="ru-RU"/>
        </w:rPr>
        <w:t> год</w:t>
      </w:r>
      <w:r w:rsidRPr="00EC156A">
        <w:rPr>
          <w:lang w:val="ru-RU"/>
        </w:rPr>
        <w:t>а. В отчете будут содержаться данные по четырем параметрам: экономические (занятость), жилищные (обеспеченность жильем), образовательные (доступ к разным ступеням образования) и социальная интеграция.</w:t>
      </w:r>
    </w:p>
    <w:p w:rsidR="00D45E0A" w:rsidRPr="00EC156A" w:rsidRDefault="00D45E0A" w:rsidP="00D45E0A">
      <w:pPr>
        <w:pStyle w:val="SingleTxtG"/>
        <w:rPr>
          <w:lang w:val="ru-RU"/>
        </w:rPr>
      </w:pPr>
      <w:r w:rsidRPr="00EC156A">
        <w:rPr>
          <w:lang w:val="ru-RU"/>
        </w:rPr>
        <w:t>11 февраля 2013</w:t>
      </w:r>
      <w:r>
        <w:rPr>
          <w:lang w:val="ru-RU"/>
        </w:rPr>
        <w:t> год</w:t>
      </w:r>
      <w:r w:rsidRPr="00EC156A">
        <w:rPr>
          <w:lang w:val="ru-RU"/>
        </w:rPr>
        <w:t>а член Государственного совета Тьерри Тюо представил премьер-министру доклад под названием "Реформирование интеграционной политики". Этот доклад был подготовлен по итогам выступления премьер-министра в июле 2012</w:t>
      </w:r>
      <w:r>
        <w:rPr>
          <w:lang w:val="ru-RU"/>
        </w:rPr>
        <w:t> год</w:t>
      </w:r>
      <w:r w:rsidRPr="00EC156A">
        <w:rPr>
          <w:lang w:val="ru-RU"/>
        </w:rPr>
        <w:t>а, в</w:t>
      </w:r>
      <w:r>
        <w:rPr>
          <w:lang w:val="ru-RU"/>
        </w:rPr>
        <w:t> </w:t>
      </w:r>
      <w:r w:rsidRPr="00EC156A">
        <w:rPr>
          <w:lang w:val="ru-RU"/>
        </w:rPr>
        <w:t>ходе которого премьер-министр подтвердил готовность разрабатывать новый подход к интеграционной политике во Франции "в духе ответственности и при постоянной заботе о поддержании ценностей Республики".</w:t>
      </w:r>
    </w:p>
    <w:p w:rsidR="00D45E0A" w:rsidRPr="00EC156A" w:rsidRDefault="00D45E0A" w:rsidP="00D45E0A">
      <w:pPr>
        <w:pStyle w:val="SingleTxtG"/>
        <w:rPr>
          <w:lang w:val="ru-RU"/>
        </w:rPr>
      </w:pPr>
      <w:r w:rsidRPr="00EC156A">
        <w:rPr>
          <w:lang w:val="ru-RU"/>
        </w:rPr>
        <w:t>Положения этого доклада были изучены в ходе межведомственного анализа, целью которого было внесение предложений по коренному реформированию интеграционной политики. В этом анализе приняли участие все соответствующие министерства, прежде всего Министерство внутренних дел и по делам городов; он также основывался на результатах консультаций с местными общинами, неправительственными организациями и хозяйствующими субъектами.</w:t>
      </w:r>
    </w:p>
    <w:p w:rsidR="00D45E0A" w:rsidRPr="00EC156A" w:rsidRDefault="00D45E0A" w:rsidP="00D45E0A">
      <w:pPr>
        <w:pStyle w:val="SingleTxtG"/>
        <w:rPr>
          <w:lang w:val="ru-RU"/>
        </w:rPr>
      </w:pPr>
      <w:r w:rsidRPr="00EC156A">
        <w:rPr>
          <w:lang w:val="ru-RU"/>
        </w:rPr>
        <w:t>Министерство по правам женщин также проводило встречи с ассоциациями по правам женщин и занималось вопросами реформирования интеграционной политики. 31 октября 2013</w:t>
      </w:r>
      <w:r>
        <w:rPr>
          <w:lang w:val="ru-RU"/>
        </w:rPr>
        <w:t> год</w:t>
      </w:r>
      <w:r w:rsidRPr="00EC156A">
        <w:rPr>
          <w:lang w:val="ru-RU"/>
        </w:rPr>
        <w:t>а министром была создана рабочая группа во главе с Оливье Ноблекуром. Официальное представление итогового доклада должно пройти в конце декабря 2013 – начале января 2014</w:t>
      </w:r>
      <w:r>
        <w:rPr>
          <w:lang w:val="ru-RU"/>
        </w:rPr>
        <w:t> год</w:t>
      </w:r>
      <w:r w:rsidRPr="00EC156A">
        <w:rPr>
          <w:lang w:val="ru-RU"/>
        </w:rPr>
        <w:t>а.</w:t>
      </w:r>
    </w:p>
    <w:p w:rsidR="00D45E0A" w:rsidRPr="00D45E0A" w:rsidRDefault="00D45E0A" w:rsidP="00D45E0A">
      <w:pPr>
        <w:pStyle w:val="H1G"/>
        <w:rPr>
          <w:lang w:val="ru-RU"/>
        </w:rPr>
      </w:pPr>
      <w:bookmarkStart w:id="26" w:name="_Toc374878678"/>
      <w:r w:rsidRPr="00D45E0A">
        <w:rPr>
          <w:lang w:val="ru-RU"/>
        </w:rPr>
        <w:tab/>
      </w:r>
      <w:bookmarkStart w:id="27" w:name="_Toc398638240"/>
      <w:r w:rsidRPr="00D45E0A">
        <w:rPr>
          <w:lang w:val="ru-RU"/>
        </w:rPr>
        <w:t>2.3.</w:t>
      </w:r>
      <w:r w:rsidRPr="00D45E0A">
        <w:rPr>
          <w:lang w:val="ru-RU"/>
        </w:rPr>
        <w:tab/>
        <w:t>Меры политического характера, призванные гарантировать осуществление прав женщин (статья 3)</w:t>
      </w:r>
      <w:bookmarkEnd w:id="26"/>
      <w:bookmarkEnd w:id="27"/>
    </w:p>
    <w:p w:rsidR="00D45E0A" w:rsidRPr="00EC156A" w:rsidRDefault="00D45E0A" w:rsidP="00D45E0A">
      <w:pPr>
        <w:pStyle w:val="SingleTxtG"/>
        <w:rPr>
          <w:b/>
          <w:lang w:val="ru-RU"/>
        </w:rPr>
      </w:pPr>
      <w:r w:rsidRPr="00EC156A">
        <w:rPr>
          <w:b/>
          <w:lang w:val="ru-RU"/>
        </w:rPr>
        <w:t>2.3.1.</w:t>
      </w:r>
      <w:r w:rsidRPr="00EC156A">
        <w:rPr>
          <w:b/>
          <w:lang w:val="ru-RU"/>
        </w:rPr>
        <w:tab/>
        <w:t>Новое министерство и новая дорожная карта</w:t>
      </w:r>
    </w:p>
    <w:p w:rsidR="00D45E0A" w:rsidRPr="00EC156A" w:rsidRDefault="00D45E0A" w:rsidP="00D45E0A">
      <w:pPr>
        <w:pStyle w:val="SingleTxtG"/>
        <w:rPr>
          <w:lang w:val="ru-RU"/>
        </w:rPr>
      </w:pPr>
      <w:r w:rsidRPr="00EC156A">
        <w:rPr>
          <w:lang w:val="ru-RU"/>
        </w:rPr>
        <w:t>Создание первого в истории Французской Республики правительства с равным представительством мужчин и женщин стало символом того первостепенного внимания, которое органы власти Франции уделяют проблемам равенства между женщинами и мужчинами. Об этом же свидетельствует воссоздание после 26-летнего перерыва полноценного министерства по обеспечению прав женщин.</w:t>
      </w:r>
    </w:p>
    <w:p w:rsidR="00D45E0A" w:rsidRPr="00EC156A" w:rsidRDefault="00D45E0A" w:rsidP="00D45E0A">
      <w:pPr>
        <w:pStyle w:val="SingleTxtG"/>
        <w:rPr>
          <w:lang w:val="ru-RU"/>
        </w:rPr>
      </w:pPr>
      <w:r w:rsidRPr="00EC156A">
        <w:rPr>
          <w:lang w:val="ru-RU"/>
        </w:rPr>
        <w:t>На министра по делам женщин возложена ответственность по реализации масштабной программы дальнейшего утверждения равенства, паритета, защиты женщин от любых форм насилия и борьбы с гендерными стереотипами. Для этого министр по указанию премьер-министра координировала подготовку Межведомственного плана действий, ставшего для правительства дорожной картой в этих областях. В ходе подготовки данного плана во всех министерствах были проведены "конференции по проблемам равенства", которые позволили выявить в каждом секторе возможные пути улучшения положения дел в плане равенства как в сфере кадровой политики, так и в проводимой этими министерствами государственной политике.</w:t>
      </w:r>
    </w:p>
    <w:p w:rsidR="00D45E0A" w:rsidRPr="00EC156A" w:rsidRDefault="00D45E0A" w:rsidP="00D45E0A">
      <w:pPr>
        <w:pStyle w:val="SingleTxtG"/>
        <w:rPr>
          <w:lang w:val="ru-RU"/>
        </w:rPr>
      </w:pPr>
      <w:r w:rsidRPr="00EC156A">
        <w:rPr>
          <w:lang w:val="ru-RU"/>
        </w:rPr>
        <w:t>30 ноября 2012</w:t>
      </w:r>
      <w:r>
        <w:rPr>
          <w:lang w:val="ru-RU"/>
        </w:rPr>
        <w:t> год</w:t>
      </w:r>
      <w:r w:rsidRPr="00EC156A">
        <w:rPr>
          <w:lang w:val="ru-RU"/>
        </w:rPr>
        <w:t>а под председательством премьер-министра прошло заседание Межведомственного комитета по правам женщин и равенству между женщинами и мужчинами. Этот комитет, который не собирался в течение 12 лет, принял Межведомственный план действий "Права женщин – третий этап: на пути к созданию общества фактического равенства". В связи с признанием гражданских прав после Освобождения, после закрепления экономических и социальных прав в 1970-е и 1980</w:t>
      </w:r>
      <w:r>
        <w:rPr>
          <w:lang w:val="ru-RU"/>
        </w:rPr>
        <w:noBreakHyphen/>
      </w:r>
      <w:r w:rsidRPr="00EC156A">
        <w:rPr>
          <w:lang w:val="ru-RU"/>
        </w:rPr>
        <w:t>е</w:t>
      </w:r>
      <w:r>
        <w:rPr>
          <w:lang w:val="ru-RU"/>
        </w:rPr>
        <w:t> год</w:t>
      </w:r>
      <w:r w:rsidRPr="00EC156A">
        <w:rPr>
          <w:lang w:val="ru-RU"/>
        </w:rPr>
        <w:t>ы данный План имеет целью определить условия достижения реального равенства. В нем предусмотрено шесть направлений деятельности:</w:t>
      </w:r>
    </w:p>
    <w:p w:rsidR="00D45E0A" w:rsidRPr="00EC156A" w:rsidRDefault="00D45E0A" w:rsidP="00D45E0A">
      <w:pPr>
        <w:pStyle w:val="Bullet1G"/>
        <w:rPr>
          <w:lang w:val="ru-RU"/>
        </w:rPr>
      </w:pPr>
      <w:r w:rsidRPr="00EC156A">
        <w:rPr>
          <w:lang w:val="ru-RU"/>
        </w:rPr>
        <w:t>борьба с проявлениями бытового неравенства с первых лет жизни детей;</w:t>
      </w:r>
    </w:p>
    <w:p w:rsidR="00D45E0A" w:rsidRPr="00EC156A" w:rsidRDefault="00D45E0A" w:rsidP="00D45E0A">
      <w:pPr>
        <w:pStyle w:val="Bullet1G"/>
        <w:rPr>
          <w:lang w:val="ru-RU"/>
        </w:rPr>
      </w:pPr>
      <w:r w:rsidRPr="00EC156A">
        <w:rPr>
          <w:lang w:val="ru-RU"/>
        </w:rPr>
        <w:t>облегчение повседневной жизни женщин и устранение препятствий на пути достижения равенства в профессиональной деятельности;</w:t>
      </w:r>
    </w:p>
    <w:p w:rsidR="00D45E0A" w:rsidRPr="00EC156A" w:rsidRDefault="00D45E0A" w:rsidP="00D45E0A">
      <w:pPr>
        <w:pStyle w:val="Bullet1G"/>
        <w:rPr>
          <w:lang w:val="ru-RU"/>
        </w:rPr>
      </w:pPr>
      <w:r w:rsidRPr="00EC156A">
        <w:rPr>
          <w:lang w:val="ru-RU"/>
        </w:rPr>
        <w:t>придание приоритетного значения задаче снижения неравенства между женщинами и мужчинами в рамках демократического подхода в области медицинских услуг;</w:t>
      </w:r>
    </w:p>
    <w:p w:rsidR="00D45E0A" w:rsidRPr="00EC156A" w:rsidRDefault="00D45E0A" w:rsidP="00D45E0A">
      <w:pPr>
        <w:pStyle w:val="Bullet1G"/>
        <w:rPr>
          <w:lang w:val="ru-RU"/>
        </w:rPr>
      </w:pPr>
      <w:r w:rsidRPr="00EC156A">
        <w:rPr>
          <w:lang w:val="ru-RU"/>
        </w:rPr>
        <w:t>защита женщин от насилия;</w:t>
      </w:r>
    </w:p>
    <w:p w:rsidR="00D45E0A" w:rsidRPr="00EC156A" w:rsidRDefault="00D45E0A" w:rsidP="00D45E0A">
      <w:pPr>
        <w:pStyle w:val="Bullet1G"/>
        <w:rPr>
          <w:lang w:val="ru-RU"/>
        </w:rPr>
      </w:pPr>
      <w:r w:rsidRPr="00EC156A">
        <w:rPr>
          <w:lang w:val="ru-RU"/>
        </w:rPr>
        <w:t>включение задач по обеспечению равенства во все планы действий государственных органов власти;</w:t>
      </w:r>
    </w:p>
    <w:p w:rsidR="00D45E0A" w:rsidRPr="00EC156A" w:rsidRDefault="00D45E0A" w:rsidP="00D45E0A">
      <w:pPr>
        <w:pStyle w:val="Bullet1G"/>
        <w:rPr>
          <w:lang w:val="ru-RU"/>
        </w:rPr>
      </w:pPr>
      <w:r w:rsidRPr="00EC156A">
        <w:rPr>
          <w:lang w:val="ru-RU"/>
        </w:rPr>
        <w:t>утверждение прав женщин на международном уровне.</w:t>
      </w:r>
    </w:p>
    <w:p w:rsidR="00D45E0A" w:rsidRPr="00EC156A" w:rsidRDefault="00D45E0A" w:rsidP="00D45E0A">
      <w:pPr>
        <w:pStyle w:val="SingleTxtG"/>
        <w:rPr>
          <w:lang w:val="ru-RU"/>
        </w:rPr>
      </w:pPr>
      <w:r w:rsidRPr="00EC156A">
        <w:rPr>
          <w:lang w:val="ru-RU"/>
        </w:rPr>
        <w:t>Каждое министерство разработало свою дорожную карту с подробным перечислением комплекса мер и акций для осуществления Межведомственного плана действий. Первый отчет о ходе осуществления этих дорожных карт предполагается представить в ходе второго заседания Межведомственного комитета по правам женщин, которое намечено провести в начале января 2014</w:t>
      </w:r>
      <w:r>
        <w:rPr>
          <w:lang w:val="ru-RU"/>
        </w:rPr>
        <w:t> год</w:t>
      </w:r>
      <w:r w:rsidRPr="00EC156A">
        <w:rPr>
          <w:lang w:val="ru-RU"/>
        </w:rPr>
        <w:t>а.</w:t>
      </w:r>
    </w:p>
    <w:p w:rsidR="00D45E0A" w:rsidRPr="00EC156A" w:rsidRDefault="00D45E0A" w:rsidP="00D45E0A">
      <w:pPr>
        <w:pStyle w:val="SingleTxtG"/>
        <w:rPr>
          <w:b/>
          <w:lang w:val="ru-RU"/>
        </w:rPr>
      </w:pPr>
      <w:r w:rsidRPr="00EC156A">
        <w:rPr>
          <w:b/>
          <w:lang w:val="ru-RU"/>
        </w:rPr>
        <w:t>2.3.2.</w:t>
      </w:r>
      <w:r w:rsidRPr="00EC156A">
        <w:rPr>
          <w:b/>
          <w:lang w:val="ru-RU"/>
        </w:rPr>
        <w:tab/>
        <w:t>Осуществление национальной политики на уровне регионов: региональные стратегические планы обеспечения равенства между женщинами и мужчинами (РСПОРЖМ)</w:t>
      </w:r>
    </w:p>
    <w:p w:rsidR="00D45E0A" w:rsidRPr="00EC156A" w:rsidRDefault="00D45E0A" w:rsidP="00D45E0A">
      <w:pPr>
        <w:pStyle w:val="SingleTxtG"/>
        <w:rPr>
          <w:lang w:val="ru-RU"/>
        </w:rPr>
      </w:pPr>
      <w:r w:rsidRPr="00EC156A">
        <w:rPr>
          <w:lang w:val="ru-RU"/>
        </w:rPr>
        <w:t>В целях поддержания импульса, заданного на национальном уровне Межведомственным планом действий, во всех регионах европейской части Франции и в ее заморских департаментах разработаны региональные стратегические планы обеспечения равенства между женщинами и мужчинами (РСПОРЖМ).</w:t>
      </w:r>
    </w:p>
    <w:p w:rsidR="00D45E0A" w:rsidRPr="00EC156A" w:rsidRDefault="00D45E0A" w:rsidP="00D45E0A">
      <w:pPr>
        <w:pStyle w:val="SingleTxtG"/>
        <w:rPr>
          <w:lang w:val="ru-RU"/>
        </w:rPr>
      </w:pPr>
      <w:r w:rsidRPr="00EC156A">
        <w:rPr>
          <w:lang w:val="ru-RU"/>
        </w:rPr>
        <w:t>РСПОРЖМ направлен на решение двух основных задач:</w:t>
      </w:r>
    </w:p>
    <w:p w:rsidR="00D45E0A" w:rsidRPr="00EC156A" w:rsidRDefault="00D45E0A" w:rsidP="00D45E0A">
      <w:pPr>
        <w:pStyle w:val="Bullet1G"/>
        <w:rPr>
          <w:lang w:val="ru-RU"/>
        </w:rPr>
      </w:pPr>
      <w:r w:rsidRPr="00EC156A">
        <w:rPr>
          <w:lang w:val="ru-RU"/>
        </w:rPr>
        <w:t xml:space="preserve">усиление "безусловной поддержки равенства" в работе всех государственных служб, в том числе децентрализованных; </w:t>
      </w:r>
    </w:p>
    <w:p w:rsidR="00D45E0A" w:rsidRPr="00EC156A" w:rsidRDefault="00D45E0A" w:rsidP="00D45E0A">
      <w:pPr>
        <w:pStyle w:val="Bullet1G"/>
        <w:rPr>
          <w:lang w:val="ru-RU"/>
        </w:rPr>
      </w:pPr>
      <w:r w:rsidRPr="00EC156A">
        <w:rPr>
          <w:lang w:val="ru-RU"/>
        </w:rPr>
        <w:t xml:space="preserve">формулировка в рамках единого документа мер, принимаемых на местном уровне в целях осуществления межведомственной политики обеспечения учета гендерной проблематики. </w:t>
      </w:r>
    </w:p>
    <w:p w:rsidR="00D45E0A" w:rsidRPr="00EC156A" w:rsidRDefault="00D45E0A" w:rsidP="00D45E0A">
      <w:pPr>
        <w:pStyle w:val="SingleTxtG"/>
        <w:rPr>
          <w:lang w:val="ru-RU"/>
        </w:rPr>
      </w:pPr>
      <w:r w:rsidRPr="00EC156A">
        <w:rPr>
          <w:lang w:val="ru-RU"/>
        </w:rPr>
        <w:t>Соответственно РСПОРЖМ стал постоянным и единым для всей страны механизмом, организующим работу всех государственных структур по обеспечению учета гендерной проблематики в государственной политике. Программа предусматривает два основных направления деятельности:</w:t>
      </w:r>
    </w:p>
    <w:p w:rsidR="00D45E0A" w:rsidRPr="00EC156A" w:rsidRDefault="00D45E0A" w:rsidP="00D45E0A">
      <w:pPr>
        <w:pStyle w:val="Bullet1G"/>
        <w:rPr>
          <w:lang w:val="ru-RU"/>
        </w:rPr>
      </w:pPr>
      <w:r w:rsidRPr="00EC156A">
        <w:rPr>
          <w:lang w:val="ru-RU"/>
        </w:rPr>
        <w:t xml:space="preserve">обеспечение равенства между мужчинами и женщинами в профессиональной деятельности, экономической, политической и социальной сферах; </w:t>
      </w:r>
    </w:p>
    <w:p w:rsidR="00D45E0A" w:rsidRPr="00EC156A" w:rsidRDefault="00D45E0A" w:rsidP="00D45E0A">
      <w:pPr>
        <w:pStyle w:val="Bullet1G"/>
        <w:rPr>
          <w:lang w:val="ru-RU"/>
        </w:rPr>
      </w:pPr>
      <w:r w:rsidRPr="00EC156A">
        <w:rPr>
          <w:lang w:val="ru-RU"/>
        </w:rPr>
        <w:t>обеспечение прав женщин, предупреждение гендерного насилия и борьба с ним с учетом задач, поставленных на местном уровне в рамках Третьего межведомственного плана борьбы с насилием в отношении женщин (2011–2013</w:t>
      </w:r>
      <w:r>
        <w:rPr>
          <w:lang w:val="ru-RU"/>
        </w:rPr>
        <w:t> год</w:t>
      </w:r>
      <w:r w:rsidRPr="00EC156A">
        <w:rPr>
          <w:lang w:val="ru-RU"/>
        </w:rPr>
        <w:t>ы).</w:t>
      </w:r>
    </w:p>
    <w:p w:rsidR="00D45E0A" w:rsidRPr="00EC156A" w:rsidRDefault="00D45E0A" w:rsidP="00D45E0A">
      <w:pPr>
        <w:pStyle w:val="SingleTxtG"/>
        <w:rPr>
          <w:lang w:val="ru-RU"/>
        </w:rPr>
      </w:pPr>
      <w:r w:rsidRPr="00EC156A">
        <w:rPr>
          <w:lang w:val="ru-RU"/>
        </w:rPr>
        <w:t xml:space="preserve">Ответственность за осуществление РСПОРЖМ возложена на регионального </w:t>
      </w:r>
      <w:r>
        <w:rPr>
          <w:lang w:val="ru-RU"/>
        </w:rPr>
        <w:t>У</w:t>
      </w:r>
      <w:r w:rsidRPr="00EC156A">
        <w:rPr>
          <w:lang w:val="ru-RU"/>
        </w:rPr>
        <w:t xml:space="preserve">полномоченного по правам женщин и равенству между женщинами и мужчинами. Этот </w:t>
      </w:r>
      <w:r>
        <w:rPr>
          <w:lang w:val="ru-RU"/>
        </w:rPr>
        <w:t>У</w:t>
      </w:r>
      <w:r w:rsidRPr="00EC156A">
        <w:rPr>
          <w:lang w:val="ru-RU"/>
        </w:rPr>
        <w:t>полномоченный входит в состав Комитета, проводящего ежегодную оценку осуществления Плана.</w:t>
      </w:r>
    </w:p>
    <w:p w:rsidR="00D45E0A" w:rsidRPr="00EC156A" w:rsidRDefault="00D45E0A" w:rsidP="00D45E0A">
      <w:pPr>
        <w:pStyle w:val="SingleTxtG"/>
        <w:rPr>
          <w:lang w:val="ru-RU"/>
        </w:rPr>
      </w:pPr>
      <w:r w:rsidRPr="00EC156A">
        <w:rPr>
          <w:lang w:val="ru-RU"/>
        </w:rPr>
        <w:t>Новая редакция РСПОРЖМ будет обнародована не позднее начала 2014</w:t>
      </w:r>
      <w:r>
        <w:rPr>
          <w:lang w:val="ru-RU"/>
        </w:rPr>
        <w:t> год</w:t>
      </w:r>
      <w:r w:rsidRPr="00EC156A">
        <w:rPr>
          <w:lang w:val="ru-RU"/>
        </w:rPr>
        <w:t>а.</w:t>
      </w:r>
    </w:p>
    <w:p w:rsidR="00D45E0A" w:rsidRPr="00EC156A" w:rsidRDefault="00D45E0A" w:rsidP="00D45E0A">
      <w:pPr>
        <w:pStyle w:val="SingleTxtG"/>
        <w:rPr>
          <w:b/>
          <w:lang w:val="ru-RU"/>
        </w:rPr>
      </w:pPr>
      <w:r w:rsidRPr="00EC156A">
        <w:rPr>
          <w:b/>
          <w:lang w:val="ru-RU"/>
        </w:rPr>
        <w:t>2.3.3.</w:t>
      </w:r>
      <w:r w:rsidRPr="00EC156A">
        <w:rPr>
          <w:b/>
          <w:lang w:val="ru-RU"/>
        </w:rPr>
        <w:tab/>
        <w:t>Усиление институциональных механизмов</w:t>
      </w:r>
    </w:p>
    <w:p w:rsidR="00D45E0A" w:rsidRPr="00EC156A" w:rsidRDefault="00D45E0A" w:rsidP="00D45E0A">
      <w:pPr>
        <w:pStyle w:val="SingleTxtG"/>
        <w:rPr>
          <w:lang w:val="ru-RU"/>
        </w:rPr>
      </w:pPr>
      <w:r w:rsidRPr="00EC156A">
        <w:rPr>
          <w:lang w:val="ru-RU"/>
        </w:rPr>
        <w:t>В соответствии с принятой в Пекине Программой действий во Франции был создан национальный институциональный механизм, осуществляющий государственную политику по защите прав женщин и равенству между мужчинами и женщинами.</w:t>
      </w:r>
    </w:p>
    <w:p w:rsidR="00D45E0A" w:rsidRPr="00EC156A" w:rsidRDefault="00D45E0A" w:rsidP="00D45E0A">
      <w:pPr>
        <w:pStyle w:val="SingleTxtG"/>
        <w:rPr>
          <w:b/>
          <w:lang w:val="ru-RU"/>
        </w:rPr>
      </w:pPr>
      <w:r w:rsidRPr="00EC156A">
        <w:rPr>
          <w:b/>
          <w:i/>
          <w:lang w:val="ru-RU"/>
        </w:rPr>
        <w:t>Деятельность Министерства по правам женщин</w:t>
      </w:r>
    </w:p>
    <w:p w:rsidR="00D45E0A" w:rsidRPr="00EC156A" w:rsidRDefault="00D45E0A" w:rsidP="00D45E0A">
      <w:pPr>
        <w:pStyle w:val="SingleTxtG"/>
        <w:rPr>
          <w:lang w:val="ru-RU"/>
        </w:rPr>
      </w:pPr>
      <w:r w:rsidRPr="00EC156A">
        <w:rPr>
          <w:lang w:val="ru-RU"/>
        </w:rPr>
        <w:t>Как отмечалось выше, укрепление институциональных механизмов произошло в мае 2012</w:t>
      </w:r>
      <w:r>
        <w:rPr>
          <w:lang w:val="ru-RU"/>
        </w:rPr>
        <w:t> год</w:t>
      </w:r>
      <w:r w:rsidRPr="00EC156A">
        <w:rPr>
          <w:lang w:val="ru-RU"/>
        </w:rPr>
        <w:t xml:space="preserve">а благодаря назначению полномочного министра по делам женщин (являющегося одновременно официальным представителем правительства) в составе правительства, сформированного на принципах равного представительства женщин и мужчин. </w:t>
      </w:r>
    </w:p>
    <w:p w:rsidR="00D45E0A" w:rsidRPr="00EC156A" w:rsidRDefault="00D45E0A" w:rsidP="00D45E0A">
      <w:pPr>
        <w:pStyle w:val="SingleTxtG"/>
        <w:rPr>
          <w:lang w:val="ru-RU"/>
        </w:rPr>
      </w:pPr>
      <w:r w:rsidRPr="00EC156A">
        <w:rPr>
          <w:lang w:val="ru-RU"/>
        </w:rPr>
        <w:t>В соответствии с постановлением от 24 мая 2012</w:t>
      </w:r>
      <w:r>
        <w:rPr>
          <w:lang w:val="ru-RU"/>
        </w:rPr>
        <w:t> год</w:t>
      </w:r>
      <w:r w:rsidRPr="00EC156A">
        <w:rPr>
          <w:lang w:val="ru-RU"/>
        </w:rPr>
        <w:t>а, министр занимается разработкой и осуществлением политики правительства по проблемам прав женщин, равного представительства и равенства в сфере профессиональной деятельности. Министру поручено принятие мер по ликвидации любых проявлений дискриминации в отношении женщин и усилению гарантий равенства в политике, экономике, профессиональной деятельности, образовании, социальной сфере, здравоохранении и культуре. Министр совместно с руководителями других соответствующих министерств разрабатывает меры, направленные на обеспечение соблюдения прав женщин, эффективную защиту женщин, пострадавших от насилия, и борьбу с сексуальными домогательствами. Министр совместно с министром труда, занятости, профессиональной подготовки и социального диалога и министром по делам реформирования государства, децентрализации и государственной службы разрабатывает меры по обеспечению равенства в процессе карьерного роста и в уровнях оплаты труда, а также контролирует их осуществление.</w:t>
      </w:r>
    </w:p>
    <w:p w:rsidR="00D45E0A" w:rsidRPr="00EC156A" w:rsidRDefault="00D45E0A" w:rsidP="00D45E0A">
      <w:pPr>
        <w:pStyle w:val="SingleTxtG"/>
        <w:rPr>
          <w:lang w:val="ru-RU"/>
        </w:rPr>
      </w:pPr>
      <w:r w:rsidRPr="00EC156A">
        <w:rPr>
          <w:lang w:val="ru-RU"/>
        </w:rPr>
        <w:t>Указом премьер-министра на министра также возложена ответственность за координацию хода осуществления министерствами политики обеспечения равного представительства и равенства между женщинами и мужчинами. Министр организует и контролирует деятельность Межведомственного комитета по правам женщин и</w:t>
      </w:r>
      <w:r>
        <w:rPr>
          <w:lang w:val="ru-RU"/>
        </w:rPr>
        <w:t> </w:t>
      </w:r>
      <w:r w:rsidRPr="00EC156A">
        <w:rPr>
          <w:lang w:val="ru-RU"/>
        </w:rPr>
        <w:t xml:space="preserve">равенству между женщинами и мужчинами. </w:t>
      </w:r>
    </w:p>
    <w:p w:rsidR="00D45E0A" w:rsidRPr="00EC156A" w:rsidRDefault="00D45E0A" w:rsidP="00D45E0A">
      <w:pPr>
        <w:pStyle w:val="SingleTxtG"/>
        <w:rPr>
          <w:b/>
          <w:i/>
          <w:lang w:val="ru-RU"/>
        </w:rPr>
      </w:pPr>
      <w:r w:rsidRPr="00EC156A">
        <w:rPr>
          <w:b/>
          <w:i/>
          <w:lang w:val="ru-RU"/>
        </w:rPr>
        <w:t>Обновленный Межведомственный комитет по правам женщин и равенству между женщинами и мужчинами</w:t>
      </w:r>
    </w:p>
    <w:p w:rsidR="00D45E0A" w:rsidRPr="00EC156A" w:rsidRDefault="00D45E0A" w:rsidP="00D45E0A">
      <w:pPr>
        <w:pStyle w:val="SingleTxtG"/>
        <w:rPr>
          <w:b/>
          <w:lang w:val="ru-RU"/>
        </w:rPr>
      </w:pPr>
      <w:r w:rsidRPr="00EC156A">
        <w:rPr>
          <w:lang w:val="ru-RU"/>
        </w:rPr>
        <w:t>Созданный на основании постановления 1982</w:t>
      </w:r>
      <w:r>
        <w:rPr>
          <w:lang w:val="ru-RU"/>
        </w:rPr>
        <w:t> год</w:t>
      </w:r>
      <w:r w:rsidRPr="00EC156A">
        <w:rPr>
          <w:lang w:val="ru-RU"/>
        </w:rPr>
        <w:t>а орган был упразднен, и на смену ему пришел новый Комитет, образованный в соответствии с постановлением от 28 сентября 2012</w:t>
      </w:r>
      <w:r>
        <w:rPr>
          <w:lang w:val="ru-RU"/>
        </w:rPr>
        <w:t> год</w:t>
      </w:r>
      <w:r w:rsidRPr="00EC156A">
        <w:rPr>
          <w:lang w:val="ru-RU"/>
        </w:rPr>
        <w:t>а. Межведомственный комитет проводит в жизнь меры, позволяющие обеспечить права женщин во всех сферах деятельности правительства. Комитет разрабатывает Межведомственный план действий по обеспечению равенства между женщинами и мужчинами, а также Межведомственный план борьбы с насилием в отношении женщин. Заседания Комитета проводятся по мере необходимости, но не реже двух раз в</w:t>
      </w:r>
      <w:r>
        <w:rPr>
          <w:lang w:val="ru-RU"/>
        </w:rPr>
        <w:t> год</w:t>
      </w:r>
      <w:r w:rsidRPr="00EC156A">
        <w:rPr>
          <w:lang w:val="ru-RU"/>
        </w:rPr>
        <w:t>. Премьер-министр, либо, по его поручению, министр по делам женщин председательствует на заседаниях Комитета, в состав которого входят все министры. Межведомственный координатор по правам женщин и равенству между женщинами и мужчинами организует работу Комитета и осуществляет контроль за его деятельностью и выполнением принимаемых им решений.</w:t>
      </w:r>
    </w:p>
    <w:p w:rsidR="00D45E0A" w:rsidRPr="00EC156A" w:rsidRDefault="00D45E0A" w:rsidP="00D45E0A">
      <w:pPr>
        <w:pStyle w:val="SingleTxtG"/>
        <w:rPr>
          <w:lang w:val="ru-RU"/>
        </w:rPr>
      </w:pPr>
      <w:r w:rsidRPr="00EC156A">
        <w:rPr>
          <w:lang w:val="ru-RU"/>
        </w:rPr>
        <w:t>После прошедшего 30 ноября 2012</w:t>
      </w:r>
      <w:r>
        <w:rPr>
          <w:lang w:val="ru-RU"/>
        </w:rPr>
        <w:t> год</w:t>
      </w:r>
      <w:r w:rsidRPr="00EC156A">
        <w:rPr>
          <w:lang w:val="ru-RU"/>
        </w:rPr>
        <w:t>а заседания Комитет вновь соберется в начале 2014</w:t>
      </w:r>
      <w:r>
        <w:rPr>
          <w:lang w:val="ru-RU"/>
        </w:rPr>
        <w:t> год</w:t>
      </w:r>
      <w:r w:rsidRPr="00EC156A">
        <w:rPr>
          <w:lang w:val="ru-RU"/>
        </w:rPr>
        <w:t>а прежде всего для определения новых приоритетных направлений работы по обеспечению прав женщин.</w:t>
      </w:r>
    </w:p>
    <w:p w:rsidR="00D45E0A" w:rsidRPr="00EC156A" w:rsidRDefault="00D45E0A" w:rsidP="00D45E0A">
      <w:pPr>
        <w:pStyle w:val="SingleTxtG"/>
        <w:rPr>
          <w:b/>
          <w:lang w:val="ru-RU"/>
        </w:rPr>
      </w:pPr>
      <w:r w:rsidRPr="00EC156A">
        <w:rPr>
          <w:b/>
          <w:lang w:val="ru-RU"/>
        </w:rPr>
        <w:t>2.3.4.</w:t>
      </w:r>
      <w:r w:rsidRPr="00EC156A">
        <w:rPr>
          <w:b/>
          <w:lang w:val="ru-RU"/>
        </w:rPr>
        <w:tab/>
        <w:t xml:space="preserve">Высший совет по вопросам равенства между женщинами и мужчинами </w:t>
      </w:r>
    </w:p>
    <w:p w:rsidR="00D45E0A" w:rsidRPr="00EC156A" w:rsidRDefault="00D45E0A" w:rsidP="00D45E0A">
      <w:pPr>
        <w:pStyle w:val="SingleTxtG"/>
        <w:rPr>
          <w:lang w:val="ru-RU"/>
        </w:rPr>
      </w:pPr>
      <w:r w:rsidRPr="00EC156A">
        <w:rPr>
          <w:lang w:val="ru-RU"/>
        </w:rPr>
        <w:t>Высший совет по вопросам равенства между женщинами и мужчинами (ВСРЖМ) был создан на основании постановления от 3 января 2013</w:t>
      </w:r>
      <w:r>
        <w:rPr>
          <w:lang w:val="ru-RU"/>
        </w:rPr>
        <w:t> год</w:t>
      </w:r>
      <w:r w:rsidRPr="00EC156A">
        <w:rPr>
          <w:lang w:val="ru-RU"/>
        </w:rPr>
        <w:t>а. 8 января 2013</w:t>
      </w:r>
      <w:r>
        <w:rPr>
          <w:lang w:val="ru-RU"/>
        </w:rPr>
        <w:t> год</w:t>
      </w:r>
      <w:r w:rsidRPr="00EC156A">
        <w:rPr>
          <w:lang w:val="ru-RU"/>
        </w:rPr>
        <w:t>а премьер-министр утвердил состав этого органа. В него вошли 72 члена, среди которых 40</w:t>
      </w:r>
      <w:r>
        <w:rPr>
          <w:lang w:val="ru-RU"/>
        </w:rPr>
        <w:t> </w:t>
      </w:r>
      <w:r w:rsidRPr="00EC156A">
        <w:rPr>
          <w:lang w:val="ru-RU"/>
        </w:rPr>
        <w:t xml:space="preserve">являются женщинами, – депутаты парламента, местных органов власти, эксперты, представители общественных организаций и государственных структур. </w:t>
      </w:r>
    </w:p>
    <w:p w:rsidR="00D45E0A" w:rsidRPr="00EC156A" w:rsidRDefault="00D45E0A" w:rsidP="00D45E0A">
      <w:pPr>
        <w:pStyle w:val="SingleTxtG"/>
        <w:rPr>
          <w:lang w:val="ru-RU"/>
        </w:rPr>
      </w:pPr>
      <w:r w:rsidRPr="00EC156A">
        <w:rPr>
          <w:lang w:val="ru-RU"/>
        </w:rPr>
        <w:t>Данный консультативный орган при премьер-министре пришел на смену Наблюдательному комитету по вопросам равноправия между женщинами и мужчинами, полномочия которого, ограничивавшиеся только вопросами равного представительства в сфере политики, более не соответствовали новой направленности политики по обеспечению прав женщин. Кроме того, к Высшему совету перешли полномочия Высшего совета по вопросам сексуального просвещения (ВСВСП), Национальной комиссии по борьбе с насилием в отношении женщин (НКБНОЖ) и Комиссии по вопросам образа женщин в средствах массовой информации. В задачи Высшего совета входит организация общественного обсуждения основных направлений политики по обеспечению равенства, в частности касающихся борьбы с гендерным насилием, образа женщин в средствах массовой информации и распространения стереотипов дискриминационного характера, репродуктивного здоровья, равного доступа к должностям в системе государственной службы и выборным должностям, а также международных аспектов борьбы за права женщин.</w:t>
      </w:r>
    </w:p>
    <w:p w:rsidR="00D45E0A" w:rsidRPr="00EC156A" w:rsidRDefault="00D45E0A" w:rsidP="00D45E0A">
      <w:pPr>
        <w:pStyle w:val="SingleTxtG"/>
        <w:rPr>
          <w:b/>
          <w:lang w:val="ru-RU"/>
        </w:rPr>
      </w:pPr>
      <w:r w:rsidRPr="00EC156A">
        <w:rPr>
          <w:b/>
          <w:lang w:val="ru-RU"/>
        </w:rPr>
        <w:t>2.3.5.</w:t>
      </w:r>
      <w:r w:rsidRPr="00EC156A">
        <w:rPr>
          <w:b/>
          <w:lang w:val="ru-RU"/>
        </w:rPr>
        <w:tab/>
        <w:t xml:space="preserve">Назначение в каждом министерстве </w:t>
      </w:r>
      <w:r>
        <w:rPr>
          <w:b/>
          <w:lang w:val="ru-RU"/>
        </w:rPr>
        <w:t>У</w:t>
      </w:r>
      <w:r w:rsidRPr="00EC156A">
        <w:rPr>
          <w:b/>
          <w:lang w:val="ru-RU"/>
        </w:rPr>
        <w:t>полномоченного по вопросам равноправия женщин</w:t>
      </w:r>
    </w:p>
    <w:p w:rsidR="00D45E0A" w:rsidRPr="00EC156A" w:rsidRDefault="00D45E0A" w:rsidP="00D45E0A">
      <w:pPr>
        <w:pStyle w:val="SingleTxtG"/>
        <w:rPr>
          <w:lang w:val="ru-RU"/>
        </w:rPr>
      </w:pPr>
      <w:r w:rsidRPr="00EC156A">
        <w:rPr>
          <w:lang w:val="ru-RU"/>
        </w:rPr>
        <w:t>Согласно распоряжению премьер-министра от 23 августа 2012</w:t>
      </w:r>
      <w:r>
        <w:rPr>
          <w:lang w:val="ru-RU"/>
        </w:rPr>
        <w:t> год</w:t>
      </w:r>
      <w:r w:rsidRPr="00EC156A">
        <w:rPr>
          <w:lang w:val="ru-RU"/>
        </w:rPr>
        <w:t xml:space="preserve">а, в каждом министерстве должен быть назначен </w:t>
      </w:r>
      <w:r>
        <w:rPr>
          <w:lang w:val="ru-RU"/>
        </w:rPr>
        <w:t>У</w:t>
      </w:r>
      <w:r w:rsidRPr="00EC156A">
        <w:rPr>
          <w:lang w:val="ru-RU"/>
        </w:rPr>
        <w:t>полномоченный по вопросам равноправия женщин, отвечающий за разработку и осуществление политики равенства между женщинами и мужчинами. В его обязанности входит:</w:t>
      </w:r>
    </w:p>
    <w:p w:rsidR="00D45E0A" w:rsidRPr="00EC156A" w:rsidRDefault="00D45E0A" w:rsidP="00D45E0A">
      <w:pPr>
        <w:pStyle w:val="Bullet1G"/>
        <w:rPr>
          <w:lang w:val="ru-RU"/>
        </w:rPr>
      </w:pPr>
      <w:r w:rsidRPr="00EC156A">
        <w:rPr>
          <w:lang w:val="ru-RU"/>
        </w:rPr>
        <w:t xml:space="preserve">координация подготовки раздела Межведомственного плана действий, касающегося данного министерства, и мониторинг хода его выполнения; </w:t>
      </w:r>
    </w:p>
    <w:p w:rsidR="00D45E0A" w:rsidRPr="00EC156A" w:rsidRDefault="00D45E0A" w:rsidP="00D45E0A">
      <w:pPr>
        <w:pStyle w:val="Bullet1G"/>
        <w:rPr>
          <w:lang w:val="ru-RU"/>
        </w:rPr>
      </w:pPr>
      <w:r w:rsidRPr="00EC156A">
        <w:rPr>
          <w:lang w:val="ru-RU"/>
        </w:rPr>
        <w:t>мониторинг мер по обеспечению учета прав женщин и равенства между женщинами и мужчинами в ходе подготовки текстов законов и нормативных актов, равно как и показателей результативности государственных бюджетных программ;</w:t>
      </w:r>
    </w:p>
    <w:p w:rsidR="00D45E0A" w:rsidRPr="00EC156A" w:rsidRDefault="00D45E0A" w:rsidP="00D45E0A">
      <w:pPr>
        <w:pStyle w:val="Bullet1G"/>
        <w:rPr>
          <w:lang w:val="ru-RU"/>
        </w:rPr>
      </w:pPr>
      <w:r w:rsidRPr="00EC156A">
        <w:rPr>
          <w:lang w:val="ru-RU"/>
        </w:rPr>
        <w:t xml:space="preserve">обеспечение совместно с генеральным секретариатом и кадровыми службами </w:t>
      </w:r>
      <w:r>
        <w:rPr>
          <w:lang w:val="ru-RU"/>
        </w:rPr>
        <w:t>М</w:t>
      </w:r>
      <w:r w:rsidRPr="00EC156A">
        <w:rPr>
          <w:lang w:val="ru-RU"/>
        </w:rPr>
        <w:t>инистерства контроля за выдвижением женщин на высшие руководящие должности и разработка всех необходимых мер содействия в обеспечении равенства в профессиональной деятельности, равно как и возможностей для сотрудников совмещать трудовую деятельность, семейную и личную жизнь.</w:t>
      </w:r>
    </w:p>
    <w:p w:rsidR="00D45E0A" w:rsidRPr="00EC156A" w:rsidRDefault="00D45E0A" w:rsidP="00D45E0A">
      <w:pPr>
        <w:pStyle w:val="SingleTxtG"/>
        <w:keepNext/>
        <w:rPr>
          <w:b/>
          <w:lang w:val="ru-RU"/>
        </w:rPr>
      </w:pPr>
      <w:r w:rsidRPr="00EC156A">
        <w:rPr>
          <w:b/>
          <w:lang w:val="ru-RU"/>
        </w:rPr>
        <w:t>2.3.6.</w:t>
      </w:r>
      <w:r w:rsidRPr="00EC156A">
        <w:rPr>
          <w:b/>
          <w:lang w:val="ru-RU"/>
        </w:rPr>
        <w:tab/>
        <w:t>Применение "гендерного бюджетирования": Документ о политике сквозного подхода (ДПСР) "Политика равенства между женщинами и мужчинами"</w:t>
      </w:r>
    </w:p>
    <w:p w:rsidR="00D45E0A" w:rsidRPr="00EC156A" w:rsidRDefault="00D45E0A" w:rsidP="00D45E0A">
      <w:pPr>
        <w:pStyle w:val="SingleTxtG"/>
        <w:rPr>
          <w:lang w:val="ru-RU"/>
        </w:rPr>
      </w:pPr>
      <w:r w:rsidRPr="00EC156A">
        <w:rPr>
          <w:lang w:val="ru-RU"/>
        </w:rPr>
        <w:t>"Гендерное бюджетирование позволяет проводить детальный мониторинг бюджета в плане равенства женщин и мужчин. Таким образом, появляется возможность отслеживать и выявлять количество программ и объемы средств, выделяемых на проведение подобной межведомственной политики.</w:t>
      </w:r>
    </w:p>
    <w:p w:rsidR="00D45E0A" w:rsidRPr="00EC156A" w:rsidRDefault="00D45E0A" w:rsidP="00D45E0A">
      <w:pPr>
        <w:pStyle w:val="SingleTxtG"/>
        <w:rPr>
          <w:lang w:val="ru-RU"/>
        </w:rPr>
      </w:pPr>
      <w:r w:rsidRPr="00EC156A">
        <w:rPr>
          <w:lang w:val="ru-RU"/>
        </w:rPr>
        <w:t>Документ о политике сквозного подхода, который, согласно статье 128 Закона о бюджете на 2005</w:t>
      </w:r>
      <w:r>
        <w:rPr>
          <w:lang w:val="ru-RU"/>
        </w:rPr>
        <w:t> год</w:t>
      </w:r>
      <w:r w:rsidRPr="00EC156A">
        <w:rPr>
          <w:lang w:val="ru-RU"/>
        </w:rPr>
        <w:t xml:space="preserve"> с поправками, представляется в виде генерального приложения к проекту закона о</w:t>
      </w:r>
      <w:r>
        <w:rPr>
          <w:lang w:val="ru-RU"/>
        </w:rPr>
        <w:t> год</w:t>
      </w:r>
      <w:r w:rsidRPr="00EC156A">
        <w:rPr>
          <w:lang w:val="ru-RU"/>
        </w:rPr>
        <w:t>овом бюджете, обеспечивает учет "гендерного бюджетирования" в государственном бюджете. Он повышает эффективность координации между руководителем головного министерства в той или иной сфере государственной политики и другими министерствами, равно как и эффективность самой сквозной политики.</w:t>
      </w:r>
    </w:p>
    <w:p w:rsidR="00D45E0A" w:rsidRPr="00EC156A" w:rsidRDefault="00D45E0A" w:rsidP="00D45E0A">
      <w:pPr>
        <w:pStyle w:val="SingleTxtG"/>
        <w:rPr>
          <w:lang w:val="ru-RU"/>
        </w:rPr>
      </w:pPr>
      <w:r w:rsidRPr="00EC156A">
        <w:rPr>
          <w:lang w:val="ru-RU"/>
        </w:rPr>
        <w:t>ДПСР "Политика равенства между женщинами и мужчинами" определяет сквозную политику, а также обеспечивающие ее бюджетные программы, основные расходы бюджета на осуществление такой сквозной политики и финансовые средства, предоставляемые для этого государством в будущем, предыдущем и текущем</w:t>
      </w:r>
      <w:r>
        <w:rPr>
          <w:lang w:val="ru-RU"/>
        </w:rPr>
        <w:t> год</w:t>
      </w:r>
      <w:r w:rsidRPr="00EC156A">
        <w:rPr>
          <w:lang w:val="ru-RU"/>
        </w:rPr>
        <w:t>ах.</w:t>
      </w:r>
    </w:p>
    <w:p w:rsidR="00D45E0A" w:rsidRPr="00EC156A" w:rsidRDefault="00D45E0A" w:rsidP="00D45E0A">
      <w:pPr>
        <w:pStyle w:val="SingleTxtG"/>
        <w:rPr>
          <w:lang w:val="ru-RU"/>
        </w:rPr>
      </w:pPr>
      <w:r w:rsidRPr="00EC156A">
        <w:rPr>
          <w:lang w:val="ru-RU"/>
        </w:rPr>
        <w:t>Подобный подход также применяется в документах по государственному бюджету, поскольку вопросы обеспечения равенства между женщинами и мужчинами включены в документы по предварительной оценке проектов закона о бюджете и закона о</w:t>
      </w:r>
      <w:r>
        <w:rPr>
          <w:lang w:val="ru-RU"/>
        </w:rPr>
        <w:t> </w:t>
      </w:r>
      <w:r w:rsidRPr="00EC156A">
        <w:rPr>
          <w:lang w:val="ru-RU"/>
        </w:rPr>
        <w:t>финансировании системы социального страхования.</w:t>
      </w:r>
    </w:p>
    <w:p w:rsidR="00D45E0A" w:rsidRPr="00DD0F71" w:rsidRDefault="00D45E0A" w:rsidP="00D45E0A">
      <w:pPr>
        <w:pStyle w:val="H1G"/>
        <w:rPr>
          <w:lang w:val="ru-RU"/>
        </w:rPr>
      </w:pPr>
      <w:bookmarkStart w:id="28" w:name="_Toc348706244"/>
      <w:bookmarkStart w:id="29" w:name="_Toc374878679"/>
      <w:r w:rsidRPr="00D45E0A">
        <w:rPr>
          <w:lang w:val="ru-RU"/>
        </w:rPr>
        <w:tab/>
      </w:r>
      <w:bookmarkStart w:id="30" w:name="_Toc398638241"/>
      <w:r w:rsidRPr="00D45E0A">
        <w:rPr>
          <w:lang w:val="ru-RU"/>
        </w:rPr>
        <w:t>2.4.</w:t>
      </w:r>
      <w:r w:rsidRPr="00D45E0A">
        <w:rPr>
          <w:lang w:val="ru-RU"/>
        </w:rPr>
        <w:tab/>
        <w:t>Борьба со стереотипами (статья 5)</w:t>
      </w:r>
      <w:bookmarkEnd w:id="28"/>
      <w:bookmarkEnd w:id="29"/>
      <w:bookmarkEnd w:id="30"/>
    </w:p>
    <w:p w:rsidR="00D45E0A" w:rsidRPr="00EC156A" w:rsidRDefault="00D45E0A" w:rsidP="00D45E0A">
      <w:pPr>
        <w:pStyle w:val="SingleTxtG"/>
        <w:rPr>
          <w:b/>
          <w:i/>
          <w:lang w:val="ru-RU"/>
        </w:rPr>
      </w:pPr>
      <w:r w:rsidRPr="00EC156A">
        <w:rPr>
          <w:b/>
          <w:i/>
          <w:lang w:val="ru-RU"/>
        </w:rPr>
        <w:t>Рекомендация (пункт 19): "Комитет рекомендует государству-участнику продолжать добиваться от средств массовой информации, чтобы они пропагандировали изменения во взглядах на функции и обязанности, традиционно считающиеся женскими и мужскими, как того требует статья 5 Конвенции, и представить Комитету в своем следующем периодическом докладе информацию о результатах исследования стереотипов в школьных учебниках. Комитет также рекомендует государству-участнику продолжить его работу над поиском наиболее оптимальных путей дальнейшего поощрения девочек к изучению нетрадиционных для них предметов, а компаний – к найму женщин на нетипичные для них должности. Кроме того, Комитет настоятельно призывает государство-участник провести углубленное исследование влияния гендерных стереотипов на эффективное осуществление всех положений Конвенции, в частности на возможности женщин из числа мигрантов и иммигрантов пользоваться своими правами человека".</w:t>
      </w:r>
    </w:p>
    <w:p w:rsidR="00D45E0A" w:rsidRPr="00EC156A" w:rsidRDefault="00D45E0A" w:rsidP="00D45E0A">
      <w:pPr>
        <w:pStyle w:val="SingleTxtG"/>
        <w:rPr>
          <w:b/>
          <w:lang w:val="ru-RU"/>
        </w:rPr>
      </w:pPr>
      <w:r>
        <w:rPr>
          <w:b/>
          <w:lang w:val="ru-RU"/>
        </w:rPr>
        <w:t>2.4.1.</w:t>
      </w:r>
      <w:r>
        <w:rPr>
          <w:b/>
          <w:lang w:val="ru-RU"/>
        </w:rPr>
        <w:tab/>
      </w:r>
      <w:r w:rsidRPr="00EC156A">
        <w:rPr>
          <w:b/>
          <w:lang w:val="ru-RU"/>
        </w:rPr>
        <w:t xml:space="preserve">Исследования и статистические данные о стереотипах </w:t>
      </w:r>
    </w:p>
    <w:p w:rsidR="00D45E0A" w:rsidRDefault="00D45E0A" w:rsidP="00D45E0A">
      <w:pPr>
        <w:pStyle w:val="SingleTxtG"/>
        <w:rPr>
          <w:lang w:val="ru-RU"/>
        </w:rPr>
      </w:pPr>
      <w:r w:rsidRPr="00EC156A">
        <w:rPr>
          <w:lang w:val="ru-RU"/>
        </w:rPr>
        <w:t>Ряд научных лабораторий и групп при поддержке, которую оказывает им Группа по обеспечению равенства (ГОР) в составе Министерства научных исследований, работают над проблемой гендерных стереотипов. В качестве примера можно упомянуть о деятельности Лаборатории когнитивной психологии Национального центра научных исследований (объединенная исследовательская группа 6141) и о работах специалиста в</w:t>
      </w:r>
      <w:r>
        <w:rPr>
          <w:lang w:val="ru-RU"/>
        </w:rPr>
        <w:t> </w:t>
      </w:r>
      <w:r w:rsidRPr="00EC156A">
        <w:rPr>
          <w:lang w:val="ru-RU"/>
        </w:rPr>
        <w:t>области нейробиологии Катрин Видаль из Института Пастера.</w:t>
      </w:r>
    </w:p>
    <w:p w:rsidR="00D45E0A" w:rsidRPr="00BF63BA" w:rsidRDefault="00D45E0A" w:rsidP="00D45E0A">
      <w:pPr>
        <w:pStyle w:val="SingleTxtG"/>
        <w:rPr>
          <w:lang w:val="ru-RU"/>
        </w:rPr>
      </w:pPr>
      <w:r w:rsidRPr="00BF63BA">
        <w:rPr>
          <w:lang w:val="ru-RU"/>
        </w:rPr>
        <w:t xml:space="preserve">Кроме того, в рамках деятельности Лаборатории по изучению стереотипов группа "Медиапризм" и созданная в 2010 году НПО "Лаборатория равенства" приступили в 2012 году к проведению серии опросов по проблемам стереотипов, финансовую помощь на которые предоставило Министерство по правам женщин. Опросы показали, что в общественном мнении стереотипы ассоциируются с карикатурами или с дискриминационным отношением к представителям того или другого пола. Вместе с тем чаще всего отображение стереотипов дискриминационного характера в образах </w:t>
      </w:r>
      <w:r>
        <w:rPr>
          <w:lang w:val="ru-RU"/>
        </w:rPr>
        <w:t xml:space="preserve">людьми </w:t>
      </w:r>
      <w:r w:rsidRPr="00BF63BA">
        <w:rPr>
          <w:lang w:val="ru-RU"/>
        </w:rPr>
        <w:t>не осознается.</w:t>
      </w:r>
    </w:p>
    <w:p w:rsidR="00D45E0A" w:rsidRPr="00BF63BA" w:rsidRDefault="00D45E0A" w:rsidP="00D45E0A">
      <w:pPr>
        <w:pStyle w:val="SingleTxtG"/>
        <w:rPr>
          <w:lang w:val="ru-RU"/>
        </w:rPr>
      </w:pPr>
      <w:r w:rsidRPr="00BF63BA">
        <w:rPr>
          <w:lang w:val="ru-RU"/>
        </w:rPr>
        <w:t>Что касается стереотипов, то существенная доля респондентов сочла их "достойными сожаления, но не являющимися серьезной проблемой", или вообще не имела по их поводу никакого мнения, что свидетельствует о необходимости деятельности по информированию о воздействии стереотипов.</w:t>
      </w:r>
    </w:p>
    <w:p w:rsidR="00D45E0A" w:rsidRPr="00BF63BA" w:rsidRDefault="00D45E0A" w:rsidP="00D45E0A">
      <w:pPr>
        <w:pStyle w:val="SingleTxtG"/>
        <w:rPr>
          <w:lang w:val="ru-RU"/>
        </w:rPr>
      </w:pPr>
      <w:r w:rsidRPr="00BF63BA">
        <w:rPr>
          <w:lang w:val="ru-RU"/>
        </w:rPr>
        <w:t xml:space="preserve">Исследование о стереотипах и дискриминации в школьных учебниках, проводившееся Высшим советом по борьбе с дискриминацией и вопросам равенства (ВСБДВР, ныне преобразованным в Управление </w:t>
      </w:r>
      <w:r>
        <w:rPr>
          <w:lang w:val="ru-RU"/>
        </w:rPr>
        <w:t>У</w:t>
      </w:r>
      <w:r w:rsidRPr="00BF63BA">
        <w:rPr>
          <w:lang w:val="ru-RU"/>
        </w:rPr>
        <w:t>полномоченного по защите прав человека) в период с июня 2007 по март 2008 года, показало, что гендерные стереотипы здесь по-прежнему имеют место. Кроме того, что мужчины в школьных учебниках фигурируют гораздо чаще женщин, женщины изображаются главным образом в кругу семьи, и зачастую образ женщины ассоциируется с образом матери и жены. Одновременно с этим женщины по-прежнему недостаточно представлены в экономической и политической сферах.</w:t>
      </w:r>
    </w:p>
    <w:p w:rsidR="00D45E0A" w:rsidRPr="00695364" w:rsidRDefault="00D45E0A" w:rsidP="00D45E0A">
      <w:pPr>
        <w:pStyle w:val="SingleTxtG"/>
        <w:rPr>
          <w:sz w:val="28"/>
          <w:szCs w:val="28"/>
          <w:lang w:val="ru-RU"/>
        </w:rPr>
      </w:pPr>
      <w:r w:rsidRPr="00BF63BA">
        <w:rPr>
          <w:lang w:val="ru-RU"/>
        </w:rPr>
        <w:t>Основываясь на этих данных, ВСБДВР подготовил серию рекомендаций для Министерства национального образования, в частности по школьным программам, чтобы сделать их "движущей силой в ликвидации стереотипов и утверждении равенства между девочками и мальчиками". В докладе предлагается предусмотреть меры по предупреждению дискриминации и содействию достижения равенства во всех программах гражданского воспитания в средней школе, а не только в программах для пятого класса</w:t>
      </w:r>
      <w:r w:rsidRPr="00695364">
        <w:rPr>
          <w:sz w:val="28"/>
          <w:szCs w:val="28"/>
          <w:lang w:val="ru-RU"/>
        </w:rPr>
        <w:t>.</w:t>
      </w:r>
    </w:p>
    <w:p w:rsidR="00D45E0A" w:rsidRPr="00EC156A" w:rsidRDefault="00D45E0A" w:rsidP="00D45E0A">
      <w:pPr>
        <w:pStyle w:val="SingleTxtG"/>
        <w:rPr>
          <w:lang w:val="ru-RU"/>
        </w:rPr>
      </w:pPr>
      <w:r w:rsidRPr="00EC156A">
        <w:rPr>
          <w:lang w:val="ru-RU"/>
        </w:rPr>
        <w:t xml:space="preserve">Кроме того, ВСБДВР настоятельно рекомендовал издателям школьных учебников включить в них точное определение дискриминации в соответствии с законодательством, информируя учащихся о том, что подобное деяние является уголовным преступлением, а также, по мере переиздания прежних учебников или подготовки новых, избегать существующих стереотипов или исправлять их. </w:t>
      </w:r>
    </w:p>
    <w:p w:rsidR="00D45E0A" w:rsidRPr="00EC156A" w:rsidRDefault="00D45E0A" w:rsidP="00D45E0A">
      <w:pPr>
        <w:pStyle w:val="SingleTxtG"/>
        <w:rPr>
          <w:lang w:val="ru-RU"/>
        </w:rPr>
      </w:pPr>
      <w:r w:rsidRPr="00EC156A">
        <w:rPr>
          <w:lang w:val="ru-RU"/>
        </w:rPr>
        <w:t>Новый импульс этой политике борьбы со стереотипами был придан Межведомственным комитетом по правам женщин 30</w:t>
      </w:r>
      <w:r>
        <w:rPr>
          <w:lang w:val="ru-RU"/>
        </w:rPr>
        <w:t> </w:t>
      </w:r>
      <w:r w:rsidRPr="00EC156A">
        <w:rPr>
          <w:lang w:val="ru-RU"/>
        </w:rPr>
        <w:t>ноября 2012</w:t>
      </w:r>
      <w:r>
        <w:rPr>
          <w:lang w:val="ru-RU"/>
        </w:rPr>
        <w:t> год</w:t>
      </w:r>
      <w:r w:rsidRPr="00EC156A">
        <w:rPr>
          <w:lang w:val="ru-RU"/>
        </w:rPr>
        <w:t>а. В рамках осуществления Межведомственного плана действий правительство предусмотрело серию мер, в частности в сфере образования: изучение модулей "Азбука равенства" и "Равенство" в ходе подготовки и повышения квалификации преподавателей.</w:t>
      </w:r>
    </w:p>
    <w:p w:rsidR="00D45E0A" w:rsidRPr="00EC156A" w:rsidRDefault="00D45E0A" w:rsidP="00D45E0A">
      <w:pPr>
        <w:pStyle w:val="SingleTxtG"/>
        <w:rPr>
          <w:b/>
          <w:lang w:val="ru-RU"/>
        </w:rPr>
      </w:pPr>
      <w:r w:rsidRPr="00EC156A">
        <w:rPr>
          <w:b/>
          <w:lang w:val="ru-RU"/>
        </w:rPr>
        <w:t>2.4.2.</w:t>
      </w:r>
      <w:r>
        <w:rPr>
          <w:b/>
          <w:lang w:val="ru-RU"/>
        </w:rPr>
        <w:t xml:space="preserve"> </w:t>
      </w:r>
      <w:r>
        <w:rPr>
          <w:b/>
          <w:lang w:val="ru-RU"/>
        </w:rPr>
        <w:tab/>
      </w:r>
      <w:r w:rsidRPr="00EC156A">
        <w:rPr>
          <w:b/>
          <w:lang w:val="ru-RU"/>
        </w:rPr>
        <w:t>Борьба со стереотипами в сфере образования</w:t>
      </w:r>
    </w:p>
    <w:p w:rsidR="00D45E0A" w:rsidRPr="00EC156A" w:rsidRDefault="00D45E0A" w:rsidP="00D45E0A">
      <w:pPr>
        <w:pStyle w:val="SingleTxtG"/>
        <w:rPr>
          <w:b/>
          <w:i/>
          <w:lang w:val="ru-RU"/>
        </w:rPr>
      </w:pPr>
      <w:r w:rsidRPr="00EC156A">
        <w:rPr>
          <w:b/>
          <w:i/>
          <w:lang w:val="ru-RU"/>
        </w:rPr>
        <w:t xml:space="preserve">2.4.2.1. </w:t>
      </w:r>
      <w:r>
        <w:rPr>
          <w:b/>
          <w:i/>
          <w:lang w:val="ru-RU"/>
        </w:rPr>
        <w:tab/>
      </w:r>
      <w:r w:rsidRPr="00EC156A">
        <w:rPr>
          <w:b/>
          <w:i/>
          <w:lang w:val="ru-RU"/>
        </w:rPr>
        <w:t>Единая правовая база</w:t>
      </w:r>
    </w:p>
    <w:p w:rsidR="00D45E0A" w:rsidRPr="00EC156A" w:rsidRDefault="00D45E0A" w:rsidP="00D45E0A">
      <w:pPr>
        <w:pStyle w:val="SingleTxtG"/>
        <w:rPr>
          <w:lang w:val="ru-RU"/>
        </w:rPr>
      </w:pPr>
      <w:r w:rsidRPr="00EC156A">
        <w:rPr>
          <w:lang w:val="ru-RU"/>
        </w:rPr>
        <w:t>Правовое обязательство обеспечить равенство между девочками и мальчиками и между мужчинами и женщинами в школе было подкреплено принятым 9 июля 2010</w:t>
      </w:r>
      <w:r>
        <w:rPr>
          <w:lang w:val="ru-RU"/>
        </w:rPr>
        <w:t> год</w:t>
      </w:r>
      <w:r w:rsidRPr="00EC156A">
        <w:rPr>
          <w:lang w:val="ru-RU"/>
        </w:rPr>
        <w:t xml:space="preserve">а </w:t>
      </w:r>
      <w:r>
        <w:rPr>
          <w:lang w:val="ru-RU"/>
        </w:rPr>
        <w:t>З</w:t>
      </w:r>
      <w:r w:rsidRPr="00EC156A">
        <w:rPr>
          <w:lang w:val="ru-RU"/>
        </w:rPr>
        <w:t>аконом о борьбе с насилием в отношении женщин. На основании этого закона в Кодекс об образовании были внесены следующие изменения:</w:t>
      </w:r>
    </w:p>
    <w:p w:rsidR="00D45E0A" w:rsidRPr="00EC156A" w:rsidRDefault="00D45E0A" w:rsidP="00D45E0A">
      <w:pPr>
        <w:pStyle w:val="Bullet1G"/>
        <w:rPr>
          <w:lang w:val="ru-RU"/>
        </w:rPr>
      </w:pPr>
      <w:r w:rsidRPr="00EC156A">
        <w:rPr>
          <w:lang w:val="ru-RU"/>
        </w:rPr>
        <w:t>статья L.121-1 (с изменениями и дополнениями, внесенными на основании закона от 8 февраля 2010</w:t>
      </w:r>
      <w:r>
        <w:rPr>
          <w:lang w:val="ru-RU"/>
        </w:rPr>
        <w:t> год</w:t>
      </w:r>
      <w:r w:rsidRPr="00EC156A">
        <w:rPr>
          <w:lang w:val="ru-RU"/>
        </w:rPr>
        <w:t>а) предусматривает, что "школы, колледжи, лицеи и высшие учебные заведения содействуют поощрению смешанного характера обучения и равенства между мужчинами и женщинами";</w:t>
      </w:r>
    </w:p>
    <w:p w:rsidR="00D45E0A" w:rsidRPr="00EC156A" w:rsidRDefault="00D45E0A" w:rsidP="00D45E0A">
      <w:pPr>
        <w:pStyle w:val="Bullet1G"/>
        <w:rPr>
          <w:lang w:val="ru-RU"/>
        </w:rPr>
      </w:pPr>
      <w:r w:rsidRPr="00EC156A">
        <w:rPr>
          <w:lang w:val="ru-RU"/>
        </w:rPr>
        <w:t>статья L.312-17-1 (внесенная на основании закона от 9 июля 2010</w:t>
      </w:r>
      <w:r>
        <w:rPr>
          <w:lang w:val="ru-RU"/>
        </w:rPr>
        <w:t> год</w:t>
      </w:r>
      <w:r w:rsidRPr="00EC156A">
        <w:rPr>
          <w:lang w:val="ru-RU"/>
        </w:rPr>
        <w:t>а) предусматривает "распространение информации о равенстве между мужчинами и женщинами и о борьбе с насилием в семье на всех стадиях обучения в школе" и, в частности, требует привлечения к этой работе "ассоциаций по защите прав женщин и пропаганде равенства между мужчинами и женщинами";</w:t>
      </w:r>
    </w:p>
    <w:p w:rsidR="00D45E0A" w:rsidRPr="00EC156A" w:rsidRDefault="00D45E0A" w:rsidP="00D45E0A">
      <w:pPr>
        <w:pStyle w:val="Bullet1G"/>
        <w:rPr>
          <w:lang w:val="ru-RU"/>
        </w:rPr>
      </w:pPr>
      <w:r w:rsidRPr="00EC156A">
        <w:rPr>
          <w:lang w:val="ru-RU"/>
        </w:rPr>
        <w:t>статья L.721-1 (с изменениями и дополнениями, внесенными на основании закона от 9 июля 2010</w:t>
      </w:r>
      <w:r>
        <w:rPr>
          <w:lang w:val="ru-RU"/>
        </w:rPr>
        <w:t> год</w:t>
      </w:r>
      <w:r w:rsidRPr="00EC156A">
        <w:rPr>
          <w:lang w:val="ru-RU"/>
        </w:rPr>
        <w:t xml:space="preserve">а) требует, чтобы в процессе подготовки сотрудников системы национального образования были предусмотрены "меры по повышению уровня осведомленности о борьбе против дискриминации, о равенстве мужчин и женщин и о насилии в отношении женщин". </w:t>
      </w:r>
    </w:p>
    <w:p w:rsidR="00D45E0A" w:rsidRPr="00EC156A" w:rsidRDefault="00D45E0A" w:rsidP="00D45E0A">
      <w:pPr>
        <w:pStyle w:val="SingleTxtG"/>
        <w:rPr>
          <w:lang w:val="ru-RU"/>
        </w:rPr>
      </w:pPr>
      <w:r w:rsidRPr="00EC156A">
        <w:rPr>
          <w:lang w:val="ru-RU"/>
        </w:rPr>
        <w:t xml:space="preserve">Эти меры </w:t>
      </w:r>
      <w:r w:rsidRPr="00695364">
        <w:rPr>
          <w:lang w:val="ru-RU"/>
        </w:rPr>
        <w:t>в сфере образования</w:t>
      </w:r>
      <w:r w:rsidRPr="00EC156A">
        <w:rPr>
          <w:lang w:val="ru-RU"/>
        </w:rPr>
        <w:t xml:space="preserve"> были усилены законами, посвященными вопросам реформирования государственных школ (закон от 8 июля 2013</w:t>
      </w:r>
      <w:r>
        <w:rPr>
          <w:lang w:val="ru-RU"/>
        </w:rPr>
        <w:t> год</w:t>
      </w:r>
      <w:r w:rsidRPr="00EC156A">
        <w:rPr>
          <w:lang w:val="ru-RU"/>
        </w:rPr>
        <w:t>а) и высшему образованию и исследовательской деятельности (закон от 22 июля 2013</w:t>
      </w:r>
      <w:r>
        <w:rPr>
          <w:lang w:val="ru-RU"/>
        </w:rPr>
        <w:t> год</w:t>
      </w:r>
      <w:r w:rsidRPr="00EC156A">
        <w:rPr>
          <w:lang w:val="ru-RU"/>
        </w:rPr>
        <w:t>а), которые предусматривают учет проблем равенства при подготовке учителей, в процессе обучения и профессиональной ориентации школьников, включение в перечень обязанностей государственной системы высшего образования мер по борьбе с гендерн</w:t>
      </w:r>
      <w:r>
        <w:rPr>
          <w:lang w:val="ru-RU"/>
        </w:rPr>
        <w:t>ыми</w:t>
      </w:r>
      <w:r w:rsidRPr="00EC156A">
        <w:rPr>
          <w:lang w:val="ru-RU"/>
        </w:rPr>
        <w:t xml:space="preserve"> стереотипами как в учебных заведениях, так и в различных </w:t>
      </w:r>
      <w:r>
        <w:rPr>
          <w:lang w:val="ru-RU"/>
        </w:rPr>
        <w:t>областя</w:t>
      </w:r>
      <w:r w:rsidRPr="00EC156A">
        <w:rPr>
          <w:lang w:val="ru-RU"/>
        </w:rPr>
        <w:t>х жизни образовательного сообщества, содействие в утверждении равенства как в руководстве высшими учебными заведениями, так и во властных органах и во вновь создаваемых государством службах консультаций и аттестации.</w:t>
      </w:r>
    </w:p>
    <w:p w:rsidR="00D45E0A" w:rsidRPr="00EC156A" w:rsidRDefault="00D45E0A" w:rsidP="00D45E0A">
      <w:pPr>
        <w:pStyle w:val="SingleTxtG"/>
        <w:rPr>
          <w:b/>
          <w:i/>
          <w:lang w:val="ru-RU"/>
        </w:rPr>
      </w:pPr>
      <w:r w:rsidRPr="00EC156A">
        <w:rPr>
          <w:b/>
          <w:i/>
          <w:lang w:val="ru-RU"/>
        </w:rPr>
        <w:t>2.4.2.2.</w:t>
      </w:r>
      <w:r>
        <w:rPr>
          <w:b/>
          <w:i/>
          <w:lang w:val="ru-RU"/>
        </w:rPr>
        <w:tab/>
      </w:r>
      <w:r w:rsidRPr="00EC156A">
        <w:rPr>
          <w:b/>
          <w:i/>
          <w:lang w:val="ru-RU"/>
        </w:rPr>
        <w:t xml:space="preserve">Механизмы и мероприятия на местах </w:t>
      </w:r>
    </w:p>
    <w:p w:rsidR="00D45E0A" w:rsidRPr="00EC156A" w:rsidRDefault="00D45E0A" w:rsidP="00D45E0A">
      <w:pPr>
        <w:pStyle w:val="SingleTxtG"/>
        <w:rPr>
          <w:lang w:val="ru-RU"/>
        </w:rPr>
      </w:pPr>
      <w:r w:rsidRPr="00EC156A">
        <w:rPr>
          <w:lang w:val="ru-RU"/>
        </w:rPr>
        <w:t>Министерство национального образования уделяет особое внимание подготовке учителей по вопросам ликвидации стереотипов и обеспечения равенства</w:t>
      </w:r>
      <w:r w:rsidRPr="00445BF7">
        <w:rPr>
          <w:lang w:val="ru-RU"/>
        </w:rPr>
        <w:t xml:space="preserve">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Повышение уровня осведомленности преподавателей в этих вопросах происходит в период их первоначальной подготовки в рамках изучения модуля о равенстве полов и продолжается в ходе повышения их квалификации путем изучения учебных модулей, предусмотренных академическими учебными планами (АУП), которые включают вопросы борьбы с гендерными стереотипами и изучение проблем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w:t>
      </w:r>
    </w:p>
    <w:p w:rsidR="00D45E0A" w:rsidRPr="00EC156A" w:rsidRDefault="00D45E0A" w:rsidP="00D45E0A">
      <w:pPr>
        <w:pStyle w:val="SingleTxtG"/>
        <w:rPr>
          <w:lang w:val="ru-RU"/>
        </w:rPr>
      </w:pPr>
      <w:r w:rsidRPr="00EC156A">
        <w:rPr>
          <w:lang w:val="ru-RU"/>
        </w:rPr>
        <w:t>Новое Межведомственное соглашение об обеспечении равенства девочек и мальчиков и женщин и мужчин в системе образования на 2013–2018</w:t>
      </w:r>
      <w:r>
        <w:rPr>
          <w:lang w:val="ru-RU"/>
        </w:rPr>
        <w:t> год</w:t>
      </w:r>
      <w:r w:rsidRPr="00EC156A">
        <w:rPr>
          <w:lang w:val="ru-RU"/>
        </w:rPr>
        <w:t xml:space="preserve">ы, под которым поставили свои подписи шесть министров, </w:t>
      </w:r>
      <w:r>
        <w:rPr>
          <w:lang w:val="ru-RU"/>
        </w:rPr>
        <w:t xml:space="preserve">направлено на </w:t>
      </w:r>
      <w:r w:rsidRPr="00EC156A">
        <w:rPr>
          <w:lang w:val="ru-RU"/>
        </w:rPr>
        <w:t xml:space="preserve">обеспечение равенства с самого раннего возраста как стержня </w:t>
      </w:r>
      <w:r>
        <w:rPr>
          <w:lang w:val="ru-RU"/>
        </w:rPr>
        <w:t xml:space="preserve">в </w:t>
      </w:r>
      <w:r w:rsidRPr="00EC156A">
        <w:rPr>
          <w:lang w:val="ru-RU"/>
        </w:rPr>
        <w:t>работ</w:t>
      </w:r>
      <w:r>
        <w:rPr>
          <w:lang w:val="ru-RU"/>
        </w:rPr>
        <w:t>е</w:t>
      </w:r>
      <w:r w:rsidRPr="00EC156A">
        <w:rPr>
          <w:lang w:val="ru-RU"/>
        </w:rPr>
        <w:t xml:space="preserve"> образовательных учреждений, чтобы добиться устойчивого преодоления </w:t>
      </w:r>
      <w:r>
        <w:rPr>
          <w:lang w:val="ru-RU"/>
        </w:rPr>
        <w:t xml:space="preserve">гендерных </w:t>
      </w:r>
      <w:r w:rsidRPr="00EC156A">
        <w:rPr>
          <w:lang w:val="ru-RU"/>
        </w:rPr>
        <w:t>стереотипов.</w:t>
      </w:r>
    </w:p>
    <w:p w:rsidR="00D45E0A" w:rsidRPr="00EC156A" w:rsidRDefault="00D45E0A" w:rsidP="00D45E0A">
      <w:pPr>
        <w:pStyle w:val="SingleTxtG"/>
        <w:rPr>
          <w:lang w:val="ru-RU"/>
        </w:rPr>
      </w:pPr>
      <w:r w:rsidRPr="00EC156A">
        <w:rPr>
          <w:lang w:val="ru-RU"/>
        </w:rPr>
        <w:t>Импульс, который придало подписание этого Межведомственного соглашения, будет в полной мере реализов</w:t>
      </w:r>
      <w:r>
        <w:rPr>
          <w:lang w:val="ru-RU"/>
        </w:rPr>
        <w:t>ыв</w:t>
      </w:r>
      <w:r w:rsidRPr="00EC156A">
        <w:rPr>
          <w:lang w:val="ru-RU"/>
        </w:rPr>
        <w:t>а</w:t>
      </w:r>
      <w:r>
        <w:rPr>
          <w:lang w:val="ru-RU"/>
        </w:rPr>
        <w:t>ться</w:t>
      </w:r>
      <w:r w:rsidRPr="00EC156A">
        <w:rPr>
          <w:lang w:val="ru-RU"/>
        </w:rPr>
        <w:t xml:space="preserve"> с начала 2013</w:t>
      </w:r>
      <w:r>
        <w:rPr>
          <w:lang w:val="ru-RU"/>
        </w:rPr>
        <w:t> </w:t>
      </w:r>
      <w:r w:rsidRPr="00EC156A">
        <w:rPr>
          <w:lang w:val="ru-RU"/>
        </w:rPr>
        <w:t>учебного</w:t>
      </w:r>
      <w:r>
        <w:rPr>
          <w:lang w:val="ru-RU"/>
        </w:rPr>
        <w:t xml:space="preserve"> год</w:t>
      </w:r>
      <w:r w:rsidRPr="00EC156A">
        <w:rPr>
          <w:lang w:val="ru-RU"/>
        </w:rPr>
        <w:t>а, который объявлен</w:t>
      </w:r>
      <w:r>
        <w:rPr>
          <w:lang w:val="ru-RU"/>
        </w:rPr>
        <w:t xml:space="preserve"> Год</w:t>
      </w:r>
      <w:r w:rsidRPr="00EC156A">
        <w:rPr>
          <w:lang w:val="ru-RU"/>
        </w:rPr>
        <w:t>ом равенства в школах (см. ниже).</w:t>
      </w:r>
    </w:p>
    <w:p w:rsidR="00D45E0A" w:rsidRPr="00EC156A" w:rsidRDefault="00D45E0A" w:rsidP="00D45E0A">
      <w:pPr>
        <w:pStyle w:val="SingleTxtG"/>
        <w:rPr>
          <w:lang w:val="ru-RU"/>
        </w:rPr>
      </w:pPr>
      <w:r w:rsidRPr="00EC156A">
        <w:rPr>
          <w:lang w:val="ru-RU"/>
        </w:rPr>
        <w:t>В 2013 учебном</w:t>
      </w:r>
      <w:r>
        <w:rPr>
          <w:lang w:val="ru-RU"/>
        </w:rPr>
        <w:t> год</w:t>
      </w:r>
      <w:r w:rsidRPr="00EC156A">
        <w:rPr>
          <w:lang w:val="ru-RU"/>
        </w:rPr>
        <w:t xml:space="preserve">у в начальных школах началось осуществление экспериментальной программы, предусматривающей одновременно поддержку учителей и проведение </w:t>
      </w:r>
      <w:r>
        <w:rPr>
          <w:lang w:val="ru-RU"/>
        </w:rPr>
        <w:t xml:space="preserve">воспитательных </w:t>
      </w:r>
      <w:r w:rsidRPr="00EC156A">
        <w:rPr>
          <w:lang w:val="ru-RU"/>
        </w:rPr>
        <w:t xml:space="preserve">мероприятий для учащихся. </w:t>
      </w:r>
      <w:r>
        <w:rPr>
          <w:lang w:val="ru-RU"/>
        </w:rPr>
        <w:t>Данная</w:t>
      </w:r>
      <w:r w:rsidRPr="00EC156A">
        <w:rPr>
          <w:lang w:val="ru-RU"/>
        </w:rPr>
        <w:t xml:space="preserve"> программа под названием "Азбука равенства" проводится совместно с Министерством по делам женщин в 10</w:t>
      </w:r>
      <w:r>
        <w:rPr>
          <w:lang w:val="ru-RU"/>
        </w:rPr>
        <w:t> </w:t>
      </w:r>
      <w:r w:rsidRPr="00EC156A">
        <w:rPr>
          <w:lang w:val="ru-RU"/>
        </w:rPr>
        <w:t>учебных заведениях и более чем 600</w:t>
      </w:r>
      <w:r>
        <w:rPr>
          <w:lang w:val="ru-RU"/>
        </w:rPr>
        <w:t> </w:t>
      </w:r>
      <w:r w:rsidRPr="00EC156A">
        <w:rPr>
          <w:lang w:val="ru-RU"/>
        </w:rPr>
        <w:t xml:space="preserve">классах </w:t>
      </w:r>
      <w:r w:rsidRPr="00BA4448">
        <w:rPr>
          <w:lang w:val="ru-RU"/>
        </w:rPr>
        <w:t>(</w:t>
      </w:r>
      <w:hyperlink r:id="rId16" w:history="1">
        <w:r w:rsidRPr="00BA4448">
          <w:rPr>
            <w:rStyle w:val="Hyperlink"/>
            <w:lang w:val="ru-RU"/>
          </w:rPr>
          <w:t>http://www.cndp.fr/ABCD-de-l-egalite/accueil.html</w:t>
        </w:r>
      </w:hyperlink>
      <w:r w:rsidRPr="00BA4448">
        <w:rPr>
          <w:lang w:val="ru-RU"/>
        </w:rPr>
        <w:t>).</w:t>
      </w:r>
      <w:r w:rsidRPr="00EC156A">
        <w:rPr>
          <w:lang w:val="ru-RU"/>
        </w:rPr>
        <w:t xml:space="preserve"> С началом 2014</w:t>
      </w:r>
      <w:r>
        <w:rPr>
          <w:lang w:val="ru-RU"/>
        </w:rPr>
        <w:t> </w:t>
      </w:r>
      <w:r w:rsidRPr="00EC156A">
        <w:rPr>
          <w:lang w:val="ru-RU"/>
        </w:rPr>
        <w:t>учебного</w:t>
      </w:r>
      <w:r>
        <w:rPr>
          <w:lang w:val="ru-RU"/>
        </w:rPr>
        <w:t xml:space="preserve"> год</w:t>
      </w:r>
      <w:r w:rsidRPr="00EC156A">
        <w:rPr>
          <w:lang w:val="ru-RU"/>
        </w:rPr>
        <w:t>а масштабы реализации этой программы будут расширены.</w:t>
      </w:r>
    </w:p>
    <w:p w:rsidR="00D45E0A" w:rsidRPr="00EC156A" w:rsidRDefault="00D45E0A" w:rsidP="00D45E0A">
      <w:pPr>
        <w:pStyle w:val="SingleTxtG"/>
        <w:rPr>
          <w:lang w:val="ru-RU"/>
        </w:rPr>
      </w:pPr>
      <w:r w:rsidRPr="00EC156A">
        <w:rPr>
          <w:lang w:val="ru-RU"/>
        </w:rPr>
        <w:t>Силами Комитетов по формированию здорового образа жизни и воспитанию граждан</w:t>
      </w:r>
      <w:r>
        <w:rPr>
          <w:lang w:val="ru-RU"/>
        </w:rPr>
        <w:t>ственности</w:t>
      </w:r>
      <w:r w:rsidRPr="00EC156A">
        <w:rPr>
          <w:lang w:val="ru-RU"/>
        </w:rPr>
        <w:t xml:space="preserve"> (органов, занимающихся изучением, наблюдением и разработкой предложений, в функции которых входит подготовка и осуществление образовательных проектов в сфере воспитания граждан</w:t>
      </w:r>
      <w:r>
        <w:rPr>
          <w:lang w:val="ru-RU"/>
        </w:rPr>
        <w:t>ственности</w:t>
      </w:r>
      <w:r w:rsidRPr="00EC156A">
        <w:rPr>
          <w:lang w:val="ru-RU"/>
        </w:rPr>
        <w:t>) учебные заведения проводят мероприятия по повышению уровня осведомленности и воспитанию в духе взаимного уважения. Наряду с этим "общий перечень знаний и навыков", которыми учащийся должен овладеть за время обучения в школе, включает, в соответствии с законом 2005</w:t>
      </w:r>
      <w:r>
        <w:rPr>
          <w:lang w:val="ru-RU"/>
        </w:rPr>
        <w:t> год</w:t>
      </w:r>
      <w:r w:rsidRPr="00EC156A">
        <w:rPr>
          <w:lang w:val="ru-RU"/>
        </w:rPr>
        <w:t xml:space="preserve">а в разделе социальных и гражданских навыков, уважение к лицам противоположного пола и неприятие стереотипов. </w:t>
      </w:r>
    </w:p>
    <w:p w:rsidR="00D45E0A" w:rsidRPr="00EC156A" w:rsidRDefault="00D45E0A" w:rsidP="00D45E0A">
      <w:pPr>
        <w:pStyle w:val="SingleTxtG"/>
        <w:rPr>
          <w:lang w:val="ru-RU"/>
        </w:rPr>
      </w:pPr>
      <w:r w:rsidRPr="00EC156A">
        <w:rPr>
          <w:lang w:val="ru-RU"/>
        </w:rPr>
        <w:t xml:space="preserve">Обучение в духе равенства между девочками и мальчиками включено в перечень требований к подготовке </w:t>
      </w:r>
      <w:r>
        <w:rPr>
          <w:lang w:val="ru-RU"/>
        </w:rPr>
        <w:t xml:space="preserve">учащихся </w:t>
      </w:r>
      <w:r w:rsidRPr="00EC156A">
        <w:rPr>
          <w:lang w:val="ru-RU"/>
        </w:rPr>
        <w:t>создаваемых Высших школ по подготовке преподавателей и работников образования.</w:t>
      </w:r>
    </w:p>
    <w:p w:rsidR="00D45E0A" w:rsidRPr="00EC156A" w:rsidRDefault="00D45E0A" w:rsidP="00D45E0A">
      <w:pPr>
        <w:pStyle w:val="SingleTxtG"/>
        <w:rPr>
          <w:lang w:val="ru-RU"/>
        </w:rPr>
      </w:pPr>
      <w:r w:rsidRPr="00EC156A">
        <w:rPr>
          <w:lang w:val="ru-RU"/>
        </w:rPr>
        <w:t xml:space="preserve">Что касается высшего образования, </w:t>
      </w:r>
      <w:r>
        <w:rPr>
          <w:lang w:val="ru-RU"/>
        </w:rPr>
        <w:t xml:space="preserve">то </w:t>
      </w:r>
      <w:r w:rsidRPr="00EC156A">
        <w:rPr>
          <w:lang w:val="ru-RU"/>
        </w:rPr>
        <w:t>28 января 2013</w:t>
      </w:r>
      <w:r>
        <w:rPr>
          <w:lang w:val="ru-RU"/>
        </w:rPr>
        <w:t> год</w:t>
      </w:r>
      <w:r w:rsidRPr="00EC156A">
        <w:rPr>
          <w:lang w:val="ru-RU"/>
        </w:rPr>
        <w:t xml:space="preserve">а министр высшего образования и исследовательской деятельности совместно с Конференцией ректоров университетов, Конференцией высших школ и Конференцией руководителей инженерных школ </w:t>
      </w:r>
      <w:r>
        <w:rPr>
          <w:lang w:val="ru-RU"/>
        </w:rPr>
        <w:t xml:space="preserve">Франции </w:t>
      </w:r>
      <w:r w:rsidRPr="00EC156A">
        <w:rPr>
          <w:lang w:val="ru-RU"/>
        </w:rPr>
        <w:t xml:space="preserve">подписал Хартию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w:t>
      </w:r>
    </w:p>
    <w:p w:rsidR="00D45E0A" w:rsidRPr="00EC156A" w:rsidRDefault="00D45E0A" w:rsidP="00D45E0A">
      <w:pPr>
        <w:pStyle w:val="SingleTxtG"/>
        <w:rPr>
          <w:lang w:val="ru-RU"/>
        </w:rPr>
      </w:pPr>
      <w:r>
        <w:rPr>
          <w:lang w:val="ru-RU"/>
        </w:rPr>
        <w:t>Данная</w:t>
      </w:r>
      <w:r w:rsidRPr="00EC156A">
        <w:rPr>
          <w:lang w:val="ru-RU"/>
        </w:rPr>
        <w:t xml:space="preserve"> Хартия является составной частью глобального плана деятельности в этой области, представленного 30 ноября 2012</w:t>
      </w:r>
      <w:r>
        <w:rPr>
          <w:lang w:val="ru-RU"/>
        </w:rPr>
        <w:t> год</w:t>
      </w:r>
      <w:r w:rsidRPr="00EC156A">
        <w:rPr>
          <w:lang w:val="ru-RU"/>
        </w:rPr>
        <w:t xml:space="preserve">а на рассмотрение Межведомственного комитета и предусматривающего проведение примерно </w:t>
      </w:r>
      <w:r>
        <w:rPr>
          <w:lang w:val="ru-RU"/>
        </w:rPr>
        <w:t>40 </w:t>
      </w:r>
      <w:r w:rsidRPr="00EC156A">
        <w:rPr>
          <w:lang w:val="ru-RU"/>
        </w:rPr>
        <w:t xml:space="preserve">мероприятий по следующим направлениям: равные возможности карьерного роста, смешанное обучение, борьба против </w:t>
      </w:r>
      <w:r>
        <w:rPr>
          <w:lang w:val="ru-RU"/>
        </w:rPr>
        <w:t xml:space="preserve">гендерного </w:t>
      </w:r>
      <w:r w:rsidRPr="00EC156A">
        <w:rPr>
          <w:lang w:val="ru-RU"/>
        </w:rPr>
        <w:t xml:space="preserve">и сексуального насилия, проведение исследований по гендерной проблематике. </w:t>
      </w:r>
    </w:p>
    <w:p w:rsidR="00D45E0A" w:rsidRPr="00EC156A" w:rsidRDefault="00D45E0A" w:rsidP="00D45E0A">
      <w:pPr>
        <w:pStyle w:val="SingleTxtG"/>
        <w:rPr>
          <w:lang w:val="ru-RU"/>
        </w:rPr>
      </w:pPr>
      <w:r w:rsidRPr="00EC156A">
        <w:rPr>
          <w:lang w:val="ru-RU"/>
        </w:rPr>
        <w:t xml:space="preserve">Комитет за равенство (КОМЕГАЛ) координирует осуществление политики обеспечения равенства в высших учебных заведениях и исследовательских институтах. Комитет ведет работу на трех уровнях: добровольный отказ от стереотипов, включение </w:t>
      </w:r>
      <w:r>
        <w:rPr>
          <w:lang w:val="ru-RU"/>
        </w:rPr>
        <w:t>во</w:t>
      </w:r>
      <w:r w:rsidRPr="00EC156A">
        <w:rPr>
          <w:lang w:val="ru-RU"/>
        </w:rPr>
        <w:t>про</w:t>
      </w:r>
      <w:r>
        <w:rPr>
          <w:lang w:val="ru-RU"/>
        </w:rPr>
        <w:t>сов</w:t>
      </w:r>
      <w:r w:rsidRPr="00EC156A">
        <w:rPr>
          <w:lang w:val="ru-RU"/>
        </w:rPr>
        <w:t xml:space="preserve"> равенства в коллективные переговоры в каждом образовательном учреждении, внесение в </w:t>
      </w:r>
      <w:r>
        <w:rPr>
          <w:lang w:val="ru-RU"/>
        </w:rPr>
        <w:t>З</w:t>
      </w:r>
      <w:r w:rsidRPr="00EC156A">
        <w:rPr>
          <w:lang w:val="ru-RU"/>
        </w:rPr>
        <w:t>акон о высшем образовании и исследовательской деятельности положения о равном представительстве при выборах в различные университетские органы.</w:t>
      </w:r>
    </w:p>
    <w:p w:rsidR="00D45E0A" w:rsidRPr="00EC156A" w:rsidRDefault="00D45E0A" w:rsidP="00D45E0A">
      <w:pPr>
        <w:pStyle w:val="SingleTxtG"/>
        <w:rPr>
          <w:b/>
          <w:i/>
          <w:lang w:val="ru-RU"/>
        </w:rPr>
      </w:pPr>
      <w:r w:rsidRPr="00EC156A">
        <w:rPr>
          <w:b/>
          <w:i/>
          <w:lang w:val="ru-RU"/>
        </w:rPr>
        <w:t>2.4.2.3.</w:t>
      </w:r>
      <w:r>
        <w:rPr>
          <w:b/>
          <w:i/>
          <w:lang w:val="ru-RU"/>
        </w:rPr>
        <w:tab/>
      </w:r>
      <w:r w:rsidRPr="00EC156A">
        <w:rPr>
          <w:b/>
          <w:i/>
          <w:lang w:val="ru-RU"/>
        </w:rPr>
        <w:t>Конкретные меры по расширению спектра учебной специализации</w:t>
      </w:r>
    </w:p>
    <w:p w:rsidR="00D45E0A" w:rsidRPr="00EC156A" w:rsidRDefault="00D45E0A" w:rsidP="00D45E0A">
      <w:pPr>
        <w:pStyle w:val="SingleTxtG"/>
        <w:rPr>
          <w:lang w:val="ru-RU"/>
        </w:rPr>
      </w:pPr>
      <w:r w:rsidRPr="00EC156A">
        <w:rPr>
          <w:lang w:val="ru-RU"/>
        </w:rPr>
        <w:t>В учебных заведениях осуществляется ряд конкретных мер, призванных с</w:t>
      </w:r>
      <w:r>
        <w:rPr>
          <w:lang w:val="ru-RU"/>
        </w:rPr>
        <w:t xml:space="preserve">пособствовать </w:t>
      </w:r>
      <w:r w:rsidRPr="00EC156A">
        <w:rPr>
          <w:lang w:val="ru-RU"/>
        </w:rPr>
        <w:t>расширени</w:t>
      </w:r>
      <w:r>
        <w:rPr>
          <w:lang w:val="ru-RU"/>
        </w:rPr>
        <w:t>ю</w:t>
      </w:r>
      <w:r w:rsidRPr="00EC156A">
        <w:rPr>
          <w:lang w:val="ru-RU"/>
        </w:rPr>
        <w:t xml:space="preserve"> спектра избираемых школьниками курсов специализации. Одн</w:t>
      </w:r>
      <w:r>
        <w:rPr>
          <w:lang w:val="ru-RU"/>
        </w:rPr>
        <w:t>ой</w:t>
      </w:r>
      <w:r w:rsidRPr="00EC156A">
        <w:rPr>
          <w:lang w:val="ru-RU"/>
        </w:rPr>
        <w:t xml:space="preserve"> из главных задач при этом </w:t>
      </w:r>
      <w:r>
        <w:rPr>
          <w:lang w:val="ru-RU"/>
        </w:rPr>
        <w:t xml:space="preserve">является </w:t>
      </w:r>
      <w:r w:rsidRPr="00EC156A">
        <w:rPr>
          <w:lang w:val="ru-RU"/>
        </w:rPr>
        <w:t>привлеч</w:t>
      </w:r>
      <w:r>
        <w:rPr>
          <w:lang w:val="ru-RU"/>
        </w:rPr>
        <w:t>ение</w:t>
      </w:r>
      <w:r w:rsidRPr="00EC156A">
        <w:rPr>
          <w:lang w:val="ru-RU"/>
        </w:rPr>
        <w:t xml:space="preserve"> девочек к изучению естественных и технических наук</w:t>
      </w:r>
      <w:r>
        <w:rPr>
          <w:lang w:val="ru-RU"/>
        </w:rPr>
        <w:t>,</w:t>
      </w:r>
      <w:r w:rsidRPr="00EC156A">
        <w:rPr>
          <w:lang w:val="ru-RU"/>
        </w:rPr>
        <w:t xml:space="preserve"> где традиционно преобладали мальчики. Так, план "Естественные и технические науки в школе", осуществление которого началось в январе 2011</w:t>
      </w:r>
      <w:r>
        <w:rPr>
          <w:lang w:val="ru-RU"/>
        </w:rPr>
        <w:t> год</w:t>
      </w:r>
      <w:r w:rsidRPr="00EC156A">
        <w:rPr>
          <w:lang w:val="ru-RU"/>
        </w:rPr>
        <w:t>а, пропагандирует новые естественнонаучные курсы и предусматривает использование часов персональных консультаций для измен</w:t>
      </w:r>
      <w:r>
        <w:rPr>
          <w:lang w:val="ru-RU"/>
        </w:rPr>
        <w:t>ен</w:t>
      </w:r>
      <w:r w:rsidRPr="00EC156A">
        <w:rPr>
          <w:lang w:val="ru-RU"/>
        </w:rPr>
        <w:t>и</w:t>
      </w:r>
      <w:r>
        <w:rPr>
          <w:lang w:val="ru-RU"/>
        </w:rPr>
        <w:t>я</w:t>
      </w:r>
      <w:r w:rsidRPr="00EC156A">
        <w:rPr>
          <w:lang w:val="ru-RU"/>
        </w:rPr>
        <w:t xml:space="preserve"> отношени</w:t>
      </w:r>
      <w:r>
        <w:rPr>
          <w:lang w:val="ru-RU"/>
        </w:rPr>
        <w:t>я</w:t>
      </w:r>
      <w:r w:rsidRPr="00EC156A">
        <w:rPr>
          <w:lang w:val="ru-RU"/>
        </w:rPr>
        <w:t xml:space="preserve"> к изучению естественных наук и работе в этой сфере.</w:t>
      </w:r>
    </w:p>
    <w:p w:rsidR="00D45E0A" w:rsidRPr="00EC156A" w:rsidRDefault="00D45E0A" w:rsidP="00D45E0A">
      <w:pPr>
        <w:pStyle w:val="SingleTxtG"/>
        <w:rPr>
          <w:lang w:val="ru-RU"/>
        </w:rPr>
      </w:pPr>
      <w:r w:rsidRPr="00EC156A">
        <w:rPr>
          <w:lang w:val="ru-RU"/>
        </w:rPr>
        <w:t>31 января 2011</w:t>
      </w:r>
      <w:r>
        <w:rPr>
          <w:lang w:val="ru-RU"/>
        </w:rPr>
        <w:t> год</w:t>
      </w:r>
      <w:r w:rsidRPr="00EC156A">
        <w:rPr>
          <w:lang w:val="ru-RU"/>
        </w:rPr>
        <w:t>а было подписано соглашение с неправительственными организациями "Женщина и математика" и "Женщина и естественные науки", которое предусматривает регулярное проведение в школах мероприятий п</w:t>
      </w:r>
      <w:r>
        <w:rPr>
          <w:lang w:val="ru-RU"/>
        </w:rPr>
        <w:t xml:space="preserve">о </w:t>
      </w:r>
      <w:r w:rsidRPr="00EC156A">
        <w:rPr>
          <w:lang w:val="ru-RU"/>
        </w:rPr>
        <w:t>поощр</w:t>
      </w:r>
      <w:r>
        <w:rPr>
          <w:lang w:val="ru-RU"/>
        </w:rPr>
        <w:t>ению</w:t>
      </w:r>
      <w:r w:rsidRPr="00EC156A">
        <w:rPr>
          <w:lang w:val="ru-RU"/>
        </w:rPr>
        <w:t xml:space="preserve"> выбор</w:t>
      </w:r>
      <w:r>
        <w:rPr>
          <w:lang w:val="ru-RU"/>
        </w:rPr>
        <w:t>а</w:t>
      </w:r>
      <w:r w:rsidRPr="00EC156A">
        <w:rPr>
          <w:lang w:val="ru-RU"/>
        </w:rPr>
        <w:t xml:space="preserve"> девочками курсов естественных наук. </w:t>
      </w:r>
      <w:r>
        <w:rPr>
          <w:lang w:val="ru-RU"/>
        </w:rPr>
        <w:t>Г</w:t>
      </w:r>
      <w:r w:rsidRPr="00EC156A">
        <w:rPr>
          <w:lang w:val="ru-RU"/>
        </w:rPr>
        <w:t>лавной темой проведенной в 2012</w:t>
      </w:r>
      <w:r>
        <w:rPr>
          <w:lang w:val="ru-RU"/>
        </w:rPr>
        <w:t> год</w:t>
      </w:r>
      <w:r w:rsidRPr="00EC156A">
        <w:rPr>
          <w:lang w:val="ru-RU"/>
        </w:rPr>
        <w:t>у первой Недели математики стала тема "Девочки и математика".</w:t>
      </w:r>
    </w:p>
    <w:p w:rsidR="00D45E0A" w:rsidRPr="00EC156A" w:rsidRDefault="00D45E0A" w:rsidP="00D45E0A">
      <w:pPr>
        <w:pStyle w:val="SingleTxtG"/>
        <w:rPr>
          <w:lang w:val="ru-RU"/>
        </w:rPr>
      </w:pPr>
      <w:r>
        <w:rPr>
          <w:lang w:val="ru-RU"/>
        </w:rPr>
        <w:t xml:space="preserve">Кроме </w:t>
      </w:r>
      <w:r w:rsidRPr="00EC156A">
        <w:rPr>
          <w:lang w:val="ru-RU"/>
        </w:rPr>
        <w:t>того, с 2007</w:t>
      </w:r>
      <w:r>
        <w:rPr>
          <w:lang w:val="ru-RU"/>
        </w:rPr>
        <w:t> год</w:t>
      </w:r>
      <w:r w:rsidRPr="00EC156A">
        <w:rPr>
          <w:lang w:val="ru-RU"/>
        </w:rPr>
        <w:t xml:space="preserve">а ежегодно </w:t>
      </w:r>
      <w:r>
        <w:rPr>
          <w:lang w:val="ru-RU"/>
        </w:rPr>
        <w:t>М</w:t>
      </w:r>
      <w:r w:rsidRPr="00EC156A">
        <w:rPr>
          <w:lang w:val="ru-RU"/>
        </w:rPr>
        <w:t xml:space="preserve">инистерство выпускает брошюру </w:t>
      </w:r>
      <w:r>
        <w:rPr>
          <w:lang w:val="ru-RU"/>
        </w:rPr>
        <w:t xml:space="preserve">под названием </w:t>
      </w:r>
      <w:r w:rsidRPr="00EC156A">
        <w:rPr>
          <w:lang w:val="ru-RU"/>
        </w:rPr>
        <w:t>"Девочки и мальчики на пути равенства: из школы в высшее учебное заведение", в которой приводятся в разбивке по полу вновь собранные статистические данные о</w:t>
      </w:r>
      <w:r>
        <w:rPr>
          <w:lang w:val="ru-RU"/>
        </w:rPr>
        <w:t xml:space="preserve"> положении </w:t>
      </w:r>
      <w:r w:rsidRPr="00EC156A">
        <w:rPr>
          <w:lang w:val="ru-RU"/>
        </w:rPr>
        <w:t xml:space="preserve">в школах, проблемах и аспектах, которые необходимо учитывать </w:t>
      </w:r>
      <w:r>
        <w:rPr>
          <w:lang w:val="ru-RU"/>
        </w:rPr>
        <w:t xml:space="preserve">в целях </w:t>
      </w:r>
      <w:r w:rsidRPr="00EC156A">
        <w:rPr>
          <w:lang w:val="ru-RU"/>
        </w:rPr>
        <w:t>обеспечения равенства. В издании 2012</w:t>
      </w:r>
      <w:r>
        <w:rPr>
          <w:lang w:val="ru-RU"/>
        </w:rPr>
        <w:t> год</w:t>
      </w:r>
      <w:r w:rsidRPr="00EC156A">
        <w:rPr>
          <w:lang w:val="ru-RU"/>
        </w:rPr>
        <w:t>а зафиксирован небольшой рост доли девочек, выбирающих специализацию</w:t>
      </w:r>
      <w:r>
        <w:rPr>
          <w:lang w:val="ru-RU"/>
        </w:rPr>
        <w:t xml:space="preserve"> в </w:t>
      </w:r>
      <w:r w:rsidRPr="00EC156A">
        <w:rPr>
          <w:lang w:val="ru-RU"/>
        </w:rPr>
        <w:t>естественно</w:t>
      </w:r>
      <w:r>
        <w:rPr>
          <w:lang w:val="ru-RU"/>
        </w:rPr>
        <w:t>-</w:t>
      </w:r>
      <w:r w:rsidRPr="00EC156A">
        <w:rPr>
          <w:lang w:val="ru-RU"/>
        </w:rPr>
        <w:t>научн</w:t>
      </w:r>
      <w:r>
        <w:rPr>
          <w:lang w:val="ru-RU"/>
        </w:rPr>
        <w:t>ой области</w:t>
      </w:r>
      <w:r w:rsidRPr="00EC156A">
        <w:rPr>
          <w:lang w:val="ru-RU"/>
        </w:rPr>
        <w:t xml:space="preserve">. </w:t>
      </w:r>
      <w:r>
        <w:rPr>
          <w:lang w:val="ru-RU"/>
        </w:rPr>
        <w:t>Соответствующее и</w:t>
      </w:r>
      <w:r w:rsidRPr="00EC156A">
        <w:rPr>
          <w:lang w:val="ru-RU"/>
        </w:rPr>
        <w:t xml:space="preserve">сследование продемонстрировало необходимость преподавания </w:t>
      </w:r>
      <w:r>
        <w:rPr>
          <w:lang w:val="ru-RU"/>
        </w:rPr>
        <w:t>факультативно</w:t>
      </w:r>
      <w:r w:rsidRPr="00EC156A">
        <w:rPr>
          <w:lang w:val="ru-RU"/>
        </w:rPr>
        <w:t xml:space="preserve"> естественно</w:t>
      </w:r>
      <w:r>
        <w:rPr>
          <w:lang w:val="ru-RU"/>
        </w:rPr>
        <w:t>-</w:t>
      </w:r>
      <w:r w:rsidRPr="00EC156A">
        <w:rPr>
          <w:lang w:val="ru-RU"/>
        </w:rPr>
        <w:t>научных и технических курсов, предназначенных скорее для девочек, нежели для мальчиков (в 2009</w:t>
      </w:r>
      <w:r>
        <w:rPr>
          <w:lang w:val="ru-RU"/>
        </w:rPr>
        <w:t> год</w:t>
      </w:r>
      <w:r w:rsidRPr="00EC156A">
        <w:rPr>
          <w:lang w:val="ru-RU"/>
        </w:rPr>
        <w:t xml:space="preserve">у </w:t>
      </w:r>
      <w:r>
        <w:rPr>
          <w:lang w:val="ru-RU"/>
        </w:rPr>
        <w:t xml:space="preserve">на </w:t>
      </w:r>
      <w:r w:rsidRPr="00EC156A">
        <w:rPr>
          <w:lang w:val="ru-RU"/>
        </w:rPr>
        <w:t>эти</w:t>
      </w:r>
      <w:r>
        <w:rPr>
          <w:lang w:val="ru-RU"/>
        </w:rPr>
        <w:t>х</w:t>
      </w:r>
      <w:r w:rsidRPr="00EC156A">
        <w:rPr>
          <w:lang w:val="ru-RU"/>
        </w:rPr>
        <w:t xml:space="preserve"> курс</w:t>
      </w:r>
      <w:r>
        <w:rPr>
          <w:lang w:val="ru-RU"/>
        </w:rPr>
        <w:t>ах</w:t>
      </w:r>
      <w:r w:rsidRPr="00EC156A">
        <w:rPr>
          <w:lang w:val="ru-RU"/>
        </w:rPr>
        <w:t xml:space="preserve"> девоч</w:t>
      </w:r>
      <w:r>
        <w:rPr>
          <w:lang w:val="ru-RU"/>
        </w:rPr>
        <w:t>е</w:t>
      </w:r>
      <w:r w:rsidRPr="00EC156A">
        <w:rPr>
          <w:lang w:val="ru-RU"/>
        </w:rPr>
        <w:t>к</w:t>
      </w:r>
      <w:r>
        <w:rPr>
          <w:lang w:val="ru-RU"/>
        </w:rPr>
        <w:t xml:space="preserve"> об</w:t>
      </w:r>
      <w:r w:rsidRPr="00EC156A">
        <w:rPr>
          <w:lang w:val="ru-RU"/>
        </w:rPr>
        <w:t>учал</w:t>
      </w:r>
      <w:r>
        <w:rPr>
          <w:lang w:val="ru-RU"/>
        </w:rPr>
        <w:t>ось</w:t>
      </w:r>
      <w:r w:rsidRPr="00EC156A">
        <w:rPr>
          <w:lang w:val="ru-RU"/>
        </w:rPr>
        <w:t xml:space="preserve"> в два раза </w:t>
      </w:r>
      <w:r>
        <w:rPr>
          <w:lang w:val="ru-RU"/>
        </w:rPr>
        <w:t>больш</w:t>
      </w:r>
      <w:r w:rsidRPr="00EC156A">
        <w:rPr>
          <w:lang w:val="ru-RU"/>
        </w:rPr>
        <w:t>е</w:t>
      </w:r>
      <w:r>
        <w:rPr>
          <w:lang w:val="ru-RU"/>
        </w:rPr>
        <w:t>, чем</w:t>
      </w:r>
      <w:r w:rsidRPr="00EC156A">
        <w:rPr>
          <w:lang w:val="ru-RU"/>
        </w:rPr>
        <w:t xml:space="preserve"> мальчиков). Отмеченный рост </w:t>
      </w:r>
      <w:r>
        <w:rPr>
          <w:lang w:val="ru-RU"/>
        </w:rPr>
        <w:t xml:space="preserve">также </w:t>
      </w:r>
      <w:r w:rsidRPr="00EC156A">
        <w:rPr>
          <w:lang w:val="ru-RU"/>
        </w:rPr>
        <w:t>свидетельствует об успешности мер, принятых для расширения спектра специализации.</w:t>
      </w:r>
    </w:p>
    <w:p w:rsidR="00D45E0A" w:rsidRPr="00EC156A" w:rsidRDefault="00D45E0A" w:rsidP="00D45E0A">
      <w:pPr>
        <w:pStyle w:val="SingleTxtG"/>
        <w:rPr>
          <w:lang w:val="ru-RU"/>
        </w:rPr>
      </w:pPr>
      <w:r w:rsidRPr="00EC156A">
        <w:rPr>
          <w:lang w:val="ru-RU"/>
        </w:rPr>
        <w:t>2014</w:t>
      </w:r>
      <w:r>
        <w:rPr>
          <w:lang w:val="ru-RU"/>
        </w:rPr>
        <w:t xml:space="preserve"> год</w:t>
      </w:r>
      <w:r w:rsidRPr="00EC156A">
        <w:rPr>
          <w:lang w:val="ru-RU"/>
        </w:rPr>
        <w:t xml:space="preserve"> станет</w:t>
      </w:r>
      <w:r>
        <w:rPr>
          <w:lang w:val="ru-RU"/>
        </w:rPr>
        <w:t xml:space="preserve"> год</w:t>
      </w:r>
      <w:r w:rsidRPr="00EC156A">
        <w:rPr>
          <w:lang w:val="ru-RU"/>
        </w:rPr>
        <w:t xml:space="preserve">ом расширения спектра профессиональной ориентации, и для </w:t>
      </w:r>
      <w:r>
        <w:rPr>
          <w:lang w:val="ru-RU"/>
        </w:rPr>
        <w:t>это</w:t>
      </w:r>
      <w:r w:rsidRPr="00EC156A">
        <w:rPr>
          <w:lang w:val="ru-RU"/>
        </w:rPr>
        <w:t xml:space="preserve">го подготовлены План информационной работы и Национальный план </w:t>
      </w:r>
      <w:r>
        <w:rPr>
          <w:lang w:val="ru-RU"/>
        </w:rPr>
        <w:t>по</w:t>
      </w:r>
      <w:r w:rsidRPr="00EC156A">
        <w:rPr>
          <w:lang w:val="ru-RU"/>
        </w:rPr>
        <w:t xml:space="preserve"> расширени</w:t>
      </w:r>
      <w:r>
        <w:rPr>
          <w:lang w:val="ru-RU"/>
        </w:rPr>
        <w:t>ю</w:t>
      </w:r>
      <w:r w:rsidRPr="00EC156A">
        <w:rPr>
          <w:lang w:val="ru-RU"/>
        </w:rPr>
        <w:t xml:space="preserve"> </w:t>
      </w:r>
      <w:r>
        <w:rPr>
          <w:lang w:val="ru-RU"/>
        </w:rPr>
        <w:t xml:space="preserve">диверсификации </w:t>
      </w:r>
      <w:r w:rsidRPr="00EC156A">
        <w:rPr>
          <w:lang w:val="ru-RU"/>
        </w:rPr>
        <w:t>при выборе профессии.</w:t>
      </w:r>
    </w:p>
    <w:p w:rsidR="00D45E0A" w:rsidRPr="00EC156A" w:rsidRDefault="00D45E0A" w:rsidP="00D45E0A">
      <w:pPr>
        <w:pStyle w:val="SingleTxtG"/>
        <w:rPr>
          <w:b/>
          <w:i/>
          <w:lang w:val="ru-RU"/>
        </w:rPr>
      </w:pPr>
      <w:r w:rsidRPr="00EC156A">
        <w:rPr>
          <w:b/>
          <w:i/>
          <w:lang w:val="ru-RU"/>
        </w:rPr>
        <w:t>2.4.2.4.</w:t>
      </w:r>
      <w:r>
        <w:rPr>
          <w:b/>
          <w:i/>
          <w:lang w:val="ru-RU"/>
        </w:rPr>
        <w:tab/>
      </w:r>
      <w:r w:rsidRPr="00EC156A">
        <w:rPr>
          <w:b/>
          <w:i/>
          <w:lang w:val="ru-RU"/>
        </w:rPr>
        <w:t xml:space="preserve">Действия </w:t>
      </w:r>
      <w:r>
        <w:rPr>
          <w:b/>
          <w:i/>
          <w:lang w:val="ru-RU"/>
        </w:rPr>
        <w:t xml:space="preserve">в целях достижения </w:t>
      </w:r>
      <w:r w:rsidRPr="00EC156A">
        <w:rPr>
          <w:b/>
          <w:i/>
          <w:lang w:val="ru-RU"/>
        </w:rPr>
        <w:t>равенств</w:t>
      </w:r>
      <w:r>
        <w:rPr>
          <w:b/>
          <w:i/>
          <w:lang w:val="ru-RU"/>
        </w:rPr>
        <w:t>а</w:t>
      </w:r>
      <w:r w:rsidRPr="00EC156A">
        <w:rPr>
          <w:b/>
          <w:i/>
          <w:lang w:val="ru-RU"/>
        </w:rPr>
        <w:t xml:space="preserve"> в школе в 2013</w:t>
      </w:r>
      <w:r>
        <w:rPr>
          <w:b/>
          <w:i/>
          <w:lang w:val="ru-RU"/>
        </w:rPr>
        <w:t> год</w:t>
      </w:r>
      <w:r w:rsidRPr="00EC156A">
        <w:rPr>
          <w:b/>
          <w:i/>
          <w:lang w:val="ru-RU"/>
        </w:rPr>
        <w:t>у</w:t>
      </w:r>
    </w:p>
    <w:p w:rsidR="00D45E0A" w:rsidRPr="00EC156A" w:rsidRDefault="00D45E0A" w:rsidP="00D45E0A">
      <w:pPr>
        <w:pStyle w:val="SingleTxtG"/>
        <w:rPr>
          <w:lang w:val="ru-RU"/>
        </w:rPr>
      </w:pPr>
      <w:r w:rsidRPr="00EC156A">
        <w:rPr>
          <w:lang w:val="ru-RU"/>
        </w:rPr>
        <w:t>Принятым 30 ноября 2012</w:t>
      </w:r>
      <w:r>
        <w:rPr>
          <w:lang w:val="ru-RU"/>
        </w:rPr>
        <w:t xml:space="preserve"> год</w:t>
      </w:r>
      <w:r w:rsidRPr="00EC156A">
        <w:rPr>
          <w:lang w:val="ru-RU"/>
        </w:rPr>
        <w:t>а Межведомственным планом действий 2013</w:t>
      </w:r>
      <w:r>
        <w:rPr>
          <w:lang w:val="ru-RU"/>
        </w:rPr>
        <w:t> год</w:t>
      </w:r>
      <w:r w:rsidRPr="00EC156A">
        <w:rPr>
          <w:lang w:val="ru-RU"/>
        </w:rPr>
        <w:t xml:space="preserve"> объявлен</w:t>
      </w:r>
      <w:r>
        <w:rPr>
          <w:lang w:val="ru-RU"/>
        </w:rPr>
        <w:t xml:space="preserve"> Год</w:t>
      </w:r>
      <w:r w:rsidRPr="00EC156A">
        <w:rPr>
          <w:lang w:val="ru-RU"/>
        </w:rPr>
        <w:t xml:space="preserve">ом действий за равенство в школах. Он проводится </w:t>
      </w:r>
      <w:r>
        <w:rPr>
          <w:lang w:val="ru-RU"/>
        </w:rPr>
        <w:t>с</w:t>
      </w:r>
      <w:r w:rsidRPr="00EC156A">
        <w:rPr>
          <w:lang w:val="ru-RU"/>
        </w:rPr>
        <w:t>и</w:t>
      </w:r>
      <w:r>
        <w:rPr>
          <w:lang w:val="ru-RU"/>
        </w:rPr>
        <w:t>лами</w:t>
      </w:r>
      <w:r w:rsidRPr="00EC156A">
        <w:rPr>
          <w:lang w:val="ru-RU"/>
        </w:rPr>
        <w:t xml:space="preserve"> всех участников образовательной деятельности, общественных организаций и с привлечением к этой работе молодежных движений: </w:t>
      </w:r>
      <w:hyperlink r:id="rId17" w:history="1">
        <w:r w:rsidRPr="009E4EA1">
          <w:rPr>
            <w:rStyle w:val="Hyperlink"/>
            <w:lang w:val="ru-RU"/>
          </w:rPr>
          <w:t>http://www.education.gouv.fr/cid66416/2013-annee-mobilisation-pour-egalite-entre-les-filles-les-garcons-ecole.html</w:t>
        </w:r>
      </w:hyperlink>
      <w:r w:rsidRPr="009E4EA1">
        <w:rPr>
          <w:lang w:val="ru-RU"/>
        </w:rPr>
        <w:t>.</w:t>
      </w:r>
    </w:p>
    <w:p w:rsidR="00D45E0A" w:rsidRPr="00497A49" w:rsidRDefault="00D45E0A" w:rsidP="00D45E0A">
      <w:pPr>
        <w:pStyle w:val="SingleTxtG"/>
        <w:rPr>
          <w:lang w:val="ru-RU"/>
        </w:rPr>
      </w:pPr>
      <w:r w:rsidRPr="00EC156A">
        <w:rPr>
          <w:lang w:val="ru-RU"/>
        </w:rPr>
        <w:t>7 марта 2013</w:t>
      </w:r>
      <w:r>
        <w:rPr>
          <w:lang w:val="ru-RU"/>
        </w:rPr>
        <w:t> год</w:t>
      </w:r>
      <w:r w:rsidRPr="00EC156A">
        <w:rPr>
          <w:lang w:val="ru-RU"/>
        </w:rPr>
        <w:t>а министры, занимающиеся вопросами образования, результат</w:t>
      </w:r>
      <w:r>
        <w:rPr>
          <w:lang w:val="ru-RU"/>
        </w:rPr>
        <w:t>ами</w:t>
      </w:r>
      <w:r w:rsidRPr="00EC156A">
        <w:rPr>
          <w:lang w:val="ru-RU"/>
        </w:rPr>
        <w:t xml:space="preserve"> образовательной деятельности и прав</w:t>
      </w:r>
      <w:r>
        <w:rPr>
          <w:lang w:val="ru-RU"/>
        </w:rPr>
        <w:t>ами</w:t>
      </w:r>
      <w:r w:rsidRPr="00EC156A">
        <w:rPr>
          <w:lang w:val="ru-RU"/>
        </w:rPr>
        <w:t xml:space="preserve"> женщин, направили руководителям учебных заведений совместный циркуляр об основных задачах по проведению этого</w:t>
      </w:r>
      <w:r>
        <w:rPr>
          <w:lang w:val="ru-RU"/>
        </w:rPr>
        <w:t xml:space="preserve"> </w:t>
      </w:r>
      <w:r w:rsidRPr="00497A49">
        <w:rPr>
          <w:lang w:val="ru-RU"/>
        </w:rPr>
        <w:t>Года действий за равенство в школе.</w:t>
      </w:r>
    </w:p>
    <w:p w:rsidR="00D45E0A" w:rsidRPr="00EC156A" w:rsidRDefault="00D45E0A" w:rsidP="00D45E0A">
      <w:pPr>
        <w:pStyle w:val="SingleTxtG"/>
        <w:rPr>
          <w:b/>
          <w:i/>
          <w:lang w:val="ru-RU"/>
        </w:rPr>
      </w:pPr>
      <w:r w:rsidRPr="00EC156A">
        <w:rPr>
          <w:b/>
          <w:i/>
          <w:lang w:val="ru-RU"/>
        </w:rPr>
        <w:t xml:space="preserve">Вопросы равенства будут рассматриваться на всех этапах </w:t>
      </w:r>
      <w:r>
        <w:rPr>
          <w:b/>
          <w:i/>
          <w:lang w:val="ru-RU"/>
        </w:rPr>
        <w:t>об</w:t>
      </w:r>
      <w:r w:rsidRPr="00EC156A">
        <w:rPr>
          <w:b/>
          <w:i/>
          <w:lang w:val="ru-RU"/>
        </w:rPr>
        <w:t xml:space="preserve">учения </w:t>
      </w:r>
      <w:r>
        <w:rPr>
          <w:b/>
          <w:i/>
          <w:lang w:val="ru-RU"/>
        </w:rPr>
        <w:t xml:space="preserve">в рамках </w:t>
      </w:r>
      <w:r w:rsidRPr="00EC156A">
        <w:rPr>
          <w:b/>
          <w:i/>
          <w:lang w:val="ru-RU"/>
        </w:rPr>
        <w:t xml:space="preserve">различных учебных курсов </w:t>
      </w:r>
    </w:p>
    <w:p w:rsidR="00D45E0A" w:rsidRPr="00EC156A" w:rsidRDefault="00D45E0A" w:rsidP="00D45E0A">
      <w:pPr>
        <w:pStyle w:val="SingleTxtG"/>
        <w:rPr>
          <w:lang w:val="ru-RU"/>
        </w:rPr>
      </w:pPr>
      <w:r w:rsidRPr="00EC156A">
        <w:rPr>
          <w:lang w:val="ru-RU"/>
        </w:rPr>
        <w:t>Как отмечалось выше, в 2012</w:t>
      </w:r>
      <w:r>
        <w:rPr>
          <w:lang w:val="ru-RU"/>
        </w:rPr>
        <w:t>/</w:t>
      </w:r>
      <w:r w:rsidRPr="00EC156A">
        <w:rPr>
          <w:lang w:val="ru-RU"/>
        </w:rPr>
        <w:t>13 учебном</w:t>
      </w:r>
      <w:r>
        <w:rPr>
          <w:lang w:val="ru-RU"/>
        </w:rPr>
        <w:t> год</w:t>
      </w:r>
      <w:r w:rsidRPr="00EC156A">
        <w:rPr>
          <w:lang w:val="ru-RU"/>
        </w:rPr>
        <w:t>у для учащихся 1–3</w:t>
      </w:r>
      <w:r>
        <w:rPr>
          <w:lang w:val="ru-RU"/>
        </w:rPr>
        <w:t> </w:t>
      </w:r>
      <w:r w:rsidRPr="00EC156A">
        <w:rPr>
          <w:lang w:val="ru-RU"/>
        </w:rPr>
        <w:t>циклов начального образования (с младшей группы детского сада до последнего</w:t>
      </w:r>
      <w:r>
        <w:rPr>
          <w:lang w:val="ru-RU"/>
        </w:rPr>
        <w:t> год</w:t>
      </w:r>
      <w:r w:rsidRPr="00EC156A">
        <w:rPr>
          <w:lang w:val="ru-RU"/>
        </w:rPr>
        <w:t xml:space="preserve">а начальной школы) была разработана программа "Азбука равенства", </w:t>
      </w:r>
      <w:r>
        <w:rPr>
          <w:lang w:val="ru-RU"/>
        </w:rPr>
        <w:t xml:space="preserve">которая </w:t>
      </w:r>
      <w:r w:rsidRPr="00EC156A">
        <w:rPr>
          <w:lang w:val="ru-RU"/>
        </w:rPr>
        <w:t>осуществл</w:t>
      </w:r>
      <w:r>
        <w:rPr>
          <w:lang w:val="ru-RU"/>
        </w:rPr>
        <w:t>ялась</w:t>
      </w:r>
      <w:r w:rsidRPr="00EC156A">
        <w:rPr>
          <w:lang w:val="ru-RU"/>
        </w:rPr>
        <w:t xml:space="preserve"> с начала 2013</w:t>
      </w:r>
      <w:r>
        <w:rPr>
          <w:lang w:val="ru-RU"/>
        </w:rPr>
        <w:t> </w:t>
      </w:r>
      <w:r w:rsidRPr="00EC156A">
        <w:rPr>
          <w:lang w:val="ru-RU"/>
        </w:rPr>
        <w:t>учебного</w:t>
      </w:r>
      <w:r>
        <w:rPr>
          <w:lang w:val="ru-RU"/>
        </w:rPr>
        <w:t> год</w:t>
      </w:r>
      <w:r w:rsidRPr="00EC156A">
        <w:rPr>
          <w:lang w:val="ru-RU"/>
        </w:rPr>
        <w:t>а в 10 учебных заведениях, а с 2014</w:t>
      </w:r>
      <w:r>
        <w:rPr>
          <w:lang w:val="ru-RU"/>
        </w:rPr>
        <w:t> </w:t>
      </w:r>
      <w:r w:rsidRPr="00EC156A">
        <w:rPr>
          <w:lang w:val="ru-RU"/>
        </w:rPr>
        <w:t>учебного</w:t>
      </w:r>
      <w:r>
        <w:rPr>
          <w:lang w:val="ru-RU"/>
        </w:rPr>
        <w:t xml:space="preserve"> год</w:t>
      </w:r>
      <w:r w:rsidRPr="00EC156A">
        <w:rPr>
          <w:lang w:val="ru-RU"/>
        </w:rPr>
        <w:t>а будет проводиться повсеместно.</w:t>
      </w:r>
    </w:p>
    <w:p w:rsidR="00D45E0A" w:rsidRPr="00EC156A" w:rsidRDefault="00D45E0A" w:rsidP="00D45E0A">
      <w:pPr>
        <w:pStyle w:val="SingleTxtG"/>
        <w:rPr>
          <w:lang w:val="ru-RU"/>
        </w:rPr>
      </w:pPr>
      <w:r>
        <w:rPr>
          <w:lang w:val="ru-RU"/>
        </w:rPr>
        <w:t>Данная</w:t>
      </w:r>
      <w:r w:rsidRPr="00EC156A">
        <w:rPr>
          <w:lang w:val="ru-RU"/>
        </w:rPr>
        <w:t xml:space="preserve"> программа опирается на </w:t>
      </w:r>
      <w:r>
        <w:rPr>
          <w:lang w:val="ru-RU"/>
        </w:rPr>
        <w:t xml:space="preserve">методические </w:t>
      </w:r>
      <w:r w:rsidRPr="00EC156A">
        <w:rPr>
          <w:lang w:val="ru-RU"/>
        </w:rPr>
        <w:t xml:space="preserve">пособия и учебные материалы, разработанные совместно Министерством по правам женщин и Министерством национального образования. </w:t>
      </w:r>
      <w:r>
        <w:rPr>
          <w:lang w:val="ru-RU"/>
        </w:rPr>
        <w:t>Также п</w:t>
      </w:r>
      <w:r w:rsidRPr="00EC156A">
        <w:rPr>
          <w:lang w:val="ru-RU"/>
        </w:rPr>
        <w:t>редусматривается протокол оценки этой программы, чтобы в случае хороших результатов внедрить ее с начала 2014</w:t>
      </w:r>
      <w:r>
        <w:rPr>
          <w:lang w:val="ru-RU"/>
        </w:rPr>
        <w:t> </w:t>
      </w:r>
      <w:r w:rsidRPr="00EC156A">
        <w:rPr>
          <w:lang w:val="ru-RU"/>
        </w:rPr>
        <w:t>учебного</w:t>
      </w:r>
      <w:r>
        <w:rPr>
          <w:lang w:val="ru-RU"/>
        </w:rPr>
        <w:t> год</w:t>
      </w:r>
      <w:r w:rsidRPr="00EC156A">
        <w:rPr>
          <w:lang w:val="ru-RU"/>
        </w:rPr>
        <w:t>а во всех школах. В проведении эксперимента участвуют родители учащихся.</w:t>
      </w:r>
    </w:p>
    <w:p w:rsidR="00D45E0A" w:rsidRPr="00EC156A" w:rsidRDefault="00D45E0A" w:rsidP="00D45E0A">
      <w:pPr>
        <w:pStyle w:val="SingleTxtG"/>
        <w:rPr>
          <w:lang w:val="ru-RU"/>
        </w:rPr>
      </w:pPr>
      <w:r w:rsidRPr="00EC156A">
        <w:rPr>
          <w:lang w:val="ru-RU"/>
        </w:rPr>
        <w:t xml:space="preserve">В колледжах и лицеях совместно с представителями различных общественных организаций и волонтерами гражданских служб в рамках программ работы учебных заведений разрабатываются и осуществляются мероприятия по информированию о борьбе против сексуальных домогательств и </w:t>
      </w:r>
      <w:r>
        <w:rPr>
          <w:lang w:val="ru-RU"/>
        </w:rPr>
        <w:t xml:space="preserve">гендерного </w:t>
      </w:r>
      <w:r w:rsidRPr="00EC156A">
        <w:rPr>
          <w:lang w:val="ru-RU"/>
        </w:rPr>
        <w:t>насилия</w:t>
      </w:r>
      <w:r>
        <w:rPr>
          <w:lang w:val="ru-RU"/>
        </w:rPr>
        <w:t>, а также</w:t>
      </w:r>
      <w:r w:rsidRPr="00EC156A">
        <w:rPr>
          <w:lang w:val="ru-RU"/>
        </w:rPr>
        <w:t xml:space="preserve"> по воспитанию в духе равенства. Аналогичные программы будут осуществляться в учебных заведениях, относящихся к ведению Министерства сельского хозяйства. К</w:t>
      </w:r>
      <w:r>
        <w:rPr>
          <w:lang w:val="ru-RU"/>
        </w:rPr>
        <w:t> </w:t>
      </w:r>
      <w:r w:rsidRPr="00EC156A">
        <w:rPr>
          <w:lang w:val="ru-RU"/>
        </w:rPr>
        <w:t>этой работе привлекается сеть "Интеграция – Равенство".</w:t>
      </w:r>
    </w:p>
    <w:p w:rsidR="00D45E0A" w:rsidRPr="00EC156A" w:rsidRDefault="00D45E0A" w:rsidP="00D45E0A">
      <w:pPr>
        <w:pStyle w:val="SingleTxtG"/>
        <w:rPr>
          <w:lang w:val="ru-RU"/>
        </w:rPr>
      </w:pPr>
      <w:r w:rsidRPr="00EC156A">
        <w:rPr>
          <w:lang w:val="ru-RU"/>
        </w:rPr>
        <w:t>В настоящее время работники системы образования, местные органы власти, сотрудники системы здравоохранения и различные ассоциации проводят оценку хода осуществления предусматриваемых законом</w:t>
      </w:r>
      <w:r w:rsidRPr="00672CEA">
        <w:rPr>
          <w:lang w:val="ru-RU"/>
        </w:rPr>
        <w:t xml:space="preserve"> </w:t>
      </w:r>
      <w:r w:rsidRPr="00EC156A">
        <w:rPr>
          <w:lang w:val="ru-RU"/>
        </w:rPr>
        <w:t>мер и достижения целей, предусмотренных циркуляром от 17</w:t>
      </w:r>
      <w:r>
        <w:rPr>
          <w:lang w:val="ru-RU"/>
        </w:rPr>
        <w:t> </w:t>
      </w:r>
      <w:r w:rsidRPr="00EC156A">
        <w:rPr>
          <w:lang w:val="ru-RU"/>
        </w:rPr>
        <w:t>февраля 2003</w:t>
      </w:r>
      <w:r>
        <w:rPr>
          <w:lang w:val="ru-RU"/>
        </w:rPr>
        <w:t> год</w:t>
      </w:r>
      <w:r w:rsidRPr="00EC156A">
        <w:rPr>
          <w:lang w:val="ru-RU"/>
        </w:rPr>
        <w:t>а. К началу 2013</w:t>
      </w:r>
      <w:r>
        <w:rPr>
          <w:lang w:val="ru-RU"/>
        </w:rPr>
        <w:t> </w:t>
      </w:r>
      <w:r w:rsidRPr="00EC156A">
        <w:rPr>
          <w:lang w:val="ru-RU"/>
        </w:rPr>
        <w:t>учебного</w:t>
      </w:r>
      <w:r>
        <w:rPr>
          <w:lang w:val="ru-RU"/>
        </w:rPr>
        <w:t xml:space="preserve"> год</w:t>
      </w:r>
      <w:r w:rsidRPr="00EC156A">
        <w:rPr>
          <w:lang w:val="ru-RU"/>
        </w:rPr>
        <w:t xml:space="preserve">а был разработан План действий, позволяющий в полном объеме проводить в школах, колледжах и лицеях курс </w:t>
      </w:r>
      <w:r>
        <w:rPr>
          <w:lang w:val="ru-RU"/>
        </w:rPr>
        <w:t>сексуальн</w:t>
      </w:r>
      <w:r w:rsidRPr="00EC156A">
        <w:rPr>
          <w:lang w:val="ru-RU"/>
        </w:rPr>
        <w:t>ого воспитания.</w:t>
      </w:r>
    </w:p>
    <w:p w:rsidR="00D45E0A" w:rsidRPr="00EC156A" w:rsidRDefault="00D45E0A" w:rsidP="00D45E0A">
      <w:pPr>
        <w:pStyle w:val="SingleTxtG"/>
        <w:rPr>
          <w:lang w:val="ru-RU"/>
        </w:rPr>
      </w:pPr>
      <w:r w:rsidRPr="00EC156A">
        <w:rPr>
          <w:lang w:val="ru-RU"/>
        </w:rPr>
        <w:t xml:space="preserve">Обучение в духе равенства между девочками и мальчиками включено в перечень требований к подготовке </w:t>
      </w:r>
      <w:r>
        <w:rPr>
          <w:lang w:val="ru-RU"/>
        </w:rPr>
        <w:t>учащихся</w:t>
      </w:r>
      <w:r w:rsidRPr="00EC156A">
        <w:rPr>
          <w:lang w:val="ru-RU"/>
        </w:rPr>
        <w:t xml:space="preserve"> создаваемых Высших школ по подготовке преподавателей и работников образования, и предусматривается в ходе обучения в других учебных заведениях, осуществляющих подготовку учителей и работников системы образования. </w:t>
      </w:r>
      <w:r>
        <w:rPr>
          <w:lang w:val="ru-RU"/>
        </w:rPr>
        <w:t>Данная</w:t>
      </w:r>
      <w:r w:rsidRPr="00EC156A">
        <w:rPr>
          <w:lang w:val="ru-RU"/>
        </w:rPr>
        <w:t xml:space="preserve"> тема </w:t>
      </w:r>
      <w:r>
        <w:rPr>
          <w:lang w:val="ru-RU"/>
        </w:rPr>
        <w:t xml:space="preserve">также </w:t>
      </w:r>
      <w:r w:rsidRPr="00EC156A">
        <w:rPr>
          <w:lang w:val="ru-RU"/>
        </w:rPr>
        <w:t>изучается в ходе повышения квалификации всех сотрудников школ, высших и сельскохозяйственных учебных заведений, причем представители руководящих и инспекционных органов, равно как и представители Высшей школы национального образования и системы высшей школы и исследовательской деятельности, уделяют особое внимание системе национального образования.</w:t>
      </w:r>
    </w:p>
    <w:p w:rsidR="00D45E0A" w:rsidRPr="00EC156A" w:rsidRDefault="00D45E0A" w:rsidP="00D45E0A">
      <w:pPr>
        <w:pStyle w:val="SingleTxtG"/>
        <w:rPr>
          <w:lang w:val="ru-RU"/>
        </w:rPr>
      </w:pPr>
      <w:r w:rsidRPr="00EC156A">
        <w:rPr>
          <w:lang w:val="ru-RU"/>
        </w:rPr>
        <w:t>Соответствующие учебные материалы будут разработаны и размещены на предметных и общих сайтах Министерства национального образования. В начале 2013</w:t>
      </w:r>
      <w:r>
        <w:rPr>
          <w:lang w:val="ru-RU"/>
        </w:rPr>
        <w:t> год</w:t>
      </w:r>
      <w:r w:rsidRPr="00EC156A">
        <w:rPr>
          <w:lang w:val="ru-RU"/>
        </w:rPr>
        <w:t>а в структуре веб-сайта Управления информации о системе образования и профессиях был создан интернет-портал (</w:t>
      </w:r>
      <w:hyperlink r:id="rId18" w:anchor="/1" w:history="1">
        <w:r w:rsidRPr="00EC156A">
          <w:rPr>
            <w:rStyle w:val="Hyperlink"/>
            <w:sz w:val="24"/>
            <w:szCs w:val="24"/>
            <w:lang w:val="ru-RU"/>
          </w:rPr>
          <w:t>http://objectifegalite.onisep.fr/#/1</w:t>
        </w:r>
      </w:hyperlink>
      <w:r w:rsidRPr="00EC156A">
        <w:rPr>
          <w:lang w:val="ru-RU"/>
        </w:rPr>
        <w:t xml:space="preserve">), где размещена подборка </w:t>
      </w:r>
      <w:r>
        <w:rPr>
          <w:lang w:val="ru-RU"/>
        </w:rPr>
        <w:t xml:space="preserve">методических </w:t>
      </w:r>
      <w:r w:rsidRPr="00EC156A">
        <w:rPr>
          <w:lang w:val="ru-RU"/>
        </w:rPr>
        <w:t xml:space="preserve">материалов, которые могут быть использованы при изучении проблем равенства; будут регулярно проводиться совещания разработчиков этих материалов. </w:t>
      </w:r>
    </w:p>
    <w:p w:rsidR="00D45E0A" w:rsidRPr="00EC156A" w:rsidRDefault="00D45E0A" w:rsidP="00D45E0A">
      <w:pPr>
        <w:pStyle w:val="SingleTxtG"/>
        <w:rPr>
          <w:lang w:val="ru-RU"/>
        </w:rPr>
      </w:pPr>
      <w:r w:rsidRPr="00EC156A">
        <w:rPr>
          <w:lang w:val="ru-RU"/>
        </w:rPr>
        <w:t xml:space="preserve">Все эти меры предусматриваются Межведомственным соглашением о равенстве </w:t>
      </w:r>
      <w:r>
        <w:rPr>
          <w:lang w:val="ru-RU"/>
        </w:rPr>
        <w:t xml:space="preserve">между </w:t>
      </w:r>
      <w:r w:rsidRPr="00EC156A">
        <w:rPr>
          <w:lang w:val="ru-RU"/>
        </w:rPr>
        <w:t>девочк</w:t>
      </w:r>
      <w:r>
        <w:rPr>
          <w:lang w:val="ru-RU"/>
        </w:rPr>
        <w:t>ами</w:t>
      </w:r>
      <w:r w:rsidRPr="00EC156A">
        <w:rPr>
          <w:lang w:val="ru-RU"/>
        </w:rPr>
        <w:t xml:space="preserve"> и мальчик</w:t>
      </w:r>
      <w:r>
        <w:rPr>
          <w:lang w:val="ru-RU"/>
        </w:rPr>
        <w:t>ами,</w:t>
      </w:r>
      <w:r w:rsidRPr="00EC156A">
        <w:rPr>
          <w:lang w:val="ru-RU"/>
        </w:rPr>
        <w:t xml:space="preserve"> женщин</w:t>
      </w:r>
      <w:r>
        <w:rPr>
          <w:lang w:val="ru-RU"/>
        </w:rPr>
        <w:t>ами</w:t>
      </w:r>
      <w:r w:rsidRPr="00EC156A">
        <w:rPr>
          <w:lang w:val="ru-RU"/>
        </w:rPr>
        <w:t xml:space="preserve"> и мужчин</w:t>
      </w:r>
      <w:r>
        <w:rPr>
          <w:lang w:val="ru-RU"/>
        </w:rPr>
        <w:t>ами</w:t>
      </w:r>
      <w:r w:rsidRPr="00EC156A">
        <w:rPr>
          <w:lang w:val="ru-RU"/>
        </w:rPr>
        <w:t xml:space="preserve"> в системе образования, действие которого было продлено на 2012–2017</w:t>
      </w:r>
      <w:r>
        <w:rPr>
          <w:lang w:val="ru-RU"/>
        </w:rPr>
        <w:t> год</w:t>
      </w:r>
      <w:r w:rsidRPr="00EC156A">
        <w:rPr>
          <w:lang w:val="ru-RU"/>
        </w:rPr>
        <w:t xml:space="preserve">ы. </w:t>
      </w:r>
      <w:r>
        <w:rPr>
          <w:lang w:val="ru-RU"/>
        </w:rPr>
        <w:t xml:space="preserve">В соответствии с этим соглашением </w:t>
      </w:r>
      <w:r w:rsidRPr="00EC156A">
        <w:rPr>
          <w:lang w:val="ru-RU"/>
        </w:rPr>
        <w:t>пять министерств обязались активизировать усилия по обеспечению гендерного равенства. Соглашение предусматривает меры по формированию и распространению культуры равенства</w:t>
      </w:r>
      <w:r w:rsidRPr="00672CEA">
        <w:rPr>
          <w:lang w:val="ru-RU"/>
        </w:rPr>
        <w:t xml:space="preserve">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повышению роли женщин в учебных программах и контролю над обеспечением </w:t>
      </w:r>
      <w:r>
        <w:rPr>
          <w:lang w:val="ru-RU"/>
        </w:rPr>
        <w:t xml:space="preserve">диверсификации </w:t>
      </w:r>
      <w:r w:rsidRPr="00EC156A">
        <w:rPr>
          <w:lang w:val="ru-RU"/>
        </w:rPr>
        <w:t xml:space="preserve">при выборе учебной специализации. </w:t>
      </w:r>
    </w:p>
    <w:p w:rsidR="00D45E0A" w:rsidRPr="00EC156A" w:rsidRDefault="00D45E0A" w:rsidP="00D45E0A">
      <w:pPr>
        <w:pStyle w:val="SingleTxtG"/>
        <w:rPr>
          <w:b/>
          <w:i/>
          <w:lang w:val="ru-RU"/>
        </w:rPr>
      </w:pPr>
      <w:r w:rsidRPr="00EC156A">
        <w:rPr>
          <w:b/>
          <w:i/>
          <w:lang w:val="ru-RU"/>
        </w:rPr>
        <w:t>Обеспечение равенства станет отдельной целью обновленной государственной службы профессиональной ориентации</w:t>
      </w:r>
    </w:p>
    <w:p w:rsidR="00D45E0A" w:rsidRPr="00EC156A" w:rsidRDefault="00D45E0A" w:rsidP="00D45E0A">
      <w:pPr>
        <w:pStyle w:val="SingleTxtG"/>
        <w:rPr>
          <w:lang w:val="ru-RU"/>
        </w:rPr>
      </w:pPr>
      <w:r w:rsidRPr="00EC156A">
        <w:rPr>
          <w:lang w:val="ru-RU"/>
        </w:rPr>
        <w:t>Создание государственной службы профессиональной ориентации, предусмотренное на новом этапе децентрализации, призвано содействовать обеспечению диверсификации при выборе учебной специализации. В основу проводимых мероприятий будут положены те, которые уже организованы в некоторых отраслях, например, в строительстве. Новая государственная служба будет заниматься сбором и публикацией статистических данных, которые наглядно продемонстрируют не только диспаритеты при выборе курсов специализации и профессий, но и успехи женщин и мужчин – специалистов в деле, которое считается "уделом другого пола", чтобы тем самым поддержать тех, кто хочет следовать своему призванию.</w:t>
      </w:r>
    </w:p>
    <w:p w:rsidR="00D45E0A" w:rsidRPr="00EC156A" w:rsidRDefault="00D45E0A" w:rsidP="00D45E0A">
      <w:pPr>
        <w:pStyle w:val="SingleTxtG"/>
        <w:rPr>
          <w:lang w:val="ru-RU"/>
        </w:rPr>
      </w:pPr>
      <w:r w:rsidRPr="00EC156A">
        <w:rPr>
          <w:lang w:val="ru-RU"/>
        </w:rPr>
        <w:t>В учебных заведениях обеспечивается равенство между девочками и мальчиками в доступе к профессиональной подготовке и разным профессиям. Эти темы затрагиваются в ходе информационной работы, профессиональной ориентации и знакомстве с экономикой и миром профессий</w:t>
      </w:r>
      <w:r>
        <w:rPr>
          <w:lang w:val="ru-RU"/>
        </w:rPr>
        <w:t xml:space="preserve">. Данная </w:t>
      </w:r>
      <w:r w:rsidRPr="00EC156A">
        <w:rPr>
          <w:lang w:val="ru-RU"/>
        </w:rPr>
        <w:t>работа ведется начиная с шестого класса.</w:t>
      </w:r>
    </w:p>
    <w:p w:rsidR="00D45E0A" w:rsidRPr="00EC156A" w:rsidRDefault="00D45E0A" w:rsidP="00D45E0A">
      <w:pPr>
        <w:pStyle w:val="SingleTxtG"/>
        <w:rPr>
          <w:lang w:val="ru-RU"/>
        </w:rPr>
      </w:pPr>
      <w:r w:rsidRPr="00EC156A">
        <w:rPr>
          <w:lang w:val="ru-RU"/>
        </w:rPr>
        <w:t>В частности, в рамках Плана поддержки и развития женского предпринимательства, о котором министр по делам женщин объявила 27</w:t>
      </w:r>
      <w:r>
        <w:rPr>
          <w:lang w:val="ru-RU"/>
        </w:rPr>
        <w:t> </w:t>
      </w:r>
      <w:r w:rsidRPr="00EC156A">
        <w:rPr>
          <w:lang w:val="ru-RU"/>
        </w:rPr>
        <w:t>августа 2013</w:t>
      </w:r>
      <w:r>
        <w:rPr>
          <w:lang w:val="ru-RU"/>
        </w:rPr>
        <w:t> год</w:t>
      </w:r>
      <w:r w:rsidRPr="00EC156A">
        <w:rPr>
          <w:lang w:val="ru-RU"/>
        </w:rPr>
        <w:t xml:space="preserve">а, предусмотрены </w:t>
      </w:r>
      <w:r>
        <w:rPr>
          <w:lang w:val="ru-RU"/>
        </w:rPr>
        <w:t>так</w:t>
      </w:r>
      <w:r w:rsidRPr="00EC156A">
        <w:rPr>
          <w:lang w:val="ru-RU"/>
        </w:rPr>
        <w:t>ие меры</w:t>
      </w:r>
      <w:r>
        <w:rPr>
          <w:lang w:val="ru-RU"/>
        </w:rPr>
        <w:t>, как</w:t>
      </w:r>
      <w:r w:rsidRPr="00EC156A">
        <w:rPr>
          <w:lang w:val="ru-RU"/>
        </w:rPr>
        <w:t>:</w:t>
      </w:r>
    </w:p>
    <w:p w:rsidR="00D45E0A" w:rsidRPr="00EC156A" w:rsidRDefault="00D45E0A" w:rsidP="00D45E0A">
      <w:pPr>
        <w:pStyle w:val="Bullet1G"/>
        <w:rPr>
          <w:lang w:val="ru-RU"/>
        </w:rPr>
      </w:pPr>
      <w:r w:rsidRPr="00EC156A">
        <w:rPr>
          <w:lang w:val="ru-RU"/>
        </w:rPr>
        <w:t>Вопросы женского предпринимательства войдут в программу новой траектории индивидуальной подготовки, информационной работы, профессиональной ориентации и знакомства с экономикой и миром профессий, осуществление которой с 6-го класса предусмотрено Законом о школьной реформе</w:t>
      </w:r>
      <w:r>
        <w:rPr>
          <w:lang w:val="ru-RU"/>
        </w:rPr>
        <w:t>.</w:t>
      </w:r>
    </w:p>
    <w:p w:rsidR="00D45E0A" w:rsidRPr="00EC156A" w:rsidRDefault="00D45E0A" w:rsidP="00D45E0A">
      <w:pPr>
        <w:pStyle w:val="Bullet1G"/>
        <w:rPr>
          <w:lang w:val="ru-RU"/>
        </w:rPr>
      </w:pPr>
      <w:r w:rsidRPr="00EC156A">
        <w:rPr>
          <w:lang w:val="ru-RU"/>
        </w:rPr>
        <w:t>Тема женского предпринимательства будет включена в перечень вопросов, рассматриваемых при работе с учащимися, во всех соглашениях, заключаемых между государством, сетями содействия школе и ассоциациями, которые на местах занимаются формированием предпринимательских навыков и инновационных подходов у молодежи, такими как ТПП, федерация "Пионеры", "100 000 предпринимателей" или ассоциация "Предпринимательство для обучения" (ЭПА);</w:t>
      </w:r>
    </w:p>
    <w:p w:rsidR="00D45E0A" w:rsidRPr="00EC156A" w:rsidRDefault="00D45E0A" w:rsidP="00D45E0A">
      <w:pPr>
        <w:pStyle w:val="Bullet1G"/>
        <w:rPr>
          <w:lang w:val="ru-RU"/>
        </w:rPr>
      </w:pPr>
      <w:r w:rsidRPr="00EC156A">
        <w:rPr>
          <w:lang w:val="ru-RU"/>
        </w:rPr>
        <w:t>Ежегодно в колледжах, лицеях и высших учебных заведениях будут проводиться мероприятия по повышению уровня осведомленности о женском предпринимательстве.</w:t>
      </w:r>
    </w:p>
    <w:p w:rsidR="00D45E0A" w:rsidRPr="00EC156A" w:rsidRDefault="00D45E0A" w:rsidP="00D45E0A">
      <w:pPr>
        <w:pStyle w:val="SingleTxtG"/>
        <w:rPr>
          <w:lang w:val="ru-RU"/>
        </w:rPr>
      </w:pPr>
      <w:r w:rsidRPr="00EC156A">
        <w:rPr>
          <w:lang w:val="ru-RU"/>
        </w:rPr>
        <w:t>Министерства сельского хозяйства, труда, профессионального обучения, социальных дел и здравоохранения, внутренних дел, экологии, оздоровления экономики, ремесел, торговли и туризма внесут свой вклад в эту работу по обеспечению диверсификации. Так, например, будет проведена Неделя промышленности, которая позволит активизировать работу по пропаганде среди женщин специальностей в этой сфере. В</w:t>
      </w:r>
      <w:r>
        <w:rPr>
          <w:lang w:val="ru-RU"/>
        </w:rPr>
        <w:t> </w:t>
      </w:r>
      <w:r w:rsidRPr="00EC156A">
        <w:rPr>
          <w:lang w:val="ru-RU"/>
        </w:rPr>
        <w:t xml:space="preserve">секторе ремесел совместно с Национальным фондом развития и пропаганды ремесел (ФНПКА) будут проводиться мероприятия, призванные увеличить долю женщин, занимающихся традиционно мужскими ремеслами, </w:t>
      </w:r>
      <w:r>
        <w:rPr>
          <w:lang w:val="ru-RU"/>
        </w:rPr>
        <w:t xml:space="preserve">а также </w:t>
      </w:r>
      <w:r w:rsidRPr="00EC156A">
        <w:rPr>
          <w:lang w:val="ru-RU"/>
        </w:rPr>
        <w:t>долю мужчин, работающих в сфере традиционно женских ремесел.</w:t>
      </w:r>
    </w:p>
    <w:p w:rsidR="00D45E0A" w:rsidRPr="00EC156A" w:rsidRDefault="00D45E0A" w:rsidP="00D45E0A">
      <w:pPr>
        <w:pStyle w:val="SingleTxtG"/>
        <w:rPr>
          <w:lang w:val="ru-RU"/>
        </w:rPr>
      </w:pPr>
      <w:r>
        <w:rPr>
          <w:lang w:val="ru-RU"/>
        </w:rPr>
        <w:t>В целях</w:t>
      </w:r>
      <w:r w:rsidRPr="00EC156A">
        <w:rPr>
          <w:lang w:val="ru-RU"/>
        </w:rPr>
        <w:t xml:space="preserve"> решения всех этих задач 7 февраля 2013</w:t>
      </w:r>
      <w:r>
        <w:rPr>
          <w:lang w:val="ru-RU"/>
        </w:rPr>
        <w:t> год</w:t>
      </w:r>
      <w:r w:rsidRPr="00EC156A">
        <w:rPr>
          <w:lang w:val="ru-RU"/>
        </w:rPr>
        <w:t>а прошла рабочая встреча представителей государственных служб и всех региональных советов. Вторая такая встреча состоялась 13</w:t>
      </w:r>
      <w:r>
        <w:rPr>
          <w:lang w:val="ru-RU"/>
        </w:rPr>
        <w:t> </w:t>
      </w:r>
      <w:r w:rsidRPr="00EC156A">
        <w:rPr>
          <w:lang w:val="ru-RU"/>
        </w:rPr>
        <w:t>декабря 2013</w:t>
      </w:r>
      <w:r>
        <w:rPr>
          <w:lang w:val="ru-RU"/>
        </w:rPr>
        <w:t> год</w:t>
      </w:r>
      <w:r w:rsidRPr="00EC156A">
        <w:rPr>
          <w:lang w:val="ru-RU"/>
        </w:rPr>
        <w:t>а в рамках Форума по проблемам диверсификации профессионального выбора.</w:t>
      </w:r>
    </w:p>
    <w:p w:rsidR="00D45E0A" w:rsidRPr="00EC156A" w:rsidRDefault="00D45E0A" w:rsidP="00D45E0A">
      <w:pPr>
        <w:pStyle w:val="SingleTxtG"/>
        <w:rPr>
          <w:b/>
          <w:i/>
          <w:lang w:val="ru-RU"/>
        </w:rPr>
      </w:pPr>
      <w:r w:rsidRPr="00EC156A">
        <w:rPr>
          <w:b/>
          <w:i/>
          <w:lang w:val="ru-RU"/>
        </w:rPr>
        <w:t>2.4.2.5.</w:t>
      </w:r>
      <w:r>
        <w:rPr>
          <w:b/>
          <w:i/>
          <w:lang w:val="ru-RU"/>
        </w:rPr>
        <w:tab/>
      </w:r>
      <w:r w:rsidRPr="00EC156A">
        <w:rPr>
          <w:b/>
          <w:i/>
          <w:lang w:val="ru-RU"/>
        </w:rPr>
        <w:t>Борьба со стереотипами как гражданский долг</w:t>
      </w:r>
    </w:p>
    <w:p w:rsidR="00D45E0A" w:rsidRPr="00EC156A" w:rsidRDefault="00D45E0A" w:rsidP="00D45E0A">
      <w:pPr>
        <w:pStyle w:val="SingleTxtG"/>
        <w:rPr>
          <w:lang w:val="ru-RU"/>
        </w:rPr>
      </w:pPr>
      <w:r w:rsidRPr="00EC156A">
        <w:rPr>
          <w:lang w:val="ru-RU"/>
        </w:rPr>
        <w:t>7 марта 2013</w:t>
      </w:r>
      <w:r>
        <w:rPr>
          <w:lang w:val="ru-RU"/>
        </w:rPr>
        <w:t> год</w:t>
      </w:r>
      <w:r w:rsidRPr="00EC156A">
        <w:rPr>
          <w:lang w:val="ru-RU"/>
        </w:rPr>
        <w:t xml:space="preserve">а было подписано рамочное соглашение с Агентством гражданской службы. </w:t>
      </w:r>
      <w:r>
        <w:rPr>
          <w:lang w:val="ru-RU"/>
        </w:rPr>
        <w:t>Данное</w:t>
      </w:r>
      <w:r w:rsidRPr="00EC156A">
        <w:rPr>
          <w:lang w:val="ru-RU"/>
        </w:rPr>
        <w:t xml:space="preserve"> соглашение предусматривает привлечение почти 1000</w:t>
      </w:r>
      <w:r>
        <w:rPr>
          <w:lang w:val="ru-RU"/>
        </w:rPr>
        <w:t> </w:t>
      </w:r>
      <w:r w:rsidRPr="00EC156A">
        <w:rPr>
          <w:lang w:val="ru-RU"/>
        </w:rPr>
        <w:t xml:space="preserve">молодых людей к проведению мероприятий нового формата по повышению уровня осведомленности о гендерных стереотипах и воспитанию в духе равенства в системе государственной службы, спорте и работе общественных организаций. Министерство по правам женщин привлекает к работе по обеспечению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свои партнерские ассоциации и организации.</w:t>
      </w:r>
    </w:p>
    <w:p w:rsidR="00D45E0A" w:rsidRPr="00EC156A" w:rsidRDefault="00D45E0A" w:rsidP="00D45E0A">
      <w:pPr>
        <w:pStyle w:val="SingleTxtG"/>
        <w:rPr>
          <w:lang w:val="ru-RU"/>
        </w:rPr>
      </w:pPr>
      <w:r w:rsidRPr="00EC156A">
        <w:rPr>
          <w:lang w:val="ru-RU"/>
        </w:rPr>
        <w:t>Совместно с Министерством обороны мероприятия по повышению уровня осведомленности о проблемах равенства будут проводиться в рамках Дней обороны и гражданства.</w:t>
      </w:r>
    </w:p>
    <w:p w:rsidR="00D45E0A" w:rsidRPr="00EC156A" w:rsidRDefault="00D45E0A" w:rsidP="00D45E0A">
      <w:pPr>
        <w:pStyle w:val="SingleTxtG"/>
        <w:rPr>
          <w:b/>
          <w:lang w:val="ru-RU"/>
        </w:rPr>
      </w:pPr>
      <w:r w:rsidRPr="00EC156A">
        <w:rPr>
          <w:b/>
          <w:lang w:val="ru-RU"/>
        </w:rPr>
        <w:t>2.4.3.</w:t>
      </w:r>
      <w:r>
        <w:rPr>
          <w:b/>
          <w:lang w:val="ru-RU"/>
        </w:rPr>
        <w:tab/>
      </w:r>
      <w:r w:rsidRPr="00EC156A">
        <w:rPr>
          <w:b/>
          <w:lang w:val="ru-RU"/>
        </w:rPr>
        <w:t>Борьба против гендерных стереотипов в средствах массовой информации, в</w:t>
      </w:r>
      <w:r>
        <w:rPr>
          <w:b/>
          <w:lang w:val="ru-RU"/>
        </w:rPr>
        <w:t> </w:t>
      </w:r>
      <w:r w:rsidRPr="00EC156A">
        <w:rPr>
          <w:b/>
          <w:lang w:val="ru-RU"/>
        </w:rPr>
        <w:t xml:space="preserve">сфере культуры, в спорте и </w:t>
      </w:r>
      <w:r>
        <w:rPr>
          <w:b/>
          <w:lang w:val="ru-RU"/>
        </w:rPr>
        <w:t>и</w:t>
      </w:r>
      <w:r w:rsidRPr="00EC156A">
        <w:rPr>
          <w:b/>
          <w:lang w:val="ru-RU"/>
        </w:rPr>
        <w:t xml:space="preserve">нтернете </w:t>
      </w:r>
    </w:p>
    <w:p w:rsidR="00D45E0A" w:rsidRPr="00EC156A" w:rsidRDefault="00D45E0A" w:rsidP="00D45E0A">
      <w:pPr>
        <w:pStyle w:val="SingleTxtG"/>
        <w:rPr>
          <w:lang w:val="ru-RU"/>
        </w:rPr>
      </w:pPr>
      <w:r w:rsidRPr="00EC156A">
        <w:rPr>
          <w:lang w:val="ru-RU"/>
        </w:rPr>
        <w:t>С 2008</w:t>
      </w:r>
      <w:r>
        <w:rPr>
          <w:lang w:val="ru-RU"/>
        </w:rPr>
        <w:t> год</w:t>
      </w:r>
      <w:r w:rsidRPr="00EC156A">
        <w:rPr>
          <w:lang w:val="ru-RU"/>
        </w:rPr>
        <w:t xml:space="preserve">а государственные </w:t>
      </w:r>
      <w:r>
        <w:rPr>
          <w:lang w:val="ru-RU"/>
        </w:rPr>
        <w:t xml:space="preserve">органы </w:t>
      </w:r>
      <w:r w:rsidRPr="00EC156A">
        <w:rPr>
          <w:lang w:val="ru-RU"/>
        </w:rPr>
        <w:t>власти и Высший совет по аудиовизуальным средствам массовой информации (КСА) проводят кампанию, призванную продемонстрировать стереотипное представление и недостаточн</w:t>
      </w:r>
      <w:r>
        <w:rPr>
          <w:lang w:val="ru-RU"/>
        </w:rPr>
        <w:t>о значительн</w:t>
      </w:r>
      <w:r w:rsidRPr="00EC156A">
        <w:rPr>
          <w:lang w:val="ru-RU"/>
        </w:rPr>
        <w:t>ую роль женщин в средствах массовой информации. В представленном в 2008</w:t>
      </w:r>
      <w:r>
        <w:rPr>
          <w:lang w:val="ru-RU"/>
        </w:rPr>
        <w:t> год</w:t>
      </w:r>
      <w:r w:rsidRPr="00EC156A">
        <w:rPr>
          <w:lang w:val="ru-RU"/>
        </w:rPr>
        <w:t xml:space="preserve">у первом докладе об образе женщин в средствах массовой информации отмечалось, что с учетом всех таких средств доля женщин как </w:t>
      </w:r>
      <w:r>
        <w:rPr>
          <w:lang w:val="ru-RU"/>
        </w:rPr>
        <w:t xml:space="preserve">профессионалов </w:t>
      </w:r>
      <w:r w:rsidRPr="00EC156A">
        <w:rPr>
          <w:lang w:val="ru-RU"/>
        </w:rPr>
        <w:t>в своем деле была значительно ниже доли мужчин; кроме того, по-прежнему сохранялся существенный разрыв между реальной жизнью современных женщин и их местом и образом в средствах массовой информации. В том же</w:t>
      </w:r>
      <w:r>
        <w:rPr>
          <w:lang w:val="ru-RU"/>
        </w:rPr>
        <w:t xml:space="preserve"> год</w:t>
      </w:r>
      <w:r w:rsidRPr="00EC156A">
        <w:rPr>
          <w:lang w:val="ru-RU"/>
        </w:rPr>
        <w:t xml:space="preserve">у была создана Комиссия по наблюдению и мониторингу стереотипов в </w:t>
      </w:r>
      <w:r>
        <w:rPr>
          <w:lang w:val="ru-RU"/>
        </w:rPr>
        <w:t xml:space="preserve">формировании </w:t>
      </w:r>
      <w:r w:rsidRPr="00EC156A">
        <w:rPr>
          <w:lang w:val="ru-RU"/>
        </w:rPr>
        <w:t>образа женщин.</w:t>
      </w:r>
    </w:p>
    <w:p w:rsidR="00D45E0A" w:rsidRPr="00EC156A" w:rsidRDefault="00D45E0A" w:rsidP="00D45E0A">
      <w:pPr>
        <w:pStyle w:val="SingleTxtG"/>
        <w:rPr>
          <w:lang w:val="ru-RU"/>
        </w:rPr>
      </w:pPr>
      <w:r w:rsidRPr="00EC156A">
        <w:rPr>
          <w:lang w:val="ru-RU"/>
        </w:rPr>
        <w:t>Согласно докладу, представленному в 20</w:t>
      </w:r>
      <w:r>
        <w:rPr>
          <w:lang w:val="ru-RU"/>
        </w:rPr>
        <w:t>11 год</w:t>
      </w:r>
      <w:r w:rsidRPr="00EC156A">
        <w:rPr>
          <w:lang w:val="ru-RU"/>
        </w:rPr>
        <w:t xml:space="preserve">у Комиссией по </w:t>
      </w:r>
      <w:r>
        <w:rPr>
          <w:lang w:val="ru-RU"/>
        </w:rPr>
        <w:t xml:space="preserve">формированию </w:t>
      </w:r>
      <w:r w:rsidRPr="00EC156A">
        <w:rPr>
          <w:lang w:val="ru-RU"/>
        </w:rPr>
        <w:t>образ</w:t>
      </w:r>
      <w:r>
        <w:rPr>
          <w:lang w:val="ru-RU"/>
        </w:rPr>
        <w:t>а</w:t>
      </w:r>
      <w:r w:rsidRPr="00EC156A">
        <w:rPr>
          <w:lang w:val="ru-RU"/>
        </w:rPr>
        <w:t xml:space="preserve"> женщин в средствах массовой информации "с учетом всех средств массовой информации по-прежнему среди образов </w:t>
      </w:r>
      <w:r>
        <w:rPr>
          <w:lang w:val="ru-RU"/>
        </w:rPr>
        <w:t xml:space="preserve">профессионалов </w:t>
      </w:r>
      <w:r w:rsidRPr="00EC156A">
        <w:rPr>
          <w:lang w:val="ru-RU"/>
        </w:rPr>
        <w:t>в своем деле мужчины составляют 80 процентов, а женщины – 20 процентов". После этого в 2010</w:t>
      </w:r>
      <w:r>
        <w:rPr>
          <w:lang w:val="ru-RU"/>
        </w:rPr>
        <w:t> год</w:t>
      </w:r>
      <w:r w:rsidRPr="00EC156A">
        <w:rPr>
          <w:lang w:val="ru-RU"/>
        </w:rPr>
        <w:t>у ряд национальных средств массовой информации, в том числе радиостанции (RTL, Europe</w:t>
      </w:r>
      <w:r>
        <w:rPr>
          <w:lang w:val="ru-RU"/>
        </w:rPr>
        <w:t> </w:t>
      </w:r>
      <w:r w:rsidRPr="00EC156A">
        <w:rPr>
          <w:lang w:val="ru-RU"/>
        </w:rPr>
        <w:t xml:space="preserve">1, RMC), телеканалы (Canal +, M6) и пресса ("Монд", "Фигаро"), подписали договор о саморегулировании, </w:t>
      </w:r>
      <w:r>
        <w:rPr>
          <w:lang w:val="ru-RU"/>
        </w:rPr>
        <w:t xml:space="preserve">который обязывает </w:t>
      </w:r>
      <w:r w:rsidRPr="001E2F73">
        <w:rPr>
          <w:lang w:val="ru-RU"/>
        </w:rPr>
        <w:t>расширить присутствие женщин на телеэкранах и страницах газет.</w:t>
      </w:r>
    </w:p>
    <w:p w:rsidR="00D45E0A" w:rsidRPr="00EC156A" w:rsidRDefault="00D45E0A" w:rsidP="00D45E0A">
      <w:pPr>
        <w:pStyle w:val="SingleTxtG"/>
        <w:rPr>
          <w:lang w:val="ru-RU"/>
        </w:rPr>
      </w:pPr>
      <w:r w:rsidRPr="00EC156A">
        <w:rPr>
          <w:lang w:val="ru-RU"/>
        </w:rPr>
        <w:t xml:space="preserve">КСА, со своей стороны, помогает средствам массовой информации повысить степень представленности женщин, предлагая для выступления на их каналах широкий перечень женщин – специалистов в различных областях. </w:t>
      </w:r>
      <w:r>
        <w:rPr>
          <w:lang w:val="ru-RU"/>
        </w:rPr>
        <w:t>В</w:t>
      </w:r>
      <w:r w:rsidRPr="00EC156A">
        <w:rPr>
          <w:lang w:val="ru-RU"/>
        </w:rPr>
        <w:t xml:space="preserve"> соответствии с проектом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 п</w:t>
      </w:r>
      <w:r w:rsidRPr="00EC156A">
        <w:rPr>
          <w:lang w:val="ru-RU"/>
        </w:rPr>
        <w:t>равительство предложило предоставить новому органу по борьбе с</w:t>
      </w:r>
      <w:r>
        <w:rPr>
          <w:lang w:val="ru-RU"/>
        </w:rPr>
        <w:t xml:space="preserve"> гендерными</w:t>
      </w:r>
      <w:r w:rsidRPr="00EC156A">
        <w:rPr>
          <w:lang w:val="ru-RU"/>
        </w:rPr>
        <w:t xml:space="preserve"> стереотипами в средствах массовой информации более широкие полномочия в сфере регулирования. Кроме того, </w:t>
      </w:r>
      <w:r>
        <w:rPr>
          <w:lang w:val="ru-RU"/>
        </w:rPr>
        <w:t>данный</w:t>
      </w:r>
      <w:r w:rsidRPr="00EC156A">
        <w:rPr>
          <w:lang w:val="ru-RU"/>
        </w:rPr>
        <w:t xml:space="preserve"> законопроект предусматривает внесение изменений и дополнений в </w:t>
      </w:r>
      <w:r>
        <w:rPr>
          <w:lang w:val="ru-RU"/>
        </w:rPr>
        <w:t>З</w:t>
      </w:r>
      <w:r w:rsidRPr="00EC156A">
        <w:rPr>
          <w:lang w:val="ru-RU"/>
        </w:rPr>
        <w:t>акон №</w:t>
      </w:r>
      <w:r>
        <w:rPr>
          <w:lang w:val="ru-RU"/>
        </w:rPr>
        <w:t> </w:t>
      </w:r>
      <w:r w:rsidRPr="00EC156A">
        <w:rPr>
          <w:lang w:val="ru-RU"/>
        </w:rPr>
        <w:t>86-1067 от 30 сентября 1986</w:t>
      </w:r>
      <w:r>
        <w:rPr>
          <w:lang w:val="ru-RU"/>
        </w:rPr>
        <w:t> год</w:t>
      </w:r>
      <w:r w:rsidRPr="00EC156A">
        <w:rPr>
          <w:lang w:val="ru-RU"/>
        </w:rPr>
        <w:t xml:space="preserve">а о свободе средств массовой информации в целях расширения полномочий Высшего совета по аудиовизуальным средствам массовой информации. На него будет возложена обязанность следить за сбалансированной представленностью женщин, адекватным представлением образа женщин и обеспечением равенства между мужчинами и женщинами. Кроме того, Совету поручается осуществлять надзор за борьбой с распространением </w:t>
      </w:r>
      <w:r>
        <w:rPr>
          <w:lang w:val="ru-RU"/>
        </w:rPr>
        <w:t xml:space="preserve">гендерных </w:t>
      </w:r>
      <w:r w:rsidRPr="00EC156A">
        <w:rPr>
          <w:lang w:val="ru-RU"/>
        </w:rPr>
        <w:t xml:space="preserve">стереотипов и образов, унижающих достоинство женщин. Будет </w:t>
      </w:r>
      <w:r>
        <w:rPr>
          <w:lang w:val="ru-RU"/>
        </w:rPr>
        <w:t xml:space="preserve">также </w:t>
      </w:r>
      <w:r w:rsidRPr="00EC156A">
        <w:rPr>
          <w:lang w:val="ru-RU"/>
        </w:rPr>
        <w:t xml:space="preserve">усилена ответственность общественных теле- и радиокомпаний за обеспечение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w:t>
      </w:r>
    </w:p>
    <w:p w:rsidR="00D45E0A" w:rsidRPr="00EC156A" w:rsidRDefault="00D45E0A" w:rsidP="00D45E0A">
      <w:pPr>
        <w:pStyle w:val="SingleTxtG"/>
        <w:rPr>
          <w:lang w:val="ru-RU"/>
        </w:rPr>
      </w:pPr>
      <w:r w:rsidRPr="00EC156A">
        <w:rPr>
          <w:lang w:val="ru-RU"/>
        </w:rPr>
        <w:t xml:space="preserve">Что касается </w:t>
      </w:r>
      <w:r>
        <w:rPr>
          <w:lang w:val="ru-RU"/>
        </w:rPr>
        <w:t>и</w:t>
      </w:r>
      <w:r w:rsidRPr="00EC156A">
        <w:rPr>
          <w:lang w:val="ru-RU"/>
        </w:rPr>
        <w:t xml:space="preserve">нтернета, </w:t>
      </w:r>
      <w:r>
        <w:rPr>
          <w:lang w:val="ru-RU"/>
        </w:rPr>
        <w:t xml:space="preserve">то </w:t>
      </w:r>
      <w:r w:rsidRPr="00EC156A">
        <w:rPr>
          <w:lang w:val="ru-RU"/>
        </w:rPr>
        <w:t>тот же законопроект предусматривает изменение статьи</w:t>
      </w:r>
      <w:r>
        <w:rPr>
          <w:lang w:val="ru-RU"/>
        </w:rPr>
        <w:t> </w:t>
      </w:r>
      <w:r w:rsidRPr="00EC156A">
        <w:rPr>
          <w:lang w:val="ru-RU"/>
        </w:rPr>
        <w:t xml:space="preserve">6 </w:t>
      </w:r>
      <w:r>
        <w:rPr>
          <w:lang w:val="ru-RU"/>
        </w:rPr>
        <w:t>З</w:t>
      </w:r>
      <w:r w:rsidRPr="00EC156A">
        <w:rPr>
          <w:lang w:val="ru-RU"/>
        </w:rPr>
        <w:t>акона № 2004-575 от 21 июня 2004</w:t>
      </w:r>
      <w:r>
        <w:rPr>
          <w:lang w:val="ru-RU"/>
        </w:rPr>
        <w:t> год</w:t>
      </w:r>
      <w:r w:rsidRPr="00EC156A">
        <w:rPr>
          <w:lang w:val="ru-RU"/>
        </w:rPr>
        <w:t>а о доверии в цифровой экономике, распространяя предусмотренные в ней обязательства на любые формы возбуждения ненависти, в том числе по мотивам половой принадлежности, сексуальной ориентации или идентичности.</w:t>
      </w:r>
    </w:p>
    <w:p w:rsidR="00D45E0A" w:rsidRPr="00EC156A" w:rsidRDefault="00D45E0A" w:rsidP="00D45E0A">
      <w:pPr>
        <w:pStyle w:val="SingleTxtG"/>
        <w:rPr>
          <w:lang w:val="ru-RU"/>
        </w:rPr>
      </w:pPr>
      <w:r w:rsidRPr="00EC156A">
        <w:rPr>
          <w:lang w:val="ru-RU"/>
        </w:rPr>
        <w:t xml:space="preserve">В целях контроля за представлением образа женщин и борьбой с распространением </w:t>
      </w:r>
      <w:r>
        <w:rPr>
          <w:lang w:val="ru-RU"/>
        </w:rPr>
        <w:t xml:space="preserve">гендерных </w:t>
      </w:r>
      <w:r w:rsidRPr="00EC156A">
        <w:rPr>
          <w:lang w:val="ru-RU"/>
        </w:rPr>
        <w:t>стереотипов и унижающих достоинство женщин</w:t>
      </w:r>
      <w:r>
        <w:rPr>
          <w:lang w:val="ru-RU"/>
        </w:rPr>
        <w:t xml:space="preserve"> образов</w:t>
      </w:r>
      <w:r w:rsidRPr="00EC156A">
        <w:rPr>
          <w:lang w:val="ru-RU"/>
        </w:rPr>
        <w:t xml:space="preserve">, планируется подписать дополнительные соглашения к </w:t>
      </w:r>
      <w:r>
        <w:rPr>
          <w:lang w:val="ru-RU"/>
        </w:rPr>
        <w:t>Д</w:t>
      </w:r>
      <w:r w:rsidRPr="00EC156A">
        <w:rPr>
          <w:lang w:val="ru-RU"/>
        </w:rPr>
        <w:t>оговору о целях и средствах (ДЦС) на 2011–2015</w:t>
      </w:r>
      <w:r>
        <w:rPr>
          <w:lang w:val="ru-RU"/>
        </w:rPr>
        <w:t> год</w:t>
      </w:r>
      <w:r w:rsidRPr="00EC156A">
        <w:rPr>
          <w:lang w:val="ru-RU"/>
        </w:rPr>
        <w:t>ы с компанией "Франс Телевизьон" (конец 2012</w:t>
      </w:r>
      <w:r>
        <w:rPr>
          <w:lang w:val="ru-RU"/>
        </w:rPr>
        <w:t> год</w:t>
      </w:r>
      <w:r w:rsidRPr="00EC156A">
        <w:rPr>
          <w:lang w:val="ru-RU"/>
        </w:rPr>
        <w:t>а) и к ДЦС на 2010–2014</w:t>
      </w:r>
      <w:r>
        <w:rPr>
          <w:lang w:val="ru-RU"/>
        </w:rPr>
        <w:t> год</w:t>
      </w:r>
      <w:r w:rsidRPr="00EC156A">
        <w:rPr>
          <w:lang w:val="ru-RU"/>
        </w:rPr>
        <w:t>ы с "Радио Франс".</w:t>
      </w:r>
    </w:p>
    <w:p w:rsidR="00D45E0A" w:rsidRPr="00EC156A" w:rsidRDefault="00D45E0A" w:rsidP="00D45E0A">
      <w:pPr>
        <w:pStyle w:val="SingleTxtG"/>
        <w:rPr>
          <w:lang w:val="ru-RU"/>
        </w:rPr>
      </w:pPr>
      <w:r w:rsidRPr="00EC156A">
        <w:rPr>
          <w:lang w:val="ru-RU"/>
        </w:rPr>
        <w:t xml:space="preserve">В этих дополнительных соглашениях будут предусмотрены конкретные меры </w:t>
      </w:r>
      <w:r>
        <w:rPr>
          <w:lang w:val="ru-RU"/>
        </w:rPr>
        <w:t>в целях</w:t>
      </w:r>
      <w:r w:rsidRPr="00EC156A">
        <w:rPr>
          <w:lang w:val="ru-RU"/>
        </w:rPr>
        <w:t>, в</w:t>
      </w:r>
      <w:r>
        <w:rPr>
          <w:lang w:val="ru-RU"/>
        </w:rPr>
        <w:t> </w:t>
      </w:r>
      <w:r w:rsidRPr="00EC156A">
        <w:rPr>
          <w:lang w:val="ru-RU"/>
        </w:rPr>
        <w:t xml:space="preserve">частности, </w:t>
      </w:r>
      <w:r>
        <w:rPr>
          <w:lang w:val="ru-RU"/>
        </w:rPr>
        <w:t xml:space="preserve">более </w:t>
      </w:r>
      <w:r w:rsidRPr="00EC156A">
        <w:rPr>
          <w:lang w:val="ru-RU"/>
        </w:rPr>
        <w:t>шир</w:t>
      </w:r>
      <w:r>
        <w:rPr>
          <w:lang w:val="ru-RU"/>
        </w:rPr>
        <w:t>окой</w:t>
      </w:r>
      <w:r w:rsidRPr="00EC156A">
        <w:rPr>
          <w:lang w:val="ru-RU"/>
        </w:rPr>
        <w:t xml:space="preserve"> представл</w:t>
      </w:r>
      <w:r>
        <w:rPr>
          <w:lang w:val="ru-RU"/>
        </w:rPr>
        <w:t>енности</w:t>
      </w:r>
      <w:r w:rsidRPr="00EC156A">
        <w:rPr>
          <w:lang w:val="ru-RU"/>
        </w:rPr>
        <w:t xml:space="preserve"> женщин среди экспертов в программах по актуальным проблемам современности и пров</w:t>
      </w:r>
      <w:r>
        <w:rPr>
          <w:lang w:val="ru-RU"/>
        </w:rPr>
        <w:t xml:space="preserve">едения </w:t>
      </w:r>
      <w:r w:rsidRPr="00EC156A">
        <w:rPr>
          <w:lang w:val="ru-RU"/>
        </w:rPr>
        <w:t>идеи равенства в детских передачах.</w:t>
      </w:r>
    </w:p>
    <w:p w:rsidR="00D45E0A" w:rsidRPr="00EC156A" w:rsidRDefault="00D45E0A" w:rsidP="00D45E0A">
      <w:pPr>
        <w:pStyle w:val="SingleTxtG"/>
        <w:rPr>
          <w:lang w:val="ru-RU"/>
        </w:rPr>
      </w:pPr>
      <w:r w:rsidRPr="00EC156A">
        <w:rPr>
          <w:lang w:val="ru-RU"/>
        </w:rPr>
        <w:t>Положение о "</w:t>
      </w:r>
      <w:r>
        <w:rPr>
          <w:lang w:val="ru-RU"/>
        </w:rPr>
        <w:t>пропаганде</w:t>
      </w:r>
      <w:r w:rsidRPr="00EC156A">
        <w:rPr>
          <w:lang w:val="ru-RU"/>
        </w:rPr>
        <w:t xml:space="preserve"> равенства" будет включено во все соглашения о финансировании, заключаемые с любыми структурами в области культурной политики, независимо от того, какой сектор они представляют.</w:t>
      </w:r>
    </w:p>
    <w:p w:rsidR="00D45E0A" w:rsidRPr="00EC156A" w:rsidRDefault="00D45E0A" w:rsidP="00D45E0A">
      <w:pPr>
        <w:pStyle w:val="SingleTxtG"/>
        <w:rPr>
          <w:lang w:val="ru-RU"/>
        </w:rPr>
      </w:pPr>
      <w:r w:rsidRPr="00EC156A">
        <w:rPr>
          <w:lang w:val="ru-RU"/>
        </w:rPr>
        <w:t>В области спорта планируется подписать соглашения с рядом спортивных федераций о развитии женского спорта. Перечень крупнейших спортивных мероприятий, приведенный в постановлении от 22 декабря 2004</w:t>
      </w:r>
      <w:r>
        <w:rPr>
          <w:lang w:val="ru-RU"/>
        </w:rPr>
        <w:t> год</w:t>
      </w:r>
      <w:r w:rsidRPr="00EC156A">
        <w:rPr>
          <w:lang w:val="ru-RU"/>
        </w:rPr>
        <w:t xml:space="preserve">а, будет пересматриваться </w:t>
      </w:r>
      <w:r>
        <w:rPr>
          <w:lang w:val="ru-RU"/>
        </w:rPr>
        <w:t>в</w:t>
      </w:r>
      <w:r w:rsidRPr="00EC156A">
        <w:rPr>
          <w:lang w:val="ru-RU"/>
        </w:rPr>
        <w:t xml:space="preserve"> цел</w:t>
      </w:r>
      <w:r>
        <w:rPr>
          <w:lang w:val="ru-RU"/>
        </w:rPr>
        <w:t>ях</w:t>
      </w:r>
      <w:r w:rsidRPr="00EC156A">
        <w:rPr>
          <w:lang w:val="ru-RU"/>
        </w:rPr>
        <w:t xml:space="preserve"> включения в него женских соревнований. Проект постановления по </w:t>
      </w:r>
      <w:r>
        <w:rPr>
          <w:lang w:val="ru-RU"/>
        </w:rPr>
        <w:t>данн</w:t>
      </w:r>
      <w:r w:rsidRPr="00EC156A">
        <w:rPr>
          <w:lang w:val="ru-RU"/>
        </w:rPr>
        <w:t xml:space="preserve">ому вопросу будет передан в Европейскую </w:t>
      </w:r>
      <w:r>
        <w:rPr>
          <w:lang w:val="ru-RU"/>
        </w:rPr>
        <w:t>к</w:t>
      </w:r>
      <w:r w:rsidRPr="00EC156A">
        <w:rPr>
          <w:lang w:val="ru-RU"/>
        </w:rPr>
        <w:t xml:space="preserve">омиссию. Кроме того, в проекте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ставится задача обеспечить к 2020</w:t>
      </w:r>
      <w:r>
        <w:rPr>
          <w:lang w:val="ru-RU"/>
        </w:rPr>
        <w:t> год</w:t>
      </w:r>
      <w:r w:rsidRPr="00EC156A">
        <w:rPr>
          <w:lang w:val="ru-RU"/>
        </w:rPr>
        <w:t>у гендерный паритет в составе руководства федераций.</w:t>
      </w:r>
    </w:p>
    <w:p w:rsidR="00D45E0A" w:rsidRPr="00EC156A" w:rsidRDefault="00D45E0A" w:rsidP="00D45E0A">
      <w:pPr>
        <w:pStyle w:val="SingleTxtG"/>
        <w:rPr>
          <w:lang w:val="ru-RU"/>
        </w:rPr>
      </w:pPr>
      <w:r w:rsidRPr="00EC156A">
        <w:rPr>
          <w:lang w:val="ru-RU"/>
        </w:rPr>
        <w:t>Управлению по профессиональному регулированию деятельности в сфере рекламы было предложено активизировать работу по саморегулированию сектора.</w:t>
      </w:r>
    </w:p>
    <w:p w:rsidR="00D45E0A" w:rsidRPr="00EC156A" w:rsidRDefault="00D45E0A" w:rsidP="00D45E0A">
      <w:pPr>
        <w:pStyle w:val="SingleTxtG"/>
        <w:rPr>
          <w:b/>
          <w:lang w:val="ru-RU"/>
        </w:rPr>
      </w:pPr>
      <w:r w:rsidRPr="00EC156A">
        <w:rPr>
          <w:b/>
          <w:lang w:val="ru-RU"/>
        </w:rPr>
        <w:t>2.4.4.</w:t>
      </w:r>
      <w:r>
        <w:rPr>
          <w:b/>
          <w:lang w:val="ru-RU"/>
        </w:rPr>
        <w:tab/>
      </w:r>
      <w:r w:rsidRPr="00EC156A">
        <w:rPr>
          <w:b/>
          <w:lang w:val="ru-RU"/>
        </w:rPr>
        <w:t xml:space="preserve">Борьба со стереотипами в органах административной системы </w:t>
      </w:r>
    </w:p>
    <w:p w:rsidR="00D45E0A" w:rsidRPr="00EC156A" w:rsidRDefault="00D45E0A" w:rsidP="00D45E0A">
      <w:pPr>
        <w:pStyle w:val="SingleTxtG"/>
        <w:rPr>
          <w:b/>
          <w:i/>
          <w:lang w:val="ru-RU"/>
        </w:rPr>
      </w:pPr>
      <w:r w:rsidRPr="00EC156A">
        <w:rPr>
          <w:b/>
          <w:i/>
          <w:lang w:val="ru-RU"/>
        </w:rPr>
        <w:t>2.4.4.1.</w:t>
      </w:r>
      <w:r>
        <w:rPr>
          <w:b/>
          <w:i/>
          <w:lang w:val="ru-RU"/>
        </w:rPr>
        <w:tab/>
      </w:r>
      <w:r w:rsidRPr="00EC156A">
        <w:rPr>
          <w:b/>
          <w:i/>
          <w:lang w:val="ru-RU"/>
        </w:rPr>
        <w:t>Изменения в бланках административных документов</w:t>
      </w:r>
    </w:p>
    <w:p w:rsidR="00D45E0A" w:rsidRPr="00EC156A" w:rsidRDefault="00D45E0A" w:rsidP="00D45E0A">
      <w:pPr>
        <w:pStyle w:val="SingleTxtG"/>
        <w:rPr>
          <w:lang w:val="ru-RU"/>
        </w:rPr>
      </w:pPr>
      <w:r w:rsidRPr="00EC156A">
        <w:rPr>
          <w:lang w:val="ru-RU"/>
        </w:rPr>
        <w:t>Циркуляром премьер-министра, опубликованным 21 февраля 2012</w:t>
      </w:r>
      <w:r>
        <w:rPr>
          <w:lang w:val="ru-RU"/>
        </w:rPr>
        <w:t> год</w:t>
      </w:r>
      <w:r w:rsidRPr="00EC156A">
        <w:rPr>
          <w:lang w:val="ru-RU"/>
        </w:rPr>
        <w:t xml:space="preserve">а, изменены требования к бланкам административных документов и деловой переписке: прекращено использование </w:t>
      </w:r>
      <w:r>
        <w:rPr>
          <w:lang w:val="ru-RU"/>
        </w:rPr>
        <w:t xml:space="preserve">таких </w:t>
      </w:r>
      <w:r w:rsidRPr="00EC156A">
        <w:rPr>
          <w:lang w:val="ru-RU"/>
        </w:rPr>
        <w:t>терминов</w:t>
      </w:r>
      <w:r>
        <w:rPr>
          <w:lang w:val="ru-RU"/>
        </w:rPr>
        <w:t>, как</w:t>
      </w:r>
      <w:r w:rsidRPr="00EC156A">
        <w:rPr>
          <w:lang w:val="ru-RU"/>
        </w:rPr>
        <w:t xml:space="preserve"> "мадемуазель", "девичья фамилия", "фамилия отца" и "фамилия супруга", поскольку они без должной на то необходимости подчеркивают семейный статус соответствующей женщины. Вместо этого циркуляр рекомендует использовать термины "мадам", "фамилия" и "используемая фамилия". </w:t>
      </w:r>
    </w:p>
    <w:p w:rsidR="00D45E0A" w:rsidRPr="00EC156A" w:rsidRDefault="00D45E0A" w:rsidP="00D45E0A">
      <w:pPr>
        <w:pStyle w:val="SingleTxtG"/>
        <w:rPr>
          <w:b/>
          <w:i/>
          <w:lang w:val="ru-RU"/>
        </w:rPr>
      </w:pPr>
      <w:r w:rsidRPr="00EC156A">
        <w:rPr>
          <w:b/>
          <w:i/>
          <w:lang w:val="ru-RU"/>
        </w:rPr>
        <w:t>2.4.4.2.</w:t>
      </w:r>
      <w:r>
        <w:rPr>
          <w:b/>
          <w:i/>
          <w:lang w:val="ru-RU"/>
        </w:rPr>
        <w:tab/>
      </w:r>
      <w:r w:rsidRPr="00EC156A">
        <w:rPr>
          <w:b/>
          <w:i/>
          <w:lang w:val="ru-RU"/>
        </w:rPr>
        <w:t>Меры по повышению уровня осведомленности на уровне правительства</w:t>
      </w:r>
    </w:p>
    <w:p w:rsidR="00D45E0A" w:rsidRPr="00EC156A" w:rsidRDefault="00D45E0A" w:rsidP="00D45E0A">
      <w:pPr>
        <w:pStyle w:val="SingleTxtG"/>
        <w:rPr>
          <w:lang w:val="ru-RU"/>
        </w:rPr>
      </w:pPr>
      <w:r w:rsidRPr="00EC156A">
        <w:rPr>
          <w:lang w:val="ru-RU"/>
        </w:rPr>
        <w:t>Циркуляр премьер-министра от 23 августа 2012</w:t>
      </w:r>
      <w:r>
        <w:rPr>
          <w:lang w:val="ru-RU"/>
        </w:rPr>
        <w:t> год</w:t>
      </w:r>
      <w:r w:rsidRPr="00EC156A">
        <w:rPr>
          <w:lang w:val="ru-RU"/>
        </w:rPr>
        <w:t xml:space="preserve">а об осуществлении межведомственной политики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предусматривает проведение мероприятий по повышению уровня осведомленности и учебных мероприятий по проблемам гендерных стереотипов с участием всех членов правительства.</w:t>
      </w:r>
    </w:p>
    <w:p w:rsidR="00D45E0A" w:rsidRPr="00EC156A" w:rsidRDefault="00D45E0A" w:rsidP="00D45E0A">
      <w:pPr>
        <w:pStyle w:val="SingleTxtG"/>
        <w:rPr>
          <w:lang w:val="ru-RU"/>
        </w:rPr>
      </w:pPr>
      <w:r>
        <w:rPr>
          <w:lang w:val="ru-RU"/>
        </w:rPr>
        <w:t>С</w:t>
      </w:r>
      <w:r w:rsidRPr="00EC156A">
        <w:rPr>
          <w:lang w:val="ru-RU"/>
        </w:rPr>
        <w:t xml:space="preserve">еминар по повышению уровня осведомленности </w:t>
      </w:r>
      <w:r>
        <w:rPr>
          <w:lang w:val="ru-RU"/>
        </w:rPr>
        <w:t>б</w:t>
      </w:r>
      <w:r w:rsidRPr="00EC156A">
        <w:rPr>
          <w:lang w:val="ru-RU"/>
        </w:rPr>
        <w:t>ыл проведен</w:t>
      </w:r>
      <w:r>
        <w:rPr>
          <w:lang w:val="ru-RU"/>
        </w:rPr>
        <w:t xml:space="preserve"> специально</w:t>
      </w:r>
      <w:r w:rsidRPr="00EC156A">
        <w:rPr>
          <w:lang w:val="ru-RU"/>
        </w:rPr>
        <w:t xml:space="preserve"> для министров, позволивший им глубже осознать проблему</w:t>
      </w:r>
      <w:r>
        <w:rPr>
          <w:lang w:val="ru-RU"/>
        </w:rPr>
        <w:t>,</w:t>
      </w:r>
      <w:r w:rsidRPr="00EC156A">
        <w:rPr>
          <w:lang w:val="ru-RU"/>
        </w:rPr>
        <w:t xml:space="preserve"> прямые и косвенные последствия стереотипов, бытующих в </w:t>
      </w:r>
      <w:r>
        <w:rPr>
          <w:lang w:val="ru-RU"/>
        </w:rPr>
        <w:t>французском</w:t>
      </w:r>
      <w:r w:rsidRPr="00EC156A">
        <w:rPr>
          <w:lang w:val="ru-RU"/>
        </w:rPr>
        <w:t xml:space="preserve"> обществе.</w:t>
      </w:r>
    </w:p>
    <w:p w:rsidR="00D45E0A" w:rsidRPr="00EC156A" w:rsidRDefault="00D45E0A" w:rsidP="00D45E0A">
      <w:pPr>
        <w:pStyle w:val="SingleTxtG"/>
        <w:rPr>
          <w:lang w:val="ru-RU"/>
        </w:rPr>
      </w:pPr>
      <w:r w:rsidRPr="00EC156A">
        <w:rPr>
          <w:lang w:val="ru-RU"/>
        </w:rPr>
        <w:t>Помимо семинаров на всех уровнях государственной власти (в префектурах регионов и департаментов) и в других административных органах проводятся совещания по той же тематике. Такие же совещания прошли в Национальной школе административного управления в рамках подготовки будущих высокопоставленных государственных служащих. Подобные учебные мероприятия пройдут в ходе эксперимента по внедрению программы "Азбука равенства".</w:t>
      </w:r>
    </w:p>
    <w:p w:rsidR="00D45E0A" w:rsidRPr="00EC156A" w:rsidRDefault="00D45E0A" w:rsidP="00D45E0A">
      <w:pPr>
        <w:pStyle w:val="SingleTxtG"/>
        <w:rPr>
          <w:lang w:val="ru-RU"/>
        </w:rPr>
      </w:pPr>
      <w:r w:rsidRPr="00EC156A">
        <w:rPr>
          <w:lang w:val="ru-RU"/>
        </w:rPr>
        <w:t>Кроме того, циркуляр от 22 октября 2012</w:t>
      </w:r>
      <w:r>
        <w:rPr>
          <w:lang w:val="ru-RU"/>
        </w:rPr>
        <w:t> год</w:t>
      </w:r>
      <w:r w:rsidRPr="00EC156A">
        <w:rPr>
          <w:lang w:val="ru-RU"/>
        </w:rPr>
        <w:t xml:space="preserve">а о мерах межведомственного характера по обеспечению постоянного повышения квалификации государственных служащих обращает внимание министерств и децентрализованных государственных служб на необходимость проводить обучение по проблемам равенства в профессиональной деятельности прежде всего сотрудников, играющих ключевые роли в подборе государственных служащих и их продвижении по </w:t>
      </w:r>
      <w:r>
        <w:rPr>
          <w:lang w:val="ru-RU"/>
        </w:rPr>
        <w:t>службе</w:t>
      </w:r>
      <w:r w:rsidRPr="00EC156A">
        <w:rPr>
          <w:lang w:val="ru-RU"/>
        </w:rPr>
        <w:t>: представителей руководства, прежде всего высшего, членов конкурсных комиссий, членов Административных паритарных комиссий, руководителей кадровых служб, консультантов по вопросам проф</w:t>
      </w:r>
      <w:r>
        <w:rPr>
          <w:lang w:val="ru-RU"/>
        </w:rPr>
        <w:t xml:space="preserve">ессиональной </w:t>
      </w:r>
      <w:r w:rsidRPr="00EC156A">
        <w:rPr>
          <w:lang w:val="ru-RU"/>
        </w:rPr>
        <w:t>ориентации и карьеры (КПК).</w:t>
      </w:r>
    </w:p>
    <w:p w:rsidR="00D45E0A" w:rsidRPr="00EC156A" w:rsidRDefault="00D45E0A" w:rsidP="00D45E0A">
      <w:pPr>
        <w:pStyle w:val="SingleTxtG"/>
        <w:rPr>
          <w:lang w:val="ru-RU"/>
        </w:rPr>
      </w:pPr>
      <w:r w:rsidRPr="00EC156A">
        <w:rPr>
          <w:lang w:val="ru-RU"/>
        </w:rPr>
        <w:t xml:space="preserve">Вопросы равенства в профессиональной деятельности рассматриваются в ходе вводного курса обучения лиц, впервые принятых на государственную службу, а также в рамках специальных учебных курсов </w:t>
      </w:r>
      <w:r>
        <w:rPr>
          <w:lang w:val="ru-RU"/>
        </w:rPr>
        <w:t xml:space="preserve">по темам </w:t>
      </w:r>
      <w:r w:rsidRPr="00EC156A">
        <w:rPr>
          <w:lang w:val="ru-RU"/>
        </w:rPr>
        <w:t>"</w:t>
      </w:r>
      <w:r>
        <w:rPr>
          <w:lang w:val="ru-RU"/>
        </w:rPr>
        <w:t>В</w:t>
      </w:r>
      <w:r w:rsidRPr="00EC156A">
        <w:rPr>
          <w:lang w:val="ru-RU"/>
        </w:rPr>
        <w:t>ступление в должность" или "</w:t>
      </w:r>
      <w:r>
        <w:rPr>
          <w:lang w:val="ru-RU"/>
        </w:rPr>
        <w:t>П</w:t>
      </w:r>
      <w:r w:rsidRPr="00EC156A">
        <w:rPr>
          <w:lang w:val="ru-RU"/>
        </w:rPr>
        <w:t xml:space="preserve">одготовка к выполнению служебных обязанностей". </w:t>
      </w:r>
    </w:p>
    <w:p w:rsidR="00D45E0A" w:rsidRPr="00EC156A" w:rsidRDefault="00D45E0A" w:rsidP="00D45E0A">
      <w:pPr>
        <w:pStyle w:val="SingleTxtG"/>
        <w:rPr>
          <w:lang w:val="ru-RU"/>
        </w:rPr>
      </w:pPr>
      <w:r>
        <w:rPr>
          <w:lang w:val="ru-RU"/>
        </w:rPr>
        <w:t>П</w:t>
      </w:r>
      <w:r w:rsidRPr="00EC156A">
        <w:rPr>
          <w:lang w:val="ru-RU"/>
        </w:rPr>
        <w:t xml:space="preserve">ри разработке содержания обучения внимание было обращено на необходимость разрушения стереотипов в этой области и в том числе в содержании учебных материалов, в которых зачастую приводятся примеры или случаи из практики, воспроизводящие те или иные шаблонные представления о </w:t>
      </w:r>
      <w:r>
        <w:rPr>
          <w:lang w:val="ru-RU"/>
        </w:rPr>
        <w:t xml:space="preserve">роли </w:t>
      </w:r>
      <w:r w:rsidRPr="00EC156A">
        <w:rPr>
          <w:lang w:val="ru-RU"/>
        </w:rPr>
        <w:t>женщин и мужчин в обществе.</w:t>
      </w:r>
    </w:p>
    <w:p w:rsidR="00D45E0A" w:rsidRPr="00EC156A" w:rsidRDefault="00D45E0A" w:rsidP="00D45E0A">
      <w:pPr>
        <w:pStyle w:val="SingleTxtG"/>
        <w:rPr>
          <w:lang w:val="ru-RU"/>
        </w:rPr>
      </w:pPr>
      <w:r w:rsidRPr="00EC156A">
        <w:rPr>
          <w:lang w:val="ru-RU"/>
        </w:rPr>
        <w:t xml:space="preserve">Те же приоритеты были включены и получили свое развитие в меморандуме о взаимопонимании по вопросам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 системе государственной службы, который премьер-министр и министр по делам реформирования государства, децентрализации и государственной службы подписали 8</w:t>
      </w:r>
      <w:r>
        <w:rPr>
          <w:lang w:val="ru-RU"/>
        </w:rPr>
        <w:t> </w:t>
      </w:r>
      <w:r w:rsidRPr="00EC156A">
        <w:rPr>
          <w:lang w:val="ru-RU"/>
        </w:rPr>
        <w:t>марта 2013</w:t>
      </w:r>
      <w:r>
        <w:rPr>
          <w:lang w:val="ru-RU"/>
        </w:rPr>
        <w:t> год</w:t>
      </w:r>
      <w:r w:rsidRPr="00EC156A">
        <w:rPr>
          <w:lang w:val="ru-RU"/>
        </w:rPr>
        <w:t>а с профсоюзными организациями и представителями работодателей государственного сектора.</w:t>
      </w:r>
    </w:p>
    <w:p w:rsidR="00D45E0A" w:rsidRPr="009E4EA1" w:rsidRDefault="00D45E0A" w:rsidP="00D45E0A">
      <w:pPr>
        <w:pStyle w:val="H1G"/>
        <w:rPr>
          <w:lang w:val="ru-RU"/>
        </w:rPr>
      </w:pPr>
      <w:bookmarkStart w:id="31" w:name="_Toc374878680"/>
      <w:r w:rsidRPr="009E4EA1">
        <w:rPr>
          <w:lang w:val="ru-RU"/>
        </w:rPr>
        <w:tab/>
      </w:r>
      <w:bookmarkStart w:id="32" w:name="_Toc398638242"/>
      <w:r w:rsidRPr="009E4EA1">
        <w:rPr>
          <w:lang w:val="ru-RU"/>
        </w:rPr>
        <w:t>2.5.</w:t>
      </w:r>
      <w:r w:rsidRPr="009E4EA1">
        <w:rPr>
          <w:lang w:val="ru-RU"/>
        </w:rPr>
        <w:tab/>
      </w:r>
      <w:bookmarkEnd w:id="31"/>
      <w:r w:rsidRPr="009E4EA1">
        <w:rPr>
          <w:lang w:val="ru-RU"/>
        </w:rPr>
        <w:t>Борьба с насилием в отношении женщин</w:t>
      </w:r>
      <w:bookmarkEnd w:id="32"/>
    </w:p>
    <w:p w:rsidR="00D45E0A" w:rsidRPr="00EC156A" w:rsidRDefault="00D45E0A" w:rsidP="00D45E0A">
      <w:pPr>
        <w:pStyle w:val="H1G"/>
        <w:spacing w:before="120"/>
        <w:rPr>
          <w:lang w:val="ru-RU"/>
        </w:rPr>
      </w:pPr>
      <w:bookmarkStart w:id="33" w:name="_Toc374878681"/>
      <w:r>
        <w:rPr>
          <w:lang w:val="ru-RU"/>
        </w:rPr>
        <w:tab/>
      </w:r>
      <w:r>
        <w:rPr>
          <w:lang w:val="ru-RU"/>
        </w:rPr>
        <w:tab/>
      </w:r>
      <w:bookmarkStart w:id="34" w:name="_Toc398638243"/>
      <w:r w:rsidRPr="00EC156A">
        <w:rPr>
          <w:lang w:val="ru-RU"/>
        </w:rPr>
        <w:t>(Общая рекомендация № 19, принятая Комитетом в 1992</w:t>
      </w:r>
      <w:r>
        <w:rPr>
          <w:lang w:val="ru-RU"/>
        </w:rPr>
        <w:t> год</w:t>
      </w:r>
      <w:r w:rsidRPr="00EC156A">
        <w:rPr>
          <w:lang w:val="ru-RU"/>
        </w:rPr>
        <w:t>у)</w:t>
      </w:r>
      <w:bookmarkEnd w:id="33"/>
      <w:bookmarkEnd w:id="34"/>
    </w:p>
    <w:p w:rsidR="00D45E0A" w:rsidRPr="00EC156A" w:rsidRDefault="00D45E0A" w:rsidP="00D45E0A">
      <w:pPr>
        <w:pStyle w:val="SingleTxtG"/>
        <w:rPr>
          <w:b/>
          <w:i/>
          <w:lang w:val="ru-RU"/>
        </w:rPr>
      </w:pPr>
      <w:r w:rsidRPr="00EC156A">
        <w:rPr>
          <w:b/>
          <w:i/>
          <w:lang w:val="ru-RU"/>
        </w:rPr>
        <w:t>Рекомендация (пункт 29): "Комитет настоятельно предлагает государству-участнику принять в соответствии с общей рекомендацией</w:t>
      </w:r>
      <w:r>
        <w:rPr>
          <w:b/>
          <w:i/>
          <w:lang w:val="ru-RU"/>
        </w:rPr>
        <w:t> </w:t>
      </w:r>
      <w:r w:rsidRPr="00EC156A">
        <w:rPr>
          <w:b/>
          <w:i/>
          <w:lang w:val="ru-RU"/>
        </w:rPr>
        <w:t>№</w:t>
      </w:r>
      <w:r>
        <w:rPr>
          <w:b/>
          <w:i/>
          <w:lang w:val="ru-RU"/>
        </w:rPr>
        <w:t> </w:t>
      </w:r>
      <w:r w:rsidRPr="00EC156A">
        <w:rPr>
          <w:b/>
          <w:i/>
          <w:lang w:val="ru-RU"/>
        </w:rPr>
        <w:t>19 комплексные меры в целях борьбы со всеми формами насилия, которому подвергаются женщины, включая бытовое насилие. Комитет рекомендует государству-участнику анализировать все случаи насилия в отношении женщин, особенно те случаи, когда насилие приводит к смерти женщины, и обеспечить принятие эффективных мер по предотвращению насилия в отношении женщин и защите женщин от насилия. Комитет настоятельно призывает государство-участник активизировать сотрудничество полиции, прокуратуры и неправительственных организаций в предотвращении насилия в отношении женщин. Кроме того, Комитет призывает государство-участник собирать комплексные статистические данные в разбивке по возрасту, формам насилия и отношениям, в</w:t>
      </w:r>
      <w:r>
        <w:rPr>
          <w:b/>
          <w:i/>
          <w:lang w:val="ru-RU"/>
        </w:rPr>
        <w:t> </w:t>
      </w:r>
      <w:r w:rsidRPr="00EC156A">
        <w:rPr>
          <w:b/>
          <w:i/>
          <w:lang w:val="ru-RU"/>
        </w:rPr>
        <w:t>которых находятся насильник и его жертва".</w:t>
      </w:r>
    </w:p>
    <w:p w:rsidR="00D45E0A" w:rsidRPr="00EC156A" w:rsidRDefault="00D45E0A" w:rsidP="00D45E0A">
      <w:pPr>
        <w:pStyle w:val="SingleTxtG"/>
        <w:rPr>
          <w:lang w:val="ru-RU"/>
        </w:rPr>
      </w:pPr>
      <w:r w:rsidRPr="00EC156A">
        <w:rPr>
          <w:lang w:val="ru-RU"/>
        </w:rPr>
        <w:t>22 ноября 2013</w:t>
      </w:r>
      <w:r>
        <w:rPr>
          <w:lang w:val="ru-RU"/>
        </w:rPr>
        <w:t> год</w:t>
      </w:r>
      <w:r w:rsidRPr="00EC156A">
        <w:rPr>
          <w:lang w:val="ru-RU"/>
        </w:rPr>
        <w:t>а министром по правам женщин был обнародован 4</w:t>
      </w:r>
      <w:r>
        <w:rPr>
          <w:lang w:val="ru-RU"/>
        </w:rPr>
        <w:noBreakHyphen/>
      </w:r>
      <w:r w:rsidRPr="00EC156A">
        <w:rPr>
          <w:lang w:val="ru-RU"/>
        </w:rPr>
        <w:t xml:space="preserve">й </w:t>
      </w:r>
      <w:r>
        <w:rPr>
          <w:lang w:val="ru-RU"/>
        </w:rPr>
        <w:t>М</w:t>
      </w:r>
      <w:r w:rsidRPr="00EC156A">
        <w:rPr>
          <w:lang w:val="ru-RU"/>
        </w:rPr>
        <w:t>ежведомственный план предупреждения насилия в отношении женщин и борьбы с этим явлением. В этом плане определены несколько первоочередных задач, которые будет решать правительство, представляя соответствующие отчеты как на общенациональном, так и на местном уровн</w:t>
      </w:r>
      <w:r>
        <w:rPr>
          <w:lang w:val="ru-RU"/>
        </w:rPr>
        <w:t>е</w:t>
      </w:r>
      <w:r w:rsidRPr="00EC156A">
        <w:rPr>
          <w:lang w:val="ru-RU"/>
        </w:rPr>
        <w:t xml:space="preserve">. </w:t>
      </w:r>
    </w:p>
    <w:p w:rsidR="00D45E0A" w:rsidRPr="00EC156A" w:rsidRDefault="00D45E0A" w:rsidP="00D45E0A">
      <w:pPr>
        <w:pStyle w:val="SingleTxtG"/>
        <w:rPr>
          <w:lang w:val="ru-RU"/>
        </w:rPr>
      </w:pPr>
      <w:r w:rsidRPr="00EC156A">
        <w:rPr>
          <w:lang w:val="ru-RU"/>
        </w:rPr>
        <w:t>План предусматривает решение трех первоочередных задач:</w:t>
      </w:r>
    </w:p>
    <w:p w:rsidR="00D45E0A" w:rsidRPr="00EC156A" w:rsidRDefault="00D45E0A" w:rsidP="00D45E0A">
      <w:pPr>
        <w:pStyle w:val="SingleTxtG"/>
        <w:rPr>
          <w:b/>
          <w:lang w:val="ru-RU"/>
        </w:rPr>
      </w:pPr>
      <w:r w:rsidRPr="00EC156A">
        <w:rPr>
          <w:b/>
          <w:lang w:val="ru-RU"/>
        </w:rPr>
        <w:t>1.</w:t>
      </w:r>
      <w:r w:rsidRPr="00EC156A">
        <w:rPr>
          <w:b/>
          <w:lang w:val="ru-RU"/>
        </w:rPr>
        <w:tab/>
        <w:t>Организация общественного движения на основе простого принципа: не</w:t>
      </w:r>
      <w:r>
        <w:rPr>
          <w:b/>
          <w:lang w:val="ru-RU"/>
        </w:rPr>
        <w:t> </w:t>
      </w:r>
      <w:r w:rsidRPr="00EC156A">
        <w:rPr>
          <w:b/>
          <w:lang w:val="ru-RU"/>
        </w:rPr>
        <w:t>оставлять безнаказанным ни один случай насилия</w:t>
      </w:r>
    </w:p>
    <w:p w:rsidR="00D45E0A" w:rsidRPr="00EC156A" w:rsidRDefault="00D45E0A" w:rsidP="00D45E0A">
      <w:pPr>
        <w:pStyle w:val="SingleTxtG"/>
        <w:rPr>
          <w:lang w:val="ru-RU"/>
        </w:rPr>
      </w:pPr>
      <w:r w:rsidRPr="00EC156A">
        <w:rPr>
          <w:lang w:val="ru-RU"/>
        </w:rPr>
        <w:t>Ни один случай насилия не должен остаться безнаказанным: план предусматривает меры по созданию единой системы мер помощи жертвам на каждом этапе, чтобы обеспечить как можно более быстрое проведение мероприятий, предусмотренных планами работы медицинских служб и судов: ставится задача открыть постоянно действующую телефонную линию для приема жалоб, увеличить вдвое число социальных работников при комиссариатах и бригадах жандармерии, разработать протоколы с определением порядка приема жалоб, организовать помощь жертвам на базе служб первой медицинской помощи, повысить эффективность служб экстренной помощи, в первую очередь если речь идет об изнасиловании или сексуальном насилии, а также создать приюты и возможности для предоставления убежища в срочном порядке.</w:t>
      </w:r>
    </w:p>
    <w:p w:rsidR="00D45E0A" w:rsidRPr="00EC156A" w:rsidRDefault="00D45E0A" w:rsidP="00D45E0A">
      <w:pPr>
        <w:pStyle w:val="SingleTxtG"/>
        <w:keepNext/>
        <w:rPr>
          <w:b/>
          <w:lang w:val="ru-RU"/>
        </w:rPr>
      </w:pPr>
      <w:r w:rsidRPr="00EC156A">
        <w:rPr>
          <w:b/>
          <w:lang w:val="ru-RU"/>
        </w:rPr>
        <w:t>2.</w:t>
      </w:r>
      <w:r w:rsidRPr="00EC156A">
        <w:rPr>
          <w:b/>
          <w:lang w:val="ru-RU"/>
        </w:rPr>
        <w:tab/>
        <w:t xml:space="preserve">Защита жертв </w:t>
      </w:r>
    </w:p>
    <w:p w:rsidR="00D45E0A" w:rsidRPr="00EC156A" w:rsidRDefault="00D45E0A" w:rsidP="00D45E0A">
      <w:pPr>
        <w:pStyle w:val="SingleTxtG"/>
        <w:rPr>
          <w:lang w:val="ru-RU"/>
        </w:rPr>
      </w:pPr>
      <w:r w:rsidRPr="00EC156A">
        <w:rPr>
          <w:lang w:val="ru-RU"/>
        </w:rPr>
        <w:t>Планом предусматривается повышение эффективности судебного решения о предоставлении защиты, создание телефонной линии для женщин, подвергающихся серьезной опасности, совершенствование механизмов ситуационной профилактики, уголовное преследование агрессоров, учет положения женщин – жертв насилия при расчете прав на пособие в рамках активной солидарности (ПАС), а также принятие мер для скорейшего разделения банковских счетов.</w:t>
      </w:r>
    </w:p>
    <w:p w:rsidR="00D45E0A" w:rsidRPr="00EC156A" w:rsidRDefault="00D45E0A" w:rsidP="00D45E0A">
      <w:pPr>
        <w:pStyle w:val="SingleTxtG"/>
        <w:rPr>
          <w:b/>
          <w:lang w:val="ru-RU"/>
        </w:rPr>
      </w:pPr>
      <w:r w:rsidRPr="00EC156A">
        <w:rPr>
          <w:b/>
          <w:lang w:val="ru-RU"/>
        </w:rPr>
        <w:t>3.</w:t>
      </w:r>
      <w:r w:rsidRPr="00EC156A">
        <w:rPr>
          <w:b/>
          <w:lang w:val="ru-RU"/>
        </w:rPr>
        <w:tab/>
        <w:t>Мобилизация всех общественных сил</w:t>
      </w:r>
    </w:p>
    <w:p w:rsidR="00D45E0A" w:rsidRPr="00EC156A" w:rsidRDefault="00D45E0A" w:rsidP="00D45E0A">
      <w:pPr>
        <w:pStyle w:val="SingleTxtG"/>
        <w:rPr>
          <w:lang w:val="ru-RU"/>
        </w:rPr>
      </w:pPr>
      <w:r w:rsidRPr="00EC156A">
        <w:rPr>
          <w:lang w:val="ru-RU"/>
        </w:rPr>
        <w:t xml:space="preserve">План создает условия для мобилизации всех государственных служб и специалистов силами обновленной Межведомственной миссии по защите женщин – жертв насилия (МИПРОФ), которая помогает государственным службам и специалистам связываться с женщинами, пострадавшими от насилия, в целях осуществления масштабных планов просветительской работы; план предусматривает проведение комплексной политики предупреждения насилия в отношении женщин не только через средства массовой информации и </w:t>
      </w:r>
      <w:r>
        <w:rPr>
          <w:lang w:val="ru-RU"/>
        </w:rPr>
        <w:t>и</w:t>
      </w:r>
      <w:r w:rsidRPr="00EC156A">
        <w:rPr>
          <w:lang w:val="ru-RU"/>
        </w:rPr>
        <w:t xml:space="preserve">нтернет, но и в общественных местах – в школах, университетах, в ходе занятий спортом и на рабочих местах. Кроме того, планом предусматривается проведение научных исследований, внедрение инноваций и экспериментальная работа, равно как и совершенствование статистической информации в целях создания условий для постоянного </w:t>
      </w:r>
      <w:r>
        <w:rPr>
          <w:lang w:val="ru-RU"/>
        </w:rPr>
        <w:t>улучше</w:t>
      </w:r>
      <w:r w:rsidRPr="00EC156A">
        <w:rPr>
          <w:lang w:val="ru-RU"/>
        </w:rPr>
        <w:t xml:space="preserve">ния системы государственных услуг и ее изменения с учетом изменения форм насилия в </w:t>
      </w:r>
      <w:r>
        <w:rPr>
          <w:lang w:val="ru-RU"/>
        </w:rPr>
        <w:t xml:space="preserve">французском </w:t>
      </w:r>
      <w:r w:rsidRPr="00EC156A">
        <w:rPr>
          <w:lang w:val="ru-RU"/>
        </w:rPr>
        <w:t>обществе.</w:t>
      </w:r>
    </w:p>
    <w:p w:rsidR="00D45E0A" w:rsidRPr="00EC156A" w:rsidRDefault="00D45E0A" w:rsidP="00D45E0A">
      <w:pPr>
        <w:pStyle w:val="SingleTxtG"/>
        <w:rPr>
          <w:lang w:val="ru-RU"/>
        </w:rPr>
      </w:pPr>
      <w:r>
        <w:rPr>
          <w:lang w:val="ru-RU"/>
        </w:rPr>
        <w:t>Данный</w:t>
      </w:r>
      <w:r w:rsidRPr="00EC156A">
        <w:rPr>
          <w:lang w:val="ru-RU"/>
        </w:rPr>
        <w:t xml:space="preserve"> план разработан с дальним прицелом. Он будет регулярно пересматриваться, прежде всего с учетом решений, принимаемых Межведомственным комитетом по правам женщин.</w:t>
      </w:r>
    </w:p>
    <w:p w:rsidR="00D45E0A" w:rsidRPr="00EC156A" w:rsidRDefault="00D45E0A" w:rsidP="00D45E0A">
      <w:pPr>
        <w:pStyle w:val="SingleTxtG"/>
        <w:rPr>
          <w:lang w:val="ru-RU"/>
        </w:rPr>
      </w:pPr>
      <w:r w:rsidRPr="00EC156A">
        <w:rPr>
          <w:lang w:val="ru-RU"/>
        </w:rPr>
        <w:t xml:space="preserve">Финансирование плана обеспечивается </w:t>
      </w:r>
      <w:r>
        <w:rPr>
          <w:lang w:val="ru-RU"/>
        </w:rPr>
        <w:t>путем</w:t>
      </w:r>
      <w:r w:rsidRPr="00EC156A">
        <w:rPr>
          <w:lang w:val="ru-RU"/>
        </w:rPr>
        <w:t xml:space="preserve"> привлечения средств ряда государственных бюджетных программ, Межведомственного фонда предупреждения преступности, кредитов, предоставляемых системой социального страхования, а также за счет партнерства с местными органами власти. На осуществление плана выделяется 66</w:t>
      </w:r>
      <w:r>
        <w:rPr>
          <w:lang w:val="ru-RU"/>
        </w:rPr>
        <w:t> </w:t>
      </w:r>
      <w:r w:rsidRPr="00EC156A">
        <w:rPr>
          <w:lang w:val="ru-RU"/>
        </w:rPr>
        <w:t>млн. евро, т</w:t>
      </w:r>
      <w:r>
        <w:rPr>
          <w:lang w:val="ru-RU"/>
        </w:rPr>
        <w:t xml:space="preserve">о </w:t>
      </w:r>
      <w:r w:rsidRPr="00EC156A">
        <w:rPr>
          <w:lang w:val="ru-RU"/>
        </w:rPr>
        <w:t>е</w:t>
      </w:r>
      <w:r>
        <w:rPr>
          <w:lang w:val="ru-RU"/>
        </w:rPr>
        <w:t>сть</w:t>
      </w:r>
      <w:r w:rsidRPr="00EC156A">
        <w:rPr>
          <w:lang w:val="ru-RU"/>
        </w:rPr>
        <w:t xml:space="preserve"> более чем вдвое больше, чем на предыдущий план.</w:t>
      </w:r>
    </w:p>
    <w:p w:rsidR="00D45E0A" w:rsidRPr="00EC156A" w:rsidRDefault="00D45E0A" w:rsidP="00D45E0A">
      <w:pPr>
        <w:pStyle w:val="SingleTxtG"/>
        <w:rPr>
          <w:lang w:val="ru-RU"/>
        </w:rPr>
      </w:pPr>
      <w:r w:rsidRPr="00EC156A">
        <w:rPr>
          <w:lang w:val="ru-RU"/>
        </w:rPr>
        <w:t>С перечнем новых мероприятий, предусматриваемых Межведомственным планом предупреждения насилия в отношении женщин и борьбы с этим явлением на 2014–2016</w:t>
      </w:r>
      <w:r>
        <w:rPr>
          <w:lang w:val="ru-RU"/>
        </w:rPr>
        <w:t> год</w:t>
      </w:r>
      <w:r w:rsidRPr="00EC156A">
        <w:rPr>
          <w:lang w:val="ru-RU"/>
        </w:rPr>
        <w:t xml:space="preserve">ы, можно ознакомиться </w:t>
      </w:r>
      <w:r>
        <w:rPr>
          <w:lang w:val="ru-RU"/>
        </w:rPr>
        <w:t>по адресу</w:t>
      </w:r>
      <w:r w:rsidRPr="00EC156A">
        <w:rPr>
          <w:lang w:val="ru-RU"/>
        </w:rPr>
        <w:t xml:space="preserve">: </w:t>
      </w:r>
      <w:hyperlink r:id="rId19" w:history="1">
        <w:r w:rsidRPr="009E4EA1">
          <w:rPr>
            <w:rStyle w:val="Hyperlink"/>
            <w:lang w:val="ru-RU"/>
          </w:rPr>
          <w:t>http://femmes.gouv.fr/wp-content/uploads/2013/11/4e-planVFF_22112013.pdf</w:t>
        </w:r>
      </w:hyperlink>
      <w:r w:rsidRPr="009E4EA1">
        <w:rPr>
          <w:lang w:val="ru-RU"/>
        </w:rPr>
        <w:t>.</w:t>
      </w:r>
    </w:p>
    <w:p w:rsidR="00D45E0A" w:rsidRPr="00EC156A" w:rsidRDefault="00D45E0A" w:rsidP="00D45E0A">
      <w:pPr>
        <w:pStyle w:val="SingleTxtG"/>
        <w:rPr>
          <w:lang w:val="ru-RU"/>
        </w:rPr>
      </w:pPr>
      <w:r w:rsidRPr="00EC156A">
        <w:rPr>
          <w:b/>
          <w:lang w:val="ru-RU"/>
        </w:rPr>
        <w:t>2.5.1.</w:t>
      </w:r>
      <w:r>
        <w:rPr>
          <w:lang w:val="ru-RU"/>
        </w:rPr>
        <w:tab/>
      </w:r>
      <w:r w:rsidRPr="00EC156A">
        <w:rPr>
          <w:b/>
          <w:lang w:val="ru-RU"/>
        </w:rPr>
        <w:t>Изучение случаев насилия в отношении женщин</w:t>
      </w:r>
      <w:r w:rsidRPr="00EC156A">
        <w:rPr>
          <w:lang w:val="ru-RU"/>
        </w:rPr>
        <w:t xml:space="preserve"> </w:t>
      </w:r>
    </w:p>
    <w:p w:rsidR="00D45E0A" w:rsidRPr="00EC156A" w:rsidRDefault="00D45E0A" w:rsidP="00D45E0A">
      <w:pPr>
        <w:pStyle w:val="SingleTxtG"/>
        <w:rPr>
          <w:lang w:val="ru-RU"/>
        </w:rPr>
      </w:pPr>
      <w:r w:rsidRPr="00EC156A">
        <w:rPr>
          <w:lang w:val="ru-RU"/>
        </w:rPr>
        <w:t>Национальный институт статистики и экономических исследований (ИНСЕЕ) включил ежегодный модуль в Постоянное обследование условий жизни домохозяйств, а с 2007</w:t>
      </w:r>
      <w:r>
        <w:rPr>
          <w:lang w:val="ru-RU"/>
        </w:rPr>
        <w:t> год</w:t>
      </w:r>
      <w:r w:rsidRPr="00EC156A">
        <w:rPr>
          <w:lang w:val="ru-RU"/>
        </w:rPr>
        <w:t xml:space="preserve">а совместно с Национальным наблюдательным центром в области преступности и ответных уголовно-правовых мер </w:t>
      </w:r>
      <w:r w:rsidRPr="00EC156A">
        <w:rPr>
          <w:bCs/>
          <w:lang w:val="ru-RU"/>
        </w:rPr>
        <w:t xml:space="preserve">(ОНДПР) проводит ежегодное </w:t>
      </w:r>
      <w:r w:rsidRPr="00EC156A">
        <w:rPr>
          <w:lang w:val="ru-RU"/>
        </w:rPr>
        <w:t xml:space="preserve">Рамочное исследование условий жизни и безопасности (РИУЖБ) по проблемам хищений и физического или морального насилия. </w:t>
      </w:r>
      <w:r>
        <w:rPr>
          <w:lang w:val="ru-RU"/>
        </w:rPr>
        <w:t>Данный</w:t>
      </w:r>
      <w:r w:rsidRPr="00EC156A">
        <w:rPr>
          <w:lang w:val="ru-RU"/>
        </w:rPr>
        <w:t xml:space="preserve"> опрос, который </w:t>
      </w:r>
      <w:r>
        <w:rPr>
          <w:lang w:val="ru-RU"/>
        </w:rPr>
        <w:t>нередк</w:t>
      </w:r>
      <w:r w:rsidRPr="00EC156A">
        <w:rPr>
          <w:lang w:val="ru-RU"/>
        </w:rPr>
        <w:t>о называют опросом о "виктимизации", затрагивает вопросы посягательств на семейное имущество (кражи, угон автомашин, порча имущества) и посягательств на личность (изнасилование, физическое насилие, угрозы или оскорбления и т.</w:t>
      </w:r>
      <w:r>
        <w:rPr>
          <w:lang w:val="ru-RU"/>
        </w:rPr>
        <w:t> д</w:t>
      </w:r>
      <w:r w:rsidRPr="00EC156A">
        <w:rPr>
          <w:lang w:val="ru-RU"/>
        </w:rPr>
        <w:t>.). Параллельно с этим в 2000</w:t>
      </w:r>
      <w:r>
        <w:rPr>
          <w:lang w:val="ru-RU"/>
        </w:rPr>
        <w:t> год</w:t>
      </w:r>
      <w:r w:rsidRPr="00EC156A">
        <w:rPr>
          <w:lang w:val="ru-RU"/>
        </w:rPr>
        <w:t>у был проведен специальный общенациональный опрос по проблемам насилия в отношении женщин во Франции (ЕНВЕФФ). В числе других опросов по этой тематике следует отметить прежде всего</w:t>
      </w:r>
      <w:r w:rsidRPr="006F34EC">
        <w:rPr>
          <w:lang w:val="ru-RU"/>
        </w:rPr>
        <w:t xml:space="preserve"> "</w:t>
      </w:r>
      <w:r w:rsidRPr="006F34EC">
        <w:rPr>
          <w:iCs/>
          <w:lang w:val="ru-RU"/>
        </w:rPr>
        <w:t>Факты о жизни и здоровье" (</w:t>
      </w:r>
      <w:r w:rsidRPr="006F34EC">
        <w:rPr>
          <w:lang w:val="ru-RU"/>
        </w:rPr>
        <w:t>2005 год) и "</w:t>
      </w:r>
      <w:r w:rsidRPr="006F34EC">
        <w:rPr>
          <w:iCs/>
          <w:lang w:val="ru-RU"/>
        </w:rPr>
        <w:t xml:space="preserve">Контекст сексуальной жизни во Франции" </w:t>
      </w:r>
      <w:r w:rsidRPr="006F34EC">
        <w:rPr>
          <w:lang w:val="ru-RU"/>
        </w:rPr>
        <w:t xml:space="preserve">(2006 год). Проведение таких обследований является </w:t>
      </w:r>
      <w:r w:rsidRPr="00EC156A">
        <w:rPr>
          <w:lang w:val="ru-RU"/>
        </w:rPr>
        <w:t>составной частью общей работы, цель которой – добиться, чтобы закон уделял больше внимания насилию в отношении женщин.</w:t>
      </w:r>
    </w:p>
    <w:p w:rsidR="00D45E0A" w:rsidRPr="00EC156A" w:rsidRDefault="00D45E0A" w:rsidP="00D45E0A">
      <w:pPr>
        <w:pStyle w:val="SingleTxtG"/>
        <w:rPr>
          <w:lang w:val="ru-RU"/>
        </w:rPr>
      </w:pPr>
      <w:r w:rsidRPr="00EC156A">
        <w:rPr>
          <w:lang w:val="ru-RU"/>
        </w:rPr>
        <w:t>Учитывая необходимость продолж</w:t>
      </w:r>
      <w:r>
        <w:rPr>
          <w:lang w:val="ru-RU"/>
        </w:rPr>
        <w:t xml:space="preserve">ения </w:t>
      </w:r>
      <w:r w:rsidRPr="00EC156A">
        <w:rPr>
          <w:lang w:val="ru-RU"/>
        </w:rPr>
        <w:t>исследовани</w:t>
      </w:r>
      <w:r>
        <w:rPr>
          <w:lang w:val="ru-RU"/>
        </w:rPr>
        <w:t>й</w:t>
      </w:r>
      <w:r w:rsidRPr="00EC156A">
        <w:rPr>
          <w:lang w:val="ru-RU"/>
        </w:rPr>
        <w:t xml:space="preserve"> по проблемам насилия в отношении женщин, Межведомственный план предупреждения насилия в отношении женщин и борьбы с этим явлением на 2014–2016</w:t>
      </w:r>
      <w:r>
        <w:rPr>
          <w:lang w:val="ru-RU"/>
        </w:rPr>
        <w:t> год</w:t>
      </w:r>
      <w:r w:rsidRPr="00EC156A">
        <w:rPr>
          <w:lang w:val="ru-RU"/>
        </w:rPr>
        <w:t xml:space="preserve">ы предусматривает предоставление финансовой помощи инициативе НИДИ </w:t>
      </w:r>
      <w:r>
        <w:rPr>
          <w:lang w:val="ru-RU"/>
        </w:rPr>
        <w:t xml:space="preserve">для </w:t>
      </w:r>
      <w:r w:rsidRPr="00EC156A">
        <w:rPr>
          <w:lang w:val="ru-RU"/>
        </w:rPr>
        <w:t>проведени</w:t>
      </w:r>
      <w:r>
        <w:rPr>
          <w:lang w:val="ru-RU"/>
        </w:rPr>
        <w:t>я</w:t>
      </w:r>
      <w:r w:rsidRPr="00EC156A">
        <w:rPr>
          <w:lang w:val="ru-RU"/>
        </w:rPr>
        <w:t xml:space="preserve"> нового опроса "Гендерное насилие и гендерные отношения: контекст и последствия насилия для женщин и для мужчин" (ВИРАЖЕ). Цель этого нового опроса, проводимого спустя </w:t>
      </w:r>
      <w:r>
        <w:rPr>
          <w:lang w:val="ru-RU"/>
        </w:rPr>
        <w:t>15 </w:t>
      </w:r>
      <w:r w:rsidRPr="00EC156A">
        <w:rPr>
          <w:lang w:val="ru-RU"/>
        </w:rPr>
        <w:t xml:space="preserve">лет после общенационального опроса о насилии в отношении женщин (ЕНВЕФФ), состоит в получении новых и более полных статистических данных о насилии в отношении женщин. </w:t>
      </w:r>
      <w:r>
        <w:rPr>
          <w:lang w:val="ru-RU"/>
        </w:rPr>
        <w:t>Данный</w:t>
      </w:r>
      <w:r w:rsidRPr="00EC156A">
        <w:rPr>
          <w:lang w:val="ru-RU"/>
        </w:rPr>
        <w:t xml:space="preserve"> опрос будет проводиться как в метрополии, так и на заморских территориях.</w:t>
      </w:r>
    </w:p>
    <w:p w:rsidR="00D45E0A" w:rsidRPr="00EC156A" w:rsidRDefault="00D45E0A" w:rsidP="00D45E0A">
      <w:pPr>
        <w:pStyle w:val="SingleTxtG"/>
        <w:rPr>
          <w:lang w:val="ru-RU"/>
        </w:rPr>
      </w:pPr>
      <w:r w:rsidRPr="00EC156A">
        <w:rPr>
          <w:lang w:val="ru-RU"/>
        </w:rPr>
        <w:t xml:space="preserve">Опрос ВИРАЖЕ </w:t>
      </w:r>
      <w:r>
        <w:rPr>
          <w:lang w:val="ru-RU"/>
        </w:rPr>
        <w:t xml:space="preserve">направлен на то, чтобы </w:t>
      </w:r>
      <w:r w:rsidRPr="00EC156A">
        <w:rPr>
          <w:lang w:val="ru-RU"/>
        </w:rPr>
        <w:t>дать объективную картину многообразных форм насилия. При этом предполагается дать классификацию насили</w:t>
      </w:r>
      <w:r>
        <w:rPr>
          <w:lang w:val="ru-RU"/>
        </w:rPr>
        <w:t>ю</w:t>
      </w:r>
      <w:r w:rsidRPr="00EC156A">
        <w:rPr>
          <w:lang w:val="ru-RU"/>
        </w:rPr>
        <w:t xml:space="preserve"> по характеру, частоте, контексту и последствиям. Такая классификация позволит понять,</w:t>
      </w:r>
      <w:r>
        <w:rPr>
          <w:lang w:val="ru-RU"/>
        </w:rPr>
        <w:t xml:space="preserve"> одинаково ли проявляется</w:t>
      </w:r>
      <w:r w:rsidRPr="00EC156A">
        <w:rPr>
          <w:lang w:val="ru-RU"/>
        </w:rPr>
        <w:t xml:space="preserve"> насилие в отношении женщин и в отношении мужчин, и в чем эти виды насилия различаются. Особое внимание планируется уделить истории жертв. Помимо этих общих задач опрос ВИРАЖЕ должен удовлетворить потребность в разного рода данных. Так, например, недостаточно информации о положении детей в ситуации насилия в семье, особенно если родители живут раздельно. Кроме того, </w:t>
      </w:r>
      <w:r>
        <w:rPr>
          <w:lang w:val="ru-RU"/>
        </w:rPr>
        <w:t xml:space="preserve">в </w:t>
      </w:r>
      <w:r w:rsidRPr="00EC156A">
        <w:rPr>
          <w:lang w:val="ru-RU"/>
        </w:rPr>
        <w:t>проводимы</w:t>
      </w:r>
      <w:r>
        <w:rPr>
          <w:lang w:val="ru-RU"/>
        </w:rPr>
        <w:t>х</w:t>
      </w:r>
      <w:r w:rsidRPr="00EC156A">
        <w:rPr>
          <w:lang w:val="ru-RU"/>
        </w:rPr>
        <w:t xml:space="preserve"> </w:t>
      </w:r>
      <w:r>
        <w:rPr>
          <w:lang w:val="ru-RU"/>
        </w:rPr>
        <w:t xml:space="preserve">в настоящее время </w:t>
      </w:r>
      <w:r w:rsidRPr="00EC156A">
        <w:rPr>
          <w:lang w:val="ru-RU"/>
        </w:rPr>
        <w:t>опрос</w:t>
      </w:r>
      <w:r>
        <w:rPr>
          <w:lang w:val="ru-RU"/>
        </w:rPr>
        <w:t>ах почти не</w:t>
      </w:r>
      <w:r w:rsidRPr="00EC156A">
        <w:rPr>
          <w:lang w:val="ru-RU"/>
        </w:rPr>
        <w:t xml:space="preserve"> учитыва</w:t>
      </w:r>
      <w:r>
        <w:rPr>
          <w:lang w:val="ru-RU"/>
        </w:rPr>
        <w:t>е</w:t>
      </w:r>
      <w:r w:rsidRPr="00EC156A">
        <w:rPr>
          <w:lang w:val="ru-RU"/>
        </w:rPr>
        <w:t>т</w:t>
      </w:r>
      <w:r>
        <w:rPr>
          <w:lang w:val="ru-RU"/>
        </w:rPr>
        <w:t>ся</w:t>
      </w:r>
      <w:r w:rsidRPr="00EC156A">
        <w:rPr>
          <w:lang w:val="ru-RU"/>
        </w:rPr>
        <w:t xml:space="preserve"> насилие на рабочих местах. После проведения опроса ЕНВЕФФ в центре общественного внимания оказались новые социальные проблемы, например масштаб</w:t>
      </w:r>
      <w:r>
        <w:rPr>
          <w:lang w:val="ru-RU"/>
        </w:rPr>
        <w:t>ы</w:t>
      </w:r>
      <w:r w:rsidRPr="00EC156A">
        <w:rPr>
          <w:lang w:val="ru-RU"/>
        </w:rPr>
        <w:t xml:space="preserve"> насилия в отношении женщин-мигрантов или их детей. Вс</w:t>
      </w:r>
      <w:r>
        <w:rPr>
          <w:lang w:val="ru-RU"/>
        </w:rPr>
        <w:t>е</w:t>
      </w:r>
      <w:r w:rsidRPr="00EC156A">
        <w:rPr>
          <w:lang w:val="ru-RU"/>
        </w:rPr>
        <w:t xml:space="preserve"> чаще встает вопрос о совокупности факторов, определяющих социальную незащищенность, и об их воздействии на уязвимость людей </w:t>
      </w:r>
      <w:r>
        <w:rPr>
          <w:lang w:val="ru-RU"/>
        </w:rPr>
        <w:t xml:space="preserve">к проявлениям </w:t>
      </w:r>
      <w:r w:rsidRPr="00EC156A">
        <w:rPr>
          <w:lang w:val="ru-RU"/>
        </w:rPr>
        <w:t xml:space="preserve">насилия. </w:t>
      </w:r>
      <w:r>
        <w:rPr>
          <w:lang w:val="ru-RU"/>
        </w:rPr>
        <w:t>Также</w:t>
      </w:r>
      <w:r w:rsidRPr="00EC156A">
        <w:rPr>
          <w:lang w:val="ru-RU"/>
        </w:rPr>
        <w:t xml:space="preserve"> опрос ЕНВЕФФ стал </w:t>
      </w:r>
      <w:r>
        <w:rPr>
          <w:lang w:val="ru-RU"/>
        </w:rPr>
        <w:t xml:space="preserve">импульсом </w:t>
      </w:r>
      <w:r w:rsidRPr="00EC156A">
        <w:rPr>
          <w:lang w:val="ru-RU"/>
        </w:rPr>
        <w:t>к работе по повышению уровня информированности общественности и подготовке специалистов (судей, полицейских, медицинских работников и т.</w:t>
      </w:r>
      <w:r>
        <w:rPr>
          <w:lang w:val="ru-RU"/>
        </w:rPr>
        <w:t> д</w:t>
      </w:r>
      <w:r w:rsidRPr="00EC156A">
        <w:rPr>
          <w:lang w:val="ru-RU"/>
        </w:rPr>
        <w:t>.). Опрос ВИРАЖЕ даст возможность оценить эффективность этой государственной политики.</w:t>
      </w:r>
    </w:p>
    <w:p w:rsidR="00D45E0A" w:rsidRPr="00EC156A" w:rsidRDefault="00D45E0A" w:rsidP="00D45E0A">
      <w:pPr>
        <w:pStyle w:val="SingleTxtG"/>
        <w:rPr>
          <w:b/>
          <w:i/>
          <w:lang w:val="ru-RU"/>
        </w:rPr>
      </w:pPr>
      <w:r w:rsidRPr="00EC156A">
        <w:rPr>
          <w:b/>
          <w:i/>
          <w:lang w:val="ru-RU"/>
        </w:rPr>
        <w:t>Женщины и мужчины подвергаются разным видам насилия</w:t>
      </w:r>
    </w:p>
    <w:p w:rsidR="00D45E0A" w:rsidRPr="00EC156A" w:rsidRDefault="00D45E0A" w:rsidP="00D45E0A">
      <w:pPr>
        <w:pStyle w:val="SingleTxtG"/>
        <w:rPr>
          <w:lang w:val="ru-RU"/>
        </w:rPr>
      </w:pPr>
      <w:r w:rsidRPr="00EC156A">
        <w:rPr>
          <w:lang w:val="ru-RU"/>
        </w:rPr>
        <w:t>Опрос РИУЖБ позволяет измерить различные проявления агрессии в отношении личности, начиная с оскорблений и краж и заканчивая физической или сексуальной агрессией как в семье, так и вне ее. Женщины чаще всего становятся объектом сексуальной агрессии: они подвергаются такого рода агрессии вне семьи в два</w:t>
      </w:r>
      <w:r>
        <w:rPr>
          <w:lang w:val="ru-RU"/>
        </w:rPr>
        <w:t>-</w:t>
      </w:r>
      <w:r w:rsidRPr="00EC156A">
        <w:rPr>
          <w:lang w:val="ru-RU"/>
        </w:rPr>
        <w:t>три раза чаще, чем мужчины. Так, 1,2 процента опрошенных женщин заявили, что они подвергались изнасилованиям, попыткам изнасилования или сексуальным домогательствам, тогда как среди мужчин таких было только 0,4 процента (ИНСЕЕ, 2012</w:t>
      </w:r>
      <w:r>
        <w:rPr>
          <w:lang w:val="ru-RU"/>
        </w:rPr>
        <w:t> год</w:t>
      </w:r>
      <w:r w:rsidRPr="00EC156A">
        <w:rPr>
          <w:lang w:val="ru-RU"/>
        </w:rPr>
        <w:t>).</w:t>
      </w:r>
    </w:p>
    <w:p w:rsidR="00D45E0A" w:rsidRPr="00EC156A" w:rsidRDefault="00D45E0A" w:rsidP="00D45E0A">
      <w:pPr>
        <w:pStyle w:val="SingleTxtG"/>
        <w:rPr>
          <w:lang w:val="ru-RU"/>
        </w:rPr>
      </w:pPr>
      <w:r w:rsidRPr="00EC156A">
        <w:rPr>
          <w:lang w:val="ru-RU"/>
        </w:rPr>
        <w:t>Женщины также чаще подвергаются физическому насилию в семье; они в два раза чаще мужчин подвергаются физическому насилию несексуального характера (3 процента) и в три раза чаще становятся объектом сексуального насилия у себя дома (0,6 процента).</w:t>
      </w:r>
    </w:p>
    <w:p w:rsidR="00D45E0A" w:rsidRPr="00EC156A" w:rsidRDefault="00D45E0A" w:rsidP="00D45E0A">
      <w:pPr>
        <w:pStyle w:val="SingleTxtG"/>
        <w:rPr>
          <w:lang w:val="ru-RU"/>
        </w:rPr>
      </w:pPr>
      <w:r w:rsidRPr="00EC156A">
        <w:rPr>
          <w:lang w:val="ru-RU"/>
        </w:rPr>
        <w:t xml:space="preserve">Кроме того, женщины испытывают чувство незащищенности. Они зачастую лично знакомы с агрессором, даже если это не их партнер или бывший партнер. Подобная близость между жертвой и агрессором ведет к повторению насилия и </w:t>
      </w:r>
      <w:r>
        <w:rPr>
          <w:lang w:val="ru-RU"/>
        </w:rPr>
        <w:t>снижа</w:t>
      </w:r>
      <w:r w:rsidRPr="00EC156A">
        <w:rPr>
          <w:lang w:val="ru-RU"/>
        </w:rPr>
        <w:t>ет готовность женщины, в отношении которой оно совершается, подавать жалобы. Чаще всего разного рода агрессии подвергаются одинокие или живущие в неполных семьях девушки. Женщины более высокого социально-культурного уровня чаще подвергаются наименее жестким формам агрессии (кражи, оскорбления, оскорбительные жесты). Малообеспеченные женщины чаще становятся объект</w:t>
      </w:r>
      <w:r>
        <w:rPr>
          <w:lang w:val="ru-RU"/>
        </w:rPr>
        <w:t>а</w:t>
      </w:r>
      <w:r w:rsidRPr="00EC156A">
        <w:rPr>
          <w:lang w:val="ru-RU"/>
        </w:rPr>
        <w:t>м</w:t>
      </w:r>
      <w:r>
        <w:rPr>
          <w:lang w:val="ru-RU"/>
        </w:rPr>
        <w:t>и</w:t>
      </w:r>
      <w:r w:rsidRPr="00EC156A">
        <w:rPr>
          <w:lang w:val="ru-RU"/>
        </w:rPr>
        <w:t xml:space="preserve"> сексуальной агрессии или бытового насилия. </w:t>
      </w:r>
    </w:p>
    <w:p w:rsidR="00D45E0A" w:rsidRPr="00EC156A" w:rsidRDefault="00D45E0A" w:rsidP="00D45E0A">
      <w:pPr>
        <w:pStyle w:val="SingleTxtG"/>
        <w:rPr>
          <w:lang w:val="ru-RU"/>
        </w:rPr>
      </w:pPr>
      <w:r w:rsidRPr="00EC156A">
        <w:rPr>
          <w:lang w:val="ru-RU"/>
        </w:rPr>
        <w:t xml:space="preserve">Хотя женщины более старшего возраста реже подвергаются агрессии, они чаще, чем прочие выражают недовольство вмешательством со стороны полиции и его эффективностью. Такое недовольство чаще имеет место в бедных или неблагополучных кварталах. </w:t>
      </w:r>
    </w:p>
    <w:p w:rsidR="00D45E0A" w:rsidRPr="00EC156A" w:rsidRDefault="00D45E0A" w:rsidP="00D45E0A">
      <w:pPr>
        <w:pStyle w:val="SingleTxtG"/>
        <w:rPr>
          <w:lang w:val="ru-RU"/>
        </w:rPr>
      </w:pPr>
      <w:r w:rsidRPr="00EC156A">
        <w:rPr>
          <w:lang w:val="ru-RU"/>
        </w:rPr>
        <w:t>Это связано скорее с обстановкой в квартале (порча имущества или правонарушения, свидетелями которых являются опрашиваемые лица), нежели с тем, насколько часто случаются акты агрессии в отношении женщин.</w:t>
      </w:r>
    </w:p>
    <w:p w:rsidR="00D45E0A" w:rsidRPr="00EC156A" w:rsidRDefault="00D45E0A" w:rsidP="00D45E0A">
      <w:pPr>
        <w:pStyle w:val="SingleTxtG"/>
        <w:rPr>
          <w:lang w:val="ru-RU"/>
        </w:rPr>
      </w:pPr>
      <w:r w:rsidRPr="00EC156A">
        <w:rPr>
          <w:lang w:val="ru-RU"/>
        </w:rPr>
        <w:t>В 2012</w:t>
      </w:r>
      <w:r>
        <w:rPr>
          <w:lang w:val="ru-RU"/>
        </w:rPr>
        <w:t> год</w:t>
      </w:r>
      <w:r w:rsidRPr="00EC156A">
        <w:rPr>
          <w:lang w:val="ru-RU"/>
        </w:rPr>
        <w:t xml:space="preserve">у 148 женщин были убиты их партнерами или бывшими партнерами (супругами, сожителями или гражданскими мужьями). </w:t>
      </w:r>
      <w:r>
        <w:rPr>
          <w:lang w:val="ru-RU"/>
        </w:rPr>
        <w:t>И</w:t>
      </w:r>
      <w:r w:rsidRPr="00EC156A">
        <w:rPr>
          <w:lang w:val="ru-RU"/>
        </w:rPr>
        <w:t>з 26</w:t>
      </w:r>
      <w:r>
        <w:rPr>
          <w:lang w:val="ru-RU"/>
        </w:rPr>
        <w:t> </w:t>
      </w:r>
      <w:r w:rsidRPr="00EC156A">
        <w:rPr>
          <w:lang w:val="ru-RU"/>
        </w:rPr>
        <w:t xml:space="preserve">женщин, совершивших убийство </w:t>
      </w:r>
      <w:r>
        <w:rPr>
          <w:lang w:val="ru-RU"/>
        </w:rPr>
        <w:t xml:space="preserve">17 </w:t>
      </w:r>
      <w:r w:rsidRPr="00EC156A">
        <w:rPr>
          <w:lang w:val="ru-RU"/>
        </w:rPr>
        <w:t>(т</w:t>
      </w:r>
      <w:r>
        <w:rPr>
          <w:lang w:val="ru-RU"/>
        </w:rPr>
        <w:t xml:space="preserve">о </w:t>
      </w:r>
      <w:r w:rsidRPr="00EC156A">
        <w:rPr>
          <w:lang w:val="ru-RU"/>
        </w:rPr>
        <w:t>е</w:t>
      </w:r>
      <w:r>
        <w:rPr>
          <w:lang w:val="ru-RU"/>
        </w:rPr>
        <w:t>сть</w:t>
      </w:r>
      <w:r w:rsidRPr="00EC156A">
        <w:rPr>
          <w:lang w:val="ru-RU"/>
        </w:rPr>
        <w:t xml:space="preserve"> 65 процентов), подвергались насилию со стороны своих партнеров. Эти данные необходимо рассматривать с учетом данных, приведенных в июне 2013</w:t>
      </w:r>
      <w:r>
        <w:rPr>
          <w:lang w:val="ru-RU"/>
        </w:rPr>
        <w:t> год</w:t>
      </w:r>
      <w:r w:rsidRPr="00EC156A">
        <w:rPr>
          <w:lang w:val="ru-RU"/>
        </w:rPr>
        <w:t>а Всемирной организацией здравоохранения в докладе, где представлены общие данные о насилии в отношении женщин в мире: более трети всех женщин в течение жизни подвергались насилию со стороны супруга или сексуальному насилию.</w:t>
      </w:r>
    </w:p>
    <w:p w:rsidR="00D45E0A" w:rsidRPr="00EC156A" w:rsidRDefault="00D45E0A" w:rsidP="00D45E0A">
      <w:pPr>
        <w:pStyle w:val="SingleTxtG"/>
        <w:rPr>
          <w:lang w:val="ru-RU"/>
        </w:rPr>
      </w:pPr>
      <w:r w:rsidRPr="00EC156A">
        <w:rPr>
          <w:lang w:val="ru-RU"/>
        </w:rPr>
        <w:t>Во Франции подобные случаи чаще всего имеют место в департаментах Приморские Альпы (11</w:t>
      </w:r>
      <w:r>
        <w:rPr>
          <w:lang w:val="ru-RU"/>
        </w:rPr>
        <w:t> </w:t>
      </w:r>
      <w:r w:rsidRPr="00EC156A">
        <w:rPr>
          <w:lang w:val="ru-RU"/>
        </w:rPr>
        <w:t>случаев), Нор и Сен-Сен-Дени (по 8</w:t>
      </w:r>
      <w:r>
        <w:rPr>
          <w:lang w:val="ru-RU"/>
        </w:rPr>
        <w:t> </w:t>
      </w:r>
      <w:r w:rsidRPr="00EC156A">
        <w:rPr>
          <w:lang w:val="ru-RU"/>
        </w:rPr>
        <w:t>случаев в каждом), за которыми следуют Па-де-Кале (7</w:t>
      </w:r>
      <w:r>
        <w:rPr>
          <w:lang w:val="ru-RU"/>
        </w:rPr>
        <w:t> </w:t>
      </w:r>
      <w:r w:rsidRPr="00EC156A">
        <w:rPr>
          <w:lang w:val="ru-RU"/>
        </w:rPr>
        <w:t>случаев), Ивелин (6</w:t>
      </w:r>
      <w:r>
        <w:rPr>
          <w:lang w:val="ru-RU"/>
        </w:rPr>
        <w:t> </w:t>
      </w:r>
      <w:r w:rsidRPr="00EC156A">
        <w:rPr>
          <w:lang w:val="ru-RU"/>
        </w:rPr>
        <w:t>случаев), а также Буш-дю-Рон, Эндр и Луара и Гваделупа (по 5</w:t>
      </w:r>
      <w:r>
        <w:rPr>
          <w:lang w:val="ru-RU"/>
        </w:rPr>
        <w:t> </w:t>
      </w:r>
      <w:r w:rsidRPr="00EC156A">
        <w:rPr>
          <w:lang w:val="ru-RU"/>
        </w:rPr>
        <w:t>случаев в каждом).</w:t>
      </w:r>
    </w:p>
    <w:p w:rsidR="00D45E0A" w:rsidRDefault="00D45E0A" w:rsidP="00D45E0A">
      <w:pPr>
        <w:pStyle w:val="SingleTxtG"/>
        <w:rPr>
          <w:lang w:val="ru-RU"/>
        </w:rPr>
      </w:pPr>
      <w:r w:rsidRPr="00EC156A">
        <w:rPr>
          <w:lang w:val="ru-RU"/>
        </w:rPr>
        <w:t>Мужчина-агрессор – это чаще всего женатый человек, француз, в возрасте от 41 до 60</w:t>
      </w:r>
      <w:r>
        <w:rPr>
          <w:lang w:val="ru-RU"/>
        </w:rPr>
        <w:t> </w:t>
      </w:r>
      <w:r w:rsidRPr="00EC156A">
        <w:rPr>
          <w:lang w:val="ru-RU"/>
        </w:rPr>
        <w:t>лет, не работающий или временно не работающий. Он совершает акт агрессии дома, непредумышленно, используя огнестрельное оружие. Его основной мотив при этом – нежелание расстаться или же ссора.</w:t>
      </w:r>
    </w:p>
    <w:p w:rsidR="00D45E0A" w:rsidRPr="00EC156A" w:rsidRDefault="00D45E0A" w:rsidP="00D45E0A">
      <w:pPr>
        <w:pStyle w:val="SingleTxtG"/>
        <w:rPr>
          <w:lang w:val="ru-RU"/>
        </w:rPr>
      </w:pPr>
    </w:p>
    <w:p w:rsidR="00D45E0A" w:rsidRDefault="00D45E0A" w:rsidP="00D45E0A">
      <w:pPr>
        <w:pStyle w:val="SingleTxtG"/>
        <w:pBdr>
          <w:top w:val="single" w:sz="4" w:space="1" w:color="auto"/>
          <w:left w:val="single" w:sz="4" w:space="4" w:color="auto"/>
          <w:bottom w:val="single" w:sz="4" w:space="1" w:color="auto"/>
          <w:right w:val="single" w:sz="4" w:space="4" w:color="auto"/>
        </w:pBdr>
        <w:spacing w:after="0"/>
        <w:jc w:val="center"/>
        <w:rPr>
          <w:b/>
          <w:i/>
          <w:lang w:val="ru-RU"/>
        </w:rPr>
      </w:pP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jc w:val="center"/>
        <w:rPr>
          <w:b/>
          <w:i/>
          <w:lang w:val="ru-RU"/>
        </w:rPr>
      </w:pPr>
      <w:r w:rsidRPr="00EC156A">
        <w:rPr>
          <w:b/>
          <w:i/>
          <w:lang w:val="ru-RU"/>
        </w:rPr>
        <w:t>Характеристики феномена насилия</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 xml:space="preserve">Проведенное Национальным наблюдательным центром в области преступности и ответных уголовно-правовых мер </w:t>
      </w:r>
      <w:r w:rsidRPr="00EC156A">
        <w:rPr>
          <w:bCs/>
          <w:lang w:val="ru-RU"/>
        </w:rPr>
        <w:t>(ОНДПР, июль 2011</w:t>
      </w:r>
      <w:r>
        <w:rPr>
          <w:bCs/>
          <w:lang w:val="ru-RU"/>
        </w:rPr>
        <w:t> год</w:t>
      </w:r>
      <w:r w:rsidRPr="00EC156A">
        <w:rPr>
          <w:bCs/>
          <w:lang w:val="ru-RU"/>
        </w:rPr>
        <w:t xml:space="preserve">а) исследование воздействия и последствий актов физического и сексуального насилия в семье позволило вычленить характеристики феномена насилия, измерявшегося в ходе ежегодных опросов </w:t>
      </w:r>
      <w:r w:rsidRPr="00EC156A">
        <w:rPr>
          <w:lang w:val="ru-RU"/>
        </w:rPr>
        <w:t>РИУЖБ с</w:t>
      </w:r>
      <w:r>
        <w:rPr>
          <w:lang w:val="ru-RU"/>
        </w:rPr>
        <w:t> </w:t>
      </w:r>
      <w:r w:rsidRPr="00EC156A">
        <w:rPr>
          <w:lang w:val="ru-RU"/>
        </w:rPr>
        <w:t>2008 по 2012</w:t>
      </w:r>
      <w:r>
        <w:rPr>
          <w:lang w:val="ru-RU"/>
        </w:rPr>
        <w:t> год</w:t>
      </w:r>
      <w:r w:rsidRPr="00EC156A">
        <w:rPr>
          <w:lang w:val="ru-RU"/>
        </w:rPr>
        <w:t>. В ходе исследования были опрошены 66 920</w:t>
      </w:r>
      <w:r>
        <w:rPr>
          <w:lang w:val="ru-RU"/>
        </w:rPr>
        <w:t> </w:t>
      </w:r>
      <w:r w:rsidRPr="00EC156A">
        <w:rPr>
          <w:lang w:val="ru-RU"/>
        </w:rPr>
        <w:t>человек в возрасте от</w:t>
      </w:r>
      <w:r>
        <w:rPr>
          <w:lang w:val="ru-RU"/>
        </w:rPr>
        <w:t> </w:t>
      </w:r>
      <w:r w:rsidRPr="00EC156A">
        <w:rPr>
          <w:lang w:val="ru-RU"/>
        </w:rPr>
        <w:t>18 до 75</w:t>
      </w:r>
      <w:r>
        <w:rPr>
          <w:lang w:val="ru-RU"/>
        </w:rPr>
        <w:t> </w:t>
      </w:r>
      <w:r w:rsidRPr="00EC156A">
        <w:rPr>
          <w:lang w:val="ru-RU"/>
        </w:rPr>
        <w:t>лет.</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Pr>
          <w:lang w:val="ru-RU"/>
        </w:rPr>
        <w:t>Н</w:t>
      </w:r>
      <w:r w:rsidRPr="00EC156A">
        <w:rPr>
          <w:lang w:val="ru-RU"/>
        </w:rPr>
        <w:t>а 1000 (‰)</w:t>
      </w:r>
      <w:r>
        <w:rPr>
          <w:lang w:val="ru-RU"/>
        </w:rPr>
        <w:t xml:space="preserve"> </w:t>
      </w:r>
      <w:r w:rsidRPr="00EC156A">
        <w:rPr>
          <w:lang w:val="ru-RU"/>
        </w:rPr>
        <w:t>12,5 человек</w:t>
      </w:r>
      <w:r>
        <w:rPr>
          <w:lang w:val="ru-RU"/>
        </w:rPr>
        <w:t>а</w:t>
      </w:r>
      <w:r w:rsidRPr="00EC156A">
        <w:rPr>
          <w:lang w:val="ru-RU"/>
        </w:rPr>
        <w:t xml:space="preserve"> сообщили о том, что они подвергались физическому или сексуальному насилию в последние два</w:t>
      </w:r>
      <w:r>
        <w:rPr>
          <w:lang w:val="ru-RU"/>
        </w:rPr>
        <w:t> год</w:t>
      </w:r>
      <w:r w:rsidRPr="00EC156A">
        <w:rPr>
          <w:lang w:val="ru-RU"/>
        </w:rPr>
        <w:t xml:space="preserve">а, </w:t>
      </w:r>
      <w:r>
        <w:rPr>
          <w:lang w:val="ru-RU"/>
        </w:rPr>
        <w:t>ч</w:t>
      </w:r>
      <w:r w:rsidRPr="00EC156A">
        <w:rPr>
          <w:lang w:val="ru-RU"/>
        </w:rPr>
        <w:t>то в общей сложности</w:t>
      </w:r>
      <w:r w:rsidRPr="00640E49">
        <w:rPr>
          <w:lang w:val="ru-RU"/>
        </w:rPr>
        <w:t xml:space="preserve"> </w:t>
      </w:r>
      <w:r w:rsidRPr="00EC156A">
        <w:rPr>
          <w:lang w:val="ru-RU"/>
        </w:rPr>
        <w:t>составляет около 540 000</w:t>
      </w:r>
      <w:r>
        <w:rPr>
          <w:lang w:val="ru-RU"/>
        </w:rPr>
        <w:t> </w:t>
      </w:r>
      <w:r w:rsidRPr="00EC156A">
        <w:rPr>
          <w:lang w:val="ru-RU"/>
        </w:rPr>
        <w:t>человек, в том числе менее 140 000</w:t>
      </w:r>
      <w:r>
        <w:rPr>
          <w:lang w:val="ru-RU"/>
        </w:rPr>
        <w:t> </w:t>
      </w:r>
      <w:r w:rsidRPr="00EC156A">
        <w:rPr>
          <w:lang w:val="ru-RU"/>
        </w:rPr>
        <w:t>мужчин и более 400 000</w:t>
      </w:r>
      <w:r>
        <w:rPr>
          <w:lang w:val="ru-RU"/>
        </w:rPr>
        <w:t> </w:t>
      </w:r>
      <w:r w:rsidRPr="00EC156A">
        <w:rPr>
          <w:lang w:val="ru-RU"/>
        </w:rPr>
        <w:t>женщин.</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Доля женщин в возрасте от 18 до 75 лет, заявивших о том, что они в течение последних двух лет подвергались физическому или сексуальному насилию со стороны супруга или бывшего супруга, составляет 18,4 ‰, т</w:t>
      </w:r>
      <w:r>
        <w:rPr>
          <w:lang w:val="ru-RU"/>
        </w:rPr>
        <w:t xml:space="preserve">о </w:t>
      </w:r>
      <w:r w:rsidRPr="00EC156A">
        <w:rPr>
          <w:lang w:val="ru-RU"/>
        </w:rPr>
        <w:t>е</w:t>
      </w:r>
      <w:r>
        <w:rPr>
          <w:lang w:val="ru-RU"/>
        </w:rPr>
        <w:t>сть</w:t>
      </w:r>
      <w:r w:rsidRPr="00EC156A">
        <w:rPr>
          <w:lang w:val="ru-RU"/>
        </w:rPr>
        <w:t>, она почти втрое выше, чем доля заявивших об этом мужчин в возрасте от 18 до 75 лет (6,4 ‰).</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Показатели физического или сексуального насилия со стороны супруга или бывшего супруга значительно выше в определенных возрастных группах, например от 25 до 34</w:t>
      </w:r>
      <w:r>
        <w:rPr>
          <w:lang w:val="ru-RU"/>
        </w:rPr>
        <w:t> </w:t>
      </w:r>
      <w:r w:rsidRPr="00EC156A">
        <w:rPr>
          <w:lang w:val="ru-RU"/>
        </w:rPr>
        <w:t>лет (о том, что они подвергались такому насилию в последние 2</w:t>
      </w:r>
      <w:r>
        <w:rPr>
          <w:lang w:val="ru-RU"/>
        </w:rPr>
        <w:t> год</w:t>
      </w:r>
      <w:r w:rsidRPr="00EC156A">
        <w:rPr>
          <w:lang w:val="ru-RU"/>
        </w:rPr>
        <w:t>а, заявили 10,6 ‰ мужчин и 25,6 ‰ женщин) и от 35 до 44 лет (соответственно 10,8 ‰ и 28,1 ‰). В более старших возрастных группах этот показатель снижается.</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Незамужние женщины, имеющие постоянного партнера, чаще всего заявляют о том, что они подвергались физическому или сексуальному насилию со стороны партнера (21,1 ‰), а 23 на каждые 1000</w:t>
      </w:r>
      <w:r>
        <w:rPr>
          <w:lang w:val="ru-RU"/>
        </w:rPr>
        <w:t> </w:t>
      </w:r>
      <w:r w:rsidRPr="00EC156A">
        <w:rPr>
          <w:lang w:val="ru-RU"/>
        </w:rPr>
        <w:t>разведенных или живущих раздельно с супругом женщин сообщили о случаях физического или сексуального насилия со стороны бывшего супруга.</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О том, что они были жертвами насилия, заявили 35,5 ‰ (на 1000)</w:t>
      </w:r>
      <w:r>
        <w:rPr>
          <w:lang w:val="ru-RU"/>
        </w:rPr>
        <w:t> </w:t>
      </w:r>
      <w:r w:rsidRPr="00EC156A">
        <w:rPr>
          <w:lang w:val="ru-RU"/>
        </w:rPr>
        <w:t>женщин, живущих в 10 процентах домохозяйств с наиболее низкими доходами на потребителя; этот показатель в четыре раза выше, чем для женщин, проживающих в 10 процентах домохозяйств с наиболее высокими доходами (8,3 ‰).</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Возраст и уровень доходов влияют на вероятность для женщины в возрасте от 18 до 75</w:t>
      </w:r>
      <w:r>
        <w:rPr>
          <w:lang w:val="ru-RU"/>
        </w:rPr>
        <w:t> </w:t>
      </w:r>
      <w:r w:rsidRPr="00EC156A">
        <w:rPr>
          <w:lang w:val="ru-RU"/>
        </w:rPr>
        <w:t>лет подвергнуться физическому или сексуальному насилию со стороны супруга или бывшего супруга в течение двух лет. Кроме того, свою роль здесь играют и такие факторы, как статус жилья (собственное или арендуемое) и район проживания.</w:t>
      </w:r>
    </w:p>
    <w:p w:rsidR="00D45E0A" w:rsidRPr="00EC156A" w:rsidRDefault="00D45E0A" w:rsidP="00D45E0A">
      <w:pPr>
        <w:pStyle w:val="SingleTxtG"/>
        <w:pBdr>
          <w:top w:val="single" w:sz="4" w:space="1" w:color="auto"/>
          <w:left w:val="single" w:sz="4" w:space="4" w:color="auto"/>
          <w:bottom w:val="single" w:sz="4" w:space="1" w:color="auto"/>
          <w:right w:val="single" w:sz="4" w:space="4" w:color="auto"/>
        </w:pBdr>
        <w:rPr>
          <w:lang w:val="ru-RU"/>
        </w:rPr>
      </w:pPr>
      <w:r w:rsidRPr="00EC156A">
        <w:rPr>
          <w:lang w:val="ru-RU"/>
        </w:rPr>
        <w:t xml:space="preserve">Доля женщин, заявивших, что они являются жертвами насилия, превышает 20 ‰ в трех группах регионов: вокруг Парижа (Бургундия, Центр, Шампань-Арденны, Нижняя и Верхняя Нормандия, Пикардия), на западе (Бретань, Пеи-де-ла-Луар, Пуату-Шаранта) и на юго-западе (Аквитания, Лимузен, Средние Пиренеи). Наиболее низким этот показатель является в регионе Рона-Альпы/Овернь (13,1 ‰). </w:t>
      </w:r>
    </w:p>
    <w:p w:rsidR="00D45E0A" w:rsidRDefault="00D45E0A" w:rsidP="00D45E0A">
      <w:pPr>
        <w:pStyle w:val="SingleTxtG"/>
        <w:rPr>
          <w:b/>
          <w:i/>
          <w:lang w:val="ru-RU"/>
        </w:rPr>
      </w:pPr>
    </w:p>
    <w:p w:rsidR="00D45E0A" w:rsidRPr="00EC156A" w:rsidRDefault="00D45E0A" w:rsidP="00D45E0A">
      <w:pPr>
        <w:pStyle w:val="SingleTxtG"/>
        <w:rPr>
          <w:b/>
          <w:lang w:val="ru-RU"/>
        </w:rPr>
      </w:pPr>
      <w:r w:rsidRPr="00EC156A">
        <w:rPr>
          <w:b/>
          <w:i/>
          <w:lang w:val="ru-RU"/>
        </w:rPr>
        <w:t>Женщины также менее склонны подавать жалобы</w:t>
      </w:r>
    </w:p>
    <w:p w:rsidR="00D45E0A" w:rsidRPr="00EC156A" w:rsidRDefault="00D45E0A" w:rsidP="00D45E0A">
      <w:pPr>
        <w:pStyle w:val="SingleTxtG"/>
        <w:rPr>
          <w:lang w:val="ru-RU"/>
        </w:rPr>
      </w:pPr>
      <w:r w:rsidRPr="00EC156A">
        <w:rPr>
          <w:lang w:val="ru-RU"/>
        </w:rPr>
        <w:t>Жалобы подают лишь 10,6 процента женщин, ставших жертвами бытового насилия. В</w:t>
      </w:r>
      <w:r>
        <w:rPr>
          <w:lang w:val="ru-RU"/>
        </w:rPr>
        <w:t> </w:t>
      </w:r>
      <w:r w:rsidRPr="00EC156A">
        <w:rPr>
          <w:lang w:val="ru-RU"/>
        </w:rPr>
        <w:t>комиссариат полиции обращаются только 3,4 процента из тех, кого принудили вступить в сексуальные отношения (ИНСЕЕ, 2012</w:t>
      </w:r>
      <w:r>
        <w:rPr>
          <w:lang w:val="ru-RU"/>
        </w:rPr>
        <w:t> год</w:t>
      </w:r>
      <w:r w:rsidRPr="00EC156A">
        <w:rPr>
          <w:lang w:val="ru-RU"/>
        </w:rPr>
        <w:t>). Таким образом, показатели подачи жалоб на правонарушения, связанные с насилием в отношении женщин, ниже, чем аналогичные показатели по другим правонарушениям. Даже если жалоба подана, в дальнейшем в ходе расследования ее нередко отзывают. Вследствие этого случаи насилия нередко повторяются.</w:t>
      </w:r>
    </w:p>
    <w:p w:rsidR="00D45E0A" w:rsidRPr="00EC156A" w:rsidRDefault="00D45E0A" w:rsidP="00D45E0A">
      <w:pPr>
        <w:pStyle w:val="SingleTxtG"/>
        <w:rPr>
          <w:lang w:val="ru-RU"/>
        </w:rPr>
      </w:pPr>
      <w:r w:rsidRPr="00EC156A">
        <w:rPr>
          <w:lang w:val="ru-RU"/>
        </w:rPr>
        <w:t xml:space="preserve">С учетом этого и в целях повышения показателей обращения в органы следствия и борьбы с безнаказанностью </w:t>
      </w:r>
      <w:r>
        <w:rPr>
          <w:lang w:val="ru-RU"/>
        </w:rPr>
        <w:t xml:space="preserve">лиц, совершивших акты насилия, </w:t>
      </w:r>
      <w:r w:rsidRPr="00EC156A">
        <w:rPr>
          <w:lang w:val="ru-RU"/>
        </w:rPr>
        <w:t>министерства юстиции, внутренних дел и по правам женщин совместно разработали рамочный протокол, в котором закреплен принцип проведения судебного расследования после подачи жалобы, если жертва бытового насилия обратилась в отделение полиции или жандармерии. Такой межведомственный рамочный протокол определяет порядок составления полицейских протоколов или протоколов судебного следствия в случае подобных правонарушений.</w:t>
      </w:r>
    </w:p>
    <w:p w:rsidR="00D45E0A" w:rsidRPr="00EC156A" w:rsidRDefault="00D45E0A" w:rsidP="00D45E0A">
      <w:pPr>
        <w:pStyle w:val="SingleTxtG"/>
        <w:rPr>
          <w:lang w:val="ru-RU"/>
        </w:rPr>
      </w:pPr>
      <w:r w:rsidRPr="00EC156A">
        <w:rPr>
          <w:lang w:val="ru-RU"/>
        </w:rPr>
        <w:t xml:space="preserve">Любая жертва, по обращению которой был составлен полицейский протокол или протокол судебного следствия, в случае прямого отказа от подачи жалобы будет постоянно информироваться о последствиях такого отказа, о своих правах, о процедуре, которая позволит обеспечить их соблюдение, и о той помощи, которую она может получить. Жертве будет систематически предлагаться связаться с одной из служб сопровождения (службой социальной помощи, службой психологической поддержки, дежурными сотрудниками соответствующих НПО…). </w:t>
      </w:r>
    </w:p>
    <w:p w:rsidR="00D45E0A" w:rsidRPr="00EC156A" w:rsidRDefault="00D45E0A" w:rsidP="00D45E0A">
      <w:pPr>
        <w:pStyle w:val="SingleTxtG"/>
        <w:rPr>
          <w:lang w:val="ru-RU"/>
        </w:rPr>
      </w:pPr>
      <w:r w:rsidRPr="00EC156A">
        <w:rPr>
          <w:lang w:val="ru-RU"/>
        </w:rPr>
        <w:t>Сведения, внесенные в полицейский протокол или протокол судебного следствия, станут объектом пристального изучения, чтобы обеспечить возможность дальнейшей работы с ними.</w:t>
      </w:r>
    </w:p>
    <w:p w:rsidR="00D45E0A" w:rsidRPr="00EC156A" w:rsidRDefault="00D45E0A" w:rsidP="00D45E0A">
      <w:pPr>
        <w:pStyle w:val="SingleTxtG"/>
        <w:rPr>
          <w:lang w:val="ru-RU"/>
        </w:rPr>
      </w:pPr>
      <w:r w:rsidRPr="00EC156A">
        <w:rPr>
          <w:lang w:val="ru-RU"/>
        </w:rPr>
        <w:t>На уровне департамента префект, прокурор Республики, силы правопорядка, президент Генерального совета и председатели партнерских НПО могут заключать соглашения для уточнения деталей тех практических мер, которые должны приниматься для осуществления этого рамочного протокола (порядок передачи информации, периодичность…).</w:t>
      </w:r>
    </w:p>
    <w:p w:rsidR="00D45E0A" w:rsidRPr="00EC156A" w:rsidRDefault="00D45E0A" w:rsidP="00D45E0A">
      <w:pPr>
        <w:pStyle w:val="SingleTxtG"/>
        <w:rPr>
          <w:b/>
          <w:lang w:val="ru-RU"/>
        </w:rPr>
      </w:pPr>
      <w:r w:rsidRPr="00EC156A">
        <w:rPr>
          <w:b/>
          <w:lang w:val="ru-RU"/>
        </w:rPr>
        <w:t>2.5.2.</w:t>
      </w:r>
      <w:r>
        <w:rPr>
          <w:b/>
          <w:lang w:val="ru-RU"/>
        </w:rPr>
        <w:tab/>
      </w:r>
      <w:r w:rsidRPr="00EC156A">
        <w:rPr>
          <w:b/>
          <w:lang w:val="ru-RU"/>
        </w:rPr>
        <w:t xml:space="preserve">Политика предупреждения бытового насилия в отношении </w:t>
      </w:r>
      <w:r>
        <w:rPr>
          <w:b/>
          <w:lang w:val="ru-RU"/>
        </w:rPr>
        <w:t>женщин и борьбы с этим явлением</w:t>
      </w:r>
    </w:p>
    <w:p w:rsidR="00D45E0A" w:rsidRPr="00EC156A" w:rsidRDefault="00D45E0A" w:rsidP="00D45E0A">
      <w:pPr>
        <w:pStyle w:val="SingleTxtG"/>
        <w:rPr>
          <w:b/>
          <w:i/>
          <w:lang w:val="ru-RU"/>
        </w:rPr>
      </w:pPr>
      <w:r w:rsidRPr="00EC156A">
        <w:rPr>
          <w:b/>
          <w:i/>
          <w:lang w:val="ru-RU"/>
        </w:rPr>
        <w:t>2.5.2.1.</w:t>
      </w:r>
      <w:r>
        <w:rPr>
          <w:b/>
          <w:i/>
          <w:lang w:val="ru-RU"/>
        </w:rPr>
        <w:tab/>
      </w:r>
      <w:r w:rsidRPr="00EC156A">
        <w:rPr>
          <w:b/>
          <w:i/>
          <w:lang w:val="ru-RU"/>
        </w:rPr>
        <w:t>Закон от 9 июля 2010</w:t>
      </w:r>
      <w:r>
        <w:rPr>
          <w:b/>
          <w:i/>
          <w:lang w:val="ru-RU"/>
        </w:rPr>
        <w:t> год</w:t>
      </w:r>
      <w:r w:rsidRPr="00EC156A">
        <w:rPr>
          <w:b/>
          <w:i/>
          <w:lang w:val="ru-RU"/>
        </w:rPr>
        <w:t xml:space="preserve">а о насилии в отношении женщин </w:t>
      </w:r>
    </w:p>
    <w:p w:rsidR="00D45E0A" w:rsidRPr="00EC156A" w:rsidRDefault="00D45E0A" w:rsidP="00D45E0A">
      <w:pPr>
        <w:pStyle w:val="SingleTxtG"/>
        <w:rPr>
          <w:lang w:val="ru-RU"/>
        </w:rPr>
      </w:pPr>
      <w:r w:rsidRPr="00EC156A">
        <w:rPr>
          <w:lang w:val="ru-RU"/>
        </w:rPr>
        <w:t>Закон № 2010-769 от 9 июля 2010</w:t>
      </w:r>
      <w:r>
        <w:rPr>
          <w:lang w:val="ru-RU"/>
        </w:rPr>
        <w:t> год</w:t>
      </w:r>
      <w:r w:rsidRPr="00EC156A">
        <w:rPr>
          <w:lang w:val="ru-RU"/>
        </w:rPr>
        <w:t xml:space="preserve">а о насилии в отношении женщин, о бытовом насилии и о его последствиях для детей усиливает защиту жертв, предусматривая меры профилактики и меры, ужесточающие наказание </w:t>
      </w:r>
      <w:r>
        <w:rPr>
          <w:lang w:val="ru-RU"/>
        </w:rPr>
        <w:t>лица, совершившего агрессивные действия</w:t>
      </w:r>
      <w:r w:rsidRPr="00EC156A">
        <w:rPr>
          <w:lang w:val="ru-RU"/>
        </w:rPr>
        <w:t>. Закон содержит следующие основные положения:</w:t>
      </w:r>
    </w:p>
    <w:p w:rsidR="00D45E0A" w:rsidRPr="00EC156A" w:rsidRDefault="00D45E0A" w:rsidP="00D45E0A">
      <w:pPr>
        <w:pStyle w:val="SingleTxtG"/>
        <w:rPr>
          <w:lang w:val="ru-RU"/>
        </w:rPr>
      </w:pPr>
      <w:r>
        <w:rPr>
          <w:lang w:val="ru-RU"/>
        </w:rPr>
        <w:tab/>
      </w:r>
      <w:r w:rsidRPr="00EC156A">
        <w:rPr>
          <w:lang w:val="ru-RU"/>
        </w:rPr>
        <w:t>a)</w:t>
      </w:r>
      <w:r w:rsidRPr="00EC156A">
        <w:rPr>
          <w:lang w:val="ru-RU"/>
        </w:rPr>
        <w:tab/>
        <w:t>Введение судебного постановления о защите жертв насилия, позволяющего судье по делам семьи принимать в экстренном порядке и осуществлять, не дожидаясь подачи жертвой заявления, срочные меры, например, отчуждение имущества супруга, совершившего акт насилия, сохранение в тайне места проживания или пребывания жертвы, или учет положения детей. Кроме того, судебное постановление о защите может быть принято и в отношении совершеннолетних лиц, которых принуждают к</w:t>
      </w:r>
      <w:r>
        <w:rPr>
          <w:lang w:val="ru-RU"/>
        </w:rPr>
        <w:t> </w:t>
      </w:r>
      <w:r w:rsidRPr="00EC156A">
        <w:rPr>
          <w:lang w:val="ru-RU"/>
        </w:rPr>
        <w:t>вступлению в брак</w:t>
      </w:r>
      <w:r>
        <w:rPr>
          <w:lang w:val="ru-RU"/>
        </w:rPr>
        <w:t>.</w:t>
      </w:r>
    </w:p>
    <w:p w:rsidR="00D45E0A" w:rsidRPr="00EC156A" w:rsidRDefault="00D45E0A" w:rsidP="00D45E0A">
      <w:pPr>
        <w:pStyle w:val="SingleTxtG"/>
        <w:rPr>
          <w:lang w:val="ru-RU"/>
        </w:rPr>
      </w:pPr>
      <w:r>
        <w:rPr>
          <w:lang w:val="ru-RU"/>
        </w:rPr>
        <w:tab/>
      </w:r>
      <w:r w:rsidRPr="00EC156A">
        <w:rPr>
          <w:lang w:val="ru-RU"/>
        </w:rPr>
        <w:t>b)</w:t>
      </w:r>
      <w:r w:rsidRPr="00EC156A">
        <w:rPr>
          <w:lang w:val="ru-RU"/>
        </w:rPr>
        <w:tab/>
        <w:t xml:space="preserve">Проведение в течение трех лет в ряде департаментов эксперимента с электронными браслетами </w:t>
      </w:r>
      <w:r>
        <w:rPr>
          <w:lang w:val="ru-RU"/>
        </w:rPr>
        <w:t>в целях</w:t>
      </w:r>
      <w:r w:rsidRPr="00EC156A">
        <w:rPr>
          <w:lang w:val="ru-RU"/>
        </w:rPr>
        <w:t xml:space="preserve"> контроля за соблюдением супругом</w:t>
      </w:r>
      <w:r>
        <w:rPr>
          <w:lang w:val="ru-RU"/>
        </w:rPr>
        <w:t xml:space="preserve">, совершившим агрессивные действия, </w:t>
      </w:r>
      <w:r w:rsidRPr="00EC156A">
        <w:rPr>
          <w:lang w:val="ru-RU"/>
        </w:rPr>
        <w:t>запрета приближаться к жертве</w:t>
      </w:r>
      <w:r>
        <w:rPr>
          <w:lang w:val="ru-RU"/>
        </w:rPr>
        <w:t>.</w:t>
      </w:r>
    </w:p>
    <w:p w:rsidR="00D45E0A" w:rsidRPr="00EC156A" w:rsidRDefault="00D45E0A" w:rsidP="00D45E0A">
      <w:pPr>
        <w:pStyle w:val="SingleTxtG"/>
        <w:rPr>
          <w:lang w:val="ru-RU"/>
        </w:rPr>
      </w:pPr>
      <w:r>
        <w:rPr>
          <w:lang w:val="ru-RU"/>
        </w:rPr>
        <w:tab/>
      </w:r>
      <w:r w:rsidRPr="00EC156A">
        <w:rPr>
          <w:lang w:val="ru-RU"/>
        </w:rPr>
        <w:t>c)</w:t>
      </w:r>
      <w:r w:rsidRPr="00EC156A">
        <w:rPr>
          <w:lang w:val="ru-RU"/>
        </w:rPr>
        <w:tab/>
      </w:r>
      <w:r>
        <w:rPr>
          <w:lang w:val="ru-RU"/>
        </w:rPr>
        <w:t>К</w:t>
      </w:r>
      <w:r w:rsidRPr="00EC156A">
        <w:rPr>
          <w:lang w:val="ru-RU"/>
        </w:rPr>
        <w:t>валификация преступления психологического или морального насилия</w:t>
      </w:r>
      <w:r>
        <w:rPr>
          <w:lang w:val="ru-RU"/>
        </w:rPr>
        <w:t>.</w:t>
      </w:r>
      <w:r w:rsidRPr="00EC156A">
        <w:rPr>
          <w:lang w:val="ru-RU"/>
        </w:rPr>
        <w:t xml:space="preserve"> </w:t>
      </w:r>
    </w:p>
    <w:p w:rsidR="00D45E0A" w:rsidRPr="00EC156A" w:rsidRDefault="00D45E0A" w:rsidP="00D45E0A">
      <w:pPr>
        <w:pStyle w:val="SingleTxtG"/>
        <w:rPr>
          <w:lang w:val="ru-RU"/>
        </w:rPr>
      </w:pPr>
      <w:r>
        <w:rPr>
          <w:lang w:val="ru-RU"/>
        </w:rPr>
        <w:tab/>
      </w:r>
      <w:r w:rsidRPr="00EC156A">
        <w:rPr>
          <w:lang w:val="ru-RU"/>
        </w:rPr>
        <w:t>d)</w:t>
      </w:r>
      <w:r w:rsidRPr="00EC156A">
        <w:rPr>
          <w:lang w:val="ru-RU"/>
        </w:rPr>
        <w:tab/>
        <w:t>Предоставление или продление вида на жительств</w:t>
      </w:r>
      <w:r>
        <w:rPr>
          <w:lang w:val="ru-RU"/>
        </w:rPr>
        <w:t>о</w:t>
      </w:r>
      <w:r w:rsidRPr="00EC156A">
        <w:rPr>
          <w:lang w:val="ru-RU"/>
        </w:rPr>
        <w:t xml:space="preserve"> (разрешения на временное пребывание) женщинам, прибывшим во Францию в рамках воссоединения семей и получившим судебное постановление о защите, даже если они из-за </w:t>
      </w:r>
      <w:r>
        <w:rPr>
          <w:lang w:val="ru-RU"/>
        </w:rPr>
        <w:t xml:space="preserve">проявлений </w:t>
      </w:r>
      <w:r w:rsidRPr="00EC156A">
        <w:rPr>
          <w:lang w:val="ru-RU"/>
        </w:rPr>
        <w:t>насилия разошлись с мужьями; предоставление разрешения на временное пребывание незаконным мигрантам, в отношении которых принято судебное постановление о защите</w:t>
      </w:r>
      <w:r>
        <w:rPr>
          <w:lang w:val="ru-RU"/>
        </w:rPr>
        <w:t>.</w:t>
      </w:r>
    </w:p>
    <w:p w:rsidR="00D45E0A" w:rsidRPr="00EC156A" w:rsidRDefault="00D45E0A" w:rsidP="00D45E0A">
      <w:pPr>
        <w:pStyle w:val="SingleTxtG"/>
        <w:rPr>
          <w:lang w:val="ru-RU"/>
        </w:rPr>
      </w:pPr>
      <w:r>
        <w:rPr>
          <w:lang w:val="ru-RU"/>
        </w:rPr>
        <w:tab/>
      </w:r>
      <w:r w:rsidRPr="00EC156A">
        <w:rPr>
          <w:lang w:val="ru-RU"/>
        </w:rPr>
        <w:t>e)</w:t>
      </w:r>
      <w:r w:rsidRPr="00EC156A">
        <w:rPr>
          <w:lang w:val="ru-RU"/>
        </w:rPr>
        <w:tab/>
        <w:t>Расширение мер правовой помощи иностранным гражданам, в отношении которых принято судебное постановление о защите</w:t>
      </w:r>
      <w:r>
        <w:rPr>
          <w:lang w:val="ru-RU"/>
        </w:rPr>
        <w:t>.</w:t>
      </w:r>
    </w:p>
    <w:p w:rsidR="00D45E0A" w:rsidRPr="00EC156A" w:rsidRDefault="00D45E0A" w:rsidP="00D45E0A">
      <w:pPr>
        <w:pStyle w:val="SingleTxtG"/>
        <w:rPr>
          <w:lang w:val="ru-RU"/>
        </w:rPr>
      </w:pPr>
      <w:r>
        <w:rPr>
          <w:lang w:val="ru-RU"/>
        </w:rPr>
        <w:tab/>
      </w:r>
      <w:r w:rsidRPr="00EC156A">
        <w:rPr>
          <w:lang w:val="ru-RU"/>
        </w:rPr>
        <w:t>f)</w:t>
      </w:r>
      <w:r w:rsidRPr="00EC156A">
        <w:rPr>
          <w:lang w:val="ru-RU"/>
        </w:rPr>
        <w:tab/>
        <w:t xml:space="preserve">Признание </w:t>
      </w:r>
      <w:r w:rsidRPr="00854D9C">
        <w:rPr>
          <w:lang w:val="ru-RU"/>
        </w:rPr>
        <w:t>с учетом решения, принятого Высшим советом по аудиовизуальным средствам массовой информации (КСА), заинтересованности Н</w:t>
      </w:r>
      <w:r w:rsidRPr="00EC156A">
        <w:rPr>
          <w:lang w:val="ru-RU"/>
        </w:rPr>
        <w:t>ПО, занимающихся защитой прав женщин</w:t>
      </w:r>
      <w:r>
        <w:rPr>
          <w:lang w:val="ru-RU"/>
        </w:rPr>
        <w:t>.</w:t>
      </w:r>
    </w:p>
    <w:p w:rsidR="00D45E0A" w:rsidRPr="00EC156A" w:rsidRDefault="00D45E0A" w:rsidP="00D45E0A">
      <w:pPr>
        <w:pStyle w:val="SingleTxtG"/>
        <w:rPr>
          <w:lang w:val="ru-RU"/>
        </w:rPr>
      </w:pPr>
      <w:r>
        <w:rPr>
          <w:lang w:val="ru-RU"/>
        </w:rPr>
        <w:tab/>
      </w:r>
      <w:r w:rsidRPr="00EC156A">
        <w:rPr>
          <w:lang w:val="ru-RU"/>
        </w:rPr>
        <w:t>g)</w:t>
      </w:r>
      <w:r w:rsidRPr="00EC156A">
        <w:rPr>
          <w:lang w:val="ru-RU"/>
        </w:rPr>
        <w:tab/>
        <w:t>Ограничение возможности прекращения уголовного дела в связи с примирением сторон: если в отношении жертвы принято судебное постановление о</w:t>
      </w:r>
      <w:r>
        <w:rPr>
          <w:lang w:val="ru-RU"/>
        </w:rPr>
        <w:t> </w:t>
      </w:r>
      <w:r w:rsidRPr="00EC156A">
        <w:rPr>
          <w:lang w:val="ru-RU"/>
        </w:rPr>
        <w:t>защите, презюмируется ее несогласие с таким прекращением</w:t>
      </w:r>
      <w:r>
        <w:rPr>
          <w:lang w:val="ru-RU"/>
        </w:rPr>
        <w:t>.</w:t>
      </w:r>
    </w:p>
    <w:p w:rsidR="00D45E0A" w:rsidRPr="00EC156A" w:rsidRDefault="00D45E0A" w:rsidP="00D45E0A">
      <w:pPr>
        <w:pStyle w:val="SingleTxtG"/>
        <w:rPr>
          <w:lang w:val="ru-RU"/>
        </w:rPr>
      </w:pPr>
      <w:r>
        <w:rPr>
          <w:lang w:val="ru-RU"/>
        </w:rPr>
        <w:tab/>
      </w:r>
      <w:r w:rsidRPr="00EC156A">
        <w:rPr>
          <w:lang w:val="ru-RU"/>
        </w:rPr>
        <w:t>h)</w:t>
      </w:r>
      <w:r w:rsidRPr="00EC156A">
        <w:rPr>
          <w:lang w:val="ru-RU"/>
        </w:rPr>
        <w:tab/>
        <w:t>Квалификация бытового насилия как жестокого обращения</w:t>
      </w:r>
      <w:r>
        <w:rPr>
          <w:lang w:val="ru-RU"/>
        </w:rPr>
        <w:t>.</w:t>
      </w:r>
    </w:p>
    <w:p w:rsidR="00D45E0A" w:rsidRPr="00EC156A" w:rsidRDefault="00D45E0A" w:rsidP="00D45E0A">
      <w:pPr>
        <w:pStyle w:val="SingleTxtG"/>
        <w:rPr>
          <w:lang w:val="ru-RU"/>
        </w:rPr>
      </w:pPr>
      <w:r>
        <w:rPr>
          <w:lang w:val="ru-RU"/>
        </w:rPr>
        <w:tab/>
      </w:r>
      <w:r w:rsidRPr="00EC156A">
        <w:rPr>
          <w:lang w:val="ru-RU"/>
        </w:rPr>
        <w:t>i)</w:t>
      </w:r>
      <w:r w:rsidRPr="00EC156A">
        <w:rPr>
          <w:lang w:val="ru-RU"/>
        </w:rPr>
        <w:tab/>
        <w:t>Отказ от презумпции согласия супругов на половой акт при рассмотрении дел об изнасиловании в браке</w:t>
      </w:r>
      <w:r>
        <w:rPr>
          <w:lang w:val="ru-RU"/>
        </w:rPr>
        <w:t>.</w:t>
      </w:r>
    </w:p>
    <w:p w:rsidR="00D45E0A" w:rsidRPr="00EC156A" w:rsidRDefault="00D45E0A" w:rsidP="00D45E0A">
      <w:pPr>
        <w:pStyle w:val="SingleTxtG"/>
        <w:rPr>
          <w:lang w:val="ru-RU"/>
        </w:rPr>
      </w:pPr>
      <w:r>
        <w:rPr>
          <w:lang w:val="ru-RU"/>
        </w:rPr>
        <w:tab/>
      </w:r>
      <w:r w:rsidRPr="00EC156A">
        <w:rPr>
          <w:lang w:val="ru-RU"/>
        </w:rPr>
        <w:t>j)</w:t>
      </w:r>
      <w:r w:rsidRPr="00EC156A">
        <w:rPr>
          <w:lang w:val="ru-RU"/>
        </w:rPr>
        <w:tab/>
        <w:t xml:space="preserve">Признание отягчающим обстоятельством насилия как средства принуждения к вступлению в брак. </w:t>
      </w:r>
    </w:p>
    <w:p w:rsidR="00D45E0A" w:rsidRPr="00EC156A" w:rsidRDefault="00D45E0A" w:rsidP="00D45E0A">
      <w:pPr>
        <w:pStyle w:val="SingleTxtG"/>
        <w:rPr>
          <w:b/>
          <w:i/>
          <w:lang w:val="ru-RU"/>
        </w:rPr>
      </w:pPr>
      <w:r w:rsidRPr="00EC156A">
        <w:rPr>
          <w:b/>
          <w:i/>
          <w:lang w:val="ru-RU"/>
        </w:rPr>
        <w:t>2.5.2.2.</w:t>
      </w:r>
      <w:r>
        <w:rPr>
          <w:b/>
          <w:i/>
          <w:lang w:val="ru-RU"/>
        </w:rPr>
        <w:tab/>
      </w:r>
      <w:r w:rsidRPr="00EC156A">
        <w:rPr>
          <w:b/>
          <w:i/>
          <w:lang w:val="ru-RU"/>
        </w:rPr>
        <w:t>Двенадцать задач борьбы с насилием в отношении женщин (2008–2010</w:t>
      </w:r>
      <w:r>
        <w:rPr>
          <w:b/>
          <w:i/>
          <w:lang w:val="ru-RU"/>
        </w:rPr>
        <w:t> год</w:t>
      </w:r>
      <w:r w:rsidRPr="00EC156A">
        <w:rPr>
          <w:b/>
          <w:i/>
          <w:lang w:val="ru-RU"/>
        </w:rPr>
        <w:t>ы)</w:t>
      </w:r>
    </w:p>
    <w:p w:rsidR="00D45E0A" w:rsidRPr="00EC156A" w:rsidRDefault="00D45E0A" w:rsidP="00D45E0A">
      <w:pPr>
        <w:pStyle w:val="SingleTxtG"/>
        <w:rPr>
          <w:lang w:val="ru-RU"/>
        </w:rPr>
      </w:pPr>
      <w:r w:rsidRPr="00EC156A">
        <w:rPr>
          <w:lang w:val="ru-RU"/>
        </w:rPr>
        <w:t>Осуществление Второго общенационального плана действий "Двенадцать задач борьбы с насилием в отношении женщин" велось с 2008 по 2010</w:t>
      </w:r>
      <w:r>
        <w:rPr>
          <w:lang w:val="ru-RU"/>
        </w:rPr>
        <w:t> год</w:t>
      </w:r>
      <w:r w:rsidRPr="00EC156A">
        <w:rPr>
          <w:lang w:val="ru-RU"/>
        </w:rPr>
        <w:t xml:space="preserve">ы. Он </w:t>
      </w:r>
      <w:r>
        <w:rPr>
          <w:lang w:val="ru-RU"/>
        </w:rPr>
        <w:t xml:space="preserve">стал продолжением первого </w:t>
      </w:r>
      <w:r w:rsidRPr="00EC156A">
        <w:rPr>
          <w:lang w:val="ru-RU"/>
        </w:rPr>
        <w:t>Трехлетн</w:t>
      </w:r>
      <w:r>
        <w:rPr>
          <w:lang w:val="ru-RU"/>
        </w:rPr>
        <w:t>его</w:t>
      </w:r>
      <w:r w:rsidRPr="00EC156A">
        <w:rPr>
          <w:lang w:val="ru-RU"/>
        </w:rPr>
        <w:t xml:space="preserve"> план</w:t>
      </w:r>
      <w:r>
        <w:rPr>
          <w:lang w:val="ru-RU"/>
        </w:rPr>
        <w:t>а</w:t>
      </w:r>
      <w:r w:rsidRPr="00EC156A">
        <w:rPr>
          <w:lang w:val="ru-RU"/>
        </w:rPr>
        <w:t xml:space="preserve"> и предст</w:t>
      </w:r>
      <w:r>
        <w:rPr>
          <w:lang w:val="ru-RU"/>
        </w:rPr>
        <w:t>ави</w:t>
      </w:r>
      <w:r w:rsidRPr="00EC156A">
        <w:rPr>
          <w:lang w:val="ru-RU"/>
        </w:rPr>
        <w:t xml:space="preserve">л новые меры в отношении окружения жертв (детей, страдающих от бытового насилия). </w:t>
      </w:r>
      <w:r>
        <w:rPr>
          <w:lang w:val="ru-RU"/>
        </w:rPr>
        <w:t>В п</w:t>
      </w:r>
      <w:r w:rsidRPr="00EC156A">
        <w:rPr>
          <w:lang w:val="ru-RU"/>
        </w:rPr>
        <w:t>лан</w:t>
      </w:r>
      <w:r>
        <w:rPr>
          <w:lang w:val="ru-RU"/>
        </w:rPr>
        <w:t>е</w:t>
      </w:r>
      <w:r w:rsidRPr="00EC156A">
        <w:rPr>
          <w:lang w:val="ru-RU"/>
        </w:rPr>
        <w:t xml:space="preserve"> </w:t>
      </w:r>
      <w:r>
        <w:rPr>
          <w:lang w:val="ru-RU"/>
        </w:rPr>
        <w:t xml:space="preserve">лиц, совершивших агрессивные действия, </w:t>
      </w:r>
      <w:r w:rsidRPr="00EC156A">
        <w:rPr>
          <w:lang w:val="ru-RU"/>
        </w:rPr>
        <w:t>предусматрива</w:t>
      </w:r>
      <w:r>
        <w:rPr>
          <w:lang w:val="ru-RU"/>
        </w:rPr>
        <w:t>ю</w:t>
      </w:r>
      <w:r w:rsidRPr="00EC156A">
        <w:rPr>
          <w:lang w:val="ru-RU"/>
        </w:rPr>
        <w:t>т</w:t>
      </w:r>
      <w:r>
        <w:rPr>
          <w:lang w:val="ru-RU"/>
        </w:rPr>
        <w:t xml:space="preserve">ся </w:t>
      </w:r>
      <w:r w:rsidRPr="00EC156A">
        <w:rPr>
          <w:lang w:val="ru-RU"/>
        </w:rPr>
        <w:t>32</w:t>
      </w:r>
      <w:r>
        <w:rPr>
          <w:lang w:val="ru-RU"/>
        </w:rPr>
        <w:t> </w:t>
      </w:r>
      <w:r w:rsidRPr="00EC156A">
        <w:rPr>
          <w:lang w:val="ru-RU"/>
        </w:rPr>
        <w:t>группы мероприятий, сгруппированные по четырем основным направлениям:</w:t>
      </w:r>
    </w:p>
    <w:p w:rsidR="00D45E0A" w:rsidRPr="00EC156A" w:rsidRDefault="00D45E0A" w:rsidP="00D45E0A">
      <w:pPr>
        <w:pStyle w:val="SingleTxtG"/>
        <w:rPr>
          <w:b/>
          <w:i/>
          <w:lang w:val="ru-RU"/>
        </w:rPr>
      </w:pPr>
      <w:r w:rsidRPr="00EC156A">
        <w:rPr>
          <w:b/>
          <w:i/>
          <w:lang w:val="ru-RU"/>
        </w:rPr>
        <w:t>В отношении жертв:</w:t>
      </w:r>
    </w:p>
    <w:p w:rsidR="00D45E0A" w:rsidRDefault="00D45E0A" w:rsidP="00D45E0A">
      <w:pPr>
        <w:pStyle w:val="Bullet1G"/>
        <w:rPr>
          <w:lang w:val="ru-RU"/>
        </w:rPr>
      </w:pPr>
      <w:r w:rsidRPr="00EC156A">
        <w:rPr>
          <w:lang w:val="ru-RU"/>
        </w:rPr>
        <w:t>создание на местном уровне должностей "референта", т</w:t>
      </w:r>
      <w:r>
        <w:rPr>
          <w:lang w:val="ru-RU"/>
        </w:rPr>
        <w:t xml:space="preserve">о </w:t>
      </w:r>
      <w:r w:rsidRPr="00EC156A">
        <w:rPr>
          <w:lang w:val="ru-RU"/>
        </w:rPr>
        <w:t>е</w:t>
      </w:r>
      <w:r>
        <w:rPr>
          <w:lang w:val="ru-RU"/>
        </w:rPr>
        <w:t>сть</w:t>
      </w:r>
      <w:r w:rsidRPr="00EC156A">
        <w:rPr>
          <w:lang w:val="ru-RU"/>
        </w:rPr>
        <w:t xml:space="preserve"> единственного и находящегося поблизости консультанта женщин</w:t>
      </w:r>
      <w:r>
        <w:rPr>
          <w:lang w:val="ru-RU"/>
        </w:rPr>
        <w:t xml:space="preserve"> – </w:t>
      </w:r>
      <w:r w:rsidRPr="00EC156A">
        <w:rPr>
          <w:lang w:val="ru-RU"/>
        </w:rPr>
        <w:t>жертв насилия (циркуляр от 14 мая 2008</w:t>
      </w:r>
      <w:r>
        <w:rPr>
          <w:lang w:val="ru-RU"/>
        </w:rPr>
        <w:t> год</w:t>
      </w:r>
      <w:r w:rsidRPr="00EC156A">
        <w:rPr>
          <w:lang w:val="ru-RU"/>
        </w:rPr>
        <w:t>а);</w:t>
      </w:r>
    </w:p>
    <w:p w:rsidR="00D45E0A" w:rsidRDefault="00D45E0A" w:rsidP="00D45E0A">
      <w:pPr>
        <w:pStyle w:val="Bullet1G"/>
        <w:rPr>
          <w:lang w:val="ru-RU"/>
        </w:rPr>
      </w:pPr>
      <w:r w:rsidRPr="00EC156A">
        <w:rPr>
          <w:lang w:val="ru-RU"/>
        </w:rPr>
        <w:t>продолжение эксперимента по созданию новых видов семейных приютов, начатого в трех департаментах в 2006</w:t>
      </w:r>
      <w:r>
        <w:rPr>
          <w:lang w:val="ru-RU"/>
        </w:rPr>
        <w:t> год</w:t>
      </w:r>
      <w:r w:rsidRPr="00EC156A">
        <w:rPr>
          <w:lang w:val="ru-RU"/>
        </w:rPr>
        <w:t>у (циркуляр от 18</w:t>
      </w:r>
      <w:r>
        <w:rPr>
          <w:lang w:val="ru-RU"/>
        </w:rPr>
        <w:t> </w:t>
      </w:r>
      <w:r w:rsidRPr="00EC156A">
        <w:rPr>
          <w:lang w:val="ru-RU"/>
        </w:rPr>
        <w:t>июля 2008</w:t>
      </w:r>
      <w:r>
        <w:rPr>
          <w:lang w:val="ru-RU"/>
        </w:rPr>
        <w:t> год</w:t>
      </w:r>
      <w:r w:rsidRPr="00EC156A">
        <w:rPr>
          <w:lang w:val="ru-RU"/>
        </w:rPr>
        <w:t xml:space="preserve">а); </w:t>
      </w:r>
    </w:p>
    <w:p w:rsidR="00D45E0A" w:rsidRPr="00EC156A" w:rsidRDefault="00D45E0A" w:rsidP="00D45E0A">
      <w:pPr>
        <w:pStyle w:val="Bullet1G"/>
        <w:rPr>
          <w:lang w:val="ru-RU"/>
        </w:rPr>
      </w:pPr>
      <w:r>
        <w:rPr>
          <w:lang w:val="ru-RU"/>
        </w:rPr>
        <w:t>р</w:t>
      </w:r>
      <w:r w:rsidRPr="00EC156A">
        <w:rPr>
          <w:lang w:val="ru-RU"/>
        </w:rPr>
        <w:t>асширение возможностей телефонной линии 3919 (бесплатный номер для женщин – жертв семейного насилия, действующий с 2007</w:t>
      </w:r>
      <w:r>
        <w:rPr>
          <w:lang w:val="ru-RU"/>
        </w:rPr>
        <w:t> год</w:t>
      </w:r>
      <w:r w:rsidRPr="00EC156A">
        <w:rPr>
          <w:lang w:val="ru-RU"/>
        </w:rPr>
        <w:t>а и находящийся в</w:t>
      </w:r>
      <w:r>
        <w:rPr>
          <w:lang w:val="ru-RU"/>
        </w:rPr>
        <w:t> </w:t>
      </w:r>
      <w:r w:rsidRPr="00EC156A">
        <w:rPr>
          <w:lang w:val="ru-RU"/>
        </w:rPr>
        <w:t>ведении Национальной федерации солидарности женщин).</w:t>
      </w:r>
    </w:p>
    <w:p w:rsidR="00D45E0A" w:rsidRPr="00EC156A" w:rsidRDefault="00D45E0A" w:rsidP="00D45E0A">
      <w:pPr>
        <w:pStyle w:val="SingleTxtG"/>
        <w:rPr>
          <w:b/>
          <w:i/>
          <w:lang w:val="ru-RU"/>
        </w:rPr>
      </w:pPr>
      <w:r w:rsidRPr="00EC156A">
        <w:rPr>
          <w:b/>
          <w:i/>
          <w:lang w:val="ru-RU"/>
        </w:rPr>
        <w:t xml:space="preserve">В отношении </w:t>
      </w:r>
      <w:r>
        <w:rPr>
          <w:b/>
          <w:i/>
          <w:lang w:val="ru-RU"/>
        </w:rPr>
        <w:t>лиц, совершивших агрессивные действия</w:t>
      </w:r>
      <w:r w:rsidRPr="00EC156A">
        <w:rPr>
          <w:b/>
          <w:i/>
          <w:lang w:val="ru-RU"/>
        </w:rPr>
        <w:t>:</w:t>
      </w:r>
    </w:p>
    <w:p w:rsidR="00D45E0A" w:rsidRDefault="00D45E0A" w:rsidP="00D45E0A">
      <w:pPr>
        <w:pStyle w:val="Bullet1G"/>
        <w:rPr>
          <w:lang w:val="ru-RU"/>
        </w:rPr>
      </w:pPr>
      <w:r w:rsidRPr="00EC156A">
        <w:rPr>
          <w:lang w:val="ru-RU"/>
        </w:rPr>
        <w:t>разработка Хартии единых принципов для органов, принимающих меры в отношении агрессоров;</w:t>
      </w:r>
    </w:p>
    <w:p w:rsidR="00D45E0A" w:rsidRPr="00EC156A" w:rsidRDefault="00D45E0A" w:rsidP="00D45E0A">
      <w:pPr>
        <w:pStyle w:val="Bullet1G"/>
        <w:rPr>
          <w:lang w:val="ru-RU"/>
        </w:rPr>
      </w:pPr>
      <w:r w:rsidRPr="00EC156A">
        <w:rPr>
          <w:lang w:val="ru-RU"/>
        </w:rPr>
        <w:t xml:space="preserve">распространение через комиссариаты полиции и отделения жандармерии информационной брошюры, предназначенной для "выявленных" </w:t>
      </w:r>
      <w:r>
        <w:rPr>
          <w:lang w:val="ru-RU"/>
        </w:rPr>
        <w:t xml:space="preserve">лиц, совершивших агрессивные действия, </w:t>
      </w:r>
      <w:r w:rsidRPr="00EC156A">
        <w:rPr>
          <w:lang w:val="ru-RU"/>
        </w:rPr>
        <w:t>в целях предотвращения повторных правонарушений.</w:t>
      </w:r>
    </w:p>
    <w:p w:rsidR="00D45E0A" w:rsidRPr="00EC156A" w:rsidRDefault="00D45E0A" w:rsidP="00D45E0A">
      <w:pPr>
        <w:pStyle w:val="SingleTxtG"/>
        <w:rPr>
          <w:b/>
          <w:i/>
          <w:lang w:val="ru-RU"/>
        </w:rPr>
      </w:pPr>
      <w:r w:rsidRPr="00EC156A">
        <w:rPr>
          <w:b/>
          <w:i/>
          <w:lang w:val="ru-RU"/>
        </w:rPr>
        <w:t xml:space="preserve">В отношении специалистов, занимающихся </w:t>
      </w:r>
      <w:r>
        <w:rPr>
          <w:b/>
          <w:i/>
          <w:lang w:val="ru-RU"/>
        </w:rPr>
        <w:t>данны</w:t>
      </w:r>
      <w:r w:rsidRPr="00EC156A">
        <w:rPr>
          <w:b/>
          <w:i/>
          <w:lang w:val="ru-RU"/>
        </w:rPr>
        <w:t>ми проблемами:</w:t>
      </w:r>
    </w:p>
    <w:p w:rsidR="00D45E0A" w:rsidRPr="00EC156A" w:rsidRDefault="00D45E0A" w:rsidP="00D45E0A">
      <w:pPr>
        <w:pStyle w:val="Bullet1G"/>
        <w:rPr>
          <w:lang w:val="ru-RU"/>
        </w:rPr>
      </w:pPr>
      <w:r w:rsidRPr="00EC156A">
        <w:rPr>
          <w:lang w:val="ru-RU"/>
        </w:rPr>
        <w:t>переиздание в 2008</w:t>
      </w:r>
      <w:r>
        <w:rPr>
          <w:lang w:val="ru-RU"/>
        </w:rPr>
        <w:t> год</w:t>
      </w:r>
      <w:r w:rsidRPr="00EC156A">
        <w:rPr>
          <w:lang w:val="ru-RU"/>
        </w:rPr>
        <w:t xml:space="preserve">у в рамках информационной кампании по борьбе с насилием в отношении женщин брошюры </w:t>
      </w:r>
      <w:r>
        <w:rPr>
          <w:lang w:val="ru-RU"/>
        </w:rPr>
        <w:t xml:space="preserve">под названием </w:t>
      </w:r>
      <w:r w:rsidRPr="00EC156A">
        <w:rPr>
          <w:lang w:val="ru-RU"/>
        </w:rPr>
        <w:t>"Борьба с бытовым насилием: роль профессионалов".</w:t>
      </w:r>
    </w:p>
    <w:p w:rsidR="00D45E0A" w:rsidRPr="00EC156A" w:rsidRDefault="00D45E0A" w:rsidP="00D45E0A">
      <w:pPr>
        <w:pStyle w:val="SingleTxtG"/>
        <w:rPr>
          <w:b/>
          <w:i/>
          <w:lang w:val="ru-RU"/>
        </w:rPr>
      </w:pPr>
      <w:r w:rsidRPr="00EC156A">
        <w:rPr>
          <w:b/>
          <w:i/>
          <w:lang w:val="ru-RU"/>
        </w:rPr>
        <w:t>В отношении общественности:</w:t>
      </w:r>
    </w:p>
    <w:p w:rsidR="00D45E0A" w:rsidRDefault="00D45E0A" w:rsidP="00D45E0A">
      <w:pPr>
        <w:pStyle w:val="Bullet1G"/>
        <w:rPr>
          <w:lang w:val="ru-RU"/>
        </w:rPr>
      </w:pPr>
      <w:r w:rsidRPr="00EC156A">
        <w:rPr>
          <w:lang w:val="ru-RU"/>
        </w:rPr>
        <w:t>начало в 2008</w:t>
      </w:r>
      <w:r>
        <w:rPr>
          <w:lang w:val="ru-RU"/>
        </w:rPr>
        <w:t> год</w:t>
      </w:r>
      <w:r w:rsidRPr="00EC156A">
        <w:rPr>
          <w:lang w:val="ru-RU"/>
        </w:rPr>
        <w:t>у информационно-</w:t>
      </w:r>
      <w:r>
        <w:rPr>
          <w:lang w:val="ru-RU"/>
        </w:rPr>
        <w:t xml:space="preserve">просветительской </w:t>
      </w:r>
      <w:r w:rsidRPr="00EC156A">
        <w:rPr>
          <w:lang w:val="ru-RU"/>
        </w:rPr>
        <w:t xml:space="preserve">кампании в рамках осуществления Второго плана борьбы с насилием в отношении женщин. В </w:t>
      </w:r>
      <w:r>
        <w:rPr>
          <w:lang w:val="ru-RU"/>
        </w:rPr>
        <w:t xml:space="preserve">ходе данной </w:t>
      </w:r>
      <w:r w:rsidRPr="00EC156A">
        <w:rPr>
          <w:lang w:val="ru-RU"/>
        </w:rPr>
        <w:t>кампании, посвященной проблемам бытового насилия, в 2009</w:t>
      </w:r>
      <w:r>
        <w:rPr>
          <w:lang w:val="ru-RU"/>
        </w:rPr>
        <w:t> год</w:t>
      </w:r>
      <w:r w:rsidRPr="00EC156A">
        <w:rPr>
          <w:lang w:val="ru-RU"/>
        </w:rPr>
        <w:t xml:space="preserve">у </w:t>
      </w:r>
      <w:r>
        <w:rPr>
          <w:lang w:val="ru-RU"/>
        </w:rPr>
        <w:t xml:space="preserve">также </w:t>
      </w:r>
      <w:r w:rsidRPr="00EC156A">
        <w:rPr>
          <w:lang w:val="ru-RU"/>
        </w:rPr>
        <w:t>рассматривались вопросы насильственных браков и калечащих операций на половых органах</w:t>
      </w:r>
      <w:r>
        <w:rPr>
          <w:lang w:val="ru-RU"/>
        </w:rPr>
        <w:t xml:space="preserve"> женщин</w:t>
      </w:r>
      <w:r w:rsidRPr="00EC156A">
        <w:rPr>
          <w:lang w:val="ru-RU"/>
        </w:rPr>
        <w:t>, а в 2010</w:t>
      </w:r>
      <w:r>
        <w:rPr>
          <w:lang w:val="ru-RU"/>
        </w:rPr>
        <w:t> год</w:t>
      </w:r>
      <w:r w:rsidRPr="00EC156A">
        <w:rPr>
          <w:lang w:val="ru-RU"/>
        </w:rPr>
        <w:t>у – словесного насилия и борьбы с</w:t>
      </w:r>
      <w:r>
        <w:rPr>
          <w:lang w:val="ru-RU"/>
        </w:rPr>
        <w:t xml:space="preserve"> гендерными </w:t>
      </w:r>
      <w:r w:rsidRPr="00EC156A">
        <w:rPr>
          <w:lang w:val="ru-RU"/>
        </w:rPr>
        <w:t>стереотипами;</w:t>
      </w:r>
    </w:p>
    <w:p w:rsidR="00D45E0A" w:rsidRPr="00EC156A" w:rsidRDefault="00D45E0A" w:rsidP="00D45E0A">
      <w:pPr>
        <w:pStyle w:val="Bullet1G"/>
        <w:rPr>
          <w:lang w:val="ru-RU"/>
        </w:rPr>
      </w:pPr>
      <w:r w:rsidRPr="00EC156A">
        <w:rPr>
          <w:lang w:val="ru-RU"/>
        </w:rPr>
        <w:t>представление 25 сентября 2008</w:t>
      </w:r>
      <w:r>
        <w:rPr>
          <w:lang w:val="ru-RU"/>
        </w:rPr>
        <w:t> год</w:t>
      </w:r>
      <w:r w:rsidRPr="00EC156A">
        <w:rPr>
          <w:lang w:val="ru-RU"/>
        </w:rPr>
        <w:t>а Комиссией по изучению образа женщин в средствах массовой информации доклада о необходимости уважительного отношения к образу женщины (см. выше).</w:t>
      </w:r>
    </w:p>
    <w:p w:rsidR="00D45E0A" w:rsidRPr="00EC156A" w:rsidRDefault="00D45E0A" w:rsidP="00D45E0A">
      <w:pPr>
        <w:pStyle w:val="SingleTxtG"/>
        <w:rPr>
          <w:lang w:val="ru-RU"/>
        </w:rPr>
      </w:pPr>
      <w:r w:rsidRPr="00EC156A">
        <w:rPr>
          <w:lang w:val="ru-RU"/>
        </w:rPr>
        <w:t xml:space="preserve">Решимость государственных </w:t>
      </w:r>
      <w:r>
        <w:rPr>
          <w:lang w:val="ru-RU"/>
        </w:rPr>
        <w:t xml:space="preserve">органов </w:t>
      </w:r>
      <w:r w:rsidRPr="00EC156A">
        <w:rPr>
          <w:lang w:val="ru-RU"/>
        </w:rPr>
        <w:t>власт</w:t>
      </w:r>
      <w:r>
        <w:rPr>
          <w:lang w:val="ru-RU"/>
        </w:rPr>
        <w:t>и</w:t>
      </w:r>
      <w:r w:rsidRPr="00EC156A">
        <w:rPr>
          <w:lang w:val="ru-RU"/>
        </w:rPr>
        <w:t xml:space="preserve"> предупреждать насилие в отношении женщин и вести борьбу с этим явлением </w:t>
      </w:r>
      <w:r>
        <w:rPr>
          <w:lang w:val="ru-RU"/>
        </w:rPr>
        <w:t xml:space="preserve">также </w:t>
      </w:r>
      <w:r w:rsidRPr="00EC156A">
        <w:rPr>
          <w:lang w:val="ru-RU"/>
        </w:rPr>
        <w:t>нашла свое отражение в других инициативах, например в объявлении премьер-министром 25 ноября 2009</w:t>
      </w:r>
      <w:r>
        <w:rPr>
          <w:lang w:val="ru-RU"/>
        </w:rPr>
        <w:t> год</w:t>
      </w:r>
      <w:r w:rsidRPr="00EC156A">
        <w:rPr>
          <w:lang w:val="ru-RU"/>
        </w:rPr>
        <w:t>а борьбы с</w:t>
      </w:r>
      <w:r>
        <w:rPr>
          <w:lang w:val="ru-RU"/>
        </w:rPr>
        <w:t> </w:t>
      </w:r>
      <w:r w:rsidRPr="00EC156A">
        <w:rPr>
          <w:lang w:val="ru-RU"/>
        </w:rPr>
        <w:t>насилием в отношении женщин "Великим национальным почином 2010</w:t>
      </w:r>
      <w:r>
        <w:rPr>
          <w:lang w:val="ru-RU"/>
        </w:rPr>
        <w:t> год</w:t>
      </w:r>
      <w:r w:rsidRPr="00EC156A">
        <w:rPr>
          <w:lang w:val="ru-RU"/>
        </w:rPr>
        <w:t>а". Это позволило объединить усилия 25</w:t>
      </w:r>
      <w:r>
        <w:rPr>
          <w:lang w:val="ru-RU"/>
        </w:rPr>
        <w:t> </w:t>
      </w:r>
      <w:r w:rsidRPr="00EC156A">
        <w:rPr>
          <w:lang w:val="ru-RU"/>
        </w:rPr>
        <w:t>НПО и провести в течение 2010</w:t>
      </w:r>
      <w:r>
        <w:rPr>
          <w:lang w:val="ru-RU"/>
        </w:rPr>
        <w:t> год</w:t>
      </w:r>
      <w:r w:rsidRPr="00EC156A">
        <w:rPr>
          <w:lang w:val="ru-RU"/>
        </w:rPr>
        <w:t>а ряд акций с</w:t>
      </w:r>
      <w:r>
        <w:rPr>
          <w:lang w:val="ru-RU"/>
        </w:rPr>
        <w:t> </w:t>
      </w:r>
      <w:r w:rsidRPr="00EC156A">
        <w:rPr>
          <w:lang w:val="ru-RU"/>
        </w:rPr>
        <w:t xml:space="preserve">большим </w:t>
      </w:r>
      <w:r>
        <w:rPr>
          <w:lang w:val="ru-RU"/>
        </w:rPr>
        <w:t>числ</w:t>
      </w:r>
      <w:r w:rsidRPr="00EC156A">
        <w:rPr>
          <w:lang w:val="ru-RU"/>
        </w:rPr>
        <w:t>ом участников.</w:t>
      </w:r>
    </w:p>
    <w:p w:rsidR="00D45E0A" w:rsidRPr="00EC156A" w:rsidRDefault="00D45E0A" w:rsidP="00D45E0A">
      <w:pPr>
        <w:pStyle w:val="SingleTxtG"/>
        <w:rPr>
          <w:b/>
          <w:i/>
          <w:lang w:val="ru-RU"/>
        </w:rPr>
      </w:pPr>
      <w:r w:rsidRPr="00EC156A">
        <w:rPr>
          <w:b/>
          <w:i/>
          <w:lang w:val="ru-RU"/>
        </w:rPr>
        <w:t>2.5.2.3.</w:t>
      </w:r>
      <w:r>
        <w:rPr>
          <w:b/>
          <w:i/>
          <w:lang w:val="ru-RU"/>
        </w:rPr>
        <w:tab/>
      </w:r>
      <w:r w:rsidRPr="00EC156A">
        <w:rPr>
          <w:b/>
          <w:i/>
          <w:lang w:val="ru-RU"/>
        </w:rPr>
        <w:t>Третий план общенациональных действий (2011–2013</w:t>
      </w:r>
      <w:r>
        <w:rPr>
          <w:b/>
          <w:i/>
          <w:lang w:val="ru-RU"/>
        </w:rPr>
        <w:t> год</w:t>
      </w:r>
      <w:r w:rsidRPr="00EC156A">
        <w:rPr>
          <w:b/>
          <w:i/>
          <w:lang w:val="ru-RU"/>
        </w:rPr>
        <w:t xml:space="preserve">ы) </w:t>
      </w:r>
    </w:p>
    <w:p w:rsidR="00D45E0A" w:rsidRPr="00EC156A" w:rsidRDefault="00D45E0A" w:rsidP="00D45E0A">
      <w:pPr>
        <w:pStyle w:val="SingleTxtG"/>
        <w:rPr>
          <w:lang w:val="ru-RU"/>
        </w:rPr>
      </w:pPr>
      <w:r w:rsidRPr="00EC156A">
        <w:rPr>
          <w:lang w:val="ru-RU"/>
        </w:rPr>
        <w:t>Масштабы и тяжесть насилия в отношении женщин побудили правительство приступить к осуществлению Третьего плана общенациональных действий на 2011–2013</w:t>
      </w:r>
      <w:r>
        <w:rPr>
          <w:lang w:val="ru-RU"/>
        </w:rPr>
        <w:t> год</w:t>
      </w:r>
      <w:r w:rsidRPr="00EC156A">
        <w:rPr>
          <w:lang w:val="ru-RU"/>
        </w:rPr>
        <w:t xml:space="preserve">ы, в центре внимания которого находятся </w:t>
      </w:r>
      <w:r>
        <w:rPr>
          <w:lang w:val="ru-RU"/>
        </w:rPr>
        <w:t xml:space="preserve">вопросы </w:t>
      </w:r>
      <w:r w:rsidRPr="00EC156A">
        <w:rPr>
          <w:lang w:val="ru-RU"/>
        </w:rPr>
        <w:t xml:space="preserve">не только бытового насилия, но и </w:t>
      </w:r>
      <w:r>
        <w:rPr>
          <w:lang w:val="ru-RU"/>
        </w:rPr>
        <w:t xml:space="preserve">такие проблемы, как </w:t>
      </w:r>
      <w:r w:rsidRPr="00EC156A">
        <w:rPr>
          <w:lang w:val="ru-RU"/>
        </w:rPr>
        <w:t>брак</w:t>
      </w:r>
      <w:r>
        <w:rPr>
          <w:lang w:val="ru-RU"/>
        </w:rPr>
        <w:t>и</w:t>
      </w:r>
      <w:r w:rsidRPr="00EC156A">
        <w:rPr>
          <w:lang w:val="ru-RU"/>
        </w:rPr>
        <w:t xml:space="preserve"> по принуждению, полигами</w:t>
      </w:r>
      <w:r>
        <w:rPr>
          <w:lang w:val="ru-RU"/>
        </w:rPr>
        <w:t>я</w:t>
      </w:r>
      <w:r w:rsidRPr="00EC156A">
        <w:rPr>
          <w:lang w:val="ru-RU"/>
        </w:rPr>
        <w:t>, калечащи</w:t>
      </w:r>
      <w:r>
        <w:rPr>
          <w:lang w:val="ru-RU"/>
        </w:rPr>
        <w:t>е</w:t>
      </w:r>
      <w:r w:rsidRPr="00EC156A">
        <w:rPr>
          <w:lang w:val="ru-RU"/>
        </w:rPr>
        <w:t xml:space="preserve"> операци</w:t>
      </w:r>
      <w:r>
        <w:rPr>
          <w:lang w:val="ru-RU"/>
        </w:rPr>
        <w:t xml:space="preserve">и </w:t>
      </w:r>
      <w:r w:rsidRPr="00EC156A">
        <w:rPr>
          <w:lang w:val="ru-RU"/>
        </w:rPr>
        <w:t>на половых органах</w:t>
      </w:r>
      <w:r>
        <w:rPr>
          <w:lang w:val="ru-RU"/>
        </w:rPr>
        <w:t xml:space="preserve"> женщин</w:t>
      </w:r>
      <w:r w:rsidRPr="00EC156A">
        <w:rPr>
          <w:lang w:val="ru-RU"/>
        </w:rPr>
        <w:t xml:space="preserve">, </w:t>
      </w:r>
      <w:r>
        <w:rPr>
          <w:lang w:val="ru-RU"/>
        </w:rPr>
        <w:t xml:space="preserve">гендерное и </w:t>
      </w:r>
      <w:r w:rsidRPr="00EC156A">
        <w:rPr>
          <w:lang w:val="ru-RU"/>
        </w:rPr>
        <w:t>сексуально</w:t>
      </w:r>
      <w:r>
        <w:rPr>
          <w:lang w:val="ru-RU"/>
        </w:rPr>
        <w:t>е</w:t>
      </w:r>
      <w:r w:rsidRPr="00EC156A">
        <w:rPr>
          <w:lang w:val="ru-RU"/>
        </w:rPr>
        <w:t xml:space="preserve"> насили</w:t>
      </w:r>
      <w:r>
        <w:rPr>
          <w:lang w:val="ru-RU"/>
        </w:rPr>
        <w:t>е</w:t>
      </w:r>
      <w:r w:rsidRPr="00EC156A">
        <w:rPr>
          <w:lang w:val="ru-RU"/>
        </w:rPr>
        <w:t xml:space="preserve"> на рабочих местах, изнасиловани</w:t>
      </w:r>
      <w:r>
        <w:rPr>
          <w:lang w:val="ru-RU"/>
        </w:rPr>
        <w:t>я</w:t>
      </w:r>
      <w:r w:rsidRPr="00EC156A">
        <w:rPr>
          <w:lang w:val="ru-RU"/>
        </w:rPr>
        <w:t xml:space="preserve"> и сексуальн</w:t>
      </w:r>
      <w:r>
        <w:rPr>
          <w:lang w:val="ru-RU"/>
        </w:rPr>
        <w:t>ая</w:t>
      </w:r>
      <w:r w:rsidRPr="00EC156A">
        <w:rPr>
          <w:lang w:val="ru-RU"/>
        </w:rPr>
        <w:t xml:space="preserve"> агресси</w:t>
      </w:r>
      <w:r>
        <w:rPr>
          <w:lang w:val="ru-RU"/>
        </w:rPr>
        <w:t>я</w:t>
      </w:r>
      <w:r w:rsidRPr="00EC156A">
        <w:rPr>
          <w:lang w:val="ru-RU"/>
        </w:rPr>
        <w:t>, а также использовани</w:t>
      </w:r>
      <w:r>
        <w:rPr>
          <w:lang w:val="ru-RU"/>
        </w:rPr>
        <w:t>е</w:t>
      </w:r>
      <w:r w:rsidRPr="00EC156A">
        <w:rPr>
          <w:lang w:val="ru-RU"/>
        </w:rPr>
        <w:t xml:space="preserve"> услуг проституток. </w:t>
      </w:r>
    </w:p>
    <w:p w:rsidR="00D45E0A" w:rsidRPr="00EC156A" w:rsidRDefault="00D45E0A" w:rsidP="00D45E0A">
      <w:pPr>
        <w:pStyle w:val="SingleTxtG"/>
        <w:rPr>
          <w:lang w:val="ru-RU"/>
        </w:rPr>
      </w:pPr>
      <w:r w:rsidRPr="00EC156A">
        <w:rPr>
          <w:lang w:val="ru-RU"/>
        </w:rPr>
        <w:t>План предполагает работу по трем направлениям: защита жертв насилия и их детей, выявление случаев насилия и недопущение их повторения, содействие в осознании обществом своей ответственности и привлечение его к работе.</w:t>
      </w:r>
    </w:p>
    <w:p w:rsidR="00D45E0A" w:rsidRPr="00EC156A" w:rsidRDefault="00D45E0A" w:rsidP="00D45E0A">
      <w:pPr>
        <w:pStyle w:val="SingleTxtG"/>
        <w:rPr>
          <w:b/>
          <w:i/>
          <w:lang w:val="ru-RU"/>
        </w:rPr>
      </w:pPr>
      <w:r w:rsidRPr="00EC156A">
        <w:rPr>
          <w:b/>
          <w:i/>
          <w:lang w:val="ru-RU"/>
        </w:rPr>
        <w:t>2.5.2.4.</w:t>
      </w:r>
      <w:r>
        <w:rPr>
          <w:b/>
          <w:i/>
          <w:lang w:val="ru-RU"/>
        </w:rPr>
        <w:tab/>
      </w:r>
      <w:r w:rsidRPr="00EC156A">
        <w:rPr>
          <w:b/>
          <w:i/>
          <w:lang w:val="ru-RU"/>
        </w:rPr>
        <w:t>Определение новой стратегии защиты женщин от насилия и борьба с</w:t>
      </w:r>
      <w:r>
        <w:rPr>
          <w:b/>
          <w:i/>
          <w:lang w:val="ru-RU"/>
        </w:rPr>
        <w:t> </w:t>
      </w:r>
      <w:r w:rsidRPr="00EC156A">
        <w:rPr>
          <w:b/>
          <w:i/>
          <w:lang w:val="ru-RU"/>
        </w:rPr>
        <w:t>торговлей людьми</w:t>
      </w:r>
    </w:p>
    <w:p w:rsidR="00D45E0A" w:rsidRPr="00EC156A" w:rsidRDefault="00D45E0A" w:rsidP="00D45E0A">
      <w:pPr>
        <w:pStyle w:val="SingleTxtG"/>
        <w:rPr>
          <w:lang w:val="ru-RU"/>
        </w:rPr>
      </w:pPr>
      <w:r w:rsidRPr="00EC156A">
        <w:rPr>
          <w:lang w:val="ru-RU"/>
        </w:rPr>
        <w:t>На заседании Межведомственного совета 30 ноября 2012</w:t>
      </w:r>
      <w:r>
        <w:rPr>
          <w:lang w:val="ru-RU"/>
        </w:rPr>
        <w:t> год</w:t>
      </w:r>
      <w:r w:rsidRPr="00EC156A">
        <w:rPr>
          <w:lang w:val="ru-RU"/>
        </w:rPr>
        <w:t xml:space="preserve">а была принята глобальная стратегия, целями которой являются: повышение уровня осведомленности, предупреждение насилия средствами обучения и воспитания, повышение качества оказания помощи </w:t>
      </w:r>
      <w:r>
        <w:rPr>
          <w:lang w:val="ru-RU"/>
        </w:rPr>
        <w:t xml:space="preserve">при первом обращении </w:t>
      </w:r>
      <w:r w:rsidRPr="00EC156A">
        <w:rPr>
          <w:lang w:val="ru-RU"/>
        </w:rPr>
        <w:t xml:space="preserve">и усиление защиты женщин, работа с </w:t>
      </w:r>
      <w:r>
        <w:rPr>
          <w:lang w:val="ru-RU"/>
        </w:rPr>
        <w:t xml:space="preserve">лицами, совершившими агрессивные действия, </w:t>
      </w:r>
      <w:r w:rsidRPr="00EC156A">
        <w:rPr>
          <w:lang w:val="ru-RU"/>
        </w:rPr>
        <w:t>и недопущение повторения актов насилия, сопровождение жертв, борьба с браками по принуждению и полигамией.</w:t>
      </w:r>
    </w:p>
    <w:p w:rsidR="00D45E0A" w:rsidRPr="00EC156A" w:rsidRDefault="00D45E0A" w:rsidP="00D45E0A">
      <w:pPr>
        <w:pStyle w:val="Bullet1G"/>
        <w:rPr>
          <w:lang w:val="ru-RU"/>
        </w:rPr>
      </w:pPr>
      <w:r>
        <w:rPr>
          <w:lang w:val="ru-RU"/>
        </w:rPr>
        <w:t>П</w:t>
      </w:r>
      <w:r w:rsidRPr="00EC156A">
        <w:rPr>
          <w:lang w:val="ru-RU"/>
        </w:rPr>
        <w:t>овышение уровня осведомленности: 3 января 2013</w:t>
      </w:r>
      <w:r>
        <w:rPr>
          <w:lang w:val="ru-RU"/>
        </w:rPr>
        <w:t> год</w:t>
      </w:r>
      <w:r w:rsidRPr="00EC156A">
        <w:rPr>
          <w:lang w:val="ru-RU"/>
        </w:rPr>
        <w:t xml:space="preserve">а </w:t>
      </w:r>
      <w:r>
        <w:rPr>
          <w:lang w:val="ru-RU"/>
        </w:rPr>
        <w:t>к</w:t>
      </w:r>
      <w:r w:rsidRPr="00EC156A">
        <w:rPr>
          <w:lang w:val="ru-RU"/>
        </w:rPr>
        <w:t xml:space="preserve">абинет министров принял решение о создании Межведомственной миссии по защите женщин – жертв насилия и борьбе с торговлей людьми (МИПРОФ). </w:t>
      </w:r>
      <w:r>
        <w:rPr>
          <w:lang w:val="ru-RU"/>
        </w:rPr>
        <w:t>С</w:t>
      </w:r>
      <w:r w:rsidRPr="00EC156A">
        <w:rPr>
          <w:lang w:val="ru-RU"/>
        </w:rPr>
        <w:t>оздани</w:t>
      </w:r>
      <w:r>
        <w:rPr>
          <w:lang w:val="ru-RU"/>
        </w:rPr>
        <w:t>е</w:t>
      </w:r>
      <w:r w:rsidRPr="00EC156A">
        <w:rPr>
          <w:lang w:val="ru-RU"/>
        </w:rPr>
        <w:t xml:space="preserve"> этой Миссии </w:t>
      </w:r>
      <w:r>
        <w:rPr>
          <w:lang w:val="ru-RU"/>
        </w:rPr>
        <w:t xml:space="preserve">было инспирировано </w:t>
      </w:r>
      <w:r w:rsidRPr="00EC156A">
        <w:rPr>
          <w:lang w:val="ru-RU"/>
        </w:rPr>
        <w:t>успешн</w:t>
      </w:r>
      <w:r>
        <w:rPr>
          <w:lang w:val="ru-RU"/>
        </w:rPr>
        <w:t>ой</w:t>
      </w:r>
      <w:r w:rsidRPr="00EC156A">
        <w:rPr>
          <w:lang w:val="ru-RU"/>
        </w:rPr>
        <w:t xml:space="preserve"> работ</w:t>
      </w:r>
      <w:r>
        <w:rPr>
          <w:lang w:val="ru-RU"/>
        </w:rPr>
        <w:t>ой</w:t>
      </w:r>
      <w:r w:rsidRPr="00EC156A">
        <w:rPr>
          <w:lang w:val="ru-RU"/>
        </w:rPr>
        <w:t xml:space="preserve"> Совета по наблюдению за </w:t>
      </w:r>
      <w:r>
        <w:rPr>
          <w:lang w:val="ru-RU"/>
        </w:rPr>
        <w:t xml:space="preserve">проявлениями </w:t>
      </w:r>
      <w:r w:rsidRPr="00EC156A">
        <w:rPr>
          <w:lang w:val="ru-RU"/>
        </w:rPr>
        <w:t>насили</w:t>
      </w:r>
      <w:r>
        <w:rPr>
          <w:lang w:val="ru-RU"/>
        </w:rPr>
        <w:t>я</w:t>
      </w:r>
      <w:r w:rsidRPr="00EC156A">
        <w:rPr>
          <w:lang w:val="ru-RU"/>
        </w:rPr>
        <w:t xml:space="preserve">, созданного Генеральным советом Сен-Сен-Дени. Миссия призвана придать </w:t>
      </w:r>
      <w:r>
        <w:rPr>
          <w:lang w:val="ru-RU"/>
        </w:rPr>
        <w:t>данн</w:t>
      </w:r>
      <w:r w:rsidRPr="00EC156A">
        <w:rPr>
          <w:lang w:val="ru-RU"/>
        </w:rPr>
        <w:t>ой работе общенациональный масштаб и операционный характер.</w:t>
      </w:r>
    </w:p>
    <w:p w:rsidR="00D45E0A" w:rsidRPr="00EC156A" w:rsidRDefault="00D45E0A" w:rsidP="00D45E0A">
      <w:pPr>
        <w:pStyle w:val="SingleTxtG"/>
        <w:rPr>
          <w:lang w:val="ru-RU"/>
        </w:rPr>
      </w:pPr>
      <w:r w:rsidRPr="00EC156A">
        <w:rPr>
          <w:lang w:val="ru-RU"/>
        </w:rPr>
        <w:t xml:space="preserve">В задачи этой Межведомственной миссии входит организация в общенациональном масштабе наблюдения за </w:t>
      </w:r>
      <w:r>
        <w:rPr>
          <w:lang w:val="ru-RU"/>
        </w:rPr>
        <w:t xml:space="preserve">проявлениями </w:t>
      </w:r>
      <w:r w:rsidRPr="00EC156A">
        <w:rPr>
          <w:lang w:val="ru-RU"/>
        </w:rPr>
        <w:t>насили</w:t>
      </w:r>
      <w:r>
        <w:rPr>
          <w:lang w:val="ru-RU"/>
        </w:rPr>
        <w:t>я</w:t>
      </w:r>
      <w:r w:rsidRPr="00EC156A">
        <w:rPr>
          <w:lang w:val="ru-RU"/>
        </w:rPr>
        <w:t xml:space="preserve"> в отношении женщин, чтобы лучше понять </w:t>
      </w:r>
      <w:r>
        <w:rPr>
          <w:lang w:val="ru-RU"/>
        </w:rPr>
        <w:t>данный</w:t>
      </w:r>
      <w:r w:rsidRPr="00EC156A">
        <w:rPr>
          <w:lang w:val="ru-RU"/>
        </w:rPr>
        <w:t xml:space="preserve"> феномен. Материалы для работы этого наблюдательного совета дадут большой опрос ВИРАЖЕ, проводимый при поддержке Министерства, а также проекты, принимаемые к осуществлению Национальным исследовательским агентством и затрагивающие вопросы насилия в отношении женщин (см. выше). Кроме того, проводимая министерствами внутренних дел и юстиции реформа механизмов сбора и обработки статистических данных также позволит получить полезн</w:t>
      </w:r>
      <w:r>
        <w:rPr>
          <w:lang w:val="ru-RU"/>
        </w:rPr>
        <w:t xml:space="preserve">ую информацию </w:t>
      </w:r>
      <w:r w:rsidRPr="00EC156A">
        <w:rPr>
          <w:lang w:val="ru-RU"/>
        </w:rPr>
        <w:t>по этой проблеме.</w:t>
      </w:r>
    </w:p>
    <w:p w:rsidR="00D45E0A" w:rsidRDefault="00D45E0A" w:rsidP="00D45E0A">
      <w:pPr>
        <w:pStyle w:val="SingleTxtG"/>
        <w:rPr>
          <w:lang w:val="ru-RU"/>
        </w:rPr>
      </w:pPr>
      <w:r w:rsidRPr="00EC156A">
        <w:rPr>
          <w:lang w:val="ru-RU"/>
        </w:rPr>
        <w:t>В задачи Миссии также входит привлечение внимания к проблеме, оценка и сведение в единую сеть осуществляемых на местах политических мер по борьбе с насилием в</w:t>
      </w:r>
      <w:r>
        <w:rPr>
          <w:lang w:val="ru-RU"/>
        </w:rPr>
        <w:t> </w:t>
      </w:r>
      <w:r w:rsidRPr="00EC156A">
        <w:rPr>
          <w:lang w:val="ru-RU"/>
        </w:rPr>
        <w:t xml:space="preserve">отношении женщин. Добиваясь улучшения </w:t>
      </w:r>
      <w:r>
        <w:rPr>
          <w:lang w:val="ru-RU"/>
        </w:rPr>
        <w:t xml:space="preserve">в области </w:t>
      </w:r>
      <w:r w:rsidRPr="00EC156A">
        <w:rPr>
          <w:lang w:val="ru-RU"/>
        </w:rPr>
        <w:t xml:space="preserve">предупреждения насилия в отношении женщин и их защиты от такого насилия, Франция, создав </w:t>
      </w:r>
      <w:r>
        <w:rPr>
          <w:lang w:val="ru-RU"/>
        </w:rPr>
        <w:t>данн</w:t>
      </w:r>
      <w:r w:rsidRPr="00EC156A">
        <w:rPr>
          <w:lang w:val="ru-RU"/>
        </w:rPr>
        <w:t>у</w:t>
      </w:r>
      <w:r>
        <w:rPr>
          <w:lang w:val="ru-RU"/>
        </w:rPr>
        <w:t>ю</w:t>
      </w:r>
      <w:r w:rsidRPr="00EC156A">
        <w:rPr>
          <w:lang w:val="ru-RU"/>
        </w:rPr>
        <w:t xml:space="preserve"> Миссию, получила возможность выявлять и </w:t>
      </w:r>
      <w:r>
        <w:rPr>
          <w:lang w:val="ru-RU"/>
        </w:rPr>
        <w:t xml:space="preserve">оперативно </w:t>
      </w:r>
      <w:r w:rsidRPr="00EC156A">
        <w:rPr>
          <w:lang w:val="ru-RU"/>
        </w:rPr>
        <w:t xml:space="preserve">внедрять наиболее </w:t>
      </w:r>
      <w:r>
        <w:rPr>
          <w:lang w:val="ru-RU"/>
        </w:rPr>
        <w:t xml:space="preserve">передовые методы, </w:t>
      </w:r>
      <w:r w:rsidRPr="00EC156A">
        <w:rPr>
          <w:lang w:val="ru-RU"/>
        </w:rPr>
        <w:t>проводить обучение специалистов, совершенствовать сотрудничество</w:t>
      </w:r>
      <w:r>
        <w:rPr>
          <w:lang w:val="ru-RU"/>
        </w:rPr>
        <w:t xml:space="preserve"> между</w:t>
      </w:r>
      <w:r w:rsidRPr="00EC156A">
        <w:rPr>
          <w:lang w:val="ru-RU"/>
        </w:rPr>
        <w:t xml:space="preserve"> структур</w:t>
      </w:r>
      <w:r>
        <w:rPr>
          <w:lang w:val="ru-RU"/>
        </w:rPr>
        <w:t>ами</w:t>
      </w:r>
      <w:r w:rsidRPr="00EC156A">
        <w:rPr>
          <w:lang w:val="ru-RU"/>
        </w:rPr>
        <w:t xml:space="preserve"> безопасности, прокуратур</w:t>
      </w:r>
      <w:r>
        <w:rPr>
          <w:lang w:val="ru-RU"/>
        </w:rPr>
        <w:t>ой</w:t>
      </w:r>
      <w:r w:rsidRPr="00EC156A">
        <w:rPr>
          <w:lang w:val="ru-RU"/>
        </w:rPr>
        <w:t xml:space="preserve"> и социальны</w:t>
      </w:r>
      <w:r>
        <w:rPr>
          <w:lang w:val="ru-RU"/>
        </w:rPr>
        <w:t>ми</w:t>
      </w:r>
      <w:r w:rsidRPr="00EC156A">
        <w:rPr>
          <w:lang w:val="ru-RU"/>
        </w:rPr>
        <w:t xml:space="preserve"> служб</w:t>
      </w:r>
      <w:r>
        <w:rPr>
          <w:lang w:val="ru-RU"/>
        </w:rPr>
        <w:t>ами</w:t>
      </w:r>
      <w:r w:rsidRPr="00EC156A">
        <w:rPr>
          <w:lang w:val="ru-RU"/>
        </w:rPr>
        <w:t xml:space="preserve"> на уровне коммун и, в первую очередь, департаментов.</w:t>
      </w:r>
    </w:p>
    <w:p w:rsidR="00D45E0A" w:rsidRDefault="00D45E0A" w:rsidP="00D45E0A">
      <w:pPr>
        <w:pStyle w:val="Bullet1G"/>
        <w:rPr>
          <w:lang w:val="ru-RU"/>
        </w:rPr>
      </w:pPr>
      <w:r w:rsidRPr="00EC156A">
        <w:rPr>
          <w:lang w:val="ru-RU"/>
        </w:rPr>
        <w:t>Создание приютов для женщин – жертв насилия, а для тех из них, кто не хочет или не может оставаться в своем доме, – мест для длительного проживания. Закон от 9 июля 2010</w:t>
      </w:r>
      <w:r>
        <w:rPr>
          <w:lang w:val="ru-RU"/>
        </w:rPr>
        <w:t> год</w:t>
      </w:r>
      <w:r w:rsidRPr="00EC156A">
        <w:rPr>
          <w:lang w:val="ru-RU"/>
        </w:rPr>
        <w:t xml:space="preserve">а предусматривает заключение соглашений между государством и арендодателями жилья о резервировании определенного числа жилых помещений в каждом департаменте для лиц, в отношении которых принято судебное постановление о защите, а также в </w:t>
      </w:r>
      <w:r>
        <w:rPr>
          <w:lang w:val="ru-RU"/>
        </w:rPr>
        <w:t xml:space="preserve">целом </w:t>
      </w:r>
      <w:r w:rsidRPr="00EC156A">
        <w:rPr>
          <w:lang w:val="ru-RU"/>
        </w:rPr>
        <w:t xml:space="preserve">для женщин – жертв насилия. Префектам поручено разработать соответствующие механизмы. </w:t>
      </w:r>
    </w:p>
    <w:p w:rsidR="00D45E0A" w:rsidRDefault="00D45E0A" w:rsidP="00D45E0A">
      <w:pPr>
        <w:pStyle w:val="Bullet1G"/>
        <w:rPr>
          <w:lang w:val="ru-RU"/>
        </w:rPr>
      </w:pPr>
      <w:r w:rsidRPr="00EC156A">
        <w:rPr>
          <w:lang w:val="ru-RU"/>
        </w:rPr>
        <w:t>В 2013</w:t>
      </w:r>
      <w:r>
        <w:rPr>
          <w:lang w:val="ru-RU"/>
        </w:rPr>
        <w:t> год</w:t>
      </w:r>
      <w:r w:rsidRPr="00EC156A">
        <w:rPr>
          <w:lang w:val="ru-RU"/>
        </w:rPr>
        <w:t>у были выделены средства на финансирование 97 приютов дневного пребывания для женщин – жертв насилия в 89 департаментах. Кроме того, правительство обязалось зарезервировать для женщин – жертв насилия</w:t>
      </w:r>
      <w:r w:rsidRPr="00332E87">
        <w:rPr>
          <w:lang w:val="ru-RU"/>
        </w:rPr>
        <w:t xml:space="preserve"> </w:t>
      </w:r>
      <w:r w:rsidRPr="00EC156A">
        <w:rPr>
          <w:lang w:val="ru-RU"/>
        </w:rPr>
        <w:t>около трети из 5000</w:t>
      </w:r>
      <w:r>
        <w:rPr>
          <w:lang w:val="ru-RU"/>
        </w:rPr>
        <w:t> </w:t>
      </w:r>
      <w:r w:rsidRPr="00EC156A">
        <w:rPr>
          <w:lang w:val="ru-RU"/>
        </w:rPr>
        <w:t>новых мест в приютах экстренной помощи, которые предстоит создать в ближайшие пять лет. К 2017</w:t>
      </w:r>
      <w:r>
        <w:rPr>
          <w:lang w:val="ru-RU"/>
        </w:rPr>
        <w:t> год</w:t>
      </w:r>
      <w:r w:rsidRPr="00EC156A">
        <w:rPr>
          <w:lang w:val="ru-RU"/>
        </w:rPr>
        <w:t>у предусматривается открыть в приютах экстренной помощи 1650</w:t>
      </w:r>
      <w:r>
        <w:rPr>
          <w:lang w:val="ru-RU"/>
        </w:rPr>
        <w:t> </w:t>
      </w:r>
      <w:r w:rsidRPr="00EC156A">
        <w:rPr>
          <w:lang w:val="ru-RU"/>
        </w:rPr>
        <w:t>новых мест специально для женщин, пострадавших от насилия. В рамках осуществления плана борьбы против бедности и за социальную интеграцию объявлен конкурс инновационных проектов, учитывающих проблемы борьбы с насилием в отношении женщин. Кроме того, в апреле 2013</w:t>
      </w:r>
      <w:r>
        <w:rPr>
          <w:lang w:val="ru-RU"/>
        </w:rPr>
        <w:t> год</w:t>
      </w:r>
      <w:r w:rsidRPr="00EC156A">
        <w:rPr>
          <w:lang w:val="ru-RU"/>
        </w:rPr>
        <w:t xml:space="preserve">а префектам был разослан типовой договор, гарантирующий женщинам – жертвам насилия особое к ним отношение в случае их экстренного обращения в единую службу помощи и консультирования. </w:t>
      </w:r>
      <w:r>
        <w:rPr>
          <w:lang w:val="ru-RU"/>
        </w:rPr>
        <w:t xml:space="preserve">Данный </w:t>
      </w:r>
      <w:r w:rsidRPr="00EC156A">
        <w:rPr>
          <w:lang w:val="ru-RU"/>
        </w:rPr>
        <w:t>документ обеспечивает согласованность и непрерывность в работе по поддержке женщин</w:t>
      </w:r>
      <w:r>
        <w:rPr>
          <w:lang w:val="ru-RU"/>
        </w:rPr>
        <w:t> </w:t>
      </w:r>
      <w:r w:rsidRPr="00EC156A">
        <w:rPr>
          <w:lang w:val="ru-RU"/>
        </w:rPr>
        <w:t>– жертв насилия.</w:t>
      </w:r>
    </w:p>
    <w:p w:rsidR="00D45E0A" w:rsidRDefault="00D45E0A" w:rsidP="00D45E0A">
      <w:pPr>
        <w:pStyle w:val="Bullet1G"/>
        <w:rPr>
          <w:lang w:val="ru-RU"/>
        </w:rPr>
      </w:pPr>
      <w:r w:rsidRPr="00EC156A">
        <w:rPr>
          <w:lang w:val="ru-RU"/>
        </w:rPr>
        <w:t xml:space="preserve">Подготовка специалистов по работе с женщинами – жертвами насилия; эта работа, которой на протяжении долгого времени не уделялось должного внимания, теперь входит в задачи МИПРОФ, которая займется разработкой Общего учебного плана по проблемам насилия в отношении женщин. Основой для этой работы могут стать положения законопроекта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предусматривающего обязательное изучение вопросов насилия в отношении женщин и его последствий в ходе обучения и повышения квалификации специалистов, занимающихся предупреждением и выявлением случаев такого насилия. К числу таких специалистов относятся: медицинские работники, меди</w:t>
      </w:r>
      <w:r>
        <w:rPr>
          <w:lang w:val="ru-RU"/>
        </w:rPr>
        <w:t>цинс</w:t>
      </w:r>
      <w:r w:rsidRPr="00EC156A">
        <w:rPr>
          <w:lang w:val="ru-RU"/>
        </w:rPr>
        <w:t>ки</w:t>
      </w:r>
      <w:r>
        <w:rPr>
          <w:lang w:val="ru-RU"/>
        </w:rPr>
        <w:t>й</w:t>
      </w:r>
      <w:r w:rsidRPr="00EC156A">
        <w:rPr>
          <w:lang w:val="ru-RU"/>
        </w:rPr>
        <w:t xml:space="preserve"> и парамеди</w:t>
      </w:r>
      <w:r>
        <w:rPr>
          <w:lang w:val="ru-RU"/>
        </w:rPr>
        <w:t>цинс</w:t>
      </w:r>
      <w:r w:rsidRPr="00EC156A">
        <w:rPr>
          <w:lang w:val="ru-RU"/>
        </w:rPr>
        <w:t>ки</w:t>
      </w:r>
      <w:r>
        <w:rPr>
          <w:lang w:val="ru-RU"/>
        </w:rPr>
        <w:t>й персонал</w:t>
      </w:r>
      <w:r w:rsidRPr="00EC156A">
        <w:rPr>
          <w:lang w:val="ru-RU"/>
        </w:rPr>
        <w:t xml:space="preserve">, социальные работники, няни, судьи, адвокаты, учителя и работники системы Министерства народного образования, государственные служащие, организатор спортивных, культурных и развлекательных мероприятий, сотрудники национальной полиции, муниципальной полиции и национальной жандармерии, сотрудники </w:t>
      </w:r>
      <w:r>
        <w:rPr>
          <w:lang w:val="ru-RU"/>
        </w:rPr>
        <w:t>ф</w:t>
      </w:r>
      <w:r w:rsidRPr="00EC156A">
        <w:rPr>
          <w:lang w:val="ru-RU"/>
        </w:rPr>
        <w:t xml:space="preserve">ранцузского </w:t>
      </w:r>
      <w:r>
        <w:rPr>
          <w:lang w:val="ru-RU"/>
        </w:rPr>
        <w:t>У</w:t>
      </w:r>
      <w:r w:rsidRPr="00EC156A">
        <w:rPr>
          <w:lang w:val="ru-RU"/>
        </w:rPr>
        <w:t>правления помощи беженцам и лицам без гражданства, а также работники пенитенциарных учреждений.</w:t>
      </w:r>
    </w:p>
    <w:p w:rsidR="00D45E0A" w:rsidRPr="00EC156A" w:rsidRDefault="00D45E0A" w:rsidP="00D45E0A">
      <w:pPr>
        <w:pStyle w:val="Bullet1G"/>
        <w:rPr>
          <w:lang w:val="ru-RU"/>
        </w:rPr>
      </w:pPr>
      <w:r w:rsidRPr="00EC156A">
        <w:rPr>
          <w:lang w:val="ru-RU"/>
        </w:rPr>
        <w:t xml:space="preserve">Повышение эффективности выполнения судебного постановления о защите: министр юстиции и министр по правам женщин поручили Главной инспекции по социальным вопросам и Главной инспекции судебных органов совместно контролировать ход выполнения таких постановлений. Выводы по результатам этой работы нашли свое отражение в проекте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который в настоящее время находится на рассмотрении в </w:t>
      </w:r>
      <w:r>
        <w:rPr>
          <w:lang w:val="ru-RU"/>
        </w:rPr>
        <w:t>п</w:t>
      </w:r>
      <w:r w:rsidRPr="00EC156A">
        <w:rPr>
          <w:lang w:val="ru-RU"/>
        </w:rPr>
        <w:t>арламенте.</w:t>
      </w:r>
    </w:p>
    <w:p w:rsidR="00D45E0A" w:rsidRPr="00EC156A" w:rsidRDefault="00D45E0A" w:rsidP="00D45E0A">
      <w:pPr>
        <w:pStyle w:val="SingleTxtG"/>
        <w:rPr>
          <w:b/>
          <w:lang w:val="ru-RU"/>
        </w:rPr>
      </w:pPr>
      <w:r>
        <w:rPr>
          <w:lang w:val="ru-RU"/>
        </w:rPr>
        <w:t>Четверты</w:t>
      </w:r>
      <w:r w:rsidRPr="00EC156A">
        <w:rPr>
          <w:lang w:val="ru-RU"/>
        </w:rPr>
        <w:t>й межведомственный план предупреждения насилия в отношении женщин и борьбы с этим явлением предусматривает работу по трем направлениям (см. выше). С</w:t>
      </w:r>
      <w:r>
        <w:rPr>
          <w:lang w:val="ru-RU"/>
        </w:rPr>
        <w:t> </w:t>
      </w:r>
      <w:r w:rsidRPr="00EC156A">
        <w:rPr>
          <w:lang w:val="ru-RU"/>
        </w:rPr>
        <w:t>новыми мероприятиями, проведение которых запланировано в рамках осуществления Межведомственного плана предупреждения насилия в отношении женщин и борьбы с этим явлением на 2014–2016</w:t>
      </w:r>
      <w:r>
        <w:rPr>
          <w:lang w:val="ru-RU"/>
        </w:rPr>
        <w:t> год</w:t>
      </w:r>
      <w:r w:rsidRPr="00EC156A">
        <w:rPr>
          <w:lang w:val="ru-RU"/>
        </w:rPr>
        <w:t xml:space="preserve">ы, </w:t>
      </w:r>
      <w:r>
        <w:rPr>
          <w:lang w:val="ru-RU"/>
        </w:rPr>
        <w:t>с</w:t>
      </w:r>
      <w:r w:rsidRPr="00EC156A">
        <w:rPr>
          <w:lang w:val="ru-RU"/>
        </w:rPr>
        <w:t>м</w:t>
      </w:r>
      <w:r>
        <w:rPr>
          <w:lang w:val="ru-RU"/>
        </w:rPr>
        <w:t>. по адресу</w:t>
      </w:r>
      <w:r w:rsidRPr="009E4EA1">
        <w:rPr>
          <w:lang w:val="ru-RU"/>
        </w:rPr>
        <w:t xml:space="preserve">: </w:t>
      </w:r>
      <w:hyperlink r:id="rId20" w:history="1">
        <w:r w:rsidRPr="009E4EA1">
          <w:rPr>
            <w:rStyle w:val="Hyperlink"/>
            <w:lang w:val="ru-RU"/>
          </w:rPr>
          <w:t>http://femmes.gouv.fr/wp-content/uploads/2013/11/4e-planVFF_22112013.pdf</w:t>
        </w:r>
      </w:hyperlink>
      <w:r w:rsidRPr="009E4EA1">
        <w:rPr>
          <w:lang w:val="ru-RU"/>
        </w:rPr>
        <w:t>.</w:t>
      </w:r>
    </w:p>
    <w:p w:rsidR="00D45E0A" w:rsidRPr="00EC156A" w:rsidRDefault="00D45E0A" w:rsidP="00D45E0A">
      <w:pPr>
        <w:pStyle w:val="SingleTxtG"/>
        <w:rPr>
          <w:b/>
          <w:lang w:val="ru-RU"/>
        </w:rPr>
      </w:pPr>
      <w:r w:rsidRPr="00EC156A">
        <w:rPr>
          <w:b/>
          <w:lang w:val="ru-RU"/>
        </w:rPr>
        <w:t>2.5.3.</w:t>
      </w:r>
      <w:r>
        <w:rPr>
          <w:b/>
          <w:lang w:val="ru-RU"/>
        </w:rPr>
        <w:tab/>
      </w:r>
      <w:r w:rsidRPr="00EC156A">
        <w:rPr>
          <w:b/>
          <w:lang w:val="ru-RU"/>
        </w:rPr>
        <w:t xml:space="preserve">Партнерства и руководство политикой борьбы с насилием в отношении женщин </w:t>
      </w:r>
    </w:p>
    <w:p w:rsidR="00D45E0A" w:rsidRPr="00EC156A" w:rsidRDefault="00D45E0A" w:rsidP="00D45E0A">
      <w:pPr>
        <w:pStyle w:val="SingleTxtG"/>
        <w:rPr>
          <w:lang w:val="ru-RU"/>
        </w:rPr>
      </w:pPr>
      <w:r w:rsidRPr="00EC156A">
        <w:rPr>
          <w:lang w:val="ru-RU"/>
        </w:rPr>
        <w:t xml:space="preserve">Координацией работы по предупреждению насилия в отношении женщин и борьбе с этим явлением занимается Министерство по делам женщин, которое обеспечивает осуществление Национального межведомственного плана действий по предупреждению насилия в отношении женщин и борьбе с этим явлением. В этой </w:t>
      </w:r>
      <w:r>
        <w:rPr>
          <w:lang w:val="ru-RU"/>
        </w:rPr>
        <w:t xml:space="preserve">деятельности </w:t>
      </w:r>
      <w:r w:rsidRPr="00EC156A">
        <w:rPr>
          <w:lang w:val="ru-RU"/>
        </w:rPr>
        <w:t>государство опирается на сети неправительственных организаций, финансируемых за счет бюджетных средств на национальном и местном уровн</w:t>
      </w:r>
      <w:r>
        <w:rPr>
          <w:lang w:val="ru-RU"/>
        </w:rPr>
        <w:t>ях</w:t>
      </w:r>
      <w:r w:rsidRPr="00EC156A">
        <w:rPr>
          <w:lang w:val="ru-RU"/>
        </w:rPr>
        <w:t>.</w:t>
      </w:r>
    </w:p>
    <w:p w:rsidR="00D45E0A" w:rsidRPr="00EC156A" w:rsidRDefault="00D45E0A" w:rsidP="00D45E0A">
      <w:pPr>
        <w:pStyle w:val="SingleTxtG"/>
        <w:rPr>
          <w:lang w:val="ru-RU"/>
        </w:rPr>
      </w:pPr>
      <w:r>
        <w:rPr>
          <w:lang w:val="ru-RU"/>
        </w:rPr>
        <w:t>В це</w:t>
      </w:r>
      <w:r w:rsidRPr="00EC156A">
        <w:rPr>
          <w:lang w:val="ru-RU"/>
        </w:rPr>
        <w:t>ля</w:t>
      </w:r>
      <w:r>
        <w:rPr>
          <w:lang w:val="ru-RU"/>
        </w:rPr>
        <w:t>х</w:t>
      </w:r>
      <w:r w:rsidRPr="00EC156A">
        <w:rPr>
          <w:lang w:val="ru-RU"/>
        </w:rPr>
        <w:t xml:space="preserve"> повышения эффективности первой помощи женщинам – жертвам насилия и в соответствии с обязательствами по подписанным Францией международным конвенциям (Стамбульская конвенция), а также на основании результатов исследования, проведенного генеральным секретариатом по модернизации административного аппарата в марте 2013</w:t>
      </w:r>
      <w:r>
        <w:rPr>
          <w:lang w:val="ru-RU"/>
        </w:rPr>
        <w:t> год</w:t>
      </w:r>
      <w:r w:rsidRPr="00EC156A">
        <w:rPr>
          <w:lang w:val="ru-RU"/>
        </w:rPr>
        <w:t>а, с 1 января 2014</w:t>
      </w:r>
      <w:r>
        <w:rPr>
          <w:lang w:val="ru-RU"/>
        </w:rPr>
        <w:t> год</w:t>
      </w:r>
      <w:r w:rsidRPr="00EC156A">
        <w:rPr>
          <w:lang w:val="ru-RU"/>
        </w:rPr>
        <w:t xml:space="preserve">а начала постепенно вводиться в действие бесплатная постоянно действующая телефонная служба, куда женщины – жертвы насилия могут сообщить о </w:t>
      </w:r>
      <w:r>
        <w:rPr>
          <w:lang w:val="ru-RU"/>
        </w:rPr>
        <w:t>случаях насилия</w:t>
      </w:r>
      <w:r w:rsidRPr="00EC156A">
        <w:rPr>
          <w:lang w:val="ru-RU"/>
        </w:rPr>
        <w:t xml:space="preserve"> и получить консультацию. </w:t>
      </w:r>
    </w:p>
    <w:p w:rsidR="00D45E0A" w:rsidRPr="00EC156A" w:rsidRDefault="00D45E0A" w:rsidP="00D45E0A">
      <w:pPr>
        <w:pStyle w:val="SingleTxtG"/>
        <w:rPr>
          <w:lang w:val="ru-RU"/>
        </w:rPr>
      </w:pPr>
      <w:r w:rsidRPr="00EC156A">
        <w:rPr>
          <w:lang w:val="ru-RU"/>
        </w:rPr>
        <w:t xml:space="preserve">О начале работы </w:t>
      </w:r>
      <w:r>
        <w:rPr>
          <w:lang w:val="ru-RU"/>
        </w:rPr>
        <w:t>данн</w:t>
      </w:r>
      <w:r w:rsidRPr="00EC156A">
        <w:rPr>
          <w:lang w:val="ru-RU"/>
        </w:rPr>
        <w:t xml:space="preserve">ой телефонной службы сообщалось в рамках сопровождавшей эту работу информационной кампании. </w:t>
      </w:r>
    </w:p>
    <w:p w:rsidR="00D45E0A" w:rsidRPr="00EC156A" w:rsidRDefault="00D45E0A" w:rsidP="00D45E0A">
      <w:pPr>
        <w:pStyle w:val="SingleTxtG"/>
        <w:rPr>
          <w:lang w:val="ru-RU"/>
        </w:rPr>
      </w:pPr>
      <w:r w:rsidRPr="00EC156A">
        <w:rPr>
          <w:lang w:val="ru-RU"/>
        </w:rPr>
        <w:t xml:space="preserve">За основу этой телефонной службы взята постоянно действующая телефонная линия 39–19, находящаяся в ведении Национальной федерации солидарности женщин (НФСЖ). Новая телефонная линия позволит объединить в </w:t>
      </w:r>
      <w:r>
        <w:rPr>
          <w:lang w:val="ru-RU"/>
        </w:rPr>
        <w:t xml:space="preserve">единую </w:t>
      </w:r>
      <w:r w:rsidRPr="00EC156A">
        <w:rPr>
          <w:lang w:val="ru-RU"/>
        </w:rPr>
        <w:t xml:space="preserve">сеть другие подобные службы и партнерские НПО, занимающиеся подобной </w:t>
      </w:r>
      <w:r>
        <w:rPr>
          <w:lang w:val="ru-RU"/>
        </w:rPr>
        <w:t>деятельностью</w:t>
      </w:r>
      <w:r w:rsidRPr="00EC156A">
        <w:rPr>
          <w:lang w:val="ru-RU"/>
        </w:rPr>
        <w:t xml:space="preserve">. </w:t>
      </w:r>
      <w:r>
        <w:rPr>
          <w:lang w:val="ru-RU"/>
        </w:rPr>
        <w:t>В</w:t>
      </w:r>
      <w:r w:rsidRPr="00EC156A">
        <w:rPr>
          <w:lang w:val="ru-RU"/>
        </w:rPr>
        <w:t xml:space="preserve"> </w:t>
      </w:r>
      <w:r>
        <w:rPr>
          <w:lang w:val="ru-RU"/>
        </w:rPr>
        <w:t>этих целях</w:t>
      </w:r>
      <w:r w:rsidRPr="00EC156A">
        <w:rPr>
          <w:lang w:val="ru-RU"/>
        </w:rPr>
        <w:t>:</w:t>
      </w:r>
    </w:p>
    <w:p w:rsidR="00D45E0A" w:rsidRPr="00EC156A" w:rsidRDefault="00D45E0A" w:rsidP="00D45E0A">
      <w:pPr>
        <w:pStyle w:val="SingleTxtG"/>
        <w:ind w:left="1701" w:hanging="283"/>
        <w:rPr>
          <w:lang w:val="ru-RU"/>
        </w:rPr>
      </w:pPr>
      <w:r w:rsidRPr="00EC156A">
        <w:rPr>
          <w:lang w:val="ru-RU"/>
        </w:rPr>
        <w:t>–</w:t>
      </w:r>
      <w:r w:rsidRPr="00EC156A">
        <w:rPr>
          <w:lang w:val="ru-RU"/>
        </w:rPr>
        <w:tab/>
        <w:t>будет подготовлен договор о партнерстве между государством и соответствующими НПО с определением схемы работы новой телефонной линии;</w:t>
      </w:r>
    </w:p>
    <w:p w:rsidR="00D45E0A" w:rsidRPr="00EC156A" w:rsidRDefault="00D45E0A" w:rsidP="00D45E0A">
      <w:pPr>
        <w:pStyle w:val="SingleTxtG"/>
        <w:ind w:left="1701" w:hanging="283"/>
        <w:rPr>
          <w:lang w:val="ru-RU"/>
        </w:rPr>
      </w:pPr>
      <w:r w:rsidRPr="00EC156A">
        <w:rPr>
          <w:lang w:val="ru-RU"/>
        </w:rPr>
        <w:t>–</w:t>
      </w:r>
      <w:r w:rsidRPr="00EC156A">
        <w:rPr>
          <w:lang w:val="ru-RU"/>
        </w:rPr>
        <w:tab/>
        <w:t xml:space="preserve">звонок по этой линии как со стационарных, так и с мобильных телефонов будет бесплатным; при этом будет обеспечена анонимность </w:t>
      </w:r>
      <w:r>
        <w:rPr>
          <w:lang w:val="ru-RU"/>
        </w:rPr>
        <w:t>аб</w:t>
      </w:r>
      <w:r w:rsidRPr="00EC156A">
        <w:rPr>
          <w:lang w:val="ru-RU"/>
        </w:rPr>
        <w:t>о</w:t>
      </w:r>
      <w:r>
        <w:rPr>
          <w:lang w:val="ru-RU"/>
        </w:rPr>
        <w:t>нента</w:t>
      </w:r>
      <w:r w:rsidRPr="00EC156A">
        <w:rPr>
          <w:lang w:val="ru-RU"/>
        </w:rPr>
        <w:t>;</w:t>
      </w:r>
    </w:p>
    <w:p w:rsidR="00D45E0A" w:rsidRPr="00EC156A" w:rsidRDefault="00D45E0A" w:rsidP="00D45E0A">
      <w:pPr>
        <w:pStyle w:val="SingleTxtG"/>
        <w:ind w:left="1701" w:hanging="283"/>
        <w:rPr>
          <w:lang w:val="ru-RU"/>
        </w:rPr>
      </w:pPr>
      <w:r w:rsidRPr="00EC156A">
        <w:rPr>
          <w:lang w:val="ru-RU"/>
        </w:rPr>
        <w:t>–</w:t>
      </w:r>
      <w:r w:rsidRPr="00EC156A">
        <w:rPr>
          <w:lang w:val="ru-RU"/>
        </w:rPr>
        <w:tab/>
        <w:t xml:space="preserve">будет создана единая для всех партнерских НПО база данных. </w:t>
      </w:r>
    </w:p>
    <w:p w:rsidR="00D45E0A" w:rsidRPr="00EC156A" w:rsidRDefault="00D45E0A" w:rsidP="00D45E0A">
      <w:pPr>
        <w:pStyle w:val="SingleTxtG"/>
        <w:rPr>
          <w:lang w:val="ru-RU"/>
        </w:rPr>
      </w:pPr>
      <w:r w:rsidRPr="00EC156A">
        <w:rPr>
          <w:lang w:val="ru-RU"/>
        </w:rPr>
        <w:t xml:space="preserve">В дополнение к этой телефонной службе будет создан новый </w:t>
      </w:r>
      <w:r>
        <w:rPr>
          <w:lang w:val="ru-RU"/>
        </w:rPr>
        <w:t>и</w:t>
      </w:r>
      <w:r w:rsidRPr="00EC156A">
        <w:rPr>
          <w:lang w:val="ru-RU"/>
        </w:rPr>
        <w:t>нтернет-сервис для ответа на любые запросы. Обновление данных и расширение спектра услуг этого сервиса будет обеспечиваться совместными усилиями Министерства по делам женщин и НПО.</w:t>
      </w:r>
    </w:p>
    <w:p w:rsidR="00D45E0A" w:rsidRPr="00EC156A" w:rsidRDefault="00D45E0A" w:rsidP="00D45E0A">
      <w:pPr>
        <w:pStyle w:val="SingleTxtG"/>
        <w:rPr>
          <w:lang w:val="ru-RU"/>
        </w:rPr>
      </w:pPr>
      <w:r w:rsidRPr="00EC156A">
        <w:rPr>
          <w:lang w:val="ru-RU"/>
        </w:rPr>
        <w:t xml:space="preserve">На местном уровне </w:t>
      </w:r>
      <w:r>
        <w:rPr>
          <w:lang w:val="ru-RU"/>
        </w:rPr>
        <w:t>данная</w:t>
      </w:r>
      <w:r w:rsidRPr="00EC156A">
        <w:rPr>
          <w:lang w:val="ru-RU"/>
        </w:rPr>
        <w:t xml:space="preserve"> телефонная служба сможет работать на базе существующих платформ: все звонки на соответствующие телефонные номера будут перенаправляться на единый номер. </w:t>
      </w:r>
      <w:r>
        <w:rPr>
          <w:lang w:val="ru-RU"/>
        </w:rPr>
        <w:t>В</w:t>
      </w:r>
      <w:r w:rsidRPr="00EC156A">
        <w:rPr>
          <w:lang w:val="ru-RU"/>
        </w:rPr>
        <w:t xml:space="preserve"> рамках соглашения с местными заинтересованными сторонами </w:t>
      </w:r>
      <w:r>
        <w:rPr>
          <w:lang w:val="ru-RU"/>
        </w:rPr>
        <w:t>п</w:t>
      </w:r>
      <w:r w:rsidRPr="00EC156A">
        <w:rPr>
          <w:lang w:val="ru-RU"/>
        </w:rPr>
        <w:t>рефект обязан обеспечить надлежащую связь этой линии с общенациональной, равно как и со службами экстренных вызовов (17, 18 и 15)</w:t>
      </w:r>
      <w:r>
        <w:rPr>
          <w:lang w:val="ru-RU"/>
        </w:rPr>
        <w:t>, а также</w:t>
      </w:r>
      <w:r w:rsidRPr="00EC156A">
        <w:rPr>
          <w:lang w:val="ru-RU"/>
        </w:rPr>
        <w:t xml:space="preserve"> с Единой службой помощи и консультирования, чтобы совместно со специализированными НПО можно было решать вопросы предоставления в экстренном порядке убежища и жилья.</w:t>
      </w:r>
    </w:p>
    <w:p w:rsidR="00D45E0A" w:rsidRPr="00EC156A" w:rsidRDefault="00D45E0A" w:rsidP="00D45E0A">
      <w:pPr>
        <w:pStyle w:val="SingleTxtG"/>
        <w:rPr>
          <w:lang w:val="ru-RU"/>
        </w:rPr>
      </w:pPr>
      <w:r w:rsidRPr="00EC156A">
        <w:rPr>
          <w:lang w:val="ru-RU"/>
        </w:rPr>
        <w:t>Женщины, особенно находящиеся в уязвимо</w:t>
      </w:r>
      <w:r>
        <w:rPr>
          <w:lang w:val="ru-RU"/>
        </w:rPr>
        <w:t>м</w:t>
      </w:r>
      <w:r w:rsidRPr="00EC156A">
        <w:rPr>
          <w:lang w:val="ru-RU"/>
        </w:rPr>
        <w:t xml:space="preserve"> </w:t>
      </w:r>
      <w:r>
        <w:rPr>
          <w:lang w:val="ru-RU"/>
        </w:rPr>
        <w:t>положении</w:t>
      </w:r>
      <w:r w:rsidRPr="00EC156A">
        <w:rPr>
          <w:lang w:val="ru-RU"/>
        </w:rPr>
        <w:t xml:space="preserve">, не всегда осведомлены о своих правах. Задача Сети центров информации о правах женщин и семьи (СЦИПЖС) состоит в распространении совместно </w:t>
      </w:r>
      <w:r>
        <w:rPr>
          <w:lang w:val="ru-RU"/>
        </w:rPr>
        <w:t xml:space="preserve">с </w:t>
      </w:r>
      <w:r w:rsidRPr="00EC156A">
        <w:rPr>
          <w:lang w:val="ru-RU"/>
        </w:rPr>
        <w:t xml:space="preserve">Национальным центром информации о правах женщин и семьи (НЦИПЖС) необходимой для женщин правовой информации. Соответственно СЦИПЖС бесплатно предоставляют женщинам информацию по правовым, трудовым, экономическим, социальным и семейным вопросам. </w:t>
      </w:r>
    </w:p>
    <w:p w:rsidR="00D45E0A" w:rsidRPr="00EC156A" w:rsidRDefault="00D45E0A" w:rsidP="00D45E0A">
      <w:pPr>
        <w:pStyle w:val="SingleTxtG"/>
        <w:rPr>
          <w:lang w:val="ru-RU"/>
        </w:rPr>
      </w:pPr>
      <w:r w:rsidRPr="00EC156A">
        <w:rPr>
          <w:lang w:val="ru-RU"/>
        </w:rPr>
        <w:t>Как отмечалось выше, созданная в январе прошлого</w:t>
      </w:r>
      <w:r>
        <w:rPr>
          <w:lang w:val="ru-RU"/>
        </w:rPr>
        <w:t xml:space="preserve"> год</w:t>
      </w:r>
      <w:r w:rsidRPr="00EC156A">
        <w:rPr>
          <w:lang w:val="ru-RU"/>
        </w:rPr>
        <w:t>а</w:t>
      </w:r>
      <w:r>
        <w:rPr>
          <w:lang w:val="ru-RU"/>
        </w:rPr>
        <w:t xml:space="preserve"> </w:t>
      </w:r>
      <w:r w:rsidRPr="00EC156A">
        <w:rPr>
          <w:lang w:val="ru-RU"/>
        </w:rPr>
        <w:t xml:space="preserve">МИПРОФ сотрудничает с широким спектром организаций, объединений и НПО, </w:t>
      </w:r>
      <w:r>
        <w:rPr>
          <w:lang w:val="ru-RU"/>
        </w:rPr>
        <w:t xml:space="preserve">которые </w:t>
      </w:r>
      <w:r w:rsidRPr="00EC156A">
        <w:rPr>
          <w:lang w:val="ru-RU"/>
        </w:rPr>
        <w:t>занимаю</w:t>
      </w:r>
      <w:r>
        <w:rPr>
          <w:lang w:val="ru-RU"/>
        </w:rPr>
        <w:t>т</w:t>
      </w:r>
      <w:r w:rsidRPr="00EC156A">
        <w:rPr>
          <w:lang w:val="ru-RU"/>
        </w:rPr>
        <w:t xml:space="preserve">ся подобными проблемами. На Миссию возложена задача по привлечению всех административных структур по всей территории страны к борьбе с насилием в отношении женщин и с торговлей людьми. В состав Миссии входят шесть специалистов различного профиля, откомандированных соответствующими министерствами. Миссия действует в структуре Министерства по делам женщин. На нее возложены следующие обязанности: </w:t>
      </w:r>
    </w:p>
    <w:p w:rsidR="00D45E0A" w:rsidRDefault="00D45E0A" w:rsidP="00D45E0A">
      <w:pPr>
        <w:pStyle w:val="Bullet1G"/>
        <w:rPr>
          <w:lang w:val="ru-RU"/>
        </w:rPr>
      </w:pPr>
      <w:r>
        <w:rPr>
          <w:lang w:val="ru-RU"/>
        </w:rPr>
        <w:t>с</w:t>
      </w:r>
      <w:r w:rsidRPr="00EC156A">
        <w:rPr>
          <w:lang w:val="ru-RU"/>
        </w:rPr>
        <w:t xml:space="preserve">бор и публикация обобщенных статистических данных и исследований по проблемам женщин – жертв насилия: Миссия планирует оказать поддержку в проведении нового общенационального опроса о насилии в отношении женщин (ВИРАЖЕ) и заключить соглашения о сотрудничестве с Национальным наблюдательным центром в области преступности и ответных уголовно-правовых мер </w:t>
      </w:r>
      <w:r w:rsidRPr="00EC156A">
        <w:rPr>
          <w:bCs/>
          <w:lang w:val="ru-RU"/>
        </w:rPr>
        <w:t xml:space="preserve">(ОНДПР) и </w:t>
      </w:r>
      <w:r w:rsidRPr="00EC156A">
        <w:rPr>
          <w:lang w:val="ru-RU"/>
        </w:rPr>
        <w:t>Национальным институтом статистики и экономических исследований (ИНСЕЕ);</w:t>
      </w:r>
    </w:p>
    <w:p w:rsidR="00D45E0A" w:rsidRDefault="00D45E0A" w:rsidP="00D45E0A">
      <w:pPr>
        <w:pStyle w:val="Bullet1G"/>
        <w:rPr>
          <w:lang w:val="ru-RU"/>
        </w:rPr>
      </w:pPr>
      <w:r>
        <w:rPr>
          <w:lang w:val="ru-RU"/>
        </w:rPr>
        <w:t>с</w:t>
      </w:r>
      <w:r w:rsidRPr="00EC156A">
        <w:rPr>
          <w:lang w:val="ru-RU"/>
        </w:rPr>
        <w:t>одействие в проведение на местах политики защиты женщин – жертв насилия и распространение инноваций;</w:t>
      </w:r>
    </w:p>
    <w:p w:rsidR="00D45E0A" w:rsidRDefault="00D45E0A" w:rsidP="00D45E0A">
      <w:pPr>
        <w:pStyle w:val="Bullet1G"/>
        <w:rPr>
          <w:lang w:val="ru-RU"/>
        </w:rPr>
      </w:pPr>
      <w:r>
        <w:rPr>
          <w:lang w:val="ru-RU"/>
        </w:rPr>
        <w:t>о</w:t>
      </w:r>
      <w:r w:rsidRPr="00EC156A">
        <w:rPr>
          <w:lang w:val="ru-RU"/>
        </w:rPr>
        <w:t xml:space="preserve">пределение перечня требований к единому межведомственному учебному плану по проблемам насилия в отношении женщин, чтобы обеспечить повышение уровня подготовки специалистов; </w:t>
      </w:r>
    </w:p>
    <w:p w:rsidR="00D45E0A" w:rsidRPr="00EC156A" w:rsidRDefault="00D45E0A" w:rsidP="00D45E0A">
      <w:pPr>
        <w:pStyle w:val="Bullet1G"/>
        <w:rPr>
          <w:lang w:val="ru-RU"/>
        </w:rPr>
      </w:pPr>
      <w:r>
        <w:rPr>
          <w:lang w:val="ru-RU"/>
        </w:rPr>
        <w:t>п</w:t>
      </w:r>
      <w:r w:rsidRPr="00EC156A">
        <w:rPr>
          <w:lang w:val="ru-RU"/>
        </w:rPr>
        <w:t>овышение эффективности защиты жертв торговли людьми: Миссия намерена пересмотреть разработанный в 2011</w:t>
      </w:r>
      <w:r>
        <w:rPr>
          <w:lang w:val="ru-RU"/>
        </w:rPr>
        <w:t> год</w:t>
      </w:r>
      <w:r w:rsidRPr="00EC156A">
        <w:rPr>
          <w:lang w:val="ru-RU"/>
        </w:rPr>
        <w:t>у План действий и привлечь к работе все государственные службы. Особое внимание будет уделяться последствиям этого правонарушения в части, каса</w:t>
      </w:r>
      <w:r>
        <w:rPr>
          <w:lang w:val="ru-RU"/>
        </w:rPr>
        <w:t>ющей</w:t>
      </w:r>
      <w:r w:rsidRPr="00EC156A">
        <w:rPr>
          <w:lang w:val="ru-RU"/>
        </w:rPr>
        <w:t>ся права на проживание в стране.</w:t>
      </w:r>
    </w:p>
    <w:p w:rsidR="00D45E0A" w:rsidRPr="00EC156A" w:rsidRDefault="00D45E0A" w:rsidP="00D45E0A">
      <w:pPr>
        <w:pStyle w:val="SingleTxtG"/>
        <w:rPr>
          <w:b/>
          <w:lang w:val="ru-RU"/>
        </w:rPr>
      </w:pPr>
      <w:r w:rsidRPr="00EC156A">
        <w:rPr>
          <w:b/>
          <w:lang w:val="ru-RU"/>
        </w:rPr>
        <w:t>2.5.4.</w:t>
      </w:r>
      <w:r>
        <w:rPr>
          <w:b/>
          <w:lang w:val="ru-RU"/>
        </w:rPr>
        <w:tab/>
      </w:r>
      <w:r w:rsidRPr="00EC156A">
        <w:rPr>
          <w:b/>
          <w:lang w:val="ru-RU"/>
        </w:rPr>
        <w:t>Меры, предусматриваемые проектом закона</w:t>
      </w:r>
    </w:p>
    <w:p w:rsidR="00D45E0A" w:rsidRPr="00EC156A" w:rsidRDefault="00D45E0A" w:rsidP="00D45E0A">
      <w:pPr>
        <w:pStyle w:val="SingleTxtG"/>
        <w:rPr>
          <w:lang w:val="ru-RU"/>
        </w:rPr>
      </w:pPr>
      <w:r w:rsidRPr="00EC156A">
        <w:rPr>
          <w:lang w:val="ru-RU"/>
        </w:rPr>
        <w:t xml:space="preserve">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предусматривает ряд мер по борьбе с насилием в отношении женщин:</w:t>
      </w:r>
    </w:p>
    <w:tbl>
      <w:tblPr>
        <w:tblW w:w="0" w:type="auto"/>
        <w:tblInd w:w="1134" w:type="dxa"/>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4A0"/>
      </w:tblPr>
      <w:tblGrid>
        <w:gridCol w:w="7660"/>
      </w:tblGrid>
      <w:tr w:rsidR="00D45E0A" w:rsidRPr="00292F38" w:rsidTr="003A0795">
        <w:tc>
          <w:tcPr>
            <w:tcW w:w="7660" w:type="dxa"/>
            <w:tcBorders>
              <w:bottom w:val="nil"/>
            </w:tcBorders>
            <w:shd w:val="clear" w:color="auto" w:fill="auto"/>
          </w:tcPr>
          <w:p w:rsidR="00D45E0A" w:rsidRPr="00292F38" w:rsidRDefault="00D45E0A" w:rsidP="003A0795">
            <w:pPr>
              <w:pStyle w:val="SingleTxtG"/>
              <w:spacing w:before="60" w:after="60"/>
              <w:ind w:left="57" w:right="57"/>
              <w:rPr>
                <w:lang w:val="ru-RU"/>
              </w:rPr>
            </w:pPr>
            <w:r w:rsidRPr="00292F38">
              <w:rPr>
                <w:b/>
                <w:lang w:val="ru-RU"/>
              </w:rPr>
              <w:t>Статья 8</w:t>
            </w:r>
            <w:r w:rsidRPr="00292F38">
              <w:rPr>
                <w:lang w:val="ru-RU"/>
              </w:rPr>
              <w:t xml:space="preserve"> уточняет положение о судебном постановлении о защите, предусмотренное Законом № 2010-769 от 9 июля 2010 года о насилии в отношении женщин, о бытовом насилии и о его последствиях для детей.</w:t>
            </w:r>
          </w:p>
          <w:p w:rsidR="00D45E0A" w:rsidRPr="00292F38" w:rsidRDefault="00D45E0A" w:rsidP="003A0795">
            <w:pPr>
              <w:pStyle w:val="SingleTxtG"/>
              <w:spacing w:before="60" w:after="60"/>
              <w:ind w:left="57" w:right="57"/>
              <w:rPr>
                <w:lang w:val="ru-RU"/>
              </w:rPr>
            </w:pPr>
            <w:r w:rsidRPr="00292F38">
              <w:rPr>
                <w:b/>
                <w:lang w:val="ru-RU"/>
              </w:rPr>
              <w:t>Статья 9</w:t>
            </w:r>
            <w:r w:rsidRPr="00292F38">
              <w:rPr>
                <w:lang w:val="ru-RU"/>
              </w:rPr>
              <w:t xml:space="preserve"> предусматривает отказ (за некоторыми исключениями) от процедуры прекращения уголовного дела в связи с примирением сторон по делу о бытовом насилии.</w:t>
            </w:r>
          </w:p>
          <w:p w:rsidR="00D45E0A" w:rsidRPr="00292F38" w:rsidRDefault="00D45E0A" w:rsidP="003A0795">
            <w:pPr>
              <w:pStyle w:val="SingleTxtG"/>
              <w:spacing w:before="60" w:after="60"/>
              <w:ind w:left="57" w:right="57"/>
              <w:rPr>
                <w:lang w:val="ru-RU"/>
              </w:rPr>
            </w:pPr>
            <w:r w:rsidRPr="00292F38">
              <w:rPr>
                <w:b/>
                <w:lang w:val="ru-RU"/>
              </w:rPr>
              <w:t>Статья 10</w:t>
            </w:r>
            <w:r w:rsidRPr="00292F38">
              <w:rPr>
                <w:lang w:val="ru-RU"/>
              </w:rPr>
              <w:t xml:space="preserve"> распространяет на территорию всей страны действие системы телефонных служб по защите жертв бытового насилия.</w:t>
            </w:r>
          </w:p>
          <w:p w:rsidR="00D45E0A" w:rsidRPr="00292F38" w:rsidRDefault="00D45E0A" w:rsidP="003A0795">
            <w:pPr>
              <w:pStyle w:val="SingleTxtG"/>
              <w:spacing w:before="60" w:after="60"/>
              <w:ind w:left="57" w:right="57"/>
              <w:rPr>
                <w:lang w:val="ru-RU"/>
              </w:rPr>
            </w:pPr>
            <w:r w:rsidRPr="00292F38">
              <w:rPr>
                <w:b/>
                <w:lang w:val="ru-RU"/>
              </w:rPr>
              <w:t>Статья 11</w:t>
            </w:r>
            <w:r w:rsidRPr="00292F38">
              <w:rPr>
                <w:lang w:val="ru-RU"/>
              </w:rPr>
              <w:t xml:space="preserve"> вносит изменения в Уголовный и Уголовно-процессуальный кодексы, закрепляющие принцип запрета супругу, совершившему агрессивные действия, проживать в семейном жилище и, за исключением особых случаев, право жертвы на проживание в нем. </w:t>
            </w:r>
          </w:p>
          <w:p w:rsidR="00D45E0A" w:rsidRPr="00292F38" w:rsidRDefault="00D45E0A" w:rsidP="003A0795">
            <w:pPr>
              <w:pStyle w:val="SingleTxtG"/>
              <w:spacing w:before="60" w:after="60"/>
              <w:ind w:left="57" w:right="57"/>
              <w:rPr>
                <w:lang w:val="ru-RU"/>
              </w:rPr>
            </w:pPr>
            <w:r w:rsidRPr="00292F38">
              <w:rPr>
                <w:b/>
                <w:lang w:val="ru-RU"/>
              </w:rPr>
              <w:t>Статья 12</w:t>
            </w:r>
            <w:r w:rsidRPr="00292F38">
              <w:rPr>
                <w:lang w:val="ru-RU"/>
              </w:rPr>
              <w:t xml:space="preserve"> предусматривает преимущественное право жертв бытового насилия на сохранение за ними жилья. </w:t>
            </w:r>
          </w:p>
          <w:p w:rsidR="00D45E0A" w:rsidRPr="00292F38" w:rsidRDefault="00D45E0A" w:rsidP="003A0795">
            <w:pPr>
              <w:pStyle w:val="SingleTxtG"/>
              <w:spacing w:before="60" w:after="60"/>
              <w:ind w:left="57" w:right="57"/>
              <w:rPr>
                <w:b/>
                <w:lang w:val="ru-RU"/>
              </w:rPr>
            </w:pPr>
            <w:r w:rsidRPr="00292F38">
              <w:rPr>
                <w:b/>
                <w:lang w:val="ru-RU"/>
              </w:rPr>
              <w:t>Статья 13</w:t>
            </w:r>
            <w:r w:rsidRPr="00292F38">
              <w:rPr>
                <w:lang w:val="ru-RU"/>
              </w:rPr>
              <w:t xml:space="preserve"> предусматривает меры по повышению эффективности выявления случаев психологического насилия в семье.</w:t>
            </w:r>
          </w:p>
        </w:tc>
      </w:tr>
      <w:tr w:rsidR="00D45E0A" w:rsidRPr="00292F38" w:rsidTr="003A0795">
        <w:tc>
          <w:tcPr>
            <w:tcW w:w="7660" w:type="dxa"/>
            <w:tcBorders>
              <w:top w:val="nil"/>
              <w:left w:val="single" w:sz="4" w:space="0" w:color="auto"/>
              <w:bottom w:val="nil"/>
              <w:right w:val="single" w:sz="4" w:space="0" w:color="auto"/>
            </w:tcBorders>
            <w:shd w:val="clear" w:color="auto" w:fill="auto"/>
          </w:tcPr>
          <w:p w:rsidR="00D45E0A" w:rsidRPr="00292F38" w:rsidRDefault="00D45E0A" w:rsidP="003A0795">
            <w:pPr>
              <w:pStyle w:val="SingleTxtG"/>
              <w:spacing w:before="60" w:after="60"/>
              <w:ind w:left="57" w:right="57"/>
              <w:rPr>
                <w:b/>
                <w:lang w:val="ru-RU"/>
              </w:rPr>
            </w:pPr>
            <w:r w:rsidRPr="00292F38">
              <w:rPr>
                <w:b/>
                <w:lang w:val="ru-RU"/>
              </w:rPr>
              <w:t>Статья 14</w:t>
            </w:r>
            <w:r w:rsidRPr="00292F38">
              <w:rPr>
                <w:lang w:val="ru-RU"/>
              </w:rPr>
              <w:t xml:space="preserve"> учитывает насилие в отношении женщин при разработке мер политики профилактики инвалидности.</w:t>
            </w:r>
          </w:p>
          <w:p w:rsidR="00D45E0A" w:rsidRPr="00292F38" w:rsidRDefault="00D45E0A" w:rsidP="003A0795">
            <w:pPr>
              <w:pStyle w:val="SingleTxtG"/>
              <w:spacing w:before="60" w:after="60"/>
              <w:ind w:left="57" w:right="57"/>
              <w:rPr>
                <w:iCs/>
                <w:lang w:val="ru-RU"/>
              </w:rPr>
            </w:pPr>
            <w:r w:rsidRPr="00292F38">
              <w:rPr>
                <w:b/>
                <w:lang w:val="ru-RU"/>
              </w:rPr>
              <w:t xml:space="preserve">Статья 15 </w:t>
            </w:r>
            <w:r w:rsidRPr="00292F38">
              <w:rPr>
                <w:lang w:val="ru-RU"/>
              </w:rPr>
              <w:t xml:space="preserve">освобождает жертв бытового насилия и жертв торговли людьми от налогов и сборов в связи с оформлением документов на право проживания в стране. </w:t>
            </w:r>
          </w:p>
          <w:p w:rsidR="00D45E0A" w:rsidRPr="00292F38" w:rsidRDefault="00D45E0A" w:rsidP="003A0795">
            <w:pPr>
              <w:pStyle w:val="SingleTxtG"/>
              <w:spacing w:before="60" w:after="60"/>
              <w:ind w:left="57" w:right="57"/>
              <w:rPr>
                <w:b/>
                <w:lang w:val="ru-RU"/>
              </w:rPr>
            </w:pPr>
            <w:r w:rsidRPr="00292F38">
              <w:rPr>
                <w:b/>
                <w:lang w:val="ru-RU"/>
              </w:rPr>
              <w:t>Статья</w:t>
            </w:r>
            <w:r w:rsidRPr="00292F38">
              <w:rPr>
                <w:b/>
                <w:iCs/>
                <w:lang w:val="ru-RU"/>
              </w:rPr>
              <w:t xml:space="preserve"> 16</w:t>
            </w:r>
            <w:r w:rsidRPr="00292F38">
              <w:rPr>
                <w:iCs/>
                <w:lang w:val="ru-RU"/>
              </w:rPr>
              <w:t xml:space="preserve"> дает право прокурору Республики потребовать, чтобы правонарушитель прошел за свой счет курс обучения по проблемам предупреждения гендерного насилия и борьбы с этим явлением. Суд, постановляющий приговор, или судья по исполнению наказаний также имеют право принять подобную меру в отношении осужденного, в том числе в качестве дополнительного наказания.</w:t>
            </w:r>
          </w:p>
        </w:tc>
      </w:tr>
      <w:tr w:rsidR="00D45E0A" w:rsidRPr="00292F38" w:rsidTr="003A0795">
        <w:tc>
          <w:tcPr>
            <w:tcW w:w="7660" w:type="dxa"/>
            <w:tcBorders>
              <w:top w:val="nil"/>
            </w:tcBorders>
            <w:shd w:val="clear" w:color="auto" w:fill="auto"/>
          </w:tcPr>
          <w:p w:rsidR="00D45E0A" w:rsidRPr="00292F38" w:rsidRDefault="00D45E0A" w:rsidP="003A0795">
            <w:pPr>
              <w:pStyle w:val="SingleTxtG"/>
              <w:spacing w:after="0" w:line="240" w:lineRule="auto"/>
              <w:ind w:left="57" w:right="57"/>
              <w:rPr>
                <w:b/>
                <w:sz w:val="4"/>
                <w:szCs w:val="4"/>
                <w:lang w:val="ru-RU"/>
              </w:rPr>
            </w:pPr>
          </w:p>
        </w:tc>
      </w:tr>
    </w:tbl>
    <w:p w:rsidR="00D45E0A" w:rsidRDefault="00D45E0A" w:rsidP="00D45E0A">
      <w:pPr>
        <w:pStyle w:val="SingleTxtG"/>
        <w:rPr>
          <w:b/>
          <w:lang w:val="ru-RU"/>
        </w:rPr>
      </w:pPr>
    </w:p>
    <w:p w:rsidR="00D45E0A" w:rsidRPr="00EC156A" w:rsidRDefault="00D45E0A" w:rsidP="00D45E0A">
      <w:pPr>
        <w:pStyle w:val="SingleTxtG"/>
        <w:rPr>
          <w:b/>
          <w:lang w:val="ru-RU"/>
        </w:rPr>
      </w:pPr>
      <w:r>
        <w:rPr>
          <w:b/>
          <w:lang w:val="ru-RU"/>
        </w:rPr>
        <w:t>2.5.5.</w:t>
      </w:r>
      <w:r>
        <w:rPr>
          <w:b/>
          <w:lang w:val="ru-RU"/>
        </w:rPr>
        <w:tab/>
      </w:r>
      <w:r w:rsidRPr="00EC156A">
        <w:rPr>
          <w:b/>
          <w:lang w:val="ru-RU"/>
        </w:rPr>
        <w:t>Предупреждение сексуальных домогательств и борьба с этим явлением</w:t>
      </w:r>
    </w:p>
    <w:p w:rsidR="00D45E0A" w:rsidRPr="00EC156A" w:rsidRDefault="00D45E0A" w:rsidP="00D45E0A">
      <w:pPr>
        <w:pStyle w:val="SingleTxtG"/>
        <w:rPr>
          <w:b/>
          <w:i/>
          <w:lang w:val="ru-RU"/>
        </w:rPr>
      </w:pPr>
      <w:r w:rsidRPr="00EC156A">
        <w:rPr>
          <w:b/>
          <w:i/>
          <w:lang w:val="ru-RU"/>
        </w:rPr>
        <w:t>Рекомендация (пункт 31): Комитет настоятельно призывает Францию пересмотреть определение понятия "сексуальное домогательство".</w:t>
      </w:r>
    </w:p>
    <w:p w:rsidR="00D45E0A" w:rsidRPr="00EC156A" w:rsidRDefault="00D45E0A" w:rsidP="00D45E0A">
      <w:pPr>
        <w:pStyle w:val="SingleTxtG"/>
        <w:rPr>
          <w:lang w:val="ru-RU"/>
        </w:rPr>
      </w:pPr>
      <w:r w:rsidRPr="00EC156A">
        <w:rPr>
          <w:lang w:val="ru-RU"/>
        </w:rPr>
        <w:t xml:space="preserve">Положение жертв сексуальных домогательств становилось предметом рассмотрения дважды. Сначала </w:t>
      </w:r>
      <w:r>
        <w:rPr>
          <w:lang w:val="ru-RU"/>
        </w:rPr>
        <w:t>З</w:t>
      </w:r>
      <w:r w:rsidRPr="00EC156A">
        <w:rPr>
          <w:lang w:val="ru-RU"/>
        </w:rPr>
        <w:t>акон от 9 июля 20</w:t>
      </w:r>
      <w:r>
        <w:rPr>
          <w:lang w:val="ru-RU"/>
        </w:rPr>
        <w:t>1</w:t>
      </w:r>
      <w:r w:rsidRPr="00EC156A">
        <w:rPr>
          <w:lang w:val="ru-RU"/>
        </w:rPr>
        <w:t>0</w:t>
      </w:r>
      <w:r>
        <w:rPr>
          <w:lang w:val="ru-RU"/>
        </w:rPr>
        <w:t> год</w:t>
      </w:r>
      <w:r w:rsidRPr="00EC156A">
        <w:rPr>
          <w:lang w:val="ru-RU"/>
        </w:rPr>
        <w:t>а о насилии в отношении женщин внес изменение в определение заведомо ложного доноса. Если жертва сексуального насилия заявила о нем, а затем отозвала свою жалобу, она могла быть осуждена за заведомо ложный донос. Ложность фактов, о которых говорилось в заявлении, считалась установленной в том случае, если суд по делу о сексуальных домогательствах выносил оправдательный приговор, закрывал дело за отсутствием события преступления или прекращал дело. Теперь же факты, о которых шла речь в заявлении, не могут считаться не имевшими место, если судья приходит к выводу, что они не установлены, или что данное деяние было совершено не тем человеком, которому были предъявлены обвинения в домогательствах (см. исправленную статью 226-10 Уголовного кодекса).</w:t>
      </w:r>
    </w:p>
    <w:p w:rsidR="00D45E0A" w:rsidRPr="00EC156A" w:rsidRDefault="00D45E0A" w:rsidP="00D45E0A">
      <w:pPr>
        <w:pStyle w:val="SingleTxtG"/>
        <w:rPr>
          <w:lang w:val="ru-RU"/>
        </w:rPr>
      </w:pPr>
      <w:r w:rsidRPr="00EC156A">
        <w:rPr>
          <w:lang w:val="ru-RU"/>
        </w:rPr>
        <w:t xml:space="preserve">Кроме того, изменения были внесены на основании </w:t>
      </w:r>
      <w:r>
        <w:rPr>
          <w:lang w:val="ru-RU"/>
        </w:rPr>
        <w:t>З</w:t>
      </w:r>
      <w:r w:rsidRPr="00EC156A">
        <w:rPr>
          <w:lang w:val="ru-RU"/>
        </w:rPr>
        <w:t>акона</w:t>
      </w:r>
      <w:r>
        <w:rPr>
          <w:lang w:val="ru-RU"/>
        </w:rPr>
        <w:t> </w:t>
      </w:r>
      <w:r w:rsidRPr="00EC156A">
        <w:rPr>
          <w:lang w:val="ru-RU"/>
        </w:rPr>
        <w:t>№</w:t>
      </w:r>
      <w:r>
        <w:rPr>
          <w:lang w:val="ru-RU"/>
        </w:rPr>
        <w:t> </w:t>
      </w:r>
      <w:r w:rsidRPr="00EC156A">
        <w:rPr>
          <w:lang w:val="ru-RU"/>
        </w:rPr>
        <w:t>2012-954 от 6</w:t>
      </w:r>
      <w:r>
        <w:rPr>
          <w:lang w:val="ru-RU"/>
        </w:rPr>
        <w:t> </w:t>
      </w:r>
      <w:r w:rsidRPr="00EC156A">
        <w:rPr>
          <w:lang w:val="ru-RU"/>
        </w:rPr>
        <w:t>августа 2012</w:t>
      </w:r>
      <w:r>
        <w:rPr>
          <w:lang w:val="ru-RU"/>
        </w:rPr>
        <w:t> год</w:t>
      </w:r>
      <w:r w:rsidRPr="00EC156A">
        <w:rPr>
          <w:lang w:val="ru-RU"/>
        </w:rPr>
        <w:t>а, который внес новое, более точное определение понятия "сексуальные домогательства" в Уголовный кодекс, Трудовой кодекс и в Устав государственной службы, а также предусмотрел более суровые меры наказания, соответствующие европейскому праву. Таким образом, закон гармонизировал положения законодательства о сексуальных домогательствах. Он усилил защиту от дискриминации, обязательство принимать предупредительные меры, которое несет в первую очередь работодатель, а также права НПО. В ноябре 2012</w:t>
      </w:r>
      <w:r>
        <w:rPr>
          <w:lang w:val="ru-RU"/>
        </w:rPr>
        <w:t> год</w:t>
      </w:r>
      <w:r w:rsidRPr="00EC156A">
        <w:rPr>
          <w:lang w:val="ru-RU"/>
        </w:rPr>
        <w:t>а началось проведение организованной правительством информационной кампании по проблеме сексуальных домогательств.</w:t>
      </w:r>
    </w:p>
    <w:p w:rsidR="00D45E0A" w:rsidRPr="00EC156A" w:rsidRDefault="00D45E0A" w:rsidP="00D45E0A">
      <w:pPr>
        <w:pStyle w:val="SingleTxtG"/>
        <w:rPr>
          <w:lang w:val="ru-RU"/>
        </w:rPr>
      </w:pPr>
      <w:r w:rsidRPr="00EC156A">
        <w:rPr>
          <w:lang w:val="ru-RU"/>
        </w:rPr>
        <w:t xml:space="preserve">С началом кампании начал действовать вновь созданный информационный сайт для широких кругов общественности </w:t>
      </w:r>
      <w:r>
        <w:rPr>
          <w:lang w:val="ru-RU"/>
        </w:rPr>
        <w:t xml:space="preserve">по адресу: </w:t>
      </w:r>
      <w:hyperlink r:id="rId21" w:history="1">
        <w:r w:rsidRPr="00F157C9">
          <w:rPr>
            <w:rStyle w:val="Hyperlink"/>
            <w:lang w:val="ru-RU"/>
          </w:rPr>
          <w:t>http://stop-harcelement-sexuel.gouv.fr/</w:t>
        </w:r>
      </w:hyperlink>
      <w:r w:rsidRPr="00F157C9">
        <w:rPr>
          <w:lang w:val="ru-RU"/>
        </w:rPr>
        <w:t>, где жертвы могут найти любую полезную для них информацию.</w:t>
      </w:r>
    </w:p>
    <w:p w:rsidR="00D45E0A" w:rsidRPr="00EC156A" w:rsidRDefault="00D45E0A" w:rsidP="00D45E0A">
      <w:pPr>
        <w:pStyle w:val="SingleTxtG"/>
        <w:rPr>
          <w:lang w:val="ru-RU"/>
        </w:rPr>
      </w:pPr>
      <w:r w:rsidRPr="00EC156A">
        <w:rPr>
          <w:lang w:val="ru-RU"/>
        </w:rPr>
        <w:t xml:space="preserve">Борьба с сексуальными домогательствами </w:t>
      </w:r>
      <w:r>
        <w:rPr>
          <w:lang w:val="ru-RU"/>
        </w:rPr>
        <w:t xml:space="preserve">также </w:t>
      </w:r>
      <w:r w:rsidRPr="00EC156A">
        <w:rPr>
          <w:lang w:val="ru-RU"/>
        </w:rPr>
        <w:t xml:space="preserve">предусмотрена меморандумом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 системе государственной службы, подписанным 8</w:t>
      </w:r>
      <w:r>
        <w:rPr>
          <w:lang w:val="ru-RU"/>
        </w:rPr>
        <w:t> </w:t>
      </w:r>
      <w:r w:rsidRPr="00EC156A">
        <w:rPr>
          <w:lang w:val="ru-RU"/>
        </w:rPr>
        <w:t>марта 2013</w:t>
      </w:r>
      <w:r>
        <w:rPr>
          <w:lang w:val="ru-RU"/>
        </w:rPr>
        <w:t> год</w:t>
      </w:r>
      <w:r w:rsidRPr="00EC156A">
        <w:rPr>
          <w:lang w:val="ru-RU"/>
        </w:rPr>
        <w:t>а.</w:t>
      </w:r>
    </w:p>
    <w:p w:rsidR="00D45E0A" w:rsidRPr="00EC156A" w:rsidRDefault="00D45E0A" w:rsidP="00D45E0A">
      <w:pPr>
        <w:pStyle w:val="SingleTxtG"/>
        <w:rPr>
          <w:lang w:val="ru-RU"/>
        </w:rPr>
      </w:pPr>
      <w:r>
        <w:rPr>
          <w:lang w:val="ru-RU"/>
        </w:rPr>
        <w:t xml:space="preserve">В связи с этим </w:t>
      </w:r>
      <w:r w:rsidRPr="00EC156A">
        <w:rPr>
          <w:lang w:val="ru-RU"/>
        </w:rPr>
        <w:t xml:space="preserve">совместный циркуляр министра по делам государственной службы и министра по правам женщин напоминает о новых положениях о преступлении сексуальных домогательств, предусмотренных уголовным законодательством, их последствиях для трех уровней государственной службы, а также об обязанности государственных служащих предупреждать, консультировать и защищать. </w:t>
      </w:r>
    </w:p>
    <w:p w:rsidR="00D45E0A" w:rsidRPr="00EC156A" w:rsidRDefault="00D45E0A" w:rsidP="00D45E0A">
      <w:pPr>
        <w:pStyle w:val="SingleTxtG"/>
        <w:rPr>
          <w:lang w:val="ru-RU"/>
        </w:rPr>
      </w:pPr>
      <w:r w:rsidRPr="00EC156A">
        <w:rPr>
          <w:lang w:val="ru-RU"/>
        </w:rPr>
        <w:t xml:space="preserve">Государственные работодатели обязаны организовать специальное обучение, позволяющее больше знать о сексуальных и моральных домогательствах, предупреждать их и бороться с ними. Каждое лицо, вновь поступающее на государственную службу, обязано пройти курс подготовки по </w:t>
      </w:r>
      <w:r>
        <w:rPr>
          <w:lang w:val="ru-RU"/>
        </w:rPr>
        <w:t>данн</w:t>
      </w:r>
      <w:r w:rsidRPr="00EC156A">
        <w:rPr>
          <w:lang w:val="ru-RU"/>
        </w:rPr>
        <w:t>ой проблематике. Курс предусматривает повышение уровня информированности о конкретных видах насилия в отношении женщин и о тех средствах, которыми могут воспользоваться женщины, подвергающиеся такому насилию.</w:t>
      </w:r>
    </w:p>
    <w:p w:rsidR="00D45E0A" w:rsidRPr="00D45E0A" w:rsidRDefault="00D45E0A" w:rsidP="00D45E0A">
      <w:pPr>
        <w:pStyle w:val="H1G"/>
        <w:rPr>
          <w:lang w:val="ru-RU"/>
        </w:rPr>
      </w:pPr>
      <w:bookmarkStart w:id="35" w:name="_Toc374878682"/>
      <w:r w:rsidRPr="00D45E0A">
        <w:rPr>
          <w:lang w:val="ru-RU"/>
        </w:rPr>
        <w:tab/>
      </w:r>
      <w:bookmarkStart w:id="36" w:name="_Toc398638244"/>
      <w:r w:rsidRPr="00D45E0A">
        <w:rPr>
          <w:lang w:val="ru-RU"/>
        </w:rPr>
        <w:t>2.6.</w:t>
      </w:r>
      <w:r w:rsidRPr="00D45E0A">
        <w:rPr>
          <w:lang w:val="ru-RU"/>
        </w:rPr>
        <w:tab/>
        <w:t>Предупреждение торговли людьми и эксплуатации проституции третьими лицами и борьба с этими явлениями (статья</w:t>
      </w:r>
      <w:r>
        <w:t> </w:t>
      </w:r>
      <w:r w:rsidRPr="00D45E0A">
        <w:rPr>
          <w:lang w:val="ru-RU"/>
        </w:rPr>
        <w:t>6)</w:t>
      </w:r>
      <w:bookmarkEnd w:id="36"/>
      <w:r w:rsidRPr="00D45E0A">
        <w:rPr>
          <w:lang w:val="ru-RU"/>
        </w:rPr>
        <w:t xml:space="preserve"> </w:t>
      </w:r>
      <w:bookmarkEnd w:id="35"/>
    </w:p>
    <w:p w:rsidR="00D45E0A" w:rsidRPr="00EC156A" w:rsidRDefault="00D45E0A" w:rsidP="00D45E0A">
      <w:pPr>
        <w:pStyle w:val="SingleTxtG"/>
        <w:rPr>
          <w:b/>
          <w:i/>
          <w:lang w:val="ru-RU"/>
        </w:rPr>
      </w:pPr>
      <w:r w:rsidRPr="00EC156A">
        <w:rPr>
          <w:b/>
          <w:i/>
          <w:lang w:val="ru-RU"/>
        </w:rPr>
        <w:t>Рекомендация (пункт 31): "Комитет настоятельно призывает государство-участник принять все необходимые меры для искоренения всех форм торговли женщинами и девочками и их сексуальной эксплуатации. Комитет настоятельно призывает государство-участник гарантировать предоставление женщинам и девочкам – жертвам торговли людьми всей необходимой поддержки и, в том числе</w:t>
      </w:r>
      <w:r>
        <w:rPr>
          <w:b/>
          <w:i/>
          <w:lang w:val="ru-RU"/>
        </w:rPr>
        <w:t>,</w:t>
      </w:r>
      <w:r w:rsidRPr="00EC156A">
        <w:rPr>
          <w:b/>
          <w:i/>
          <w:lang w:val="ru-RU"/>
        </w:rPr>
        <w:t xml:space="preserve"> средствами защиты свидетелей и социальной реинтеграции. В связи </w:t>
      </w:r>
      <w:r>
        <w:rPr>
          <w:b/>
          <w:i/>
          <w:lang w:val="ru-RU"/>
        </w:rPr>
        <w:t xml:space="preserve">с этим </w:t>
      </w:r>
      <w:r w:rsidRPr="00EC156A">
        <w:rPr>
          <w:b/>
          <w:i/>
          <w:lang w:val="ru-RU"/>
        </w:rPr>
        <w:t>Комитет настоятельно призывает государство-участник систематически собирать и анализировать данные в разбивке по возрасту и социальному происхождению, чтобы иметь более полное представление о ситуации с торговлей людьми и соответствующих тенденциях, установить коренные причины этого явления и разработать и принять меры, направленные на искоренение таких коренных причин. Для обеспечения того, чтобы ставшие объектом купли-продажи и нуждающиеся в международной защите женщины и девочки не подвергались высылке, Комитет рекомендует государству-участнику пересмотреть требование о подаче жалобы как обязательном условии для получения вида на жительство. Комитет призывает государство-участник всесторонне изучить вопрос о воздействии Закона от 18</w:t>
      </w:r>
      <w:r>
        <w:rPr>
          <w:b/>
          <w:i/>
          <w:lang w:val="ru-RU"/>
        </w:rPr>
        <w:t> </w:t>
      </w:r>
      <w:r w:rsidRPr="00EC156A">
        <w:rPr>
          <w:b/>
          <w:i/>
          <w:lang w:val="ru-RU"/>
        </w:rPr>
        <w:t>марта 2003</w:t>
      </w:r>
      <w:r>
        <w:rPr>
          <w:b/>
          <w:i/>
          <w:lang w:val="ru-RU"/>
        </w:rPr>
        <w:t> год</w:t>
      </w:r>
      <w:r w:rsidRPr="00EC156A">
        <w:rPr>
          <w:b/>
          <w:i/>
          <w:lang w:val="ru-RU"/>
        </w:rPr>
        <w:t>а на внутреннюю безопасность, включая запрет на пассивное предложение сексуальных услуг".</w:t>
      </w:r>
    </w:p>
    <w:p w:rsidR="00D45E0A" w:rsidRPr="00EC156A" w:rsidRDefault="00D45E0A" w:rsidP="00D45E0A">
      <w:pPr>
        <w:pStyle w:val="SingleTxtG"/>
        <w:rPr>
          <w:b/>
          <w:lang w:val="ru-RU"/>
        </w:rPr>
      </w:pPr>
      <w:r w:rsidRPr="00EC156A">
        <w:rPr>
          <w:b/>
          <w:lang w:val="ru-RU"/>
        </w:rPr>
        <w:t>2.6.1.</w:t>
      </w:r>
      <w:r>
        <w:rPr>
          <w:b/>
          <w:lang w:val="ru-RU"/>
        </w:rPr>
        <w:tab/>
      </w:r>
      <w:r w:rsidRPr="00EC156A">
        <w:rPr>
          <w:b/>
          <w:lang w:val="ru-RU"/>
        </w:rPr>
        <w:t>Подтверждение аболиционистской позиции Франции</w:t>
      </w:r>
    </w:p>
    <w:p w:rsidR="00D45E0A" w:rsidRPr="00EC156A" w:rsidRDefault="00D45E0A" w:rsidP="00D45E0A">
      <w:pPr>
        <w:pStyle w:val="SingleTxtG"/>
        <w:rPr>
          <w:lang w:val="ru-RU"/>
        </w:rPr>
      </w:pPr>
      <w:r>
        <w:rPr>
          <w:lang w:val="ru-RU"/>
        </w:rPr>
        <w:t>О</w:t>
      </w:r>
      <w:r w:rsidRPr="00EC156A">
        <w:rPr>
          <w:lang w:val="ru-RU"/>
        </w:rPr>
        <w:t>снов</w:t>
      </w:r>
      <w:r>
        <w:rPr>
          <w:lang w:val="ru-RU"/>
        </w:rPr>
        <w:t>ой</w:t>
      </w:r>
      <w:r w:rsidRPr="00EC156A">
        <w:rPr>
          <w:lang w:val="ru-RU"/>
        </w:rPr>
        <w:t xml:space="preserve"> политики Франции в отношении проституции </w:t>
      </w:r>
      <w:r>
        <w:rPr>
          <w:lang w:val="ru-RU"/>
        </w:rPr>
        <w:t xml:space="preserve">является </w:t>
      </w:r>
      <w:r w:rsidRPr="00EC156A">
        <w:rPr>
          <w:lang w:val="ru-RU"/>
        </w:rPr>
        <w:t xml:space="preserve">система аболиционизма, которая предполагает недопущение любых форм сводничества, то есть эксплуатации проституции третьих лиц даже с их согласия. Занятие проституцией само по себе не запрещено. </w:t>
      </w:r>
      <w:r w:rsidRPr="003627F7">
        <w:rPr>
          <w:lang w:val="ru-RU"/>
        </w:rPr>
        <w:t>Преследование может иметь место только в связи с его откровенными проявлениями в общественных местах.</w:t>
      </w:r>
      <w:r w:rsidRPr="00EC156A">
        <w:rPr>
          <w:lang w:val="ru-RU"/>
        </w:rPr>
        <w:t xml:space="preserve"> </w:t>
      </w:r>
    </w:p>
    <w:p w:rsidR="00D45E0A" w:rsidRPr="00EC156A" w:rsidRDefault="00D45E0A" w:rsidP="00D45E0A">
      <w:pPr>
        <w:pStyle w:val="SingleTxtG"/>
        <w:rPr>
          <w:lang w:val="ru-RU"/>
        </w:rPr>
      </w:pPr>
      <w:r w:rsidRPr="00EC156A">
        <w:rPr>
          <w:lang w:val="ru-RU"/>
        </w:rPr>
        <w:t>В целях пересмотра регулирующего проституцию</w:t>
      </w:r>
      <w:r w:rsidRPr="006225B3">
        <w:rPr>
          <w:lang w:val="ru-RU"/>
        </w:rPr>
        <w:t xml:space="preserve"> </w:t>
      </w:r>
      <w:r w:rsidRPr="00EC156A">
        <w:rPr>
          <w:lang w:val="ru-RU"/>
        </w:rPr>
        <w:t>правового режима, Национальное собрание в июле 2010</w:t>
      </w:r>
      <w:r>
        <w:rPr>
          <w:lang w:val="ru-RU"/>
        </w:rPr>
        <w:t> год</w:t>
      </w:r>
      <w:r w:rsidRPr="00EC156A">
        <w:rPr>
          <w:lang w:val="ru-RU"/>
        </w:rPr>
        <w:t>а создало информационную группу во главе с г-жой Даниэль Буске (ФСП). В апреле 2011</w:t>
      </w:r>
      <w:r>
        <w:rPr>
          <w:lang w:val="ru-RU"/>
        </w:rPr>
        <w:t> год</w:t>
      </w:r>
      <w:r w:rsidRPr="00EC156A">
        <w:rPr>
          <w:lang w:val="ru-RU"/>
        </w:rPr>
        <w:t xml:space="preserve">а </w:t>
      </w:r>
      <w:r>
        <w:rPr>
          <w:lang w:val="ru-RU"/>
        </w:rPr>
        <w:t xml:space="preserve">данная </w:t>
      </w:r>
      <w:r w:rsidRPr="00EC156A">
        <w:rPr>
          <w:lang w:val="ru-RU"/>
        </w:rPr>
        <w:t xml:space="preserve">группа опубликовала доклад </w:t>
      </w:r>
      <w:r>
        <w:rPr>
          <w:lang w:val="ru-RU"/>
        </w:rPr>
        <w:t xml:space="preserve">под названием </w:t>
      </w:r>
      <w:r w:rsidRPr="00EC156A">
        <w:rPr>
          <w:lang w:val="ru-RU"/>
        </w:rPr>
        <w:t>"Проституция, необходимость ответственного подхода: покончить с мифом о древнейшей профессии". Руководители всех политических групп в Национальном собрании подписали резолюцию с подтверждением аболиционистской позиции Франции, которая затем 6</w:t>
      </w:r>
      <w:r>
        <w:rPr>
          <w:lang w:val="ru-RU"/>
        </w:rPr>
        <w:t> </w:t>
      </w:r>
      <w:r w:rsidRPr="00EC156A">
        <w:rPr>
          <w:lang w:val="ru-RU"/>
        </w:rPr>
        <w:t>декабря 2011</w:t>
      </w:r>
      <w:r>
        <w:rPr>
          <w:lang w:val="ru-RU"/>
        </w:rPr>
        <w:t> год</w:t>
      </w:r>
      <w:r w:rsidRPr="00EC156A">
        <w:rPr>
          <w:lang w:val="ru-RU"/>
        </w:rPr>
        <w:t>а была единодушно одобрена в ходе голосования. В</w:t>
      </w:r>
      <w:r>
        <w:rPr>
          <w:lang w:val="ru-RU"/>
        </w:rPr>
        <w:t> </w:t>
      </w:r>
      <w:r w:rsidRPr="00EC156A">
        <w:rPr>
          <w:lang w:val="ru-RU"/>
        </w:rPr>
        <w:t xml:space="preserve">резолюции подчеркивается, что цель позиции </w:t>
      </w:r>
      <w:r>
        <w:rPr>
          <w:lang w:val="ru-RU"/>
        </w:rPr>
        <w:t xml:space="preserve">Франции </w:t>
      </w:r>
      <w:r w:rsidRPr="00EC156A">
        <w:rPr>
          <w:lang w:val="ru-RU"/>
        </w:rPr>
        <w:t>заключается в создании общества без проституции, и указывается, что, "учитывая, что чаще всего побудительным мотивом для начала заняти</w:t>
      </w:r>
      <w:r>
        <w:rPr>
          <w:lang w:val="ru-RU"/>
        </w:rPr>
        <w:t>я</w:t>
      </w:r>
      <w:r w:rsidRPr="00EC156A">
        <w:rPr>
          <w:lang w:val="ru-RU"/>
        </w:rPr>
        <w:t xml:space="preserve"> проституцией является принуждение, неотъемлемой частью этой деятельности является насилие и она влечет за собой негативные последствия для физического и психического здоровья, проституция ни в коем случае не может быть признана видом профессиональной деятельности". Кроме того, согласно резолюции, "задачей первостепенной важности для государственной политики является предоставление достойных альтернатив занятиям проституцией и обеспечение основных прав лиц, ею занимающихся".</w:t>
      </w:r>
    </w:p>
    <w:p w:rsidR="00D45E0A" w:rsidRPr="00EC156A" w:rsidRDefault="00D45E0A" w:rsidP="00D45E0A">
      <w:pPr>
        <w:pStyle w:val="SingleTxtG"/>
        <w:rPr>
          <w:lang w:val="ru-RU"/>
        </w:rPr>
      </w:pPr>
      <w:r w:rsidRPr="00EC156A">
        <w:rPr>
          <w:lang w:val="ru-RU"/>
        </w:rPr>
        <w:t>По итогам работы, проведенной группой по правам женщин в Национальном собрании, министр по делам женщин активно поддержала проект закона о борьбе с системой вовлечения в проституцию, принятый Национальным собранием в первом чтении 4</w:t>
      </w:r>
      <w:r>
        <w:rPr>
          <w:lang w:val="ru-RU"/>
        </w:rPr>
        <w:t> </w:t>
      </w:r>
      <w:r w:rsidRPr="00EC156A">
        <w:rPr>
          <w:lang w:val="ru-RU"/>
        </w:rPr>
        <w:t>декабря 2013</w:t>
      </w:r>
      <w:r>
        <w:rPr>
          <w:lang w:val="ru-RU"/>
        </w:rPr>
        <w:t> год</w:t>
      </w:r>
      <w:r w:rsidRPr="00EC156A">
        <w:rPr>
          <w:lang w:val="ru-RU"/>
        </w:rPr>
        <w:t>а.</w:t>
      </w:r>
    </w:p>
    <w:p w:rsidR="00D45E0A" w:rsidRPr="00EC156A" w:rsidRDefault="00D45E0A" w:rsidP="00D45E0A">
      <w:pPr>
        <w:pStyle w:val="SingleTxtG"/>
        <w:rPr>
          <w:b/>
          <w:i/>
          <w:lang w:val="ru-RU"/>
        </w:rPr>
      </w:pPr>
      <w:r w:rsidRPr="00EC156A">
        <w:rPr>
          <w:b/>
          <w:i/>
          <w:lang w:val="ru-RU"/>
        </w:rPr>
        <w:t>Статистические данные</w:t>
      </w:r>
    </w:p>
    <w:p w:rsidR="00D45E0A" w:rsidRPr="00EC156A" w:rsidRDefault="00D45E0A" w:rsidP="00D45E0A">
      <w:pPr>
        <w:pStyle w:val="SingleTxtG"/>
        <w:rPr>
          <w:lang w:val="ru-RU"/>
        </w:rPr>
      </w:pPr>
      <w:r w:rsidRPr="00EC156A">
        <w:rPr>
          <w:lang w:val="ru-RU"/>
        </w:rPr>
        <w:t>На действующее в структуре Министерства внутренних дел Центральное управление по борьбе с торговлей людьми (ЦУБТЛ) возложена ответственность за анализ данных исключительно о торговле людьми в целях сексуальной эксплуатации. В 2011</w:t>
      </w:r>
      <w:r>
        <w:rPr>
          <w:lang w:val="ru-RU"/>
        </w:rPr>
        <w:t> год</w:t>
      </w:r>
      <w:r w:rsidRPr="00EC156A">
        <w:rPr>
          <w:lang w:val="ru-RU"/>
        </w:rPr>
        <w:t xml:space="preserve">у в рамках судебных процедур по делам о сводничестве и/или торговле </w:t>
      </w:r>
      <w:r w:rsidRPr="00EE0332">
        <w:rPr>
          <w:lang w:val="ru-RU"/>
        </w:rPr>
        <w:t>людьми в целях сексуальной эксплуатации были выявлены 149</w:t>
      </w:r>
      <w:r>
        <w:rPr>
          <w:lang w:val="ru-RU"/>
        </w:rPr>
        <w:t> </w:t>
      </w:r>
      <w:r w:rsidRPr="00EE0332">
        <w:rPr>
          <w:lang w:val="ru-RU"/>
        </w:rPr>
        <w:t>жертв</w:t>
      </w:r>
      <w:r>
        <w:rPr>
          <w:lang w:val="ru-RU"/>
        </w:rPr>
        <w:t> </w:t>
      </w:r>
      <w:r w:rsidRPr="00EE0332">
        <w:rPr>
          <w:lang w:val="ru-RU"/>
        </w:rPr>
        <w:t>– граждан Франции и 649 жертв</w:t>
      </w:r>
      <w:r w:rsidRPr="00EE0332">
        <w:rPr>
          <w:spacing w:val="4"/>
          <w:w w:val="103"/>
          <w:kern w:val="14"/>
          <w:lang w:val="ru-RU"/>
        </w:rPr>
        <w:t xml:space="preserve"> </w:t>
      </w:r>
      <w:r w:rsidRPr="00EE0332">
        <w:rPr>
          <w:lang w:val="ru-RU"/>
        </w:rPr>
        <w:t>вне зависимости от гражданства.</w:t>
      </w:r>
    </w:p>
    <w:p w:rsidR="00D45E0A" w:rsidRPr="00EC156A" w:rsidRDefault="00D45E0A" w:rsidP="00D45E0A">
      <w:pPr>
        <w:pStyle w:val="SingleTxtG"/>
        <w:rPr>
          <w:lang w:val="ru-RU"/>
        </w:rPr>
      </w:pPr>
      <w:r w:rsidRPr="00EC156A">
        <w:rPr>
          <w:lang w:val="ru-RU"/>
        </w:rPr>
        <w:t>Официальных переписей лиц, занимающихся проституцией, не проводилось; единственные имеющиеся данные предоставляют службы полиции, получая их прежде всего по материалам задержаний за приставания к прохожим, а также местные структуры, например НПО. По данным за 2010</w:t>
      </w:r>
      <w:r>
        <w:rPr>
          <w:lang w:val="ru-RU"/>
        </w:rPr>
        <w:t> год</w:t>
      </w:r>
      <w:r w:rsidRPr="00EC156A">
        <w:rPr>
          <w:lang w:val="ru-RU"/>
        </w:rPr>
        <w:t xml:space="preserve">, предоставленным Центральным управлением по борьбе с торговлей людьми (ЦУБТЛ), проституцией во Франции занимались от </w:t>
      </w:r>
      <w:r w:rsidRPr="00EC156A">
        <w:rPr>
          <w:bCs/>
          <w:lang w:val="ru-RU"/>
        </w:rPr>
        <w:t xml:space="preserve">20 000 до 40 000 человек, 85 процентов из которых – женщины. </w:t>
      </w:r>
    </w:p>
    <w:p w:rsidR="00D45E0A" w:rsidRPr="00EC156A" w:rsidRDefault="00D45E0A" w:rsidP="00D45E0A">
      <w:pPr>
        <w:pStyle w:val="SingleTxtG"/>
        <w:rPr>
          <w:lang w:val="ru-RU"/>
        </w:rPr>
      </w:pPr>
      <w:r w:rsidRPr="00EC156A">
        <w:rPr>
          <w:lang w:val="ru-RU"/>
        </w:rPr>
        <w:t>Чтобы восполнить отсутствие официальных статистических данных о жертвах торговли людьми, в рамках Первого межведомственного плана борьбы с торговлей людьми предусматривается разработать статистический инструмент.</w:t>
      </w:r>
    </w:p>
    <w:p w:rsidR="00D45E0A" w:rsidRPr="00EC156A" w:rsidRDefault="00D45E0A" w:rsidP="00D45E0A">
      <w:pPr>
        <w:pStyle w:val="SingleTxtG"/>
        <w:rPr>
          <w:lang w:val="ru-RU"/>
        </w:rPr>
      </w:pPr>
      <w:r w:rsidRPr="00EC156A">
        <w:rPr>
          <w:lang w:val="ru-RU"/>
        </w:rPr>
        <w:t xml:space="preserve">В целях повышения уровня осведомленности </w:t>
      </w:r>
      <w:r>
        <w:rPr>
          <w:lang w:val="ru-RU"/>
        </w:rPr>
        <w:t>М</w:t>
      </w:r>
      <w:r w:rsidRPr="00EC156A">
        <w:rPr>
          <w:lang w:val="ru-RU"/>
        </w:rPr>
        <w:t>инистерство планирует провести исследование по проблемам проституции в студенческой среде.</w:t>
      </w:r>
    </w:p>
    <w:p w:rsidR="00D45E0A" w:rsidRPr="00EC156A" w:rsidRDefault="00D45E0A" w:rsidP="00D45E0A">
      <w:pPr>
        <w:pStyle w:val="SingleTxtG"/>
        <w:rPr>
          <w:b/>
          <w:lang w:val="ru-RU"/>
        </w:rPr>
      </w:pPr>
      <w:r w:rsidRPr="00EC156A">
        <w:rPr>
          <w:b/>
          <w:lang w:val="ru-RU"/>
        </w:rPr>
        <w:t>2.6.2.</w:t>
      </w:r>
      <w:r>
        <w:rPr>
          <w:b/>
          <w:lang w:val="ru-RU"/>
        </w:rPr>
        <w:tab/>
      </w:r>
      <w:r w:rsidRPr="00EC156A">
        <w:rPr>
          <w:b/>
          <w:lang w:val="ru-RU"/>
        </w:rPr>
        <w:t xml:space="preserve">Борьба с торговлей людьми и </w:t>
      </w:r>
      <w:r>
        <w:rPr>
          <w:b/>
          <w:lang w:val="ru-RU"/>
        </w:rPr>
        <w:t xml:space="preserve">предоставление </w:t>
      </w:r>
      <w:r w:rsidRPr="00EC156A">
        <w:rPr>
          <w:b/>
          <w:lang w:val="ru-RU"/>
        </w:rPr>
        <w:t>поддержк</w:t>
      </w:r>
      <w:r>
        <w:rPr>
          <w:b/>
          <w:lang w:val="ru-RU"/>
        </w:rPr>
        <w:t>и</w:t>
      </w:r>
      <w:r w:rsidRPr="00EC156A">
        <w:rPr>
          <w:b/>
          <w:lang w:val="ru-RU"/>
        </w:rPr>
        <w:t xml:space="preserve"> жертв</w:t>
      </w:r>
      <w:r>
        <w:rPr>
          <w:b/>
          <w:lang w:val="ru-RU"/>
        </w:rPr>
        <w:t>ам</w:t>
      </w:r>
    </w:p>
    <w:p w:rsidR="00D45E0A" w:rsidRPr="00EC156A" w:rsidRDefault="00D45E0A" w:rsidP="00D45E0A">
      <w:pPr>
        <w:pStyle w:val="SingleTxtG"/>
        <w:rPr>
          <w:lang w:val="ru-RU"/>
        </w:rPr>
      </w:pPr>
      <w:r w:rsidRPr="00EC156A">
        <w:rPr>
          <w:lang w:val="ru-RU"/>
        </w:rPr>
        <w:t>В 2010</w:t>
      </w:r>
      <w:r>
        <w:rPr>
          <w:lang w:val="ru-RU"/>
        </w:rPr>
        <w:t> год</w:t>
      </w:r>
      <w:r w:rsidRPr="00EC156A">
        <w:rPr>
          <w:lang w:val="ru-RU"/>
        </w:rPr>
        <w:t>у по случаю признания борьбы с насилием в отношении женщин "Великим национальным почином" было решено расширить масштабы борьбы с насилием в отношении женщин в любых его формах. Впервые в Межведомственном плане борьбы с насилием в отношении женщин было упомянуто о борьбе с проституцией и торговлей людьми в целях сексуальной эксплуатации. Проституцию с полной определенностью причислили к проявлениям насилия в отношении женщин, что позволило сделать шаг вперед не только в деле предупреждения и борьбы, но и в оказании помощи жертвам и их сопровождении. На практике это нашло свое отражение в создании Межведомственной миссии по защите женщин – жертв насилия (МИПРОФ), которая также наделена полномочиями в сфере борьбы с торговлей людьми.</w:t>
      </w:r>
    </w:p>
    <w:p w:rsidR="00D45E0A" w:rsidRPr="00EC156A" w:rsidRDefault="00D45E0A" w:rsidP="00D45E0A">
      <w:pPr>
        <w:pStyle w:val="SingleTxtG"/>
        <w:rPr>
          <w:lang w:val="ru-RU"/>
        </w:rPr>
      </w:pPr>
      <w:r w:rsidRPr="00EC156A">
        <w:rPr>
          <w:lang w:val="ru-RU"/>
        </w:rPr>
        <w:t>В соответствии с международными обязательствами (Варшавская конвенция) Франция создала в лице МИПРОФ общенациональную координационную структуру по борьбе с торговлей людьми.</w:t>
      </w:r>
    </w:p>
    <w:p w:rsidR="00D45E0A" w:rsidRPr="00EC156A" w:rsidRDefault="00D45E0A" w:rsidP="00D45E0A">
      <w:pPr>
        <w:pStyle w:val="SingleTxtG"/>
        <w:rPr>
          <w:lang w:val="ru-RU"/>
        </w:rPr>
      </w:pPr>
      <w:r w:rsidRPr="00EC156A">
        <w:rPr>
          <w:lang w:val="ru-RU"/>
        </w:rPr>
        <w:t>В циркуляре министра внутренних дел по проблемам натурализации содержится напоминание о праве жертв торговли людьми на получение вида на жительство.</w:t>
      </w:r>
    </w:p>
    <w:p w:rsidR="00D45E0A" w:rsidRPr="00EC156A" w:rsidRDefault="00D45E0A" w:rsidP="00D45E0A">
      <w:pPr>
        <w:pStyle w:val="SingleTxtG"/>
        <w:rPr>
          <w:lang w:val="ru-RU"/>
        </w:rPr>
      </w:pPr>
      <w:r w:rsidRPr="00EC156A">
        <w:rPr>
          <w:lang w:val="ru-RU"/>
        </w:rPr>
        <w:t>Принятием закона от 5 августа 2012</w:t>
      </w:r>
      <w:r>
        <w:rPr>
          <w:lang w:val="ru-RU"/>
        </w:rPr>
        <w:t> год</w:t>
      </w:r>
      <w:r w:rsidRPr="00EC156A">
        <w:rPr>
          <w:lang w:val="ru-RU"/>
        </w:rPr>
        <w:t>а, содержащего ряд положений об адаптации в правовой сфере (DDAI), правитель</w:t>
      </w:r>
      <w:r w:rsidRPr="007F3BD5">
        <w:rPr>
          <w:lang w:val="ru-RU"/>
        </w:rPr>
        <w:t>ство реализовало европейскую директиву от 5 апреля 2011 года о бо</w:t>
      </w:r>
      <w:r w:rsidRPr="00EC156A">
        <w:rPr>
          <w:lang w:val="ru-RU"/>
        </w:rPr>
        <w:t>рьбе с торговлей людьми и предложило расширить квалификацию преступления торговли людьми.</w:t>
      </w:r>
    </w:p>
    <w:p w:rsidR="00D45E0A" w:rsidRPr="00EC156A" w:rsidRDefault="00D45E0A" w:rsidP="00D45E0A">
      <w:pPr>
        <w:pStyle w:val="SingleTxtG"/>
        <w:rPr>
          <w:lang w:val="ru-RU"/>
        </w:rPr>
      </w:pPr>
      <w:r w:rsidRPr="00EC156A">
        <w:rPr>
          <w:lang w:val="ru-RU"/>
        </w:rPr>
        <w:t>В январе 2014</w:t>
      </w:r>
      <w:r>
        <w:rPr>
          <w:lang w:val="ru-RU"/>
        </w:rPr>
        <w:t> год</w:t>
      </w:r>
      <w:r w:rsidRPr="00EC156A">
        <w:rPr>
          <w:lang w:val="ru-RU"/>
        </w:rPr>
        <w:t>а будет представлен проект Глобального плана борьбы с торговлей людьми, цель которого состоит в усилении карательных мер, расширении международного сотрудничества, а также в подгото</w:t>
      </w:r>
      <w:r>
        <w:rPr>
          <w:lang w:val="ru-RU"/>
        </w:rPr>
        <w:t>вке служащих полиции к борьбе с </w:t>
      </w:r>
      <w:r w:rsidRPr="00EC156A">
        <w:rPr>
          <w:lang w:val="ru-RU"/>
        </w:rPr>
        <w:t>этим преступлением, ущемляющим права жертв.</w:t>
      </w:r>
    </w:p>
    <w:p w:rsidR="00D45E0A" w:rsidRPr="00EC156A" w:rsidRDefault="00D45E0A" w:rsidP="00D45E0A">
      <w:pPr>
        <w:pStyle w:val="SingleTxtG"/>
        <w:rPr>
          <w:b/>
          <w:i/>
          <w:lang w:val="ru-RU"/>
        </w:rPr>
      </w:pPr>
      <w:r w:rsidRPr="00EC156A">
        <w:rPr>
          <w:b/>
          <w:i/>
          <w:lang w:val="ru-RU"/>
        </w:rPr>
        <w:t>2.6.2.1.</w:t>
      </w:r>
      <w:r>
        <w:rPr>
          <w:b/>
          <w:i/>
          <w:lang w:val="ru-RU"/>
        </w:rPr>
        <w:tab/>
      </w:r>
      <w:r w:rsidRPr="00EC156A">
        <w:rPr>
          <w:b/>
          <w:i/>
          <w:lang w:val="ru-RU"/>
        </w:rPr>
        <w:t xml:space="preserve">Раздел "Борьба с проституцией" в </w:t>
      </w:r>
      <w:r>
        <w:rPr>
          <w:b/>
          <w:i/>
          <w:lang w:val="ru-RU"/>
        </w:rPr>
        <w:t>Межведомственном плане борьбы с </w:t>
      </w:r>
      <w:r w:rsidRPr="00EC156A">
        <w:rPr>
          <w:b/>
          <w:i/>
          <w:lang w:val="ru-RU"/>
        </w:rPr>
        <w:t>торговлей людьми</w:t>
      </w:r>
    </w:p>
    <w:p w:rsidR="00D45E0A" w:rsidRPr="00EC156A" w:rsidRDefault="00D45E0A" w:rsidP="00D45E0A">
      <w:pPr>
        <w:pStyle w:val="SingleTxtG"/>
        <w:rPr>
          <w:lang w:val="ru-RU"/>
        </w:rPr>
      </w:pPr>
      <w:r w:rsidRPr="00EC156A">
        <w:rPr>
          <w:lang w:val="ru-RU"/>
        </w:rPr>
        <w:t xml:space="preserve">Государственные </w:t>
      </w:r>
      <w:r>
        <w:rPr>
          <w:lang w:val="ru-RU"/>
        </w:rPr>
        <w:t xml:space="preserve">органы </w:t>
      </w:r>
      <w:r w:rsidRPr="00EC156A">
        <w:rPr>
          <w:lang w:val="ru-RU"/>
        </w:rPr>
        <w:t>власти предоставляют средства на профилакти</w:t>
      </w:r>
      <w:r>
        <w:rPr>
          <w:lang w:val="ru-RU"/>
        </w:rPr>
        <w:t>чес</w:t>
      </w:r>
      <w:r w:rsidRPr="00EC156A">
        <w:rPr>
          <w:lang w:val="ru-RU"/>
        </w:rPr>
        <w:t>ки</w:t>
      </w:r>
      <w:r>
        <w:rPr>
          <w:lang w:val="ru-RU"/>
        </w:rPr>
        <w:t>е</w:t>
      </w:r>
      <w:r w:rsidRPr="00EC156A">
        <w:rPr>
          <w:lang w:val="ru-RU"/>
        </w:rPr>
        <w:t xml:space="preserve"> меры и сопровождени</w:t>
      </w:r>
      <w:r>
        <w:rPr>
          <w:lang w:val="ru-RU"/>
        </w:rPr>
        <w:t>е</w:t>
      </w:r>
      <w:r w:rsidRPr="00EC156A">
        <w:rPr>
          <w:lang w:val="ru-RU"/>
        </w:rPr>
        <w:t xml:space="preserve"> лиц, занимающихся проституцией, </w:t>
      </w:r>
      <w:r>
        <w:rPr>
          <w:lang w:val="ru-RU"/>
        </w:rPr>
        <w:t xml:space="preserve">которые </w:t>
      </w:r>
      <w:r w:rsidRPr="00EC156A">
        <w:rPr>
          <w:lang w:val="ru-RU"/>
        </w:rPr>
        <w:t>провод</w:t>
      </w:r>
      <w:r>
        <w:rPr>
          <w:lang w:val="ru-RU"/>
        </w:rPr>
        <w:t>ят</w:t>
      </w:r>
      <w:r w:rsidRPr="00EC156A">
        <w:rPr>
          <w:lang w:val="ru-RU"/>
        </w:rPr>
        <w:t xml:space="preserve"> специальны</w:t>
      </w:r>
      <w:r>
        <w:rPr>
          <w:lang w:val="ru-RU"/>
        </w:rPr>
        <w:t>е</w:t>
      </w:r>
      <w:r w:rsidRPr="00EC156A">
        <w:rPr>
          <w:lang w:val="ru-RU"/>
        </w:rPr>
        <w:t xml:space="preserve"> НПО. Сумма кредитов, предоставленных в 2013</w:t>
      </w:r>
      <w:r>
        <w:rPr>
          <w:lang w:val="ru-RU"/>
        </w:rPr>
        <w:t> год</w:t>
      </w:r>
      <w:r w:rsidRPr="00EC156A">
        <w:rPr>
          <w:lang w:val="ru-RU"/>
        </w:rPr>
        <w:t xml:space="preserve">у на оказание помощи лицам, занимающимся проституцией или находящимся в группе риска, увеличилась до </w:t>
      </w:r>
      <w:r w:rsidRPr="00EC156A">
        <w:rPr>
          <w:b/>
          <w:bCs/>
          <w:lang w:val="ru-RU"/>
        </w:rPr>
        <w:t>1 811 453</w:t>
      </w:r>
      <w:r>
        <w:rPr>
          <w:b/>
          <w:bCs/>
          <w:lang w:val="ru-RU"/>
        </w:rPr>
        <w:t> </w:t>
      </w:r>
      <w:r w:rsidRPr="00EC156A">
        <w:rPr>
          <w:b/>
          <w:bCs/>
          <w:lang w:val="ru-RU"/>
        </w:rPr>
        <w:t>евро</w:t>
      </w:r>
      <w:r w:rsidRPr="00EC156A">
        <w:rPr>
          <w:bCs/>
          <w:lang w:val="ru-RU"/>
        </w:rPr>
        <w:t>, т</w:t>
      </w:r>
      <w:r>
        <w:rPr>
          <w:bCs/>
          <w:lang w:val="ru-RU"/>
        </w:rPr>
        <w:t xml:space="preserve">о </w:t>
      </w:r>
      <w:r w:rsidRPr="00EC156A">
        <w:rPr>
          <w:bCs/>
          <w:lang w:val="ru-RU"/>
        </w:rPr>
        <w:t>е</w:t>
      </w:r>
      <w:r>
        <w:rPr>
          <w:bCs/>
          <w:lang w:val="ru-RU"/>
        </w:rPr>
        <w:t>сть</w:t>
      </w:r>
      <w:r w:rsidRPr="00EC156A">
        <w:rPr>
          <w:bCs/>
          <w:lang w:val="ru-RU"/>
        </w:rPr>
        <w:t xml:space="preserve"> более чем на 8 процентов по сравнению с 2012</w:t>
      </w:r>
      <w:r>
        <w:rPr>
          <w:bCs/>
          <w:lang w:val="ru-RU"/>
        </w:rPr>
        <w:t> год</w:t>
      </w:r>
      <w:r w:rsidRPr="00EC156A">
        <w:rPr>
          <w:bCs/>
          <w:lang w:val="ru-RU"/>
        </w:rPr>
        <w:t>ом. Учитывая нынешние финансовые трудности, этот относительный рост отражает стремление Министерства по правам женщин оказывать поддержку мерам по предупреждению проституции и борьбе с этим явлением. В 2014</w:t>
      </w:r>
      <w:r>
        <w:rPr>
          <w:bCs/>
          <w:lang w:val="ru-RU"/>
        </w:rPr>
        <w:t> год</w:t>
      </w:r>
      <w:r w:rsidRPr="00EC156A">
        <w:rPr>
          <w:bCs/>
          <w:lang w:val="ru-RU"/>
        </w:rPr>
        <w:t>у предусматривается выделить кредиты на 2,4</w:t>
      </w:r>
      <w:r>
        <w:rPr>
          <w:bCs/>
          <w:lang w:val="ru-RU"/>
        </w:rPr>
        <w:t> </w:t>
      </w:r>
      <w:r w:rsidRPr="00EC156A">
        <w:rPr>
          <w:bCs/>
          <w:lang w:val="ru-RU"/>
        </w:rPr>
        <w:t>млн.</w:t>
      </w:r>
      <w:r>
        <w:rPr>
          <w:bCs/>
          <w:lang w:val="ru-RU"/>
        </w:rPr>
        <w:t> </w:t>
      </w:r>
      <w:r w:rsidRPr="00EC156A">
        <w:rPr>
          <w:bCs/>
          <w:lang w:val="ru-RU"/>
        </w:rPr>
        <w:t>евро, или на 23 процента больше, чем в 2012</w:t>
      </w:r>
      <w:r>
        <w:rPr>
          <w:bCs/>
          <w:lang w:val="ru-RU"/>
        </w:rPr>
        <w:t> год</w:t>
      </w:r>
      <w:r w:rsidRPr="00EC156A">
        <w:rPr>
          <w:bCs/>
          <w:lang w:val="ru-RU"/>
        </w:rPr>
        <w:t xml:space="preserve">у. </w:t>
      </w:r>
    </w:p>
    <w:p w:rsidR="00D45E0A" w:rsidRPr="00EC156A" w:rsidRDefault="00D45E0A" w:rsidP="00D45E0A">
      <w:pPr>
        <w:pStyle w:val="SingleTxtG"/>
        <w:rPr>
          <w:bCs/>
          <w:lang w:val="ru-RU"/>
        </w:rPr>
      </w:pPr>
      <w:r w:rsidRPr="00EC156A">
        <w:rPr>
          <w:bCs/>
          <w:lang w:val="ru-RU"/>
        </w:rPr>
        <w:t>Судя по данным об использовании кредитов, предоставленным местными структурами в 2012</w:t>
      </w:r>
      <w:r>
        <w:rPr>
          <w:bCs/>
          <w:lang w:val="ru-RU"/>
        </w:rPr>
        <w:t> год</w:t>
      </w:r>
      <w:r w:rsidRPr="00EC156A">
        <w:rPr>
          <w:bCs/>
          <w:lang w:val="ru-RU"/>
        </w:rPr>
        <w:t xml:space="preserve">у: </w:t>
      </w:r>
    </w:p>
    <w:p w:rsidR="00D45E0A" w:rsidRPr="00EC156A" w:rsidRDefault="00D45E0A" w:rsidP="00D45E0A">
      <w:pPr>
        <w:pStyle w:val="Bullet1G"/>
        <w:rPr>
          <w:b/>
          <w:lang w:val="ru-RU"/>
        </w:rPr>
      </w:pPr>
      <w:r w:rsidRPr="00EC156A">
        <w:rPr>
          <w:b/>
          <w:lang w:val="ru-RU"/>
        </w:rPr>
        <w:t xml:space="preserve">особо крупные масштабы проституция приобрела в 9 регионах: </w:t>
      </w:r>
      <w:r w:rsidRPr="00EC156A">
        <w:rPr>
          <w:lang w:val="ru-RU"/>
        </w:rPr>
        <w:t>Эльзас, Аквитания, Гваделупа, Иль-де-Франс, Лангедок-Руссильон, Средние Пиренеи, Нор – Па-де-Кале, Прованс – Альпы – Лазурный берег, Рона – Альпы.</w:t>
      </w:r>
    </w:p>
    <w:p w:rsidR="00D45E0A" w:rsidRPr="00EC156A" w:rsidRDefault="00D45E0A" w:rsidP="00D45E0A">
      <w:pPr>
        <w:pStyle w:val="Bullet1G"/>
        <w:rPr>
          <w:b/>
          <w:lang w:val="ru-RU"/>
        </w:rPr>
      </w:pPr>
      <w:r w:rsidRPr="00EC156A">
        <w:rPr>
          <w:b/>
          <w:lang w:val="ru-RU"/>
        </w:rPr>
        <w:t>69 процентов всех кредитов используются в четырех регионах</w:t>
      </w:r>
      <w:r w:rsidRPr="00EC156A">
        <w:rPr>
          <w:lang w:val="ru-RU"/>
        </w:rPr>
        <w:t>: Иль-де-Франс (40,2 процента), Рона – Альпы (11,79 процента), Прованс – Альпы – Лазурный берег (8,87 процента) и Лангедок-Руссильон (8,52 процента). Средства направляются на работу в четырех сферах: помощь лицам, занимающимся проституцией (25 процентов), повышение уровня информированности общественности (25 процентов), повышение уровня осведомленности</w:t>
      </w:r>
      <w:r>
        <w:rPr>
          <w:lang w:val="ru-RU"/>
        </w:rPr>
        <w:t>/</w:t>
      </w:r>
      <w:r w:rsidRPr="00EC156A">
        <w:rPr>
          <w:lang w:val="ru-RU"/>
        </w:rPr>
        <w:t>обучение специалистов (36 процентов), опросы</w:t>
      </w:r>
      <w:r>
        <w:rPr>
          <w:lang w:val="ru-RU"/>
        </w:rPr>
        <w:t>/</w:t>
      </w:r>
      <w:r w:rsidRPr="00EC156A">
        <w:rPr>
          <w:lang w:val="ru-RU"/>
        </w:rPr>
        <w:t>исследования по проблемам проституции (4 процента).</w:t>
      </w:r>
    </w:p>
    <w:p w:rsidR="00D45E0A" w:rsidRPr="00EC156A" w:rsidRDefault="00D45E0A" w:rsidP="00D45E0A">
      <w:pPr>
        <w:pStyle w:val="SingleTxtG"/>
        <w:rPr>
          <w:b/>
          <w:i/>
          <w:lang w:val="ru-RU"/>
        </w:rPr>
      </w:pPr>
      <w:r w:rsidRPr="00EC156A">
        <w:rPr>
          <w:b/>
          <w:i/>
          <w:lang w:val="ru-RU"/>
        </w:rPr>
        <w:t>2.6.2.2.</w:t>
      </w:r>
      <w:r>
        <w:rPr>
          <w:b/>
          <w:i/>
          <w:lang w:val="ru-RU"/>
        </w:rPr>
        <w:tab/>
      </w:r>
      <w:r w:rsidRPr="00EC156A">
        <w:rPr>
          <w:b/>
          <w:i/>
          <w:lang w:val="ru-RU"/>
        </w:rPr>
        <w:t>Помощь жертвам из числа иностранных граждан </w:t>
      </w:r>
    </w:p>
    <w:p w:rsidR="00D45E0A" w:rsidRPr="00EC156A" w:rsidRDefault="00D45E0A" w:rsidP="00D45E0A">
      <w:pPr>
        <w:pStyle w:val="SingleTxtG"/>
        <w:rPr>
          <w:lang w:val="ru-RU"/>
        </w:rPr>
      </w:pPr>
      <w:r w:rsidRPr="00EC156A">
        <w:rPr>
          <w:lang w:val="ru-RU"/>
        </w:rPr>
        <w:t xml:space="preserve">Статья </w:t>
      </w:r>
      <w:r>
        <w:rPr>
          <w:lang w:val="en-US"/>
        </w:rPr>
        <w:t>L</w:t>
      </w:r>
      <w:r w:rsidRPr="003C5A4B">
        <w:rPr>
          <w:lang w:val="ru-RU"/>
        </w:rPr>
        <w:t>.</w:t>
      </w:r>
      <w:r w:rsidRPr="00EC156A">
        <w:rPr>
          <w:lang w:val="ru-RU"/>
        </w:rPr>
        <w:t xml:space="preserve">316-1 Кодекса о въезде и пребывании иностранцев и о праве на убежище предусматривает механизм защиты жертв торговли людьми (зачастую </w:t>
      </w:r>
      <w:r>
        <w:rPr>
          <w:lang w:val="ru-RU"/>
        </w:rPr>
        <w:t>это</w:t>
      </w:r>
      <w:r w:rsidRPr="00EC156A">
        <w:rPr>
          <w:lang w:val="ru-RU"/>
        </w:rPr>
        <w:t xml:space="preserve"> женщины), которым предоставляется временный вид на жительство в том случае, если они </w:t>
      </w:r>
      <w:r w:rsidRPr="003C5A4B">
        <w:rPr>
          <w:lang w:val="ru-RU"/>
        </w:rPr>
        <w:t>поступают п</w:t>
      </w:r>
      <w:r w:rsidRPr="00EC156A">
        <w:rPr>
          <w:lang w:val="ru-RU"/>
        </w:rPr>
        <w:t xml:space="preserve">од защиту закона и сообщают </w:t>
      </w:r>
      <w:r>
        <w:rPr>
          <w:lang w:val="ru-RU"/>
        </w:rPr>
        <w:t xml:space="preserve">органам </w:t>
      </w:r>
      <w:r w:rsidRPr="00EC156A">
        <w:rPr>
          <w:lang w:val="ru-RU"/>
        </w:rPr>
        <w:t>власт</w:t>
      </w:r>
      <w:r>
        <w:rPr>
          <w:lang w:val="ru-RU"/>
        </w:rPr>
        <w:t>и</w:t>
      </w:r>
      <w:r w:rsidRPr="00EC156A">
        <w:rPr>
          <w:lang w:val="ru-RU"/>
        </w:rPr>
        <w:t xml:space="preserve"> о деяниях, жертвами которых они стали, и о тех, кто их совершает. </w:t>
      </w:r>
    </w:p>
    <w:p w:rsidR="00D45E0A" w:rsidRPr="00EC156A" w:rsidRDefault="00D45E0A" w:rsidP="00D45E0A">
      <w:pPr>
        <w:pStyle w:val="SingleTxtG"/>
        <w:rPr>
          <w:lang w:val="ru-RU"/>
        </w:rPr>
      </w:pPr>
      <w:r w:rsidRPr="00EC156A">
        <w:rPr>
          <w:lang w:val="ru-RU"/>
        </w:rPr>
        <w:t>В рамках механизма, который начал действовать в 2008</w:t>
      </w:r>
      <w:r>
        <w:rPr>
          <w:lang w:val="ru-RU"/>
        </w:rPr>
        <w:t> год</w:t>
      </w:r>
      <w:r w:rsidRPr="00EC156A">
        <w:rPr>
          <w:lang w:val="ru-RU"/>
        </w:rPr>
        <w:t>у, в 2008</w:t>
      </w:r>
      <w:r>
        <w:rPr>
          <w:lang w:val="ru-RU"/>
        </w:rPr>
        <w:t> год</w:t>
      </w:r>
      <w:r w:rsidRPr="00EC156A">
        <w:rPr>
          <w:lang w:val="ru-RU"/>
        </w:rPr>
        <w:t>у были предоставлены 29 видов на жительство, в 2009 – 102, в 2010 – 160, в 2011 – 175 и в 2012</w:t>
      </w:r>
      <w:r>
        <w:rPr>
          <w:lang w:val="ru-RU"/>
        </w:rPr>
        <w:t> </w:t>
      </w:r>
      <w:r w:rsidRPr="00EC156A">
        <w:rPr>
          <w:lang w:val="ru-RU"/>
        </w:rPr>
        <w:t>– 193, т</w:t>
      </w:r>
      <w:r>
        <w:rPr>
          <w:lang w:val="ru-RU"/>
        </w:rPr>
        <w:t xml:space="preserve">о </w:t>
      </w:r>
      <w:r w:rsidRPr="00EC156A">
        <w:rPr>
          <w:lang w:val="ru-RU"/>
        </w:rPr>
        <w:t>е</w:t>
      </w:r>
      <w:r>
        <w:rPr>
          <w:lang w:val="ru-RU"/>
        </w:rPr>
        <w:t>сть</w:t>
      </w:r>
      <w:r w:rsidRPr="00EC156A">
        <w:rPr>
          <w:lang w:val="ru-RU"/>
        </w:rPr>
        <w:t xml:space="preserve">, </w:t>
      </w:r>
      <w:r>
        <w:rPr>
          <w:lang w:val="ru-RU"/>
        </w:rPr>
        <w:t>данный</w:t>
      </w:r>
      <w:r w:rsidRPr="00EC156A">
        <w:rPr>
          <w:lang w:val="ru-RU"/>
        </w:rPr>
        <w:t xml:space="preserve"> показатель постоянно рос. Кроме того, префектуры предоставляют тем жертвам торговли людьми, которые не соответствуют требованиям закона, виды на жительство на основан</w:t>
      </w:r>
      <w:r>
        <w:rPr>
          <w:lang w:val="ru-RU"/>
        </w:rPr>
        <w:t>и</w:t>
      </w:r>
      <w:r w:rsidRPr="00EC156A">
        <w:rPr>
          <w:lang w:val="ru-RU"/>
        </w:rPr>
        <w:t>и статьи L.313-14 Кодекса о въезде и пребывании иностранцев и о праве на убежище, предусматривающей выдачу вида на жительство в исключительных случаях, когда речь идет о соображениях гуманности или об исключениях, связанных с особенностями ситуации, в которой оказалась конкретная жертва.</w:t>
      </w:r>
    </w:p>
    <w:p w:rsidR="00D45E0A" w:rsidRPr="00EC156A" w:rsidRDefault="00D45E0A" w:rsidP="00D45E0A">
      <w:pPr>
        <w:pStyle w:val="SingleTxtG"/>
        <w:rPr>
          <w:lang w:val="ru-RU"/>
        </w:rPr>
      </w:pPr>
      <w:r w:rsidRPr="00EC156A">
        <w:rPr>
          <w:lang w:val="ru-RU"/>
        </w:rPr>
        <w:t xml:space="preserve">Чтобы правильно оценить действенность </w:t>
      </w:r>
      <w:r>
        <w:rPr>
          <w:lang w:val="ru-RU"/>
        </w:rPr>
        <w:t>данн</w:t>
      </w:r>
      <w:r w:rsidRPr="00EC156A">
        <w:rPr>
          <w:lang w:val="ru-RU"/>
        </w:rPr>
        <w:t>ого положения, необходимо провести его апробацию на протяжении достаточно значительного периода. Как представляется, пятилетний срок практической апробации – это тот минимум, который позволит оценить воздействие подобного правового инструментария на торговлю людьми.</w:t>
      </w:r>
    </w:p>
    <w:p w:rsidR="00D45E0A" w:rsidRPr="00EC156A" w:rsidRDefault="00D45E0A" w:rsidP="00D45E0A">
      <w:pPr>
        <w:pStyle w:val="SingleTxtG"/>
        <w:rPr>
          <w:lang w:val="ru-RU"/>
        </w:rPr>
      </w:pPr>
      <w:r w:rsidRPr="00EC156A">
        <w:rPr>
          <w:lang w:val="ru-RU"/>
        </w:rPr>
        <w:t>После того, как ассоциация АЛК-Ницца выступила с инициативой по созданию сети защищенных приютов для приема и сопровождения девушек – жертв преступных группировок сутенеров и торговцев людьми, эта инициатива получила поддержку и развитие и превратилась в национальную сеть защищенных приютов (Ак-Се). Эти приюты признаны официально и получают финансовую поддержку со стороны государства. Так, согласно постановлению от 13 сентября 2007</w:t>
      </w:r>
      <w:r>
        <w:rPr>
          <w:lang w:val="ru-RU"/>
        </w:rPr>
        <w:t> год</w:t>
      </w:r>
      <w:r w:rsidRPr="00EC156A">
        <w:rPr>
          <w:lang w:val="ru-RU"/>
        </w:rPr>
        <w:t xml:space="preserve">а, "если для обеспечения безопасности иностранного гражданина необходимо изменить место его жительства, он может обратиться в национальную сеть приютов для жертв торговли людьми и сутенерства, созданную на основании договора между министром социальных действий и НПО, координирующей работу </w:t>
      </w:r>
      <w:r>
        <w:rPr>
          <w:lang w:val="ru-RU"/>
        </w:rPr>
        <w:t>данн</w:t>
      </w:r>
      <w:r w:rsidRPr="00EC156A">
        <w:rPr>
          <w:lang w:val="ru-RU"/>
        </w:rPr>
        <w:t>ой сети".</w:t>
      </w:r>
    </w:p>
    <w:p w:rsidR="00D45E0A" w:rsidRPr="00EC156A" w:rsidRDefault="00D45E0A" w:rsidP="00D45E0A">
      <w:pPr>
        <w:pStyle w:val="SingleTxtG"/>
        <w:rPr>
          <w:lang w:val="ru-RU"/>
        </w:rPr>
      </w:pPr>
      <w:r>
        <w:rPr>
          <w:lang w:val="ru-RU"/>
        </w:rPr>
        <w:t xml:space="preserve">Кроме </w:t>
      </w:r>
      <w:r w:rsidRPr="00EC156A">
        <w:rPr>
          <w:lang w:val="ru-RU"/>
        </w:rPr>
        <w:t xml:space="preserve">того, циркуляр </w:t>
      </w:r>
      <w:r>
        <w:rPr>
          <w:lang w:val="ru-RU"/>
        </w:rPr>
        <w:t>М</w:t>
      </w:r>
      <w:r w:rsidRPr="00EC156A">
        <w:rPr>
          <w:lang w:val="ru-RU"/>
        </w:rPr>
        <w:t>инистерства по делам иммиграции, интеграции, национальной идентичности и солидарного развития от 5 февраля 2009</w:t>
      </w:r>
      <w:r>
        <w:rPr>
          <w:lang w:val="ru-RU"/>
        </w:rPr>
        <w:t> год</w:t>
      </w:r>
      <w:r w:rsidRPr="00EC156A">
        <w:rPr>
          <w:lang w:val="ru-RU"/>
        </w:rPr>
        <w:t xml:space="preserve">а об условиях предоставления вида на жительство иностранцам – жертвам торговли людьми и сутенерства, сотрудничающим с судебными </w:t>
      </w:r>
      <w:r>
        <w:rPr>
          <w:lang w:val="ru-RU"/>
        </w:rPr>
        <w:t>органами</w:t>
      </w:r>
      <w:r w:rsidRPr="00EC156A">
        <w:rPr>
          <w:lang w:val="ru-RU"/>
        </w:rPr>
        <w:t>, направленный префектам и руководству полиции и национальной жандармерии, предлагает им наладить сотрудничество с национальной сетью защищенных приютов (Ак-Се).</w:t>
      </w:r>
    </w:p>
    <w:p w:rsidR="00D45E0A" w:rsidRPr="00EC156A" w:rsidRDefault="00D45E0A" w:rsidP="00D45E0A">
      <w:pPr>
        <w:pStyle w:val="SingleTxtG"/>
        <w:rPr>
          <w:lang w:val="ru-RU"/>
        </w:rPr>
      </w:pPr>
      <w:r w:rsidRPr="00EC156A">
        <w:rPr>
          <w:lang w:val="ru-RU"/>
        </w:rPr>
        <w:t>Статья 15 проекта закона о равенстве женщин и мужчин освобождает жертв бытового насилия и торговли людьми от уплаты налогов и сборов при получении вида на жительство.</w:t>
      </w:r>
    </w:p>
    <w:p w:rsidR="00D45E0A" w:rsidRPr="00EC156A" w:rsidRDefault="00D45E0A" w:rsidP="00D45E0A">
      <w:pPr>
        <w:pStyle w:val="SingleTxtG"/>
        <w:rPr>
          <w:b/>
          <w:lang w:val="ru-RU"/>
        </w:rPr>
      </w:pPr>
      <w:r w:rsidRPr="00EC156A">
        <w:rPr>
          <w:b/>
          <w:lang w:val="ru-RU"/>
        </w:rPr>
        <w:t>2.6.3.</w:t>
      </w:r>
      <w:r>
        <w:rPr>
          <w:b/>
          <w:lang w:val="ru-RU"/>
        </w:rPr>
        <w:tab/>
      </w:r>
      <w:r w:rsidRPr="00EC156A">
        <w:rPr>
          <w:b/>
          <w:lang w:val="ru-RU"/>
        </w:rPr>
        <w:t>Оценка последствий запрета на пассивное предложение сексуальных услуг лицами, занимающимися проституцией</w:t>
      </w:r>
    </w:p>
    <w:p w:rsidR="00D45E0A" w:rsidRPr="00EC156A" w:rsidRDefault="00D45E0A" w:rsidP="00D45E0A">
      <w:pPr>
        <w:pStyle w:val="SingleTxtG"/>
        <w:rPr>
          <w:lang w:val="ru-RU"/>
        </w:rPr>
      </w:pPr>
      <w:r w:rsidRPr="00EC156A">
        <w:rPr>
          <w:lang w:val="ru-RU"/>
        </w:rPr>
        <w:t>В декабре 2012</w:t>
      </w:r>
      <w:r>
        <w:rPr>
          <w:lang w:val="ru-RU"/>
        </w:rPr>
        <w:t> год</w:t>
      </w:r>
      <w:r w:rsidRPr="00EC156A">
        <w:rPr>
          <w:lang w:val="ru-RU"/>
        </w:rPr>
        <w:t xml:space="preserve">а Главная инспекция по социальным вопросам (ГИСВ) представила Министерству по правам женщин доклад о медицинских проблемах в связи с проституцией. В докладе напоминается, что за этим названием скрываются очень разные, резко отличающиеся друг от друга и постоянно изменяющиеся реалии, порождающие различные проблемы и различные потребности в сфере здравоохранения. В докладе содержится призыв обеспечить </w:t>
      </w:r>
      <w:r>
        <w:rPr>
          <w:lang w:val="ru-RU"/>
        </w:rPr>
        <w:t>фактическ</w:t>
      </w:r>
      <w:r w:rsidRPr="00EC156A">
        <w:rPr>
          <w:lang w:val="ru-RU"/>
        </w:rPr>
        <w:t>ое признание и осуществление прав лиц, занимающихся проституцией, при ведении профилактической работы, в ходе медицинского обслуживания и при оказании помощи таким людям.</w:t>
      </w:r>
    </w:p>
    <w:p w:rsidR="00D45E0A" w:rsidRPr="00EC156A" w:rsidRDefault="00D45E0A" w:rsidP="00D45E0A">
      <w:pPr>
        <w:pStyle w:val="SingleTxtG"/>
        <w:rPr>
          <w:lang w:val="ru-RU"/>
        </w:rPr>
      </w:pPr>
      <w:r w:rsidRPr="00EC156A">
        <w:rPr>
          <w:lang w:val="ru-RU"/>
        </w:rPr>
        <w:t xml:space="preserve">В докладе отмечается эффективность модели работы активистов с лицами, занимающимися уличной проституцией, на основе принципов "подойти" и "принять без проблем" и подчеркивается необходимость расширять масштабы и усиливать поддержку этих акций. Учитывая, насколько сложно выявить все формы проституции, часть из которых более "скрытая" </w:t>
      </w:r>
      <w:r>
        <w:rPr>
          <w:lang w:val="ru-RU"/>
        </w:rPr>
        <w:t xml:space="preserve">и </w:t>
      </w:r>
      <w:r w:rsidRPr="00EC156A">
        <w:rPr>
          <w:lang w:val="ru-RU"/>
        </w:rPr>
        <w:t>требует разработки специальных подходов ("за</w:t>
      </w:r>
      <w:r>
        <w:rPr>
          <w:lang w:val="ru-RU"/>
        </w:rPr>
        <w:t> </w:t>
      </w:r>
      <w:r w:rsidRPr="00EC156A">
        <w:rPr>
          <w:lang w:val="ru-RU"/>
        </w:rPr>
        <w:t xml:space="preserve">закрытыми дверями", через </w:t>
      </w:r>
      <w:r>
        <w:rPr>
          <w:lang w:val="ru-RU"/>
        </w:rPr>
        <w:t>и</w:t>
      </w:r>
      <w:r w:rsidRPr="00EC156A">
        <w:rPr>
          <w:lang w:val="ru-RU"/>
        </w:rPr>
        <w:t xml:space="preserve">нтернет), рекомендуется придерживаться прагматичного, сквозного и согласованного со всеми участниками этой работы подхода: расширять круг знаний о различных формах проституции, внимательнее учитывать проблемы проституции при осуществлении мер политического характера по различным направлениям, усиливать и совершенствовать меры профилактики, уделять особое внимание наиболее социально незащищенным группам. В докладе </w:t>
      </w:r>
      <w:r>
        <w:rPr>
          <w:lang w:val="ru-RU"/>
        </w:rPr>
        <w:t xml:space="preserve">также </w:t>
      </w:r>
      <w:r w:rsidRPr="00EC156A">
        <w:rPr>
          <w:lang w:val="ru-RU"/>
        </w:rPr>
        <w:t>затрагивается проблема проституции несовершеннолетних.</w:t>
      </w:r>
    </w:p>
    <w:p w:rsidR="00D45E0A" w:rsidRPr="00EC156A" w:rsidRDefault="00D45E0A" w:rsidP="00D45E0A">
      <w:pPr>
        <w:pStyle w:val="SingleTxtG"/>
        <w:rPr>
          <w:lang w:val="ru-RU"/>
        </w:rPr>
      </w:pPr>
      <w:r w:rsidRPr="00EC156A">
        <w:rPr>
          <w:lang w:val="ru-RU"/>
        </w:rPr>
        <w:t xml:space="preserve">ГИСВ указывает, что, "по мнению НПО, следствием </w:t>
      </w:r>
      <w:r>
        <w:rPr>
          <w:lang w:val="ru-RU"/>
        </w:rPr>
        <w:t>З</w:t>
      </w:r>
      <w:r w:rsidRPr="00EC156A">
        <w:rPr>
          <w:lang w:val="ru-RU"/>
        </w:rPr>
        <w:t xml:space="preserve">акона </w:t>
      </w:r>
      <w:r>
        <w:rPr>
          <w:lang w:val="ru-RU"/>
        </w:rPr>
        <w:t xml:space="preserve">от </w:t>
      </w:r>
      <w:r w:rsidRPr="00EC156A">
        <w:rPr>
          <w:lang w:val="ru-RU"/>
        </w:rPr>
        <w:t>2003</w:t>
      </w:r>
      <w:r>
        <w:rPr>
          <w:lang w:val="ru-RU"/>
        </w:rPr>
        <w:t> год</w:t>
      </w:r>
      <w:r w:rsidRPr="00EC156A">
        <w:rPr>
          <w:lang w:val="ru-RU"/>
        </w:rPr>
        <w:t xml:space="preserve">а, предусматривающего меры наказания за пассивное предложение сексуальных услуг, равно как и ужесточение иммиграционной политики, может увеличить для лиц, занимающихся проституцией в общественных местах, риск для здоровья и риск стать жертвой насилия. НПО критически отозвались о тех возросших сложностях для общения с лицами, занимающимися проституцией, которые стали следствием принятия </w:t>
      </w:r>
      <w:r>
        <w:rPr>
          <w:lang w:val="ru-RU"/>
        </w:rPr>
        <w:t>З</w:t>
      </w:r>
      <w:r w:rsidRPr="00EC156A">
        <w:rPr>
          <w:lang w:val="ru-RU"/>
        </w:rPr>
        <w:t xml:space="preserve">акона </w:t>
      </w:r>
      <w:r>
        <w:rPr>
          <w:lang w:val="ru-RU"/>
        </w:rPr>
        <w:t xml:space="preserve">от </w:t>
      </w:r>
      <w:r w:rsidRPr="00EC156A">
        <w:rPr>
          <w:lang w:val="ru-RU"/>
        </w:rPr>
        <w:t>2003</w:t>
      </w:r>
      <w:r>
        <w:rPr>
          <w:lang w:val="ru-RU"/>
        </w:rPr>
        <w:t> год</w:t>
      </w:r>
      <w:r w:rsidRPr="00EC156A">
        <w:rPr>
          <w:lang w:val="ru-RU"/>
        </w:rPr>
        <w:t xml:space="preserve">а и породили проблемы для внутренней безопасности, поскольку теперь такие организации вынуждены вести поиск лиц, скрывающих факт занятия проституцией, чтобы избежать обвинения в пассивном предложении сексуальных услуг, на более обширных территориях и в менее доступных местах (например, в лесах). Кроме того, ГИСВ подчеркивает, что введение мер наказания за пассивное предложение сексуальных услуг порождает у лиц, занимающихся проституцией, "особое недоверие к представителям </w:t>
      </w:r>
      <w:r>
        <w:rPr>
          <w:lang w:val="ru-RU"/>
        </w:rPr>
        <w:t xml:space="preserve">органов </w:t>
      </w:r>
      <w:r w:rsidRPr="00EC156A">
        <w:rPr>
          <w:lang w:val="ru-RU"/>
        </w:rPr>
        <w:t>власт</w:t>
      </w:r>
      <w:r>
        <w:rPr>
          <w:lang w:val="ru-RU"/>
        </w:rPr>
        <w:t>и</w:t>
      </w:r>
      <w:r w:rsidRPr="00EC156A">
        <w:rPr>
          <w:lang w:val="ru-RU"/>
        </w:rPr>
        <w:t xml:space="preserve"> и полиции".</w:t>
      </w:r>
    </w:p>
    <w:p w:rsidR="00D45E0A" w:rsidRPr="00EC156A" w:rsidRDefault="00D45E0A" w:rsidP="00D45E0A">
      <w:pPr>
        <w:pStyle w:val="SingleTxtG"/>
        <w:rPr>
          <w:lang w:val="ru-RU"/>
        </w:rPr>
      </w:pPr>
      <w:r w:rsidRPr="00EC156A">
        <w:rPr>
          <w:lang w:val="ru-RU"/>
        </w:rPr>
        <w:t>Исходя из этих данных, правительство приняло решение отказаться от признания пассивного предложения сексуальных услуг преступлением. Такая мера предусматривается законопроектом о борьбе с системой проституции, принятым Национальным собранием в первом чтении 4 декабря 2013</w:t>
      </w:r>
      <w:r>
        <w:rPr>
          <w:lang w:val="ru-RU"/>
        </w:rPr>
        <w:t> год</w:t>
      </w:r>
      <w:r w:rsidRPr="00EC156A">
        <w:rPr>
          <w:lang w:val="ru-RU"/>
        </w:rPr>
        <w:t>а.</w:t>
      </w:r>
    </w:p>
    <w:p w:rsidR="00D45E0A" w:rsidRPr="00EC156A" w:rsidRDefault="00D45E0A" w:rsidP="00D45E0A">
      <w:pPr>
        <w:pStyle w:val="HChG"/>
        <w:rPr>
          <w:lang w:val="ru-RU"/>
        </w:rPr>
      </w:pPr>
      <w:bookmarkStart w:id="37" w:name="_Toc374878683"/>
      <w:r w:rsidRPr="00EC156A">
        <w:rPr>
          <w:lang w:val="ru-RU"/>
        </w:rPr>
        <w:tab/>
      </w:r>
      <w:bookmarkStart w:id="38" w:name="_Toc398638245"/>
      <w:r w:rsidRPr="00EC156A">
        <w:rPr>
          <w:lang w:val="ru-RU"/>
        </w:rPr>
        <w:t>III.</w:t>
      </w:r>
      <w:r w:rsidRPr="00EC156A">
        <w:rPr>
          <w:lang w:val="ru-RU"/>
        </w:rPr>
        <w:tab/>
        <w:t>Осуществление второй части Конвенции о ликвидации всех форм дискриминации в отношении женщин</w:t>
      </w:r>
      <w:r>
        <w:rPr>
          <w:lang w:val="ru-RU"/>
        </w:rPr>
        <w:br/>
      </w:r>
      <w:r w:rsidRPr="00EC156A">
        <w:rPr>
          <w:lang w:val="ru-RU"/>
        </w:rPr>
        <w:t>(статьи 7 и 8)</w:t>
      </w:r>
      <w:bookmarkEnd w:id="37"/>
      <w:bookmarkEnd w:id="38"/>
    </w:p>
    <w:p w:rsidR="00D45E0A" w:rsidRPr="00D45E0A" w:rsidRDefault="00D45E0A" w:rsidP="00D45E0A">
      <w:pPr>
        <w:pStyle w:val="H1G"/>
        <w:spacing w:before="120"/>
        <w:rPr>
          <w:lang w:val="ru-RU"/>
        </w:rPr>
      </w:pPr>
      <w:bookmarkStart w:id="39" w:name="_Toc374878684"/>
      <w:bookmarkStart w:id="40" w:name="_Toc348706248"/>
      <w:r w:rsidRPr="00D45E0A">
        <w:rPr>
          <w:lang w:val="ru-RU"/>
        </w:rPr>
        <w:tab/>
      </w:r>
      <w:bookmarkStart w:id="41" w:name="_Toc398638246"/>
      <w:r w:rsidRPr="00D45E0A">
        <w:rPr>
          <w:lang w:val="ru-RU"/>
        </w:rPr>
        <w:t>3.1.</w:t>
      </w:r>
      <w:r w:rsidRPr="00D45E0A">
        <w:rPr>
          <w:lang w:val="ru-RU"/>
        </w:rPr>
        <w:tab/>
        <w:t>Равенство между женщинами и мужчинами в политической и</w:t>
      </w:r>
      <w:r>
        <w:rPr>
          <w:lang w:val="ru-RU"/>
        </w:rPr>
        <w:t> </w:t>
      </w:r>
      <w:r w:rsidRPr="00D45E0A">
        <w:rPr>
          <w:lang w:val="ru-RU"/>
        </w:rPr>
        <w:t>общественной жизни (статья 7)</w:t>
      </w:r>
      <w:bookmarkEnd w:id="39"/>
      <w:bookmarkEnd w:id="40"/>
      <w:bookmarkEnd w:id="41"/>
    </w:p>
    <w:p w:rsidR="00D45E0A" w:rsidRPr="00EC156A" w:rsidRDefault="00D45E0A" w:rsidP="00D45E0A">
      <w:pPr>
        <w:pStyle w:val="SingleTxtG"/>
        <w:rPr>
          <w:b/>
          <w:i/>
          <w:lang w:val="ru-RU"/>
        </w:rPr>
      </w:pPr>
      <w:r w:rsidRPr="00EC156A">
        <w:rPr>
          <w:b/>
          <w:i/>
          <w:lang w:val="ru-RU"/>
        </w:rPr>
        <w:t xml:space="preserve">Рекомендация (пункт 25): "Комитет настоятельно призывает государство-участник активизировать меры по ускорению обеспечения полного и равноправного участия женщин во всех аспектах политической и государственной жизни и в работе директивных органов, особенно на руководящих должностях, включая должности научных работников, мэров и судей. Комитет рекомендует принимать инициативные меры для поощрения того, чтобы большее число женщин подавали заявления на высокие посты, и, где это необходимо, вводить временные специальные меры, как предусмотрено в пункте 1 статьи 4 Конвенции. Он также настоятельно призывает государство-участник принять необходимые меры к осуществлению Закона о политическом равенстве и других соответствующих нормативно-правовых актов. Он рекомендует государству-участнику обеспечить, чтобы представительство женщин в политических и государственных органах полностью отражало разнообразный состав населения и охватывало женщин-иммигрантов. Комитет просит государство-участник включить в свой следующий периодический доклад данные и информацию об участии женщин, включая женщин-иммигрантов, в политической и государственной жизни и в системе высшего образования". </w:t>
      </w:r>
    </w:p>
    <w:p w:rsidR="00D45E0A" w:rsidRPr="00EC156A" w:rsidRDefault="00D45E0A" w:rsidP="00D45E0A">
      <w:pPr>
        <w:pStyle w:val="SingleTxtG"/>
        <w:rPr>
          <w:b/>
          <w:lang w:val="ru-RU"/>
        </w:rPr>
      </w:pPr>
      <w:r w:rsidRPr="00EC156A">
        <w:rPr>
          <w:b/>
          <w:lang w:val="ru-RU"/>
        </w:rPr>
        <w:t>3.1.1.</w:t>
      </w:r>
      <w:r>
        <w:rPr>
          <w:b/>
          <w:lang w:val="ru-RU"/>
        </w:rPr>
        <w:tab/>
      </w:r>
      <w:r w:rsidRPr="00EC156A">
        <w:rPr>
          <w:b/>
          <w:lang w:val="ru-RU"/>
        </w:rPr>
        <w:t>Дальнейшее утверждение принципов равного представительства в политической сфере</w:t>
      </w:r>
    </w:p>
    <w:p w:rsidR="00D45E0A" w:rsidRPr="00EC156A" w:rsidRDefault="00D45E0A" w:rsidP="00D45E0A">
      <w:pPr>
        <w:pStyle w:val="SingleTxtG"/>
        <w:rPr>
          <w:lang w:val="ru-RU"/>
        </w:rPr>
      </w:pPr>
      <w:r w:rsidRPr="00EC156A">
        <w:rPr>
          <w:lang w:val="ru-RU"/>
        </w:rPr>
        <w:t>Назначение в мае 2012</w:t>
      </w:r>
      <w:r>
        <w:rPr>
          <w:lang w:val="ru-RU"/>
        </w:rPr>
        <w:t> год</w:t>
      </w:r>
      <w:r w:rsidRPr="00EC156A">
        <w:rPr>
          <w:lang w:val="ru-RU"/>
        </w:rPr>
        <w:t xml:space="preserve">а первого в истории Республики правительства, сформированного на началах полного гендерного паритета, стало убедительным свидетельством готовности обеспечивать равное представительство в политической сфере. </w:t>
      </w:r>
      <w:r>
        <w:rPr>
          <w:lang w:val="ru-RU"/>
        </w:rPr>
        <w:t>В це</w:t>
      </w:r>
      <w:r w:rsidRPr="00EC156A">
        <w:rPr>
          <w:lang w:val="ru-RU"/>
        </w:rPr>
        <w:t>ля</w:t>
      </w:r>
      <w:r>
        <w:rPr>
          <w:lang w:val="ru-RU"/>
        </w:rPr>
        <w:t>х</w:t>
      </w:r>
      <w:r w:rsidRPr="00EC156A">
        <w:rPr>
          <w:lang w:val="ru-RU"/>
        </w:rPr>
        <w:t xml:space="preserve"> решения этой задачи правительство приступило к реализации серии реформ в системе проведения местных и общенациональных выборов.</w:t>
      </w:r>
    </w:p>
    <w:p w:rsidR="00D45E0A" w:rsidRPr="00EC156A" w:rsidRDefault="00D45E0A" w:rsidP="00D45E0A">
      <w:pPr>
        <w:pStyle w:val="SingleTxtG"/>
        <w:rPr>
          <w:lang w:val="ru-RU"/>
        </w:rPr>
      </w:pPr>
      <w:r w:rsidRPr="00EC156A">
        <w:rPr>
          <w:lang w:val="ru-RU"/>
        </w:rPr>
        <w:t>Француженки, которым ордонанс от 21 апреля 1944</w:t>
      </w:r>
      <w:r>
        <w:rPr>
          <w:lang w:val="ru-RU"/>
        </w:rPr>
        <w:t> год</w:t>
      </w:r>
      <w:r w:rsidRPr="00EC156A">
        <w:rPr>
          <w:lang w:val="ru-RU"/>
        </w:rPr>
        <w:t>а предоставил право избирать и быть избранными, пока еще недостаточно представлены на некоторых выборных должностях. Учитывая это, законодатель конституционным законом от 8 июля 1999</w:t>
      </w:r>
      <w:r>
        <w:rPr>
          <w:lang w:val="ru-RU"/>
        </w:rPr>
        <w:t> год</w:t>
      </w:r>
      <w:r w:rsidRPr="00EC156A">
        <w:rPr>
          <w:lang w:val="ru-RU"/>
        </w:rPr>
        <w:t>а закрепил в Конституции принцип "равного доступа женщин и мужчин к выборным полномочиям и выборным должностям" (пункт 5</w:t>
      </w:r>
      <w:r>
        <w:rPr>
          <w:lang w:val="ru-RU"/>
        </w:rPr>
        <w:t xml:space="preserve"> </w:t>
      </w:r>
      <w:r w:rsidRPr="00EC156A">
        <w:rPr>
          <w:lang w:val="ru-RU"/>
        </w:rPr>
        <w:t>стать</w:t>
      </w:r>
      <w:r>
        <w:rPr>
          <w:lang w:val="ru-RU"/>
        </w:rPr>
        <w:t>и </w:t>
      </w:r>
      <w:r w:rsidRPr="00EC156A">
        <w:rPr>
          <w:lang w:val="ru-RU"/>
        </w:rPr>
        <w:t xml:space="preserve">3). Там же законодательным органам, а также партиям и политическим объединениям предлагается обеспечить осуществление </w:t>
      </w:r>
      <w:r>
        <w:rPr>
          <w:lang w:val="ru-RU"/>
        </w:rPr>
        <w:t>данн</w:t>
      </w:r>
      <w:r w:rsidRPr="00EC156A">
        <w:rPr>
          <w:lang w:val="ru-RU"/>
        </w:rPr>
        <w:t>ого принципа (пункт 2 стать</w:t>
      </w:r>
      <w:r>
        <w:rPr>
          <w:lang w:val="ru-RU"/>
        </w:rPr>
        <w:t>и</w:t>
      </w:r>
      <w:r w:rsidRPr="00EC156A">
        <w:rPr>
          <w:lang w:val="ru-RU"/>
        </w:rPr>
        <w:t xml:space="preserve"> 4 Конституции). Поправками, внесенными в Конституцию 23</w:t>
      </w:r>
      <w:r>
        <w:rPr>
          <w:lang w:val="ru-RU"/>
        </w:rPr>
        <w:t> </w:t>
      </w:r>
      <w:r w:rsidRPr="00EC156A">
        <w:rPr>
          <w:lang w:val="ru-RU"/>
        </w:rPr>
        <w:t>июля 2008</w:t>
      </w:r>
      <w:r>
        <w:rPr>
          <w:lang w:val="ru-RU"/>
        </w:rPr>
        <w:t> год</w:t>
      </w:r>
      <w:r w:rsidRPr="00EC156A">
        <w:rPr>
          <w:lang w:val="ru-RU"/>
        </w:rPr>
        <w:t>а, этот принцип был торжественно подтвержден и включен в статью</w:t>
      </w:r>
      <w:r>
        <w:rPr>
          <w:lang w:val="ru-RU"/>
        </w:rPr>
        <w:t> </w:t>
      </w:r>
      <w:r w:rsidRPr="00EC156A">
        <w:rPr>
          <w:lang w:val="ru-RU"/>
        </w:rPr>
        <w:t>1 Конституции.</w:t>
      </w:r>
    </w:p>
    <w:p w:rsidR="00D45E0A" w:rsidRPr="00EC156A" w:rsidRDefault="00D45E0A" w:rsidP="00D45E0A">
      <w:pPr>
        <w:pStyle w:val="SingleTxtG"/>
        <w:rPr>
          <w:lang w:val="ru-RU"/>
        </w:rPr>
      </w:pPr>
      <w:r w:rsidRPr="00EC156A">
        <w:rPr>
          <w:lang w:val="ru-RU"/>
        </w:rPr>
        <w:t xml:space="preserve">На основании этих конституционных положений </w:t>
      </w:r>
      <w:r>
        <w:rPr>
          <w:lang w:val="ru-RU"/>
        </w:rPr>
        <w:t>п</w:t>
      </w:r>
      <w:r w:rsidRPr="00EC156A">
        <w:rPr>
          <w:lang w:val="ru-RU"/>
        </w:rPr>
        <w:t xml:space="preserve">арламент принял ряд законов, позволивших существенно повысить представительство женщин на выборных должностях. Вместе с тем ситуация различается в зависимости от метода проведения выборов. Если речь идет о списках кандидатов, </w:t>
      </w:r>
      <w:r>
        <w:rPr>
          <w:lang w:val="ru-RU"/>
        </w:rPr>
        <w:t xml:space="preserve">то </w:t>
      </w:r>
      <w:r w:rsidRPr="00EC156A">
        <w:rPr>
          <w:lang w:val="ru-RU"/>
        </w:rPr>
        <w:t>паритетное представительство в них женщин и мужчин легко обеспечить под угрозой отказа в регистрации предвыборного списка. При выборах же по одномандатным округам принцип паритета обеспечить сложнее – это можно сделать только путем введения денежных санкций при выборах законодательных органов или замены выбывших депутатов депутатами противоположного пола в ходе кантональных выборов.</w:t>
      </w:r>
    </w:p>
    <w:p w:rsidR="00D45E0A" w:rsidRPr="00EC156A" w:rsidRDefault="00D45E0A" w:rsidP="00D45E0A">
      <w:pPr>
        <w:pStyle w:val="SingleTxtG"/>
        <w:rPr>
          <w:b/>
          <w:i/>
          <w:lang w:val="ru-RU"/>
        </w:rPr>
      </w:pPr>
      <w:r w:rsidRPr="00EC156A">
        <w:rPr>
          <w:b/>
          <w:i/>
          <w:lang w:val="ru-RU"/>
        </w:rPr>
        <w:t>Статистические данные</w:t>
      </w:r>
    </w:p>
    <w:p w:rsidR="00D45E0A" w:rsidRPr="00EC156A" w:rsidRDefault="00D45E0A" w:rsidP="00D45E0A">
      <w:pPr>
        <w:pStyle w:val="SingleTxtG"/>
        <w:rPr>
          <w:lang w:val="ru-RU"/>
        </w:rPr>
      </w:pPr>
      <w:r w:rsidRPr="00EC156A">
        <w:rPr>
          <w:lang w:val="ru-RU"/>
        </w:rPr>
        <w:t xml:space="preserve">При внесении изменений в Избирательный кодекс после пересмотра Конституции принцип жесткого чередования женщин и мужчин в списках кандидатов применяется теперь в </w:t>
      </w:r>
      <w:r>
        <w:rPr>
          <w:lang w:val="ru-RU"/>
        </w:rPr>
        <w:t xml:space="preserve">рамках </w:t>
      </w:r>
      <w:r w:rsidRPr="00EC156A">
        <w:rPr>
          <w:lang w:val="ru-RU"/>
        </w:rPr>
        <w:t>большинств</w:t>
      </w:r>
      <w:r>
        <w:rPr>
          <w:lang w:val="ru-RU"/>
        </w:rPr>
        <w:t>а</w:t>
      </w:r>
      <w:r w:rsidRPr="00EC156A">
        <w:rPr>
          <w:lang w:val="ru-RU"/>
        </w:rPr>
        <w:t xml:space="preserve"> выборов: при выборах в коммунах с населением более 3500</w:t>
      </w:r>
      <w:r>
        <w:rPr>
          <w:lang w:val="ru-RU"/>
        </w:rPr>
        <w:t> </w:t>
      </w:r>
      <w:r w:rsidRPr="00EC156A">
        <w:rPr>
          <w:lang w:val="ru-RU"/>
        </w:rPr>
        <w:t xml:space="preserve">человек, на региональных выборах, при выборах в Сенат в департаментах, где избирается более 4 сенаторов, и в ходе европейских выборов. В результате существенно возросло число женщин-кандидатов и избранных женщин. Подобный порядок выборов обеспечил весьма впечатляющие результаты </w:t>
      </w:r>
      <w:r>
        <w:rPr>
          <w:lang w:val="ru-RU"/>
        </w:rPr>
        <w:t>в плане</w:t>
      </w:r>
      <w:r w:rsidRPr="00EC156A">
        <w:rPr>
          <w:lang w:val="ru-RU"/>
        </w:rPr>
        <w:t xml:space="preserve"> паритета.</w:t>
      </w:r>
    </w:p>
    <w:p w:rsidR="00D45E0A" w:rsidRPr="00EC156A" w:rsidRDefault="00D45E0A" w:rsidP="00D45E0A">
      <w:pPr>
        <w:pStyle w:val="SingleTxtG"/>
        <w:rPr>
          <w:lang w:val="ru-RU"/>
        </w:rPr>
      </w:pPr>
      <w:r w:rsidRPr="00EC156A">
        <w:rPr>
          <w:lang w:val="ru-RU"/>
        </w:rPr>
        <w:t>По итогам муниципальных выборов, прошедших в марте 2008</w:t>
      </w:r>
      <w:r>
        <w:rPr>
          <w:lang w:val="ru-RU"/>
        </w:rPr>
        <w:t> год</w:t>
      </w:r>
      <w:r w:rsidRPr="00EC156A">
        <w:rPr>
          <w:lang w:val="ru-RU"/>
        </w:rPr>
        <w:t>а, доля женщин, избранных в коммунах с населением более 3500</w:t>
      </w:r>
      <w:r>
        <w:rPr>
          <w:lang w:val="ru-RU"/>
        </w:rPr>
        <w:t> </w:t>
      </w:r>
      <w:r w:rsidRPr="00EC156A">
        <w:rPr>
          <w:lang w:val="ru-RU"/>
        </w:rPr>
        <w:t>человек, составила 48,5 процента от общего числа депутатов (в коммунах с населением менее 3500</w:t>
      </w:r>
      <w:r>
        <w:rPr>
          <w:lang w:val="ru-RU"/>
        </w:rPr>
        <w:t> </w:t>
      </w:r>
      <w:r w:rsidRPr="00EC156A">
        <w:rPr>
          <w:lang w:val="ru-RU"/>
        </w:rPr>
        <w:t>человек – 32,2 процента). Доля женщин среди муниципальных советников во всех коммунах возросла с 21,7 процента в 1995</w:t>
      </w:r>
      <w:r>
        <w:rPr>
          <w:lang w:val="ru-RU"/>
        </w:rPr>
        <w:t> год</w:t>
      </w:r>
      <w:r w:rsidRPr="00EC156A">
        <w:rPr>
          <w:lang w:val="ru-RU"/>
        </w:rPr>
        <w:t>у до 35 процентов в 2008</w:t>
      </w:r>
      <w:r>
        <w:rPr>
          <w:lang w:val="ru-RU"/>
        </w:rPr>
        <w:t> год</w:t>
      </w:r>
      <w:r w:rsidRPr="00EC156A">
        <w:rPr>
          <w:lang w:val="ru-RU"/>
        </w:rPr>
        <w:t>у. Вместе с тем женщины занимают только 13,8 процента постов мэров в коммунах (14,2 процента в коммунах с населением менее 3500</w:t>
      </w:r>
      <w:r>
        <w:rPr>
          <w:lang w:val="ru-RU"/>
        </w:rPr>
        <w:t> </w:t>
      </w:r>
      <w:r w:rsidRPr="00EC156A">
        <w:rPr>
          <w:lang w:val="ru-RU"/>
        </w:rPr>
        <w:t>человек и 9,6 процента в коммунах с населением 3500</w:t>
      </w:r>
      <w:r>
        <w:rPr>
          <w:lang w:val="ru-RU"/>
        </w:rPr>
        <w:t> </w:t>
      </w:r>
      <w:r w:rsidRPr="00EC156A">
        <w:rPr>
          <w:lang w:val="ru-RU"/>
        </w:rPr>
        <w:t>человек и более).</w:t>
      </w:r>
    </w:p>
    <w:p w:rsidR="00D45E0A" w:rsidRPr="00EC156A" w:rsidRDefault="00D45E0A" w:rsidP="00D45E0A">
      <w:pPr>
        <w:pStyle w:val="SingleTxtG"/>
        <w:rPr>
          <w:lang w:val="ru-RU"/>
        </w:rPr>
      </w:pPr>
      <w:r w:rsidRPr="00EC156A">
        <w:rPr>
          <w:lang w:val="ru-RU"/>
        </w:rPr>
        <w:t>Что касается региональных выборов, то в 1998</w:t>
      </w:r>
      <w:r>
        <w:rPr>
          <w:lang w:val="ru-RU"/>
        </w:rPr>
        <w:t> год</w:t>
      </w:r>
      <w:r w:rsidRPr="00EC156A">
        <w:rPr>
          <w:lang w:val="ru-RU"/>
        </w:rPr>
        <w:t>у доля женщин среди депутатов региональных советов составляла 27,5 процента, а по итогам выборов 2010</w:t>
      </w:r>
      <w:r>
        <w:rPr>
          <w:lang w:val="ru-RU"/>
        </w:rPr>
        <w:t> год</w:t>
      </w:r>
      <w:r w:rsidRPr="00EC156A">
        <w:rPr>
          <w:lang w:val="ru-RU"/>
        </w:rPr>
        <w:t xml:space="preserve">а она достигла 48 процентов. Иными словами, осуществление </w:t>
      </w:r>
      <w:r>
        <w:rPr>
          <w:lang w:val="ru-RU"/>
        </w:rPr>
        <w:t>З</w:t>
      </w:r>
      <w:r w:rsidRPr="00EC156A">
        <w:rPr>
          <w:lang w:val="ru-RU"/>
        </w:rPr>
        <w:t>акона</w:t>
      </w:r>
      <w:r>
        <w:rPr>
          <w:lang w:val="ru-RU"/>
        </w:rPr>
        <w:t> </w:t>
      </w:r>
      <w:r w:rsidRPr="00EC156A">
        <w:rPr>
          <w:lang w:val="ru-RU"/>
        </w:rPr>
        <w:t>№</w:t>
      </w:r>
      <w:r>
        <w:rPr>
          <w:lang w:val="ru-RU"/>
        </w:rPr>
        <w:t> </w:t>
      </w:r>
      <w:r w:rsidRPr="00EC156A">
        <w:rPr>
          <w:lang w:val="ru-RU"/>
        </w:rPr>
        <w:t>2007-128 от 31</w:t>
      </w:r>
      <w:r>
        <w:rPr>
          <w:lang w:val="ru-RU"/>
        </w:rPr>
        <w:t> </w:t>
      </w:r>
      <w:r w:rsidRPr="00EC156A">
        <w:rPr>
          <w:lang w:val="ru-RU"/>
        </w:rPr>
        <w:t>января 2007</w:t>
      </w:r>
      <w:r>
        <w:rPr>
          <w:lang w:val="ru-RU"/>
        </w:rPr>
        <w:t> год</w:t>
      </w:r>
      <w:r w:rsidRPr="00EC156A">
        <w:rPr>
          <w:lang w:val="ru-RU"/>
        </w:rPr>
        <w:t xml:space="preserve">а способствовало увеличению доли женщин в составе законодательных собраний в регионах: </w:t>
      </w:r>
      <w:r>
        <w:rPr>
          <w:lang w:val="ru-RU"/>
        </w:rPr>
        <w:t>в на</w:t>
      </w:r>
      <w:r w:rsidRPr="00EC156A">
        <w:rPr>
          <w:lang w:val="ru-RU"/>
        </w:rPr>
        <w:t>с</w:t>
      </w:r>
      <w:r>
        <w:rPr>
          <w:lang w:val="ru-RU"/>
        </w:rPr>
        <w:t>тояще</w:t>
      </w:r>
      <w:r w:rsidRPr="00EC156A">
        <w:rPr>
          <w:lang w:val="ru-RU"/>
        </w:rPr>
        <w:t>е</w:t>
      </w:r>
      <w:r>
        <w:rPr>
          <w:lang w:val="ru-RU"/>
        </w:rPr>
        <w:t xml:space="preserve"> время </w:t>
      </w:r>
      <w:r w:rsidRPr="00EC156A">
        <w:rPr>
          <w:lang w:val="ru-RU"/>
        </w:rPr>
        <w:t>47 процентов вице-президентов здесь – женщины, тогда как в 2004</w:t>
      </w:r>
      <w:r>
        <w:rPr>
          <w:lang w:val="ru-RU"/>
        </w:rPr>
        <w:t> год</w:t>
      </w:r>
      <w:r w:rsidRPr="00EC156A">
        <w:rPr>
          <w:lang w:val="ru-RU"/>
        </w:rPr>
        <w:t>у их доля составляла только 37,3 процента.</w:t>
      </w:r>
    </w:p>
    <w:p w:rsidR="00D45E0A" w:rsidRPr="00EC156A" w:rsidRDefault="00D45E0A" w:rsidP="00D45E0A">
      <w:pPr>
        <w:pStyle w:val="SingleTxtG"/>
        <w:rPr>
          <w:lang w:val="ru-RU"/>
        </w:rPr>
      </w:pPr>
      <w:r w:rsidRPr="00EC156A">
        <w:rPr>
          <w:lang w:val="ru-RU"/>
        </w:rPr>
        <w:t xml:space="preserve">На кантональные выборы такой порядок не был распространен, и эти выборы проходят по одномандатной мажоритарной системе, которая значительно менее благоприятствует равному представительству. </w:t>
      </w:r>
      <w:r>
        <w:rPr>
          <w:lang w:val="ru-RU"/>
        </w:rPr>
        <w:t>Е</w:t>
      </w:r>
      <w:r w:rsidRPr="00EC156A">
        <w:rPr>
          <w:lang w:val="ru-RU"/>
        </w:rPr>
        <w:t>сли доля женщин в составе генеральных советов после выборов 2008</w:t>
      </w:r>
      <w:r>
        <w:rPr>
          <w:lang w:val="ru-RU"/>
        </w:rPr>
        <w:t> год</w:t>
      </w:r>
      <w:r w:rsidRPr="00EC156A">
        <w:rPr>
          <w:lang w:val="ru-RU"/>
        </w:rPr>
        <w:t>а составляла 13,1 процента, то по итогам кантональных выборов 2011</w:t>
      </w:r>
      <w:r>
        <w:rPr>
          <w:lang w:val="ru-RU"/>
        </w:rPr>
        <w:t> год</w:t>
      </w:r>
      <w:r w:rsidRPr="00EC156A">
        <w:rPr>
          <w:lang w:val="ru-RU"/>
        </w:rPr>
        <w:t>а она увеличилась лишь незначительно – до 13,9 процента. Если говорить о нормах, способствующих увеличению доли женщин,</w:t>
      </w:r>
      <w:r>
        <w:rPr>
          <w:lang w:val="ru-RU"/>
        </w:rPr>
        <w:t xml:space="preserve"> то З</w:t>
      </w:r>
      <w:r w:rsidRPr="00EC156A">
        <w:rPr>
          <w:lang w:val="ru-RU"/>
        </w:rPr>
        <w:t>аконом</w:t>
      </w:r>
      <w:r>
        <w:rPr>
          <w:lang w:val="ru-RU"/>
        </w:rPr>
        <w:t> </w:t>
      </w:r>
      <w:r w:rsidRPr="00EC156A">
        <w:rPr>
          <w:lang w:val="ru-RU"/>
        </w:rPr>
        <w:t>№</w:t>
      </w:r>
      <w:r>
        <w:rPr>
          <w:lang w:val="ru-RU"/>
        </w:rPr>
        <w:t> </w:t>
      </w:r>
      <w:r w:rsidRPr="00EC156A">
        <w:rPr>
          <w:lang w:val="ru-RU"/>
        </w:rPr>
        <w:t>2007-128 от 31</w:t>
      </w:r>
      <w:r>
        <w:rPr>
          <w:lang w:val="ru-RU"/>
        </w:rPr>
        <w:t> </w:t>
      </w:r>
      <w:r w:rsidRPr="00EC156A">
        <w:rPr>
          <w:lang w:val="ru-RU"/>
        </w:rPr>
        <w:t>января 2007</w:t>
      </w:r>
      <w:r>
        <w:rPr>
          <w:lang w:val="ru-RU"/>
        </w:rPr>
        <w:t> год</w:t>
      </w:r>
      <w:r w:rsidRPr="00EC156A">
        <w:rPr>
          <w:lang w:val="ru-RU"/>
        </w:rPr>
        <w:t>а было введено понятие заместителя депутата Генерального совета, а также принцип, согласно которому, в случае выбытия обладателя мандата его заменяет депутат противоположного пола. Закон</w:t>
      </w:r>
      <w:r>
        <w:rPr>
          <w:lang w:val="ru-RU"/>
        </w:rPr>
        <w:t> </w:t>
      </w:r>
      <w:r w:rsidRPr="00EC156A">
        <w:rPr>
          <w:lang w:val="ru-RU"/>
        </w:rPr>
        <w:t>№</w:t>
      </w:r>
      <w:r>
        <w:rPr>
          <w:lang w:val="ru-RU"/>
        </w:rPr>
        <w:t> </w:t>
      </w:r>
      <w:r w:rsidRPr="00EC156A">
        <w:rPr>
          <w:lang w:val="ru-RU"/>
        </w:rPr>
        <w:t>2008-175 от 26</w:t>
      </w:r>
      <w:r>
        <w:rPr>
          <w:lang w:val="ru-RU"/>
        </w:rPr>
        <w:t> </w:t>
      </w:r>
      <w:r w:rsidRPr="00EC156A">
        <w:rPr>
          <w:lang w:val="ru-RU"/>
        </w:rPr>
        <w:t>февраля 2008</w:t>
      </w:r>
      <w:r>
        <w:rPr>
          <w:lang w:val="ru-RU"/>
        </w:rPr>
        <w:t> год</w:t>
      </w:r>
      <w:r w:rsidRPr="00EC156A">
        <w:rPr>
          <w:lang w:val="ru-RU"/>
        </w:rPr>
        <w:t>а о содействии в обеспечении равных возможностей для женщин и мужчин быть избранными депутатами Генерального совета предусматривает, что для сохранения депутатского состава на местном уровне при отказе депутата от своего мандата его место автоматически занимает его заместитель. Ранее для занятия освободившегося места назначались новые выборы, и это не обеспечивало заместителю депутата возможности баллотироваться на место депутата Генерального совета.</w:t>
      </w:r>
    </w:p>
    <w:p w:rsidR="00D45E0A" w:rsidRPr="00EC156A" w:rsidRDefault="00D45E0A" w:rsidP="00D45E0A">
      <w:pPr>
        <w:pStyle w:val="SingleTxtG"/>
        <w:rPr>
          <w:lang w:val="ru-RU"/>
        </w:rPr>
      </w:pPr>
      <w:r w:rsidRPr="00EC156A">
        <w:rPr>
          <w:lang w:val="ru-RU"/>
        </w:rPr>
        <w:t>В июне 2004</w:t>
      </w:r>
      <w:r>
        <w:rPr>
          <w:lang w:val="ru-RU"/>
        </w:rPr>
        <w:t> год</w:t>
      </w:r>
      <w:r w:rsidRPr="00EC156A">
        <w:rPr>
          <w:lang w:val="ru-RU"/>
        </w:rPr>
        <w:t>а в числе 78 депутатов Европейского парламента, представлявших Францию, были избраны 34</w:t>
      </w:r>
      <w:r>
        <w:rPr>
          <w:lang w:val="ru-RU"/>
        </w:rPr>
        <w:t> </w:t>
      </w:r>
      <w:r w:rsidRPr="00EC156A">
        <w:rPr>
          <w:lang w:val="ru-RU"/>
        </w:rPr>
        <w:t>женщины (т</w:t>
      </w:r>
      <w:r>
        <w:rPr>
          <w:lang w:val="ru-RU"/>
        </w:rPr>
        <w:t xml:space="preserve">о </w:t>
      </w:r>
      <w:r w:rsidRPr="00EC156A">
        <w:rPr>
          <w:lang w:val="ru-RU"/>
        </w:rPr>
        <w:t>е</w:t>
      </w:r>
      <w:r>
        <w:rPr>
          <w:lang w:val="ru-RU"/>
        </w:rPr>
        <w:t>сть</w:t>
      </w:r>
      <w:r w:rsidRPr="00EC156A">
        <w:rPr>
          <w:lang w:val="ru-RU"/>
        </w:rPr>
        <w:t xml:space="preserve"> 43,6 процента). 7 июня 2009</w:t>
      </w:r>
      <w:r>
        <w:rPr>
          <w:lang w:val="ru-RU"/>
        </w:rPr>
        <w:t> год</w:t>
      </w:r>
      <w:r w:rsidRPr="00EC156A">
        <w:rPr>
          <w:lang w:val="ru-RU"/>
        </w:rPr>
        <w:t>а женщины составили 44,4 процента вновь избранных депутатов Европейского парламента от Франции (32 из 72).</w:t>
      </w:r>
    </w:p>
    <w:p w:rsidR="00D45E0A" w:rsidRPr="00EC156A" w:rsidRDefault="00D45E0A" w:rsidP="00D45E0A">
      <w:pPr>
        <w:pStyle w:val="SingleTxtG"/>
        <w:rPr>
          <w:lang w:val="ru-RU"/>
        </w:rPr>
      </w:pPr>
      <w:r w:rsidRPr="00EC156A">
        <w:rPr>
          <w:lang w:val="ru-RU"/>
        </w:rPr>
        <w:t xml:space="preserve">Можно </w:t>
      </w:r>
      <w:r>
        <w:rPr>
          <w:lang w:val="ru-RU"/>
        </w:rPr>
        <w:t xml:space="preserve">также </w:t>
      </w:r>
      <w:r w:rsidRPr="00EC156A">
        <w:rPr>
          <w:lang w:val="ru-RU"/>
        </w:rPr>
        <w:t>говорить о повышении показателей гендерного паритета по результатам последних выборов в Сенат в июне 2011</w:t>
      </w:r>
      <w:r>
        <w:rPr>
          <w:lang w:val="ru-RU"/>
        </w:rPr>
        <w:t> год</w:t>
      </w:r>
      <w:r w:rsidRPr="00EC156A">
        <w:rPr>
          <w:lang w:val="ru-RU"/>
        </w:rPr>
        <w:t xml:space="preserve">а. Доля женщин среди сенаторов достигла 22,1 процента. Хотя </w:t>
      </w:r>
      <w:r>
        <w:rPr>
          <w:lang w:val="ru-RU"/>
        </w:rPr>
        <w:t>данный</w:t>
      </w:r>
      <w:r w:rsidRPr="00EC156A">
        <w:rPr>
          <w:lang w:val="ru-RU"/>
        </w:rPr>
        <w:t xml:space="preserve"> показатель пока недостаточно высок, он все же вырос в четыре раза по сравнению с концом </w:t>
      </w:r>
      <w:r>
        <w:rPr>
          <w:lang w:val="ru-RU"/>
        </w:rPr>
        <w:t>19</w:t>
      </w:r>
      <w:r w:rsidRPr="00EC156A">
        <w:rPr>
          <w:lang w:val="ru-RU"/>
        </w:rPr>
        <w:t>90-х</w:t>
      </w:r>
      <w:r>
        <w:rPr>
          <w:lang w:val="ru-RU"/>
        </w:rPr>
        <w:t> год</w:t>
      </w:r>
      <w:r w:rsidRPr="00EC156A">
        <w:rPr>
          <w:lang w:val="ru-RU"/>
        </w:rPr>
        <w:t>ов.</w:t>
      </w:r>
    </w:p>
    <w:p w:rsidR="00D45E0A" w:rsidRPr="00EC156A" w:rsidRDefault="00D45E0A" w:rsidP="00D45E0A">
      <w:pPr>
        <w:pStyle w:val="SingleTxtG"/>
        <w:rPr>
          <w:lang w:val="ru-RU"/>
        </w:rPr>
      </w:pPr>
      <w:r w:rsidRPr="00EC156A">
        <w:rPr>
          <w:lang w:val="ru-RU"/>
        </w:rPr>
        <w:t>Закон № 2013-403 от 17 мая 2013</w:t>
      </w:r>
      <w:r>
        <w:rPr>
          <w:lang w:val="ru-RU"/>
        </w:rPr>
        <w:t> год</w:t>
      </w:r>
      <w:r w:rsidRPr="00EC156A">
        <w:rPr>
          <w:lang w:val="ru-RU"/>
        </w:rPr>
        <w:t>а о выборах депутатов советов департаментов, муниципальных и коммунальных советов и о внесении изменений в календарь выборов (ОВ от 18 мая 2013</w:t>
      </w:r>
      <w:r>
        <w:rPr>
          <w:lang w:val="ru-RU"/>
        </w:rPr>
        <w:t> год</w:t>
      </w:r>
      <w:r w:rsidRPr="00EC156A">
        <w:rPr>
          <w:lang w:val="ru-RU"/>
        </w:rPr>
        <w:t xml:space="preserve">а) вносит существенные изменения в организацию муниципальных, коммунальных и департаментских выборов и позволяет отныне обеспечить гендерный паритет практически во всех местных собраниях. </w:t>
      </w:r>
    </w:p>
    <w:p w:rsidR="00D45E0A" w:rsidRPr="00EC156A" w:rsidRDefault="00D45E0A" w:rsidP="00D45E0A">
      <w:pPr>
        <w:pStyle w:val="SingleTxtG"/>
        <w:rPr>
          <w:lang w:val="ru-RU"/>
        </w:rPr>
      </w:pPr>
      <w:r w:rsidRPr="00EC156A">
        <w:rPr>
          <w:lang w:val="ru-RU"/>
        </w:rPr>
        <w:t>Закон предусматривает, в частности, снижение порога численности жителей, при которой депутаты муниципальных собраний избираются по спискам (с 3500 до 1000 жителей). Очевидно, что подобный порядок выборов благоприятствует обеспечению гендерного паритета. В</w:t>
      </w:r>
      <w:r>
        <w:rPr>
          <w:lang w:val="ru-RU"/>
        </w:rPr>
        <w:t> </w:t>
      </w:r>
      <w:r w:rsidRPr="00EC156A">
        <w:rPr>
          <w:lang w:val="ru-RU"/>
        </w:rPr>
        <w:t>соответствии с этим законом, в ходе ближайших выборов депутатов генеральных советов в каждом кантоне по два члена Совета департамента будут выбираться одновременно в ходе мажоритарных выборов, проходящих в два тура. Кандидаты будут баллотироваться попарно – одна женщина и один мужчина. Как и на других уровнях местн</w:t>
      </w:r>
      <w:r>
        <w:rPr>
          <w:lang w:val="ru-RU"/>
        </w:rPr>
        <w:t>ых органов</w:t>
      </w:r>
      <w:r w:rsidRPr="00EC156A">
        <w:rPr>
          <w:lang w:val="ru-RU"/>
        </w:rPr>
        <w:t xml:space="preserve"> власти, принцип паритета будет отныне </w:t>
      </w:r>
      <w:r>
        <w:rPr>
          <w:lang w:val="ru-RU"/>
        </w:rPr>
        <w:t xml:space="preserve">также </w:t>
      </w:r>
      <w:r w:rsidRPr="00EC156A">
        <w:rPr>
          <w:lang w:val="ru-RU"/>
        </w:rPr>
        <w:t>действовать при формировании исполнительных собраний департаментов. Это новое положение позволит избрать дополнительно 16 000</w:t>
      </w:r>
      <w:r>
        <w:rPr>
          <w:lang w:val="ru-RU"/>
        </w:rPr>
        <w:t> </w:t>
      </w:r>
      <w:r w:rsidRPr="00EC156A">
        <w:rPr>
          <w:lang w:val="ru-RU"/>
        </w:rPr>
        <w:t>женщин – депутатов муниципальных советов.</w:t>
      </w:r>
    </w:p>
    <w:p w:rsidR="00D45E0A" w:rsidRPr="00EC156A" w:rsidRDefault="00D45E0A" w:rsidP="00D45E0A">
      <w:pPr>
        <w:pStyle w:val="SingleTxtG"/>
        <w:rPr>
          <w:lang w:val="ru-RU"/>
        </w:rPr>
      </w:pPr>
      <w:r w:rsidRPr="00EC156A">
        <w:rPr>
          <w:lang w:val="ru-RU"/>
        </w:rPr>
        <w:t xml:space="preserve">Паритет отныне должен </w:t>
      </w:r>
      <w:r>
        <w:rPr>
          <w:lang w:val="ru-RU"/>
        </w:rPr>
        <w:t xml:space="preserve">также </w:t>
      </w:r>
      <w:r w:rsidRPr="00EC156A">
        <w:rPr>
          <w:lang w:val="ru-RU"/>
        </w:rPr>
        <w:t>обеспечиваться на уровне механизмов межкоммунального сотрудничества: кандидаты на посты членов муниципальных собраний или делегатов коммун должны быть включены в один и тот же список, что позволяет проводить выборы двух собраний одновременно и по единым правилам, обеспечивая тем самым паритет их состава.</w:t>
      </w:r>
    </w:p>
    <w:p w:rsidR="00D45E0A" w:rsidRPr="00EC156A" w:rsidRDefault="00D45E0A" w:rsidP="00D45E0A">
      <w:pPr>
        <w:pStyle w:val="SingleTxtG"/>
        <w:rPr>
          <w:lang w:val="ru-RU"/>
        </w:rPr>
      </w:pPr>
      <w:r w:rsidRPr="00EC156A">
        <w:rPr>
          <w:lang w:val="ru-RU"/>
        </w:rPr>
        <w:t>Закон № 2013-702 от 2 августа 2013</w:t>
      </w:r>
      <w:r>
        <w:rPr>
          <w:lang w:val="ru-RU"/>
        </w:rPr>
        <w:t> год</w:t>
      </w:r>
      <w:r w:rsidRPr="00EC156A">
        <w:rPr>
          <w:lang w:val="ru-RU"/>
        </w:rPr>
        <w:t>а предусматривает изменение порядка выбора членов Сената (статьи</w:t>
      </w:r>
      <w:r>
        <w:rPr>
          <w:lang w:val="ru-RU"/>
        </w:rPr>
        <w:t> </w:t>
      </w:r>
      <w:r w:rsidRPr="00EC156A">
        <w:rPr>
          <w:lang w:val="ru-RU"/>
        </w:rPr>
        <w:t>2 и 3): правительство преследует цель "способствовать равенству представительства в Сенате, увеличив число сенаторов, избираемых при голосовании по спискам". Закон снижает порог для выборов сенаторов по пропорциональной системе, поскольку такой порядок в наибольшей степени способствует обеспечению гендерного паритета. Изменения внесены в статьи</w:t>
      </w:r>
      <w:r>
        <w:rPr>
          <w:lang w:val="ru-RU"/>
        </w:rPr>
        <w:t xml:space="preserve"> </w:t>
      </w:r>
      <w:r w:rsidRPr="00EC156A">
        <w:rPr>
          <w:lang w:val="ru-RU"/>
        </w:rPr>
        <w:t>L.294 и L.295 Избирательного кодекса: выборы по мажоритарной системе проходят только в департаментах, от которых избираются один или два сенатора. Голосование по спискам проходит в департаментах, от которых избираются три сенатора и более.</w:t>
      </w:r>
    </w:p>
    <w:p w:rsidR="00D45E0A" w:rsidRPr="00EC156A" w:rsidRDefault="00D45E0A" w:rsidP="00D45E0A">
      <w:pPr>
        <w:pStyle w:val="SingleTxtG"/>
        <w:keepNext/>
        <w:rPr>
          <w:i/>
          <w:lang w:val="ru-RU"/>
        </w:rPr>
      </w:pPr>
      <w:r w:rsidRPr="00EC156A">
        <w:rPr>
          <w:i/>
          <w:lang w:val="ru-RU"/>
        </w:rPr>
        <w:t>Одновременно с этим изменения, призванные способствовать обеспечению гендерного паритета</w:t>
      </w:r>
      <w:r>
        <w:rPr>
          <w:i/>
          <w:lang w:val="ru-RU"/>
        </w:rPr>
        <w:t xml:space="preserve"> также </w:t>
      </w:r>
      <w:r w:rsidRPr="00EC156A">
        <w:rPr>
          <w:i/>
          <w:lang w:val="ru-RU"/>
        </w:rPr>
        <w:t xml:space="preserve">вносятся в порядок одномандатных выборов </w:t>
      </w:r>
    </w:p>
    <w:p w:rsidR="00D45E0A" w:rsidRPr="00EC156A" w:rsidRDefault="00D45E0A" w:rsidP="00D45E0A">
      <w:pPr>
        <w:pStyle w:val="SingleTxtG"/>
        <w:rPr>
          <w:lang w:val="ru-RU"/>
        </w:rPr>
      </w:pPr>
      <w:r w:rsidRPr="00EC156A">
        <w:rPr>
          <w:lang w:val="ru-RU"/>
        </w:rPr>
        <w:t xml:space="preserve">В отношении выборов законодательных органов власти </w:t>
      </w:r>
      <w:r>
        <w:rPr>
          <w:lang w:val="ru-RU"/>
        </w:rPr>
        <w:t>З</w:t>
      </w:r>
      <w:r w:rsidRPr="00EC156A">
        <w:rPr>
          <w:lang w:val="ru-RU"/>
        </w:rPr>
        <w:t>акон</w:t>
      </w:r>
      <w:r>
        <w:rPr>
          <w:lang w:val="ru-RU"/>
        </w:rPr>
        <w:t> </w:t>
      </w:r>
      <w:r w:rsidRPr="00EC156A">
        <w:rPr>
          <w:lang w:val="ru-RU"/>
        </w:rPr>
        <w:t>№</w:t>
      </w:r>
      <w:r>
        <w:rPr>
          <w:lang w:val="ru-RU"/>
        </w:rPr>
        <w:t> </w:t>
      </w:r>
      <w:r w:rsidRPr="00EC156A">
        <w:rPr>
          <w:lang w:val="ru-RU"/>
        </w:rPr>
        <w:t>2000-493 от 6 июня 2000</w:t>
      </w:r>
      <w:r>
        <w:rPr>
          <w:lang w:val="ru-RU"/>
        </w:rPr>
        <w:t> год</w:t>
      </w:r>
      <w:r w:rsidRPr="00EC156A">
        <w:rPr>
          <w:lang w:val="ru-RU"/>
        </w:rPr>
        <w:t xml:space="preserve">а о поощрении равного доступа женщин и мужчин к избирательным правам и выборным должностям предусматривает денежные санкции в виде сокращения государственных субсидий тем политическим структурам, которые не обеспечивают гендерного паритета кандидатов. </w:t>
      </w:r>
      <w:r>
        <w:rPr>
          <w:lang w:val="ru-RU"/>
        </w:rPr>
        <w:t>Данное</w:t>
      </w:r>
      <w:r w:rsidRPr="00EC156A">
        <w:rPr>
          <w:lang w:val="ru-RU"/>
        </w:rPr>
        <w:t xml:space="preserve"> сокращение происходит, если разрыв в численности кандидатов – женщин и мужчин превышает 50 процентов. Первый анализ применения этого закона показал, что его эффективность оказалась ограниченной. В</w:t>
      </w:r>
      <w:r>
        <w:rPr>
          <w:lang w:val="ru-RU"/>
        </w:rPr>
        <w:t> </w:t>
      </w:r>
      <w:r w:rsidRPr="00EC156A">
        <w:rPr>
          <w:lang w:val="ru-RU"/>
        </w:rPr>
        <w:t>ходе выборов 2002</w:t>
      </w:r>
      <w:r>
        <w:rPr>
          <w:lang w:val="ru-RU"/>
        </w:rPr>
        <w:t> год</w:t>
      </w:r>
      <w:r w:rsidRPr="00EC156A">
        <w:rPr>
          <w:lang w:val="ru-RU"/>
        </w:rPr>
        <w:t>а, несмотря на финансовые санкции, для некоторых политических сил весьма значительные, женщины составили только 38,8 процента кандидатов, выдвинутых партиями, и всего 12,3 процента вновь избранных депутатов Национального собрания (против 10,9 процента в 1997</w:t>
      </w:r>
      <w:r>
        <w:rPr>
          <w:lang w:val="ru-RU"/>
        </w:rPr>
        <w:t> год</w:t>
      </w:r>
      <w:r w:rsidRPr="00EC156A">
        <w:rPr>
          <w:lang w:val="ru-RU"/>
        </w:rPr>
        <w:t xml:space="preserve">у). </w:t>
      </w:r>
    </w:p>
    <w:p w:rsidR="00D45E0A" w:rsidRPr="00EC156A" w:rsidRDefault="00D45E0A" w:rsidP="00D45E0A">
      <w:pPr>
        <w:pStyle w:val="SingleTxtG"/>
        <w:rPr>
          <w:lang w:val="ru-RU"/>
        </w:rPr>
      </w:pPr>
      <w:r>
        <w:rPr>
          <w:lang w:val="ru-RU"/>
        </w:rPr>
        <w:t>В це</w:t>
      </w:r>
      <w:r w:rsidRPr="00EC156A">
        <w:rPr>
          <w:lang w:val="ru-RU"/>
        </w:rPr>
        <w:t>ля</w:t>
      </w:r>
      <w:r>
        <w:rPr>
          <w:lang w:val="ru-RU"/>
        </w:rPr>
        <w:t>х</w:t>
      </w:r>
      <w:r w:rsidRPr="00EC156A">
        <w:rPr>
          <w:lang w:val="ru-RU"/>
        </w:rPr>
        <w:t xml:space="preserve"> усиления стимулирующего характера </w:t>
      </w:r>
      <w:r>
        <w:rPr>
          <w:lang w:val="ru-RU"/>
        </w:rPr>
        <w:t>данн</w:t>
      </w:r>
      <w:r w:rsidRPr="00EC156A">
        <w:rPr>
          <w:lang w:val="ru-RU"/>
        </w:rPr>
        <w:t xml:space="preserve">ой нормы </w:t>
      </w:r>
      <w:r>
        <w:rPr>
          <w:lang w:val="ru-RU"/>
        </w:rPr>
        <w:t>З</w:t>
      </w:r>
      <w:r w:rsidRPr="00EC156A">
        <w:rPr>
          <w:lang w:val="ru-RU"/>
        </w:rPr>
        <w:t>акон</w:t>
      </w:r>
      <w:r>
        <w:rPr>
          <w:lang w:val="ru-RU"/>
        </w:rPr>
        <w:t> </w:t>
      </w:r>
      <w:r w:rsidRPr="00EC156A">
        <w:rPr>
          <w:lang w:val="ru-RU"/>
        </w:rPr>
        <w:t>№</w:t>
      </w:r>
      <w:r>
        <w:rPr>
          <w:lang w:val="ru-RU"/>
        </w:rPr>
        <w:t> </w:t>
      </w:r>
      <w:r w:rsidRPr="00EC156A">
        <w:rPr>
          <w:lang w:val="ru-RU"/>
        </w:rPr>
        <w:t>2007-128 от 31</w:t>
      </w:r>
      <w:r>
        <w:rPr>
          <w:lang w:val="ru-RU"/>
        </w:rPr>
        <w:t> </w:t>
      </w:r>
      <w:r w:rsidRPr="00EC156A">
        <w:rPr>
          <w:lang w:val="ru-RU"/>
        </w:rPr>
        <w:t>января 2007</w:t>
      </w:r>
      <w:r>
        <w:rPr>
          <w:lang w:val="ru-RU"/>
        </w:rPr>
        <w:t> год</w:t>
      </w:r>
      <w:r w:rsidRPr="00EC156A">
        <w:rPr>
          <w:lang w:val="ru-RU"/>
        </w:rPr>
        <w:t xml:space="preserve">а предусмотрел возможность сокращения на 75 процентов государственных субсидий в случае разрыва в количестве кандидатов каждого пола. Так, если в списке кандидатов, представленном партией, женщины составляют 30 процентов, а мужчины – 70 процентов, </w:t>
      </w:r>
      <w:r>
        <w:rPr>
          <w:lang w:val="ru-RU"/>
        </w:rPr>
        <w:t xml:space="preserve">то </w:t>
      </w:r>
      <w:r w:rsidRPr="00EC156A">
        <w:rPr>
          <w:lang w:val="ru-RU"/>
        </w:rPr>
        <w:t>сокращение составит 75 процентов от величины разрыва (70–30), причем 30 процентов будут вычтены при предоставлении первого транша субсидии. Новая норма была применена после выборов в июне 2012</w:t>
      </w:r>
      <w:r>
        <w:rPr>
          <w:lang w:val="ru-RU"/>
        </w:rPr>
        <w:t> год</w:t>
      </w:r>
      <w:r w:rsidRPr="00EC156A">
        <w:rPr>
          <w:lang w:val="ru-RU"/>
        </w:rPr>
        <w:t>а. Доля женщин среди кандидатов увеличилась до 41,6 процента, или на 2,8 процента по сравнению с 2002</w:t>
      </w:r>
      <w:r>
        <w:rPr>
          <w:lang w:val="ru-RU"/>
        </w:rPr>
        <w:t> год</w:t>
      </w:r>
      <w:r w:rsidRPr="00EC156A">
        <w:rPr>
          <w:lang w:val="ru-RU"/>
        </w:rPr>
        <w:t>ом, и были избраны 153</w:t>
      </w:r>
      <w:r>
        <w:rPr>
          <w:lang w:val="ru-RU"/>
        </w:rPr>
        <w:t> </w:t>
      </w:r>
      <w:r w:rsidRPr="00EC156A">
        <w:rPr>
          <w:lang w:val="ru-RU"/>
        </w:rPr>
        <w:t>женщины (26,9 процента).</w:t>
      </w:r>
    </w:p>
    <w:p w:rsidR="00D45E0A" w:rsidRPr="00EC156A" w:rsidRDefault="00D45E0A" w:rsidP="00D45E0A">
      <w:pPr>
        <w:pStyle w:val="SingleTxtG"/>
        <w:rPr>
          <w:lang w:val="ru-RU"/>
        </w:rPr>
      </w:pPr>
      <w:r w:rsidRPr="00EC156A">
        <w:rPr>
          <w:lang w:val="ru-RU"/>
        </w:rPr>
        <w:t xml:space="preserve">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отражает решимость президента Республики укреплять механизмы изменения объемов финансовой поддержки партий, не обеспечивающих достижение заявленных ими целей. Предлагаемая норма основывается на рекомендациях, подготовленных </w:t>
      </w:r>
      <w:r>
        <w:rPr>
          <w:lang w:val="ru-RU"/>
        </w:rPr>
        <w:t>К</w:t>
      </w:r>
      <w:r w:rsidRPr="00EC156A">
        <w:rPr>
          <w:lang w:val="ru-RU"/>
        </w:rPr>
        <w:t>омиссией по модернизации политической жизни под председательством г-на Лионеля Жоспена.</w:t>
      </w:r>
    </w:p>
    <w:p w:rsidR="00D45E0A" w:rsidRPr="00EC156A" w:rsidRDefault="00D45E0A" w:rsidP="00D45E0A">
      <w:pPr>
        <w:pStyle w:val="SingleTxtG"/>
        <w:rPr>
          <w:lang w:val="ru-RU"/>
        </w:rPr>
      </w:pPr>
      <w:r w:rsidRPr="00EC156A">
        <w:rPr>
          <w:lang w:val="ru-RU"/>
        </w:rPr>
        <w:t>Внесенный правительством проект предусматривает изменение статьи</w:t>
      </w:r>
      <w:r>
        <w:rPr>
          <w:lang w:val="ru-RU"/>
        </w:rPr>
        <w:t> </w:t>
      </w:r>
      <w:r w:rsidRPr="00EC156A">
        <w:rPr>
          <w:lang w:val="ru-RU"/>
        </w:rPr>
        <w:t xml:space="preserve">9 </w:t>
      </w:r>
      <w:r>
        <w:rPr>
          <w:lang w:val="ru-RU"/>
        </w:rPr>
        <w:t>З</w:t>
      </w:r>
      <w:r w:rsidRPr="00EC156A">
        <w:rPr>
          <w:lang w:val="ru-RU"/>
        </w:rPr>
        <w:t>акона</w:t>
      </w:r>
      <w:r>
        <w:rPr>
          <w:lang w:val="ru-RU"/>
        </w:rPr>
        <w:t> </w:t>
      </w:r>
      <w:r w:rsidRPr="00EC156A">
        <w:rPr>
          <w:lang w:val="ru-RU"/>
        </w:rPr>
        <w:t>№</w:t>
      </w:r>
      <w:r>
        <w:rPr>
          <w:lang w:val="ru-RU"/>
        </w:rPr>
        <w:t> </w:t>
      </w:r>
      <w:r w:rsidRPr="00EC156A">
        <w:rPr>
          <w:lang w:val="ru-RU"/>
        </w:rPr>
        <w:t>88-227 от 11</w:t>
      </w:r>
      <w:r>
        <w:rPr>
          <w:lang w:val="ru-RU"/>
        </w:rPr>
        <w:t> </w:t>
      </w:r>
      <w:r w:rsidRPr="00EC156A">
        <w:rPr>
          <w:lang w:val="ru-RU"/>
        </w:rPr>
        <w:t>марта 1988</w:t>
      </w:r>
      <w:r>
        <w:rPr>
          <w:lang w:val="ru-RU"/>
        </w:rPr>
        <w:t> год</w:t>
      </w:r>
      <w:r w:rsidRPr="00EC156A">
        <w:rPr>
          <w:lang w:val="ru-RU"/>
        </w:rPr>
        <w:t xml:space="preserve">а, повышающее размер сокращения субсидий партии в </w:t>
      </w:r>
      <w:r w:rsidRPr="009B75D0">
        <w:rPr>
          <w:lang w:val="ru-RU"/>
        </w:rPr>
        <w:t xml:space="preserve">рамках предоставления 1-го транша такой помощи в том случае, если разница в </w:t>
      </w:r>
      <w:r>
        <w:rPr>
          <w:lang w:val="ru-RU"/>
        </w:rPr>
        <w:t xml:space="preserve">числе </w:t>
      </w:r>
      <w:r w:rsidRPr="009B75D0">
        <w:rPr>
          <w:lang w:val="ru-RU"/>
        </w:rPr>
        <w:t>кандидатов каждого пола превышает 2 пр</w:t>
      </w:r>
      <w:r w:rsidRPr="00EC156A">
        <w:rPr>
          <w:lang w:val="ru-RU"/>
        </w:rPr>
        <w:t xml:space="preserve">оцента: такое сокращение достигнет 150 процентов от разницы между совокупным </w:t>
      </w:r>
      <w:r>
        <w:rPr>
          <w:lang w:val="ru-RU"/>
        </w:rPr>
        <w:t>числ</w:t>
      </w:r>
      <w:r w:rsidRPr="00EC156A">
        <w:rPr>
          <w:lang w:val="ru-RU"/>
        </w:rPr>
        <w:t xml:space="preserve">ом кандидатов. Подобное ужесточение норм в сфере обеспечения гендерного паритета порождает необходимость уточнения правил регистрации кандидатов, не представляющих политические партии. Эти механизмы начнут действовать с момента проведения первых после публикации настоящего закона общих выборов депутатов Национального собрания, </w:t>
      </w:r>
      <w:r>
        <w:rPr>
          <w:lang w:val="ru-RU"/>
        </w:rPr>
        <w:t>то есть</w:t>
      </w:r>
      <w:r w:rsidRPr="00EC156A">
        <w:rPr>
          <w:lang w:val="ru-RU"/>
        </w:rPr>
        <w:t xml:space="preserve"> в 2017</w:t>
      </w:r>
      <w:r>
        <w:rPr>
          <w:lang w:val="ru-RU"/>
        </w:rPr>
        <w:t> год</w:t>
      </w:r>
      <w:r w:rsidRPr="00EC156A">
        <w:rPr>
          <w:lang w:val="ru-RU"/>
        </w:rPr>
        <w:t>у.</w:t>
      </w:r>
    </w:p>
    <w:p w:rsidR="00D45E0A" w:rsidRDefault="00D45E0A" w:rsidP="00D45E0A">
      <w:pPr>
        <w:pStyle w:val="SingleTxtG"/>
        <w:rPr>
          <w:lang w:val="ru-RU"/>
        </w:rPr>
      </w:pPr>
      <w:r w:rsidRPr="00EC156A">
        <w:rPr>
          <w:lang w:val="ru-RU"/>
        </w:rPr>
        <w:t xml:space="preserve">Что касается кантональных выборов, </w:t>
      </w:r>
      <w:r>
        <w:rPr>
          <w:lang w:val="ru-RU"/>
        </w:rPr>
        <w:t xml:space="preserve">то </w:t>
      </w:r>
      <w:r w:rsidRPr="00EC156A">
        <w:rPr>
          <w:lang w:val="ru-RU"/>
        </w:rPr>
        <w:t xml:space="preserve">применение в их отношении принципа </w:t>
      </w:r>
      <w:r>
        <w:rPr>
          <w:lang w:val="ru-RU"/>
        </w:rPr>
        <w:t>финансовы</w:t>
      </w:r>
      <w:r w:rsidRPr="00EC156A">
        <w:rPr>
          <w:lang w:val="ru-RU"/>
        </w:rPr>
        <w:t xml:space="preserve">х санкций сопряжено с определенными трудностями из-за большого </w:t>
      </w:r>
      <w:r>
        <w:rPr>
          <w:lang w:val="ru-RU"/>
        </w:rPr>
        <w:t>числ</w:t>
      </w:r>
      <w:r w:rsidRPr="00EC156A">
        <w:rPr>
          <w:lang w:val="ru-RU"/>
        </w:rPr>
        <w:t xml:space="preserve">а кандидатов, выдвигаемых не от политических партий, а также в силу того, что в некоторых кантонах компенсаций расходов на ведение предвыборной кампании не предусмотрено. </w:t>
      </w:r>
      <w:r>
        <w:rPr>
          <w:lang w:val="ru-RU"/>
        </w:rPr>
        <w:t>Э</w:t>
      </w:r>
      <w:r w:rsidRPr="00EC156A">
        <w:rPr>
          <w:lang w:val="ru-RU"/>
        </w:rPr>
        <w:t>ти выборы оказались вне сферы действия реформы, проведенной в июне 2000</w:t>
      </w:r>
      <w:r>
        <w:rPr>
          <w:lang w:val="ru-RU"/>
        </w:rPr>
        <w:t> год</w:t>
      </w:r>
      <w:r w:rsidRPr="00EC156A">
        <w:rPr>
          <w:lang w:val="ru-RU"/>
        </w:rPr>
        <w:t>а. По итогам выборов 2004</w:t>
      </w:r>
      <w:r>
        <w:rPr>
          <w:lang w:val="ru-RU"/>
        </w:rPr>
        <w:t> год</w:t>
      </w:r>
      <w:r w:rsidRPr="00EC156A">
        <w:rPr>
          <w:lang w:val="ru-RU"/>
        </w:rPr>
        <w:t>а, в отсутствие каких-либо законодательных мер, доля женщин среди вновь избранных депутатов Генеральных советов составила всего 11 процентов.</w:t>
      </w:r>
    </w:p>
    <w:p w:rsidR="00D45E0A" w:rsidRDefault="00D45E0A" w:rsidP="00D45E0A">
      <w:pPr>
        <w:pStyle w:val="SingleTxtG"/>
        <w:rPr>
          <w:lang w:val="ru-RU"/>
        </w:rPr>
      </w:pPr>
      <w:r>
        <w:rPr>
          <w:lang w:val="ru-RU"/>
        </w:rPr>
        <w:t>В целях</w:t>
      </w:r>
      <w:r w:rsidRPr="00EC156A">
        <w:rPr>
          <w:lang w:val="ru-RU"/>
        </w:rPr>
        <w:t xml:space="preserve"> обеспеч</w:t>
      </w:r>
      <w:r>
        <w:rPr>
          <w:lang w:val="ru-RU"/>
        </w:rPr>
        <w:t>ен</w:t>
      </w:r>
      <w:r w:rsidRPr="00EC156A">
        <w:rPr>
          <w:lang w:val="ru-RU"/>
        </w:rPr>
        <w:t>и</w:t>
      </w:r>
      <w:r>
        <w:rPr>
          <w:lang w:val="ru-RU"/>
        </w:rPr>
        <w:t>я</w:t>
      </w:r>
      <w:r w:rsidRPr="00EC156A">
        <w:rPr>
          <w:lang w:val="ru-RU"/>
        </w:rPr>
        <w:t xml:space="preserve"> постоянно</w:t>
      </w:r>
      <w:r>
        <w:rPr>
          <w:lang w:val="ru-RU"/>
        </w:rPr>
        <w:t>го</w:t>
      </w:r>
      <w:r w:rsidRPr="00EC156A">
        <w:rPr>
          <w:lang w:val="ru-RU"/>
        </w:rPr>
        <w:t xml:space="preserve"> увеличени</w:t>
      </w:r>
      <w:r>
        <w:rPr>
          <w:lang w:val="ru-RU"/>
        </w:rPr>
        <w:t>я</w:t>
      </w:r>
      <w:r w:rsidRPr="00EC156A">
        <w:rPr>
          <w:lang w:val="ru-RU"/>
        </w:rPr>
        <w:t xml:space="preserve"> доли женщин среди депутатов Генеральных советов и недопу</w:t>
      </w:r>
      <w:r>
        <w:rPr>
          <w:lang w:val="ru-RU"/>
        </w:rPr>
        <w:t xml:space="preserve">щения </w:t>
      </w:r>
      <w:r w:rsidRPr="00EC156A">
        <w:rPr>
          <w:lang w:val="ru-RU"/>
        </w:rPr>
        <w:t xml:space="preserve">слишком частого проведения дополнительных выборов </w:t>
      </w:r>
      <w:r>
        <w:rPr>
          <w:lang w:val="ru-RU"/>
        </w:rPr>
        <w:t>З</w:t>
      </w:r>
      <w:r w:rsidRPr="00EC156A">
        <w:rPr>
          <w:lang w:val="ru-RU"/>
        </w:rPr>
        <w:t>аконом</w:t>
      </w:r>
      <w:r>
        <w:rPr>
          <w:lang w:val="ru-RU"/>
        </w:rPr>
        <w:t xml:space="preserve"> </w:t>
      </w:r>
      <w:r w:rsidRPr="00EC156A">
        <w:rPr>
          <w:lang w:val="ru-RU"/>
        </w:rPr>
        <w:t>№</w:t>
      </w:r>
      <w:r>
        <w:rPr>
          <w:lang w:val="ru-RU"/>
        </w:rPr>
        <w:t> </w:t>
      </w:r>
      <w:r w:rsidRPr="00EC156A">
        <w:rPr>
          <w:lang w:val="ru-RU"/>
        </w:rPr>
        <w:t>2007-128 от 31</w:t>
      </w:r>
      <w:r>
        <w:rPr>
          <w:lang w:val="ru-RU"/>
        </w:rPr>
        <w:t> </w:t>
      </w:r>
      <w:r w:rsidRPr="00EC156A">
        <w:rPr>
          <w:lang w:val="ru-RU"/>
        </w:rPr>
        <w:t>января 2007</w:t>
      </w:r>
      <w:r>
        <w:rPr>
          <w:lang w:val="ru-RU"/>
        </w:rPr>
        <w:t> год</w:t>
      </w:r>
      <w:r w:rsidRPr="00EC156A">
        <w:rPr>
          <w:lang w:val="ru-RU"/>
        </w:rPr>
        <w:t>а создается категория заместителей депутатов Генерального совета и предусматривается, что обладатель мандата и его заместитель должны быть лицами противоположного пола. Закон</w:t>
      </w:r>
      <w:r>
        <w:rPr>
          <w:lang w:val="ru-RU"/>
        </w:rPr>
        <w:t> </w:t>
      </w:r>
      <w:r w:rsidRPr="00EC156A">
        <w:rPr>
          <w:lang w:val="ru-RU"/>
        </w:rPr>
        <w:t>№</w:t>
      </w:r>
      <w:r>
        <w:rPr>
          <w:lang w:val="ru-RU"/>
        </w:rPr>
        <w:t> </w:t>
      </w:r>
      <w:r w:rsidRPr="00EC156A">
        <w:rPr>
          <w:lang w:val="ru-RU"/>
        </w:rPr>
        <w:t>2008-175 от 26</w:t>
      </w:r>
      <w:r>
        <w:rPr>
          <w:lang w:val="ru-RU"/>
        </w:rPr>
        <w:t> </w:t>
      </w:r>
      <w:r w:rsidRPr="00EC156A">
        <w:rPr>
          <w:lang w:val="ru-RU"/>
        </w:rPr>
        <w:t>февраля 2008</w:t>
      </w:r>
      <w:r>
        <w:rPr>
          <w:lang w:val="ru-RU"/>
        </w:rPr>
        <w:t> год</w:t>
      </w:r>
      <w:r w:rsidRPr="00EC156A">
        <w:rPr>
          <w:lang w:val="ru-RU"/>
        </w:rPr>
        <w:t>а о содействии в обеспечении равных возможностей для женщин и мужчин быть избранными депутатами Генерального совета предусматривает, что для сохранения депутатского состава на местном уровне при отказе депутата от своего мандата его место автоматически занимает его заместитель. Ранее для занятия освободившегося места назначались новые выборы, и это не обеспечивало заместителю депутата возможности баллотироваться на место депутата Генерального совета. Доля женщин среди депутатов Генеральных советов, составлявшая после выборов 2008</w:t>
      </w:r>
      <w:r>
        <w:rPr>
          <w:lang w:val="ru-RU"/>
        </w:rPr>
        <w:t> год</w:t>
      </w:r>
      <w:r w:rsidRPr="00EC156A">
        <w:rPr>
          <w:lang w:val="ru-RU"/>
        </w:rPr>
        <w:t>а 13,1 процента, увеличилась лишь незначительно, составив после кантональных выборов 2011</w:t>
      </w:r>
      <w:r>
        <w:rPr>
          <w:lang w:val="ru-RU"/>
        </w:rPr>
        <w:t> год</w:t>
      </w:r>
      <w:r w:rsidRPr="00EC156A">
        <w:rPr>
          <w:lang w:val="ru-RU"/>
        </w:rPr>
        <w:t>а 13,9 процента. Следует отметить, что в ходе этих двух избирательных кампаний женщины составляли лишь 21 процент и 23 процента от общего числа выдвинутых кандидатов.</w:t>
      </w:r>
    </w:p>
    <w:p w:rsidR="00D45E0A" w:rsidRPr="00EC156A" w:rsidRDefault="00D45E0A" w:rsidP="00D45E0A">
      <w:pPr>
        <w:pStyle w:val="SingleTxtG"/>
        <w:rPr>
          <w:lang w:val="ru-RU"/>
        </w:rPr>
      </w:pPr>
      <w:r w:rsidRPr="00EC156A">
        <w:rPr>
          <w:lang w:val="ru-RU"/>
        </w:rPr>
        <w:t>Закон от 17 мая 2013</w:t>
      </w:r>
      <w:r>
        <w:rPr>
          <w:lang w:val="ru-RU"/>
        </w:rPr>
        <w:t> год</w:t>
      </w:r>
      <w:r w:rsidRPr="00EC156A">
        <w:rPr>
          <w:lang w:val="ru-RU"/>
        </w:rPr>
        <w:t xml:space="preserve">а предусматривает новый порядок выборов депутатов Генеральных советов, которые отныне будут называться департаментскими советниками; кантональные выборы превращаются в выборы на уровне департаментов. </w:t>
      </w:r>
      <w:r>
        <w:rPr>
          <w:lang w:val="ru-RU"/>
        </w:rPr>
        <w:t xml:space="preserve">От каждого кантона </w:t>
      </w:r>
      <w:r w:rsidRPr="00EC156A">
        <w:rPr>
          <w:lang w:val="ru-RU"/>
        </w:rPr>
        <w:t>выбираются по дв</w:t>
      </w:r>
      <w:r>
        <w:rPr>
          <w:lang w:val="ru-RU"/>
        </w:rPr>
        <w:t>а д</w:t>
      </w:r>
      <w:r w:rsidRPr="00EC156A">
        <w:rPr>
          <w:lang w:val="ru-RU"/>
        </w:rPr>
        <w:t>епартаментски</w:t>
      </w:r>
      <w:r>
        <w:rPr>
          <w:lang w:val="ru-RU"/>
        </w:rPr>
        <w:t>х</w:t>
      </w:r>
      <w:r w:rsidRPr="00EC156A">
        <w:rPr>
          <w:lang w:val="ru-RU"/>
        </w:rPr>
        <w:t xml:space="preserve"> советник</w:t>
      </w:r>
      <w:r>
        <w:rPr>
          <w:lang w:val="ru-RU"/>
        </w:rPr>
        <w:t>а,</w:t>
      </w:r>
      <w:r w:rsidRPr="00EC156A">
        <w:rPr>
          <w:lang w:val="ru-RU"/>
        </w:rPr>
        <w:t xml:space="preserve"> причем в каждом случае это должны быть мужчина и женщина. Они избираются в каждом кантоне в ходе выборов по биноминальной мажоритарной системе в два тура. Таким образом, к 2015</w:t>
      </w:r>
      <w:r>
        <w:rPr>
          <w:lang w:val="ru-RU"/>
        </w:rPr>
        <w:t> год</w:t>
      </w:r>
      <w:r w:rsidRPr="00EC156A">
        <w:rPr>
          <w:lang w:val="ru-RU"/>
        </w:rPr>
        <w:t>у будет обеспечено равное соотношение женщин и мужчин среди депутатов местных собраний.</w:t>
      </w:r>
    </w:p>
    <w:p w:rsidR="00D45E0A" w:rsidRPr="00EC156A" w:rsidRDefault="00D45E0A" w:rsidP="00D45E0A">
      <w:pPr>
        <w:pStyle w:val="SingleTxtG"/>
        <w:rPr>
          <w:lang w:val="ru-RU"/>
        </w:rPr>
      </w:pPr>
      <w:r w:rsidRPr="00EC156A">
        <w:rPr>
          <w:lang w:val="ru-RU"/>
        </w:rPr>
        <w:t>К числу других мер по содействию обеспечению равного представительства в политической сфере относятся: норма о запрете на одновременное получение мандатов в ходе общенациональных и местных выборов, которую президент Республики намеревается ввести в действие не позднее 2017</w:t>
      </w:r>
      <w:r>
        <w:rPr>
          <w:lang w:val="ru-RU"/>
        </w:rPr>
        <w:t> год</w:t>
      </w:r>
      <w:r w:rsidRPr="00EC156A">
        <w:rPr>
          <w:lang w:val="ru-RU"/>
        </w:rPr>
        <w:t>а и которая будет содействовать структурным изменениям в представительстве женщин во всех выборных органах общенационального и местного уровня.</w:t>
      </w:r>
    </w:p>
    <w:p w:rsidR="00D45E0A" w:rsidRPr="00EC156A" w:rsidRDefault="00D45E0A" w:rsidP="00D45E0A">
      <w:pPr>
        <w:pStyle w:val="SingleTxtG"/>
        <w:rPr>
          <w:b/>
          <w:lang w:val="ru-RU"/>
        </w:rPr>
      </w:pPr>
      <w:r w:rsidRPr="00EC156A">
        <w:rPr>
          <w:b/>
          <w:lang w:val="ru-RU"/>
        </w:rPr>
        <w:t>3.1.2.</w:t>
      </w:r>
      <w:r>
        <w:rPr>
          <w:b/>
          <w:lang w:val="ru-RU"/>
        </w:rPr>
        <w:tab/>
      </w:r>
      <w:r w:rsidRPr="00EC156A">
        <w:rPr>
          <w:b/>
          <w:lang w:val="ru-RU"/>
        </w:rPr>
        <w:t>Обеспечение профессионального равенства в системе государственной службы</w:t>
      </w:r>
    </w:p>
    <w:p w:rsidR="00D45E0A" w:rsidRPr="00EC156A" w:rsidRDefault="00D45E0A" w:rsidP="00D45E0A">
      <w:pPr>
        <w:pStyle w:val="SingleTxtG"/>
        <w:rPr>
          <w:lang w:val="ru-RU"/>
        </w:rPr>
      </w:pPr>
      <w:r w:rsidRPr="00EC156A">
        <w:rPr>
          <w:lang w:val="ru-RU"/>
        </w:rPr>
        <w:t xml:space="preserve">Изучение однородных сведений о трех подразделениях системы государственной службы, которые предоставляет Система информации о государственных служащих (СИГС) ИНСЕЕ, позволяет получить сопоставимые данные о социально-демографических характеристиках всех таких служащих. Система государственной службы отличается от частного сектора значительными показателями доли женщин среди </w:t>
      </w:r>
      <w:r>
        <w:rPr>
          <w:lang w:val="ru-RU"/>
        </w:rPr>
        <w:t>трудя</w:t>
      </w:r>
      <w:r w:rsidRPr="00EC156A">
        <w:rPr>
          <w:lang w:val="ru-RU"/>
        </w:rPr>
        <w:t>щих</w:t>
      </w:r>
      <w:r>
        <w:rPr>
          <w:lang w:val="ru-RU"/>
        </w:rPr>
        <w:t>ся</w:t>
      </w:r>
      <w:r w:rsidRPr="00EC156A">
        <w:rPr>
          <w:lang w:val="ru-RU"/>
        </w:rPr>
        <w:t xml:space="preserve"> (женщины составляют здесь 60 процентов, тогда как в частном секторе – 44 процента наемных работников), а также более высоким средним возрастом </w:t>
      </w:r>
      <w:r>
        <w:rPr>
          <w:lang w:val="ru-RU"/>
        </w:rPr>
        <w:t>трудя</w:t>
      </w:r>
      <w:r w:rsidRPr="00EC156A">
        <w:rPr>
          <w:lang w:val="ru-RU"/>
        </w:rPr>
        <w:t>щих</w:t>
      </w:r>
      <w:r>
        <w:rPr>
          <w:lang w:val="ru-RU"/>
        </w:rPr>
        <w:t>ся</w:t>
      </w:r>
      <w:r w:rsidRPr="00EC156A">
        <w:rPr>
          <w:lang w:val="ru-RU"/>
        </w:rPr>
        <w:t xml:space="preserve"> (42</w:t>
      </w:r>
      <w:r>
        <w:rPr>
          <w:lang w:val="ru-RU"/>
        </w:rPr>
        <w:t> год</w:t>
      </w:r>
      <w:r w:rsidRPr="00EC156A">
        <w:rPr>
          <w:lang w:val="ru-RU"/>
        </w:rPr>
        <w:t>а против 40</w:t>
      </w:r>
      <w:r>
        <w:rPr>
          <w:lang w:val="ru-RU"/>
        </w:rPr>
        <w:t> </w:t>
      </w:r>
      <w:r w:rsidRPr="00EC156A">
        <w:rPr>
          <w:lang w:val="ru-RU"/>
        </w:rPr>
        <w:t>лет в частном секторе); здесь выше и доля работников в возрасте 50 лет и старше (29 процентов против 24 процентов в частном секторе), что связано с отличиями в системе приема на работу и увольнения в этих двух секторах.</w:t>
      </w:r>
    </w:p>
    <w:p w:rsidR="00D45E0A" w:rsidRPr="00EC156A" w:rsidRDefault="00D45E0A" w:rsidP="00D45E0A">
      <w:pPr>
        <w:pStyle w:val="SingleTxtG"/>
        <w:rPr>
          <w:lang w:val="ru-RU"/>
        </w:rPr>
      </w:pPr>
      <w:r w:rsidRPr="00EC156A">
        <w:rPr>
          <w:lang w:val="ru-RU"/>
        </w:rPr>
        <w:t xml:space="preserve">Вместе с тем государственные служащие, работающие в разных сферах, несколько различаются по своим характеристикам. Так, в системе больничной государственной службы (БГС) доля женщин наиболее высока – 77 процентов, а среди работников приютов для престарелых граждан этот показатель повышается до 87 процентов (тогда как среди сотрудников системы государственной службы (СГС) женщины составляют </w:t>
      </w:r>
      <w:r>
        <w:rPr>
          <w:lang w:val="ru-RU"/>
        </w:rPr>
        <w:t>52</w:t>
      </w:r>
      <w:r w:rsidRPr="00EC156A">
        <w:rPr>
          <w:lang w:val="ru-RU"/>
        </w:rPr>
        <w:t> процент</w:t>
      </w:r>
      <w:r>
        <w:rPr>
          <w:lang w:val="ru-RU"/>
        </w:rPr>
        <w:t>а</w:t>
      </w:r>
      <w:r w:rsidRPr="00EC156A">
        <w:rPr>
          <w:lang w:val="ru-RU"/>
        </w:rPr>
        <w:t>, а в системе территориальной государственной службы (ТГС) – 61 процент).</w:t>
      </w:r>
    </w:p>
    <w:p w:rsidR="00D45E0A" w:rsidRPr="00EC156A" w:rsidRDefault="00D45E0A" w:rsidP="00D45E0A">
      <w:pPr>
        <w:pStyle w:val="SingleTxtG"/>
        <w:rPr>
          <w:lang w:val="ru-RU"/>
        </w:rPr>
      </w:pPr>
      <w:r w:rsidRPr="00EC156A">
        <w:rPr>
          <w:lang w:val="ru-RU"/>
        </w:rPr>
        <w:t>СГС отличается от двух других видов государственной службы более высокой долей сотрудников в возрасте 50</w:t>
      </w:r>
      <w:r>
        <w:rPr>
          <w:lang w:val="ru-RU"/>
        </w:rPr>
        <w:t> </w:t>
      </w:r>
      <w:r w:rsidRPr="00EC156A">
        <w:rPr>
          <w:lang w:val="ru-RU"/>
        </w:rPr>
        <w:t xml:space="preserve">лет и старше (33 процента против 27 процентов в БГС и ТГС). На распределение сотрудников по полу и возрасту влияют определенные особенности (мужчины – военнослужащие в СГС, женщины – помощницы по уходу за ребенком в СГС, преобладание молодежи среди </w:t>
      </w:r>
      <w:r>
        <w:rPr>
          <w:lang w:val="ru-RU"/>
        </w:rPr>
        <w:t>трудящихся</w:t>
      </w:r>
      <w:r w:rsidRPr="00EC156A">
        <w:rPr>
          <w:lang w:val="ru-RU"/>
        </w:rPr>
        <w:t>, не имеющих статуса государственных служащих, и т.</w:t>
      </w:r>
      <w:r>
        <w:rPr>
          <w:lang w:val="ru-RU"/>
        </w:rPr>
        <w:t> д</w:t>
      </w:r>
      <w:r w:rsidRPr="00EC156A">
        <w:rPr>
          <w:lang w:val="ru-RU"/>
        </w:rPr>
        <w:t>.), а также место работы и специальность: больше всего женщин работа</w:t>
      </w:r>
      <w:r>
        <w:rPr>
          <w:lang w:val="ru-RU"/>
        </w:rPr>
        <w:t>е</w:t>
      </w:r>
      <w:r w:rsidRPr="00EC156A">
        <w:rPr>
          <w:lang w:val="ru-RU"/>
        </w:rPr>
        <w:t>т в министерствах труда и национального образования, меньше всего – в министерствах обороны и внутренних дел; большинство женщин в СГС работа</w:t>
      </w:r>
      <w:r>
        <w:rPr>
          <w:lang w:val="ru-RU"/>
        </w:rPr>
        <w:t>ю</w:t>
      </w:r>
      <w:r w:rsidRPr="00EC156A">
        <w:rPr>
          <w:lang w:val="ru-RU"/>
        </w:rPr>
        <w:t>т по социальным и медико-социальным специальностям, а в БГС</w:t>
      </w:r>
      <w:r>
        <w:rPr>
          <w:lang w:val="ru-RU"/>
        </w:rPr>
        <w:t> </w:t>
      </w:r>
      <w:r w:rsidRPr="00EC156A">
        <w:rPr>
          <w:lang w:val="ru-RU"/>
        </w:rPr>
        <w:t>– оказыва</w:t>
      </w:r>
      <w:r>
        <w:rPr>
          <w:lang w:val="ru-RU"/>
        </w:rPr>
        <w:t>ю</w:t>
      </w:r>
      <w:r w:rsidRPr="00EC156A">
        <w:rPr>
          <w:lang w:val="ru-RU"/>
        </w:rPr>
        <w:t>т помощь пациентам и занима</w:t>
      </w:r>
      <w:r>
        <w:rPr>
          <w:lang w:val="ru-RU"/>
        </w:rPr>
        <w:t>ю</w:t>
      </w:r>
      <w:r w:rsidRPr="00EC156A">
        <w:rPr>
          <w:lang w:val="ru-RU"/>
        </w:rPr>
        <w:t>т административные должности.</w:t>
      </w:r>
    </w:p>
    <w:p w:rsidR="00D45E0A" w:rsidRPr="00EC156A" w:rsidRDefault="00D45E0A" w:rsidP="00D45E0A">
      <w:pPr>
        <w:pStyle w:val="SingleTxtG"/>
        <w:rPr>
          <w:lang w:val="ru-RU"/>
        </w:rPr>
      </w:pPr>
      <w:r w:rsidRPr="00EC156A">
        <w:rPr>
          <w:lang w:val="ru-RU"/>
        </w:rPr>
        <w:t>Как правило, женщин на высших руководящих должностях и постах меньшинство, и почти повсеместно они в среднем моложе мужчин. Доля женщин на высших руководящих должностях в системе государственной службы выше, чем в частном секторе, где в составе руководства их в настоящее время только 36 процентов, тогда как в трех подразделениях государственной службы – 51 процент. Тем не менее доля женщин на руководящих должностях в системе государственной службы ниже их совокупной доли среди государственных служащих всех категорий. Это замечание справедливо для всех трех подразделений государственной службы.</w:t>
      </w:r>
    </w:p>
    <w:p w:rsidR="00D45E0A" w:rsidRPr="00EC156A" w:rsidRDefault="00D45E0A" w:rsidP="00D45E0A">
      <w:pPr>
        <w:pStyle w:val="SingleTxtG"/>
        <w:rPr>
          <w:lang w:val="ru-RU"/>
        </w:rPr>
      </w:pPr>
      <w:r w:rsidRPr="00EC156A">
        <w:rPr>
          <w:lang w:val="ru-RU"/>
        </w:rPr>
        <w:t>Чем выше уровень руководящих должностей, тем меньше женщин их занимают. Так, по состоянию на 31</w:t>
      </w:r>
      <w:r>
        <w:rPr>
          <w:lang w:val="ru-RU"/>
        </w:rPr>
        <w:t> </w:t>
      </w:r>
      <w:r w:rsidRPr="00EC156A">
        <w:rPr>
          <w:lang w:val="ru-RU"/>
        </w:rPr>
        <w:t>декабря 2010</w:t>
      </w:r>
      <w:r>
        <w:rPr>
          <w:lang w:val="ru-RU"/>
        </w:rPr>
        <w:t> год</w:t>
      </w:r>
      <w:r w:rsidRPr="00EC156A">
        <w:rPr>
          <w:lang w:val="ru-RU"/>
        </w:rPr>
        <w:t xml:space="preserve">а женщины были </w:t>
      </w:r>
      <w:r>
        <w:rPr>
          <w:lang w:val="ru-RU"/>
        </w:rPr>
        <w:t>мал</w:t>
      </w:r>
      <w:r w:rsidRPr="00EC156A">
        <w:rPr>
          <w:lang w:val="ru-RU"/>
        </w:rPr>
        <w:t xml:space="preserve">о представлены на высших руководящих должностях (категории А+) и еще </w:t>
      </w:r>
      <w:r>
        <w:rPr>
          <w:lang w:val="ru-RU"/>
        </w:rPr>
        <w:t>меньш</w:t>
      </w:r>
      <w:r w:rsidRPr="00EC156A">
        <w:rPr>
          <w:lang w:val="ru-RU"/>
        </w:rPr>
        <w:t>е – на руководящих должностях в системе БГС. В сфере образования женщины составляют 43 процента государственных служащих категории А, но не более 36 процентов от общего числа служащих, занимающих руководящие посты (категории А+).</w:t>
      </w:r>
    </w:p>
    <w:p w:rsidR="00D45E0A" w:rsidRPr="00EC156A" w:rsidRDefault="00D45E0A" w:rsidP="00D45E0A">
      <w:pPr>
        <w:pStyle w:val="SingleTxtG"/>
        <w:rPr>
          <w:lang w:val="ru-RU"/>
        </w:rPr>
      </w:pPr>
      <w:r w:rsidRPr="00EC156A">
        <w:rPr>
          <w:lang w:val="ru-RU"/>
        </w:rPr>
        <w:t xml:space="preserve">Что касается руководящих должностей категории А+ в министерствах, </w:t>
      </w:r>
      <w:r>
        <w:rPr>
          <w:lang w:val="ru-RU"/>
        </w:rPr>
        <w:t xml:space="preserve">то </w:t>
      </w:r>
      <w:r w:rsidRPr="00EC156A">
        <w:rPr>
          <w:lang w:val="ru-RU"/>
        </w:rPr>
        <w:t xml:space="preserve">выше всего доля женщин в структурах и на должностях в сфере инспекции, контроля и оценки – 53 процента. Напротив, в структурах и на должностях в сфере управления и руководства женщины составляют только 25 процентов, а на ответственных должностях в высших правительственных и приравненных к ним структурах – только 16 процентов. </w:t>
      </w:r>
    </w:p>
    <w:p w:rsidR="00D45E0A" w:rsidRPr="00EC156A" w:rsidRDefault="00D45E0A" w:rsidP="00D45E0A">
      <w:pPr>
        <w:pStyle w:val="SingleTxtG"/>
        <w:rPr>
          <w:lang w:val="ru-RU"/>
        </w:rPr>
      </w:pPr>
      <w:r w:rsidRPr="00EC156A">
        <w:rPr>
          <w:lang w:val="ru-RU"/>
        </w:rPr>
        <w:t xml:space="preserve">Хотя женщины достаточно широко представлены в системе ТГС на должностях категории А (60 процентов), на руководящих должностях и в управляющих структурах их доля составляет лишь треть. Слабее всего женщины представлены на постах генеральных директоров и </w:t>
      </w:r>
      <w:r w:rsidRPr="006A016C">
        <w:rPr>
          <w:lang w:val="ru-RU"/>
        </w:rPr>
        <w:t>руководителей технических служб (менее 15 проценто</w:t>
      </w:r>
      <w:r w:rsidRPr="00EC156A">
        <w:rPr>
          <w:lang w:val="ru-RU"/>
        </w:rPr>
        <w:t xml:space="preserve">в). Напротив, женщины занимают более трети должностей директоров, заместителей директоров, генеральных директоров и заместителей генеральных </w:t>
      </w:r>
      <w:r w:rsidRPr="006A016C">
        <w:rPr>
          <w:lang w:val="ru-RU"/>
        </w:rPr>
        <w:t>директоров служб. Наконец, среди административно-управленческого персонала ТГС 38 процентов женщин, а среди старших сотрудников</w:t>
      </w:r>
      <w:r>
        <w:rPr>
          <w:lang w:val="ru-RU"/>
        </w:rPr>
        <w:t> </w:t>
      </w:r>
      <w:r w:rsidRPr="006A016C">
        <w:rPr>
          <w:lang w:val="ru-RU"/>
        </w:rPr>
        <w:t>–</w:t>
      </w:r>
      <w:r w:rsidRPr="00EC156A">
        <w:rPr>
          <w:lang w:val="ru-RU"/>
        </w:rPr>
        <w:t xml:space="preserve"> только 23 процента.</w:t>
      </w:r>
    </w:p>
    <w:p w:rsidR="00D45E0A" w:rsidRPr="00EC156A" w:rsidRDefault="00D45E0A" w:rsidP="00D45E0A">
      <w:pPr>
        <w:pStyle w:val="SingleTxtG"/>
        <w:rPr>
          <w:lang w:val="ru-RU"/>
        </w:rPr>
      </w:pPr>
      <w:r w:rsidRPr="00EC156A">
        <w:rPr>
          <w:lang w:val="ru-RU"/>
        </w:rPr>
        <w:t xml:space="preserve">Что касается БГС, </w:t>
      </w:r>
      <w:r>
        <w:rPr>
          <w:lang w:val="ru-RU"/>
        </w:rPr>
        <w:t xml:space="preserve">то </w:t>
      </w:r>
      <w:r w:rsidRPr="00EC156A">
        <w:rPr>
          <w:lang w:val="ru-RU"/>
        </w:rPr>
        <w:t>хотя женщины составляют абсолютное большинство административно-управленческого персонала (81 процент), они недостаточно представлены в руководящих структурах и на руководящих должностях (45 процентов). Они составляют только 40 процентов директоров больниц (ДБ), а на более высоких уровнях руководства их доля постоянно уменьшается. Женщины занимают 53 процента должностей ДБ, 37 процентов должностей ДБ первого класса и 16 процентов ДБ, назначенных на функциональные должности. Вместе с тем женщины составляют большинство (55 процент</w:t>
      </w:r>
      <w:r>
        <w:rPr>
          <w:lang w:val="ru-RU"/>
        </w:rPr>
        <w:t>ов</w:t>
      </w:r>
      <w:r w:rsidRPr="00EC156A">
        <w:rPr>
          <w:lang w:val="ru-RU"/>
        </w:rPr>
        <w:t xml:space="preserve">) директоров медицинских, социальных и врачебно-социальных учреждений (МСВСУ). Однако, что касается МСВСУ первого класса, </w:t>
      </w:r>
      <w:r>
        <w:rPr>
          <w:lang w:val="ru-RU"/>
        </w:rPr>
        <w:t xml:space="preserve">то </w:t>
      </w:r>
      <w:r w:rsidRPr="00EC156A">
        <w:rPr>
          <w:lang w:val="ru-RU"/>
        </w:rPr>
        <w:t>здесь наблюдается обратная тенденция: доля женщин среди их сотрудников не превышает 48 процентов, хотя среди сотрудников обычных МСВСУ их 61 процент</w:t>
      </w:r>
      <w:r w:rsidRPr="00DD0F71">
        <w:rPr>
          <w:vertAlign w:val="superscript"/>
          <w:lang w:val="ru-RU"/>
        </w:rPr>
        <w:footnoteReference w:id="4"/>
      </w:r>
      <w:r w:rsidRPr="00EC156A">
        <w:rPr>
          <w:lang w:val="ru-RU"/>
        </w:rPr>
        <w:t>.</w:t>
      </w:r>
    </w:p>
    <w:p w:rsidR="00D45E0A" w:rsidRPr="00EC156A" w:rsidRDefault="00D45E0A" w:rsidP="00D45E0A">
      <w:pPr>
        <w:pStyle w:val="SingleTxtG"/>
        <w:rPr>
          <w:lang w:val="ru-RU"/>
        </w:rPr>
      </w:pPr>
      <w:r w:rsidRPr="00EC156A">
        <w:rPr>
          <w:lang w:val="ru-RU"/>
        </w:rPr>
        <w:t xml:space="preserve">В сложившихся обстоятельствах были приняты законодательные и нормативные меры </w:t>
      </w:r>
      <w:r>
        <w:rPr>
          <w:lang w:val="ru-RU"/>
        </w:rPr>
        <w:t xml:space="preserve">в целях </w:t>
      </w:r>
      <w:r w:rsidRPr="00EC156A">
        <w:rPr>
          <w:lang w:val="ru-RU"/>
        </w:rPr>
        <w:t>обеспеч</w:t>
      </w:r>
      <w:r>
        <w:rPr>
          <w:lang w:val="ru-RU"/>
        </w:rPr>
        <w:t>ен</w:t>
      </w:r>
      <w:r w:rsidRPr="00EC156A">
        <w:rPr>
          <w:lang w:val="ru-RU"/>
        </w:rPr>
        <w:t>и</w:t>
      </w:r>
      <w:r>
        <w:rPr>
          <w:lang w:val="ru-RU"/>
        </w:rPr>
        <w:t>я</w:t>
      </w:r>
      <w:r w:rsidRPr="00EC156A">
        <w:rPr>
          <w:lang w:val="ru-RU"/>
        </w:rPr>
        <w:t xml:space="preserve"> равенств</w:t>
      </w:r>
      <w:r>
        <w:rPr>
          <w:lang w:val="ru-RU"/>
        </w:rPr>
        <w:t>а</w:t>
      </w:r>
      <w:r w:rsidRPr="00EC156A">
        <w:rPr>
          <w:lang w:val="ru-RU"/>
        </w:rPr>
        <w:t xml:space="preserve"> в сфере труда и закреп</w:t>
      </w:r>
      <w:r>
        <w:rPr>
          <w:lang w:val="ru-RU"/>
        </w:rPr>
        <w:t>лен</w:t>
      </w:r>
      <w:r w:rsidRPr="00EC156A">
        <w:rPr>
          <w:lang w:val="ru-RU"/>
        </w:rPr>
        <w:t>и</w:t>
      </w:r>
      <w:r>
        <w:rPr>
          <w:lang w:val="ru-RU"/>
        </w:rPr>
        <w:t>я</w:t>
      </w:r>
      <w:r w:rsidRPr="00EC156A">
        <w:rPr>
          <w:lang w:val="ru-RU"/>
        </w:rPr>
        <w:t xml:space="preserve"> принцип</w:t>
      </w:r>
      <w:r>
        <w:rPr>
          <w:lang w:val="ru-RU"/>
        </w:rPr>
        <w:t>а</w:t>
      </w:r>
      <w:r w:rsidRPr="00EC156A">
        <w:rPr>
          <w:lang w:val="ru-RU"/>
        </w:rPr>
        <w:t xml:space="preserve"> гендерного паритета в трех подразделениях государственной службы. Статья 56 </w:t>
      </w:r>
      <w:r>
        <w:rPr>
          <w:lang w:val="ru-RU"/>
        </w:rPr>
        <w:t>З</w:t>
      </w:r>
      <w:r w:rsidRPr="00EC156A">
        <w:rPr>
          <w:lang w:val="ru-RU"/>
        </w:rPr>
        <w:t>акона</w:t>
      </w:r>
      <w:r>
        <w:rPr>
          <w:lang w:val="ru-RU"/>
        </w:rPr>
        <w:t> </w:t>
      </w:r>
      <w:r w:rsidRPr="00EC156A">
        <w:rPr>
          <w:lang w:val="ru-RU"/>
        </w:rPr>
        <w:t>№</w:t>
      </w:r>
      <w:r>
        <w:rPr>
          <w:lang w:val="ru-RU"/>
        </w:rPr>
        <w:t> </w:t>
      </w:r>
      <w:r w:rsidRPr="00EC156A">
        <w:rPr>
          <w:lang w:val="ru-RU"/>
        </w:rPr>
        <w:t>2012-347 от 12</w:t>
      </w:r>
      <w:r>
        <w:rPr>
          <w:lang w:val="ru-RU"/>
        </w:rPr>
        <w:t> </w:t>
      </w:r>
      <w:r w:rsidRPr="00EC156A">
        <w:rPr>
          <w:lang w:val="ru-RU"/>
        </w:rPr>
        <w:t>марта 2012</w:t>
      </w:r>
      <w:r>
        <w:rPr>
          <w:lang w:val="ru-RU"/>
        </w:rPr>
        <w:t> год</w:t>
      </w:r>
      <w:r w:rsidRPr="00EC156A">
        <w:rPr>
          <w:lang w:val="ru-RU"/>
        </w:rPr>
        <w:t>а и постановление о порядке его осуществления от 10 апреля 2012</w:t>
      </w:r>
      <w:r>
        <w:rPr>
          <w:lang w:val="ru-RU"/>
        </w:rPr>
        <w:t> год</w:t>
      </w:r>
      <w:r w:rsidRPr="00EC156A">
        <w:rPr>
          <w:lang w:val="ru-RU"/>
        </w:rPr>
        <w:t>а предусматривают, что начиная с 2018</w:t>
      </w:r>
      <w:r>
        <w:rPr>
          <w:lang w:val="ru-RU"/>
        </w:rPr>
        <w:t> год</w:t>
      </w:r>
      <w:r w:rsidRPr="00EC156A">
        <w:rPr>
          <w:lang w:val="ru-RU"/>
        </w:rPr>
        <w:t xml:space="preserve">а доля представителей каждого пола среди лиц, вновь назначаемых на высшие и руководящие должности, должна </w:t>
      </w:r>
      <w:r>
        <w:rPr>
          <w:lang w:val="ru-RU"/>
        </w:rPr>
        <w:t>е</w:t>
      </w:r>
      <w:r w:rsidRPr="00EC156A">
        <w:rPr>
          <w:lang w:val="ru-RU"/>
        </w:rPr>
        <w:t>жегодно</w:t>
      </w:r>
      <w:r>
        <w:rPr>
          <w:lang w:val="ru-RU"/>
        </w:rPr>
        <w:t xml:space="preserve"> </w:t>
      </w:r>
      <w:r w:rsidRPr="00EC156A">
        <w:rPr>
          <w:lang w:val="ru-RU"/>
        </w:rPr>
        <w:t>составлять не менее 40 процентов – в противном случае применяются финансовые санкции. С 2013</w:t>
      </w:r>
      <w:r>
        <w:rPr>
          <w:lang w:val="ru-RU"/>
        </w:rPr>
        <w:t> год</w:t>
      </w:r>
      <w:r w:rsidRPr="00EC156A">
        <w:rPr>
          <w:lang w:val="ru-RU"/>
        </w:rPr>
        <w:t>а минимальная доля представителей каждого пола, назначаемых на такие должности, должна составлять не менее 20 процентов.</w:t>
      </w:r>
    </w:p>
    <w:p w:rsidR="00D45E0A" w:rsidRPr="00EC156A" w:rsidRDefault="00D45E0A" w:rsidP="00D45E0A">
      <w:pPr>
        <w:pStyle w:val="SingleTxtG"/>
        <w:rPr>
          <w:lang w:val="ru-RU"/>
        </w:rPr>
      </w:pPr>
      <w:r w:rsidRPr="00EC156A">
        <w:rPr>
          <w:lang w:val="ru-RU"/>
        </w:rPr>
        <w:t>Премьер-министр своим циркуляром от 23 августа 2012</w:t>
      </w:r>
      <w:r>
        <w:rPr>
          <w:lang w:val="ru-RU"/>
        </w:rPr>
        <w:t> год</w:t>
      </w:r>
      <w:r w:rsidRPr="00EC156A">
        <w:rPr>
          <w:lang w:val="ru-RU"/>
        </w:rPr>
        <w:t xml:space="preserve">а напомнил министрам о необходимости выступать в качестве примера для всего государства в том, что касается назначений на руководящие и высшие должности, и предложил им в течение ближайших пяти лет добровольно проводить в жизнь требования </w:t>
      </w:r>
      <w:r>
        <w:rPr>
          <w:lang w:val="ru-RU"/>
        </w:rPr>
        <w:t>З</w:t>
      </w:r>
      <w:r w:rsidRPr="00EC156A">
        <w:rPr>
          <w:lang w:val="ru-RU"/>
        </w:rPr>
        <w:t xml:space="preserve">акона о равном представительстве на высших должностях в системе государственной службы. </w:t>
      </w:r>
    </w:p>
    <w:p w:rsidR="00D45E0A" w:rsidRPr="00EC156A" w:rsidRDefault="00D45E0A" w:rsidP="00D45E0A">
      <w:pPr>
        <w:pStyle w:val="SingleTxtG"/>
        <w:rPr>
          <w:lang w:val="ru-RU"/>
        </w:rPr>
      </w:pPr>
      <w:r w:rsidRPr="00EC156A">
        <w:rPr>
          <w:b/>
          <w:lang w:val="ru-RU"/>
        </w:rPr>
        <w:t xml:space="preserve">Были приняты </w:t>
      </w:r>
      <w:r>
        <w:rPr>
          <w:b/>
          <w:lang w:val="ru-RU"/>
        </w:rPr>
        <w:t>три</w:t>
      </w:r>
      <w:r w:rsidRPr="00EC156A">
        <w:rPr>
          <w:b/>
          <w:lang w:val="ru-RU"/>
        </w:rPr>
        <w:t xml:space="preserve"> обязательства: начать с июня 2012</w:t>
      </w:r>
      <w:r>
        <w:rPr>
          <w:b/>
          <w:lang w:val="ru-RU"/>
        </w:rPr>
        <w:t> год</w:t>
      </w:r>
      <w:r w:rsidRPr="00EC156A">
        <w:rPr>
          <w:b/>
          <w:lang w:val="ru-RU"/>
        </w:rPr>
        <w:t xml:space="preserve">а </w:t>
      </w:r>
      <w:r w:rsidRPr="00EC156A">
        <w:rPr>
          <w:lang w:val="ru-RU"/>
        </w:rPr>
        <w:t xml:space="preserve">выполнение требований </w:t>
      </w:r>
      <w:r>
        <w:rPr>
          <w:lang w:val="ru-RU"/>
        </w:rPr>
        <w:t>З</w:t>
      </w:r>
      <w:r w:rsidRPr="00EC156A">
        <w:rPr>
          <w:lang w:val="ru-RU"/>
        </w:rPr>
        <w:t>акона от 12 марта 2012</w:t>
      </w:r>
      <w:r>
        <w:rPr>
          <w:lang w:val="ru-RU"/>
        </w:rPr>
        <w:t> год</w:t>
      </w:r>
      <w:r w:rsidRPr="00EC156A">
        <w:rPr>
          <w:lang w:val="ru-RU"/>
        </w:rPr>
        <w:t>а в сфере равного представительства женщин и мужчин на высших государственных должностях; ежегодно публиковать отчеты о результатах этой работы; досрочно решить поставленную законом задачу, согласно которой к 2017</w:t>
      </w:r>
      <w:r>
        <w:rPr>
          <w:lang w:val="ru-RU"/>
        </w:rPr>
        <w:t> год</w:t>
      </w:r>
      <w:r w:rsidRPr="00EC156A">
        <w:rPr>
          <w:lang w:val="ru-RU"/>
        </w:rPr>
        <w:t>у женщины должны составлять не менее 40 процентов лиц, вновь назначенных на высшие государственные должности. Выполнение этих обязательств впервые стало объектом пристального мониторинга.</w:t>
      </w:r>
    </w:p>
    <w:p w:rsidR="00D45E0A" w:rsidRPr="00EC156A" w:rsidRDefault="00D45E0A" w:rsidP="00D45E0A">
      <w:pPr>
        <w:pStyle w:val="SingleTxtG"/>
        <w:rPr>
          <w:lang w:val="ru-RU"/>
        </w:rPr>
      </w:pPr>
      <w:r w:rsidRPr="00EC156A">
        <w:rPr>
          <w:b/>
          <w:lang w:val="ru-RU"/>
        </w:rPr>
        <w:t xml:space="preserve">Ход этой работы уже стал предметом количественной оценки: </w:t>
      </w:r>
      <w:r w:rsidRPr="00EC156A">
        <w:rPr>
          <w:lang w:val="ru-RU"/>
        </w:rPr>
        <w:t>с мая по декабрь 2012</w:t>
      </w:r>
      <w:r>
        <w:rPr>
          <w:lang w:val="ru-RU"/>
        </w:rPr>
        <w:t> год</w:t>
      </w:r>
      <w:r w:rsidRPr="00EC156A">
        <w:rPr>
          <w:lang w:val="ru-RU"/>
        </w:rPr>
        <w:t xml:space="preserve">а женщины составили почти треть (25 из 77) вновь назначенных заместителей директоров, руководителей служб, руководителей проектов и специалистов высокого уровня в системе центральной администрации страны, – </w:t>
      </w:r>
      <w:r w:rsidRPr="00EC156A">
        <w:rPr>
          <w:b/>
          <w:lang w:val="ru-RU"/>
        </w:rPr>
        <w:t>этот показатель почти на 17 процентов превышает показатель первых четырех месяцев 2012</w:t>
      </w:r>
      <w:r>
        <w:rPr>
          <w:b/>
          <w:lang w:val="ru-RU"/>
        </w:rPr>
        <w:t> год</w:t>
      </w:r>
      <w:r w:rsidRPr="00EC156A">
        <w:rPr>
          <w:b/>
          <w:lang w:val="ru-RU"/>
        </w:rPr>
        <w:t>а.</w:t>
      </w:r>
    </w:p>
    <w:p w:rsidR="00D45E0A" w:rsidRPr="00EC156A" w:rsidRDefault="00D45E0A" w:rsidP="00D45E0A">
      <w:pPr>
        <w:pStyle w:val="SingleTxtG"/>
        <w:rPr>
          <w:lang w:val="ru-RU"/>
        </w:rPr>
      </w:pPr>
      <w:r w:rsidRPr="00EC156A">
        <w:rPr>
          <w:lang w:val="ru-RU"/>
        </w:rPr>
        <w:t xml:space="preserve">Что касается руководящих должностей, </w:t>
      </w:r>
      <w:r>
        <w:rPr>
          <w:lang w:val="ru-RU"/>
        </w:rPr>
        <w:t xml:space="preserve">то </w:t>
      </w:r>
      <w:r w:rsidRPr="00EC156A">
        <w:rPr>
          <w:lang w:val="ru-RU"/>
        </w:rPr>
        <w:t>за тот же период из 96 лиц, вновь назначенных на эти должности, женщины составили 28 процентов.</w:t>
      </w:r>
    </w:p>
    <w:p w:rsidR="00D45E0A" w:rsidRPr="00EC156A" w:rsidRDefault="00D45E0A" w:rsidP="00D45E0A">
      <w:pPr>
        <w:pStyle w:val="SingleTxtG"/>
        <w:rPr>
          <w:lang w:val="ru-RU"/>
        </w:rPr>
      </w:pPr>
      <w:r w:rsidRPr="00EC156A">
        <w:rPr>
          <w:b/>
          <w:lang w:val="ru-RU"/>
        </w:rPr>
        <w:t>В 2013</w:t>
      </w:r>
      <w:r>
        <w:rPr>
          <w:b/>
          <w:lang w:val="ru-RU"/>
        </w:rPr>
        <w:t xml:space="preserve"> год</w:t>
      </w:r>
      <w:r w:rsidRPr="00EC156A">
        <w:rPr>
          <w:b/>
          <w:lang w:val="ru-RU"/>
        </w:rPr>
        <w:t xml:space="preserve">у показатели увеличения доли женщин заметно выросли и продемонстрировали обнадеживающую тенденцию. </w:t>
      </w:r>
      <w:r w:rsidRPr="00EC156A">
        <w:rPr>
          <w:lang w:val="ru-RU"/>
        </w:rPr>
        <w:t>Они позволили превысить предусмотренн</w:t>
      </w:r>
      <w:r>
        <w:rPr>
          <w:lang w:val="ru-RU"/>
        </w:rPr>
        <w:t>ое</w:t>
      </w:r>
      <w:r w:rsidRPr="00EC156A">
        <w:rPr>
          <w:lang w:val="ru-RU"/>
        </w:rPr>
        <w:t xml:space="preserve"> на 2013</w:t>
      </w:r>
      <w:r>
        <w:rPr>
          <w:lang w:val="ru-RU"/>
        </w:rPr>
        <w:t> год обязательство –</w:t>
      </w:r>
      <w:r w:rsidRPr="00EC156A">
        <w:rPr>
          <w:lang w:val="ru-RU"/>
        </w:rPr>
        <w:t xml:space="preserve"> добиться, чтобы доля женщин среди лиц, вновь назначенных на высшие руководящие должности в государстве, составляла не менее 20 процентов. Если говорить подробнее, </w:t>
      </w:r>
      <w:r>
        <w:rPr>
          <w:lang w:val="ru-RU"/>
        </w:rPr>
        <w:t xml:space="preserve">то </w:t>
      </w:r>
      <w:r w:rsidRPr="00EC156A">
        <w:rPr>
          <w:lang w:val="ru-RU"/>
        </w:rPr>
        <w:t>с января по ноябрь 2013</w:t>
      </w:r>
      <w:r>
        <w:rPr>
          <w:lang w:val="ru-RU"/>
        </w:rPr>
        <w:t> год</w:t>
      </w:r>
      <w:r w:rsidRPr="00EC156A">
        <w:rPr>
          <w:lang w:val="ru-RU"/>
        </w:rPr>
        <w:t>а женщины составили 29 процентов (36 из 126) тех, кто был назначен на руководящие должности, в том числе в Совете министров, против 24 процент</w:t>
      </w:r>
      <w:r>
        <w:rPr>
          <w:lang w:val="ru-RU"/>
        </w:rPr>
        <w:t>ов</w:t>
      </w:r>
      <w:r w:rsidRPr="00EC156A">
        <w:rPr>
          <w:lang w:val="ru-RU"/>
        </w:rPr>
        <w:t xml:space="preserve"> в 2012</w:t>
      </w:r>
      <w:r>
        <w:rPr>
          <w:lang w:val="ru-RU"/>
        </w:rPr>
        <w:t> год</w:t>
      </w:r>
      <w:r w:rsidRPr="00EC156A">
        <w:rPr>
          <w:lang w:val="ru-RU"/>
        </w:rPr>
        <w:t xml:space="preserve">у. Что касается должностей руководителей служб, заместителей директоров, руководителей проектов и специалистов высокого уровня в системе центральной администрации, </w:t>
      </w:r>
      <w:r>
        <w:rPr>
          <w:lang w:val="ru-RU"/>
        </w:rPr>
        <w:t xml:space="preserve">то </w:t>
      </w:r>
      <w:r w:rsidRPr="00EC156A">
        <w:rPr>
          <w:lang w:val="ru-RU"/>
        </w:rPr>
        <w:t>здесь доля женщин также увеличилась, и они составили 34 процента всех вновь выдвинутых на эти должности (88 из 259), тогда как в 2012</w:t>
      </w:r>
      <w:r>
        <w:rPr>
          <w:lang w:val="ru-RU"/>
        </w:rPr>
        <w:t> год</w:t>
      </w:r>
      <w:r w:rsidRPr="00EC156A">
        <w:rPr>
          <w:lang w:val="ru-RU"/>
        </w:rPr>
        <w:t>у – 31 процент.</w:t>
      </w:r>
    </w:p>
    <w:p w:rsidR="00D45E0A" w:rsidRPr="00EC156A" w:rsidRDefault="00D45E0A" w:rsidP="00D45E0A">
      <w:pPr>
        <w:pStyle w:val="SingleTxtG"/>
        <w:rPr>
          <w:lang w:val="ru-RU"/>
        </w:rPr>
      </w:pPr>
      <w:r w:rsidRPr="00EC156A">
        <w:rPr>
          <w:lang w:val="ru-RU"/>
        </w:rPr>
        <w:t xml:space="preserve">Эти результаты были достигнуты не случайно: в рамках выполнения своих дорожных карт </w:t>
      </w:r>
      <w:r>
        <w:rPr>
          <w:lang w:val="ru-RU"/>
        </w:rPr>
        <w:t xml:space="preserve">по </w:t>
      </w:r>
      <w:r w:rsidRPr="00EC156A">
        <w:rPr>
          <w:lang w:val="ru-RU"/>
        </w:rPr>
        <w:t>обеспечени</w:t>
      </w:r>
      <w:r>
        <w:rPr>
          <w:lang w:val="ru-RU"/>
        </w:rPr>
        <w:t>ю</w:t>
      </w:r>
      <w:r w:rsidRPr="00EC156A">
        <w:rPr>
          <w:lang w:val="ru-RU"/>
        </w:rPr>
        <w:t xml:space="preserve"> равенства министерства разработали стратегии и планы действий, предусматривающие преимущественное выдвижение женщин на высшие руководящие посты. Были разработаны специальные программы </w:t>
      </w:r>
      <w:r>
        <w:rPr>
          <w:lang w:val="ru-RU"/>
        </w:rPr>
        <w:t>в</w:t>
      </w:r>
      <w:r w:rsidRPr="00EC156A">
        <w:rPr>
          <w:lang w:val="ru-RU"/>
        </w:rPr>
        <w:t xml:space="preserve"> цел</w:t>
      </w:r>
      <w:r>
        <w:rPr>
          <w:lang w:val="ru-RU"/>
        </w:rPr>
        <w:t>ях</w:t>
      </w:r>
      <w:r w:rsidRPr="00EC156A">
        <w:rPr>
          <w:lang w:val="ru-RU"/>
        </w:rPr>
        <w:t xml:space="preserve"> содействия наиболее перспективным молодым женщинам в продвижении </w:t>
      </w:r>
      <w:r>
        <w:rPr>
          <w:lang w:val="ru-RU"/>
        </w:rPr>
        <w:t>по службе</w:t>
      </w:r>
      <w:r w:rsidRPr="00EC156A">
        <w:rPr>
          <w:lang w:val="ru-RU"/>
        </w:rPr>
        <w:t xml:space="preserve"> или помощи им в построении карьеры.</w:t>
      </w:r>
    </w:p>
    <w:p w:rsidR="00D45E0A" w:rsidRPr="00EC156A" w:rsidRDefault="00D45E0A" w:rsidP="00D45E0A">
      <w:pPr>
        <w:pStyle w:val="SingleTxtG"/>
        <w:rPr>
          <w:lang w:val="ru-RU"/>
        </w:rPr>
      </w:pPr>
      <w:r w:rsidRPr="00EC156A">
        <w:rPr>
          <w:lang w:val="ru-RU"/>
        </w:rPr>
        <w:t xml:space="preserve">На межведомственном уровне составлен список перспективного кадрового резерва, и </w:t>
      </w:r>
      <w:r>
        <w:rPr>
          <w:lang w:val="ru-RU"/>
        </w:rPr>
        <w:t>У</w:t>
      </w:r>
      <w:r w:rsidRPr="00EC156A">
        <w:rPr>
          <w:lang w:val="ru-RU"/>
        </w:rPr>
        <w:t>полномоченный по обновлению руководящего состава государства оказывает содействие в этой работе. С мая 2013</w:t>
      </w:r>
      <w:r>
        <w:rPr>
          <w:lang w:val="ru-RU"/>
        </w:rPr>
        <w:t> год</w:t>
      </w:r>
      <w:r w:rsidRPr="00EC156A">
        <w:rPr>
          <w:lang w:val="ru-RU"/>
        </w:rPr>
        <w:t>а процедурные требования предусматривают при подборе кандидатов на ответственные государственные должности представление трех кандидатур, в том числе двух разного пола и, как минимум, одного из состава межведомственного кадрового резерва.</w:t>
      </w:r>
    </w:p>
    <w:p w:rsidR="00D45E0A" w:rsidRPr="00EC156A" w:rsidRDefault="00D45E0A" w:rsidP="00D45E0A">
      <w:pPr>
        <w:pStyle w:val="SingleTxtG"/>
        <w:rPr>
          <w:lang w:val="ru-RU"/>
        </w:rPr>
      </w:pPr>
      <w:r w:rsidRPr="00EC156A">
        <w:rPr>
          <w:lang w:val="ru-RU"/>
        </w:rPr>
        <w:t xml:space="preserve">Сеть старших должностных лиц, отвечающих за обеспечение равенства, будет присваивать органам государственной администрации звание "самого прогрессивного административного органа". Это позволит, исходя из материалов, собранных министерствами по правам женщин и по делам государственной службы, распространять во всех органах государственной администрации наиболее эффективный опыт учета вопросов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w:t>
      </w:r>
      <w:r>
        <w:rPr>
          <w:lang w:val="ru-RU"/>
        </w:rPr>
        <w:t> </w:t>
      </w:r>
      <w:r w:rsidRPr="00EC156A">
        <w:rPr>
          <w:lang w:val="ru-RU"/>
        </w:rPr>
        <w:t>процессе работы с кадрами.</w:t>
      </w:r>
    </w:p>
    <w:p w:rsidR="00D45E0A" w:rsidRPr="00EC156A" w:rsidRDefault="00D45E0A" w:rsidP="00D45E0A">
      <w:pPr>
        <w:pStyle w:val="SingleTxtG"/>
        <w:rPr>
          <w:lang w:val="ru-RU"/>
        </w:rPr>
      </w:pPr>
      <w:r w:rsidRPr="00EC156A">
        <w:rPr>
          <w:lang w:val="ru-RU"/>
        </w:rPr>
        <w:t>Соответственно 8 марта 2013</w:t>
      </w:r>
      <w:r>
        <w:rPr>
          <w:lang w:val="ru-RU"/>
        </w:rPr>
        <w:t> год</w:t>
      </w:r>
      <w:r w:rsidRPr="00EC156A">
        <w:rPr>
          <w:lang w:val="ru-RU"/>
        </w:rPr>
        <w:t xml:space="preserve">а премьер-министр и министр по делам реформирования государства, децентрализации и государственной службы подписали с профсоюзными организациями и представителями государственных работодателей меморандум о взаимопонимании по проблемам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 системе государственной службы. </w:t>
      </w:r>
      <w:r>
        <w:rPr>
          <w:lang w:val="ru-RU"/>
        </w:rPr>
        <w:t>Данный</w:t>
      </w:r>
      <w:r w:rsidRPr="00EC156A">
        <w:rPr>
          <w:lang w:val="ru-RU"/>
        </w:rPr>
        <w:t xml:space="preserve"> документ стал первым, получившим единодушное одобрение со стороны профсоюзных организаций, </w:t>
      </w:r>
      <w:r>
        <w:rPr>
          <w:lang w:val="ru-RU"/>
        </w:rPr>
        <w:t xml:space="preserve">которые </w:t>
      </w:r>
      <w:r w:rsidRPr="00EC156A">
        <w:rPr>
          <w:lang w:val="ru-RU"/>
        </w:rPr>
        <w:t>представляю</w:t>
      </w:r>
      <w:r>
        <w:rPr>
          <w:lang w:val="ru-RU"/>
        </w:rPr>
        <w:t>т</w:t>
      </w:r>
      <w:r w:rsidRPr="00EC156A">
        <w:rPr>
          <w:lang w:val="ru-RU"/>
        </w:rPr>
        <w:t xml:space="preserve"> три подразделения системы государственной службы, равно как и со стороны работодателей – представителей территориальных образований и больниц.</w:t>
      </w:r>
    </w:p>
    <w:p w:rsidR="00D45E0A" w:rsidRPr="00EC156A" w:rsidRDefault="00D45E0A" w:rsidP="00D45E0A">
      <w:pPr>
        <w:pStyle w:val="SingleTxtG"/>
        <w:rPr>
          <w:lang w:val="ru-RU"/>
        </w:rPr>
      </w:pPr>
      <w:r w:rsidRPr="00EC156A">
        <w:rPr>
          <w:lang w:val="ru-RU"/>
        </w:rPr>
        <w:t xml:space="preserve">Меморандум о взаимопонимании стал выражением стремления к продвижению вперед к обеспечению реального равенства между женщинами и мужчинами в государственной сфере. Задача заключается в том, чтобы сделать в ближайшем будущем государственных работодателей образцом для подражания, а равенство на рабочих местах – реальным рычагом преобразований системы государственной службы. При этом проводится пристальный мониторинг хода осуществления этого плана. </w:t>
      </w:r>
    </w:p>
    <w:p w:rsidR="00D45E0A" w:rsidRPr="00EC156A" w:rsidRDefault="00D45E0A" w:rsidP="00D45E0A">
      <w:pPr>
        <w:pStyle w:val="SingleTxtG"/>
        <w:rPr>
          <w:b/>
          <w:lang w:val="ru-RU"/>
        </w:rPr>
      </w:pPr>
      <w:r w:rsidRPr="00EC156A">
        <w:rPr>
          <w:b/>
          <w:lang w:val="ru-RU"/>
        </w:rPr>
        <w:t>3.1.3.</w:t>
      </w:r>
      <w:r>
        <w:rPr>
          <w:b/>
          <w:lang w:val="ru-RU"/>
        </w:rPr>
        <w:tab/>
      </w:r>
      <w:r w:rsidRPr="00EC156A">
        <w:rPr>
          <w:b/>
          <w:lang w:val="ru-RU"/>
        </w:rPr>
        <w:t xml:space="preserve">Пропаганда логики гендерного паритета среди независимых административных структур и основных консультативных органов государства </w:t>
      </w:r>
    </w:p>
    <w:p w:rsidR="00D45E0A" w:rsidRPr="00EC156A" w:rsidRDefault="00D45E0A" w:rsidP="00D45E0A">
      <w:pPr>
        <w:pStyle w:val="SingleTxtG"/>
        <w:rPr>
          <w:lang w:val="ru-RU"/>
        </w:rPr>
      </w:pPr>
      <w:r w:rsidRPr="00EC156A">
        <w:rPr>
          <w:lang w:val="ru-RU"/>
        </w:rPr>
        <w:t>После внесенных в Конституцию в 2008</w:t>
      </w:r>
      <w:r>
        <w:rPr>
          <w:lang w:val="ru-RU"/>
        </w:rPr>
        <w:t> год</w:t>
      </w:r>
      <w:r w:rsidRPr="00EC156A">
        <w:rPr>
          <w:lang w:val="ru-RU"/>
        </w:rPr>
        <w:t>у</w:t>
      </w:r>
      <w:r>
        <w:rPr>
          <w:lang w:val="ru-RU"/>
        </w:rPr>
        <w:t xml:space="preserve"> </w:t>
      </w:r>
      <w:r w:rsidRPr="00EC156A">
        <w:rPr>
          <w:lang w:val="ru-RU"/>
        </w:rPr>
        <w:t xml:space="preserve">изменений этот документ </w:t>
      </w:r>
      <w:r>
        <w:rPr>
          <w:lang w:val="ru-RU"/>
        </w:rPr>
        <w:t xml:space="preserve">предусматривает </w:t>
      </w:r>
      <w:r w:rsidRPr="00EC156A">
        <w:rPr>
          <w:lang w:val="ru-RU"/>
        </w:rPr>
        <w:t>обеспеч</w:t>
      </w:r>
      <w:r>
        <w:rPr>
          <w:lang w:val="ru-RU"/>
        </w:rPr>
        <w:t>ен</w:t>
      </w:r>
      <w:r w:rsidRPr="00EC156A">
        <w:rPr>
          <w:lang w:val="ru-RU"/>
        </w:rPr>
        <w:t>и</w:t>
      </w:r>
      <w:r>
        <w:rPr>
          <w:lang w:val="ru-RU"/>
        </w:rPr>
        <w:t>е</w:t>
      </w:r>
      <w:r w:rsidRPr="00EC156A">
        <w:rPr>
          <w:lang w:val="ru-RU"/>
        </w:rPr>
        <w:t xml:space="preserve"> гендерно</w:t>
      </w:r>
      <w:r>
        <w:rPr>
          <w:lang w:val="ru-RU"/>
        </w:rPr>
        <w:t>го</w:t>
      </w:r>
      <w:r w:rsidRPr="00EC156A">
        <w:rPr>
          <w:lang w:val="ru-RU"/>
        </w:rPr>
        <w:t xml:space="preserve"> равенств</w:t>
      </w:r>
      <w:r>
        <w:rPr>
          <w:lang w:val="ru-RU"/>
        </w:rPr>
        <w:t xml:space="preserve">а только с учетом наличия </w:t>
      </w:r>
      <w:r w:rsidRPr="00EC156A">
        <w:rPr>
          <w:lang w:val="ru-RU"/>
        </w:rPr>
        <w:t>доступ</w:t>
      </w:r>
      <w:r>
        <w:rPr>
          <w:lang w:val="ru-RU"/>
        </w:rPr>
        <w:t>а</w:t>
      </w:r>
      <w:r w:rsidRPr="00EC156A">
        <w:rPr>
          <w:lang w:val="ru-RU"/>
        </w:rPr>
        <w:t xml:space="preserve"> к политическим мандатам и должностям. Законодатель мог ранее добиваться равного доступа женщин и мужчин к иным, помимо выборных политических постов, ответственным должностям, лишь применяя меры, не имеющие обязательной силы, и не используя гендерн</w:t>
      </w:r>
      <w:r>
        <w:rPr>
          <w:lang w:val="ru-RU"/>
        </w:rPr>
        <w:t xml:space="preserve">ую проблематику </w:t>
      </w:r>
      <w:r w:rsidRPr="00EC156A">
        <w:rPr>
          <w:lang w:val="ru-RU"/>
        </w:rPr>
        <w:t>в качестве ведущ</w:t>
      </w:r>
      <w:r>
        <w:rPr>
          <w:lang w:val="ru-RU"/>
        </w:rPr>
        <w:t>ей</w:t>
      </w:r>
      <w:r w:rsidRPr="00EC156A">
        <w:rPr>
          <w:lang w:val="ru-RU"/>
        </w:rPr>
        <w:t xml:space="preserve"> (решение Конституционного совета 2001-445 DC от 19 июня 2001</w:t>
      </w:r>
      <w:r>
        <w:rPr>
          <w:lang w:val="ru-RU"/>
        </w:rPr>
        <w:t> год</w:t>
      </w:r>
      <w:r w:rsidRPr="00EC156A">
        <w:rPr>
          <w:lang w:val="ru-RU"/>
        </w:rPr>
        <w:t>а; Конституционный совет, 12 января 2012</w:t>
      </w:r>
      <w:r>
        <w:rPr>
          <w:lang w:val="ru-RU"/>
        </w:rPr>
        <w:t> год</w:t>
      </w:r>
      <w:r w:rsidRPr="00EC156A">
        <w:rPr>
          <w:lang w:val="ru-RU"/>
        </w:rPr>
        <w:t>а, № 2001-455 DC). Соответственно речь шла только о заявленной цели (Конституционный совет, 13</w:t>
      </w:r>
      <w:r>
        <w:rPr>
          <w:lang w:val="ru-RU"/>
        </w:rPr>
        <w:t> </w:t>
      </w:r>
      <w:r w:rsidRPr="00EC156A">
        <w:rPr>
          <w:lang w:val="ru-RU"/>
        </w:rPr>
        <w:t>марта 2006</w:t>
      </w:r>
      <w:r>
        <w:rPr>
          <w:lang w:val="ru-RU"/>
        </w:rPr>
        <w:t> год</w:t>
      </w:r>
      <w:r w:rsidRPr="00EC156A">
        <w:rPr>
          <w:lang w:val="ru-RU"/>
        </w:rPr>
        <w:t>а, №</w:t>
      </w:r>
      <w:r>
        <w:rPr>
          <w:lang w:val="ru-RU"/>
        </w:rPr>
        <w:t> </w:t>
      </w:r>
      <w:r w:rsidRPr="00EC156A">
        <w:rPr>
          <w:lang w:val="ru-RU"/>
        </w:rPr>
        <w:t xml:space="preserve">2006-533 DC, ct 15). </w:t>
      </w:r>
    </w:p>
    <w:p w:rsidR="00D45E0A" w:rsidRPr="00EC156A" w:rsidRDefault="00D45E0A" w:rsidP="00D45E0A">
      <w:pPr>
        <w:pStyle w:val="SingleTxtG"/>
        <w:rPr>
          <w:lang w:val="ru-RU"/>
        </w:rPr>
      </w:pPr>
      <w:r w:rsidRPr="00EC156A">
        <w:rPr>
          <w:lang w:val="ru-RU"/>
        </w:rPr>
        <w:t>Благодаря внесенным в 2008</w:t>
      </w:r>
      <w:r>
        <w:rPr>
          <w:lang w:val="ru-RU"/>
        </w:rPr>
        <w:t> год</w:t>
      </w:r>
      <w:r w:rsidRPr="00EC156A">
        <w:rPr>
          <w:lang w:val="ru-RU"/>
        </w:rPr>
        <w:t>у</w:t>
      </w:r>
      <w:r>
        <w:rPr>
          <w:lang w:val="ru-RU"/>
        </w:rPr>
        <w:t xml:space="preserve"> </w:t>
      </w:r>
      <w:r w:rsidRPr="00EC156A">
        <w:rPr>
          <w:lang w:val="ru-RU"/>
        </w:rPr>
        <w:t xml:space="preserve">изменениям Конституция позволила законодателю разработать нормы, основанные на гендерном подходе и имеющие обязательную, а не только рекомендательную силу, чтобы тем самым содействовать обеспечению </w:t>
      </w:r>
      <w:r>
        <w:rPr>
          <w:lang w:val="ru-RU"/>
        </w:rPr>
        <w:t xml:space="preserve">фактического </w:t>
      </w:r>
      <w:r w:rsidRPr="00EC156A">
        <w:rPr>
          <w:lang w:val="ru-RU"/>
        </w:rPr>
        <w:t xml:space="preserve">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на рабоч</w:t>
      </w:r>
      <w:r>
        <w:rPr>
          <w:lang w:val="ru-RU"/>
        </w:rPr>
        <w:t>ем</w:t>
      </w:r>
      <w:r w:rsidRPr="00EC156A">
        <w:rPr>
          <w:lang w:val="ru-RU"/>
        </w:rPr>
        <w:t xml:space="preserve"> мест</w:t>
      </w:r>
      <w:r>
        <w:rPr>
          <w:lang w:val="ru-RU"/>
        </w:rPr>
        <w:t>е</w:t>
      </w:r>
      <w:r w:rsidRPr="00EC156A">
        <w:rPr>
          <w:lang w:val="ru-RU"/>
        </w:rPr>
        <w:t xml:space="preserve"> и в социальной сфере.</w:t>
      </w:r>
    </w:p>
    <w:p w:rsidR="00D45E0A" w:rsidRPr="00EC156A" w:rsidRDefault="00D45E0A" w:rsidP="00D45E0A">
      <w:pPr>
        <w:pStyle w:val="SingleTxtG"/>
        <w:rPr>
          <w:lang w:val="ru-RU"/>
        </w:rPr>
      </w:pPr>
      <w:r w:rsidRPr="00EC156A">
        <w:rPr>
          <w:lang w:val="ru-RU"/>
        </w:rPr>
        <w:t xml:space="preserve">Эти изменения нашли свое отражение прежде всего в двух документах: </w:t>
      </w:r>
      <w:r>
        <w:rPr>
          <w:lang w:val="ru-RU"/>
        </w:rPr>
        <w:t>З</w:t>
      </w:r>
      <w:r w:rsidRPr="00EC156A">
        <w:rPr>
          <w:lang w:val="ru-RU"/>
        </w:rPr>
        <w:t>аконе</w:t>
      </w:r>
      <w:r>
        <w:rPr>
          <w:lang w:val="ru-RU"/>
        </w:rPr>
        <w:t> </w:t>
      </w:r>
      <w:r w:rsidRPr="00EC156A">
        <w:rPr>
          <w:lang w:val="ru-RU"/>
        </w:rPr>
        <w:t>№</w:t>
      </w:r>
      <w:r>
        <w:rPr>
          <w:lang w:val="ru-RU"/>
        </w:rPr>
        <w:t> </w:t>
      </w:r>
      <w:r w:rsidRPr="00EC156A">
        <w:rPr>
          <w:bCs/>
          <w:lang w:val="ru-RU"/>
        </w:rPr>
        <w:t>2011</w:t>
      </w:r>
      <w:r w:rsidRPr="00EC156A">
        <w:rPr>
          <w:bCs/>
          <w:lang w:val="ru-RU"/>
        </w:rPr>
        <w:noBreakHyphen/>
        <w:t>103 от 27</w:t>
      </w:r>
      <w:r>
        <w:rPr>
          <w:bCs/>
          <w:lang w:val="ru-RU"/>
        </w:rPr>
        <w:t> </w:t>
      </w:r>
      <w:r w:rsidRPr="00EC156A">
        <w:rPr>
          <w:bCs/>
          <w:lang w:val="ru-RU"/>
        </w:rPr>
        <w:t>января 2011</w:t>
      </w:r>
      <w:r>
        <w:rPr>
          <w:bCs/>
          <w:lang w:val="ru-RU"/>
        </w:rPr>
        <w:t> год</w:t>
      </w:r>
      <w:r w:rsidRPr="00EC156A">
        <w:rPr>
          <w:bCs/>
          <w:lang w:val="ru-RU"/>
        </w:rPr>
        <w:t xml:space="preserve">а о равном представительстве женщин и мужчин в составе советов по административным вопросам и по надзору за обеспечением равенства на рабочих местах и в </w:t>
      </w:r>
      <w:r>
        <w:rPr>
          <w:bCs/>
          <w:lang w:val="ru-RU"/>
        </w:rPr>
        <w:t>З</w:t>
      </w:r>
      <w:r w:rsidRPr="00EC156A">
        <w:rPr>
          <w:bCs/>
          <w:lang w:val="ru-RU"/>
        </w:rPr>
        <w:t>аконе</w:t>
      </w:r>
      <w:r>
        <w:rPr>
          <w:bCs/>
          <w:lang w:val="ru-RU"/>
        </w:rPr>
        <w:t> </w:t>
      </w:r>
      <w:r w:rsidRPr="00EC156A">
        <w:rPr>
          <w:bCs/>
          <w:lang w:val="ru-RU"/>
        </w:rPr>
        <w:t>№</w:t>
      </w:r>
      <w:r>
        <w:rPr>
          <w:bCs/>
          <w:lang w:val="ru-RU"/>
        </w:rPr>
        <w:t> </w:t>
      </w:r>
      <w:r w:rsidRPr="00EC156A">
        <w:rPr>
          <w:bCs/>
          <w:lang w:val="ru-RU"/>
        </w:rPr>
        <w:t>2012-347 от 12</w:t>
      </w:r>
      <w:r>
        <w:rPr>
          <w:bCs/>
          <w:lang w:val="ru-RU"/>
        </w:rPr>
        <w:t> </w:t>
      </w:r>
      <w:r w:rsidRPr="00EC156A">
        <w:rPr>
          <w:bCs/>
          <w:lang w:val="ru-RU"/>
        </w:rPr>
        <w:t>марта 2012</w:t>
      </w:r>
      <w:r>
        <w:rPr>
          <w:bCs/>
          <w:lang w:val="ru-RU"/>
        </w:rPr>
        <w:t> год</w:t>
      </w:r>
      <w:r w:rsidRPr="00EC156A">
        <w:rPr>
          <w:bCs/>
          <w:lang w:val="ru-RU"/>
        </w:rPr>
        <w:t>а о доступе к трудоустройству и об улучшении условий труда лиц, работающих по договору в системе государственной службы, о борьбе с дискриминацией;</w:t>
      </w:r>
      <w:r>
        <w:rPr>
          <w:bCs/>
          <w:lang w:val="ru-RU"/>
        </w:rPr>
        <w:t xml:space="preserve"> данный</w:t>
      </w:r>
      <w:r w:rsidRPr="00EC156A">
        <w:rPr>
          <w:bCs/>
          <w:lang w:val="ru-RU"/>
        </w:rPr>
        <w:t xml:space="preserve"> закон содержит также ряд положений по проблемам государственной службы. </w:t>
      </w:r>
    </w:p>
    <w:p w:rsidR="00D45E0A" w:rsidRPr="00EC156A" w:rsidRDefault="00D45E0A" w:rsidP="00D45E0A">
      <w:pPr>
        <w:pStyle w:val="SingleTxtG"/>
        <w:rPr>
          <w:lang w:val="ru-RU"/>
        </w:rPr>
      </w:pPr>
      <w:r w:rsidRPr="00EC156A">
        <w:rPr>
          <w:lang w:val="ru-RU"/>
        </w:rPr>
        <w:t>Вместе с тем эти успехи не должны уводить из поля зрения тот факт, что во многих сферах управления все еще присутствует огромное неравенство в разделении властных полномочий между женщинами и мужчинами.</w:t>
      </w:r>
    </w:p>
    <w:p w:rsidR="00D45E0A" w:rsidRPr="00EC156A" w:rsidRDefault="00D45E0A" w:rsidP="00D45E0A">
      <w:pPr>
        <w:pStyle w:val="SingleTxtG"/>
        <w:rPr>
          <w:lang w:val="ru-RU"/>
        </w:rPr>
      </w:pPr>
      <w:r w:rsidRPr="00EC156A">
        <w:rPr>
          <w:lang w:val="ru-RU"/>
        </w:rPr>
        <w:t>Так, например, в 2012</w:t>
      </w:r>
      <w:r>
        <w:rPr>
          <w:lang w:val="ru-RU"/>
        </w:rPr>
        <w:t> год</w:t>
      </w:r>
      <w:r w:rsidRPr="00EC156A">
        <w:rPr>
          <w:lang w:val="ru-RU"/>
        </w:rPr>
        <w:t>у женщины составляли только 22,3 процента руководящих работников в компаниях, акции которых котируются на бирже; равным образом, на момент окончания Олимпийских игр в Пекине только 11</w:t>
      </w:r>
      <w:r>
        <w:rPr>
          <w:lang w:val="ru-RU"/>
        </w:rPr>
        <w:t> </w:t>
      </w:r>
      <w:r w:rsidRPr="00EC156A">
        <w:rPr>
          <w:lang w:val="ru-RU"/>
        </w:rPr>
        <w:t>женщин занимали выборные должности председателей спортивных федераций (</w:t>
      </w:r>
      <w:r>
        <w:rPr>
          <w:lang w:val="ru-RU"/>
        </w:rPr>
        <w:t>то есть</w:t>
      </w:r>
      <w:r w:rsidRPr="00EC156A">
        <w:rPr>
          <w:lang w:val="ru-RU"/>
        </w:rPr>
        <w:t xml:space="preserve"> 9,4 процента из 117) на период с 2009 по 2012</w:t>
      </w:r>
      <w:r>
        <w:rPr>
          <w:lang w:val="ru-RU"/>
        </w:rPr>
        <w:t> год</w:t>
      </w:r>
      <w:r w:rsidRPr="00EC156A">
        <w:rPr>
          <w:lang w:val="ru-RU"/>
        </w:rPr>
        <w:t>. Лишь 8</w:t>
      </w:r>
      <w:r>
        <w:rPr>
          <w:lang w:val="ru-RU"/>
        </w:rPr>
        <w:t> </w:t>
      </w:r>
      <w:r w:rsidRPr="00EC156A">
        <w:rPr>
          <w:lang w:val="ru-RU"/>
        </w:rPr>
        <w:t>женщин были ректорами университетов; этот показатель снизился в два раза в сравнении с предыдущими выборами. В торгово-промышленных палатах женщины занимают не более 12 процентов всех выборных должностей, в состав бюро входят всего 135</w:t>
      </w:r>
      <w:r>
        <w:rPr>
          <w:lang w:val="ru-RU"/>
        </w:rPr>
        <w:t> </w:t>
      </w:r>
      <w:r w:rsidRPr="00EC156A">
        <w:rPr>
          <w:lang w:val="ru-RU"/>
        </w:rPr>
        <w:t>женщин (11,8 процента) и 1006</w:t>
      </w:r>
      <w:r>
        <w:rPr>
          <w:lang w:val="ru-RU"/>
        </w:rPr>
        <w:t> </w:t>
      </w:r>
      <w:r w:rsidRPr="00EC156A">
        <w:rPr>
          <w:lang w:val="ru-RU"/>
        </w:rPr>
        <w:t xml:space="preserve">мужчин. </w:t>
      </w:r>
      <w:r>
        <w:rPr>
          <w:lang w:val="ru-RU"/>
        </w:rPr>
        <w:t>Н</w:t>
      </w:r>
      <w:r w:rsidRPr="00EC156A">
        <w:rPr>
          <w:lang w:val="ru-RU"/>
        </w:rPr>
        <w:t>а территории метрополии</w:t>
      </w:r>
      <w:r>
        <w:rPr>
          <w:lang w:val="ru-RU"/>
        </w:rPr>
        <w:t xml:space="preserve"> нет н</w:t>
      </w:r>
      <w:r w:rsidRPr="00EC156A">
        <w:rPr>
          <w:lang w:val="ru-RU"/>
        </w:rPr>
        <w:t>и одн</w:t>
      </w:r>
      <w:r>
        <w:rPr>
          <w:lang w:val="ru-RU"/>
        </w:rPr>
        <w:t>ой</w:t>
      </w:r>
      <w:r w:rsidRPr="00EC156A">
        <w:rPr>
          <w:lang w:val="ru-RU"/>
        </w:rPr>
        <w:t xml:space="preserve"> женщин</w:t>
      </w:r>
      <w:r>
        <w:rPr>
          <w:lang w:val="ru-RU"/>
        </w:rPr>
        <w:t xml:space="preserve">ы – </w:t>
      </w:r>
      <w:r w:rsidRPr="00EC156A">
        <w:rPr>
          <w:lang w:val="ru-RU"/>
        </w:rPr>
        <w:t>председател</w:t>
      </w:r>
      <w:r>
        <w:rPr>
          <w:lang w:val="ru-RU"/>
        </w:rPr>
        <w:t>я</w:t>
      </w:r>
      <w:r w:rsidRPr="00EC156A">
        <w:rPr>
          <w:lang w:val="ru-RU"/>
        </w:rPr>
        <w:t xml:space="preserve"> торгово-промышленной палаты.</w:t>
      </w:r>
    </w:p>
    <w:p w:rsidR="00D45E0A" w:rsidRPr="00CB3F9A" w:rsidRDefault="00D45E0A" w:rsidP="00D45E0A">
      <w:pPr>
        <w:pStyle w:val="SingleTxtG"/>
        <w:rPr>
          <w:lang w:val="ru-RU"/>
        </w:rPr>
      </w:pPr>
      <w:r w:rsidRPr="00EC156A">
        <w:rPr>
          <w:lang w:val="ru-RU"/>
        </w:rPr>
        <w:t>За пределами политического поля правительство, в соответствии с первой статьей Конституции, занимается разработкой системы мер по обеспечению гендерного паритета в сфере "профессиональной и общественной деятельно</w:t>
      </w:r>
      <w:r w:rsidRPr="00CB3F9A">
        <w:rPr>
          <w:lang w:val="ru-RU"/>
        </w:rPr>
        <w:t>сти".</w:t>
      </w:r>
    </w:p>
    <w:p w:rsidR="00D45E0A" w:rsidRPr="00CB3F9A" w:rsidRDefault="00D45E0A" w:rsidP="00D45E0A">
      <w:pPr>
        <w:pStyle w:val="SingleTxtG"/>
        <w:rPr>
          <w:lang w:val="ru-RU"/>
        </w:rPr>
      </w:pPr>
      <w:r w:rsidRPr="00CB3F9A">
        <w:rPr>
          <w:lang w:val="ru-RU"/>
        </w:rPr>
        <w:t xml:space="preserve">Как сказал 7 марта 2013 года президент Республики, "гендерный паритет должен присутствовать повсеместно. В правительстве он обеспечен с мая 2012 года. Этот принцип </w:t>
      </w:r>
      <w:r>
        <w:rPr>
          <w:lang w:val="ru-RU"/>
        </w:rPr>
        <w:t xml:space="preserve">также </w:t>
      </w:r>
      <w:r w:rsidRPr="00CB3F9A">
        <w:rPr>
          <w:lang w:val="ru-RU"/>
        </w:rPr>
        <w:t xml:space="preserve">распространяется на все созданные нами структуры (…). Паритет – это дело всех высших органов власти Республики. (…) Паритет должен </w:t>
      </w:r>
      <w:r>
        <w:rPr>
          <w:lang w:val="ru-RU"/>
        </w:rPr>
        <w:t xml:space="preserve">также </w:t>
      </w:r>
      <w:r w:rsidRPr="00CB3F9A">
        <w:rPr>
          <w:lang w:val="ru-RU"/>
        </w:rPr>
        <w:t>обеспечиваться при проведении выборов по любой системе".</w:t>
      </w:r>
    </w:p>
    <w:p w:rsidR="00D45E0A" w:rsidRPr="00EC156A" w:rsidRDefault="00D45E0A" w:rsidP="00D45E0A">
      <w:pPr>
        <w:pStyle w:val="SingleTxtG"/>
        <w:rPr>
          <w:lang w:val="ru-RU"/>
        </w:rPr>
      </w:pPr>
      <w:r w:rsidRPr="00CB3F9A">
        <w:rPr>
          <w:lang w:val="ru-RU"/>
        </w:rPr>
        <w:t>Именно поэтому прое</w:t>
      </w:r>
      <w:r w:rsidRPr="00EC156A">
        <w:rPr>
          <w:lang w:val="ru-RU"/>
        </w:rPr>
        <w:t xml:space="preserve">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предусматривает расширение спектра структур, в которых должен быть реализован принцип гендерного паритета:</w:t>
      </w:r>
    </w:p>
    <w:p w:rsidR="00D45E0A" w:rsidRPr="00EC156A" w:rsidRDefault="00D45E0A" w:rsidP="00D45E0A">
      <w:pPr>
        <w:pStyle w:val="Bullet1G"/>
        <w:rPr>
          <w:lang w:val="ru-RU"/>
        </w:rPr>
      </w:pPr>
      <w:r w:rsidRPr="00EC156A">
        <w:rPr>
          <w:lang w:val="ru-RU"/>
        </w:rPr>
        <w:t xml:space="preserve">за счет распространения действия ранее принятых мер на структуры, в которых они ранее не применялись (в частности, распространив действие положений </w:t>
      </w:r>
      <w:r>
        <w:rPr>
          <w:lang w:val="ru-RU"/>
        </w:rPr>
        <w:t>З</w:t>
      </w:r>
      <w:r w:rsidRPr="00EC156A">
        <w:rPr>
          <w:lang w:val="ru-RU"/>
        </w:rPr>
        <w:t>акона от 27</w:t>
      </w:r>
      <w:r>
        <w:rPr>
          <w:lang w:val="ru-RU"/>
        </w:rPr>
        <w:t> </w:t>
      </w:r>
      <w:r w:rsidRPr="00EC156A">
        <w:rPr>
          <w:lang w:val="ru-RU"/>
        </w:rPr>
        <w:t>января 2011</w:t>
      </w:r>
      <w:r>
        <w:rPr>
          <w:lang w:val="ru-RU"/>
        </w:rPr>
        <w:t> год</w:t>
      </w:r>
      <w:r w:rsidRPr="00EC156A">
        <w:rPr>
          <w:lang w:val="ru-RU"/>
        </w:rPr>
        <w:t>а на предприятия с числом работающих более 250</w:t>
      </w:r>
      <w:r>
        <w:rPr>
          <w:lang w:val="ru-RU"/>
        </w:rPr>
        <w:t> </w:t>
      </w:r>
      <w:r w:rsidRPr="00EC156A">
        <w:rPr>
          <w:lang w:val="ru-RU"/>
        </w:rPr>
        <w:t xml:space="preserve">человек, а действие положений </w:t>
      </w:r>
      <w:r>
        <w:rPr>
          <w:lang w:val="ru-RU"/>
        </w:rPr>
        <w:t>З</w:t>
      </w:r>
      <w:r w:rsidRPr="00EC156A">
        <w:rPr>
          <w:lang w:val="ru-RU"/>
        </w:rPr>
        <w:t>акона № 2012-347 от 12</w:t>
      </w:r>
      <w:r>
        <w:rPr>
          <w:lang w:val="ru-RU"/>
        </w:rPr>
        <w:t> </w:t>
      </w:r>
      <w:r w:rsidRPr="00EC156A">
        <w:rPr>
          <w:lang w:val="ru-RU"/>
        </w:rPr>
        <w:t>марта 2012</w:t>
      </w:r>
      <w:r>
        <w:rPr>
          <w:lang w:val="ru-RU"/>
        </w:rPr>
        <w:t> год</w:t>
      </w:r>
      <w:r w:rsidRPr="00EC156A">
        <w:rPr>
          <w:lang w:val="ru-RU"/>
        </w:rPr>
        <w:t>а – на государственные промышленные и коммерческие предприятия с числом работающих не менее 200</w:t>
      </w:r>
      <w:r>
        <w:rPr>
          <w:lang w:val="ru-RU"/>
        </w:rPr>
        <w:t> </w:t>
      </w:r>
      <w:r w:rsidRPr="00EC156A">
        <w:rPr>
          <w:lang w:val="ru-RU"/>
        </w:rPr>
        <w:t>человек);</w:t>
      </w:r>
    </w:p>
    <w:p w:rsidR="00D45E0A" w:rsidRPr="00EC156A" w:rsidRDefault="00D45E0A" w:rsidP="00D45E0A">
      <w:pPr>
        <w:pStyle w:val="Bullet1G"/>
        <w:rPr>
          <w:lang w:val="ru-RU"/>
        </w:rPr>
      </w:pPr>
      <w:r w:rsidRPr="00EC156A">
        <w:rPr>
          <w:lang w:val="ru-RU"/>
        </w:rPr>
        <w:t xml:space="preserve">путем распространения обязательств по обеспечению паритета или равного представительства женщин и мужчин </w:t>
      </w:r>
      <w:r>
        <w:rPr>
          <w:lang w:val="ru-RU"/>
        </w:rPr>
        <w:t>также</w:t>
      </w:r>
      <w:r w:rsidRPr="00EC156A">
        <w:rPr>
          <w:lang w:val="ru-RU"/>
        </w:rPr>
        <w:t xml:space="preserve"> на ряд других структур, для которых увеличение представительства женщин является важной задачей: уполномоченные спортивные федерации, торгово-промышленные палаты, сельскохозяйственные палаты; </w:t>
      </w:r>
    </w:p>
    <w:p w:rsidR="00D45E0A" w:rsidRPr="00EC156A" w:rsidRDefault="00D45E0A" w:rsidP="00D45E0A">
      <w:pPr>
        <w:pStyle w:val="Bullet1G"/>
        <w:rPr>
          <w:bCs/>
          <w:lang w:val="ru-RU"/>
        </w:rPr>
      </w:pPr>
      <w:r w:rsidRPr="00EC156A">
        <w:rPr>
          <w:bCs/>
          <w:lang w:val="ru-RU"/>
        </w:rPr>
        <w:t>п</w:t>
      </w:r>
      <w:r>
        <w:rPr>
          <w:bCs/>
          <w:lang w:val="ru-RU"/>
        </w:rPr>
        <w:t>утем п</w:t>
      </w:r>
      <w:r w:rsidRPr="00EC156A">
        <w:rPr>
          <w:bCs/>
          <w:lang w:val="ru-RU"/>
        </w:rPr>
        <w:t>редостав</w:t>
      </w:r>
      <w:r>
        <w:rPr>
          <w:bCs/>
          <w:lang w:val="ru-RU"/>
        </w:rPr>
        <w:t>ления</w:t>
      </w:r>
      <w:r w:rsidRPr="00EC156A">
        <w:rPr>
          <w:bCs/>
          <w:lang w:val="ru-RU"/>
        </w:rPr>
        <w:t xml:space="preserve"> правительству возможност</w:t>
      </w:r>
      <w:r>
        <w:rPr>
          <w:bCs/>
          <w:lang w:val="ru-RU"/>
        </w:rPr>
        <w:t>и</w:t>
      </w:r>
      <w:r w:rsidRPr="00EC156A">
        <w:rPr>
          <w:bCs/>
          <w:lang w:val="ru-RU"/>
        </w:rPr>
        <w:t xml:space="preserve"> использовать положения статьи 38 Конституции для распространения принципа паритета на независимые административные структуры, основные консультативные органы государства, а также советы и административные советы касс социального страхования, в том числе Национальной кассы страхования трудящихся на случай заболевания, Национальной кассы пенсионного страхования трудящихся и ее </w:t>
      </w:r>
      <w:r>
        <w:rPr>
          <w:bCs/>
          <w:lang w:val="ru-RU"/>
        </w:rPr>
        <w:t>К</w:t>
      </w:r>
      <w:r w:rsidRPr="00EC156A">
        <w:rPr>
          <w:bCs/>
          <w:lang w:val="ru-RU"/>
        </w:rPr>
        <w:t xml:space="preserve">омиссии по вопросам несчастных случаев на рабочих местах и профессиональных заболеваний, Национальной кассы семейных пособий и Центрального агентства организаций социального страхования; </w:t>
      </w:r>
    </w:p>
    <w:p w:rsidR="00D45E0A" w:rsidRPr="00EC156A" w:rsidRDefault="00D45E0A" w:rsidP="00D45E0A">
      <w:pPr>
        <w:pStyle w:val="Bullet1G"/>
        <w:rPr>
          <w:bCs/>
          <w:lang w:val="ru-RU"/>
        </w:rPr>
      </w:pPr>
      <w:r w:rsidRPr="00EC156A">
        <w:rPr>
          <w:bCs/>
          <w:lang w:val="ru-RU"/>
        </w:rPr>
        <w:t>п</w:t>
      </w:r>
      <w:r>
        <w:rPr>
          <w:bCs/>
          <w:lang w:val="ru-RU"/>
        </w:rPr>
        <w:t>утем п</w:t>
      </w:r>
      <w:r w:rsidRPr="00EC156A">
        <w:rPr>
          <w:bCs/>
          <w:lang w:val="ru-RU"/>
        </w:rPr>
        <w:t>редостав</w:t>
      </w:r>
      <w:r>
        <w:rPr>
          <w:bCs/>
          <w:lang w:val="ru-RU"/>
        </w:rPr>
        <w:t>ления</w:t>
      </w:r>
      <w:r w:rsidRPr="00EC156A">
        <w:rPr>
          <w:bCs/>
          <w:lang w:val="ru-RU"/>
        </w:rPr>
        <w:t xml:space="preserve"> правительству возможност</w:t>
      </w:r>
      <w:r>
        <w:rPr>
          <w:bCs/>
          <w:lang w:val="ru-RU"/>
        </w:rPr>
        <w:t>и</w:t>
      </w:r>
      <w:r w:rsidRPr="00EC156A">
        <w:rPr>
          <w:bCs/>
          <w:lang w:val="ru-RU"/>
        </w:rPr>
        <w:t xml:space="preserve"> использовать положения статьи 38 Конституции для распространения принципа паритета на советы профессиональных объединений и организаций взаимопомощи.</w:t>
      </w:r>
    </w:p>
    <w:p w:rsidR="00D45E0A" w:rsidRPr="00EC156A" w:rsidRDefault="00D45E0A" w:rsidP="00D45E0A">
      <w:pPr>
        <w:pStyle w:val="SingleTxtG"/>
        <w:rPr>
          <w:lang w:val="ru-RU"/>
        </w:rPr>
      </w:pPr>
      <w:r w:rsidRPr="00EC156A">
        <w:rPr>
          <w:lang w:val="ru-RU"/>
        </w:rPr>
        <w:t>Предлагаемый проектом закона курс соответствует тому, по которому уже пошли многие структуры, изначально создававшие</w:t>
      </w:r>
      <w:r>
        <w:rPr>
          <w:lang w:val="ru-RU"/>
        </w:rPr>
        <w:t>ся</w:t>
      </w:r>
      <w:r w:rsidRPr="00EC156A">
        <w:rPr>
          <w:lang w:val="ru-RU"/>
        </w:rPr>
        <w:t xml:space="preserve"> на принципах паритета или пришедшие к нему: Высший совет по вопросам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Высший совет по делам государственных финансов, Национальный совет по вопросам спорта, Национальный совет по проблемам цифрового общества, Совет по наблюдению за поддержанием светско</w:t>
      </w:r>
      <w:r>
        <w:rPr>
          <w:lang w:val="ru-RU"/>
        </w:rPr>
        <w:t>сти</w:t>
      </w:r>
      <w:r w:rsidRPr="00EC156A">
        <w:rPr>
          <w:lang w:val="ru-RU"/>
        </w:rPr>
        <w:t xml:space="preserve"> государства, Комиссия по вопросам будущих пенсионных выплат, Управляющий совет Государственного инвестиционного банка, Главное управление по обеспечению прозрачности работы государственного аппарата, Высший совет по оценке деятельности системы научных исследований и высшего образования, Стратегический совет по проблемам исследований и научных разработок, равно как и органы по управлению высшими учебными заведениями, создаваемые на основании </w:t>
      </w:r>
      <w:r>
        <w:rPr>
          <w:lang w:val="ru-RU"/>
        </w:rPr>
        <w:t>З</w:t>
      </w:r>
      <w:r w:rsidRPr="00EC156A">
        <w:rPr>
          <w:lang w:val="ru-RU"/>
        </w:rPr>
        <w:t>акона от 22</w:t>
      </w:r>
      <w:r>
        <w:rPr>
          <w:lang w:val="ru-RU"/>
        </w:rPr>
        <w:t> </w:t>
      </w:r>
      <w:r w:rsidRPr="00EC156A">
        <w:rPr>
          <w:lang w:val="ru-RU"/>
        </w:rPr>
        <w:t>июля 2013</w:t>
      </w:r>
      <w:r>
        <w:rPr>
          <w:lang w:val="ru-RU"/>
        </w:rPr>
        <w:t> год</w:t>
      </w:r>
      <w:r w:rsidRPr="00EC156A">
        <w:rPr>
          <w:lang w:val="ru-RU"/>
        </w:rPr>
        <w:t xml:space="preserve">а о системе высшего образования и научных исследований, Высший совет по учебным программам и Национальный совет по оценке деятельности системы образования, предусмотренный </w:t>
      </w:r>
      <w:r>
        <w:rPr>
          <w:lang w:val="ru-RU"/>
        </w:rPr>
        <w:t>З</w:t>
      </w:r>
      <w:r w:rsidRPr="00EC156A">
        <w:rPr>
          <w:lang w:val="ru-RU"/>
        </w:rPr>
        <w:t>аконом от 8</w:t>
      </w:r>
      <w:r>
        <w:rPr>
          <w:lang w:val="ru-RU"/>
        </w:rPr>
        <w:t> </w:t>
      </w:r>
      <w:r w:rsidRPr="00EC156A">
        <w:rPr>
          <w:lang w:val="ru-RU"/>
        </w:rPr>
        <w:t>июля 2013</w:t>
      </w:r>
      <w:r>
        <w:rPr>
          <w:lang w:val="ru-RU"/>
        </w:rPr>
        <w:t> год</w:t>
      </w:r>
      <w:r w:rsidRPr="00EC156A">
        <w:rPr>
          <w:lang w:val="ru-RU"/>
        </w:rPr>
        <w:t>а о разработке программы реформирования школы.</w:t>
      </w:r>
    </w:p>
    <w:p w:rsidR="00D45E0A" w:rsidRPr="00EC156A" w:rsidRDefault="00D45E0A" w:rsidP="00D45E0A">
      <w:pPr>
        <w:pStyle w:val="SingleTxtG"/>
        <w:rPr>
          <w:b/>
          <w:lang w:val="ru-RU"/>
        </w:rPr>
      </w:pPr>
      <w:r w:rsidRPr="00EC156A">
        <w:rPr>
          <w:b/>
          <w:lang w:val="ru-RU"/>
        </w:rPr>
        <w:t>3.1.4.</w:t>
      </w:r>
      <w:r>
        <w:rPr>
          <w:b/>
          <w:lang w:val="ru-RU"/>
        </w:rPr>
        <w:tab/>
      </w:r>
      <w:r w:rsidRPr="00EC156A">
        <w:rPr>
          <w:b/>
          <w:lang w:val="ru-RU"/>
        </w:rPr>
        <w:t>Использование наиболее эффективного опыта работы местных органов власти</w:t>
      </w:r>
    </w:p>
    <w:p w:rsidR="00D45E0A" w:rsidRPr="00EC156A" w:rsidRDefault="00D45E0A" w:rsidP="00D45E0A">
      <w:pPr>
        <w:pStyle w:val="SingleTxtG"/>
        <w:rPr>
          <w:lang w:val="ru-RU"/>
        </w:rPr>
      </w:pPr>
      <w:r w:rsidRPr="00EC156A">
        <w:rPr>
          <w:lang w:val="ru-RU"/>
        </w:rPr>
        <w:t xml:space="preserve">Многие местные органы власти обеспечивают равенство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при проведении в жизнь своих политических программ. Ряд таких органов присоединился к Европейской хартии по вопросам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 общественной жизни. Другие предпочли проводить отдельные мероприятия.</w:t>
      </w:r>
    </w:p>
    <w:p w:rsidR="00D45E0A" w:rsidRPr="00EC156A" w:rsidRDefault="00D45E0A" w:rsidP="00D45E0A">
      <w:pPr>
        <w:pStyle w:val="SingleTxtG"/>
        <w:rPr>
          <w:lang w:val="ru-RU"/>
        </w:rPr>
      </w:pPr>
      <w:r>
        <w:rPr>
          <w:lang w:val="ru-RU"/>
        </w:rPr>
        <w:t>Доклад</w:t>
      </w:r>
      <w:r w:rsidRPr="00EC156A">
        <w:rPr>
          <w:lang w:val="ru-RU"/>
        </w:rPr>
        <w:t xml:space="preserve"> о политике, проводимой различными местн</w:t>
      </w:r>
      <w:r>
        <w:rPr>
          <w:lang w:val="ru-RU"/>
        </w:rPr>
        <w:t xml:space="preserve">ыми </w:t>
      </w:r>
      <w:r w:rsidRPr="00EC156A">
        <w:rPr>
          <w:lang w:val="ru-RU"/>
        </w:rPr>
        <w:t>органами власти, был передан в Министерство по правам женщин 3 июля 2013</w:t>
      </w:r>
      <w:r>
        <w:rPr>
          <w:lang w:val="ru-RU"/>
        </w:rPr>
        <w:t> год</w:t>
      </w:r>
      <w:r w:rsidRPr="00EC156A">
        <w:rPr>
          <w:lang w:val="ru-RU"/>
        </w:rPr>
        <w:t xml:space="preserve">а. На основе этого </w:t>
      </w:r>
      <w:r>
        <w:rPr>
          <w:lang w:val="ru-RU"/>
        </w:rPr>
        <w:t>доклад</w:t>
      </w:r>
      <w:r w:rsidRPr="00EC156A">
        <w:rPr>
          <w:lang w:val="ru-RU"/>
        </w:rPr>
        <w:t>а 3 июля 2013</w:t>
      </w:r>
      <w:r>
        <w:rPr>
          <w:lang w:val="ru-RU"/>
        </w:rPr>
        <w:t> год</w:t>
      </w:r>
      <w:r w:rsidRPr="00EC156A">
        <w:rPr>
          <w:lang w:val="ru-RU"/>
        </w:rPr>
        <w:t xml:space="preserve">а был подписан меморандум о взаимопонимании с крупнейшими ассоциациями, объединяющими выборных депутатов разных органов, и Французской ассоциацией европейских коммун и регионов; его цель – побудить его участников добиваться </w:t>
      </w:r>
      <w:r>
        <w:rPr>
          <w:lang w:val="ru-RU"/>
        </w:rPr>
        <w:t xml:space="preserve">фактического </w:t>
      </w:r>
      <w:r w:rsidRPr="00EC156A">
        <w:rPr>
          <w:lang w:val="ru-RU"/>
        </w:rPr>
        <w:t xml:space="preserve">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 своих округах и помогать им в осуществлении их планов работы.</w:t>
      </w:r>
    </w:p>
    <w:p w:rsidR="00D45E0A" w:rsidRPr="00EC156A" w:rsidRDefault="00D45E0A" w:rsidP="00D45E0A">
      <w:pPr>
        <w:pStyle w:val="SingleTxtG"/>
        <w:rPr>
          <w:b/>
          <w:lang w:val="ru-RU"/>
        </w:rPr>
      </w:pPr>
      <w:r w:rsidRPr="00EC156A">
        <w:rPr>
          <w:b/>
          <w:lang w:val="ru-RU"/>
        </w:rPr>
        <w:t>3.1.5.</w:t>
      </w:r>
      <w:r>
        <w:rPr>
          <w:b/>
          <w:lang w:val="ru-RU"/>
        </w:rPr>
        <w:tab/>
      </w:r>
      <w:r w:rsidRPr="00EC156A">
        <w:rPr>
          <w:b/>
          <w:lang w:val="ru-RU"/>
        </w:rPr>
        <w:t>Дальнейшее утверждение гендерного паритета в системе высшего образования</w:t>
      </w:r>
    </w:p>
    <w:p w:rsidR="00D45E0A" w:rsidRPr="00EC156A" w:rsidRDefault="00D45E0A" w:rsidP="00D45E0A">
      <w:pPr>
        <w:pStyle w:val="SingleTxtG"/>
        <w:rPr>
          <w:lang w:val="ru-RU"/>
        </w:rPr>
      </w:pPr>
      <w:r w:rsidRPr="00EC156A">
        <w:rPr>
          <w:lang w:val="ru-RU"/>
        </w:rPr>
        <w:t xml:space="preserve">Хотя женщины показывают более высокие результаты в учебе, они по-прежнему составляют меньшинство </w:t>
      </w:r>
      <w:r>
        <w:rPr>
          <w:lang w:val="ru-RU"/>
        </w:rPr>
        <w:t xml:space="preserve">среди </w:t>
      </w:r>
      <w:r w:rsidRPr="00EC156A">
        <w:rPr>
          <w:lang w:val="ru-RU"/>
        </w:rPr>
        <w:t xml:space="preserve">тех, кто обучается наиболее престижным и перспективным профессиям (женщины составляют 38 процентов </w:t>
      </w:r>
      <w:r>
        <w:rPr>
          <w:lang w:val="ru-RU"/>
        </w:rPr>
        <w:t>учащихся</w:t>
      </w:r>
      <w:r w:rsidRPr="00EC156A">
        <w:rPr>
          <w:lang w:val="ru-RU"/>
        </w:rPr>
        <w:t xml:space="preserve"> естественно</w:t>
      </w:r>
      <w:r>
        <w:rPr>
          <w:lang w:val="ru-RU"/>
        </w:rPr>
        <w:t>-</w:t>
      </w:r>
      <w:r w:rsidRPr="00EC156A">
        <w:rPr>
          <w:lang w:val="ru-RU"/>
        </w:rPr>
        <w:t xml:space="preserve">научных факультетов университетов и 27,5 процента </w:t>
      </w:r>
      <w:r>
        <w:rPr>
          <w:lang w:val="ru-RU"/>
        </w:rPr>
        <w:t xml:space="preserve">учащихся </w:t>
      </w:r>
      <w:r w:rsidRPr="00EC156A">
        <w:rPr>
          <w:lang w:val="ru-RU"/>
        </w:rPr>
        <w:t xml:space="preserve">инженерных школ) и продолжают свой курс обучения (в докторантуре женщины составляют 47 процентов обучающихся). Что касается преподавателей высших учебных заведений, то женщины слабее представлены в числе преподавателей естественнонаучных дисциплин (14 процентов среди преподавателей математики) и профессоров университетов (23 процента). </w:t>
      </w:r>
    </w:p>
    <w:p w:rsidR="00D45E0A" w:rsidRPr="00EC156A" w:rsidRDefault="00D45E0A" w:rsidP="00D45E0A">
      <w:pPr>
        <w:pStyle w:val="SingleTxtG"/>
        <w:rPr>
          <w:lang w:val="ru-RU"/>
        </w:rPr>
      </w:pPr>
      <w:r w:rsidRPr="00EC156A">
        <w:rPr>
          <w:lang w:val="ru-RU"/>
        </w:rPr>
        <w:t>28 января 2013</w:t>
      </w:r>
      <w:r>
        <w:rPr>
          <w:lang w:val="ru-RU"/>
        </w:rPr>
        <w:t> год</w:t>
      </w:r>
      <w:r w:rsidRPr="00EC156A">
        <w:rPr>
          <w:lang w:val="ru-RU"/>
        </w:rPr>
        <w:t xml:space="preserve">а министры по правам женщин и высшего образования и научных исследований подписали </w:t>
      </w:r>
      <w:r>
        <w:rPr>
          <w:lang w:val="ru-RU"/>
        </w:rPr>
        <w:t>Х</w:t>
      </w:r>
      <w:r w:rsidRPr="00EC156A">
        <w:rPr>
          <w:lang w:val="ru-RU"/>
        </w:rPr>
        <w:t xml:space="preserve">артию равенства с конференциями президентов университетов, директоров высших инженерных школ и высших школ, объединяющими более </w:t>
      </w:r>
      <w:r>
        <w:rPr>
          <w:lang w:val="ru-RU"/>
        </w:rPr>
        <w:t>300</w:t>
      </w:r>
      <w:r w:rsidRPr="00EC156A">
        <w:rPr>
          <w:lang w:val="ru-RU"/>
        </w:rPr>
        <w:t xml:space="preserve"> высших учебных заведений, в которых обучаются более 1,6</w:t>
      </w:r>
      <w:r>
        <w:rPr>
          <w:lang w:val="ru-RU"/>
        </w:rPr>
        <w:t> </w:t>
      </w:r>
      <w:r w:rsidRPr="00EC156A">
        <w:rPr>
          <w:lang w:val="ru-RU"/>
        </w:rPr>
        <w:t>млн. студентов.</w:t>
      </w:r>
    </w:p>
    <w:p w:rsidR="00D45E0A" w:rsidRPr="00EC156A" w:rsidRDefault="00D45E0A" w:rsidP="00D45E0A">
      <w:pPr>
        <w:pStyle w:val="SingleTxtG"/>
        <w:rPr>
          <w:lang w:val="ru-RU"/>
        </w:rPr>
      </w:pPr>
      <w:r w:rsidRPr="00EC156A">
        <w:rPr>
          <w:lang w:val="ru-RU"/>
        </w:rPr>
        <w:t>Обучение по вопросам равенства и/или по гендерным проблемам организовано на различных уровнях обучения по всем специальностям с опорой на практический опыт таких высших учебных заведений, как Университет Париж-Дидро или Парижский институт политических исследований. Эти вопросы нашли свое отражение в указаниях к составлению учебных программ Национального исследовательского агентства (НИА) на 2013–2017</w:t>
      </w:r>
      <w:r>
        <w:rPr>
          <w:lang w:val="ru-RU"/>
        </w:rPr>
        <w:t> год</w:t>
      </w:r>
      <w:r w:rsidRPr="00EC156A">
        <w:rPr>
          <w:lang w:val="ru-RU"/>
        </w:rPr>
        <w:t>ы. С 2013</w:t>
      </w:r>
      <w:r>
        <w:rPr>
          <w:lang w:val="ru-RU"/>
        </w:rPr>
        <w:t> год</w:t>
      </w:r>
      <w:r w:rsidRPr="00EC156A">
        <w:rPr>
          <w:lang w:val="ru-RU"/>
        </w:rPr>
        <w:t>а гендерные проблемы станут основной составляющей программ "Обучение профессии" и "Инновационное общество".</w:t>
      </w:r>
    </w:p>
    <w:p w:rsidR="00D45E0A" w:rsidRPr="00EC156A" w:rsidRDefault="00D45E0A" w:rsidP="00D45E0A">
      <w:pPr>
        <w:pStyle w:val="SingleTxtG"/>
        <w:rPr>
          <w:bCs/>
          <w:lang w:val="ru-RU"/>
        </w:rPr>
      </w:pPr>
      <w:r w:rsidRPr="00EC156A">
        <w:rPr>
          <w:bCs/>
          <w:lang w:val="ru-RU"/>
        </w:rPr>
        <w:t>Закон от 22 июля 2013</w:t>
      </w:r>
      <w:r>
        <w:rPr>
          <w:bCs/>
          <w:lang w:val="ru-RU"/>
        </w:rPr>
        <w:t> год</w:t>
      </w:r>
      <w:r w:rsidRPr="00EC156A">
        <w:rPr>
          <w:bCs/>
          <w:lang w:val="ru-RU"/>
        </w:rPr>
        <w:t>а о высшем образовании и исследовательской деятельности предусматривает две группы мер, призванных сбалансировать представительство женщин и мужчин в сфере высшего образования и научных исследований. Эти меры касаются, соответственно, обеспечения гендерного паритета в составе трех основных органов, осуществляющих реализацию и оценку пилотных проектов в сфере высшего образования и научных исследований (Национального совета по вопросам высшего образования и исследовательской деятельности, а также вновь созданных Высшего совета по оценке и исследованиям и Стратегического совета по научным исследованиям), равно как и паритета в составе центральных советов некоторых государственных высших учебных заведений, прежде всего, университетов.</w:t>
      </w:r>
    </w:p>
    <w:p w:rsidR="00D45E0A" w:rsidRPr="00EC156A" w:rsidRDefault="00D45E0A" w:rsidP="00D45E0A">
      <w:pPr>
        <w:pStyle w:val="SingleTxtG"/>
        <w:rPr>
          <w:lang w:val="ru-RU"/>
        </w:rPr>
      </w:pPr>
      <w:r w:rsidRPr="00EC156A">
        <w:rPr>
          <w:lang w:val="ru-RU"/>
        </w:rPr>
        <w:t xml:space="preserve">Вопросы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являются постоянным предметом обсуждения в ходе переговоров между Министерством высшего образования и научных исследований и вузами. Это позволит вовлечь высшие учебные заведения в работу по осуществлению глобальной политики обеспечения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а также проводить мониторинг и оценку выполнения принятых обязательств.</w:t>
      </w:r>
    </w:p>
    <w:p w:rsidR="00D45E0A" w:rsidRPr="00D45E0A" w:rsidRDefault="00D45E0A" w:rsidP="00D45E0A">
      <w:pPr>
        <w:pStyle w:val="H1G"/>
        <w:rPr>
          <w:lang w:val="ru-RU"/>
        </w:rPr>
      </w:pPr>
      <w:bookmarkStart w:id="42" w:name="_Toc374878685"/>
      <w:r w:rsidRPr="00D45E0A">
        <w:rPr>
          <w:lang w:val="ru-RU"/>
        </w:rPr>
        <w:tab/>
      </w:r>
      <w:bookmarkStart w:id="43" w:name="_Toc398638247"/>
      <w:r w:rsidRPr="00D45E0A">
        <w:rPr>
          <w:lang w:val="ru-RU"/>
        </w:rPr>
        <w:t>3.2.</w:t>
      </w:r>
      <w:r w:rsidRPr="00D45E0A">
        <w:rPr>
          <w:lang w:val="ru-RU"/>
        </w:rPr>
        <w:tab/>
        <w:t>Равенство между женщинами и мужчинами в представительстве правительства на международном уровне (статья</w:t>
      </w:r>
      <w:r>
        <w:t> </w:t>
      </w:r>
      <w:r w:rsidRPr="00D45E0A">
        <w:rPr>
          <w:lang w:val="ru-RU"/>
        </w:rPr>
        <w:t>8)</w:t>
      </w:r>
      <w:bookmarkEnd w:id="42"/>
      <w:bookmarkEnd w:id="43"/>
    </w:p>
    <w:p w:rsidR="00D45E0A" w:rsidRPr="00EC156A" w:rsidRDefault="00D45E0A" w:rsidP="00D45E0A">
      <w:pPr>
        <w:pStyle w:val="SingleTxtG"/>
        <w:rPr>
          <w:lang w:val="ru-RU"/>
        </w:rPr>
      </w:pPr>
      <w:r w:rsidRPr="00EC156A">
        <w:rPr>
          <w:lang w:val="ru-RU"/>
        </w:rPr>
        <w:t>В 2013</w:t>
      </w:r>
      <w:r>
        <w:rPr>
          <w:lang w:val="ru-RU"/>
        </w:rPr>
        <w:t> год</w:t>
      </w:r>
      <w:r w:rsidRPr="00EC156A">
        <w:rPr>
          <w:lang w:val="ru-RU"/>
        </w:rPr>
        <w:t>у женщины занимали 14 процентов постов послов (всего таких постов 180). Доля женщин на должностях консулов составила в 2013</w:t>
      </w:r>
      <w:r>
        <w:rPr>
          <w:lang w:val="ru-RU"/>
        </w:rPr>
        <w:t xml:space="preserve"> год</w:t>
      </w:r>
      <w:r w:rsidRPr="00EC156A">
        <w:rPr>
          <w:lang w:val="ru-RU"/>
        </w:rPr>
        <w:t>у 16</w:t>
      </w:r>
      <w:r>
        <w:rPr>
          <w:lang w:val="ru-RU"/>
        </w:rPr>
        <w:t xml:space="preserve"> </w:t>
      </w:r>
      <w:r w:rsidRPr="00EC156A">
        <w:rPr>
          <w:lang w:val="ru-RU"/>
        </w:rPr>
        <w:t>процентов (в</w:t>
      </w:r>
      <w:r>
        <w:rPr>
          <w:lang w:val="ru-RU"/>
        </w:rPr>
        <w:t> </w:t>
      </w:r>
      <w:r w:rsidRPr="00EC156A">
        <w:rPr>
          <w:lang w:val="ru-RU"/>
        </w:rPr>
        <w:t>2010</w:t>
      </w:r>
      <w:r>
        <w:rPr>
          <w:lang w:val="ru-RU"/>
        </w:rPr>
        <w:t> год</w:t>
      </w:r>
      <w:r w:rsidRPr="00EC156A">
        <w:rPr>
          <w:lang w:val="ru-RU"/>
        </w:rPr>
        <w:t>у</w:t>
      </w:r>
      <w:r>
        <w:rPr>
          <w:lang w:val="ru-RU"/>
        </w:rPr>
        <w:t> </w:t>
      </w:r>
      <w:r w:rsidRPr="00EC156A">
        <w:rPr>
          <w:lang w:val="ru-RU"/>
        </w:rPr>
        <w:t xml:space="preserve">– 11 процентов). Помимо мер в отношении лиц, впервые назначаемых на высокие должности, </w:t>
      </w:r>
      <w:r>
        <w:rPr>
          <w:lang w:val="ru-RU"/>
        </w:rPr>
        <w:t xml:space="preserve">которые </w:t>
      </w:r>
      <w:r w:rsidRPr="00EC156A">
        <w:rPr>
          <w:lang w:val="ru-RU"/>
        </w:rPr>
        <w:t xml:space="preserve">предусмотрены </w:t>
      </w:r>
      <w:r>
        <w:rPr>
          <w:lang w:val="ru-RU"/>
        </w:rPr>
        <w:t>З</w:t>
      </w:r>
      <w:r w:rsidRPr="00EC156A">
        <w:rPr>
          <w:lang w:val="ru-RU"/>
        </w:rPr>
        <w:t>аконом от 12</w:t>
      </w:r>
      <w:r>
        <w:rPr>
          <w:lang w:val="ru-RU"/>
        </w:rPr>
        <w:t> </w:t>
      </w:r>
      <w:r w:rsidRPr="00EC156A">
        <w:rPr>
          <w:lang w:val="ru-RU"/>
        </w:rPr>
        <w:t>марта 2012</w:t>
      </w:r>
      <w:r>
        <w:rPr>
          <w:lang w:val="ru-RU"/>
        </w:rPr>
        <w:t> год</w:t>
      </w:r>
      <w:r w:rsidRPr="00EC156A">
        <w:rPr>
          <w:lang w:val="ru-RU"/>
        </w:rPr>
        <w:t>а и описаны выше, существуют планы относительно реализации других мер структурного характера по обеспечению равенства в кадровой политике.</w:t>
      </w:r>
    </w:p>
    <w:p w:rsidR="00D45E0A" w:rsidRPr="00EC156A" w:rsidRDefault="00D45E0A" w:rsidP="00D45E0A">
      <w:pPr>
        <w:pStyle w:val="SingleTxtG"/>
        <w:rPr>
          <w:lang w:val="ru-RU"/>
        </w:rPr>
      </w:pPr>
      <w:r w:rsidRPr="00EC156A">
        <w:rPr>
          <w:lang w:val="ru-RU"/>
        </w:rPr>
        <w:t xml:space="preserve">Дорожная карта, разработанная Министерством иностранных дел в рамках работы Межведомственного комитета по правам женщин и равенству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на рабочих местах, также предусматривает </w:t>
      </w:r>
      <w:r>
        <w:rPr>
          <w:lang w:val="ru-RU"/>
        </w:rPr>
        <w:t xml:space="preserve">осуществление </w:t>
      </w:r>
      <w:r w:rsidRPr="00EC156A">
        <w:rPr>
          <w:lang w:val="ru-RU"/>
        </w:rPr>
        <w:t xml:space="preserve">следующих </w:t>
      </w:r>
      <w:r>
        <w:rPr>
          <w:lang w:val="ru-RU"/>
        </w:rPr>
        <w:t>действ</w:t>
      </w:r>
      <w:r w:rsidRPr="00EC156A">
        <w:rPr>
          <w:lang w:val="ru-RU"/>
        </w:rPr>
        <w:t>ий:</w:t>
      </w:r>
    </w:p>
    <w:p w:rsidR="00D45E0A" w:rsidRPr="00EC156A" w:rsidRDefault="00D45E0A" w:rsidP="00D45E0A">
      <w:pPr>
        <w:pStyle w:val="SingleTxtG"/>
        <w:rPr>
          <w:b/>
          <w:i/>
          <w:lang w:val="ru-RU"/>
        </w:rPr>
      </w:pPr>
      <w:r w:rsidRPr="00EC156A">
        <w:rPr>
          <w:b/>
          <w:i/>
          <w:lang w:val="ru-RU"/>
        </w:rPr>
        <w:t>Обеспеч</w:t>
      </w:r>
      <w:r>
        <w:rPr>
          <w:b/>
          <w:i/>
          <w:lang w:val="ru-RU"/>
        </w:rPr>
        <w:t>ение</w:t>
      </w:r>
      <w:r w:rsidRPr="00EC156A">
        <w:rPr>
          <w:b/>
          <w:i/>
          <w:lang w:val="ru-RU"/>
        </w:rPr>
        <w:t xml:space="preserve"> благоприятны</w:t>
      </w:r>
      <w:r>
        <w:rPr>
          <w:b/>
          <w:i/>
          <w:lang w:val="ru-RU"/>
        </w:rPr>
        <w:t>х</w:t>
      </w:r>
      <w:r w:rsidRPr="00EC156A">
        <w:rPr>
          <w:b/>
          <w:i/>
          <w:lang w:val="ru-RU"/>
        </w:rPr>
        <w:t xml:space="preserve"> услови</w:t>
      </w:r>
      <w:r>
        <w:rPr>
          <w:b/>
          <w:i/>
          <w:lang w:val="ru-RU"/>
        </w:rPr>
        <w:t>й</w:t>
      </w:r>
      <w:r w:rsidRPr="00EC156A">
        <w:rPr>
          <w:b/>
          <w:i/>
          <w:lang w:val="ru-RU"/>
        </w:rPr>
        <w:t xml:space="preserve"> для расширения кадрового резерва женщин – кандидатов на высшие руководящие должности: </w:t>
      </w:r>
    </w:p>
    <w:p w:rsidR="00D45E0A" w:rsidRPr="00EC156A" w:rsidRDefault="00D45E0A" w:rsidP="00D45E0A">
      <w:pPr>
        <w:pStyle w:val="Bullet1G"/>
        <w:rPr>
          <w:lang w:val="ru-RU"/>
        </w:rPr>
      </w:pPr>
      <w:r w:rsidRPr="00EC156A">
        <w:rPr>
          <w:lang w:val="ru-RU"/>
        </w:rPr>
        <w:t>организация рабочего времени в целях улучшения условий для со</w:t>
      </w:r>
      <w:r>
        <w:rPr>
          <w:lang w:val="ru-RU"/>
        </w:rPr>
        <w:t xml:space="preserve">вмещения </w:t>
      </w:r>
      <w:r w:rsidRPr="00EC156A">
        <w:rPr>
          <w:lang w:val="ru-RU"/>
        </w:rPr>
        <w:t>трудовой деятельности и личной жизни путем экспериментов с новыми методами работы: организация совещаний, работы с электронной почтой и т.</w:t>
      </w:r>
      <w:r>
        <w:rPr>
          <w:lang w:val="ru-RU"/>
        </w:rPr>
        <w:t> д</w:t>
      </w:r>
      <w:r w:rsidRPr="00EC156A">
        <w:rPr>
          <w:lang w:val="ru-RU"/>
        </w:rPr>
        <w:t xml:space="preserve">. </w:t>
      </w:r>
      <w:r>
        <w:rPr>
          <w:lang w:val="ru-RU"/>
        </w:rPr>
        <w:t xml:space="preserve">в целях </w:t>
      </w:r>
      <w:r w:rsidRPr="00EC156A">
        <w:rPr>
          <w:lang w:val="ru-RU"/>
        </w:rPr>
        <w:t>избежа</w:t>
      </w:r>
      <w:r>
        <w:rPr>
          <w:lang w:val="ru-RU"/>
        </w:rPr>
        <w:t>ния</w:t>
      </w:r>
      <w:r w:rsidRPr="00EC156A">
        <w:rPr>
          <w:lang w:val="ru-RU"/>
        </w:rPr>
        <w:t xml:space="preserve"> необходимости завершать работу </w:t>
      </w:r>
      <w:r>
        <w:rPr>
          <w:lang w:val="ru-RU"/>
        </w:rPr>
        <w:t>с</w:t>
      </w:r>
      <w:r w:rsidRPr="00EC156A">
        <w:rPr>
          <w:lang w:val="ru-RU"/>
        </w:rPr>
        <w:t xml:space="preserve">лишком поздно, что неблагоприятно отражается на положении </w:t>
      </w:r>
      <w:r>
        <w:rPr>
          <w:lang w:val="ru-RU"/>
        </w:rPr>
        <w:t>трудящихся</w:t>
      </w:r>
      <w:r w:rsidRPr="00EC156A">
        <w:rPr>
          <w:lang w:val="ru-RU"/>
        </w:rPr>
        <w:t>, имеющих семью;</w:t>
      </w:r>
    </w:p>
    <w:p w:rsidR="00D45E0A" w:rsidRPr="00EC156A" w:rsidRDefault="00D45E0A" w:rsidP="00D45E0A">
      <w:pPr>
        <w:pStyle w:val="Bullet1G"/>
        <w:rPr>
          <w:lang w:val="ru-RU"/>
        </w:rPr>
      </w:pPr>
      <w:r w:rsidRPr="00EC156A">
        <w:rPr>
          <w:lang w:val="ru-RU"/>
        </w:rPr>
        <w:t xml:space="preserve">повсеместное внедрение механизмов, способствующих повышению мобильности: разработка системы "профессиональной мобильности", позволяющей сотрудникам получать удаленный доступ к информационной системе </w:t>
      </w:r>
      <w:r>
        <w:rPr>
          <w:lang w:val="ru-RU"/>
        </w:rPr>
        <w:t>М</w:t>
      </w:r>
      <w:r w:rsidRPr="00EC156A">
        <w:rPr>
          <w:lang w:val="ru-RU"/>
        </w:rPr>
        <w:t xml:space="preserve">инистерства; </w:t>
      </w:r>
    </w:p>
    <w:p w:rsidR="00D45E0A" w:rsidRPr="00EC156A" w:rsidRDefault="00D45E0A" w:rsidP="00D45E0A">
      <w:pPr>
        <w:pStyle w:val="Bullet1G"/>
        <w:rPr>
          <w:lang w:val="ru-RU"/>
        </w:rPr>
      </w:pPr>
      <w:r w:rsidRPr="00EC156A">
        <w:rPr>
          <w:lang w:val="ru-RU"/>
        </w:rPr>
        <w:t>содейств</w:t>
      </w:r>
      <w:r>
        <w:rPr>
          <w:lang w:val="ru-RU"/>
        </w:rPr>
        <w:t xml:space="preserve">ие </w:t>
      </w:r>
      <w:r w:rsidRPr="00EC156A">
        <w:rPr>
          <w:lang w:val="ru-RU"/>
        </w:rPr>
        <w:t>повышению мобильности путем учета места работы супруга: заключение двусторонних соглашений по вопросам трудоустройства или содействия в осуществлении трудовой деятельности супругом государственного служащего;</w:t>
      </w:r>
    </w:p>
    <w:p w:rsidR="00D45E0A" w:rsidRPr="00EC156A" w:rsidRDefault="00D45E0A" w:rsidP="00D45E0A">
      <w:pPr>
        <w:pStyle w:val="Bullet1G"/>
        <w:rPr>
          <w:lang w:val="ru-RU"/>
        </w:rPr>
      </w:pPr>
      <w:r w:rsidRPr="00EC156A">
        <w:rPr>
          <w:lang w:val="ru-RU"/>
        </w:rPr>
        <w:t>расшир</w:t>
      </w:r>
      <w:r>
        <w:rPr>
          <w:lang w:val="ru-RU"/>
        </w:rPr>
        <w:t xml:space="preserve">ение </w:t>
      </w:r>
      <w:r w:rsidRPr="00EC156A">
        <w:rPr>
          <w:lang w:val="ru-RU"/>
        </w:rPr>
        <w:t>кадров</w:t>
      </w:r>
      <w:r>
        <w:rPr>
          <w:lang w:val="ru-RU"/>
        </w:rPr>
        <w:t>ого</w:t>
      </w:r>
      <w:r w:rsidRPr="00EC156A">
        <w:rPr>
          <w:lang w:val="ru-RU"/>
        </w:rPr>
        <w:t xml:space="preserve"> резерв</w:t>
      </w:r>
      <w:r>
        <w:rPr>
          <w:lang w:val="ru-RU"/>
        </w:rPr>
        <w:t>а</w:t>
      </w:r>
      <w:r w:rsidRPr="00EC156A">
        <w:rPr>
          <w:lang w:val="ru-RU"/>
        </w:rPr>
        <w:t xml:space="preserve"> женщин – кандидатов на высшие руководящие должности;</w:t>
      </w:r>
    </w:p>
    <w:p w:rsidR="00D45E0A" w:rsidRPr="00EC156A" w:rsidRDefault="00D45E0A" w:rsidP="00D45E0A">
      <w:pPr>
        <w:pStyle w:val="Bullet1G"/>
        <w:rPr>
          <w:lang w:val="ru-RU"/>
        </w:rPr>
      </w:pPr>
      <w:r w:rsidRPr="00EC156A">
        <w:rPr>
          <w:lang w:val="ru-RU"/>
        </w:rPr>
        <w:t>увелич</w:t>
      </w:r>
      <w:r>
        <w:rPr>
          <w:lang w:val="ru-RU"/>
        </w:rPr>
        <w:t xml:space="preserve">ение </w:t>
      </w:r>
      <w:r w:rsidRPr="00EC156A">
        <w:rPr>
          <w:lang w:val="ru-RU"/>
        </w:rPr>
        <w:t xml:space="preserve">в рамках достижения целей, поставленных </w:t>
      </w:r>
      <w:r>
        <w:rPr>
          <w:lang w:val="ru-RU"/>
        </w:rPr>
        <w:t>З</w:t>
      </w:r>
      <w:r w:rsidRPr="00EC156A">
        <w:rPr>
          <w:lang w:val="ru-RU"/>
        </w:rPr>
        <w:t>аконом от 12 марта 2012</w:t>
      </w:r>
      <w:r>
        <w:rPr>
          <w:lang w:val="ru-RU"/>
        </w:rPr>
        <w:t> год</w:t>
      </w:r>
      <w:r w:rsidRPr="00EC156A">
        <w:rPr>
          <w:lang w:val="ru-RU"/>
        </w:rPr>
        <w:t xml:space="preserve">а, </w:t>
      </w:r>
      <w:r>
        <w:rPr>
          <w:lang w:val="ru-RU"/>
        </w:rPr>
        <w:t>числа</w:t>
      </w:r>
      <w:r w:rsidRPr="00EC156A">
        <w:rPr>
          <w:lang w:val="ru-RU"/>
        </w:rPr>
        <w:t xml:space="preserve"> женщин, вновь назначаемых на высшие руководящие должности, и </w:t>
      </w:r>
      <w:r>
        <w:rPr>
          <w:lang w:val="ru-RU"/>
        </w:rPr>
        <w:t>контроль того</w:t>
      </w:r>
      <w:r w:rsidRPr="00EC156A">
        <w:rPr>
          <w:lang w:val="ru-RU"/>
        </w:rPr>
        <w:t>, чтобы ежегодно при назначении на высшие руководящие должности доля женщин, при условии их равного с мужчинами уровня квалификации, была постоянно большей или, как минимум, равной доле женщин среди кандидатов на подобное назначение, чтобы приблизиться к решению задачи по обеспечению 40</w:t>
      </w:r>
      <w:r>
        <w:rPr>
          <w:lang w:val="ru-RU"/>
        </w:rPr>
        <w:noBreakHyphen/>
      </w:r>
      <w:r w:rsidRPr="00EC156A">
        <w:rPr>
          <w:lang w:val="ru-RU"/>
        </w:rPr>
        <w:t>процент</w:t>
      </w:r>
      <w:r>
        <w:rPr>
          <w:lang w:val="ru-RU"/>
        </w:rPr>
        <w:t>н</w:t>
      </w:r>
      <w:r w:rsidRPr="00EC156A">
        <w:rPr>
          <w:lang w:val="ru-RU"/>
        </w:rPr>
        <w:t>о</w:t>
      </w:r>
      <w:r>
        <w:rPr>
          <w:lang w:val="ru-RU"/>
        </w:rPr>
        <w:t>й</w:t>
      </w:r>
      <w:r w:rsidRPr="00EC156A">
        <w:rPr>
          <w:lang w:val="ru-RU"/>
        </w:rPr>
        <w:t xml:space="preserve"> </w:t>
      </w:r>
      <w:r>
        <w:rPr>
          <w:lang w:val="ru-RU"/>
        </w:rPr>
        <w:t xml:space="preserve">доли </w:t>
      </w:r>
      <w:r w:rsidRPr="00EC156A">
        <w:rPr>
          <w:lang w:val="ru-RU"/>
        </w:rPr>
        <w:t>женщин среди лиц, вновь назначенных на руководящие должности, а также побужд</w:t>
      </w:r>
      <w:r>
        <w:rPr>
          <w:lang w:val="ru-RU"/>
        </w:rPr>
        <w:t>ение</w:t>
      </w:r>
      <w:r w:rsidRPr="00EC156A">
        <w:rPr>
          <w:lang w:val="ru-RU"/>
        </w:rPr>
        <w:t xml:space="preserve"> женщин занимать ответственные должности и обеспечивать им возможности осуществлять свою профессиональную деятельность так, чтобы иметь возможность претендовать на</w:t>
      </w:r>
      <w:r>
        <w:rPr>
          <w:lang w:val="ru-RU"/>
        </w:rPr>
        <w:t> </w:t>
      </w:r>
      <w:r w:rsidRPr="00EC156A">
        <w:rPr>
          <w:lang w:val="ru-RU"/>
        </w:rPr>
        <w:t>занятие ответственных должностей.</w:t>
      </w:r>
    </w:p>
    <w:p w:rsidR="00D45E0A" w:rsidRPr="00EC156A" w:rsidRDefault="00D45E0A" w:rsidP="00D45E0A">
      <w:pPr>
        <w:pStyle w:val="HChG"/>
        <w:rPr>
          <w:lang w:val="ru-RU"/>
        </w:rPr>
      </w:pPr>
      <w:bookmarkStart w:id="44" w:name="_Toc374878686"/>
      <w:r w:rsidRPr="00EC156A">
        <w:rPr>
          <w:lang w:val="ru-RU"/>
        </w:rPr>
        <w:tab/>
      </w:r>
      <w:bookmarkStart w:id="45" w:name="_Toc398638248"/>
      <w:r w:rsidRPr="00EC156A">
        <w:rPr>
          <w:lang w:val="ru-RU"/>
        </w:rPr>
        <w:t>IV.</w:t>
      </w:r>
      <w:r w:rsidRPr="00EC156A">
        <w:rPr>
          <w:lang w:val="ru-RU"/>
        </w:rPr>
        <w:tab/>
        <w:t>Осуществление третьей части Конвенции о ликвидации всех форм дискриминации в отношении женщин</w:t>
      </w:r>
      <w:bookmarkEnd w:id="45"/>
      <w:r w:rsidRPr="00EC156A">
        <w:rPr>
          <w:lang w:val="ru-RU"/>
        </w:rPr>
        <w:t xml:space="preserve"> </w:t>
      </w:r>
      <w:bookmarkEnd w:id="44"/>
    </w:p>
    <w:p w:rsidR="00D45E0A" w:rsidRPr="00D45E0A" w:rsidRDefault="00D45E0A" w:rsidP="00D45E0A">
      <w:pPr>
        <w:pStyle w:val="H1G"/>
        <w:spacing w:before="120"/>
        <w:rPr>
          <w:lang w:val="ru-RU"/>
        </w:rPr>
      </w:pPr>
      <w:bookmarkStart w:id="46" w:name="_Toc374878687"/>
      <w:r w:rsidRPr="00D45E0A">
        <w:rPr>
          <w:lang w:val="ru-RU"/>
        </w:rPr>
        <w:tab/>
      </w:r>
      <w:bookmarkStart w:id="47" w:name="_Toc398638249"/>
      <w:r w:rsidRPr="00D45E0A">
        <w:rPr>
          <w:lang w:val="ru-RU"/>
        </w:rPr>
        <w:t>4.1.</w:t>
      </w:r>
      <w:r w:rsidRPr="00D45E0A">
        <w:rPr>
          <w:lang w:val="ru-RU"/>
        </w:rPr>
        <w:tab/>
        <w:t>Равенство между женщинами и мужчинами в области занятости (статья</w:t>
      </w:r>
      <w:r>
        <w:t> </w:t>
      </w:r>
      <w:r w:rsidRPr="00D45E0A">
        <w:rPr>
          <w:lang w:val="ru-RU"/>
        </w:rPr>
        <w:t>11)</w:t>
      </w:r>
      <w:bookmarkEnd w:id="46"/>
      <w:bookmarkEnd w:id="47"/>
    </w:p>
    <w:p w:rsidR="00D45E0A" w:rsidRPr="00EC156A" w:rsidRDefault="00D45E0A" w:rsidP="00D45E0A">
      <w:pPr>
        <w:pStyle w:val="SingleTxtG"/>
        <w:rPr>
          <w:b/>
          <w:i/>
          <w:lang w:val="ru-RU"/>
        </w:rPr>
      </w:pPr>
      <w:r w:rsidRPr="00EC156A">
        <w:rPr>
          <w:b/>
          <w:i/>
          <w:lang w:val="ru-RU"/>
        </w:rPr>
        <w:t>Рекомендация: "Комитет настоятельно призывает государство-участник активизировать усилия по обеспечению фактического равноправия женщин на рынке труда и тем самым в полном объеме выполнить положения статьи</w:t>
      </w:r>
      <w:r>
        <w:rPr>
          <w:b/>
          <w:i/>
          <w:lang w:val="ru-RU"/>
        </w:rPr>
        <w:t> </w:t>
      </w:r>
      <w:r w:rsidRPr="00EC156A">
        <w:rPr>
          <w:b/>
          <w:i/>
          <w:lang w:val="ru-RU"/>
        </w:rPr>
        <w:t>11 Конвенции. Он рекомендует государству-участнику принимать упреждающие конкретные меры в целях ликвидации профессиональной сегрегации, как горизонтальной, так и вертикальной, и сокращения и устранения разрыва в заработной плате женщин и мужчин. В</w:t>
      </w:r>
      <w:r>
        <w:rPr>
          <w:b/>
          <w:i/>
          <w:lang w:val="ru-RU"/>
        </w:rPr>
        <w:t> </w:t>
      </w:r>
      <w:r w:rsidRPr="00EC156A">
        <w:rPr>
          <w:b/>
          <w:i/>
          <w:lang w:val="ru-RU"/>
        </w:rPr>
        <w:t xml:space="preserve">связи </w:t>
      </w:r>
      <w:r>
        <w:rPr>
          <w:b/>
          <w:i/>
          <w:lang w:val="ru-RU"/>
        </w:rPr>
        <w:t xml:space="preserve">с этим </w:t>
      </w:r>
      <w:r w:rsidRPr="00EC156A">
        <w:rPr>
          <w:b/>
          <w:i/>
          <w:lang w:val="ru-RU"/>
        </w:rPr>
        <w:t>Комитет рекомендует государству-участнику осуществить свой план по устранению различий в заработной плате, в том числе применять начиная с 2010</w:t>
      </w:r>
      <w:r>
        <w:rPr>
          <w:b/>
          <w:i/>
          <w:lang w:val="ru-RU"/>
        </w:rPr>
        <w:t> год</w:t>
      </w:r>
      <w:r w:rsidRPr="00EC156A">
        <w:rPr>
          <w:b/>
          <w:i/>
          <w:lang w:val="ru-RU"/>
        </w:rPr>
        <w:t>а финансовые санкции к компаниям, которые не примут планов по устранению различий в заработной плате. Кроме того, Комитет настоятельно призывает государство-участник создавать женщинам более широкие возможности для работы полный рабочий день. Комитет рекомендует государству-участнику продолжить усилия по созданию мужчинам и женщинам условий, в которых они могли бы сочетать свои семейные и профессиональные обязанности, и содействовать равноправному распределению домашних и семейных обязанностей между мужчинами и женщинами путем, в частности, расширения сети и повышения качества работы детских учреждений. Комитет также рекомендует государству-участнику добиваться, чтобы мужчины выполняли более широкие обязанности по воспитанию детей, в том числе проводить с мужчинами разъяснительную работу и побуждать их брать отпуска по уходу за детьми. Что касается пенсионного обеспечения, то Комитет рекомендует государству-участнику реализовать высказанное президентом пожелание повысить минимальный размер пенсии по старости, улучшить пенсионное обеспечение сельскохозяйственных работников и разнорабочих и выплачивать пенсии домохозяйкам, не имеющим трудового стажа. Он также рекомендует государству-участнику учитывать тенденции в области занятости, с оплатой и без оплаты, при видоизменении мер правового и политического характера, с тем чтобы избежать последующей дискриминации. Комитет также рекомендует государству-участнику принять специальные меры для оказания помощи в трудоустройстве женщин-инвалидов. В заключение Комитет рекомендует государству-участнику собирать соответствующие статистические данные, чтобы улучшить работу по этим направлениям".</w:t>
      </w:r>
    </w:p>
    <w:p w:rsidR="00D45E0A" w:rsidRPr="00EC156A" w:rsidRDefault="00D45E0A" w:rsidP="00D45E0A">
      <w:pPr>
        <w:pStyle w:val="SingleTxtG"/>
        <w:rPr>
          <w:lang w:val="ru-RU"/>
        </w:rPr>
      </w:pPr>
      <w:r w:rsidRPr="00EC156A">
        <w:rPr>
          <w:lang w:val="ru-RU"/>
        </w:rPr>
        <w:t>Юридические нормы</w:t>
      </w:r>
      <w:r>
        <w:rPr>
          <w:lang w:val="ru-RU"/>
        </w:rPr>
        <w:t xml:space="preserve"> по </w:t>
      </w:r>
      <w:r w:rsidRPr="00EC156A">
        <w:rPr>
          <w:lang w:val="ru-RU"/>
        </w:rPr>
        <w:t>обеспечени</w:t>
      </w:r>
      <w:r>
        <w:rPr>
          <w:lang w:val="ru-RU"/>
        </w:rPr>
        <w:t>ю</w:t>
      </w:r>
      <w:r w:rsidRPr="00EC156A">
        <w:rPr>
          <w:lang w:val="ru-RU"/>
        </w:rPr>
        <w:t xml:space="preserve"> равенства в сфере занятости, принимавшиеся на протяжении 40</w:t>
      </w:r>
      <w:r>
        <w:rPr>
          <w:lang w:val="ru-RU"/>
        </w:rPr>
        <w:t> </w:t>
      </w:r>
      <w:r w:rsidRPr="00EC156A">
        <w:rPr>
          <w:lang w:val="ru-RU"/>
        </w:rPr>
        <w:t xml:space="preserve">лет, представляются относительно полными. В настоящее время особое внимание уделяется проблемам эффективности законодательства, прав </w:t>
      </w:r>
      <w:r>
        <w:rPr>
          <w:lang w:val="ru-RU"/>
        </w:rPr>
        <w:t xml:space="preserve">трудящихся </w:t>
      </w:r>
      <w:r w:rsidRPr="00EC156A">
        <w:rPr>
          <w:lang w:val="ru-RU"/>
        </w:rPr>
        <w:t xml:space="preserve">и обязательств работодателей. Именно поэтому вопросы равенства в сфере трудовой деятельности входили в число приоритетных на </w:t>
      </w:r>
      <w:r>
        <w:rPr>
          <w:lang w:val="ru-RU"/>
        </w:rPr>
        <w:t>расширенной К</w:t>
      </w:r>
      <w:r w:rsidRPr="00EC156A">
        <w:rPr>
          <w:lang w:val="ru-RU"/>
        </w:rPr>
        <w:t>онференции по социальным проблемам, созванной по инициативе президента Республики в июле 2012</w:t>
      </w:r>
      <w:r>
        <w:rPr>
          <w:lang w:val="ru-RU"/>
        </w:rPr>
        <w:t> год</w:t>
      </w:r>
      <w:r w:rsidRPr="00EC156A">
        <w:rPr>
          <w:lang w:val="ru-RU"/>
        </w:rPr>
        <w:t>а. После этого правительство и социальные партнеры провели встречу в рамках трехстороннего комитета в Ренне 18</w:t>
      </w:r>
      <w:r>
        <w:rPr>
          <w:lang w:val="ru-RU"/>
        </w:rPr>
        <w:t> </w:t>
      </w:r>
      <w:r w:rsidRPr="00EC156A">
        <w:rPr>
          <w:lang w:val="ru-RU"/>
        </w:rPr>
        <w:t>сентября 2012</w:t>
      </w:r>
      <w:r>
        <w:rPr>
          <w:lang w:val="ru-RU"/>
        </w:rPr>
        <w:t> год</w:t>
      </w:r>
      <w:r w:rsidRPr="00EC156A">
        <w:rPr>
          <w:lang w:val="ru-RU"/>
        </w:rPr>
        <w:t>а и приняли совместную программу действий по обеспечению равенства на рабочих местах.</w:t>
      </w:r>
    </w:p>
    <w:p w:rsidR="00D45E0A" w:rsidRPr="00EC156A" w:rsidRDefault="00D45E0A" w:rsidP="00D45E0A">
      <w:pPr>
        <w:pStyle w:val="SingleTxtG"/>
        <w:rPr>
          <w:lang w:val="ru-RU"/>
        </w:rPr>
      </w:pPr>
      <w:r w:rsidRPr="00EC156A">
        <w:rPr>
          <w:lang w:val="ru-RU"/>
        </w:rPr>
        <w:t>19 июня 2013</w:t>
      </w:r>
      <w:r>
        <w:rPr>
          <w:lang w:val="ru-RU"/>
        </w:rPr>
        <w:t> год</w:t>
      </w:r>
      <w:r w:rsidRPr="00EC156A">
        <w:rPr>
          <w:lang w:val="ru-RU"/>
        </w:rPr>
        <w:t xml:space="preserve">а эти социальные партнеры подписали новое национальное межотраслевое соглашение, отразившее положения законопроекта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Участники второй </w:t>
      </w:r>
      <w:r>
        <w:rPr>
          <w:lang w:val="ru-RU"/>
        </w:rPr>
        <w:t>расширенн</w:t>
      </w:r>
      <w:r w:rsidRPr="00EC156A">
        <w:rPr>
          <w:lang w:val="ru-RU"/>
        </w:rPr>
        <w:t xml:space="preserve">ой </w:t>
      </w:r>
      <w:r>
        <w:rPr>
          <w:lang w:val="ru-RU"/>
        </w:rPr>
        <w:t>К</w:t>
      </w:r>
      <w:r w:rsidRPr="00EC156A">
        <w:rPr>
          <w:lang w:val="ru-RU"/>
        </w:rPr>
        <w:t>онференции по социальным проблемам, проходившей 20 и 21</w:t>
      </w:r>
      <w:r>
        <w:rPr>
          <w:lang w:val="ru-RU"/>
        </w:rPr>
        <w:t> </w:t>
      </w:r>
      <w:r w:rsidRPr="00EC156A">
        <w:rPr>
          <w:lang w:val="ru-RU"/>
        </w:rPr>
        <w:t>июня 2013</w:t>
      </w:r>
      <w:r>
        <w:rPr>
          <w:lang w:val="ru-RU"/>
        </w:rPr>
        <w:t> год</w:t>
      </w:r>
      <w:r w:rsidRPr="00EC156A">
        <w:rPr>
          <w:lang w:val="ru-RU"/>
        </w:rPr>
        <w:t xml:space="preserve">а, также выразили готовность выполнять и развивать </w:t>
      </w:r>
      <w:r w:rsidRPr="00EC156A">
        <w:rPr>
          <w:b/>
          <w:lang w:val="ru-RU"/>
        </w:rPr>
        <w:t>трехсторонние обязательства по обеспечению равенства на рабочих местах</w:t>
      </w:r>
      <w:r w:rsidRPr="00EC156A">
        <w:rPr>
          <w:lang w:val="ru-RU"/>
        </w:rPr>
        <w:t>, принятые на базе дорожной карты, разработанной в</w:t>
      </w:r>
      <w:r>
        <w:rPr>
          <w:lang w:val="ru-RU"/>
        </w:rPr>
        <w:t> </w:t>
      </w:r>
      <w:r w:rsidRPr="00EC156A">
        <w:rPr>
          <w:lang w:val="ru-RU"/>
        </w:rPr>
        <w:t xml:space="preserve">ходе первой </w:t>
      </w:r>
      <w:r>
        <w:rPr>
          <w:lang w:val="ru-RU"/>
        </w:rPr>
        <w:t>К</w:t>
      </w:r>
      <w:r w:rsidRPr="00EC156A">
        <w:rPr>
          <w:lang w:val="ru-RU"/>
        </w:rPr>
        <w:t>онференции.</w:t>
      </w:r>
    </w:p>
    <w:p w:rsidR="00D45E0A" w:rsidRPr="00EC156A" w:rsidRDefault="00D45E0A" w:rsidP="00D45E0A">
      <w:pPr>
        <w:pStyle w:val="SingleTxtG"/>
        <w:rPr>
          <w:lang w:val="ru-RU"/>
        </w:rPr>
      </w:pPr>
      <w:r w:rsidRPr="00EC156A">
        <w:rPr>
          <w:lang w:val="ru-RU"/>
        </w:rPr>
        <w:t>1.</w:t>
      </w:r>
      <w:r w:rsidRPr="00EC156A">
        <w:rPr>
          <w:lang w:val="ru-RU"/>
        </w:rPr>
        <w:tab/>
        <w:t xml:space="preserve">Была достигнута договоренность об </w:t>
      </w:r>
      <w:r w:rsidRPr="00EC156A">
        <w:rPr>
          <w:b/>
          <w:lang w:val="ru-RU"/>
        </w:rPr>
        <w:t>усилении мер по преодолению социальной незащищенности лиц, работающих на условиях неполного рабочего дня</w:t>
      </w:r>
      <w:r w:rsidRPr="00EC156A">
        <w:rPr>
          <w:lang w:val="ru-RU"/>
        </w:rPr>
        <w:t>, подавляющее большинство которых (80 процентов) – женщины. В первой половине 2014</w:t>
      </w:r>
      <w:r>
        <w:rPr>
          <w:lang w:val="ru-RU"/>
        </w:rPr>
        <w:t> год</w:t>
      </w:r>
      <w:r w:rsidRPr="00EC156A">
        <w:rPr>
          <w:lang w:val="ru-RU"/>
        </w:rPr>
        <w:t xml:space="preserve">а Национальная комиссия по коллективным переговорам планирует подвести итоги отраслевых переговоров, предусмотренных </w:t>
      </w:r>
      <w:r>
        <w:rPr>
          <w:lang w:val="ru-RU"/>
        </w:rPr>
        <w:t>З</w:t>
      </w:r>
      <w:r w:rsidRPr="00EC156A">
        <w:rPr>
          <w:lang w:val="ru-RU"/>
        </w:rPr>
        <w:t>аконом об обеспечении занятости, чтобы тем самым оказать содействие и помощь в проведении таких переговоров в отраслях, которые сталкиваются с наиболее серьезными проблемами (например, в</w:t>
      </w:r>
      <w:r>
        <w:rPr>
          <w:lang w:val="ru-RU"/>
        </w:rPr>
        <w:t> </w:t>
      </w:r>
      <w:r w:rsidRPr="00EC156A">
        <w:rPr>
          <w:lang w:val="ru-RU"/>
        </w:rPr>
        <w:t>отраслях, относящихся к сфере бытового обслуживания).</w:t>
      </w:r>
    </w:p>
    <w:p w:rsidR="00D45E0A" w:rsidRPr="00EC156A" w:rsidRDefault="00D45E0A" w:rsidP="00D45E0A">
      <w:pPr>
        <w:pStyle w:val="SingleTxtG"/>
        <w:rPr>
          <w:lang w:val="ru-RU"/>
        </w:rPr>
      </w:pPr>
      <w:r w:rsidRPr="00EC156A">
        <w:rPr>
          <w:lang w:val="ru-RU"/>
        </w:rPr>
        <w:t>2.</w:t>
      </w:r>
      <w:r w:rsidRPr="00EC156A">
        <w:rPr>
          <w:lang w:val="ru-RU"/>
        </w:rPr>
        <w:tab/>
        <w:t xml:space="preserve">В тех отраслях, где это необходимо, будут проведены конференции </w:t>
      </w:r>
      <w:r>
        <w:rPr>
          <w:lang w:val="ru-RU"/>
        </w:rPr>
        <w:t>в целях</w:t>
      </w:r>
      <w:r w:rsidRPr="00EC156A">
        <w:rPr>
          <w:lang w:val="ru-RU"/>
        </w:rPr>
        <w:t xml:space="preserve"> мониторинга хода работы. Что касается вопроса </w:t>
      </w:r>
      <w:r w:rsidRPr="00EC156A">
        <w:rPr>
          <w:b/>
          <w:lang w:val="ru-RU"/>
        </w:rPr>
        <w:t>о социальных правах лиц, работающих на условиях неполного рабочего дня</w:t>
      </w:r>
      <w:r w:rsidRPr="00EC156A">
        <w:rPr>
          <w:lang w:val="ru-RU"/>
        </w:rPr>
        <w:t xml:space="preserve">, например выплаты им пособия по временной нетрудоспособности, </w:t>
      </w:r>
      <w:r>
        <w:rPr>
          <w:lang w:val="ru-RU"/>
        </w:rPr>
        <w:t xml:space="preserve">то </w:t>
      </w:r>
      <w:r w:rsidRPr="00EC156A">
        <w:rPr>
          <w:lang w:val="ru-RU"/>
        </w:rPr>
        <w:t>национальное межотраслевое соглашение от 11</w:t>
      </w:r>
      <w:r>
        <w:rPr>
          <w:lang w:val="ru-RU"/>
        </w:rPr>
        <w:t> </w:t>
      </w:r>
      <w:r w:rsidRPr="00EC156A">
        <w:rPr>
          <w:lang w:val="ru-RU"/>
        </w:rPr>
        <w:t>января 2013</w:t>
      </w:r>
      <w:r>
        <w:rPr>
          <w:lang w:val="ru-RU"/>
        </w:rPr>
        <w:t> год</w:t>
      </w:r>
      <w:r w:rsidRPr="00EC156A">
        <w:rPr>
          <w:lang w:val="ru-RU"/>
        </w:rPr>
        <w:t>а стало зн</w:t>
      </w:r>
      <w:r>
        <w:rPr>
          <w:lang w:val="ru-RU"/>
        </w:rPr>
        <w:t>ачительн</w:t>
      </w:r>
      <w:r w:rsidRPr="00EC156A">
        <w:rPr>
          <w:lang w:val="ru-RU"/>
        </w:rPr>
        <w:t>ым шагом вперед в этой сфере, определив минимальную продолжительность такой нетрудоспособности в 24</w:t>
      </w:r>
      <w:r>
        <w:rPr>
          <w:lang w:val="ru-RU"/>
        </w:rPr>
        <w:t> </w:t>
      </w:r>
      <w:r w:rsidRPr="00EC156A">
        <w:rPr>
          <w:lang w:val="ru-RU"/>
        </w:rPr>
        <w:t>часа. В рамках Высшего совета по вопросам равенства на рабочих местах будет создана рабочая группа, которая в контакте с Национальной комиссией по коллективным переговорам займется изучением этой проблемы.</w:t>
      </w:r>
    </w:p>
    <w:p w:rsidR="00D45E0A" w:rsidRPr="00EC156A" w:rsidRDefault="00D45E0A" w:rsidP="00D45E0A">
      <w:pPr>
        <w:pStyle w:val="SingleTxtG"/>
        <w:rPr>
          <w:lang w:val="ru-RU"/>
        </w:rPr>
      </w:pPr>
      <w:r w:rsidRPr="00EC156A">
        <w:rPr>
          <w:lang w:val="ru-RU"/>
        </w:rPr>
        <w:t>3.</w:t>
      </w:r>
      <w:r w:rsidRPr="00EC156A">
        <w:rPr>
          <w:lang w:val="ru-RU"/>
        </w:rPr>
        <w:tab/>
        <w:t xml:space="preserve">Социальные партнеры подчеркнули необходимость организовать обсуждение вопроса об </w:t>
      </w:r>
      <w:r w:rsidRPr="00EC156A">
        <w:rPr>
          <w:b/>
          <w:lang w:val="ru-RU"/>
        </w:rPr>
        <w:t>унификации прав на получение различных отпусков по семейным обстоятельствам</w:t>
      </w:r>
      <w:r w:rsidRPr="00EC156A">
        <w:rPr>
          <w:lang w:val="ru-RU"/>
        </w:rPr>
        <w:t xml:space="preserve"> (отпуск для отцов по уходу за ребенком, частичный отпуск по уходу за ребенком…) с точки зрения предоставления, оплаты и возможности для разных членов семьи взять такой отпуск.</w:t>
      </w:r>
    </w:p>
    <w:p w:rsidR="00D45E0A" w:rsidRPr="00EC156A" w:rsidRDefault="00D45E0A" w:rsidP="00D45E0A">
      <w:pPr>
        <w:pStyle w:val="SingleTxtG"/>
        <w:rPr>
          <w:lang w:val="ru-RU"/>
        </w:rPr>
      </w:pPr>
      <w:r w:rsidRPr="00EC156A">
        <w:rPr>
          <w:lang w:val="ru-RU"/>
        </w:rPr>
        <w:t>4.</w:t>
      </w:r>
      <w:r w:rsidRPr="00EC156A">
        <w:rPr>
          <w:lang w:val="ru-RU"/>
        </w:rPr>
        <w:tab/>
        <w:t>Принцип "равной оплаты за труд</w:t>
      </w:r>
      <w:r w:rsidRPr="00273352">
        <w:rPr>
          <w:lang w:val="ru-RU"/>
        </w:rPr>
        <w:t xml:space="preserve"> </w:t>
      </w:r>
      <w:r w:rsidRPr="00EC156A">
        <w:rPr>
          <w:lang w:val="ru-RU"/>
        </w:rPr>
        <w:t>равн</w:t>
      </w:r>
      <w:r>
        <w:rPr>
          <w:lang w:val="ru-RU"/>
        </w:rPr>
        <w:t>о</w:t>
      </w:r>
      <w:r w:rsidRPr="00EC156A">
        <w:rPr>
          <w:lang w:val="ru-RU"/>
        </w:rPr>
        <w:t xml:space="preserve">й </w:t>
      </w:r>
      <w:r>
        <w:rPr>
          <w:lang w:val="ru-RU"/>
        </w:rPr>
        <w:t>ценности</w:t>
      </w:r>
      <w:r w:rsidRPr="00EC156A">
        <w:rPr>
          <w:lang w:val="ru-RU"/>
        </w:rPr>
        <w:t xml:space="preserve">" предполагает проведение комплексного анализа тарифных сеток по модели, которая доказала свою эффективность в Квебеке. В рамках Высшего совета по вопросам равенства на рабочих местах будет создана рабочая группа, которая в контакте с Национальной комиссией по коллективным переговорам займется изучением этой проблемы. </w:t>
      </w:r>
      <w:r>
        <w:rPr>
          <w:lang w:val="ru-RU"/>
        </w:rPr>
        <w:t>Данная</w:t>
      </w:r>
      <w:r w:rsidRPr="00EC156A">
        <w:rPr>
          <w:lang w:val="ru-RU"/>
        </w:rPr>
        <w:t xml:space="preserve"> рабочая группа будет опираться на опыт деятельности </w:t>
      </w:r>
      <w:r>
        <w:rPr>
          <w:lang w:val="ru-RU"/>
        </w:rPr>
        <w:t>У</w:t>
      </w:r>
      <w:r w:rsidRPr="00EC156A">
        <w:rPr>
          <w:lang w:val="ru-RU"/>
        </w:rPr>
        <w:t xml:space="preserve">полномоченного по правам человека и займется разработкой предложений относительно </w:t>
      </w:r>
      <w:r w:rsidRPr="00EC156A">
        <w:rPr>
          <w:b/>
          <w:lang w:val="ru-RU"/>
        </w:rPr>
        <w:t>перерасчета ставок заработной платы для работ, на которых заняты преимущественно женщины</w:t>
      </w:r>
      <w:r w:rsidRPr="00EC156A">
        <w:rPr>
          <w:lang w:val="ru-RU"/>
        </w:rPr>
        <w:t>.</w:t>
      </w:r>
    </w:p>
    <w:p w:rsidR="00D45E0A" w:rsidRPr="00EC156A" w:rsidRDefault="00D45E0A" w:rsidP="00D45E0A">
      <w:pPr>
        <w:pStyle w:val="SingleTxtG"/>
        <w:rPr>
          <w:lang w:val="ru-RU"/>
        </w:rPr>
      </w:pPr>
      <w:r w:rsidRPr="00EC156A">
        <w:rPr>
          <w:lang w:val="ru-RU"/>
        </w:rPr>
        <w:t>5.</w:t>
      </w:r>
      <w:r w:rsidRPr="00EC156A">
        <w:rPr>
          <w:lang w:val="ru-RU"/>
        </w:rPr>
        <w:tab/>
        <w:t>Правительство предлагает социальным партнерам создать до конца</w:t>
      </w:r>
      <w:r>
        <w:rPr>
          <w:lang w:val="ru-RU"/>
        </w:rPr>
        <w:t> год</w:t>
      </w:r>
      <w:r w:rsidRPr="00EC156A">
        <w:rPr>
          <w:lang w:val="ru-RU"/>
        </w:rPr>
        <w:t xml:space="preserve">а на паритетных началах и в рамках осуществления национального межотраслевого соглашения об уважении многообразия на предприятиях </w:t>
      </w:r>
      <w:r w:rsidRPr="00EC156A">
        <w:rPr>
          <w:b/>
          <w:lang w:val="ru-RU"/>
        </w:rPr>
        <w:t>Рабочую группу по предупреждению дискриминации на рабочих местах</w:t>
      </w:r>
      <w:r w:rsidRPr="00EC156A">
        <w:rPr>
          <w:lang w:val="ru-RU"/>
        </w:rPr>
        <w:t xml:space="preserve">. В процессе своей деятельности </w:t>
      </w:r>
      <w:r>
        <w:rPr>
          <w:lang w:val="ru-RU"/>
        </w:rPr>
        <w:t>данная</w:t>
      </w:r>
      <w:r w:rsidRPr="00EC156A">
        <w:rPr>
          <w:lang w:val="ru-RU"/>
        </w:rPr>
        <w:t xml:space="preserve"> Рабочая группа должна также определить пути более активного вовлечения предприятий в борьбу с насилием и дискриминацией </w:t>
      </w:r>
      <w:r w:rsidRPr="00EC156A">
        <w:rPr>
          <w:b/>
          <w:lang w:val="ru-RU"/>
        </w:rPr>
        <w:t>по мотивам сексуальной ориентации или гендерной принадлежности</w:t>
      </w:r>
      <w:r w:rsidRPr="00EC156A">
        <w:rPr>
          <w:lang w:val="ru-RU"/>
        </w:rPr>
        <w:t>. Кроме того, будут рассмотрены возможности распространить на супругов, живущих в гражданском браке, права, которые предприятия предоставляют парам, состоящим в официальном браке.</w:t>
      </w:r>
    </w:p>
    <w:p w:rsidR="00D45E0A" w:rsidRPr="00EC156A" w:rsidRDefault="00D45E0A" w:rsidP="00D45E0A">
      <w:pPr>
        <w:pStyle w:val="SingleTxtG"/>
        <w:rPr>
          <w:lang w:val="ru-RU"/>
        </w:rPr>
      </w:pPr>
      <w:r w:rsidRPr="00EC156A">
        <w:rPr>
          <w:lang w:val="ru-RU"/>
        </w:rPr>
        <w:t>6.</w:t>
      </w:r>
      <w:r w:rsidRPr="00EC156A">
        <w:rPr>
          <w:lang w:val="ru-RU"/>
        </w:rPr>
        <w:tab/>
        <w:t xml:space="preserve">Социальные партнеры договорились изучить вопрос о </w:t>
      </w:r>
      <w:r w:rsidRPr="00EC156A">
        <w:rPr>
          <w:b/>
          <w:lang w:val="ru-RU"/>
        </w:rPr>
        <w:t>гендерном паритете в органах, представляющих интересы работников</w:t>
      </w:r>
      <w:r w:rsidRPr="00EC156A">
        <w:rPr>
          <w:lang w:val="ru-RU"/>
        </w:rPr>
        <w:t>, и подготовить к концу</w:t>
      </w:r>
      <w:r>
        <w:rPr>
          <w:lang w:val="ru-RU"/>
        </w:rPr>
        <w:t> год</w:t>
      </w:r>
      <w:r w:rsidRPr="00EC156A">
        <w:rPr>
          <w:lang w:val="ru-RU"/>
        </w:rPr>
        <w:t xml:space="preserve">а соответствующие предложения. </w:t>
      </w:r>
    </w:p>
    <w:p w:rsidR="00D45E0A" w:rsidRPr="00EC156A" w:rsidRDefault="00D45E0A" w:rsidP="00D45E0A">
      <w:pPr>
        <w:pStyle w:val="SingleTxtG"/>
        <w:rPr>
          <w:lang w:val="ru-RU"/>
        </w:rPr>
      </w:pPr>
      <w:r w:rsidRPr="00EC156A">
        <w:rPr>
          <w:lang w:val="ru-RU"/>
        </w:rPr>
        <w:t>7.</w:t>
      </w:r>
      <w:r w:rsidRPr="00EC156A">
        <w:rPr>
          <w:lang w:val="ru-RU"/>
        </w:rPr>
        <w:tab/>
        <w:t xml:space="preserve">Социальные партнеры и государство договорились о создании механизма, который оказывал бы </w:t>
      </w:r>
      <w:r w:rsidRPr="00EC156A">
        <w:rPr>
          <w:b/>
          <w:lang w:val="ru-RU"/>
        </w:rPr>
        <w:t>содействие предприятиям, отраслям и социальным партнерам в осуществлении мер по обеспечению качества трудовой жизни</w:t>
      </w:r>
      <w:r w:rsidRPr="00EC156A">
        <w:rPr>
          <w:lang w:val="ru-RU"/>
        </w:rPr>
        <w:t xml:space="preserve">. </w:t>
      </w:r>
      <w:r>
        <w:rPr>
          <w:lang w:val="ru-RU"/>
        </w:rPr>
        <w:t>Данный</w:t>
      </w:r>
      <w:r w:rsidRPr="00EC156A">
        <w:rPr>
          <w:lang w:val="ru-RU"/>
        </w:rPr>
        <w:t xml:space="preserve"> механизм будет в своей работе опираться на Национальное агентство по улучшению условий труда (АНАКТ) и Сеть региональных ассоциаций по улучшению условий труда (АРАКТ).</w:t>
      </w:r>
    </w:p>
    <w:p w:rsidR="00D45E0A" w:rsidRPr="00EC156A" w:rsidRDefault="00D45E0A" w:rsidP="00D45E0A">
      <w:pPr>
        <w:pStyle w:val="SingleTxtG"/>
        <w:rPr>
          <w:lang w:val="ru-RU"/>
        </w:rPr>
      </w:pPr>
      <w:r w:rsidRPr="00EC156A">
        <w:rPr>
          <w:lang w:val="ru-RU"/>
        </w:rPr>
        <w:t>8.</w:t>
      </w:r>
      <w:r w:rsidRPr="00EC156A">
        <w:rPr>
          <w:lang w:val="ru-RU"/>
        </w:rPr>
        <w:tab/>
        <w:t xml:space="preserve">Одной из мер, позволяющих осуществить право работников требовать корректировки условий их труда по семейным обстоятельствам, могла бы стать </w:t>
      </w:r>
      <w:r w:rsidRPr="00EC156A">
        <w:rPr>
          <w:b/>
          <w:lang w:val="ru-RU"/>
        </w:rPr>
        <w:t>работа на дому</w:t>
      </w:r>
      <w:r>
        <w:rPr>
          <w:b/>
          <w:lang w:val="ru-RU"/>
        </w:rPr>
        <w:t>;</w:t>
      </w:r>
      <w:r w:rsidRPr="00EC156A">
        <w:rPr>
          <w:b/>
          <w:lang w:val="ru-RU"/>
        </w:rPr>
        <w:t xml:space="preserve"> эта возможность должна быть апробирована экспериментально на базе </w:t>
      </w:r>
      <w:r>
        <w:rPr>
          <w:b/>
          <w:lang w:val="ru-RU"/>
        </w:rPr>
        <w:t xml:space="preserve">соответствующих </w:t>
      </w:r>
      <w:r w:rsidRPr="00EC156A">
        <w:rPr>
          <w:b/>
          <w:lang w:val="ru-RU"/>
        </w:rPr>
        <w:t>правовых положений</w:t>
      </w:r>
      <w:r>
        <w:rPr>
          <w:b/>
          <w:lang w:val="ru-RU"/>
        </w:rPr>
        <w:t>,</w:t>
      </w:r>
      <w:r w:rsidRPr="00EC156A">
        <w:rPr>
          <w:b/>
          <w:lang w:val="ru-RU"/>
        </w:rPr>
        <w:t xml:space="preserve"> сформулированных в национальном межотраслевом соглашении за 2005</w:t>
      </w:r>
      <w:r>
        <w:rPr>
          <w:b/>
          <w:lang w:val="ru-RU"/>
        </w:rPr>
        <w:t> год</w:t>
      </w:r>
      <w:r w:rsidRPr="00EC156A">
        <w:rPr>
          <w:lang w:val="ru-RU"/>
        </w:rPr>
        <w:t>. АНАКТ разработает программу проведения соответствующего эксперимента и окажет помощь предприятиям в его проведении.</w:t>
      </w:r>
    </w:p>
    <w:p w:rsidR="00D45E0A" w:rsidRPr="00EC156A" w:rsidRDefault="00D45E0A" w:rsidP="00D45E0A">
      <w:pPr>
        <w:pStyle w:val="SingleTxtG"/>
        <w:rPr>
          <w:b/>
          <w:lang w:val="ru-RU"/>
        </w:rPr>
      </w:pPr>
      <w:r w:rsidRPr="00EC156A">
        <w:rPr>
          <w:b/>
          <w:lang w:val="ru-RU"/>
        </w:rPr>
        <w:t>4.1.1.</w:t>
      </w:r>
      <w:r>
        <w:rPr>
          <w:b/>
          <w:lang w:val="ru-RU"/>
        </w:rPr>
        <w:tab/>
      </w:r>
      <w:r w:rsidRPr="00EC156A">
        <w:rPr>
          <w:b/>
          <w:lang w:val="ru-RU"/>
        </w:rPr>
        <w:t>Расширение возможностей со</w:t>
      </w:r>
      <w:r>
        <w:rPr>
          <w:b/>
          <w:lang w:val="ru-RU"/>
        </w:rPr>
        <w:t xml:space="preserve">вмещения </w:t>
      </w:r>
      <w:r w:rsidRPr="00EC156A">
        <w:rPr>
          <w:b/>
          <w:lang w:val="ru-RU"/>
        </w:rPr>
        <w:t>личной жизни и трудовой деятельности</w:t>
      </w:r>
    </w:p>
    <w:p w:rsidR="00D45E0A" w:rsidRPr="00EC156A" w:rsidRDefault="00D45E0A" w:rsidP="00D45E0A">
      <w:pPr>
        <w:pStyle w:val="SingleTxtG"/>
        <w:rPr>
          <w:lang w:val="ru-RU"/>
        </w:rPr>
      </w:pPr>
      <w:r w:rsidRPr="00EC156A">
        <w:rPr>
          <w:lang w:val="ru-RU"/>
        </w:rPr>
        <w:t xml:space="preserve">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предполагает реформирование порядка выплаты надбавки в связи с выбором вида деятельности (НВВД), чтобы в домохозяйствах, являющихся ее получателями, за исключением неполных семей, часть этой надбавки могла быть разделена между обоими родителями. </w:t>
      </w:r>
      <w:r>
        <w:rPr>
          <w:lang w:val="ru-RU"/>
        </w:rPr>
        <w:t xml:space="preserve">Данная </w:t>
      </w:r>
      <w:r w:rsidRPr="00EC156A">
        <w:rPr>
          <w:lang w:val="ru-RU"/>
        </w:rPr>
        <w:t xml:space="preserve">реформа </w:t>
      </w:r>
      <w:r>
        <w:rPr>
          <w:lang w:val="ru-RU"/>
        </w:rPr>
        <w:t xml:space="preserve">направлена на </w:t>
      </w:r>
      <w:r w:rsidRPr="00EC156A">
        <w:rPr>
          <w:lang w:val="ru-RU"/>
        </w:rPr>
        <w:t>содейств</w:t>
      </w:r>
      <w:r>
        <w:rPr>
          <w:lang w:val="ru-RU"/>
        </w:rPr>
        <w:t>ие</w:t>
      </w:r>
      <w:r w:rsidRPr="00EC156A">
        <w:rPr>
          <w:lang w:val="ru-RU"/>
        </w:rPr>
        <w:t xml:space="preserve"> возвращению женщин на работу и измен</w:t>
      </w:r>
      <w:r>
        <w:rPr>
          <w:lang w:val="ru-RU"/>
        </w:rPr>
        <w:t>ен</w:t>
      </w:r>
      <w:r w:rsidRPr="00EC156A">
        <w:rPr>
          <w:lang w:val="ru-RU"/>
        </w:rPr>
        <w:t>и</w:t>
      </w:r>
      <w:r>
        <w:rPr>
          <w:lang w:val="ru-RU"/>
        </w:rPr>
        <w:t>ю</w:t>
      </w:r>
      <w:r w:rsidRPr="00EC156A">
        <w:rPr>
          <w:lang w:val="ru-RU"/>
        </w:rPr>
        <w:t xml:space="preserve"> распределени</w:t>
      </w:r>
      <w:r>
        <w:rPr>
          <w:lang w:val="ru-RU"/>
        </w:rPr>
        <w:t>я</w:t>
      </w:r>
      <w:r w:rsidRPr="00EC156A">
        <w:rPr>
          <w:lang w:val="ru-RU"/>
        </w:rPr>
        <w:t xml:space="preserve"> в семье обязанностей по уходу за ребенком</w:t>
      </w:r>
      <w:r>
        <w:rPr>
          <w:lang w:val="ru-RU"/>
        </w:rPr>
        <w:t xml:space="preserve"> таким образом</w:t>
      </w:r>
      <w:r w:rsidRPr="00EC156A">
        <w:rPr>
          <w:lang w:val="ru-RU"/>
        </w:rPr>
        <w:t>, чтобы интересы женщин</w:t>
      </w:r>
      <w:r w:rsidRPr="00273352">
        <w:rPr>
          <w:lang w:val="ru-RU"/>
        </w:rPr>
        <w:t xml:space="preserve"> </w:t>
      </w:r>
      <w:r w:rsidRPr="00EC156A">
        <w:rPr>
          <w:lang w:val="ru-RU"/>
        </w:rPr>
        <w:t>более не ущемлял</w:t>
      </w:r>
      <w:r>
        <w:rPr>
          <w:lang w:val="ru-RU"/>
        </w:rPr>
        <w:t>ись</w:t>
      </w:r>
      <w:r w:rsidRPr="00EC156A">
        <w:rPr>
          <w:lang w:val="ru-RU"/>
        </w:rPr>
        <w:t>. Примером для этой реформы являются аналогичные преобразования, успешно осуществленные в Германии в 2007</w:t>
      </w:r>
      <w:r>
        <w:rPr>
          <w:lang w:val="ru-RU"/>
        </w:rPr>
        <w:t> год</w:t>
      </w:r>
      <w:r w:rsidRPr="00EC156A">
        <w:rPr>
          <w:lang w:val="ru-RU"/>
        </w:rPr>
        <w:t>у.</w:t>
      </w:r>
    </w:p>
    <w:p w:rsidR="00D45E0A" w:rsidRPr="00EC156A" w:rsidRDefault="00D45E0A" w:rsidP="00D45E0A">
      <w:pPr>
        <w:pStyle w:val="SingleTxtG"/>
        <w:rPr>
          <w:lang w:val="ru-RU"/>
        </w:rPr>
      </w:pPr>
      <w:r w:rsidRPr="00EC156A">
        <w:rPr>
          <w:lang w:val="ru-RU"/>
        </w:rPr>
        <w:t xml:space="preserve">Участие отцов в воспитании детей является одним из важнейших инструментов перераспределения соотношения между работой по дому и профессиональной деятельностью. </w:t>
      </w:r>
      <w:r>
        <w:rPr>
          <w:lang w:val="ru-RU"/>
        </w:rPr>
        <w:t xml:space="preserve">В настоящее время </w:t>
      </w:r>
      <w:r w:rsidRPr="00EC156A">
        <w:rPr>
          <w:lang w:val="ru-RU"/>
        </w:rPr>
        <w:t xml:space="preserve">обязанности по ведению домашнего хозяйства на 80 процентов лежат на плечах женщин. Это создает огромные трудности для их трудовой деятельности и является главным источником неравенства в семье. Чтобы дать женщинам возможность заниматься трудовой деятельностью в равных с мужчинами условиях или хотя бы возможность трудоустройства, необходимо было определить, что этому препятствует, и предусмотреть </w:t>
      </w:r>
      <w:r>
        <w:rPr>
          <w:lang w:val="ru-RU"/>
        </w:rPr>
        <w:t>соответствующи</w:t>
      </w:r>
      <w:r w:rsidRPr="00EC156A">
        <w:rPr>
          <w:lang w:val="ru-RU"/>
        </w:rPr>
        <w:t>е стимулы, включая и собственно меры социального характера.</w:t>
      </w:r>
    </w:p>
    <w:p w:rsidR="00D45E0A" w:rsidRPr="00EC156A" w:rsidRDefault="00D45E0A" w:rsidP="00D45E0A">
      <w:pPr>
        <w:pStyle w:val="SingleTxtG"/>
        <w:rPr>
          <w:lang w:val="ru-RU"/>
        </w:rPr>
      </w:pPr>
      <w:r w:rsidRPr="00EC156A">
        <w:rPr>
          <w:lang w:val="ru-RU"/>
        </w:rPr>
        <w:t xml:space="preserve">Реформа позволит выделить в рамках существующих прав период, когда надбавку в связи с выбором вида деятельности можно будет делить, и это станет для отцов стимулом брать отпуск по уходу за ребенком. </w:t>
      </w:r>
      <w:r>
        <w:rPr>
          <w:lang w:val="ru-RU"/>
        </w:rPr>
        <w:t>Данная</w:t>
      </w:r>
      <w:r w:rsidRPr="00EC156A">
        <w:rPr>
          <w:lang w:val="ru-RU"/>
        </w:rPr>
        <w:t xml:space="preserve"> реформа находится в русле модернизации политики в отношении семьи, решение о проведении которой премьер-министр принял 3</w:t>
      </w:r>
      <w:r>
        <w:rPr>
          <w:lang w:val="ru-RU"/>
        </w:rPr>
        <w:t> </w:t>
      </w:r>
      <w:r w:rsidRPr="00EC156A">
        <w:rPr>
          <w:lang w:val="ru-RU"/>
        </w:rPr>
        <w:t>июня 2013</w:t>
      </w:r>
      <w:r>
        <w:rPr>
          <w:lang w:val="ru-RU"/>
        </w:rPr>
        <w:t> год</w:t>
      </w:r>
      <w:r w:rsidRPr="00EC156A">
        <w:rPr>
          <w:lang w:val="ru-RU"/>
        </w:rPr>
        <w:t>а.</w:t>
      </w:r>
    </w:p>
    <w:p w:rsidR="00D45E0A" w:rsidRPr="00EC156A" w:rsidRDefault="00D45E0A" w:rsidP="00D45E0A">
      <w:pPr>
        <w:pStyle w:val="SingleTxtG"/>
        <w:rPr>
          <w:lang w:val="ru-RU"/>
        </w:rPr>
      </w:pPr>
      <w:r w:rsidRPr="00EC156A">
        <w:rPr>
          <w:lang w:val="ru-RU"/>
        </w:rPr>
        <w:t xml:space="preserve">Часть надбавки в связи с выбором вида деятельности, определяемую количеством месяцев, можно будет получить, только если второй родитель – чаще всего это отец – воспользуется своим правом. Этот </w:t>
      </w:r>
      <w:r w:rsidRPr="00EC156A">
        <w:rPr>
          <w:b/>
          <w:lang w:val="ru-RU"/>
        </w:rPr>
        <w:t>период совместного получения надбавки</w:t>
      </w:r>
      <w:r w:rsidRPr="00EC156A">
        <w:rPr>
          <w:lang w:val="ru-RU"/>
        </w:rPr>
        <w:t xml:space="preserve"> станет для отцов действенным стимулом воспользоваться своим отпуском. Если в семье два ребенка и более, </w:t>
      </w:r>
      <w:r>
        <w:rPr>
          <w:lang w:val="ru-RU"/>
        </w:rPr>
        <w:t>супруги</w:t>
      </w:r>
      <w:r w:rsidRPr="00EC156A">
        <w:rPr>
          <w:lang w:val="ru-RU"/>
        </w:rPr>
        <w:t xml:space="preserve"> получ</w:t>
      </w:r>
      <w:r>
        <w:rPr>
          <w:lang w:val="ru-RU"/>
        </w:rPr>
        <w:t>а</w:t>
      </w:r>
      <w:r w:rsidRPr="00EC156A">
        <w:rPr>
          <w:lang w:val="ru-RU"/>
        </w:rPr>
        <w:t>т возможность получать такую надбавку до достижения ребенком возраста двух с половиной лет. В</w:t>
      </w:r>
      <w:r>
        <w:rPr>
          <w:lang w:val="ru-RU"/>
        </w:rPr>
        <w:t> </w:t>
      </w:r>
      <w:r w:rsidRPr="00EC156A">
        <w:rPr>
          <w:lang w:val="ru-RU"/>
        </w:rPr>
        <w:t>течение последних шести месяцев надбавку можно будет получить, то</w:t>
      </w:r>
      <w:r w:rsidRPr="002369FF">
        <w:rPr>
          <w:lang w:val="ru-RU"/>
        </w:rPr>
        <w:t>лько если ее получателем является второй родитель, или если этот период совместного получения надбавки уже имел место ранее. Для</w:t>
      </w:r>
      <w:r w:rsidRPr="00EC156A">
        <w:rPr>
          <w:lang w:val="ru-RU"/>
        </w:rPr>
        <w:t xml:space="preserve"> семей, имеющих одного ребенка, срок действия права, предусмотренного Кодексом социального обеспечения, продлевается на шесть месяцев.</w:t>
      </w:r>
    </w:p>
    <w:p w:rsidR="00D45E0A" w:rsidRPr="00EC156A" w:rsidRDefault="00D45E0A" w:rsidP="00D45E0A">
      <w:pPr>
        <w:pStyle w:val="SingleTxtG"/>
        <w:rPr>
          <w:lang w:val="ru-RU"/>
        </w:rPr>
      </w:pPr>
      <w:r w:rsidRPr="00EC156A">
        <w:rPr>
          <w:lang w:val="ru-RU"/>
        </w:rPr>
        <w:t>Правительство рассчитывает, что результаты этой реформы будут аналогичны тем, которые дала успешно внедренная в Германии в 2007</w:t>
      </w:r>
      <w:r>
        <w:rPr>
          <w:lang w:val="ru-RU"/>
        </w:rPr>
        <w:t> год</w:t>
      </w:r>
      <w:r w:rsidRPr="00EC156A">
        <w:rPr>
          <w:lang w:val="ru-RU"/>
        </w:rPr>
        <w:t>у система "денег для родителей" (отпуск в течение 2 из 12</w:t>
      </w:r>
      <w:r>
        <w:rPr>
          <w:lang w:val="ru-RU"/>
        </w:rPr>
        <w:t> </w:t>
      </w:r>
      <w:r w:rsidRPr="00EC156A">
        <w:rPr>
          <w:lang w:val="ru-RU"/>
        </w:rPr>
        <w:t>месяцев должен брать отец): три</w:t>
      </w:r>
      <w:r>
        <w:rPr>
          <w:lang w:val="ru-RU"/>
        </w:rPr>
        <w:t> год</w:t>
      </w:r>
      <w:r w:rsidRPr="00EC156A">
        <w:rPr>
          <w:lang w:val="ru-RU"/>
        </w:rPr>
        <w:t>а спустя после проведения этой реформы доля отцов, берущих отпуск по уходу за ребенком, увеличилась в семь раз (с 3 процентов до 21 процента). В будущем правительство будет определять продолжительность периода получения надбавки вторым родителем в зависимости от того, насколько реформа даст ожидаемые результаты. На первое время продолжительность такого периода установлена в 6</w:t>
      </w:r>
      <w:r>
        <w:rPr>
          <w:lang w:val="ru-RU"/>
        </w:rPr>
        <w:t> </w:t>
      </w:r>
      <w:r w:rsidRPr="00EC156A">
        <w:rPr>
          <w:lang w:val="ru-RU"/>
        </w:rPr>
        <w:t>месяцев. Ход реформы будет предметом регулярного мониторинга.</w:t>
      </w:r>
    </w:p>
    <w:p w:rsidR="00D45E0A" w:rsidRPr="00EC156A" w:rsidRDefault="00D45E0A" w:rsidP="00D45E0A">
      <w:pPr>
        <w:pStyle w:val="SingleTxtG"/>
        <w:rPr>
          <w:lang w:val="ru-RU"/>
        </w:rPr>
      </w:pPr>
      <w:r>
        <w:rPr>
          <w:lang w:val="ru-RU"/>
        </w:rPr>
        <w:t>Р</w:t>
      </w:r>
      <w:r w:rsidRPr="00EC156A">
        <w:rPr>
          <w:lang w:val="ru-RU"/>
        </w:rPr>
        <w:t xml:space="preserve">еформирование порядка предоставления отцам отпуска по уходу за ребенком неотделимо от мер, которые бы обеспечивали и поощряли возобновление трудовой деятельности родителями, использовавшими свой отпуск по уходу за ребенком. После </w:t>
      </w:r>
      <w:r>
        <w:rPr>
          <w:lang w:val="ru-RU"/>
        </w:rPr>
        <w:t>расширенной К</w:t>
      </w:r>
      <w:r w:rsidRPr="00EC156A">
        <w:rPr>
          <w:lang w:val="ru-RU"/>
        </w:rPr>
        <w:t>онференции по социальным вопросам в июле 2012</w:t>
      </w:r>
      <w:r>
        <w:rPr>
          <w:lang w:val="ru-RU"/>
        </w:rPr>
        <w:t> год</w:t>
      </w:r>
      <w:r w:rsidRPr="00EC156A">
        <w:rPr>
          <w:lang w:val="ru-RU"/>
        </w:rPr>
        <w:t xml:space="preserve">а началось осуществление экспериментальных программ в </w:t>
      </w:r>
      <w:r>
        <w:rPr>
          <w:lang w:val="ru-RU"/>
        </w:rPr>
        <w:t>данн</w:t>
      </w:r>
      <w:r w:rsidRPr="00EC156A">
        <w:rPr>
          <w:lang w:val="ru-RU"/>
        </w:rPr>
        <w:t>ой сфере. Этот же вопрос будет затронут в ходе переговоров по заключению национального межотраслевого соглашения по проблемам качества жизни.</w:t>
      </w:r>
    </w:p>
    <w:p w:rsidR="00D45E0A" w:rsidRPr="00EC156A" w:rsidRDefault="00D45E0A" w:rsidP="00D45E0A">
      <w:pPr>
        <w:pStyle w:val="SingleTxtG"/>
        <w:rPr>
          <w:lang w:val="ru-RU"/>
        </w:rPr>
      </w:pPr>
      <w:r>
        <w:rPr>
          <w:lang w:val="ru-RU"/>
        </w:rPr>
        <w:t>Э</w:t>
      </w:r>
      <w:r w:rsidRPr="00EC156A">
        <w:rPr>
          <w:lang w:val="ru-RU"/>
        </w:rPr>
        <w:t>та реформа неотделима от тех масштабных усилий, которые</w:t>
      </w:r>
      <w:r>
        <w:rPr>
          <w:lang w:val="ru-RU"/>
        </w:rPr>
        <w:t>,</w:t>
      </w:r>
      <w:r w:rsidRPr="00EC156A">
        <w:rPr>
          <w:lang w:val="ru-RU"/>
        </w:rPr>
        <w:t xml:space="preserve"> по решению премьер-министра от 3</w:t>
      </w:r>
      <w:r>
        <w:rPr>
          <w:lang w:val="ru-RU"/>
        </w:rPr>
        <w:t> </w:t>
      </w:r>
      <w:r w:rsidRPr="00EC156A">
        <w:rPr>
          <w:lang w:val="ru-RU"/>
        </w:rPr>
        <w:t>июня</w:t>
      </w:r>
      <w:r>
        <w:rPr>
          <w:lang w:val="ru-RU"/>
        </w:rPr>
        <w:t>,</w:t>
      </w:r>
      <w:r w:rsidRPr="00EC156A">
        <w:rPr>
          <w:lang w:val="ru-RU"/>
        </w:rPr>
        <w:t xml:space="preserve"> намечается приложить </w:t>
      </w:r>
      <w:r>
        <w:rPr>
          <w:lang w:val="ru-RU"/>
        </w:rPr>
        <w:t>в целях</w:t>
      </w:r>
      <w:r w:rsidRPr="00EC156A">
        <w:rPr>
          <w:lang w:val="ru-RU"/>
        </w:rPr>
        <w:t xml:space="preserve"> расширения сети детских учреждений.</w:t>
      </w:r>
    </w:p>
    <w:p w:rsidR="00D45E0A" w:rsidRPr="00EC156A" w:rsidRDefault="00D45E0A" w:rsidP="00D45E0A">
      <w:pPr>
        <w:pStyle w:val="SingleTxtG"/>
        <w:rPr>
          <w:lang w:val="ru-RU"/>
        </w:rPr>
      </w:pPr>
      <w:r w:rsidRPr="00EC156A">
        <w:rPr>
          <w:lang w:val="ru-RU"/>
        </w:rPr>
        <w:t xml:space="preserve">В ходе второй </w:t>
      </w:r>
      <w:r>
        <w:rPr>
          <w:lang w:val="ru-RU"/>
        </w:rPr>
        <w:t>К</w:t>
      </w:r>
      <w:r w:rsidRPr="00EC156A">
        <w:rPr>
          <w:lang w:val="ru-RU"/>
        </w:rPr>
        <w:t>онференции по социальным вопросам 20 и 21</w:t>
      </w:r>
      <w:r>
        <w:rPr>
          <w:lang w:val="ru-RU"/>
        </w:rPr>
        <w:t> </w:t>
      </w:r>
      <w:r w:rsidRPr="00EC156A">
        <w:rPr>
          <w:lang w:val="ru-RU"/>
        </w:rPr>
        <w:t>июня 2013</w:t>
      </w:r>
      <w:r>
        <w:rPr>
          <w:lang w:val="ru-RU"/>
        </w:rPr>
        <w:t> год</w:t>
      </w:r>
      <w:r w:rsidRPr="00EC156A">
        <w:rPr>
          <w:lang w:val="ru-RU"/>
        </w:rPr>
        <w:t xml:space="preserve">а социальные партнеры указывали на необходимость изучить вопрос об унификации прав на получение различных отпусков по семейным обстоятельствам (отпуск для отцов по уходу за ребенком, частичный отпуск по уходу за ребенком…) </w:t>
      </w:r>
      <w:r>
        <w:rPr>
          <w:lang w:val="ru-RU"/>
        </w:rPr>
        <w:t xml:space="preserve">в плане </w:t>
      </w:r>
      <w:r w:rsidRPr="00EC156A">
        <w:rPr>
          <w:lang w:val="ru-RU"/>
        </w:rPr>
        <w:t>предоставления, оплаты и возможности для разных членов семьи взять такой отпуск. Правительство намерено внести свои предложения на этот счет.</w:t>
      </w:r>
    </w:p>
    <w:p w:rsidR="00D45E0A" w:rsidRPr="00EC156A" w:rsidRDefault="00D45E0A" w:rsidP="00D45E0A">
      <w:pPr>
        <w:pStyle w:val="SingleTxtG"/>
        <w:rPr>
          <w:lang w:val="ru-RU"/>
        </w:rPr>
      </w:pPr>
      <w:r w:rsidRPr="00EC156A">
        <w:rPr>
          <w:lang w:val="ru-RU"/>
        </w:rPr>
        <w:t xml:space="preserve">Кроме того, 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предлагает изменить режим договоров о сотрудничестве лиц свободных профессий, установленный </w:t>
      </w:r>
      <w:r>
        <w:rPr>
          <w:lang w:val="ru-RU"/>
        </w:rPr>
        <w:t>З</w:t>
      </w:r>
      <w:r w:rsidRPr="00EC156A">
        <w:rPr>
          <w:lang w:val="ru-RU"/>
        </w:rPr>
        <w:t>аконом от 2</w:t>
      </w:r>
      <w:r>
        <w:rPr>
          <w:lang w:val="ru-RU"/>
        </w:rPr>
        <w:t> </w:t>
      </w:r>
      <w:r w:rsidRPr="00EC156A">
        <w:rPr>
          <w:lang w:val="ru-RU"/>
        </w:rPr>
        <w:t>августа 2005</w:t>
      </w:r>
      <w:r>
        <w:rPr>
          <w:lang w:val="ru-RU"/>
        </w:rPr>
        <w:t> год</w:t>
      </w:r>
      <w:r w:rsidRPr="00EC156A">
        <w:rPr>
          <w:lang w:val="ru-RU"/>
        </w:rPr>
        <w:t>а, с тем чтобы предусмотреть возможность приостанов</w:t>
      </w:r>
      <w:r>
        <w:rPr>
          <w:lang w:val="ru-RU"/>
        </w:rPr>
        <w:t>ления</w:t>
      </w:r>
      <w:r w:rsidRPr="00EC156A">
        <w:rPr>
          <w:lang w:val="ru-RU"/>
        </w:rPr>
        <w:t xml:space="preserve"> действи</w:t>
      </w:r>
      <w:r>
        <w:rPr>
          <w:lang w:val="ru-RU"/>
        </w:rPr>
        <w:t>я</w:t>
      </w:r>
      <w:r w:rsidRPr="00EC156A">
        <w:rPr>
          <w:lang w:val="ru-RU"/>
        </w:rPr>
        <w:t xml:space="preserve"> договора и защиту от его расторжения для заключивших такой договор беременных женщин, а также мужчин, желающих взять отпуск по уходу за ребенком. </w:t>
      </w:r>
    </w:p>
    <w:p w:rsidR="00D45E0A" w:rsidRPr="00EC156A" w:rsidRDefault="00D45E0A" w:rsidP="00D45E0A">
      <w:pPr>
        <w:pStyle w:val="SingleTxtG"/>
        <w:rPr>
          <w:b/>
          <w:i/>
          <w:lang w:val="ru-RU"/>
        </w:rPr>
      </w:pPr>
      <w:r w:rsidRPr="00EC156A">
        <w:rPr>
          <w:b/>
          <w:i/>
          <w:lang w:val="ru-RU"/>
        </w:rPr>
        <w:t>4.1.1.1. Новая цель – расширить сеть детских учреждений</w:t>
      </w:r>
    </w:p>
    <w:p w:rsidR="00D45E0A" w:rsidRPr="00EC156A" w:rsidRDefault="00D45E0A" w:rsidP="00D45E0A">
      <w:pPr>
        <w:pStyle w:val="SingleTxtG"/>
        <w:rPr>
          <w:lang w:val="ru-RU"/>
        </w:rPr>
      </w:pPr>
      <w:r w:rsidRPr="00EC156A">
        <w:rPr>
          <w:lang w:val="ru-RU"/>
        </w:rPr>
        <w:t>Расширение сети детских учреждений для детей раннего возраста (от 0 до 3</w:t>
      </w:r>
      <w:r>
        <w:rPr>
          <w:lang w:val="ru-RU"/>
        </w:rPr>
        <w:t> </w:t>
      </w:r>
      <w:r w:rsidRPr="00EC156A">
        <w:rPr>
          <w:lang w:val="ru-RU"/>
        </w:rPr>
        <w:t>лет) необходимо для обеспеч</w:t>
      </w:r>
      <w:r>
        <w:rPr>
          <w:lang w:val="ru-RU"/>
        </w:rPr>
        <w:t>ен</w:t>
      </w:r>
      <w:r w:rsidRPr="00EC156A">
        <w:rPr>
          <w:lang w:val="ru-RU"/>
        </w:rPr>
        <w:t>и</w:t>
      </w:r>
      <w:r>
        <w:rPr>
          <w:lang w:val="ru-RU"/>
        </w:rPr>
        <w:t>я</w:t>
      </w:r>
      <w:r w:rsidRPr="00EC156A">
        <w:rPr>
          <w:lang w:val="ru-RU"/>
        </w:rPr>
        <w:t xml:space="preserve"> равны</w:t>
      </w:r>
      <w:r>
        <w:rPr>
          <w:lang w:val="ru-RU"/>
        </w:rPr>
        <w:t>х</w:t>
      </w:r>
      <w:r w:rsidRPr="00EC156A">
        <w:rPr>
          <w:lang w:val="ru-RU"/>
        </w:rPr>
        <w:t xml:space="preserve"> возможност</w:t>
      </w:r>
      <w:r>
        <w:rPr>
          <w:lang w:val="ru-RU"/>
        </w:rPr>
        <w:t>ей</w:t>
      </w:r>
      <w:r w:rsidRPr="00EC156A">
        <w:rPr>
          <w:lang w:val="ru-RU"/>
        </w:rPr>
        <w:t xml:space="preserve"> для всех детей, независимо от их социального положения или местожительства.</w:t>
      </w:r>
    </w:p>
    <w:p w:rsidR="00D45E0A" w:rsidRPr="00EC156A" w:rsidRDefault="00D45E0A" w:rsidP="00D45E0A">
      <w:pPr>
        <w:pStyle w:val="SingleTxtG"/>
        <w:rPr>
          <w:lang w:val="ru-RU"/>
        </w:rPr>
      </w:pPr>
      <w:r w:rsidRPr="00EC156A">
        <w:rPr>
          <w:lang w:val="ru-RU"/>
        </w:rPr>
        <w:t>Детские учреждения всех типов теоретически способны принять 50 процентов всех детей в возрасте от 0 до 3</w:t>
      </w:r>
      <w:r>
        <w:rPr>
          <w:lang w:val="ru-RU"/>
        </w:rPr>
        <w:t> </w:t>
      </w:r>
      <w:r w:rsidRPr="00EC156A">
        <w:rPr>
          <w:lang w:val="ru-RU"/>
        </w:rPr>
        <w:t xml:space="preserve">лет; таким образом, Франция отстает по этому показателю от среднеевропейского уровня, но ставит перед собой цель предоставить всем семьям возможность воспользоваться услугами таких учреждений. </w:t>
      </w:r>
    </w:p>
    <w:p w:rsidR="00D45E0A" w:rsidRPr="00EC156A" w:rsidRDefault="00D45E0A" w:rsidP="00D45E0A">
      <w:pPr>
        <w:pStyle w:val="SingleTxtG"/>
        <w:rPr>
          <w:lang w:val="ru-RU"/>
        </w:rPr>
      </w:pPr>
      <w:r w:rsidRPr="00EC156A">
        <w:rPr>
          <w:lang w:val="ru-RU"/>
        </w:rPr>
        <w:t>Эффект от совокупного увеличения количества мест в детских учреждениях в 2008–2011</w:t>
      </w:r>
      <w:r>
        <w:rPr>
          <w:lang w:val="ru-RU"/>
        </w:rPr>
        <w:t> годах</w:t>
      </w:r>
      <w:r w:rsidRPr="00EC156A">
        <w:rPr>
          <w:lang w:val="ru-RU"/>
        </w:rPr>
        <w:t xml:space="preserve"> (120 000, при том, что на конец 2012</w:t>
      </w:r>
      <w:r>
        <w:rPr>
          <w:lang w:val="ru-RU"/>
        </w:rPr>
        <w:t> год</w:t>
      </w:r>
      <w:r w:rsidRPr="00EC156A">
        <w:rPr>
          <w:lang w:val="ru-RU"/>
        </w:rPr>
        <w:t xml:space="preserve">а этот показатель было намечено довести до 200 000) был отчасти сведен на нет </w:t>
      </w:r>
      <w:r>
        <w:rPr>
          <w:lang w:val="ru-RU"/>
        </w:rPr>
        <w:t xml:space="preserve">в связи с </w:t>
      </w:r>
      <w:r w:rsidRPr="00EC156A">
        <w:rPr>
          <w:lang w:val="ru-RU"/>
        </w:rPr>
        <w:t>сокращением мест в учреждениях по дошкольному обучению детей младше 3 лет (на 55 000), а также в</w:t>
      </w:r>
      <w:r>
        <w:rPr>
          <w:lang w:val="ru-RU"/>
        </w:rPr>
        <w:t> </w:t>
      </w:r>
      <w:r w:rsidRPr="00EC156A">
        <w:rPr>
          <w:lang w:val="ru-RU"/>
        </w:rPr>
        <w:t>детских садах и яслях (на 13 000). Существенными остаются территориальные различия: по данным департаментов, на 100</w:t>
      </w:r>
      <w:r>
        <w:rPr>
          <w:lang w:val="ru-RU"/>
        </w:rPr>
        <w:t> </w:t>
      </w:r>
      <w:r w:rsidRPr="00EC156A">
        <w:rPr>
          <w:lang w:val="ru-RU"/>
        </w:rPr>
        <w:t>детей в возрасте от 0 до 3 лет предлагается от 9 до 80</w:t>
      </w:r>
      <w:r>
        <w:rPr>
          <w:lang w:val="ru-RU"/>
        </w:rPr>
        <w:t> </w:t>
      </w:r>
      <w:r w:rsidRPr="00EC156A">
        <w:rPr>
          <w:lang w:val="ru-RU"/>
        </w:rPr>
        <w:t xml:space="preserve">мест. </w:t>
      </w:r>
    </w:p>
    <w:p w:rsidR="00D45E0A" w:rsidRPr="00EC156A" w:rsidRDefault="00D45E0A" w:rsidP="00D45E0A">
      <w:pPr>
        <w:pStyle w:val="SingleTxtG"/>
        <w:rPr>
          <w:lang w:val="ru-RU"/>
        </w:rPr>
      </w:pPr>
      <w:r w:rsidRPr="00EC156A">
        <w:rPr>
          <w:lang w:val="ru-RU"/>
        </w:rPr>
        <w:t>Развитие сети детских учреждений направлено, таким образом, на ликвидацию подобного неравенства и осуществляется в рамках двух проводимых правительством групп мер:</w:t>
      </w:r>
    </w:p>
    <w:p w:rsidR="00D45E0A" w:rsidRDefault="00D45E0A" w:rsidP="00D45E0A">
      <w:pPr>
        <w:pStyle w:val="Bullet1G"/>
        <w:rPr>
          <w:lang w:val="ru-RU"/>
        </w:rPr>
      </w:pPr>
      <w:r>
        <w:rPr>
          <w:lang w:val="ru-RU"/>
        </w:rPr>
        <w:t>р</w:t>
      </w:r>
      <w:r w:rsidRPr="00EC156A">
        <w:rPr>
          <w:lang w:val="ru-RU"/>
        </w:rPr>
        <w:t>еорганизация системы дошкольного обучения детей младше 3</w:t>
      </w:r>
      <w:r>
        <w:rPr>
          <w:lang w:val="ru-RU"/>
        </w:rPr>
        <w:t> </w:t>
      </w:r>
      <w:r w:rsidRPr="00EC156A">
        <w:rPr>
          <w:lang w:val="ru-RU"/>
        </w:rPr>
        <w:t>лет. К 2015</w:t>
      </w:r>
      <w:r>
        <w:rPr>
          <w:lang w:val="ru-RU"/>
        </w:rPr>
        <w:t> год</w:t>
      </w:r>
      <w:r w:rsidRPr="00EC156A">
        <w:rPr>
          <w:lang w:val="ru-RU"/>
        </w:rPr>
        <w:t xml:space="preserve">у Министерство национального образования разработает систему такого обучения детей младше трех лет в первую очередь в сфере "приоритетного образования" и в отдаленных сельских районах; при этом ставится задача создать учебные места для 30 процентов детей этого возраста. Кроме того, в партнерстве с местными </w:t>
      </w:r>
      <w:r>
        <w:rPr>
          <w:lang w:val="ru-RU"/>
        </w:rPr>
        <w:t xml:space="preserve">органами </w:t>
      </w:r>
      <w:r w:rsidRPr="00EC156A">
        <w:rPr>
          <w:lang w:val="ru-RU"/>
        </w:rPr>
        <w:t>власти и органами, отвечающими за социальное обеспечение семьи, будут определены общенациональные задачи по организации дошкольного обучения детей младше 3</w:t>
      </w:r>
      <w:r>
        <w:rPr>
          <w:lang w:val="ru-RU"/>
        </w:rPr>
        <w:t> </w:t>
      </w:r>
      <w:r w:rsidRPr="00EC156A">
        <w:rPr>
          <w:lang w:val="ru-RU"/>
        </w:rPr>
        <w:t>лет;</w:t>
      </w:r>
    </w:p>
    <w:p w:rsidR="00D45E0A" w:rsidRDefault="00D45E0A" w:rsidP="00D45E0A">
      <w:pPr>
        <w:pStyle w:val="Bullet1G"/>
        <w:rPr>
          <w:lang w:val="ru-RU"/>
        </w:rPr>
      </w:pPr>
      <w:r>
        <w:rPr>
          <w:lang w:val="ru-RU"/>
        </w:rPr>
        <w:t>з</w:t>
      </w:r>
      <w:r w:rsidRPr="00EC156A">
        <w:rPr>
          <w:lang w:val="ru-RU"/>
        </w:rPr>
        <w:t>адачи, поставленные в новом Соглашении о целях и методах предоставления семейных пособий (СЦМ), подписанном в 2013</w:t>
      </w:r>
      <w:r>
        <w:rPr>
          <w:lang w:val="ru-RU"/>
        </w:rPr>
        <w:t> год</w:t>
      </w:r>
      <w:r w:rsidRPr="00EC156A">
        <w:rPr>
          <w:lang w:val="ru-RU"/>
        </w:rPr>
        <w:t>у: премьер-министр объявил 3</w:t>
      </w:r>
      <w:r>
        <w:rPr>
          <w:lang w:val="ru-RU"/>
        </w:rPr>
        <w:t> </w:t>
      </w:r>
      <w:r w:rsidRPr="00EC156A">
        <w:rPr>
          <w:lang w:val="ru-RU"/>
        </w:rPr>
        <w:t>июня 2013</w:t>
      </w:r>
      <w:r>
        <w:rPr>
          <w:lang w:val="ru-RU"/>
        </w:rPr>
        <w:t> год</w:t>
      </w:r>
      <w:r w:rsidRPr="00EC156A">
        <w:rPr>
          <w:lang w:val="ru-RU"/>
        </w:rPr>
        <w:t>а о начале работы по расширению сети дошкольных детских учреждений. В течение 5 ближайших лет родителям будет предложено 275 000</w:t>
      </w:r>
      <w:r>
        <w:rPr>
          <w:lang w:val="ru-RU"/>
        </w:rPr>
        <w:t> </w:t>
      </w:r>
      <w:r w:rsidRPr="00EC156A">
        <w:rPr>
          <w:lang w:val="ru-RU"/>
        </w:rPr>
        <w:t>новых мест в таких детских учреждениях:</w:t>
      </w:r>
    </w:p>
    <w:p w:rsidR="00D45E0A" w:rsidRDefault="00D45E0A" w:rsidP="00D45E0A">
      <w:pPr>
        <w:pStyle w:val="Bullet1G"/>
        <w:rPr>
          <w:lang w:val="ru-RU"/>
        </w:rPr>
      </w:pPr>
      <w:r w:rsidRPr="00EC156A">
        <w:rPr>
          <w:lang w:val="ru-RU"/>
        </w:rPr>
        <w:t>100 000 новых мест в детских садах</w:t>
      </w:r>
      <w:r>
        <w:rPr>
          <w:lang w:val="ru-RU"/>
        </w:rPr>
        <w:t>;</w:t>
      </w:r>
    </w:p>
    <w:p w:rsidR="00D45E0A" w:rsidRDefault="00D45E0A" w:rsidP="00D45E0A">
      <w:pPr>
        <w:pStyle w:val="Bullet1G"/>
        <w:rPr>
          <w:lang w:val="ru-RU"/>
        </w:rPr>
      </w:pPr>
      <w:r>
        <w:rPr>
          <w:lang w:val="ru-RU"/>
        </w:rPr>
        <w:t>р</w:t>
      </w:r>
      <w:r w:rsidRPr="00EC156A">
        <w:rPr>
          <w:lang w:val="ru-RU"/>
        </w:rPr>
        <w:t>одители еще 100 000 детей смогут воспользоваться услугами помощников по</w:t>
      </w:r>
      <w:r>
        <w:rPr>
          <w:lang w:val="ru-RU"/>
        </w:rPr>
        <w:t> </w:t>
      </w:r>
      <w:r w:rsidRPr="00EC156A">
        <w:rPr>
          <w:lang w:val="ru-RU"/>
        </w:rPr>
        <w:t>уходу за детьми</w:t>
      </w:r>
      <w:r>
        <w:rPr>
          <w:lang w:val="ru-RU"/>
        </w:rPr>
        <w:t>;</w:t>
      </w:r>
    </w:p>
    <w:p w:rsidR="00D45E0A" w:rsidRPr="00EC156A" w:rsidRDefault="00D45E0A" w:rsidP="00D45E0A">
      <w:pPr>
        <w:pStyle w:val="Bullet1G"/>
        <w:rPr>
          <w:lang w:val="ru-RU"/>
        </w:rPr>
      </w:pPr>
      <w:r w:rsidRPr="00EC156A">
        <w:rPr>
          <w:lang w:val="ru-RU"/>
        </w:rPr>
        <w:t>75 000 новых мест появятся в яслях для детей младше 3 лет.</w:t>
      </w:r>
    </w:p>
    <w:p w:rsidR="00D45E0A" w:rsidRPr="00EC156A" w:rsidRDefault="00D45E0A" w:rsidP="00D45E0A">
      <w:pPr>
        <w:pStyle w:val="SingleTxtG"/>
        <w:rPr>
          <w:lang w:val="ru-RU"/>
        </w:rPr>
      </w:pPr>
      <w:r w:rsidRPr="00EC156A">
        <w:rPr>
          <w:lang w:val="ru-RU"/>
        </w:rPr>
        <w:t>Эта работа, направленная на предостав</w:t>
      </w:r>
      <w:r>
        <w:rPr>
          <w:lang w:val="ru-RU"/>
        </w:rPr>
        <w:t xml:space="preserve">ление </w:t>
      </w:r>
      <w:r w:rsidRPr="00EC156A">
        <w:rPr>
          <w:lang w:val="ru-RU"/>
        </w:rPr>
        <w:t>всем родителям возможност</w:t>
      </w:r>
      <w:r>
        <w:rPr>
          <w:lang w:val="ru-RU"/>
        </w:rPr>
        <w:t>и</w:t>
      </w:r>
      <w:r w:rsidRPr="00EC156A">
        <w:rPr>
          <w:lang w:val="ru-RU"/>
        </w:rPr>
        <w:t xml:space="preserve"> </w:t>
      </w:r>
      <w:r>
        <w:rPr>
          <w:lang w:val="ru-RU"/>
        </w:rPr>
        <w:t xml:space="preserve">устроить </w:t>
      </w:r>
      <w:r w:rsidRPr="00EC156A">
        <w:rPr>
          <w:lang w:val="ru-RU"/>
        </w:rPr>
        <w:t>ребенка в детское дошкольное учреждение, характеризуется не только количественным аспектом. Особое внимание будет уделяться качеству присмотра за детьми и сокращению проявлений неравенства – территориального и социального. Упор в этой работе будет сделан на учет потребностей родителей: будет предусмотрена возможность обеспечить присмотр за детьми по особому графику, в экстренном порядке, а также присмотр за детьми-инвалидами.</w:t>
      </w:r>
    </w:p>
    <w:p w:rsidR="00D45E0A" w:rsidRPr="00EC156A" w:rsidRDefault="00D45E0A" w:rsidP="00D45E0A">
      <w:pPr>
        <w:pStyle w:val="SingleTxtG"/>
        <w:rPr>
          <w:lang w:val="ru-RU"/>
        </w:rPr>
      </w:pPr>
      <w:r w:rsidRPr="00EC156A">
        <w:rPr>
          <w:lang w:val="ru-RU"/>
        </w:rPr>
        <w:t xml:space="preserve">СЦМ </w:t>
      </w:r>
      <w:r>
        <w:rPr>
          <w:lang w:val="ru-RU"/>
        </w:rPr>
        <w:t xml:space="preserve">также </w:t>
      </w:r>
      <w:r w:rsidRPr="00EC156A">
        <w:rPr>
          <w:lang w:val="ru-RU"/>
        </w:rPr>
        <w:t xml:space="preserve">предусматривает другие новшества: направление в приоритетном порядке средств в районы, где потребность в детских дошкольных учреждениях удовлетворяется </w:t>
      </w:r>
      <w:r>
        <w:rPr>
          <w:lang w:val="ru-RU"/>
        </w:rPr>
        <w:t>меньше</w:t>
      </w:r>
      <w:r w:rsidRPr="00EC156A">
        <w:rPr>
          <w:lang w:val="ru-RU"/>
        </w:rPr>
        <w:t xml:space="preserve"> всего, а, что касается различных видов и типов организации таких учреждений – упор на создание тех, которые в наибольшей степени соответствуют особенностям каждой местности и помогают решать проблемы самых малообеспеченных семей, в том числе неполных. Чтобы учесть проблемы, с которыми сталкиваются семьи, и новые виды занятости, предусматривается устанавливать соответствующий график работы детских учреждений.</w:t>
      </w:r>
    </w:p>
    <w:p w:rsidR="00D45E0A" w:rsidRPr="00EC156A" w:rsidRDefault="00D45E0A" w:rsidP="00D45E0A">
      <w:pPr>
        <w:pStyle w:val="SingleTxtG"/>
        <w:rPr>
          <w:lang w:val="ru-RU"/>
        </w:rPr>
      </w:pPr>
      <w:r w:rsidRPr="00EC156A">
        <w:rPr>
          <w:lang w:val="ru-RU"/>
        </w:rPr>
        <w:t>Усиленное внимание будет также уделяться подготовке специалистов по работе с дошкольниками, чтобы сделать эту профессию более привлекательной. Наряду с</w:t>
      </w:r>
      <w:r>
        <w:rPr>
          <w:lang w:val="ru-RU"/>
        </w:rPr>
        <w:t> </w:t>
      </w:r>
      <w:r w:rsidRPr="00EC156A">
        <w:rPr>
          <w:lang w:val="ru-RU"/>
        </w:rPr>
        <w:t>пересмотром нормативной базы (отмена постановления</w:t>
      </w:r>
      <w:r>
        <w:rPr>
          <w:lang w:val="ru-RU"/>
        </w:rPr>
        <w:t> </w:t>
      </w:r>
      <w:r w:rsidRPr="00EC156A">
        <w:rPr>
          <w:lang w:val="ru-RU"/>
        </w:rPr>
        <w:t>№</w:t>
      </w:r>
      <w:r>
        <w:rPr>
          <w:lang w:val="ru-RU"/>
        </w:rPr>
        <w:t> </w:t>
      </w:r>
      <w:r w:rsidRPr="00EC156A">
        <w:rPr>
          <w:lang w:val="ru-RU"/>
        </w:rPr>
        <w:t>2010-613 от 7 июня 2010</w:t>
      </w:r>
      <w:r>
        <w:rPr>
          <w:lang w:val="ru-RU"/>
        </w:rPr>
        <w:t> год</w:t>
      </w:r>
      <w:r w:rsidRPr="00EC156A">
        <w:rPr>
          <w:lang w:val="ru-RU"/>
        </w:rPr>
        <w:t xml:space="preserve">а и его замена положениями, соответствующими задачам нового СЦМ) будет принят новый план подготовки специалистов по работе с дошкольниками. При этом важной составляющей в </w:t>
      </w:r>
      <w:r>
        <w:rPr>
          <w:lang w:val="ru-RU"/>
        </w:rPr>
        <w:t>данн</w:t>
      </w:r>
      <w:r w:rsidRPr="00EC156A">
        <w:rPr>
          <w:lang w:val="ru-RU"/>
        </w:rPr>
        <w:t xml:space="preserve">ой профессии станет равенство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в сфере трудовой деятельности.</w:t>
      </w:r>
    </w:p>
    <w:p w:rsidR="00D45E0A" w:rsidRPr="00EC156A" w:rsidRDefault="00D45E0A" w:rsidP="00D45E0A">
      <w:pPr>
        <w:pStyle w:val="SingleTxtG"/>
        <w:rPr>
          <w:b/>
          <w:i/>
          <w:lang w:val="ru-RU"/>
        </w:rPr>
      </w:pPr>
      <w:r w:rsidRPr="00EC156A">
        <w:rPr>
          <w:b/>
          <w:i/>
          <w:lang w:val="ru-RU"/>
        </w:rPr>
        <w:t>4.1.1.2.</w:t>
      </w:r>
      <w:r>
        <w:rPr>
          <w:b/>
          <w:i/>
          <w:lang w:val="ru-RU"/>
        </w:rPr>
        <w:tab/>
      </w:r>
      <w:r w:rsidRPr="00EC156A">
        <w:rPr>
          <w:b/>
          <w:i/>
          <w:lang w:val="ru-RU"/>
        </w:rPr>
        <w:t>Повышение социальной защищенности работающих на условиях неполного рабочего времени</w:t>
      </w:r>
    </w:p>
    <w:p w:rsidR="00D45E0A" w:rsidRPr="00EC156A" w:rsidRDefault="00D45E0A" w:rsidP="00D45E0A">
      <w:pPr>
        <w:pStyle w:val="SingleTxtG"/>
        <w:rPr>
          <w:lang w:val="ru-RU"/>
        </w:rPr>
      </w:pPr>
      <w:r w:rsidRPr="00EC156A">
        <w:rPr>
          <w:lang w:val="ru-RU"/>
        </w:rPr>
        <w:t>Почти половина разрыва в уровнях заработной платы между женщинами и мужчинами обусловлена работой на условиях неполного рабочего времени. В четырех из пяти случаев на этих условиях работают женщины. Существует необходимость совершенствовать нормативную базу работы на условиях неполного рабочего времени, чтобы не допускать злоупотреблений, а также расширять социальные права таких работников.</w:t>
      </w:r>
    </w:p>
    <w:p w:rsidR="00D45E0A" w:rsidRPr="00EC156A" w:rsidRDefault="00D45E0A" w:rsidP="00D45E0A">
      <w:pPr>
        <w:pStyle w:val="SingleTxtG"/>
        <w:rPr>
          <w:lang w:val="ru-RU"/>
        </w:rPr>
      </w:pPr>
      <w:r w:rsidRPr="00EC156A">
        <w:rPr>
          <w:lang w:val="ru-RU"/>
        </w:rPr>
        <w:t>Соглашение, заключенное 11 января 2013</w:t>
      </w:r>
      <w:r>
        <w:rPr>
          <w:lang w:val="ru-RU"/>
        </w:rPr>
        <w:t> год</w:t>
      </w:r>
      <w:r w:rsidRPr="00EC156A">
        <w:rPr>
          <w:lang w:val="ru-RU"/>
        </w:rPr>
        <w:t xml:space="preserve">а и получившее законную силу на основании </w:t>
      </w:r>
      <w:r>
        <w:rPr>
          <w:lang w:val="ru-RU"/>
        </w:rPr>
        <w:t>З</w:t>
      </w:r>
      <w:r w:rsidRPr="00EC156A">
        <w:rPr>
          <w:lang w:val="ru-RU"/>
        </w:rPr>
        <w:t>акона</w:t>
      </w:r>
      <w:r>
        <w:rPr>
          <w:lang w:val="ru-RU"/>
        </w:rPr>
        <w:t> </w:t>
      </w:r>
      <w:r w:rsidRPr="00EC156A">
        <w:rPr>
          <w:lang w:val="ru-RU"/>
        </w:rPr>
        <w:t>№</w:t>
      </w:r>
      <w:r>
        <w:rPr>
          <w:lang w:val="ru-RU"/>
        </w:rPr>
        <w:t> </w:t>
      </w:r>
      <w:r w:rsidRPr="00EC156A">
        <w:rPr>
          <w:lang w:val="ru-RU"/>
        </w:rPr>
        <w:t>2013-504 от 14</w:t>
      </w:r>
      <w:r>
        <w:rPr>
          <w:lang w:val="ru-RU"/>
        </w:rPr>
        <w:t> </w:t>
      </w:r>
      <w:r w:rsidRPr="00EC156A">
        <w:rPr>
          <w:lang w:val="ru-RU"/>
        </w:rPr>
        <w:t>июня 2013</w:t>
      </w:r>
      <w:r>
        <w:rPr>
          <w:lang w:val="ru-RU"/>
        </w:rPr>
        <w:t> год</w:t>
      </w:r>
      <w:r w:rsidRPr="00EC156A">
        <w:rPr>
          <w:lang w:val="ru-RU"/>
        </w:rPr>
        <w:t>а о гарантиях занятости, предусматривает важные меры регулирования. Важным шагом вперед стало введение минимума в 24</w:t>
      </w:r>
      <w:r>
        <w:rPr>
          <w:lang w:val="ru-RU"/>
        </w:rPr>
        <w:t> </w:t>
      </w:r>
      <w:r w:rsidRPr="00EC156A">
        <w:rPr>
          <w:lang w:val="ru-RU"/>
        </w:rPr>
        <w:t>рабочих часа в неделю как отправной точки для переговоров, а также учета с 31</w:t>
      </w:r>
      <w:r>
        <w:rPr>
          <w:lang w:val="ru-RU"/>
        </w:rPr>
        <w:t> </w:t>
      </w:r>
      <w:r w:rsidRPr="00EC156A">
        <w:rPr>
          <w:lang w:val="ru-RU"/>
        </w:rPr>
        <w:t>декабря 2013</w:t>
      </w:r>
      <w:r>
        <w:rPr>
          <w:lang w:val="ru-RU"/>
        </w:rPr>
        <w:t> год</w:t>
      </w:r>
      <w:r w:rsidRPr="00EC156A">
        <w:rPr>
          <w:lang w:val="ru-RU"/>
        </w:rPr>
        <w:t>а дополнительных часов начиная с первого часа. Это соглашение призвано придать реальный импульс отраслевым переговорам по этим проблемам. Те отрасли, в которых на условиях неполного рабочего времени трудятся не менее 30 процентов работников, должны будут приступить к переговорам незамедлительно, однако в целом это касается всех отраслей.</w:t>
      </w:r>
    </w:p>
    <w:p w:rsidR="00D45E0A" w:rsidRPr="00EC156A" w:rsidRDefault="00D45E0A" w:rsidP="00D45E0A">
      <w:pPr>
        <w:pStyle w:val="SingleTxtG"/>
        <w:rPr>
          <w:lang w:val="ru-RU"/>
        </w:rPr>
      </w:pPr>
      <w:r w:rsidRPr="00EC156A">
        <w:rPr>
          <w:lang w:val="ru-RU"/>
        </w:rPr>
        <w:t xml:space="preserve">В дорожной карте, принятой в ходе второй </w:t>
      </w:r>
      <w:r>
        <w:rPr>
          <w:lang w:val="ru-RU"/>
        </w:rPr>
        <w:t>К</w:t>
      </w:r>
      <w:r w:rsidRPr="00EC156A">
        <w:rPr>
          <w:lang w:val="ru-RU"/>
        </w:rPr>
        <w:t>онференции по социальным вопросам, было решено активизировать работу по решению проблемы низкой социальной защищенности работающих на условиях неполного рабочего времени, подавляющее большинство которых (80 процентов) – женщины: в первом полугодии 2014</w:t>
      </w:r>
      <w:r>
        <w:rPr>
          <w:lang w:val="ru-RU"/>
        </w:rPr>
        <w:t> год</w:t>
      </w:r>
      <w:r w:rsidRPr="00EC156A">
        <w:rPr>
          <w:lang w:val="ru-RU"/>
        </w:rPr>
        <w:t>а Национальная комиссия по коллективным переговорам подведет итоги отраслевых переговоров, предусмотренных законом о гарантиях занятости, чтобы оказать тем самым помощь и содействие в проведении переговоров в отраслях, сталкивающихся с наибольшими сложностями (например, в отраслях, относящихся к сфере бытового обслуживания).</w:t>
      </w:r>
    </w:p>
    <w:p w:rsidR="00D45E0A" w:rsidRPr="00EC156A" w:rsidRDefault="00D45E0A" w:rsidP="00D45E0A">
      <w:pPr>
        <w:pStyle w:val="SingleTxtG"/>
        <w:rPr>
          <w:lang w:val="ru-RU"/>
        </w:rPr>
      </w:pPr>
      <w:r w:rsidRPr="00EC156A">
        <w:rPr>
          <w:lang w:val="ru-RU"/>
        </w:rPr>
        <w:t>Конференция, проведенная по инициативе министра по правам женщин 16</w:t>
      </w:r>
      <w:r>
        <w:rPr>
          <w:lang w:val="ru-RU"/>
        </w:rPr>
        <w:t> </w:t>
      </w:r>
      <w:r w:rsidRPr="00EC156A">
        <w:rPr>
          <w:lang w:val="ru-RU"/>
        </w:rPr>
        <w:t>ноября 2012</w:t>
      </w:r>
      <w:r>
        <w:rPr>
          <w:lang w:val="ru-RU"/>
        </w:rPr>
        <w:t> год</w:t>
      </w:r>
      <w:r w:rsidRPr="00EC156A">
        <w:rPr>
          <w:lang w:val="ru-RU"/>
        </w:rPr>
        <w:t xml:space="preserve">а в Кане и посвященная проблемам труда на условиях неполного рабочего времени, позволила обобщить новые подходы, применяемые в разных отраслях </w:t>
      </w:r>
      <w:r>
        <w:rPr>
          <w:lang w:val="ru-RU"/>
        </w:rPr>
        <w:t>в целях</w:t>
      </w:r>
      <w:r w:rsidRPr="00EC156A">
        <w:rPr>
          <w:lang w:val="ru-RU"/>
        </w:rPr>
        <w:t xml:space="preserve"> сокращения практики работы на условиях неполного рабочего времени, повышения качества таких рабочих мест и защиты прав работников. В ходе конференции подчеркивалось, что государство, осуществляя государственные закупки, может сыграть свою роль в решении этих проблем, если пересмотрит способы определения своих потребностей, чтобы тем самым обеспечить непрерывный график работы</w:t>
      </w:r>
      <w:r>
        <w:rPr>
          <w:lang w:val="ru-RU"/>
        </w:rPr>
        <w:t>,</w:t>
      </w:r>
      <w:r w:rsidRPr="00EC156A">
        <w:rPr>
          <w:lang w:val="ru-RU"/>
        </w:rPr>
        <w:t xml:space="preserve"> и по мере возможности, переход соответствующих работников на полный рабочий день (см. циркуляр премьер-министра министерствам и ведомствам по вопросам организации уборки помещений). В тех отраслях, где это необходимо, будут проведены конференции для мониторинга хода работы. </w:t>
      </w:r>
    </w:p>
    <w:p w:rsidR="00D45E0A" w:rsidRPr="00EC156A" w:rsidRDefault="00D45E0A" w:rsidP="00D45E0A">
      <w:pPr>
        <w:pStyle w:val="SingleTxtG"/>
        <w:rPr>
          <w:lang w:val="ru-RU"/>
        </w:rPr>
      </w:pPr>
      <w:r w:rsidRPr="00EC156A">
        <w:rPr>
          <w:lang w:val="ru-RU"/>
        </w:rPr>
        <w:t xml:space="preserve">Что касается вопроса о социальных правах лиц, работающих на условиях неполного рабочего времени, например выплаты им пособия по временной нетрудоспособности, </w:t>
      </w:r>
      <w:r>
        <w:rPr>
          <w:lang w:val="ru-RU"/>
        </w:rPr>
        <w:t xml:space="preserve">то </w:t>
      </w:r>
      <w:r w:rsidRPr="00EC156A">
        <w:rPr>
          <w:lang w:val="ru-RU"/>
        </w:rPr>
        <w:t>национальное межотраслевое соглашение от 11</w:t>
      </w:r>
      <w:r>
        <w:rPr>
          <w:lang w:val="ru-RU"/>
        </w:rPr>
        <w:t> </w:t>
      </w:r>
      <w:r w:rsidRPr="00EC156A">
        <w:rPr>
          <w:lang w:val="ru-RU"/>
        </w:rPr>
        <w:t>января 2013</w:t>
      </w:r>
      <w:r>
        <w:rPr>
          <w:lang w:val="ru-RU"/>
        </w:rPr>
        <w:t> год</w:t>
      </w:r>
      <w:r w:rsidRPr="00EC156A">
        <w:rPr>
          <w:lang w:val="ru-RU"/>
        </w:rPr>
        <w:t>а стало з</w:t>
      </w:r>
      <w:r>
        <w:rPr>
          <w:lang w:val="ru-RU"/>
        </w:rPr>
        <w:t>начитель</w:t>
      </w:r>
      <w:r w:rsidRPr="00EC156A">
        <w:rPr>
          <w:lang w:val="ru-RU"/>
        </w:rPr>
        <w:t xml:space="preserve">ным шагом вперед в этой сфере, поскольку определило минимальную продолжительность такой нетрудоспособности в 24 часа. В рамках Высшего совета по вопросам равенства на рабочих местах будет создана рабочая группа, которая в контакте с Национальной комиссией по коллективным переговорам займется изучением </w:t>
      </w:r>
      <w:r>
        <w:rPr>
          <w:lang w:val="ru-RU"/>
        </w:rPr>
        <w:t>данн</w:t>
      </w:r>
      <w:r w:rsidRPr="00EC156A">
        <w:rPr>
          <w:lang w:val="ru-RU"/>
        </w:rPr>
        <w:t>ой проблемы.</w:t>
      </w:r>
    </w:p>
    <w:p w:rsidR="00D45E0A" w:rsidRPr="00EC156A" w:rsidRDefault="00D45E0A" w:rsidP="00D45E0A">
      <w:pPr>
        <w:pStyle w:val="SingleTxtG"/>
        <w:rPr>
          <w:b/>
          <w:lang w:val="ru-RU"/>
        </w:rPr>
      </w:pPr>
      <w:r w:rsidRPr="00EC156A">
        <w:rPr>
          <w:b/>
          <w:lang w:val="ru-RU"/>
        </w:rPr>
        <w:t>4.1.2.</w:t>
      </w:r>
      <w:r>
        <w:rPr>
          <w:b/>
          <w:lang w:val="ru-RU"/>
        </w:rPr>
        <w:tab/>
      </w:r>
      <w:r w:rsidRPr="00EC156A">
        <w:rPr>
          <w:b/>
          <w:lang w:val="ru-RU"/>
        </w:rPr>
        <w:t>Укреплять равенство на предприятиях на основе социального диалога</w:t>
      </w:r>
    </w:p>
    <w:p w:rsidR="00D45E0A" w:rsidRPr="00EC156A" w:rsidRDefault="00D45E0A" w:rsidP="00D45E0A">
      <w:pPr>
        <w:pStyle w:val="SingleTxtG"/>
        <w:rPr>
          <w:lang w:val="ru-RU"/>
        </w:rPr>
      </w:pPr>
      <w:r w:rsidRPr="00EC156A">
        <w:rPr>
          <w:lang w:val="ru-RU"/>
        </w:rPr>
        <w:t>Закон от 23 марта 2006</w:t>
      </w:r>
      <w:r>
        <w:rPr>
          <w:lang w:val="ru-RU"/>
        </w:rPr>
        <w:t> год</w:t>
      </w:r>
      <w:r w:rsidRPr="00EC156A">
        <w:rPr>
          <w:lang w:val="ru-RU"/>
        </w:rPr>
        <w:t>а предоставил предприятиям срок до 31</w:t>
      </w:r>
      <w:r>
        <w:rPr>
          <w:lang w:val="ru-RU"/>
        </w:rPr>
        <w:t> </w:t>
      </w:r>
      <w:r w:rsidRPr="00EC156A">
        <w:rPr>
          <w:lang w:val="ru-RU"/>
        </w:rPr>
        <w:t>декабря 2010</w:t>
      </w:r>
      <w:r>
        <w:rPr>
          <w:lang w:val="ru-RU"/>
        </w:rPr>
        <w:t> год</w:t>
      </w:r>
      <w:r w:rsidRPr="00EC156A">
        <w:rPr>
          <w:lang w:val="ru-RU"/>
        </w:rPr>
        <w:t>а для разработ</w:t>
      </w:r>
      <w:r>
        <w:rPr>
          <w:lang w:val="ru-RU"/>
        </w:rPr>
        <w:t xml:space="preserve">ки </w:t>
      </w:r>
      <w:r w:rsidRPr="00EC156A">
        <w:rPr>
          <w:lang w:val="ru-RU"/>
        </w:rPr>
        <w:t>практически</w:t>
      </w:r>
      <w:r>
        <w:rPr>
          <w:lang w:val="ru-RU"/>
        </w:rPr>
        <w:t>х</w:t>
      </w:r>
      <w:r w:rsidRPr="00EC156A">
        <w:rPr>
          <w:lang w:val="ru-RU"/>
        </w:rPr>
        <w:t xml:space="preserve"> мер по ликвидации разрыва в уровнях оплаты труда. Закон от 9 ноября 2010</w:t>
      </w:r>
      <w:r>
        <w:rPr>
          <w:lang w:val="ru-RU"/>
        </w:rPr>
        <w:t> год</w:t>
      </w:r>
      <w:r w:rsidRPr="00EC156A">
        <w:rPr>
          <w:lang w:val="ru-RU"/>
        </w:rPr>
        <w:t xml:space="preserve">а о реформировании пенсионной системы отменил этот предельный срок, однако подтвердил необходимость обеспечивать равенство заработной платы женщин и мужчин в ходе обязательных коллективных переговоров об уровнях оплаты труда. Этим </w:t>
      </w:r>
      <w:r>
        <w:rPr>
          <w:lang w:val="ru-RU"/>
        </w:rPr>
        <w:t>З</w:t>
      </w:r>
      <w:r w:rsidRPr="00EC156A">
        <w:rPr>
          <w:lang w:val="ru-RU"/>
        </w:rPr>
        <w:t xml:space="preserve">аконом предусматривается введение в будущем </w:t>
      </w:r>
      <w:r>
        <w:rPr>
          <w:lang w:val="ru-RU"/>
        </w:rPr>
        <w:t xml:space="preserve">финансовых </w:t>
      </w:r>
      <w:r w:rsidRPr="00EC156A">
        <w:rPr>
          <w:lang w:val="ru-RU"/>
        </w:rPr>
        <w:t>санкций в случае неудовлетворительного исхода таких переговоров. Для решения этой задачи по сокращению неравенства предусматривается определить величину и проанализировать причины разрывов в уровнях оплаты труда, определить пути исправления ситуации и оценить ход работы.</w:t>
      </w:r>
    </w:p>
    <w:p w:rsidR="00D45E0A" w:rsidRPr="00EC156A" w:rsidRDefault="00D45E0A" w:rsidP="00D45E0A">
      <w:pPr>
        <w:pStyle w:val="SingleTxtG"/>
        <w:rPr>
          <w:lang w:val="ru-RU"/>
        </w:rPr>
      </w:pPr>
      <w:r w:rsidRPr="00EC156A">
        <w:rPr>
          <w:lang w:val="ru-RU"/>
        </w:rPr>
        <w:t>Закон опирается на те механизмы, которые предприятия имеют в своем распоряжении для оценки конкретных разрывов в уровнях оплаты труда, и рассматривает социальный диалог на предприятии в качестве основного средства разработки адекватных мер для сокращения</w:t>
      </w:r>
      <w:r>
        <w:rPr>
          <w:lang w:val="ru-RU"/>
        </w:rPr>
        <w:t xml:space="preserve"> таких разрывов</w:t>
      </w:r>
      <w:r w:rsidRPr="00EC156A">
        <w:rPr>
          <w:lang w:val="ru-RU"/>
        </w:rPr>
        <w:t>. Закон предусматривает решение трех основных задач:</w:t>
      </w:r>
    </w:p>
    <w:p w:rsidR="00D45E0A" w:rsidRPr="00EC156A" w:rsidRDefault="00D45E0A" w:rsidP="00D45E0A">
      <w:pPr>
        <w:pStyle w:val="SingleTxtG"/>
        <w:ind w:left="1701" w:hanging="283"/>
        <w:rPr>
          <w:lang w:val="ru-RU"/>
        </w:rPr>
      </w:pPr>
      <w:r w:rsidRPr="00EC156A">
        <w:rPr>
          <w:lang w:val="ru-RU"/>
        </w:rPr>
        <w:t>–</w:t>
      </w:r>
      <w:r>
        <w:rPr>
          <w:lang w:val="ru-RU"/>
        </w:rPr>
        <w:tab/>
      </w:r>
      <w:r w:rsidRPr="00EC156A">
        <w:rPr>
          <w:lang w:val="ru-RU"/>
        </w:rPr>
        <w:t xml:space="preserve">содействие в оценке разрывов в уровнях оплаты труда женщин и мужчин, работающих на одинаковых рабочих местах: закон расширяет содержание единого отчета (который обязаны представлять предприятия с численностью </w:t>
      </w:r>
      <w:r>
        <w:rPr>
          <w:lang w:val="ru-RU"/>
        </w:rPr>
        <w:t>т</w:t>
      </w:r>
      <w:r w:rsidRPr="00EC156A">
        <w:rPr>
          <w:lang w:val="ru-RU"/>
        </w:rPr>
        <w:t>р</w:t>
      </w:r>
      <w:r>
        <w:rPr>
          <w:lang w:val="ru-RU"/>
        </w:rPr>
        <w:t xml:space="preserve">удящихся </w:t>
      </w:r>
      <w:r w:rsidRPr="00EC156A">
        <w:rPr>
          <w:lang w:val="ru-RU"/>
        </w:rPr>
        <w:t>от 50 до 300</w:t>
      </w:r>
      <w:r>
        <w:rPr>
          <w:lang w:val="ru-RU"/>
        </w:rPr>
        <w:t> </w:t>
      </w:r>
      <w:r w:rsidRPr="00EC156A">
        <w:rPr>
          <w:lang w:val="ru-RU"/>
        </w:rPr>
        <w:t>человек)</w:t>
      </w:r>
      <w:r>
        <w:rPr>
          <w:lang w:val="ru-RU"/>
        </w:rPr>
        <w:t xml:space="preserve"> в целях </w:t>
      </w:r>
      <w:r w:rsidRPr="00EC156A">
        <w:rPr>
          <w:lang w:val="ru-RU"/>
        </w:rPr>
        <w:t>приве</w:t>
      </w:r>
      <w:r>
        <w:rPr>
          <w:lang w:val="ru-RU"/>
        </w:rPr>
        <w:t xml:space="preserve">дения </w:t>
      </w:r>
      <w:r w:rsidRPr="00EC156A">
        <w:rPr>
          <w:lang w:val="ru-RU"/>
        </w:rPr>
        <w:t xml:space="preserve">его в соответствие с отчетом о сравнительном положении женщин и мужчин на предприятии (представляемый предприятиями с численностью </w:t>
      </w:r>
      <w:r>
        <w:rPr>
          <w:lang w:val="ru-RU"/>
        </w:rPr>
        <w:t xml:space="preserve">трудящихся </w:t>
      </w:r>
      <w:r w:rsidRPr="00EC156A">
        <w:rPr>
          <w:lang w:val="ru-RU"/>
        </w:rPr>
        <w:t>свыше 300</w:t>
      </w:r>
      <w:r>
        <w:rPr>
          <w:lang w:val="ru-RU"/>
        </w:rPr>
        <w:t> </w:t>
      </w:r>
      <w:r w:rsidRPr="00EC156A">
        <w:rPr>
          <w:lang w:val="ru-RU"/>
        </w:rPr>
        <w:t>человек), и содержит общие разъяснения относительно содержания отчета о сравнительном положении женщин и мужчин, призванные помочь предприятиям в его составлении;</w:t>
      </w:r>
    </w:p>
    <w:p w:rsidR="00D45E0A" w:rsidRPr="00EC156A" w:rsidRDefault="00D45E0A" w:rsidP="00D45E0A">
      <w:pPr>
        <w:pStyle w:val="SingleTxtG"/>
        <w:ind w:left="1701" w:hanging="283"/>
        <w:rPr>
          <w:lang w:val="ru-RU"/>
        </w:rPr>
      </w:pPr>
      <w:r w:rsidRPr="00EC156A">
        <w:rPr>
          <w:lang w:val="ru-RU"/>
        </w:rPr>
        <w:t>–</w:t>
      </w:r>
      <w:r>
        <w:rPr>
          <w:lang w:val="ru-RU"/>
        </w:rPr>
        <w:tab/>
      </w:r>
      <w:r w:rsidRPr="00EC156A">
        <w:rPr>
          <w:lang w:val="ru-RU"/>
        </w:rPr>
        <w:t>обеспечение прозрачности в части положения дел в сфере профессионального равенства на предприятии: закон требует от предприятий разработать единый план действий и обнародовать его;</w:t>
      </w:r>
    </w:p>
    <w:p w:rsidR="00D45E0A" w:rsidRPr="00EC156A" w:rsidRDefault="00D45E0A" w:rsidP="00D45E0A">
      <w:pPr>
        <w:pStyle w:val="SingleTxtG"/>
        <w:ind w:left="1701" w:hanging="283"/>
        <w:rPr>
          <w:lang w:val="ru-RU"/>
        </w:rPr>
      </w:pPr>
      <w:r w:rsidRPr="00EC156A">
        <w:rPr>
          <w:lang w:val="ru-RU"/>
        </w:rPr>
        <w:t>–</w:t>
      </w:r>
      <w:r>
        <w:rPr>
          <w:lang w:val="ru-RU"/>
        </w:rPr>
        <w:tab/>
      </w:r>
      <w:r w:rsidRPr="00EC156A">
        <w:rPr>
          <w:lang w:val="ru-RU"/>
        </w:rPr>
        <w:t xml:space="preserve">наложение санкций за бездействие: денежные санкции, в размере до 1 процента фонда оплаты труда и в зависимости от сложившейся ситуации и принимаемых мер, могут быть наложены на предприятия с численностью </w:t>
      </w:r>
      <w:r>
        <w:rPr>
          <w:lang w:val="ru-RU"/>
        </w:rPr>
        <w:t xml:space="preserve">трудящихся </w:t>
      </w:r>
      <w:r w:rsidRPr="00EC156A">
        <w:rPr>
          <w:lang w:val="ru-RU"/>
        </w:rPr>
        <w:t xml:space="preserve">более </w:t>
      </w:r>
      <w:r>
        <w:rPr>
          <w:lang w:val="ru-RU"/>
        </w:rPr>
        <w:t>50 </w:t>
      </w:r>
      <w:r w:rsidRPr="00EC156A">
        <w:rPr>
          <w:lang w:val="ru-RU"/>
        </w:rPr>
        <w:t>человек, на которые не распространяется соглашение по вопросам профессионального равенства, предусмотренное статьей</w:t>
      </w:r>
      <w:r>
        <w:rPr>
          <w:lang w:val="ru-RU"/>
        </w:rPr>
        <w:t xml:space="preserve"> </w:t>
      </w:r>
      <w:r w:rsidRPr="00EC156A">
        <w:rPr>
          <w:lang w:val="ru-RU"/>
        </w:rPr>
        <w:t>L.2242-5 Трудового кодекса или же, в отсутствие такого соглашения, – задачи и мероприятия в рамках плана работы, предусмотренного отчетами, которые представляются на основании статей L.2323-47 и L.2323-57 Трудового кодекса от 1</w:t>
      </w:r>
      <w:r>
        <w:rPr>
          <w:lang w:val="ru-RU"/>
        </w:rPr>
        <w:t> </w:t>
      </w:r>
      <w:r w:rsidRPr="00EC156A">
        <w:rPr>
          <w:lang w:val="ru-RU"/>
        </w:rPr>
        <w:t>января 2012</w:t>
      </w:r>
      <w:r>
        <w:rPr>
          <w:lang w:val="ru-RU"/>
        </w:rPr>
        <w:t> год</w:t>
      </w:r>
      <w:r w:rsidRPr="00EC156A">
        <w:rPr>
          <w:lang w:val="ru-RU"/>
        </w:rPr>
        <w:t>а.</w:t>
      </w:r>
    </w:p>
    <w:p w:rsidR="00D45E0A" w:rsidRPr="00EC156A" w:rsidRDefault="00D45E0A" w:rsidP="00D45E0A">
      <w:pPr>
        <w:pStyle w:val="SingleTxtG"/>
        <w:rPr>
          <w:lang w:val="ru-RU"/>
        </w:rPr>
      </w:pPr>
      <w:r w:rsidRPr="00EC156A">
        <w:rPr>
          <w:lang w:val="ru-RU"/>
        </w:rPr>
        <w:t xml:space="preserve">Положение о </w:t>
      </w:r>
      <w:r>
        <w:rPr>
          <w:lang w:val="ru-RU"/>
        </w:rPr>
        <w:t xml:space="preserve">финансовых </w:t>
      </w:r>
      <w:r w:rsidRPr="00EC156A">
        <w:rPr>
          <w:lang w:val="ru-RU"/>
        </w:rPr>
        <w:t>санкциях за неспособность обеспечить профессиональное равенство женщин и мужчин призвано стать для предприятий стимулом к разработке мер по постепенной ликвидации неравенства в профессиональной сфере.</w:t>
      </w:r>
    </w:p>
    <w:p w:rsidR="00D45E0A" w:rsidRPr="00EC156A" w:rsidRDefault="00D45E0A" w:rsidP="00D45E0A">
      <w:pPr>
        <w:pStyle w:val="SingleTxtG"/>
        <w:rPr>
          <w:lang w:val="ru-RU"/>
        </w:rPr>
      </w:pPr>
      <w:r w:rsidRPr="00EC156A">
        <w:rPr>
          <w:lang w:val="ru-RU"/>
        </w:rPr>
        <w:t>Постановлением от 7 июля 2011</w:t>
      </w:r>
      <w:r>
        <w:rPr>
          <w:lang w:val="ru-RU"/>
        </w:rPr>
        <w:t> год</w:t>
      </w:r>
      <w:r w:rsidRPr="00EC156A">
        <w:rPr>
          <w:lang w:val="ru-RU"/>
        </w:rPr>
        <w:t xml:space="preserve">а о выполнении предприятиями обязательств по обеспечению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на рабочих местах в части, касающейся применения этих положений, были внесены изменения в формат отчета о сравнительном положении женщин и мужчин на предприятии: в перечень обязательных для освещения тем на предприятиях с численностью </w:t>
      </w:r>
      <w:r>
        <w:rPr>
          <w:lang w:val="ru-RU"/>
        </w:rPr>
        <w:t>трудя</w:t>
      </w:r>
      <w:r w:rsidRPr="00EC156A">
        <w:rPr>
          <w:lang w:val="ru-RU"/>
        </w:rPr>
        <w:t>щих</w:t>
      </w:r>
      <w:r>
        <w:rPr>
          <w:lang w:val="ru-RU"/>
        </w:rPr>
        <w:t>ся</w:t>
      </w:r>
      <w:r w:rsidRPr="00EC156A">
        <w:rPr>
          <w:lang w:val="ru-RU"/>
        </w:rPr>
        <w:t xml:space="preserve"> менее 300</w:t>
      </w:r>
      <w:r>
        <w:rPr>
          <w:lang w:val="ru-RU"/>
        </w:rPr>
        <w:t> </w:t>
      </w:r>
      <w:r w:rsidRPr="00EC156A">
        <w:rPr>
          <w:lang w:val="ru-RU"/>
        </w:rPr>
        <w:t>человек включен вопрос о со</w:t>
      </w:r>
      <w:r>
        <w:rPr>
          <w:lang w:val="ru-RU"/>
        </w:rPr>
        <w:t xml:space="preserve">вмещении </w:t>
      </w:r>
      <w:r w:rsidRPr="00EC156A">
        <w:rPr>
          <w:lang w:val="ru-RU"/>
        </w:rPr>
        <w:t xml:space="preserve">трудовой деятельности и семейной жизни, а также уточнено, что, согласно </w:t>
      </w:r>
      <w:r>
        <w:rPr>
          <w:lang w:val="ru-RU"/>
        </w:rPr>
        <w:t>З</w:t>
      </w:r>
      <w:r w:rsidRPr="00EC156A">
        <w:rPr>
          <w:lang w:val="ru-RU"/>
        </w:rPr>
        <w:t>акону, отчет делится на описание существующей ситуации и планы на будущее.</w:t>
      </w:r>
    </w:p>
    <w:p w:rsidR="00D45E0A" w:rsidRPr="00EC156A" w:rsidRDefault="00D45E0A" w:rsidP="00D45E0A">
      <w:pPr>
        <w:pStyle w:val="SingleTxtG"/>
        <w:rPr>
          <w:lang w:val="ru-RU"/>
        </w:rPr>
      </w:pPr>
      <w:r w:rsidRPr="00EC156A">
        <w:rPr>
          <w:lang w:val="ru-RU"/>
        </w:rPr>
        <w:t>Постановление № 2012-1408 от 18 декабря 2012</w:t>
      </w:r>
      <w:r>
        <w:rPr>
          <w:lang w:val="ru-RU"/>
        </w:rPr>
        <w:t> год</w:t>
      </w:r>
      <w:r w:rsidRPr="00EC156A">
        <w:rPr>
          <w:lang w:val="ru-RU"/>
        </w:rPr>
        <w:t xml:space="preserve">а ужесточило эти санкции, расширив перечень вопросов, которые должны быть рассмотрены в ходе переговоров или включены в план действий. В числе обязательств особое внимание уделяется выполнению обязательства об оплате труда. Отныне предприятия обязаны представлять свои планы действий в государственные ведомства. Кроме того, постановление предусматривает для предприятий с численностью </w:t>
      </w:r>
      <w:r>
        <w:rPr>
          <w:lang w:val="ru-RU"/>
        </w:rPr>
        <w:t>трудя</w:t>
      </w:r>
      <w:r w:rsidRPr="00EC156A">
        <w:rPr>
          <w:lang w:val="ru-RU"/>
        </w:rPr>
        <w:t>щих</w:t>
      </w:r>
      <w:r>
        <w:rPr>
          <w:lang w:val="ru-RU"/>
        </w:rPr>
        <w:t>ся</w:t>
      </w:r>
      <w:r w:rsidRPr="00EC156A">
        <w:rPr>
          <w:lang w:val="ru-RU"/>
        </w:rPr>
        <w:t xml:space="preserve"> 300</w:t>
      </w:r>
      <w:r>
        <w:rPr>
          <w:lang w:val="ru-RU"/>
        </w:rPr>
        <w:t> </w:t>
      </w:r>
      <w:r w:rsidRPr="00EC156A">
        <w:rPr>
          <w:lang w:val="ru-RU"/>
        </w:rPr>
        <w:t>человек и более примат коллективных переговоров и разрешает им принимать план действий в одностороннем порядке лишь в том случае, если провал переговоров будет официально удостоверен. Государственные ведомства разрабатывают планы контроля, предусматривающие меры контроля как на местах, так и на основании представленных документов.</w:t>
      </w:r>
    </w:p>
    <w:p w:rsidR="00D45E0A" w:rsidRPr="00EC156A" w:rsidRDefault="00D45E0A" w:rsidP="00D45E0A">
      <w:pPr>
        <w:pStyle w:val="SingleTxtG"/>
        <w:rPr>
          <w:lang w:val="ru-RU"/>
        </w:rPr>
      </w:pPr>
      <w:r w:rsidRPr="00EC156A">
        <w:rPr>
          <w:lang w:val="ru-RU"/>
        </w:rPr>
        <w:t xml:space="preserve">Чтобы органы инспекции по труду могли эффективно использовать все имеющиеся в их распоряжении средства (письменные замечания, официальные предупреждения, а в случае нежелания соблюсти требования закона – возбуждение процедуры наложения штрафа в размере 1 процента), разработана глобальная стратегия контроля. Отныне, когда меры контроля из разовых проверок на местах превращаются в систематические и основанные на представляемых документах, обеспечение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на рабочих местах становится для предприятий с численностью </w:t>
      </w:r>
      <w:r>
        <w:rPr>
          <w:lang w:val="ru-RU"/>
        </w:rPr>
        <w:t>трудя</w:t>
      </w:r>
      <w:r w:rsidRPr="00EC156A">
        <w:rPr>
          <w:lang w:val="ru-RU"/>
        </w:rPr>
        <w:t>щих</w:t>
      </w:r>
      <w:r>
        <w:rPr>
          <w:lang w:val="ru-RU"/>
        </w:rPr>
        <w:t>ся</w:t>
      </w:r>
      <w:r w:rsidRPr="00EC156A">
        <w:rPr>
          <w:lang w:val="ru-RU"/>
        </w:rPr>
        <w:t xml:space="preserve"> более 50</w:t>
      </w:r>
      <w:r>
        <w:rPr>
          <w:lang w:val="ru-RU"/>
        </w:rPr>
        <w:t> </w:t>
      </w:r>
      <w:r w:rsidRPr="00EC156A">
        <w:rPr>
          <w:lang w:val="ru-RU"/>
        </w:rPr>
        <w:t>человек реальной обязанностью.</w:t>
      </w:r>
    </w:p>
    <w:p w:rsidR="00D45E0A" w:rsidRPr="00EC156A" w:rsidRDefault="00D45E0A" w:rsidP="00D45E0A">
      <w:pPr>
        <w:pStyle w:val="SingleTxtG"/>
        <w:rPr>
          <w:lang w:val="ru-RU"/>
        </w:rPr>
      </w:pPr>
      <w:r w:rsidRPr="00EC156A">
        <w:rPr>
          <w:lang w:val="ru-RU"/>
        </w:rPr>
        <w:t>Как представляется, предприятия все больше осознают важность этой работы, и первые данные обнадеживают. По состоянию на 15 октября 2013</w:t>
      </w:r>
      <w:r>
        <w:rPr>
          <w:lang w:val="ru-RU"/>
        </w:rPr>
        <w:t> год</w:t>
      </w:r>
      <w:r w:rsidRPr="00EC156A">
        <w:rPr>
          <w:lang w:val="ru-RU"/>
        </w:rPr>
        <w:t>а было представлено уже более 3300 соглашений и планов действий.</w:t>
      </w:r>
    </w:p>
    <w:p w:rsidR="00D45E0A" w:rsidRPr="00EC156A" w:rsidRDefault="00D45E0A" w:rsidP="00D45E0A">
      <w:pPr>
        <w:pStyle w:val="SingleTxtG"/>
        <w:rPr>
          <w:lang w:val="ru-RU"/>
        </w:rPr>
      </w:pPr>
      <w:r w:rsidRPr="00EC156A">
        <w:rPr>
          <w:lang w:val="ru-RU"/>
        </w:rPr>
        <w:t xml:space="preserve">Предприятиям, не выполняющим </w:t>
      </w:r>
      <w:r>
        <w:rPr>
          <w:lang w:val="ru-RU"/>
        </w:rPr>
        <w:t>З</w:t>
      </w:r>
      <w:r w:rsidRPr="00EC156A">
        <w:rPr>
          <w:lang w:val="ru-RU"/>
        </w:rPr>
        <w:t>акон и не соблюдающим предусмотренные им обязательства, с 1 января 2013</w:t>
      </w:r>
      <w:r>
        <w:rPr>
          <w:lang w:val="ru-RU"/>
        </w:rPr>
        <w:t> год</w:t>
      </w:r>
      <w:r w:rsidRPr="00EC156A">
        <w:rPr>
          <w:lang w:val="ru-RU"/>
        </w:rPr>
        <w:t xml:space="preserve">а было направлено почти </w:t>
      </w:r>
      <w:r w:rsidRPr="00EC156A">
        <w:rPr>
          <w:b/>
          <w:lang w:val="ru-RU"/>
        </w:rPr>
        <w:t>500</w:t>
      </w:r>
      <w:r>
        <w:rPr>
          <w:b/>
          <w:lang w:val="ru-RU"/>
        </w:rPr>
        <w:t> </w:t>
      </w:r>
      <w:r w:rsidRPr="00EC156A">
        <w:rPr>
          <w:b/>
          <w:lang w:val="ru-RU"/>
        </w:rPr>
        <w:t>официальных предупреждений</w:t>
      </w:r>
      <w:r w:rsidRPr="00EC156A">
        <w:rPr>
          <w:lang w:val="ru-RU"/>
        </w:rPr>
        <w:t xml:space="preserve">. В четырех случаях было объявлено о наложении </w:t>
      </w:r>
      <w:r>
        <w:rPr>
          <w:lang w:val="ru-RU"/>
        </w:rPr>
        <w:t xml:space="preserve">финансовых </w:t>
      </w:r>
      <w:r w:rsidRPr="00EC156A">
        <w:rPr>
          <w:lang w:val="ru-RU"/>
        </w:rPr>
        <w:t>санкций.</w:t>
      </w:r>
    </w:p>
    <w:p w:rsidR="00D45E0A" w:rsidRPr="00EC156A" w:rsidRDefault="00D45E0A" w:rsidP="00D45E0A">
      <w:pPr>
        <w:pStyle w:val="SingleTxtG"/>
        <w:rPr>
          <w:lang w:val="ru-RU"/>
        </w:rPr>
      </w:pPr>
      <w:r>
        <w:rPr>
          <w:lang w:val="ru-RU"/>
        </w:rPr>
        <w:t>П</w:t>
      </w:r>
      <w:r w:rsidRPr="00EC156A">
        <w:rPr>
          <w:lang w:val="ru-RU"/>
        </w:rPr>
        <w:t xml:space="preserve">омимо санкций первостепенное значение для обеспечения равенства имеет </w:t>
      </w:r>
      <w:r w:rsidRPr="00EC156A">
        <w:rPr>
          <w:b/>
          <w:lang w:val="ru-RU"/>
        </w:rPr>
        <w:t>оказание помощи</w:t>
      </w:r>
      <w:r w:rsidRPr="00EC156A">
        <w:rPr>
          <w:lang w:val="ru-RU"/>
        </w:rPr>
        <w:t xml:space="preserve"> предприятиям. Одной из форм такой помощи стало создание веб-сайта </w:t>
      </w:r>
      <w:hyperlink r:id="rId22" w:tooltip="Nouvelle fenêtre - Nouvelle fenêtre - Site Ega-Pro : pour l'égalité professionnelle" w:history="1">
        <w:r w:rsidRPr="00EC156A">
          <w:rPr>
            <w:rStyle w:val="Hyperlink"/>
            <w:sz w:val="24"/>
            <w:szCs w:val="24"/>
            <w:lang w:val="ru-RU"/>
          </w:rPr>
          <w:t>www.ega-pro.fr</w:t>
        </w:r>
      </w:hyperlink>
      <w:r w:rsidRPr="00EC156A">
        <w:rPr>
          <w:lang w:val="ru-RU"/>
        </w:rPr>
        <w:t xml:space="preserve">, на котором предприятиям предлагаются механизмы, методы и пути ведения работы по обеспечению равенства на рабочих местах. Таким образом, </w:t>
      </w:r>
      <w:r>
        <w:rPr>
          <w:lang w:val="ru-RU"/>
        </w:rPr>
        <w:t>М</w:t>
      </w:r>
      <w:r w:rsidRPr="00EC156A">
        <w:rPr>
          <w:lang w:val="ru-RU"/>
        </w:rPr>
        <w:t xml:space="preserve">инистерство ставит перед собой три задачи: </w:t>
      </w:r>
      <w:r w:rsidRPr="00EC156A">
        <w:rPr>
          <w:b/>
          <w:lang w:val="ru-RU"/>
        </w:rPr>
        <w:t xml:space="preserve">осуществлять стратегию контроля, оказывать помощь предприятиям и поддерживать все </w:t>
      </w:r>
      <w:r>
        <w:rPr>
          <w:b/>
          <w:lang w:val="ru-RU"/>
        </w:rPr>
        <w:t xml:space="preserve">реализуемые </w:t>
      </w:r>
      <w:r w:rsidRPr="00EC156A">
        <w:rPr>
          <w:b/>
          <w:lang w:val="ru-RU"/>
        </w:rPr>
        <w:t>инициативы</w:t>
      </w:r>
      <w:r w:rsidRPr="00EC156A">
        <w:rPr>
          <w:lang w:val="ru-RU"/>
        </w:rPr>
        <w:t>.</w:t>
      </w:r>
    </w:p>
    <w:p w:rsidR="00D45E0A" w:rsidRPr="00EC156A" w:rsidRDefault="00D45E0A" w:rsidP="00D45E0A">
      <w:pPr>
        <w:pStyle w:val="SingleTxtG"/>
        <w:rPr>
          <w:lang w:val="ru-RU"/>
        </w:rPr>
      </w:pPr>
      <w:r w:rsidRPr="00EC156A">
        <w:rPr>
          <w:lang w:val="ru-RU"/>
        </w:rPr>
        <w:t xml:space="preserve">Для поддержки предприятий был создан новый сайт в </w:t>
      </w:r>
      <w:r>
        <w:rPr>
          <w:lang w:val="ru-RU"/>
        </w:rPr>
        <w:t>и</w:t>
      </w:r>
      <w:r w:rsidRPr="00EC156A">
        <w:rPr>
          <w:lang w:val="ru-RU"/>
        </w:rPr>
        <w:t xml:space="preserve">нтернете </w:t>
      </w:r>
      <w:hyperlink r:id="rId23" w:history="1">
        <w:r w:rsidRPr="00F157C9">
          <w:rPr>
            <w:rStyle w:val="Hyperlink"/>
            <w:lang w:val="ru-RU"/>
          </w:rPr>
          <w:t>www.ega-pro.fr</w:t>
        </w:r>
      </w:hyperlink>
      <w:r w:rsidRPr="00EC156A">
        <w:rPr>
          <w:lang w:val="ru-RU"/>
        </w:rPr>
        <w:t>, где предприятия могут познакомиться с инструментами, помогающими определить, что именно нужно сделать.</w:t>
      </w:r>
    </w:p>
    <w:p w:rsidR="00D45E0A" w:rsidRPr="00EC156A" w:rsidRDefault="00D45E0A" w:rsidP="00D45E0A">
      <w:pPr>
        <w:pStyle w:val="SingleTxtG"/>
        <w:rPr>
          <w:lang w:val="ru-RU"/>
        </w:rPr>
      </w:pPr>
      <w:r w:rsidRPr="00EC156A">
        <w:rPr>
          <w:lang w:val="ru-RU"/>
        </w:rPr>
        <w:t>К оказанию поддержки непосредственно МСП привлекаются пилотные регионы и многие крупные предприятия, которые готовы поделиться своим опытом работы в сфере обеспечения равенства на рабочих местах и оказать помощь в проведении мероприятий, осуществляемых на этих МСП.</w:t>
      </w:r>
    </w:p>
    <w:p w:rsidR="00D45E0A" w:rsidRPr="00EC156A" w:rsidRDefault="00D45E0A" w:rsidP="00D45E0A">
      <w:pPr>
        <w:pStyle w:val="SingleTxtG"/>
        <w:rPr>
          <w:lang w:val="ru-RU"/>
        </w:rPr>
      </w:pPr>
      <w:r>
        <w:rPr>
          <w:lang w:val="ru-RU"/>
        </w:rPr>
        <w:t>В целях</w:t>
      </w:r>
      <w:r w:rsidRPr="00EC156A">
        <w:rPr>
          <w:lang w:val="ru-RU"/>
        </w:rPr>
        <w:t xml:space="preserve"> осуществления принципа "равная оплата за труд</w:t>
      </w:r>
      <w:r>
        <w:rPr>
          <w:lang w:val="ru-RU"/>
        </w:rPr>
        <w:t xml:space="preserve"> равной ценности</w:t>
      </w:r>
      <w:r w:rsidRPr="00EC156A">
        <w:rPr>
          <w:lang w:val="ru-RU"/>
        </w:rPr>
        <w:t xml:space="preserve">" планируется создать рабочую группу, которая в контакте с Национальной комиссией по коллективным переговорам займется изучением </w:t>
      </w:r>
      <w:r>
        <w:rPr>
          <w:lang w:val="ru-RU"/>
        </w:rPr>
        <w:t>данн</w:t>
      </w:r>
      <w:r w:rsidRPr="00EC156A">
        <w:rPr>
          <w:lang w:val="ru-RU"/>
        </w:rPr>
        <w:t xml:space="preserve">ой проблемы. Эта рабочая группа будет опираться на опыт деятельности </w:t>
      </w:r>
      <w:r>
        <w:rPr>
          <w:lang w:val="ru-RU"/>
        </w:rPr>
        <w:t>У</w:t>
      </w:r>
      <w:r w:rsidRPr="00EC156A">
        <w:rPr>
          <w:lang w:val="ru-RU"/>
        </w:rPr>
        <w:t xml:space="preserve">полномоченного по правам человека и займется разработкой предложений относительно </w:t>
      </w:r>
      <w:r w:rsidRPr="00EC156A">
        <w:rPr>
          <w:b/>
          <w:lang w:val="ru-RU"/>
        </w:rPr>
        <w:t>перерасчета ставок заработной платы для работ, на которых заняты преимущественно женщины.</w:t>
      </w:r>
    </w:p>
    <w:p w:rsidR="00D45E0A" w:rsidRPr="00EC156A" w:rsidRDefault="00D45E0A" w:rsidP="00D45E0A">
      <w:pPr>
        <w:pStyle w:val="SingleTxtG"/>
        <w:rPr>
          <w:b/>
          <w:lang w:val="ru-RU"/>
        </w:rPr>
      </w:pPr>
      <w:r w:rsidRPr="00EC156A">
        <w:rPr>
          <w:b/>
          <w:lang w:val="ru-RU"/>
        </w:rPr>
        <w:t>4.1.3.</w:t>
      </w:r>
      <w:r>
        <w:rPr>
          <w:b/>
          <w:lang w:val="ru-RU"/>
        </w:rPr>
        <w:tab/>
      </w:r>
      <w:r w:rsidRPr="00EC156A">
        <w:rPr>
          <w:b/>
          <w:lang w:val="ru-RU"/>
        </w:rPr>
        <w:t>Разбить "стеклянный потолок"</w:t>
      </w:r>
    </w:p>
    <w:p w:rsidR="00D45E0A" w:rsidRPr="00EC156A" w:rsidRDefault="00D45E0A" w:rsidP="00D45E0A">
      <w:pPr>
        <w:pStyle w:val="SingleTxtG"/>
        <w:rPr>
          <w:lang w:val="ru-RU"/>
        </w:rPr>
      </w:pPr>
      <w:r w:rsidRPr="00EC156A">
        <w:rPr>
          <w:lang w:val="ru-RU"/>
        </w:rPr>
        <w:t>Закон от 23 июля 2008</w:t>
      </w:r>
      <w:r>
        <w:rPr>
          <w:lang w:val="ru-RU"/>
        </w:rPr>
        <w:t> год</w:t>
      </w:r>
      <w:r w:rsidRPr="00EC156A">
        <w:rPr>
          <w:lang w:val="ru-RU"/>
        </w:rPr>
        <w:t xml:space="preserve">а распространил на экономическую и социальную сферу задачу по обеспечению равенства, закрепленную в </w:t>
      </w:r>
      <w:r>
        <w:rPr>
          <w:lang w:val="ru-RU"/>
        </w:rPr>
        <w:t>перво</w:t>
      </w:r>
      <w:r w:rsidRPr="00EC156A">
        <w:rPr>
          <w:lang w:val="ru-RU"/>
        </w:rPr>
        <w:t>й статье Конституции, которая отныне гласит: "Закон содействует равному доступу женщин и мужчин к выборным мандатам и должностям, а также к ответственным профессиональным и общественным постам".</w:t>
      </w:r>
    </w:p>
    <w:p w:rsidR="00D45E0A" w:rsidRPr="00EC156A" w:rsidRDefault="00D45E0A" w:rsidP="00D45E0A">
      <w:pPr>
        <w:pStyle w:val="SingleTxtG"/>
        <w:rPr>
          <w:lang w:val="ru-RU"/>
        </w:rPr>
      </w:pPr>
      <w:r w:rsidRPr="00EC156A">
        <w:rPr>
          <w:lang w:val="ru-RU"/>
        </w:rPr>
        <w:t>Закон от 27 января 2011</w:t>
      </w:r>
      <w:r>
        <w:rPr>
          <w:lang w:val="ru-RU"/>
        </w:rPr>
        <w:t xml:space="preserve"> год</w:t>
      </w:r>
      <w:r w:rsidRPr="00EC156A">
        <w:rPr>
          <w:lang w:val="ru-RU"/>
        </w:rPr>
        <w:t xml:space="preserve">а о равном представительстве женщин и мужчин в административных и наблюдательных советах и о равенстве на рабочих местах </w:t>
      </w:r>
      <w:r>
        <w:rPr>
          <w:lang w:val="ru-RU"/>
        </w:rPr>
        <w:t xml:space="preserve">также </w:t>
      </w:r>
      <w:r w:rsidRPr="00EC156A">
        <w:rPr>
          <w:lang w:val="ru-RU"/>
        </w:rPr>
        <w:t xml:space="preserve">предусматривает постепенное введение квот для увеличения доли женщин на руководящих должностях на крупных предприятиях, равно как и систему </w:t>
      </w:r>
      <w:r>
        <w:rPr>
          <w:lang w:val="ru-RU"/>
        </w:rPr>
        <w:t>финансов</w:t>
      </w:r>
      <w:r w:rsidRPr="00EC156A">
        <w:rPr>
          <w:lang w:val="ru-RU"/>
        </w:rPr>
        <w:t>ых санкций. Разработан график достижения промежуточных целей на пути к обновлению состава административных советов: в первые три</w:t>
      </w:r>
      <w:r>
        <w:rPr>
          <w:lang w:val="ru-RU"/>
        </w:rPr>
        <w:t xml:space="preserve"> год</w:t>
      </w:r>
      <w:r w:rsidRPr="00EC156A">
        <w:rPr>
          <w:lang w:val="ru-RU"/>
        </w:rPr>
        <w:t>а после принятия законов женщины должны составлять 20 процентов вновь назначаемых членов этих советов, а с</w:t>
      </w:r>
      <w:r>
        <w:rPr>
          <w:lang w:val="ru-RU"/>
        </w:rPr>
        <w:t> </w:t>
      </w:r>
      <w:r w:rsidRPr="00EC156A">
        <w:rPr>
          <w:lang w:val="ru-RU"/>
        </w:rPr>
        <w:t>1</w:t>
      </w:r>
      <w:r>
        <w:rPr>
          <w:lang w:val="ru-RU"/>
        </w:rPr>
        <w:t> </w:t>
      </w:r>
      <w:r w:rsidRPr="00EC156A">
        <w:rPr>
          <w:lang w:val="ru-RU"/>
        </w:rPr>
        <w:t>января 2017</w:t>
      </w:r>
      <w:r>
        <w:rPr>
          <w:lang w:val="ru-RU"/>
        </w:rPr>
        <w:t> год</w:t>
      </w:r>
      <w:r w:rsidRPr="00EC156A">
        <w:rPr>
          <w:lang w:val="ru-RU"/>
        </w:rPr>
        <w:t>а и далее в ходе нового формирования таких советов – 40 процентов их новых членов.</w:t>
      </w:r>
    </w:p>
    <w:p w:rsidR="00D45E0A" w:rsidRPr="00EC156A" w:rsidRDefault="00D45E0A" w:rsidP="00D45E0A">
      <w:pPr>
        <w:pStyle w:val="SingleTxtG"/>
        <w:rPr>
          <w:lang w:val="ru-RU"/>
        </w:rPr>
      </w:pPr>
      <w:r w:rsidRPr="00EC156A">
        <w:rPr>
          <w:lang w:val="ru-RU"/>
        </w:rPr>
        <w:t>Доля женщин в составе советов директоров компаний, включенных в биржевой индекс САС 40, увеличилась с 10,5 процента в 2009</w:t>
      </w:r>
      <w:r>
        <w:rPr>
          <w:lang w:val="ru-RU"/>
        </w:rPr>
        <w:t> год</w:t>
      </w:r>
      <w:r w:rsidRPr="00EC156A">
        <w:rPr>
          <w:lang w:val="ru-RU"/>
        </w:rPr>
        <w:t>у до 20,8 процента в 2011</w:t>
      </w:r>
      <w:r>
        <w:rPr>
          <w:lang w:val="ru-RU"/>
        </w:rPr>
        <w:t> год</w:t>
      </w:r>
      <w:r w:rsidRPr="00EC156A">
        <w:rPr>
          <w:lang w:val="ru-RU"/>
        </w:rPr>
        <w:t xml:space="preserve">у. Доля женщин в составе советов директоров групп компаний, включенных в индекс САС 40, во Франции выше (24 процента) среднего по Европейскому </w:t>
      </w:r>
      <w:r>
        <w:rPr>
          <w:lang w:val="ru-RU"/>
        </w:rPr>
        <w:t>с</w:t>
      </w:r>
      <w:r w:rsidRPr="00EC156A">
        <w:rPr>
          <w:lang w:val="ru-RU"/>
        </w:rPr>
        <w:t>оюзу (14 процентов в</w:t>
      </w:r>
      <w:r>
        <w:rPr>
          <w:lang w:val="ru-RU"/>
        </w:rPr>
        <w:t> </w:t>
      </w:r>
      <w:r w:rsidRPr="00EC156A">
        <w:rPr>
          <w:lang w:val="ru-RU"/>
        </w:rPr>
        <w:t>2012</w:t>
      </w:r>
      <w:r>
        <w:rPr>
          <w:lang w:val="ru-RU"/>
        </w:rPr>
        <w:t> год</w:t>
      </w:r>
      <w:r w:rsidRPr="00EC156A">
        <w:rPr>
          <w:lang w:val="ru-RU"/>
        </w:rPr>
        <w:t xml:space="preserve">у). </w:t>
      </w:r>
    </w:p>
    <w:p w:rsidR="00D45E0A" w:rsidRPr="00EC156A" w:rsidRDefault="00D45E0A" w:rsidP="00D45E0A">
      <w:pPr>
        <w:pStyle w:val="SingleTxtG"/>
        <w:rPr>
          <w:lang w:val="ru-RU"/>
        </w:rPr>
      </w:pPr>
      <w:r w:rsidRPr="00EC156A">
        <w:rPr>
          <w:lang w:val="ru-RU"/>
        </w:rPr>
        <w:t xml:space="preserve">Министерство по правам женщин подписало соглашение с 27 руководителями крупных французских компаний, взявших на себя конкретные обязательства в отношении "стеклянного потолка". Ежегодно </w:t>
      </w:r>
      <w:r>
        <w:rPr>
          <w:lang w:val="ru-RU"/>
        </w:rPr>
        <w:t>М</w:t>
      </w:r>
      <w:r w:rsidRPr="00EC156A">
        <w:rPr>
          <w:lang w:val="ru-RU"/>
        </w:rPr>
        <w:t xml:space="preserve">инистерство будет публиковать рейтинг компаний, включенных в биржевой индекс </w:t>
      </w:r>
      <w:r w:rsidRPr="00EC156A">
        <w:rPr>
          <w:bCs/>
          <w:iCs/>
          <w:lang w:val="ru-RU"/>
        </w:rPr>
        <w:t>SBF 120, сообщая данные о доле женщин в составе правлений (руководящих комитетов) всех этих компаний в целом и каждой из них в отдельности. Любая другая компания по ее желанию также может быть включена в этот рейтинг.</w:t>
      </w:r>
    </w:p>
    <w:p w:rsidR="00D45E0A" w:rsidRPr="00EC156A" w:rsidRDefault="00D45E0A" w:rsidP="00D45E0A">
      <w:pPr>
        <w:pStyle w:val="SingleTxtG"/>
        <w:rPr>
          <w:lang w:val="ru-RU"/>
        </w:rPr>
      </w:pPr>
      <w:r>
        <w:rPr>
          <w:lang w:val="ru-RU"/>
        </w:rPr>
        <w:t>П</w:t>
      </w:r>
      <w:r w:rsidRPr="00EC156A">
        <w:rPr>
          <w:lang w:val="ru-RU"/>
        </w:rPr>
        <w:t>ринятый Межведомственным комитетом по правам женщин</w:t>
      </w:r>
      <w:r w:rsidRPr="00140C12">
        <w:rPr>
          <w:lang w:val="ru-RU"/>
        </w:rPr>
        <w:t xml:space="preserve"> </w:t>
      </w:r>
      <w:r w:rsidRPr="00EC156A">
        <w:rPr>
          <w:lang w:val="ru-RU"/>
        </w:rPr>
        <w:t xml:space="preserve">Межведомственный план действий, предусматривает меры по мониторингу хода осуществления </w:t>
      </w:r>
      <w:r>
        <w:rPr>
          <w:lang w:val="ru-RU"/>
        </w:rPr>
        <w:t>З</w:t>
      </w:r>
      <w:r w:rsidRPr="00EC156A">
        <w:rPr>
          <w:lang w:val="ru-RU"/>
        </w:rPr>
        <w:t>акона от 27</w:t>
      </w:r>
      <w:r>
        <w:rPr>
          <w:lang w:val="ru-RU"/>
        </w:rPr>
        <w:t> </w:t>
      </w:r>
      <w:r w:rsidRPr="00EC156A">
        <w:rPr>
          <w:lang w:val="ru-RU"/>
        </w:rPr>
        <w:t>января 2011</w:t>
      </w:r>
      <w:r>
        <w:rPr>
          <w:lang w:val="ru-RU"/>
        </w:rPr>
        <w:t> год</w:t>
      </w:r>
      <w:r w:rsidRPr="00EC156A">
        <w:rPr>
          <w:lang w:val="ru-RU"/>
        </w:rPr>
        <w:t>а и распространение его действия в рамках осуществления нового плана мероприятий на все государственные промышленные и торговые предприятия.</w:t>
      </w:r>
    </w:p>
    <w:p w:rsidR="00D45E0A" w:rsidRPr="00EC156A" w:rsidRDefault="00D45E0A" w:rsidP="00D45E0A">
      <w:pPr>
        <w:pStyle w:val="SingleTxtG"/>
        <w:rPr>
          <w:lang w:val="ru-RU"/>
        </w:rPr>
      </w:pPr>
      <w:r w:rsidRPr="00EC156A">
        <w:rPr>
          <w:lang w:val="ru-RU"/>
        </w:rPr>
        <w:t xml:space="preserve">Подобная цель нашла свое отражение в проекте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который распространяет</w:t>
      </w:r>
      <w:r>
        <w:rPr>
          <w:lang w:val="ru-RU"/>
        </w:rPr>
        <w:t>ся</w:t>
      </w:r>
      <w:r w:rsidRPr="00EC156A">
        <w:rPr>
          <w:lang w:val="ru-RU"/>
        </w:rPr>
        <w:t xml:space="preserve"> на государственные промышленные и торговые предприятия с численностью </w:t>
      </w:r>
      <w:r>
        <w:rPr>
          <w:lang w:val="ru-RU"/>
        </w:rPr>
        <w:t>трудя</w:t>
      </w:r>
      <w:r w:rsidRPr="00EC156A">
        <w:rPr>
          <w:lang w:val="ru-RU"/>
        </w:rPr>
        <w:t>щих</w:t>
      </w:r>
      <w:r>
        <w:rPr>
          <w:lang w:val="ru-RU"/>
        </w:rPr>
        <w:t>ся</w:t>
      </w:r>
      <w:r w:rsidRPr="00EC156A">
        <w:rPr>
          <w:lang w:val="ru-RU"/>
        </w:rPr>
        <w:t xml:space="preserve"> менее 200</w:t>
      </w:r>
      <w:r>
        <w:rPr>
          <w:lang w:val="ru-RU"/>
        </w:rPr>
        <w:t> </w:t>
      </w:r>
      <w:r w:rsidRPr="00EC156A">
        <w:rPr>
          <w:lang w:val="ru-RU"/>
        </w:rPr>
        <w:t>человек действие положений статьи</w:t>
      </w:r>
      <w:r>
        <w:rPr>
          <w:lang w:val="ru-RU"/>
        </w:rPr>
        <w:t> </w:t>
      </w:r>
      <w:r w:rsidRPr="00EC156A">
        <w:rPr>
          <w:lang w:val="ru-RU"/>
        </w:rPr>
        <w:t xml:space="preserve">52 </w:t>
      </w:r>
      <w:r>
        <w:rPr>
          <w:lang w:val="ru-RU"/>
        </w:rPr>
        <w:t>З</w:t>
      </w:r>
      <w:r w:rsidRPr="00EC156A">
        <w:rPr>
          <w:lang w:val="ru-RU"/>
        </w:rPr>
        <w:t>акона</w:t>
      </w:r>
      <w:r>
        <w:rPr>
          <w:lang w:val="ru-RU"/>
        </w:rPr>
        <w:t> </w:t>
      </w:r>
      <w:r w:rsidRPr="00EC156A">
        <w:rPr>
          <w:lang w:val="ru-RU"/>
        </w:rPr>
        <w:t>№</w:t>
      </w:r>
      <w:r>
        <w:rPr>
          <w:lang w:val="ru-RU"/>
        </w:rPr>
        <w:t> </w:t>
      </w:r>
      <w:r w:rsidRPr="00EC156A">
        <w:rPr>
          <w:lang w:val="ru-RU"/>
        </w:rPr>
        <w:t>2012-347 от 12 марта 2012</w:t>
      </w:r>
      <w:r>
        <w:rPr>
          <w:lang w:val="ru-RU"/>
        </w:rPr>
        <w:t> год</w:t>
      </w:r>
      <w:r w:rsidRPr="00EC156A">
        <w:rPr>
          <w:lang w:val="ru-RU"/>
        </w:rPr>
        <w:t>а, определившего, что при формировании совещательных органов доля специалистов каждого пола, назначаемых с учетом их квалификации опыта и знаний в административной сфере в состав этих органов, не может быть менее 40 процентов.</w:t>
      </w:r>
    </w:p>
    <w:p w:rsidR="00D45E0A" w:rsidRPr="00EC156A" w:rsidRDefault="00D45E0A" w:rsidP="00D45E0A">
      <w:pPr>
        <w:pStyle w:val="SingleTxtG"/>
        <w:rPr>
          <w:lang w:val="ru-RU"/>
        </w:rPr>
      </w:pPr>
      <w:r w:rsidRPr="00140C12">
        <w:rPr>
          <w:lang w:val="ru-RU"/>
        </w:rPr>
        <w:t>В торгово-промышленных палатах женщины занимают не более</w:t>
      </w:r>
      <w:r w:rsidRPr="00EC156A">
        <w:rPr>
          <w:lang w:val="ru-RU"/>
        </w:rPr>
        <w:t xml:space="preserve"> 12 процентов всех выборных должностей, в состав бюро входят всего 135</w:t>
      </w:r>
      <w:r>
        <w:rPr>
          <w:lang w:val="ru-RU"/>
        </w:rPr>
        <w:t> </w:t>
      </w:r>
      <w:r w:rsidRPr="00EC156A">
        <w:rPr>
          <w:lang w:val="ru-RU"/>
        </w:rPr>
        <w:t>женщин и 1006</w:t>
      </w:r>
      <w:r>
        <w:rPr>
          <w:lang w:val="ru-RU"/>
        </w:rPr>
        <w:t> </w:t>
      </w:r>
      <w:r w:rsidRPr="00EC156A">
        <w:rPr>
          <w:lang w:val="ru-RU"/>
        </w:rPr>
        <w:t xml:space="preserve">мужчин. 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предусматривает равное представительство мужчин и женщин в составе как местных, так и региональных торгово-промышленных палат, и требует систематически обеспечивать равное </w:t>
      </w:r>
      <w:r>
        <w:rPr>
          <w:lang w:val="ru-RU"/>
        </w:rPr>
        <w:t>числ</w:t>
      </w:r>
      <w:r w:rsidRPr="00EC156A">
        <w:rPr>
          <w:lang w:val="ru-RU"/>
        </w:rPr>
        <w:t xml:space="preserve">о женщин и мужчин </w:t>
      </w:r>
      <w:r>
        <w:rPr>
          <w:lang w:val="ru-RU"/>
        </w:rPr>
        <w:t xml:space="preserve">среди </w:t>
      </w:r>
      <w:r w:rsidRPr="00EC156A">
        <w:rPr>
          <w:lang w:val="ru-RU"/>
        </w:rPr>
        <w:t>как действительных членов (работающих в региональных и местных или департаментских торгово-промышленных палатах), так и их заместителей (работающих в местных или департаментских торгово-промышленных палатах). Таким образом, равное представительство женщин и мужчин будет обеспечено путем саморегулирования: чем больше женщин будет представлено в региональной торгово-промышленной палате, тем больше их будет среди членов местных или департаментских торгово-промышленных палат, и наоборот.</w:t>
      </w:r>
    </w:p>
    <w:p w:rsidR="00D45E0A" w:rsidRPr="00EC156A" w:rsidRDefault="00D45E0A" w:rsidP="00D45E0A">
      <w:pPr>
        <w:pStyle w:val="SingleTxtG"/>
        <w:rPr>
          <w:b/>
          <w:lang w:val="ru-RU"/>
        </w:rPr>
      </w:pPr>
      <w:r w:rsidRPr="00EC156A">
        <w:rPr>
          <w:b/>
          <w:lang w:val="ru-RU"/>
        </w:rPr>
        <w:t>4.1.4.</w:t>
      </w:r>
      <w:r>
        <w:rPr>
          <w:b/>
          <w:lang w:val="ru-RU"/>
        </w:rPr>
        <w:tab/>
      </w:r>
      <w:r w:rsidRPr="00EC156A">
        <w:rPr>
          <w:b/>
          <w:lang w:val="ru-RU"/>
        </w:rPr>
        <w:t>Содействие развитию женского предпринимательства</w:t>
      </w:r>
    </w:p>
    <w:p w:rsidR="00D45E0A" w:rsidRPr="00EC156A" w:rsidRDefault="00D45E0A" w:rsidP="00D45E0A">
      <w:pPr>
        <w:pStyle w:val="SingleTxtG"/>
        <w:rPr>
          <w:lang w:val="ru-RU"/>
        </w:rPr>
      </w:pPr>
      <w:r w:rsidRPr="00EC156A">
        <w:rPr>
          <w:lang w:val="ru-RU"/>
        </w:rPr>
        <w:t xml:space="preserve">Женщины составляют всего 30 процентов создателей новых или покупателей убыточных предприятий и 12 процентов руководителей компаний с численностью </w:t>
      </w:r>
      <w:r>
        <w:rPr>
          <w:lang w:val="ru-RU"/>
        </w:rPr>
        <w:t xml:space="preserve">трудящихся </w:t>
      </w:r>
      <w:r w:rsidRPr="00EC156A">
        <w:rPr>
          <w:lang w:val="ru-RU"/>
        </w:rPr>
        <w:t>более 50</w:t>
      </w:r>
      <w:r>
        <w:rPr>
          <w:lang w:val="ru-RU"/>
        </w:rPr>
        <w:t> </w:t>
      </w:r>
      <w:r w:rsidRPr="00EC156A">
        <w:rPr>
          <w:lang w:val="ru-RU"/>
        </w:rPr>
        <w:t xml:space="preserve">человек. Исследование </w:t>
      </w:r>
      <w:r>
        <w:rPr>
          <w:lang w:val="ru-RU"/>
        </w:rPr>
        <w:t xml:space="preserve">под названием </w:t>
      </w:r>
      <w:r w:rsidRPr="00EC156A">
        <w:rPr>
          <w:lang w:val="ru-RU"/>
        </w:rPr>
        <w:t>"10 лет истории создания инновационных предприятий во Франции" (Государственное агентство поддержки малых и средних предприятий (ОСЕО), 2011</w:t>
      </w:r>
      <w:r>
        <w:rPr>
          <w:lang w:val="ru-RU"/>
        </w:rPr>
        <w:t> год</w:t>
      </w:r>
      <w:r w:rsidRPr="00EC156A">
        <w:rPr>
          <w:lang w:val="ru-RU"/>
        </w:rPr>
        <w:t xml:space="preserve">) подтвердило факт низкого представительства женщин среди создателей инновационных предприятий: лишь одно из каждых 10 таких предприятий было создано женщиной и работает под ее руководством. </w:t>
      </w:r>
    </w:p>
    <w:p w:rsidR="00D45E0A" w:rsidRPr="00EC156A" w:rsidRDefault="00D45E0A" w:rsidP="00D45E0A">
      <w:pPr>
        <w:pStyle w:val="SingleTxtG"/>
        <w:rPr>
          <w:lang w:val="ru-RU"/>
        </w:rPr>
      </w:pPr>
      <w:r w:rsidRPr="00EC156A">
        <w:rPr>
          <w:lang w:val="ru-RU"/>
        </w:rPr>
        <w:t>Для решения этой проблемы и осуществления указаний Межведомственного комитета по правам женщин министр по правам женщин обнародовала 27</w:t>
      </w:r>
      <w:r>
        <w:rPr>
          <w:lang w:val="ru-RU"/>
        </w:rPr>
        <w:t> </w:t>
      </w:r>
      <w:r w:rsidRPr="00EC156A">
        <w:rPr>
          <w:lang w:val="ru-RU"/>
        </w:rPr>
        <w:t>августа 2013</w:t>
      </w:r>
      <w:r>
        <w:rPr>
          <w:lang w:val="ru-RU"/>
        </w:rPr>
        <w:t> год</w:t>
      </w:r>
      <w:r w:rsidRPr="00EC156A">
        <w:rPr>
          <w:lang w:val="ru-RU"/>
        </w:rPr>
        <w:t xml:space="preserve">а План развития женского предпринимательства. </w:t>
      </w:r>
    </w:p>
    <w:p w:rsidR="00D45E0A" w:rsidRPr="00EC156A" w:rsidRDefault="00D45E0A" w:rsidP="00D45E0A">
      <w:pPr>
        <w:pStyle w:val="SingleTxtG"/>
        <w:rPr>
          <w:lang w:val="ru-RU"/>
        </w:rPr>
      </w:pPr>
      <w:r w:rsidRPr="00140C12">
        <w:rPr>
          <w:lang w:val="ru-RU"/>
        </w:rPr>
        <w:t>План был согласован с Ф</w:t>
      </w:r>
      <w:r w:rsidRPr="00EC156A">
        <w:rPr>
          <w:lang w:val="ru-RU"/>
        </w:rPr>
        <w:t xml:space="preserve">орумом предпринимателей; он продолжает разработанные им меры и разделяет его цели и намерения. </w:t>
      </w:r>
      <w:r w:rsidRPr="00EC156A">
        <w:rPr>
          <w:b/>
          <w:lang w:val="ru-RU"/>
        </w:rPr>
        <w:t>План открывает новый этап в истории женского предпринимательства, опираясь на общее мнение всех заинтересованных сторон и их общее стремление</w:t>
      </w:r>
      <w:r w:rsidRPr="00EC156A">
        <w:rPr>
          <w:lang w:val="ru-RU"/>
        </w:rPr>
        <w:t xml:space="preserve"> устойчиво увеличивать </w:t>
      </w:r>
      <w:r>
        <w:rPr>
          <w:lang w:val="ru-RU"/>
        </w:rPr>
        <w:t>числ</w:t>
      </w:r>
      <w:r w:rsidRPr="00EC156A">
        <w:rPr>
          <w:lang w:val="ru-RU"/>
        </w:rPr>
        <w:t>о женщин-предпринимателей и предоставлять им самый широкий доступ к любым инструментам, помогающим в создании новых или возрождении убыточных предприятий.</w:t>
      </w:r>
    </w:p>
    <w:p w:rsidR="00D45E0A" w:rsidRPr="00EC156A" w:rsidRDefault="00D45E0A" w:rsidP="00D45E0A">
      <w:pPr>
        <w:pStyle w:val="SingleTxtG"/>
        <w:rPr>
          <w:lang w:val="ru-RU"/>
        </w:rPr>
      </w:pPr>
      <w:r w:rsidRPr="00EC156A">
        <w:rPr>
          <w:b/>
          <w:lang w:val="ru-RU"/>
        </w:rPr>
        <w:t>План ставит вдохновляющую цель</w:t>
      </w:r>
      <w:r w:rsidRPr="00EC156A">
        <w:rPr>
          <w:lang w:val="ru-RU"/>
        </w:rPr>
        <w:t>: повысить к 2017</w:t>
      </w:r>
      <w:r>
        <w:rPr>
          <w:lang w:val="ru-RU"/>
        </w:rPr>
        <w:t> год</w:t>
      </w:r>
      <w:r w:rsidRPr="00EC156A">
        <w:rPr>
          <w:lang w:val="ru-RU"/>
        </w:rPr>
        <w:t xml:space="preserve">у долю женщин-предпринимателей на 10 процентных пунктов. </w:t>
      </w:r>
      <w:r>
        <w:rPr>
          <w:lang w:val="ru-RU"/>
        </w:rPr>
        <w:t>В целях</w:t>
      </w:r>
      <w:r w:rsidRPr="00EC156A">
        <w:rPr>
          <w:lang w:val="ru-RU"/>
        </w:rPr>
        <w:t xml:space="preserve"> решения этой задачи каждая структура, занимающаяся поддержкой предпринимательства, должна до конца 2013</w:t>
      </w:r>
      <w:r>
        <w:rPr>
          <w:lang w:val="ru-RU"/>
        </w:rPr>
        <w:t> год</w:t>
      </w:r>
      <w:r w:rsidRPr="00EC156A">
        <w:rPr>
          <w:lang w:val="ru-RU"/>
        </w:rPr>
        <w:t xml:space="preserve">а опубликовать </w:t>
      </w:r>
      <w:r w:rsidRPr="00140C12">
        <w:rPr>
          <w:lang w:val="ru-RU"/>
        </w:rPr>
        <w:t>статистические данные с разбивкой по полу, проанализировать имеющиеся у них материалы по проблемам женщин, определить на основе этого анализа промежуточные цели и разработать дорожную</w:t>
      </w:r>
      <w:r w:rsidRPr="00EC156A">
        <w:rPr>
          <w:lang w:val="ru-RU"/>
        </w:rPr>
        <w:t xml:space="preserve"> карту. Каждая сеть определит, какие проблемы необходимо решить для постепенно</w:t>
      </w:r>
      <w:r>
        <w:rPr>
          <w:lang w:val="ru-RU"/>
        </w:rPr>
        <w:t>го достижения</w:t>
      </w:r>
      <w:r w:rsidRPr="00EC156A">
        <w:rPr>
          <w:lang w:val="ru-RU"/>
        </w:rPr>
        <w:t xml:space="preserve"> </w:t>
      </w:r>
      <w:r w:rsidRPr="00140C12">
        <w:rPr>
          <w:lang w:val="ru-RU"/>
        </w:rPr>
        <w:t>гендерного паритета в сферах их деятельности.</w:t>
      </w:r>
    </w:p>
    <w:p w:rsidR="00D45E0A" w:rsidRPr="00EC156A" w:rsidRDefault="00D45E0A" w:rsidP="00D45E0A">
      <w:pPr>
        <w:pStyle w:val="SingleTxtG"/>
        <w:rPr>
          <w:lang w:val="ru-RU"/>
        </w:rPr>
      </w:pPr>
      <w:r w:rsidRPr="00EC156A">
        <w:rPr>
          <w:lang w:val="ru-RU"/>
        </w:rPr>
        <w:t>План предусматривает работу по трем направлениям:</w:t>
      </w:r>
    </w:p>
    <w:p w:rsidR="00D45E0A" w:rsidRPr="008935F5" w:rsidRDefault="00D45E0A" w:rsidP="00D45E0A">
      <w:pPr>
        <w:pStyle w:val="Bullet1G"/>
        <w:rPr>
          <w:b/>
          <w:lang w:val="ru-RU"/>
        </w:rPr>
      </w:pPr>
      <w:r w:rsidRPr="008935F5">
        <w:rPr>
          <w:b/>
          <w:lang w:val="ru-RU"/>
        </w:rPr>
        <w:t xml:space="preserve">Направление 1: повышение уровня осведомленности, консультирование и информирование </w:t>
      </w:r>
    </w:p>
    <w:p w:rsidR="00D45E0A" w:rsidRPr="008935F5" w:rsidRDefault="00D45E0A" w:rsidP="00D45E0A">
      <w:pPr>
        <w:pStyle w:val="Bullet1G"/>
        <w:rPr>
          <w:b/>
          <w:lang w:val="ru-RU"/>
        </w:rPr>
      </w:pPr>
      <w:r w:rsidRPr="008935F5">
        <w:rPr>
          <w:b/>
          <w:lang w:val="ru-RU"/>
        </w:rPr>
        <w:t>Направление 2: усиление поддержки женщин, начинающих свое дело</w:t>
      </w:r>
    </w:p>
    <w:p w:rsidR="00D45E0A" w:rsidRPr="008935F5" w:rsidRDefault="00D45E0A" w:rsidP="00D45E0A">
      <w:pPr>
        <w:pStyle w:val="Bullet1G"/>
        <w:rPr>
          <w:b/>
          <w:lang w:val="ru-RU"/>
        </w:rPr>
      </w:pPr>
      <w:r w:rsidRPr="008935F5">
        <w:rPr>
          <w:b/>
          <w:lang w:val="ru-RU"/>
        </w:rPr>
        <w:t>Направление 3: содействие женщинам, начинающим свое дело, в получении доступа к финансированию</w:t>
      </w:r>
    </w:p>
    <w:p w:rsidR="00D45E0A" w:rsidRPr="00EC156A" w:rsidRDefault="00D45E0A" w:rsidP="00D45E0A">
      <w:pPr>
        <w:pStyle w:val="SingleTxtG"/>
        <w:rPr>
          <w:lang w:val="ru-RU"/>
        </w:rPr>
      </w:pPr>
      <w:r w:rsidRPr="00EC156A">
        <w:rPr>
          <w:lang w:val="ru-RU"/>
        </w:rPr>
        <w:t xml:space="preserve">План </w:t>
      </w:r>
      <w:r w:rsidRPr="00140C12">
        <w:rPr>
          <w:lang w:val="ru-RU"/>
        </w:rPr>
        <w:t>будет осуществляться в регионах силами партнерств с участием госуд</w:t>
      </w:r>
      <w:r w:rsidRPr="00EC156A">
        <w:rPr>
          <w:lang w:val="ru-RU"/>
        </w:rPr>
        <w:t>арства, местных властей, Депозитно-сохранной кассы и финансовых структур, в частности Государственного инвестиционного банка Франции, а также сетей помощи. Эти партнерства ставят перед собой цель положить конец "борьбе", которую слишком часто вынуждены вести женщины, открывающие собственное дело.</w:t>
      </w:r>
    </w:p>
    <w:p w:rsidR="00D45E0A" w:rsidRPr="00EC156A" w:rsidRDefault="00D45E0A" w:rsidP="00D45E0A">
      <w:pPr>
        <w:pStyle w:val="SingleTxtG"/>
        <w:rPr>
          <w:b/>
          <w:lang w:val="ru-RU"/>
        </w:rPr>
      </w:pPr>
      <w:r w:rsidRPr="00EC156A">
        <w:rPr>
          <w:b/>
          <w:lang w:val="ru-RU"/>
        </w:rPr>
        <w:t>4.1.5.</w:t>
      </w:r>
      <w:r>
        <w:rPr>
          <w:b/>
          <w:lang w:val="ru-RU"/>
        </w:rPr>
        <w:tab/>
      </w:r>
      <w:r w:rsidRPr="00EC156A">
        <w:rPr>
          <w:b/>
          <w:lang w:val="ru-RU"/>
        </w:rPr>
        <w:t>Придать вопросу равенства приоритетный характер при обсуждении пенсионной реформы</w:t>
      </w:r>
    </w:p>
    <w:p w:rsidR="00D45E0A" w:rsidRPr="00EC156A" w:rsidRDefault="00D45E0A" w:rsidP="00D45E0A">
      <w:pPr>
        <w:pStyle w:val="SingleTxtG"/>
        <w:rPr>
          <w:lang w:val="ru-RU"/>
        </w:rPr>
      </w:pPr>
      <w:r w:rsidRPr="00EC156A">
        <w:rPr>
          <w:lang w:val="ru-RU"/>
        </w:rPr>
        <w:t>В ходе состоявшейся в 2012</w:t>
      </w:r>
      <w:r>
        <w:rPr>
          <w:lang w:val="ru-RU"/>
        </w:rPr>
        <w:t> год</w:t>
      </w:r>
      <w:r w:rsidRPr="00EC156A">
        <w:rPr>
          <w:lang w:val="ru-RU"/>
        </w:rPr>
        <w:t xml:space="preserve">у </w:t>
      </w:r>
      <w:r>
        <w:rPr>
          <w:lang w:val="ru-RU"/>
        </w:rPr>
        <w:t>К</w:t>
      </w:r>
      <w:r w:rsidRPr="00EC156A">
        <w:rPr>
          <w:lang w:val="ru-RU"/>
        </w:rPr>
        <w:t xml:space="preserve">онференции по социальным вопросам правительство и социальные партнеры сошлись во мнении о том, что равенство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должно стать одной из целей общего документа, подготовленного </w:t>
      </w:r>
      <w:r w:rsidRPr="00140C12">
        <w:rPr>
          <w:lang w:val="ru-RU"/>
        </w:rPr>
        <w:t>Консультативным советом по пенсионному обеспечению, а также различных вариантов пенсионной реформы, которые так называемая Коми</w:t>
      </w:r>
      <w:r w:rsidRPr="00EC156A">
        <w:rPr>
          <w:lang w:val="ru-RU"/>
        </w:rPr>
        <w:t>ссия Моро должна подготовить в 2013</w:t>
      </w:r>
      <w:r>
        <w:rPr>
          <w:lang w:val="ru-RU"/>
        </w:rPr>
        <w:t> год</w:t>
      </w:r>
      <w:r w:rsidRPr="00EC156A">
        <w:rPr>
          <w:lang w:val="ru-RU"/>
        </w:rPr>
        <w:t>у.</w:t>
      </w:r>
    </w:p>
    <w:p w:rsidR="00D45E0A" w:rsidRPr="00EC156A" w:rsidRDefault="00D45E0A" w:rsidP="00D45E0A">
      <w:pPr>
        <w:pStyle w:val="SingleTxtG"/>
        <w:rPr>
          <w:lang w:val="ru-RU"/>
        </w:rPr>
      </w:pPr>
      <w:r w:rsidRPr="00EC156A">
        <w:rPr>
          <w:lang w:val="ru-RU"/>
        </w:rPr>
        <w:t xml:space="preserve">Неравенство в пенсионном обеспечении является концентрированным отражением существующего на рынке труда неравенства в уровнях оплаты труда и в возможностях </w:t>
      </w:r>
      <w:r>
        <w:rPr>
          <w:lang w:val="ru-RU"/>
        </w:rPr>
        <w:t>продвижения по службе</w:t>
      </w:r>
      <w:r w:rsidRPr="00EC156A">
        <w:rPr>
          <w:lang w:val="ru-RU"/>
        </w:rPr>
        <w:t xml:space="preserve">. </w:t>
      </w:r>
      <w:r>
        <w:rPr>
          <w:lang w:val="ru-RU"/>
        </w:rPr>
        <w:t xml:space="preserve">В настоящее время </w:t>
      </w:r>
      <w:r w:rsidRPr="00EC156A">
        <w:rPr>
          <w:lang w:val="ru-RU"/>
        </w:rPr>
        <w:t>вышедшие на пенсию мужчины получают ежемесячно в среднем по 1749</w:t>
      </w:r>
      <w:r>
        <w:rPr>
          <w:lang w:val="ru-RU"/>
        </w:rPr>
        <w:t> </w:t>
      </w:r>
      <w:r w:rsidRPr="00EC156A">
        <w:rPr>
          <w:lang w:val="ru-RU"/>
        </w:rPr>
        <w:t>евро, тогда как женщины – по 1165</w:t>
      </w:r>
      <w:r>
        <w:rPr>
          <w:lang w:val="ru-RU"/>
        </w:rPr>
        <w:t> </w:t>
      </w:r>
      <w:r w:rsidRPr="00EC156A">
        <w:rPr>
          <w:lang w:val="ru-RU"/>
        </w:rPr>
        <w:t xml:space="preserve">евро, </w:t>
      </w:r>
      <w:r>
        <w:rPr>
          <w:lang w:val="ru-RU"/>
        </w:rPr>
        <w:t>то есть</w:t>
      </w:r>
      <w:r w:rsidRPr="00EC156A">
        <w:rPr>
          <w:lang w:val="ru-RU"/>
        </w:rPr>
        <w:t xml:space="preserve"> на треть меньше. Почти 700 000 женщин старше 65 лет в</w:t>
      </w:r>
      <w:r>
        <w:rPr>
          <w:lang w:val="ru-RU"/>
        </w:rPr>
        <w:t>о Франции</w:t>
      </w:r>
      <w:r w:rsidRPr="00EC156A">
        <w:rPr>
          <w:lang w:val="ru-RU"/>
        </w:rPr>
        <w:t xml:space="preserve"> живут ниже черты бедности. </w:t>
      </w:r>
      <w:r>
        <w:rPr>
          <w:lang w:val="ru-RU"/>
        </w:rPr>
        <w:t xml:space="preserve">В настоящее время </w:t>
      </w:r>
      <w:r w:rsidRPr="00EC156A">
        <w:rPr>
          <w:lang w:val="ru-RU"/>
        </w:rPr>
        <w:t xml:space="preserve">пенсии женщин на треть ниже, чем пенсии мужчин, а разрыв в уровне их прав прямого действия еще выше. Эти разрывы не исчезнут сами по себе. Они останутся значительными, а иногда и недопустимыми: для поколения, родившегося в </w:t>
      </w:r>
      <w:r>
        <w:rPr>
          <w:lang w:val="ru-RU"/>
        </w:rPr>
        <w:t>19</w:t>
      </w:r>
      <w:r w:rsidRPr="00EC156A">
        <w:rPr>
          <w:lang w:val="ru-RU"/>
        </w:rPr>
        <w:t>70-х</w:t>
      </w:r>
      <w:r>
        <w:rPr>
          <w:lang w:val="ru-RU"/>
        </w:rPr>
        <w:t> год</w:t>
      </w:r>
      <w:r w:rsidRPr="00EC156A">
        <w:rPr>
          <w:lang w:val="ru-RU"/>
        </w:rPr>
        <w:t>ах, они будут составлять примерно 20 процентов. С 2012</w:t>
      </w:r>
      <w:r>
        <w:rPr>
          <w:lang w:val="ru-RU"/>
        </w:rPr>
        <w:t> год</w:t>
      </w:r>
      <w:r w:rsidRPr="00EC156A">
        <w:rPr>
          <w:lang w:val="ru-RU"/>
        </w:rPr>
        <w:t>а правительство учитывает эти обстоятельства: постановление от 2 июля 2012</w:t>
      </w:r>
      <w:r>
        <w:rPr>
          <w:lang w:val="ru-RU"/>
        </w:rPr>
        <w:t> год</w:t>
      </w:r>
      <w:r w:rsidRPr="00EC156A">
        <w:rPr>
          <w:lang w:val="ru-RU"/>
        </w:rPr>
        <w:t>а о возрасте выхода на пенсию по старости позволяет всем гражданам, достигшим 60</w:t>
      </w:r>
      <w:r>
        <w:rPr>
          <w:lang w:val="ru-RU"/>
        </w:rPr>
        <w:t> </w:t>
      </w:r>
      <w:r w:rsidRPr="00EC156A">
        <w:rPr>
          <w:lang w:val="ru-RU"/>
        </w:rPr>
        <w:t>лет и полностью выплатившим свои пенсионные взносы, получать пенсию в полном объеме. Кроме того, постановлением было увеличено количество кварталов, взносы за которые считаются выплаченными: помимо ранее предусмотренных четырех кварталов прохождения национальной службы и четырех кварталов отпуска по болезни, по беременности и родам, в связи с несчастным случаем на производстве были добавлены еще два квартала отпуска по беременности и родам.</w:t>
      </w:r>
    </w:p>
    <w:p w:rsidR="00D45E0A" w:rsidRPr="00EC156A" w:rsidRDefault="00D45E0A" w:rsidP="00D45E0A">
      <w:pPr>
        <w:pStyle w:val="SingleTxtG"/>
        <w:rPr>
          <w:lang w:val="ru-RU"/>
        </w:rPr>
      </w:pPr>
      <w:r w:rsidRPr="00EC156A">
        <w:rPr>
          <w:lang w:val="ru-RU"/>
        </w:rPr>
        <w:t>Стратегия борьбы с подобными проявлениями неравенства должна предусматривать 3</w:t>
      </w:r>
      <w:r>
        <w:rPr>
          <w:lang w:val="ru-RU"/>
        </w:rPr>
        <w:t> </w:t>
      </w:r>
      <w:r w:rsidRPr="00EC156A">
        <w:rPr>
          <w:lang w:val="ru-RU"/>
        </w:rPr>
        <w:t>направления действий:</w:t>
      </w:r>
    </w:p>
    <w:p w:rsidR="00D45E0A" w:rsidRDefault="00D45E0A" w:rsidP="00D45E0A">
      <w:pPr>
        <w:pStyle w:val="SingleTxtG"/>
        <w:ind w:left="1701" w:hanging="567"/>
        <w:rPr>
          <w:lang w:val="ru-RU"/>
        </w:rPr>
      </w:pPr>
      <w:r>
        <w:rPr>
          <w:lang w:val="ru-RU"/>
        </w:rPr>
        <w:t>1.</w:t>
      </w:r>
      <w:r>
        <w:rPr>
          <w:lang w:val="ru-RU"/>
        </w:rPr>
        <w:tab/>
      </w:r>
      <w:r w:rsidRPr="00EC156A">
        <w:rPr>
          <w:lang w:val="ru-RU"/>
        </w:rPr>
        <w:t xml:space="preserve">Прилагать и расширять усилия </w:t>
      </w:r>
      <w:r>
        <w:rPr>
          <w:lang w:val="ru-RU"/>
        </w:rPr>
        <w:t>в це</w:t>
      </w:r>
      <w:r w:rsidRPr="00EC156A">
        <w:rPr>
          <w:lang w:val="ru-RU"/>
        </w:rPr>
        <w:t>ля</w:t>
      </w:r>
      <w:r>
        <w:rPr>
          <w:lang w:val="ru-RU"/>
        </w:rPr>
        <w:t>х</w:t>
      </w:r>
      <w:r w:rsidRPr="00EC156A">
        <w:rPr>
          <w:lang w:val="ru-RU"/>
        </w:rPr>
        <w:t xml:space="preserve"> полного искоренения неравенства в уровнях оплаты труда</w:t>
      </w:r>
      <w:r>
        <w:rPr>
          <w:lang w:val="ru-RU"/>
        </w:rPr>
        <w:t>.</w:t>
      </w:r>
    </w:p>
    <w:p w:rsidR="00D45E0A" w:rsidRDefault="00D45E0A" w:rsidP="00D45E0A">
      <w:pPr>
        <w:pStyle w:val="SingleTxtG"/>
        <w:ind w:left="1701" w:hanging="567"/>
        <w:rPr>
          <w:lang w:val="ru-RU"/>
        </w:rPr>
      </w:pPr>
      <w:r>
        <w:rPr>
          <w:lang w:val="ru-RU"/>
        </w:rPr>
        <w:t>2.</w:t>
      </w:r>
      <w:r>
        <w:rPr>
          <w:lang w:val="ru-RU"/>
        </w:rPr>
        <w:tab/>
      </w:r>
      <w:r w:rsidRPr="00EC156A">
        <w:rPr>
          <w:lang w:val="ru-RU"/>
        </w:rPr>
        <w:t>Активизировать работу по обеспечению социальных прав лиц, работающих на условиях неполной занятости</w:t>
      </w:r>
      <w:r>
        <w:rPr>
          <w:lang w:val="ru-RU"/>
        </w:rPr>
        <w:t>.</w:t>
      </w:r>
    </w:p>
    <w:p w:rsidR="00D45E0A" w:rsidRPr="00EC156A" w:rsidRDefault="00D45E0A" w:rsidP="00D45E0A">
      <w:pPr>
        <w:pStyle w:val="SingleTxtG"/>
        <w:ind w:left="1701" w:hanging="567"/>
        <w:rPr>
          <w:lang w:val="ru-RU"/>
        </w:rPr>
      </w:pPr>
      <w:r>
        <w:rPr>
          <w:lang w:val="ru-RU"/>
        </w:rPr>
        <w:t>3.</w:t>
      </w:r>
      <w:r>
        <w:rPr>
          <w:lang w:val="ru-RU"/>
        </w:rPr>
        <w:tab/>
      </w:r>
      <w:r w:rsidRPr="00EC156A">
        <w:rPr>
          <w:lang w:val="ru-RU"/>
        </w:rPr>
        <w:t>Укреплять принцип солидарности в различных режимах пенсионного обеспечения: для этого необходимо сосредоточить основные усилия на проведении в жизнь мер, позволяющих компенсировать те финансовые потери, которые матери несут с рождением каждого ребенка. Такие потери достигают примерно 10 процентов их заработной платы. Для этого необходимо, в частности, заниматься проблемами семейных прав.</w:t>
      </w:r>
    </w:p>
    <w:p w:rsidR="00D45E0A" w:rsidRPr="00EC156A" w:rsidRDefault="00D45E0A" w:rsidP="00D45E0A">
      <w:pPr>
        <w:pStyle w:val="SingleTxtG"/>
        <w:rPr>
          <w:b/>
          <w:bCs/>
          <w:lang w:val="ru-RU"/>
        </w:rPr>
      </w:pPr>
      <w:bookmarkStart w:id="48" w:name="_Toc374878688"/>
      <w:r w:rsidRPr="00EC156A">
        <w:rPr>
          <w:b/>
          <w:lang w:val="ru-RU"/>
        </w:rPr>
        <w:t>Законопроект, гарантирующий будущее и справедливость пенсионной системы, предусматривает</w:t>
      </w:r>
      <w:r w:rsidRPr="00EC156A">
        <w:rPr>
          <w:lang w:val="ru-RU"/>
        </w:rPr>
        <w:t xml:space="preserve"> ряд мер, призванных улучшить условия пенсионного обеспечения женщин.</w:t>
      </w:r>
      <w:bookmarkEnd w:id="48"/>
    </w:p>
    <w:p w:rsidR="00D45E0A" w:rsidRPr="00EC156A" w:rsidRDefault="00D45E0A" w:rsidP="00D45E0A">
      <w:pPr>
        <w:pStyle w:val="SingleTxtG"/>
        <w:rPr>
          <w:lang w:val="ru-RU"/>
        </w:rPr>
      </w:pPr>
      <w:r w:rsidRPr="00EC156A">
        <w:rPr>
          <w:lang w:val="ru-RU"/>
        </w:rPr>
        <w:t xml:space="preserve">Прежде всего усовершенствуется порядок </w:t>
      </w:r>
      <w:r w:rsidRPr="00EC156A">
        <w:rPr>
          <w:b/>
          <w:lang w:val="ru-RU"/>
        </w:rPr>
        <w:t>учета тех квартальных периодов, когда пенсионные взносы не выплачивались в связи с нахождением женщины в отпуске по беременности и родам</w:t>
      </w:r>
      <w:r w:rsidRPr="00EC156A">
        <w:rPr>
          <w:lang w:val="ru-RU"/>
        </w:rPr>
        <w:t xml:space="preserve">. Появляется возможность учитывать как кварталы, так и 90-дневный период отпуска по беременности и родам, тогда как до настоящего момента учитывался только тот календарный квартал, в котором прошли роды. Подобные условия несправедливы, поскольку отпуск по беременности и родам может быть более продолжительным. Так, например, право на 6-месячный отпуск женщине предоставляется при рождении </w:t>
      </w:r>
      <w:r>
        <w:rPr>
          <w:lang w:val="ru-RU"/>
        </w:rPr>
        <w:t>третье</w:t>
      </w:r>
      <w:r w:rsidRPr="00EC156A">
        <w:rPr>
          <w:lang w:val="ru-RU"/>
        </w:rPr>
        <w:t>го и каждого следующего ребенка. Таким образом, с 1</w:t>
      </w:r>
      <w:r>
        <w:rPr>
          <w:lang w:val="ru-RU"/>
        </w:rPr>
        <w:t> </w:t>
      </w:r>
      <w:r w:rsidRPr="00EC156A">
        <w:rPr>
          <w:lang w:val="ru-RU"/>
        </w:rPr>
        <w:t>января 2014</w:t>
      </w:r>
      <w:r>
        <w:rPr>
          <w:lang w:val="ru-RU"/>
        </w:rPr>
        <w:t> год</w:t>
      </w:r>
      <w:r w:rsidRPr="00EC156A">
        <w:rPr>
          <w:lang w:val="ru-RU"/>
        </w:rPr>
        <w:t>а в случае досрочного выхода на пенсию при наличии необходимого стажа, выплаченными будут считаться взносы за все кварталы, в течение которых женщина находилась в отпуске по беременности и родам, тогда как до сих пор таким образом учитывались только два квартала.</w:t>
      </w:r>
    </w:p>
    <w:p w:rsidR="00D45E0A" w:rsidRPr="00EC156A" w:rsidRDefault="00D45E0A" w:rsidP="00D45E0A">
      <w:pPr>
        <w:pStyle w:val="SingleTxtG"/>
        <w:rPr>
          <w:lang w:val="ru-RU"/>
        </w:rPr>
      </w:pPr>
      <w:r w:rsidRPr="00EC156A">
        <w:rPr>
          <w:lang w:val="ru-RU"/>
        </w:rPr>
        <w:t xml:space="preserve">Кроме того, пенсионные права будут </w:t>
      </w:r>
      <w:r>
        <w:rPr>
          <w:lang w:val="ru-RU"/>
        </w:rPr>
        <w:t xml:space="preserve">также </w:t>
      </w:r>
      <w:r w:rsidRPr="00EC156A">
        <w:rPr>
          <w:lang w:val="ru-RU"/>
        </w:rPr>
        <w:t xml:space="preserve">расширены для тех, кто </w:t>
      </w:r>
      <w:r w:rsidRPr="00EC156A">
        <w:rPr>
          <w:b/>
          <w:lang w:val="ru-RU"/>
        </w:rPr>
        <w:t>работал на условиях неполного рабочего времени небольшое количество часов</w:t>
      </w:r>
      <w:r>
        <w:rPr>
          <w:lang w:val="ru-RU"/>
        </w:rPr>
        <w:t>.</w:t>
      </w:r>
      <w:r w:rsidRPr="00EC156A">
        <w:rPr>
          <w:lang w:val="ru-RU"/>
        </w:rPr>
        <w:t xml:space="preserve"> </w:t>
      </w:r>
      <w:r>
        <w:rPr>
          <w:lang w:val="ru-RU"/>
        </w:rPr>
        <w:t>В</w:t>
      </w:r>
      <w:r w:rsidRPr="00EC156A">
        <w:rPr>
          <w:lang w:val="ru-RU"/>
        </w:rPr>
        <w:t>сем известно, что в большинстве своем это женщины. Нынешний порог, при котором учитывались кварталы, в течение каждого из которых было отработано не менее 200</w:t>
      </w:r>
      <w:r>
        <w:rPr>
          <w:lang w:val="ru-RU"/>
        </w:rPr>
        <w:t> </w:t>
      </w:r>
      <w:r w:rsidRPr="00EC156A">
        <w:rPr>
          <w:lang w:val="ru-RU"/>
        </w:rPr>
        <w:t>часов, будет снижен до 150</w:t>
      </w:r>
      <w:r>
        <w:rPr>
          <w:lang w:val="ru-RU"/>
        </w:rPr>
        <w:t> </w:t>
      </w:r>
      <w:r w:rsidRPr="00EC156A">
        <w:rPr>
          <w:lang w:val="ru-RU"/>
        </w:rPr>
        <w:t>часов. Равным образом, для работника, работающего на небольшую долю ставки (1/3) и получающего заработную плату в размере минимальной ставки оплаты труда, отныне появляется возможность учитывать четыре квартала в</w:t>
      </w:r>
      <w:r>
        <w:rPr>
          <w:lang w:val="ru-RU"/>
        </w:rPr>
        <w:t xml:space="preserve"> год</w:t>
      </w:r>
      <w:r w:rsidRPr="00EC156A">
        <w:rPr>
          <w:lang w:val="ru-RU"/>
        </w:rPr>
        <w:t xml:space="preserve">, поскольку с его заработной платы также будут взиматься взносы в пенсионную систему. </w:t>
      </w:r>
      <w:r>
        <w:rPr>
          <w:lang w:val="ru-RU"/>
        </w:rPr>
        <w:t xml:space="preserve">В настоящее время </w:t>
      </w:r>
      <w:r w:rsidRPr="00EC156A">
        <w:rPr>
          <w:lang w:val="ru-RU"/>
        </w:rPr>
        <w:t>даже если человек работал весь</w:t>
      </w:r>
      <w:r>
        <w:rPr>
          <w:lang w:val="ru-RU"/>
        </w:rPr>
        <w:t> год</w:t>
      </w:r>
      <w:r w:rsidRPr="00EC156A">
        <w:rPr>
          <w:lang w:val="ru-RU"/>
        </w:rPr>
        <w:t>, могут быть учтены только три квартала. Кроме того, появляется возможность учесть взносы, не использованные для учета квартала, за следующий или предыдущий</w:t>
      </w:r>
      <w:r>
        <w:rPr>
          <w:lang w:val="ru-RU"/>
        </w:rPr>
        <w:t xml:space="preserve"> год</w:t>
      </w:r>
      <w:r w:rsidRPr="00EC156A">
        <w:rPr>
          <w:lang w:val="ru-RU"/>
        </w:rPr>
        <w:t>, если за эти</w:t>
      </w:r>
      <w:r>
        <w:rPr>
          <w:lang w:val="ru-RU"/>
        </w:rPr>
        <w:t xml:space="preserve"> год</w:t>
      </w:r>
      <w:r w:rsidRPr="00EC156A">
        <w:rPr>
          <w:lang w:val="ru-RU"/>
        </w:rPr>
        <w:t>ы были учтены менее 4</w:t>
      </w:r>
      <w:r>
        <w:rPr>
          <w:lang w:val="ru-RU"/>
        </w:rPr>
        <w:t> </w:t>
      </w:r>
      <w:r w:rsidRPr="00EC156A">
        <w:rPr>
          <w:lang w:val="ru-RU"/>
        </w:rPr>
        <w:t>кварталов.</w:t>
      </w:r>
    </w:p>
    <w:p w:rsidR="00D45E0A" w:rsidRPr="00EC156A" w:rsidRDefault="00D45E0A" w:rsidP="00D45E0A">
      <w:pPr>
        <w:pStyle w:val="SingleTxtG"/>
        <w:rPr>
          <w:lang w:val="ru-RU"/>
        </w:rPr>
      </w:pPr>
      <w:r w:rsidRPr="00EC156A">
        <w:rPr>
          <w:lang w:val="ru-RU"/>
        </w:rPr>
        <w:t xml:space="preserve">Кроме того, </w:t>
      </w:r>
      <w:r w:rsidRPr="00EC156A">
        <w:rPr>
          <w:b/>
          <w:lang w:val="ru-RU"/>
        </w:rPr>
        <w:t>пенсия при минимальных взносах</w:t>
      </w:r>
      <w:r w:rsidRPr="00EC156A">
        <w:rPr>
          <w:lang w:val="ru-RU"/>
        </w:rPr>
        <w:t xml:space="preserve">, </w:t>
      </w:r>
      <w:r>
        <w:rPr>
          <w:lang w:val="ru-RU"/>
        </w:rPr>
        <w:t>то есть</w:t>
      </w:r>
      <w:r w:rsidRPr="00EC156A">
        <w:rPr>
          <w:lang w:val="ru-RU"/>
        </w:rPr>
        <w:t xml:space="preserve"> минимальная пенсия, 70 процентов получателей которой составляют женщины, не выплачивается, если совокупные пенсионные выплаты превышают 1028</w:t>
      </w:r>
      <w:r>
        <w:rPr>
          <w:lang w:val="ru-RU"/>
        </w:rPr>
        <w:t> </w:t>
      </w:r>
      <w:r w:rsidRPr="00EC156A">
        <w:rPr>
          <w:lang w:val="ru-RU"/>
        </w:rPr>
        <w:t>евро. Теперь круг ее получателей расширится, поскольку порог отсечения будет повышен до 1120</w:t>
      </w:r>
      <w:r>
        <w:rPr>
          <w:lang w:val="ru-RU"/>
        </w:rPr>
        <w:t> </w:t>
      </w:r>
      <w:r w:rsidRPr="00EC156A">
        <w:rPr>
          <w:lang w:val="ru-RU"/>
        </w:rPr>
        <w:t>евро.</w:t>
      </w:r>
    </w:p>
    <w:p w:rsidR="00D45E0A" w:rsidRPr="00EC156A" w:rsidRDefault="00D45E0A" w:rsidP="00D45E0A">
      <w:pPr>
        <w:pStyle w:val="SingleTxtG"/>
        <w:rPr>
          <w:lang w:val="ru-RU"/>
        </w:rPr>
      </w:pPr>
      <w:r w:rsidRPr="00EC156A">
        <w:rPr>
          <w:lang w:val="ru-RU"/>
        </w:rPr>
        <w:t xml:space="preserve">Кроме того, проект предполагает </w:t>
      </w:r>
      <w:r w:rsidRPr="00EC156A">
        <w:rPr>
          <w:b/>
          <w:lang w:val="ru-RU"/>
        </w:rPr>
        <w:t>изменение порядка выплаты 10</w:t>
      </w:r>
      <w:r>
        <w:rPr>
          <w:b/>
          <w:lang w:val="ru-RU"/>
        </w:rPr>
        <w:noBreakHyphen/>
      </w:r>
      <w:r w:rsidRPr="00EC156A">
        <w:rPr>
          <w:b/>
          <w:lang w:val="ru-RU"/>
        </w:rPr>
        <w:t>процент</w:t>
      </w:r>
      <w:r>
        <w:rPr>
          <w:b/>
          <w:lang w:val="ru-RU"/>
        </w:rPr>
        <w:t>но</w:t>
      </w:r>
      <w:r w:rsidRPr="00EC156A">
        <w:rPr>
          <w:b/>
          <w:lang w:val="ru-RU"/>
        </w:rPr>
        <w:t>й надбавки к пенсии</w:t>
      </w:r>
      <w:r w:rsidRPr="00EC156A">
        <w:rPr>
          <w:lang w:val="ru-RU"/>
        </w:rPr>
        <w:t xml:space="preserve">. В настоящее время такая надбавка выплачивается родителям, имеющим не менее </w:t>
      </w:r>
      <w:r>
        <w:rPr>
          <w:lang w:val="ru-RU"/>
        </w:rPr>
        <w:t>трех</w:t>
      </w:r>
      <w:r w:rsidRPr="00EC156A">
        <w:rPr>
          <w:lang w:val="ru-RU"/>
        </w:rPr>
        <w:t xml:space="preserve"> детей, и, поскольку ее размер пропорционален размеру пенсии, 70 процентов выделяемых на это средств получают мужчины. Премьер-министр объявил о том, что постепенно эта надбавка станет фиксированной и будет выплачиваться уже при наличии одного ребенка, что будет выгодно прежде всего женщинам. Это изменение коснется тех, кто будет выходить на пенсию с 2020</w:t>
      </w:r>
      <w:r>
        <w:rPr>
          <w:lang w:val="ru-RU"/>
        </w:rPr>
        <w:t> год</w:t>
      </w:r>
      <w:r w:rsidRPr="00EC156A">
        <w:rPr>
          <w:lang w:val="ru-RU"/>
        </w:rPr>
        <w:t xml:space="preserve">а, и будет осуществлено на основе доклада, в котором будут описаны детали реформы и который правительство обязалось передать в </w:t>
      </w:r>
      <w:r>
        <w:rPr>
          <w:lang w:val="ru-RU"/>
        </w:rPr>
        <w:t>п</w:t>
      </w:r>
      <w:r w:rsidRPr="00EC156A">
        <w:rPr>
          <w:lang w:val="ru-RU"/>
        </w:rPr>
        <w:t>арламент за 6</w:t>
      </w:r>
      <w:r>
        <w:rPr>
          <w:lang w:val="ru-RU"/>
        </w:rPr>
        <w:t> </w:t>
      </w:r>
      <w:r w:rsidRPr="00EC156A">
        <w:rPr>
          <w:lang w:val="ru-RU"/>
        </w:rPr>
        <w:t xml:space="preserve">месяцев до принятия закона. </w:t>
      </w:r>
      <w:r w:rsidRPr="00C372D2">
        <w:rPr>
          <w:lang w:val="ru-RU"/>
        </w:rPr>
        <w:t>Не позднее чем через</w:t>
      </w:r>
      <w:r>
        <w:rPr>
          <w:lang w:val="ru-RU"/>
        </w:rPr>
        <w:t xml:space="preserve"> </w:t>
      </w:r>
      <w:r w:rsidRPr="00C372D2">
        <w:rPr>
          <w:lang w:val="ru-RU"/>
        </w:rPr>
        <w:t xml:space="preserve">год после принятия закона </w:t>
      </w:r>
      <w:r w:rsidRPr="00EC156A">
        <w:rPr>
          <w:lang w:val="ru-RU"/>
        </w:rPr>
        <w:t xml:space="preserve">будет представлен и </w:t>
      </w:r>
      <w:r w:rsidRPr="00EC156A">
        <w:rPr>
          <w:b/>
          <w:lang w:val="ru-RU"/>
        </w:rPr>
        <w:t>доклад о пенсиях по случаю потери кормильца</w:t>
      </w:r>
      <w:r w:rsidRPr="00EC156A">
        <w:rPr>
          <w:lang w:val="ru-RU"/>
        </w:rPr>
        <w:t xml:space="preserve">, предусматривающий изменение порядка выплаты этих пенсий таким образом, чтобы можно было </w:t>
      </w:r>
      <w:r>
        <w:rPr>
          <w:lang w:val="ru-RU"/>
        </w:rPr>
        <w:t xml:space="preserve">в большей степени </w:t>
      </w:r>
      <w:r w:rsidRPr="00EC156A">
        <w:rPr>
          <w:lang w:val="ru-RU"/>
        </w:rPr>
        <w:t>учитывать уровень жизни получателя такой пенсии и гармонизацию различных режимов пенсионного обеспечения.</w:t>
      </w:r>
    </w:p>
    <w:p w:rsidR="00D45E0A" w:rsidRPr="00EC156A" w:rsidRDefault="00D45E0A" w:rsidP="00D45E0A">
      <w:pPr>
        <w:pStyle w:val="SingleTxtG"/>
        <w:rPr>
          <w:lang w:val="ru-RU"/>
        </w:rPr>
      </w:pPr>
      <w:r w:rsidRPr="00EC156A">
        <w:rPr>
          <w:lang w:val="ru-RU"/>
        </w:rPr>
        <w:t xml:space="preserve">Другие меры также касаются в первую очередь женщин. Супруги самостоятельно занятых лиц (ремесленников и торговцев, фермеров, лиц свободных профессий), являющиеся их сотрудниками и застрахованные в системе обязательного пенсионного страхования, могут утратить право на получение пенсии вследствие развода, кончины главы предприятия или лица свободной профессии или их выхода на пенсию. Законопроект предусматривает предоставление таким лицам возможности застраховаться в подобных случаях в системе добровольного пенсионного страхования, чтобы не утратить права на получение пенсии. </w:t>
      </w:r>
    </w:p>
    <w:p w:rsidR="00D45E0A" w:rsidRPr="00EC156A" w:rsidRDefault="00D45E0A" w:rsidP="00D45E0A">
      <w:pPr>
        <w:pStyle w:val="SingleTxtG"/>
        <w:rPr>
          <w:bCs/>
          <w:lang w:val="ru-RU"/>
        </w:rPr>
      </w:pPr>
      <w:r w:rsidRPr="00EC156A">
        <w:rPr>
          <w:b/>
          <w:lang w:val="ru-RU"/>
        </w:rPr>
        <w:t xml:space="preserve">Члены семьи, ухаживающие за инвалидами и престарелыми, </w:t>
      </w:r>
      <w:r w:rsidRPr="00EC156A">
        <w:rPr>
          <w:lang w:val="ru-RU"/>
        </w:rPr>
        <w:t>это в большинстве своем женщины. Закон улучшит их права на пенсионное обеспечение, во-первых, за счет отмены ограничения на уровень дохода как условие получения пенсионного обеспечения по старости для совместно проживающего родственника</w:t>
      </w:r>
      <w:r w:rsidRPr="00EC156A">
        <w:rPr>
          <w:bCs/>
          <w:lang w:val="ru-RU"/>
        </w:rPr>
        <w:t xml:space="preserve"> (АВПФ), позволяющего им учитывать кварталы без уплаты взносов, а во-вторых, за счет введения надбавки к сроку страхования для членов семьи, ухаживающих за лицами с тяжелыми формами инвалидности.</w:t>
      </w:r>
    </w:p>
    <w:p w:rsidR="00D45E0A" w:rsidRPr="00EC156A" w:rsidRDefault="00D45E0A" w:rsidP="00D45E0A">
      <w:pPr>
        <w:pStyle w:val="SingleTxtG"/>
        <w:rPr>
          <w:lang w:val="ru-RU"/>
        </w:rPr>
      </w:pPr>
      <w:r w:rsidRPr="00EC156A">
        <w:rPr>
          <w:lang w:val="ru-RU"/>
        </w:rPr>
        <w:t xml:space="preserve">В заключение следует отметить, что проблема неравенства женщин и мужчин в сфере пенсионного обеспечения должна стать одним из важнейших элементов </w:t>
      </w:r>
      <w:r w:rsidRPr="00EC156A">
        <w:rPr>
          <w:b/>
          <w:lang w:val="ru-RU"/>
        </w:rPr>
        <w:t>мероприятий по реформированию пенсионной системы</w:t>
      </w:r>
      <w:r w:rsidRPr="00EC156A">
        <w:rPr>
          <w:lang w:val="ru-RU"/>
        </w:rPr>
        <w:t xml:space="preserve">. Так, Комитет по мониторингу пенсионной системы, который будет сформирован на принципах гендерного паритета, ежегодно будет представлять доклад с данными о размерах разрыва в уровнях пенсионного обеспечения женщин и мужчин. На паритетных принципах будет </w:t>
      </w:r>
      <w:r>
        <w:rPr>
          <w:lang w:val="ru-RU"/>
        </w:rPr>
        <w:t xml:space="preserve">также </w:t>
      </w:r>
      <w:r w:rsidRPr="00EC156A">
        <w:rPr>
          <w:lang w:val="ru-RU"/>
        </w:rPr>
        <w:t>работать Консультативный совет по пенсионному обеспечению (КСПО).</w:t>
      </w:r>
    </w:p>
    <w:p w:rsidR="00D45E0A" w:rsidRPr="00D45E0A" w:rsidRDefault="00D45E0A" w:rsidP="00D45E0A">
      <w:pPr>
        <w:pStyle w:val="H1G"/>
        <w:rPr>
          <w:lang w:val="ru-RU"/>
        </w:rPr>
      </w:pPr>
      <w:bookmarkStart w:id="49" w:name="_Toc374878689"/>
      <w:bookmarkStart w:id="50" w:name="_Toc348706252"/>
      <w:r w:rsidRPr="00D45E0A">
        <w:rPr>
          <w:lang w:val="ru-RU"/>
        </w:rPr>
        <w:tab/>
      </w:r>
      <w:bookmarkStart w:id="51" w:name="_Toc398638250"/>
      <w:r w:rsidRPr="00D45E0A">
        <w:rPr>
          <w:lang w:val="ru-RU"/>
        </w:rPr>
        <w:t>4.2.</w:t>
      </w:r>
      <w:r w:rsidRPr="00D45E0A">
        <w:rPr>
          <w:lang w:val="ru-RU"/>
        </w:rPr>
        <w:tab/>
        <w:t>Равенство между женщинами и мужчинами в сфере здравоохранения (статья</w:t>
      </w:r>
      <w:r w:rsidRPr="00EC156A">
        <w:rPr>
          <w:lang w:val="fr-FR"/>
        </w:rPr>
        <w:t> </w:t>
      </w:r>
      <w:r w:rsidRPr="00D45E0A">
        <w:rPr>
          <w:lang w:val="ru-RU"/>
        </w:rPr>
        <w:t>12)</w:t>
      </w:r>
      <w:bookmarkEnd w:id="49"/>
      <w:bookmarkEnd w:id="50"/>
      <w:bookmarkEnd w:id="51"/>
    </w:p>
    <w:p w:rsidR="00D45E0A" w:rsidRPr="00EC156A" w:rsidRDefault="00D45E0A" w:rsidP="00D45E0A">
      <w:pPr>
        <w:pStyle w:val="SingleTxtG"/>
        <w:rPr>
          <w:b/>
          <w:i/>
          <w:lang w:val="ru-RU"/>
        </w:rPr>
      </w:pPr>
      <w:r w:rsidRPr="00EC156A">
        <w:rPr>
          <w:b/>
          <w:i/>
          <w:lang w:val="ru-RU"/>
        </w:rPr>
        <w:t>Рекомендация (пункт 33): "Комитет рекомендует государству-участнику широко популяризировать половое воспитание, включая профилактику беременности в раннем возрасте, и ориентировать его как на девочек и мальчиков, так и на женщин и мужчин, уделяя особое внимание девочкам и мальчикам и женщинам и мужчинам из числа мигрантов и иммигрантов. Комитет просит представить в следующем докладе информацию и данные с разбивкой по половозрастному признаку о потреблении табачных изделий и наркомании и о любых мерах, принятых для решения этих вопросов. Комитет призывает государство-участник включить в свой следующий периодический доклад информацию по материнской смертности и абортам".</w:t>
      </w:r>
    </w:p>
    <w:p w:rsidR="00D45E0A" w:rsidRPr="00EC156A" w:rsidRDefault="00D45E0A" w:rsidP="00D45E0A">
      <w:pPr>
        <w:pStyle w:val="SingleTxtG"/>
        <w:rPr>
          <w:lang w:val="ru-RU"/>
        </w:rPr>
      </w:pPr>
      <w:r w:rsidRPr="00EC156A">
        <w:rPr>
          <w:lang w:val="ru-RU"/>
        </w:rPr>
        <w:t>Ожидаемая продолжительность жизни женщин во Франции выше, чем мужчин. Вместе с тем сами женщины считают, что состояние их здоровья хуже, чем состояние здоровья мужчин, они чаще говорят о своих заболеваниях и отказываются от лечения по финансовым соображениям. В частности, существенные проявления социального неравенства отмечаются в сфере репродуктивного здоровья и организации ведения беременности. Публикация в 2009</w:t>
      </w:r>
      <w:r>
        <w:rPr>
          <w:lang w:val="ru-RU"/>
        </w:rPr>
        <w:t> год</w:t>
      </w:r>
      <w:r w:rsidRPr="00EC156A">
        <w:rPr>
          <w:lang w:val="ru-RU"/>
        </w:rPr>
        <w:t xml:space="preserve">у результатов первого комплексного исследования по вопросам состояния здоровья французских женщин позволила подготовить материал, который будет обновляться каждые пять лет. Он станет полезным инструментом для принятия </w:t>
      </w:r>
      <w:r>
        <w:rPr>
          <w:lang w:val="ru-RU"/>
        </w:rPr>
        <w:t xml:space="preserve">органами </w:t>
      </w:r>
      <w:r w:rsidRPr="00EC156A">
        <w:rPr>
          <w:lang w:val="ru-RU"/>
        </w:rPr>
        <w:t xml:space="preserve">власти решений и прогнозирования тенденций в организации медицинской и врачебно-санитарной помощи. В докладе показаны проявления неравенства женщин и мужчин в доступе к медицинскому обслуживанию и в состоянии здоровья, которые государственные </w:t>
      </w:r>
      <w:r>
        <w:rPr>
          <w:lang w:val="ru-RU"/>
        </w:rPr>
        <w:t xml:space="preserve">органы </w:t>
      </w:r>
      <w:r w:rsidRPr="00EC156A">
        <w:rPr>
          <w:lang w:val="ru-RU"/>
        </w:rPr>
        <w:t>власти пытаются устранить посредством двойного подхода, сочетающего в себе учет гендерного подхода в политике в отношении государственного здравоохранения и проведение конкретных мероприятий в интересах женщин.</w:t>
      </w:r>
    </w:p>
    <w:p w:rsidR="00D45E0A" w:rsidRPr="00EC156A" w:rsidRDefault="00D45E0A" w:rsidP="00D45E0A">
      <w:pPr>
        <w:pStyle w:val="SingleTxtG"/>
        <w:rPr>
          <w:lang w:val="ru-RU"/>
        </w:rPr>
      </w:pPr>
      <w:r w:rsidRPr="00EC156A">
        <w:rPr>
          <w:lang w:val="ru-RU"/>
        </w:rPr>
        <w:t>Так, принятый 30 ноября 2012</w:t>
      </w:r>
      <w:r>
        <w:rPr>
          <w:lang w:val="ru-RU"/>
        </w:rPr>
        <w:t> год</w:t>
      </w:r>
      <w:r w:rsidRPr="00EC156A">
        <w:rPr>
          <w:lang w:val="ru-RU"/>
        </w:rPr>
        <w:t xml:space="preserve">а Межведомственный план действий предусматривает "поставить вопрос о ликвидации проявлений неравенства женщин и мужчин как центральный для обеспечения демократических начал в сфере здравоохранения" и определяет четыре первоочередные задачи в этой области: </w:t>
      </w:r>
    </w:p>
    <w:p w:rsidR="00D45E0A" w:rsidRPr="00EC156A" w:rsidRDefault="00D45E0A" w:rsidP="00D45E0A">
      <w:pPr>
        <w:pStyle w:val="SingleTxtG"/>
        <w:rPr>
          <w:b/>
          <w:lang w:val="ru-RU"/>
        </w:rPr>
      </w:pPr>
      <w:r w:rsidRPr="00EC156A">
        <w:rPr>
          <w:b/>
          <w:lang w:val="ru-RU"/>
        </w:rPr>
        <w:t>4.2.1</w:t>
      </w:r>
      <w:r>
        <w:rPr>
          <w:b/>
          <w:lang w:val="ru-RU"/>
        </w:rPr>
        <w:tab/>
      </w:r>
      <w:r w:rsidRPr="00EC156A">
        <w:rPr>
          <w:b/>
          <w:lang w:val="ru-RU"/>
        </w:rPr>
        <w:t>Предупреждение поведения, сопряженного с риском</w:t>
      </w:r>
    </w:p>
    <w:p w:rsidR="00D45E0A" w:rsidRPr="00EC156A" w:rsidRDefault="00D45E0A" w:rsidP="00D45E0A">
      <w:pPr>
        <w:pStyle w:val="SingleTxtG"/>
        <w:rPr>
          <w:b/>
          <w:i/>
          <w:lang w:val="ru-RU"/>
        </w:rPr>
      </w:pPr>
      <w:r w:rsidRPr="00EC156A">
        <w:rPr>
          <w:b/>
          <w:i/>
          <w:lang w:val="ru-RU"/>
        </w:rPr>
        <w:t>4.2.1.1.</w:t>
      </w:r>
      <w:r>
        <w:rPr>
          <w:b/>
          <w:i/>
          <w:lang w:val="ru-RU"/>
        </w:rPr>
        <w:tab/>
      </w:r>
      <w:r w:rsidRPr="00EC156A">
        <w:rPr>
          <w:b/>
          <w:i/>
          <w:lang w:val="ru-RU"/>
        </w:rPr>
        <w:t>Усилить работу по профилактике вредных привычек, прежде всего потребления алкоголя и табака, пристрастие к которым особенно быстро формируется у женщин и у дев</w:t>
      </w:r>
      <w:r>
        <w:rPr>
          <w:b/>
          <w:i/>
          <w:lang w:val="ru-RU"/>
        </w:rPr>
        <w:t>оч</w:t>
      </w:r>
      <w:r w:rsidRPr="00EC156A">
        <w:rPr>
          <w:b/>
          <w:i/>
          <w:lang w:val="ru-RU"/>
        </w:rPr>
        <w:t>ек</w:t>
      </w:r>
    </w:p>
    <w:p w:rsidR="00D45E0A" w:rsidRPr="00EC156A" w:rsidRDefault="00D45E0A" w:rsidP="00D45E0A">
      <w:pPr>
        <w:pStyle w:val="SingleTxtG"/>
        <w:rPr>
          <w:lang w:val="ru-RU"/>
        </w:rPr>
      </w:pPr>
      <w:r w:rsidRPr="00EC156A">
        <w:rPr>
          <w:i/>
          <w:lang w:val="ru-RU"/>
        </w:rPr>
        <w:t xml:space="preserve">Данные о табакокурении в разбивке по полу и возрасту </w:t>
      </w:r>
    </w:p>
    <w:p w:rsidR="00D45E0A" w:rsidRPr="00EC156A" w:rsidRDefault="00D45E0A" w:rsidP="00D45E0A">
      <w:pPr>
        <w:pStyle w:val="SingleTxtG"/>
        <w:rPr>
          <w:lang w:val="ru-RU"/>
        </w:rPr>
      </w:pPr>
      <w:r>
        <w:rPr>
          <w:lang w:val="ru-RU"/>
        </w:rPr>
        <w:t>В</w:t>
      </w:r>
      <w:r w:rsidRPr="00EC156A">
        <w:rPr>
          <w:lang w:val="ru-RU"/>
        </w:rPr>
        <w:t xml:space="preserve"> возрастной группе от 18 до 75</w:t>
      </w:r>
      <w:r>
        <w:rPr>
          <w:lang w:val="ru-RU"/>
        </w:rPr>
        <w:t> </w:t>
      </w:r>
      <w:r w:rsidRPr="00EC156A">
        <w:rPr>
          <w:lang w:val="ru-RU"/>
        </w:rPr>
        <w:t>лет 71 процент женщин заявля</w:t>
      </w:r>
      <w:r>
        <w:rPr>
          <w:lang w:val="ru-RU"/>
        </w:rPr>
        <w:t>ю</w:t>
      </w:r>
      <w:r w:rsidRPr="00EC156A">
        <w:rPr>
          <w:lang w:val="ru-RU"/>
        </w:rPr>
        <w:t>т о том, что они выкурили в течение жизни хотя бы одну сигарету (2010</w:t>
      </w:r>
      <w:r>
        <w:rPr>
          <w:lang w:val="ru-RU"/>
        </w:rPr>
        <w:t> год</w:t>
      </w:r>
      <w:r w:rsidRPr="00EC156A">
        <w:rPr>
          <w:lang w:val="ru-RU"/>
        </w:rPr>
        <w:t>). Ежедневно табак потребляют 27 процентов женщин. Этот показатель снижается с возрастом.</w:t>
      </w:r>
    </w:p>
    <w:p w:rsidR="00D45E0A" w:rsidRPr="00EC156A" w:rsidRDefault="00D45E0A" w:rsidP="00D45E0A">
      <w:pPr>
        <w:pStyle w:val="SingleTxtG"/>
        <w:rPr>
          <w:lang w:val="ru-RU"/>
        </w:rPr>
      </w:pPr>
      <w:r w:rsidRPr="00EC156A">
        <w:rPr>
          <w:lang w:val="ru-RU"/>
        </w:rPr>
        <w:t>Доля женщин, курящих ежедневно, в период с 2005 по 2010</w:t>
      </w:r>
      <w:r>
        <w:rPr>
          <w:lang w:val="ru-RU"/>
        </w:rPr>
        <w:t> год</w:t>
      </w:r>
      <w:r w:rsidRPr="00EC156A">
        <w:rPr>
          <w:lang w:val="ru-RU"/>
        </w:rPr>
        <w:t xml:space="preserve"> увеличилась на 4</w:t>
      </w:r>
      <w:r>
        <w:rPr>
          <w:lang w:val="ru-RU"/>
        </w:rPr>
        <w:t> </w:t>
      </w:r>
      <w:r w:rsidRPr="00EC156A">
        <w:rPr>
          <w:lang w:val="ru-RU"/>
        </w:rPr>
        <w:t>процентных пункта. Особенно значительным (на 6</w:t>
      </w:r>
      <w:r>
        <w:rPr>
          <w:lang w:val="ru-RU"/>
        </w:rPr>
        <w:t> </w:t>
      </w:r>
      <w:r w:rsidRPr="00EC156A">
        <w:rPr>
          <w:lang w:val="ru-RU"/>
        </w:rPr>
        <w:t>процентных пунктов) этот прирост оказался в возрастной группе от 45 до 64</w:t>
      </w:r>
      <w:r>
        <w:rPr>
          <w:lang w:val="ru-RU"/>
        </w:rPr>
        <w:t> </w:t>
      </w:r>
      <w:r w:rsidRPr="00EC156A">
        <w:rPr>
          <w:lang w:val="ru-RU"/>
        </w:rPr>
        <w:t>лет.</w:t>
      </w:r>
    </w:p>
    <w:p w:rsidR="00D45E0A" w:rsidRPr="00EC156A" w:rsidRDefault="00D45E0A" w:rsidP="00D45E0A">
      <w:pPr>
        <w:pStyle w:val="SingleTxtG"/>
        <w:rPr>
          <w:lang w:val="ru-RU"/>
        </w:rPr>
      </w:pPr>
      <w:r w:rsidRPr="00EC156A">
        <w:rPr>
          <w:lang w:val="ru-RU"/>
        </w:rPr>
        <w:t>В возрастной группе до 17 лет табак пробовали 69,9 процента девушек и 66,9 процента юношей. Доля тех, кто потребляет табак ежедневно, в период с 2008 по 2011</w:t>
      </w:r>
      <w:r>
        <w:rPr>
          <w:lang w:val="ru-RU"/>
        </w:rPr>
        <w:t> год</w:t>
      </w:r>
      <w:r w:rsidRPr="00EC156A">
        <w:rPr>
          <w:lang w:val="ru-RU"/>
        </w:rPr>
        <w:t xml:space="preserve"> выросла (с 28,9 процента до 31,5 процента) как среди юношей, так и среди девушек. В</w:t>
      </w:r>
      <w:r>
        <w:rPr>
          <w:lang w:val="ru-RU"/>
        </w:rPr>
        <w:t> </w:t>
      </w:r>
      <w:r w:rsidRPr="00EC156A">
        <w:rPr>
          <w:lang w:val="ru-RU"/>
        </w:rPr>
        <w:t>2011</w:t>
      </w:r>
      <w:r>
        <w:rPr>
          <w:lang w:val="ru-RU"/>
        </w:rPr>
        <w:t> год</w:t>
      </w:r>
      <w:r w:rsidRPr="00EC156A">
        <w:rPr>
          <w:lang w:val="ru-RU"/>
        </w:rPr>
        <w:t>у показатели разового и постоянного потребления табака для девушек впервые оказались более высокими, чем для юношей, хотя юноши по-прежнему курят чаще: о ежедневном потреблении табака заявили 32,7 процента юношей и 30,2 процента девушек. Кроме того, 9,6 процента из них выкуривают не менее 10</w:t>
      </w:r>
      <w:r>
        <w:rPr>
          <w:lang w:val="ru-RU"/>
        </w:rPr>
        <w:t> </w:t>
      </w:r>
      <w:r w:rsidRPr="00EC156A">
        <w:rPr>
          <w:lang w:val="ru-RU"/>
        </w:rPr>
        <w:t>сигарет в день, тогда как среди девушек</w:t>
      </w:r>
      <w:r>
        <w:rPr>
          <w:lang w:val="ru-RU"/>
        </w:rPr>
        <w:t xml:space="preserve"> </w:t>
      </w:r>
      <w:r w:rsidRPr="00EC156A">
        <w:rPr>
          <w:lang w:val="ru-RU"/>
        </w:rPr>
        <w:t>подростков</w:t>
      </w:r>
      <w:r>
        <w:rPr>
          <w:lang w:val="ru-RU"/>
        </w:rPr>
        <w:t>ого возраста</w:t>
      </w:r>
      <w:r w:rsidRPr="00EC156A">
        <w:rPr>
          <w:lang w:val="ru-RU"/>
        </w:rPr>
        <w:t xml:space="preserve"> так</w:t>
      </w:r>
      <w:r>
        <w:rPr>
          <w:lang w:val="ru-RU"/>
        </w:rPr>
        <w:t>и</w:t>
      </w:r>
      <w:r w:rsidRPr="00EC156A">
        <w:rPr>
          <w:lang w:val="ru-RU"/>
        </w:rPr>
        <w:t>х 5,8 процента.</w:t>
      </w:r>
    </w:p>
    <w:p w:rsidR="00D45E0A" w:rsidRPr="00EC156A" w:rsidRDefault="00D45E0A" w:rsidP="00D45E0A">
      <w:pPr>
        <w:pStyle w:val="SingleTxtG"/>
        <w:rPr>
          <w:lang w:val="ru-RU"/>
        </w:rPr>
      </w:pPr>
      <w:r w:rsidRPr="00EC156A">
        <w:rPr>
          <w:i/>
          <w:lang w:val="ru-RU"/>
        </w:rPr>
        <w:t xml:space="preserve">Данные о </w:t>
      </w:r>
      <w:r>
        <w:rPr>
          <w:i/>
          <w:lang w:val="ru-RU"/>
        </w:rPr>
        <w:t>нар</w:t>
      </w:r>
      <w:r w:rsidRPr="00EC156A">
        <w:rPr>
          <w:i/>
          <w:lang w:val="ru-RU"/>
        </w:rPr>
        <w:t>комании в разбивке по полу и возрасту</w:t>
      </w:r>
    </w:p>
    <w:p w:rsidR="00D45E0A" w:rsidRPr="00EC156A" w:rsidRDefault="00D45E0A" w:rsidP="00D45E0A">
      <w:pPr>
        <w:pStyle w:val="SingleTxtG"/>
        <w:rPr>
          <w:lang w:val="ru-RU"/>
        </w:rPr>
      </w:pPr>
      <w:r w:rsidRPr="00EC156A">
        <w:rPr>
          <w:lang w:val="ru-RU"/>
        </w:rPr>
        <w:t>Разрыв между женщинами и мужчинами в заявленных показателях потребления наркотических веществ по-прежнему остается высоким, и мужчины значительно чаще женщин пробуют подобные вещества.</w:t>
      </w:r>
    </w:p>
    <w:tbl>
      <w:tblPr>
        <w:tblW w:w="0" w:type="auto"/>
        <w:tblInd w:w="1134" w:type="dxa"/>
        <w:tblBorders>
          <w:top w:val="single" w:sz="4" w:space="0" w:color="auto"/>
        </w:tblBorders>
        <w:tblLayout w:type="fixed"/>
        <w:tblCellMar>
          <w:left w:w="0" w:type="dxa"/>
          <w:right w:w="0" w:type="dxa"/>
        </w:tblCellMar>
        <w:tblLook w:val="04A0"/>
      </w:tblPr>
      <w:tblGrid>
        <w:gridCol w:w="2608"/>
        <w:gridCol w:w="1104"/>
        <w:gridCol w:w="1391"/>
        <w:gridCol w:w="1077"/>
        <w:gridCol w:w="1475"/>
      </w:tblGrid>
      <w:tr w:rsidR="00D45E0A" w:rsidRPr="00CA5AA7" w:rsidTr="003A0795">
        <w:trPr>
          <w:tblHeader/>
        </w:trPr>
        <w:tc>
          <w:tcPr>
            <w:tcW w:w="2608" w:type="dxa"/>
            <w:tcBorders>
              <w:top w:val="single" w:sz="4" w:space="0" w:color="auto"/>
              <w:left w:val="nil"/>
              <w:bottom w:val="single" w:sz="12" w:space="0" w:color="auto"/>
              <w:right w:val="nil"/>
            </w:tcBorders>
            <w:noWrap/>
            <w:vAlign w:val="bottom"/>
          </w:tcPr>
          <w:p w:rsidR="00D45E0A" w:rsidRPr="00CA5AA7" w:rsidRDefault="00D45E0A" w:rsidP="003A0795">
            <w:pPr>
              <w:pStyle w:val="SingleTxtG"/>
              <w:spacing w:before="80" w:after="80" w:line="240" w:lineRule="auto"/>
              <w:ind w:left="0" w:right="0"/>
              <w:jc w:val="center"/>
              <w:rPr>
                <w:i/>
                <w:sz w:val="14"/>
                <w:szCs w:val="14"/>
                <w:lang w:val="ru-RU"/>
              </w:rPr>
            </w:pPr>
          </w:p>
        </w:tc>
        <w:tc>
          <w:tcPr>
            <w:tcW w:w="5047" w:type="dxa"/>
            <w:gridSpan w:val="4"/>
            <w:tcBorders>
              <w:top w:val="single" w:sz="4" w:space="0" w:color="auto"/>
              <w:left w:val="nil"/>
              <w:bottom w:val="single" w:sz="12" w:space="0" w:color="auto"/>
              <w:right w:val="nil"/>
            </w:tcBorders>
            <w:noWrap/>
            <w:vAlign w:val="bottom"/>
            <w:hideMark/>
          </w:tcPr>
          <w:p w:rsidR="00D45E0A" w:rsidRPr="00CA5AA7" w:rsidRDefault="00D45E0A" w:rsidP="003A0795">
            <w:pPr>
              <w:pStyle w:val="SingleTxtG"/>
              <w:spacing w:before="80" w:after="80" w:line="240" w:lineRule="auto"/>
              <w:ind w:left="0" w:right="0"/>
              <w:jc w:val="center"/>
              <w:rPr>
                <w:i/>
                <w:sz w:val="14"/>
                <w:szCs w:val="14"/>
                <w:lang w:val="ru-RU"/>
              </w:rPr>
            </w:pPr>
            <w:r w:rsidRPr="00CA5AA7">
              <w:rPr>
                <w:i/>
                <w:sz w:val="14"/>
                <w:szCs w:val="14"/>
                <w:lang w:val="ru-RU"/>
              </w:rPr>
              <w:t>Взрослые в возрасте от 18 до 64 лет, 2010 год (в %)</w:t>
            </w:r>
          </w:p>
        </w:tc>
      </w:tr>
      <w:tr w:rsidR="00D45E0A" w:rsidRPr="00CA5AA7" w:rsidTr="003A0795">
        <w:tc>
          <w:tcPr>
            <w:tcW w:w="2608" w:type="dxa"/>
            <w:tcBorders>
              <w:top w:val="single" w:sz="12" w:space="0" w:color="auto"/>
              <w:left w:val="nil"/>
              <w:bottom w:val="nil"/>
              <w:right w:val="nil"/>
            </w:tcBorders>
            <w:noWrap/>
          </w:tcPr>
          <w:p w:rsidR="00D45E0A" w:rsidRPr="00CA5AA7" w:rsidRDefault="00D45E0A" w:rsidP="003A0795">
            <w:pPr>
              <w:pStyle w:val="SingleTxtG"/>
              <w:spacing w:before="80" w:after="80" w:line="240" w:lineRule="auto"/>
              <w:ind w:left="0" w:right="0"/>
              <w:rPr>
                <w:sz w:val="18"/>
                <w:szCs w:val="18"/>
                <w:lang w:val="ru-RU"/>
              </w:rPr>
            </w:pPr>
          </w:p>
        </w:tc>
        <w:tc>
          <w:tcPr>
            <w:tcW w:w="2495" w:type="dxa"/>
            <w:gridSpan w:val="2"/>
            <w:tcBorders>
              <w:top w:val="single" w:sz="12" w:space="0" w:color="auto"/>
              <w:left w:val="nil"/>
              <w:bottom w:val="nil"/>
              <w:right w:val="nil"/>
            </w:tcBorders>
            <w:noWrap/>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Хотя бы один раз на протяжении жизни</w:t>
            </w:r>
          </w:p>
        </w:tc>
        <w:tc>
          <w:tcPr>
            <w:tcW w:w="2552" w:type="dxa"/>
            <w:gridSpan w:val="2"/>
            <w:tcBorders>
              <w:top w:val="single" w:sz="12" w:space="0" w:color="auto"/>
              <w:left w:val="nil"/>
              <w:bottom w:val="nil"/>
              <w:right w:val="nil"/>
            </w:tcBorders>
            <w:noWrap/>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Хотя бы один раз</w:t>
            </w:r>
            <w:r>
              <w:rPr>
                <w:i/>
                <w:sz w:val="14"/>
                <w:szCs w:val="14"/>
                <w:lang w:val="ru-RU"/>
              </w:rPr>
              <w:t xml:space="preserve"> </w:t>
            </w:r>
            <w:r w:rsidRPr="00CA5AA7">
              <w:rPr>
                <w:i/>
                <w:sz w:val="14"/>
                <w:szCs w:val="14"/>
                <w:lang w:val="ru-RU"/>
              </w:rPr>
              <w:t>в течение года</w:t>
            </w:r>
          </w:p>
        </w:tc>
      </w:tr>
      <w:tr w:rsidR="00D45E0A" w:rsidRPr="00CA5AA7" w:rsidTr="003A0795">
        <w:tc>
          <w:tcPr>
            <w:tcW w:w="2608" w:type="dxa"/>
            <w:tcBorders>
              <w:top w:val="nil"/>
              <w:left w:val="nil"/>
              <w:bottom w:val="nil"/>
              <w:right w:val="nil"/>
            </w:tcBorders>
            <w:noWrap/>
          </w:tcPr>
          <w:p w:rsidR="00D45E0A" w:rsidRPr="00CA5AA7" w:rsidRDefault="00D45E0A" w:rsidP="003A0795">
            <w:pPr>
              <w:pStyle w:val="SingleTxtG"/>
              <w:spacing w:after="80" w:line="240" w:lineRule="auto"/>
              <w:ind w:left="0" w:right="0"/>
              <w:rPr>
                <w:sz w:val="18"/>
                <w:szCs w:val="18"/>
                <w:lang w:val="ru-RU"/>
              </w:rPr>
            </w:pPr>
          </w:p>
        </w:tc>
        <w:tc>
          <w:tcPr>
            <w:tcW w:w="1104" w:type="dxa"/>
            <w:tcBorders>
              <w:top w:val="nil"/>
              <w:left w:val="nil"/>
              <w:bottom w:val="nil"/>
              <w:right w:val="nil"/>
            </w:tcBorders>
            <w:noWrap/>
            <w:vAlign w:val="bottom"/>
            <w:hideMark/>
          </w:tcPr>
          <w:p w:rsidR="00D45E0A" w:rsidRPr="00CA5AA7" w:rsidRDefault="00D45E0A" w:rsidP="003A0795">
            <w:pPr>
              <w:pStyle w:val="SingleTxtG"/>
              <w:spacing w:after="80" w:line="240" w:lineRule="auto"/>
              <w:ind w:left="0" w:right="0"/>
              <w:jc w:val="right"/>
              <w:rPr>
                <w:i/>
                <w:sz w:val="14"/>
                <w:szCs w:val="14"/>
                <w:lang w:val="ru-RU"/>
              </w:rPr>
            </w:pPr>
            <w:r w:rsidRPr="00CA5AA7">
              <w:rPr>
                <w:i/>
                <w:sz w:val="14"/>
                <w:szCs w:val="14"/>
                <w:lang w:val="ru-RU"/>
              </w:rPr>
              <w:t>мужчины</w:t>
            </w:r>
          </w:p>
        </w:tc>
        <w:tc>
          <w:tcPr>
            <w:tcW w:w="1391" w:type="dxa"/>
            <w:tcBorders>
              <w:top w:val="nil"/>
              <w:left w:val="nil"/>
              <w:bottom w:val="nil"/>
              <w:right w:val="nil"/>
            </w:tcBorders>
            <w:noWrap/>
            <w:vAlign w:val="bottom"/>
            <w:hideMark/>
          </w:tcPr>
          <w:p w:rsidR="00D45E0A" w:rsidRPr="00CA5AA7" w:rsidRDefault="00D45E0A" w:rsidP="003A0795">
            <w:pPr>
              <w:pStyle w:val="SingleTxtG"/>
              <w:spacing w:after="80" w:line="240" w:lineRule="auto"/>
              <w:ind w:left="0" w:right="0"/>
              <w:jc w:val="right"/>
              <w:rPr>
                <w:i/>
                <w:sz w:val="14"/>
                <w:szCs w:val="14"/>
                <w:lang w:val="ru-RU"/>
              </w:rPr>
            </w:pPr>
            <w:r w:rsidRPr="00CA5AA7">
              <w:rPr>
                <w:i/>
                <w:sz w:val="14"/>
                <w:szCs w:val="14"/>
                <w:lang w:val="ru-RU"/>
              </w:rPr>
              <w:t>женщины</w:t>
            </w:r>
          </w:p>
        </w:tc>
        <w:tc>
          <w:tcPr>
            <w:tcW w:w="1077" w:type="dxa"/>
            <w:tcBorders>
              <w:top w:val="nil"/>
              <w:left w:val="nil"/>
              <w:bottom w:val="nil"/>
              <w:right w:val="nil"/>
            </w:tcBorders>
            <w:noWrap/>
            <w:vAlign w:val="bottom"/>
            <w:hideMark/>
          </w:tcPr>
          <w:p w:rsidR="00D45E0A" w:rsidRPr="00CA5AA7" w:rsidRDefault="00D45E0A" w:rsidP="003A0795">
            <w:pPr>
              <w:pStyle w:val="SingleTxtG"/>
              <w:spacing w:after="80" w:line="240" w:lineRule="auto"/>
              <w:ind w:left="0" w:right="0"/>
              <w:jc w:val="right"/>
              <w:rPr>
                <w:i/>
                <w:sz w:val="14"/>
                <w:szCs w:val="14"/>
                <w:lang w:val="ru-RU"/>
              </w:rPr>
            </w:pPr>
            <w:r w:rsidRPr="00CA5AA7">
              <w:rPr>
                <w:i/>
                <w:sz w:val="14"/>
                <w:szCs w:val="14"/>
                <w:lang w:val="ru-RU"/>
              </w:rPr>
              <w:t>мужчины</w:t>
            </w:r>
          </w:p>
        </w:tc>
        <w:tc>
          <w:tcPr>
            <w:tcW w:w="1475" w:type="dxa"/>
            <w:tcBorders>
              <w:top w:val="nil"/>
              <w:left w:val="nil"/>
              <w:bottom w:val="nil"/>
              <w:right w:val="nil"/>
            </w:tcBorders>
            <w:noWrap/>
            <w:vAlign w:val="bottom"/>
            <w:hideMark/>
          </w:tcPr>
          <w:p w:rsidR="00D45E0A" w:rsidRPr="00CA5AA7" w:rsidRDefault="00D45E0A" w:rsidP="003A0795">
            <w:pPr>
              <w:pStyle w:val="SingleTxtG"/>
              <w:spacing w:after="80" w:line="240" w:lineRule="auto"/>
              <w:ind w:left="0" w:right="0"/>
              <w:jc w:val="right"/>
              <w:rPr>
                <w:i/>
                <w:sz w:val="14"/>
                <w:szCs w:val="14"/>
                <w:lang w:val="ru-RU"/>
              </w:rPr>
            </w:pPr>
            <w:r w:rsidRPr="00CA5AA7">
              <w:rPr>
                <w:i/>
                <w:sz w:val="14"/>
                <w:szCs w:val="14"/>
                <w:lang w:val="ru-RU"/>
              </w:rPr>
              <w:t>женщины</w:t>
            </w:r>
          </w:p>
        </w:tc>
      </w:tr>
      <w:tr w:rsidR="00D45E0A" w:rsidRPr="00CA5AA7" w:rsidTr="003A0795">
        <w:trPr>
          <w:trHeight w:val="240"/>
        </w:trPr>
        <w:tc>
          <w:tcPr>
            <w:tcW w:w="2608" w:type="dxa"/>
            <w:tcBorders>
              <w:top w:val="nil"/>
              <w:left w:val="nil"/>
              <w:bottom w:val="nil"/>
              <w:right w:val="nil"/>
            </w:tcBorders>
            <w:noWrap/>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каннабис</w:t>
            </w:r>
          </w:p>
        </w:tc>
        <w:tc>
          <w:tcPr>
            <w:tcW w:w="1104"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40,5</w:t>
            </w:r>
          </w:p>
        </w:tc>
        <w:tc>
          <w:tcPr>
            <w:tcW w:w="1391"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25,4</w:t>
            </w:r>
          </w:p>
        </w:tc>
        <w:tc>
          <w:tcPr>
            <w:tcW w:w="1077"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11</w:t>
            </w:r>
          </w:p>
        </w:tc>
        <w:tc>
          <w:tcPr>
            <w:tcW w:w="1475"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5</w:t>
            </w:r>
          </w:p>
        </w:tc>
      </w:tr>
      <w:tr w:rsidR="00D45E0A" w:rsidRPr="00CA5AA7" w:rsidTr="003A0795">
        <w:trPr>
          <w:trHeight w:val="240"/>
        </w:trPr>
        <w:tc>
          <w:tcPr>
            <w:tcW w:w="2608" w:type="dxa"/>
            <w:tcBorders>
              <w:top w:val="nil"/>
              <w:left w:val="nil"/>
              <w:bottom w:val="nil"/>
              <w:right w:val="nil"/>
            </w:tcBorders>
            <w:noWrap/>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кокаин</w:t>
            </w:r>
          </w:p>
        </w:tc>
        <w:tc>
          <w:tcPr>
            <w:tcW w:w="1104"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5,5</w:t>
            </w:r>
          </w:p>
        </w:tc>
        <w:tc>
          <w:tcPr>
            <w:tcW w:w="1391"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2,2</w:t>
            </w:r>
          </w:p>
        </w:tc>
        <w:tc>
          <w:tcPr>
            <w:tcW w:w="1077"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c>
          <w:tcPr>
            <w:tcW w:w="1475"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r>
      <w:tr w:rsidR="00D45E0A" w:rsidRPr="00CA5AA7" w:rsidTr="003A0795">
        <w:trPr>
          <w:trHeight w:val="240"/>
        </w:trPr>
        <w:tc>
          <w:tcPr>
            <w:tcW w:w="2608" w:type="dxa"/>
            <w:tcBorders>
              <w:top w:val="nil"/>
              <w:left w:val="nil"/>
              <w:bottom w:val="nil"/>
              <w:right w:val="nil"/>
            </w:tcBorders>
            <w:noWrap/>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экстази</w:t>
            </w:r>
          </w:p>
        </w:tc>
        <w:tc>
          <w:tcPr>
            <w:tcW w:w="1104"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4,0</w:t>
            </w:r>
          </w:p>
        </w:tc>
        <w:tc>
          <w:tcPr>
            <w:tcW w:w="1391"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1,4</w:t>
            </w:r>
          </w:p>
        </w:tc>
        <w:tc>
          <w:tcPr>
            <w:tcW w:w="1077"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c>
          <w:tcPr>
            <w:tcW w:w="1475"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r>
      <w:tr w:rsidR="00D45E0A" w:rsidRPr="00CA5AA7" w:rsidTr="003A0795">
        <w:trPr>
          <w:trHeight w:val="240"/>
        </w:trPr>
        <w:tc>
          <w:tcPr>
            <w:tcW w:w="2608" w:type="dxa"/>
            <w:tcBorders>
              <w:top w:val="nil"/>
              <w:left w:val="nil"/>
              <w:bottom w:val="nil"/>
              <w:right w:val="nil"/>
            </w:tcBorders>
            <w:noWrap/>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амфетамины</w:t>
            </w:r>
          </w:p>
        </w:tc>
        <w:tc>
          <w:tcPr>
            <w:tcW w:w="1104"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2,2</w:t>
            </w:r>
          </w:p>
        </w:tc>
        <w:tc>
          <w:tcPr>
            <w:tcW w:w="1391"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1,3</w:t>
            </w:r>
          </w:p>
        </w:tc>
        <w:tc>
          <w:tcPr>
            <w:tcW w:w="1077"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c>
          <w:tcPr>
            <w:tcW w:w="1475" w:type="dxa"/>
            <w:tcBorders>
              <w:top w:val="nil"/>
              <w:left w:val="nil"/>
              <w:bottom w:val="nil"/>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r>
      <w:tr w:rsidR="00D45E0A" w:rsidRPr="00CA5AA7" w:rsidTr="003A0795">
        <w:trPr>
          <w:trHeight w:val="240"/>
        </w:trPr>
        <w:tc>
          <w:tcPr>
            <w:tcW w:w="2608" w:type="dxa"/>
            <w:tcBorders>
              <w:top w:val="nil"/>
              <w:left w:val="nil"/>
              <w:bottom w:val="single" w:sz="12" w:space="0" w:color="auto"/>
              <w:right w:val="nil"/>
            </w:tcBorders>
            <w:noWrap/>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героин</w:t>
            </w:r>
          </w:p>
        </w:tc>
        <w:tc>
          <w:tcPr>
            <w:tcW w:w="1104" w:type="dxa"/>
            <w:tcBorders>
              <w:top w:val="nil"/>
              <w:left w:val="nil"/>
              <w:bottom w:val="single" w:sz="12" w:space="0" w:color="auto"/>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1,9</w:t>
            </w:r>
          </w:p>
        </w:tc>
        <w:tc>
          <w:tcPr>
            <w:tcW w:w="1391" w:type="dxa"/>
            <w:tcBorders>
              <w:top w:val="nil"/>
              <w:left w:val="nil"/>
              <w:bottom w:val="single" w:sz="12" w:space="0" w:color="auto"/>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0,6</w:t>
            </w:r>
          </w:p>
        </w:tc>
        <w:tc>
          <w:tcPr>
            <w:tcW w:w="1077" w:type="dxa"/>
            <w:tcBorders>
              <w:top w:val="nil"/>
              <w:left w:val="nil"/>
              <w:bottom w:val="single" w:sz="12" w:space="0" w:color="auto"/>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c>
          <w:tcPr>
            <w:tcW w:w="1475" w:type="dxa"/>
            <w:tcBorders>
              <w:top w:val="nil"/>
              <w:left w:val="nil"/>
              <w:bottom w:val="single" w:sz="12" w:space="0" w:color="auto"/>
              <w:right w:val="nil"/>
            </w:tcBorders>
            <w:noWrap/>
            <w:vAlign w:val="bottom"/>
            <w:hideMark/>
          </w:tcPr>
          <w:p w:rsidR="00D45E0A" w:rsidRPr="00CA5AA7" w:rsidRDefault="00D45E0A" w:rsidP="003A0795">
            <w:pPr>
              <w:pStyle w:val="SingleTxtG"/>
              <w:spacing w:before="40" w:after="40" w:line="240" w:lineRule="auto"/>
              <w:ind w:left="0" w:right="0"/>
              <w:jc w:val="right"/>
              <w:rPr>
                <w:sz w:val="18"/>
                <w:szCs w:val="18"/>
                <w:lang w:val="fr-FR"/>
              </w:rPr>
            </w:pPr>
            <w:r w:rsidRPr="00CA5AA7">
              <w:rPr>
                <w:sz w:val="18"/>
                <w:szCs w:val="18"/>
                <w:lang w:val="fr-FR"/>
              </w:rPr>
              <w:t> </w:t>
            </w:r>
          </w:p>
        </w:tc>
      </w:tr>
    </w:tbl>
    <w:p w:rsidR="00D45E0A" w:rsidRPr="00EC156A" w:rsidRDefault="00D45E0A" w:rsidP="00D45E0A">
      <w:pPr>
        <w:pStyle w:val="SingleTxtG"/>
        <w:rPr>
          <w:lang w:val="fr-FR"/>
        </w:rPr>
      </w:pPr>
    </w:p>
    <w:tbl>
      <w:tblPr>
        <w:tblW w:w="7655" w:type="dxa"/>
        <w:tblInd w:w="1134" w:type="dxa"/>
        <w:tblLayout w:type="fixed"/>
        <w:tblCellMar>
          <w:left w:w="0" w:type="dxa"/>
          <w:right w:w="0" w:type="dxa"/>
        </w:tblCellMar>
        <w:tblLook w:val="04A0"/>
      </w:tblPr>
      <w:tblGrid>
        <w:gridCol w:w="1418"/>
        <w:gridCol w:w="992"/>
        <w:gridCol w:w="1134"/>
        <w:gridCol w:w="992"/>
        <w:gridCol w:w="993"/>
        <w:gridCol w:w="992"/>
        <w:gridCol w:w="1134"/>
      </w:tblGrid>
      <w:tr w:rsidR="00D45E0A" w:rsidRPr="00CA5AA7" w:rsidTr="003A0795">
        <w:tc>
          <w:tcPr>
            <w:tcW w:w="7655" w:type="dxa"/>
            <w:gridSpan w:val="7"/>
            <w:tcBorders>
              <w:top w:val="single" w:sz="4" w:space="0" w:color="auto"/>
              <w:left w:val="nil"/>
              <w:bottom w:val="single" w:sz="12" w:space="0" w:color="auto"/>
              <w:right w:val="nil"/>
            </w:tcBorders>
            <w:vAlign w:val="bottom"/>
            <w:hideMark/>
          </w:tcPr>
          <w:p w:rsidR="00D45E0A" w:rsidRPr="00CA5AA7" w:rsidRDefault="00D45E0A" w:rsidP="003A0795">
            <w:pPr>
              <w:pStyle w:val="SingleTxtG"/>
              <w:spacing w:before="80" w:after="80" w:line="240" w:lineRule="auto"/>
              <w:ind w:left="0" w:right="0"/>
              <w:jc w:val="center"/>
              <w:rPr>
                <w:i/>
                <w:sz w:val="14"/>
                <w:szCs w:val="14"/>
                <w:lang w:val="ru-RU"/>
              </w:rPr>
            </w:pPr>
            <w:r w:rsidRPr="00CA5AA7">
              <w:rPr>
                <w:i/>
                <w:sz w:val="14"/>
                <w:szCs w:val="14"/>
                <w:lang w:val="ru-RU"/>
              </w:rPr>
              <w:t>Молодежь в возрасте до 17 лет, 2011 год (в %)</w:t>
            </w:r>
          </w:p>
        </w:tc>
      </w:tr>
      <w:tr w:rsidR="00D45E0A" w:rsidRPr="00CA5AA7" w:rsidTr="003A0795">
        <w:tc>
          <w:tcPr>
            <w:tcW w:w="1418" w:type="dxa"/>
            <w:tcBorders>
              <w:top w:val="single" w:sz="12" w:space="0" w:color="auto"/>
              <w:left w:val="nil"/>
              <w:bottom w:val="nil"/>
              <w:right w:val="nil"/>
            </w:tcBorders>
            <w:vAlign w:val="bottom"/>
          </w:tcPr>
          <w:p w:rsidR="00D45E0A" w:rsidRPr="00CA5AA7" w:rsidRDefault="00D45E0A" w:rsidP="003A0795">
            <w:pPr>
              <w:pStyle w:val="SingleTxtG"/>
              <w:spacing w:before="80" w:after="80" w:line="240" w:lineRule="auto"/>
              <w:ind w:left="0" w:right="0"/>
              <w:rPr>
                <w:sz w:val="18"/>
                <w:szCs w:val="18"/>
                <w:lang w:val="ru-RU"/>
              </w:rPr>
            </w:pPr>
          </w:p>
        </w:tc>
        <w:tc>
          <w:tcPr>
            <w:tcW w:w="2126" w:type="dxa"/>
            <w:gridSpan w:val="2"/>
            <w:tcBorders>
              <w:top w:val="single" w:sz="12" w:space="0" w:color="auto"/>
              <w:left w:val="nil"/>
              <w:bottom w:val="nil"/>
              <w:right w:val="nil"/>
            </w:tcBorders>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Хотя бы один раз</w:t>
            </w:r>
            <w:r>
              <w:rPr>
                <w:i/>
                <w:sz w:val="14"/>
                <w:szCs w:val="14"/>
                <w:lang w:val="ru-RU"/>
              </w:rPr>
              <w:t xml:space="preserve"> </w:t>
            </w:r>
            <w:r w:rsidRPr="00CA5AA7">
              <w:rPr>
                <w:i/>
                <w:sz w:val="14"/>
                <w:szCs w:val="14"/>
                <w:lang w:val="ru-RU"/>
              </w:rPr>
              <w:t>на протяжении жизни</w:t>
            </w:r>
          </w:p>
        </w:tc>
        <w:tc>
          <w:tcPr>
            <w:tcW w:w="1985" w:type="dxa"/>
            <w:gridSpan w:val="2"/>
            <w:tcBorders>
              <w:top w:val="single" w:sz="12" w:space="0" w:color="auto"/>
              <w:left w:val="nil"/>
              <w:bottom w:val="nil"/>
              <w:right w:val="nil"/>
            </w:tcBorders>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Хотя бы один раз</w:t>
            </w:r>
            <w:r>
              <w:rPr>
                <w:i/>
                <w:sz w:val="14"/>
                <w:szCs w:val="14"/>
                <w:lang w:val="ru-RU"/>
              </w:rPr>
              <w:t xml:space="preserve"> </w:t>
            </w:r>
            <w:r w:rsidRPr="00CA5AA7">
              <w:rPr>
                <w:i/>
                <w:sz w:val="14"/>
                <w:szCs w:val="14"/>
                <w:lang w:val="ru-RU"/>
              </w:rPr>
              <w:t>в течение последних 30 дней</w:t>
            </w:r>
          </w:p>
        </w:tc>
        <w:tc>
          <w:tcPr>
            <w:tcW w:w="2126" w:type="dxa"/>
            <w:gridSpan w:val="2"/>
            <w:tcBorders>
              <w:top w:val="single" w:sz="12" w:space="0" w:color="auto"/>
              <w:left w:val="nil"/>
              <w:bottom w:val="nil"/>
              <w:right w:val="nil"/>
            </w:tcBorders>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Не менее 10 раз в течение последних 30 дней *</w:t>
            </w:r>
          </w:p>
        </w:tc>
      </w:tr>
      <w:tr w:rsidR="00D45E0A" w:rsidRPr="00CA5AA7" w:rsidTr="003A0795">
        <w:tc>
          <w:tcPr>
            <w:tcW w:w="1418" w:type="dxa"/>
            <w:vAlign w:val="bottom"/>
          </w:tcPr>
          <w:p w:rsidR="00D45E0A" w:rsidRPr="00CA5AA7" w:rsidRDefault="00D45E0A" w:rsidP="003A0795">
            <w:pPr>
              <w:pStyle w:val="SingleTxtG"/>
              <w:spacing w:before="80" w:after="80" w:line="240" w:lineRule="auto"/>
              <w:ind w:left="0" w:right="0"/>
              <w:rPr>
                <w:sz w:val="18"/>
                <w:szCs w:val="18"/>
                <w:lang w:val="ru-RU"/>
              </w:rPr>
            </w:pPr>
          </w:p>
        </w:tc>
        <w:tc>
          <w:tcPr>
            <w:tcW w:w="992" w:type="dxa"/>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мужчины</w:t>
            </w:r>
          </w:p>
        </w:tc>
        <w:tc>
          <w:tcPr>
            <w:tcW w:w="1134" w:type="dxa"/>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женщины</w:t>
            </w:r>
          </w:p>
        </w:tc>
        <w:tc>
          <w:tcPr>
            <w:tcW w:w="992" w:type="dxa"/>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мужчины</w:t>
            </w:r>
          </w:p>
        </w:tc>
        <w:tc>
          <w:tcPr>
            <w:tcW w:w="993" w:type="dxa"/>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женщины</w:t>
            </w:r>
          </w:p>
        </w:tc>
        <w:tc>
          <w:tcPr>
            <w:tcW w:w="992" w:type="dxa"/>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мужчины</w:t>
            </w:r>
          </w:p>
        </w:tc>
        <w:tc>
          <w:tcPr>
            <w:tcW w:w="1134" w:type="dxa"/>
            <w:vAlign w:val="bottom"/>
            <w:hideMark/>
          </w:tcPr>
          <w:p w:rsidR="00D45E0A" w:rsidRPr="00CA5AA7" w:rsidRDefault="00D45E0A" w:rsidP="003A0795">
            <w:pPr>
              <w:pStyle w:val="SingleTxtG"/>
              <w:spacing w:before="80" w:after="80" w:line="240" w:lineRule="auto"/>
              <w:ind w:left="0" w:right="0"/>
              <w:jc w:val="right"/>
              <w:rPr>
                <w:i/>
                <w:sz w:val="14"/>
                <w:szCs w:val="14"/>
                <w:lang w:val="ru-RU"/>
              </w:rPr>
            </w:pPr>
            <w:r w:rsidRPr="00CA5AA7">
              <w:rPr>
                <w:i/>
                <w:sz w:val="14"/>
                <w:szCs w:val="14"/>
                <w:lang w:val="ru-RU"/>
              </w:rPr>
              <w:t>женщины</w:t>
            </w:r>
          </w:p>
        </w:tc>
      </w:tr>
      <w:tr w:rsidR="00D45E0A" w:rsidRPr="00CA5AA7" w:rsidTr="003A0795">
        <w:tc>
          <w:tcPr>
            <w:tcW w:w="1418" w:type="dxa"/>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каннабис</w:t>
            </w:r>
          </w:p>
        </w:tc>
        <w:tc>
          <w:tcPr>
            <w:tcW w:w="992"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44,0</w:t>
            </w:r>
          </w:p>
        </w:tc>
        <w:tc>
          <w:tcPr>
            <w:tcW w:w="1134"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38,90</w:t>
            </w:r>
          </w:p>
        </w:tc>
        <w:tc>
          <w:tcPr>
            <w:tcW w:w="992"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26,30</w:t>
            </w:r>
          </w:p>
        </w:tc>
        <w:tc>
          <w:tcPr>
            <w:tcW w:w="993"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18,50</w:t>
            </w:r>
          </w:p>
        </w:tc>
        <w:tc>
          <w:tcPr>
            <w:tcW w:w="992"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9,50</w:t>
            </w:r>
          </w:p>
        </w:tc>
        <w:tc>
          <w:tcPr>
            <w:tcW w:w="1134"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3,4</w:t>
            </w:r>
          </w:p>
        </w:tc>
      </w:tr>
      <w:tr w:rsidR="00D45E0A" w:rsidRPr="00CA5AA7" w:rsidTr="003A0795">
        <w:tc>
          <w:tcPr>
            <w:tcW w:w="1418" w:type="dxa"/>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кокаин</w:t>
            </w:r>
          </w:p>
        </w:tc>
        <w:tc>
          <w:tcPr>
            <w:tcW w:w="992"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3,30</w:t>
            </w:r>
          </w:p>
        </w:tc>
        <w:tc>
          <w:tcPr>
            <w:tcW w:w="1134"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2,70</w:t>
            </w:r>
          </w:p>
        </w:tc>
        <w:tc>
          <w:tcPr>
            <w:tcW w:w="992"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993"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992"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1134" w:type="dxa"/>
            <w:vAlign w:val="bottom"/>
          </w:tcPr>
          <w:p w:rsidR="00D45E0A" w:rsidRPr="00CA5AA7" w:rsidRDefault="00D45E0A" w:rsidP="003A0795">
            <w:pPr>
              <w:pStyle w:val="SingleTxtG"/>
              <w:spacing w:before="40" w:after="40" w:line="240" w:lineRule="auto"/>
              <w:ind w:left="0" w:right="0"/>
              <w:jc w:val="right"/>
              <w:rPr>
                <w:sz w:val="18"/>
                <w:szCs w:val="18"/>
              </w:rPr>
            </w:pPr>
          </w:p>
        </w:tc>
      </w:tr>
      <w:tr w:rsidR="00D45E0A" w:rsidRPr="00CA5AA7" w:rsidTr="003A0795">
        <w:tc>
          <w:tcPr>
            <w:tcW w:w="1418" w:type="dxa"/>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экстази</w:t>
            </w:r>
          </w:p>
        </w:tc>
        <w:tc>
          <w:tcPr>
            <w:tcW w:w="992"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2,20</w:t>
            </w:r>
          </w:p>
        </w:tc>
        <w:tc>
          <w:tcPr>
            <w:tcW w:w="1134"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1,60</w:t>
            </w:r>
          </w:p>
        </w:tc>
        <w:tc>
          <w:tcPr>
            <w:tcW w:w="992"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993"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992"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1134" w:type="dxa"/>
            <w:vAlign w:val="bottom"/>
          </w:tcPr>
          <w:p w:rsidR="00D45E0A" w:rsidRPr="00CA5AA7" w:rsidRDefault="00D45E0A" w:rsidP="003A0795">
            <w:pPr>
              <w:pStyle w:val="SingleTxtG"/>
              <w:spacing w:before="40" w:after="40" w:line="240" w:lineRule="auto"/>
              <w:ind w:left="0" w:right="0"/>
              <w:jc w:val="right"/>
              <w:rPr>
                <w:sz w:val="18"/>
                <w:szCs w:val="18"/>
              </w:rPr>
            </w:pPr>
          </w:p>
        </w:tc>
      </w:tr>
      <w:tr w:rsidR="00D45E0A" w:rsidRPr="00CA5AA7" w:rsidTr="003A0795">
        <w:tc>
          <w:tcPr>
            <w:tcW w:w="1418" w:type="dxa"/>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амфетамины</w:t>
            </w:r>
          </w:p>
        </w:tc>
        <w:tc>
          <w:tcPr>
            <w:tcW w:w="992"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2,90</w:t>
            </w:r>
          </w:p>
        </w:tc>
        <w:tc>
          <w:tcPr>
            <w:tcW w:w="1134" w:type="dxa"/>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2,0</w:t>
            </w:r>
          </w:p>
        </w:tc>
        <w:tc>
          <w:tcPr>
            <w:tcW w:w="992"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993"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992" w:type="dxa"/>
            <w:vAlign w:val="bottom"/>
          </w:tcPr>
          <w:p w:rsidR="00D45E0A" w:rsidRPr="00CA5AA7" w:rsidRDefault="00D45E0A" w:rsidP="003A0795">
            <w:pPr>
              <w:pStyle w:val="SingleTxtG"/>
              <w:spacing w:before="40" w:after="40" w:line="240" w:lineRule="auto"/>
              <w:ind w:left="0" w:right="0"/>
              <w:jc w:val="right"/>
              <w:rPr>
                <w:sz w:val="18"/>
                <w:szCs w:val="18"/>
              </w:rPr>
            </w:pPr>
          </w:p>
        </w:tc>
        <w:tc>
          <w:tcPr>
            <w:tcW w:w="1134" w:type="dxa"/>
            <w:vAlign w:val="bottom"/>
          </w:tcPr>
          <w:p w:rsidR="00D45E0A" w:rsidRPr="00CA5AA7" w:rsidRDefault="00D45E0A" w:rsidP="003A0795">
            <w:pPr>
              <w:pStyle w:val="SingleTxtG"/>
              <w:spacing w:before="40" w:after="40" w:line="240" w:lineRule="auto"/>
              <w:ind w:left="0" w:right="0"/>
              <w:jc w:val="right"/>
              <w:rPr>
                <w:sz w:val="18"/>
                <w:szCs w:val="18"/>
              </w:rPr>
            </w:pPr>
          </w:p>
        </w:tc>
      </w:tr>
      <w:tr w:rsidR="00D45E0A" w:rsidRPr="00CA5AA7" w:rsidTr="003A0795">
        <w:tc>
          <w:tcPr>
            <w:tcW w:w="1418" w:type="dxa"/>
            <w:tcBorders>
              <w:top w:val="nil"/>
              <w:left w:val="nil"/>
              <w:bottom w:val="single" w:sz="12" w:space="0" w:color="auto"/>
              <w:right w:val="nil"/>
            </w:tcBorders>
            <w:hideMark/>
          </w:tcPr>
          <w:p w:rsidR="00D45E0A" w:rsidRPr="00CA5AA7" w:rsidRDefault="00D45E0A" w:rsidP="003A0795">
            <w:pPr>
              <w:pStyle w:val="SingleTxtG"/>
              <w:spacing w:before="40" w:after="40" w:line="240" w:lineRule="auto"/>
              <w:ind w:left="0" w:right="0"/>
              <w:rPr>
                <w:sz w:val="18"/>
                <w:szCs w:val="18"/>
                <w:lang w:val="ru-RU"/>
              </w:rPr>
            </w:pPr>
            <w:r w:rsidRPr="00CA5AA7">
              <w:rPr>
                <w:sz w:val="18"/>
                <w:szCs w:val="18"/>
                <w:lang w:val="ru-RU"/>
              </w:rPr>
              <w:t>героин</w:t>
            </w:r>
          </w:p>
        </w:tc>
        <w:tc>
          <w:tcPr>
            <w:tcW w:w="992" w:type="dxa"/>
            <w:tcBorders>
              <w:top w:val="nil"/>
              <w:left w:val="nil"/>
              <w:bottom w:val="single" w:sz="12" w:space="0" w:color="auto"/>
              <w:right w:val="nil"/>
            </w:tcBorders>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1,0</w:t>
            </w:r>
          </w:p>
        </w:tc>
        <w:tc>
          <w:tcPr>
            <w:tcW w:w="1134" w:type="dxa"/>
            <w:tcBorders>
              <w:top w:val="nil"/>
              <w:left w:val="nil"/>
              <w:bottom w:val="single" w:sz="12" w:space="0" w:color="auto"/>
              <w:right w:val="nil"/>
            </w:tcBorders>
            <w:vAlign w:val="bottom"/>
            <w:hideMark/>
          </w:tcPr>
          <w:p w:rsidR="00D45E0A" w:rsidRPr="00CA5AA7" w:rsidRDefault="00D45E0A" w:rsidP="003A0795">
            <w:pPr>
              <w:pStyle w:val="SingleTxtG"/>
              <w:spacing w:before="40" w:after="40" w:line="240" w:lineRule="auto"/>
              <w:ind w:left="0" w:right="0"/>
              <w:jc w:val="right"/>
              <w:rPr>
                <w:sz w:val="18"/>
                <w:szCs w:val="18"/>
              </w:rPr>
            </w:pPr>
            <w:r w:rsidRPr="00CA5AA7">
              <w:rPr>
                <w:sz w:val="18"/>
                <w:szCs w:val="18"/>
              </w:rPr>
              <w:t>0,80</w:t>
            </w:r>
          </w:p>
        </w:tc>
        <w:tc>
          <w:tcPr>
            <w:tcW w:w="992" w:type="dxa"/>
            <w:tcBorders>
              <w:top w:val="nil"/>
              <w:left w:val="nil"/>
              <w:bottom w:val="single" w:sz="12" w:space="0" w:color="auto"/>
              <w:right w:val="nil"/>
            </w:tcBorders>
            <w:vAlign w:val="bottom"/>
          </w:tcPr>
          <w:p w:rsidR="00D45E0A" w:rsidRPr="00CA5AA7" w:rsidRDefault="00D45E0A" w:rsidP="003A0795">
            <w:pPr>
              <w:pStyle w:val="SingleTxtG"/>
              <w:spacing w:before="40" w:after="40" w:line="240" w:lineRule="auto"/>
              <w:ind w:left="0" w:right="0"/>
              <w:jc w:val="right"/>
              <w:rPr>
                <w:sz w:val="18"/>
                <w:szCs w:val="18"/>
              </w:rPr>
            </w:pPr>
          </w:p>
        </w:tc>
        <w:tc>
          <w:tcPr>
            <w:tcW w:w="993" w:type="dxa"/>
            <w:tcBorders>
              <w:top w:val="nil"/>
              <w:left w:val="nil"/>
              <w:bottom w:val="single" w:sz="12" w:space="0" w:color="auto"/>
              <w:right w:val="nil"/>
            </w:tcBorders>
            <w:vAlign w:val="bottom"/>
          </w:tcPr>
          <w:p w:rsidR="00D45E0A" w:rsidRPr="00CA5AA7" w:rsidRDefault="00D45E0A" w:rsidP="003A0795">
            <w:pPr>
              <w:pStyle w:val="SingleTxtG"/>
              <w:spacing w:before="40" w:after="40" w:line="240" w:lineRule="auto"/>
              <w:ind w:left="0" w:right="0"/>
              <w:jc w:val="right"/>
              <w:rPr>
                <w:sz w:val="18"/>
                <w:szCs w:val="18"/>
              </w:rPr>
            </w:pPr>
          </w:p>
        </w:tc>
        <w:tc>
          <w:tcPr>
            <w:tcW w:w="992" w:type="dxa"/>
            <w:tcBorders>
              <w:top w:val="nil"/>
              <w:left w:val="nil"/>
              <w:bottom w:val="single" w:sz="12" w:space="0" w:color="auto"/>
              <w:right w:val="nil"/>
            </w:tcBorders>
            <w:vAlign w:val="bottom"/>
          </w:tcPr>
          <w:p w:rsidR="00D45E0A" w:rsidRPr="00CA5AA7" w:rsidRDefault="00D45E0A" w:rsidP="003A0795">
            <w:pPr>
              <w:pStyle w:val="SingleTxtG"/>
              <w:spacing w:before="40" w:after="40" w:line="240" w:lineRule="auto"/>
              <w:ind w:left="0" w:right="0"/>
              <w:jc w:val="right"/>
              <w:rPr>
                <w:sz w:val="18"/>
                <w:szCs w:val="18"/>
              </w:rPr>
            </w:pPr>
          </w:p>
        </w:tc>
        <w:tc>
          <w:tcPr>
            <w:tcW w:w="1134" w:type="dxa"/>
            <w:tcBorders>
              <w:top w:val="nil"/>
              <w:left w:val="nil"/>
              <w:bottom w:val="single" w:sz="12" w:space="0" w:color="auto"/>
              <w:right w:val="nil"/>
            </w:tcBorders>
            <w:vAlign w:val="bottom"/>
          </w:tcPr>
          <w:p w:rsidR="00D45E0A" w:rsidRPr="00CA5AA7" w:rsidRDefault="00D45E0A" w:rsidP="003A0795">
            <w:pPr>
              <w:pStyle w:val="SingleTxtG"/>
              <w:spacing w:before="40" w:after="40" w:line="240" w:lineRule="auto"/>
              <w:ind w:left="0" w:right="0"/>
              <w:jc w:val="right"/>
              <w:rPr>
                <w:sz w:val="18"/>
                <w:szCs w:val="18"/>
              </w:rPr>
            </w:pPr>
          </w:p>
        </w:tc>
      </w:tr>
    </w:tbl>
    <w:p w:rsidR="00D45E0A" w:rsidRDefault="00D45E0A" w:rsidP="00D45E0A">
      <w:pPr>
        <w:pStyle w:val="SingleTxtG"/>
        <w:rPr>
          <w:lang w:val="ru-RU"/>
        </w:rPr>
      </w:pPr>
    </w:p>
    <w:p w:rsidR="00D45E0A" w:rsidRPr="00EC156A" w:rsidRDefault="00D45E0A" w:rsidP="00D45E0A">
      <w:pPr>
        <w:pStyle w:val="SingleTxtG"/>
        <w:rPr>
          <w:lang w:val="ru-RU"/>
        </w:rPr>
      </w:pPr>
      <w:r w:rsidRPr="00EC156A">
        <w:rPr>
          <w:lang w:val="ru-RU"/>
        </w:rPr>
        <w:t>Более четверти женщин, потребляющих наркотики, моложе 25</w:t>
      </w:r>
      <w:r>
        <w:rPr>
          <w:lang w:val="ru-RU"/>
        </w:rPr>
        <w:t> </w:t>
      </w:r>
      <w:r w:rsidRPr="00EC156A">
        <w:rPr>
          <w:lang w:val="ru-RU"/>
        </w:rPr>
        <w:t>лет, тогда как среди мужчин таких всего 11 процентов. Психика большинства таких женщин крайне неустойчива, более 75 процентов из них не имеют работы, и их уязвимость усугубляется как потреблением наркотиков, так и той сексуальной жизнью, которую они ведут.</w:t>
      </w:r>
    </w:p>
    <w:p w:rsidR="00D45E0A" w:rsidRPr="00EC156A" w:rsidRDefault="00D45E0A" w:rsidP="00D45E0A">
      <w:pPr>
        <w:pStyle w:val="SingleTxtG"/>
        <w:rPr>
          <w:i/>
          <w:lang w:val="ru-RU"/>
        </w:rPr>
      </w:pPr>
      <w:r w:rsidRPr="00EC156A">
        <w:rPr>
          <w:i/>
          <w:lang w:val="ru-RU"/>
        </w:rPr>
        <w:t xml:space="preserve">Меры, принимаемые государственными </w:t>
      </w:r>
      <w:r>
        <w:rPr>
          <w:i/>
          <w:lang w:val="ru-RU"/>
        </w:rPr>
        <w:t xml:space="preserve">органами </w:t>
      </w:r>
      <w:r w:rsidRPr="00EC156A">
        <w:rPr>
          <w:i/>
          <w:lang w:val="ru-RU"/>
        </w:rPr>
        <w:t>власти:</w:t>
      </w:r>
    </w:p>
    <w:p w:rsidR="00D45E0A" w:rsidRPr="00EC156A" w:rsidRDefault="00D45E0A" w:rsidP="00D45E0A">
      <w:pPr>
        <w:pStyle w:val="SingleTxtG"/>
        <w:rPr>
          <w:lang w:val="ru-RU"/>
        </w:rPr>
      </w:pPr>
      <w:r w:rsidRPr="00EC156A">
        <w:rPr>
          <w:lang w:val="ru-RU"/>
        </w:rPr>
        <w:t>В рамках осуществления правительственного Плана борьбы с потреблением наркотиков и токсикоманией на 2008–2011</w:t>
      </w:r>
      <w:r>
        <w:rPr>
          <w:lang w:val="ru-RU"/>
        </w:rPr>
        <w:t> год</w:t>
      </w:r>
      <w:r w:rsidRPr="00EC156A">
        <w:rPr>
          <w:lang w:val="ru-RU"/>
        </w:rPr>
        <w:t xml:space="preserve">ы поддержка со стороны </w:t>
      </w:r>
      <w:r>
        <w:rPr>
          <w:lang w:val="ru-RU"/>
        </w:rPr>
        <w:t xml:space="preserve">органов </w:t>
      </w:r>
      <w:r w:rsidRPr="00EC156A">
        <w:rPr>
          <w:lang w:val="ru-RU"/>
        </w:rPr>
        <w:t>власт</w:t>
      </w:r>
      <w:r>
        <w:rPr>
          <w:lang w:val="ru-RU"/>
        </w:rPr>
        <w:t>и</w:t>
      </w:r>
      <w:r w:rsidRPr="00EC156A">
        <w:rPr>
          <w:lang w:val="ru-RU"/>
        </w:rPr>
        <w:t xml:space="preserve"> оказывается различным структурам. Ее получают прежде всего:</w:t>
      </w:r>
    </w:p>
    <w:p w:rsidR="00D45E0A" w:rsidRPr="00EC156A" w:rsidRDefault="00D45E0A" w:rsidP="00D45E0A">
      <w:pPr>
        <w:pStyle w:val="Bullet1G"/>
        <w:rPr>
          <w:lang w:val="ru-RU"/>
        </w:rPr>
      </w:pPr>
      <w:r w:rsidRPr="00EC156A">
        <w:rPr>
          <w:lang w:val="ru-RU"/>
        </w:rPr>
        <w:t>консультаци</w:t>
      </w:r>
      <w:r>
        <w:rPr>
          <w:lang w:val="ru-RU"/>
        </w:rPr>
        <w:t>онные структуры</w:t>
      </w:r>
      <w:r w:rsidRPr="00EC156A">
        <w:rPr>
          <w:lang w:val="ru-RU"/>
        </w:rPr>
        <w:t xml:space="preserve"> при </w:t>
      </w:r>
      <w:r>
        <w:rPr>
          <w:lang w:val="ru-RU"/>
        </w:rPr>
        <w:t>ц</w:t>
      </w:r>
      <w:r w:rsidRPr="00EC156A">
        <w:rPr>
          <w:lang w:val="ru-RU"/>
        </w:rPr>
        <w:t>ентрах размещения и социальной реинтеграции (ЦРСР);</w:t>
      </w:r>
    </w:p>
    <w:p w:rsidR="00D45E0A" w:rsidRPr="00EC156A" w:rsidRDefault="00D45E0A" w:rsidP="00D45E0A">
      <w:pPr>
        <w:pStyle w:val="Bullet1G"/>
        <w:rPr>
          <w:lang w:val="ru-RU"/>
        </w:rPr>
      </w:pPr>
      <w:r w:rsidRPr="00EC156A">
        <w:rPr>
          <w:lang w:val="ru-RU"/>
        </w:rPr>
        <w:t xml:space="preserve">отделения помощи женщинам при </w:t>
      </w:r>
      <w:r>
        <w:rPr>
          <w:lang w:val="ru-RU"/>
        </w:rPr>
        <w:t>ц</w:t>
      </w:r>
      <w:r w:rsidRPr="00EC156A">
        <w:rPr>
          <w:lang w:val="ru-RU"/>
        </w:rPr>
        <w:t xml:space="preserve">ентрах помощи и профилактики вредных привычек (ЦППВП) и </w:t>
      </w:r>
      <w:r>
        <w:rPr>
          <w:lang w:val="ru-RU"/>
        </w:rPr>
        <w:t>ц</w:t>
      </w:r>
      <w:r w:rsidRPr="00EC156A">
        <w:rPr>
          <w:lang w:val="ru-RU"/>
        </w:rPr>
        <w:t xml:space="preserve">ентрах помощи и поддержки в снижении рисков (ЦППСР); </w:t>
      </w:r>
    </w:p>
    <w:p w:rsidR="00D45E0A" w:rsidRPr="00EC156A" w:rsidRDefault="00D45E0A" w:rsidP="00D45E0A">
      <w:pPr>
        <w:pStyle w:val="Bullet1G"/>
        <w:rPr>
          <w:lang w:val="ru-RU"/>
        </w:rPr>
      </w:pPr>
      <w:r w:rsidRPr="00EC156A">
        <w:rPr>
          <w:lang w:val="ru-RU"/>
        </w:rPr>
        <w:t>центры коллективного размещения, принимающие женщин с детьми.</w:t>
      </w:r>
    </w:p>
    <w:p w:rsidR="00D45E0A" w:rsidRPr="00EC156A" w:rsidRDefault="00D45E0A" w:rsidP="00D45E0A">
      <w:pPr>
        <w:pStyle w:val="SingleTxtG"/>
        <w:rPr>
          <w:b/>
          <w:bCs/>
          <w:lang w:val="ru-RU"/>
        </w:rPr>
      </w:pPr>
      <w:r w:rsidRPr="00EC156A">
        <w:rPr>
          <w:b/>
          <w:bCs/>
          <w:lang w:val="ru-RU"/>
        </w:rPr>
        <w:t>Принят Второй правительственный план борьбы с наркоманией и другими формами зависимости на 2013–2019</w:t>
      </w:r>
      <w:r>
        <w:rPr>
          <w:b/>
          <w:bCs/>
          <w:lang w:val="ru-RU"/>
        </w:rPr>
        <w:t> год</w:t>
      </w:r>
      <w:r w:rsidRPr="00EC156A">
        <w:rPr>
          <w:b/>
          <w:bCs/>
          <w:lang w:val="ru-RU"/>
        </w:rPr>
        <w:t xml:space="preserve">ы. </w:t>
      </w:r>
      <w:r w:rsidRPr="00EC156A">
        <w:rPr>
          <w:bCs/>
          <w:lang w:val="ru-RU"/>
        </w:rPr>
        <w:t>Его целевой аудиторией являются группы наивысшего риска, а задача заключается в снижении такого риска и негативных последствий для здоровья и социальных последствий прежде всего путем повышения эффективности помощи и поддержки женщин, потребляющих наркотики, и содействия в осознании того, что для таких женщин риски для здоровья и социальные риски особенно высоки. Для этого предполагается:</w:t>
      </w:r>
    </w:p>
    <w:p w:rsidR="00D45E0A" w:rsidRPr="00EC156A" w:rsidRDefault="00D45E0A" w:rsidP="00D45E0A">
      <w:pPr>
        <w:pStyle w:val="Bullet1G"/>
        <w:rPr>
          <w:lang w:val="ru-RU"/>
        </w:rPr>
      </w:pPr>
      <w:r>
        <w:rPr>
          <w:lang w:val="ru-RU"/>
        </w:rPr>
        <w:t>п</w:t>
      </w:r>
      <w:r w:rsidRPr="00EC156A">
        <w:rPr>
          <w:lang w:val="ru-RU"/>
        </w:rPr>
        <w:t xml:space="preserve">овышать уровень осведомленности женщин об уровнях потребления ими, в частности алкоголя и табака, которые приближаются к аналогичным показателям для мужчин; </w:t>
      </w:r>
    </w:p>
    <w:p w:rsidR="00D45E0A" w:rsidRPr="00EC156A" w:rsidRDefault="00D45E0A" w:rsidP="00D45E0A">
      <w:pPr>
        <w:pStyle w:val="Bullet1G"/>
        <w:rPr>
          <w:lang w:val="ru-RU"/>
        </w:rPr>
      </w:pPr>
      <w:r>
        <w:rPr>
          <w:lang w:val="ru-RU"/>
        </w:rPr>
        <w:t>а</w:t>
      </w:r>
      <w:r w:rsidRPr="00EC156A">
        <w:rPr>
          <w:lang w:val="ru-RU"/>
        </w:rPr>
        <w:t>ктивизировать меры в отношении беременных женщин (и тех мужчин, которые курят вместе с ними)</w:t>
      </w:r>
      <w:r w:rsidRPr="00EC156A">
        <w:rPr>
          <w:bCs/>
          <w:lang w:val="ru-RU"/>
        </w:rPr>
        <w:t>;</w:t>
      </w:r>
    </w:p>
    <w:p w:rsidR="00D45E0A" w:rsidRPr="00EC156A" w:rsidRDefault="00D45E0A" w:rsidP="00D45E0A">
      <w:pPr>
        <w:pStyle w:val="Bullet1G"/>
        <w:rPr>
          <w:bCs/>
          <w:lang w:val="ru-RU"/>
        </w:rPr>
      </w:pPr>
      <w:r>
        <w:rPr>
          <w:bCs/>
          <w:lang w:val="ru-RU"/>
        </w:rPr>
        <w:t>о</w:t>
      </w:r>
      <w:r w:rsidRPr="00EC156A">
        <w:rPr>
          <w:bCs/>
          <w:lang w:val="ru-RU"/>
        </w:rPr>
        <w:t xml:space="preserve">собо подчеркивать специфические для </w:t>
      </w:r>
      <w:r>
        <w:rPr>
          <w:bCs/>
          <w:lang w:val="ru-RU"/>
        </w:rPr>
        <w:t xml:space="preserve">здоровья </w:t>
      </w:r>
      <w:r w:rsidRPr="00EC156A">
        <w:rPr>
          <w:bCs/>
          <w:lang w:val="ru-RU"/>
        </w:rPr>
        <w:t>женщин риски (например, риск развития некоторых форм рака) и социальные риски (например, повышение риска стать жертвой насилия);</w:t>
      </w:r>
    </w:p>
    <w:p w:rsidR="00D45E0A" w:rsidRPr="00EC156A" w:rsidRDefault="00D45E0A" w:rsidP="00D45E0A">
      <w:pPr>
        <w:pStyle w:val="Bullet1G"/>
        <w:rPr>
          <w:lang w:val="ru-RU"/>
        </w:rPr>
      </w:pPr>
      <w:r>
        <w:rPr>
          <w:lang w:val="ru-RU"/>
        </w:rPr>
        <w:t>п</w:t>
      </w:r>
      <w:r w:rsidRPr="00EC156A">
        <w:rPr>
          <w:lang w:val="ru-RU"/>
        </w:rPr>
        <w:t xml:space="preserve">овышать уровень осведомленности и приводить научные примеры рисков, сопряженных с потреблением наркотиков в период беременности. </w:t>
      </w:r>
      <w:r>
        <w:rPr>
          <w:lang w:val="ru-RU"/>
        </w:rPr>
        <w:t>Р</w:t>
      </w:r>
      <w:r w:rsidRPr="00EC156A">
        <w:rPr>
          <w:lang w:val="ru-RU"/>
        </w:rPr>
        <w:t>екомендация полностью отказаться от их потребления не находит понимания, что, как представляется</w:t>
      </w:r>
      <w:r>
        <w:rPr>
          <w:lang w:val="ru-RU"/>
        </w:rPr>
        <w:t>,</w:t>
      </w:r>
      <w:r w:rsidRPr="00EC156A">
        <w:rPr>
          <w:lang w:val="ru-RU"/>
        </w:rPr>
        <w:t xml:space="preserve"> обусловлено тем, что беременная женщина больше верит опыту тех, кто ее окружает, нежели научным фактам</w:t>
      </w:r>
      <w:r>
        <w:rPr>
          <w:lang w:val="ru-RU"/>
        </w:rPr>
        <w:t>;</w:t>
      </w:r>
    </w:p>
    <w:p w:rsidR="00D45E0A" w:rsidRPr="00EC156A" w:rsidRDefault="00D45E0A" w:rsidP="00D45E0A">
      <w:pPr>
        <w:pStyle w:val="Bullet1G"/>
        <w:rPr>
          <w:lang w:val="ru-RU"/>
        </w:rPr>
      </w:pPr>
      <w:r>
        <w:rPr>
          <w:lang w:val="ru-RU"/>
        </w:rPr>
        <w:t>о</w:t>
      </w:r>
      <w:r w:rsidRPr="00EC156A">
        <w:rPr>
          <w:lang w:val="ru-RU"/>
        </w:rPr>
        <w:t xml:space="preserve">бращать особое внимание на противоречие между стремлением к уравновешенной жизни и последствиями потребления психоактивных веществ. Будет </w:t>
      </w:r>
      <w:r>
        <w:rPr>
          <w:lang w:val="ru-RU"/>
        </w:rPr>
        <w:t xml:space="preserve">также </w:t>
      </w:r>
      <w:r w:rsidRPr="00EC156A">
        <w:rPr>
          <w:lang w:val="ru-RU"/>
        </w:rPr>
        <w:t xml:space="preserve">затронут вопрос взаимосвязи между регулированием веса и потреблением табака. </w:t>
      </w:r>
    </w:p>
    <w:p w:rsidR="00D45E0A" w:rsidRPr="00EC156A" w:rsidRDefault="00D45E0A" w:rsidP="00D45E0A">
      <w:pPr>
        <w:pStyle w:val="SingleTxtG"/>
        <w:rPr>
          <w:lang w:val="ru-RU"/>
        </w:rPr>
      </w:pPr>
      <w:r w:rsidRPr="00EC156A">
        <w:rPr>
          <w:lang w:val="ru-RU"/>
        </w:rPr>
        <w:t>Кроме того, специальная разъяснительная работа проводится с беременными женщинами прежде всего о последствиях потребления алкоголя для матери и будущего ребенка.</w:t>
      </w:r>
    </w:p>
    <w:p w:rsidR="00D45E0A" w:rsidRPr="00EC156A" w:rsidRDefault="00D45E0A" w:rsidP="00D45E0A">
      <w:pPr>
        <w:pStyle w:val="SingleTxtG"/>
        <w:rPr>
          <w:lang w:val="ru-RU"/>
        </w:rPr>
      </w:pPr>
      <w:r w:rsidRPr="00EC156A">
        <w:rPr>
          <w:lang w:val="ru-RU"/>
        </w:rPr>
        <w:t>3</w:t>
      </w:r>
      <w:r>
        <w:rPr>
          <w:lang w:val="ru-RU"/>
        </w:rPr>
        <w:t>1</w:t>
      </w:r>
      <w:r w:rsidRPr="00EC156A">
        <w:rPr>
          <w:lang w:val="ru-RU"/>
        </w:rPr>
        <w:t xml:space="preserve"> мая 2013</w:t>
      </w:r>
      <w:r>
        <w:rPr>
          <w:lang w:val="ru-RU"/>
        </w:rPr>
        <w:t xml:space="preserve"> год</w:t>
      </w:r>
      <w:r w:rsidRPr="00EC156A">
        <w:rPr>
          <w:lang w:val="ru-RU"/>
        </w:rPr>
        <w:t>а, во Всемирный день борьбы с табакокурением, Министерство социальных вопросов и здравоохранения объявило о новых мерах по борьбе с табак</w:t>
      </w:r>
      <w:r>
        <w:rPr>
          <w:lang w:val="ru-RU"/>
        </w:rPr>
        <w:t>окурением</w:t>
      </w:r>
      <w:r w:rsidRPr="00EC156A">
        <w:rPr>
          <w:lang w:val="ru-RU"/>
        </w:rPr>
        <w:t>, целевой аудиторией которых являются прежде всего молодежь и женщины. В частности, с лета 2014</w:t>
      </w:r>
      <w:r>
        <w:rPr>
          <w:lang w:val="ru-RU"/>
        </w:rPr>
        <w:t> год</w:t>
      </w:r>
      <w:r w:rsidRPr="00EC156A">
        <w:rPr>
          <w:lang w:val="ru-RU"/>
        </w:rPr>
        <w:t>а на каждой пачке табака будет размещено предупреждение для беременных женщин. Решение о реализации этой меры будет принято после обсуждения путем публикации соответствующего постановления.</w:t>
      </w:r>
    </w:p>
    <w:p w:rsidR="00D45E0A" w:rsidRPr="00EC156A" w:rsidRDefault="00D45E0A" w:rsidP="00D45E0A">
      <w:pPr>
        <w:pStyle w:val="SingleTxtG"/>
        <w:rPr>
          <w:b/>
          <w:i/>
          <w:lang w:val="ru-RU"/>
        </w:rPr>
      </w:pPr>
      <w:r w:rsidRPr="00EC156A">
        <w:rPr>
          <w:b/>
          <w:i/>
          <w:lang w:val="ru-RU"/>
        </w:rPr>
        <w:t>4.2.1.2 Предупреждение избыточного веса у женщин, входящих в группы риска, и снижение показателей распространенности заболеваний, связанных с о</w:t>
      </w:r>
      <w:r>
        <w:rPr>
          <w:b/>
          <w:i/>
          <w:lang w:val="ru-RU"/>
        </w:rPr>
        <w:t xml:space="preserve">рганизацией </w:t>
      </w:r>
      <w:r w:rsidRPr="00EC156A">
        <w:rPr>
          <w:b/>
          <w:i/>
          <w:lang w:val="ru-RU"/>
        </w:rPr>
        <w:t>питания (истощение, нарушения образа питания)</w:t>
      </w:r>
    </w:p>
    <w:p w:rsidR="00D45E0A" w:rsidRPr="00EC156A" w:rsidRDefault="00D45E0A" w:rsidP="00D45E0A">
      <w:pPr>
        <w:pStyle w:val="SingleTxtG"/>
        <w:rPr>
          <w:lang w:val="ru-RU"/>
        </w:rPr>
      </w:pPr>
      <w:r w:rsidRPr="00EC156A">
        <w:rPr>
          <w:lang w:val="ru-RU"/>
        </w:rPr>
        <w:t>Хотя показатели смертности от сердечно-сосудистых заболеваний за последние 30</w:t>
      </w:r>
      <w:r>
        <w:rPr>
          <w:lang w:val="ru-RU"/>
        </w:rPr>
        <w:t> </w:t>
      </w:r>
      <w:r w:rsidRPr="00EC156A">
        <w:rPr>
          <w:lang w:val="ru-RU"/>
        </w:rPr>
        <w:t>лет значительно снизились, эти заболевания по-прежнему остаются основной причиной женской смертности (от них умирает почти каждая третья женщина). Каждые две женщины из пяти имеют значительный избыток массы тела, причем в этих показателях зафиксированы существенные различия, обусловленные факторами социального и территориального характера.</w:t>
      </w:r>
    </w:p>
    <w:p w:rsidR="00D45E0A" w:rsidRPr="00EC156A" w:rsidRDefault="00D45E0A" w:rsidP="00D45E0A">
      <w:pPr>
        <w:pStyle w:val="SingleTxtG"/>
        <w:rPr>
          <w:lang w:val="ru-RU"/>
        </w:rPr>
      </w:pPr>
      <w:r w:rsidRPr="00EC156A">
        <w:rPr>
          <w:b/>
          <w:lang w:val="ru-RU"/>
        </w:rPr>
        <w:t>Национальная программа здорового питания (НПЗП) на 2011–2015</w:t>
      </w:r>
      <w:r>
        <w:rPr>
          <w:lang w:val="ru-RU"/>
        </w:rPr>
        <w:t> </w:t>
      </w:r>
      <w:r w:rsidRPr="00704C71">
        <w:rPr>
          <w:b/>
          <w:lang w:val="ru-RU"/>
        </w:rPr>
        <w:t>годы</w:t>
      </w:r>
      <w:r w:rsidRPr="00EC156A">
        <w:rPr>
          <w:lang w:val="ru-RU"/>
        </w:rPr>
        <w:t xml:space="preserve"> предусматривает проведение мер в интересах женщин. Разработан ряд целей, учитывающих особенности этой гендерной группы. Некоторые меры направлены на решение проблем, касающихся именно женщин. Среди них, например, "борьба с анемией у малообеспеченных женщин", "борьба с недостатком фолиевой кислоты у женщин репродуктивного возраста", "пропаганда грудного вскармливания".</w:t>
      </w:r>
    </w:p>
    <w:p w:rsidR="00D45E0A" w:rsidRPr="00EC156A" w:rsidRDefault="00D45E0A" w:rsidP="00D45E0A">
      <w:pPr>
        <w:pStyle w:val="SingleTxtG"/>
        <w:rPr>
          <w:b/>
          <w:i/>
          <w:lang w:val="ru-RU"/>
        </w:rPr>
      </w:pPr>
      <w:r w:rsidRPr="00EC156A">
        <w:rPr>
          <w:b/>
          <w:i/>
          <w:lang w:val="ru-RU"/>
        </w:rPr>
        <w:t>4.2.1.3</w:t>
      </w:r>
      <w:r>
        <w:rPr>
          <w:b/>
          <w:i/>
          <w:lang w:val="ru-RU"/>
        </w:rPr>
        <w:tab/>
      </w:r>
      <w:r>
        <w:rPr>
          <w:b/>
          <w:i/>
          <w:lang w:val="ru-RU"/>
        </w:rPr>
        <w:tab/>
      </w:r>
      <w:r w:rsidRPr="00EC156A">
        <w:rPr>
          <w:b/>
          <w:i/>
          <w:lang w:val="ru-RU"/>
        </w:rPr>
        <w:t>Повышение уровня осведомленности женщин о заболеваниях, передаваемых половым путем</w:t>
      </w:r>
    </w:p>
    <w:p w:rsidR="00D45E0A" w:rsidRPr="00EC156A" w:rsidRDefault="00D45E0A" w:rsidP="00D45E0A">
      <w:pPr>
        <w:pStyle w:val="SingleTxtG"/>
        <w:spacing w:after="110"/>
        <w:rPr>
          <w:lang w:val="ru-RU"/>
        </w:rPr>
      </w:pPr>
      <w:r w:rsidRPr="00EC156A">
        <w:rPr>
          <w:lang w:val="ru-RU"/>
        </w:rPr>
        <w:t xml:space="preserve">Немало женщин </w:t>
      </w:r>
      <w:r>
        <w:rPr>
          <w:lang w:val="ru-RU"/>
        </w:rPr>
        <w:t xml:space="preserve">среди </w:t>
      </w:r>
      <w:r w:rsidRPr="00EC156A">
        <w:rPr>
          <w:lang w:val="ru-RU"/>
        </w:rPr>
        <w:t>носител</w:t>
      </w:r>
      <w:r>
        <w:rPr>
          <w:lang w:val="ru-RU"/>
        </w:rPr>
        <w:t xml:space="preserve">ей </w:t>
      </w:r>
      <w:r w:rsidRPr="00EC156A">
        <w:rPr>
          <w:lang w:val="ru-RU"/>
        </w:rPr>
        <w:t>ВИЧ/СПИДа: в 2010</w:t>
      </w:r>
      <w:r>
        <w:rPr>
          <w:lang w:val="ru-RU"/>
        </w:rPr>
        <w:t> год</w:t>
      </w:r>
      <w:r w:rsidRPr="00EC156A">
        <w:rPr>
          <w:lang w:val="ru-RU"/>
        </w:rPr>
        <w:t>у они составили 32 процента всех вновь ВИЧ-инф</w:t>
      </w:r>
      <w:r>
        <w:rPr>
          <w:lang w:val="ru-RU"/>
        </w:rPr>
        <w:t>и</w:t>
      </w:r>
      <w:r w:rsidRPr="00EC156A">
        <w:rPr>
          <w:lang w:val="ru-RU"/>
        </w:rPr>
        <w:t>ци</w:t>
      </w:r>
      <w:r>
        <w:rPr>
          <w:lang w:val="ru-RU"/>
        </w:rPr>
        <w:t>рованных</w:t>
      </w:r>
      <w:r w:rsidRPr="00EC156A">
        <w:rPr>
          <w:lang w:val="ru-RU"/>
        </w:rPr>
        <w:t>; с 1980</w:t>
      </w:r>
      <w:r>
        <w:rPr>
          <w:lang w:val="ru-RU"/>
        </w:rPr>
        <w:noBreakHyphen/>
      </w:r>
      <w:r w:rsidRPr="00EC156A">
        <w:rPr>
          <w:lang w:val="ru-RU"/>
        </w:rPr>
        <w:t>х</w:t>
      </w:r>
      <w:r>
        <w:rPr>
          <w:lang w:val="ru-RU"/>
        </w:rPr>
        <w:t> год</w:t>
      </w:r>
      <w:r w:rsidRPr="00EC156A">
        <w:rPr>
          <w:lang w:val="ru-RU"/>
        </w:rPr>
        <w:t>ов этот показатель постоянно растет (в</w:t>
      </w:r>
      <w:r>
        <w:rPr>
          <w:lang w:val="ru-RU"/>
        </w:rPr>
        <w:t> </w:t>
      </w:r>
      <w:r w:rsidRPr="00EC156A">
        <w:rPr>
          <w:lang w:val="ru-RU"/>
        </w:rPr>
        <w:t>1987</w:t>
      </w:r>
      <w:r>
        <w:rPr>
          <w:lang w:val="ru-RU"/>
        </w:rPr>
        <w:t> год</w:t>
      </w:r>
      <w:r w:rsidRPr="00EC156A">
        <w:rPr>
          <w:lang w:val="ru-RU"/>
        </w:rPr>
        <w:t>у женщины составляли 14 процентов всех вновь выявленных носителей ВИЧ/СПИДа).</w:t>
      </w:r>
    </w:p>
    <w:p w:rsidR="00D45E0A" w:rsidRPr="00EC156A" w:rsidRDefault="00D45E0A" w:rsidP="00D45E0A">
      <w:pPr>
        <w:pStyle w:val="SingleTxtG"/>
        <w:spacing w:after="110"/>
        <w:rPr>
          <w:lang w:val="ru-RU"/>
        </w:rPr>
      </w:pPr>
      <w:r w:rsidRPr="00EC156A">
        <w:rPr>
          <w:lang w:val="ru-RU"/>
        </w:rPr>
        <w:t>Национальный план борьбы с ВИЧ/СПИДом на 2008–2012</w:t>
      </w:r>
      <w:r>
        <w:rPr>
          <w:lang w:val="ru-RU"/>
        </w:rPr>
        <w:t> год</w:t>
      </w:r>
      <w:r w:rsidRPr="00EC156A">
        <w:rPr>
          <w:lang w:val="ru-RU"/>
        </w:rPr>
        <w:t xml:space="preserve">ы предусматривает в качестве одного из стратегических направлений деятельности проведение мероприятий в интересах различных категорий населения и в том числе женщин. Речь идет прежде всего о борьбе с проявлениями гендерного неравенства, в первую очередь в социальной сфере и на рабочих местах, которые могут оказывать влияние на сексуальную жизнь как мужчин, так и женщин. </w:t>
      </w:r>
      <w:r>
        <w:rPr>
          <w:lang w:val="ru-RU"/>
        </w:rPr>
        <w:t>Ж</w:t>
      </w:r>
      <w:r w:rsidRPr="00EC156A">
        <w:rPr>
          <w:lang w:val="ru-RU"/>
        </w:rPr>
        <w:t>енщины, прежде всего с низким уровнем образования, чаще мужчин допускают вступление в половую связь без средств предохранения. Кроме того, женщины чаще подвергаются сексуальной агрессии. Поэтому, чтобы профилактическая работа была эффективной, при ее проведении следует предусматривать гендерный подход, позволяющий повысить степень самостоятельности женщин и изменить представления и модели поведения мужчин и женщин.</w:t>
      </w:r>
    </w:p>
    <w:p w:rsidR="00D45E0A" w:rsidRPr="00EC156A" w:rsidRDefault="00D45E0A" w:rsidP="00D45E0A">
      <w:pPr>
        <w:pStyle w:val="SingleTxtG"/>
        <w:spacing w:after="110"/>
        <w:rPr>
          <w:lang w:val="ru-RU"/>
        </w:rPr>
      </w:pPr>
      <w:r w:rsidRPr="00704C71">
        <w:rPr>
          <w:b/>
          <w:lang w:val="ru-RU"/>
        </w:rPr>
        <w:t>Национальный план борьбы с ВИЧ/СПИДом и ЗППП на 2010–2014 годы</w:t>
      </w:r>
      <w:r w:rsidRPr="00EC156A">
        <w:rPr>
          <w:lang w:val="ru-RU"/>
        </w:rPr>
        <w:t xml:space="preserve"> предусматривает осуществление профилактических мероприятий в интересах различных категорий населения, в том числе женщин. В докладе отмечается:</w:t>
      </w:r>
    </w:p>
    <w:p w:rsidR="00D45E0A" w:rsidRPr="00F534F1" w:rsidRDefault="00D45E0A" w:rsidP="00D45E0A">
      <w:pPr>
        <w:pStyle w:val="SingleTxtG"/>
        <w:spacing w:after="110"/>
        <w:rPr>
          <w:lang w:val="ru-RU"/>
        </w:rPr>
      </w:pPr>
      <w:r w:rsidRPr="00F534F1">
        <w:rPr>
          <w:lang w:val="ru-RU"/>
        </w:rPr>
        <w:t>«Значительное число женщин являются ВИЧ-инфицированными (в 2008 году они составили 53 процента лиц, заразившихся ВИЧ гетеросексуальным путем) и страдают от ЗППП (то или иное ЗППП выявлено у 3 процентов женщин младше 25 лет).</w:t>
      </w:r>
    </w:p>
    <w:p w:rsidR="00D45E0A" w:rsidRPr="00F534F1" w:rsidRDefault="00D45E0A" w:rsidP="00D45E0A">
      <w:pPr>
        <w:pStyle w:val="SingleTxtG"/>
        <w:spacing w:after="110"/>
        <w:rPr>
          <w:lang w:val="ru-RU"/>
        </w:rPr>
      </w:pPr>
      <w:r w:rsidRPr="00F534F1">
        <w:rPr>
          <w:lang w:val="ru-RU"/>
        </w:rPr>
        <w:t>Опросы "Знания, модели поведения, представления и практика (КАБП) (2004 год) и "</w:t>
      </w:r>
      <w:r w:rsidRPr="00F534F1">
        <w:rPr>
          <w:iCs/>
          <w:lang w:val="ru-RU"/>
        </w:rPr>
        <w:t xml:space="preserve">Контекст сексуальной жизни во Франции" </w:t>
      </w:r>
      <w:r w:rsidRPr="00F534F1">
        <w:rPr>
          <w:lang w:val="ru-RU"/>
        </w:rPr>
        <w:t>(2006 год) выявили различия между женщинами и мужчинами как в их представлениях, так и в практике сексуальной жизни. Так, женщины, прежде всего с низким уровнем образования, чаще мужчин допускают вступление в половую связь без средств предохранения. Женщины, судя по их сообщениям, в три раза чаще подвергаются сексуальной агрессии. Женщинам, особенно старше 35 лет, расставшимся с прежним партнером, трудно обсуждать с новыми партнерами вопрос о средствах предохранения.</w:t>
      </w:r>
    </w:p>
    <w:p w:rsidR="00D45E0A" w:rsidRPr="00F534F1" w:rsidRDefault="00D45E0A" w:rsidP="00D45E0A">
      <w:pPr>
        <w:pStyle w:val="SingleTxtG"/>
        <w:spacing w:after="110"/>
        <w:rPr>
          <w:lang w:val="ru-RU"/>
        </w:rPr>
      </w:pPr>
      <w:r w:rsidRPr="00F534F1">
        <w:rPr>
          <w:lang w:val="ru-RU"/>
        </w:rPr>
        <w:t>Проявления гендерного неравенства, в первую очередь, в социальной сфере и на рабочих местах, могут оказывать влияние на сексуальную жизнь как мужчин, так и женщин.</w:t>
      </w:r>
    </w:p>
    <w:p w:rsidR="00D45E0A" w:rsidRPr="00F534F1" w:rsidRDefault="00D45E0A" w:rsidP="00D45E0A">
      <w:pPr>
        <w:pStyle w:val="SingleTxtG"/>
        <w:spacing w:after="110"/>
        <w:rPr>
          <w:lang w:val="ru-RU"/>
        </w:rPr>
      </w:pPr>
      <w:r w:rsidRPr="00F534F1">
        <w:rPr>
          <w:lang w:val="ru-RU"/>
        </w:rPr>
        <w:t>Притом что социальные гендерные отношения влияют на использование средств предохранения, они также имеют значение для выявления и лечения ЗППП. Хотя женщины имеют больше возможностей пройти обследование, например при посещении гинеколога, ЗППП у них выявляются позднее, прежде всего из-за того, что симптомы зачастую отсутствуют. В случае наличия ЗППП в четыре раза меньше мужчин, чем женщин, предупреждают своих постоянных половых партнеров, чтобы те могли пройти курс лечения. Кроме того, мужчины, в отличие от женщин, продолжают, несмотря на риск, вести сексуальную жизнь.</w:t>
      </w:r>
    </w:p>
    <w:p w:rsidR="00D45E0A" w:rsidRPr="00F534F1" w:rsidRDefault="00D45E0A" w:rsidP="00D45E0A">
      <w:pPr>
        <w:pStyle w:val="SingleTxtG"/>
        <w:spacing w:after="110"/>
        <w:rPr>
          <w:lang w:val="ru-RU"/>
        </w:rPr>
      </w:pPr>
      <w:r w:rsidRPr="00F534F1">
        <w:rPr>
          <w:lang w:val="ru-RU"/>
        </w:rPr>
        <w:t>Чтобы профилактическая работа была эффективной, при ее проведении следует предусматривать гендерный подход, позволяющий повысить степень самостоятельности женщин и изменить представления и модели поведения мужчин и женщин</w:t>
      </w:r>
      <w:r>
        <w:rPr>
          <w:lang w:val="ru-RU"/>
        </w:rPr>
        <w:t>»</w:t>
      </w:r>
      <w:r w:rsidRPr="00F534F1">
        <w:rPr>
          <w:lang w:val="ru-RU"/>
        </w:rPr>
        <w:t>.</w:t>
      </w:r>
    </w:p>
    <w:p w:rsidR="00D45E0A" w:rsidRPr="00EC156A" w:rsidRDefault="00D45E0A" w:rsidP="00D45E0A">
      <w:pPr>
        <w:pStyle w:val="SingleTxtG"/>
        <w:rPr>
          <w:lang w:val="ru-RU"/>
        </w:rPr>
      </w:pPr>
      <w:r w:rsidRPr="00EC156A">
        <w:rPr>
          <w:lang w:val="ru-RU"/>
        </w:rPr>
        <w:t>Особенности женщин учитываются в различных программах борьбы с ВИЧ и ЗППП, осуществляемых в рамках соответствующего Плана</w:t>
      </w:r>
      <w:r>
        <w:rPr>
          <w:lang w:val="ru-RU"/>
        </w:rPr>
        <w:t>:</w:t>
      </w:r>
      <w:r w:rsidRPr="00EC156A">
        <w:rPr>
          <w:lang w:val="ru-RU"/>
        </w:rPr>
        <w:t xml:space="preserve"> в программах для мигрантов, ЛГБТ-сообщества, программы для лиц, потребляющих наркотики, и программы для лиц, занимающихся проституцией.</w:t>
      </w:r>
    </w:p>
    <w:p w:rsidR="00D45E0A" w:rsidRPr="00EC156A" w:rsidRDefault="00D45E0A" w:rsidP="00D45E0A">
      <w:pPr>
        <w:pStyle w:val="SingleTxtG"/>
        <w:rPr>
          <w:lang w:val="ru-RU"/>
        </w:rPr>
      </w:pPr>
      <w:r w:rsidRPr="00EC156A">
        <w:rPr>
          <w:lang w:val="ru-RU"/>
        </w:rPr>
        <w:t xml:space="preserve">Проводятся акции по пропаганде использования и раздаче женских презервативов – единственного существующего средства предохранения, </w:t>
      </w:r>
      <w:r>
        <w:rPr>
          <w:lang w:val="ru-RU"/>
        </w:rPr>
        <w:t xml:space="preserve">решение об </w:t>
      </w:r>
      <w:r w:rsidRPr="00EC156A">
        <w:rPr>
          <w:lang w:val="ru-RU"/>
        </w:rPr>
        <w:t>использован</w:t>
      </w:r>
      <w:r>
        <w:rPr>
          <w:lang w:val="ru-RU"/>
        </w:rPr>
        <w:t>ии</w:t>
      </w:r>
      <w:r w:rsidRPr="00EC156A">
        <w:rPr>
          <w:lang w:val="ru-RU"/>
        </w:rPr>
        <w:t xml:space="preserve"> </w:t>
      </w:r>
      <w:r>
        <w:rPr>
          <w:lang w:val="ru-RU"/>
        </w:rPr>
        <w:t xml:space="preserve">которого принимает сама </w:t>
      </w:r>
      <w:r w:rsidRPr="00EC156A">
        <w:rPr>
          <w:lang w:val="ru-RU"/>
        </w:rPr>
        <w:t>женщин</w:t>
      </w:r>
      <w:r>
        <w:rPr>
          <w:lang w:val="ru-RU"/>
        </w:rPr>
        <w:t>а</w:t>
      </w:r>
      <w:r w:rsidRPr="00EC156A">
        <w:rPr>
          <w:lang w:val="ru-RU"/>
        </w:rPr>
        <w:t>.</w:t>
      </w:r>
    </w:p>
    <w:p w:rsidR="00D45E0A" w:rsidRPr="00EC156A" w:rsidRDefault="00D45E0A" w:rsidP="00D45E0A">
      <w:pPr>
        <w:pStyle w:val="SingleTxtG"/>
        <w:rPr>
          <w:lang w:val="ru-RU"/>
        </w:rPr>
      </w:pPr>
      <w:r w:rsidRPr="00EC156A">
        <w:rPr>
          <w:lang w:val="ru-RU"/>
        </w:rPr>
        <w:t xml:space="preserve">Что касается профилактической работы, </w:t>
      </w:r>
      <w:r>
        <w:rPr>
          <w:lang w:val="ru-RU"/>
        </w:rPr>
        <w:t xml:space="preserve">то </w:t>
      </w:r>
      <w:r w:rsidRPr="00EC156A">
        <w:rPr>
          <w:lang w:val="ru-RU"/>
        </w:rPr>
        <w:t>в настоящее время анализ на ВИЧ/СПИД проводится в ходе гинекологических осмотров, а также в период беременности.</w:t>
      </w:r>
    </w:p>
    <w:p w:rsidR="00D45E0A" w:rsidRPr="00EC156A" w:rsidRDefault="00D45E0A" w:rsidP="00D45E0A">
      <w:pPr>
        <w:pStyle w:val="SingleTxtG"/>
        <w:rPr>
          <w:lang w:val="ru-RU"/>
        </w:rPr>
      </w:pPr>
      <w:r w:rsidRPr="00EC156A">
        <w:rPr>
          <w:lang w:val="ru-RU"/>
        </w:rPr>
        <w:t xml:space="preserve">Кроме того, проводятся мероприятия в отношении ВИЧ-инфицированных матерей. Так, организации, занимающиеся комплексным обеспечением жильем и медицинской помощью (АСТ), выделили в своих приютах места для матерей с детьми. </w:t>
      </w:r>
      <w:r>
        <w:rPr>
          <w:lang w:val="ru-RU"/>
        </w:rPr>
        <w:t>Г</w:t>
      </w:r>
      <w:r w:rsidRPr="00EC156A">
        <w:rPr>
          <w:lang w:val="ru-RU"/>
        </w:rPr>
        <w:t xml:space="preserve">осударство </w:t>
      </w:r>
      <w:r>
        <w:rPr>
          <w:lang w:val="ru-RU"/>
        </w:rPr>
        <w:t xml:space="preserve">также </w:t>
      </w:r>
      <w:r w:rsidRPr="00EC156A">
        <w:rPr>
          <w:lang w:val="ru-RU"/>
        </w:rPr>
        <w:t>выделяет средств</w:t>
      </w:r>
      <w:r>
        <w:rPr>
          <w:lang w:val="ru-RU"/>
        </w:rPr>
        <w:t>а</w:t>
      </w:r>
      <w:r w:rsidRPr="00EC156A">
        <w:rPr>
          <w:lang w:val="ru-RU"/>
        </w:rPr>
        <w:t xml:space="preserve"> на мероприятия, проводимые ассоциациями помощи семьям, в которых есть ВИЧ-инфицированные. Так, например, организация "Нарисуй мне барашка" ежегодно оказывает в Париже помощь 200</w:t>
      </w:r>
      <w:r>
        <w:rPr>
          <w:lang w:val="ru-RU"/>
        </w:rPr>
        <w:t> </w:t>
      </w:r>
      <w:r w:rsidRPr="00EC156A">
        <w:rPr>
          <w:lang w:val="ru-RU"/>
        </w:rPr>
        <w:t xml:space="preserve">семьям. </w:t>
      </w:r>
    </w:p>
    <w:p w:rsidR="00D45E0A" w:rsidRPr="00EC156A" w:rsidRDefault="00D45E0A" w:rsidP="00D45E0A">
      <w:pPr>
        <w:pStyle w:val="SingleTxtG"/>
        <w:rPr>
          <w:lang w:val="ru-RU"/>
        </w:rPr>
      </w:pPr>
      <w:r w:rsidRPr="00EC156A">
        <w:rPr>
          <w:lang w:val="ru-RU"/>
        </w:rPr>
        <w:t xml:space="preserve">Меры по профилактике ВИЧ/СПИДа и ЗППП и борьбе с этими заболеваниями предусматриваются и региональными программами обеспечения доступа наиболее малоимущих слоев населения к услугам профилактики и врачебной помощи, а также региональными программами по интеграции иммигрантов. </w:t>
      </w:r>
      <w:r>
        <w:rPr>
          <w:lang w:val="ru-RU"/>
        </w:rPr>
        <w:t xml:space="preserve">Кроме </w:t>
      </w:r>
      <w:r w:rsidRPr="00EC156A">
        <w:rPr>
          <w:lang w:val="ru-RU"/>
        </w:rPr>
        <w:t xml:space="preserve">того, службы по приему мигрантов бесплатно предоставляют им мужские и женские презервативы. </w:t>
      </w:r>
    </w:p>
    <w:p w:rsidR="00D45E0A" w:rsidRPr="00EC156A" w:rsidRDefault="00D45E0A" w:rsidP="00D45E0A">
      <w:pPr>
        <w:pStyle w:val="SingleTxtG"/>
        <w:rPr>
          <w:lang w:val="ru-RU"/>
        </w:rPr>
      </w:pPr>
      <w:r w:rsidRPr="00EC156A">
        <w:rPr>
          <w:lang w:val="ru-RU"/>
        </w:rPr>
        <w:t>Наконец, некоторые службы быстрой диагностики ВИЧ/СПИДа, финансируемые Министерством здравоохранения, работают прежде всего с лицами, занимающимися проституцией.</w:t>
      </w:r>
    </w:p>
    <w:p w:rsidR="00D45E0A" w:rsidRPr="00EC156A" w:rsidRDefault="00D45E0A" w:rsidP="00D45E0A">
      <w:pPr>
        <w:pStyle w:val="SingleTxtG"/>
        <w:rPr>
          <w:b/>
          <w:lang w:val="ru-RU"/>
        </w:rPr>
      </w:pPr>
      <w:r w:rsidRPr="00EC156A">
        <w:rPr>
          <w:b/>
          <w:lang w:val="ru-RU"/>
        </w:rPr>
        <w:t>4.2.2.</w:t>
      </w:r>
      <w:r>
        <w:rPr>
          <w:b/>
          <w:lang w:val="ru-RU"/>
        </w:rPr>
        <w:tab/>
      </w:r>
      <w:r w:rsidRPr="00EC156A">
        <w:rPr>
          <w:b/>
          <w:lang w:val="ru-RU"/>
        </w:rPr>
        <w:t>Повышать эффективность профилактики и выявления хронических заболеваний, от которых страдают в первую очередь женщины</w:t>
      </w:r>
    </w:p>
    <w:p w:rsidR="00D45E0A" w:rsidRPr="00EC156A" w:rsidRDefault="00D45E0A" w:rsidP="00D45E0A">
      <w:pPr>
        <w:pStyle w:val="SingleTxtG"/>
        <w:rPr>
          <w:i/>
          <w:lang w:val="ru-RU"/>
        </w:rPr>
      </w:pPr>
      <w:r w:rsidRPr="00EC156A">
        <w:rPr>
          <w:b/>
          <w:i/>
          <w:lang w:val="ru-RU"/>
        </w:rPr>
        <w:t>4.2.2.1.</w:t>
      </w:r>
      <w:r>
        <w:rPr>
          <w:b/>
          <w:i/>
          <w:lang w:val="ru-RU"/>
        </w:rPr>
        <w:tab/>
      </w:r>
      <w:r w:rsidRPr="00EC156A">
        <w:rPr>
          <w:b/>
          <w:i/>
          <w:lang w:val="ru-RU"/>
        </w:rPr>
        <w:t xml:space="preserve">Повышать эффективность выявления раковых заболеваний </w:t>
      </w:r>
    </w:p>
    <w:p w:rsidR="00D45E0A" w:rsidRPr="00EC156A" w:rsidRDefault="00D45E0A" w:rsidP="00D45E0A">
      <w:pPr>
        <w:pStyle w:val="SingleTxtG"/>
        <w:rPr>
          <w:lang w:val="ru-RU"/>
        </w:rPr>
      </w:pPr>
      <w:r w:rsidRPr="00EC156A">
        <w:rPr>
          <w:lang w:val="ru-RU"/>
        </w:rPr>
        <w:t>В последние</w:t>
      </w:r>
      <w:r>
        <w:rPr>
          <w:lang w:val="ru-RU"/>
        </w:rPr>
        <w:t xml:space="preserve"> год</w:t>
      </w:r>
      <w:r w:rsidRPr="00EC156A">
        <w:rPr>
          <w:lang w:val="ru-RU"/>
        </w:rPr>
        <w:t>ы распространенность раковых заболеваний у женщин растет: ежегодно 53 000 женщин заболевают раком молочной железы. Программа выявления рака молочной железы активно осуществляется с начала 2004</w:t>
      </w:r>
      <w:r>
        <w:rPr>
          <w:lang w:val="ru-RU"/>
        </w:rPr>
        <w:t> год</w:t>
      </w:r>
      <w:r w:rsidRPr="00EC156A">
        <w:rPr>
          <w:lang w:val="ru-RU"/>
        </w:rPr>
        <w:t>а, однако показатели участия в этой программе не увеличиваются. Кроме того, необходимо уделять больше внимания выявлению случаев рака прямой кишки (соответствующий протокол действует с 2006</w:t>
      </w:r>
      <w:r>
        <w:rPr>
          <w:lang w:val="ru-RU"/>
        </w:rPr>
        <w:t> год</w:t>
      </w:r>
      <w:r w:rsidRPr="00EC156A">
        <w:rPr>
          <w:lang w:val="ru-RU"/>
        </w:rPr>
        <w:t xml:space="preserve">а) и рака шейки матки (эксперименты в этой области ведутся в настоящее время). Мер, которые принимаются </w:t>
      </w:r>
      <w:r>
        <w:rPr>
          <w:lang w:val="ru-RU"/>
        </w:rPr>
        <w:t xml:space="preserve">в настоящее время </w:t>
      </w:r>
      <w:r w:rsidRPr="00EC156A">
        <w:rPr>
          <w:lang w:val="ru-RU"/>
        </w:rPr>
        <w:t>в отношении наиболее социально незащищенных категорий населения, явно недостаточно. Учитывая происходящие процессы, необходимо уделять первостепенное внимание мерам профилактики и выявления, повышать качество медицинской помощи и снимать преграды на пути к получению лечения.</w:t>
      </w:r>
    </w:p>
    <w:p w:rsidR="00D45E0A" w:rsidRPr="00EC156A" w:rsidRDefault="00D45E0A" w:rsidP="00D45E0A">
      <w:pPr>
        <w:pStyle w:val="SingleTxtG"/>
        <w:rPr>
          <w:lang w:val="ru-RU"/>
        </w:rPr>
      </w:pPr>
      <w:r w:rsidRPr="00EC156A">
        <w:rPr>
          <w:lang w:val="ru-RU"/>
        </w:rPr>
        <w:t xml:space="preserve">Поскольку рак </w:t>
      </w:r>
      <w:r>
        <w:rPr>
          <w:lang w:val="ru-RU"/>
        </w:rPr>
        <w:t xml:space="preserve">молочной железы </w:t>
      </w:r>
      <w:r w:rsidRPr="00EC156A">
        <w:rPr>
          <w:lang w:val="ru-RU"/>
        </w:rPr>
        <w:t xml:space="preserve">является формой рака, наиболее распространенной среди женщин (каждый четвертый случай заболевания), и исследования в этой области ведутся уже давно, в настоящее время имеются большие объемы данных о различных видах раковых заболеваний, от которых страдает </w:t>
      </w:r>
      <w:r>
        <w:rPr>
          <w:lang w:val="ru-RU"/>
        </w:rPr>
        <w:t>данная</w:t>
      </w:r>
      <w:r w:rsidRPr="00EC156A">
        <w:rPr>
          <w:lang w:val="ru-RU"/>
        </w:rPr>
        <w:t xml:space="preserve"> категория населения. Так, Институт санитарного надзора публикует многочисленные данные о различных формах рака, распространенных среди мужчин и среди женщин. Кроме того, опрос по проблемам рака, проводимый Национальным институтом профилактики заболеваний и медицинского просвещения (ИНПЕС) и Национальным институтом раковых заболеваний (ИНКА), позволяет получить количественные и качественные данные в разбивке по полу. В отчете о ходе реализации Плана борьбы с раковыми заболеваниями на 2009–2013</w:t>
      </w:r>
      <w:r>
        <w:rPr>
          <w:lang w:val="ru-RU"/>
        </w:rPr>
        <w:t> год</w:t>
      </w:r>
      <w:r w:rsidRPr="00EC156A">
        <w:rPr>
          <w:lang w:val="ru-RU"/>
        </w:rPr>
        <w:t xml:space="preserve">ы в связи </w:t>
      </w:r>
      <w:r>
        <w:rPr>
          <w:lang w:val="ru-RU"/>
        </w:rPr>
        <w:t xml:space="preserve">с этим </w:t>
      </w:r>
      <w:r w:rsidRPr="00EC156A">
        <w:rPr>
          <w:lang w:val="ru-RU"/>
        </w:rPr>
        <w:t>подчеркивается:</w:t>
      </w:r>
    </w:p>
    <w:p w:rsidR="00D45E0A" w:rsidRPr="00C47896" w:rsidRDefault="00D45E0A" w:rsidP="00D45E0A">
      <w:pPr>
        <w:pStyle w:val="SingleTxtG"/>
        <w:rPr>
          <w:bCs/>
          <w:lang w:val="ru-RU"/>
        </w:rPr>
      </w:pPr>
      <w:r w:rsidRPr="00C47896">
        <w:rPr>
          <w:bCs/>
          <w:lang w:val="ru-RU"/>
        </w:rPr>
        <w:t>"Усилен эпидемиологический контроль за раковыми заболеваниями, и публикуются новые данные о смертности среди тех, кто проходил курс лечения от рака. В основу расчетов уровней смертности положен новый метод подсчета количества "условно выживших" (тех, кто мог бы выжить, если бы рак являлся единственной причиной их смерти), впервые примененный во Франции и ставший образцом для международного научного сообщества. Повысилась эффективность системы регистрации раковых заболеваний (сократились сроки представления данных, налажен учет данных на стадии диагностики). Новые данные о поведении и представлениях о раке дали Опрос по проблемам рака, проведенный ИНПЕС-ИНКА, и Опрос по проблемам состояния здоровья, организованный ИНПЕС. Данные этих опросов, повторно проведенных в 2010 году, были опубликованы в 2012 году, и это позволило провести сопоставления с</w:t>
      </w:r>
      <w:r>
        <w:rPr>
          <w:bCs/>
          <w:lang w:val="ru-RU"/>
        </w:rPr>
        <w:t> </w:t>
      </w:r>
      <w:r w:rsidRPr="00C47896">
        <w:rPr>
          <w:bCs/>
          <w:lang w:val="ru-RU"/>
        </w:rPr>
        <w:t>данными опроса 2005 года. Кроме того, вновь проведен опрос о качестве жизни тех, у</w:t>
      </w:r>
      <w:r>
        <w:rPr>
          <w:bCs/>
          <w:lang w:val="ru-RU"/>
        </w:rPr>
        <w:t> </w:t>
      </w:r>
      <w:r w:rsidRPr="00C47896">
        <w:rPr>
          <w:bCs/>
          <w:lang w:val="ru-RU"/>
        </w:rPr>
        <w:t>кого был выявлен рак; первые данные этого опроса ожидаются к концу 2013 года".</w:t>
      </w:r>
    </w:p>
    <w:p w:rsidR="00D45E0A" w:rsidRPr="00EC156A" w:rsidRDefault="00D45E0A" w:rsidP="00D45E0A">
      <w:pPr>
        <w:pStyle w:val="SingleTxtG"/>
        <w:rPr>
          <w:bCs/>
          <w:lang w:val="ru-RU"/>
        </w:rPr>
      </w:pPr>
      <w:r>
        <w:rPr>
          <w:bCs/>
          <w:lang w:val="ru-RU"/>
        </w:rPr>
        <w:t>Чт</w:t>
      </w:r>
      <w:r w:rsidRPr="00EC156A">
        <w:rPr>
          <w:bCs/>
          <w:lang w:val="ru-RU"/>
        </w:rPr>
        <w:t>о</w:t>
      </w:r>
      <w:r>
        <w:rPr>
          <w:bCs/>
          <w:lang w:val="ru-RU"/>
        </w:rPr>
        <w:t xml:space="preserve"> касается </w:t>
      </w:r>
      <w:r w:rsidRPr="00EC156A">
        <w:rPr>
          <w:bCs/>
          <w:lang w:val="ru-RU"/>
        </w:rPr>
        <w:t>профилактик</w:t>
      </w:r>
      <w:r>
        <w:rPr>
          <w:bCs/>
          <w:lang w:val="ru-RU"/>
        </w:rPr>
        <w:t>и</w:t>
      </w:r>
      <w:r w:rsidRPr="00EC156A">
        <w:rPr>
          <w:bCs/>
          <w:lang w:val="ru-RU"/>
        </w:rPr>
        <w:t xml:space="preserve"> и выявлени</w:t>
      </w:r>
      <w:r>
        <w:rPr>
          <w:bCs/>
          <w:lang w:val="ru-RU"/>
        </w:rPr>
        <w:t>я</w:t>
      </w:r>
      <w:r w:rsidRPr="00EC156A">
        <w:rPr>
          <w:bCs/>
          <w:lang w:val="ru-RU"/>
        </w:rPr>
        <w:t xml:space="preserve"> рака прямой кишки и шейки матки, равно как и других форм рака инфекционного происхождения, </w:t>
      </w:r>
      <w:r>
        <w:rPr>
          <w:bCs/>
          <w:lang w:val="ru-RU"/>
        </w:rPr>
        <w:t xml:space="preserve">то </w:t>
      </w:r>
      <w:r w:rsidRPr="00EC156A">
        <w:rPr>
          <w:bCs/>
          <w:lang w:val="ru-RU"/>
        </w:rPr>
        <w:t>отчет за 2009–2013</w:t>
      </w:r>
      <w:r>
        <w:rPr>
          <w:bCs/>
          <w:lang w:val="ru-RU"/>
        </w:rPr>
        <w:t> год</w:t>
      </w:r>
      <w:r w:rsidRPr="00EC156A">
        <w:rPr>
          <w:bCs/>
          <w:lang w:val="ru-RU"/>
        </w:rPr>
        <w:t>ы указывает, что упрощение в 2013</w:t>
      </w:r>
      <w:r>
        <w:rPr>
          <w:bCs/>
          <w:lang w:val="ru-RU"/>
        </w:rPr>
        <w:t> год</w:t>
      </w:r>
      <w:r w:rsidRPr="00EC156A">
        <w:rPr>
          <w:bCs/>
          <w:lang w:val="ru-RU"/>
        </w:rPr>
        <w:t>у календаря прививок должно расширить охват вакцинацией против вируса папилломы человека, показатели которого несколько снизились в 2012</w:t>
      </w:r>
      <w:r>
        <w:rPr>
          <w:bCs/>
          <w:lang w:val="ru-RU"/>
        </w:rPr>
        <w:t> год</w:t>
      </w:r>
      <w:r w:rsidRPr="00EC156A">
        <w:rPr>
          <w:bCs/>
          <w:lang w:val="ru-RU"/>
        </w:rPr>
        <w:t>у (вакцинация показана в возрасте от 11 до 14</w:t>
      </w:r>
      <w:r>
        <w:rPr>
          <w:bCs/>
          <w:lang w:val="ru-RU"/>
        </w:rPr>
        <w:t> </w:t>
      </w:r>
      <w:r w:rsidRPr="00EC156A">
        <w:rPr>
          <w:bCs/>
          <w:lang w:val="ru-RU"/>
        </w:rPr>
        <w:t>лет). В</w:t>
      </w:r>
      <w:r>
        <w:rPr>
          <w:bCs/>
          <w:lang w:val="ru-RU"/>
        </w:rPr>
        <w:t> </w:t>
      </w:r>
      <w:r w:rsidRPr="00EC156A">
        <w:rPr>
          <w:bCs/>
          <w:lang w:val="ru-RU"/>
        </w:rPr>
        <w:t>13</w:t>
      </w:r>
      <w:r>
        <w:rPr>
          <w:bCs/>
          <w:lang w:val="ru-RU"/>
        </w:rPr>
        <w:t> </w:t>
      </w:r>
      <w:r w:rsidRPr="00EC156A">
        <w:rPr>
          <w:bCs/>
          <w:lang w:val="ru-RU"/>
        </w:rPr>
        <w:t>департаментах в экспериментальном порядке осуществляются программы выявления рака прямой кишки и шейки матки, и планируется провести оценку их результативности.</w:t>
      </w:r>
    </w:p>
    <w:p w:rsidR="00D45E0A" w:rsidRPr="00EC156A" w:rsidRDefault="00D45E0A" w:rsidP="00D45E0A">
      <w:pPr>
        <w:pStyle w:val="SingleTxtG"/>
        <w:rPr>
          <w:i/>
          <w:lang w:val="ru-RU"/>
        </w:rPr>
      </w:pPr>
      <w:r w:rsidRPr="00EC156A">
        <w:rPr>
          <w:b/>
          <w:i/>
          <w:lang w:val="ru-RU"/>
        </w:rPr>
        <w:t>4.2.2.2.</w:t>
      </w:r>
      <w:r>
        <w:rPr>
          <w:b/>
          <w:i/>
          <w:lang w:val="ru-RU"/>
        </w:rPr>
        <w:tab/>
      </w:r>
      <w:r w:rsidRPr="00EC156A">
        <w:rPr>
          <w:b/>
          <w:i/>
          <w:lang w:val="ru-RU"/>
        </w:rPr>
        <w:t>Повысить эффективность выявления и лечения депрессий</w:t>
      </w:r>
    </w:p>
    <w:p w:rsidR="00D45E0A" w:rsidRPr="00EC156A" w:rsidRDefault="00D45E0A" w:rsidP="00D45E0A">
      <w:pPr>
        <w:pStyle w:val="SingleTxtG"/>
        <w:rPr>
          <w:lang w:val="ru-RU"/>
        </w:rPr>
      </w:pPr>
      <w:r w:rsidRPr="00EC156A">
        <w:rPr>
          <w:lang w:val="ru-RU"/>
        </w:rPr>
        <w:t>Вероятность столкнуться с депрессией для женщин в 1,5–2</w:t>
      </w:r>
      <w:r>
        <w:rPr>
          <w:lang w:val="ru-RU"/>
        </w:rPr>
        <w:t> </w:t>
      </w:r>
      <w:r w:rsidRPr="00EC156A">
        <w:rPr>
          <w:lang w:val="ru-RU"/>
        </w:rPr>
        <w:t>раза выше, чем для мужчин того же возраста, семейного положения, карьерного уровня и уровня образования. Многое предстоит сделать в сфере раннего выявления депрессий: от 30 до 40 процентов женщин, переживающих депрессию, не обращаются за медицинской помощью. Этим проблемам будет уделено особое внимание в ходе разработки Национальной стратегии защиты здоровья.</w:t>
      </w:r>
    </w:p>
    <w:p w:rsidR="00D45E0A" w:rsidRPr="00EC156A" w:rsidRDefault="00D45E0A" w:rsidP="00D45E0A">
      <w:pPr>
        <w:pStyle w:val="SingleTxtG"/>
        <w:rPr>
          <w:b/>
          <w:lang w:val="ru-RU"/>
        </w:rPr>
      </w:pPr>
      <w:r w:rsidRPr="00EC156A">
        <w:rPr>
          <w:b/>
          <w:lang w:val="ru-RU"/>
        </w:rPr>
        <w:t>4.2.3.</w:t>
      </w:r>
      <w:r>
        <w:rPr>
          <w:b/>
          <w:lang w:val="ru-RU"/>
        </w:rPr>
        <w:tab/>
      </w:r>
      <w:r w:rsidRPr="00EC156A">
        <w:rPr>
          <w:b/>
          <w:lang w:val="ru-RU"/>
        </w:rPr>
        <w:t xml:space="preserve">Активизировать политику защиты репродуктивного здоровья на основе свободного выбора женщин и полового воспитания </w:t>
      </w:r>
    </w:p>
    <w:p w:rsidR="00D45E0A" w:rsidRPr="00EC156A" w:rsidRDefault="00D45E0A" w:rsidP="00D45E0A">
      <w:pPr>
        <w:pStyle w:val="SingleTxtG"/>
        <w:rPr>
          <w:b/>
          <w:i/>
          <w:lang w:val="ru-RU"/>
        </w:rPr>
      </w:pPr>
      <w:r w:rsidRPr="00EC156A">
        <w:rPr>
          <w:b/>
          <w:i/>
          <w:lang w:val="ru-RU"/>
        </w:rPr>
        <w:t>4.2.3.1.</w:t>
      </w:r>
      <w:r>
        <w:rPr>
          <w:b/>
          <w:i/>
          <w:lang w:val="ru-RU"/>
        </w:rPr>
        <w:tab/>
      </w:r>
      <w:r w:rsidRPr="00EC156A">
        <w:rPr>
          <w:b/>
          <w:i/>
          <w:lang w:val="ru-RU"/>
        </w:rPr>
        <w:t>Доступ к средствам контрацепции</w:t>
      </w:r>
    </w:p>
    <w:p w:rsidR="00D45E0A" w:rsidRPr="00EC156A" w:rsidRDefault="00D45E0A" w:rsidP="00D45E0A">
      <w:pPr>
        <w:pStyle w:val="SingleTxtG"/>
        <w:rPr>
          <w:lang w:val="ru-RU"/>
        </w:rPr>
      </w:pPr>
      <w:r w:rsidRPr="00EC156A">
        <w:rPr>
          <w:lang w:val="ru-RU"/>
        </w:rPr>
        <w:t>Хотя показатели использования средств контрацепции достаточно высоки, сохраняется необходимость проводить информационную и разъяснительную работу</w:t>
      </w:r>
      <w:r>
        <w:rPr>
          <w:lang w:val="ru-RU"/>
        </w:rPr>
        <w:t xml:space="preserve"> в целях </w:t>
      </w:r>
      <w:r w:rsidRPr="00EC156A">
        <w:rPr>
          <w:lang w:val="ru-RU"/>
        </w:rPr>
        <w:t>обеспеч</w:t>
      </w:r>
      <w:r>
        <w:rPr>
          <w:lang w:val="ru-RU"/>
        </w:rPr>
        <w:t>ен</w:t>
      </w:r>
      <w:r w:rsidRPr="00EC156A">
        <w:rPr>
          <w:lang w:val="ru-RU"/>
        </w:rPr>
        <w:t>и</w:t>
      </w:r>
      <w:r>
        <w:rPr>
          <w:lang w:val="ru-RU"/>
        </w:rPr>
        <w:t>я</w:t>
      </w:r>
      <w:r w:rsidRPr="00EC156A">
        <w:rPr>
          <w:lang w:val="ru-RU"/>
        </w:rPr>
        <w:t xml:space="preserve"> эффективност</w:t>
      </w:r>
      <w:r>
        <w:rPr>
          <w:lang w:val="ru-RU"/>
        </w:rPr>
        <w:t>и</w:t>
      </w:r>
      <w:r w:rsidRPr="00EC156A">
        <w:rPr>
          <w:lang w:val="ru-RU"/>
        </w:rPr>
        <w:t xml:space="preserve"> и безопасност</w:t>
      </w:r>
      <w:r>
        <w:rPr>
          <w:lang w:val="ru-RU"/>
        </w:rPr>
        <w:t>и</w:t>
      </w:r>
      <w:r w:rsidRPr="00EC156A">
        <w:rPr>
          <w:lang w:val="ru-RU"/>
        </w:rPr>
        <w:t xml:space="preserve"> использования этих средств. Средства контрацепции, прежде всего оральной, получаемые по рецепту врача, широко распространен</w:t>
      </w:r>
      <w:r>
        <w:rPr>
          <w:lang w:val="ru-RU"/>
        </w:rPr>
        <w:t xml:space="preserve">ы </w:t>
      </w:r>
      <w:r w:rsidRPr="00EC156A">
        <w:rPr>
          <w:lang w:val="ru-RU"/>
        </w:rPr>
        <w:t>среди женщин: по данным проведенного в 2010</w:t>
      </w:r>
      <w:r>
        <w:rPr>
          <w:lang w:val="ru-RU"/>
        </w:rPr>
        <w:t> год</w:t>
      </w:r>
      <w:r w:rsidRPr="00EC156A">
        <w:rPr>
          <w:lang w:val="ru-RU"/>
        </w:rPr>
        <w:t xml:space="preserve">у </w:t>
      </w:r>
      <w:r w:rsidRPr="00EC156A">
        <w:rPr>
          <w:bCs/>
          <w:lang w:val="ru-RU"/>
        </w:rPr>
        <w:t>Опроса по проблемам состояния здоровья, 91 процент француженок в возрасте от 15 до 49</w:t>
      </w:r>
      <w:r>
        <w:rPr>
          <w:bCs/>
          <w:lang w:val="ru-RU"/>
        </w:rPr>
        <w:t> </w:t>
      </w:r>
      <w:r w:rsidRPr="00EC156A">
        <w:rPr>
          <w:bCs/>
          <w:lang w:val="ru-RU"/>
        </w:rPr>
        <w:t xml:space="preserve">лет, ведущих активную </w:t>
      </w:r>
      <w:r>
        <w:rPr>
          <w:bCs/>
          <w:lang w:val="ru-RU"/>
        </w:rPr>
        <w:t xml:space="preserve">сексуальную </w:t>
      </w:r>
      <w:r w:rsidRPr="00EC156A">
        <w:rPr>
          <w:bCs/>
          <w:lang w:val="ru-RU"/>
        </w:rPr>
        <w:t xml:space="preserve">жизнь, заявили о том, что они пользуются средствами контрацепции. Вместе с тем отмечается </w:t>
      </w:r>
      <w:r>
        <w:rPr>
          <w:bCs/>
          <w:lang w:val="ru-RU"/>
        </w:rPr>
        <w:t>небольш</w:t>
      </w:r>
      <w:r w:rsidRPr="00EC156A">
        <w:rPr>
          <w:bCs/>
          <w:lang w:val="ru-RU"/>
        </w:rPr>
        <w:t xml:space="preserve">ая распространенность некоторых средств контрацепции, а также неравенство в части доступа женщин к средствам контрацепции: </w:t>
      </w:r>
      <w:r w:rsidRPr="00EC156A">
        <w:rPr>
          <w:lang w:val="ru-RU"/>
        </w:rPr>
        <w:t>66 процентов женщин забывают принять таблетку один раз в</w:t>
      </w:r>
      <w:r>
        <w:rPr>
          <w:lang w:val="ru-RU"/>
        </w:rPr>
        <w:t xml:space="preserve"> год</w:t>
      </w:r>
      <w:r w:rsidRPr="00EC156A">
        <w:rPr>
          <w:lang w:val="ru-RU"/>
        </w:rPr>
        <w:t>, а 21 процент женщин – один раз в месяц; в 2000</w:t>
      </w:r>
      <w:r>
        <w:rPr>
          <w:lang w:val="ru-RU"/>
        </w:rPr>
        <w:t> год</w:t>
      </w:r>
      <w:r w:rsidRPr="00EC156A">
        <w:rPr>
          <w:lang w:val="ru-RU"/>
        </w:rPr>
        <w:t>у в каждом пятом случае нежелательной беременности женщина пользовалась оральными средствами контрацепции.</w:t>
      </w:r>
    </w:p>
    <w:p w:rsidR="00D45E0A" w:rsidRPr="00EC156A" w:rsidRDefault="00D45E0A" w:rsidP="00D45E0A">
      <w:pPr>
        <w:pStyle w:val="SingleTxtG"/>
        <w:rPr>
          <w:lang w:val="ru-RU"/>
        </w:rPr>
      </w:pPr>
      <w:r w:rsidRPr="00EC156A">
        <w:rPr>
          <w:lang w:val="ru-RU"/>
        </w:rPr>
        <w:t>В итоге, учитывая, что женщины иногда забывают принимать оральные контрацептивы, Национальный институт профилактики заболеваний и медицинского просвещения начал в ноябре 2011</w:t>
      </w:r>
      <w:r>
        <w:rPr>
          <w:lang w:val="ru-RU"/>
        </w:rPr>
        <w:t> год</w:t>
      </w:r>
      <w:r w:rsidRPr="00EC156A">
        <w:rPr>
          <w:lang w:val="ru-RU"/>
        </w:rPr>
        <w:t>а общенациональную информационную кампанию о средствах контрацепции. Задача состояла в том, чтобы побудить женщин пользоваться другими, не столь проблемными, средствами контрацепции. На втором этапе этой кампании, начатом в марте 2012</w:t>
      </w:r>
      <w:r>
        <w:rPr>
          <w:lang w:val="ru-RU"/>
        </w:rPr>
        <w:t> год</w:t>
      </w:r>
      <w:r w:rsidRPr="00EC156A">
        <w:rPr>
          <w:lang w:val="ru-RU"/>
        </w:rPr>
        <w:t xml:space="preserve">а, особое внимание уделялось вопросам экстренной контрацепции. Цель кампании заключается в том, чтобы </w:t>
      </w:r>
      <w:r>
        <w:rPr>
          <w:lang w:val="ru-RU"/>
        </w:rPr>
        <w:t xml:space="preserve">информировать </w:t>
      </w:r>
      <w:r w:rsidRPr="00EC156A">
        <w:rPr>
          <w:lang w:val="ru-RU"/>
        </w:rPr>
        <w:t>о возможностях контрацепции в случае разрыва презерватива и, в частности, познакомить женщин с тремя видами экстренной контрацепции и сроками их применения. Эта кампания была призвана изменить ошибочные представления, связанные с понятием</w:t>
      </w:r>
      <w:r w:rsidRPr="00B25994">
        <w:rPr>
          <w:lang w:val="ru-RU"/>
        </w:rPr>
        <w:t xml:space="preserve"> </w:t>
      </w:r>
      <w:r>
        <w:rPr>
          <w:lang w:val="ru-RU"/>
        </w:rPr>
        <w:t>"посткоитальный контрацептив"</w:t>
      </w:r>
      <w:r w:rsidRPr="00EC156A">
        <w:rPr>
          <w:lang w:val="ru-RU"/>
        </w:rPr>
        <w:t>, и рассказать о других формах экстренной контрацепции и о сроках их применения, которые не должны превышать 24</w:t>
      </w:r>
      <w:r>
        <w:rPr>
          <w:lang w:val="ru-RU"/>
        </w:rPr>
        <w:t> </w:t>
      </w:r>
      <w:r w:rsidRPr="00EC156A">
        <w:rPr>
          <w:lang w:val="ru-RU"/>
        </w:rPr>
        <w:t xml:space="preserve">часов после сексуального контакта, происходившего без </w:t>
      </w:r>
      <w:r>
        <w:rPr>
          <w:lang w:val="ru-RU"/>
        </w:rPr>
        <w:t xml:space="preserve">применения контрацепции </w:t>
      </w:r>
      <w:r w:rsidRPr="00EC156A">
        <w:rPr>
          <w:lang w:val="ru-RU"/>
        </w:rPr>
        <w:t>или с недостаточным предохранением.</w:t>
      </w:r>
    </w:p>
    <w:p w:rsidR="00D45E0A" w:rsidRPr="00EC156A" w:rsidRDefault="00D45E0A" w:rsidP="00D45E0A">
      <w:pPr>
        <w:pStyle w:val="SingleTxtG"/>
        <w:rPr>
          <w:lang w:val="ru-RU"/>
        </w:rPr>
      </w:pPr>
      <w:r>
        <w:rPr>
          <w:lang w:val="ru-RU"/>
        </w:rPr>
        <w:t>В це</w:t>
      </w:r>
      <w:r w:rsidRPr="00EC156A">
        <w:rPr>
          <w:lang w:val="ru-RU"/>
        </w:rPr>
        <w:t>ля</w:t>
      </w:r>
      <w:r>
        <w:rPr>
          <w:lang w:val="ru-RU"/>
        </w:rPr>
        <w:t>х</w:t>
      </w:r>
      <w:r w:rsidRPr="00EC156A">
        <w:rPr>
          <w:lang w:val="ru-RU"/>
        </w:rPr>
        <w:t xml:space="preserve"> расширения доступа женщин к средствам контрацепции были внесены изменения и дополнения в законодательство и нормативную базу:</w:t>
      </w:r>
    </w:p>
    <w:p w:rsidR="00D45E0A" w:rsidRPr="00EC156A" w:rsidRDefault="00D45E0A" w:rsidP="00D45E0A">
      <w:pPr>
        <w:pStyle w:val="Bullet1G"/>
        <w:rPr>
          <w:lang w:val="ru-RU"/>
        </w:rPr>
      </w:pPr>
      <w:r w:rsidRPr="00EC156A">
        <w:rPr>
          <w:lang w:val="ru-RU"/>
        </w:rPr>
        <w:t>Закон от 21 июля 2009</w:t>
      </w:r>
      <w:r>
        <w:rPr>
          <w:lang w:val="ru-RU"/>
        </w:rPr>
        <w:t> год</w:t>
      </w:r>
      <w:r w:rsidRPr="00EC156A">
        <w:rPr>
          <w:lang w:val="ru-RU"/>
        </w:rPr>
        <w:t>а "Больница, пациент, здоровье и местные органы власти" предоставил право среднему медицинскому персоналу и медицинским сестрам, работающим в школах, продлевать на шесть месяцев срок действия рецепта на оральные контрацептивы. Фармацевты, в свою очередь, получили право выдавать оральные контрацептивы по предъявлении просроченного рецепта, если он был выдан не ранее, чем</w:t>
      </w:r>
      <w:r>
        <w:rPr>
          <w:lang w:val="ru-RU"/>
        </w:rPr>
        <w:t> год</w:t>
      </w:r>
      <w:r w:rsidRPr="00EC156A">
        <w:rPr>
          <w:lang w:val="ru-RU"/>
        </w:rPr>
        <w:t xml:space="preserve"> назад;</w:t>
      </w:r>
    </w:p>
    <w:p w:rsidR="00D45E0A" w:rsidRPr="00EC156A" w:rsidRDefault="00D45E0A" w:rsidP="00D45E0A">
      <w:pPr>
        <w:pStyle w:val="Bullet1G"/>
        <w:rPr>
          <w:lang w:val="ru-RU"/>
        </w:rPr>
      </w:pPr>
      <w:r w:rsidRPr="00EC156A">
        <w:rPr>
          <w:lang w:val="ru-RU"/>
        </w:rPr>
        <w:t>постановлением от 24 июля 2012</w:t>
      </w:r>
      <w:r>
        <w:rPr>
          <w:lang w:val="ru-RU"/>
        </w:rPr>
        <w:t> год</w:t>
      </w:r>
      <w:r w:rsidRPr="00EC156A">
        <w:rPr>
          <w:lang w:val="ru-RU"/>
        </w:rPr>
        <w:t>а была разрешена выдача средств экстренной контрацепции в службах профилактической медицины и защиты здоровья университетов.</w:t>
      </w:r>
    </w:p>
    <w:p w:rsidR="00D45E0A" w:rsidRPr="00EC156A" w:rsidRDefault="00D45E0A" w:rsidP="00D45E0A">
      <w:pPr>
        <w:pStyle w:val="SingleTxtG"/>
        <w:rPr>
          <w:lang w:val="ru-RU"/>
        </w:rPr>
      </w:pPr>
      <w:r w:rsidRPr="00EC156A">
        <w:rPr>
          <w:lang w:val="ru-RU"/>
        </w:rPr>
        <w:t>Закон о финансировании системы социального страхования на 2013</w:t>
      </w:r>
      <w:r>
        <w:rPr>
          <w:lang w:val="ru-RU"/>
        </w:rPr>
        <w:t> год</w:t>
      </w:r>
      <w:r w:rsidRPr="00EC156A">
        <w:rPr>
          <w:lang w:val="ru-RU"/>
        </w:rPr>
        <w:t xml:space="preserve"> предусматривает возмещение службами страховой медицины 65 процентов стоимости средств контрацепции, предоставленных несовершеннолетним в возрасте от 15 до 17</w:t>
      </w:r>
      <w:r>
        <w:rPr>
          <w:lang w:val="ru-RU"/>
        </w:rPr>
        <w:t> </w:t>
      </w:r>
      <w:r w:rsidRPr="00EC156A">
        <w:rPr>
          <w:lang w:val="ru-RU"/>
        </w:rPr>
        <w:t>лет. С 31 марта 2013</w:t>
      </w:r>
      <w:r>
        <w:rPr>
          <w:lang w:val="ru-RU"/>
        </w:rPr>
        <w:t> год</w:t>
      </w:r>
      <w:r w:rsidRPr="00EC156A">
        <w:rPr>
          <w:lang w:val="ru-RU"/>
        </w:rPr>
        <w:t xml:space="preserve">а гарантируется анонимный </w:t>
      </w:r>
      <w:r w:rsidRPr="00EC156A">
        <w:rPr>
          <w:b/>
          <w:lang w:val="ru-RU"/>
        </w:rPr>
        <w:t>доступ к средствам контрацепции</w:t>
      </w:r>
      <w:r w:rsidRPr="00EC156A">
        <w:rPr>
          <w:lang w:val="ru-RU"/>
        </w:rPr>
        <w:t xml:space="preserve"> несовершеннолетних в возрасте от 15 до 18 лет и 100-</w:t>
      </w:r>
      <w:r>
        <w:rPr>
          <w:lang w:val="ru-RU"/>
        </w:rPr>
        <w:t>процент</w:t>
      </w:r>
      <w:r w:rsidRPr="00EC156A">
        <w:rPr>
          <w:lang w:val="ru-RU"/>
        </w:rPr>
        <w:t>ное покрытие соответствующих расходов.</w:t>
      </w:r>
    </w:p>
    <w:p w:rsidR="00D45E0A" w:rsidRPr="00EC156A" w:rsidRDefault="00D45E0A" w:rsidP="00D45E0A">
      <w:pPr>
        <w:pStyle w:val="SingleTxtG"/>
        <w:rPr>
          <w:lang w:val="ru-RU"/>
        </w:rPr>
      </w:pPr>
      <w:r w:rsidRPr="00EC156A">
        <w:rPr>
          <w:lang w:val="ru-RU"/>
        </w:rPr>
        <w:t>Одновременно с этим правительство на основе рекомендаций, полученных от Национального ведомства по здравоохранению, приступает к работе по распространению действующей в стране модели контрацепции на все возрастные группы. В мае 2013</w:t>
      </w:r>
      <w:r>
        <w:rPr>
          <w:lang w:val="ru-RU"/>
        </w:rPr>
        <w:t> год</w:t>
      </w:r>
      <w:r w:rsidRPr="00EC156A">
        <w:rPr>
          <w:lang w:val="ru-RU"/>
        </w:rPr>
        <w:t xml:space="preserve">а в рамках продолжения разъяснительной работы среди женщин о различных средствах контрацепции была начата новая информационная кампания, ориентированная на широкие общественные круги, </w:t>
      </w:r>
      <w:r>
        <w:rPr>
          <w:lang w:val="ru-RU"/>
        </w:rPr>
        <w:t>под названием</w:t>
      </w:r>
      <w:r w:rsidRPr="00EC156A">
        <w:rPr>
          <w:lang w:val="ru-RU"/>
        </w:rPr>
        <w:t xml:space="preserve"> "Удобная для вас контрацепция существует".</w:t>
      </w:r>
    </w:p>
    <w:p w:rsidR="00D45E0A" w:rsidRPr="00EC156A" w:rsidRDefault="00D45E0A" w:rsidP="00D45E0A">
      <w:pPr>
        <w:pStyle w:val="SingleTxtG"/>
        <w:rPr>
          <w:lang w:val="ru-RU"/>
        </w:rPr>
      </w:pPr>
      <w:r w:rsidRPr="00EC156A">
        <w:rPr>
          <w:lang w:val="ru-RU"/>
        </w:rPr>
        <w:t>Эта кампания, в основу которой положены изыскания Национального ведомства по здравоохранению (НВЗ), делает упор на многообразие средств контрацепции, позволяющее делать выбор с учетом образа жизни, возраста, равно как и планов женщины и супружеской пары.</w:t>
      </w:r>
    </w:p>
    <w:p w:rsidR="00D45E0A" w:rsidRPr="00EC156A" w:rsidRDefault="00D45E0A" w:rsidP="00D45E0A">
      <w:pPr>
        <w:pStyle w:val="SingleTxtG"/>
        <w:rPr>
          <w:lang w:val="ru-RU"/>
        </w:rPr>
      </w:pPr>
      <w:r w:rsidRPr="00EC156A">
        <w:rPr>
          <w:lang w:val="ru-RU"/>
        </w:rPr>
        <w:t>Соответственно в каждом случае предлагается свое эффективное средство контрацепции, учитывающее, помимо всего прочего, медицинскую историю каждой женщины. Когда дело касается бол</w:t>
      </w:r>
      <w:r>
        <w:rPr>
          <w:lang w:val="ru-RU"/>
        </w:rPr>
        <w:t>е</w:t>
      </w:r>
      <w:r w:rsidRPr="00EC156A">
        <w:rPr>
          <w:lang w:val="ru-RU"/>
        </w:rPr>
        <w:t xml:space="preserve">е активного вовлечения специалистов и НПО в эту работу, улучшения информирования супружеских пар или повышения качества полового воспитания, необходимо использовать любые средства для осуществления комплексной и последовательной политики в сфере контрацепции. </w:t>
      </w:r>
    </w:p>
    <w:p w:rsidR="00D45E0A" w:rsidRPr="00EC156A" w:rsidRDefault="00D45E0A" w:rsidP="00D45E0A">
      <w:pPr>
        <w:pStyle w:val="SingleTxtG"/>
        <w:rPr>
          <w:lang w:val="ru-RU"/>
        </w:rPr>
      </w:pPr>
      <w:r w:rsidRPr="00EC156A">
        <w:rPr>
          <w:lang w:val="ru-RU"/>
        </w:rPr>
        <w:t>По просьбе Министерства здравоохранения Национальное ведомство по здравоохранению (НВЗ) разработало новые рекомендации относительно наиболее эффективной практики для медицинских работников, имеющих право выписывать рецепты (врачей и акушерок), чтобы дать им возможность точнее учитывать в своих рецептах потребности в сфере контрацепции.</w:t>
      </w:r>
    </w:p>
    <w:p w:rsidR="00D45E0A" w:rsidRPr="00EC156A" w:rsidRDefault="00D45E0A" w:rsidP="00D45E0A">
      <w:pPr>
        <w:pStyle w:val="SingleTxtG"/>
        <w:rPr>
          <w:lang w:val="ru-RU"/>
        </w:rPr>
      </w:pPr>
      <w:r w:rsidRPr="00EC156A">
        <w:rPr>
          <w:lang w:val="ru-RU"/>
        </w:rPr>
        <w:t>Министерство по правам женщин провело консультации с регионами по вопросам повсеместного внедрения Паспорта контрацепции, который существует уже в 12</w:t>
      </w:r>
      <w:r>
        <w:rPr>
          <w:lang w:val="ru-RU"/>
        </w:rPr>
        <w:t> </w:t>
      </w:r>
      <w:r w:rsidRPr="00EC156A">
        <w:rPr>
          <w:lang w:val="ru-RU"/>
        </w:rPr>
        <w:t>регионах. Этот механизм позволяет юношам и девушкам в том или ином регионе получать необходимые средства контрацепции самостоятельно и бесплатно.</w:t>
      </w:r>
    </w:p>
    <w:p w:rsidR="00D45E0A" w:rsidRPr="00EC156A" w:rsidRDefault="00D45E0A" w:rsidP="00D45E0A">
      <w:pPr>
        <w:pStyle w:val="SingleTxtG"/>
        <w:rPr>
          <w:lang w:val="ru-RU"/>
        </w:rPr>
      </w:pPr>
      <w:r w:rsidRPr="00EC156A">
        <w:rPr>
          <w:lang w:val="ru-RU"/>
        </w:rPr>
        <w:t xml:space="preserve">Наряду с этим, </w:t>
      </w:r>
      <w:r w:rsidRPr="00B25994">
        <w:rPr>
          <w:b/>
          <w:lang w:val="ru-RU"/>
        </w:rPr>
        <w:t>Закон</w:t>
      </w:r>
      <w:r>
        <w:rPr>
          <w:b/>
          <w:lang w:val="ru-RU"/>
        </w:rPr>
        <w:t> </w:t>
      </w:r>
      <w:r w:rsidRPr="00B25994">
        <w:rPr>
          <w:b/>
          <w:lang w:val="ru-RU"/>
        </w:rPr>
        <w:t>№</w:t>
      </w:r>
      <w:r>
        <w:rPr>
          <w:b/>
          <w:lang w:val="ru-RU"/>
        </w:rPr>
        <w:t> </w:t>
      </w:r>
      <w:r w:rsidRPr="00EC156A">
        <w:rPr>
          <w:b/>
          <w:lang w:val="ru-RU"/>
        </w:rPr>
        <w:t>2012</w:t>
      </w:r>
      <w:r>
        <w:rPr>
          <w:b/>
          <w:lang w:val="ru-RU"/>
        </w:rPr>
        <w:t>-</w:t>
      </w:r>
      <w:r w:rsidRPr="00EC156A">
        <w:rPr>
          <w:b/>
          <w:lang w:val="ru-RU"/>
        </w:rPr>
        <w:t>1404 от 17 декабря 2012</w:t>
      </w:r>
      <w:r>
        <w:rPr>
          <w:b/>
          <w:lang w:val="ru-RU"/>
        </w:rPr>
        <w:t> год</w:t>
      </w:r>
      <w:r w:rsidRPr="00EC156A">
        <w:rPr>
          <w:b/>
          <w:lang w:val="ru-RU"/>
        </w:rPr>
        <w:t>а о финансировании системы социального страхования на 2013</w:t>
      </w:r>
      <w:r>
        <w:rPr>
          <w:b/>
          <w:lang w:val="ru-RU"/>
        </w:rPr>
        <w:t> год</w:t>
      </w:r>
      <w:r w:rsidRPr="00EC156A">
        <w:rPr>
          <w:b/>
          <w:lang w:val="ru-RU"/>
        </w:rPr>
        <w:t xml:space="preserve"> </w:t>
      </w:r>
      <w:r w:rsidRPr="00EC156A">
        <w:rPr>
          <w:lang w:val="ru-RU"/>
        </w:rPr>
        <w:t>(постановление о введении в действие</w:t>
      </w:r>
      <w:r>
        <w:rPr>
          <w:lang w:val="ru-RU"/>
        </w:rPr>
        <w:t> </w:t>
      </w:r>
      <w:r w:rsidRPr="00EC156A">
        <w:rPr>
          <w:lang w:val="ru-RU"/>
        </w:rPr>
        <w:t>№</w:t>
      </w:r>
      <w:r>
        <w:rPr>
          <w:lang w:val="ru-RU"/>
        </w:rPr>
        <w:t> </w:t>
      </w:r>
      <w:r w:rsidRPr="00EC156A">
        <w:rPr>
          <w:lang w:val="ru-RU"/>
        </w:rPr>
        <w:t>2013-248 от 25</w:t>
      </w:r>
      <w:r>
        <w:rPr>
          <w:lang w:val="ru-RU"/>
        </w:rPr>
        <w:t> </w:t>
      </w:r>
      <w:r w:rsidRPr="00EC156A">
        <w:rPr>
          <w:lang w:val="ru-RU"/>
        </w:rPr>
        <w:t>марта 2013</w:t>
      </w:r>
      <w:r>
        <w:rPr>
          <w:lang w:val="ru-RU"/>
        </w:rPr>
        <w:t> год</w:t>
      </w:r>
      <w:r w:rsidRPr="00EC156A">
        <w:rPr>
          <w:lang w:val="ru-RU"/>
        </w:rPr>
        <w:t xml:space="preserve">а) позволил </w:t>
      </w:r>
      <w:r w:rsidRPr="00EC156A">
        <w:rPr>
          <w:b/>
          <w:lang w:val="ru-RU"/>
        </w:rPr>
        <w:t>полностью обеспечивать средствами контрацепции подростков в возрасте от 15 до 18</w:t>
      </w:r>
      <w:r>
        <w:rPr>
          <w:b/>
          <w:lang w:val="ru-RU"/>
        </w:rPr>
        <w:t> </w:t>
      </w:r>
      <w:r w:rsidRPr="00EC156A">
        <w:rPr>
          <w:b/>
          <w:lang w:val="ru-RU"/>
        </w:rPr>
        <w:t>лет</w:t>
      </w:r>
      <w:r w:rsidRPr="00EC156A">
        <w:rPr>
          <w:lang w:val="ru-RU"/>
        </w:rPr>
        <w:t>.</w:t>
      </w:r>
    </w:p>
    <w:p w:rsidR="00D45E0A" w:rsidRPr="00EC156A" w:rsidRDefault="00D45E0A" w:rsidP="00D45E0A">
      <w:pPr>
        <w:pStyle w:val="SingleTxtG"/>
        <w:rPr>
          <w:b/>
          <w:i/>
          <w:lang w:val="ru-RU"/>
        </w:rPr>
      </w:pPr>
      <w:r w:rsidRPr="00EC156A">
        <w:rPr>
          <w:b/>
          <w:i/>
          <w:lang w:val="ru-RU"/>
        </w:rPr>
        <w:t>4.2.3.2.</w:t>
      </w:r>
      <w:r>
        <w:rPr>
          <w:b/>
          <w:i/>
          <w:lang w:val="ru-RU"/>
        </w:rPr>
        <w:tab/>
      </w:r>
      <w:r w:rsidRPr="00EC156A">
        <w:rPr>
          <w:b/>
          <w:i/>
          <w:lang w:val="ru-RU"/>
        </w:rPr>
        <w:t>Доступ к добровольному прерыванию беременности (ДПБ)</w:t>
      </w:r>
    </w:p>
    <w:p w:rsidR="00D45E0A" w:rsidRPr="00EC156A" w:rsidRDefault="00D45E0A" w:rsidP="00D45E0A">
      <w:pPr>
        <w:pStyle w:val="SingleTxtG"/>
        <w:rPr>
          <w:lang w:val="ru-RU"/>
        </w:rPr>
      </w:pPr>
      <w:r w:rsidRPr="00EC156A">
        <w:rPr>
          <w:lang w:val="ru-RU"/>
        </w:rPr>
        <w:t>В докладе Генеральной инспекции по социальным проблемам (ГИСП) за 2009</w:t>
      </w:r>
      <w:r>
        <w:rPr>
          <w:lang w:val="ru-RU"/>
        </w:rPr>
        <w:t> год</w:t>
      </w:r>
      <w:r w:rsidRPr="00EC156A">
        <w:rPr>
          <w:lang w:val="ru-RU"/>
        </w:rPr>
        <w:t xml:space="preserve"> об оценке политики предупреждения случаев нежелательной беременности и мерах в отношении ДПБ говорилось о "французском парадоксе", когда, несмотря на повсеместное распространение средств контрацепции, ежегодно по-прежнему имеют место 220 000 случаев ДПБ. В 2010</w:t>
      </w:r>
      <w:r>
        <w:rPr>
          <w:lang w:val="ru-RU"/>
        </w:rPr>
        <w:t> год</w:t>
      </w:r>
      <w:r w:rsidRPr="00EC156A">
        <w:rPr>
          <w:lang w:val="ru-RU"/>
        </w:rPr>
        <w:t>у методом ДПБ воспользовались 15,1</w:t>
      </w:r>
      <w:r>
        <w:rPr>
          <w:lang w:val="ru-RU"/>
        </w:rPr>
        <w:t> </w:t>
      </w:r>
      <w:r w:rsidRPr="00EC156A">
        <w:rPr>
          <w:lang w:val="ru-RU"/>
        </w:rPr>
        <w:t>женщины в возрасте от 15 до 49</w:t>
      </w:r>
      <w:r>
        <w:rPr>
          <w:lang w:val="ru-RU"/>
        </w:rPr>
        <w:t> </w:t>
      </w:r>
      <w:r w:rsidRPr="00EC156A">
        <w:rPr>
          <w:lang w:val="ru-RU"/>
        </w:rPr>
        <w:t>лет на каждую 1000. В шести из каждых десяти случаев нежелательной беременности женщина использует возможность ДПБ (в 1975</w:t>
      </w:r>
      <w:r>
        <w:rPr>
          <w:lang w:val="ru-RU"/>
        </w:rPr>
        <w:t> год</w:t>
      </w:r>
      <w:r w:rsidRPr="00EC156A">
        <w:rPr>
          <w:lang w:val="ru-RU"/>
        </w:rPr>
        <w:t>у этот показатель был 4 из 10). В 2010</w:t>
      </w:r>
      <w:r>
        <w:rPr>
          <w:lang w:val="ru-RU"/>
        </w:rPr>
        <w:t> год</w:t>
      </w:r>
      <w:r w:rsidRPr="00EC156A">
        <w:rPr>
          <w:lang w:val="ru-RU"/>
        </w:rPr>
        <w:t>у в 13 процентах случаев ДПБ производилось вне медицинских учреждений, а 12 процент</w:t>
      </w:r>
      <w:r>
        <w:rPr>
          <w:lang w:val="ru-RU"/>
        </w:rPr>
        <w:t>ов</w:t>
      </w:r>
      <w:r w:rsidRPr="00EC156A">
        <w:rPr>
          <w:lang w:val="ru-RU"/>
        </w:rPr>
        <w:t xml:space="preserve"> из них – в туалетах.</w:t>
      </w:r>
    </w:p>
    <w:p w:rsidR="00D45E0A" w:rsidRPr="00EC156A" w:rsidRDefault="00D45E0A" w:rsidP="00D45E0A">
      <w:pPr>
        <w:pStyle w:val="SingleTxtG"/>
        <w:rPr>
          <w:lang w:val="ru-RU"/>
        </w:rPr>
      </w:pPr>
      <w:r w:rsidRPr="00EC156A">
        <w:rPr>
          <w:lang w:val="ru-RU"/>
        </w:rPr>
        <w:t>С 2008</w:t>
      </w:r>
      <w:r>
        <w:rPr>
          <w:lang w:val="ru-RU"/>
        </w:rPr>
        <w:t xml:space="preserve"> год</w:t>
      </w:r>
      <w:r w:rsidRPr="00EC156A">
        <w:rPr>
          <w:lang w:val="ru-RU"/>
        </w:rPr>
        <w:t>а центры планирования и просвещения семьи и центры здоровья получили право проводить медикаментозное ДПБ (до этого времени такое право имели только врачи в больницах). Вместе с тем предложение услуг по проведению медикаментозного ДПБ в городах или центрах здоровья распределяется по территории страны неравномерно.</w:t>
      </w:r>
    </w:p>
    <w:p w:rsidR="00D45E0A" w:rsidRPr="00EC156A" w:rsidRDefault="00D45E0A" w:rsidP="00D45E0A">
      <w:pPr>
        <w:pStyle w:val="SingleTxtG"/>
        <w:rPr>
          <w:lang w:val="ru-RU"/>
        </w:rPr>
      </w:pPr>
      <w:r w:rsidRPr="00EC156A">
        <w:rPr>
          <w:lang w:val="ru-RU"/>
        </w:rPr>
        <w:t>С учетом этих проблем в 2012</w:t>
      </w:r>
      <w:r>
        <w:rPr>
          <w:lang w:val="ru-RU"/>
        </w:rPr>
        <w:t> год</w:t>
      </w:r>
      <w:r w:rsidRPr="00EC156A">
        <w:rPr>
          <w:lang w:val="ru-RU"/>
        </w:rPr>
        <w:t xml:space="preserve">у правительство разработало новые меры: </w:t>
      </w:r>
    </w:p>
    <w:p w:rsidR="00D45E0A" w:rsidRPr="00EC156A" w:rsidRDefault="00D45E0A" w:rsidP="00D45E0A">
      <w:pPr>
        <w:pStyle w:val="Bullet1G"/>
        <w:rPr>
          <w:lang w:val="ru-RU"/>
        </w:rPr>
      </w:pPr>
      <w:r w:rsidRPr="00EC156A">
        <w:rPr>
          <w:lang w:val="ru-RU"/>
        </w:rPr>
        <w:t>в начале июля 2012</w:t>
      </w:r>
      <w:r>
        <w:rPr>
          <w:lang w:val="ru-RU"/>
        </w:rPr>
        <w:t> год</w:t>
      </w:r>
      <w:r w:rsidRPr="00EC156A">
        <w:rPr>
          <w:lang w:val="ru-RU"/>
        </w:rPr>
        <w:t xml:space="preserve">а был обнародован циркуляр о </w:t>
      </w:r>
      <w:r w:rsidRPr="00850926">
        <w:rPr>
          <w:lang w:val="ru-RU"/>
        </w:rPr>
        <w:t>порядке работы центров ДПБ в течение лета;</w:t>
      </w:r>
      <w:r w:rsidRPr="00EC156A">
        <w:rPr>
          <w:lang w:val="ru-RU"/>
        </w:rPr>
        <w:t xml:space="preserve"> </w:t>
      </w:r>
    </w:p>
    <w:p w:rsidR="00D45E0A" w:rsidRPr="00EC156A" w:rsidRDefault="00D45E0A" w:rsidP="00D45E0A">
      <w:pPr>
        <w:pStyle w:val="Bullet1G"/>
        <w:rPr>
          <w:lang w:val="ru-RU"/>
        </w:rPr>
      </w:pPr>
      <w:r w:rsidRPr="00EC156A">
        <w:rPr>
          <w:lang w:val="ru-RU"/>
        </w:rPr>
        <w:t>100-</w:t>
      </w:r>
      <w:r>
        <w:rPr>
          <w:lang w:val="ru-RU"/>
        </w:rPr>
        <w:t>процентно</w:t>
      </w:r>
      <w:r w:rsidRPr="00EC156A">
        <w:rPr>
          <w:lang w:val="ru-RU"/>
        </w:rPr>
        <w:t>е возмещение расходов на ДПБ и увеличение тарифов для покрытия всех издержек медицинских учреждений на проведение инструментального ДПБ. Эта мера, предусмотренная законом о финансировании системы социального страхования на 2013</w:t>
      </w:r>
      <w:r>
        <w:rPr>
          <w:lang w:val="ru-RU"/>
        </w:rPr>
        <w:t> год</w:t>
      </w:r>
      <w:r w:rsidRPr="00EC156A">
        <w:rPr>
          <w:lang w:val="ru-RU"/>
        </w:rPr>
        <w:t>, начала действовать с 31</w:t>
      </w:r>
      <w:r>
        <w:rPr>
          <w:lang w:val="ru-RU"/>
        </w:rPr>
        <w:t> </w:t>
      </w:r>
      <w:r w:rsidRPr="00EC156A">
        <w:rPr>
          <w:lang w:val="ru-RU"/>
        </w:rPr>
        <w:t>марта;</w:t>
      </w:r>
    </w:p>
    <w:p w:rsidR="00D45E0A" w:rsidRPr="00EC156A" w:rsidRDefault="00D45E0A" w:rsidP="00D45E0A">
      <w:pPr>
        <w:pStyle w:val="Bullet1G"/>
        <w:rPr>
          <w:lang w:val="ru-RU"/>
        </w:rPr>
      </w:pPr>
      <w:r w:rsidRPr="00EC156A">
        <w:rPr>
          <w:lang w:val="ru-RU"/>
        </w:rPr>
        <w:t>100-</w:t>
      </w:r>
      <w:r>
        <w:rPr>
          <w:lang w:val="ru-RU"/>
        </w:rPr>
        <w:t>процентно</w:t>
      </w:r>
      <w:r w:rsidRPr="00EC156A">
        <w:rPr>
          <w:lang w:val="ru-RU"/>
        </w:rPr>
        <w:t>е возмещение расходов на обеспечение несовершеннолетних средствами контрацепции на условиях анонимности.</w:t>
      </w:r>
    </w:p>
    <w:p w:rsidR="00D45E0A" w:rsidRPr="00EC156A" w:rsidRDefault="00D45E0A" w:rsidP="00D45E0A">
      <w:pPr>
        <w:pStyle w:val="SingleTxtG"/>
        <w:rPr>
          <w:lang w:val="ru-RU"/>
        </w:rPr>
      </w:pPr>
      <w:r w:rsidRPr="00EC156A">
        <w:rPr>
          <w:lang w:val="ru-RU"/>
        </w:rPr>
        <w:t>Существенному пересмотру подвергся тариф на проведение ДПБ. Этот тариф</w:t>
      </w:r>
      <w:r>
        <w:rPr>
          <w:lang w:val="ru-RU"/>
        </w:rPr>
        <w:t>,</w:t>
      </w:r>
      <w:r w:rsidRPr="00EC156A">
        <w:rPr>
          <w:lang w:val="ru-RU"/>
        </w:rPr>
        <w:t xml:space="preserve"> по поводу которого высказывалось </w:t>
      </w:r>
      <w:r>
        <w:rPr>
          <w:lang w:val="ru-RU"/>
        </w:rPr>
        <w:t>не</w:t>
      </w:r>
      <w:r w:rsidRPr="00EC156A">
        <w:rPr>
          <w:lang w:val="ru-RU"/>
        </w:rPr>
        <w:t>м</w:t>
      </w:r>
      <w:r>
        <w:rPr>
          <w:lang w:val="ru-RU"/>
        </w:rPr>
        <w:t>ал</w:t>
      </w:r>
      <w:r w:rsidRPr="00EC156A">
        <w:rPr>
          <w:lang w:val="ru-RU"/>
        </w:rPr>
        <w:t>о критических замечаний, так как он не покрывал значительную долю расходов, ложился тяжким бременем на медицинские учреждения и отчасти объяснял нехватку специалистов, делающих такие операции, и, следовательно, долгие сроки ожидания для женщин. Это решение дает возможность устранить любые трудности финансового характера, препятствующие ДПБ, и решить задачу по повышению качества обслуживания женщин с нежелательной беременностью.</w:t>
      </w:r>
    </w:p>
    <w:p w:rsidR="00D45E0A" w:rsidRPr="00EC156A" w:rsidRDefault="00D45E0A" w:rsidP="00D45E0A">
      <w:pPr>
        <w:pStyle w:val="SingleTxtG"/>
        <w:rPr>
          <w:lang w:val="ru-RU"/>
        </w:rPr>
      </w:pPr>
      <w:r w:rsidRPr="00EC156A">
        <w:rPr>
          <w:lang w:val="ru-RU"/>
        </w:rPr>
        <w:t xml:space="preserve">Вторая проблема, решением которой занялось правительство, это проблема недостоверной информации. Государственные </w:t>
      </w:r>
      <w:r>
        <w:rPr>
          <w:lang w:val="ru-RU"/>
        </w:rPr>
        <w:t xml:space="preserve">органы </w:t>
      </w:r>
      <w:r w:rsidRPr="00EC156A">
        <w:rPr>
          <w:lang w:val="ru-RU"/>
        </w:rPr>
        <w:t>власти</w:t>
      </w:r>
      <w:r>
        <w:rPr>
          <w:lang w:val="ru-RU"/>
        </w:rPr>
        <w:t> </w:t>
      </w:r>
      <w:r w:rsidRPr="00EC156A">
        <w:rPr>
          <w:lang w:val="ru-RU"/>
        </w:rPr>
        <w:t xml:space="preserve">– в силу безразличия или по недосмотру – оставили информационное поле под контролем тех, кто, руководствуясь частными интересами и действуя под маской беспристрастности или благожелательности, распространял ложную, предвзятую и выдержанную в духе обличения информацию. С этим необходимо было покончить. Именно поэтому правительство создало официальный сайт </w:t>
      </w:r>
      <w:r>
        <w:rPr>
          <w:lang w:val="ru-RU"/>
        </w:rPr>
        <w:t xml:space="preserve">по адресу </w:t>
      </w:r>
      <w:r w:rsidRPr="00EC156A">
        <w:rPr>
          <w:lang w:val="fr-FR"/>
        </w:rPr>
        <w:t>ivg</w:t>
      </w:r>
      <w:r w:rsidRPr="00EC156A">
        <w:rPr>
          <w:lang w:val="ru-RU"/>
        </w:rPr>
        <w:t>.</w:t>
      </w:r>
      <w:r w:rsidRPr="00EC156A">
        <w:rPr>
          <w:lang w:val="fr-FR"/>
        </w:rPr>
        <w:t>gouv</w:t>
      </w:r>
      <w:r w:rsidRPr="00EC156A">
        <w:rPr>
          <w:lang w:val="ru-RU"/>
        </w:rPr>
        <w:t>.</w:t>
      </w:r>
      <w:r w:rsidRPr="00EC156A">
        <w:rPr>
          <w:lang w:val="fr-FR"/>
        </w:rPr>
        <w:t>fr</w:t>
      </w:r>
      <w:r w:rsidRPr="00EC156A">
        <w:rPr>
          <w:lang w:val="ru-RU"/>
        </w:rPr>
        <w:t xml:space="preserve">, на котором размещена достоверная и непредвзятая информация о ДПБ. </w:t>
      </w:r>
      <w:r>
        <w:rPr>
          <w:lang w:val="ru-RU"/>
        </w:rPr>
        <w:t>Данный</w:t>
      </w:r>
      <w:r w:rsidRPr="00EC156A">
        <w:rPr>
          <w:lang w:val="ru-RU"/>
        </w:rPr>
        <w:t xml:space="preserve"> сайт является основным источником информации для многих женщин, которые, столкнувшись с нежелательной беременностью, нуждаются в такой информации.</w:t>
      </w:r>
    </w:p>
    <w:p w:rsidR="00D45E0A" w:rsidRPr="00EC156A" w:rsidRDefault="00D45E0A" w:rsidP="00D45E0A">
      <w:pPr>
        <w:pStyle w:val="SingleTxtG"/>
        <w:rPr>
          <w:lang w:val="ru-RU"/>
        </w:rPr>
      </w:pPr>
      <w:r w:rsidRPr="00EC156A">
        <w:rPr>
          <w:lang w:val="ru-RU"/>
        </w:rPr>
        <w:t xml:space="preserve">Очевидно, что только обеспечить доступ к информации недостаточно. Этот доступ должен быть свободным и безопасным. </w:t>
      </w:r>
      <w:r>
        <w:rPr>
          <w:lang w:val="ru-RU"/>
        </w:rPr>
        <w:t>П</w:t>
      </w:r>
      <w:r w:rsidRPr="00EC156A">
        <w:rPr>
          <w:lang w:val="ru-RU"/>
        </w:rPr>
        <w:t xml:space="preserve">оэтому Сенат внес в 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изменения, призванные усилить защиту женщин перед лицом попыток воспрепятствовать ДПБ. </w:t>
      </w:r>
    </w:p>
    <w:p w:rsidR="00D45E0A" w:rsidRPr="00EC156A" w:rsidRDefault="00D45E0A" w:rsidP="00D45E0A">
      <w:pPr>
        <w:pStyle w:val="SingleTxtG"/>
        <w:rPr>
          <w:lang w:val="ru-RU"/>
        </w:rPr>
      </w:pPr>
      <w:r w:rsidRPr="00EC156A">
        <w:rPr>
          <w:lang w:val="ru-RU"/>
        </w:rPr>
        <w:t xml:space="preserve">Еще одна проблема, которую предстоит решить, это проблема </w:t>
      </w:r>
      <w:r w:rsidRPr="00785E25">
        <w:rPr>
          <w:lang w:val="ru-RU"/>
        </w:rPr>
        <w:t>неравноценности</w:t>
      </w:r>
      <w:r w:rsidRPr="00EC156A">
        <w:rPr>
          <w:lang w:val="ru-RU"/>
        </w:rPr>
        <w:t>, а подчас и недостаточности предложения соответствующих медицинских услуг в некоторых регионах. Некоторые женщины вынуждены проделать немалый путь для того, чтобы сделать аборт. В некоторых случаях им навязывают определенный метод его проведения… В сфере медицинского обслуживания предстоит еще многое сделать для того, чтобы каждая женщина имела возможность осуществить ДПБ недалеко от своего дома и тем методом, который она сама выберет.</w:t>
      </w:r>
    </w:p>
    <w:p w:rsidR="00D45E0A" w:rsidRPr="00EC156A" w:rsidRDefault="00D45E0A" w:rsidP="00D45E0A">
      <w:pPr>
        <w:pStyle w:val="SingleTxtG"/>
        <w:rPr>
          <w:b/>
          <w:i/>
          <w:lang w:val="ru-RU"/>
        </w:rPr>
      </w:pPr>
      <w:r w:rsidRPr="00EC156A">
        <w:rPr>
          <w:b/>
          <w:i/>
          <w:lang w:val="ru-RU"/>
        </w:rPr>
        <w:t>4.2.3.3.</w:t>
      </w:r>
      <w:r>
        <w:rPr>
          <w:b/>
          <w:i/>
          <w:lang w:val="ru-RU"/>
        </w:rPr>
        <w:tab/>
      </w:r>
      <w:r w:rsidRPr="00EC156A">
        <w:rPr>
          <w:b/>
          <w:i/>
          <w:lang w:val="ru-RU"/>
        </w:rPr>
        <w:t>Половое воспитание</w:t>
      </w:r>
    </w:p>
    <w:p w:rsidR="00D45E0A" w:rsidRPr="00EC156A" w:rsidRDefault="00D45E0A" w:rsidP="00D45E0A">
      <w:pPr>
        <w:pStyle w:val="SingleTxtG"/>
        <w:rPr>
          <w:lang w:val="ru-RU"/>
        </w:rPr>
      </w:pPr>
      <w:r w:rsidRPr="00EC156A">
        <w:rPr>
          <w:lang w:val="ru-RU"/>
        </w:rPr>
        <w:t xml:space="preserve">Кодекс об образовании предусматривает проведение трех уроков полового воспитания ежегодно. Они включают вопросы взаимного уважения,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и терпимого отношения к тем, кто не похож на других. Предметом рассмотрения </w:t>
      </w:r>
      <w:r>
        <w:rPr>
          <w:lang w:val="ru-RU"/>
        </w:rPr>
        <w:t xml:space="preserve">также </w:t>
      </w:r>
      <w:r w:rsidRPr="00EC156A">
        <w:rPr>
          <w:lang w:val="ru-RU"/>
        </w:rPr>
        <w:t>становятся вопросы насилия в отношении женщин. На этих уроках предоставляется информация о средствах контрацепции и о методах предупреждения нежелательной беременности, равно как и о ЗППП и ВИЧ/СПИДе. Необходимо добиваться, чтобы такие уроки неукоснительно проводились во всех учебных заведениях.</w:t>
      </w:r>
    </w:p>
    <w:p w:rsidR="00D45E0A" w:rsidRPr="00EC156A" w:rsidRDefault="00D45E0A" w:rsidP="00D45E0A">
      <w:pPr>
        <w:pStyle w:val="SingleTxtG"/>
        <w:rPr>
          <w:lang w:val="ru-RU"/>
        </w:rPr>
      </w:pPr>
      <w:r w:rsidRPr="00EC156A">
        <w:rPr>
          <w:lang w:val="ru-RU"/>
        </w:rPr>
        <w:t>В Плане действий, принятом Межведомственным комитетом по правам женщин 30</w:t>
      </w:r>
      <w:r>
        <w:rPr>
          <w:lang w:val="ru-RU"/>
        </w:rPr>
        <w:t> </w:t>
      </w:r>
      <w:r w:rsidRPr="00EC156A">
        <w:rPr>
          <w:lang w:val="ru-RU"/>
        </w:rPr>
        <w:t>ноября 2012</w:t>
      </w:r>
      <w:r>
        <w:rPr>
          <w:lang w:val="ru-RU"/>
        </w:rPr>
        <w:t> год</w:t>
      </w:r>
      <w:r w:rsidRPr="00EC156A">
        <w:rPr>
          <w:lang w:val="ru-RU"/>
        </w:rPr>
        <w:t xml:space="preserve">а, подчеркивается, что половое воспитание должно помочь в борьбе с устарелыми представлениями, бытующими в обществе. Будут приложены усилия к повышению уровня согласованности мер, принимаемых </w:t>
      </w:r>
      <w:r>
        <w:rPr>
          <w:lang w:val="ru-RU"/>
        </w:rPr>
        <w:t>р</w:t>
      </w:r>
      <w:r w:rsidRPr="00EC156A">
        <w:rPr>
          <w:lang w:val="ru-RU"/>
        </w:rPr>
        <w:t xml:space="preserve">егиональными советами и </w:t>
      </w:r>
      <w:r>
        <w:rPr>
          <w:lang w:val="ru-RU"/>
        </w:rPr>
        <w:t>р</w:t>
      </w:r>
      <w:r w:rsidRPr="00EC156A">
        <w:rPr>
          <w:lang w:val="ru-RU"/>
        </w:rPr>
        <w:t xml:space="preserve">егиональными правлениями здравоохранения (РУЗ), и к этой работе будут привлечены </w:t>
      </w:r>
      <w:r>
        <w:rPr>
          <w:lang w:val="ru-RU"/>
        </w:rPr>
        <w:t>с</w:t>
      </w:r>
      <w:r w:rsidRPr="00EC156A">
        <w:rPr>
          <w:lang w:val="ru-RU"/>
        </w:rPr>
        <w:t>оветы регионов, в которых осуществляется программа "Паспорт контрацепции".</w:t>
      </w:r>
    </w:p>
    <w:p w:rsidR="00D45E0A" w:rsidRPr="00EC156A" w:rsidRDefault="00D45E0A" w:rsidP="00D45E0A">
      <w:pPr>
        <w:pStyle w:val="SingleTxtG"/>
        <w:rPr>
          <w:lang w:val="ru-RU"/>
        </w:rPr>
      </w:pPr>
      <w:r w:rsidRPr="00EC156A">
        <w:rPr>
          <w:lang w:val="ru-RU"/>
        </w:rPr>
        <w:t>В целях повышения эффективности уроков полового воспитания в школах и других учебных заведениях министры, ведающие вопросами национального образования, прав женщин и результатов образовательной деятельности, в своем письме от 7</w:t>
      </w:r>
      <w:r>
        <w:rPr>
          <w:lang w:val="ru-RU"/>
        </w:rPr>
        <w:t> </w:t>
      </w:r>
      <w:r w:rsidRPr="00EC156A">
        <w:rPr>
          <w:lang w:val="ru-RU"/>
        </w:rPr>
        <w:t>марта предложили руководителям учебных заведений проводить мероприятия, которые способствовали бы формированию культуры уважения и равенства, и на регулярной основе распространять информацию о средствах контрацепции.</w:t>
      </w:r>
    </w:p>
    <w:p w:rsidR="00D45E0A" w:rsidRPr="00EC156A" w:rsidRDefault="00D45E0A" w:rsidP="00D45E0A">
      <w:pPr>
        <w:pStyle w:val="SingleTxtG"/>
        <w:rPr>
          <w:lang w:val="ru-RU"/>
        </w:rPr>
      </w:pPr>
      <w:r w:rsidRPr="00EC156A">
        <w:rPr>
          <w:lang w:val="ru-RU"/>
        </w:rPr>
        <w:t>В течение 2014</w:t>
      </w:r>
      <w:r>
        <w:rPr>
          <w:lang w:val="ru-RU"/>
        </w:rPr>
        <w:t> год</w:t>
      </w:r>
      <w:r w:rsidRPr="00EC156A">
        <w:rPr>
          <w:lang w:val="ru-RU"/>
        </w:rPr>
        <w:t>а будет обнародован общий план повышения эффективности полового воспитания.</w:t>
      </w:r>
    </w:p>
    <w:p w:rsidR="00D45E0A" w:rsidRPr="00EC156A" w:rsidRDefault="00D45E0A" w:rsidP="00D45E0A">
      <w:pPr>
        <w:pStyle w:val="SingleTxtG"/>
        <w:rPr>
          <w:b/>
          <w:lang w:val="ru-RU"/>
        </w:rPr>
      </w:pPr>
      <w:r w:rsidRPr="00EC156A">
        <w:rPr>
          <w:b/>
          <w:lang w:val="ru-RU"/>
        </w:rPr>
        <w:t>4.2.4.</w:t>
      </w:r>
      <w:r>
        <w:rPr>
          <w:b/>
          <w:lang w:val="ru-RU"/>
        </w:rPr>
        <w:tab/>
      </w:r>
      <w:r w:rsidRPr="00EC156A">
        <w:rPr>
          <w:b/>
          <w:lang w:val="ru-RU"/>
        </w:rPr>
        <w:t xml:space="preserve">Борьба с социальным неравенством при ведении беременности </w:t>
      </w:r>
    </w:p>
    <w:p w:rsidR="00D45E0A" w:rsidRPr="00EC156A" w:rsidRDefault="00D45E0A" w:rsidP="00D45E0A">
      <w:pPr>
        <w:pStyle w:val="SingleTxtG"/>
        <w:rPr>
          <w:lang w:val="ru-RU"/>
        </w:rPr>
      </w:pPr>
      <w:r w:rsidRPr="00EC156A">
        <w:rPr>
          <w:lang w:val="ru-RU"/>
        </w:rPr>
        <w:t xml:space="preserve">Хотя Франция занимает одно из первых мест в Европе по показателям рождаемости и фертильности, ежегодно более </w:t>
      </w:r>
      <w:r>
        <w:rPr>
          <w:lang w:val="ru-RU"/>
        </w:rPr>
        <w:t>70 </w:t>
      </w:r>
      <w:r w:rsidRPr="00EC156A">
        <w:rPr>
          <w:lang w:val="ru-RU"/>
        </w:rPr>
        <w:t xml:space="preserve">женщин умирают из-за беременности или ее последствий, </w:t>
      </w:r>
      <w:r>
        <w:rPr>
          <w:lang w:val="ru-RU"/>
        </w:rPr>
        <w:t>то есть</w:t>
      </w:r>
      <w:r w:rsidRPr="00EC156A">
        <w:rPr>
          <w:lang w:val="ru-RU"/>
        </w:rPr>
        <w:t xml:space="preserve"> уровень материнской смертности составляет 9,6 на 100 000</w:t>
      </w:r>
      <w:r>
        <w:rPr>
          <w:lang w:val="ru-RU"/>
        </w:rPr>
        <w:t> </w:t>
      </w:r>
      <w:r w:rsidRPr="00EC156A">
        <w:rPr>
          <w:lang w:val="ru-RU"/>
        </w:rPr>
        <w:t>рождений. Соответственно снижение показателей материнской смертности остается одной из главных задач государственного здравоохранения. С 1995</w:t>
      </w:r>
      <w:r>
        <w:rPr>
          <w:lang w:val="ru-RU"/>
        </w:rPr>
        <w:t> год</w:t>
      </w:r>
      <w:r w:rsidRPr="00EC156A">
        <w:rPr>
          <w:lang w:val="ru-RU"/>
        </w:rPr>
        <w:t xml:space="preserve">а Национальный совет экспертов по проблемам материнской смертности проводит общенациональный конфиденциальный вопрос по этим проблемам, чтобы изучить каждый случай материнской смертности. Эти опросы показали, что почти 50 процентов смертей </w:t>
      </w:r>
      <w:r w:rsidRPr="00785E25">
        <w:rPr>
          <w:lang w:val="ru-RU"/>
        </w:rPr>
        <w:t>заведомо или предположительно можно было избежать, поскольку ча</w:t>
      </w:r>
      <w:r w:rsidRPr="00EC156A">
        <w:rPr>
          <w:lang w:val="ru-RU"/>
        </w:rPr>
        <w:t>ще всего они были вызваны неправильным оказанием медицинской помощи. Соответственно были приняты меры к исправлению ситуации, в частности на основе практического опыта клиник разработаны рекомендации, призванные снизить показатели смертности от кровотечений.</w:t>
      </w:r>
    </w:p>
    <w:p w:rsidR="00D45E0A" w:rsidRPr="00EC156A" w:rsidRDefault="00D45E0A" w:rsidP="00D45E0A">
      <w:pPr>
        <w:pStyle w:val="SingleTxtG"/>
        <w:rPr>
          <w:lang w:val="ru-RU"/>
        </w:rPr>
      </w:pPr>
      <w:r w:rsidRPr="00EC156A">
        <w:rPr>
          <w:lang w:val="ru-RU"/>
        </w:rPr>
        <w:t>В докладе, опубликованном Министерством здравоохранения в октябре 2012</w:t>
      </w:r>
      <w:r>
        <w:rPr>
          <w:lang w:val="ru-RU"/>
        </w:rPr>
        <w:t> год</w:t>
      </w:r>
      <w:r w:rsidRPr="00EC156A">
        <w:rPr>
          <w:lang w:val="ru-RU"/>
        </w:rPr>
        <w:t>а, показано, как организован уход за матерью и ребенком в родильных домах, количество которых по сравнению с 1990-</w:t>
      </w:r>
      <w:r>
        <w:rPr>
          <w:lang w:val="ru-RU"/>
        </w:rPr>
        <w:t>ми год</w:t>
      </w:r>
      <w:r w:rsidRPr="00EC156A">
        <w:rPr>
          <w:lang w:val="ru-RU"/>
        </w:rPr>
        <w:t>ами сократилось, но которые теперь оснащены более современным оборудованием, позволяющим повысить уровень медицинской помощи. Так, во исполнение постановления от 9</w:t>
      </w:r>
      <w:r>
        <w:rPr>
          <w:lang w:val="ru-RU"/>
        </w:rPr>
        <w:t> </w:t>
      </w:r>
      <w:r w:rsidRPr="00EC156A">
        <w:rPr>
          <w:lang w:val="ru-RU"/>
        </w:rPr>
        <w:t>октября 1998</w:t>
      </w:r>
      <w:r>
        <w:rPr>
          <w:lang w:val="ru-RU"/>
        </w:rPr>
        <w:t> год</w:t>
      </w:r>
      <w:r w:rsidRPr="00EC156A">
        <w:rPr>
          <w:lang w:val="ru-RU"/>
        </w:rPr>
        <w:t xml:space="preserve">а, право на акушерскую деятельность получили только родильные дома, в которых принимается не менее </w:t>
      </w:r>
      <w:r>
        <w:rPr>
          <w:lang w:val="ru-RU"/>
        </w:rPr>
        <w:t>300 </w:t>
      </w:r>
      <w:r w:rsidRPr="00EC156A">
        <w:rPr>
          <w:lang w:val="ru-RU"/>
        </w:rPr>
        <w:t>родов в</w:t>
      </w:r>
      <w:r>
        <w:rPr>
          <w:lang w:val="ru-RU"/>
        </w:rPr>
        <w:t xml:space="preserve"> год</w:t>
      </w:r>
      <w:r w:rsidRPr="00EC156A">
        <w:rPr>
          <w:lang w:val="ru-RU"/>
        </w:rPr>
        <w:t>. В</w:t>
      </w:r>
      <w:r>
        <w:rPr>
          <w:lang w:val="ru-RU"/>
        </w:rPr>
        <w:t> </w:t>
      </w:r>
      <w:r w:rsidRPr="00EC156A">
        <w:rPr>
          <w:lang w:val="ru-RU"/>
        </w:rPr>
        <w:t>2010</w:t>
      </w:r>
      <w:r>
        <w:rPr>
          <w:lang w:val="ru-RU"/>
        </w:rPr>
        <w:t> год</w:t>
      </w:r>
      <w:r w:rsidRPr="00EC156A">
        <w:rPr>
          <w:lang w:val="ru-RU"/>
        </w:rPr>
        <w:t>у родильные дома 2-го и 3-го типов приняли бóльш</w:t>
      </w:r>
      <w:r>
        <w:rPr>
          <w:lang w:val="ru-RU"/>
        </w:rPr>
        <w:t>ее</w:t>
      </w:r>
      <w:r w:rsidRPr="00EC156A">
        <w:rPr>
          <w:lang w:val="ru-RU"/>
        </w:rPr>
        <w:t xml:space="preserve"> </w:t>
      </w:r>
      <w:r>
        <w:rPr>
          <w:lang w:val="ru-RU"/>
        </w:rPr>
        <w:t>количество</w:t>
      </w:r>
      <w:r w:rsidRPr="00EC156A">
        <w:rPr>
          <w:lang w:val="ru-RU"/>
        </w:rPr>
        <w:t xml:space="preserve"> родов, чем в 2001</w:t>
      </w:r>
      <w:r>
        <w:rPr>
          <w:lang w:val="ru-RU"/>
        </w:rPr>
        <w:t> год</w:t>
      </w:r>
      <w:r w:rsidRPr="00EC156A">
        <w:rPr>
          <w:lang w:val="ru-RU"/>
        </w:rPr>
        <w:t>у (соответственно, 72 процента и 58 процентов), обеспечив более высокое качество предоставляемых ими услуг. При этом, несмотря на сокращение количества родильных домов, время, за которое до них можно добраться, по всей стране осталось неизменным. Как и в 2001</w:t>
      </w:r>
      <w:r>
        <w:rPr>
          <w:lang w:val="ru-RU"/>
        </w:rPr>
        <w:t> год</w:t>
      </w:r>
      <w:r w:rsidRPr="00EC156A">
        <w:rPr>
          <w:lang w:val="ru-RU"/>
        </w:rPr>
        <w:t>у, половина женщин мо</w:t>
      </w:r>
      <w:r>
        <w:rPr>
          <w:lang w:val="ru-RU"/>
        </w:rPr>
        <w:t>гу</w:t>
      </w:r>
      <w:r w:rsidRPr="00EC156A">
        <w:rPr>
          <w:lang w:val="ru-RU"/>
        </w:rPr>
        <w:t xml:space="preserve">т доехать до родильного дома менее чем за </w:t>
      </w:r>
      <w:r>
        <w:rPr>
          <w:lang w:val="ru-RU"/>
        </w:rPr>
        <w:t>17 </w:t>
      </w:r>
      <w:r w:rsidRPr="00EC156A">
        <w:rPr>
          <w:lang w:val="ru-RU"/>
        </w:rPr>
        <w:t xml:space="preserve">минут; стабильным остается и </w:t>
      </w:r>
      <w:r>
        <w:rPr>
          <w:lang w:val="ru-RU"/>
        </w:rPr>
        <w:t>числ</w:t>
      </w:r>
      <w:r w:rsidRPr="00EC156A">
        <w:rPr>
          <w:lang w:val="ru-RU"/>
        </w:rPr>
        <w:t xml:space="preserve">о рожениц, добиравшихся до родильного дома более </w:t>
      </w:r>
      <w:r>
        <w:rPr>
          <w:lang w:val="ru-RU"/>
        </w:rPr>
        <w:t>30 </w:t>
      </w:r>
      <w:r w:rsidRPr="00EC156A">
        <w:rPr>
          <w:lang w:val="ru-RU"/>
        </w:rPr>
        <w:t>минут. Сеть больничных учреждений в 2010</w:t>
      </w:r>
      <w:r>
        <w:rPr>
          <w:lang w:val="ru-RU"/>
        </w:rPr>
        <w:t> год</w:t>
      </w:r>
      <w:r w:rsidRPr="00EC156A">
        <w:rPr>
          <w:lang w:val="ru-RU"/>
        </w:rPr>
        <w:t>у была распределена по стране более однородно, нежели в 2000</w:t>
      </w:r>
      <w:r>
        <w:rPr>
          <w:lang w:val="ru-RU"/>
        </w:rPr>
        <w:t> год</w:t>
      </w:r>
      <w:r w:rsidRPr="00EC156A">
        <w:rPr>
          <w:lang w:val="ru-RU"/>
        </w:rPr>
        <w:t>у.</w:t>
      </w:r>
    </w:p>
    <w:p w:rsidR="00D45E0A" w:rsidRPr="00EC156A" w:rsidRDefault="00D45E0A" w:rsidP="00D45E0A">
      <w:pPr>
        <w:pStyle w:val="SingleTxtG"/>
        <w:rPr>
          <w:lang w:val="ru-RU"/>
        </w:rPr>
      </w:pPr>
      <w:r w:rsidRPr="00EC156A">
        <w:rPr>
          <w:lang w:val="ru-RU"/>
        </w:rPr>
        <w:t xml:space="preserve">Беременность и рождение ребенка могут быть сопряжены с особенными трудностями для матерей, находящихся в </w:t>
      </w:r>
      <w:r>
        <w:rPr>
          <w:lang w:val="ru-RU"/>
        </w:rPr>
        <w:t>уязвимом положении</w:t>
      </w:r>
      <w:r w:rsidRPr="00EC156A">
        <w:rPr>
          <w:lang w:val="ru-RU"/>
        </w:rPr>
        <w:t xml:space="preserve">, в частности для матерей-одиночек, которые сами вынуждены растить своих детей. Специалисты (акушерки, социальные работники) могут помочь им и содействовать в установлении контактов между родителями ребенка. В настоящее время Система медицинского страхования проводит эксперимент с внедрением так называемого "механизма ПРАДО" – услуги помощи на дому женщинам, родившим ребенка. После апробации такая услуга будет оказываться повсеместно. </w:t>
      </w:r>
      <w:r>
        <w:rPr>
          <w:lang w:val="ru-RU"/>
        </w:rPr>
        <w:t>Д</w:t>
      </w:r>
      <w:r w:rsidRPr="00EC156A">
        <w:rPr>
          <w:lang w:val="ru-RU"/>
        </w:rPr>
        <w:t>а</w:t>
      </w:r>
      <w:r>
        <w:rPr>
          <w:lang w:val="ru-RU"/>
        </w:rPr>
        <w:t>нная</w:t>
      </w:r>
      <w:r w:rsidRPr="00EC156A">
        <w:rPr>
          <w:lang w:val="ru-RU"/>
        </w:rPr>
        <w:t xml:space="preserve"> услуга предоставляется всем матерям, однако особое внимание будет уделяться матерям-одиночкам.</w:t>
      </w:r>
    </w:p>
    <w:p w:rsidR="00D45E0A" w:rsidRPr="00D45E0A" w:rsidRDefault="00D45E0A" w:rsidP="00D45E0A">
      <w:pPr>
        <w:pStyle w:val="H1G"/>
        <w:rPr>
          <w:lang w:val="ru-RU"/>
        </w:rPr>
      </w:pPr>
      <w:bookmarkStart w:id="52" w:name="_Toc348706253"/>
      <w:bookmarkStart w:id="53" w:name="_Toc374878690"/>
      <w:r w:rsidRPr="00D45E0A">
        <w:rPr>
          <w:lang w:val="ru-RU"/>
        </w:rPr>
        <w:tab/>
      </w:r>
      <w:bookmarkStart w:id="54" w:name="_Toc398638251"/>
      <w:r w:rsidRPr="00D45E0A">
        <w:rPr>
          <w:lang w:val="ru-RU"/>
        </w:rPr>
        <w:t>4.3.</w:t>
      </w:r>
      <w:r w:rsidRPr="00D45E0A">
        <w:rPr>
          <w:lang w:val="ru-RU"/>
        </w:rPr>
        <w:tab/>
        <w:t xml:space="preserve">Равный доступ женщин и мужчин к экономическим и социальным благам </w:t>
      </w:r>
      <w:bookmarkEnd w:id="52"/>
      <w:r w:rsidRPr="00D45E0A">
        <w:rPr>
          <w:lang w:val="ru-RU"/>
        </w:rPr>
        <w:t>(статья</w:t>
      </w:r>
      <w:r>
        <w:t> </w:t>
      </w:r>
      <w:r w:rsidRPr="00D45E0A">
        <w:rPr>
          <w:lang w:val="ru-RU"/>
        </w:rPr>
        <w:t>13)</w:t>
      </w:r>
      <w:bookmarkEnd w:id="53"/>
      <w:bookmarkEnd w:id="54"/>
    </w:p>
    <w:p w:rsidR="00D45E0A" w:rsidRPr="00785E25" w:rsidRDefault="00D45E0A" w:rsidP="00D45E0A">
      <w:pPr>
        <w:pStyle w:val="SingleTxtG"/>
        <w:rPr>
          <w:b/>
          <w:i/>
          <w:lang w:val="ru-RU"/>
        </w:rPr>
      </w:pPr>
      <w:r w:rsidRPr="00785E25">
        <w:rPr>
          <w:b/>
          <w:i/>
          <w:lang w:val="ru-RU"/>
        </w:rPr>
        <w:t>Рекомендация</w:t>
      </w:r>
      <w:r w:rsidRPr="00785E25">
        <w:rPr>
          <w:b/>
          <w:i/>
          <w:lang w:val="fr-FR"/>
        </w:rPr>
        <w:t> </w:t>
      </w:r>
      <w:r w:rsidRPr="00785E25">
        <w:rPr>
          <w:b/>
          <w:i/>
          <w:lang w:val="ru-RU"/>
        </w:rPr>
        <w:t>(пункты 38–39): "Отмечая усилия, предпринимаемые государством в целях улучшения положения пожилых женщин путем планируемого правительством пересчета малых пенсий и принятия конкретных мер для наблюдения за состоянием их здоровья и улучшения их условий жизни в целях оказания им оперативной помощи в кризисной ситуации, Комитет по прежнему испытывает обеспокоенность по поводу отсутствия конкретных адресных мер по борьбе с маргинализацией пожилых женщин, включая женщин из числа иммигрантов и мигрантов. Комитет рекомендует государству-участнику разработать последовательную комплексную политику в области улучшения положения пожилых женщин и подготовить комплексные программы и стратегии, непосредственно ориентированные на борьбу с маргинализацией пожилых женщин, и доложить о достигнутых результатах в своем следующем периодическом докладе".</w:t>
      </w:r>
    </w:p>
    <w:p w:rsidR="00D45E0A" w:rsidRPr="00EC156A" w:rsidRDefault="00D45E0A" w:rsidP="00D45E0A">
      <w:pPr>
        <w:pStyle w:val="SingleTxtG"/>
        <w:rPr>
          <w:b/>
          <w:lang w:val="ru-RU"/>
        </w:rPr>
      </w:pPr>
      <w:r w:rsidRPr="00EC156A">
        <w:rPr>
          <w:b/>
          <w:lang w:val="ru-RU"/>
        </w:rPr>
        <w:t>4.3.1.</w:t>
      </w:r>
      <w:r>
        <w:rPr>
          <w:b/>
          <w:lang w:val="ru-RU"/>
        </w:rPr>
        <w:tab/>
      </w:r>
      <w:r w:rsidRPr="00EC156A">
        <w:rPr>
          <w:b/>
          <w:lang w:val="ru-RU"/>
        </w:rPr>
        <w:t>Улучшение положения пожилых женщин</w:t>
      </w:r>
    </w:p>
    <w:p w:rsidR="00D45E0A" w:rsidRPr="00EC156A" w:rsidRDefault="00D45E0A" w:rsidP="00D45E0A">
      <w:pPr>
        <w:pStyle w:val="SingleTxtG"/>
        <w:rPr>
          <w:lang w:val="ru-RU"/>
        </w:rPr>
      </w:pPr>
      <w:r w:rsidRPr="00EC156A">
        <w:rPr>
          <w:lang w:val="ru-RU"/>
        </w:rPr>
        <w:t>Ожидаемая продолжительность жизни женщин составляет 84,8</w:t>
      </w:r>
      <w:r>
        <w:rPr>
          <w:lang w:val="ru-RU"/>
        </w:rPr>
        <w:t> год</w:t>
      </w:r>
      <w:r w:rsidRPr="00EC156A">
        <w:rPr>
          <w:lang w:val="ru-RU"/>
        </w:rPr>
        <w:t>а, а мужчин – 78,2</w:t>
      </w:r>
      <w:r>
        <w:rPr>
          <w:lang w:val="ru-RU"/>
        </w:rPr>
        <w:t> год</w:t>
      </w:r>
      <w:r w:rsidRPr="00EC156A">
        <w:rPr>
          <w:lang w:val="ru-RU"/>
        </w:rPr>
        <w:t>а (2011</w:t>
      </w:r>
      <w:r>
        <w:rPr>
          <w:lang w:val="ru-RU"/>
        </w:rPr>
        <w:t> год</w:t>
      </w:r>
      <w:r w:rsidRPr="00EC156A">
        <w:rPr>
          <w:lang w:val="ru-RU"/>
        </w:rPr>
        <w:t xml:space="preserve">). Франция, наряду с Испанией и Италией, относится к числу стран Европы с наибольшей продолжительностью жизни женщин. </w:t>
      </w:r>
    </w:p>
    <w:p w:rsidR="00D45E0A" w:rsidRPr="00EC156A" w:rsidRDefault="00D45E0A" w:rsidP="00D45E0A">
      <w:pPr>
        <w:pStyle w:val="SingleTxtG"/>
        <w:rPr>
          <w:lang w:val="ru-RU"/>
        </w:rPr>
      </w:pPr>
      <w:r>
        <w:rPr>
          <w:lang w:val="ru-RU"/>
        </w:rPr>
        <w:t>С</w:t>
      </w:r>
      <w:r w:rsidRPr="00EC156A">
        <w:rPr>
          <w:lang w:val="ru-RU"/>
        </w:rPr>
        <w:t>обираемые НПО</w:t>
      </w:r>
      <w:r w:rsidRPr="00785E25">
        <w:rPr>
          <w:lang w:val="ru-RU"/>
        </w:rPr>
        <w:t xml:space="preserve"> </w:t>
      </w:r>
      <w:r>
        <w:rPr>
          <w:lang w:val="ru-RU"/>
        </w:rPr>
        <w:t>д</w:t>
      </w:r>
      <w:r w:rsidRPr="00EC156A">
        <w:rPr>
          <w:lang w:val="ru-RU"/>
        </w:rPr>
        <w:t xml:space="preserve">анные, равно как и данные статистики, уже на протяжении многих лет однозначно показывают, что одиночество является </w:t>
      </w:r>
      <w:r>
        <w:rPr>
          <w:lang w:val="ru-RU"/>
        </w:rPr>
        <w:t xml:space="preserve">катализатором </w:t>
      </w:r>
      <w:r w:rsidRPr="00EC156A">
        <w:rPr>
          <w:lang w:val="ru-RU"/>
        </w:rPr>
        <w:t>всех других проявлений социальной изоляции и главной причиной бедности пожилых людей, прежде всего женщин.</w:t>
      </w:r>
    </w:p>
    <w:p w:rsidR="00D45E0A" w:rsidRPr="00EC156A" w:rsidRDefault="00D45E0A" w:rsidP="00D45E0A">
      <w:pPr>
        <w:pStyle w:val="SingleTxtG"/>
        <w:rPr>
          <w:lang w:val="ru-RU"/>
        </w:rPr>
      </w:pPr>
      <w:r w:rsidRPr="00EC156A">
        <w:rPr>
          <w:lang w:val="ru-RU"/>
        </w:rPr>
        <w:t>Учитывая это, министр по делам лиц пожилого возраста и вопросам автономии объявил 13</w:t>
      </w:r>
      <w:r>
        <w:rPr>
          <w:lang w:val="ru-RU"/>
        </w:rPr>
        <w:t> </w:t>
      </w:r>
      <w:r w:rsidRPr="00EC156A">
        <w:rPr>
          <w:lang w:val="ru-RU"/>
        </w:rPr>
        <w:t>декабря 2012</w:t>
      </w:r>
      <w:r>
        <w:rPr>
          <w:lang w:val="ru-RU"/>
        </w:rPr>
        <w:t> год</w:t>
      </w:r>
      <w:r w:rsidRPr="00EC156A">
        <w:rPr>
          <w:lang w:val="ru-RU"/>
        </w:rPr>
        <w:t xml:space="preserve">а о начале кампании "Национальное движение против социальной изоляции пожилых людей" (Моналиса), цель которой – собрать предложения о мерах борьбы с социальной изоляцией лиц преклонного возраста. </w:t>
      </w:r>
      <w:r w:rsidRPr="00BC662D">
        <w:rPr>
          <w:lang w:val="ru-RU"/>
        </w:rPr>
        <w:t xml:space="preserve">Группа из примерно </w:t>
      </w:r>
      <w:r>
        <w:rPr>
          <w:lang w:val="ru-RU"/>
        </w:rPr>
        <w:t>30 </w:t>
      </w:r>
      <w:r w:rsidRPr="00BC662D">
        <w:rPr>
          <w:lang w:val="ru-RU"/>
        </w:rPr>
        <w:t xml:space="preserve">НПО и учреждений займется созданием ассоциации добровольцев, общенациональный характер которой позволит содействовать в проведении </w:t>
      </w:r>
      <w:r>
        <w:rPr>
          <w:lang w:val="ru-RU"/>
        </w:rPr>
        <w:t xml:space="preserve">необходимых мероприятий </w:t>
      </w:r>
      <w:r w:rsidRPr="00BC662D">
        <w:rPr>
          <w:lang w:val="ru-RU"/>
        </w:rPr>
        <w:t>и обеспечит их наглядность</w:t>
      </w:r>
      <w:r w:rsidRPr="00EC156A">
        <w:rPr>
          <w:lang w:val="ru-RU"/>
        </w:rPr>
        <w:t>.</w:t>
      </w:r>
    </w:p>
    <w:p w:rsidR="00D45E0A" w:rsidRPr="00EC156A" w:rsidRDefault="00D45E0A" w:rsidP="00D45E0A">
      <w:pPr>
        <w:pStyle w:val="SingleTxtG"/>
        <w:rPr>
          <w:lang w:val="ru-RU"/>
        </w:rPr>
      </w:pPr>
      <w:r w:rsidRPr="00EC156A">
        <w:rPr>
          <w:lang w:val="ru-RU"/>
        </w:rPr>
        <w:t>В задачи Рабочей группы "Моналиса" входит создание социальных механизмов на местах, позволяющих вести работу по всей стране. Группа должна определить, какая помощь потребуется со стороны партнеров, обеспечивающих финансирование, и предложить экономическую модель для осуществления программы деятельности. Итоговый доклад по вопросу о создании социального механизма на местах будет представлен в конце июня 2013</w:t>
      </w:r>
      <w:r>
        <w:rPr>
          <w:lang w:val="ru-RU"/>
        </w:rPr>
        <w:t> год</w:t>
      </w:r>
      <w:r w:rsidRPr="00EC156A">
        <w:rPr>
          <w:lang w:val="ru-RU"/>
        </w:rPr>
        <w:t>а.</w:t>
      </w:r>
    </w:p>
    <w:p w:rsidR="00D45E0A" w:rsidRPr="00EC156A" w:rsidRDefault="00D45E0A" w:rsidP="00D45E0A">
      <w:pPr>
        <w:pStyle w:val="SingleTxtG"/>
        <w:rPr>
          <w:lang w:val="ru-RU"/>
        </w:rPr>
      </w:pPr>
      <w:r w:rsidRPr="00EC156A">
        <w:rPr>
          <w:lang w:val="ru-RU"/>
        </w:rPr>
        <w:t>Эта работа проводится в русле решения проблемы адаптации французского общества к старению населения. Все, что удастся сделать, станет основой для разработки в первой половине 2014</w:t>
      </w:r>
      <w:r>
        <w:rPr>
          <w:lang w:val="ru-RU"/>
        </w:rPr>
        <w:t> год</w:t>
      </w:r>
      <w:r w:rsidRPr="00EC156A">
        <w:rPr>
          <w:lang w:val="ru-RU"/>
        </w:rPr>
        <w:t>а проекта закона, который будет также предусматривать упреждающие меры в сфере профилактики, в частности в сфере защиты здоровья, а также помощь пожилым людям, которые не могут обслуживать себя самостоятельно, и</w:t>
      </w:r>
      <w:r>
        <w:rPr>
          <w:lang w:val="ru-RU"/>
        </w:rPr>
        <w:t> </w:t>
      </w:r>
      <w:r w:rsidRPr="00EC156A">
        <w:rPr>
          <w:lang w:val="ru-RU"/>
        </w:rPr>
        <w:t>их семьям.</w:t>
      </w:r>
    </w:p>
    <w:p w:rsidR="00D45E0A" w:rsidRPr="00EC156A" w:rsidRDefault="00D45E0A" w:rsidP="00D45E0A">
      <w:pPr>
        <w:pStyle w:val="SingleTxtG"/>
        <w:rPr>
          <w:lang w:val="ru-RU"/>
        </w:rPr>
      </w:pPr>
      <w:r w:rsidRPr="00EC156A">
        <w:rPr>
          <w:lang w:val="ru-RU"/>
        </w:rPr>
        <w:t>Численность иммигрантов старше 55</w:t>
      </w:r>
      <w:r>
        <w:rPr>
          <w:lang w:val="ru-RU"/>
        </w:rPr>
        <w:t> </w:t>
      </w:r>
      <w:r w:rsidRPr="00EC156A">
        <w:rPr>
          <w:lang w:val="ru-RU"/>
        </w:rPr>
        <w:t>лет составляет во Франции 800 000 человек, 365 000 из которых старше 65</w:t>
      </w:r>
      <w:r>
        <w:rPr>
          <w:lang w:val="ru-RU"/>
        </w:rPr>
        <w:t> </w:t>
      </w:r>
      <w:r w:rsidRPr="00EC156A">
        <w:rPr>
          <w:lang w:val="ru-RU"/>
        </w:rPr>
        <w:t>лет; большинство их жив</w:t>
      </w:r>
      <w:r>
        <w:rPr>
          <w:lang w:val="ru-RU"/>
        </w:rPr>
        <w:t>у</w:t>
      </w:r>
      <w:r w:rsidRPr="00EC156A">
        <w:rPr>
          <w:lang w:val="ru-RU"/>
        </w:rPr>
        <w:t xml:space="preserve">т </w:t>
      </w:r>
      <w:r w:rsidRPr="00BC662D">
        <w:rPr>
          <w:lang w:val="ru-RU"/>
        </w:rPr>
        <w:t>в обычных условиях</w:t>
      </w:r>
      <w:r w:rsidRPr="00EC156A">
        <w:rPr>
          <w:lang w:val="ru-RU"/>
        </w:rPr>
        <w:t xml:space="preserve"> (6 процентов проживают в домохозяйствах трудящихся-мигрантов).</w:t>
      </w:r>
    </w:p>
    <w:p w:rsidR="00D45E0A" w:rsidRPr="00EC156A" w:rsidRDefault="00D45E0A" w:rsidP="00D45E0A">
      <w:pPr>
        <w:pStyle w:val="SingleTxtG"/>
        <w:rPr>
          <w:lang w:val="ru-RU"/>
        </w:rPr>
      </w:pPr>
      <w:r w:rsidRPr="00EC156A">
        <w:rPr>
          <w:lang w:val="ru-RU"/>
        </w:rPr>
        <w:t>На основе проведенного в 2010</w:t>
      </w:r>
      <w:r>
        <w:rPr>
          <w:lang w:val="ru-RU"/>
        </w:rPr>
        <w:t> год</w:t>
      </w:r>
      <w:r w:rsidRPr="00EC156A">
        <w:rPr>
          <w:lang w:val="ru-RU"/>
        </w:rPr>
        <w:t>у межведомственного исследования условий жизни пожилых иммигрантов в настоящее время совместно с Национальной кассой страхования по старости (КНАВ) проводится эксперимент по сбору информации о лицах, находящихся в сложной ситуации, в том числе пожилых иммигрантах, и по оказанию им помощи. В экспериментальном порядке проводятся другие мероприятия, в том числе при финансовой помощи со стороны Европейского фонда интеграции.</w:t>
      </w:r>
    </w:p>
    <w:p w:rsidR="00D45E0A" w:rsidRPr="00EC156A" w:rsidRDefault="00D45E0A" w:rsidP="00D45E0A">
      <w:pPr>
        <w:pStyle w:val="SingleTxtG"/>
        <w:rPr>
          <w:lang w:val="ru-RU"/>
        </w:rPr>
      </w:pPr>
      <w:r w:rsidRPr="00EC156A">
        <w:rPr>
          <w:lang w:val="ru-RU"/>
        </w:rPr>
        <w:t xml:space="preserve">В рамках второй </w:t>
      </w:r>
      <w:r>
        <w:rPr>
          <w:lang w:val="ru-RU"/>
        </w:rPr>
        <w:t>К</w:t>
      </w:r>
      <w:r w:rsidRPr="00EC156A">
        <w:rPr>
          <w:lang w:val="ru-RU"/>
        </w:rPr>
        <w:t>онференции по социальным вопросам 20 и 21</w:t>
      </w:r>
      <w:r>
        <w:rPr>
          <w:lang w:val="ru-RU"/>
        </w:rPr>
        <w:t> </w:t>
      </w:r>
      <w:r w:rsidRPr="00EC156A">
        <w:rPr>
          <w:lang w:val="ru-RU"/>
        </w:rPr>
        <w:t>июня 2013</w:t>
      </w:r>
      <w:r>
        <w:rPr>
          <w:lang w:val="ru-RU"/>
        </w:rPr>
        <w:t> год</w:t>
      </w:r>
      <w:r w:rsidRPr="00EC156A">
        <w:rPr>
          <w:lang w:val="ru-RU"/>
        </w:rPr>
        <w:t>а социальные партнеры подчеркивали необхо</w:t>
      </w:r>
      <w:r>
        <w:rPr>
          <w:lang w:val="ru-RU"/>
        </w:rPr>
        <w:t>д</w:t>
      </w:r>
      <w:r w:rsidRPr="00EC156A">
        <w:rPr>
          <w:lang w:val="ru-RU"/>
        </w:rPr>
        <w:t xml:space="preserve">имость изучить вопрос о гармонизации прав на получение различных отпусков по семейным обстоятельствам (отпуск для отцов по уходу за ребенком, частичный отпуск по уходу за ребенком…) </w:t>
      </w:r>
      <w:r>
        <w:rPr>
          <w:lang w:val="ru-RU"/>
        </w:rPr>
        <w:t>в плане</w:t>
      </w:r>
      <w:r w:rsidRPr="00EC156A">
        <w:rPr>
          <w:lang w:val="ru-RU"/>
        </w:rPr>
        <w:t xml:space="preserve"> предоставления, оплаты и возможности для разных членов семьи взять такой отпуск. Правительство внесет свои предложения по </w:t>
      </w:r>
      <w:r>
        <w:rPr>
          <w:lang w:val="ru-RU"/>
        </w:rPr>
        <w:t>данн</w:t>
      </w:r>
      <w:r w:rsidRPr="00EC156A">
        <w:rPr>
          <w:lang w:val="ru-RU"/>
        </w:rPr>
        <w:t>ому вопросу.</w:t>
      </w:r>
    </w:p>
    <w:p w:rsidR="00D45E0A" w:rsidRPr="00EC156A" w:rsidRDefault="00D45E0A" w:rsidP="00D45E0A">
      <w:pPr>
        <w:pStyle w:val="SingleTxtG"/>
        <w:rPr>
          <w:b/>
          <w:lang w:val="ru-RU"/>
        </w:rPr>
      </w:pPr>
      <w:r w:rsidRPr="00EC156A">
        <w:rPr>
          <w:b/>
          <w:lang w:val="ru-RU"/>
        </w:rPr>
        <w:t>4.3.2.</w:t>
      </w:r>
      <w:r>
        <w:rPr>
          <w:b/>
          <w:lang w:val="ru-RU"/>
        </w:rPr>
        <w:tab/>
      </w:r>
      <w:r w:rsidRPr="00EC156A">
        <w:rPr>
          <w:b/>
          <w:lang w:val="ru-RU"/>
        </w:rPr>
        <w:t xml:space="preserve">Борьба с бедностью и неустроенностью, от которых все больше страдают женщины </w:t>
      </w:r>
    </w:p>
    <w:p w:rsidR="00D45E0A" w:rsidRPr="00EC156A" w:rsidRDefault="00D45E0A" w:rsidP="00D45E0A">
      <w:pPr>
        <w:pStyle w:val="SingleTxtG"/>
        <w:rPr>
          <w:lang w:val="ru-RU"/>
        </w:rPr>
      </w:pPr>
      <w:r w:rsidRPr="00EC156A">
        <w:rPr>
          <w:lang w:val="ru-RU"/>
        </w:rPr>
        <w:t>Во Франции, как и в большинстве европейских стран, уровень бедности женщин несколько выше, чем уровень бедности мужчин – соответственно, 14 и 13 процентов (ИНСЕЕ, 2009</w:t>
      </w:r>
      <w:r>
        <w:rPr>
          <w:lang w:val="ru-RU"/>
        </w:rPr>
        <w:t> год</w:t>
      </w:r>
      <w:r w:rsidRPr="00EC156A">
        <w:rPr>
          <w:lang w:val="ru-RU"/>
        </w:rPr>
        <w:t>). Ниже черты бедности, составляющей 60 процентов медианного дохода, живут немногим менее 4,4</w:t>
      </w:r>
      <w:r>
        <w:rPr>
          <w:lang w:val="ru-RU"/>
        </w:rPr>
        <w:t> </w:t>
      </w:r>
      <w:r w:rsidRPr="00EC156A">
        <w:rPr>
          <w:lang w:val="ru-RU"/>
        </w:rPr>
        <w:t>млн. женщин и 3,8</w:t>
      </w:r>
      <w:r>
        <w:rPr>
          <w:lang w:val="ru-RU"/>
        </w:rPr>
        <w:t> </w:t>
      </w:r>
      <w:r w:rsidRPr="00EC156A">
        <w:rPr>
          <w:lang w:val="ru-RU"/>
        </w:rPr>
        <w:t>млн. мужчин. Некоторые семьи, прежде всего чисто женские по составу, особенно страдают от бедности. Почти 33 процента родителей в неполных семьях, как правило женщины, живут ниже черты бедности. Разрыв особенно заметен в более старших возрастных группах: в группе старше 75</w:t>
      </w:r>
      <w:r>
        <w:rPr>
          <w:lang w:val="ru-RU"/>
        </w:rPr>
        <w:t> </w:t>
      </w:r>
      <w:r w:rsidRPr="00EC156A">
        <w:rPr>
          <w:lang w:val="ru-RU"/>
        </w:rPr>
        <w:t xml:space="preserve">лет женщины составляют более 70 процентов всех малоимущих. </w:t>
      </w:r>
    </w:p>
    <w:p w:rsidR="00D45E0A" w:rsidRPr="00EC156A" w:rsidRDefault="00D45E0A" w:rsidP="00D45E0A">
      <w:pPr>
        <w:pStyle w:val="SingleTxtG"/>
        <w:rPr>
          <w:lang w:val="ru-RU"/>
        </w:rPr>
      </w:pPr>
      <w:r w:rsidRPr="00EC156A">
        <w:rPr>
          <w:lang w:val="ru-RU"/>
        </w:rPr>
        <w:t>Подобные различия отчасти объясняются тем, что ожидаемая продолжительность жизни женщин больше, однако другая причина заключается в том, что многие женщины не работали и получают очень маленькие пенсии – незначительную пенсию по случаю потери кормильца или минимальную пенсию по старости.</w:t>
      </w:r>
    </w:p>
    <w:p w:rsidR="00D45E0A" w:rsidRPr="00EC156A" w:rsidRDefault="00D45E0A" w:rsidP="00D45E0A">
      <w:pPr>
        <w:pStyle w:val="SingleTxtG"/>
        <w:rPr>
          <w:lang w:val="ru-RU"/>
        </w:rPr>
      </w:pPr>
      <w:r w:rsidRPr="00EC156A">
        <w:rPr>
          <w:lang w:val="ru-RU"/>
        </w:rPr>
        <w:t>Рассчитанный на несколько лет План борьбы с бедностью и социальной изоляцией, принятый 21</w:t>
      </w:r>
      <w:r>
        <w:rPr>
          <w:lang w:val="ru-RU"/>
        </w:rPr>
        <w:t> </w:t>
      </w:r>
      <w:r w:rsidRPr="00EC156A">
        <w:rPr>
          <w:lang w:val="ru-RU"/>
        </w:rPr>
        <w:t>января 2013</w:t>
      </w:r>
      <w:r>
        <w:rPr>
          <w:lang w:val="ru-RU"/>
        </w:rPr>
        <w:t> год</w:t>
      </w:r>
      <w:r w:rsidRPr="00EC156A">
        <w:rPr>
          <w:lang w:val="ru-RU"/>
        </w:rPr>
        <w:t>а Межведомственным комитетом по борьбе с бедностью, предполагает объединение усилий 20</w:t>
      </w:r>
      <w:r>
        <w:rPr>
          <w:lang w:val="ru-RU"/>
        </w:rPr>
        <w:t> </w:t>
      </w:r>
      <w:r w:rsidRPr="00EC156A">
        <w:rPr>
          <w:lang w:val="ru-RU"/>
        </w:rPr>
        <w:t xml:space="preserve">министерств. </w:t>
      </w:r>
      <w:r>
        <w:rPr>
          <w:lang w:val="ru-RU"/>
        </w:rPr>
        <w:t>Данный</w:t>
      </w:r>
      <w:r w:rsidRPr="00EC156A">
        <w:rPr>
          <w:lang w:val="ru-RU"/>
        </w:rPr>
        <w:t xml:space="preserve"> глобальный по своему характеру план преследует цель помочь живущим в тяжелых условиях или малоимущим женщинам выйти из этой ситуации, прежде всего</w:t>
      </w:r>
      <w:r>
        <w:rPr>
          <w:lang w:val="ru-RU"/>
        </w:rPr>
        <w:t xml:space="preserve"> путем</w:t>
      </w:r>
      <w:r w:rsidRPr="00EC156A">
        <w:rPr>
          <w:lang w:val="ru-RU"/>
        </w:rPr>
        <w:t xml:space="preserve"> реализации следующих мероприятий: </w:t>
      </w:r>
    </w:p>
    <w:p w:rsidR="00D45E0A" w:rsidRPr="00EC156A" w:rsidRDefault="00D45E0A" w:rsidP="00D45E0A">
      <w:pPr>
        <w:pStyle w:val="Bullet1G"/>
        <w:rPr>
          <w:lang w:val="ru-RU"/>
        </w:rPr>
      </w:pPr>
      <w:r w:rsidRPr="00EC156A">
        <w:rPr>
          <w:lang w:val="ru-RU"/>
        </w:rPr>
        <w:t>расширение возможностей для малоимущих семей получить места в яслях для детей: в перспективе доля посещающих ясли детей из бедных семей должна соответствовать доле таких семей в данном регионе, при минимальном показателе в 10 процент</w:t>
      </w:r>
      <w:r>
        <w:rPr>
          <w:lang w:val="ru-RU"/>
        </w:rPr>
        <w:t>ов</w:t>
      </w:r>
      <w:r w:rsidRPr="00EC156A">
        <w:rPr>
          <w:lang w:val="ru-RU"/>
        </w:rPr>
        <w:t xml:space="preserve">. Правительство стремится также расширять меры по организации отдыха и досуга социально незащищенных семей; </w:t>
      </w:r>
    </w:p>
    <w:p w:rsidR="00D45E0A" w:rsidRPr="00EC156A" w:rsidRDefault="00D45E0A" w:rsidP="00D45E0A">
      <w:pPr>
        <w:pStyle w:val="Bullet1G"/>
        <w:rPr>
          <w:lang w:val="ru-RU"/>
        </w:rPr>
      </w:pPr>
      <w:r w:rsidRPr="00EC156A">
        <w:rPr>
          <w:lang w:val="ru-RU"/>
        </w:rPr>
        <w:t>борьба с чрезмерным ростом задолженности;</w:t>
      </w:r>
    </w:p>
    <w:p w:rsidR="00D45E0A" w:rsidRPr="00EC156A" w:rsidRDefault="00D45E0A" w:rsidP="00D45E0A">
      <w:pPr>
        <w:pStyle w:val="Bullet1G"/>
        <w:rPr>
          <w:lang w:val="ru-RU"/>
        </w:rPr>
      </w:pPr>
      <w:r w:rsidRPr="00EC156A">
        <w:rPr>
          <w:lang w:val="ru-RU"/>
        </w:rPr>
        <w:t>предоставление финансовой помощи бедным неполным или многодетным семьям путем увеличения семейного пособия (СП) или выплаты прибавки к дополнительному семейному пособию (ДСП).</w:t>
      </w:r>
    </w:p>
    <w:p w:rsidR="00D45E0A" w:rsidRPr="00EC156A" w:rsidRDefault="00D45E0A" w:rsidP="00D45E0A">
      <w:pPr>
        <w:pStyle w:val="Bullet1G"/>
        <w:rPr>
          <w:lang w:val="ru-RU"/>
        </w:rPr>
      </w:pPr>
      <w:r w:rsidRPr="00EC156A">
        <w:rPr>
          <w:lang w:val="ru-RU"/>
        </w:rPr>
        <w:t xml:space="preserve">увеличение пособия в рамках активной солидарности (ПАС): базовый размер ПАС будет пересчитываться с учетом инфляции в течение </w:t>
      </w:r>
      <w:r>
        <w:rPr>
          <w:lang w:val="ru-RU"/>
        </w:rPr>
        <w:t>10 </w:t>
      </w:r>
      <w:r w:rsidRPr="00EC156A">
        <w:rPr>
          <w:lang w:val="ru-RU"/>
        </w:rPr>
        <w:t>лет, чтобы вернуть его на первоначальный уровень – 50 процентов минимального размера оплаты труда. Первое увеличение на 2 процента произойдет уже в сентябре 2013</w:t>
      </w:r>
      <w:r>
        <w:rPr>
          <w:lang w:val="ru-RU"/>
        </w:rPr>
        <w:t> год</w:t>
      </w:r>
      <w:r w:rsidRPr="00EC156A">
        <w:rPr>
          <w:lang w:val="ru-RU"/>
        </w:rPr>
        <w:t>а. В</w:t>
      </w:r>
      <w:r>
        <w:rPr>
          <w:lang w:val="ru-RU"/>
        </w:rPr>
        <w:t> </w:t>
      </w:r>
      <w:r w:rsidRPr="00EC156A">
        <w:rPr>
          <w:lang w:val="ru-RU"/>
        </w:rPr>
        <w:t xml:space="preserve">настоящее время изучается вопрос о реформировании системы выплаты надбавки к ПАС для работающих и "поощрительной надбавки работающим", которая также </w:t>
      </w:r>
      <w:r>
        <w:rPr>
          <w:lang w:val="ru-RU"/>
        </w:rPr>
        <w:t xml:space="preserve">направлена на побуждение </w:t>
      </w:r>
      <w:r w:rsidRPr="00EC156A">
        <w:rPr>
          <w:lang w:val="ru-RU"/>
        </w:rPr>
        <w:t>людей к поиску работы;</w:t>
      </w:r>
    </w:p>
    <w:p w:rsidR="00D45E0A" w:rsidRPr="00EC156A" w:rsidRDefault="00D45E0A" w:rsidP="00D45E0A">
      <w:pPr>
        <w:pStyle w:val="Bullet1G"/>
        <w:rPr>
          <w:lang w:val="ru-RU"/>
        </w:rPr>
      </w:pPr>
      <w:r w:rsidRPr="00EC156A">
        <w:rPr>
          <w:lang w:val="ru-RU"/>
        </w:rPr>
        <w:t xml:space="preserve">поощрение возобновления трудовой деятельности: рабочая группа вновь приступит к рассмотрению вопроса о будущем "персональной надбавки за возвращение на работу" (АРПЕ) и, в частности, об ее использовании </w:t>
      </w:r>
      <w:r>
        <w:rPr>
          <w:lang w:val="ru-RU"/>
        </w:rPr>
        <w:t>в це</w:t>
      </w:r>
      <w:r w:rsidRPr="00EC156A">
        <w:rPr>
          <w:lang w:val="ru-RU"/>
        </w:rPr>
        <w:t>ля</w:t>
      </w:r>
      <w:r>
        <w:rPr>
          <w:lang w:val="ru-RU"/>
        </w:rPr>
        <w:t>х</w:t>
      </w:r>
      <w:r w:rsidRPr="00EC156A">
        <w:rPr>
          <w:lang w:val="ru-RU"/>
        </w:rPr>
        <w:t xml:space="preserve"> вовлечения женщин в социальную жизнь и трудовую деятельность;</w:t>
      </w:r>
    </w:p>
    <w:p w:rsidR="00D45E0A" w:rsidRPr="00EC156A" w:rsidRDefault="00D45E0A" w:rsidP="00D45E0A">
      <w:pPr>
        <w:pStyle w:val="Bullet1G"/>
        <w:rPr>
          <w:bCs/>
          <w:lang w:val="ru-RU"/>
        </w:rPr>
      </w:pPr>
      <w:r w:rsidRPr="00EC156A">
        <w:rPr>
          <w:bCs/>
          <w:lang w:val="ru-RU"/>
        </w:rPr>
        <w:t xml:space="preserve">занятость: правительство заявило о намерении увеличить в первом полугодии среднюю продолжительность действия субсидируемых трудовых договоров, с тем чтобы они действовали в течение </w:t>
      </w:r>
      <w:r>
        <w:rPr>
          <w:bCs/>
          <w:lang w:val="ru-RU"/>
        </w:rPr>
        <w:t>12 </w:t>
      </w:r>
      <w:r w:rsidRPr="00EC156A">
        <w:rPr>
          <w:bCs/>
          <w:lang w:val="ru-RU"/>
        </w:rPr>
        <w:t>месяцев;</w:t>
      </w:r>
    </w:p>
    <w:p w:rsidR="00D45E0A" w:rsidRPr="00EC156A" w:rsidRDefault="00D45E0A" w:rsidP="00D45E0A">
      <w:pPr>
        <w:pStyle w:val="Bullet1G"/>
        <w:rPr>
          <w:lang w:val="ru-RU"/>
        </w:rPr>
      </w:pPr>
      <w:r w:rsidRPr="00EC156A">
        <w:rPr>
          <w:lang w:val="ru-RU"/>
        </w:rPr>
        <w:t>возможность осуществления прав: поскольку более двух третей потенциальных получателей надбавки к ПАС для работающих не обращаются за ее получением, правительство намерено развернуть информационную кампанию</w:t>
      </w:r>
      <w:r>
        <w:rPr>
          <w:lang w:val="ru-RU"/>
        </w:rPr>
        <w:t xml:space="preserve"> в целях </w:t>
      </w:r>
      <w:r w:rsidRPr="00EC156A">
        <w:rPr>
          <w:lang w:val="ru-RU"/>
        </w:rPr>
        <w:t>увелич</w:t>
      </w:r>
      <w:r>
        <w:rPr>
          <w:lang w:val="ru-RU"/>
        </w:rPr>
        <w:t>ен</w:t>
      </w:r>
      <w:r w:rsidRPr="00EC156A">
        <w:rPr>
          <w:lang w:val="ru-RU"/>
        </w:rPr>
        <w:t>и</w:t>
      </w:r>
      <w:r>
        <w:rPr>
          <w:lang w:val="ru-RU"/>
        </w:rPr>
        <w:t>я</w:t>
      </w:r>
      <w:r w:rsidRPr="00EC156A">
        <w:rPr>
          <w:lang w:val="ru-RU"/>
        </w:rPr>
        <w:t xml:space="preserve"> числ</w:t>
      </w:r>
      <w:r>
        <w:rPr>
          <w:lang w:val="ru-RU"/>
        </w:rPr>
        <w:t>а</w:t>
      </w:r>
      <w:r w:rsidRPr="00EC156A">
        <w:rPr>
          <w:lang w:val="ru-RU"/>
        </w:rPr>
        <w:t xml:space="preserve"> получателей этой надбавки;</w:t>
      </w:r>
    </w:p>
    <w:p w:rsidR="00D45E0A" w:rsidRPr="00EC156A" w:rsidRDefault="00D45E0A" w:rsidP="00D45E0A">
      <w:pPr>
        <w:pStyle w:val="Bullet1G"/>
        <w:rPr>
          <w:lang w:val="ru-RU"/>
        </w:rPr>
      </w:pPr>
      <w:r w:rsidRPr="00EC156A">
        <w:rPr>
          <w:lang w:val="ru-RU"/>
        </w:rPr>
        <w:t>доступ к медицинскому обслуживанию: предельная величина доходов, открывающая доступ к системе всеобщего дополнительного медицинского страхования (ВДМС) и к получению помощи в оплате дополнительной медицинской страховки (ОДМС), будет поднята на 7 процентов, что позволит еще 750 000</w:t>
      </w:r>
      <w:r>
        <w:rPr>
          <w:lang w:val="ru-RU"/>
        </w:rPr>
        <w:t> </w:t>
      </w:r>
      <w:r w:rsidRPr="00EC156A">
        <w:rPr>
          <w:lang w:val="ru-RU"/>
        </w:rPr>
        <w:t>человек воспользоваться этими пособиями;</w:t>
      </w:r>
    </w:p>
    <w:p w:rsidR="00D45E0A" w:rsidRPr="00EC156A" w:rsidRDefault="00D45E0A" w:rsidP="00D45E0A">
      <w:pPr>
        <w:pStyle w:val="Bullet1G"/>
        <w:rPr>
          <w:lang w:val="ru-RU"/>
        </w:rPr>
      </w:pPr>
      <w:r w:rsidRPr="00EC156A">
        <w:rPr>
          <w:lang w:val="ru-RU"/>
        </w:rPr>
        <w:t>жилье: в 2013</w:t>
      </w:r>
      <w:r>
        <w:rPr>
          <w:lang w:val="ru-RU"/>
        </w:rPr>
        <w:t> год</w:t>
      </w:r>
      <w:r w:rsidRPr="00EC156A">
        <w:rPr>
          <w:lang w:val="ru-RU"/>
        </w:rPr>
        <w:t>у будут созданы или выделены 5000</w:t>
      </w:r>
      <w:r>
        <w:rPr>
          <w:lang w:val="ru-RU"/>
        </w:rPr>
        <w:t> </w:t>
      </w:r>
      <w:r w:rsidRPr="00EC156A">
        <w:rPr>
          <w:lang w:val="ru-RU"/>
        </w:rPr>
        <w:t>мест в приютах, предоставляющих экстренную помощь, и примерно треть этих мест будет зарезервирована для женщин – жертв насилия;</w:t>
      </w:r>
    </w:p>
    <w:p w:rsidR="00D45E0A" w:rsidRPr="00EC156A" w:rsidRDefault="00D45E0A" w:rsidP="00D45E0A">
      <w:pPr>
        <w:pStyle w:val="Bullet1G"/>
        <w:rPr>
          <w:lang w:val="ru-RU"/>
        </w:rPr>
      </w:pPr>
      <w:r w:rsidRPr="00EC156A">
        <w:rPr>
          <w:lang w:val="ru-RU"/>
        </w:rPr>
        <w:t>вовлечение молодежи в трудовую деятельность: предполагается разработать трудовой договор для первого рабочего места – "гарантию для молодежи", целевой аудиторией которой станут 100 000 молодых людей в возрасте от 18 до</w:t>
      </w:r>
      <w:r>
        <w:rPr>
          <w:lang w:val="ru-RU"/>
        </w:rPr>
        <w:t> </w:t>
      </w:r>
      <w:r w:rsidRPr="00EC156A">
        <w:rPr>
          <w:lang w:val="ru-RU"/>
        </w:rPr>
        <w:t>25</w:t>
      </w:r>
      <w:r>
        <w:rPr>
          <w:lang w:val="ru-RU"/>
        </w:rPr>
        <w:t> </w:t>
      </w:r>
      <w:r w:rsidRPr="00EC156A">
        <w:rPr>
          <w:lang w:val="ru-RU"/>
        </w:rPr>
        <w:t xml:space="preserve">лет, не имеющих специальности. Чтобы иметь право на получение пособия в размере, соответствующем размеру ПАС, </w:t>
      </w:r>
      <w:r>
        <w:rPr>
          <w:lang w:val="ru-RU"/>
        </w:rPr>
        <w:t>то есть</w:t>
      </w:r>
      <w:r w:rsidRPr="00EC156A">
        <w:rPr>
          <w:lang w:val="ru-RU"/>
        </w:rPr>
        <w:t xml:space="preserve"> примерно 450</w:t>
      </w:r>
      <w:r>
        <w:rPr>
          <w:lang w:val="ru-RU"/>
        </w:rPr>
        <w:t> </w:t>
      </w:r>
      <w:r w:rsidRPr="00EC156A">
        <w:rPr>
          <w:lang w:val="ru-RU"/>
        </w:rPr>
        <w:t>евро, они должны будут принять предложение о работе или прохождении курса профессионального обучения. В сентябре 2013</w:t>
      </w:r>
      <w:r>
        <w:rPr>
          <w:lang w:val="ru-RU"/>
        </w:rPr>
        <w:t> год</w:t>
      </w:r>
      <w:r w:rsidRPr="00EC156A">
        <w:rPr>
          <w:lang w:val="ru-RU"/>
        </w:rPr>
        <w:t xml:space="preserve">а в </w:t>
      </w:r>
      <w:r>
        <w:rPr>
          <w:lang w:val="ru-RU"/>
        </w:rPr>
        <w:t>10 </w:t>
      </w:r>
      <w:r w:rsidRPr="00EC156A">
        <w:rPr>
          <w:lang w:val="ru-RU"/>
        </w:rPr>
        <w:t xml:space="preserve">регионах пройдет эксперимент по внедрению таких трудовых договоров, а затем они будут применяться по всей территории страны. </w:t>
      </w:r>
    </w:p>
    <w:p w:rsidR="00D45E0A" w:rsidRPr="00EC156A" w:rsidRDefault="00D45E0A" w:rsidP="00D45E0A">
      <w:pPr>
        <w:pStyle w:val="SingleTxtG"/>
        <w:rPr>
          <w:lang w:val="ru-RU"/>
        </w:rPr>
      </w:pPr>
      <w:r w:rsidRPr="00EC156A">
        <w:rPr>
          <w:lang w:val="ru-RU"/>
        </w:rPr>
        <w:t>В рамках принятого 21 января 2013</w:t>
      </w:r>
      <w:r>
        <w:rPr>
          <w:lang w:val="ru-RU"/>
        </w:rPr>
        <w:t> год</w:t>
      </w:r>
      <w:r w:rsidRPr="00EC156A">
        <w:rPr>
          <w:lang w:val="ru-RU"/>
        </w:rPr>
        <w:t>а и рассчитанного на несколько лет Плана борьбы с бедностью и социальной изоляцией правительство приняло на себя обязательства пересмотреть размеры помощи неполным семьям, предоставляемой, в частности, в рамках семейного пособия.</w:t>
      </w:r>
    </w:p>
    <w:p w:rsidR="00D45E0A" w:rsidRPr="00EC156A" w:rsidRDefault="00D45E0A" w:rsidP="00D45E0A">
      <w:pPr>
        <w:pStyle w:val="SingleTxtG"/>
        <w:rPr>
          <w:lang w:val="ru-RU"/>
        </w:rPr>
      </w:pPr>
      <w:r w:rsidRPr="00EC156A">
        <w:rPr>
          <w:lang w:val="ru-RU"/>
        </w:rPr>
        <w:t>Семейное пособие станет дополнением к располагаемому доходу родителя, в одиночку воспитывающего детей и получающему лишь небольшие алиментные выплаты. Такое пособие будет без всяких условий финансового характера выплачиваться на каждого ребенка до достижения им 20-летнего возраста.</w:t>
      </w:r>
    </w:p>
    <w:p w:rsidR="00D45E0A" w:rsidRPr="00EC156A" w:rsidRDefault="00D45E0A" w:rsidP="00D45E0A">
      <w:pPr>
        <w:pStyle w:val="SingleTxtG"/>
        <w:rPr>
          <w:lang w:val="ru-RU"/>
        </w:rPr>
      </w:pPr>
      <w:r w:rsidRPr="00EC156A">
        <w:rPr>
          <w:lang w:val="ru-RU"/>
        </w:rPr>
        <w:t>Размер СП составляет 90,40</w:t>
      </w:r>
      <w:r>
        <w:rPr>
          <w:lang w:val="ru-RU"/>
        </w:rPr>
        <w:t> </w:t>
      </w:r>
      <w:r w:rsidRPr="00EC156A">
        <w:rPr>
          <w:lang w:val="ru-RU"/>
        </w:rPr>
        <w:t>евро на ребенка, не получающего помощи со стороны одного из родителей, и 120,54</w:t>
      </w:r>
      <w:r>
        <w:rPr>
          <w:lang w:val="ru-RU"/>
        </w:rPr>
        <w:t> </w:t>
      </w:r>
      <w:r w:rsidRPr="00EC156A">
        <w:rPr>
          <w:lang w:val="ru-RU"/>
        </w:rPr>
        <w:t>евро на ребенка, не получающего помощи со стороны обоих родителей. Средний размер СП в 2012</w:t>
      </w:r>
      <w:r>
        <w:rPr>
          <w:lang w:val="ru-RU"/>
        </w:rPr>
        <w:t> год</w:t>
      </w:r>
      <w:r w:rsidRPr="00EC156A">
        <w:rPr>
          <w:lang w:val="ru-RU"/>
        </w:rPr>
        <w:t>у составлял 140</w:t>
      </w:r>
      <w:r>
        <w:rPr>
          <w:lang w:val="ru-RU"/>
        </w:rPr>
        <w:t> </w:t>
      </w:r>
      <w:r w:rsidRPr="00EC156A">
        <w:rPr>
          <w:lang w:val="ru-RU"/>
        </w:rPr>
        <w:t>евро в месяц на семью.</w:t>
      </w:r>
    </w:p>
    <w:p w:rsidR="00D45E0A" w:rsidRPr="00EC156A" w:rsidRDefault="00D45E0A" w:rsidP="00D45E0A">
      <w:pPr>
        <w:pStyle w:val="SingleTxtG"/>
        <w:rPr>
          <w:lang w:val="ru-RU"/>
        </w:rPr>
      </w:pPr>
      <w:r w:rsidRPr="00EC156A">
        <w:rPr>
          <w:lang w:val="ru-RU"/>
        </w:rPr>
        <w:t>К 2017</w:t>
      </w:r>
      <w:r>
        <w:rPr>
          <w:lang w:val="ru-RU"/>
        </w:rPr>
        <w:t> год</w:t>
      </w:r>
      <w:r w:rsidRPr="00EC156A">
        <w:rPr>
          <w:lang w:val="ru-RU"/>
        </w:rPr>
        <w:t xml:space="preserve">у размер СП будет повышен на 25 процентов в дополнение к его индексации с учетом инфляции, </w:t>
      </w:r>
      <w:r>
        <w:rPr>
          <w:lang w:val="ru-RU"/>
        </w:rPr>
        <w:t>то есть</w:t>
      </w:r>
      <w:r w:rsidRPr="00EC156A">
        <w:rPr>
          <w:lang w:val="ru-RU"/>
        </w:rPr>
        <w:t xml:space="preserve"> ежегодно оно будет повышаться на 5,7 процента сверх индексации на размер инфляции. Первое повышение СП, </w:t>
      </w:r>
      <w:r w:rsidRPr="003F3186">
        <w:rPr>
          <w:lang w:val="ru-RU"/>
        </w:rPr>
        <w:t>в порядке исключения</w:t>
      </w:r>
      <w:r w:rsidRPr="00EC156A">
        <w:rPr>
          <w:lang w:val="ru-RU"/>
        </w:rPr>
        <w:t>, сверх индексации с учетом инфляции произойдет 1</w:t>
      </w:r>
      <w:r>
        <w:rPr>
          <w:lang w:val="ru-RU"/>
        </w:rPr>
        <w:t> </w:t>
      </w:r>
      <w:r w:rsidRPr="00EC156A">
        <w:rPr>
          <w:lang w:val="ru-RU"/>
        </w:rPr>
        <w:t>апреля 2014</w:t>
      </w:r>
      <w:r>
        <w:rPr>
          <w:lang w:val="ru-RU"/>
        </w:rPr>
        <w:t> год</w:t>
      </w:r>
      <w:r w:rsidRPr="00EC156A">
        <w:rPr>
          <w:lang w:val="ru-RU"/>
        </w:rPr>
        <w:t>а.</w:t>
      </w:r>
    </w:p>
    <w:p w:rsidR="00D45E0A" w:rsidRPr="00EC156A" w:rsidRDefault="00D45E0A" w:rsidP="00D45E0A">
      <w:pPr>
        <w:pStyle w:val="SingleTxtG"/>
        <w:rPr>
          <w:lang w:val="ru-RU"/>
        </w:rPr>
      </w:pPr>
      <w:r w:rsidRPr="00EC156A">
        <w:rPr>
          <w:lang w:val="ru-RU"/>
        </w:rPr>
        <w:t>Риск оказаться за чертой бедности для неполных семей особенно высок. В четырех случаях из пяти главами таких семей являются женщины, которые растят детей в одиночку. Более трети матерей-одиночек живут ниже черты бедности, а почти половина матерей-одиночек сообщает, что им невозможно свести концы с концами, не занимая денег. Такие матери сталкиваются с очень сложными проблемами, решить которые поможет План борьбы с бедностью и социальной изоляцией.</w:t>
      </w:r>
    </w:p>
    <w:p w:rsidR="00D45E0A" w:rsidRPr="00EC156A" w:rsidRDefault="00D45E0A" w:rsidP="00D45E0A">
      <w:pPr>
        <w:pStyle w:val="SingleTxtG"/>
        <w:rPr>
          <w:lang w:val="ru-RU"/>
        </w:rPr>
      </w:pPr>
      <w:r w:rsidRPr="00EC156A">
        <w:rPr>
          <w:lang w:val="ru-RU"/>
        </w:rPr>
        <w:t xml:space="preserve">Помимо увеличения на 25 процентов размеров семейного пособия, дополняющего доходы таких семей, правительство в рамках проекта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планирует создать механизм гарантий против невыплаты алиментов. В проекте закона о правах женщин будут определены условия такого эксперимента, участниками которого станут около </w:t>
      </w:r>
      <w:r>
        <w:rPr>
          <w:lang w:val="ru-RU"/>
        </w:rPr>
        <w:t>10 </w:t>
      </w:r>
      <w:r w:rsidRPr="00EC156A">
        <w:rPr>
          <w:lang w:val="ru-RU"/>
        </w:rPr>
        <w:t>касс, выплачивающих семейные пособия.</w:t>
      </w:r>
    </w:p>
    <w:p w:rsidR="00D45E0A" w:rsidRPr="00EC156A" w:rsidRDefault="00D45E0A" w:rsidP="00D45E0A">
      <w:pPr>
        <w:pStyle w:val="SingleTxtG"/>
        <w:rPr>
          <w:b/>
          <w:lang w:val="ru-RU"/>
        </w:rPr>
      </w:pPr>
      <w:r w:rsidRPr="00EC156A">
        <w:rPr>
          <w:b/>
          <w:lang w:val="ru-RU"/>
        </w:rPr>
        <w:t>4.3.3.</w:t>
      </w:r>
      <w:r>
        <w:rPr>
          <w:b/>
          <w:lang w:val="ru-RU"/>
        </w:rPr>
        <w:tab/>
      </w:r>
      <w:r w:rsidRPr="00EC156A">
        <w:rPr>
          <w:b/>
          <w:lang w:val="ru-RU"/>
        </w:rPr>
        <w:t>Дальнейшее обеспечение равенства</w:t>
      </w:r>
      <w:r w:rsidRPr="00842588">
        <w:rPr>
          <w:b/>
          <w:lang w:val="ru-RU"/>
        </w:rPr>
        <w:t xml:space="preserve"> между женщинами и мужчинами</w:t>
      </w:r>
      <w:r w:rsidRPr="00EC156A">
        <w:rPr>
          <w:b/>
          <w:lang w:val="ru-RU"/>
        </w:rPr>
        <w:t xml:space="preserve"> в</w:t>
      </w:r>
      <w:r>
        <w:rPr>
          <w:b/>
          <w:lang w:val="ru-RU"/>
        </w:rPr>
        <w:t> </w:t>
      </w:r>
      <w:r w:rsidRPr="00EC156A">
        <w:rPr>
          <w:b/>
          <w:lang w:val="ru-RU"/>
        </w:rPr>
        <w:t>спорте и культуре</w:t>
      </w:r>
    </w:p>
    <w:p w:rsidR="00D45E0A" w:rsidRPr="00EC156A" w:rsidRDefault="00D45E0A" w:rsidP="00D45E0A">
      <w:pPr>
        <w:pStyle w:val="SingleTxtG"/>
        <w:rPr>
          <w:i/>
          <w:lang w:val="ru-RU"/>
        </w:rPr>
      </w:pPr>
      <w:r w:rsidRPr="00EC156A">
        <w:rPr>
          <w:b/>
          <w:bCs/>
          <w:i/>
          <w:lang w:val="ru-RU"/>
        </w:rPr>
        <w:t>4.3.3.1.</w:t>
      </w:r>
      <w:r>
        <w:rPr>
          <w:b/>
          <w:bCs/>
          <w:i/>
          <w:lang w:val="ru-RU"/>
        </w:rPr>
        <w:tab/>
      </w:r>
      <w:r w:rsidRPr="00EC156A">
        <w:rPr>
          <w:b/>
          <w:bCs/>
          <w:i/>
          <w:lang w:val="ru-RU"/>
        </w:rPr>
        <w:t>Утверждать ценности спорта, ра</w:t>
      </w:r>
      <w:r>
        <w:rPr>
          <w:b/>
          <w:bCs/>
          <w:i/>
          <w:lang w:val="ru-RU"/>
        </w:rPr>
        <w:t>сширяя возможности для женщин в </w:t>
      </w:r>
      <w:r w:rsidRPr="00EC156A">
        <w:rPr>
          <w:b/>
          <w:bCs/>
          <w:i/>
          <w:lang w:val="ru-RU"/>
        </w:rPr>
        <w:t>этой сфере</w:t>
      </w:r>
    </w:p>
    <w:p w:rsidR="00D45E0A" w:rsidRPr="00EC156A" w:rsidRDefault="00D45E0A" w:rsidP="00D45E0A">
      <w:pPr>
        <w:pStyle w:val="SingleTxtG"/>
        <w:rPr>
          <w:lang w:val="ru-RU"/>
        </w:rPr>
      </w:pPr>
      <w:r w:rsidRPr="00EC156A">
        <w:rPr>
          <w:lang w:val="ru-RU"/>
        </w:rPr>
        <w:t>Все больше женщин занимаются физкультурой и спортом: если в 1</w:t>
      </w:r>
      <w:r>
        <w:rPr>
          <w:lang w:val="ru-RU"/>
        </w:rPr>
        <w:t>9</w:t>
      </w:r>
      <w:r w:rsidRPr="00EC156A">
        <w:rPr>
          <w:lang w:val="ru-RU"/>
        </w:rPr>
        <w:t>68</w:t>
      </w:r>
      <w:r>
        <w:rPr>
          <w:lang w:val="ru-RU"/>
        </w:rPr>
        <w:t> год</w:t>
      </w:r>
      <w:r w:rsidRPr="00EC156A">
        <w:rPr>
          <w:lang w:val="ru-RU"/>
        </w:rPr>
        <w:t>у таких было 9 процентов, то в 2010</w:t>
      </w:r>
      <w:r>
        <w:rPr>
          <w:lang w:val="ru-RU"/>
        </w:rPr>
        <w:t> год</w:t>
      </w:r>
      <w:r w:rsidRPr="00EC156A">
        <w:rPr>
          <w:lang w:val="ru-RU"/>
        </w:rPr>
        <w:t xml:space="preserve">у </w:t>
      </w:r>
      <w:r>
        <w:rPr>
          <w:lang w:val="ru-RU"/>
        </w:rPr>
        <w:t xml:space="preserve">их насчитывалось уже </w:t>
      </w:r>
      <w:r w:rsidRPr="00EC156A">
        <w:rPr>
          <w:lang w:val="ru-RU"/>
        </w:rPr>
        <w:t>87 процентов. Вместе с тем доля женщин среди профессиональных спортсменов (37,6 процента в 2010</w:t>
      </w:r>
      <w:r>
        <w:rPr>
          <w:lang w:val="ru-RU"/>
        </w:rPr>
        <w:t> год</w:t>
      </w:r>
      <w:r w:rsidRPr="00EC156A">
        <w:rPr>
          <w:lang w:val="ru-RU"/>
        </w:rPr>
        <w:t xml:space="preserve">у) заметно меньше, чем доля мужчин (они составляют </w:t>
      </w:r>
      <w:r>
        <w:rPr>
          <w:lang w:val="ru-RU"/>
        </w:rPr>
        <w:t>две трети</w:t>
      </w:r>
      <w:r w:rsidRPr="00EC156A">
        <w:rPr>
          <w:lang w:val="ru-RU"/>
        </w:rPr>
        <w:t xml:space="preserve"> всех профессиональных спортсменов). Иными словами, хотя женщины все активнее занимаются спортом, далеко не все они достигают в нем высот.</w:t>
      </w:r>
    </w:p>
    <w:p w:rsidR="00D45E0A" w:rsidRPr="00EC156A" w:rsidRDefault="00D45E0A" w:rsidP="00D45E0A">
      <w:pPr>
        <w:pStyle w:val="SingleTxtG"/>
        <w:rPr>
          <w:lang w:val="ru-RU"/>
        </w:rPr>
      </w:pPr>
      <w:r w:rsidRPr="00EC156A">
        <w:rPr>
          <w:lang w:val="ru-RU"/>
        </w:rPr>
        <w:t>В случа</w:t>
      </w:r>
      <w:r>
        <w:rPr>
          <w:lang w:val="ru-RU"/>
        </w:rPr>
        <w:t>е</w:t>
      </w:r>
      <w:r w:rsidRPr="00EC156A">
        <w:rPr>
          <w:lang w:val="ru-RU"/>
        </w:rPr>
        <w:t xml:space="preserve"> трудност</w:t>
      </w:r>
      <w:r>
        <w:rPr>
          <w:lang w:val="ru-RU"/>
        </w:rPr>
        <w:t>ей</w:t>
      </w:r>
      <w:r w:rsidRPr="00EC156A">
        <w:rPr>
          <w:lang w:val="ru-RU"/>
        </w:rPr>
        <w:t xml:space="preserve"> социального характера или проблем интеграции, женщины в первую очередь </w:t>
      </w:r>
      <w:r>
        <w:rPr>
          <w:lang w:val="ru-RU"/>
        </w:rPr>
        <w:t xml:space="preserve">лишаются </w:t>
      </w:r>
      <w:r w:rsidRPr="00EC156A">
        <w:rPr>
          <w:lang w:val="ru-RU"/>
        </w:rPr>
        <w:t>занятий спортом. Так, отмечается, что в проблемных городских районах женский спорт развит очень слабо.</w:t>
      </w:r>
    </w:p>
    <w:p w:rsidR="00D45E0A" w:rsidRPr="00EC156A" w:rsidRDefault="00D45E0A" w:rsidP="00D45E0A">
      <w:pPr>
        <w:pStyle w:val="SingleTxtG"/>
        <w:rPr>
          <w:lang w:val="ru-RU"/>
        </w:rPr>
      </w:pPr>
      <w:r w:rsidRPr="00EC156A">
        <w:rPr>
          <w:lang w:val="ru-RU"/>
        </w:rPr>
        <w:t>Сохраняется обширное поле деятельности как для увеличения числа женщин, занимающихся спортом, так и для роста их достижений, в том числе на соревнованиях международного уровня. Показатели национальных команд, объем выделяемых на них средств, в том числе объемы финансовой поддержки отдельных спортсменов – все эти показатели для женщин по-прежнему ниже. Низка и доля женщин среди судей и арбитров высокого уровня (в 2010</w:t>
      </w:r>
      <w:r>
        <w:rPr>
          <w:lang w:val="ru-RU"/>
        </w:rPr>
        <w:t> год</w:t>
      </w:r>
      <w:r w:rsidRPr="00EC156A">
        <w:rPr>
          <w:lang w:val="ru-RU"/>
        </w:rPr>
        <w:t xml:space="preserve">у – 12 процентов), равно как и среди технических консультантов по вопросам спорта: женщины составляют 11 процентов тренеров национальных сборных команд и менее 6 процентов технических директоров этих команд. В глобальном масштабе для мира спорта характерно </w:t>
      </w:r>
      <w:r>
        <w:rPr>
          <w:lang w:val="ru-RU"/>
        </w:rPr>
        <w:t>абсолют</w:t>
      </w:r>
      <w:r w:rsidRPr="00EC156A">
        <w:rPr>
          <w:lang w:val="ru-RU"/>
        </w:rPr>
        <w:t xml:space="preserve">ное преобладание мужчин в техническом руководстве и на ответственных должностях в руководящих органах спортивных федераций. </w:t>
      </w:r>
    </w:p>
    <w:p w:rsidR="00D45E0A" w:rsidRPr="00EC156A" w:rsidRDefault="00D45E0A" w:rsidP="00D45E0A">
      <w:pPr>
        <w:pStyle w:val="SingleTxtG"/>
        <w:rPr>
          <w:lang w:val="ru-RU"/>
        </w:rPr>
      </w:pPr>
      <w:r w:rsidRPr="00EC156A">
        <w:rPr>
          <w:lang w:val="ru-RU"/>
        </w:rPr>
        <w:t xml:space="preserve">По мере обновления </w:t>
      </w:r>
      <w:r w:rsidRPr="00EC156A">
        <w:rPr>
          <w:b/>
          <w:lang w:val="ru-RU"/>
        </w:rPr>
        <w:t>соглашений о намерениях, подписываемых со спортивными федерациями</w:t>
      </w:r>
      <w:r w:rsidRPr="00EC156A">
        <w:rPr>
          <w:lang w:val="ru-RU"/>
        </w:rPr>
        <w:t>, но не позднее 2014</w:t>
      </w:r>
      <w:r>
        <w:rPr>
          <w:lang w:val="ru-RU"/>
        </w:rPr>
        <w:t> год</w:t>
      </w:r>
      <w:r w:rsidRPr="00EC156A">
        <w:rPr>
          <w:lang w:val="ru-RU"/>
        </w:rPr>
        <w:t xml:space="preserve">а, в эти соглашения будут включаться положения об </w:t>
      </w:r>
      <w:r w:rsidRPr="00EC156A">
        <w:rPr>
          <w:b/>
          <w:lang w:val="ru-RU"/>
        </w:rPr>
        <w:t>обеспечении гендерного паритета</w:t>
      </w:r>
      <w:r w:rsidRPr="00EC156A">
        <w:rPr>
          <w:lang w:val="ru-RU"/>
        </w:rPr>
        <w:t xml:space="preserve"> в составе руководящих органов этих федераций. Соглашения определят график этой работы в соответствии с планами обновления состава руководящих кадров в сфере спорта во Франции.</w:t>
      </w:r>
    </w:p>
    <w:p w:rsidR="00D45E0A" w:rsidRPr="00EC156A" w:rsidRDefault="00D45E0A" w:rsidP="00D45E0A">
      <w:pPr>
        <w:pStyle w:val="SingleTxtG"/>
        <w:rPr>
          <w:lang w:val="ru-RU"/>
        </w:rPr>
      </w:pPr>
      <w:r w:rsidRPr="00EC156A">
        <w:rPr>
          <w:lang w:val="ru-RU"/>
        </w:rPr>
        <w:t xml:space="preserve">Кроме того, 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предусматривает внесение изменений в Кодекс законов о спорте</w:t>
      </w:r>
      <w:r>
        <w:rPr>
          <w:lang w:val="ru-RU"/>
        </w:rPr>
        <w:t>,</w:t>
      </w:r>
      <w:r w:rsidRPr="00EC156A">
        <w:rPr>
          <w:lang w:val="ru-RU"/>
        </w:rPr>
        <w:t xml:space="preserve"> с тем чтобы обеспечить учет принципа гендерного паритета при формировании руководящих органов спортивных федераций. Таким образом, будет отменен ныне действующий порядок, согласно которому доля мужчин и женщин в руководящих органах должна быть пропорциональна их доле среди спортсменов – членов </w:t>
      </w:r>
      <w:r>
        <w:rPr>
          <w:lang w:val="ru-RU"/>
        </w:rPr>
        <w:t>данн</w:t>
      </w:r>
      <w:r w:rsidRPr="00EC156A">
        <w:rPr>
          <w:lang w:val="ru-RU"/>
        </w:rPr>
        <w:t xml:space="preserve">ой федерации. Эти изменения вступят в силу в ходе ближайших выборов советников спортивных федераций, </w:t>
      </w:r>
      <w:r>
        <w:rPr>
          <w:lang w:val="ru-RU"/>
        </w:rPr>
        <w:t>то есть</w:t>
      </w:r>
      <w:r w:rsidRPr="00EC156A">
        <w:rPr>
          <w:lang w:val="ru-RU"/>
        </w:rPr>
        <w:t xml:space="preserve"> по завершении ближайших Олимпийских игр. Чтобы обеспечить учет особенностей различных федераций, постановлением Государственного совета некоторым федерациям может быть разрешено, в порядке исключения и на временной основе, закреплять за представителями каждого пола не менее 25 процентов мест в руководящих органах.</w:t>
      </w:r>
    </w:p>
    <w:p w:rsidR="00D45E0A" w:rsidRPr="00EC156A" w:rsidRDefault="00D45E0A" w:rsidP="00D45E0A">
      <w:pPr>
        <w:pStyle w:val="SingleTxtG"/>
        <w:rPr>
          <w:lang w:val="ru-RU"/>
        </w:rPr>
      </w:pPr>
      <w:r w:rsidRPr="00EC156A">
        <w:rPr>
          <w:lang w:val="ru-RU"/>
        </w:rPr>
        <w:t>С 2013</w:t>
      </w:r>
      <w:r>
        <w:rPr>
          <w:lang w:val="ru-RU"/>
        </w:rPr>
        <w:t> год</w:t>
      </w:r>
      <w:r w:rsidRPr="00EC156A">
        <w:rPr>
          <w:lang w:val="ru-RU"/>
        </w:rPr>
        <w:t xml:space="preserve">а со всеми спортивными федерациями будут подписываться соглашения о развитии женского спорта, а задача по мониторингу хода их соблюдения будет возложена, в соответствии с миссией Постоянного комитета по борьбе с дискриминацией, на </w:t>
      </w:r>
      <w:r>
        <w:rPr>
          <w:lang w:val="ru-RU"/>
        </w:rPr>
        <w:t>П</w:t>
      </w:r>
      <w:r w:rsidRPr="00EC156A">
        <w:rPr>
          <w:lang w:val="ru-RU"/>
        </w:rPr>
        <w:t>редседателя этого Комитета Лору Флессель.</w:t>
      </w:r>
    </w:p>
    <w:p w:rsidR="00D45E0A" w:rsidRPr="00EC156A" w:rsidRDefault="00D45E0A" w:rsidP="00D45E0A">
      <w:pPr>
        <w:pStyle w:val="SingleTxtG"/>
        <w:rPr>
          <w:lang w:val="ru-RU"/>
        </w:rPr>
      </w:pPr>
      <w:r w:rsidRPr="00EC156A">
        <w:rPr>
          <w:lang w:val="ru-RU"/>
        </w:rPr>
        <w:t xml:space="preserve">Женские спортивные соревнования </w:t>
      </w:r>
      <w:r>
        <w:rPr>
          <w:lang w:val="ru-RU"/>
        </w:rPr>
        <w:t xml:space="preserve">также недостаточно </w:t>
      </w:r>
      <w:r w:rsidRPr="00EC156A">
        <w:rPr>
          <w:lang w:val="ru-RU"/>
        </w:rPr>
        <w:t xml:space="preserve">представлены на телевидении (они составляют всего 13 процентов спортивных программ, транслируемых по телевидению). </w:t>
      </w:r>
      <w:r>
        <w:rPr>
          <w:lang w:val="ru-RU"/>
        </w:rPr>
        <w:t xml:space="preserve">В целях </w:t>
      </w:r>
      <w:r w:rsidRPr="00EC156A">
        <w:rPr>
          <w:lang w:val="ru-RU"/>
        </w:rPr>
        <w:t>исправ</w:t>
      </w:r>
      <w:r>
        <w:rPr>
          <w:lang w:val="ru-RU"/>
        </w:rPr>
        <w:t>лен</w:t>
      </w:r>
      <w:r w:rsidRPr="00EC156A">
        <w:rPr>
          <w:lang w:val="ru-RU"/>
        </w:rPr>
        <w:t>и</w:t>
      </w:r>
      <w:r>
        <w:rPr>
          <w:lang w:val="ru-RU"/>
        </w:rPr>
        <w:t>я</w:t>
      </w:r>
      <w:r w:rsidRPr="00EC156A">
        <w:rPr>
          <w:lang w:val="ru-RU"/>
        </w:rPr>
        <w:t xml:space="preserve"> эт</w:t>
      </w:r>
      <w:r>
        <w:rPr>
          <w:lang w:val="ru-RU"/>
        </w:rPr>
        <w:t xml:space="preserve">ого положения </w:t>
      </w:r>
      <w:r w:rsidRPr="00EC156A">
        <w:rPr>
          <w:lang w:val="ru-RU"/>
        </w:rPr>
        <w:t>планируется пересмотреть список крупнейших спортивных мероприятий, составляемых в соответствии с нормативными требованиями. Кроме того, правительство направило в Европейскую комиссию проект директивы о внесении изменений в директиву 2004</w:t>
      </w:r>
      <w:r>
        <w:rPr>
          <w:lang w:val="ru-RU"/>
        </w:rPr>
        <w:t> год</w:t>
      </w:r>
      <w:r w:rsidRPr="00EC156A">
        <w:rPr>
          <w:lang w:val="ru-RU"/>
        </w:rPr>
        <w:t>а "Телевидение без границ" (см.</w:t>
      </w:r>
      <w:r>
        <w:rPr>
          <w:lang w:val="ru-RU"/>
        </w:rPr>
        <w:t> </w:t>
      </w:r>
      <w:r w:rsidRPr="00EC156A">
        <w:rPr>
          <w:lang w:val="ru-RU"/>
        </w:rPr>
        <w:t xml:space="preserve">выше). </w:t>
      </w:r>
    </w:p>
    <w:p w:rsidR="00D45E0A" w:rsidRPr="00EC156A" w:rsidRDefault="00D45E0A" w:rsidP="00D45E0A">
      <w:pPr>
        <w:pStyle w:val="SingleTxtG"/>
        <w:rPr>
          <w:i/>
          <w:lang w:val="ru-RU"/>
        </w:rPr>
      </w:pPr>
      <w:r w:rsidRPr="00EC156A">
        <w:rPr>
          <w:b/>
          <w:i/>
          <w:lang w:val="ru-RU"/>
        </w:rPr>
        <w:t>4.3.3.2.</w:t>
      </w:r>
      <w:r>
        <w:rPr>
          <w:b/>
          <w:i/>
          <w:lang w:val="ru-RU"/>
        </w:rPr>
        <w:tab/>
      </w:r>
      <w:r w:rsidRPr="00EC156A">
        <w:rPr>
          <w:b/>
          <w:i/>
          <w:lang w:val="ru-RU"/>
        </w:rPr>
        <w:t>Всемерно расширять возможности женщин в сфере культуры</w:t>
      </w:r>
    </w:p>
    <w:p w:rsidR="00D45E0A" w:rsidRPr="00EC156A" w:rsidRDefault="00D45E0A" w:rsidP="00D45E0A">
      <w:pPr>
        <w:pStyle w:val="SingleTxtG"/>
        <w:rPr>
          <w:lang w:val="ru-RU"/>
        </w:rPr>
      </w:pPr>
      <w:r>
        <w:rPr>
          <w:lang w:val="ru-RU"/>
        </w:rPr>
        <w:t xml:space="preserve">В настоящее время </w:t>
      </w:r>
      <w:r w:rsidRPr="00EC156A">
        <w:rPr>
          <w:lang w:val="ru-RU"/>
        </w:rPr>
        <w:t xml:space="preserve">культурная жизнь мужчин и женщин очень схожа, если не считать чтение и игру в любительском театре, – в этих сферах женщины доминируют. За последние </w:t>
      </w:r>
      <w:r>
        <w:rPr>
          <w:lang w:val="ru-RU"/>
        </w:rPr>
        <w:t>12 </w:t>
      </w:r>
      <w:r w:rsidRPr="00EC156A">
        <w:rPr>
          <w:lang w:val="ru-RU"/>
        </w:rPr>
        <w:t xml:space="preserve">месяцев две трети женщин прочитали хотя бы одну книгу, тогда как среди мужчин таких только половина. Женщины реже, чем мужчины, используют </w:t>
      </w:r>
      <w:r>
        <w:rPr>
          <w:lang w:val="ru-RU"/>
        </w:rPr>
        <w:t>и</w:t>
      </w:r>
      <w:r w:rsidRPr="00EC156A">
        <w:rPr>
          <w:lang w:val="ru-RU"/>
        </w:rPr>
        <w:t>нтернет в личных целях (50 процентов женщин и 59 процентов мужчин) и еще реже играют в видеоигры (соответственно 29 процентов и 43 процента).</w:t>
      </w:r>
    </w:p>
    <w:p w:rsidR="00D45E0A" w:rsidRPr="00EC156A" w:rsidRDefault="00D45E0A" w:rsidP="00D45E0A">
      <w:pPr>
        <w:pStyle w:val="SingleTxtG"/>
        <w:rPr>
          <w:lang w:val="ru-RU"/>
        </w:rPr>
      </w:pPr>
      <w:r w:rsidRPr="00EC156A">
        <w:rPr>
          <w:lang w:val="ru-RU"/>
        </w:rPr>
        <w:t xml:space="preserve">Что касается руководства учреждениями культуры и искусства, положения творческих работников, доступа к средствам производства и к прокатным сетям, или же выбора программ, то здесь ситуация складывается не в пользу женщин. </w:t>
      </w:r>
    </w:p>
    <w:p w:rsidR="00D45E0A" w:rsidRPr="00EC156A" w:rsidRDefault="00D45E0A" w:rsidP="00D45E0A">
      <w:pPr>
        <w:pStyle w:val="SingleTxtG"/>
        <w:rPr>
          <w:lang w:val="ru-RU"/>
        </w:rPr>
      </w:pPr>
      <w:r w:rsidRPr="00EC156A">
        <w:rPr>
          <w:lang w:val="ru-RU"/>
        </w:rPr>
        <w:t xml:space="preserve">Чтобы в полной мере предоставить женщинам возможность реализовать свои творческие способности, </w:t>
      </w:r>
      <w:r>
        <w:rPr>
          <w:lang w:val="ru-RU"/>
        </w:rPr>
        <w:t>М</w:t>
      </w:r>
      <w:r w:rsidRPr="00EC156A">
        <w:rPr>
          <w:lang w:val="ru-RU"/>
        </w:rPr>
        <w:t>инистерству культуры поручено добиваться гендерного паритета при назначении руководителей государственных учреждений культуры. Одной из задач Плана художественного и культурного воспитания является обеспечение равного представительства женщин и мужчин.</w:t>
      </w:r>
    </w:p>
    <w:p w:rsidR="00D45E0A" w:rsidRPr="00EC156A" w:rsidRDefault="00D45E0A" w:rsidP="00D45E0A">
      <w:pPr>
        <w:pStyle w:val="SingleTxtG"/>
        <w:rPr>
          <w:lang w:val="ru-RU"/>
        </w:rPr>
      </w:pPr>
      <w:r w:rsidRPr="00EC156A">
        <w:rPr>
          <w:lang w:val="ru-RU"/>
        </w:rPr>
        <w:t>Положение о "содействии в обеспечении равенства" будет включаться во все договоры о финансировании, заключаемые Министерством культуры со структурами, проводящими в жизнь культурную политику, независимо от того, какой сектор они представляют, а выполнение этого положения станет предметом регулярного мониторинга. Такой мониторинг будет проводить Наблюдательный совет по вопросам равенства в сфере искусства и культуры, созданный Министерством культуры в 2013</w:t>
      </w:r>
      <w:r>
        <w:rPr>
          <w:lang w:val="ru-RU"/>
        </w:rPr>
        <w:t> год</w:t>
      </w:r>
      <w:r w:rsidRPr="00EC156A">
        <w:rPr>
          <w:lang w:val="ru-RU"/>
        </w:rPr>
        <w:t xml:space="preserve">у и призванный оказывать содействие в деятельности Высшего совета по вопросам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w:t>
      </w:r>
    </w:p>
    <w:p w:rsidR="00D45E0A" w:rsidRPr="006F363E" w:rsidRDefault="00D45E0A" w:rsidP="00D45E0A">
      <w:pPr>
        <w:pStyle w:val="SingleTxtG"/>
        <w:rPr>
          <w:lang w:val="en-US"/>
        </w:rPr>
      </w:pPr>
      <w:r w:rsidRPr="00EC156A">
        <w:rPr>
          <w:lang w:val="ru-RU"/>
        </w:rPr>
        <w:t xml:space="preserve">В соответствии с положениями проекта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предусматривается внести в </w:t>
      </w:r>
      <w:r>
        <w:rPr>
          <w:lang w:val="ru-RU"/>
        </w:rPr>
        <w:t>З</w:t>
      </w:r>
      <w:r w:rsidRPr="00EC156A">
        <w:rPr>
          <w:lang w:val="ru-RU"/>
        </w:rPr>
        <w:t>акон от 30</w:t>
      </w:r>
      <w:r>
        <w:rPr>
          <w:lang w:val="ru-RU"/>
        </w:rPr>
        <w:t> </w:t>
      </w:r>
      <w:r w:rsidRPr="00EC156A">
        <w:rPr>
          <w:lang w:val="ru-RU"/>
        </w:rPr>
        <w:t>сентября 1986</w:t>
      </w:r>
      <w:r>
        <w:rPr>
          <w:lang w:val="ru-RU"/>
        </w:rPr>
        <w:t> год</w:t>
      </w:r>
      <w:r w:rsidRPr="00EC156A">
        <w:rPr>
          <w:lang w:val="ru-RU"/>
        </w:rPr>
        <w:t xml:space="preserve">а о свободе средств коммуникации изменения, повышающие степень ответственности государственных теле- и радиокомпаний в сфере обеспечения равенства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w:t>
      </w:r>
    </w:p>
    <w:p w:rsidR="00D45E0A" w:rsidRPr="00EC156A" w:rsidRDefault="00D45E0A" w:rsidP="00D45E0A">
      <w:pPr>
        <w:pStyle w:val="H1G"/>
        <w:spacing w:before="240"/>
        <w:rPr>
          <w:lang w:val="ru-RU"/>
        </w:rPr>
      </w:pPr>
      <w:bookmarkStart w:id="55" w:name="_Toc374878691"/>
      <w:bookmarkStart w:id="56" w:name="_Toc348706254"/>
      <w:r w:rsidRPr="00EC156A">
        <w:rPr>
          <w:lang w:val="ru-RU"/>
        </w:rPr>
        <w:tab/>
      </w:r>
      <w:bookmarkStart w:id="57" w:name="_Toc398638252"/>
      <w:r w:rsidRPr="00EC156A">
        <w:rPr>
          <w:lang w:val="ru-RU"/>
        </w:rPr>
        <w:t>4.4.</w:t>
      </w:r>
      <w:r w:rsidRPr="00EC156A">
        <w:rPr>
          <w:lang w:val="ru-RU"/>
        </w:rPr>
        <w:tab/>
        <w:t xml:space="preserve">Равенство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проживающи</w:t>
      </w:r>
      <w:r>
        <w:rPr>
          <w:lang w:val="ru-RU"/>
        </w:rPr>
        <w:t>ми</w:t>
      </w:r>
      <w:r w:rsidRPr="00EC156A">
        <w:rPr>
          <w:lang w:val="ru-RU"/>
        </w:rPr>
        <w:t xml:space="preserve"> в</w:t>
      </w:r>
      <w:r>
        <w:rPr>
          <w:lang w:val="ru-RU"/>
        </w:rPr>
        <w:t> </w:t>
      </w:r>
      <w:r w:rsidRPr="00EC156A">
        <w:rPr>
          <w:lang w:val="ru-RU"/>
        </w:rPr>
        <w:t>сельск</w:t>
      </w:r>
      <w:r>
        <w:rPr>
          <w:lang w:val="ru-RU"/>
        </w:rPr>
        <w:t>их</w:t>
      </w:r>
      <w:r w:rsidRPr="00EC156A">
        <w:rPr>
          <w:lang w:val="ru-RU"/>
        </w:rPr>
        <w:t xml:space="preserve"> </w:t>
      </w:r>
      <w:r>
        <w:rPr>
          <w:lang w:val="ru-RU"/>
        </w:rPr>
        <w:t>районах</w:t>
      </w:r>
      <w:r w:rsidRPr="00EC156A">
        <w:rPr>
          <w:lang w:val="ru-RU"/>
        </w:rPr>
        <w:t xml:space="preserve"> (статья</w:t>
      </w:r>
      <w:r>
        <w:rPr>
          <w:lang w:val="ru-RU"/>
        </w:rPr>
        <w:t> </w:t>
      </w:r>
      <w:r w:rsidRPr="00EC156A">
        <w:rPr>
          <w:lang w:val="ru-RU"/>
        </w:rPr>
        <w:t>14)</w:t>
      </w:r>
      <w:bookmarkEnd w:id="57"/>
      <w:r w:rsidRPr="00EC156A">
        <w:rPr>
          <w:lang w:val="ru-RU"/>
        </w:rPr>
        <w:t xml:space="preserve"> </w:t>
      </w:r>
      <w:bookmarkEnd w:id="55"/>
      <w:bookmarkEnd w:id="56"/>
    </w:p>
    <w:p w:rsidR="00D45E0A" w:rsidRPr="00EC156A" w:rsidRDefault="00D45E0A" w:rsidP="00D45E0A">
      <w:pPr>
        <w:pStyle w:val="SingleTxtG"/>
        <w:rPr>
          <w:b/>
          <w:i/>
          <w:lang w:val="ru-RU"/>
        </w:rPr>
      </w:pPr>
      <w:r w:rsidRPr="00EC156A">
        <w:rPr>
          <w:b/>
          <w:i/>
          <w:lang w:val="ru-RU"/>
        </w:rPr>
        <w:t>Рекомендация (пункт 37): "Комитет рекомендует государству-участнику продолжать предпринимать усилия по улучшению положения сельских женщин с помощью законодательных и практических мер и собирать дезагрегированные данные о положении женщин в сельской местности".</w:t>
      </w:r>
    </w:p>
    <w:p w:rsidR="00D45E0A" w:rsidRPr="00EC156A" w:rsidRDefault="00D45E0A" w:rsidP="00D45E0A">
      <w:pPr>
        <w:pStyle w:val="SingleTxtG"/>
        <w:rPr>
          <w:lang w:val="ru-RU"/>
        </w:rPr>
      </w:pPr>
      <w:r w:rsidRPr="00EC156A">
        <w:rPr>
          <w:lang w:val="ru-RU"/>
        </w:rPr>
        <w:t>Положение сельских женщин характеризуется двумя ярко выраженными тенденциями:</w:t>
      </w:r>
    </w:p>
    <w:p w:rsidR="00D45E0A" w:rsidRPr="00EC156A" w:rsidRDefault="00D45E0A" w:rsidP="00D45E0A">
      <w:pPr>
        <w:pStyle w:val="SingleTxtG"/>
        <w:ind w:left="1701" w:hanging="283"/>
        <w:rPr>
          <w:lang w:val="ru-RU"/>
        </w:rPr>
      </w:pPr>
      <w:r w:rsidRPr="00EC156A">
        <w:rPr>
          <w:lang w:val="ru-RU"/>
        </w:rPr>
        <w:t>–</w:t>
      </w:r>
      <w:r>
        <w:rPr>
          <w:lang w:val="ru-RU"/>
        </w:rPr>
        <w:tab/>
      </w:r>
      <w:r w:rsidRPr="00EC156A">
        <w:rPr>
          <w:lang w:val="ru-RU"/>
        </w:rPr>
        <w:t xml:space="preserve">феминизацией сельской бедности, обусловленной трудностями, с которыми сталкиваются пожилые одинокие женщины (прежде всего вдовы фермеров), и ограниченностью возможностей трудоустройства для женщин; </w:t>
      </w:r>
    </w:p>
    <w:p w:rsidR="00D45E0A" w:rsidRPr="00EC156A" w:rsidRDefault="00D45E0A" w:rsidP="00D45E0A">
      <w:pPr>
        <w:pStyle w:val="SingleTxtG"/>
        <w:ind w:left="1701" w:hanging="283"/>
        <w:rPr>
          <w:lang w:val="ru-RU"/>
        </w:rPr>
      </w:pPr>
      <w:r w:rsidRPr="00EC156A">
        <w:rPr>
          <w:lang w:val="ru-RU"/>
        </w:rPr>
        <w:t>–</w:t>
      </w:r>
      <w:r>
        <w:rPr>
          <w:lang w:val="ru-RU"/>
        </w:rPr>
        <w:tab/>
      </w:r>
      <w:r w:rsidRPr="00EC156A">
        <w:rPr>
          <w:lang w:val="ru-RU"/>
        </w:rPr>
        <w:t>феминизацией сельскохозяйственных профессий: 41 процент фермерских хозяйств создается женщинами; кроме того, они являются главами четверти всех фермерских хозяйств (в 2011</w:t>
      </w:r>
      <w:r>
        <w:rPr>
          <w:lang w:val="ru-RU"/>
        </w:rPr>
        <w:t> год</w:t>
      </w:r>
      <w:r w:rsidRPr="00EC156A">
        <w:rPr>
          <w:lang w:val="ru-RU"/>
        </w:rPr>
        <w:t>у</w:t>
      </w:r>
      <w:r>
        <w:rPr>
          <w:lang w:val="ru-RU"/>
        </w:rPr>
        <w:t> </w:t>
      </w:r>
      <w:r w:rsidRPr="00EC156A">
        <w:rPr>
          <w:lang w:val="ru-RU"/>
        </w:rPr>
        <w:t>– 25 процентов).</w:t>
      </w:r>
    </w:p>
    <w:p w:rsidR="00D45E0A" w:rsidRPr="00EC156A" w:rsidRDefault="00D45E0A" w:rsidP="00D45E0A">
      <w:pPr>
        <w:pStyle w:val="SingleTxtG"/>
        <w:rPr>
          <w:b/>
          <w:lang w:val="ru-RU"/>
        </w:rPr>
      </w:pPr>
      <w:r w:rsidRPr="00EC156A">
        <w:rPr>
          <w:b/>
          <w:lang w:val="ru-RU"/>
        </w:rPr>
        <w:t>4.4.1</w:t>
      </w:r>
      <w:r>
        <w:rPr>
          <w:b/>
          <w:lang w:val="ru-RU"/>
        </w:rPr>
        <w:tab/>
      </w:r>
      <w:r w:rsidRPr="00EC156A">
        <w:rPr>
          <w:b/>
          <w:lang w:val="ru-RU"/>
        </w:rPr>
        <w:t xml:space="preserve">Содействовать увеличению числа женщин, выбирающих сельскохозяйственные и технические специальности </w:t>
      </w:r>
    </w:p>
    <w:p w:rsidR="00D45E0A" w:rsidRPr="00EC156A" w:rsidRDefault="00D45E0A" w:rsidP="00D45E0A">
      <w:pPr>
        <w:pStyle w:val="SingleTxtG"/>
        <w:rPr>
          <w:lang w:val="ru-RU"/>
        </w:rPr>
      </w:pPr>
      <w:r w:rsidRPr="00EC156A">
        <w:rPr>
          <w:lang w:val="ru-RU"/>
        </w:rPr>
        <w:t xml:space="preserve">В рамках проводимой сельскохозяйственными техникумами уже в течение </w:t>
      </w:r>
      <w:r>
        <w:rPr>
          <w:lang w:val="ru-RU"/>
        </w:rPr>
        <w:t>10 </w:t>
      </w:r>
      <w:r w:rsidRPr="00EC156A">
        <w:rPr>
          <w:lang w:val="ru-RU"/>
        </w:rPr>
        <w:t xml:space="preserve">лет работы по последовательному обеспечению равенства </w:t>
      </w:r>
      <w:r>
        <w:rPr>
          <w:lang w:val="ru-RU"/>
        </w:rPr>
        <w:t xml:space="preserve">между </w:t>
      </w:r>
      <w:r w:rsidRPr="00EC156A">
        <w:rPr>
          <w:lang w:val="ru-RU"/>
        </w:rPr>
        <w:t>юнош</w:t>
      </w:r>
      <w:r>
        <w:rPr>
          <w:lang w:val="ru-RU"/>
        </w:rPr>
        <w:t>ами</w:t>
      </w:r>
      <w:r w:rsidRPr="00EC156A">
        <w:rPr>
          <w:lang w:val="ru-RU"/>
        </w:rPr>
        <w:t xml:space="preserve"> и девушк</w:t>
      </w:r>
      <w:r>
        <w:rPr>
          <w:lang w:val="ru-RU"/>
        </w:rPr>
        <w:t>ами</w:t>
      </w:r>
      <w:r w:rsidRPr="00EC156A">
        <w:rPr>
          <w:lang w:val="ru-RU"/>
        </w:rPr>
        <w:t xml:space="preserve"> дорожная карта, разработанная Министерством сельского хозяйства, предусматривает пять направлений работы </w:t>
      </w:r>
      <w:r>
        <w:rPr>
          <w:lang w:val="ru-RU"/>
        </w:rPr>
        <w:t>в</w:t>
      </w:r>
      <w:r w:rsidRPr="00EC156A">
        <w:rPr>
          <w:lang w:val="ru-RU"/>
        </w:rPr>
        <w:t xml:space="preserve"> цел</w:t>
      </w:r>
      <w:r>
        <w:rPr>
          <w:lang w:val="ru-RU"/>
        </w:rPr>
        <w:t>ях</w:t>
      </w:r>
      <w:r w:rsidRPr="00EC156A">
        <w:rPr>
          <w:lang w:val="ru-RU"/>
        </w:rPr>
        <w:t xml:space="preserve"> диверсификации выбираемых девушками курсов специализации в школе и будущих профессий. Эти направления предусматривают:</w:t>
      </w:r>
    </w:p>
    <w:p w:rsidR="00D45E0A" w:rsidRPr="00EC156A" w:rsidRDefault="00D45E0A" w:rsidP="00D45E0A">
      <w:pPr>
        <w:pStyle w:val="Bullet1G"/>
        <w:rPr>
          <w:lang w:val="ru-RU"/>
        </w:rPr>
      </w:pPr>
      <w:r w:rsidRPr="00EC156A">
        <w:rPr>
          <w:lang w:val="ru-RU"/>
        </w:rPr>
        <w:t>подготовк</w:t>
      </w:r>
      <w:r>
        <w:rPr>
          <w:lang w:val="ru-RU"/>
        </w:rPr>
        <w:t>у</w:t>
      </w:r>
      <w:r w:rsidRPr="00EC156A">
        <w:rPr>
          <w:lang w:val="ru-RU"/>
        </w:rPr>
        <w:t xml:space="preserve"> в течение 2013</w:t>
      </w:r>
      <w:r>
        <w:rPr>
          <w:lang w:val="ru-RU"/>
        </w:rPr>
        <w:t> год</w:t>
      </w:r>
      <w:r w:rsidRPr="00EC156A">
        <w:rPr>
          <w:lang w:val="ru-RU"/>
        </w:rPr>
        <w:t>а совместно с отраслями, в которых работает мало женщин, мероприятий, которые позволяли бы расширить спектр выбираемых девушками профессий, уделяя при этом особое внимание таким открывающим широкие возможности для трудоустройства отраслям, как производство продуктов питания и оборудования для сельского хозяйства;</w:t>
      </w:r>
    </w:p>
    <w:p w:rsidR="00D45E0A" w:rsidRPr="00EC156A" w:rsidRDefault="00D45E0A" w:rsidP="00D45E0A">
      <w:pPr>
        <w:pStyle w:val="Bullet1G"/>
        <w:rPr>
          <w:lang w:val="ru-RU"/>
        </w:rPr>
      </w:pPr>
      <w:r w:rsidRPr="00EC156A">
        <w:rPr>
          <w:lang w:val="ru-RU"/>
        </w:rPr>
        <w:t xml:space="preserve">повышение престижности и популяризация среди учащихся и преподавателей сельскохозяйственных учебных заведений </w:t>
      </w:r>
      <w:r>
        <w:rPr>
          <w:lang w:val="ru-RU"/>
        </w:rPr>
        <w:t>п</w:t>
      </w:r>
      <w:r w:rsidRPr="00EC156A">
        <w:rPr>
          <w:lang w:val="ru-RU"/>
        </w:rPr>
        <w:t>ремий за достижения в научно-технической области;</w:t>
      </w:r>
    </w:p>
    <w:p w:rsidR="00D45E0A" w:rsidRPr="00EC156A" w:rsidRDefault="00D45E0A" w:rsidP="00D45E0A">
      <w:pPr>
        <w:pStyle w:val="Bullet1G"/>
        <w:rPr>
          <w:lang w:val="ru-RU"/>
        </w:rPr>
      </w:pPr>
      <w:r w:rsidRPr="00EC156A">
        <w:rPr>
          <w:lang w:val="ru-RU"/>
        </w:rPr>
        <w:t>ознакомление руководителей практики и стажировок с информацией по проблеме равных возможностей девушек и юношей;</w:t>
      </w:r>
    </w:p>
    <w:p w:rsidR="00D45E0A" w:rsidRPr="00EC156A" w:rsidRDefault="00D45E0A" w:rsidP="00D45E0A">
      <w:pPr>
        <w:pStyle w:val="Bullet1G"/>
        <w:rPr>
          <w:lang w:val="ru-RU"/>
        </w:rPr>
      </w:pPr>
      <w:r w:rsidRPr="00EC156A">
        <w:rPr>
          <w:lang w:val="ru-RU"/>
        </w:rPr>
        <w:t>внедр</w:t>
      </w:r>
      <w:r>
        <w:rPr>
          <w:lang w:val="ru-RU"/>
        </w:rPr>
        <w:t xml:space="preserve">ение </w:t>
      </w:r>
      <w:r w:rsidRPr="00EC156A">
        <w:rPr>
          <w:lang w:val="ru-RU"/>
        </w:rPr>
        <w:t>во всех учебных заведениях методик и инструмент</w:t>
      </w:r>
      <w:r>
        <w:rPr>
          <w:lang w:val="ru-RU"/>
        </w:rPr>
        <w:t>ов</w:t>
      </w:r>
      <w:r w:rsidRPr="00EC156A">
        <w:rPr>
          <w:lang w:val="ru-RU"/>
        </w:rPr>
        <w:t>, разработанны</w:t>
      </w:r>
      <w:r>
        <w:rPr>
          <w:lang w:val="ru-RU"/>
        </w:rPr>
        <w:t>х</w:t>
      </w:r>
      <w:r w:rsidRPr="00EC156A">
        <w:rPr>
          <w:lang w:val="ru-RU"/>
        </w:rPr>
        <w:t xml:space="preserve"> в 2010–2012</w:t>
      </w:r>
      <w:r>
        <w:rPr>
          <w:lang w:val="ru-RU"/>
        </w:rPr>
        <w:t> год</w:t>
      </w:r>
      <w:r w:rsidRPr="00EC156A">
        <w:rPr>
          <w:lang w:val="ru-RU"/>
        </w:rPr>
        <w:t>ах в ходе осуществления экспериментальных проектов по профессиональной ориентации с учетом гендерного подхода. Так, например, был реализован проект ФИЛАГРИ, цель которого состоит в оказании помощи девушкам, составляющим меньшинство учащихся сельскохозяйственных учебных заведений, с момента поступления в них и до устройства на первое место работы (январь 2013</w:t>
      </w:r>
      <w:r>
        <w:rPr>
          <w:lang w:val="ru-RU"/>
        </w:rPr>
        <w:t> год</w:t>
      </w:r>
      <w:r w:rsidRPr="00EC156A">
        <w:rPr>
          <w:lang w:val="ru-RU"/>
        </w:rPr>
        <w:t>а);</w:t>
      </w:r>
    </w:p>
    <w:p w:rsidR="00D45E0A" w:rsidRPr="00EC156A" w:rsidRDefault="00D45E0A" w:rsidP="00D45E0A">
      <w:pPr>
        <w:pStyle w:val="Bullet1G"/>
        <w:rPr>
          <w:lang w:val="ru-RU"/>
        </w:rPr>
      </w:pPr>
      <w:r w:rsidRPr="00EC156A">
        <w:rPr>
          <w:lang w:val="ru-RU"/>
        </w:rPr>
        <w:t>повышение уровня информированности и осведомленности специалистов по профессиональной ориентации о специальностях в сфере сельского хозяйства, охраны окружающей среды, ландшафтного дизайна, услуг и производства продуктов питания с учетом равных возможностей девушек и юношей (январь–декабрь 2013</w:t>
      </w:r>
      <w:r>
        <w:rPr>
          <w:lang w:val="ru-RU"/>
        </w:rPr>
        <w:t> год</w:t>
      </w:r>
      <w:r w:rsidRPr="00EC156A">
        <w:rPr>
          <w:lang w:val="ru-RU"/>
        </w:rPr>
        <w:t>а).</w:t>
      </w:r>
    </w:p>
    <w:p w:rsidR="00D45E0A" w:rsidRPr="00EC156A" w:rsidRDefault="00D45E0A" w:rsidP="00D45E0A">
      <w:pPr>
        <w:pStyle w:val="SingleTxtG"/>
        <w:rPr>
          <w:b/>
          <w:lang w:val="ru-RU"/>
        </w:rPr>
      </w:pPr>
      <w:r w:rsidRPr="00EC156A">
        <w:rPr>
          <w:b/>
          <w:lang w:val="ru-RU"/>
        </w:rPr>
        <w:t>4.4.2.</w:t>
      </w:r>
      <w:r>
        <w:rPr>
          <w:b/>
          <w:lang w:val="ru-RU"/>
        </w:rPr>
        <w:tab/>
      </w:r>
      <w:r w:rsidRPr="00EC156A">
        <w:rPr>
          <w:b/>
          <w:lang w:val="ru-RU"/>
        </w:rPr>
        <w:t xml:space="preserve">Расширение представительства женщин в руководящих структурах в сфере сельского хозяйства и в региональных </w:t>
      </w:r>
      <w:r>
        <w:rPr>
          <w:b/>
          <w:lang w:val="ru-RU"/>
        </w:rPr>
        <w:t>с</w:t>
      </w:r>
      <w:r w:rsidRPr="00EC156A">
        <w:rPr>
          <w:b/>
          <w:lang w:val="ru-RU"/>
        </w:rPr>
        <w:t>ельскохозяйственных палатах</w:t>
      </w:r>
    </w:p>
    <w:p w:rsidR="00D45E0A" w:rsidRPr="00EC156A" w:rsidRDefault="00D45E0A" w:rsidP="00D45E0A">
      <w:pPr>
        <w:pStyle w:val="SingleTxtG"/>
        <w:rPr>
          <w:lang w:val="ru-RU"/>
        </w:rPr>
      </w:pPr>
      <w:r w:rsidRPr="00EC156A">
        <w:rPr>
          <w:lang w:val="ru-RU"/>
        </w:rPr>
        <w:t>Согласно новым правилам подготовки и проведения выборов, действовавшим в ходе выборов в 2013</w:t>
      </w:r>
      <w:r>
        <w:rPr>
          <w:lang w:val="ru-RU"/>
        </w:rPr>
        <w:t> год</w:t>
      </w:r>
      <w:r w:rsidRPr="00EC156A">
        <w:rPr>
          <w:lang w:val="ru-RU"/>
        </w:rPr>
        <w:t>у, женщины должны составлять не менее трети кандидатов, внесенных в списки. С</w:t>
      </w:r>
      <w:r>
        <w:rPr>
          <w:lang w:val="ru-RU"/>
        </w:rPr>
        <w:t> </w:t>
      </w:r>
      <w:r w:rsidRPr="00EC156A">
        <w:rPr>
          <w:lang w:val="ru-RU"/>
        </w:rPr>
        <w:t>2013</w:t>
      </w:r>
      <w:r>
        <w:rPr>
          <w:lang w:val="ru-RU"/>
        </w:rPr>
        <w:t> год</w:t>
      </w:r>
      <w:r w:rsidRPr="00EC156A">
        <w:rPr>
          <w:lang w:val="ru-RU"/>
        </w:rPr>
        <w:t>а планируется распространить эту норму минимального представительства на административные советы сельскохозяйственных структур, получающих финансирование от государства.</w:t>
      </w:r>
    </w:p>
    <w:p w:rsidR="00D45E0A" w:rsidRPr="00EC156A" w:rsidRDefault="00D45E0A" w:rsidP="00D45E0A">
      <w:pPr>
        <w:pStyle w:val="SingleTxtG"/>
        <w:rPr>
          <w:lang w:val="ru-RU"/>
        </w:rPr>
      </w:pPr>
      <w:r w:rsidRPr="00EC156A">
        <w:rPr>
          <w:lang w:val="ru-RU"/>
        </w:rPr>
        <w:t xml:space="preserve">Проект закона о равенстве </w:t>
      </w:r>
      <w:r>
        <w:rPr>
          <w:lang w:val="ru-RU"/>
        </w:rPr>
        <w:t xml:space="preserve">между </w:t>
      </w:r>
      <w:r w:rsidRPr="00EC156A">
        <w:rPr>
          <w:lang w:val="ru-RU"/>
        </w:rPr>
        <w:t>женщин</w:t>
      </w:r>
      <w:r>
        <w:rPr>
          <w:lang w:val="ru-RU"/>
        </w:rPr>
        <w:t>ами</w:t>
      </w:r>
      <w:r w:rsidRPr="00EC156A">
        <w:rPr>
          <w:lang w:val="ru-RU"/>
        </w:rPr>
        <w:t xml:space="preserve"> и мужчин</w:t>
      </w:r>
      <w:r>
        <w:rPr>
          <w:lang w:val="ru-RU"/>
        </w:rPr>
        <w:t>ами</w:t>
      </w:r>
      <w:r w:rsidRPr="00EC156A">
        <w:rPr>
          <w:lang w:val="ru-RU"/>
        </w:rPr>
        <w:t xml:space="preserve"> ускоряет движение в том же направлении, предусматривая требование, согласно которому при выборах членов </w:t>
      </w:r>
      <w:r>
        <w:rPr>
          <w:lang w:val="ru-RU"/>
        </w:rPr>
        <w:t>с</w:t>
      </w:r>
      <w:r w:rsidRPr="00EC156A">
        <w:rPr>
          <w:lang w:val="ru-RU"/>
        </w:rPr>
        <w:t xml:space="preserve">ельскохозяйственных палат в числе каждых трех кандидатов внесенных в список, как минимум один должен быть другого пола. Полный гендерный паритет в списках кандидатов будет обеспечен по итогам вторых выборов членов </w:t>
      </w:r>
      <w:r>
        <w:rPr>
          <w:lang w:val="ru-RU"/>
        </w:rPr>
        <w:t>с</w:t>
      </w:r>
      <w:r w:rsidRPr="00EC156A">
        <w:rPr>
          <w:lang w:val="ru-RU"/>
        </w:rPr>
        <w:t>ельскохозяйственных палат на уровне департаментов и регионов после принятия закона, которые пройдут в</w:t>
      </w:r>
      <w:r>
        <w:rPr>
          <w:lang w:val="ru-RU"/>
        </w:rPr>
        <w:t> </w:t>
      </w:r>
      <w:r w:rsidRPr="00EC156A">
        <w:rPr>
          <w:lang w:val="ru-RU"/>
        </w:rPr>
        <w:t>2020</w:t>
      </w:r>
      <w:r>
        <w:rPr>
          <w:lang w:val="ru-RU"/>
        </w:rPr>
        <w:t> год</w:t>
      </w:r>
      <w:r w:rsidRPr="00EC156A">
        <w:rPr>
          <w:lang w:val="ru-RU"/>
        </w:rPr>
        <w:t>у.</w:t>
      </w:r>
    </w:p>
    <w:p w:rsidR="00D45E0A" w:rsidRPr="00EC156A" w:rsidRDefault="00D45E0A" w:rsidP="00D45E0A">
      <w:pPr>
        <w:pStyle w:val="SingleTxtG"/>
        <w:rPr>
          <w:b/>
          <w:lang w:val="ru-RU"/>
        </w:rPr>
      </w:pPr>
      <w:r w:rsidRPr="00EC156A">
        <w:rPr>
          <w:b/>
          <w:lang w:val="ru-RU"/>
        </w:rPr>
        <w:t>4.4.3.</w:t>
      </w:r>
      <w:r>
        <w:rPr>
          <w:b/>
          <w:lang w:val="ru-RU"/>
        </w:rPr>
        <w:tab/>
      </w:r>
      <w:r w:rsidRPr="00EC156A">
        <w:rPr>
          <w:b/>
          <w:lang w:val="ru-RU"/>
        </w:rPr>
        <w:t xml:space="preserve">Повышать уровень жизни женщин-фермеров и жен фермеров </w:t>
      </w:r>
    </w:p>
    <w:p w:rsidR="00D45E0A" w:rsidRPr="00EC156A" w:rsidRDefault="00D45E0A" w:rsidP="00D45E0A">
      <w:pPr>
        <w:pStyle w:val="SingleTxtG"/>
        <w:rPr>
          <w:lang w:val="ru-RU"/>
        </w:rPr>
      </w:pPr>
      <w:r w:rsidRPr="00EC156A">
        <w:rPr>
          <w:lang w:val="ru-RU"/>
        </w:rPr>
        <w:t>В 2013</w:t>
      </w:r>
      <w:r>
        <w:rPr>
          <w:lang w:val="ru-RU"/>
        </w:rPr>
        <w:t> год</w:t>
      </w:r>
      <w:r w:rsidRPr="00EC156A">
        <w:rPr>
          <w:lang w:val="ru-RU"/>
        </w:rPr>
        <w:t xml:space="preserve">у совместно с </w:t>
      </w:r>
      <w:r w:rsidRPr="00EC156A">
        <w:rPr>
          <w:lang w:val="ru-RU" w:eastAsia="ru-RU"/>
        </w:rPr>
        <w:t xml:space="preserve">Кассой сельскохозяйственного социального страхования </w:t>
      </w:r>
      <w:r w:rsidRPr="00EC156A">
        <w:rPr>
          <w:lang w:val="ru-RU"/>
        </w:rPr>
        <w:t>будет проведен эксперимент по учету специфики сельскохозяйственных профессий при предоставлении женщинам, занятым в сельском хозяйстве, отпусков по беременности и родам.</w:t>
      </w:r>
    </w:p>
    <w:p w:rsidR="00D45E0A" w:rsidRPr="00EC156A" w:rsidRDefault="00D45E0A" w:rsidP="00D45E0A">
      <w:pPr>
        <w:pStyle w:val="SingleTxtG"/>
        <w:rPr>
          <w:lang w:val="ru-RU"/>
        </w:rPr>
      </w:pPr>
      <w:r w:rsidRPr="00EC156A">
        <w:rPr>
          <w:lang w:val="ru-RU"/>
        </w:rPr>
        <w:t xml:space="preserve">Особое внимание необходимо уделять и положению супругов глав </w:t>
      </w:r>
      <w:r w:rsidRPr="00BB282C">
        <w:rPr>
          <w:lang w:val="ru-RU"/>
        </w:rPr>
        <w:t xml:space="preserve">фермерских хозяйств, участвующих в ведении такого хозяйства. </w:t>
      </w:r>
      <w:r>
        <w:rPr>
          <w:lang w:val="ru-RU"/>
        </w:rPr>
        <w:t>Д</w:t>
      </w:r>
      <w:r w:rsidRPr="00EC156A">
        <w:rPr>
          <w:lang w:val="ru-RU"/>
        </w:rPr>
        <w:t>евять из десяти таких "супругов-сотрудников" (88 процентов) – это женщины, однако только 20 процентов из 200 000</w:t>
      </w:r>
      <w:r>
        <w:rPr>
          <w:lang w:val="ru-RU"/>
        </w:rPr>
        <w:t> </w:t>
      </w:r>
      <w:r w:rsidRPr="00EC156A">
        <w:rPr>
          <w:lang w:val="ru-RU"/>
        </w:rPr>
        <w:t xml:space="preserve">таких сотрудников официально зарегистрированы в этом качестве. </w:t>
      </w:r>
      <w:r>
        <w:rPr>
          <w:lang w:val="ru-RU"/>
        </w:rPr>
        <w:t>П</w:t>
      </w:r>
      <w:r w:rsidRPr="00EC156A">
        <w:rPr>
          <w:lang w:val="ru-RU"/>
        </w:rPr>
        <w:t>оэтому планируется активнее говорить о статусе женщин, занимающихся сельским хозяйством, чтобы разъяснить важность оформления такого статуса, позволяющего защитить и</w:t>
      </w:r>
      <w:r>
        <w:rPr>
          <w:lang w:val="ru-RU"/>
        </w:rPr>
        <w:t> </w:t>
      </w:r>
      <w:r w:rsidRPr="00EC156A">
        <w:rPr>
          <w:lang w:val="ru-RU"/>
        </w:rPr>
        <w:t>обеспечить их права.</w:t>
      </w:r>
    </w:p>
    <w:p w:rsidR="00D45E0A" w:rsidRPr="00EC156A" w:rsidRDefault="00D45E0A" w:rsidP="00D45E0A">
      <w:pPr>
        <w:pStyle w:val="SingleTxtG"/>
        <w:rPr>
          <w:lang w:val="ru-RU"/>
        </w:rPr>
      </w:pPr>
      <w:r w:rsidRPr="00EC156A">
        <w:rPr>
          <w:lang w:val="ru-RU"/>
        </w:rPr>
        <w:t>Кроме того, что касается пенсионного обеспечения по старости</w:t>
      </w:r>
      <w:r>
        <w:rPr>
          <w:lang w:val="ru-RU"/>
        </w:rPr>
        <w:t>, то:</w:t>
      </w:r>
    </w:p>
    <w:p w:rsidR="00D45E0A" w:rsidRPr="00EC156A" w:rsidRDefault="00D45E0A" w:rsidP="00D45E0A">
      <w:pPr>
        <w:pStyle w:val="Bullet1G"/>
        <w:rPr>
          <w:lang w:val="ru-RU"/>
        </w:rPr>
      </w:pPr>
      <w:r w:rsidRPr="00EC156A">
        <w:rPr>
          <w:lang w:val="ru-RU"/>
        </w:rPr>
        <w:t xml:space="preserve">в соответствии с положением о "комбинированных правах", содержащимся в ныне действующем законодательстве, в случае </w:t>
      </w:r>
      <w:r w:rsidRPr="00BB282C">
        <w:rPr>
          <w:lang w:val="ru-RU"/>
        </w:rPr>
        <w:t>кончины главы фермерского хозяйства переживший супруг,</w:t>
      </w:r>
      <w:r w:rsidRPr="00EC156A">
        <w:rPr>
          <w:lang w:val="ru-RU"/>
        </w:rPr>
        <w:t xml:space="preserve"> продолжающий вести хозяйство, может при расчете пенсии по старости добавить к своим взносам взносы, которые выплачивал скончавшийся. Вместе с тем комбинированные права не распространяются на право получения обязательной дополнительной пенсии. Планируется решить эту проблему и дать пережившему супругу право воспользоваться баллами обязательной дополнительной пенсии, накопленными застрахованным супругом;</w:t>
      </w:r>
    </w:p>
    <w:p w:rsidR="00D45E0A" w:rsidRPr="00EC156A" w:rsidRDefault="00D45E0A" w:rsidP="00D45E0A">
      <w:pPr>
        <w:pStyle w:val="Bullet1G"/>
        <w:rPr>
          <w:lang w:val="ru-RU"/>
        </w:rPr>
      </w:pPr>
      <w:r w:rsidRPr="00EC156A">
        <w:rPr>
          <w:lang w:val="ru-RU"/>
        </w:rPr>
        <w:t xml:space="preserve">предусматривается также возможность передачи бесплатных баллов обязательной дополнительной пенсии, накопленных главами </w:t>
      </w:r>
      <w:r w:rsidRPr="00BB282C">
        <w:rPr>
          <w:lang w:val="ru-RU"/>
        </w:rPr>
        <w:t>фермерских хозяйств,</w:t>
      </w:r>
      <w:r w:rsidRPr="00EC156A">
        <w:rPr>
          <w:lang w:val="ru-RU"/>
        </w:rPr>
        <w:t xml:space="preserve"> которые скончались, не реализовав свое право на получение пенсии, пережившим супругам таких глав хозяйств</w:t>
      </w:r>
      <w:r>
        <w:rPr>
          <w:lang w:val="ru-RU"/>
        </w:rPr>
        <w:t>.</w:t>
      </w:r>
    </w:p>
    <w:p w:rsidR="00D45E0A" w:rsidRPr="00EC156A" w:rsidRDefault="00D45E0A" w:rsidP="00D45E0A">
      <w:pPr>
        <w:pStyle w:val="SingleTxtG"/>
        <w:rPr>
          <w:lang w:val="ru-RU"/>
        </w:rPr>
      </w:pPr>
      <w:r w:rsidRPr="00EC156A">
        <w:rPr>
          <w:lang w:val="ru-RU"/>
        </w:rPr>
        <w:t xml:space="preserve">Другие меры также касаются, в первую очередь, женщин. </w:t>
      </w:r>
      <w:r w:rsidRPr="00EC156A">
        <w:rPr>
          <w:b/>
          <w:lang w:val="ru-RU"/>
        </w:rPr>
        <w:t>Супруги самостоятельно занятых лиц</w:t>
      </w:r>
      <w:r w:rsidRPr="00EC156A">
        <w:rPr>
          <w:lang w:val="ru-RU"/>
        </w:rPr>
        <w:t xml:space="preserve"> (ремесленников и торговцев, фермеров, лиц свободных профессий), </w:t>
      </w:r>
      <w:r w:rsidRPr="00EC156A">
        <w:rPr>
          <w:b/>
          <w:lang w:val="ru-RU"/>
        </w:rPr>
        <w:t>являющиеся их сотрудниками</w:t>
      </w:r>
      <w:r w:rsidRPr="00EC156A">
        <w:rPr>
          <w:lang w:val="ru-RU"/>
        </w:rPr>
        <w:t xml:space="preserve"> и застрахованные в системе обязательного пенсионного страхования, могут утратить право на получение пенсии вследствие развода, кончины главы предприятия или лица свободной профессии или их </w:t>
      </w:r>
      <w:r w:rsidRPr="00EF558F">
        <w:rPr>
          <w:lang w:val="ru-RU"/>
        </w:rPr>
        <w:t xml:space="preserve">выхода на пенсию. Законопроект, гарантирующий будущее и справедливость пенсионной системы, предусматривает </w:t>
      </w:r>
      <w:r w:rsidRPr="00EC156A">
        <w:rPr>
          <w:lang w:val="ru-RU"/>
        </w:rPr>
        <w:t>предоставление таким лицам возможности застраховаться в</w:t>
      </w:r>
      <w:r>
        <w:rPr>
          <w:lang w:val="ru-RU"/>
        </w:rPr>
        <w:t> </w:t>
      </w:r>
      <w:r w:rsidRPr="00EC156A">
        <w:rPr>
          <w:lang w:val="ru-RU"/>
        </w:rPr>
        <w:t>подобных случаях в системе добровольного пенсионного страхования, чтобы не утратить права на получение пенсии.</w:t>
      </w:r>
    </w:p>
    <w:p w:rsidR="00D45E0A" w:rsidRPr="00EC156A" w:rsidRDefault="00D45E0A" w:rsidP="00D45E0A">
      <w:pPr>
        <w:pStyle w:val="SingleTxtG"/>
        <w:rPr>
          <w:b/>
          <w:lang w:val="ru-RU"/>
        </w:rPr>
      </w:pPr>
      <w:r w:rsidRPr="00EC156A">
        <w:rPr>
          <w:b/>
          <w:lang w:val="ru-RU"/>
        </w:rPr>
        <w:t>4.4.4.</w:t>
      </w:r>
      <w:r>
        <w:rPr>
          <w:b/>
          <w:lang w:val="ru-RU"/>
        </w:rPr>
        <w:tab/>
      </w:r>
      <w:r w:rsidRPr="00EC156A">
        <w:rPr>
          <w:b/>
          <w:lang w:val="ru-RU"/>
        </w:rPr>
        <w:t xml:space="preserve">Упрощение и поощрение создания </w:t>
      </w:r>
      <w:r w:rsidRPr="00EF558F">
        <w:rPr>
          <w:b/>
          <w:lang w:val="ru-RU"/>
        </w:rPr>
        <w:t>фермерских хозяйств женщинами</w:t>
      </w:r>
    </w:p>
    <w:p w:rsidR="00D45E0A" w:rsidRPr="00EC156A" w:rsidRDefault="00D45E0A" w:rsidP="00D45E0A">
      <w:pPr>
        <w:pStyle w:val="SingleTxtG"/>
        <w:rPr>
          <w:lang w:val="ru-RU"/>
        </w:rPr>
      </w:pPr>
      <w:r w:rsidRPr="00EC156A">
        <w:rPr>
          <w:lang w:val="ru-RU"/>
        </w:rPr>
        <w:t xml:space="preserve">Хотя женщины составляют 41 процент создателей новых </w:t>
      </w:r>
      <w:r w:rsidRPr="00EF558F">
        <w:rPr>
          <w:lang w:val="ru-RU"/>
        </w:rPr>
        <w:t>фермерских хозяйств, среди тех из них, которым предоставляет</w:t>
      </w:r>
      <w:r w:rsidRPr="00EC156A">
        <w:rPr>
          <w:lang w:val="ru-RU"/>
        </w:rPr>
        <w:t>ся помощь, женщин</w:t>
      </w:r>
      <w:r>
        <w:rPr>
          <w:lang w:val="ru-RU"/>
        </w:rPr>
        <w:t xml:space="preserve">ы составляют </w:t>
      </w:r>
      <w:r w:rsidRPr="00EC156A">
        <w:rPr>
          <w:lang w:val="ru-RU"/>
        </w:rPr>
        <w:t>только 22 процента. При этом женщины чаще, чем мужчины, представляют проекты диверсификации и проекты сельскохозяйственных предприятий, поставляющих продукты напрямую потребителю. Исходя из этого, предусматривается:</w:t>
      </w:r>
    </w:p>
    <w:p w:rsidR="00D45E0A" w:rsidRPr="00EC156A" w:rsidRDefault="00D45E0A" w:rsidP="00D45E0A">
      <w:pPr>
        <w:pStyle w:val="Bullet1G"/>
        <w:rPr>
          <w:lang w:val="ru-RU"/>
        </w:rPr>
      </w:pPr>
      <w:r w:rsidRPr="00EC156A">
        <w:rPr>
          <w:lang w:val="ru-RU"/>
        </w:rPr>
        <w:t>внести предложения по повышению эффективности помощи женщинам, создающим сельскохозяйственные предприятия, на форуме по поддержке предпринимательства в сфере сельского хозяйства, который пройдет в 2013</w:t>
      </w:r>
      <w:r>
        <w:rPr>
          <w:lang w:val="ru-RU"/>
        </w:rPr>
        <w:t> год</w:t>
      </w:r>
      <w:r w:rsidRPr="00EC156A">
        <w:rPr>
          <w:lang w:val="ru-RU"/>
        </w:rPr>
        <w:t>у;</w:t>
      </w:r>
    </w:p>
    <w:p w:rsidR="00D45E0A" w:rsidRPr="00EC156A" w:rsidRDefault="00D45E0A" w:rsidP="00D45E0A">
      <w:pPr>
        <w:pStyle w:val="Bullet1G"/>
        <w:rPr>
          <w:lang w:val="ru-RU"/>
        </w:rPr>
      </w:pPr>
      <w:r w:rsidRPr="00EC156A">
        <w:rPr>
          <w:lang w:val="ru-RU"/>
        </w:rPr>
        <w:t xml:space="preserve">определить модель партнерства с Министерством по правам </w:t>
      </w:r>
      <w:r w:rsidRPr="00BF5547">
        <w:rPr>
          <w:lang w:val="ru-RU"/>
        </w:rPr>
        <w:t xml:space="preserve">женщин в целях повышения престижа женщин – глав фермерских хозяйств. В 2001 году была учреждена </w:t>
      </w:r>
      <w:r>
        <w:rPr>
          <w:lang w:val="ru-RU"/>
        </w:rPr>
        <w:t>п</w:t>
      </w:r>
      <w:r w:rsidRPr="00BF5547">
        <w:rPr>
          <w:lang w:val="ru-RU"/>
        </w:rPr>
        <w:t>ремия женщинам,</w:t>
      </w:r>
      <w:r w:rsidRPr="00EC156A">
        <w:rPr>
          <w:lang w:val="ru-RU"/>
        </w:rPr>
        <w:t xml:space="preserve"> работающим в сельском хозяйстве. Эта премия вручается на уровне департаментов в целях стимулирования и поощрения труда женщин – глав сельскохозяйственных предприятий. Вместе с тем в 2011</w:t>
      </w:r>
      <w:r>
        <w:rPr>
          <w:lang w:val="ru-RU"/>
        </w:rPr>
        <w:t> год</w:t>
      </w:r>
      <w:r w:rsidRPr="00EC156A">
        <w:rPr>
          <w:lang w:val="ru-RU"/>
        </w:rPr>
        <w:t>у вручение такой премии прошло только в трех департаментах;</w:t>
      </w:r>
    </w:p>
    <w:p w:rsidR="00D45E0A" w:rsidRPr="00EC156A" w:rsidRDefault="00D45E0A" w:rsidP="00D45E0A">
      <w:pPr>
        <w:pStyle w:val="Bullet1G"/>
        <w:rPr>
          <w:lang w:val="ru-RU"/>
        </w:rPr>
      </w:pPr>
      <w:r>
        <w:rPr>
          <w:lang w:val="ru-RU"/>
        </w:rPr>
        <w:t>о</w:t>
      </w:r>
      <w:r w:rsidRPr="00EC156A">
        <w:rPr>
          <w:lang w:val="ru-RU"/>
        </w:rPr>
        <w:t>беспечивать более полный учет проблем равенства женщин и мужчин при подготовке в будущем программ развития сельских районов, прежде всего исходя из приоритетов Европейского аграрного фонда развития сельских районов (ЕАФРСР).</w:t>
      </w:r>
    </w:p>
    <w:p w:rsidR="00F40CD5" w:rsidRPr="00D45E0A" w:rsidRDefault="00D45E0A" w:rsidP="00D45E0A">
      <w:pPr>
        <w:pStyle w:val="SingleTxt"/>
        <w:spacing w:after="0" w:line="240" w:lineRule="auto"/>
      </w:pPr>
      <w:r>
        <w:rPr>
          <w:noProof/>
          <w:w w:val="100"/>
          <w:lang w:eastAsia="ru-RU"/>
        </w:rPr>
        <w:pict>
          <v:line id="_x0000_s1026" style="position:absolute;left:0;text-align:left;z-index:1" from="210.2pt,30pt" to="282.2pt,30pt" strokecolor="#010000" strokeweight=".25pt"/>
        </w:pict>
      </w:r>
    </w:p>
    <w:sectPr w:rsidR="00F40CD5" w:rsidRPr="00D45E0A" w:rsidSect="00703D60">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6T12:02:00Z" w:initials="Start">
    <w:p w:rsidR="00703D60" w:rsidRPr="00F40CD5" w:rsidRDefault="00703D60">
      <w:pPr>
        <w:pStyle w:val="CommentText"/>
        <w:rPr>
          <w:lang w:val="en-US"/>
        </w:rPr>
      </w:pPr>
      <w:r>
        <w:fldChar w:fldCharType="begin"/>
      </w:r>
      <w:r w:rsidRPr="00F40CD5">
        <w:rPr>
          <w:rStyle w:val="CommentReference"/>
          <w:lang w:val="en-US"/>
        </w:rPr>
        <w:instrText xml:space="preserve"> </w:instrText>
      </w:r>
      <w:r w:rsidRPr="00F40CD5">
        <w:rPr>
          <w:lang w:val="en-US"/>
        </w:rPr>
        <w:instrText>PAGE \# "'Page: '#'</w:instrText>
      </w:r>
      <w:r w:rsidRPr="00F40CD5">
        <w:rPr>
          <w:lang w:val="en-US"/>
        </w:rPr>
        <w:br/>
        <w:instrText>'"</w:instrText>
      </w:r>
      <w:r w:rsidRPr="00F40CD5">
        <w:rPr>
          <w:rStyle w:val="CommentReference"/>
          <w:lang w:val="en-US"/>
        </w:rPr>
        <w:instrText xml:space="preserve"> </w:instrText>
      </w:r>
      <w:r>
        <w:fldChar w:fldCharType="end"/>
      </w:r>
      <w:r>
        <w:rPr>
          <w:rStyle w:val="CommentReference"/>
        </w:rPr>
        <w:annotationRef/>
      </w:r>
      <w:r w:rsidRPr="00F40CD5">
        <w:rPr>
          <w:lang w:val="en-US"/>
        </w:rPr>
        <w:t>&lt;&lt;ODS JOB NO&gt;&gt;N1446601R&lt;&lt;ODS JOB NO&gt;&gt;</w:t>
      </w:r>
    </w:p>
    <w:p w:rsidR="00703D60" w:rsidRDefault="00703D60">
      <w:pPr>
        <w:pStyle w:val="CommentText"/>
      </w:pPr>
      <w:r>
        <w:t>&lt;&lt;ODS DOC SYMBOL1&gt;&gt;CEDAW/C/FRA/7-8&lt;&lt;ODS DOC SYMBOL1&gt;&gt;</w:t>
      </w:r>
    </w:p>
    <w:p w:rsidR="00703D60" w:rsidRDefault="00703D6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2CD" w:rsidRDefault="007832CD" w:rsidP="008A1A7A">
      <w:pPr>
        <w:spacing w:line="240" w:lineRule="auto"/>
      </w:pPr>
      <w:r>
        <w:separator/>
      </w:r>
    </w:p>
  </w:endnote>
  <w:endnote w:type="continuationSeparator" w:id="0">
    <w:p w:rsidR="007832CD" w:rsidRDefault="007832CD"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LT Std 55">
    <w:altName w:val="Arial"/>
    <w:charset w:val="00"/>
    <w:family w:val="swiss"/>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Garamond">
    <w:charset w:val="CC"/>
    <w:family w:val="roman"/>
    <w:pitch w:val="variable"/>
    <w:sig w:usb0="00000287" w:usb1="00000000"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us">
    <w:altName w:val="Opus"/>
    <w:panose1 w:val="00000000000000000000"/>
    <w:charset w:val="00"/>
    <w:family w:val="swiss"/>
    <w:notTrueType/>
    <w:pitch w:val="default"/>
    <w:sig w:usb0="00000003" w:usb1="00000000" w:usb2="00000000" w:usb3="00000000" w:csb0="00000001" w:csb1="00000000"/>
  </w:font>
  <w:font w:name="Novarese Medium">
    <w:altName w:val="Novarese Medium"/>
    <w:panose1 w:val="00000000000000000000"/>
    <w:charset w:val="00"/>
    <w:family w:val="roman"/>
    <w:notTrueType/>
    <w:pitch w:val="default"/>
    <w:sig w:usb0="00000003" w:usb1="00000000" w:usb2="00000000" w:usb3="00000000" w:csb0="00000001" w:csb1="00000000"/>
  </w:font>
  <w:font w:name="Palatino LT Std">
    <w:altName w:val="Palatino LT St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03D60" w:rsidTr="00703D60">
      <w:tblPrEx>
        <w:tblCellMar>
          <w:top w:w="0" w:type="dxa"/>
          <w:bottom w:w="0" w:type="dxa"/>
        </w:tblCellMar>
      </w:tblPrEx>
      <w:tc>
        <w:tcPr>
          <w:tcW w:w="5033" w:type="dxa"/>
          <w:shd w:val="clear" w:color="auto" w:fill="auto"/>
          <w:vAlign w:val="bottom"/>
        </w:tcPr>
        <w:p w:rsidR="00703D60" w:rsidRPr="00245915" w:rsidRDefault="00703D60" w:rsidP="00703D60">
          <w:pPr>
            <w:pStyle w:val="Footer"/>
            <w:rPr>
              <w:color w:val="000000"/>
              <w:szCs w:val="22"/>
              <w:lang w:eastAsia="en-US"/>
            </w:rPr>
          </w:pPr>
          <w:r w:rsidRPr="00245915">
            <w:rPr>
              <w:szCs w:val="22"/>
              <w:lang w:eastAsia="en-US"/>
            </w:rPr>
            <w:fldChar w:fldCharType="begin"/>
          </w:r>
          <w:r w:rsidRPr="00245915">
            <w:rPr>
              <w:szCs w:val="22"/>
              <w:lang w:eastAsia="en-US"/>
            </w:rPr>
            <w:instrText xml:space="preserve"> PAGE  \* Arabic  \* MERGEFORMAT </w:instrText>
          </w:r>
          <w:r w:rsidRPr="00245915">
            <w:rPr>
              <w:szCs w:val="22"/>
              <w:lang w:eastAsia="en-US"/>
            </w:rPr>
            <w:fldChar w:fldCharType="separate"/>
          </w:r>
          <w:r w:rsidR="00E207B7" w:rsidRPr="00245915">
            <w:rPr>
              <w:noProof/>
              <w:szCs w:val="22"/>
              <w:lang w:eastAsia="en-US"/>
            </w:rPr>
            <w:t>2</w:t>
          </w:r>
          <w:r w:rsidRPr="00245915">
            <w:rPr>
              <w:szCs w:val="22"/>
              <w:lang w:eastAsia="en-US"/>
            </w:rPr>
            <w:fldChar w:fldCharType="end"/>
          </w:r>
          <w:r w:rsidRPr="00245915">
            <w:rPr>
              <w:szCs w:val="22"/>
              <w:lang w:eastAsia="en-US"/>
            </w:rPr>
            <w:t>/</w:t>
          </w:r>
          <w:fldSimple w:instr=" NUMPAGES  \* Arabic  \* MERGEFORMAT ">
            <w:r w:rsidR="00E207B7" w:rsidRPr="00245915">
              <w:rPr>
                <w:noProof/>
                <w:szCs w:val="22"/>
                <w:lang w:eastAsia="en-US"/>
              </w:rPr>
              <w:t>2</w:t>
            </w:r>
          </w:fldSimple>
        </w:p>
      </w:tc>
      <w:tc>
        <w:tcPr>
          <w:tcW w:w="5033" w:type="dxa"/>
          <w:shd w:val="clear" w:color="auto" w:fill="auto"/>
          <w:vAlign w:val="bottom"/>
        </w:tcPr>
        <w:p w:rsidR="00703D60" w:rsidRPr="00245915" w:rsidRDefault="00703D60" w:rsidP="00703D60">
          <w:pPr>
            <w:pStyle w:val="Footer"/>
            <w:jc w:val="right"/>
            <w:rPr>
              <w:b w:val="0"/>
              <w:color w:val="000000"/>
              <w:sz w:val="14"/>
              <w:szCs w:val="22"/>
              <w:lang w:val="en-US" w:eastAsia="en-US"/>
            </w:rPr>
          </w:pPr>
          <w:fldSimple w:instr=" DOCVARIABLE &quot;FooterJN&quot; \* MERGEFORMAT ">
            <w:r w:rsidR="00695CB7" w:rsidRPr="00245915">
              <w:rPr>
                <w:b w:val="0"/>
                <w:color w:val="000000"/>
                <w:sz w:val="14"/>
                <w:szCs w:val="22"/>
                <w:lang w:eastAsia="en-US"/>
              </w:rPr>
              <w:t>14-57449</w:t>
            </w:r>
          </w:fldSimple>
          <w:r w:rsidR="00D45E0A" w:rsidRPr="00245915">
            <w:rPr>
              <w:b w:val="0"/>
              <w:color w:val="000000"/>
              <w:sz w:val="14"/>
              <w:szCs w:val="22"/>
              <w:lang w:val="en-US" w:eastAsia="en-US"/>
            </w:rPr>
            <w:t>X</w:t>
          </w:r>
        </w:p>
      </w:tc>
    </w:tr>
  </w:tbl>
  <w:p w:rsidR="00703D60" w:rsidRPr="00703D60" w:rsidRDefault="00703D60" w:rsidP="00703D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03D60" w:rsidTr="00703D60">
      <w:tblPrEx>
        <w:tblCellMar>
          <w:top w:w="0" w:type="dxa"/>
          <w:bottom w:w="0" w:type="dxa"/>
        </w:tblCellMar>
      </w:tblPrEx>
      <w:tc>
        <w:tcPr>
          <w:tcW w:w="5033" w:type="dxa"/>
          <w:shd w:val="clear" w:color="auto" w:fill="auto"/>
          <w:vAlign w:val="bottom"/>
        </w:tcPr>
        <w:p w:rsidR="00703D60" w:rsidRPr="00245915" w:rsidRDefault="00703D60" w:rsidP="00703D60">
          <w:pPr>
            <w:pStyle w:val="Footer"/>
            <w:rPr>
              <w:b w:val="0"/>
              <w:color w:val="000000"/>
              <w:sz w:val="14"/>
              <w:szCs w:val="22"/>
              <w:lang w:val="en-US" w:eastAsia="en-US"/>
            </w:rPr>
          </w:pPr>
          <w:fldSimple w:instr=" DOCVARIABLE &quot;FooterJN&quot; \* MERGEFORMAT ">
            <w:r w:rsidR="00695CB7" w:rsidRPr="00245915">
              <w:rPr>
                <w:b w:val="0"/>
                <w:color w:val="000000"/>
                <w:sz w:val="14"/>
                <w:szCs w:val="22"/>
                <w:lang w:eastAsia="en-US"/>
              </w:rPr>
              <w:t>14-57449</w:t>
            </w:r>
          </w:fldSimple>
          <w:r w:rsidR="00D45E0A" w:rsidRPr="00245915">
            <w:rPr>
              <w:b w:val="0"/>
              <w:color w:val="000000"/>
              <w:sz w:val="14"/>
              <w:szCs w:val="22"/>
              <w:lang w:val="en-US" w:eastAsia="en-US"/>
            </w:rPr>
            <w:t>X</w:t>
          </w:r>
        </w:p>
      </w:tc>
      <w:tc>
        <w:tcPr>
          <w:tcW w:w="5033" w:type="dxa"/>
          <w:shd w:val="clear" w:color="auto" w:fill="auto"/>
          <w:vAlign w:val="bottom"/>
        </w:tcPr>
        <w:p w:rsidR="00703D60" w:rsidRPr="00245915" w:rsidRDefault="00703D60" w:rsidP="00703D60">
          <w:pPr>
            <w:pStyle w:val="Footer"/>
            <w:jc w:val="right"/>
            <w:rPr>
              <w:szCs w:val="22"/>
              <w:lang w:eastAsia="en-US"/>
            </w:rPr>
          </w:pPr>
          <w:r w:rsidRPr="00245915">
            <w:rPr>
              <w:szCs w:val="22"/>
              <w:lang w:eastAsia="en-US"/>
            </w:rPr>
            <w:fldChar w:fldCharType="begin"/>
          </w:r>
          <w:r w:rsidRPr="00245915">
            <w:rPr>
              <w:szCs w:val="22"/>
              <w:lang w:eastAsia="en-US"/>
            </w:rPr>
            <w:instrText xml:space="preserve"> PAGE  \* Arabic  \* MERGEFORMAT </w:instrText>
          </w:r>
          <w:r w:rsidRPr="00245915">
            <w:rPr>
              <w:szCs w:val="22"/>
              <w:lang w:eastAsia="en-US"/>
            </w:rPr>
            <w:fldChar w:fldCharType="separate"/>
          </w:r>
          <w:r w:rsidR="00695CB7" w:rsidRPr="00245915">
            <w:rPr>
              <w:noProof/>
              <w:szCs w:val="22"/>
              <w:lang w:eastAsia="en-US"/>
            </w:rPr>
            <w:t>99</w:t>
          </w:r>
          <w:r w:rsidRPr="00245915">
            <w:rPr>
              <w:szCs w:val="22"/>
              <w:lang w:eastAsia="en-US"/>
            </w:rPr>
            <w:fldChar w:fldCharType="end"/>
          </w:r>
          <w:r w:rsidRPr="00245915">
            <w:rPr>
              <w:szCs w:val="22"/>
              <w:lang w:eastAsia="en-US"/>
            </w:rPr>
            <w:t>/</w:t>
          </w:r>
          <w:fldSimple w:instr=" NUMPAGES  \* Arabic  \* MERGEFORMAT ">
            <w:r w:rsidR="00695CB7" w:rsidRPr="00245915">
              <w:rPr>
                <w:noProof/>
                <w:szCs w:val="22"/>
                <w:lang w:eastAsia="en-US"/>
              </w:rPr>
              <w:t>100</w:t>
            </w:r>
          </w:fldSimple>
        </w:p>
      </w:tc>
    </w:tr>
  </w:tbl>
  <w:p w:rsidR="00703D60" w:rsidRPr="00703D60" w:rsidRDefault="00703D60" w:rsidP="00703D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D60" w:rsidRDefault="00703D6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75pt;width:54.9pt;height:54.9pt;z-index:1;mso-position-horizontal-relative:page;mso-position-vertical-relative:page" o:preferrelative="f">
          <v:imagedata r:id="rId1" o:title="7-8&amp;Size =1&amp;Lang = R"/>
          <w10:wrap anchorx="page" anchory="page"/>
        </v:shape>
      </w:pict>
    </w:r>
  </w:p>
  <w:tbl>
    <w:tblPr>
      <w:tblW w:w="0" w:type="auto"/>
      <w:tblLayout w:type="fixed"/>
      <w:tblLook w:val="0000"/>
    </w:tblPr>
    <w:tblGrid>
      <w:gridCol w:w="3830"/>
      <w:gridCol w:w="5033"/>
    </w:tblGrid>
    <w:tr w:rsidR="00703D60" w:rsidTr="00703D60">
      <w:tblPrEx>
        <w:tblCellMar>
          <w:top w:w="0" w:type="dxa"/>
          <w:bottom w:w="0" w:type="dxa"/>
        </w:tblCellMar>
      </w:tblPrEx>
      <w:tc>
        <w:tcPr>
          <w:tcW w:w="3830" w:type="dxa"/>
        </w:tcPr>
        <w:p w:rsidR="00703D60" w:rsidRDefault="00703D60" w:rsidP="00703D60">
          <w:pPr>
            <w:pStyle w:val="ReleaseDate"/>
            <w:rPr>
              <w:color w:val="010000"/>
            </w:rPr>
          </w:pPr>
          <w:r>
            <w:t>14-57449</w:t>
          </w:r>
          <w:r w:rsidR="00D45E0A">
            <w:rPr>
              <w:lang w:val="en-US"/>
            </w:rPr>
            <w:t>X</w:t>
          </w:r>
          <w:r>
            <w:t xml:space="preserve"> (R)</w:t>
          </w:r>
          <w:r>
            <w:rPr>
              <w:color w:val="010000"/>
            </w:rPr>
            <w:t xml:space="preserve">    160914    160914</w:t>
          </w:r>
        </w:p>
        <w:p w:rsidR="00703D60" w:rsidRPr="00703D60" w:rsidRDefault="00703D60" w:rsidP="00703D60">
          <w:pPr>
            <w:spacing w:before="80" w:line="210" w:lineRule="exact"/>
            <w:rPr>
              <w:rFonts w:ascii="Barcode 3 of 9 by request" w:hAnsi="Barcode 3 of 9 by request"/>
              <w:w w:val="100"/>
              <w:sz w:val="24"/>
            </w:rPr>
          </w:pPr>
          <w:r>
            <w:rPr>
              <w:rFonts w:ascii="Barcode 3 of 9 by request" w:hAnsi="Barcode 3 of 9 by request"/>
              <w:w w:val="100"/>
              <w:sz w:val="24"/>
            </w:rPr>
            <w:t>*1457449(R)*</w:t>
          </w:r>
        </w:p>
      </w:tc>
      <w:tc>
        <w:tcPr>
          <w:tcW w:w="5033" w:type="dxa"/>
        </w:tcPr>
        <w:p w:rsidR="00703D60" w:rsidRPr="00245915" w:rsidRDefault="00703D60" w:rsidP="00703D60">
          <w:pPr>
            <w:pStyle w:val="Footer"/>
            <w:spacing w:line="240" w:lineRule="atLeast"/>
            <w:jc w:val="right"/>
            <w:rPr>
              <w:b w:val="0"/>
              <w:sz w:val="20"/>
              <w:szCs w:val="22"/>
              <w:lang w:eastAsia="en-US"/>
            </w:rPr>
          </w:pPr>
          <w:r w:rsidRPr="00245915">
            <w:rPr>
              <w:b w:val="0"/>
              <w:sz w:val="20"/>
              <w:szCs w:val="22"/>
              <w:lang w:eastAsia="en-US"/>
            </w:rPr>
            <w:pict>
              <v:shape id="_x0000_i1026" type="#_x0000_t75" style="width:213pt;height:18pt">
                <v:imagedata r:id="rId2" o:title="recycle_Russian"/>
              </v:shape>
            </w:pict>
          </w:r>
        </w:p>
      </w:tc>
    </w:tr>
  </w:tbl>
  <w:p w:rsidR="00703D60" w:rsidRPr="00703D60" w:rsidRDefault="00703D60" w:rsidP="00703D6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2CD" w:rsidRPr="00D45E0A" w:rsidRDefault="007832CD" w:rsidP="00D45E0A">
      <w:pPr>
        <w:pStyle w:val="Footer"/>
        <w:spacing w:after="80"/>
        <w:ind w:left="792"/>
        <w:rPr>
          <w:sz w:val="16"/>
        </w:rPr>
      </w:pPr>
      <w:r w:rsidRPr="00D45E0A">
        <w:rPr>
          <w:sz w:val="16"/>
        </w:rPr>
        <w:t>__________________</w:t>
      </w:r>
    </w:p>
  </w:footnote>
  <w:footnote w:type="continuationSeparator" w:id="0">
    <w:p w:rsidR="007832CD" w:rsidRPr="00D45E0A" w:rsidRDefault="007832CD" w:rsidP="00D45E0A">
      <w:pPr>
        <w:pStyle w:val="Footer"/>
        <w:spacing w:after="80"/>
        <w:ind w:left="792"/>
        <w:rPr>
          <w:sz w:val="16"/>
        </w:rPr>
      </w:pPr>
      <w:r w:rsidRPr="00D45E0A">
        <w:rPr>
          <w:sz w:val="16"/>
        </w:rPr>
        <w:t>__________________</w:t>
      </w:r>
    </w:p>
  </w:footnote>
  <w:footnote w:id="1">
    <w:p w:rsidR="00D45E0A" w:rsidRDefault="00D45E0A" w:rsidP="00D45E0A">
      <w:pPr>
        <w:pStyle w:val="FootnoteText"/>
        <w:tabs>
          <w:tab w:val="right" w:pos="1195"/>
          <w:tab w:val="left" w:pos="1267"/>
          <w:tab w:val="left" w:pos="1742"/>
          <w:tab w:val="left" w:pos="2218"/>
          <w:tab w:val="left" w:pos="2693"/>
        </w:tabs>
        <w:spacing w:line="240" w:lineRule="auto"/>
        <w:ind w:leftChars="145" w:left="1372" w:right="1260" w:hangingChars="496" w:hanging="1069"/>
        <w:rPr>
          <w:szCs w:val="17"/>
        </w:rPr>
      </w:pPr>
      <w:r>
        <w:rPr>
          <w:rStyle w:val="FootnoteReference"/>
          <w:szCs w:val="17"/>
        </w:rPr>
        <w:tab/>
        <w:t>*</w:t>
      </w:r>
      <w:r>
        <w:rPr>
          <w:rStyle w:val="FootnoteReference"/>
          <w:szCs w:val="17"/>
        </w:rPr>
        <w:tab/>
      </w:r>
      <w:r>
        <w:rPr>
          <w:szCs w:val="17"/>
        </w:rPr>
        <w:t>Настоящий доклад выпускается без официального редактирования.</w:t>
      </w:r>
    </w:p>
  </w:footnote>
  <w:footnote w:id="2">
    <w:p w:rsidR="00D45E0A" w:rsidRPr="00F301EC" w:rsidRDefault="00D45E0A" w:rsidP="00D45E0A">
      <w:pPr>
        <w:tabs>
          <w:tab w:val="right" w:pos="1021"/>
        </w:tabs>
        <w:spacing w:line="240" w:lineRule="auto"/>
        <w:ind w:leftChars="145" w:left="1186" w:right="1134" w:hangingChars="496" w:hanging="883"/>
        <w:rPr>
          <w:sz w:val="17"/>
          <w:szCs w:val="17"/>
        </w:rPr>
      </w:pPr>
      <w:r>
        <w:rPr>
          <w:sz w:val="17"/>
          <w:szCs w:val="17"/>
        </w:rPr>
        <w:tab/>
      </w:r>
      <w:r w:rsidRPr="00DD0F71">
        <w:rPr>
          <w:rStyle w:val="FootnoteReference"/>
          <w:szCs w:val="17"/>
        </w:rPr>
        <w:footnoteRef/>
      </w:r>
      <w:r w:rsidRPr="00F301EC">
        <w:rPr>
          <w:sz w:val="17"/>
          <w:szCs w:val="17"/>
        </w:rPr>
        <w:t xml:space="preserve"> </w:t>
      </w:r>
      <w:r>
        <w:rPr>
          <w:sz w:val="17"/>
          <w:szCs w:val="17"/>
        </w:rPr>
        <w:tab/>
      </w:r>
      <w:r w:rsidRPr="00F301EC">
        <w:rPr>
          <w:sz w:val="17"/>
          <w:szCs w:val="17"/>
        </w:rPr>
        <w:t>Опрос проводился в пяти регионах Франции в период с 2007 по 2009 год: в женских консульт</w:t>
      </w:r>
      <w:r w:rsidRPr="00F301EC">
        <w:rPr>
          <w:sz w:val="17"/>
          <w:szCs w:val="17"/>
        </w:rPr>
        <w:t>а</w:t>
      </w:r>
      <w:r w:rsidRPr="00F301EC">
        <w:rPr>
          <w:sz w:val="17"/>
          <w:szCs w:val="17"/>
        </w:rPr>
        <w:t xml:space="preserve">циях при больницах и в Центрах защиты матери и ребенка были опрошены 2882 взрослые женщины из числа мигрантов или дочерей мигрантов. Из них </w:t>
      </w:r>
      <w:r w:rsidRPr="00D45E0A">
        <w:rPr>
          <w:sz w:val="17"/>
          <w:szCs w:val="17"/>
        </w:rPr>
        <w:t>685</w:t>
      </w:r>
      <w:r>
        <w:rPr>
          <w:sz w:val="17"/>
          <w:szCs w:val="17"/>
        </w:rPr>
        <w:t xml:space="preserve"> </w:t>
      </w:r>
      <w:r w:rsidRPr="00F301EC">
        <w:rPr>
          <w:sz w:val="17"/>
          <w:szCs w:val="17"/>
        </w:rPr>
        <w:t>подверглись калечащим оп</w:t>
      </w:r>
      <w:r w:rsidRPr="00F301EC">
        <w:rPr>
          <w:sz w:val="17"/>
          <w:szCs w:val="17"/>
        </w:rPr>
        <w:t>е</w:t>
      </w:r>
      <w:r w:rsidRPr="00F301EC">
        <w:rPr>
          <w:sz w:val="17"/>
          <w:szCs w:val="17"/>
        </w:rPr>
        <w:t>рациям на половых органах женщин. Все женщины были совершеннолетними, и 70 процентов из них – моложе 35 лет. Две трети участников выборки составили женщины-мигранты, а треть – дочери мигрантов.</w:t>
      </w:r>
    </w:p>
  </w:footnote>
  <w:footnote w:id="3">
    <w:p w:rsidR="00D45E0A" w:rsidRPr="00F301EC" w:rsidRDefault="00D45E0A" w:rsidP="00D45E0A">
      <w:pPr>
        <w:pStyle w:val="gras3"/>
        <w:tabs>
          <w:tab w:val="right" w:pos="1021"/>
        </w:tabs>
        <w:spacing w:before="0"/>
        <w:ind w:leftChars="145" w:left="1149" w:right="1134" w:hangingChars="496" w:hanging="846"/>
        <w:rPr>
          <w:sz w:val="17"/>
          <w:szCs w:val="17"/>
        </w:rPr>
      </w:pPr>
      <w:r>
        <w:rPr>
          <w:sz w:val="17"/>
          <w:szCs w:val="17"/>
          <w:lang w:val="ru-RU"/>
        </w:rPr>
        <w:tab/>
      </w:r>
      <w:r w:rsidRPr="00DD0F71">
        <w:rPr>
          <w:rStyle w:val="FootnoteReference"/>
          <w:b w:val="0"/>
          <w:sz w:val="20"/>
          <w:szCs w:val="17"/>
        </w:rPr>
        <w:footnoteRef/>
      </w:r>
      <w:r w:rsidRPr="00F301EC">
        <w:rPr>
          <w:sz w:val="17"/>
          <w:szCs w:val="17"/>
        </w:rPr>
        <w:t xml:space="preserve"> </w:t>
      </w:r>
      <w:r w:rsidRPr="00D45E0A">
        <w:rPr>
          <w:sz w:val="17"/>
          <w:szCs w:val="17"/>
        </w:rPr>
        <w:tab/>
      </w:r>
      <w:r w:rsidRPr="00F301EC">
        <w:rPr>
          <w:b w:val="0"/>
          <w:bCs w:val="0"/>
          <w:sz w:val="17"/>
          <w:szCs w:val="17"/>
        </w:rPr>
        <w:t>" Immigrées et filles d’immigrés : le recul des mariages forcés ",</w:t>
      </w:r>
      <w:r w:rsidRPr="00F301EC">
        <w:rPr>
          <w:b w:val="0"/>
          <w:sz w:val="17"/>
          <w:szCs w:val="17"/>
        </w:rPr>
        <w:t xml:space="preserve"> Christelle Hamel, in </w:t>
      </w:r>
      <w:r w:rsidRPr="00F301EC">
        <w:rPr>
          <w:b w:val="0"/>
          <w:i/>
          <w:sz w:val="17"/>
          <w:szCs w:val="17"/>
        </w:rPr>
        <w:t>Population et Sociétés</w:t>
      </w:r>
      <w:r w:rsidRPr="00F301EC">
        <w:rPr>
          <w:b w:val="0"/>
          <w:sz w:val="17"/>
          <w:szCs w:val="17"/>
        </w:rPr>
        <w:t>, N°479, INED, juin 2011.</w:t>
      </w:r>
    </w:p>
  </w:footnote>
  <w:footnote w:id="4">
    <w:p w:rsidR="00D45E0A" w:rsidRPr="00F301EC" w:rsidRDefault="00D45E0A" w:rsidP="00D45E0A">
      <w:pPr>
        <w:pStyle w:val="FootnoteText"/>
        <w:spacing w:line="240" w:lineRule="auto"/>
        <w:ind w:leftChars="145" w:left="1204" w:hangingChars="496" w:hanging="901"/>
        <w:rPr>
          <w:szCs w:val="17"/>
          <w:lang w:val="fr-CH"/>
        </w:rPr>
      </w:pPr>
      <w:r w:rsidRPr="00D45E0A">
        <w:rPr>
          <w:szCs w:val="17"/>
          <w:lang w:val="fr-FR"/>
        </w:rPr>
        <w:tab/>
      </w:r>
      <w:r w:rsidRPr="00DD0F71">
        <w:rPr>
          <w:rStyle w:val="FootnoteReference"/>
          <w:sz w:val="20"/>
          <w:szCs w:val="17"/>
        </w:rPr>
        <w:footnoteRef/>
      </w:r>
      <w:r w:rsidRPr="00F301EC">
        <w:rPr>
          <w:szCs w:val="17"/>
          <w:lang w:val="fr-CH"/>
        </w:rPr>
        <w:t xml:space="preserve"> </w:t>
      </w:r>
      <w:r w:rsidRPr="00D45E0A">
        <w:rPr>
          <w:szCs w:val="17"/>
          <w:lang w:val="fr-FR"/>
        </w:rPr>
        <w:tab/>
      </w:r>
      <w:r w:rsidRPr="00F301EC">
        <w:rPr>
          <w:szCs w:val="17"/>
        </w:rPr>
        <w:t>См</w:t>
      </w:r>
      <w:r w:rsidRPr="00F301EC">
        <w:rPr>
          <w:szCs w:val="17"/>
          <w:lang w:val="fr-FR"/>
        </w:rPr>
        <w:t>.</w:t>
      </w:r>
      <w:r w:rsidRPr="00F301EC">
        <w:rPr>
          <w:szCs w:val="17"/>
          <w:lang w:val="fr-CH"/>
        </w:rPr>
        <w:t xml:space="preserve"> </w:t>
      </w:r>
      <w:r w:rsidRPr="00F301EC">
        <w:rPr>
          <w:szCs w:val="17"/>
        </w:rPr>
        <w:t>приложение</w:t>
      </w:r>
      <w:r w:rsidRPr="00F301EC">
        <w:rPr>
          <w:szCs w:val="17"/>
          <w:lang w:val="fr-CH"/>
        </w:rPr>
        <w:t xml:space="preserve">: </w:t>
      </w:r>
      <w:r w:rsidRPr="00D45E0A">
        <w:rPr>
          <w:szCs w:val="17"/>
          <w:lang w:val="fr-FR"/>
        </w:rPr>
        <w:t>«</w:t>
      </w:r>
      <w:r w:rsidRPr="00F301EC">
        <w:rPr>
          <w:szCs w:val="17"/>
          <w:lang w:val="fr-CH"/>
        </w:rPr>
        <w:t xml:space="preserve">Rapport annuel sur l’état de la fonction publique (édition 2012): </w:t>
      </w:r>
      <w:r w:rsidRPr="00D45E0A">
        <w:rPr>
          <w:szCs w:val="17"/>
          <w:lang w:val="fr-FR"/>
        </w:rPr>
        <w:t>«</w:t>
      </w:r>
      <w:r w:rsidRPr="00F301EC">
        <w:rPr>
          <w:szCs w:val="17"/>
          <w:lang w:val="fr-CH"/>
        </w:rPr>
        <w:t>Dossier genre et âge : les spécificités des trois versants de la fonction publique</w:t>
      </w:r>
      <w:r w:rsidRPr="00D45E0A">
        <w:rPr>
          <w:szCs w:val="17"/>
          <w:lang w:val="fr-FR"/>
        </w:rPr>
        <w:t>»</w:t>
      </w:r>
      <w:r w:rsidRPr="00F301EC">
        <w:rPr>
          <w:szCs w:val="17"/>
          <w:lang w:val="fr-CH"/>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03D60" w:rsidTr="00703D60">
      <w:tblPrEx>
        <w:tblCellMar>
          <w:top w:w="0" w:type="dxa"/>
          <w:bottom w:w="0" w:type="dxa"/>
        </w:tblCellMar>
      </w:tblPrEx>
      <w:trPr>
        <w:trHeight w:hRule="exact" w:val="864"/>
      </w:trPr>
      <w:tc>
        <w:tcPr>
          <w:tcW w:w="4838" w:type="dxa"/>
          <w:shd w:val="clear" w:color="auto" w:fill="auto"/>
          <w:vAlign w:val="bottom"/>
        </w:tcPr>
        <w:p w:rsidR="00703D60" w:rsidRPr="00245915" w:rsidRDefault="00703D60" w:rsidP="00703D60">
          <w:pPr>
            <w:pStyle w:val="Header"/>
            <w:spacing w:after="80"/>
            <w:rPr>
              <w:b/>
              <w:szCs w:val="22"/>
              <w:lang w:eastAsia="en-US"/>
            </w:rPr>
          </w:pPr>
          <w:fldSimple w:instr=" DOCVARIABLE &quot;sss1&quot; \* MERGEFORMAT ">
            <w:r w:rsidR="00695CB7" w:rsidRPr="00245915">
              <w:rPr>
                <w:b/>
                <w:szCs w:val="22"/>
                <w:lang w:eastAsia="en-US"/>
              </w:rPr>
              <w:t>CEDAW/C/FRA/7-8</w:t>
            </w:r>
          </w:fldSimple>
        </w:p>
      </w:tc>
      <w:tc>
        <w:tcPr>
          <w:tcW w:w="5033" w:type="dxa"/>
          <w:shd w:val="clear" w:color="auto" w:fill="auto"/>
          <w:vAlign w:val="bottom"/>
        </w:tcPr>
        <w:p w:rsidR="00703D60" w:rsidRPr="00245915" w:rsidRDefault="00703D60" w:rsidP="00703D60">
          <w:pPr>
            <w:pStyle w:val="Header"/>
            <w:rPr>
              <w:szCs w:val="22"/>
              <w:lang w:eastAsia="en-US"/>
            </w:rPr>
          </w:pPr>
        </w:p>
      </w:tc>
    </w:tr>
  </w:tbl>
  <w:p w:rsidR="00703D60" w:rsidRPr="00703D60" w:rsidRDefault="00703D60" w:rsidP="00703D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03D60" w:rsidTr="00703D60">
      <w:tblPrEx>
        <w:tblCellMar>
          <w:top w:w="0" w:type="dxa"/>
          <w:bottom w:w="0" w:type="dxa"/>
        </w:tblCellMar>
      </w:tblPrEx>
      <w:trPr>
        <w:trHeight w:hRule="exact" w:val="864"/>
      </w:trPr>
      <w:tc>
        <w:tcPr>
          <w:tcW w:w="4838" w:type="dxa"/>
          <w:shd w:val="clear" w:color="auto" w:fill="auto"/>
          <w:vAlign w:val="bottom"/>
        </w:tcPr>
        <w:p w:rsidR="00703D60" w:rsidRPr="00245915" w:rsidRDefault="00703D60" w:rsidP="00703D60">
          <w:pPr>
            <w:pStyle w:val="Header"/>
            <w:rPr>
              <w:szCs w:val="22"/>
              <w:lang w:eastAsia="en-US"/>
            </w:rPr>
          </w:pPr>
        </w:p>
      </w:tc>
      <w:tc>
        <w:tcPr>
          <w:tcW w:w="5033" w:type="dxa"/>
          <w:shd w:val="clear" w:color="auto" w:fill="auto"/>
          <w:vAlign w:val="bottom"/>
        </w:tcPr>
        <w:p w:rsidR="00703D60" w:rsidRPr="00245915" w:rsidRDefault="00703D60" w:rsidP="00703D60">
          <w:pPr>
            <w:pStyle w:val="Header"/>
            <w:spacing w:after="80"/>
            <w:jc w:val="right"/>
            <w:rPr>
              <w:b/>
              <w:szCs w:val="22"/>
              <w:lang w:eastAsia="en-US"/>
            </w:rPr>
          </w:pPr>
          <w:fldSimple w:instr=" DOCVARIABLE &quot;sss1&quot; \* MERGEFORMAT ">
            <w:r w:rsidR="00695CB7" w:rsidRPr="00245915">
              <w:rPr>
                <w:b/>
                <w:szCs w:val="22"/>
                <w:lang w:eastAsia="en-US"/>
              </w:rPr>
              <w:t>CEDAW/C/FRA/7-8</w:t>
            </w:r>
          </w:fldSimple>
        </w:p>
      </w:tc>
    </w:tr>
  </w:tbl>
  <w:p w:rsidR="00703D60" w:rsidRPr="00703D60" w:rsidRDefault="00703D60" w:rsidP="00703D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703D60" w:rsidTr="00703D60">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703D60" w:rsidRPr="00703D60" w:rsidRDefault="00703D60" w:rsidP="00703D6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703D60" w:rsidRPr="00245915" w:rsidRDefault="00703D60" w:rsidP="00703D60">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703D60" w:rsidRPr="00245915" w:rsidRDefault="00703D60" w:rsidP="00703D60">
          <w:pPr>
            <w:pStyle w:val="Header"/>
            <w:spacing w:after="20"/>
            <w:jc w:val="right"/>
            <w:rPr>
              <w:sz w:val="20"/>
              <w:szCs w:val="22"/>
              <w:lang w:eastAsia="en-US"/>
            </w:rPr>
          </w:pPr>
          <w:r w:rsidRPr="00245915">
            <w:rPr>
              <w:sz w:val="40"/>
              <w:szCs w:val="22"/>
              <w:lang w:eastAsia="en-US"/>
            </w:rPr>
            <w:t>CEDAW</w:t>
          </w:r>
          <w:r w:rsidRPr="00245915">
            <w:rPr>
              <w:sz w:val="20"/>
              <w:szCs w:val="22"/>
              <w:lang w:eastAsia="en-US"/>
            </w:rPr>
            <w:t>/C/FRA/7-8</w:t>
          </w:r>
        </w:p>
      </w:tc>
    </w:tr>
    <w:tr w:rsidR="00703D60" w:rsidRPr="00F40CD5" w:rsidTr="00703D6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3D60" w:rsidRPr="00245915" w:rsidRDefault="00703D60" w:rsidP="00703D60">
          <w:pPr>
            <w:pStyle w:val="Header"/>
            <w:spacing w:before="109"/>
            <w:rPr>
              <w:szCs w:val="22"/>
              <w:lang w:eastAsia="en-US"/>
            </w:rPr>
          </w:pPr>
          <w:r w:rsidRPr="00245915">
            <w:rPr>
              <w:szCs w:val="22"/>
              <w:lang w:eastAsia="en-US"/>
            </w:rPr>
            <w:t xml:space="preserve"> </w:t>
          </w:r>
          <w:r w:rsidRPr="00245915">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03D60" w:rsidRPr="00245915" w:rsidRDefault="00703D60" w:rsidP="00703D60">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703D60" w:rsidRPr="00703D60" w:rsidRDefault="00703D60" w:rsidP="00F40CD5">
          <w:pPr>
            <w:pStyle w:val="XLarge"/>
            <w:spacing w:before="109" w:line="330" w:lineRule="exact"/>
            <w:rPr>
              <w:sz w:val="34"/>
            </w:rPr>
          </w:pPr>
          <w:r>
            <w:rPr>
              <w:sz w:val="34"/>
            </w:rPr>
            <w:t>Конвенция о ликвидации всех форм дискриминации в</w:t>
          </w:r>
          <w:r w:rsidR="00F40CD5">
            <w:rPr>
              <w:sz w:val="34"/>
              <w:lang w:val="en-US"/>
            </w:rPr>
            <w:t> </w:t>
          </w:r>
          <w:r>
            <w:rPr>
              <w:sz w:val="34"/>
            </w:rPr>
            <w:t>отношении женщин</w:t>
          </w:r>
        </w:p>
      </w:tc>
      <w:tc>
        <w:tcPr>
          <w:tcW w:w="245" w:type="dxa"/>
          <w:tcBorders>
            <w:top w:val="single" w:sz="4" w:space="0" w:color="auto"/>
            <w:bottom w:val="single" w:sz="12" w:space="0" w:color="auto"/>
          </w:tcBorders>
          <w:shd w:val="clear" w:color="auto" w:fill="auto"/>
        </w:tcPr>
        <w:p w:rsidR="00703D60" w:rsidRPr="00245915" w:rsidRDefault="00703D60" w:rsidP="00703D60">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703D60" w:rsidRPr="00F40CD5" w:rsidRDefault="00703D60" w:rsidP="00703D60">
          <w:pPr>
            <w:pStyle w:val="Distribution"/>
            <w:rPr>
              <w:color w:val="000000"/>
              <w:lang w:val="en-US"/>
            </w:rPr>
          </w:pPr>
          <w:r w:rsidRPr="00F40CD5">
            <w:rPr>
              <w:color w:val="000000"/>
              <w:lang w:val="en-US"/>
            </w:rPr>
            <w:t>Distr.: General</w:t>
          </w:r>
        </w:p>
        <w:p w:rsidR="00703D60" w:rsidRPr="00F40CD5" w:rsidRDefault="00703D60" w:rsidP="00703D60">
          <w:pPr>
            <w:pStyle w:val="Publication"/>
            <w:rPr>
              <w:color w:val="000000"/>
              <w:lang w:val="en-US"/>
            </w:rPr>
          </w:pPr>
          <w:r w:rsidRPr="00F40CD5">
            <w:rPr>
              <w:color w:val="000000"/>
              <w:lang w:val="en-US"/>
            </w:rPr>
            <w:t>14 July 2014</w:t>
          </w:r>
        </w:p>
        <w:p w:rsidR="00703D60" w:rsidRPr="00F40CD5" w:rsidRDefault="00703D60" w:rsidP="00703D60">
          <w:pPr>
            <w:rPr>
              <w:color w:val="000000"/>
              <w:lang w:val="en-US"/>
            </w:rPr>
          </w:pPr>
          <w:r w:rsidRPr="00F40CD5">
            <w:rPr>
              <w:color w:val="000000"/>
              <w:lang w:val="en-US"/>
            </w:rPr>
            <w:t>Russian</w:t>
          </w:r>
        </w:p>
        <w:p w:rsidR="00703D60" w:rsidRPr="00F40CD5" w:rsidRDefault="00703D60" w:rsidP="00703D60">
          <w:pPr>
            <w:pStyle w:val="Original"/>
            <w:rPr>
              <w:color w:val="000000"/>
              <w:lang w:val="en-US"/>
            </w:rPr>
          </w:pPr>
          <w:r w:rsidRPr="00F40CD5">
            <w:rPr>
              <w:color w:val="000000"/>
              <w:lang w:val="en-US"/>
            </w:rPr>
            <w:t>Original: French</w:t>
          </w:r>
        </w:p>
        <w:p w:rsidR="00703D60" w:rsidRPr="00F40CD5" w:rsidRDefault="00703D60" w:rsidP="00703D60">
          <w:pPr>
            <w:rPr>
              <w:lang w:val="en-US"/>
            </w:rPr>
          </w:pPr>
        </w:p>
      </w:tc>
    </w:tr>
  </w:tbl>
  <w:p w:rsidR="00703D60" w:rsidRPr="00F40CD5" w:rsidRDefault="00703D60" w:rsidP="00703D60">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FA228F"/>
    <w:multiLevelType w:val="hybridMultilevel"/>
    <w:tmpl w:val="0B08B4F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450A84"/>
    <w:multiLevelType w:val="hybridMultilevel"/>
    <w:tmpl w:val="14DCB2A4"/>
    <w:lvl w:ilvl="0" w:tplc="04190001">
      <w:start w:val="1"/>
      <w:numFmt w:val="bullet"/>
      <w:lvlText w:val=""/>
      <w:lvlJc w:val="left"/>
      <w:pPr>
        <w:ind w:left="2251" w:hanging="360"/>
      </w:pPr>
      <w:rPr>
        <w:rFonts w:ascii="Symbol" w:hAnsi="Symbol" w:hint="default"/>
      </w:rPr>
    </w:lvl>
    <w:lvl w:ilvl="1" w:tplc="04190003">
      <w:start w:val="1"/>
      <w:numFmt w:val="bullet"/>
      <w:lvlText w:val="o"/>
      <w:lvlJc w:val="left"/>
      <w:pPr>
        <w:ind w:left="2971" w:hanging="360"/>
      </w:pPr>
      <w:rPr>
        <w:rFonts w:ascii="Courier New" w:hAnsi="Courier New" w:cs="Courier New" w:hint="default"/>
      </w:rPr>
    </w:lvl>
    <w:lvl w:ilvl="2" w:tplc="04190005">
      <w:start w:val="1"/>
      <w:numFmt w:val="bullet"/>
      <w:lvlText w:val=""/>
      <w:lvlJc w:val="left"/>
      <w:pPr>
        <w:ind w:left="3691" w:hanging="360"/>
      </w:pPr>
      <w:rPr>
        <w:rFonts w:ascii="Wingdings" w:hAnsi="Wingdings" w:hint="default"/>
      </w:rPr>
    </w:lvl>
    <w:lvl w:ilvl="3" w:tplc="04190001">
      <w:start w:val="1"/>
      <w:numFmt w:val="bullet"/>
      <w:lvlText w:val=""/>
      <w:lvlJc w:val="left"/>
      <w:pPr>
        <w:ind w:left="4411" w:hanging="360"/>
      </w:pPr>
      <w:rPr>
        <w:rFonts w:ascii="Symbol" w:hAnsi="Symbol" w:hint="default"/>
      </w:rPr>
    </w:lvl>
    <w:lvl w:ilvl="4" w:tplc="04190003">
      <w:start w:val="1"/>
      <w:numFmt w:val="bullet"/>
      <w:lvlText w:val="o"/>
      <w:lvlJc w:val="left"/>
      <w:pPr>
        <w:ind w:left="5131" w:hanging="360"/>
      </w:pPr>
      <w:rPr>
        <w:rFonts w:ascii="Courier New" w:hAnsi="Courier New" w:cs="Courier New" w:hint="default"/>
      </w:rPr>
    </w:lvl>
    <w:lvl w:ilvl="5" w:tplc="04190005">
      <w:start w:val="1"/>
      <w:numFmt w:val="bullet"/>
      <w:lvlText w:val=""/>
      <w:lvlJc w:val="left"/>
      <w:pPr>
        <w:ind w:left="5851" w:hanging="360"/>
      </w:pPr>
      <w:rPr>
        <w:rFonts w:ascii="Wingdings" w:hAnsi="Wingdings" w:hint="default"/>
      </w:rPr>
    </w:lvl>
    <w:lvl w:ilvl="6" w:tplc="04190001">
      <w:start w:val="1"/>
      <w:numFmt w:val="bullet"/>
      <w:lvlText w:val=""/>
      <w:lvlJc w:val="left"/>
      <w:pPr>
        <w:ind w:left="6571" w:hanging="360"/>
      </w:pPr>
      <w:rPr>
        <w:rFonts w:ascii="Symbol" w:hAnsi="Symbol" w:hint="default"/>
      </w:rPr>
    </w:lvl>
    <w:lvl w:ilvl="7" w:tplc="04190003">
      <w:start w:val="1"/>
      <w:numFmt w:val="bullet"/>
      <w:lvlText w:val="o"/>
      <w:lvlJc w:val="left"/>
      <w:pPr>
        <w:ind w:left="7291" w:hanging="360"/>
      </w:pPr>
      <w:rPr>
        <w:rFonts w:ascii="Courier New" w:hAnsi="Courier New" w:cs="Courier New" w:hint="default"/>
      </w:rPr>
    </w:lvl>
    <w:lvl w:ilvl="8" w:tplc="04190005">
      <w:start w:val="1"/>
      <w:numFmt w:val="bullet"/>
      <w:lvlText w:val=""/>
      <w:lvlJc w:val="left"/>
      <w:pPr>
        <w:ind w:left="8011" w:hanging="360"/>
      </w:pPr>
      <w:rPr>
        <w:rFonts w:ascii="Wingdings" w:hAnsi="Wingdings" w:hint="default"/>
      </w:rPr>
    </w:lvl>
  </w:abstractNum>
  <w:abstractNum w:abstractNumId="16">
    <w:nsid w:val="1A4161AB"/>
    <w:multiLevelType w:val="hybridMultilevel"/>
    <w:tmpl w:val="35D82288"/>
    <w:lvl w:ilvl="0" w:tplc="25D4AC7C">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C343C5C"/>
    <w:multiLevelType w:val="hybridMultilevel"/>
    <w:tmpl w:val="7BCA91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nsid w:val="1CA05ABA"/>
    <w:multiLevelType w:val="hybridMultilevel"/>
    <w:tmpl w:val="9524318E"/>
    <w:lvl w:ilvl="0" w:tplc="492C8010">
      <w:numFmt w:val="bullet"/>
      <w:lvlText w:val="-"/>
      <w:lvlJc w:val="left"/>
      <w:pPr>
        <w:ind w:left="360" w:hanging="360"/>
      </w:pPr>
      <w:rPr>
        <w:rFonts w:ascii="Times New Roman" w:eastAsia="Times New Roman" w:hAnsi="Times New Roman"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23">
    <w:nsid w:val="25DA58B4"/>
    <w:multiLevelType w:val="hybridMultilevel"/>
    <w:tmpl w:val="4C48DE70"/>
    <w:lvl w:ilvl="0" w:tplc="BD305E26">
      <w:start w:val="6"/>
      <w:numFmt w:val="bullet"/>
      <w:lvlText w:val="-"/>
      <w:lvlJc w:val="left"/>
      <w:pPr>
        <w:ind w:left="1494" w:hanging="360"/>
      </w:pPr>
      <w:rPr>
        <w:rFonts w:ascii="Arial" w:eastAsia="Times New Roman" w:hAnsi="Arial" w:cs="Univers LT Std 55" w:hint="default"/>
      </w:rPr>
    </w:lvl>
    <w:lvl w:ilvl="1" w:tplc="040C0003" w:tentative="1">
      <w:start w:val="1"/>
      <w:numFmt w:val="bullet"/>
      <w:lvlText w:val="o"/>
      <w:lvlJc w:val="left"/>
      <w:pPr>
        <w:ind w:left="2214" w:hanging="360"/>
      </w:pPr>
      <w:rPr>
        <w:rFonts w:ascii="Courier New" w:hAnsi="Courier New" w:cs="Univers LT Std 55"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Univers LT Std 55"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Univers LT Std 55" w:hint="default"/>
      </w:rPr>
    </w:lvl>
    <w:lvl w:ilvl="8" w:tplc="040C0005" w:tentative="1">
      <w:start w:val="1"/>
      <w:numFmt w:val="bullet"/>
      <w:lvlText w:val=""/>
      <w:lvlJc w:val="left"/>
      <w:pPr>
        <w:ind w:left="7254" w:hanging="360"/>
      </w:pPr>
      <w:rPr>
        <w:rFonts w:ascii="Wingdings" w:hAnsi="Wingdings" w:hint="default"/>
      </w:rPr>
    </w:lvl>
  </w:abstractNum>
  <w:abstractNum w:abstractNumId="24">
    <w:nsid w:val="26D0392D"/>
    <w:multiLevelType w:val="hybridMultilevel"/>
    <w:tmpl w:val="D986A71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AA712F4"/>
    <w:multiLevelType w:val="hybridMultilevel"/>
    <w:tmpl w:val="89D2C6A6"/>
    <w:lvl w:ilvl="0" w:tplc="492C8010">
      <w:numFmt w:val="bullet"/>
      <w:lvlText w:val="-"/>
      <w:lvlJc w:val="left"/>
      <w:pPr>
        <w:ind w:left="360" w:hanging="360"/>
      </w:pPr>
      <w:rPr>
        <w:rFonts w:ascii="Times New Roman" w:eastAsia="Times New Roman" w:hAnsi="Times New Roman" w:hint="default"/>
      </w:rPr>
    </w:lvl>
    <w:lvl w:ilvl="1" w:tplc="040C0003">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DC05BDE"/>
    <w:multiLevelType w:val="hybridMultilevel"/>
    <w:tmpl w:val="72F48D9C"/>
    <w:lvl w:ilvl="0" w:tplc="AC68AF24">
      <w:start w:val="2"/>
      <w:numFmt w:val="bullet"/>
      <w:lvlText w:val="-"/>
      <w:lvlJc w:val="left"/>
      <w:pPr>
        <w:ind w:left="360" w:hanging="360"/>
      </w:pPr>
      <w:rPr>
        <w:rFonts w:ascii="Times New Roman" w:eastAsia="Times New Roman" w:hAnsi="Times New Roman"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37E0498F"/>
    <w:multiLevelType w:val="hybridMultilevel"/>
    <w:tmpl w:val="DE0286BA"/>
    <w:lvl w:ilvl="0" w:tplc="429CD9F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3ADF3E3E"/>
    <w:multiLevelType w:val="hybridMultilevel"/>
    <w:tmpl w:val="EB6AF2AA"/>
    <w:lvl w:ilvl="0" w:tplc="9F40D3A4">
      <w:start w:val="1"/>
      <w:numFmt w:val="decimal"/>
      <w:lvlText w:val="%1."/>
      <w:lvlJc w:val="left"/>
      <w:pPr>
        <w:ind w:left="1710" w:hanging="576"/>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1">
    <w:nsid w:val="3F4A4134"/>
    <w:multiLevelType w:val="multilevel"/>
    <w:tmpl w:val="3C002134"/>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2">
    <w:nsid w:val="41C738B3"/>
    <w:multiLevelType w:val="hybridMultilevel"/>
    <w:tmpl w:val="D44A92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43CC3089"/>
    <w:multiLevelType w:val="hybridMultilevel"/>
    <w:tmpl w:val="D604D2EA"/>
    <w:lvl w:ilvl="0" w:tplc="19706216">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037FDE"/>
    <w:multiLevelType w:val="hybridMultilevel"/>
    <w:tmpl w:val="5408146A"/>
    <w:lvl w:ilvl="0" w:tplc="3F5C2B8E">
      <w:start w:val="4"/>
      <w:numFmt w:val="bullet"/>
      <w:lvlText w:val="-"/>
      <w:lvlJc w:val="left"/>
      <w:pPr>
        <w:ind w:left="720" w:hanging="360"/>
      </w:pPr>
      <w:rPr>
        <w:rFonts w:ascii="Garamond" w:eastAsia="Calibri" w:hAnsi="Garamond" w:cs="Calibri-Bold"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17627A"/>
    <w:multiLevelType w:val="hybridMultilevel"/>
    <w:tmpl w:val="7BC000C6"/>
    <w:lvl w:ilvl="0" w:tplc="8820BF3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6A34FE0"/>
    <w:multiLevelType w:val="hybridMultilevel"/>
    <w:tmpl w:val="24068186"/>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BFE306B"/>
    <w:multiLevelType w:val="hybridMultilevel"/>
    <w:tmpl w:val="0E36AB84"/>
    <w:lvl w:ilvl="0" w:tplc="25D4AC7C">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1">
    <w:nsid w:val="727544C6"/>
    <w:multiLevelType w:val="hybridMultilevel"/>
    <w:tmpl w:val="C37606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2"/>
  </w:num>
  <w:num w:numId="2">
    <w:abstractNumId w:val="34"/>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36"/>
  </w:num>
  <w:num w:numId="14">
    <w:abstractNumId w:val="14"/>
  </w:num>
  <w:num w:numId="15">
    <w:abstractNumId w:val="12"/>
  </w:num>
  <w:num w:numId="16">
    <w:abstractNumId w:val="11"/>
  </w:num>
  <w:num w:numId="17">
    <w:abstractNumId w:val="39"/>
  </w:num>
  <w:num w:numId="18">
    <w:abstractNumId w:val="27"/>
  </w:num>
  <w:num w:numId="19">
    <w:abstractNumId w:val="21"/>
  </w:num>
  <w:num w:numId="20">
    <w:abstractNumId w:val="10"/>
  </w:num>
  <w:num w:numId="21">
    <w:abstractNumId w:val="17"/>
  </w:num>
  <w:num w:numId="22">
    <w:abstractNumId w:val="28"/>
  </w:num>
  <w:num w:numId="23">
    <w:abstractNumId w:val="20"/>
  </w:num>
  <w:num w:numId="24">
    <w:abstractNumId w:val="41"/>
  </w:num>
  <w:num w:numId="25">
    <w:abstractNumId w:val="25"/>
  </w:num>
  <w:num w:numId="26">
    <w:abstractNumId w:val="26"/>
  </w:num>
  <w:num w:numId="27">
    <w:abstractNumId w:val="31"/>
  </w:num>
  <w:num w:numId="28">
    <w:abstractNumId w:val="18"/>
  </w:num>
  <w:num w:numId="29">
    <w:abstractNumId w:val="33"/>
  </w:num>
  <w:num w:numId="30">
    <w:abstractNumId w:val="19"/>
  </w:num>
  <w:num w:numId="31">
    <w:abstractNumId w:val="40"/>
  </w:num>
  <w:num w:numId="32">
    <w:abstractNumId w:val="16"/>
  </w:num>
  <w:num w:numId="33">
    <w:abstractNumId w:val="38"/>
  </w:num>
  <w:num w:numId="34">
    <w:abstractNumId w:val="13"/>
  </w:num>
  <w:num w:numId="35">
    <w:abstractNumId w:val="24"/>
  </w:num>
  <w:num w:numId="36">
    <w:abstractNumId w:val="32"/>
  </w:num>
  <w:num w:numId="37">
    <w:abstractNumId w:val="37"/>
  </w:num>
  <w:num w:numId="38">
    <w:abstractNumId w:val="35"/>
  </w:num>
  <w:num w:numId="39">
    <w:abstractNumId w:val="29"/>
  </w:num>
  <w:num w:numId="40">
    <w:abstractNumId w:val="23"/>
  </w:num>
  <w:num w:numId="41">
    <w:abstractNumId w:val="30"/>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inkAnnotations="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49*"/>
    <w:docVar w:name="CreationDt" w:val="16/09/2014 12:02 PM"/>
    <w:docVar w:name="DocCategory" w:val="Doc"/>
    <w:docVar w:name="DocType" w:val="Final"/>
    <w:docVar w:name="FooterJN" w:val="14-57449"/>
    <w:docVar w:name="jobn" w:val="14-57449 (R)"/>
    <w:docVar w:name="jobnDT" w:val="14-57449 (R)   160914"/>
    <w:docVar w:name="jobnDTDT" w:val="14-57449 (R)   160914   160914"/>
    <w:docVar w:name="JobNo" w:val="1457449R"/>
    <w:docVar w:name="JobNo2" w:val="1446601R"/>
    <w:docVar w:name="OandT" w:val=" "/>
    <w:docVar w:name="sss1" w:val="CEDAW/C/FRA/7-8"/>
    <w:docVar w:name="sss2" w:val="-"/>
    <w:docVar w:name="Symbol1" w:val="CEDAW/C/FRA/7-8"/>
    <w:docVar w:name="Symbol2" w:val="-"/>
  </w:docVars>
  <w:rsids>
    <w:rsidRoot w:val="00631F7F"/>
    <w:rsid w:val="00004615"/>
    <w:rsid w:val="00004756"/>
    <w:rsid w:val="00024A67"/>
    <w:rsid w:val="00033C1F"/>
    <w:rsid w:val="000513EF"/>
    <w:rsid w:val="0005420D"/>
    <w:rsid w:val="00055EA2"/>
    <w:rsid w:val="00067A90"/>
    <w:rsid w:val="00070C37"/>
    <w:rsid w:val="000A111E"/>
    <w:rsid w:val="000C67BC"/>
    <w:rsid w:val="000E4411"/>
    <w:rsid w:val="000F1ACD"/>
    <w:rsid w:val="000F35FC"/>
    <w:rsid w:val="000F5D07"/>
    <w:rsid w:val="00105B0E"/>
    <w:rsid w:val="001444A3"/>
    <w:rsid w:val="00153645"/>
    <w:rsid w:val="00153E8C"/>
    <w:rsid w:val="00161F29"/>
    <w:rsid w:val="00162E88"/>
    <w:rsid w:val="001726A4"/>
    <w:rsid w:val="00177361"/>
    <w:rsid w:val="001A39EE"/>
    <w:rsid w:val="001A6777"/>
    <w:rsid w:val="001C54CE"/>
    <w:rsid w:val="001D1749"/>
    <w:rsid w:val="001E25A2"/>
    <w:rsid w:val="001E61AD"/>
    <w:rsid w:val="00211A7E"/>
    <w:rsid w:val="00217A24"/>
    <w:rsid w:val="00223C57"/>
    <w:rsid w:val="00245915"/>
    <w:rsid w:val="002535D8"/>
    <w:rsid w:val="00254046"/>
    <w:rsid w:val="00261386"/>
    <w:rsid w:val="00261C41"/>
    <w:rsid w:val="00264A43"/>
    <w:rsid w:val="00277697"/>
    <w:rsid w:val="002B6E2A"/>
    <w:rsid w:val="002C66D0"/>
    <w:rsid w:val="002D4606"/>
    <w:rsid w:val="002E1F79"/>
    <w:rsid w:val="002F5C45"/>
    <w:rsid w:val="002F6149"/>
    <w:rsid w:val="00326F5F"/>
    <w:rsid w:val="00337D91"/>
    <w:rsid w:val="00350756"/>
    <w:rsid w:val="003658B0"/>
    <w:rsid w:val="0039505F"/>
    <w:rsid w:val="003A0795"/>
    <w:rsid w:val="003A150E"/>
    <w:rsid w:val="003C2842"/>
    <w:rsid w:val="003D0825"/>
    <w:rsid w:val="003D2003"/>
    <w:rsid w:val="003D5DA2"/>
    <w:rsid w:val="003E5193"/>
    <w:rsid w:val="00427FE5"/>
    <w:rsid w:val="00433222"/>
    <w:rsid w:val="00436F13"/>
    <w:rsid w:val="004420FB"/>
    <w:rsid w:val="004504A6"/>
    <w:rsid w:val="00460D23"/>
    <w:rsid w:val="004645DD"/>
    <w:rsid w:val="004A7499"/>
    <w:rsid w:val="004B1314"/>
    <w:rsid w:val="004D275F"/>
    <w:rsid w:val="004D656E"/>
    <w:rsid w:val="004E6443"/>
    <w:rsid w:val="005121DC"/>
    <w:rsid w:val="00513113"/>
    <w:rsid w:val="00515869"/>
    <w:rsid w:val="005214BA"/>
    <w:rsid w:val="00524A24"/>
    <w:rsid w:val="005251C4"/>
    <w:rsid w:val="00526E12"/>
    <w:rsid w:val="00533411"/>
    <w:rsid w:val="0054563F"/>
    <w:rsid w:val="005469E1"/>
    <w:rsid w:val="00552E08"/>
    <w:rsid w:val="0056579C"/>
    <w:rsid w:val="00567706"/>
    <w:rsid w:val="005734C2"/>
    <w:rsid w:val="00574AA1"/>
    <w:rsid w:val="0057633B"/>
    <w:rsid w:val="00590EDF"/>
    <w:rsid w:val="005933CB"/>
    <w:rsid w:val="005A1D01"/>
    <w:rsid w:val="005D38B6"/>
    <w:rsid w:val="005D7642"/>
    <w:rsid w:val="005E0A46"/>
    <w:rsid w:val="005E7DCF"/>
    <w:rsid w:val="005F6E5C"/>
    <w:rsid w:val="00602F9D"/>
    <w:rsid w:val="00616B8D"/>
    <w:rsid w:val="006261A6"/>
    <w:rsid w:val="00631F7F"/>
    <w:rsid w:val="0063491E"/>
    <w:rsid w:val="00635AF8"/>
    <w:rsid w:val="00646363"/>
    <w:rsid w:val="00655212"/>
    <w:rsid w:val="00657EE4"/>
    <w:rsid w:val="00695CB7"/>
    <w:rsid w:val="006A1698"/>
    <w:rsid w:val="006A1D06"/>
    <w:rsid w:val="006A3F10"/>
    <w:rsid w:val="006F363E"/>
    <w:rsid w:val="006F3683"/>
    <w:rsid w:val="00700738"/>
    <w:rsid w:val="00703D60"/>
    <w:rsid w:val="00705549"/>
    <w:rsid w:val="0071210D"/>
    <w:rsid w:val="00716BC5"/>
    <w:rsid w:val="00723115"/>
    <w:rsid w:val="00724550"/>
    <w:rsid w:val="00736A19"/>
    <w:rsid w:val="00745258"/>
    <w:rsid w:val="00781ACA"/>
    <w:rsid w:val="007832CD"/>
    <w:rsid w:val="00787B44"/>
    <w:rsid w:val="00795A5A"/>
    <w:rsid w:val="007B098D"/>
    <w:rsid w:val="007B1DE5"/>
    <w:rsid w:val="007B5785"/>
    <w:rsid w:val="007B5CF3"/>
    <w:rsid w:val="007C62D1"/>
    <w:rsid w:val="007C706F"/>
    <w:rsid w:val="007E0E39"/>
    <w:rsid w:val="007E2B60"/>
    <w:rsid w:val="00803EC5"/>
    <w:rsid w:val="00821CE2"/>
    <w:rsid w:val="00830FF8"/>
    <w:rsid w:val="00844407"/>
    <w:rsid w:val="00853E2A"/>
    <w:rsid w:val="008541E9"/>
    <w:rsid w:val="00856EEB"/>
    <w:rsid w:val="008776BB"/>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327BF"/>
    <w:rsid w:val="00935F33"/>
    <w:rsid w:val="0094745A"/>
    <w:rsid w:val="0095649D"/>
    <w:rsid w:val="00984EE4"/>
    <w:rsid w:val="0099354F"/>
    <w:rsid w:val="009B3444"/>
    <w:rsid w:val="009B5DCD"/>
    <w:rsid w:val="009D6E3D"/>
    <w:rsid w:val="009F0808"/>
    <w:rsid w:val="00A14F1D"/>
    <w:rsid w:val="00A1703F"/>
    <w:rsid w:val="00A63339"/>
    <w:rsid w:val="00A90F41"/>
    <w:rsid w:val="00A9600A"/>
    <w:rsid w:val="00A96C80"/>
    <w:rsid w:val="00AA0ABF"/>
    <w:rsid w:val="00AA27C2"/>
    <w:rsid w:val="00AD6322"/>
    <w:rsid w:val="00AD78B1"/>
    <w:rsid w:val="00AF0B91"/>
    <w:rsid w:val="00B33139"/>
    <w:rsid w:val="00B5129B"/>
    <w:rsid w:val="00B56376"/>
    <w:rsid w:val="00B606B7"/>
    <w:rsid w:val="00B77FC0"/>
    <w:rsid w:val="00BB052D"/>
    <w:rsid w:val="00BB1F92"/>
    <w:rsid w:val="00BB5B7F"/>
    <w:rsid w:val="00BD2F16"/>
    <w:rsid w:val="00BE448A"/>
    <w:rsid w:val="00BE531D"/>
    <w:rsid w:val="00BF3D60"/>
    <w:rsid w:val="00BF5FCB"/>
    <w:rsid w:val="00C16B93"/>
    <w:rsid w:val="00C2210E"/>
    <w:rsid w:val="00C2524E"/>
    <w:rsid w:val="00C32802"/>
    <w:rsid w:val="00C40B0B"/>
    <w:rsid w:val="00C44CA1"/>
    <w:rsid w:val="00C60105"/>
    <w:rsid w:val="00C623BF"/>
    <w:rsid w:val="00C70D59"/>
    <w:rsid w:val="00C7432F"/>
    <w:rsid w:val="00C77473"/>
    <w:rsid w:val="00CA2CF3"/>
    <w:rsid w:val="00CB519E"/>
    <w:rsid w:val="00CC5B37"/>
    <w:rsid w:val="00CD2ED3"/>
    <w:rsid w:val="00CD3C62"/>
    <w:rsid w:val="00CF021B"/>
    <w:rsid w:val="00CF066B"/>
    <w:rsid w:val="00CF07BE"/>
    <w:rsid w:val="00D028FF"/>
    <w:rsid w:val="00D05963"/>
    <w:rsid w:val="00D1470E"/>
    <w:rsid w:val="00D20AA4"/>
    <w:rsid w:val="00D434AF"/>
    <w:rsid w:val="00D45E0A"/>
    <w:rsid w:val="00D61BB7"/>
    <w:rsid w:val="00D7165D"/>
    <w:rsid w:val="00D75705"/>
    <w:rsid w:val="00D961D6"/>
    <w:rsid w:val="00D97B17"/>
    <w:rsid w:val="00DA1A4A"/>
    <w:rsid w:val="00DC1E7E"/>
    <w:rsid w:val="00DC7A5F"/>
    <w:rsid w:val="00DD6A66"/>
    <w:rsid w:val="00DF1CF0"/>
    <w:rsid w:val="00E04C73"/>
    <w:rsid w:val="00E079A3"/>
    <w:rsid w:val="00E15D7D"/>
    <w:rsid w:val="00E17234"/>
    <w:rsid w:val="00E207B7"/>
    <w:rsid w:val="00E261F5"/>
    <w:rsid w:val="00E6111E"/>
    <w:rsid w:val="00E616D0"/>
    <w:rsid w:val="00E62CCE"/>
    <w:rsid w:val="00E65C07"/>
    <w:rsid w:val="00E8225E"/>
    <w:rsid w:val="00E90547"/>
    <w:rsid w:val="00E970B0"/>
    <w:rsid w:val="00EA1656"/>
    <w:rsid w:val="00EA1819"/>
    <w:rsid w:val="00EB646E"/>
    <w:rsid w:val="00EC6F5D"/>
    <w:rsid w:val="00EF1FBD"/>
    <w:rsid w:val="00F07DDF"/>
    <w:rsid w:val="00F16256"/>
    <w:rsid w:val="00F231E8"/>
    <w:rsid w:val="00F3275B"/>
    <w:rsid w:val="00F33544"/>
    <w:rsid w:val="00F35ACF"/>
    <w:rsid w:val="00F40CD5"/>
    <w:rsid w:val="00F624BD"/>
    <w:rsid w:val="00F62A5E"/>
    <w:rsid w:val="00F74A39"/>
    <w:rsid w:val="00F85203"/>
    <w:rsid w:val="00F92676"/>
    <w:rsid w:val="00F94262"/>
    <w:rsid w:val="00F979A8"/>
    <w:rsid w:val="00FA1B93"/>
    <w:rsid w:val="00FA5551"/>
    <w:rsid w:val="00FA7C7A"/>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uiPriority="99" w:unhideWhenUsed="0" w:qFormat="1"/>
    <w:lsdException w:name="heading 5" w:uiPriority="99" w:qFormat="1"/>
    <w:lsdException w:name="heading 6" w:qFormat="1"/>
    <w:lsdException w:name="heading 7" w:uiPriority="99" w:qFormat="1"/>
    <w:lsdException w:name="heading 8" w:uiPriority="99" w:qFormat="1"/>
    <w:lsdException w:name="heading 9" w:uiPriority="9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semiHidden="0" w:uiPriority="99" w:unhideWhenUsed="0"/>
    <w:lsdException w:name="footer" w:semiHidden="0" w:unhideWhenUsed="0"/>
    <w:lsdException w:name="index heading" w:uiPriority="99"/>
    <w:lsdException w:name="caption" w:uiPriority="35" w:qFormat="1"/>
    <w:lsdException w:name="table of figures" w:uiPriority="99"/>
    <w:lsdException w:name="footnote reference" w:uiPriority="99"/>
    <w:lsdException w:name="annotation reference" w:uiPriority="99"/>
    <w:lsdException w:name="line number" w:semiHidden="0" w:unhideWhenUsed="0"/>
    <w:lsdException w:name="endnote reference" w:uiPriority="99"/>
    <w:lsdException w:name="endnote text" w:uiPriority="99"/>
    <w:lsdException w:name="table of authorities" w:uiPriority="99"/>
    <w:lsdException w:name="macro" w:uiPriority="99"/>
    <w:lsdException w:name="toa heading"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99" w:unhideWhenUsed="0" w:qFormat="1"/>
    <w:lsdException w:name="Default Paragraph Font" w:uiPriority="1"/>
    <w:lsdException w:name="Body Text" w:uiPriority="99"/>
    <w:lsdException w:name="Body Text Indent" w:uiPriority="99"/>
    <w:lsdException w:name="List Continue" w:semiHidden="0" w:unhideWhenUsed="0"/>
    <w:lsdException w:name="List Continue 2" w:semiHidden="0" w:unhideWhenUsed="0"/>
    <w:lsdException w:name="Subtitle" w:unhideWhenUsed="0" w:qFormat="1"/>
    <w:lsdException w:name="Body Text 2" w:uiPriority="99"/>
    <w:lsdException w:name="Hyperlink" w:uiPriority="99"/>
    <w:lsdException w:name="Strong"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HTML Acronym" w:uiPriority="99"/>
    <w:lsdException w:name="HTML Definition" w:uiPriority="99"/>
    <w:lsdException w:name="Normal Table"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9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
    <w:basedOn w:val="Normal"/>
    <w:next w:val="Normal"/>
    <w:link w:val="Heading1Char"/>
    <w:uiPriority w:val="99"/>
    <w:qFormat/>
    <w:rsid w:val="0088396E"/>
    <w:pPr>
      <w:keepNext/>
      <w:numPr>
        <w:numId w:val="10"/>
      </w:numPr>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9"/>
    <w:qFormat/>
    <w:rsid w:val="0088396E"/>
    <w:pPr>
      <w:keepNext/>
      <w:numPr>
        <w:ilvl w:val="1"/>
        <w:numId w:val="10"/>
      </w:numPr>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9"/>
    <w:qFormat/>
    <w:rsid w:val="0071210D"/>
    <w:pPr>
      <w:keepNext/>
      <w:numPr>
        <w:ilvl w:val="2"/>
        <w:numId w:val="10"/>
      </w:numPr>
      <w:spacing w:before="240" w:after="60"/>
      <w:outlineLvl w:val="2"/>
    </w:pPr>
    <w:rPr>
      <w:rFonts w:ascii="Arial" w:eastAsia="SimSun" w:hAnsi="Arial"/>
      <w:b/>
      <w:bCs/>
      <w:sz w:val="26"/>
      <w:lang/>
    </w:rPr>
  </w:style>
  <w:style w:type="paragraph" w:styleId="Heading4">
    <w:name w:val="heading 4"/>
    <w:basedOn w:val="Normal"/>
    <w:next w:val="Normal"/>
    <w:link w:val="Heading4Char"/>
    <w:uiPriority w:val="99"/>
    <w:qFormat/>
    <w:rsid w:val="00D45E0A"/>
    <w:pPr>
      <w:numPr>
        <w:ilvl w:val="3"/>
        <w:numId w:val="10"/>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uiPriority w:val="99"/>
    <w:qFormat/>
    <w:rsid w:val="00D45E0A"/>
    <w:pPr>
      <w:numPr>
        <w:ilvl w:val="4"/>
        <w:numId w:val="10"/>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D45E0A"/>
    <w:pPr>
      <w:numPr>
        <w:ilvl w:val="5"/>
        <w:numId w:val="10"/>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uiPriority w:val="99"/>
    <w:qFormat/>
    <w:rsid w:val="00D45E0A"/>
    <w:pPr>
      <w:numPr>
        <w:ilvl w:val="6"/>
        <w:numId w:val="10"/>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uiPriority w:val="99"/>
    <w:qFormat/>
    <w:rsid w:val="00D45E0A"/>
    <w:pPr>
      <w:numPr>
        <w:ilvl w:val="7"/>
        <w:numId w:val="10"/>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uiPriority w:val="99"/>
    <w:qFormat/>
    <w:rsid w:val="00D45E0A"/>
    <w:pPr>
      <w:numPr>
        <w:ilvl w:val="8"/>
        <w:numId w:val="10"/>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uiPriority w:val="99"/>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3_GR"/>
    <w:basedOn w:val="Normal"/>
    <w:link w:val="FooterChar"/>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 Char,3_GR Char"/>
    <w:link w:val="Footer"/>
    <w:rsid w:val="00BE531D"/>
    <w:rPr>
      <w:rFonts w:ascii="Times New Roman" w:hAnsi="Times New Roman"/>
      <w:b/>
      <w:sz w:val="17"/>
      <w:lang w:val="ru-RU"/>
    </w:rPr>
  </w:style>
  <w:style w:type="paragraph" w:styleId="Header">
    <w:name w:val="header"/>
    <w:aliases w:val="6_G"/>
    <w:basedOn w:val="Normal"/>
    <w:link w:val="HeaderChar"/>
    <w:uiPriority w:val="99"/>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aliases w:val="6_G Char"/>
    <w:link w:val="Header"/>
    <w:uiPriority w:val="99"/>
    <w:rsid w:val="00BE531D"/>
    <w:rPr>
      <w:rFonts w:ascii="Times New Roman" w:hAnsi="Times New Roman"/>
      <w:sz w:val="17"/>
      <w:lang w:val="ru-RU"/>
    </w:rPr>
  </w:style>
  <w:style w:type="character" w:customStyle="1" w:styleId="Heading1Char">
    <w:name w:val="Heading 1 Char"/>
    <w:aliases w:val="Table_G Char"/>
    <w:link w:val="Heading1"/>
    <w:uiPriority w:val="99"/>
    <w:rsid w:val="0088396E"/>
    <w:rPr>
      <w:rFonts w:ascii="Arial" w:eastAsia="SimSun" w:hAnsi="Arial" w:cs="Times New Roman"/>
      <w:b/>
      <w:bCs/>
      <w:spacing w:val="4"/>
      <w:w w:val="103"/>
      <w:kern w:val="14"/>
      <w:sz w:val="32"/>
      <w:szCs w:val="28"/>
      <w:lang w:eastAsia="en-US"/>
    </w:rPr>
  </w:style>
  <w:style w:type="character" w:customStyle="1" w:styleId="Heading2Char">
    <w:name w:val="Heading 2 Char"/>
    <w:link w:val="Heading2"/>
    <w:uiPriority w:val="99"/>
    <w:rsid w:val="0088396E"/>
    <w:rPr>
      <w:rFonts w:ascii="Arial" w:eastAsia="SimSun" w:hAnsi="Arial" w:cs="Times New Roman"/>
      <w:b/>
      <w:bCs/>
      <w:i/>
      <w:spacing w:val="4"/>
      <w:w w:val="103"/>
      <w:kern w:val="14"/>
      <w:sz w:val="28"/>
      <w:szCs w:val="26"/>
      <w:lang w:eastAsia="en-US"/>
    </w:rPr>
  </w:style>
  <w:style w:type="character" w:customStyle="1" w:styleId="Heading3Char">
    <w:name w:val="Heading 3 Char"/>
    <w:link w:val="Heading3"/>
    <w:uiPriority w:val="99"/>
    <w:rsid w:val="0071210D"/>
    <w:rPr>
      <w:rFonts w:ascii="Arial" w:eastAsia="SimSun" w:hAnsi="Arial" w:cs="Times New Roman"/>
      <w:b/>
      <w:bCs/>
      <w:spacing w:val="4"/>
      <w:w w:val="103"/>
      <w:kern w:val="14"/>
      <w:sz w:val="26"/>
      <w:szCs w:val="22"/>
      <w:lang w:eastAsia="en-US"/>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CF07BE"/>
    <w:rPr>
      <w:rFonts w:ascii="Times New Roman" w:hAnsi="Times New Roman"/>
      <w:spacing w:val="5"/>
      <w:w w:val="104"/>
      <w:kern w:val="14"/>
      <w:sz w:val="17"/>
      <w:szCs w:val="20"/>
      <w:lang w:val="ru-RU"/>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unhideWhenUsed/>
    <w:rsid w:val="00EC6F5D"/>
    <w:rPr>
      <w:spacing w:val="-5"/>
      <w:w w:val="130"/>
      <w:position w:val="-4"/>
      <w:vertAlign w:val="superscript"/>
    </w:rPr>
  </w:style>
  <w:style w:type="paragraph" w:styleId="EndnoteText">
    <w:name w:val="endnote text"/>
    <w:aliases w:val="2_G"/>
    <w:basedOn w:val="Normal"/>
    <w:link w:val="EndnoteTextChar"/>
    <w:uiPriority w:val="99"/>
    <w:unhideWhenUsed/>
    <w:rsid w:val="00515869"/>
    <w:pPr>
      <w:suppressAutoHyphens/>
      <w:spacing w:line="240" w:lineRule="auto"/>
    </w:pPr>
    <w:rPr>
      <w:spacing w:val="5"/>
      <w:w w:val="104"/>
      <w:szCs w:val="20"/>
      <w:lang/>
    </w:rPr>
  </w:style>
  <w:style w:type="character" w:customStyle="1" w:styleId="EndnoteTextChar">
    <w:name w:val="Endnote Text Char"/>
    <w:aliases w:val="2_G Char"/>
    <w:link w:val="EndnoteText"/>
    <w:uiPriority w:val="99"/>
    <w:rsid w:val="00515869"/>
    <w:rPr>
      <w:rFonts w:ascii="Times New Roman" w:hAnsi="Times New Roman"/>
      <w:spacing w:val="5"/>
      <w:w w:val="104"/>
      <w:kern w:val="14"/>
      <w:sz w:val="20"/>
      <w:szCs w:val="20"/>
      <w:lang w:val="ru-RU"/>
    </w:rPr>
  </w:style>
  <w:style w:type="character" w:styleId="CommentReference">
    <w:name w:val="annotation reference"/>
    <w:uiPriority w:val="99"/>
    <w:unhideWhenUsed/>
    <w:rsid w:val="00703D60"/>
    <w:rPr>
      <w:sz w:val="16"/>
      <w:szCs w:val="16"/>
    </w:rPr>
  </w:style>
  <w:style w:type="paragraph" w:styleId="CommentText">
    <w:name w:val="annotation text"/>
    <w:basedOn w:val="Normal"/>
    <w:link w:val="CommentTextChar"/>
    <w:uiPriority w:val="99"/>
    <w:unhideWhenUsed/>
    <w:rsid w:val="00703D60"/>
    <w:rPr>
      <w:szCs w:val="20"/>
      <w:lang/>
    </w:rPr>
  </w:style>
  <w:style w:type="character" w:customStyle="1" w:styleId="CommentTextChar">
    <w:name w:val="Comment Text Char"/>
    <w:link w:val="CommentText"/>
    <w:uiPriority w:val="99"/>
    <w:rsid w:val="00703D60"/>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unhideWhenUsed/>
    <w:rsid w:val="00703D60"/>
    <w:rPr>
      <w:b/>
      <w:bCs/>
    </w:rPr>
  </w:style>
  <w:style w:type="character" w:customStyle="1" w:styleId="CommentSubjectChar">
    <w:name w:val="Comment Subject Char"/>
    <w:link w:val="CommentSubject"/>
    <w:uiPriority w:val="99"/>
    <w:rsid w:val="00703D60"/>
    <w:rPr>
      <w:rFonts w:ascii="Times New Roman" w:hAnsi="Times New Roman" w:cs="Times New Roman"/>
      <w:b/>
      <w:bCs/>
      <w:spacing w:val="4"/>
      <w:w w:val="103"/>
      <w:kern w:val="14"/>
      <w:lang w:eastAsia="en-US"/>
    </w:rPr>
  </w:style>
  <w:style w:type="character" w:customStyle="1" w:styleId="Heading4Char">
    <w:name w:val="Heading 4 Char"/>
    <w:link w:val="Heading4"/>
    <w:uiPriority w:val="99"/>
    <w:rsid w:val="00D45E0A"/>
    <w:rPr>
      <w:rFonts w:ascii="Times New Roman" w:eastAsia="Times New Roman" w:hAnsi="Times New Roman" w:cs="Times New Roman"/>
      <w:lang w:val="en-GB" w:eastAsia="en-US"/>
    </w:rPr>
  </w:style>
  <w:style w:type="character" w:customStyle="1" w:styleId="Heading5Char">
    <w:name w:val="Heading 5 Char"/>
    <w:link w:val="Heading5"/>
    <w:uiPriority w:val="99"/>
    <w:rsid w:val="00D45E0A"/>
    <w:rPr>
      <w:rFonts w:ascii="Times New Roman" w:eastAsia="Times New Roman" w:hAnsi="Times New Roman" w:cs="Times New Roman"/>
      <w:lang w:val="en-GB" w:eastAsia="en-US"/>
    </w:rPr>
  </w:style>
  <w:style w:type="character" w:customStyle="1" w:styleId="Heading6Char">
    <w:name w:val="Heading 6 Char"/>
    <w:link w:val="Heading6"/>
    <w:rsid w:val="00D45E0A"/>
    <w:rPr>
      <w:rFonts w:ascii="Times New Roman" w:eastAsia="Times New Roman" w:hAnsi="Times New Roman" w:cs="Times New Roman"/>
      <w:lang w:val="en-GB" w:eastAsia="en-US"/>
    </w:rPr>
  </w:style>
  <w:style w:type="character" w:customStyle="1" w:styleId="Heading7Char">
    <w:name w:val="Heading 7 Char"/>
    <w:link w:val="Heading7"/>
    <w:uiPriority w:val="99"/>
    <w:rsid w:val="00D45E0A"/>
    <w:rPr>
      <w:rFonts w:ascii="Times New Roman" w:eastAsia="Times New Roman" w:hAnsi="Times New Roman" w:cs="Times New Roman"/>
      <w:lang w:val="en-GB" w:eastAsia="en-US"/>
    </w:rPr>
  </w:style>
  <w:style w:type="character" w:customStyle="1" w:styleId="Heading8Char">
    <w:name w:val="Heading 8 Char"/>
    <w:link w:val="Heading8"/>
    <w:uiPriority w:val="99"/>
    <w:rsid w:val="00D45E0A"/>
    <w:rPr>
      <w:rFonts w:ascii="Times New Roman" w:eastAsia="Times New Roman" w:hAnsi="Times New Roman" w:cs="Times New Roman"/>
      <w:lang w:val="en-GB" w:eastAsia="en-US"/>
    </w:rPr>
  </w:style>
  <w:style w:type="character" w:customStyle="1" w:styleId="Heading9Char">
    <w:name w:val="Heading 9 Char"/>
    <w:link w:val="Heading9"/>
    <w:uiPriority w:val="99"/>
    <w:rsid w:val="00D45E0A"/>
    <w:rPr>
      <w:rFonts w:ascii="Times New Roman" w:eastAsia="Times New Roman" w:hAnsi="Times New Roman" w:cs="Times New Roman"/>
      <w:lang w:val="en-GB" w:eastAsia="en-US"/>
    </w:rPr>
  </w:style>
  <w:style w:type="paragraph" w:customStyle="1" w:styleId="HMG">
    <w:name w:val="_ H __M_G"/>
    <w:basedOn w:val="Normal"/>
    <w:next w:val="Normal"/>
    <w:uiPriority w:val="99"/>
    <w:rsid w:val="00D45E0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uiPriority w:val="99"/>
    <w:rsid w:val="00D45E0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D45E0A"/>
    <w:pPr>
      <w:tabs>
        <w:tab w:val="left" w:pos="1701"/>
        <w:tab w:val="left" w:pos="1985"/>
        <w:tab w:val="left" w:pos="2268"/>
        <w:tab w:val="left" w:pos="2552"/>
      </w:tabs>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D45E0A"/>
    <w:rPr>
      <w:rFonts w:ascii="Times New Roman" w:hAnsi="Times New Roman"/>
      <w:b/>
      <w:sz w:val="18"/>
    </w:rPr>
  </w:style>
  <w:style w:type="paragraph" w:styleId="PlainText">
    <w:name w:val="Plain Text"/>
    <w:basedOn w:val="Normal"/>
    <w:link w:val="PlainTextChar"/>
    <w:semiHidden/>
    <w:rsid w:val="00D45E0A"/>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D45E0A"/>
    <w:rPr>
      <w:rFonts w:ascii="Times New Roman" w:eastAsia="Times New Roman" w:hAnsi="Times New Roman" w:cs="Courier New"/>
      <w:lang w:val="en-GB" w:eastAsia="en-US"/>
    </w:rPr>
  </w:style>
  <w:style w:type="paragraph" w:styleId="BodyText">
    <w:name w:val="Body Text"/>
    <w:basedOn w:val="Normal"/>
    <w:next w:val="Normal"/>
    <w:link w:val="BodyTextChar"/>
    <w:uiPriority w:val="99"/>
    <w:rsid w:val="00D45E0A"/>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uiPriority w:val="99"/>
    <w:rsid w:val="00D45E0A"/>
    <w:rPr>
      <w:rFonts w:ascii="Times New Roman" w:eastAsia="Times New Roman" w:hAnsi="Times New Roman" w:cs="Times New Roman"/>
      <w:lang w:val="en-GB" w:eastAsia="en-US"/>
    </w:rPr>
  </w:style>
  <w:style w:type="paragraph" w:styleId="BodyTextIndent">
    <w:name w:val="Body Text Indent"/>
    <w:basedOn w:val="Normal"/>
    <w:link w:val="BodyTextIndentChar"/>
    <w:uiPriority w:val="99"/>
    <w:rsid w:val="00D45E0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uiPriority w:val="99"/>
    <w:rsid w:val="00D45E0A"/>
    <w:rPr>
      <w:rFonts w:ascii="Times New Roman" w:eastAsia="Times New Roman" w:hAnsi="Times New Roman" w:cs="Times New Roman"/>
      <w:lang w:val="en-GB" w:eastAsia="en-US"/>
    </w:rPr>
  </w:style>
  <w:style w:type="paragraph" w:styleId="BlockText">
    <w:name w:val="Block Text"/>
    <w:basedOn w:val="Normal"/>
    <w:semiHidden/>
    <w:rsid w:val="00D45E0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uiPriority w:val="99"/>
    <w:rsid w:val="00D45E0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uiPriority w:val="99"/>
    <w:rsid w:val="00D45E0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uiPriority w:val="99"/>
    <w:rsid w:val="00D45E0A"/>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uiPriority w:val="99"/>
    <w:rsid w:val="00D45E0A"/>
    <w:rPr>
      <w:rFonts w:ascii="Times New Roman" w:hAnsi="Times New Roman"/>
      <w:sz w:val="18"/>
      <w:vertAlign w:val="superscript"/>
    </w:rPr>
  </w:style>
  <w:style w:type="paragraph" w:customStyle="1" w:styleId="XLargeG">
    <w:name w:val="__XLarge_G"/>
    <w:basedOn w:val="Normal"/>
    <w:next w:val="Normal"/>
    <w:uiPriority w:val="99"/>
    <w:rsid w:val="00D45E0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D45E0A"/>
    <w:pPr>
      <w:numPr>
        <w:numId w:val="16"/>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rsid w:val="00D45E0A"/>
    <w:rPr>
      <w:sz w:val="14"/>
    </w:rPr>
  </w:style>
  <w:style w:type="paragraph" w:customStyle="1" w:styleId="Bullet2G">
    <w:name w:val="_Bullet 2_G"/>
    <w:basedOn w:val="Normal"/>
    <w:uiPriority w:val="99"/>
    <w:rsid w:val="00D45E0A"/>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uiPriority w:val="99"/>
    <w:rsid w:val="00D45E0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D45E0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rsid w:val="00D45E0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uiPriority w:val="99"/>
    <w:rsid w:val="00D45E0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D45E0A"/>
    <w:pPr>
      <w:numPr>
        <w:numId w:val="13"/>
      </w:numPr>
    </w:pPr>
  </w:style>
  <w:style w:type="numbering" w:styleId="1ai">
    <w:name w:val="Outline List 1"/>
    <w:basedOn w:val="NoList"/>
    <w:semiHidden/>
    <w:rsid w:val="00D45E0A"/>
    <w:pPr>
      <w:numPr>
        <w:numId w:val="14"/>
      </w:numPr>
    </w:pPr>
  </w:style>
  <w:style w:type="numbering" w:styleId="ArticleSection">
    <w:name w:val="Outline List 3"/>
    <w:basedOn w:val="NoList"/>
    <w:semiHidden/>
    <w:rsid w:val="00D45E0A"/>
    <w:pPr>
      <w:numPr>
        <w:numId w:val="15"/>
      </w:numPr>
    </w:pPr>
  </w:style>
  <w:style w:type="paragraph" w:styleId="BodyText2">
    <w:name w:val="Body Text 2"/>
    <w:basedOn w:val="Normal"/>
    <w:link w:val="BodyText2Char"/>
    <w:uiPriority w:val="99"/>
    <w:rsid w:val="00D45E0A"/>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uiPriority w:val="99"/>
    <w:rsid w:val="00D45E0A"/>
    <w:rPr>
      <w:rFonts w:ascii="Times New Roman" w:eastAsia="Times New Roman" w:hAnsi="Times New Roman" w:cs="Times New Roman"/>
      <w:lang w:val="en-GB" w:eastAsia="en-US"/>
    </w:rPr>
  </w:style>
  <w:style w:type="paragraph" w:styleId="BodyText3">
    <w:name w:val="Body Text 3"/>
    <w:basedOn w:val="Normal"/>
    <w:link w:val="BodyText3Char"/>
    <w:semiHidden/>
    <w:rsid w:val="00D45E0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D45E0A"/>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D45E0A"/>
    <w:pPr>
      <w:spacing w:after="120"/>
      <w:ind w:firstLine="210"/>
    </w:pPr>
  </w:style>
  <w:style w:type="character" w:customStyle="1" w:styleId="BodyTextFirstIndentChar">
    <w:name w:val="Body Text First Indent Char"/>
    <w:basedOn w:val="BodyTextChar"/>
    <w:link w:val="BodyTextFirstIndent"/>
    <w:semiHidden/>
    <w:rsid w:val="00D45E0A"/>
  </w:style>
  <w:style w:type="paragraph" w:styleId="BodyTextFirstIndent2">
    <w:name w:val="Body Text First Indent 2"/>
    <w:basedOn w:val="BodyTextIndent"/>
    <w:link w:val="BodyTextFirstIndent2Char"/>
    <w:semiHidden/>
    <w:rsid w:val="00D45E0A"/>
    <w:pPr>
      <w:ind w:firstLine="210"/>
    </w:pPr>
  </w:style>
  <w:style w:type="character" w:customStyle="1" w:styleId="BodyTextFirstIndent2Char">
    <w:name w:val="Body Text First Indent 2 Char"/>
    <w:basedOn w:val="BodyTextIndentChar"/>
    <w:link w:val="BodyTextFirstIndent2"/>
    <w:semiHidden/>
    <w:rsid w:val="00D45E0A"/>
  </w:style>
  <w:style w:type="paragraph" w:styleId="BodyTextIndent2">
    <w:name w:val="Body Text Indent 2"/>
    <w:basedOn w:val="Normal"/>
    <w:link w:val="BodyTextIndent2Char"/>
    <w:semiHidden/>
    <w:rsid w:val="00D45E0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D45E0A"/>
    <w:rPr>
      <w:rFonts w:ascii="Times New Roman" w:eastAsia="Times New Roman" w:hAnsi="Times New Roman" w:cs="Times New Roman"/>
      <w:lang w:val="en-GB" w:eastAsia="en-US"/>
    </w:rPr>
  </w:style>
  <w:style w:type="paragraph" w:styleId="BodyTextIndent3">
    <w:name w:val="Body Text Indent 3"/>
    <w:basedOn w:val="Normal"/>
    <w:link w:val="BodyTextIndent3Char"/>
    <w:semiHidden/>
    <w:rsid w:val="00D45E0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D45E0A"/>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D45E0A"/>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D45E0A"/>
    <w:rPr>
      <w:rFonts w:ascii="Times New Roman" w:eastAsia="Times New Roman" w:hAnsi="Times New Roman" w:cs="Times New Roman"/>
      <w:lang w:val="en-GB" w:eastAsia="en-US"/>
    </w:rPr>
  </w:style>
  <w:style w:type="paragraph" w:styleId="Date">
    <w:name w:val="Date"/>
    <w:basedOn w:val="Normal"/>
    <w:next w:val="Normal"/>
    <w:link w:val="DateChar"/>
    <w:semiHidden/>
    <w:rsid w:val="00D45E0A"/>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D45E0A"/>
    <w:rPr>
      <w:rFonts w:ascii="Times New Roman" w:eastAsia="Times New Roman" w:hAnsi="Times New Roman" w:cs="Times New Roman"/>
      <w:lang w:val="en-GB" w:eastAsia="en-US"/>
    </w:rPr>
  </w:style>
  <w:style w:type="paragraph" w:styleId="E-mailSignature">
    <w:name w:val="E-mail Signature"/>
    <w:basedOn w:val="Normal"/>
    <w:link w:val="E-mailSignatureChar"/>
    <w:semiHidden/>
    <w:rsid w:val="00D45E0A"/>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D45E0A"/>
    <w:rPr>
      <w:rFonts w:ascii="Times New Roman" w:eastAsia="Times New Roman" w:hAnsi="Times New Roman" w:cs="Times New Roman"/>
      <w:lang w:val="en-GB" w:eastAsia="en-US"/>
    </w:rPr>
  </w:style>
  <w:style w:type="character" w:styleId="Emphasis">
    <w:name w:val="Emphasis"/>
    <w:uiPriority w:val="20"/>
    <w:qFormat/>
    <w:rsid w:val="00D45E0A"/>
    <w:rPr>
      <w:i/>
      <w:iCs/>
    </w:rPr>
  </w:style>
  <w:style w:type="paragraph" w:styleId="EnvelopeReturn">
    <w:name w:val="envelope return"/>
    <w:basedOn w:val="Normal"/>
    <w:semiHidden/>
    <w:rsid w:val="00D45E0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D45E0A"/>
    <w:rPr>
      <w:color w:val="0000FF"/>
      <w:u w:val="none"/>
    </w:rPr>
  </w:style>
  <w:style w:type="character" w:styleId="HTMLAcronym">
    <w:name w:val="HTML Acronym"/>
    <w:basedOn w:val="DefaultParagraphFont"/>
    <w:uiPriority w:val="99"/>
    <w:rsid w:val="00D45E0A"/>
  </w:style>
  <w:style w:type="paragraph" w:styleId="HTMLAddress">
    <w:name w:val="HTML Address"/>
    <w:basedOn w:val="Normal"/>
    <w:link w:val="HTMLAddressChar"/>
    <w:semiHidden/>
    <w:rsid w:val="00D45E0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D45E0A"/>
    <w:rPr>
      <w:rFonts w:ascii="Times New Roman" w:eastAsia="Times New Roman" w:hAnsi="Times New Roman" w:cs="Times New Roman"/>
      <w:i/>
      <w:iCs/>
      <w:lang w:val="en-GB" w:eastAsia="en-US"/>
    </w:rPr>
  </w:style>
  <w:style w:type="character" w:styleId="HTMLCite">
    <w:name w:val="HTML Cite"/>
    <w:semiHidden/>
    <w:rsid w:val="00D45E0A"/>
    <w:rPr>
      <w:i/>
      <w:iCs/>
    </w:rPr>
  </w:style>
  <w:style w:type="character" w:styleId="HTMLCode">
    <w:name w:val="HTML Code"/>
    <w:semiHidden/>
    <w:rsid w:val="00D45E0A"/>
    <w:rPr>
      <w:rFonts w:ascii="Courier New" w:hAnsi="Courier New" w:cs="Courier New"/>
      <w:sz w:val="20"/>
      <w:szCs w:val="20"/>
    </w:rPr>
  </w:style>
  <w:style w:type="character" w:styleId="HTMLDefinition">
    <w:name w:val="HTML Definition"/>
    <w:uiPriority w:val="99"/>
    <w:rsid w:val="00D45E0A"/>
    <w:rPr>
      <w:i/>
      <w:iCs/>
    </w:rPr>
  </w:style>
  <w:style w:type="character" w:styleId="HTMLKeyboard">
    <w:name w:val="HTML Keyboard"/>
    <w:semiHidden/>
    <w:rsid w:val="00D45E0A"/>
    <w:rPr>
      <w:rFonts w:ascii="Courier New" w:hAnsi="Courier New" w:cs="Courier New"/>
      <w:sz w:val="20"/>
      <w:szCs w:val="20"/>
    </w:rPr>
  </w:style>
  <w:style w:type="paragraph" w:styleId="HTMLPreformatted">
    <w:name w:val="HTML Preformatted"/>
    <w:basedOn w:val="Normal"/>
    <w:link w:val="HTMLPreformattedChar"/>
    <w:semiHidden/>
    <w:rsid w:val="00D45E0A"/>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D45E0A"/>
    <w:rPr>
      <w:rFonts w:ascii="Courier New" w:eastAsia="Times New Roman" w:hAnsi="Courier New" w:cs="Courier New"/>
      <w:lang w:val="en-GB" w:eastAsia="en-US"/>
    </w:rPr>
  </w:style>
  <w:style w:type="character" w:styleId="HTMLSample">
    <w:name w:val="HTML Sample"/>
    <w:semiHidden/>
    <w:rsid w:val="00D45E0A"/>
    <w:rPr>
      <w:rFonts w:ascii="Courier New" w:hAnsi="Courier New" w:cs="Courier New"/>
    </w:rPr>
  </w:style>
  <w:style w:type="character" w:styleId="HTMLTypewriter">
    <w:name w:val="HTML Typewriter"/>
    <w:semiHidden/>
    <w:rsid w:val="00D45E0A"/>
    <w:rPr>
      <w:rFonts w:ascii="Courier New" w:hAnsi="Courier New" w:cs="Courier New"/>
      <w:sz w:val="20"/>
      <w:szCs w:val="20"/>
    </w:rPr>
  </w:style>
  <w:style w:type="character" w:styleId="HTMLVariable">
    <w:name w:val="HTML Variable"/>
    <w:semiHidden/>
    <w:rsid w:val="00D45E0A"/>
    <w:rPr>
      <w:i/>
      <w:iCs/>
    </w:rPr>
  </w:style>
  <w:style w:type="character" w:styleId="Hyperlink">
    <w:name w:val="Hyperlink"/>
    <w:uiPriority w:val="99"/>
    <w:rsid w:val="00D45E0A"/>
    <w:rPr>
      <w:color w:val="0000FF"/>
      <w:u w:val="none"/>
    </w:rPr>
  </w:style>
  <w:style w:type="paragraph" w:styleId="List">
    <w:name w:val="List"/>
    <w:basedOn w:val="Normal"/>
    <w:semiHidden/>
    <w:rsid w:val="00D45E0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D45E0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D45E0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D45E0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D45E0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D45E0A"/>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D45E0A"/>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D45E0A"/>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D45E0A"/>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D45E0A"/>
    <w:pPr>
      <w:numPr>
        <w:numId w:val="12"/>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D45E0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D45E0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D45E0A"/>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D45E0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D45E0A"/>
    <w:rPr>
      <w:rFonts w:ascii="Arial" w:eastAsia="Times New Roman" w:hAnsi="Arial"/>
      <w:sz w:val="24"/>
      <w:szCs w:val="24"/>
      <w:shd w:val="pct20" w:color="auto" w:fill="auto"/>
      <w:lang w:val="en-GB" w:eastAsia="en-US"/>
    </w:rPr>
  </w:style>
  <w:style w:type="paragraph" w:styleId="NormalWeb">
    <w:name w:val="Normal (Web)"/>
    <w:basedOn w:val="Normal"/>
    <w:uiPriority w:val="99"/>
    <w:rsid w:val="00D45E0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D45E0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D45E0A"/>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D45E0A"/>
    <w:rPr>
      <w:rFonts w:ascii="Times New Roman" w:eastAsia="Times New Roman" w:hAnsi="Times New Roman" w:cs="Times New Roman"/>
      <w:lang w:val="en-GB" w:eastAsia="en-US"/>
    </w:rPr>
  </w:style>
  <w:style w:type="paragraph" w:styleId="Salutation">
    <w:name w:val="Salutation"/>
    <w:basedOn w:val="Normal"/>
    <w:next w:val="Normal"/>
    <w:link w:val="SalutationChar"/>
    <w:semiHidden/>
    <w:rsid w:val="00D45E0A"/>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D45E0A"/>
    <w:rPr>
      <w:rFonts w:ascii="Times New Roman" w:eastAsia="Times New Roman" w:hAnsi="Times New Roman" w:cs="Times New Roman"/>
      <w:lang w:val="en-GB" w:eastAsia="en-US"/>
    </w:rPr>
  </w:style>
  <w:style w:type="paragraph" w:styleId="Signature">
    <w:name w:val="Signature"/>
    <w:basedOn w:val="Normal"/>
    <w:link w:val="SignatureChar"/>
    <w:semiHidden/>
    <w:rsid w:val="00D45E0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D45E0A"/>
    <w:rPr>
      <w:rFonts w:ascii="Times New Roman" w:eastAsia="Times New Roman" w:hAnsi="Times New Roman" w:cs="Times New Roman"/>
      <w:lang w:val="en-GB" w:eastAsia="en-US"/>
    </w:rPr>
  </w:style>
  <w:style w:type="character" w:styleId="Strong">
    <w:name w:val="Strong"/>
    <w:qFormat/>
    <w:rsid w:val="00D45E0A"/>
    <w:rPr>
      <w:b/>
      <w:bCs/>
    </w:rPr>
  </w:style>
  <w:style w:type="paragraph" w:styleId="Subtitle">
    <w:name w:val="Subtitle"/>
    <w:basedOn w:val="Normal"/>
    <w:link w:val="SubtitleChar"/>
    <w:qFormat/>
    <w:rsid w:val="00D45E0A"/>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D45E0A"/>
    <w:rPr>
      <w:rFonts w:ascii="Arial" w:eastAsia="Times New Roman" w:hAnsi="Arial"/>
      <w:sz w:val="24"/>
      <w:szCs w:val="24"/>
      <w:lang w:val="en-GB" w:eastAsia="en-US"/>
    </w:rPr>
  </w:style>
  <w:style w:type="table" w:styleId="Table3Deffects1">
    <w:name w:val="Table 3D effects 1"/>
    <w:basedOn w:val="TableNormal"/>
    <w:semiHidden/>
    <w:rsid w:val="00D45E0A"/>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45E0A"/>
    <w:pPr>
      <w:suppressAutoHyphens/>
      <w:spacing w:line="24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45E0A"/>
    <w:pPr>
      <w:suppressAutoHyphens/>
      <w:spacing w:line="24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45E0A"/>
    <w:pPr>
      <w:suppressAutoHyphens/>
      <w:spacing w:line="24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45E0A"/>
    <w:pPr>
      <w:suppressAutoHyphens/>
      <w:spacing w:line="24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45E0A"/>
    <w:pPr>
      <w:suppressAutoHyphens/>
      <w:spacing w:line="24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45E0A"/>
    <w:pPr>
      <w:suppressAutoHyphens/>
      <w:spacing w:line="24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45E0A"/>
    <w:pPr>
      <w:suppressAutoHyphens/>
      <w:spacing w:line="24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45E0A"/>
    <w:pPr>
      <w:suppressAutoHyphens/>
      <w:spacing w:line="24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45E0A"/>
    <w:pPr>
      <w:suppressAutoHyphens/>
      <w:spacing w:line="24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45E0A"/>
    <w:pPr>
      <w:suppressAutoHyphens/>
      <w:spacing w:line="24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D45E0A"/>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45E0A"/>
    <w:pPr>
      <w:suppressAutoHyphens/>
      <w:spacing w:line="24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45E0A"/>
    <w:pPr>
      <w:suppressAutoHyphens/>
      <w:spacing w:line="24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45E0A"/>
    <w:pPr>
      <w:suppressAutoHyphens/>
      <w:spacing w:line="24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45E0A"/>
    <w:pPr>
      <w:suppressAutoHyphens/>
      <w:spacing w:line="24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45E0A"/>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45E0A"/>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45E0A"/>
    <w:pPr>
      <w:suppressAutoHyphens/>
      <w:spacing w:line="24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45E0A"/>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45E0A"/>
    <w:pPr>
      <w:suppressAutoHyphens/>
      <w:spacing w:line="24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45E0A"/>
    <w:pPr>
      <w:suppressAutoHyphens/>
      <w:spacing w:line="24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45E0A"/>
    <w:pPr>
      <w:suppressAutoHyphens/>
      <w:spacing w:line="240" w:lineRule="atLeast"/>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D45E0A"/>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uiPriority w:val="99"/>
    <w:rsid w:val="00D45E0A"/>
    <w:rPr>
      <w:rFonts w:ascii="Arial" w:eastAsia="Times New Roman" w:hAnsi="Arial"/>
      <w:b/>
      <w:bCs/>
      <w:kern w:val="28"/>
      <w:sz w:val="32"/>
      <w:szCs w:val="32"/>
      <w:lang w:val="en-GB" w:eastAsia="en-US"/>
    </w:rPr>
  </w:style>
  <w:style w:type="paragraph" w:styleId="EnvelopeAddress">
    <w:name w:val="envelope address"/>
    <w:basedOn w:val="Normal"/>
    <w:semiHidden/>
    <w:rsid w:val="00D45E0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D45E0A"/>
    <w:rPr>
      <w:rFonts w:ascii="Times New Roman" w:eastAsia="Times New Roman" w:hAnsi="Times New Roman" w:cs="Times New Roman"/>
      <w:lang w:val="en-GB" w:eastAsia="en-US"/>
    </w:rPr>
  </w:style>
  <w:style w:type="paragraph" w:customStyle="1" w:styleId="Default">
    <w:name w:val="Default"/>
    <w:uiPriority w:val="99"/>
    <w:rsid w:val="00D45E0A"/>
    <w:pPr>
      <w:autoSpaceDE w:val="0"/>
      <w:autoSpaceDN w:val="0"/>
      <w:adjustRightInd w:val="0"/>
    </w:pPr>
    <w:rPr>
      <w:rFonts w:ascii="Times New Roman" w:eastAsia="Times New Roman" w:hAnsi="Times New Roman" w:cs="Times New Roman"/>
      <w:color w:val="000000"/>
      <w:sz w:val="24"/>
      <w:szCs w:val="24"/>
      <w:lang w:val="en-GB" w:eastAsia="en-GB"/>
    </w:rPr>
  </w:style>
  <w:style w:type="paragraph" w:styleId="BalloonText">
    <w:name w:val="Balloon Text"/>
    <w:basedOn w:val="Normal"/>
    <w:link w:val="BalloonTextChar"/>
    <w:uiPriority w:val="99"/>
    <w:rsid w:val="00D45E0A"/>
    <w:pPr>
      <w:suppressAutoHyphens/>
      <w:spacing w:line="240" w:lineRule="auto"/>
    </w:pPr>
    <w:rPr>
      <w:rFonts w:ascii="Tahoma" w:eastAsia="Times New Roman" w:hAnsi="Tahoma"/>
      <w:spacing w:val="0"/>
      <w:w w:val="100"/>
      <w:kern w:val="0"/>
      <w:sz w:val="16"/>
      <w:szCs w:val="16"/>
      <w:lang w:val="en-GB"/>
    </w:rPr>
  </w:style>
  <w:style w:type="character" w:customStyle="1" w:styleId="BalloonTextChar">
    <w:name w:val="Balloon Text Char"/>
    <w:link w:val="BalloonText"/>
    <w:uiPriority w:val="99"/>
    <w:rsid w:val="00D45E0A"/>
    <w:rPr>
      <w:rFonts w:ascii="Tahoma" w:eastAsia="Times New Roman" w:hAnsi="Tahoma" w:cs="Tahoma"/>
      <w:sz w:val="16"/>
      <w:szCs w:val="16"/>
      <w:lang w:val="en-GB" w:eastAsia="en-US"/>
    </w:rPr>
  </w:style>
  <w:style w:type="paragraph" w:styleId="ListParagraph">
    <w:name w:val="List Paragraph"/>
    <w:basedOn w:val="Normal"/>
    <w:uiPriority w:val="34"/>
    <w:qFormat/>
    <w:rsid w:val="00D45E0A"/>
    <w:pPr>
      <w:suppressAutoHyphens/>
      <w:spacing w:line="240" w:lineRule="atLeast"/>
      <w:ind w:left="720"/>
      <w:contextualSpacing/>
    </w:pPr>
    <w:rPr>
      <w:rFonts w:eastAsia="Times New Roman"/>
      <w:spacing w:val="0"/>
      <w:w w:val="100"/>
      <w:kern w:val="0"/>
      <w:szCs w:val="20"/>
      <w:lang w:val="en-GB"/>
    </w:rPr>
  </w:style>
  <w:style w:type="character" w:customStyle="1" w:styleId="a">
    <w:name w:val="Символ сноски"/>
    <w:rsid w:val="00D45E0A"/>
    <w:rPr>
      <w:spacing w:val="-5"/>
      <w:w w:val="130"/>
      <w:vertAlign w:val="superscript"/>
    </w:rPr>
  </w:style>
  <w:style w:type="paragraph" w:customStyle="1" w:styleId="H1GR">
    <w:name w:val="_ H_1_GR"/>
    <w:basedOn w:val="Normal"/>
    <w:next w:val="Normal"/>
    <w:rsid w:val="00D45E0A"/>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character" w:customStyle="1" w:styleId="spipsurligne">
    <w:name w:val="spip_surligne"/>
    <w:uiPriority w:val="99"/>
    <w:rsid w:val="00D45E0A"/>
    <w:rPr>
      <w:rFonts w:cs="Times New Roman"/>
    </w:rPr>
  </w:style>
  <w:style w:type="character" w:customStyle="1" w:styleId="A5">
    <w:name w:val="A5"/>
    <w:uiPriority w:val="99"/>
    <w:rsid w:val="00D45E0A"/>
    <w:rPr>
      <w:color w:val="000000"/>
      <w:sz w:val="22"/>
    </w:rPr>
  </w:style>
  <w:style w:type="paragraph" w:customStyle="1" w:styleId="Pa10">
    <w:name w:val="Pa10"/>
    <w:basedOn w:val="Default"/>
    <w:next w:val="Default"/>
    <w:uiPriority w:val="99"/>
    <w:rsid w:val="00D45E0A"/>
    <w:pPr>
      <w:spacing w:line="181" w:lineRule="atLeast"/>
    </w:pPr>
    <w:rPr>
      <w:rFonts w:ascii="Opus" w:hAnsi="Opus"/>
      <w:color w:val="auto"/>
      <w:lang w:val="fr-FR" w:eastAsia="fr-FR"/>
    </w:rPr>
  </w:style>
  <w:style w:type="character" w:customStyle="1" w:styleId="A15">
    <w:name w:val="A15"/>
    <w:uiPriority w:val="99"/>
    <w:rsid w:val="00D45E0A"/>
    <w:rPr>
      <w:rFonts w:ascii="Novarese Medium" w:hAnsi="Novarese Medium"/>
      <w:color w:val="000000"/>
      <w:sz w:val="20"/>
    </w:rPr>
  </w:style>
  <w:style w:type="character" w:customStyle="1" w:styleId="A16">
    <w:name w:val="A16"/>
    <w:uiPriority w:val="99"/>
    <w:rsid w:val="00D45E0A"/>
    <w:rPr>
      <w:rFonts w:ascii="Novarese Medium" w:hAnsi="Novarese Medium"/>
      <w:color w:val="000000"/>
      <w:sz w:val="16"/>
    </w:rPr>
  </w:style>
  <w:style w:type="paragraph" w:customStyle="1" w:styleId="FAR09Noir">
    <w:name w:val="FAR09Noir"/>
    <w:basedOn w:val="Normal"/>
    <w:uiPriority w:val="99"/>
    <w:rsid w:val="00D45E0A"/>
    <w:pPr>
      <w:spacing w:before="20" w:after="20" w:line="240" w:lineRule="atLeast"/>
      <w:jc w:val="both"/>
    </w:pPr>
    <w:rPr>
      <w:rFonts w:ascii="Arial" w:eastAsia="Times New Roman" w:hAnsi="Arial" w:cs="Arial"/>
      <w:w w:val="100"/>
      <w:kern w:val="0"/>
      <w:sz w:val="18"/>
      <w:szCs w:val="18"/>
      <w:lang w:val="fr-FR" w:eastAsia="fr-FR"/>
    </w:rPr>
  </w:style>
  <w:style w:type="paragraph" w:customStyle="1" w:styleId="puce">
    <w:name w:val="puce"/>
    <w:basedOn w:val="Normal"/>
    <w:autoRedefine/>
    <w:uiPriority w:val="99"/>
    <w:rsid w:val="00D45E0A"/>
    <w:pPr>
      <w:spacing w:after="60" w:line="240" w:lineRule="auto"/>
      <w:jc w:val="both"/>
    </w:pPr>
    <w:rPr>
      <w:rFonts w:ascii="Calibri" w:eastAsia="Times New Roman" w:hAnsi="Calibri"/>
      <w:spacing w:val="0"/>
      <w:w w:val="100"/>
      <w:kern w:val="0"/>
      <w:sz w:val="22"/>
      <w:szCs w:val="20"/>
      <w:lang w:val="fr-FR" w:eastAsia="fr-FR"/>
    </w:rPr>
  </w:style>
  <w:style w:type="paragraph" w:customStyle="1" w:styleId="alina">
    <w:name w:val="alinéa"/>
    <w:basedOn w:val="Normal"/>
    <w:uiPriority w:val="99"/>
    <w:rsid w:val="00D45E0A"/>
    <w:pPr>
      <w:tabs>
        <w:tab w:val="left" w:pos="567"/>
      </w:tabs>
      <w:spacing w:after="240" w:line="240" w:lineRule="auto"/>
      <w:ind w:left="567"/>
      <w:jc w:val="both"/>
    </w:pPr>
    <w:rPr>
      <w:rFonts w:ascii="Arial" w:eastAsia="Times New Roman" w:hAnsi="Arial"/>
      <w:spacing w:val="0"/>
      <w:w w:val="100"/>
      <w:kern w:val="0"/>
      <w:sz w:val="22"/>
      <w:szCs w:val="24"/>
      <w:lang w:val="fr-FR"/>
    </w:rPr>
  </w:style>
  <w:style w:type="character" w:customStyle="1" w:styleId="date-synthese">
    <w:name w:val="date-synthese"/>
    <w:uiPriority w:val="99"/>
    <w:rsid w:val="00D45E0A"/>
    <w:rPr>
      <w:rFonts w:cs="Times New Roman"/>
      <w:color w:val="128ABE"/>
    </w:rPr>
  </w:style>
  <w:style w:type="paragraph" w:customStyle="1" w:styleId="Style1">
    <w:name w:val="Style 1"/>
    <w:uiPriority w:val="99"/>
    <w:rsid w:val="00D45E0A"/>
    <w:pPr>
      <w:autoSpaceDE w:val="0"/>
      <w:autoSpaceDN w:val="0"/>
      <w:adjustRightInd w:val="0"/>
    </w:pPr>
    <w:rPr>
      <w:rFonts w:ascii="Times New Roman" w:eastAsia="Times New Roman" w:hAnsi="Times New Roman" w:cs="Times New Roman"/>
      <w:lang w:val="fr-FR" w:eastAsia="fr-FR"/>
    </w:rPr>
  </w:style>
  <w:style w:type="paragraph" w:customStyle="1" w:styleId="Style4">
    <w:name w:val="Style 4"/>
    <w:uiPriority w:val="99"/>
    <w:rsid w:val="00D45E0A"/>
    <w:pPr>
      <w:widowControl w:val="0"/>
      <w:autoSpaceDE w:val="0"/>
      <w:autoSpaceDN w:val="0"/>
      <w:spacing w:before="288"/>
      <w:jc w:val="both"/>
    </w:pPr>
    <w:rPr>
      <w:rFonts w:ascii="Garamond" w:eastAsia="Times New Roman" w:hAnsi="Garamond" w:cs="Garamond"/>
      <w:color w:val="000000"/>
      <w:lang w:val="fr-FR" w:eastAsia="fr-FR"/>
    </w:rPr>
  </w:style>
  <w:style w:type="paragraph" w:customStyle="1" w:styleId="Style3">
    <w:name w:val="Style 3"/>
    <w:uiPriority w:val="99"/>
    <w:rsid w:val="00D45E0A"/>
    <w:pPr>
      <w:autoSpaceDE w:val="0"/>
      <w:autoSpaceDN w:val="0"/>
      <w:adjustRightInd w:val="0"/>
    </w:pPr>
    <w:rPr>
      <w:rFonts w:ascii="Garamond" w:eastAsia="Times New Roman" w:hAnsi="Garamond" w:cs="Garamond"/>
      <w:color w:val="000000"/>
      <w:lang w:val="fr-FR" w:eastAsia="fr-FR"/>
    </w:rPr>
  </w:style>
  <w:style w:type="character" w:customStyle="1" w:styleId="CharacterStyle1">
    <w:name w:val="Character Style 1"/>
    <w:uiPriority w:val="99"/>
    <w:rsid w:val="00D45E0A"/>
    <w:rPr>
      <w:rFonts w:ascii="Garamond" w:hAnsi="Garamond"/>
      <w:color w:val="000000"/>
      <w:sz w:val="20"/>
    </w:rPr>
  </w:style>
  <w:style w:type="paragraph" w:customStyle="1" w:styleId="Pa4">
    <w:name w:val="Pa4"/>
    <w:basedOn w:val="Default"/>
    <w:next w:val="Default"/>
    <w:uiPriority w:val="99"/>
    <w:rsid w:val="00D45E0A"/>
    <w:pPr>
      <w:spacing w:line="201" w:lineRule="atLeast"/>
    </w:pPr>
    <w:rPr>
      <w:rFonts w:ascii="Palatino LT Std" w:eastAsia="Calibri" w:hAnsi="Palatino LT Std"/>
      <w:color w:val="auto"/>
      <w:lang w:val="fr-FR" w:eastAsia="fr-FR"/>
    </w:rPr>
  </w:style>
  <w:style w:type="paragraph" w:customStyle="1" w:styleId="Pa5">
    <w:name w:val="Pa5"/>
    <w:basedOn w:val="Default"/>
    <w:next w:val="Default"/>
    <w:uiPriority w:val="99"/>
    <w:rsid w:val="00D45E0A"/>
    <w:pPr>
      <w:spacing w:line="201" w:lineRule="atLeast"/>
    </w:pPr>
    <w:rPr>
      <w:rFonts w:ascii="Palatino LT Std" w:eastAsia="Calibri" w:hAnsi="Palatino LT Std"/>
      <w:color w:val="auto"/>
      <w:lang w:val="fr-FR" w:eastAsia="fr-FR"/>
    </w:rPr>
  </w:style>
  <w:style w:type="character" w:customStyle="1" w:styleId="il">
    <w:name w:val="il"/>
    <w:uiPriority w:val="99"/>
    <w:rsid w:val="00D45E0A"/>
  </w:style>
  <w:style w:type="character" w:customStyle="1" w:styleId="st">
    <w:name w:val="st"/>
    <w:rsid w:val="00D45E0A"/>
  </w:style>
  <w:style w:type="paragraph" w:styleId="TOC2">
    <w:name w:val="toc 2"/>
    <w:basedOn w:val="Normal"/>
    <w:next w:val="Normal"/>
    <w:autoRedefine/>
    <w:uiPriority w:val="39"/>
    <w:rsid w:val="00D45E0A"/>
    <w:pPr>
      <w:spacing w:after="100" w:line="240" w:lineRule="auto"/>
      <w:ind w:left="240"/>
    </w:pPr>
    <w:rPr>
      <w:rFonts w:eastAsia="Times New Roman"/>
      <w:spacing w:val="0"/>
      <w:w w:val="100"/>
      <w:kern w:val="0"/>
      <w:sz w:val="24"/>
      <w:szCs w:val="24"/>
      <w:lang w:val="fr-FR" w:eastAsia="fr-FR"/>
    </w:rPr>
  </w:style>
  <w:style w:type="paragraph" w:styleId="TOCHeading">
    <w:name w:val="TOC Heading"/>
    <w:basedOn w:val="Heading1"/>
    <w:next w:val="Normal"/>
    <w:uiPriority w:val="99"/>
    <w:qFormat/>
    <w:rsid w:val="00D45E0A"/>
    <w:pPr>
      <w:keepLines/>
      <w:numPr>
        <w:numId w:val="0"/>
      </w:numPr>
      <w:tabs>
        <w:tab w:val="left" w:pos="1701"/>
        <w:tab w:val="left" w:pos="1985"/>
        <w:tab w:val="left" w:pos="2268"/>
        <w:tab w:val="left" w:pos="2552"/>
      </w:tabs>
      <w:spacing w:before="480" w:after="0" w:line="276" w:lineRule="auto"/>
      <w:outlineLvl w:val="9"/>
    </w:pPr>
    <w:rPr>
      <w:rFonts w:ascii="Cambria" w:eastAsia="Times New Roman" w:hAnsi="Cambria"/>
      <w:color w:val="365F91"/>
      <w:spacing w:val="0"/>
      <w:w w:val="100"/>
      <w:kern w:val="0"/>
      <w:sz w:val="28"/>
      <w:lang w:val="fr-FR"/>
    </w:rPr>
  </w:style>
  <w:style w:type="character" w:customStyle="1" w:styleId="st1">
    <w:name w:val="st1"/>
    <w:uiPriority w:val="99"/>
    <w:rsid w:val="00D45E0A"/>
    <w:rPr>
      <w:rFonts w:cs="Times New Roman"/>
    </w:rPr>
  </w:style>
  <w:style w:type="paragraph" w:customStyle="1" w:styleId="soustitre">
    <w:name w:val="soustitre"/>
    <w:basedOn w:val="Normal"/>
    <w:uiPriority w:val="99"/>
    <w:rsid w:val="00D45E0A"/>
    <w:pPr>
      <w:spacing w:before="100" w:beforeAutospacing="1" w:after="100" w:afterAutospacing="1" w:line="240" w:lineRule="auto"/>
    </w:pPr>
    <w:rPr>
      <w:rFonts w:eastAsia="Times New Roman"/>
      <w:spacing w:val="0"/>
      <w:w w:val="100"/>
      <w:kern w:val="0"/>
      <w:sz w:val="24"/>
      <w:szCs w:val="24"/>
      <w:lang w:val="fr-FR" w:eastAsia="fr-FR"/>
    </w:rPr>
  </w:style>
  <w:style w:type="paragraph" w:customStyle="1" w:styleId="gras3">
    <w:name w:val="gras3"/>
    <w:basedOn w:val="Normal"/>
    <w:uiPriority w:val="99"/>
    <w:rsid w:val="00D45E0A"/>
    <w:pPr>
      <w:spacing w:before="75" w:line="240" w:lineRule="auto"/>
    </w:pPr>
    <w:rPr>
      <w:rFonts w:eastAsia="Times New Roman"/>
      <w:b/>
      <w:bCs/>
      <w:spacing w:val="0"/>
      <w:w w:val="100"/>
      <w:kern w:val="0"/>
      <w:sz w:val="24"/>
      <w:szCs w:val="24"/>
      <w:lang w:val="fr-FR" w:eastAsia="fr-FR"/>
    </w:rPr>
  </w:style>
  <w:style w:type="paragraph" w:customStyle="1" w:styleId="CarCarCar">
    <w:name w:val="Car Car Car"/>
    <w:basedOn w:val="Normal"/>
    <w:uiPriority w:val="99"/>
    <w:rsid w:val="00D45E0A"/>
    <w:pPr>
      <w:spacing w:after="160"/>
    </w:pPr>
    <w:rPr>
      <w:rFonts w:eastAsia="Times New Roman"/>
      <w:spacing w:val="0"/>
      <w:w w:val="100"/>
      <w:kern w:val="0"/>
      <w:szCs w:val="20"/>
      <w:lang w:val="fr-FR" w:eastAsia="fr-FR"/>
    </w:rPr>
  </w:style>
  <w:style w:type="character" w:customStyle="1" w:styleId="plain-0020text--char">
    <w:name w:val="plain-0020text--char"/>
    <w:rsid w:val="00D45E0A"/>
  </w:style>
  <w:style w:type="paragraph" w:styleId="TOC1">
    <w:name w:val="toc 1"/>
    <w:basedOn w:val="Normal"/>
    <w:next w:val="Normal"/>
    <w:autoRedefine/>
    <w:uiPriority w:val="39"/>
    <w:unhideWhenUsed/>
    <w:rsid w:val="00D45E0A"/>
    <w:pPr>
      <w:spacing w:after="100" w:line="240" w:lineRule="auto"/>
    </w:pPr>
    <w:rPr>
      <w:rFonts w:eastAsia="Times New Roman"/>
      <w:spacing w:val="0"/>
      <w:w w:val="100"/>
      <w:kern w:val="0"/>
      <w:sz w:val="24"/>
      <w:szCs w:val="24"/>
      <w:lang w:val="fr-FR" w:eastAsia="fr-FR"/>
    </w:rPr>
  </w:style>
  <w:style w:type="paragraph" w:customStyle="1" w:styleId="dmodeles-petite-loiconfectiontexte9articlenum">
    <w:name w:val="dmodeles-petite-loiconfectiontexte9articlenum"/>
    <w:basedOn w:val="Normal"/>
    <w:uiPriority w:val="99"/>
    <w:rsid w:val="00D45E0A"/>
    <w:pPr>
      <w:spacing w:before="100" w:beforeAutospacing="1" w:after="100" w:afterAutospacing="1" w:line="240" w:lineRule="auto"/>
    </w:pPr>
    <w:rPr>
      <w:rFonts w:eastAsia="Times New Roman"/>
      <w:spacing w:val="0"/>
      <w:w w:val="100"/>
      <w:kern w:val="0"/>
      <w:sz w:val="24"/>
      <w:szCs w:val="24"/>
      <w:lang w:val="fr-FR" w:eastAsia="fr-FR"/>
    </w:rPr>
  </w:style>
  <w:style w:type="paragraph" w:customStyle="1" w:styleId="dmodeles-petite-loiconfectiontexteloitexte">
    <w:name w:val="dmodeles-petite-loiconfectiontexteloitexte"/>
    <w:basedOn w:val="Normal"/>
    <w:uiPriority w:val="99"/>
    <w:rsid w:val="00D45E0A"/>
    <w:pPr>
      <w:spacing w:before="100" w:beforeAutospacing="1" w:after="100" w:afterAutospacing="1" w:line="240" w:lineRule="auto"/>
    </w:pPr>
    <w:rPr>
      <w:rFonts w:eastAsia="Times New Roman"/>
      <w:spacing w:val="0"/>
      <w:w w:val="100"/>
      <w:kern w:val="0"/>
      <w:sz w:val="24"/>
      <w:szCs w:val="24"/>
      <w:lang w:val="fr-FR" w:eastAsia="fr-FR"/>
    </w:rPr>
  </w:style>
  <w:style w:type="paragraph" w:customStyle="1" w:styleId="spip">
    <w:name w:val="spip"/>
    <w:basedOn w:val="Normal"/>
    <w:uiPriority w:val="99"/>
    <w:rsid w:val="00D45E0A"/>
    <w:pPr>
      <w:spacing w:before="100" w:beforeAutospacing="1" w:after="100" w:afterAutospacing="1" w:line="240" w:lineRule="auto"/>
    </w:pPr>
    <w:rPr>
      <w:rFonts w:eastAsia="Times New Roman"/>
      <w:spacing w:val="0"/>
      <w:w w:val="100"/>
      <w:kern w:val="0"/>
      <w:sz w:val="24"/>
      <w:szCs w:val="24"/>
      <w:lang w:val="fr-FR" w:eastAsia="fr-FR"/>
    </w:rPr>
  </w:style>
  <w:style w:type="paragraph" w:styleId="Revision">
    <w:name w:val="Revision"/>
    <w:hidden/>
    <w:uiPriority w:val="99"/>
    <w:semiHidden/>
    <w:rsid w:val="00D45E0A"/>
    <w:rPr>
      <w:rFonts w:ascii="Times New Roman" w:eastAsia="Times New Roman" w:hAnsi="Times New Roman" w:cs="Times New Roman"/>
      <w:lang w:val="en-GB"/>
    </w:rPr>
  </w:style>
  <w:style w:type="character" w:customStyle="1" w:styleId="1">
    <w:name w:val="Текст сноски Знак1"/>
    <w:aliases w:val="5_G Знак1,Footnote Знак1,Footnote Text Char1 Знак1,single space Знак1,FOOTNOTES Знак1,fn Char Знак1,fn Char Char Знак1,fn Char Char Char Знак1,fn Знак1,Footnote Text Char Char Знак1,Footnote Text Char1 Char Char Знак1,ft Знак1"/>
    <w:uiPriority w:val="99"/>
    <w:semiHidden/>
    <w:rsid w:val="00D45E0A"/>
    <w:rPr>
      <w:lang w:val="en-GB" w:eastAsia="en-US"/>
    </w:rPr>
  </w:style>
  <w:style w:type="character" w:customStyle="1" w:styleId="10">
    <w:name w:val="Верхний колонтитул Знак1"/>
    <w:aliases w:val="6_G Знак1"/>
    <w:uiPriority w:val="99"/>
    <w:semiHidden/>
    <w:rsid w:val="00D45E0A"/>
    <w:rPr>
      <w:lang w:val="en-GB" w:eastAsia="en-US"/>
    </w:rPr>
  </w:style>
  <w:style w:type="character" w:customStyle="1" w:styleId="11">
    <w:name w:val="Нижний колонтитул Знак1"/>
    <w:aliases w:val="3_G Знак1"/>
    <w:uiPriority w:val="99"/>
    <w:semiHidden/>
    <w:rsid w:val="00D45E0A"/>
    <w:rPr>
      <w:lang w:val="en-GB" w:eastAsia="en-US"/>
    </w:rPr>
  </w:style>
  <w:style w:type="character" w:customStyle="1" w:styleId="12">
    <w:name w:val="Текст концевой сноски Знак1"/>
    <w:aliases w:val="2_G Знак1"/>
    <w:uiPriority w:val="99"/>
    <w:semiHidden/>
    <w:rsid w:val="00D45E0A"/>
    <w:rPr>
      <w:lang w:val="en-GB" w:eastAsia="en-US"/>
    </w:rPr>
  </w:style>
</w:styles>
</file>

<file path=word/webSettings.xml><?xml version="1.0" encoding="utf-8"?>
<w:webSettings xmlns:r="http://schemas.openxmlformats.org/officeDocument/2006/relationships" xmlns:w="http://schemas.openxmlformats.org/wordprocessingml/2006/main">
  <w:divs>
    <w:div w:id="532496915">
      <w:bodyDiv w:val="1"/>
      <w:marLeft w:val="0"/>
      <w:marRight w:val="0"/>
      <w:marTop w:val="0"/>
      <w:marBottom w:val="0"/>
      <w:divBdr>
        <w:top w:val="none" w:sz="0" w:space="0" w:color="auto"/>
        <w:left w:val="none" w:sz="0" w:space="0" w:color="auto"/>
        <w:bottom w:val="none" w:sz="0" w:space="0" w:color="auto"/>
        <w:right w:val="none" w:sz="0" w:space="0" w:color="auto"/>
      </w:divBdr>
    </w:div>
    <w:div w:id="7182880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objectifegalite.onisep.fr/" TargetMode="External"/><Relationship Id="rId3" Type="http://schemas.openxmlformats.org/officeDocument/2006/relationships/settings" Target="settings.xml"/><Relationship Id="rId21" Type="http://schemas.openxmlformats.org/officeDocument/2006/relationships/hyperlink" Target="http://stop-harcelement-sexuel.gouv.fr/"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education.gouv.fr/cid66416/2013-annee-mobilisation-pour-egalite-entre-les-filles-les-garcons-ecole.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ndp.fr/ABCD-de-l-egalite/accueil.html" TargetMode="External"/><Relationship Id="rId20" Type="http://schemas.openxmlformats.org/officeDocument/2006/relationships/hyperlink" Target="http://femmes.gouv.fr/wp-content/uploads/2013/11/4e-planVFF_2211201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femmes.gouv.fr/wp-content/uploads/2013/11/4e-planVFF_22112013.pdf" TargetMode="External"/><Relationship Id="rId23" Type="http://schemas.openxmlformats.org/officeDocument/2006/relationships/hyperlink" Target="http://www.ega-pro.fr" TargetMode="External"/><Relationship Id="rId10" Type="http://schemas.openxmlformats.org/officeDocument/2006/relationships/footer" Target="footer2.xml"/><Relationship Id="rId19" Type="http://schemas.openxmlformats.org/officeDocument/2006/relationships/hyperlink" Target="http://femmes.gouv.fr/wp-content/uploads/2013/11/4e-planVFF_22112013.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femmes.gouv.fr/wp-content/uploads/2013/11/4e-planVFF_22112013.pdf" TargetMode="External"/><Relationship Id="rId22" Type="http://schemas.openxmlformats.org/officeDocument/2006/relationships/hyperlink" Target="http://www.ega-pro.f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45965</Words>
  <Characters>262005</Characters>
  <Application>Microsoft Office Outlook</Application>
  <DocSecurity>4</DocSecurity>
  <Lines>2183</Lines>
  <Paragraphs>614</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307356</CharactersWithSpaces>
  <SharedDoc>false</SharedDoc>
  <HLinks>
    <vt:vector size="198" baseType="variant">
      <vt:variant>
        <vt:i4>7929908</vt:i4>
      </vt:variant>
      <vt:variant>
        <vt:i4>168</vt:i4>
      </vt:variant>
      <vt:variant>
        <vt:i4>0</vt:i4>
      </vt:variant>
      <vt:variant>
        <vt:i4>5</vt:i4>
      </vt:variant>
      <vt:variant>
        <vt:lpwstr>http://www.ega-pro.fr/</vt:lpwstr>
      </vt:variant>
      <vt:variant>
        <vt:lpwstr/>
      </vt:variant>
      <vt:variant>
        <vt:i4>7929908</vt:i4>
      </vt:variant>
      <vt:variant>
        <vt:i4>165</vt:i4>
      </vt:variant>
      <vt:variant>
        <vt:i4>0</vt:i4>
      </vt:variant>
      <vt:variant>
        <vt:i4>5</vt:i4>
      </vt:variant>
      <vt:variant>
        <vt:lpwstr>http://www.ega-pro.fr/</vt:lpwstr>
      </vt:variant>
      <vt:variant>
        <vt:lpwstr/>
      </vt:variant>
      <vt:variant>
        <vt:i4>6815801</vt:i4>
      </vt:variant>
      <vt:variant>
        <vt:i4>162</vt:i4>
      </vt:variant>
      <vt:variant>
        <vt:i4>0</vt:i4>
      </vt:variant>
      <vt:variant>
        <vt:i4>5</vt:i4>
      </vt:variant>
      <vt:variant>
        <vt:lpwstr>http://stop-harcelement-sexuel.gouv.fr/</vt:lpwstr>
      </vt:variant>
      <vt:variant>
        <vt:lpwstr/>
      </vt:variant>
      <vt:variant>
        <vt:i4>7667803</vt:i4>
      </vt:variant>
      <vt:variant>
        <vt:i4>159</vt:i4>
      </vt:variant>
      <vt:variant>
        <vt:i4>0</vt:i4>
      </vt:variant>
      <vt:variant>
        <vt:i4>5</vt:i4>
      </vt:variant>
      <vt:variant>
        <vt:lpwstr>http://femmes.gouv.fr/wp-content/uploads/2013/11/4e-planVFF_22112013.pdf</vt:lpwstr>
      </vt:variant>
      <vt:variant>
        <vt:lpwstr/>
      </vt:variant>
      <vt:variant>
        <vt:i4>7667803</vt:i4>
      </vt:variant>
      <vt:variant>
        <vt:i4>156</vt:i4>
      </vt:variant>
      <vt:variant>
        <vt:i4>0</vt:i4>
      </vt:variant>
      <vt:variant>
        <vt:i4>5</vt:i4>
      </vt:variant>
      <vt:variant>
        <vt:lpwstr>http://femmes.gouv.fr/wp-content/uploads/2013/11/4e-planVFF_22112013.pdf</vt:lpwstr>
      </vt:variant>
      <vt:variant>
        <vt:lpwstr/>
      </vt:variant>
      <vt:variant>
        <vt:i4>2228329</vt:i4>
      </vt:variant>
      <vt:variant>
        <vt:i4>153</vt:i4>
      </vt:variant>
      <vt:variant>
        <vt:i4>0</vt:i4>
      </vt:variant>
      <vt:variant>
        <vt:i4>5</vt:i4>
      </vt:variant>
      <vt:variant>
        <vt:lpwstr>http://objectifegalite.onisep.fr/</vt:lpwstr>
      </vt:variant>
      <vt:variant>
        <vt:lpwstr>/1</vt:lpwstr>
      </vt:variant>
      <vt:variant>
        <vt:i4>8323175</vt:i4>
      </vt:variant>
      <vt:variant>
        <vt:i4>150</vt:i4>
      </vt:variant>
      <vt:variant>
        <vt:i4>0</vt:i4>
      </vt:variant>
      <vt:variant>
        <vt:i4>5</vt:i4>
      </vt:variant>
      <vt:variant>
        <vt:lpwstr>http://www.education.gouv.fr/cid66416/2013-annee-mobilisation-pour-egalite-entre-les-filles-les-garcons-ecole.html</vt:lpwstr>
      </vt:variant>
      <vt:variant>
        <vt:lpwstr/>
      </vt:variant>
      <vt:variant>
        <vt:i4>5242896</vt:i4>
      </vt:variant>
      <vt:variant>
        <vt:i4>147</vt:i4>
      </vt:variant>
      <vt:variant>
        <vt:i4>0</vt:i4>
      </vt:variant>
      <vt:variant>
        <vt:i4>5</vt:i4>
      </vt:variant>
      <vt:variant>
        <vt:lpwstr>http://www.cndp.fr/ABCD-de-l-egalite/accueil.html</vt:lpwstr>
      </vt:variant>
      <vt:variant>
        <vt:lpwstr/>
      </vt:variant>
      <vt:variant>
        <vt:i4>7667803</vt:i4>
      </vt:variant>
      <vt:variant>
        <vt:i4>144</vt:i4>
      </vt:variant>
      <vt:variant>
        <vt:i4>0</vt:i4>
      </vt:variant>
      <vt:variant>
        <vt:i4>5</vt:i4>
      </vt:variant>
      <vt:variant>
        <vt:lpwstr>http://femmes.gouv.fr/wp-content/uploads/2013/11/4e-planVFF_22112013.pdf</vt:lpwstr>
      </vt:variant>
      <vt:variant>
        <vt:lpwstr/>
      </vt:variant>
      <vt:variant>
        <vt:i4>7667803</vt:i4>
      </vt:variant>
      <vt:variant>
        <vt:i4>141</vt:i4>
      </vt:variant>
      <vt:variant>
        <vt:i4>0</vt:i4>
      </vt:variant>
      <vt:variant>
        <vt:i4>5</vt:i4>
      </vt:variant>
      <vt:variant>
        <vt:lpwstr>http://femmes.gouv.fr/wp-content/uploads/2013/11/4e-planVFF_22112013.pdf</vt:lpwstr>
      </vt:variant>
      <vt:variant>
        <vt:lpwstr/>
      </vt:variant>
      <vt:variant>
        <vt:i4>1376314</vt:i4>
      </vt:variant>
      <vt:variant>
        <vt:i4>134</vt:i4>
      </vt:variant>
      <vt:variant>
        <vt:i4>0</vt:i4>
      </vt:variant>
      <vt:variant>
        <vt:i4>5</vt:i4>
      </vt:variant>
      <vt:variant>
        <vt:lpwstr/>
      </vt:variant>
      <vt:variant>
        <vt:lpwstr>_Toc398638252</vt:lpwstr>
      </vt:variant>
      <vt:variant>
        <vt:i4>1376314</vt:i4>
      </vt:variant>
      <vt:variant>
        <vt:i4>128</vt:i4>
      </vt:variant>
      <vt:variant>
        <vt:i4>0</vt:i4>
      </vt:variant>
      <vt:variant>
        <vt:i4>5</vt:i4>
      </vt:variant>
      <vt:variant>
        <vt:lpwstr/>
      </vt:variant>
      <vt:variant>
        <vt:lpwstr>_Toc398638251</vt:lpwstr>
      </vt:variant>
      <vt:variant>
        <vt:i4>1376314</vt:i4>
      </vt:variant>
      <vt:variant>
        <vt:i4>122</vt:i4>
      </vt:variant>
      <vt:variant>
        <vt:i4>0</vt:i4>
      </vt:variant>
      <vt:variant>
        <vt:i4>5</vt:i4>
      </vt:variant>
      <vt:variant>
        <vt:lpwstr/>
      </vt:variant>
      <vt:variant>
        <vt:lpwstr>_Toc398638250</vt:lpwstr>
      </vt:variant>
      <vt:variant>
        <vt:i4>1310778</vt:i4>
      </vt:variant>
      <vt:variant>
        <vt:i4>116</vt:i4>
      </vt:variant>
      <vt:variant>
        <vt:i4>0</vt:i4>
      </vt:variant>
      <vt:variant>
        <vt:i4>5</vt:i4>
      </vt:variant>
      <vt:variant>
        <vt:lpwstr/>
      </vt:variant>
      <vt:variant>
        <vt:lpwstr>_Toc398638249</vt:lpwstr>
      </vt:variant>
      <vt:variant>
        <vt:i4>1310778</vt:i4>
      </vt:variant>
      <vt:variant>
        <vt:i4>110</vt:i4>
      </vt:variant>
      <vt:variant>
        <vt:i4>0</vt:i4>
      </vt:variant>
      <vt:variant>
        <vt:i4>5</vt:i4>
      </vt:variant>
      <vt:variant>
        <vt:lpwstr/>
      </vt:variant>
      <vt:variant>
        <vt:lpwstr>_Toc398638248</vt:lpwstr>
      </vt:variant>
      <vt:variant>
        <vt:i4>1310778</vt:i4>
      </vt:variant>
      <vt:variant>
        <vt:i4>104</vt:i4>
      </vt:variant>
      <vt:variant>
        <vt:i4>0</vt:i4>
      </vt:variant>
      <vt:variant>
        <vt:i4>5</vt:i4>
      </vt:variant>
      <vt:variant>
        <vt:lpwstr/>
      </vt:variant>
      <vt:variant>
        <vt:lpwstr>_Toc398638247</vt:lpwstr>
      </vt:variant>
      <vt:variant>
        <vt:i4>1310778</vt:i4>
      </vt:variant>
      <vt:variant>
        <vt:i4>98</vt:i4>
      </vt:variant>
      <vt:variant>
        <vt:i4>0</vt:i4>
      </vt:variant>
      <vt:variant>
        <vt:i4>5</vt:i4>
      </vt:variant>
      <vt:variant>
        <vt:lpwstr/>
      </vt:variant>
      <vt:variant>
        <vt:lpwstr>_Toc398638246</vt:lpwstr>
      </vt:variant>
      <vt:variant>
        <vt:i4>1310778</vt:i4>
      </vt:variant>
      <vt:variant>
        <vt:i4>92</vt:i4>
      </vt:variant>
      <vt:variant>
        <vt:i4>0</vt:i4>
      </vt:variant>
      <vt:variant>
        <vt:i4>5</vt:i4>
      </vt:variant>
      <vt:variant>
        <vt:lpwstr/>
      </vt:variant>
      <vt:variant>
        <vt:lpwstr>_Toc398638245</vt:lpwstr>
      </vt:variant>
      <vt:variant>
        <vt:i4>1310778</vt:i4>
      </vt:variant>
      <vt:variant>
        <vt:i4>86</vt:i4>
      </vt:variant>
      <vt:variant>
        <vt:i4>0</vt:i4>
      </vt:variant>
      <vt:variant>
        <vt:i4>5</vt:i4>
      </vt:variant>
      <vt:variant>
        <vt:lpwstr/>
      </vt:variant>
      <vt:variant>
        <vt:lpwstr>_Toc398638244</vt:lpwstr>
      </vt:variant>
      <vt:variant>
        <vt:i4>1310778</vt:i4>
      </vt:variant>
      <vt:variant>
        <vt:i4>80</vt:i4>
      </vt:variant>
      <vt:variant>
        <vt:i4>0</vt:i4>
      </vt:variant>
      <vt:variant>
        <vt:i4>5</vt:i4>
      </vt:variant>
      <vt:variant>
        <vt:lpwstr/>
      </vt:variant>
      <vt:variant>
        <vt:lpwstr>_Toc398638243</vt:lpwstr>
      </vt:variant>
      <vt:variant>
        <vt:i4>1310778</vt:i4>
      </vt:variant>
      <vt:variant>
        <vt:i4>74</vt:i4>
      </vt:variant>
      <vt:variant>
        <vt:i4>0</vt:i4>
      </vt:variant>
      <vt:variant>
        <vt:i4>5</vt:i4>
      </vt:variant>
      <vt:variant>
        <vt:lpwstr/>
      </vt:variant>
      <vt:variant>
        <vt:lpwstr>_Toc398638242</vt:lpwstr>
      </vt:variant>
      <vt:variant>
        <vt:i4>1310778</vt:i4>
      </vt:variant>
      <vt:variant>
        <vt:i4>68</vt:i4>
      </vt:variant>
      <vt:variant>
        <vt:i4>0</vt:i4>
      </vt:variant>
      <vt:variant>
        <vt:i4>5</vt:i4>
      </vt:variant>
      <vt:variant>
        <vt:lpwstr/>
      </vt:variant>
      <vt:variant>
        <vt:lpwstr>_Toc398638241</vt:lpwstr>
      </vt:variant>
      <vt:variant>
        <vt:i4>1310778</vt:i4>
      </vt:variant>
      <vt:variant>
        <vt:i4>62</vt:i4>
      </vt:variant>
      <vt:variant>
        <vt:i4>0</vt:i4>
      </vt:variant>
      <vt:variant>
        <vt:i4>5</vt:i4>
      </vt:variant>
      <vt:variant>
        <vt:lpwstr/>
      </vt:variant>
      <vt:variant>
        <vt:lpwstr>_Toc398638240</vt:lpwstr>
      </vt:variant>
      <vt:variant>
        <vt:i4>1245242</vt:i4>
      </vt:variant>
      <vt:variant>
        <vt:i4>56</vt:i4>
      </vt:variant>
      <vt:variant>
        <vt:i4>0</vt:i4>
      </vt:variant>
      <vt:variant>
        <vt:i4>5</vt:i4>
      </vt:variant>
      <vt:variant>
        <vt:lpwstr/>
      </vt:variant>
      <vt:variant>
        <vt:lpwstr>_Toc398638239</vt:lpwstr>
      </vt:variant>
      <vt:variant>
        <vt:i4>1245242</vt:i4>
      </vt:variant>
      <vt:variant>
        <vt:i4>50</vt:i4>
      </vt:variant>
      <vt:variant>
        <vt:i4>0</vt:i4>
      </vt:variant>
      <vt:variant>
        <vt:i4>5</vt:i4>
      </vt:variant>
      <vt:variant>
        <vt:lpwstr/>
      </vt:variant>
      <vt:variant>
        <vt:lpwstr>_Toc398638238</vt:lpwstr>
      </vt:variant>
      <vt:variant>
        <vt:i4>1245242</vt:i4>
      </vt:variant>
      <vt:variant>
        <vt:i4>44</vt:i4>
      </vt:variant>
      <vt:variant>
        <vt:i4>0</vt:i4>
      </vt:variant>
      <vt:variant>
        <vt:i4>5</vt:i4>
      </vt:variant>
      <vt:variant>
        <vt:lpwstr/>
      </vt:variant>
      <vt:variant>
        <vt:lpwstr>_Toc398638237</vt:lpwstr>
      </vt:variant>
      <vt:variant>
        <vt:i4>1245242</vt:i4>
      </vt:variant>
      <vt:variant>
        <vt:i4>38</vt:i4>
      </vt:variant>
      <vt:variant>
        <vt:i4>0</vt:i4>
      </vt:variant>
      <vt:variant>
        <vt:i4>5</vt:i4>
      </vt:variant>
      <vt:variant>
        <vt:lpwstr/>
      </vt:variant>
      <vt:variant>
        <vt:lpwstr>_Toc398638236</vt:lpwstr>
      </vt:variant>
      <vt:variant>
        <vt:i4>1245242</vt:i4>
      </vt:variant>
      <vt:variant>
        <vt:i4>32</vt:i4>
      </vt:variant>
      <vt:variant>
        <vt:i4>0</vt:i4>
      </vt:variant>
      <vt:variant>
        <vt:i4>5</vt:i4>
      </vt:variant>
      <vt:variant>
        <vt:lpwstr/>
      </vt:variant>
      <vt:variant>
        <vt:lpwstr>_Toc398638235</vt:lpwstr>
      </vt:variant>
      <vt:variant>
        <vt:i4>1245242</vt:i4>
      </vt:variant>
      <vt:variant>
        <vt:i4>26</vt:i4>
      </vt:variant>
      <vt:variant>
        <vt:i4>0</vt:i4>
      </vt:variant>
      <vt:variant>
        <vt:i4>5</vt:i4>
      </vt:variant>
      <vt:variant>
        <vt:lpwstr/>
      </vt:variant>
      <vt:variant>
        <vt:lpwstr>_Toc398638234</vt:lpwstr>
      </vt:variant>
      <vt:variant>
        <vt:i4>1245242</vt:i4>
      </vt:variant>
      <vt:variant>
        <vt:i4>20</vt:i4>
      </vt:variant>
      <vt:variant>
        <vt:i4>0</vt:i4>
      </vt:variant>
      <vt:variant>
        <vt:i4>5</vt:i4>
      </vt:variant>
      <vt:variant>
        <vt:lpwstr/>
      </vt:variant>
      <vt:variant>
        <vt:lpwstr>_Toc398638233</vt:lpwstr>
      </vt:variant>
      <vt:variant>
        <vt:i4>1245242</vt:i4>
      </vt:variant>
      <vt:variant>
        <vt:i4>14</vt:i4>
      </vt:variant>
      <vt:variant>
        <vt:i4>0</vt:i4>
      </vt:variant>
      <vt:variant>
        <vt:i4>5</vt:i4>
      </vt:variant>
      <vt:variant>
        <vt:lpwstr/>
      </vt:variant>
      <vt:variant>
        <vt:lpwstr>_Toc398638232</vt:lpwstr>
      </vt:variant>
      <vt:variant>
        <vt:i4>1245242</vt:i4>
      </vt:variant>
      <vt:variant>
        <vt:i4>8</vt:i4>
      </vt:variant>
      <vt:variant>
        <vt:i4>0</vt:i4>
      </vt:variant>
      <vt:variant>
        <vt:i4>5</vt:i4>
      </vt:variant>
      <vt:variant>
        <vt:lpwstr/>
      </vt:variant>
      <vt:variant>
        <vt:lpwstr>_Toc398638231</vt:lpwstr>
      </vt:variant>
      <vt:variant>
        <vt:i4>1245242</vt:i4>
      </vt:variant>
      <vt:variant>
        <vt:i4>2</vt:i4>
      </vt:variant>
      <vt:variant>
        <vt:i4>0</vt:i4>
      </vt:variant>
      <vt:variant>
        <vt:i4>5</vt:i4>
      </vt:variant>
      <vt:variant>
        <vt:lpwstr/>
      </vt:variant>
      <vt:variant>
        <vt:lpwstr>_Toc398638230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Maria Malik</dc:creator>
  <cp:keywords/>
  <cp:lastModifiedBy>Front Desk</cp:lastModifiedBy>
  <cp:revision>6</cp:revision>
  <cp:lastPrinted>2014-09-16T10:32:00Z</cp:lastPrinted>
  <dcterms:created xsi:type="dcterms:W3CDTF">2014-09-16T10:16:00Z</dcterms:created>
  <dcterms:modified xsi:type="dcterms:W3CDTF">2014-09-16T10:37:00Z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1457449R</vt:lpwstr>
  </property>
  <property fmtid="{D5CDD505-2E9C-101B-9397-08002B2CF9AE}" pid="3" name="ODSRefJobNo">
    <vt:lpwstr>1446601R</vt:lpwstr>
  </property>
  <property fmtid="{D5CDD505-2E9C-101B-9397-08002B2CF9AE}" pid="4" name="Symbol1">
    <vt:lpwstr>CEDAW/C/FRA/7-8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July 2014</vt:lpwstr>
  </property>
  <property fmtid="{D5CDD505-2E9C-101B-9397-08002B2CF9AE}" pid="9" name="Original">
    <vt:lpwstr>French</vt:lpwstr>
  </property>
  <property fmtid="{D5CDD505-2E9C-101B-9397-08002B2CF9AE}" pid="10" name="Release Date">
    <vt:lpwstr>160914</vt:lpwstr>
  </property>
  <property fmtid="{D5CDD505-2E9C-101B-9397-08002B2CF9AE}" pid="11" name="Comment">
    <vt:lpwstr/>
  </property>
  <property fmtid="{D5CDD505-2E9C-101B-9397-08002B2CF9AE}" pid="12" name="DraftPages">
    <vt:lpwstr> 102</vt:lpwstr>
  </property>
  <property fmtid="{D5CDD505-2E9C-101B-9397-08002B2CF9AE}" pid="13" name="Operator">
    <vt:lpwstr>Malik</vt:lpwstr>
  </property>
</Properties>
</file>