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C83D87" w:rsidRDefault="00652500">
            <w:pPr>
              <w:spacing w:line="240" w:lineRule="atLeast"/>
              <w:jc w:val="right"/>
              <w:rPr>
                <w:rFonts w:hint="eastAsia"/>
                <w:sz w:val="20"/>
                <w:szCs w:val="21"/>
              </w:rPr>
            </w:pPr>
            <w:r>
              <w:rPr>
                <w:sz w:val="40"/>
                <w:szCs w:val="40"/>
              </w:rPr>
              <w:t>HRI</w:t>
            </w:r>
            <w:r w:rsidRPr="00CD4228">
              <w:rPr>
                <w:sz w:val="20"/>
              </w:rPr>
              <w:t>/CORE/</w:t>
            </w:r>
            <w:r w:rsidR="00C83D87" w:rsidRPr="00C83D87">
              <w:rPr>
                <w:sz w:val="20"/>
              </w:rPr>
              <w:t>BLR/2015</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 General</w:t>
            </w:r>
          </w:p>
          <w:p w:rsidR="00652500" w:rsidRPr="00C83D87" w:rsidRDefault="00C83D87">
            <w:pPr>
              <w:spacing w:line="240" w:lineRule="atLeast"/>
              <w:rPr>
                <w:sz w:val="20"/>
              </w:rPr>
            </w:pPr>
            <w:r w:rsidRPr="00C83D87">
              <w:rPr>
                <w:sz w:val="20"/>
              </w:rPr>
              <w:t>18 January 2016</w:t>
            </w:r>
          </w:p>
          <w:p w:rsidR="00652500" w:rsidRPr="00CD4228" w:rsidRDefault="00652500">
            <w:pPr>
              <w:spacing w:line="240" w:lineRule="atLeast"/>
              <w:rPr>
                <w:sz w:val="20"/>
              </w:rPr>
            </w:pPr>
            <w:r w:rsidRPr="00CD4228">
              <w:rPr>
                <w:sz w:val="20"/>
              </w:rPr>
              <w:t xml:space="preserve">Chinese </w:t>
            </w:r>
          </w:p>
          <w:p w:rsidR="00652500" w:rsidRPr="00C83D87" w:rsidRDefault="00652500">
            <w:pPr>
              <w:spacing w:line="240" w:lineRule="atLeast"/>
              <w:rPr>
                <w:rFonts w:hint="eastAsia"/>
                <w:sz w:val="20"/>
              </w:rPr>
            </w:pPr>
            <w:r w:rsidRPr="00CD4228">
              <w:rPr>
                <w:sz w:val="20"/>
              </w:rPr>
              <w:t xml:space="preserve">Original: </w:t>
            </w:r>
            <w:r w:rsidR="00C83D87" w:rsidRPr="00C83D87">
              <w:rPr>
                <w:sz w:val="20"/>
              </w:rPr>
              <w:t>Russian</w:t>
            </w:r>
          </w:p>
        </w:tc>
      </w:tr>
    </w:tbl>
    <w:p w:rsidR="00652500" w:rsidRPr="00C3573D" w:rsidRDefault="00652500" w:rsidP="002751D5">
      <w:pPr>
        <w:pStyle w:val="HMGC"/>
        <w:rPr>
          <w:rFonts w:hint="eastAsia"/>
        </w:rPr>
      </w:pPr>
      <w:r>
        <w:tab/>
      </w:r>
      <w:r>
        <w:tab/>
      </w:r>
      <w:r w:rsidR="00C3573D" w:rsidRPr="00C3573D">
        <w:rPr>
          <w:rFonts w:hint="eastAsia"/>
        </w:rPr>
        <w:t>作为缔约国报告组成部分的核心文件</w:t>
      </w:r>
    </w:p>
    <w:p w:rsidR="00652500" w:rsidRDefault="00652500" w:rsidP="002751D5">
      <w:pPr>
        <w:pStyle w:val="HMGC"/>
        <w:rPr>
          <w:rFonts w:hint="eastAsia"/>
        </w:rPr>
      </w:pPr>
      <w:r>
        <w:tab/>
      </w:r>
      <w:r>
        <w:tab/>
      </w:r>
      <w:r w:rsidR="00C3573D" w:rsidRPr="00C3573D">
        <w:rPr>
          <w:rFonts w:hint="eastAsia"/>
        </w:rPr>
        <w:t>白俄罗斯</w:t>
      </w:r>
      <w:r w:rsidR="00B723D0" w:rsidRPr="00C3573D">
        <w:footnoteReference w:customMarkFollows="1" w:id="1"/>
        <w:t>*</w:t>
      </w:r>
    </w:p>
    <w:p w:rsidR="00652500" w:rsidRDefault="00652500" w:rsidP="000A25DA">
      <w:pPr>
        <w:wordWrap w:val="0"/>
        <w:jc w:val="right"/>
        <w:rPr>
          <w:rFonts w:hint="eastAsia"/>
        </w:rPr>
      </w:pPr>
      <w:r>
        <w:rPr>
          <w:rFonts w:hint="eastAsia"/>
        </w:rPr>
        <w:t>［</w:t>
      </w:r>
      <w:r w:rsidR="00C3573D" w:rsidRPr="00C3573D">
        <w:rPr>
          <w:rFonts w:hint="eastAsia"/>
        </w:rPr>
        <w:t>收到日期：</w:t>
      </w:r>
      <w:r w:rsidR="00C3573D" w:rsidRPr="00C3573D">
        <w:rPr>
          <w:rFonts w:hint="eastAsia"/>
        </w:rPr>
        <w:t>2015</w:t>
      </w:r>
      <w:r w:rsidR="00C3573D" w:rsidRPr="00C3573D">
        <w:rPr>
          <w:rFonts w:hint="eastAsia"/>
        </w:rPr>
        <w:t>年</w:t>
      </w:r>
      <w:r w:rsidR="00C3573D" w:rsidRPr="00C3573D">
        <w:rPr>
          <w:rFonts w:hint="eastAsia"/>
        </w:rPr>
        <w:t>11</w:t>
      </w:r>
      <w:r w:rsidR="00C3573D" w:rsidRPr="00C3573D">
        <w:rPr>
          <w:rFonts w:hint="eastAsia"/>
        </w:rPr>
        <w:t>月</w:t>
      </w:r>
      <w:r w:rsidR="00C3573D" w:rsidRPr="00C3573D">
        <w:rPr>
          <w:rFonts w:hint="eastAsia"/>
        </w:rPr>
        <w:t>20</w:t>
      </w:r>
      <w:r w:rsidR="00C3573D" w:rsidRPr="00C3573D">
        <w:rPr>
          <w:rFonts w:hint="eastAsia"/>
        </w:rPr>
        <w:t>日</w:t>
      </w:r>
      <w:r>
        <w:rPr>
          <w:rFonts w:hint="eastAsia"/>
        </w:rPr>
        <w:t>］</w:t>
      </w:r>
    </w:p>
    <w:p w:rsidR="00C3573D" w:rsidRDefault="00C3573D">
      <w:pPr>
        <w:spacing w:after="120"/>
        <w:rPr>
          <w:sz w:val="28"/>
          <w:szCs w:val="28"/>
        </w:rPr>
      </w:pPr>
      <w:r>
        <w:br w:type="page"/>
      </w:r>
      <w:r>
        <w:rPr>
          <w:rFonts w:hint="eastAsia"/>
          <w:sz w:val="28"/>
          <w:szCs w:val="28"/>
        </w:rPr>
        <w:t>目录</w:t>
      </w:r>
    </w:p>
    <w:p w:rsidR="00C3573D" w:rsidRDefault="00C3573D">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一</w:t>
      </w:r>
      <w:r w:rsidRPr="00C3573D">
        <w:rPr>
          <w:rFonts w:hint="eastAsia"/>
          <w:lang w:val="en-GB"/>
        </w:rPr>
        <w:t>.</w:t>
      </w:r>
      <w:r w:rsidRPr="00C3573D">
        <w:rPr>
          <w:rFonts w:hint="eastAsia"/>
          <w:lang w:val="en-GB"/>
        </w:rPr>
        <w:tab/>
      </w:r>
      <w:r w:rsidRPr="00C3573D">
        <w:rPr>
          <w:rFonts w:hint="eastAsia"/>
          <w:lang w:val="en-GB"/>
        </w:rPr>
        <w:t>白俄罗斯共和国国家概况</w:t>
      </w:r>
      <w:r w:rsidRPr="00C3573D">
        <w:rPr>
          <w:rFonts w:hint="eastAsia"/>
          <w:lang w:val="en-GB"/>
        </w:rPr>
        <w:tab/>
      </w:r>
      <w:r w:rsidRPr="00C3573D">
        <w:rPr>
          <w:rFonts w:hint="eastAsia"/>
          <w:lang w:val="en-GB"/>
        </w:rPr>
        <w:tab/>
        <w:t>3</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A.</w:t>
      </w:r>
      <w:r w:rsidRPr="00C3573D">
        <w:rPr>
          <w:rFonts w:hint="eastAsia"/>
          <w:lang w:val="en-GB"/>
        </w:rPr>
        <w:tab/>
      </w:r>
      <w:r w:rsidRPr="00C3573D">
        <w:rPr>
          <w:rFonts w:hint="eastAsia"/>
          <w:lang w:val="en-GB"/>
        </w:rPr>
        <w:t>地理位置</w:t>
      </w:r>
      <w:r w:rsidRPr="00C3573D">
        <w:rPr>
          <w:rFonts w:hint="eastAsia"/>
          <w:lang w:val="en-GB"/>
        </w:rPr>
        <w:tab/>
      </w:r>
      <w:r w:rsidRPr="00C3573D">
        <w:rPr>
          <w:rFonts w:hint="eastAsia"/>
          <w:lang w:val="en-GB"/>
        </w:rPr>
        <w:tab/>
        <w:t>3</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B.</w:t>
      </w:r>
      <w:r w:rsidRPr="00C3573D">
        <w:rPr>
          <w:rFonts w:hint="eastAsia"/>
          <w:lang w:val="en-GB"/>
        </w:rPr>
        <w:tab/>
      </w:r>
      <w:r w:rsidRPr="00C3573D">
        <w:rPr>
          <w:rFonts w:hint="eastAsia"/>
          <w:lang w:val="en-GB"/>
        </w:rPr>
        <w:t>国家宪法、政治和法律结构</w:t>
      </w:r>
      <w:r w:rsidRPr="00C3573D">
        <w:rPr>
          <w:rFonts w:hint="eastAsia"/>
          <w:lang w:val="en-GB"/>
        </w:rPr>
        <w:tab/>
      </w:r>
      <w:r w:rsidRPr="00C3573D">
        <w:rPr>
          <w:rFonts w:hint="eastAsia"/>
          <w:lang w:val="en-GB"/>
        </w:rPr>
        <w:tab/>
        <w:t>3</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C.</w:t>
      </w:r>
      <w:r w:rsidRPr="00C3573D">
        <w:rPr>
          <w:rFonts w:hint="eastAsia"/>
          <w:lang w:val="en-GB"/>
        </w:rPr>
        <w:tab/>
      </w:r>
      <w:r w:rsidRPr="00C3573D">
        <w:rPr>
          <w:rFonts w:hint="eastAsia"/>
          <w:lang w:val="en-GB"/>
        </w:rPr>
        <w:t>经济、社会和文化特点</w:t>
      </w:r>
      <w:r w:rsidRPr="00C3573D">
        <w:rPr>
          <w:rFonts w:hint="eastAsia"/>
          <w:lang w:val="en-GB"/>
        </w:rPr>
        <w:tab/>
      </w:r>
      <w:r w:rsidRPr="00C3573D">
        <w:rPr>
          <w:rFonts w:hint="eastAsia"/>
          <w:lang w:val="en-GB"/>
        </w:rPr>
        <w:tab/>
        <w:t>4</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D.</w:t>
      </w:r>
      <w:r w:rsidRPr="00C3573D">
        <w:rPr>
          <w:rFonts w:hint="eastAsia"/>
          <w:lang w:val="en-GB"/>
        </w:rPr>
        <w:tab/>
      </w:r>
      <w:r w:rsidR="000F6E67" w:rsidRPr="000F6E67">
        <w:rPr>
          <w:rFonts w:hint="eastAsia"/>
          <w:lang w:val="en-GB"/>
        </w:rPr>
        <w:t>人口状况</w:t>
      </w:r>
      <w:r w:rsidRPr="00C3573D">
        <w:rPr>
          <w:rFonts w:hint="eastAsia"/>
          <w:lang w:val="en-GB"/>
        </w:rPr>
        <w:tab/>
      </w:r>
      <w:r w:rsidRPr="00C3573D">
        <w:rPr>
          <w:rFonts w:hint="eastAsia"/>
          <w:lang w:val="en-GB"/>
        </w:rPr>
        <w:tab/>
        <w:t>7</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二</w:t>
      </w:r>
      <w:r w:rsidRPr="00C3573D">
        <w:rPr>
          <w:rFonts w:hint="eastAsia"/>
          <w:lang w:val="en-GB"/>
        </w:rPr>
        <w:t>.</w:t>
      </w:r>
      <w:r w:rsidRPr="00C3573D">
        <w:rPr>
          <w:rFonts w:hint="eastAsia"/>
          <w:lang w:val="en-GB"/>
        </w:rPr>
        <w:tab/>
      </w:r>
      <w:r w:rsidRPr="00C3573D">
        <w:rPr>
          <w:rFonts w:hint="eastAsia"/>
          <w:lang w:val="en-GB"/>
        </w:rPr>
        <w:t>保护和促进人权的基本框架</w:t>
      </w:r>
      <w:r w:rsidRPr="00C3573D">
        <w:rPr>
          <w:rFonts w:hint="eastAsia"/>
          <w:lang w:val="en-GB"/>
        </w:rPr>
        <w:tab/>
      </w:r>
      <w:r w:rsidRPr="00C3573D">
        <w:rPr>
          <w:rFonts w:hint="eastAsia"/>
          <w:lang w:val="en-GB"/>
        </w:rPr>
        <w:tab/>
        <w:t>8</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A.</w:t>
      </w:r>
      <w:r w:rsidRPr="00C3573D">
        <w:rPr>
          <w:rFonts w:hint="eastAsia"/>
          <w:lang w:val="en-GB"/>
        </w:rPr>
        <w:tab/>
      </w:r>
      <w:r w:rsidR="000F6E67" w:rsidRPr="000F6E67">
        <w:rPr>
          <w:rFonts w:hint="eastAsia"/>
          <w:lang w:val="en-GB"/>
        </w:rPr>
        <w:t>人权领域的国际规范的采纳</w:t>
      </w:r>
      <w:r w:rsidRPr="00C3573D">
        <w:rPr>
          <w:rFonts w:hint="eastAsia"/>
          <w:lang w:val="en-GB"/>
        </w:rPr>
        <w:tab/>
      </w:r>
      <w:r w:rsidRPr="00C3573D">
        <w:rPr>
          <w:rFonts w:hint="eastAsia"/>
          <w:lang w:val="en-GB"/>
        </w:rPr>
        <w:tab/>
        <w:t>8</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B.</w:t>
      </w:r>
      <w:r w:rsidRPr="00C3573D">
        <w:rPr>
          <w:rFonts w:hint="eastAsia"/>
          <w:lang w:val="en-GB"/>
        </w:rPr>
        <w:tab/>
      </w:r>
      <w:r w:rsidRPr="00C3573D">
        <w:rPr>
          <w:rFonts w:hint="eastAsia"/>
          <w:lang w:val="en-GB"/>
        </w:rPr>
        <w:t>国家保护人权的法律框架</w:t>
      </w:r>
      <w:r w:rsidRPr="00C3573D">
        <w:rPr>
          <w:rFonts w:hint="eastAsia"/>
          <w:lang w:val="en-GB"/>
        </w:rPr>
        <w:tab/>
      </w:r>
      <w:r w:rsidRPr="00C3573D">
        <w:rPr>
          <w:rFonts w:hint="eastAsia"/>
          <w:lang w:val="en-GB"/>
        </w:rPr>
        <w:tab/>
        <w:t>9</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C.</w:t>
      </w:r>
      <w:r w:rsidRPr="00C3573D">
        <w:rPr>
          <w:rFonts w:hint="eastAsia"/>
          <w:lang w:val="en-GB"/>
        </w:rPr>
        <w:tab/>
      </w:r>
      <w:r w:rsidRPr="00C3573D">
        <w:rPr>
          <w:rFonts w:hint="eastAsia"/>
          <w:lang w:val="en-GB"/>
        </w:rPr>
        <w:t>国家促进人权框架</w:t>
      </w:r>
      <w:r w:rsidRPr="00C3573D">
        <w:rPr>
          <w:rFonts w:hint="eastAsia"/>
          <w:lang w:val="en-GB"/>
        </w:rPr>
        <w:tab/>
      </w:r>
      <w:r w:rsidRPr="00C3573D">
        <w:rPr>
          <w:rFonts w:hint="eastAsia"/>
          <w:lang w:val="en-GB"/>
        </w:rPr>
        <w:tab/>
        <w:t>11</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1.</w:t>
      </w:r>
      <w:r w:rsidRPr="00C3573D">
        <w:rPr>
          <w:rFonts w:hint="eastAsia"/>
          <w:lang w:val="en-GB"/>
        </w:rPr>
        <w:tab/>
      </w:r>
      <w:r w:rsidRPr="00C3573D">
        <w:rPr>
          <w:rFonts w:hint="eastAsia"/>
          <w:lang w:val="en-GB"/>
        </w:rPr>
        <w:t>适当生活水准权</w:t>
      </w:r>
      <w:r w:rsidRPr="00C3573D">
        <w:rPr>
          <w:rFonts w:hint="eastAsia"/>
          <w:lang w:val="en-GB"/>
        </w:rPr>
        <w:tab/>
      </w:r>
      <w:r w:rsidRPr="00C3573D">
        <w:rPr>
          <w:rFonts w:hint="eastAsia"/>
          <w:lang w:val="en-GB"/>
        </w:rPr>
        <w:tab/>
        <w:t>11</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2.</w:t>
      </w:r>
      <w:r w:rsidRPr="00C3573D">
        <w:rPr>
          <w:rFonts w:hint="eastAsia"/>
          <w:lang w:val="en-GB"/>
        </w:rPr>
        <w:tab/>
      </w:r>
      <w:r w:rsidR="000F6E67" w:rsidRPr="000F6E67">
        <w:rPr>
          <w:rFonts w:hint="eastAsia"/>
          <w:lang w:val="en-GB"/>
        </w:rPr>
        <w:t>工作权</w:t>
      </w:r>
      <w:r w:rsidR="000F6E67">
        <w:rPr>
          <w:rFonts w:hint="eastAsia"/>
          <w:lang w:val="en-GB"/>
        </w:rPr>
        <w:tab/>
      </w:r>
      <w:r w:rsidR="000F6E67">
        <w:rPr>
          <w:rFonts w:hint="eastAsia"/>
          <w:lang w:val="en-GB"/>
        </w:rPr>
        <w:tab/>
        <w:t>11</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3.</w:t>
      </w:r>
      <w:r w:rsidRPr="00C3573D">
        <w:rPr>
          <w:rFonts w:hint="eastAsia"/>
          <w:lang w:val="en-GB"/>
        </w:rPr>
        <w:tab/>
      </w:r>
      <w:r w:rsidRPr="00C3573D">
        <w:rPr>
          <w:rFonts w:hint="eastAsia"/>
          <w:lang w:val="en-GB"/>
        </w:rPr>
        <w:t>社会保障权</w:t>
      </w:r>
      <w:r w:rsidRPr="00C3573D">
        <w:rPr>
          <w:rFonts w:hint="eastAsia"/>
          <w:lang w:val="en-GB"/>
        </w:rPr>
        <w:tab/>
      </w:r>
      <w:r w:rsidRPr="00C3573D">
        <w:rPr>
          <w:rFonts w:hint="eastAsia"/>
          <w:lang w:val="en-GB"/>
        </w:rPr>
        <w:tab/>
        <w:t>12</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4.</w:t>
      </w:r>
      <w:r w:rsidRPr="00C3573D">
        <w:rPr>
          <w:rFonts w:hint="eastAsia"/>
          <w:lang w:val="en-GB"/>
        </w:rPr>
        <w:tab/>
      </w:r>
      <w:r w:rsidR="000F6E67" w:rsidRPr="000F6E67">
        <w:rPr>
          <w:rFonts w:hint="eastAsia"/>
          <w:lang w:val="en-GB"/>
        </w:rPr>
        <w:t>健康权</w:t>
      </w:r>
      <w:r w:rsidRPr="00C3573D">
        <w:rPr>
          <w:rFonts w:hint="eastAsia"/>
          <w:lang w:val="en-GB"/>
        </w:rPr>
        <w:tab/>
      </w:r>
      <w:r w:rsidRPr="00C3573D">
        <w:rPr>
          <w:rFonts w:hint="eastAsia"/>
          <w:lang w:val="en-GB"/>
        </w:rPr>
        <w:tab/>
        <w:t>14</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5.</w:t>
      </w:r>
      <w:r w:rsidRPr="00C3573D">
        <w:rPr>
          <w:rFonts w:hint="eastAsia"/>
          <w:lang w:val="en-GB"/>
        </w:rPr>
        <w:tab/>
      </w:r>
      <w:r w:rsidR="000F6E67" w:rsidRPr="000F6E67">
        <w:rPr>
          <w:rFonts w:hint="eastAsia"/>
          <w:lang w:val="en-GB"/>
        </w:rPr>
        <w:t>受教育权</w:t>
      </w:r>
      <w:r w:rsidRPr="00C3573D">
        <w:rPr>
          <w:rFonts w:hint="eastAsia"/>
          <w:lang w:val="en-GB"/>
        </w:rPr>
        <w:tab/>
      </w:r>
      <w:r w:rsidRPr="00C3573D">
        <w:rPr>
          <w:rFonts w:hint="eastAsia"/>
          <w:lang w:val="en-GB"/>
        </w:rPr>
        <w:tab/>
        <w:t>15</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6.</w:t>
      </w:r>
      <w:r w:rsidRPr="00C3573D">
        <w:rPr>
          <w:rFonts w:hint="eastAsia"/>
          <w:lang w:val="en-GB"/>
        </w:rPr>
        <w:tab/>
      </w:r>
      <w:r w:rsidRPr="00C3573D">
        <w:rPr>
          <w:rFonts w:hint="eastAsia"/>
          <w:lang w:val="en-GB"/>
        </w:rPr>
        <w:t>儿童权利</w:t>
      </w:r>
      <w:r w:rsidRPr="00C3573D">
        <w:rPr>
          <w:rFonts w:hint="eastAsia"/>
          <w:lang w:val="en-GB"/>
        </w:rPr>
        <w:tab/>
      </w:r>
      <w:r w:rsidRPr="00C3573D">
        <w:rPr>
          <w:rFonts w:hint="eastAsia"/>
          <w:lang w:val="en-GB"/>
        </w:rPr>
        <w:tab/>
        <w:t>16</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7.</w:t>
      </w:r>
      <w:r w:rsidRPr="00C3573D">
        <w:rPr>
          <w:rFonts w:hint="eastAsia"/>
          <w:lang w:val="en-GB"/>
        </w:rPr>
        <w:tab/>
      </w:r>
      <w:r w:rsidRPr="00C3573D">
        <w:rPr>
          <w:rFonts w:hint="eastAsia"/>
          <w:lang w:val="en-GB"/>
        </w:rPr>
        <w:t>妇女权利</w:t>
      </w:r>
      <w:r w:rsidRPr="00C3573D">
        <w:rPr>
          <w:rFonts w:hint="eastAsia"/>
          <w:lang w:val="en-GB"/>
        </w:rPr>
        <w:tab/>
      </w:r>
      <w:r w:rsidRPr="00C3573D">
        <w:rPr>
          <w:rFonts w:hint="eastAsia"/>
          <w:lang w:val="en-GB"/>
        </w:rPr>
        <w:tab/>
        <w:t>17</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8.</w:t>
      </w:r>
      <w:r w:rsidRPr="00C3573D">
        <w:rPr>
          <w:rFonts w:hint="eastAsia"/>
          <w:lang w:val="en-GB"/>
        </w:rPr>
        <w:tab/>
      </w:r>
      <w:r w:rsidRPr="00C3573D">
        <w:rPr>
          <w:rFonts w:hint="eastAsia"/>
          <w:lang w:val="en-GB"/>
        </w:rPr>
        <w:t>少数民族权利</w:t>
      </w:r>
      <w:r w:rsidRPr="00C3573D">
        <w:rPr>
          <w:rFonts w:hint="eastAsia"/>
          <w:lang w:val="en-GB"/>
        </w:rPr>
        <w:tab/>
      </w:r>
      <w:r w:rsidRPr="00C3573D">
        <w:rPr>
          <w:rFonts w:hint="eastAsia"/>
          <w:lang w:val="en-GB"/>
        </w:rPr>
        <w:tab/>
        <w:t>18</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9.</w:t>
      </w:r>
      <w:r w:rsidRPr="00C3573D">
        <w:rPr>
          <w:rFonts w:hint="eastAsia"/>
          <w:lang w:val="en-GB"/>
        </w:rPr>
        <w:tab/>
      </w:r>
      <w:r w:rsidRPr="00C3573D">
        <w:rPr>
          <w:rFonts w:hint="eastAsia"/>
          <w:lang w:val="en-GB"/>
        </w:rPr>
        <w:t>保护人口贩运受害者</w:t>
      </w:r>
      <w:r w:rsidRPr="00C3573D">
        <w:rPr>
          <w:rFonts w:hint="eastAsia"/>
          <w:lang w:val="en-GB"/>
        </w:rPr>
        <w:tab/>
      </w:r>
      <w:r w:rsidRPr="00C3573D">
        <w:rPr>
          <w:rFonts w:hint="eastAsia"/>
          <w:lang w:val="en-GB"/>
        </w:rPr>
        <w:tab/>
        <w:t>20</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10.</w:t>
      </w:r>
      <w:r w:rsidRPr="00C3573D">
        <w:rPr>
          <w:rFonts w:hint="eastAsia"/>
          <w:lang w:val="en-GB"/>
        </w:rPr>
        <w:tab/>
      </w:r>
      <w:r w:rsidRPr="00C3573D">
        <w:rPr>
          <w:rFonts w:hint="eastAsia"/>
          <w:lang w:val="en-GB"/>
        </w:rPr>
        <w:t>言论自由权</w:t>
      </w:r>
      <w:r w:rsidRPr="00C3573D">
        <w:rPr>
          <w:rFonts w:hint="eastAsia"/>
          <w:lang w:val="en-GB"/>
        </w:rPr>
        <w:tab/>
      </w:r>
      <w:r w:rsidRPr="00C3573D">
        <w:rPr>
          <w:rFonts w:hint="eastAsia"/>
          <w:lang w:val="en-GB"/>
        </w:rPr>
        <w:tab/>
        <w:t>22</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11.</w:t>
      </w:r>
      <w:r w:rsidRPr="00C3573D">
        <w:rPr>
          <w:rFonts w:hint="eastAsia"/>
          <w:lang w:val="en-GB"/>
        </w:rPr>
        <w:tab/>
      </w:r>
      <w:r w:rsidRPr="00C3573D">
        <w:rPr>
          <w:rFonts w:hint="eastAsia"/>
          <w:lang w:val="en-GB"/>
        </w:rPr>
        <w:t>和平集会和结社自由权</w:t>
      </w:r>
      <w:r w:rsidRPr="00C3573D">
        <w:rPr>
          <w:rFonts w:hint="eastAsia"/>
          <w:lang w:val="en-GB"/>
        </w:rPr>
        <w:tab/>
      </w:r>
      <w:r w:rsidRPr="00C3573D">
        <w:rPr>
          <w:rFonts w:hint="eastAsia"/>
          <w:lang w:val="en-GB"/>
        </w:rPr>
        <w:tab/>
        <w:t>22</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12.</w:t>
      </w:r>
      <w:r w:rsidRPr="00C3573D">
        <w:rPr>
          <w:rFonts w:hint="eastAsia"/>
          <w:lang w:val="en-GB"/>
        </w:rPr>
        <w:tab/>
      </w:r>
      <w:r w:rsidRPr="00C3573D">
        <w:rPr>
          <w:rFonts w:hint="eastAsia"/>
          <w:lang w:val="en-GB"/>
        </w:rPr>
        <w:t>自由权和人身不可侵犯权</w:t>
      </w:r>
      <w:r w:rsidRPr="00C3573D">
        <w:rPr>
          <w:rFonts w:hint="eastAsia"/>
          <w:lang w:val="en-GB"/>
        </w:rPr>
        <w:tab/>
      </w:r>
      <w:r w:rsidRPr="00C3573D">
        <w:rPr>
          <w:rFonts w:hint="eastAsia"/>
          <w:lang w:val="en-GB"/>
        </w:rPr>
        <w:tab/>
        <w:t>24</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r>
      <w:r w:rsidRPr="00C3573D">
        <w:rPr>
          <w:rFonts w:hint="eastAsia"/>
          <w:lang w:val="en-GB"/>
        </w:rPr>
        <w:tab/>
        <w:t>13.</w:t>
      </w:r>
      <w:r w:rsidRPr="00C3573D">
        <w:rPr>
          <w:rFonts w:hint="eastAsia"/>
          <w:lang w:val="en-GB"/>
        </w:rPr>
        <w:tab/>
      </w:r>
      <w:r w:rsidRPr="00C3573D">
        <w:rPr>
          <w:rFonts w:hint="eastAsia"/>
          <w:lang w:val="en-GB"/>
        </w:rPr>
        <w:t>生命权</w:t>
      </w:r>
      <w:r w:rsidRPr="00C3573D">
        <w:rPr>
          <w:rFonts w:hint="eastAsia"/>
          <w:lang w:val="en-GB"/>
        </w:rPr>
        <w:tab/>
      </w:r>
      <w:r w:rsidRPr="00C3573D">
        <w:rPr>
          <w:rFonts w:hint="eastAsia"/>
          <w:lang w:val="en-GB"/>
        </w:rPr>
        <w:tab/>
        <w:t>24</w:t>
      </w:r>
    </w:p>
    <w:p w:rsidR="00C3573D" w:rsidRPr="00C3573D" w:rsidRDefault="00C3573D" w:rsidP="00C3573D">
      <w:pPr>
        <w:pStyle w:val="a6"/>
        <w:ind w:right="1838"/>
        <w:rPr>
          <w:rFonts w:hint="eastAsia"/>
          <w:lang w:val="en-GB"/>
        </w:rPr>
      </w:pPr>
      <w:r w:rsidRPr="00C3573D">
        <w:rPr>
          <w:rFonts w:hint="eastAsia"/>
          <w:lang w:val="en-GB"/>
        </w:rPr>
        <w:tab/>
      </w:r>
      <w:r w:rsidRPr="00C3573D">
        <w:rPr>
          <w:rFonts w:hint="eastAsia"/>
          <w:lang w:val="en-GB"/>
        </w:rPr>
        <w:tab/>
      </w:r>
      <w:r w:rsidRPr="00C3573D">
        <w:rPr>
          <w:rFonts w:hint="eastAsia"/>
          <w:lang w:val="en-GB"/>
        </w:rPr>
        <w:tab/>
        <w:t>14.</w:t>
      </w:r>
      <w:r w:rsidRPr="00C3573D">
        <w:rPr>
          <w:rFonts w:hint="eastAsia"/>
          <w:lang w:val="en-GB"/>
        </w:rPr>
        <w:tab/>
      </w:r>
      <w:r w:rsidRPr="00C3573D">
        <w:rPr>
          <w:rFonts w:hint="eastAsia"/>
          <w:lang w:val="en-GB"/>
        </w:rPr>
        <w:t>由专业、独立和公正的法院进行公正和公开的案件审判的权利</w:t>
      </w:r>
      <w:r w:rsidRPr="00C3573D">
        <w:rPr>
          <w:rFonts w:hint="eastAsia"/>
          <w:lang w:val="en-GB"/>
        </w:rPr>
        <w:tab/>
      </w:r>
      <w:r w:rsidRPr="00C3573D">
        <w:rPr>
          <w:rFonts w:hint="eastAsia"/>
          <w:lang w:val="en-GB"/>
        </w:rPr>
        <w:tab/>
        <w:t>25</w:t>
      </w:r>
    </w:p>
    <w:p w:rsidR="00C3573D" w:rsidRPr="00C3573D" w:rsidRDefault="00C3573D" w:rsidP="00C3573D">
      <w:pPr>
        <w:pStyle w:val="a6"/>
        <w:rPr>
          <w:rFonts w:hint="eastAsia"/>
          <w:lang w:val="en-GB"/>
        </w:rPr>
      </w:pPr>
      <w:r w:rsidRPr="00C3573D">
        <w:rPr>
          <w:rFonts w:hint="eastAsia"/>
          <w:lang w:val="en-GB"/>
        </w:rPr>
        <w:tab/>
      </w:r>
      <w:r w:rsidRPr="00C3573D">
        <w:rPr>
          <w:rFonts w:hint="eastAsia"/>
          <w:lang w:val="en-GB"/>
        </w:rPr>
        <w:tab/>
        <w:t>D.</w:t>
      </w:r>
      <w:r w:rsidRPr="00C3573D">
        <w:rPr>
          <w:rFonts w:hint="eastAsia"/>
          <w:lang w:val="en-GB"/>
        </w:rPr>
        <w:tab/>
      </w:r>
      <w:r w:rsidRPr="00C3573D">
        <w:rPr>
          <w:rFonts w:hint="eastAsia"/>
          <w:lang w:val="en-GB"/>
        </w:rPr>
        <w:t>国家提交报告程序</w:t>
      </w:r>
      <w:r w:rsidR="000F6E67">
        <w:rPr>
          <w:rFonts w:hint="eastAsia"/>
          <w:lang w:val="en-GB"/>
        </w:rPr>
        <w:tab/>
      </w:r>
      <w:r w:rsidR="000F6E67">
        <w:rPr>
          <w:rFonts w:hint="eastAsia"/>
          <w:lang w:val="en-GB"/>
        </w:rPr>
        <w:tab/>
        <w:t>25</w:t>
      </w:r>
    </w:p>
    <w:p w:rsidR="00652500" w:rsidRDefault="00C3573D" w:rsidP="00C3573D">
      <w:pPr>
        <w:pStyle w:val="a6"/>
        <w:rPr>
          <w:rFonts w:hint="eastAsia"/>
          <w:lang w:val="en-GB"/>
        </w:rPr>
      </w:pPr>
      <w:r w:rsidRPr="00C3573D">
        <w:rPr>
          <w:rFonts w:hint="eastAsia"/>
          <w:lang w:val="en-GB"/>
        </w:rPr>
        <w:tab/>
      </w:r>
      <w:r w:rsidRPr="00C3573D">
        <w:rPr>
          <w:rFonts w:hint="eastAsia"/>
          <w:lang w:val="en-GB"/>
        </w:rPr>
        <w:t>三</w:t>
      </w:r>
      <w:r w:rsidRPr="00C3573D">
        <w:rPr>
          <w:rFonts w:hint="eastAsia"/>
          <w:lang w:val="en-GB"/>
        </w:rPr>
        <w:t>.</w:t>
      </w:r>
      <w:r w:rsidRPr="00C3573D">
        <w:rPr>
          <w:rFonts w:hint="eastAsia"/>
          <w:lang w:val="en-GB"/>
        </w:rPr>
        <w:tab/>
      </w:r>
      <w:r w:rsidRPr="00C3573D">
        <w:rPr>
          <w:rFonts w:hint="eastAsia"/>
          <w:lang w:val="en-GB"/>
        </w:rPr>
        <w:t>关于不歧视、公平和有效补救的信息</w:t>
      </w:r>
      <w:r w:rsidRPr="00C3573D">
        <w:rPr>
          <w:rFonts w:hint="eastAsia"/>
          <w:lang w:val="en-GB"/>
        </w:rPr>
        <w:tab/>
      </w:r>
      <w:r w:rsidRPr="00C3573D">
        <w:rPr>
          <w:rFonts w:hint="eastAsia"/>
          <w:lang w:val="en-GB"/>
        </w:rPr>
        <w:tab/>
        <w:t>26</w:t>
      </w:r>
    </w:p>
    <w:p w:rsidR="00C3573D" w:rsidRPr="00C3573D" w:rsidRDefault="00C3573D" w:rsidP="00C3573D">
      <w:pPr>
        <w:pStyle w:val="HChGC"/>
      </w:pPr>
      <w:r>
        <w:rPr>
          <w:lang w:val="en-GB"/>
        </w:rPr>
        <w:br w:type="page"/>
      </w:r>
      <w:r w:rsidRPr="00C3573D">
        <w:rPr>
          <w:rFonts w:hint="eastAsia"/>
        </w:rPr>
        <w:tab/>
      </w:r>
      <w:r w:rsidRPr="00C3573D">
        <w:rPr>
          <w:rFonts w:hint="eastAsia"/>
        </w:rPr>
        <w:t>一</w:t>
      </w:r>
      <w:r w:rsidRPr="00C3573D">
        <w:t>.</w:t>
      </w:r>
      <w:r w:rsidRPr="00C3573D">
        <w:tab/>
      </w:r>
      <w:r w:rsidRPr="00C3573D">
        <w:rPr>
          <w:rFonts w:hint="eastAsia"/>
        </w:rPr>
        <w:t>白俄罗斯共和国国家概况</w:t>
      </w:r>
    </w:p>
    <w:p w:rsidR="00C3573D" w:rsidRPr="00C3573D" w:rsidRDefault="00C3573D" w:rsidP="00C3573D">
      <w:pPr>
        <w:pStyle w:val="H1GC"/>
      </w:pPr>
      <w:r w:rsidRPr="00C3573D">
        <w:rPr>
          <w:lang w:val="ru-RU"/>
        </w:rPr>
        <w:tab/>
        <w:t>A.</w:t>
      </w:r>
      <w:r w:rsidRPr="00C3573D">
        <w:rPr>
          <w:lang w:val="ru-RU"/>
        </w:rPr>
        <w:tab/>
      </w:r>
      <w:r w:rsidRPr="00C3573D">
        <w:rPr>
          <w:rFonts w:hint="eastAsia"/>
          <w:lang w:val="ru-RU"/>
        </w:rPr>
        <w:t>地理位置</w:t>
      </w:r>
    </w:p>
    <w:p w:rsidR="00C3573D" w:rsidRPr="00C3573D" w:rsidRDefault="00C3573D" w:rsidP="00C3573D">
      <w:pPr>
        <w:pStyle w:val="SingleTxtGC"/>
      </w:pPr>
      <w:r w:rsidRPr="00C3573D">
        <w:rPr>
          <w:lang w:val="ru-RU"/>
        </w:rPr>
        <w:t xml:space="preserve">1.  </w:t>
      </w:r>
      <w:r w:rsidRPr="00C3573D">
        <w:rPr>
          <w:rFonts w:hint="eastAsia"/>
          <w:lang w:val="ru-RU"/>
        </w:rPr>
        <w:t>白俄罗斯共和国位于欧洲东部，北部与立陶宛和拉脱维亚接壤，南部与乌克兰为邻，东接俄罗斯联邦，西面则与波兰交界。</w:t>
      </w:r>
    </w:p>
    <w:p w:rsidR="00C3573D" w:rsidRPr="00C3573D" w:rsidRDefault="00C3573D" w:rsidP="00C3573D">
      <w:pPr>
        <w:pStyle w:val="SingleTxtGC"/>
      </w:pPr>
      <w:r w:rsidRPr="00C3573D">
        <w:t xml:space="preserve">2.  </w:t>
      </w:r>
      <w:r w:rsidRPr="00C3573D">
        <w:rPr>
          <w:rFonts w:hint="eastAsia"/>
        </w:rPr>
        <w:t>国土面积</w:t>
      </w:r>
      <w:r w:rsidRPr="00C3573D">
        <w:rPr>
          <w:rFonts w:hint="eastAsia"/>
        </w:rPr>
        <w:t>20.76</w:t>
      </w:r>
      <w:r w:rsidRPr="00C3573D">
        <w:rPr>
          <w:rFonts w:hint="eastAsia"/>
        </w:rPr>
        <w:t>万平方公里。从北到南纵览</w:t>
      </w:r>
      <w:r w:rsidRPr="00C3573D">
        <w:rPr>
          <w:rFonts w:hint="eastAsia"/>
        </w:rPr>
        <w:t>560</w:t>
      </w:r>
      <w:r w:rsidRPr="00C3573D">
        <w:rPr>
          <w:rFonts w:hint="eastAsia"/>
        </w:rPr>
        <w:t>公里</w:t>
      </w:r>
      <w:r w:rsidRPr="00C3573D">
        <w:rPr>
          <w:rFonts w:hint="eastAsia"/>
        </w:rPr>
        <w:t>(350</w:t>
      </w:r>
      <w:r w:rsidRPr="00C3573D">
        <w:rPr>
          <w:rFonts w:hint="eastAsia"/>
        </w:rPr>
        <w:t>英里</w:t>
      </w:r>
      <w:r w:rsidRPr="00C3573D">
        <w:rPr>
          <w:rFonts w:hint="eastAsia"/>
        </w:rPr>
        <w:t>)</w:t>
      </w:r>
      <w:r w:rsidRPr="00C3573D">
        <w:rPr>
          <w:rFonts w:hint="eastAsia"/>
        </w:rPr>
        <w:t>，由东至西横跨</w:t>
      </w:r>
      <w:r w:rsidRPr="00C3573D">
        <w:rPr>
          <w:rFonts w:hint="eastAsia"/>
        </w:rPr>
        <w:t>650</w:t>
      </w:r>
      <w:r w:rsidRPr="00C3573D">
        <w:rPr>
          <w:rFonts w:hint="eastAsia"/>
        </w:rPr>
        <w:t>公里</w:t>
      </w:r>
      <w:r w:rsidRPr="00C3573D">
        <w:rPr>
          <w:rFonts w:hint="eastAsia"/>
        </w:rPr>
        <w:t>(460</w:t>
      </w:r>
      <w:r w:rsidRPr="00C3573D">
        <w:rPr>
          <w:rFonts w:hint="eastAsia"/>
        </w:rPr>
        <w:t>英里</w:t>
      </w:r>
      <w:r w:rsidRPr="00C3573D">
        <w:rPr>
          <w:rFonts w:hint="eastAsia"/>
        </w:rPr>
        <w:t>)</w:t>
      </w:r>
      <w:r w:rsidRPr="00C3573D">
        <w:rPr>
          <w:rFonts w:hint="eastAsia"/>
        </w:rPr>
        <w:t>。</w:t>
      </w:r>
    </w:p>
    <w:p w:rsidR="00C3573D" w:rsidRPr="00C3573D" w:rsidRDefault="00C3573D" w:rsidP="00C3573D">
      <w:pPr>
        <w:pStyle w:val="SingleTxtGC"/>
      </w:pPr>
      <w:r w:rsidRPr="00C3573D">
        <w:t xml:space="preserve">3.  </w:t>
      </w:r>
      <w:r w:rsidRPr="00C3573D">
        <w:rPr>
          <w:rFonts w:hint="eastAsia"/>
        </w:rPr>
        <w:t>白俄罗斯共和国的行政区划单位包括州、区、乡村委员会，以及市和市级镇，这些地方设有地方代表会议、执行机关和行政机关。</w:t>
      </w:r>
    </w:p>
    <w:p w:rsidR="00C3573D" w:rsidRPr="00C3573D" w:rsidRDefault="00C3573D" w:rsidP="00C3573D">
      <w:pPr>
        <w:pStyle w:val="SingleTxtGC"/>
      </w:pPr>
      <w:r w:rsidRPr="00C3573D">
        <w:t xml:space="preserve">4.  </w:t>
      </w:r>
      <w:r w:rsidRPr="00C3573D">
        <w:rPr>
          <w:rFonts w:hint="eastAsia"/>
        </w:rPr>
        <w:t>白俄罗斯有</w:t>
      </w:r>
      <w:r w:rsidRPr="00C3573D">
        <w:rPr>
          <w:rFonts w:hint="eastAsia"/>
        </w:rPr>
        <w:t>6</w:t>
      </w:r>
      <w:r w:rsidRPr="00C3573D">
        <w:rPr>
          <w:rFonts w:hint="eastAsia"/>
        </w:rPr>
        <w:t>个州，其州首府分别位于明斯克、布列斯特、维捷布斯克、戈梅利、格罗德诺和莫吉廖夫。全国共有</w:t>
      </w:r>
      <w:r w:rsidRPr="00C3573D">
        <w:rPr>
          <w:rFonts w:hint="eastAsia"/>
        </w:rPr>
        <w:t>100</w:t>
      </w:r>
      <w:r w:rsidRPr="00C3573D">
        <w:rPr>
          <w:rFonts w:hint="eastAsia"/>
        </w:rPr>
        <w:t>多个城市，其中人口超过</w:t>
      </w:r>
      <w:r w:rsidRPr="00C3573D">
        <w:rPr>
          <w:rFonts w:hint="eastAsia"/>
        </w:rPr>
        <w:t>10</w:t>
      </w:r>
      <w:r w:rsidRPr="00C3573D">
        <w:rPr>
          <w:rFonts w:hint="eastAsia"/>
        </w:rPr>
        <w:t>万人的共有</w:t>
      </w:r>
      <w:r w:rsidRPr="00C3573D">
        <w:rPr>
          <w:rFonts w:hint="eastAsia"/>
        </w:rPr>
        <w:t>14</w:t>
      </w:r>
      <w:r w:rsidRPr="00C3573D">
        <w:rPr>
          <w:rFonts w:hint="eastAsia"/>
        </w:rPr>
        <w:t>个城市。</w:t>
      </w:r>
    </w:p>
    <w:p w:rsidR="00C3573D" w:rsidRPr="00C3573D" w:rsidRDefault="00C3573D" w:rsidP="00C3573D">
      <w:pPr>
        <w:pStyle w:val="SingleTxtGC"/>
      </w:pPr>
      <w:r w:rsidRPr="00C3573D">
        <w:t xml:space="preserve">5.  </w:t>
      </w:r>
      <w:r w:rsidRPr="00C3573D">
        <w:rPr>
          <w:rFonts w:hint="eastAsia"/>
        </w:rPr>
        <w:t>白俄罗斯共和国的首都为明斯克市。</w:t>
      </w:r>
    </w:p>
    <w:p w:rsidR="00C3573D" w:rsidRPr="00C3573D" w:rsidRDefault="00C3573D" w:rsidP="00C3573D">
      <w:pPr>
        <w:pStyle w:val="H1GC"/>
      </w:pPr>
      <w:r w:rsidRPr="00C3573D">
        <w:rPr>
          <w:lang w:val="ru-RU"/>
        </w:rPr>
        <w:tab/>
      </w:r>
      <w:r w:rsidRPr="00C3573D">
        <w:t>B</w:t>
      </w:r>
      <w:r w:rsidRPr="00C3573D">
        <w:rPr>
          <w:lang w:val="ru-RU"/>
        </w:rPr>
        <w:t>.</w:t>
      </w:r>
      <w:r w:rsidRPr="00C3573D">
        <w:rPr>
          <w:lang w:val="ru-RU"/>
        </w:rPr>
        <w:tab/>
      </w:r>
      <w:r w:rsidRPr="00C3573D">
        <w:rPr>
          <w:rFonts w:hint="eastAsia"/>
          <w:lang w:val="ru-RU"/>
        </w:rPr>
        <w:t>国家宪法、政治和法律结构</w:t>
      </w:r>
    </w:p>
    <w:p w:rsidR="00C3573D" w:rsidRPr="00C3573D" w:rsidRDefault="00C3573D" w:rsidP="00C3573D">
      <w:pPr>
        <w:pStyle w:val="SingleTxtGC"/>
      </w:pPr>
      <w:r w:rsidRPr="00C3573D">
        <w:rPr>
          <w:lang w:val="ru-RU"/>
        </w:rPr>
        <w:t xml:space="preserve">6.  </w:t>
      </w:r>
      <w:r w:rsidRPr="00C3573D">
        <w:rPr>
          <w:rFonts w:hint="eastAsia"/>
          <w:lang w:val="ru-RU"/>
        </w:rPr>
        <w:t>白俄罗斯共和国是统一的民主制社会的法治国家。白俄罗斯共和国总统是国家元首，是《白俄罗斯共和国宪法》、人与公民的权利和自由的保护者。</w:t>
      </w:r>
    </w:p>
    <w:p w:rsidR="00C3573D" w:rsidRPr="00C3573D" w:rsidRDefault="00C3573D" w:rsidP="00C3573D">
      <w:pPr>
        <w:pStyle w:val="SingleTxtGC"/>
      </w:pPr>
      <w:r w:rsidRPr="00C3573D">
        <w:t xml:space="preserve">7.  </w:t>
      </w:r>
      <w:r w:rsidRPr="00C3573D">
        <w:rPr>
          <w:rFonts w:hint="eastAsia"/>
        </w:rPr>
        <w:t>国家权力的行使按照立法、行政和司法三权分立的原则实施。</w:t>
      </w:r>
    </w:p>
    <w:p w:rsidR="00C3573D" w:rsidRPr="00C3573D" w:rsidRDefault="00C3573D" w:rsidP="00C3573D">
      <w:pPr>
        <w:pStyle w:val="SingleTxtGC"/>
      </w:pPr>
      <w:r w:rsidRPr="00C3573D">
        <w:t xml:space="preserve">8.  </w:t>
      </w:r>
      <w:r w:rsidRPr="00C3573D">
        <w:rPr>
          <w:rFonts w:hint="eastAsia"/>
        </w:rPr>
        <w:t>立法权由国民会议</w:t>
      </w:r>
      <w:r w:rsidRPr="00C3573D">
        <w:rPr>
          <w:rFonts w:hint="eastAsia"/>
        </w:rPr>
        <w:t>(</w:t>
      </w:r>
      <w:r w:rsidRPr="00C3573D">
        <w:rPr>
          <w:rFonts w:hint="eastAsia"/>
        </w:rPr>
        <w:t>议会</w:t>
      </w:r>
      <w:r w:rsidRPr="00C3573D">
        <w:rPr>
          <w:rFonts w:hint="eastAsia"/>
        </w:rPr>
        <w:t>)</w:t>
      </w:r>
      <w:r w:rsidRPr="00C3573D">
        <w:rPr>
          <w:rFonts w:hint="eastAsia"/>
        </w:rPr>
        <w:t>行使，国民会议由两院</w:t>
      </w:r>
      <w:r>
        <w:rPr>
          <w:rFonts w:hint="eastAsia"/>
          <w:spacing w:val="-50"/>
        </w:rPr>
        <w:t>―</w:t>
      </w:r>
      <w:r>
        <w:rPr>
          <w:rFonts w:hint="eastAsia"/>
        </w:rPr>
        <w:t>―</w:t>
      </w:r>
      <w:r w:rsidRPr="00C3573D">
        <w:rPr>
          <w:rFonts w:hint="eastAsia"/>
        </w:rPr>
        <w:t>代表院</w:t>
      </w:r>
      <w:r w:rsidRPr="00C3573D">
        <w:rPr>
          <w:rFonts w:hint="eastAsia"/>
        </w:rPr>
        <w:t>(</w:t>
      </w:r>
      <w:r w:rsidRPr="00C3573D">
        <w:rPr>
          <w:rFonts w:hint="eastAsia"/>
        </w:rPr>
        <w:t>下院</w:t>
      </w:r>
      <w:r w:rsidRPr="00C3573D">
        <w:rPr>
          <w:rFonts w:hint="eastAsia"/>
        </w:rPr>
        <w:t>)</w:t>
      </w:r>
      <w:r w:rsidRPr="00C3573D">
        <w:rPr>
          <w:rFonts w:hint="eastAsia"/>
        </w:rPr>
        <w:t>和共和国院</w:t>
      </w:r>
      <w:r w:rsidRPr="00C3573D">
        <w:rPr>
          <w:rFonts w:hint="eastAsia"/>
        </w:rPr>
        <w:t>(</w:t>
      </w:r>
      <w:r w:rsidRPr="00C3573D">
        <w:rPr>
          <w:rFonts w:hint="eastAsia"/>
        </w:rPr>
        <w:t>上院</w:t>
      </w:r>
      <w:r w:rsidRPr="00C3573D">
        <w:rPr>
          <w:rFonts w:hint="eastAsia"/>
        </w:rPr>
        <w:t>)</w:t>
      </w:r>
      <w:r w:rsidRPr="00C3573D">
        <w:rPr>
          <w:rFonts w:hint="eastAsia"/>
        </w:rPr>
        <w:t>组成。</w:t>
      </w:r>
    </w:p>
    <w:p w:rsidR="00C3573D" w:rsidRPr="00C3573D" w:rsidRDefault="00C3573D" w:rsidP="00C3573D">
      <w:pPr>
        <w:pStyle w:val="SingleTxtGC"/>
      </w:pPr>
      <w:r w:rsidRPr="00C3573D">
        <w:t xml:space="preserve">9.  </w:t>
      </w:r>
      <w:r w:rsidRPr="00C3573D">
        <w:rPr>
          <w:rFonts w:hint="eastAsia"/>
        </w:rPr>
        <w:t>总统和代表院议员在普遍、自由、平等和直接选举的基础上以无记名投票方式选出。共和国院由各州和明斯克市各选出八名成员组成。共和国院还有八名成员由白俄罗斯共和国总统任命。</w:t>
      </w:r>
    </w:p>
    <w:p w:rsidR="00C3573D" w:rsidRPr="00C3573D" w:rsidRDefault="00C3573D" w:rsidP="00C3573D">
      <w:pPr>
        <w:pStyle w:val="SingleTxtGC"/>
      </w:pPr>
      <w:r w:rsidRPr="00C3573D">
        <w:t xml:space="preserve">10.  </w:t>
      </w:r>
      <w:r w:rsidRPr="00C3573D">
        <w:rPr>
          <w:rFonts w:hint="eastAsia"/>
        </w:rPr>
        <w:t>为了落实《宪法》规定的公民参与国家事务决策的权利，在国内设立了全白俄罗斯人民大会。这个大会每</w:t>
      </w:r>
      <w:r w:rsidRPr="00C3573D">
        <w:rPr>
          <w:rFonts w:hint="eastAsia"/>
        </w:rPr>
        <w:t>5</w:t>
      </w:r>
      <w:r w:rsidRPr="00C3573D">
        <w:rPr>
          <w:rFonts w:hint="eastAsia"/>
        </w:rPr>
        <w:t>年召开一次。大会代表从各州和明斯克市选举产生。国家元首向大会做工作报告。大会被授权通过国家发展五年规划以及有关国家发展最重要问题的决议。事实上，大会是公民对总统工作进行公共监督的辅助形式。</w:t>
      </w:r>
      <w:r w:rsidRPr="00C3573D">
        <w:rPr>
          <w:rFonts w:hint="eastAsia"/>
        </w:rPr>
        <w:t>2010</w:t>
      </w:r>
      <w:r w:rsidRPr="00C3573D">
        <w:rPr>
          <w:rFonts w:hint="eastAsia"/>
        </w:rPr>
        <w:t>年</w:t>
      </w:r>
      <w:r w:rsidRPr="00C3573D">
        <w:rPr>
          <w:rFonts w:hint="eastAsia"/>
        </w:rPr>
        <w:t>12</w:t>
      </w:r>
      <w:r w:rsidRPr="00C3573D">
        <w:rPr>
          <w:rFonts w:hint="eastAsia"/>
        </w:rPr>
        <w:t>月召开了第</w:t>
      </w:r>
      <w:r w:rsidRPr="00C3573D">
        <w:rPr>
          <w:rFonts w:hint="eastAsia"/>
        </w:rPr>
        <w:t>4</w:t>
      </w:r>
      <w:r w:rsidRPr="00C3573D">
        <w:rPr>
          <w:rFonts w:hint="eastAsia"/>
        </w:rPr>
        <w:t>次全白俄罗斯人民大会。</w:t>
      </w:r>
    </w:p>
    <w:p w:rsidR="00C3573D" w:rsidRPr="00C3573D" w:rsidRDefault="00C3573D" w:rsidP="00C3573D">
      <w:pPr>
        <w:pStyle w:val="SingleTxtGC"/>
      </w:pPr>
      <w:r w:rsidRPr="00C3573D">
        <w:t xml:space="preserve">11.  </w:t>
      </w:r>
      <w:r w:rsidRPr="00C3573D">
        <w:rPr>
          <w:rFonts w:hint="eastAsia"/>
        </w:rPr>
        <w:t>在白俄罗斯共和国行政权由政府</w:t>
      </w:r>
      <w:r>
        <w:rPr>
          <w:rFonts w:hint="eastAsia"/>
          <w:spacing w:val="-50"/>
        </w:rPr>
        <w:t>―</w:t>
      </w:r>
      <w:r>
        <w:rPr>
          <w:rFonts w:hint="eastAsia"/>
        </w:rPr>
        <w:t>―</w:t>
      </w:r>
      <w:r w:rsidRPr="00C3573D">
        <w:rPr>
          <w:rFonts w:hint="eastAsia"/>
        </w:rPr>
        <w:t>部长会议</w:t>
      </w:r>
      <w:r>
        <w:rPr>
          <w:rFonts w:hint="eastAsia"/>
          <w:spacing w:val="-50"/>
        </w:rPr>
        <w:t>―</w:t>
      </w:r>
      <w:r>
        <w:rPr>
          <w:rFonts w:hint="eastAsia"/>
        </w:rPr>
        <w:t>―</w:t>
      </w:r>
      <w:r w:rsidRPr="00C3573D">
        <w:rPr>
          <w:rFonts w:hint="eastAsia"/>
        </w:rPr>
        <w:t>行使，部长会议是国家中央权力机关。政府向白俄罗斯共和国总统报告自己的工作并对白俄罗斯共和国议会负责。白俄罗斯共和国总理由总统征得众议院同意后任命。</w:t>
      </w:r>
    </w:p>
    <w:p w:rsidR="00C3573D" w:rsidRPr="00C3573D" w:rsidRDefault="00C3573D" w:rsidP="00C3573D">
      <w:pPr>
        <w:pStyle w:val="SingleTxtGC"/>
      </w:pPr>
      <w:r w:rsidRPr="00C3573D">
        <w:t xml:space="preserve">12.  </w:t>
      </w:r>
      <w:r w:rsidRPr="00C3573D">
        <w:rPr>
          <w:rFonts w:hint="eastAsia"/>
        </w:rPr>
        <w:t>白俄罗斯共和国的司法权属于法院。司法体系包括：宪法法院是对国家的规范性法令是否符合宪法实行司法监督的机构，通过宪法诉讼行使司法权力；普通法院负责民事、刑事、行政和经济案件。普通法院体系依据属地和专业原则而建立。</w:t>
      </w:r>
    </w:p>
    <w:p w:rsidR="00C3573D" w:rsidRPr="00C3573D" w:rsidRDefault="00C3573D" w:rsidP="00C3573D">
      <w:pPr>
        <w:pStyle w:val="SingleTxtGC"/>
      </w:pPr>
      <w:r w:rsidRPr="00C3573D">
        <w:t xml:space="preserve">13.  </w:t>
      </w:r>
      <w:r w:rsidRPr="00C3573D">
        <w:rPr>
          <w:rFonts w:hint="eastAsia"/>
        </w:rPr>
        <w:t>根据《白俄罗斯共和国宪法》，个人、人权、自由及保障权利的实现是社会和国家的最高价值和目标。《宪法》确立了：</w:t>
      </w:r>
    </w:p>
    <w:p w:rsidR="00C3573D" w:rsidRPr="00C3573D" w:rsidRDefault="00C3573D" w:rsidP="003D1EC6">
      <w:pPr>
        <w:pStyle w:val="Bullet1GC"/>
        <w:rPr>
          <w:lang w:val="ru-RU"/>
        </w:rPr>
      </w:pPr>
      <w:r w:rsidRPr="00C3573D">
        <w:rPr>
          <w:rFonts w:hint="eastAsia"/>
          <w:lang w:val="ru-RU"/>
        </w:rPr>
        <w:t>详细的法律保障制度，确定了保护和促进公民权利的司法程序，其中包括对权利和自由的司法保护；</w:t>
      </w:r>
    </w:p>
    <w:p w:rsidR="00C3573D" w:rsidRPr="00C3573D" w:rsidRDefault="00C3573D" w:rsidP="003D1EC6">
      <w:pPr>
        <w:pStyle w:val="Bullet1GC"/>
        <w:rPr>
          <w:lang w:val="ru-RU"/>
        </w:rPr>
      </w:pPr>
      <w:r w:rsidRPr="00C3573D">
        <w:rPr>
          <w:rFonts w:hint="eastAsia"/>
          <w:lang w:val="ru-RU"/>
        </w:rPr>
        <w:t>国家机关、公职人员及受托执行国家职能的其他人侵犯个人权利和自由的行为应承担的责任；</w:t>
      </w:r>
    </w:p>
    <w:p w:rsidR="00C3573D" w:rsidRPr="00C3573D" w:rsidRDefault="00C3573D" w:rsidP="003D1EC6">
      <w:pPr>
        <w:pStyle w:val="Bullet1GC"/>
        <w:rPr>
          <w:lang w:val="ru-RU"/>
        </w:rPr>
      </w:pPr>
      <w:r w:rsidRPr="00C3573D">
        <w:rPr>
          <w:rFonts w:hint="eastAsia"/>
          <w:lang w:val="ru-RU"/>
        </w:rPr>
        <w:t>对地方代表会议、执行和管理机构做出的限制或侵犯公民的权利、自由和合法利益的决议以及在其他法律规定的情况下按照司法程序提起上诉的权利；</w:t>
      </w:r>
    </w:p>
    <w:p w:rsidR="00C3573D" w:rsidRPr="00C3573D" w:rsidRDefault="00C3573D" w:rsidP="003D1EC6">
      <w:pPr>
        <w:pStyle w:val="Bullet1GC"/>
        <w:rPr>
          <w:lang w:val="ru-RU"/>
        </w:rPr>
      </w:pPr>
      <w:r w:rsidRPr="00C3573D">
        <w:rPr>
          <w:rFonts w:hint="eastAsia"/>
          <w:lang w:val="ru-RU"/>
        </w:rPr>
        <w:t>按照白俄罗斯批准的国际文书，以维护自己的权利和自由为目的，在用尽一切国内补救办法之后向国际组织提出申诉的权利；</w:t>
      </w:r>
    </w:p>
    <w:p w:rsidR="00C3573D" w:rsidRPr="00C3573D" w:rsidRDefault="00C3573D" w:rsidP="003D1EC6">
      <w:pPr>
        <w:pStyle w:val="Bullet1GC"/>
        <w:rPr>
          <w:lang w:val="ru-RU"/>
        </w:rPr>
      </w:pPr>
      <w:r w:rsidRPr="00C3573D">
        <w:rPr>
          <w:rFonts w:hint="eastAsia"/>
          <w:lang w:val="ru-RU"/>
        </w:rPr>
        <w:t>为实现和保护权利和自由而获得法律援助的权利，其中包括在法院、其他国家机关和地方自治机构、企事业单位、组织、社会团体内以及针对公职人员和公民在任何时候有权获得律师和其他代表的援助；</w:t>
      </w:r>
    </w:p>
    <w:p w:rsidR="00C3573D" w:rsidRPr="00C3573D" w:rsidRDefault="00C3573D" w:rsidP="003D1EC6">
      <w:pPr>
        <w:pStyle w:val="Bullet1GC"/>
        <w:rPr>
          <w:lang w:val="ru-RU"/>
        </w:rPr>
      </w:pPr>
      <w:r w:rsidRPr="00C3573D">
        <w:rPr>
          <w:rFonts w:hint="eastAsia"/>
          <w:lang w:val="ru-RU"/>
        </w:rPr>
        <w:t>按照司法程序获得财产、物质和精神损失赔偿以保护权利、自由、荣誉和尊严的权利。</w:t>
      </w:r>
    </w:p>
    <w:p w:rsidR="00C3573D" w:rsidRPr="00C3573D" w:rsidRDefault="00C3573D" w:rsidP="00C3573D">
      <w:pPr>
        <w:pStyle w:val="SingleTxtGC"/>
      </w:pPr>
      <w:r w:rsidRPr="00C3573D">
        <w:rPr>
          <w:lang w:val="ru-RU"/>
        </w:rPr>
        <w:t xml:space="preserve">14.  </w:t>
      </w:r>
      <w:r w:rsidRPr="00C3573D">
        <w:rPr>
          <w:rFonts w:hint="eastAsia"/>
          <w:lang w:val="ru-RU"/>
        </w:rPr>
        <w:t>在白俄罗斯境内保护人权的国家体系包括负责保护和促进人权的机构和公职人员。</w:t>
      </w:r>
    </w:p>
    <w:p w:rsidR="00C3573D" w:rsidRPr="00C3573D" w:rsidRDefault="00C3573D" w:rsidP="00C3573D">
      <w:pPr>
        <w:pStyle w:val="SingleTxtGC"/>
      </w:pPr>
      <w:r w:rsidRPr="00C3573D">
        <w:t xml:space="preserve">15.  </w:t>
      </w:r>
      <w:r w:rsidRPr="00C3573D">
        <w:rPr>
          <w:rFonts w:hint="eastAsia"/>
        </w:rPr>
        <w:t>总统是《宪法》以及人权和公民权利和自由的保障，总统通过颁布法案和在实践中解决具体问题的形式采取措施保护和保障公民的权利。国家元首依靠公民机构和居民的支持协调保护和促进人权的活动同三个权力分支之间的关系。</w:t>
      </w:r>
    </w:p>
    <w:p w:rsidR="00C3573D" w:rsidRPr="00C3573D" w:rsidRDefault="00C3573D" w:rsidP="00C3573D">
      <w:pPr>
        <w:pStyle w:val="SingleTxtGC"/>
      </w:pPr>
      <w:r w:rsidRPr="00C3573D">
        <w:t xml:space="preserve">16.  </w:t>
      </w:r>
      <w:r w:rsidRPr="00C3573D">
        <w:rPr>
          <w:rFonts w:hint="eastAsia"/>
        </w:rPr>
        <w:t>在保护人权和自由的国家法律机制中，起特殊作用的是国民会议</w:t>
      </w:r>
      <w:r w:rsidRPr="00C3573D">
        <w:rPr>
          <w:rFonts w:hint="eastAsia"/>
        </w:rPr>
        <w:t>(</w:t>
      </w:r>
      <w:r w:rsidRPr="00C3573D">
        <w:rPr>
          <w:rFonts w:hint="eastAsia"/>
        </w:rPr>
        <w:t>议会</w:t>
      </w:r>
      <w:r w:rsidRPr="00C3573D">
        <w:rPr>
          <w:rFonts w:hint="eastAsia"/>
        </w:rPr>
        <w:t>)</w:t>
      </w:r>
      <w:r w:rsidRPr="00C3573D">
        <w:rPr>
          <w:rFonts w:hint="eastAsia"/>
        </w:rPr>
        <w:t>，由国民会议审议并通过法律、建立确保真正遵守和保护公民的权利和自由的法律机制。国会议员个人也会采取措施以确保自己选民的权利、自由和合法利益。国民会议设有人权、民族关系和大众媒体常设委员会，该委员会有一个明确的任务就是处理遵守和保护公民权利以及保障各类议会活动中对人权的切实考虑的问题。</w:t>
      </w:r>
    </w:p>
    <w:p w:rsidR="00C3573D" w:rsidRPr="00C3573D" w:rsidRDefault="00C3573D" w:rsidP="00C3573D">
      <w:pPr>
        <w:pStyle w:val="H1GC"/>
      </w:pPr>
      <w:r w:rsidRPr="00C3573D">
        <w:rPr>
          <w:lang w:val="ru-RU"/>
        </w:rPr>
        <w:tab/>
      </w:r>
      <w:r w:rsidRPr="00C3573D">
        <w:t>C</w:t>
      </w:r>
      <w:r w:rsidRPr="00C3573D">
        <w:rPr>
          <w:lang w:val="ru-RU"/>
        </w:rPr>
        <w:t>.</w:t>
      </w:r>
      <w:r w:rsidRPr="00C3573D">
        <w:rPr>
          <w:lang w:val="ru-RU"/>
        </w:rPr>
        <w:tab/>
      </w:r>
      <w:r w:rsidRPr="00C3573D">
        <w:rPr>
          <w:rFonts w:hint="eastAsia"/>
          <w:lang w:val="ru-RU"/>
        </w:rPr>
        <w:t>经济、社会和文化特点</w:t>
      </w:r>
    </w:p>
    <w:p w:rsidR="00C3573D" w:rsidRPr="00C3573D" w:rsidRDefault="00C3573D" w:rsidP="00C3573D">
      <w:pPr>
        <w:pStyle w:val="SingleTxtGC"/>
      </w:pPr>
      <w:r w:rsidRPr="00C3573D">
        <w:rPr>
          <w:lang w:val="ru-RU"/>
        </w:rPr>
        <w:t xml:space="preserve">17.  </w:t>
      </w:r>
      <w:r w:rsidRPr="00C3573D">
        <w:rPr>
          <w:rFonts w:hint="eastAsia"/>
          <w:lang w:val="ru-RU"/>
        </w:rPr>
        <w:t>白俄罗斯领土在其存在的历史上，领土曾多次遭受外来侵略和破坏性的战争，被纳入不同国家的版图。在第二次世界大战期间至少有</w:t>
      </w:r>
      <w:r w:rsidRPr="00C3573D">
        <w:rPr>
          <w:rFonts w:hint="eastAsia"/>
          <w:lang w:val="ru-RU"/>
        </w:rPr>
        <w:t>30%</w:t>
      </w:r>
      <w:r w:rsidRPr="00C3573D">
        <w:rPr>
          <w:rFonts w:hint="eastAsia"/>
          <w:lang w:val="ru-RU"/>
        </w:rPr>
        <w:t>的居民被夺去生命，且国内的基础设施几乎完全被摧毁。</w:t>
      </w:r>
    </w:p>
    <w:p w:rsidR="00C3573D" w:rsidRPr="00C3573D" w:rsidRDefault="00C3573D" w:rsidP="00C3573D">
      <w:pPr>
        <w:pStyle w:val="SingleTxtGC"/>
      </w:pPr>
      <w:r w:rsidRPr="00C3573D">
        <w:t xml:space="preserve">18.  </w:t>
      </w:r>
      <w:r w:rsidRPr="00C3573D">
        <w:rPr>
          <w:rFonts w:hint="eastAsia"/>
        </w:rPr>
        <w:t>由于</w:t>
      </w:r>
      <w:r w:rsidRPr="00C3573D">
        <w:rPr>
          <w:rFonts w:hint="eastAsia"/>
        </w:rPr>
        <w:t>1986</w:t>
      </w:r>
      <w:r w:rsidRPr="00C3573D">
        <w:rPr>
          <w:rFonts w:hint="eastAsia"/>
        </w:rPr>
        <w:t>年切尔诺贝利核电站泄露事故导致放射性沉降物污染了近四分之一的白俄罗斯土地，并对国家的经济和人民的健康造成了长期的负面影响。</w:t>
      </w:r>
    </w:p>
    <w:p w:rsidR="00C3573D" w:rsidRPr="00C3573D" w:rsidRDefault="00C3573D" w:rsidP="00C3573D">
      <w:pPr>
        <w:pStyle w:val="SingleTxtGC"/>
      </w:pPr>
      <w:r w:rsidRPr="00C3573D">
        <w:t xml:space="preserve">19.  </w:t>
      </w:r>
      <w:r w:rsidRPr="00C3573D">
        <w:rPr>
          <w:rFonts w:hint="eastAsia"/>
        </w:rPr>
        <w:t>苏联解体且国家向市场经济过渡之后白俄罗斯公民的经济和社会状况恶化。</w:t>
      </w:r>
    </w:p>
    <w:p w:rsidR="00C3573D" w:rsidRPr="00C3573D" w:rsidRDefault="00C3573D" w:rsidP="00C3573D">
      <w:pPr>
        <w:pStyle w:val="SingleTxtGC"/>
      </w:pPr>
      <w:r w:rsidRPr="00C3573D">
        <w:t xml:space="preserve">20.  </w:t>
      </w:r>
      <w:r w:rsidRPr="00C3573D">
        <w:rPr>
          <w:rFonts w:hint="eastAsia"/>
        </w:rPr>
        <w:t>直到今日，政府在制定保护和促进公民的经济、社会和文化权利方面的国家政策时仍在关注上述因素。</w:t>
      </w:r>
    </w:p>
    <w:p w:rsidR="00C3573D" w:rsidRPr="00C3573D" w:rsidRDefault="00C3573D" w:rsidP="00C3573D">
      <w:pPr>
        <w:pStyle w:val="SingleTxtGC"/>
      </w:pPr>
      <w:r w:rsidRPr="00C3573D">
        <w:t xml:space="preserve">21.  </w:t>
      </w:r>
      <w:r w:rsidRPr="00C3573D">
        <w:rPr>
          <w:rFonts w:hint="eastAsia"/>
        </w:rPr>
        <w:t>尽管有这些长期制约因素，白俄罗斯社会经济发展的优先方向是解决与持续提高生活水平和质量、减少贫困并创造条件持续增加居民福利相关的社会任务。</w:t>
      </w:r>
    </w:p>
    <w:p w:rsidR="00C3573D" w:rsidRPr="00C3573D" w:rsidRDefault="00C3573D" w:rsidP="00C3573D">
      <w:pPr>
        <w:pStyle w:val="SingleTxtGC"/>
      </w:pPr>
      <w:r w:rsidRPr="00C3573D">
        <w:t xml:space="preserve">22.  </w:t>
      </w:r>
      <w:r w:rsidRPr="00C3573D">
        <w:rPr>
          <w:rFonts w:hint="eastAsia"/>
        </w:rPr>
        <w:t>白俄罗斯共和国所取得的成果有：及时完成一系列千年发展目标</w:t>
      </w:r>
      <w:r w:rsidRPr="00C3573D">
        <w:rPr>
          <w:rFonts w:hint="eastAsia"/>
        </w:rPr>
        <w:t>(</w:t>
      </w:r>
      <w:r w:rsidRPr="00C3573D">
        <w:rPr>
          <w:rFonts w:hint="eastAsia"/>
        </w:rPr>
        <w:t>消除贫困，保证初级教育和男女平等</w:t>
      </w:r>
      <w:r w:rsidRPr="00C3573D">
        <w:rPr>
          <w:rFonts w:hint="eastAsia"/>
        </w:rPr>
        <w:t>)</w:t>
      </w:r>
      <w:r w:rsidRPr="00C3573D">
        <w:rPr>
          <w:rFonts w:hint="eastAsia"/>
        </w:rPr>
        <w:t>，人类发展指数排名较高，确保国内政治、社会经济和民族间的稳定。</w:t>
      </w:r>
    </w:p>
    <w:p w:rsidR="00C3573D" w:rsidRPr="00C3573D" w:rsidRDefault="00C3573D" w:rsidP="00C3573D">
      <w:pPr>
        <w:pStyle w:val="SingleTxtGC"/>
      </w:pPr>
      <w:r w:rsidRPr="00C3573D">
        <w:t xml:space="preserve">23.  </w:t>
      </w:r>
      <w:r w:rsidRPr="00C3573D">
        <w:rPr>
          <w:rFonts w:hint="eastAsia"/>
        </w:rPr>
        <w:t>21</w:t>
      </w:r>
      <w:r w:rsidRPr="00C3573D">
        <w:rPr>
          <w:rFonts w:hint="eastAsia"/>
        </w:rPr>
        <w:t>世纪第一个十年期内公民收入的高速增长使国内低收入人口的数量从</w:t>
      </w:r>
      <w:r w:rsidRPr="00C3573D">
        <w:rPr>
          <w:rFonts w:hint="eastAsia"/>
        </w:rPr>
        <w:t>2000</w:t>
      </w:r>
      <w:r w:rsidRPr="00C3573D">
        <w:rPr>
          <w:rFonts w:hint="eastAsia"/>
        </w:rPr>
        <w:t>年的</w:t>
      </w:r>
      <w:r w:rsidRPr="00C3573D">
        <w:rPr>
          <w:rFonts w:hint="eastAsia"/>
        </w:rPr>
        <w:t>41.9%</w:t>
      </w:r>
      <w:r w:rsidRPr="00C3573D">
        <w:rPr>
          <w:rFonts w:hint="eastAsia"/>
        </w:rPr>
        <w:t>降至</w:t>
      </w:r>
      <w:r w:rsidRPr="00C3573D">
        <w:rPr>
          <w:rFonts w:hint="eastAsia"/>
        </w:rPr>
        <w:t>2010</w:t>
      </w:r>
      <w:r w:rsidRPr="00C3573D">
        <w:rPr>
          <w:rFonts w:hint="eastAsia"/>
        </w:rPr>
        <w:t>年的</w:t>
      </w:r>
      <w:r w:rsidRPr="00C3573D">
        <w:rPr>
          <w:rFonts w:hint="eastAsia"/>
        </w:rPr>
        <w:t>5.2%</w:t>
      </w:r>
      <w:r w:rsidRPr="00C3573D">
        <w:rPr>
          <w:rFonts w:hint="eastAsia"/>
        </w:rPr>
        <w:t>，</w:t>
      </w:r>
      <w:r w:rsidRPr="00C3573D">
        <w:rPr>
          <w:rFonts w:hint="eastAsia"/>
        </w:rPr>
        <w:t>2014</w:t>
      </w:r>
      <w:r w:rsidRPr="00C3573D">
        <w:rPr>
          <w:rFonts w:hint="eastAsia"/>
        </w:rPr>
        <w:t>年则降至</w:t>
      </w:r>
      <w:r w:rsidRPr="00C3573D">
        <w:rPr>
          <w:rFonts w:hint="eastAsia"/>
        </w:rPr>
        <w:t>4.8%</w:t>
      </w:r>
      <w:r w:rsidRPr="00C3573D">
        <w:rPr>
          <w:rFonts w:hint="eastAsia"/>
        </w:rPr>
        <w:t>。</w:t>
      </w:r>
    </w:p>
    <w:p w:rsidR="00C3573D" w:rsidRPr="00C3573D" w:rsidRDefault="00C3573D" w:rsidP="00C3573D">
      <w:pPr>
        <w:pStyle w:val="SingleTxtGC"/>
      </w:pPr>
      <w:r w:rsidRPr="00C3573D">
        <w:t xml:space="preserve">24.  </w:t>
      </w:r>
      <w:r w:rsidRPr="00C3573D">
        <w:rPr>
          <w:rFonts w:hint="eastAsia"/>
        </w:rPr>
        <w:t>根据</w:t>
      </w:r>
      <w:r w:rsidRPr="00C3573D">
        <w:rPr>
          <w:rFonts w:hint="eastAsia"/>
        </w:rPr>
        <w:t>2014</w:t>
      </w:r>
      <w:r w:rsidRPr="00C3573D">
        <w:rPr>
          <w:rFonts w:hint="eastAsia"/>
        </w:rPr>
        <w:t>年人类发展指数排名，白俄罗斯在参与世界排名的</w:t>
      </w:r>
      <w:r w:rsidRPr="00C3573D">
        <w:rPr>
          <w:rFonts w:hint="eastAsia"/>
        </w:rPr>
        <w:t>187</w:t>
      </w:r>
      <w:r w:rsidRPr="00C3573D">
        <w:rPr>
          <w:rFonts w:hint="eastAsia"/>
        </w:rPr>
        <w:t>个国家中排第</w:t>
      </w:r>
      <w:r w:rsidRPr="00C3573D">
        <w:rPr>
          <w:rFonts w:hint="eastAsia"/>
        </w:rPr>
        <w:t>53</w:t>
      </w:r>
      <w:r w:rsidRPr="00C3573D">
        <w:rPr>
          <w:rFonts w:hint="eastAsia"/>
        </w:rPr>
        <w:t>位，处于人类发展高水平的国家之列并超越了独联体的其他国家。</w:t>
      </w:r>
    </w:p>
    <w:p w:rsidR="00C3573D" w:rsidRPr="00C3573D" w:rsidRDefault="00C3573D" w:rsidP="00C3573D">
      <w:pPr>
        <w:pStyle w:val="SingleTxtGC"/>
      </w:pPr>
      <w:r w:rsidRPr="00C3573D">
        <w:t xml:space="preserve">25.  </w:t>
      </w:r>
      <w:r w:rsidRPr="00C3573D">
        <w:rPr>
          <w:rFonts w:hint="eastAsia"/>
        </w:rPr>
        <w:t>在世界经济形势不稳定的条件下，白俄罗斯的预算政策保留了自己的社会取向。</w:t>
      </w:r>
    </w:p>
    <w:p w:rsidR="00C3573D" w:rsidRPr="00C3573D" w:rsidRDefault="00C3573D" w:rsidP="00C3573D">
      <w:pPr>
        <w:pStyle w:val="SingleTxtGC"/>
      </w:pPr>
      <w:r w:rsidRPr="00C3573D">
        <w:t xml:space="preserve">26.  </w:t>
      </w:r>
      <w:r w:rsidRPr="00C3573D">
        <w:rPr>
          <w:rFonts w:hint="eastAsia"/>
        </w:rPr>
        <w:t>白俄罗斯发展模式中的社会保障主要表现在：</w:t>
      </w:r>
    </w:p>
    <w:p w:rsidR="00C3573D" w:rsidRPr="00C3573D" w:rsidRDefault="00C3573D" w:rsidP="00CB4182">
      <w:pPr>
        <w:pStyle w:val="Bullet1GC"/>
        <w:rPr>
          <w:lang w:val="ru-RU"/>
        </w:rPr>
      </w:pPr>
      <w:r w:rsidRPr="00C3573D">
        <w:rPr>
          <w:rFonts w:hint="eastAsia"/>
          <w:lang w:val="ru-RU"/>
        </w:rPr>
        <w:t>保障工作权，工作是人保持自我尊及经济、道德和社会生存的最恰当方式。</w:t>
      </w:r>
    </w:p>
    <w:p w:rsidR="00C3573D" w:rsidRPr="00C3573D" w:rsidRDefault="00C3573D" w:rsidP="00CB4182">
      <w:pPr>
        <w:pStyle w:val="Bullet1GC"/>
        <w:rPr>
          <w:lang w:val="ru-RU"/>
        </w:rPr>
      </w:pPr>
      <w:r w:rsidRPr="00C3573D">
        <w:rPr>
          <w:rFonts w:hint="eastAsia"/>
          <w:lang w:val="ru-RU"/>
        </w:rPr>
        <w:t>保障</w:t>
      </w:r>
      <w:r w:rsidRPr="00C3573D">
        <w:rPr>
          <w:lang w:val="ru-RU"/>
        </w:rPr>
        <w:t>劳动</w:t>
      </w:r>
      <w:r w:rsidRPr="00C3573D">
        <w:rPr>
          <w:rFonts w:hint="eastAsia"/>
          <w:lang w:val="ru-RU"/>
        </w:rPr>
        <w:t>报酬的</w:t>
      </w:r>
      <w:r w:rsidRPr="00C3573D">
        <w:rPr>
          <w:lang w:val="ru-RU"/>
        </w:rPr>
        <w:t>公</w:t>
      </w:r>
      <w:r w:rsidRPr="00C3573D">
        <w:rPr>
          <w:rFonts w:hint="eastAsia"/>
          <w:lang w:val="ru-RU"/>
        </w:rPr>
        <w:t>正性</w:t>
      </w:r>
      <w:r w:rsidRPr="00C3573D">
        <w:rPr>
          <w:lang w:val="ru-RU"/>
        </w:rPr>
        <w:t>，但不得低于</w:t>
      </w:r>
      <w:r w:rsidRPr="00C3573D">
        <w:rPr>
          <w:rFonts w:hint="eastAsia"/>
          <w:lang w:val="ru-RU"/>
        </w:rPr>
        <w:t>公民及其家庭自由且足够生存的</w:t>
      </w:r>
      <w:r w:rsidRPr="00C3573D">
        <w:rPr>
          <w:lang w:val="ru-RU"/>
        </w:rPr>
        <w:t>水平</w:t>
      </w:r>
      <w:r w:rsidRPr="00C3573D">
        <w:rPr>
          <w:rFonts w:hint="eastAsia"/>
          <w:lang w:val="ru-RU"/>
        </w:rPr>
        <w:t>；</w:t>
      </w:r>
    </w:p>
    <w:p w:rsidR="00C3573D" w:rsidRPr="00C3573D" w:rsidRDefault="00C3573D" w:rsidP="00CB4182">
      <w:pPr>
        <w:pStyle w:val="Bullet1GC"/>
        <w:rPr>
          <w:lang w:val="ru-RU"/>
        </w:rPr>
      </w:pPr>
      <w:r w:rsidRPr="00C3573D">
        <w:rPr>
          <w:lang w:val="ru-RU"/>
        </w:rPr>
        <w:t>保证男女</w:t>
      </w:r>
      <w:r w:rsidRPr="00C3573D">
        <w:rPr>
          <w:rFonts w:hint="eastAsia"/>
          <w:lang w:val="ru-RU"/>
        </w:rPr>
        <w:t>享有</w:t>
      </w:r>
      <w:r w:rsidRPr="00C3573D">
        <w:rPr>
          <w:lang w:val="ru-RU"/>
        </w:rPr>
        <w:t>平等</w:t>
      </w:r>
      <w:r w:rsidRPr="00C3573D">
        <w:rPr>
          <w:rFonts w:hint="eastAsia"/>
          <w:lang w:val="ru-RU"/>
        </w:rPr>
        <w:t>的</w:t>
      </w:r>
      <w:r w:rsidRPr="00C3573D">
        <w:rPr>
          <w:lang w:val="ru-RU"/>
        </w:rPr>
        <w:t>教育和就业</w:t>
      </w:r>
      <w:r w:rsidRPr="00C3573D">
        <w:rPr>
          <w:rFonts w:hint="eastAsia"/>
          <w:lang w:val="ru-RU"/>
        </w:rPr>
        <w:t>机会；</w:t>
      </w:r>
    </w:p>
    <w:p w:rsidR="00C3573D" w:rsidRPr="00C3573D" w:rsidRDefault="00C3573D" w:rsidP="00CB4182">
      <w:pPr>
        <w:pStyle w:val="Bullet1GC"/>
        <w:rPr>
          <w:lang w:val="ru-RU"/>
        </w:rPr>
      </w:pPr>
      <w:r w:rsidRPr="00C3573D">
        <w:rPr>
          <w:rFonts w:hint="eastAsia"/>
          <w:lang w:val="ru-RU"/>
        </w:rPr>
        <w:t>确保健康权，包括在国家卫生机构享受免费治疗；</w:t>
      </w:r>
    </w:p>
    <w:p w:rsidR="00C3573D" w:rsidRPr="00C3573D" w:rsidRDefault="00C3573D" w:rsidP="00CB4182">
      <w:pPr>
        <w:pStyle w:val="Bullet1GC"/>
        <w:rPr>
          <w:lang w:val="ru-RU"/>
        </w:rPr>
      </w:pPr>
      <w:r w:rsidRPr="00C3573D">
        <w:rPr>
          <w:rFonts w:hint="eastAsia"/>
          <w:lang w:val="ru-RU"/>
        </w:rPr>
        <w:t>保障</w:t>
      </w:r>
      <w:r w:rsidRPr="00C3573D">
        <w:rPr>
          <w:lang w:val="ru-RU"/>
        </w:rPr>
        <w:t>年轻人</w:t>
      </w:r>
      <w:r w:rsidRPr="00C3573D">
        <w:rPr>
          <w:rFonts w:hint="eastAsia"/>
          <w:lang w:val="ru-RU"/>
        </w:rPr>
        <w:t>德、智、体发展的权利；</w:t>
      </w:r>
    </w:p>
    <w:p w:rsidR="00C3573D" w:rsidRPr="00C3573D" w:rsidRDefault="00C3573D" w:rsidP="00CB4182">
      <w:pPr>
        <w:pStyle w:val="Bullet1GC"/>
        <w:rPr>
          <w:lang w:val="ru-RU"/>
        </w:rPr>
      </w:pPr>
      <w:r w:rsidRPr="00C3573D">
        <w:rPr>
          <w:rFonts w:hint="eastAsia"/>
          <w:lang w:val="ru-RU"/>
        </w:rPr>
        <w:t>保障公民因年老、疾病和其他原因而享受社会福利的权利。</w:t>
      </w:r>
    </w:p>
    <w:p w:rsidR="00C3573D" w:rsidRPr="00C3573D" w:rsidRDefault="00C3573D" w:rsidP="00C3573D">
      <w:pPr>
        <w:pStyle w:val="SingleTxtGC"/>
      </w:pPr>
      <w:r w:rsidRPr="00C3573D">
        <w:rPr>
          <w:lang w:val="ru-RU"/>
        </w:rPr>
        <w:t xml:space="preserve">27.  </w:t>
      </w:r>
      <w:r w:rsidRPr="00C3573D">
        <w:rPr>
          <w:rFonts w:hint="eastAsia"/>
          <w:lang w:val="ru-RU"/>
        </w:rPr>
        <w:t>确保有效社会发展</w:t>
      </w:r>
      <w:r w:rsidRPr="00C3573D">
        <w:rPr>
          <w:lang w:val="ru-RU"/>
        </w:rPr>
        <w:t>的一个重要方面是扩大就业。</w:t>
      </w:r>
      <w:r w:rsidRPr="00C3573D">
        <w:rPr>
          <w:rFonts w:hint="eastAsia"/>
          <w:lang w:val="ru-RU"/>
        </w:rPr>
        <w:t>截至</w:t>
      </w:r>
      <w:r w:rsidRPr="00C3573D">
        <w:rPr>
          <w:rFonts w:hint="eastAsia"/>
          <w:lang w:val="ru-RU"/>
        </w:rPr>
        <w:t>2015</w:t>
      </w:r>
      <w:r w:rsidRPr="00C3573D">
        <w:rPr>
          <w:rFonts w:hint="eastAsia"/>
          <w:lang w:val="ru-RU"/>
        </w:rPr>
        <w:t>年</w:t>
      </w:r>
      <w:r w:rsidRPr="00C3573D">
        <w:rPr>
          <w:lang w:val="ru-RU"/>
        </w:rPr>
        <w:t>10</w:t>
      </w:r>
      <w:r w:rsidRPr="00C3573D">
        <w:rPr>
          <w:lang w:val="ru-RU"/>
        </w:rPr>
        <w:t>月</w:t>
      </w:r>
      <w:r w:rsidRPr="00C3573D">
        <w:rPr>
          <w:lang w:val="ru-RU"/>
        </w:rPr>
        <w:t>1</w:t>
      </w:r>
      <w:r w:rsidRPr="00C3573D">
        <w:rPr>
          <w:rFonts w:hint="eastAsia"/>
          <w:lang w:val="ru-RU"/>
        </w:rPr>
        <w:t>日，</w:t>
      </w:r>
      <w:r w:rsidRPr="00C3573D">
        <w:rPr>
          <w:lang w:val="ru-RU"/>
        </w:rPr>
        <w:t>白俄罗斯</w:t>
      </w:r>
      <w:r w:rsidRPr="00C3573D">
        <w:rPr>
          <w:rFonts w:hint="eastAsia"/>
          <w:lang w:val="ru-RU"/>
        </w:rPr>
        <w:t>登记的</w:t>
      </w:r>
      <w:r w:rsidRPr="00C3573D">
        <w:rPr>
          <w:lang w:val="ru-RU"/>
        </w:rPr>
        <w:t>失业率</w:t>
      </w:r>
      <w:r w:rsidRPr="00C3573D">
        <w:rPr>
          <w:rFonts w:hint="eastAsia"/>
          <w:lang w:val="ru-RU"/>
        </w:rPr>
        <w:t>为经济自主居民数量的</w:t>
      </w:r>
      <w:r w:rsidRPr="00C3573D">
        <w:rPr>
          <w:rFonts w:hint="eastAsia"/>
          <w:lang w:val="ru-RU"/>
        </w:rPr>
        <w:t>1</w:t>
      </w:r>
      <w:r w:rsidRPr="00C3573D">
        <w:rPr>
          <w:lang w:val="ru-RU"/>
        </w:rPr>
        <w:t>%</w:t>
      </w:r>
      <w:r w:rsidRPr="00C3573D">
        <w:rPr>
          <w:rFonts w:hint="eastAsia"/>
          <w:lang w:val="ru-RU"/>
        </w:rPr>
        <w:t>。</w:t>
      </w:r>
    </w:p>
    <w:p w:rsidR="00C3573D" w:rsidRPr="00C3573D" w:rsidRDefault="00C3573D" w:rsidP="00C3573D">
      <w:pPr>
        <w:pStyle w:val="SingleTxtGC"/>
      </w:pPr>
      <w:r w:rsidRPr="00C3573D">
        <w:t xml:space="preserve">28.  </w:t>
      </w:r>
      <w:r w:rsidRPr="00C3573D">
        <w:t>白俄罗斯</w:t>
      </w:r>
      <w:r w:rsidRPr="00C3573D">
        <w:rPr>
          <w:rFonts w:hint="eastAsia"/>
        </w:rPr>
        <w:t>妇女</w:t>
      </w:r>
      <w:r w:rsidRPr="00C3573D">
        <w:t>和青年失业</w:t>
      </w:r>
      <w:r w:rsidRPr="00C3573D">
        <w:rPr>
          <w:rFonts w:hint="eastAsia"/>
        </w:rPr>
        <w:t>现象长期以来一直呈现下降趋势。</w:t>
      </w:r>
    </w:p>
    <w:p w:rsidR="00C3573D" w:rsidRPr="00C3573D" w:rsidRDefault="00C3573D" w:rsidP="00C3573D">
      <w:pPr>
        <w:pStyle w:val="SingleTxtGC"/>
      </w:pPr>
      <w:r w:rsidRPr="00C3573D">
        <w:t xml:space="preserve">29.  </w:t>
      </w:r>
      <w:r w:rsidRPr="00C3573D">
        <w:rPr>
          <w:rFonts w:hint="eastAsia"/>
        </w:rPr>
        <w:t>国家的额外就业保障主要提供给包括多子女家庭和单亲家庭在内的特别有需要的公民及社会弱势公民；首次就业未满</w:t>
      </w:r>
      <w:r w:rsidRPr="00C3573D">
        <w:rPr>
          <w:rFonts w:hint="eastAsia"/>
        </w:rPr>
        <w:t>21</w:t>
      </w:r>
      <w:r w:rsidRPr="00C3573D">
        <w:rPr>
          <w:rFonts w:hint="eastAsia"/>
        </w:rPr>
        <w:t>岁的年轻人；残疾人；刑满释放人员。额外保障包括下列措施，如为特定人群预留工作岗位，</w:t>
      </w:r>
      <w:r w:rsidRPr="00C3573D">
        <w:t>根据劳动力市场的最新发展趋势</w:t>
      </w:r>
      <w:r w:rsidRPr="00C3573D">
        <w:rPr>
          <w:rFonts w:hint="eastAsia"/>
        </w:rPr>
        <w:t>开展职业培训和再培训。</w:t>
      </w:r>
    </w:p>
    <w:p w:rsidR="00C3573D" w:rsidRPr="00C3573D" w:rsidRDefault="00C3573D" w:rsidP="00C3573D">
      <w:pPr>
        <w:pStyle w:val="SingleTxtGC"/>
      </w:pPr>
      <w:r w:rsidRPr="00C3573D">
        <w:t xml:space="preserve">30.  </w:t>
      </w:r>
      <w:r w:rsidRPr="00C3573D">
        <w:t>国家</w:t>
      </w:r>
      <w:r w:rsidRPr="00C3573D">
        <w:rPr>
          <w:rFonts w:hint="eastAsia"/>
        </w:rPr>
        <w:t>对居民的社会援助是</w:t>
      </w:r>
      <w:r w:rsidRPr="00C3573D">
        <w:t>白俄罗斯社会和经济政策的重要组成部分。自</w:t>
      </w:r>
      <w:r w:rsidRPr="00C3573D">
        <w:t>200</w:t>
      </w:r>
      <w:r w:rsidRPr="00C3573D">
        <w:rPr>
          <w:rFonts w:hint="eastAsia"/>
        </w:rPr>
        <w:t>1</w:t>
      </w:r>
      <w:r w:rsidRPr="00C3573D">
        <w:t>年以来，该国正积极</w:t>
      </w:r>
      <w:r w:rsidRPr="00C3573D">
        <w:rPr>
          <w:rFonts w:hint="eastAsia"/>
        </w:rPr>
        <w:t>实行有</w:t>
      </w:r>
      <w:r w:rsidRPr="00C3573D">
        <w:t>针对性</w:t>
      </w:r>
      <w:r w:rsidRPr="00C3573D">
        <w:rPr>
          <w:rFonts w:hint="eastAsia"/>
        </w:rPr>
        <w:t>的原则实现国家援助。</w:t>
      </w:r>
      <w:r w:rsidRPr="00C3573D">
        <w:rPr>
          <w:rFonts w:hint="eastAsia"/>
        </w:rPr>
        <w:t>2007</w:t>
      </w:r>
      <w:r w:rsidRPr="00C3573D">
        <w:rPr>
          <w:rFonts w:hint="eastAsia"/>
        </w:rPr>
        <w:t>年以来</w:t>
      </w:r>
      <w:r w:rsidRPr="00C3573D">
        <w:t>法律规定</w:t>
      </w:r>
      <w:r w:rsidRPr="00C3573D">
        <w:rPr>
          <w:rFonts w:hint="eastAsia"/>
        </w:rPr>
        <w:t>的</w:t>
      </w:r>
      <w:r w:rsidRPr="00C3573D">
        <w:t>这项措施允许</w:t>
      </w:r>
      <w:r w:rsidRPr="00C3573D">
        <w:rPr>
          <w:rFonts w:hint="eastAsia"/>
        </w:rPr>
        <w:t>使用</w:t>
      </w:r>
      <w:r w:rsidRPr="00C3573D">
        <w:t>清晰</w:t>
      </w:r>
      <w:r w:rsidRPr="00C3573D">
        <w:rPr>
          <w:rFonts w:hint="eastAsia"/>
        </w:rPr>
        <w:t>、</w:t>
      </w:r>
      <w:r w:rsidRPr="00C3573D">
        <w:t>透明的机制</w:t>
      </w:r>
      <w:r w:rsidRPr="00C3573D">
        <w:rPr>
          <w:rFonts w:hint="eastAsia"/>
        </w:rPr>
        <w:t>向</w:t>
      </w:r>
      <w:r w:rsidRPr="00C3573D">
        <w:t>那些真正</w:t>
      </w:r>
      <w:r w:rsidRPr="00C3573D">
        <w:rPr>
          <w:rFonts w:hint="eastAsia"/>
        </w:rPr>
        <w:t>有需要的人提供国家</w:t>
      </w:r>
      <w:r w:rsidRPr="00C3573D">
        <w:t>有针对性的社会</w:t>
      </w:r>
      <w:r w:rsidRPr="00C3573D">
        <w:rPr>
          <w:rFonts w:hint="eastAsia"/>
        </w:rPr>
        <w:t>援助。</w:t>
      </w:r>
    </w:p>
    <w:p w:rsidR="00C3573D" w:rsidRPr="00C3573D" w:rsidRDefault="00C3573D" w:rsidP="00C3573D">
      <w:pPr>
        <w:pStyle w:val="SingleTxtGC"/>
      </w:pPr>
      <w:r w:rsidRPr="00C3573D">
        <w:t xml:space="preserve">31.  </w:t>
      </w:r>
      <w:r w:rsidRPr="00C3573D">
        <w:rPr>
          <w:rFonts w:hint="eastAsia"/>
        </w:rPr>
        <w:t>有效的、有针对性的社会援助的意义在于将</w:t>
      </w:r>
      <w:r w:rsidRPr="00C3573D">
        <w:t>有限的资源集中</w:t>
      </w:r>
      <w:r w:rsidRPr="00C3573D">
        <w:rPr>
          <w:rFonts w:hint="eastAsia"/>
        </w:rPr>
        <w:t>用</w:t>
      </w:r>
      <w:r w:rsidRPr="00C3573D">
        <w:t>于满足</w:t>
      </w:r>
      <w:r w:rsidRPr="00C3573D">
        <w:rPr>
          <w:rFonts w:hint="eastAsia"/>
        </w:rPr>
        <w:t>社会</w:t>
      </w:r>
      <w:r w:rsidRPr="00C3573D">
        <w:t>弱势群体的需求。</w:t>
      </w:r>
      <w:r w:rsidRPr="00C3573D">
        <w:rPr>
          <w:rFonts w:hint="eastAsia"/>
        </w:rPr>
        <w:t>建议从普通社会计划</w:t>
      </w:r>
      <w:r w:rsidRPr="00C3573D">
        <w:t>过渡</w:t>
      </w:r>
      <w:r w:rsidRPr="00C3573D">
        <w:rPr>
          <w:rFonts w:hint="eastAsia"/>
        </w:rPr>
        <w:t>到将具体阶层和人群以及特定区域的需求考虑在内的有针对性计划。</w:t>
      </w:r>
    </w:p>
    <w:p w:rsidR="00C3573D" w:rsidRPr="00C3573D" w:rsidRDefault="00C3573D" w:rsidP="00C3573D">
      <w:pPr>
        <w:pStyle w:val="SingleTxtGC"/>
      </w:pPr>
      <w:r w:rsidRPr="00C3573D">
        <w:t xml:space="preserve">32.  </w:t>
      </w:r>
      <w:r w:rsidRPr="00C3573D">
        <w:rPr>
          <w:rFonts w:hint="eastAsia"/>
        </w:rPr>
        <w:t>国家在社会保障领域的</w:t>
      </w:r>
      <w:r w:rsidRPr="00C3573D">
        <w:t>优先</w:t>
      </w:r>
      <w:r w:rsidRPr="00C3573D">
        <w:rPr>
          <w:rFonts w:hint="eastAsia"/>
        </w:rPr>
        <w:t>任务是</w:t>
      </w:r>
      <w:r w:rsidRPr="00C3573D">
        <w:t>照顾家庭</w:t>
      </w:r>
      <w:r w:rsidRPr="00C3573D">
        <w:rPr>
          <w:rFonts w:hint="eastAsia"/>
        </w:rPr>
        <w:t>、</w:t>
      </w:r>
      <w:r w:rsidRPr="00C3573D">
        <w:t>孩子，尤其是，</w:t>
      </w:r>
      <w:r w:rsidRPr="00C3573D">
        <w:rPr>
          <w:rFonts w:hint="eastAsia"/>
        </w:rPr>
        <w:t>保障各个</w:t>
      </w:r>
      <w:r w:rsidRPr="00C3573D">
        <w:t>家庭</w:t>
      </w:r>
      <w:r w:rsidRPr="00C3573D">
        <w:rPr>
          <w:rFonts w:hint="eastAsia"/>
        </w:rPr>
        <w:t>实现其</w:t>
      </w:r>
      <w:r w:rsidRPr="00C3573D">
        <w:t>经济</w:t>
      </w:r>
      <w:r w:rsidRPr="00C3573D">
        <w:rPr>
          <w:rFonts w:hint="eastAsia"/>
        </w:rPr>
        <w:t>、</w:t>
      </w:r>
      <w:r w:rsidRPr="00C3573D">
        <w:t>生育</w:t>
      </w:r>
      <w:r w:rsidRPr="00C3573D">
        <w:rPr>
          <w:rFonts w:hint="eastAsia"/>
        </w:rPr>
        <w:t>、</w:t>
      </w:r>
      <w:r w:rsidRPr="00C3573D">
        <w:t>教育</w:t>
      </w:r>
      <w:r w:rsidRPr="00C3573D">
        <w:rPr>
          <w:rFonts w:hint="eastAsia"/>
        </w:rPr>
        <w:t>、</w:t>
      </w:r>
      <w:r w:rsidRPr="00C3573D">
        <w:t>文化</w:t>
      </w:r>
      <w:r w:rsidRPr="00C3573D">
        <w:rPr>
          <w:rFonts w:hint="eastAsia"/>
        </w:rPr>
        <w:t>和</w:t>
      </w:r>
      <w:r w:rsidRPr="00C3573D">
        <w:t>心理功能</w:t>
      </w:r>
      <w:r w:rsidRPr="00C3573D">
        <w:rPr>
          <w:rFonts w:hint="eastAsia"/>
        </w:rPr>
        <w:t>的必要条件；</w:t>
      </w:r>
      <w:r w:rsidRPr="00C3573D">
        <w:t>确保儿童</w:t>
      </w:r>
      <w:r w:rsidRPr="00C3573D">
        <w:rPr>
          <w:rFonts w:hint="eastAsia"/>
        </w:rPr>
        <w:t>德、智、体全面发展</w:t>
      </w:r>
      <w:r w:rsidRPr="00C3573D">
        <w:t>的权利</w:t>
      </w:r>
      <w:r w:rsidRPr="00C3573D">
        <w:rPr>
          <w:rFonts w:hint="eastAsia"/>
        </w:rPr>
        <w:t>。</w:t>
      </w:r>
    </w:p>
    <w:p w:rsidR="00C3573D" w:rsidRPr="00C3573D" w:rsidRDefault="00C3573D" w:rsidP="00C3573D">
      <w:pPr>
        <w:pStyle w:val="SingleTxtGC"/>
      </w:pPr>
      <w:r w:rsidRPr="00C3573D">
        <w:t xml:space="preserve">33.  </w:t>
      </w:r>
      <w:r w:rsidRPr="00C3573D">
        <w:rPr>
          <w:rFonts w:hint="eastAsia"/>
        </w:rPr>
        <w:t>在向有子女家庭提供物质援助的体系当中，国家发放</w:t>
      </w:r>
      <w:r w:rsidRPr="00C3573D">
        <w:t>现金</w:t>
      </w:r>
      <w:r w:rsidRPr="00C3573D">
        <w:rPr>
          <w:rFonts w:hint="eastAsia"/>
        </w:rPr>
        <w:t>，用以</w:t>
      </w:r>
      <w:r w:rsidRPr="00C3573D">
        <w:t>支付</w:t>
      </w:r>
      <w:r w:rsidRPr="00C3573D">
        <w:rPr>
          <w:rFonts w:hint="eastAsia"/>
        </w:rPr>
        <w:t>与</w:t>
      </w:r>
      <w:r w:rsidRPr="00C3573D">
        <w:t>儿童</w:t>
      </w:r>
      <w:r w:rsidRPr="00C3573D">
        <w:rPr>
          <w:rFonts w:hint="eastAsia"/>
        </w:rPr>
        <w:t>出生、抚养和教育</w:t>
      </w:r>
      <w:r w:rsidRPr="00C3573D">
        <w:rPr>
          <w:rFonts w:hint="eastAsia"/>
        </w:rPr>
        <w:t>(</w:t>
      </w:r>
      <w:r w:rsidRPr="00C3573D">
        <w:rPr>
          <w:rFonts w:hint="eastAsia"/>
        </w:rPr>
        <w:t>津贴、养恤</w:t>
      </w:r>
      <w:r w:rsidRPr="00C3573D">
        <w:t>金</w:t>
      </w:r>
      <w:r w:rsidRPr="00C3573D">
        <w:rPr>
          <w:rFonts w:hint="eastAsia"/>
        </w:rPr>
        <w:t>)</w:t>
      </w:r>
      <w:r w:rsidRPr="00C3573D">
        <w:rPr>
          <w:rFonts w:hint="eastAsia"/>
        </w:rPr>
        <w:t>、社会服务、劳务、税费及其他福利相关的费用。</w:t>
      </w:r>
    </w:p>
    <w:p w:rsidR="00C3573D" w:rsidRPr="00C3573D" w:rsidRDefault="00C3573D" w:rsidP="00C3573D">
      <w:pPr>
        <w:pStyle w:val="SingleTxtGC"/>
      </w:pPr>
      <w:r w:rsidRPr="00C3573D">
        <w:t xml:space="preserve">34.  </w:t>
      </w:r>
      <w:r w:rsidRPr="00C3573D">
        <w:t>特别注意的是农村地区</w:t>
      </w:r>
      <w:r w:rsidRPr="00C3573D">
        <w:rPr>
          <w:rFonts w:hint="eastAsia"/>
        </w:rPr>
        <w:t>的居民</w:t>
      </w:r>
      <w:r w:rsidRPr="00C3573D">
        <w:t>，</w:t>
      </w:r>
      <w:r w:rsidRPr="00C3573D">
        <w:rPr>
          <w:rFonts w:hint="eastAsia"/>
        </w:rPr>
        <w:t>他们要比其他人更能感受到</w:t>
      </w:r>
      <w:r w:rsidRPr="00C3573D">
        <w:t>生活的困难：社会基础设施</w:t>
      </w:r>
      <w:r w:rsidRPr="00C3573D">
        <w:rPr>
          <w:rFonts w:hint="eastAsia"/>
        </w:rPr>
        <w:t>、</w:t>
      </w:r>
      <w:r w:rsidRPr="00C3573D">
        <w:t>交通</w:t>
      </w:r>
      <w:r w:rsidRPr="00C3573D">
        <w:rPr>
          <w:rFonts w:hint="eastAsia"/>
        </w:rPr>
        <w:t>服务</w:t>
      </w:r>
      <w:r w:rsidRPr="00C3573D">
        <w:t>和</w:t>
      </w:r>
      <w:r w:rsidRPr="00C3573D">
        <w:rPr>
          <w:rFonts w:hint="eastAsia"/>
        </w:rPr>
        <w:t>日常</w:t>
      </w:r>
      <w:r w:rsidRPr="00C3573D">
        <w:t>消费</w:t>
      </w:r>
      <w:r w:rsidRPr="00C3573D">
        <w:rPr>
          <w:rFonts w:hint="eastAsia"/>
        </w:rPr>
        <w:t>未能充分发展</w:t>
      </w:r>
      <w:r w:rsidRPr="00C3573D">
        <w:t>。我们的任务是努力在全国范围内引进</w:t>
      </w:r>
      <w:r w:rsidRPr="00C3573D">
        <w:rPr>
          <w:rFonts w:hint="eastAsia"/>
        </w:rPr>
        <w:t>国家</w:t>
      </w:r>
      <w:r w:rsidRPr="00C3573D">
        <w:t>社会标准，</w:t>
      </w:r>
      <w:r w:rsidRPr="00C3573D">
        <w:rPr>
          <w:rFonts w:hint="eastAsia"/>
        </w:rPr>
        <w:t>同时必须兼顾各区域的特点。</w:t>
      </w:r>
      <w:r w:rsidRPr="00C3573D">
        <w:t>社会标准的出台，旨在确保</w:t>
      </w:r>
      <w:r w:rsidRPr="00C3573D">
        <w:rPr>
          <w:rFonts w:hint="eastAsia"/>
        </w:rPr>
        <w:t>改善</w:t>
      </w:r>
      <w:r w:rsidRPr="00C3573D">
        <w:t>社会保障水平</w:t>
      </w:r>
      <w:r w:rsidRPr="00C3573D">
        <w:rPr>
          <w:rFonts w:hint="eastAsia"/>
        </w:rPr>
        <w:t>。</w:t>
      </w:r>
    </w:p>
    <w:p w:rsidR="00C3573D" w:rsidRPr="00C3573D" w:rsidRDefault="00C3573D" w:rsidP="00C3573D">
      <w:pPr>
        <w:pStyle w:val="SingleTxtGC"/>
      </w:pPr>
      <w:r w:rsidRPr="00C3573D">
        <w:t xml:space="preserve">35.  </w:t>
      </w:r>
      <w:r w:rsidRPr="00C3573D">
        <w:t>白俄罗斯社会政策的优先事项之一是</w:t>
      </w:r>
      <w:r w:rsidRPr="00C3573D">
        <w:rPr>
          <w:rFonts w:hint="eastAsia"/>
        </w:rPr>
        <w:t>养老金</w:t>
      </w:r>
      <w:r w:rsidRPr="00C3573D">
        <w:t>。随着</w:t>
      </w:r>
      <w:r w:rsidRPr="00C3573D">
        <w:rPr>
          <w:rFonts w:hint="eastAsia"/>
        </w:rPr>
        <w:t>居民</w:t>
      </w:r>
      <w:r w:rsidRPr="00C3573D">
        <w:t>人口结构</w:t>
      </w:r>
      <w:r w:rsidRPr="00C3573D">
        <w:rPr>
          <w:rFonts w:hint="eastAsia"/>
        </w:rPr>
        <w:t>越来越复杂且国家在</w:t>
      </w:r>
      <w:r w:rsidRPr="00C3573D">
        <w:t>养老金</w:t>
      </w:r>
      <w:r w:rsidRPr="00C3573D">
        <w:rPr>
          <w:rFonts w:hint="eastAsia"/>
        </w:rPr>
        <w:t>支付方面的社会责任较高，</w:t>
      </w:r>
      <w:r w:rsidRPr="00C3573D">
        <w:t>现阶段</w:t>
      </w:r>
      <w:r w:rsidRPr="00C3573D">
        <w:rPr>
          <w:rFonts w:hint="eastAsia"/>
        </w:rPr>
        <w:t>国内领取养老金的</w:t>
      </w:r>
      <w:r w:rsidRPr="00C3573D">
        <w:t>人口超过</w:t>
      </w:r>
      <w:r w:rsidRPr="00C3573D">
        <w:rPr>
          <w:rFonts w:hint="eastAsia"/>
        </w:rPr>
        <w:t>了</w:t>
      </w:r>
      <w:r w:rsidRPr="00C3573D">
        <w:t>2</w:t>
      </w:r>
      <w:r w:rsidRPr="00C3573D">
        <w:rPr>
          <w:rFonts w:hint="eastAsia"/>
        </w:rPr>
        <w:t>8</w:t>
      </w:r>
      <w:r w:rsidRPr="00C3573D">
        <w:t>.</w:t>
      </w:r>
      <w:r w:rsidRPr="00C3573D">
        <w:rPr>
          <w:rFonts w:hint="eastAsia"/>
        </w:rPr>
        <w:t>4</w:t>
      </w:r>
      <w:r w:rsidRPr="00C3573D">
        <w:t>%</w:t>
      </w:r>
      <w:r w:rsidRPr="00C3573D">
        <w:t>。最近几年</w:t>
      </w:r>
      <w:r w:rsidRPr="00C3573D">
        <w:rPr>
          <w:rFonts w:hint="eastAsia"/>
        </w:rPr>
        <w:t>国家</w:t>
      </w:r>
      <w:r w:rsidRPr="00C3573D">
        <w:t>养老金支出</w:t>
      </w:r>
      <w:r w:rsidRPr="00C3573D">
        <w:rPr>
          <w:rFonts w:hint="eastAsia"/>
        </w:rPr>
        <w:t>份额</w:t>
      </w:r>
      <w:r w:rsidRPr="00C3573D">
        <w:t>占国内生产总值的</w:t>
      </w:r>
      <w:r w:rsidRPr="00C3573D">
        <w:t>9%</w:t>
      </w:r>
      <w:r w:rsidRPr="00C3573D">
        <w:rPr>
          <w:rFonts w:hint="eastAsia"/>
        </w:rPr>
        <w:t>以上。</w:t>
      </w:r>
    </w:p>
    <w:p w:rsidR="00C3573D" w:rsidRPr="00C3573D" w:rsidRDefault="00C3573D" w:rsidP="00C3573D">
      <w:pPr>
        <w:pStyle w:val="SingleTxtGC"/>
      </w:pPr>
      <w:r w:rsidRPr="00C3573D">
        <w:t xml:space="preserve">36.  </w:t>
      </w:r>
      <w:r w:rsidRPr="00C3573D">
        <w:t>白俄罗斯共和国</w:t>
      </w:r>
      <w:r w:rsidRPr="00C3573D">
        <w:rPr>
          <w:rFonts w:hint="eastAsia"/>
        </w:rPr>
        <w:t>在</w:t>
      </w:r>
      <w:r w:rsidRPr="00C3573D">
        <w:t>社会政策方面的根本</w:t>
      </w:r>
      <w:r w:rsidRPr="00C3573D">
        <w:rPr>
          <w:rFonts w:hint="eastAsia"/>
        </w:rPr>
        <w:t>意义在于卫生</w:t>
      </w:r>
      <w:r w:rsidRPr="00C3573D">
        <w:t>保健系统</w:t>
      </w:r>
      <w:r w:rsidRPr="00C3573D">
        <w:rPr>
          <w:rFonts w:hint="eastAsia"/>
        </w:rPr>
        <w:t>的完善</w:t>
      </w:r>
      <w:r w:rsidRPr="00C3573D">
        <w:t>和</w:t>
      </w:r>
      <w:r w:rsidRPr="00C3573D">
        <w:rPr>
          <w:rFonts w:hint="eastAsia"/>
        </w:rPr>
        <w:t>居民</w:t>
      </w:r>
      <w:r w:rsidRPr="00C3573D">
        <w:t>健康生活</w:t>
      </w:r>
      <w:r w:rsidRPr="00C3573D">
        <w:rPr>
          <w:rFonts w:hint="eastAsia"/>
        </w:rPr>
        <w:t>方式</w:t>
      </w:r>
      <w:r w:rsidRPr="00C3573D">
        <w:t>的形成。白俄罗斯共和国卫生保健系统保留</w:t>
      </w:r>
      <w:r w:rsidRPr="00C3573D">
        <w:rPr>
          <w:rFonts w:hint="eastAsia"/>
        </w:rPr>
        <w:t>了</w:t>
      </w:r>
      <w:r w:rsidRPr="00C3573D">
        <w:t>国有</w:t>
      </w:r>
      <w:r w:rsidRPr="00C3573D">
        <w:rPr>
          <w:rFonts w:hint="eastAsia"/>
        </w:rPr>
        <w:t>性</w:t>
      </w:r>
      <w:r w:rsidRPr="00C3573D">
        <w:t>，非国有部门在提供医疗卫生服务</w:t>
      </w:r>
      <w:r w:rsidRPr="00C3573D">
        <w:rPr>
          <w:rFonts w:hint="eastAsia"/>
        </w:rPr>
        <w:t>中所占比重为</w:t>
      </w:r>
      <w:r w:rsidRPr="00C3573D">
        <w:rPr>
          <w:rFonts w:hint="eastAsia"/>
        </w:rPr>
        <w:t>1</w:t>
      </w:r>
      <w:r w:rsidRPr="00C3573D">
        <w:t>5%</w:t>
      </w:r>
      <w:r w:rsidRPr="00C3573D">
        <w:t>左右。与独联体其他国家相比，白俄罗斯</w:t>
      </w:r>
      <w:r w:rsidRPr="00C3573D">
        <w:rPr>
          <w:rFonts w:hint="eastAsia"/>
        </w:rPr>
        <w:t>是保健方面支出最高的国家之一，约占到</w:t>
      </w:r>
      <w:r w:rsidRPr="00C3573D">
        <w:t>国内生产总值的</w:t>
      </w:r>
      <w:r w:rsidRPr="00C3573D">
        <w:t>4%</w:t>
      </w:r>
      <w:r w:rsidRPr="00C3573D">
        <w:rPr>
          <w:rFonts w:hint="eastAsia"/>
        </w:rPr>
        <w:t>。</w:t>
      </w:r>
    </w:p>
    <w:p w:rsidR="00C3573D" w:rsidRPr="00C3573D" w:rsidRDefault="00C3573D" w:rsidP="00C3573D">
      <w:pPr>
        <w:pStyle w:val="SingleTxtGC"/>
      </w:pPr>
      <w:r w:rsidRPr="00C3573D">
        <w:t xml:space="preserve">37.  </w:t>
      </w:r>
      <w:r w:rsidRPr="00C3573D">
        <w:rPr>
          <w:rFonts w:hint="eastAsia"/>
        </w:rPr>
        <w:t>组建国家科学实践中心为</w:t>
      </w:r>
      <w:r w:rsidRPr="00C3573D">
        <w:t>白俄罗斯</w:t>
      </w:r>
      <w:r w:rsidRPr="00C3573D">
        <w:rPr>
          <w:rFonts w:hint="eastAsia"/>
        </w:rPr>
        <w:t>高科技的发展并使其达到世界水平做出了重大贡献。这些科学实践中心保障了科学与实践之间的紧密联系，</w:t>
      </w:r>
      <w:r w:rsidRPr="00C3573D">
        <w:t>有助于迅速</w:t>
      </w:r>
      <w:r w:rsidRPr="00C3573D">
        <w:rPr>
          <w:rFonts w:hint="eastAsia"/>
        </w:rPr>
        <w:t>将</w:t>
      </w:r>
      <w:r w:rsidRPr="00C3573D">
        <w:t>科研成果</w:t>
      </w:r>
      <w:r w:rsidRPr="00C3573D">
        <w:rPr>
          <w:rFonts w:hint="eastAsia"/>
        </w:rPr>
        <w:t>运用到保健实践当中</w:t>
      </w:r>
      <w:r w:rsidRPr="00C3573D">
        <w:t>。在白俄罗斯有</w:t>
      </w:r>
      <w:r w:rsidRPr="00C3573D">
        <w:t>1</w:t>
      </w:r>
      <w:r w:rsidRPr="00C3573D">
        <w:rPr>
          <w:rFonts w:hint="eastAsia"/>
        </w:rPr>
        <w:t>6</w:t>
      </w:r>
      <w:r w:rsidRPr="00C3573D">
        <w:t>个</w:t>
      </w:r>
      <w:r w:rsidRPr="00C3573D">
        <w:rPr>
          <w:rFonts w:hint="eastAsia"/>
        </w:rPr>
        <w:t>科</w:t>
      </w:r>
      <w:r w:rsidRPr="00C3573D">
        <w:t>研机构，其中包括</w:t>
      </w:r>
      <w:r w:rsidRPr="00C3573D">
        <w:t>13</w:t>
      </w:r>
      <w:r w:rsidRPr="00C3573D">
        <w:t>个国家</w:t>
      </w:r>
      <w:r w:rsidRPr="00C3573D">
        <w:rPr>
          <w:rFonts w:hint="eastAsia"/>
        </w:rPr>
        <w:t>科研</w:t>
      </w:r>
      <w:r w:rsidRPr="00C3573D">
        <w:t>中心。在</w:t>
      </w:r>
      <w:r w:rsidRPr="00C3573D">
        <w:rPr>
          <w:rFonts w:hint="eastAsia"/>
        </w:rPr>
        <w:t>各</w:t>
      </w:r>
      <w:r w:rsidRPr="00C3573D">
        <w:t>地区</w:t>
      </w:r>
      <w:r w:rsidRPr="00C3573D">
        <w:rPr>
          <w:rFonts w:hint="eastAsia"/>
        </w:rPr>
        <w:t>还引进了</w:t>
      </w:r>
      <w:r w:rsidRPr="00C3573D">
        <w:t>高科技医疗</w:t>
      </w:r>
      <w:r w:rsidRPr="00C3573D">
        <w:rPr>
          <w:rFonts w:hint="eastAsia"/>
        </w:rPr>
        <w:t>援助。</w:t>
      </w:r>
    </w:p>
    <w:p w:rsidR="00C3573D" w:rsidRPr="00C3573D" w:rsidRDefault="00C3573D" w:rsidP="00C3573D">
      <w:pPr>
        <w:pStyle w:val="SingleTxtGC"/>
      </w:pPr>
      <w:r w:rsidRPr="00C3573D">
        <w:t xml:space="preserve">38.  </w:t>
      </w:r>
      <w:r w:rsidRPr="00C3573D">
        <w:t>教育是个人</w:t>
      </w:r>
      <w:r w:rsidRPr="00C3573D">
        <w:rPr>
          <w:rFonts w:hint="eastAsia"/>
        </w:rPr>
        <w:t>、社会和国家</w:t>
      </w:r>
      <w:r w:rsidRPr="00C3573D">
        <w:t>形成</w:t>
      </w:r>
      <w:r w:rsidRPr="00C3573D">
        <w:rPr>
          <w:rFonts w:hint="eastAsia"/>
        </w:rPr>
        <w:t>的最重要基础。</w:t>
      </w:r>
      <w:r w:rsidRPr="00C3573D">
        <w:t>在白俄罗斯</w:t>
      </w:r>
      <w:r w:rsidRPr="00C3573D">
        <w:rPr>
          <w:rFonts w:hint="eastAsia"/>
        </w:rPr>
        <w:t>共和国</w:t>
      </w:r>
      <w:r w:rsidRPr="00C3573D">
        <w:t>，</w:t>
      </w:r>
      <w:r w:rsidRPr="00C3573D">
        <w:t>20</w:t>
      </w:r>
      <w:r w:rsidRPr="00C3573D">
        <w:rPr>
          <w:rFonts w:hint="eastAsia"/>
        </w:rPr>
        <w:t>10-</w:t>
      </w:r>
      <w:r w:rsidRPr="00C3573D">
        <w:t>201</w:t>
      </w:r>
      <w:r w:rsidRPr="00C3573D">
        <w:rPr>
          <w:rFonts w:hint="eastAsia"/>
        </w:rPr>
        <w:t>3</w:t>
      </w:r>
      <w:r w:rsidRPr="00C3573D">
        <w:t>年期间每年的教育费用平均</w:t>
      </w:r>
      <w:r w:rsidRPr="00C3573D">
        <w:rPr>
          <w:rFonts w:hint="eastAsia"/>
        </w:rPr>
        <w:t>占</w:t>
      </w:r>
      <w:r w:rsidRPr="00C3573D">
        <w:t>国内生产总值的</w:t>
      </w:r>
      <w:r w:rsidRPr="00C3573D">
        <w:rPr>
          <w:rFonts w:hint="eastAsia"/>
        </w:rPr>
        <w:t>4-5</w:t>
      </w:r>
      <w:r w:rsidRPr="00C3573D">
        <w:t>%</w:t>
      </w:r>
      <w:r w:rsidRPr="00C3573D">
        <w:rPr>
          <w:rFonts w:hint="eastAsia"/>
        </w:rPr>
        <w:t>。</w:t>
      </w:r>
    </w:p>
    <w:p w:rsidR="00C3573D" w:rsidRPr="00C3573D" w:rsidRDefault="00C3573D" w:rsidP="00C3573D">
      <w:pPr>
        <w:pStyle w:val="SingleTxtGC"/>
      </w:pPr>
      <w:r w:rsidRPr="00C3573D">
        <w:t xml:space="preserve">39.  </w:t>
      </w:r>
      <w:r w:rsidRPr="00C3573D">
        <w:t>白俄罗斯共和国公</w:t>
      </w:r>
      <w:r w:rsidRPr="00C3573D">
        <w:rPr>
          <w:rFonts w:hint="eastAsia"/>
        </w:rPr>
        <w:t>民有</w:t>
      </w:r>
      <w:r w:rsidRPr="00C3573D">
        <w:t>权</w:t>
      </w:r>
      <w:r w:rsidRPr="00C3573D">
        <w:rPr>
          <w:rFonts w:hint="eastAsia"/>
        </w:rPr>
        <w:t>在公立教育机构获得</w:t>
      </w:r>
      <w:r w:rsidRPr="00C3573D">
        <w:t>免费学前教育</w:t>
      </w:r>
      <w:r w:rsidRPr="00C3573D">
        <w:rPr>
          <w:rFonts w:hint="eastAsia"/>
        </w:rPr>
        <w:t>、普通中级教育、职业技术教育、</w:t>
      </w:r>
      <w:r w:rsidRPr="00C3573D">
        <w:t>特殊教育</w:t>
      </w:r>
      <w:r w:rsidRPr="00C3573D">
        <w:rPr>
          <w:rFonts w:hint="eastAsia"/>
        </w:rPr>
        <w:t>、</w:t>
      </w:r>
      <w:r w:rsidRPr="00C3573D">
        <w:t>成人</w:t>
      </w:r>
      <w:r w:rsidRPr="00C3573D">
        <w:rPr>
          <w:rFonts w:hint="eastAsia"/>
        </w:rPr>
        <w:t>再</w:t>
      </w:r>
      <w:r w:rsidRPr="00C3573D">
        <w:t>教育</w:t>
      </w:r>
      <w:r w:rsidRPr="00C3573D">
        <w:rPr>
          <w:rFonts w:hint="eastAsia"/>
        </w:rPr>
        <w:t>；有权通过</w:t>
      </w:r>
      <w:r w:rsidRPr="00C3573D">
        <w:t>竞争</w:t>
      </w:r>
      <w:r w:rsidRPr="00C3573D">
        <w:rPr>
          <w:rFonts w:hint="eastAsia"/>
        </w:rPr>
        <w:t>获得</w:t>
      </w:r>
      <w:r w:rsidRPr="00C3573D">
        <w:t>免费</w:t>
      </w:r>
      <w:r w:rsidRPr="00C3573D">
        <w:rPr>
          <w:rFonts w:hint="eastAsia"/>
        </w:rPr>
        <w:t>中等特殊教育和高等教育，</w:t>
      </w:r>
      <w:r w:rsidRPr="00C3573D">
        <w:t>如果</w:t>
      </w:r>
      <w:r w:rsidRPr="00C3573D">
        <w:rPr>
          <w:rFonts w:hint="eastAsia"/>
        </w:rPr>
        <w:t>他们首次获得相应的教育是由</w:t>
      </w:r>
      <w:r w:rsidRPr="00C3573D">
        <w:t>国家和</w:t>
      </w:r>
      <w:r w:rsidRPr="00C3573D">
        <w:t>(</w:t>
      </w:r>
      <w:r w:rsidRPr="00C3573D">
        <w:t>或</w:t>
      </w:r>
      <w:r w:rsidRPr="00C3573D">
        <w:t>)</w:t>
      </w:r>
      <w:r w:rsidRPr="00C3573D">
        <w:t>地方预算</w:t>
      </w:r>
      <w:r w:rsidRPr="00C3573D">
        <w:rPr>
          <w:rFonts w:hint="eastAsia"/>
        </w:rPr>
        <w:t>拨款；还有权获得研究生教育。</w:t>
      </w:r>
    </w:p>
    <w:p w:rsidR="00C3573D" w:rsidRPr="00C3573D" w:rsidRDefault="00C3573D" w:rsidP="00C3573D">
      <w:pPr>
        <w:pStyle w:val="SingleTxtGC"/>
      </w:pPr>
      <w:r w:rsidRPr="00C3573D">
        <w:t xml:space="preserve">40.  </w:t>
      </w:r>
      <w:r w:rsidRPr="00C3573D">
        <w:rPr>
          <w:rFonts w:hint="eastAsia"/>
        </w:rPr>
        <w:t>此时要</w:t>
      </w:r>
      <w:r w:rsidRPr="00C3573D">
        <w:t>特别注意</w:t>
      </w:r>
      <w:r w:rsidRPr="00C3573D">
        <w:rPr>
          <w:rFonts w:hint="eastAsia"/>
        </w:rPr>
        <w:t>保障</w:t>
      </w:r>
      <w:r w:rsidRPr="00C3573D">
        <w:t>白俄罗斯社会</w:t>
      </w:r>
      <w:r w:rsidRPr="00C3573D">
        <w:rPr>
          <w:rFonts w:hint="eastAsia"/>
        </w:rPr>
        <w:t>各阶层</w:t>
      </w:r>
      <w:r w:rsidRPr="00C3573D">
        <w:t>代表获得高质量的教育</w:t>
      </w:r>
      <w:r w:rsidRPr="00C3573D">
        <w:rPr>
          <w:rFonts w:hint="eastAsia"/>
        </w:rPr>
        <w:t>。</w:t>
      </w:r>
    </w:p>
    <w:p w:rsidR="00C3573D" w:rsidRPr="00C3573D" w:rsidRDefault="00C3573D" w:rsidP="00C3573D">
      <w:pPr>
        <w:pStyle w:val="SingleTxtGC"/>
      </w:pPr>
      <w:r w:rsidRPr="00C3573D">
        <w:t xml:space="preserve">41.  </w:t>
      </w:r>
      <w:r w:rsidRPr="00C3573D">
        <w:t>教育程度</w:t>
      </w:r>
      <w:r w:rsidRPr="00C3573D">
        <w:rPr>
          <w:rFonts w:hint="eastAsia"/>
        </w:rPr>
        <w:t>的数量</w:t>
      </w:r>
      <w:r w:rsidRPr="00C3573D">
        <w:t>指标</w:t>
      </w:r>
      <w:r w:rsidRPr="00C3573D">
        <w:rPr>
          <w:rFonts w:hint="eastAsia"/>
        </w:rPr>
        <w:t>(</w:t>
      </w:r>
      <w:r w:rsidRPr="00C3573D">
        <w:rPr>
          <w:rFonts w:hint="eastAsia"/>
        </w:rPr>
        <w:t>居民识字率、学生和大学生人数</w:t>
      </w:r>
      <w:r w:rsidRPr="00C3573D">
        <w:rPr>
          <w:rFonts w:hint="eastAsia"/>
        </w:rPr>
        <w:t>)</w:t>
      </w:r>
      <w:r w:rsidRPr="00C3573D">
        <w:rPr>
          <w:rFonts w:hint="eastAsia"/>
        </w:rPr>
        <w:t>确保白俄罗斯在联合国指标方面一直位居世界先进国家之列：</w:t>
      </w:r>
      <w:r w:rsidRPr="00C3573D">
        <w:t>15</w:t>
      </w:r>
      <w:r w:rsidRPr="00C3573D">
        <w:t>岁及以上</w:t>
      </w:r>
      <w:r w:rsidRPr="00C3573D">
        <w:rPr>
          <w:rFonts w:hint="eastAsia"/>
        </w:rPr>
        <w:t>居民</w:t>
      </w:r>
      <w:r w:rsidRPr="00C3573D">
        <w:t>的识字率</w:t>
      </w:r>
      <w:r w:rsidRPr="00C3573D">
        <w:rPr>
          <w:rFonts w:hint="eastAsia"/>
        </w:rPr>
        <w:t>为</w:t>
      </w:r>
      <w:r w:rsidRPr="00C3573D">
        <w:t>99.6%</w:t>
      </w:r>
      <w:r w:rsidRPr="00C3573D">
        <w:t>，</w:t>
      </w:r>
      <w:r w:rsidRPr="00C3573D">
        <w:t>6</w:t>
      </w:r>
      <w:r w:rsidRPr="00C3573D">
        <w:t>岁至</w:t>
      </w:r>
      <w:r w:rsidRPr="00C3573D">
        <w:t>21</w:t>
      </w:r>
      <w:r w:rsidRPr="00C3573D">
        <w:t>岁</w:t>
      </w:r>
      <w:r w:rsidRPr="00C3573D">
        <w:t>(</w:t>
      </w:r>
      <w:r w:rsidRPr="00C3573D">
        <w:t>含</w:t>
      </w:r>
      <w:r w:rsidRPr="00C3573D">
        <w:t>)</w:t>
      </w:r>
      <w:r w:rsidRPr="00C3573D">
        <w:rPr>
          <w:rFonts w:hint="eastAsia"/>
        </w:rPr>
        <w:t>居民接受初级教育、</w:t>
      </w:r>
      <w:r w:rsidRPr="00C3573D">
        <w:t>普通中学</w:t>
      </w:r>
      <w:r w:rsidRPr="00C3573D">
        <w:rPr>
          <w:rFonts w:hint="eastAsia"/>
        </w:rPr>
        <w:t>教育、</w:t>
      </w:r>
      <w:r w:rsidRPr="00C3573D">
        <w:t>职业</w:t>
      </w:r>
      <w:r w:rsidRPr="00C3573D">
        <w:rPr>
          <w:rFonts w:hint="eastAsia"/>
        </w:rPr>
        <w:t>教育、</w:t>
      </w:r>
      <w:r w:rsidRPr="00C3573D">
        <w:t>中等</w:t>
      </w:r>
      <w:r w:rsidRPr="00C3573D">
        <w:rPr>
          <w:rFonts w:hint="eastAsia"/>
        </w:rPr>
        <w:t>特殊教育</w:t>
      </w:r>
      <w:r w:rsidRPr="00C3573D">
        <w:t>和高等教育</w:t>
      </w:r>
      <w:r w:rsidRPr="00C3573D">
        <w:rPr>
          <w:rFonts w:hint="eastAsia"/>
        </w:rPr>
        <w:t>的覆盖率为</w:t>
      </w:r>
      <w:r w:rsidRPr="00C3573D">
        <w:rPr>
          <w:rFonts w:hint="eastAsia"/>
        </w:rPr>
        <w:t>100</w:t>
      </w:r>
      <w:r w:rsidRPr="00C3573D">
        <w:t>%</w:t>
      </w:r>
      <w:r w:rsidRPr="00C3573D">
        <w:rPr>
          <w:rFonts w:hint="eastAsia"/>
        </w:rPr>
        <w:t>。</w:t>
      </w:r>
    </w:p>
    <w:p w:rsidR="00C3573D" w:rsidRPr="00C3573D" w:rsidRDefault="00C3573D" w:rsidP="00C3573D">
      <w:pPr>
        <w:pStyle w:val="SingleTxtGC"/>
      </w:pPr>
      <w:r w:rsidRPr="00C3573D">
        <w:t xml:space="preserve">42.  </w:t>
      </w:r>
      <w:r w:rsidRPr="00C3573D">
        <w:t>白俄罗斯</w:t>
      </w:r>
      <w:r w:rsidRPr="00C3573D">
        <w:rPr>
          <w:rFonts w:hint="eastAsia"/>
        </w:rPr>
        <w:t>为发展个人的全面文化创意、了解文化价值、创造审美价值、发展人才和保护历史文化遗产创造了必要的条件。</w:t>
      </w:r>
    </w:p>
    <w:p w:rsidR="00C3573D" w:rsidRPr="00C3573D" w:rsidRDefault="00C3573D" w:rsidP="00C3573D">
      <w:pPr>
        <w:pStyle w:val="SingleTxtGC"/>
      </w:pPr>
      <w:r w:rsidRPr="00C3573D">
        <w:t xml:space="preserve">43.  </w:t>
      </w:r>
      <w:r w:rsidRPr="00C3573D">
        <w:t>根据白俄罗斯共和国</w:t>
      </w:r>
      <w:r w:rsidRPr="00C3573D">
        <w:rPr>
          <w:rFonts w:hint="eastAsia"/>
        </w:rPr>
        <w:t>的</w:t>
      </w:r>
      <w:r w:rsidRPr="00C3573D">
        <w:t>2009</w:t>
      </w:r>
      <w:r w:rsidRPr="00C3573D">
        <w:t>年人口普查</w:t>
      </w:r>
      <w:r w:rsidRPr="00C3573D">
        <w:rPr>
          <w:rFonts w:hint="eastAsia"/>
        </w:rPr>
        <w:t>数据，该国</w:t>
      </w:r>
      <w:r w:rsidRPr="00C3573D">
        <w:t>83.7%</w:t>
      </w:r>
      <w:r w:rsidRPr="00C3573D">
        <w:t>的</w:t>
      </w:r>
      <w:r w:rsidRPr="00C3573D">
        <w:rPr>
          <w:rFonts w:hint="eastAsia"/>
        </w:rPr>
        <w:t>居民为</w:t>
      </w:r>
      <w:r w:rsidRPr="00C3573D">
        <w:t>白俄罗斯</w:t>
      </w:r>
      <w:r w:rsidRPr="00C3573D">
        <w:rPr>
          <w:rFonts w:hint="eastAsia"/>
        </w:rPr>
        <w:t>人</w:t>
      </w:r>
      <w:r w:rsidRPr="00C3573D">
        <w:t>，</w:t>
      </w:r>
      <w:r w:rsidRPr="00C3573D">
        <w:t>13.9%</w:t>
      </w:r>
      <w:r w:rsidRPr="00C3573D">
        <w:t>的</w:t>
      </w:r>
      <w:r w:rsidRPr="00C3573D">
        <w:rPr>
          <w:rFonts w:hint="eastAsia"/>
        </w:rPr>
        <w:t>居民代表了</w:t>
      </w:r>
      <w:r w:rsidRPr="00C3573D">
        <w:t>约</w:t>
      </w:r>
      <w:r w:rsidRPr="00C3573D">
        <w:t>140</w:t>
      </w:r>
      <w:r w:rsidRPr="00C3573D">
        <w:t>个民族，其中俄罗斯</w:t>
      </w:r>
      <w:r w:rsidRPr="00C3573D">
        <w:rPr>
          <w:rFonts w:hint="eastAsia"/>
        </w:rPr>
        <w:t>人占</w:t>
      </w:r>
      <w:r w:rsidRPr="00C3573D">
        <w:t>8.3%</w:t>
      </w:r>
      <w:r w:rsidRPr="00C3573D">
        <w:t>，波兰人</w:t>
      </w:r>
      <w:r w:rsidRPr="00C3573D">
        <w:rPr>
          <w:rFonts w:hint="eastAsia"/>
        </w:rPr>
        <w:t>占</w:t>
      </w:r>
      <w:r w:rsidRPr="00C3573D">
        <w:t>3.1%</w:t>
      </w:r>
      <w:r w:rsidRPr="00C3573D">
        <w:rPr>
          <w:rFonts w:hint="eastAsia"/>
        </w:rPr>
        <w:t>，</w:t>
      </w:r>
      <w:r w:rsidRPr="00C3573D">
        <w:t>乌克兰</w:t>
      </w:r>
      <w:r w:rsidRPr="00C3573D">
        <w:rPr>
          <w:rFonts w:hint="eastAsia"/>
        </w:rPr>
        <w:t>人占</w:t>
      </w:r>
      <w:r w:rsidRPr="00C3573D">
        <w:t>1</w:t>
      </w:r>
      <w:r w:rsidRPr="00C3573D">
        <w:rPr>
          <w:rFonts w:hint="eastAsia"/>
        </w:rPr>
        <w:t>.</w:t>
      </w:r>
      <w:r w:rsidRPr="00C3573D">
        <w:t>7%</w:t>
      </w:r>
      <w:r w:rsidRPr="00C3573D">
        <w:t>，犹太人</w:t>
      </w:r>
      <w:r w:rsidRPr="00C3573D">
        <w:rPr>
          <w:rFonts w:hint="eastAsia"/>
        </w:rPr>
        <w:t>占</w:t>
      </w:r>
      <w:r w:rsidRPr="00C3573D">
        <w:t>0.1%</w:t>
      </w:r>
      <w:r w:rsidRPr="00C3573D">
        <w:rPr>
          <w:rFonts w:hint="eastAsia"/>
        </w:rPr>
        <w:t>。</w:t>
      </w:r>
    </w:p>
    <w:p w:rsidR="00C3573D" w:rsidRPr="00C3573D" w:rsidRDefault="00C3573D" w:rsidP="00C3573D">
      <w:pPr>
        <w:pStyle w:val="SingleTxtGC"/>
      </w:pPr>
      <w:r w:rsidRPr="00C3573D">
        <w:t xml:space="preserve">44.  </w:t>
      </w:r>
      <w:r w:rsidRPr="00C3573D">
        <w:t>白俄罗斯共和国</w:t>
      </w:r>
      <w:r w:rsidRPr="00C3573D">
        <w:rPr>
          <w:rFonts w:hint="eastAsia"/>
        </w:rPr>
        <w:t>的</w:t>
      </w:r>
      <w:r w:rsidRPr="00C3573D">
        <w:t>官方语言</w:t>
      </w:r>
      <w:r w:rsidRPr="00C3573D">
        <w:rPr>
          <w:rFonts w:hint="eastAsia"/>
        </w:rPr>
        <w:t>是</w:t>
      </w:r>
      <w:r w:rsidRPr="00C3573D">
        <w:t>白俄罗斯</w:t>
      </w:r>
      <w:r w:rsidRPr="00C3573D">
        <w:rPr>
          <w:rFonts w:hint="eastAsia"/>
        </w:rPr>
        <w:t>语</w:t>
      </w:r>
      <w:r w:rsidRPr="00C3573D">
        <w:t>和</w:t>
      </w:r>
      <w:r w:rsidRPr="00C3573D">
        <w:rPr>
          <w:rFonts w:hint="eastAsia"/>
        </w:rPr>
        <w:t>俄语。</w:t>
      </w:r>
    </w:p>
    <w:p w:rsidR="00C3573D" w:rsidRPr="00C3573D" w:rsidRDefault="00C3573D" w:rsidP="00C3573D">
      <w:pPr>
        <w:pStyle w:val="SingleTxtGC"/>
      </w:pPr>
      <w:r w:rsidRPr="00C3573D">
        <w:t xml:space="preserve">45.  </w:t>
      </w:r>
      <w:r w:rsidRPr="00C3573D">
        <w:t>白俄罗斯是一个多宗教国家，其中</w:t>
      </w:r>
      <w:r w:rsidRPr="00C3573D">
        <w:rPr>
          <w:rFonts w:hint="eastAsia"/>
        </w:rPr>
        <w:t>绝大多数的居民</w:t>
      </w:r>
      <w:r w:rsidRPr="00C3573D">
        <w:rPr>
          <w:rFonts w:hint="eastAsia"/>
        </w:rPr>
        <w:t>(94.5%)</w:t>
      </w:r>
      <w:r w:rsidRPr="00C3573D">
        <w:rPr>
          <w:rFonts w:hint="eastAsia"/>
        </w:rPr>
        <w:t>都有不同的信仰</w:t>
      </w:r>
      <w:r>
        <w:rPr>
          <w:rFonts w:hint="eastAsia"/>
          <w:spacing w:val="-50"/>
        </w:rPr>
        <w:t>―</w:t>
      </w:r>
      <w:r>
        <w:rPr>
          <w:rFonts w:hint="eastAsia"/>
        </w:rPr>
        <w:t>―</w:t>
      </w:r>
      <w:r w:rsidRPr="00C3573D">
        <w:rPr>
          <w:rFonts w:hint="eastAsia"/>
        </w:rPr>
        <w:t>84.5</w:t>
      </w:r>
      <w:r w:rsidRPr="00C3573D">
        <w:t>%</w:t>
      </w:r>
      <w:r w:rsidRPr="00C3573D">
        <w:t>的信徒</w:t>
      </w:r>
      <w:r w:rsidRPr="00C3573D">
        <w:rPr>
          <w:rFonts w:hint="eastAsia"/>
        </w:rPr>
        <w:t>信奉</w:t>
      </w:r>
      <w:r w:rsidRPr="00C3573D">
        <w:t>东正</w:t>
      </w:r>
      <w:r w:rsidRPr="00C3573D">
        <w:rPr>
          <w:rFonts w:hint="eastAsia"/>
        </w:rPr>
        <w:t>教</w:t>
      </w:r>
      <w:r w:rsidRPr="00C3573D">
        <w:t>，</w:t>
      </w:r>
      <w:r w:rsidRPr="00C3573D">
        <w:rPr>
          <w:rFonts w:hint="eastAsia"/>
        </w:rPr>
        <w:t>12.5</w:t>
      </w:r>
      <w:r w:rsidRPr="00C3573D">
        <w:t>%</w:t>
      </w:r>
      <w:r w:rsidRPr="00C3573D">
        <w:rPr>
          <w:rFonts w:hint="eastAsia"/>
        </w:rPr>
        <w:t>为</w:t>
      </w:r>
      <w:r w:rsidRPr="00C3573D">
        <w:t>天主教徒，</w:t>
      </w:r>
      <w:r w:rsidRPr="00C3573D">
        <w:rPr>
          <w:rFonts w:hint="eastAsia"/>
        </w:rPr>
        <w:t>信奉其他宗教的占</w:t>
      </w:r>
      <w:r w:rsidRPr="00C3573D">
        <w:rPr>
          <w:rFonts w:hint="eastAsia"/>
        </w:rPr>
        <w:t>3%</w:t>
      </w:r>
      <w:r w:rsidRPr="00C3573D">
        <w:rPr>
          <w:rFonts w:hint="eastAsia"/>
        </w:rPr>
        <w:t>。有</w:t>
      </w:r>
      <w:r w:rsidRPr="00C3573D">
        <w:rPr>
          <w:rFonts w:hint="eastAsia"/>
        </w:rPr>
        <w:t>5.5%</w:t>
      </w:r>
      <w:r w:rsidRPr="00C3573D">
        <w:rPr>
          <w:rFonts w:hint="eastAsia"/>
        </w:rPr>
        <w:t>的居民没有宗教信仰。</w:t>
      </w:r>
    </w:p>
    <w:p w:rsidR="00C3573D" w:rsidRPr="00C3573D" w:rsidRDefault="00C3573D" w:rsidP="00C3573D">
      <w:pPr>
        <w:pStyle w:val="H1GC"/>
      </w:pPr>
      <w:r w:rsidRPr="00C3573D">
        <w:rPr>
          <w:lang w:val="ru-RU"/>
        </w:rPr>
        <w:tab/>
      </w:r>
      <w:r w:rsidRPr="00C3573D">
        <w:t>D</w:t>
      </w:r>
      <w:r w:rsidRPr="00C3573D">
        <w:rPr>
          <w:lang w:val="ru-RU"/>
        </w:rPr>
        <w:t>.</w:t>
      </w:r>
      <w:r w:rsidRPr="00C3573D">
        <w:rPr>
          <w:lang w:val="ru-RU"/>
        </w:rPr>
        <w:tab/>
      </w:r>
      <w:r w:rsidRPr="00C3573D">
        <w:rPr>
          <w:rFonts w:hint="eastAsia"/>
          <w:lang w:val="ru-RU"/>
        </w:rPr>
        <w:t>人口状况</w:t>
      </w:r>
    </w:p>
    <w:p w:rsidR="00C3573D" w:rsidRPr="00C3573D" w:rsidRDefault="00C3573D" w:rsidP="00C3573D">
      <w:pPr>
        <w:pStyle w:val="SingleTxtGC"/>
      </w:pPr>
      <w:r w:rsidRPr="00C3573D">
        <w:rPr>
          <w:lang w:val="ru-RU"/>
        </w:rPr>
        <w:t xml:space="preserve">46.  </w:t>
      </w:r>
      <w:r w:rsidRPr="00C3573D">
        <w:rPr>
          <w:rFonts w:hint="eastAsia"/>
          <w:lang w:val="ru-RU"/>
        </w:rPr>
        <w:t>据</w:t>
      </w:r>
      <w:r w:rsidRPr="00C3573D">
        <w:rPr>
          <w:lang w:val="ru-RU"/>
        </w:rPr>
        <w:t>联合国儿童基金会</w:t>
      </w:r>
      <w:r w:rsidRPr="00C3573D">
        <w:rPr>
          <w:rFonts w:hint="eastAsia"/>
          <w:lang w:val="ru-RU"/>
        </w:rPr>
        <w:t>评估</w:t>
      </w:r>
      <w:r w:rsidRPr="00C3573D">
        <w:rPr>
          <w:lang w:val="ru-RU"/>
        </w:rPr>
        <w:t>，白俄罗斯是婴</w:t>
      </w:r>
      <w:r w:rsidRPr="00C3573D">
        <w:rPr>
          <w:rFonts w:hint="eastAsia"/>
          <w:lang w:val="ru-RU"/>
        </w:rPr>
        <w:t>幼</w:t>
      </w:r>
      <w:r w:rsidRPr="00C3573D">
        <w:rPr>
          <w:lang w:val="ru-RU"/>
        </w:rPr>
        <w:t>儿死亡率</w:t>
      </w:r>
      <w:r w:rsidRPr="00C3573D">
        <w:rPr>
          <w:rFonts w:hint="eastAsia"/>
          <w:lang w:val="ru-RU"/>
        </w:rPr>
        <w:t>较</w:t>
      </w:r>
      <w:r w:rsidRPr="00C3573D">
        <w:rPr>
          <w:lang w:val="ru-RU"/>
        </w:rPr>
        <w:t>低的国家</w:t>
      </w:r>
      <w:r w:rsidRPr="00C3573D">
        <w:rPr>
          <w:rFonts w:hint="eastAsia"/>
          <w:lang w:val="ru-RU"/>
        </w:rPr>
        <w:t>之一</w:t>
      </w:r>
      <w:r w:rsidRPr="00C3573D">
        <w:rPr>
          <w:lang w:val="ru-RU"/>
        </w:rPr>
        <w:t>。白俄罗斯的婴</w:t>
      </w:r>
      <w:r w:rsidRPr="00C3573D">
        <w:rPr>
          <w:rFonts w:hint="eastAsia"/>
          <w:lang w:val="ru-RU"/>
        </w:rPr>
        <w:t>幼</w:t>
      </w:r>
      <w:r w:rsidRPr="00C3573D">
        <w:rPr>
          <w:lang w:val="ru-RU"/>
        </w:rPr>
        <w:t>儿死亡率低于独联体</w:t>
      </w:r>
      <w:r w:rsidRPr="00C3573D">
        <w:rPr>
          <w:rFonts w:hint="eastAsia"/>
          <w:lang w:val="ru-RU"/>
        </w:rPr>
        <w:t>其他</w:t>
      </w:r>
      <w:r w:rsidRPr="00C3573D">
        <w:rPr>
          <w:lang w:val="ru-RU"/>
        </w:rPr>
        <w:t>国家和一些欧洲国家。</w:t>
      </w:r>
      <w:r w:rsidRPr="00C3573D">
        <w:rPr>
          <w:lang w:val="ru-RU"/>
        </w:rPr>
        <w:t>201</w:t>
      </w:r>
      <w:r w:rsidRPr="00C3573D">
        <w:rPr>
          <w:rFonts w:hint="eastAsia"/>
          <w:lang w:val="ru-RU"/>
        </w:rPr>
        <w:t>4</w:t>
      </w:r>
      <w:r w:rsidRPr="00C3573D">
        <w:rPr>
          <w:lang w:val="ru-RU"/>
        </w:rPr>
        <w:t>年，</w:t>
      </w:r>
      <w:r w:rsidRPr="00C3573D">
        <w:rPr>
          <w:lang w:val="ru-RU"/>
        </w:rPr>
        <w:t>5</w:t>
      </w:r>
      <w:r w:rsidRPr="00C3573D">
        <w:rPr>
          <w:lang w:val="ru-RU"/>
        </w:rPr>
        <w:t>岁以下儿童</w:t>
      </w:r>
      <w:r w:rsidRPr="00C3573D">
        <w:rPr>
          <w:rFonts w:hint="eastAsia"/>
          <w:lang w:val="ru-RU"/>
        </w:rPr>
        <w:t>死亡率接近发达国家水平，</w:t>
      </w:r>
      <w:r w:rsidRPr="00C3573D">
        <w:rPr>
          <w:lang w:val="ru-RU"/>
        </w:rPr>
        <w:t>每</w:t>
      </w:r>
      <w:r w:rsidRPr="00C3573D">
        <w:rPr>
          <w:lang w:val="ru-RU"/>
        </w:rPr>
        <w:t>1</w:t>
      </w:r>
      <w:r>
        <w:rPr>
          <w:rFonts w:hint="eastAsia"/>
          <w:lang w:val="ru-RU"/>
        </w:rPr>
        <w:t>,</w:t>
      </w:r>
      <w:r w:rsidRPr="00C3573D">
        <w:rPr>
          <w:lang w:val="ru-RU"/>
        </w:rPr>
        <w:t>000</w:t>
      </w:r>
      <w:r w:rsidRPr="00C3573D">
        <w:rPr>
          <w:lang w:val="ru-RU"/>
        </w:rPr>
        <w:t>名</w:t>
      </w:r>
      <w:r w:rsidRPr="00C3573D">
        <w:rPr>
          <w:rFonts w:hint="eastAsia"/>
          <w:lang w:val="ru-RU"/>
        </w:rPr>
        <w:t>新生</w:t>
      </w:r>
      <w:r w:rsidRPr="00C3573D">
        <w:rPr>
          <w:lang w:val="ru-RU"/>
        </w:rPr>
        <w:t>婴儿</w:t>
      </w:r>
      <w:r w:rsidRPr="00C3573D">
        <w:rPr>
          <w:rFonts w:hint="eastAsia"/>
          <w:lang w:val="ru-RU"/>
        </w:rPr>
        <w:t>中有</w:t>
      </w:r>
      <w:r w:rsidRPr="00C3573D">
        <w:rPr>
          <w:rFonts w:hint="eastAsia"/>
          <w:lang w:val="ru-RU"/>
        </w:rPr>
        <w:t>4</w:t>
      </w:r>
      <w:r w:rsidRPr="00C3573D">
        <w:rPr>
          <w:lang w:val="ru-RU"/>
        </w:rPr>
        <w:t>.4</w:t>
      </w:r>
      <w:r w:rsidRPr="00C3573D">
        <w:rPr>
          <w:rFonts w:hint="eastAsia"/>
          <w:lang w:val="ru-RU"/>
        </w:rPr>
        <w:t>例，婴儿</w:t>
      </w:r>
      <w:r w:rsidRPr="00C3573D">
        <w:rPr>
          <w:lang w:val="ru-RU"/>
        </w:rPr>
        <w:t>死亡率为每</w:t>
      </w:r>
      <w:r w:rsidRPr="00C3573D">
        <w:rPr>
          <w:lang w:val="ru-RU"/>
        </w:rPr>
        <w:t>1</w:t>
      </w:r>
      <w:r>
        <w:rPr>
          <w:rFonts w:hint="eastAsia"/>
          <w:lang w:val="ru-RU"/>
        </w:rPr>
        <w:t>,</w:t>
      </w:r>
      <w:r w:rsidRPr="00C3573D">
        <w:rPr>
          <w:lang w:val="ru-RU"/>
        </w:rPr>
        <w:t>000</w:t>
      </w:r>
      <w:r w:rsidRPr="00C3573D">
        <w:rPr>
          <w:lang w:val="ru-RU"/>
        </w:rPr>
        <w:t>名</w:t>
      </w:r>
      <w:r w:rsidRPr="00C3573D">
        <w:rPr>
          <w:rFonts w:hint="eastAsia"/>
          <w:lang w:val="ru-RU"/>
        </w:rPr>
        <w:t>新生</w:t>
      </w:r>
      <w:r w:rsidRPr="00C3573D">
        <w:rPr>
          <w:lang w:val="ru-RU"/>
        </w:rPr>
        <w:t>婴儿</w:t>
      </w:r>
      <w:r w:rsidRPr="00C3573D">
        <w:rPr>
          <w:rFonts w:hint="eastAsia"/>
          <w:lang w:val="ru-RU"/>
        </w:rPr>
        <w:t>中</w:t>
      </w:r>
      <w:r w:rsidRPr="00C3573D">
        <w:rPr>
          <w:rFonts w:hint="eastAsia"/>
          <w:lang w:val="ru-RU"/>
        </w:rPr>
        <w:t>3</w:t>
      </w:r>
      <w:r w:rsidRPr="00C3573D">
        <w:rPr>
          <w:lang w:val="ru-RU"/>
        </w:rPr>
        <w:t>.</w:t>
      </w:r>
      <w:r w:rsidRPr="00C3573D">
        <w:rPr>
          <w:rFonts w:hint="eastAsia"/>
          <w:lang w:val="ru-RU"/>
        </w:rPr>
        <w:t>5</w:t>
      </w:r>
      <w:r w:rsidRPr="00C3573D">
        <w:rPr>
          <w:rFonts w:hint="eastAsia"/>
          <w:lang w:val="ru-RU"/>
        </w:rPr>
        <w:t>例。</w:t>
      </w:r>
    </w:p>
    <w:p w:rsidR="00C3573D" w:rsidRPr="00C3573D" w:rsidRDefault="00C3573D" w:rsidP="00C3573D">
      <w:pPr>
        <w:pStyle w:val="SingleTxtGC"/>
      </w:pPr>
      <w:r w:rsidRPr="00C3573D">
        <w:t>47.  201</w:t>
      </w:r>
      <w:r w:rsidRPr="00C3573D">
        <w:rPr>
          <w:rFonts w:hint="eastAsia"/>
        </w:rPr>
        <w:t>4</w:t>
      </w:r>
      <w:r w:rsidRPr="00C3573D">
        <w:t>年，孕产妇死亡率</w:t>
      </w:r>
      <w:r w:rsidRPr="00C3573D">
        <w:rPr>
          <w:rFonts w:hint="eastAsia"/>
        </w:rPr>
        <w:t>为每</w:t>
      </w:r>
      <w:r w:rsidRPr="00C3573D">
        <w:rPr>
          <w:rFonts w:hint="eastAsia"/>
        </w:rPr>
        <w:t>10</w:t>
      </w:r>
      <w:r w:rsidRPr="00C3573D">
        <w:rPr>
          <w:rFonts w:hint="eastAsia"/>
        </w:rPr>
        <w:t>万</w:t>
      </w:r>
      <w:r w:rsidRPr="00C3573D">
        <w:t>活产婴儿</w:t>
      </w:r>
      <w:r w:rsidRPr="00C3573D">
        <w:rPr>
          <w:rFonts w:hint="eastAsia"/>
        </w:rPr>
        <w:t>中有</w:t>
      </w:r>
      <w:r w:rsidRPr="00C3573D">
        <w:t>1</w:t>
      </w:r>
      <w:r w:rsidRPr="00C3573D">
        <w:t>例死于妊娠</w:t>
      </w:r>
      <w:r w:rsidRPr="00C3573D">
        <w:rPr>
          <w:rFonts w:hint="eastAsia"/>
        </w:rPr>
        <w:t>、</w:t>
      </w:r>
      <w:r w:rsidRPr="00C3573D">
        <w:t>分娩和产后期并发症，</w:t>
      </w:r>
      <w:r w:rsidRPr="00C3573D">
        <w:rPr>
          <w:rFonts w:hint="eastAsia"/>
        </w:rPr>
        <w:t>这一数据与</w:t>
      </w:r>
      <w:r w:rsidRPr="00C3573D">
        <w:t>发达国家</w:t>
      </w:r>
      <w:r w:rsidRPr="00C3573D">
        <w:rPr>
          <w:rFonts w:hint="eastAsia"/>
        </w:rPr>
        <w:t>的水平一致。促使孕</w:t>
      </w:r>
      <w:r w:rsidRPr="00C3573D">
        <w:t>产妇死亡率</w:t>
      </w:r>
      <w:r w:rsidRPr="00C3573D">
        <w:rPr>
          <w:rFonts w:hint="eastAsia"/>
        </w:rPr>
        <w:t>下降的因素</w:t>
      </w:r>
      <w:r w:rsidRPr="00C3573D">
        <w:t>不仅</w:t>
      </w:r>
      <w:r w:rsidRPr="00C3573D">
        <w:rPr>
          <w:rFonts w:hint="eastAsia"/>
        </w:rPr>
        <w:t>有</w:t>
      </w:r>
      <w:r w:rsidRPr="00C3573D">
        <w:t>怀孕和分娩安全性</w:t>
      </w:r>
      <w:r w:rsidRPr="00C3573D">
        <w:rPr>
          <w:rFonts w:hint="eastAsia"/>
        </w:rPr>
        <w:t>的提高</w:t>
      </w:r>
      <w:r w:rsidRPr="00C3573D">
        <w:t>，</w:t>
      </w:r>
      <w:r w:rsidRPr="00C3573D">
        <w:rPr>
          <w:rFonts w:hint="eastAsia"/>
        </w:rPr>
        <w:t>还有</w:t>
      </w:r>
      <w:r w:rsidRPr="00C3573D">
        <w:t>人工流产</w:t>
      </w:r>
      <w:r w:rsidRPr="00C3573D">
        <w:rPr>
          <w:rFonts w:hint="eastAsia"/>
        </w:rPr>
        <w:t>数量的减少。</w:t>
      </w:r>
    </w:p>
    <w:p w:rsidR="00C3573D" w:rsidRPr="00C3573D" w:rsidRDefault="00C3573D" w:rsidP="00C3573D">
      <w:pPr>
        <w:pStyle w:val="SingleTxtGC"/>
      </w:pPr>
      <w:r w:rsidRPr="00C3573D">
        <w:t xml:space="preserve">48.  </w:t>
      </w:r>
      <w:r w:rsidRPr="00C3573D">
        <w:rPr>
          <w:rFonts w:hint="eastAsia"/>
        </w:rPr>
        <w:t>由于</w:t>
      </w:r>
      <w:r w:rsidRPr="00C3573D">
        <w:t>第二次世界大战期间人口大</w:t>
      </w:r>
      <w:r w:rsidRPr="00C3573D">
        <w:rPr>
          <w:rFonts w:hint="eastAsia"/>
        </w:rPr>
        <w:t>量</w:t>
      </w:r>
      <w:r w:rsidRPr="00C3573D">
        <w:t>损失</w:t>
      </w:r>
      <w:r w:rsidRPr="00C3573D">
        <w:rPr>
          <w:rFonts w:hint="eastAsia"/>
        </w:rPr>
        <w:t>，以及</w:t>
      </w:r>
      <w:r w:rsidRPr="00C3573D">
        <w:t>切尔诺贝利核电站事故</w:t>
      </w:r>
      <w:r w:rsidRPr="00C3573D">
        <w:rPr>
          <w:rFonts w:hint="eastAsia"/>
        </w:rPr>
        <w:t>的影响，</w:t>
      </w:r>
      <w:r w:rsidRPr="00C3573D">
        <w:t>人口问题对</w:t>
      </w:r>
      <w:r w:rsidRPr="00C3573D">
        <w:rPr>
          <w:rFonts w:hint="eastAsia"/>
        </w:rPr>
        <w:t>于</w:t>
      </w:r>
      <w:r w:rsidRPr="00C3573D">
        <w:t>白俄罗斯</w:t>
      </w:r>
      <w:r w:rsidRPr="00C3573D">
        <w:rPr>
          <w:rFonts w:hint="eastAsia"/>
        </w:rPr>
        <w:t>而言</w:t>
      </w:r>
      <w:r w:rsidRPr="00C3573D">
        <w:t>尤</w:t>
      </w:r>
      <w:r w:rsidRPr="00C3573D">
        <w:rPr>
          <w:rFonts w:hint="eastAsia"/>
        </w:rPr>
        <w:t>为迫切。</w:t>
      </w:r>
    </w:p>
    <w:p w:rsidR="00C3573D" w:rsidRPr="00C3573D" w:rsidRDefault="00C3573D" w:rsidP="00C3573D">
      <w:pPr>
        <w:pStyle w:val="SingleTxtGC"/>
      </w:pPr>
      <w:r w:rsidRPr="00C3573D">
        <w:t xml:space="preserve">49.  </w:t>
      </w:r>
      <w:r w:rsidRPr="00C3573D">
        <w:t>白俄罗斯共和国</w:t>
      </w:r>
      <w:r w:rsidRPr="00C3573D">
        <w:rPr>
          <w:rFonts w:hint="eastAsia"/>
        </w:rPr>
        <w:t>进入</w:t>
      </w:r>
      <w:r w:rsidRPr="00C3573D">
        <w:rPr>
          <w:rFonts w:hint="eastAsia"/>
        </w:rPr>
        <w:t>21</w:t>
      </w:r>
      <w:r w:rsidRPr="00C3573D">
        <w:t>世纪</w:t>
      </w:r>
      <w:r w:rsidRPr="00C3573D">
        <w:rPr>
          <w:rFonts w:hint="eastAsia"/>
        </w:rPr>
        <w:t>是</w:t>
      </w:r>
      <w:r w:rsidRPr="00C3573D">
        <w:t>伴随着不利的人口发展趋势</w:t>
      </w:r>
      <w:r w:rsidR="00675C47">
        <w:rPr>
          <w:rFonts w:hint="eastAsia"/>
          <w:spacing w:val="-50"/>
        </w:rPr>
        <w:t>―</w:t>
      </w:r>
      <w:r w:rsidR="00675C47">
        <w:rPr>
          <w:rFonts w:hint="eastAsia"/>
        </w:rPr>
        <w:t>―</w:t>
      </w:r>
      <w:r w:rsidRPr="00C3573D">
        <w:t>人口</w:t>
      </w:r>
      <w:r w:rsidRPr="00C3573D">
        <w:rPr>
          <w:rFonts w:hint="eastAsia"/>
        </w:rPr>
        <w:t>数量</w:t>
      </w:r>
      <w:r w:rsidRPr="00C3573D">
        <w:t>下降和</w:t>
      </w:r>
      <w:r w:rsidRPr="00C3573D">
        <w:rPr>
          <w:rFonts w:hint="eastAsia"/>
        </w:rPr>
        <w:t>人口</w:t>
      </w:r>
      <w:r w:rsidRPr="00C3573D">
        <w:t>老龄化</w:t>
      </w:r>
      <w:r w:rsidRPr="00C3573D">
        <w:rPr>
          <w:rFonts w:hint="eastAsia"/>
        </w:rPr>
        <w:t>。</w:t>
      </w:r>
    </w:p>
    <w:p w:rsidR="00C3573D" w:rsidRPr="00C3573D" w:rsidRDefault="00C3573D" w:rsidP="00C3573D">
      <w:pPr>
        <w:pStyle w:val="SingleTxtGC"/>
      </w:pPr>
      <w:r w:rsidRPr="00C3573D">
        <w:t xml:space="preserve">50.  </w:t>
      </w:r>
      <w:r w:rsidRPr="00C3573D">
        <w:rPr>
          <w:rFonts w:hint="eastAsia"/>
        </w:rPr>
        <w:t>截至</w:t>
      </w:r>
      <w:r w:rsidRPr="00C3573D">
        <w:t>201</w:t>
      </w:r>
      <w:r w:rsidRPr="00C3573D">
        <w:rPr>
          <w:rFonts w:hint="eastAsia"/>
        </w:rPr>
        <w:t>5</w:t>
      </w:r>
      <w:r w:rsidRPr="00C3573D">
        <w:t>年</w:t>
      </w:r>
      <w:r w:rsidRPr="00C3573D">
        <w:t>1</w:t>
      </w:r>
      <w:r w:rsidRPr="00C3573D">
        <w:t>月</w:t>
      </w:r>
      <w:r w:rsidRPr="00C3573D">
        <w:t>1</w:t>
      </w:r>
      <w:r w:rsidRPr="00C3573D">
        <w:t>日</w:t>
      </w:r>
      <w:r w:rsidRPr="00C3573D">
        <w:rPr>
          <w:rFonts w:hint="eastAsia"/>
        </w:rPr>
        <w:t>，在</w:t>
      </w:r>
      <w:r w:rsidRPr="00C3573D">
        <w:t>白俄罗斯共和国</w:t>
      </w:r>
      <w:r w:rsidRPr="00C3573D">
        <w:rPr>
          <w:rFonts w:hint="eastAsia"/>
        </w:rPr>
        <w:t>境内居住的共有</w:t>
      </w:r>
      <w:r w:rsidRPr="00C3573D">
        <w:t>9</w:t>
      </w:r>
      <w:r>
        <w:rPr>
          <w:rFonts w:hint="eastAsia"/>
        </w:rPr>
        <w:t>,</w:t>
      </w:r>
      <w:r w:rsidRPr="00C3573D">
        <w:t>48</w:t>
      </w:r>
      <w:r w:rsidRPr="00C3573D">
        <w:rPr>
          <w:rFonts w:hint="eastAsia"/>
        </w:rPr>
        <w:t>0</w:t>
      </w:r>
      <w:r>
        <w:rPr>
          <w:rFonts w:hint="eastAsia"/>
        </w:rPr>
        <w:t>,</w:t>
      </w:r>
      <w:r w:rsidRPr="00C3573D">
        <w:rPr>
          <w:rFonts w:hint="eastAsia"/>
        </w:rPr>
        <w:t>868</w:t>
      </w:r>
      <w:r w:rsidRPr="00C3573D">
        <w:t>人，其中</w:t>
      </w:r>
      <w:r w:rsidRPr="00C3573D">
        <w:t>7</w:t>
      </w:r>
      <w:r w:rsidRPr="00C3573D">
        <w:rPr>
          <w:rFonts w:hint="eastAsia"/>
        </w:rPr>
        <w:t>7</w:t>
      </w:r>
      <w:r w:rsidRPr="00C3573D">
        <w:t>.</w:t>
      </w:r>
      <w:r w:rsidRPr="00C3573D">
        <w:rPr>
          <w:rFonts w:hint="eastAsia"/>
        </w:rPr>
        <w:t>3</w:t>
      </w:r>
      <w:r w:rsidRPr="00C3573D">
        <w:t>%</w:t>
      </w:r>
      <w:r w:rsidRPr="00C3573D">
        <w:rPr>
          <w:rFonts w:hint="eastAsia"/>
        </w:rPr>
        <w:t>居住在城市和市级镇，</w:t>
      </w:r>
      <w:r w:rsidRPr="00C3573D">
        <w:t>2</w:t>
      </w:r>
      <w:r w:rsidRPr="00C3573D">
        <w:rPr>
          <w:rFonts w:hint="eastAsia"/>
        </w:rPr>
        <w:t>2</w:t>
      </w:r>
      <w:r w:rsidRPr="00C3573D">
        <w:t>.</w:t>
      </w:r>
      <w:r w:rsidRPr="00C3573D">
        <w:rPr>
          <w:rFonts w:hint="eastAsia"/>
        </w:rPr>
        <w:t>7</w:t>
      </w:r>
      <w:r w:rsidRPr="00C3573D">
        <w:t>%</w:t>
      </w:r>
      <w:r w:rsidRPr="00C3573D">
        <w:rPr>
          <w:rFonts w:hint="eastAsia"/>
        </w:rPr>
        <w:t>居住在农村。</w:t>
      </w:r>
    </w:p>
    <w:p w:rsidR="00C3573D" w:rsidRPr="00C3573D" w:rsidRDefault="00C3573D" w:rsidP="00C3573D">
      <w:pPr>
        <w:pStyle w:val="SingleTxtGC"/>
      </w:pPr>
      <w:r w:rsidRPr="00C3573D">
        <w:t xml:space="preserve">51.  </w:t>
      </w:r>
      <w:r w:rsidRPr="00C3573D">
        <w:t>妇女占</w:t>
      </w:r>
      <w:r w:rsidRPr="00C3573D">
        <w:rPr>
          <w:rFonts w:hint="eastAsia"/>
        </w:rPr>
        <w:t>全国总人口的</w:t>
      </w:r>
      <w:r w:rsidRPr="00C3573D">
        <w:t>53%</w:t>
      </w:r>
      <w:r w:rsidRPr="00C3573D">
        <w:t>以上。事实上，该国</w:t>
      </w:r>
      <w:r w:rsidRPr="00C3573D">
        <w:rPr>
          <w:rFonts w:hint="eastAsia"/>
        </w:rPr>
        <w:t>男女比例为</w:t>
      </w:r>
      <w:r w:rsidRPr="00C3573D">
        <w:t>1</w:t>
      </w:r>
      <w:r>
        <w:rPr>
          <w:rFonts w:hint="eastAsia"/>
        </w:rPr>
        <w:t>,</w:t>
      </w:r>
      <w:r w:rsidRPr="00C3573D">
        <w:t>000</w:t>
      </w:r>
      <w:r w:rsidRPr="00C3573D">
        <w:rPr>
          <w:rFonts w:hint="eastAsia"/>
        </w:rPr>
        <w:t>比</w:t>
      </w:r>
      <w:r w:rsidRPr="00C3573D">
        <w:t>1</w:t>
      </w:r>
      <w:r>
        <w:rPr>
          <w:rFonts w:hint="eastAsia"/>
        </w:rPr>
        <w:t>,</w:t>
      </w:r>
      <w:r w:rsidRPr="00C3573D">
        <w:t>15</w:t>
      </w:r>
      <w:r w:rsidRPr="00C3573D">
        <w:rPr>
          <w:rFonts w:hint="eastAsia"/>
        </w:rPr>
        <w:t>0</w:t>
      </w:r>
      <w:r w:rsidRPr="00C3573D">
        <w:rPr>
          <w:rFonts w:hint="eastAsia"/>
        </w:rPr>
        <w:t>。</w:t>
      </w:r>
    </w:p>
    <w:p w:rsidR="00C3573D" w:rsidRPr="00C3573D" w:rsidRDefault="00C3573D" w:rsidP="00C3573D">
      <w:pPr>
        <w:pStyle w:val="SingleTxtGC"/>
      </w:pPr>
      <w:r w:rsidRPr="00C3573D">
        <w:t xml:space="preserve">52.  </w:t>
      </w:r>
      <w:r w:rsidRPr="00C3573D">
        <w:rPr>
          <w:rFonts w:hint="eastAsia"/>
        </w:rPr>
        <w:t>因此，</w:t>
      </w:r>
      <w:r w:rsidRPr="00C3573D">
        <w:t>白俄罗斯</w:t>
      </w:r>
      <w:r w:rsidRPr="00C3573D">
        <w:rPr>
          <w:rFonts w:hint="eastAsia"/>
        </w:rPr>
        <w:t>在</w:t>
      </w:r>
      <w:r w:rsidRPr="00C3573D">
        <w:t>城市和农村地区</w:t>
      </w:r>
      <w:r w:rsidRPr="00C3573D">
        <w:rPr>
          <w:rFonts w:hint="eastAsia"/>
        </w:rPr>
        <w:t>的</w:t>
      </w:r>
      <w:r w:rsidRPr="00C3573D">
        <w:t>人口性别结构有</w:t>
      </w:r>
      <w:r w:rsidRPr="00C3573D">
        <w:rPr>
          <w:rFonts w:hint="eastAsia"/>
        </w:rPr>
        <w:t>着很大差别</w:t>
      </w:r>
      <w:r w:rsidRPr="00C3573D">
        <w:t>。在市</w:t>
      </w:r>
      <w:r w:rsidRPr="00C3573D">
        <w:rPr>
          <w:rFonts w:hint="eastAsia"/>
        </w:rPr>
        <w:t>级镇</w:t>
      </w:r>
      <w:r w:rsidRPr="00C3573D">
        <w:t>2</w:t>
      </w:r>
      <w:r w:rsidRPr="00C3573D">
        <w:rPr>
          <w:rFonts w:hint="eastAsia"/>
        </w:rPr>
        <w:t>9</w:t>
      </w:r>
      <w:r w:rsidRPr="00C3573D">
        <w:t>岁及以上年龄</w:t>
      </w:r>
      <w:r w:rsidRPr="00C3573D">
        <w:rPr>
          <w:rFonts w:hint="eastAsia"/>
        </w:rPr>
        <w:t>段</w:t>
      </w:r>
      <w:r w:rsidRPr="00C3573D">
        <w:t>的妇女人数超过</w:t>
      </w:r>
      <w:r w:rsidRPr="00C3573D">
        <w:rPr>
          <w:rFonts w:hint="eastAsia"/>
        </w:rPr>
        <w:t>男性人数，</w:t>
      </w:r>
      <w:r w:rsidRPr="00C3573D">
        <w:t>而在农村地区</w:t>
      </w:r>
      <w:r w:rsidRPr="00C3573D">
        <w:rPr>
          <w:rFonts w:hint="eastAsia"/>
        </w:rPr>
        <w:t>则是</w:t>
      </w:r>
      <w:r w:rsidRPr="00C3573D">
        <w:t>5</w:t>
      </w:r>
      <w:r w:rsidRPr="00C3573D">
        <w:rPr>
          <w:rFonts w:hint="eastAsia"/>
        </w:rPr>
        <w:t>9</w:t>
      </w:r>
      <w:r w:rsidRPr="00C3573D">
        <w:t>岁及以上</w:t>
      </w:r>
      <w:r w:rsidRPr="00C3573D">
        <w:rPr>
          <w:rFonts w:hint="eastAsia"/>
        </w:rPr>
        <w:t>的</w:t>
      </w:r>
      <w:r w:rsidRPr="00C3573D">
        <w:t>年龄</w:t>
      </w:r>
      <w:r w:rsidRPr="00C3573D">
        <w:rPr>
          <w:rFonts w:hint="eastAsia"/>
        </w:rPr>
        <w:t>段</w:t>
      </w:r>
      <w:r w:rsidRPr="00C3573D">
        <w:t>。这</w:t>
      </w:r>
      <w:r w:rsidRPr="00C3573D">
        <w:rPr>
          <w:rFonts w:hint="eastAsia"/>
        </w:rPr>
        <w:t>主要是由</w:t>
      </w:r>
      <w:r w:rsidRPr="00C3573D">
        <w:t>工业化和城市化</w:t>
      </w:r>
      <w:r w:rsidRPr="00C3573D">
        <w:rPr>
          <w:rFonts w:hint="eastAsia"/>
        </w:rPr>
        <w:t>进程造成的</w:t>
      </w:r>
      <w:r w:rsidRPr="00C3573D">
        <w:t>，从而</w:t>
      </w:r>
      <w:r w:rsidRPr="00C3573D">
        <w:rPr>
          <w:rFonts w:hint="eastAsia"/>
        </w:rPr>
        <w:t>促使</w:t>
      </w:r>
      <w:r w:rsidRPr="00C3573D">
        <w:t>女性，尤其是</w:t>
      </w:r>
      <w:r w:rsidRPr="00C3573D">
        <w:rPr>
          <w:rFonts w:hint="eastAsia"/>
        </w:rPr>
        <w:t>年轻女性</w:t>
      </w:r>
      <w:r w:rsidRPr="00C3573D">
        <w:t>从农村外出到城市打工</w:t>
      </w:r>
      <w:r w:rsidRPr="00C3573D">
        <w:rPr>
          <w:rFonts w:hint="eastAsia"/>
        </w:rPr>
        <w:t>。</w:t>
      </w:r>
    </w:p>
    <w:p w:rsidR="00C3573D" w:rsidRPr="00C3573D" w:rsidRDefault="00C3573D" w:rsidP="00C3573D">
      <w:pPr>
        <w:pStyle w:val="SingleTxtGC"/>
      </w:pPr>
      <w:r w:rsidRPr="00C3573D">
        <w:t>53.  201</w:t>
      </w:r>
      <w:r w:rsidRPr="00C3573D">
        <w:rPr>
          <w:rFonts w:hint="eastAsia"/>
        </w:rPr>
        <w:t>4</w:t>
      </w:r>
      <w:r w:rsidRPr="00C3573D">
        <w:t>年，白俄罗斯</w:t>
      </w:r>
      <w:r w:rsidRPr="00C3573D">
        <w:rPr>
          <w:rFonts w:hint="eastAsia"/>
        </w:rPr>
        <w:t>共</w:t>
      </w:r>
      <w:r w:rsidRPr="00C3573D">
        <w:t>出生</w:t>
      </w:r>
      <w:r w:rsidRPr="00C3573D">
        <w:t>1</w:t>
      </w:r>
      <w:r w:rsidRPr="00C3573D">
        <w:rPr>
          <w:rFonts w:hint="eastAsia"/>
        </w:rPr>
        <w:t>1</w:t>
      </w:r>
      <w:r w:rsidRPr="00C3573D">
        <w:t>8</w:t>
      </w:r>
      <w:r>
        <w:rPr>
          <w:rFonts w:hint="eastAsia"/>
        </w:rPr>
        <w:t>,</w:t>
      </w:r>
      <w:r w:rsidRPr="00C3573D">
        <w:rPr>
          <w:rFonts w:hint="eastAsia"/>
        </w:rPr>
        <w:t>534</w:t>
      </w:r>
      <w:r w:rsidRPr="00C3573D">
        <w:t>人，总生育率</w:t>
      </w:r>
      <w:r w:rsidRPr="00C3573D">
        <w:rPr>
          <w:rFonts w:hint="eastAsia"/>
        </w:rPr>
        <w:t>为每</w:t>
      </w:r>
      <w:r w:rsidRPr="00C3573D">
        <w:t>1</w:t>
      </w:r>
      <w:r>
        <w:rPr>
          <w:rFonts w:hint="eastAsia"/>
        </w:rPr>
        <w:t>,</w:t>
      </w:r>
      <w:r w:rsidRPr="00C3573D">
        <w:t>000</w:t>
      </w:r>
      <w:r w:rsidRPr="00C3573D">
        <w:rPr>
          <w:rFonts w:hint="eastAsia"/>
        </w:rPr>
        <w:t>人中</w:t>
      </w:r>
      <w:r w:rsidRPr="00C3573D">
        <w:t>1</w:t>
      </w:r>
      <w:r w:rsidRPr="00C3573D">
        <w:rPr>
          <w:rFonts w:hint="eastAsia"/>
        </w:rPr>
        <w:t>2</w:t>
      </w:r>
      <w:r w:rsidRPr="00C3573D">
        <w:t>.</w:t>
      </w:r>
      <w:r w:rsidRPr="00C3573D">
        <w:rPr>
          <w:rFonts w:hint="eastAsia"/>
        </w:rPr>
        <w:t>5</w:t>
      </w:r>
      <w:r w:rsidRPr="00C3573D">
        <w:rPr>
          <w:rFonts w:hint="eastAsia"/>
        </w:rPr>
        <w:t>例。</w:t>
      </w:r>
    </w:p>
    <w:p w:rsidR="00C3573D" w:rsidRPr="00C3573D" w:rsidRDefault="00C3573D" w:rsidP="00C3573D">
      <w:pPr>
        <w:pStyle w:val="SingleTxtGC"/>
      </w:pPr>
      <w:r w:rsidRPr="00C3573D">
        <w:t xml:space="preserve">54.  </w:t>
      </w:r>
      <w:r w:rsidRPr="00C3573D">
        <w:t>每名妇女的总生育率为</w:t>
      </w:r>
      <w:r w:rsidRPr="00C3573D">
        <w:t>1.696</w:t>
      </w:r>
      <w:r w:rsidRPr="00C3573D">
        <w:rPr>
          <w:rFonts w:hint="eastAsia"/>
        </w:rPr>
        <w:t>人</w:t>
      </w:r>
      <w:r w:rsidRPr="00C3573D">
        <w:t>(</w:t>
      </w:r>
      <w:r w:rsidRPr="00C3573D">
        <w:t>人口</w:t>
      </w:r>
      <w:r w:rsidRPr="00C3573D">
        <w:rPr>
          <w:rFonts w:hint="eastAsia"/>
        </w:rPr>
        <w:t>简单更替</w:t>
      </w:r>
      <w:r w:rsidRPr="00C3573D">
        <w:t>的必要</w:t>
      </w:r>
      <w:r w:rsidRPr="00C3573D">
        <w:rPr>
          <w:rFonts w:hint="eastAsia"/>
        </w:rPr>
        <w:t>系数</w:t>
      </w:r>
      <w:r w:rsidRPr="00C3573D">
        <w:t>为</w:t>
      </w:r>
      <w:r w:rsidRPr="00C3573D">
        <w:t>2.15</w:t>
      </w:r>
      <w:r w:rsidRPr="00C3573D">
        <w:rPr>
          <w:rFonts w:hint="eastAsia"/>
        </w:rPr>
        <w:t>)</w:t>
      </w:r>
      <w:r w:rsidRPr="00C3573D">
        <w:rPr>
          <w:rFonts w:hint="eastAsia"/>
        </w:rPr>
        <w:t>。</w:t>
      </w:r>
    </w:p>
    <w:p w:rsidR="00C3573D" w:rsidRPr="00C3573D" w:rsidRDefault="00C3573D" w:rsidP="00C3573D">
      <w:pPr>
        <w:pStyle w:val="SingleTxtGC"/>
      </w:pPr>
      <w:r w:rsidRPr="00C3573D">
        <w:t xml:space="preserve">55.  </w:t>
      </w:r>
      <w:r w:rsidRPr="00C3573D">
        <w:rPr>
          <w:rFonts w:hint="eastAsia"/>
        </w:rPr>
        <w:t>人口出生时的</w:t>
      </w:r>
      <w:r w:rsidRPr="00C3573D">
        <w:t>预期寿命</w:t>
      </w:r>
      <w:r w:rsidRPr="00C3573D">
        <w:rPr>
          <w:rFonts w:hint="eastAsia"/>
        </w:rPr>
        <w:t>从</w:t>
      </w:r>
      <w:r w:rsidRPr="00C3573D">
        <w:t>20</w:t>
      </w:r>
      <w:r w:rsidRPr="00C3573D">
        <w:rPr>
          <w:rFonts w:hint="eastAsia"/>
        </w:rPr>
        <w:t>10</w:t>
      </w:r>
      <w:r w:rsidRPr="00C3573D">
        <w:t>年</w:t>
      </w:r>
      <w:r w:rsidRPr="00C3573D">
        <w:rPr>
          <w:rFonts w:hint="eastAsia"/>
        </w:rPr>
        <w:t>的</w:t>
      </w:r>
      <w:r w:rsidRPr="00C3573D">
        <w:rPr>
          <w:rFonts w:hint="eastAsia"/>
        </w:rPr>
        <w:t>70</w:t>
      </w:r>
      <w:r w:rsidRPr="00C3573D">
        <w:t>.4</w:t>
      </w:r>
      <w:r w:rsidRPr="00C3573D">
        <w:t>岁</w:t>
      </w:r>
      <w:r w:rsidRPr="00C3573D">
        <w:rPr>
          <w:rFonts w:hint="eastAsia"/>
        </w:rPr>
        <w:t>增</w:t>
      </w:r>
      <w:r w:rsidRPr="00C3573D">
        <w:t>至</w:t>
      </w:r>
      <w:r w:rsidRPr="00C3573D">
        <w:t>201</w:t>
      </w:r>
      <w:r w:rsidRPr="00C3573D">
        <w:rPr>
          <w:rFonts w:hint="eastAsia"/>
        </w:rPr>
        <w:t>4</w:t>
      </w:r>
      <w:r w:rsidRPr="00C3573D">
        <w:t>年</w:t>
      </w:r>
      <w:r w:rsidRPr="00C3573D">
        <w:rPr>
          <w:rFonts w:hint="eastAsia"/>
        </w:rPr>
        <w:t>的</w:t>
      </w:r>
      <w:r w:rsidRPr="00C3573D">
        <w:t>7</w:t>
      </w:r>
      <w:r w:rsidRPr="00C3573D">
        <w:rPr>
          <w:rFonts w:hint="eastAsia"/>
        </w:rPr>
        <w:t>3</w:t>
      </w:r>
      <w:r w:rsidRPr="00C3573D">
        <w:t>.</w:t>
      </w:r>
      <w:r w:rsidRPr="00C3573D">
        <w:rPr>
          <w:rFonts w:hint="eastAsia"/>
        </w:rPr>
        <w:t>2</w:t>
      </w:r>
      <w:r w:rsidRPr="00C3573D">
        <w:rPr>
          <w:rFonts w:hint="eastAsia"/>
        </w:rPr>
        <w:t>岁</w:t>
      </w:r>
      <w:r w:rsidRPr="00C3573D">
        <w:t>，</w:t>
      </w:r>
      <w:r w:rsidRPr="00C3573D">
        <w:rPr>
          <w:rFonts w:hint="eastAsia"/>
        </w:rPr>
        <w:t>同时，</w:t>
      </w:r>
      <w:r w:rsidRPr="00C3573D">
        <w:t>男性的平均寿命为</w:t>
      </w:r>
      <w:r w:rsidRPr="00C3573D">
        <w:t>6</w:t>
      </w:r>
      <w:r w:rsidRPr="00C3573D">
        <w:rPr>
          <w:rFonts w:hint="eastAsia"/>
        </w:rPr>
        <w:t>7</w:t>
      </w:r>
      <w:r w:rsidRPr="00C3573D">
        <w:t>.</w:t>
      </w:r>
      <w:r w:rsidRPr="00C3573D">
        <w:rPr>
          <w:rFonts w:hint="eastAsia"/>
        </w:rPr>
        <w:t>8</w:t>
      </w:r>
      <w:r w:rsidRPr="00C3573D">
        <w:t>岁，妇女</w:t>
      </w:r>
      <w:r w:rsidRPr="00C3573D">
        <w:rPr>
          <w:rFonts w:hint="eastAsia"/>
        </w:rPr>
        <w:t>为</w:t>
      </w:r>
      <w:r w:rsidRPr="00C3573D">
        <w:t>7</w:t>
      </w:r>
      <w:r w:rsidRPr="00C3573D">
        <w:rPr>
          <w:rFonts w:hint="eastAsia"/>
        </w:rPr>
        <w:t>8</w:t>
      </w:r>
      <w:r w:rsidRPr="00C3573D">
        <w:t>.</w:t>
      </w:r>
      <w:r w:rsidRPr="00C3573D">
        <w:rPr>
          <w:rFonts w:hint="eastAsia"/>
        </w:rPr>
        <w:t>4</w:t>
      </w:r>
      <w:r w:rsidRPr="00C3573D">
        <w:rPr>
          <w:rFonts w:hint="eastAsia"/>
        </w:rPr>
        <w:t>岁。</w:t>
      </w:r>
    </w:p>
    <w:p w:rsidR="00C3573D" w:rsidRPr="00C3573D" w:rsidRDefault="00C3573D" w:rsidP="00C3573D">
      <w:pPr>
        <w:pStyle w:val="SingleTxtGC"/>
      </w:pPr>
      <w:r w:rsidRPr="00C3573D">
        <w:t xml:space="preserve">56.  </w:t>
      </w:r>
      <w:r w:rsidRPr="00C3573D">
        <w:rPr>
          <w:rFonts w:hint="eastAsia"/>
        </w:rPr>
        <w:t>落实《</w:t>
      </w:r>
      <w:r w:rsidRPr="00C3573D">
        <w:t>2011-2015</w:t>
      </w:r>
      <w:r w:rsidRPr="00C3573D">
        <w:t>年国家人口安全计划</w:t>
      </w:r>
      <w:r w:rsidRPr="00C3573D">
        <w:rPr>
          <w:rFonts w:hint="eastAsia"/>
        </w:rPr>
        <w:t>》。</w:t>
      </w:r>
      <w:r w:rsidRPr="00C3573D">
        <w:t>鉴于白俄罗斯目前的人口状况及</w:t>
      </w:r>
      <w:r w:rsidRPr="00C3573D">
        <w:rPr>
          <w:rFonts w:hint="eastAsia"/>
        </w:rPr>
        <w:t>预测的</w:t>
      </w:r>
      <w:r w:rsidRPr="00C3573D">
        <w:t>人口趋势，</w:t>
      </w:r>
      <w:r w:rsidRPr="00C3573D">
        <w:rPr>
          <w:rFonts w:hint="eastAsia"/>
        </w:rPr>
        <w:t>制定《</w:t>
      </w:r>
      <w:r w:rsidRPr="00C3573D">
        <w:rPr>
          <w:rFonts w:hint="eastAsia"/>
        </w:rPr>
        <w:t>2016-2020</w:t>
      </w:r>
      <w:r w:rsidRPr="00C3573D">
        <w:rPr>
          <w:rFonts w:hint="eastAsia"/>
        </w:rPr>
        <w:t>年民族健康和人口安全》的国家计划。其目的是稳定人口数量，增加居民的预期寿命。</w:t>
      </w:r>
    </w:p>
    <w:p w:rsidR="00C3573D" w:rsidRPr="00C3573D" w:rsidRDefault="00C3573D" w:rsidP="00675C47">
      <w:pPr>
        <w:pStyle w:val="HChGC"/>
      </w:pPr>
      <w:r w:rsidRPr="00C3573D">
        <w:tab/>
      </w:r>
      <w:r w:rsidRPr="00C3573D">
        <w:rPr>
          <w:rFonts w:hint="eastAsia"/>
        </w:rPr>
        <w:t>二</w:t>
      </w:r>
      <w:r w:rsidRPr="00C3573D">
        <w:rPr>
          <w:lang w:val="ru-RU"/>
        </w:rPr>
        <w:t>.</w:t>
      </w:r>
      <w:r w:rsidRPr="00C3573D">
        <w:rPr>
          <w:lang w:val="ru-RU"/>
        </w:rPr>
        <w:tab/>
      </w:r>
      <w:r w:rsidRPr="00C3573D">
        <w:rPr>
          <w:rFonts w:hint="eastAsia"/>
          <w:lang w:val="ru-RU"/>
        </w:rPr>
        <w:t>保护和促进人权的基本框架</w:t>
      </w:r>
    </w:p>
    <w:p w:rsidR="00C3573D" w:rsidRPr="00C3573D" w:rsidRDefault="00C3573D" w:rsidP="00675C47">
      <w:pPr>
        <w:pStyle w:val="H1GC"/>
      </w:pPr>
      <w:r w:rsidRPr="00C3573D">
        <w:rPr>
          <w:lang w:val="ru-RU"/>
        </w:rPr>
        <w:tab/>
      </w:r>
      <w:r w:rsidRPr="00C3573D">
        <w:t>A</w:t>
      </w:r>
      <w:r w:rsidRPr="00C3573D">
        <w:rPr>
          <w:lang w:val="ru-RU"/>
        </w:rPr>
        <w:t>.</w:t>
      </w:r>
      <w:r w:rsidRPr="00C3573D">
        <w:rPr>
          <w:lang w:val="ru-RU"/>
        </w:rPr>
        <w:tab/>
      </w:r>
      <w:r w:rsidRPr="00C3573D">
        <w:rPr>
          <w:rFonts w:hint="eastAsia"/>
          <w:lang w:val="ru-RU"/>
        </w:rPr>
        <w:t>人权领域的国际规范的采纳</w:t>
      </w:r>
    </w:p>
    <w:p w:rsidR="00C3573D" w:rsidRPr="00675C47" w:rsidRDefault="00C3573D" w:rsidP="00C3573D">
      <w:pPr>
        <w:pStyle w:val="SingleTxtGC"/>
      </w:pPr>
      <w:r w:rsidRPr="00C3573D">
        <w:rPr>
          <w:lang w:val="ru-RU"/>
        </w:rPr>
        <w:t xml:space="preserve">57.  </w:t>
      </w:r>
      <w:r w:rsidRPr="00C3573D">
        <w:rPr>
          <w:rFonts w:hint="eastAsia"/>
          <w:lang w:val="ru-RU"/>
        </w:rPr>
        <w:t>白俄罗斯作为联合国创始国之一，是大多数国际人权文书的缔约国。按照</w:t>
      </w:r>
      <w:r w:rsidRPr="00675C47">
        <w:rPr>
          <w:rFonts w:hint="eastAsia"/>
          <w:lang w:val="ru-RU"/>
        </w:rPr>
        <w:t>《宪法》，白俄罗斯承认普遍公认的国际法原则的优先权并保障立法与其的一致性。</w:t>
      </w:r>
    </w:p>
    <w:p w:rsidR="00C3573D" w:rsidRPr="00C3573D" w:rsidRDefault="00C3573D" w:rsidP="00C3573D">
      <w:pPr>
        <w:pStyle w:val="SingleTxtGC"/>
      </w:pPr>
      <w:r w:rsidRPr="00C3573D">
        <w:t xml:space="preserve">58.  </w:t>
      </w:r>
      <w:r w:rsidRPr="00C3573D">
        <w:rPr>
          <w:rFonts w:hint="eastAsia"/>
          <w:lang w:val="ru-RU"/>
        </w:rPr>
        <w:t>普遍公认</w:t>
      </w:r>
      <w:r w:rsidRPr="00C3573D">
        <w:rPr>
          <w:rFonts w:hint="eastAsia"/>
        </w:rPr>
        <w:t>的人权法律和标准已详细纳入相关立法，包括《关于社会组织的法律》、《关于外国公民和无国籍人士在白俄罗斯共和国的合法地位的法律》、《关于向外国公民和无国籍难民人士提供在白俄罗斯共和国的额外临时保护的法律》、《关于宗教信仰自由和宗教组织的法律》、《关于儿童权利的法律》等。</w:t>
      </w:r>
    </w:p>
    <w:p w:rsidR="00C3573D" w:rsidRPr="00C3573D" w:rsidRDefault="00C3573D" w:rsidP="00C3573D">
      <w:pPr>
        <w:pStyle w:val="SingleTxtGC"/>
      </w:pPr>
      <w:r w:rsidRPr="00C3573D">
        <w:t xml:space="preserve">59.  </w:t>
      </w:r>
      <w:r w:rsidRPr="00C3573D">
        <w:rPr>
          <w:rFonts w:hint="eastAsia"/>
        </w:rPr>
        <w:t>对通过的立法法案一律按规定进行法律审查，以确认是否符合《宪法》和白俄罗斯加入的国际条约。凡是议会通过的法律，一律由宪法法院依照规定的提前监督程序对其是否符合《宪法》和白俄罗斯共和国批准的国际法律规范做出裁定，然后才能交由白俄罗斯共和国总统签署。</w:t>
      </w:r>
    </w:p>
    <w:tbl>
      <w:tblPr>
        <w:tblW w:w="7370" w:type="dxa"/>
        <w:tblInd w:w="1134" w:type="dxa"/>
        <w:tblBorders>
          <w:top w:val="single" w:sz="4" w:space="0" w:color="auto"/>
          <w:bottom w:val="single" w:sz="12" w:space="0" w:color="auto"/>
        </w:tblBorders>
        <w:tblCellMar>
          <w:left w:w="0" w:type="dxa"/>
          <w:right w:w="113" w:type="dxa"/>
        </w:tblCellMar>
        <w:tblLook w:val="01E0"/>
      </w:tblPr>
      <w:tblGrid>
        <w:gridCol w:w="3340"/>
        <w:gridCol w:w="2133"/>
        <w:gridCol w:w="1897"/>
      </w:tblGrid>
      <w:tr w:rsidR="00C3573D" w:rsidRPr="00C3573D" w:rsidTr="00675C47">
        <w:trPr>
          <w:tblHeader/>
        </w:trPr>
        <w:tc>
          <w:tcPr>
            <w:tcW w:w="3340" w:type="dxa"/>
            <w:tcBorders>
              <w:top w:val="single" w:sz="4" w:space="0" w:color="auto"/>
              <w:bottom w:val="single" w:sz="12" w:space="0" w:color="auto"/>
            </w:tcBorders>
            <w:shd w:val="clear" w:color="auto" w:fill="auto"/>
            <w:vAlign w:val="bottom"/>
          </w:tcPr>
          <w:p w:rsidR="00C3573D" w:rsidRPr="00C3573D" w:rsidRDefault="00C3573D" w:rsidP="00675C47">
            <w:pPr>
              <w:pStyle w:val="a4"/>
              <w:rPr>
                <w:lang w:val="ru-RU"/>
              </w:rPr>
            </w:pPr>
            <w:r w:rsidRPr="00C3573D">
              <w:rPr>
                <w:rFonts w:hint="eastAsia"/>
                <w:lang w:val="ru-RU"/>
              </w:rPr>
              <w:t>主要国际人权文书及其议定书</w:t>
            </w:r>
          </w:p>
        </w:tc>
        <w:tc>
          <w:tcPr>
            <w:tcW w:w="2133" w:type="dxa"/>
            <w:tcBorders>
              <w:top w:val="single" w:sz="4" w:space="0" w:color="auto"/>
              <w:bottom w:val="single" w:sz="12" w:space="0" w:color="auto"/>
            </w:tcBorders>
            <w:shd w:val="clear" w:color="auto" w:fill="auto"/>
            <w:vAlign w:val="bottom"/>
          </w:tcPr>
          <w:p w:rsidR="00C3573D" w:rsidRPr="00C3573D" w:rsidRDefault="00C3573D" w:rsidP="00675C47">
            <w:pPr>
              <w:pStyle w:val="a4"/>
            </w:pPr>
            <w:r w:rsidRPr="00C3573D">
              <w:rPr>
                <w:rFonts w:hint="eastAsia"/>
              </w:rPr>
              <w:t>批准日期</w:t>
            </w:r>
          </w:p>
        </w:tc>
        <w:tc>
          <w:tcPr>
            <w:tcW w:w="1897" w:type="dxa"/>
            <w:tcBorders>
              <w:top w:val="single" w:sz="4" w:space="0" w:color="auto"/>
              <w:bottom w:val="single" w:sz="12" w:space="0" w:color="auto"/>
            </w:tcBorders>
            <w:shd w:val="clear" w:color="auto" w:fill="auto"/>
            <w:tcMar>
              <w:right w:w="0" w:type="dxa"/>
            </w:tcMar>
            <w:vAlign w:val="bottom"/>
          </w:tcPr>
          <w:p w:rsidR="00C3573D" w:rsidRPr="00C3573D" w:rsidRDefault="00C3573D" w:rsidP="00675C47">
            <w:pPr>
              <w:pStyle w:val="a4"/>
              <w:ind w:right="0"/>
            </w:pPr>
            <w:r w:rsidRPr="00C3573D">
              <w:rPr>
                <w:rFonts w:hint="eastAsia"/>
              </w:rPr>
              <w:t>声明</w:t>
            </w:r>
            <w:r w:rsidRPr="00C3573D">
              <w:t>/</w:t>
            </w:r>
            <w:r w:rsidRPr="00C3573D">
              <w:rPr>
                <w:rFonts w:hint="eastAsia"/>
              </w:rPr>
              <w:t>条款</w:t>
            </w:r>
          </w:p>
        </w:tc>
      </w:tr>
      <w:tr w:rsidR="00C3573D" w:rsidRPr="00C3573D" w:rsidTr="00675C47">
        <w:tc>
          <w:tcPr>
            <w:tcW w:w="3340" w:type="dxa"/>
            <w:tcBorders>
              <w:top w:val="single" w:sz="12" w:space="0" w:color="auto"/>
            </w:tcBorders>
            <w:shd w:val="clear" w:color="auto" w:fill="auto"/>
          </w:tcPr>
          <w:p w:rsidR="00C3573D" w:rsidRPr="00C3573D" w:rsidRDefault="00C3573D" w:rsidP="00675C47">
            <w:pPr>
              <w:pStyle w:val="a8"/>
              <w:overflowPunct/>
              <w:jc w:val="left"/>
              <w:rPr>
                <w:lang w:val="ru-RU"/>
              </w:rPr>
            </w:pPr>
            <w:r w:rsidRPr="00C3573D">
              <w:rPr>
                <w:lang w:val="ru-RU"/>
              </w:rPr>
              <w:t>《经济、社会</w:t>
            </w:r>
            <w:r w:rsidRPr="00C3573D">
              <w:rPr>
                <w:rFonts w:hint="eastAsia"/>
                <w:lang w:val="ru-RU"/>
              </w:rPr>
              <w:t>、</w:t>
            </w:r>
            <w:r w:rsidRPr="00C3573D">
              <w:rPr>
                <w:lang w:val="ru-RU"/>
              </w:rPr>
              <w:t>文化权利国际公约》，</w:t>
            </w:r>
            <w:r w:rsidRPr="00C3573D">
              <w:rPr>
                <w:lang w:val="ru-RU"/>
              </w:rPr>
              <w:t>1966</w:t>
            </w:r>
            <w:r w:rsidRPr="00C3573D">
              <w:rPr>
                <w:rFonts w:hint="eastAsia"/>
                <w:lang w:val="ru-RU"/>
              </w:rPr>
              <w:t>年</w:t>
            </w:r>
          </w:p>
        </w:tc>
        <w:tc>
          <w:tcPr>
            <w:tcW w:w="2133" w:type="dxa"/>
            <w:tcBorders>
              <w:top w:val="single" w:sz="12" w:space="0" w:color="auto"/>
            </w:tcBorders>
            <w:shd w:val="clear" w:color="auto" w:fill="auto"/>
          </w:tcPr>
          <w:p w:rsidR="00C3573D" w:rsidRPr="00C3573D" w:rsidRDefault="00C3573D" w:rsidP="00675C47">
            <w:pPr>
              <w:pStyle w:val="a8"/>
              <w:overflowPunct/>
              <w:jc w:val="left"/>
            </w:pPr>
            <w:r w:rsidRPr="00C3573D">
              <w:t>1973</w:t>
            </w:r>
            <w:r w:rsidRPr="00C3573D">
              <w:rPr>
                <w:rFonts w:hint="eastAsia"/>
              </w:rPr>
              <w:t>年</w:t>
            </w:r>
            <w:r w:rsidRPr="00C3573D">
              <w:rPr>
                <w:rFonts w:hint="eastAsia"/>
              </w:rPr>
              <w:t>11</w:t>
            </w:r>
            <w:r w:rsidRPr="00C3573D">
              <w:rPr>
                <w:rFonts w:hint="eastAsia"/>
              </w:rPr>
              <w:t>月</w:t>
            </w:r>
            <w:r w:rsidRPr="00C3573D">
              <w:rPr>
                <w:rFonts w:hint="eastAsia"/>
              </w:rPr>
              <w:t>12</w:t>
            </w:r>
            <w:r w:rsidRPr="00C3573D">
              <w:rPr>
                <w:rFonts w:hint="eastAsia"/>
              </w:rPr>
              <w:t>日批准</w:t>
            </w:r>
          </w:p>
        </w:tc>
        <w:tc>
          <w:tcPr>
            <w:tcW w:w="1897" w:type="dxa"/>
            <w:tcBorders>
              <w:top w:val="single" w:sz="12" w:space="0" w:color="auto"/>
            </w:tcBorders>
            <w:shd w:val="clear" w:color="auto" w:fill="auto"/>
            <w:tcMar>
              <w:right w:w="0" w:type="dxa"/>
            </w:tcMar>
          </w:tcPr>
          <w:p w:rsidR="00C3573D" w:rsidRPr="00C3573D" w:rsidRDefault="00C3573D" w:rsidP="00675C47">
            <w:pPr>
              <w:pStyle w:val="a8"/>
              <w:overflowPunct/>
              <w:ind w:right="0"/>
              <w:jc w:val="left"/>
            </w:pPr>
            <w:r w:rsidRPr="00C3573D">
              <w:rPr>
                <w:rFonts w:hint="eastAsia"/>
              </w:rPr>
              <w:t>无</w:t>
            </w:r>
          </w:p>
        </w:tc>
      </w:tr>
      <w:tr w:rsidR="00C3573D" w:rsidRPr="00C3573D" w:rsidTr="00675C47">
        <w:tc>
          <w:tcPr>
            <w:tcW w:w="3340" w:type="dxa"/>
            <w:shd w:val="clear" w:color="auto" w:fill="auto"/>
          </w:tcPr>
          <w:p w:rsidR="00C3573D" w:rsidRPr="00C3573D" w:rsidRDefault="00C3573D" w:rsidP="00675C47">
            <w:pPr>
              <w:pStyle w:val="a8"/>
              <w:overflowPunct/>
              <w:jc w:val="left"/>
              <w:rPr>
                <w:lang w:val="ru-RU"/>
              </w:rPr>
            </w:pPr>
            <w:r w:rsidRPr="00C3573D">
              <w:rPr>
                <w:lang w:val="ru-RU"/>
              </w:rPr>
              <w:t>《公民权利和政治权利国际公约》，</w:t>
            </w:r>
            <w:r w:rsidRPr="00C3573D">
              <w:rPr>
                <w:lang w:val="ru-RU"/>
              </w:rPr>
              <w:t>1966</w:t>
            </w:r>
            <w:r w:rsidRPr="00C3573D">
              <w:rPr>
                <w:rFonts w:hint="eastAsia"/>
                <w:lang w:val="ru-RU"/>
              </w:rPr>
              <w:t>年</w:t>
            </w:r>
          </w:p>
        </w:tc>
        <w:tc>
          <w:tcPr>
            <w:tcW w:w="2133" w:type="dxa"/>
            <w:shd w:val="clear" w:color="auto" w:fill="auto"/>
          </w:tcPr>
          <w:p w:rsidR="00C3573D" w:rsidRPr="00C3573D" w:rsidRDefault="00C3573D" w:rsidP="00675C47">
            <w:pPr>
              <w:pStyle w:val="a8"/>
              <w:overflowPunct/>
              <w:jc w:val="left"/>
            </w:pPr>
            <w:r w:rsidRPr="00C3573D">
              <w:t>1973</w:t>
            </w:r>
            <w:r w:rsidRPr="00C3573D">
              <w:rPr>
                <w:rFonts w:hint="eastAsia"/>
              </w:rPr>
              <w:t>年</w:t>
            </w:r>
            <w:r w:rsidRPr="00C3573D">
              <w:rPr>
                <w:rFonts w:hint="eastAsia"/>
              </w:rPr>
              <w:t>11</w:t>
            </w:r>
            <w:r w:rsidRPr="00C3573D">
              <w:rPr>
                <w:rFonts w:hint="eastAsia"/>
              </w:rPr>
              <w:t>月</w:t>
            </w:r>
            <w:r w:rsidRPr="00C3573D">
              <w:rPr>
                <w:rFonts w:hint="eastAsia"/>
              </w:rPr>
              <w:t>12</w:t>
            </w:r>
            <w:r w:rsidRPr="00C3573D">
              <w:rPr>
                <w:rFonts w:hint="eastAsia"/>
              </w:rPr>
              <w:t>日批准</w:t>
            </w:r>
          </w:p>
        </w:tc>
        <w:tc>
          <w:tcPr>
            <w:tcW w:w="1897" w:type="dxa"/>
            <w:shd w:val="clear" w:color="auto" w:fill="auto"/>
            <w:tcMar>
              <w:right w:w="0" w:type="dxa"/>
            </w:tcMar>
          </w:tcPr>
          <w:p w:rsidR="00C3573D" w:rsidRPr="00C3573D" w:rsidRDefault="00C3573D" w:rsidP="00675C47">
            <w:pPr>
              <w:pStyle w:val="a8"/>
              <w:overflowPunct/>
              <w:ind w:right="0"/>
              <w:jc w:val="left"/>
            </w:pPr>
            <w:r w:rsidRPr="00C3573D">
              <w:rPr>
                <w:rFonts w:hint="eastAsia"/>
              </w:rPr>
              <w:t>无</w:t>
            </w:r>
          </w:p>
        </w:tc>
      </w:tr>
      <w:tr w:rsidR="00C3573D" w:rsidRPr="00C3573D" w:rsidTr="00675C47">
        <w:tc>
          <w:tcPr>
            <w:tcW w:w="3340" w:type="dxa"/>
            <w:shd w:val="clear" w:color="auto" w:fill="auto"/>
          </w:tcPr>
          <w:p w:rsidR="00C3573D" w:rsidRPr="00C3573D" w:rsidRDefault="00C3573D" w:rsidP="00675C47">
            <w:pPr>
              <w:pStyle w:val="a8"/>
              <w:overflowPunct/>
              <w:jc w:val="left"/>
              <w:rPr>
                <w:lang w:val="ru-RU"/>
              </w:rPr>
            </w:pPr>
            <w:r w:rsidRPr="00C3573D">
              <w:rPr>
                <w:lang w:val="ru-RU"/>
              </w:rPr>
              <w:t>《公民权利和政治权利国际公约</w:t>
            </w:r>
            <w:r w:rsidRPr="00C3573D">
              <w:rPr>
                <w:rFonts w:hint="eastAsia"/>
                <w:lang w:val="ru-RU"/>
              </w:rPr>
              <w:t>任择议定书</w:t>
            </w:r>
            <w:r w:rsidRPr="00C3573D">
              <w:rPr>
                <w:lang w:val="ru-RU"/>
              </w:rPr>
              <w:t>》</w:t>
            </w:r>
          </w:p>
        </w:tc>
        <w:tc>
          <w:tcPr>
            <w:tcW w:w="2133" w:type="dxa"/>
            <w:shd w:val="clear" w:color="auto" w:fill="auto"/>
          </w:tcPr>
          <w:p w:rsidR="00C3573D" w:rsidRPr="00C3573D" w:rsidRDefault="00C3573D" w:rsidP="00675C47">
            <w:pPr>
              <w:pStyle w:val="a8"/>
              <w:overflowPunct/>
              <w:jc w:val="left"/>
            </w:pPr>
            <w:r w:rsidRPr="00C3573D">
              <w:t>1992</w:t>
            </w:r>
            <w:r w:rsidRPr="00C3573D">
              <w:rPr>
                <w:rFonts w:hint="eastAsia"/>
              </w:rPr>
              <w:t>年</w:t>
            </w:r>
            <w:r w:rsidRPr="00C3573D">
              <w:rPr>
                <w:rFonts w:hint="eastAsia"/>
              </w:rPr>
              <w:t>9</w:t>
            </w:r>
            <w:r w:rsidRPr="00C3573D">
              <w:rPr>
                <w:rFonts w:hint="eastAsia"/>
              </w:rPr>
              <w:t>月</w:t>
            </w:r>
            <w:r w:rsidRPr="00C3573D">
              <w:rPr>
                <w:rFonts w:hint="eastAsia"/>
              </w:rPr>
              <w:t>30</w:t>
            </w:r>
            <w:r w:rsidRPr="00C3573D">
              <w:rPr>
                <w:rFonts w:hint="eastAsia"/>
              </w:rPr>
              <w:t>日加入</w:t>
            </w:r>
          </w:p>
        </w:tc>
        <w:tc>
          <w:tcPr>
            <w:tcW w:w="1897" w:type="dxa"/>
            <w:shd w:val="clear" w:color="auto" w:fill="auto"/>
            <w:tcMar>
              <w:right w:w="0" w:type="dxa"/>
            </w:tcMar>
          </w:tcPr>
          <w:p w:rsidR="00C3573D" w:rsidRPr="00C3573D" w:rsidRDefault="00C3573D" w:rsidP="00675C47">
            <w:pPr>
              <w:pStyle w:val="a8"/>
              <w:overflowPunct/>
              <w:ind w:right="0"/>
              <w:jc w:val="left"/>
            </w:pPr>
            <w:r w:rsidRPr="00C3573D">
              <w:rPr>
                <w:rFonts w:hint="eastAsia"/>
              </w:rPr>
              <w:t>无</w:t>
            </w:r>
          </w:p>
        </w:tc>
      </w:tr>
      <w:tr w:rsidR="00C3573D" w:rsidRPr="00C3573D" w:rsidTr="00675C47">
        <w:tc>
          <w:tcPr>
            <w:tcW w:w="3340" w:type="dxa"/>
            <w:shd w:val="clear" w:color="auto" w:fill="auto"/>
          </w:tcPr>
          <w:p w:rsidR="00C3573D" w:rsidRPr="00C3573D" w:rsidRDefault="00C3573D" w:rsidP="00675C47">
            <w:pPr>
              <w:pStyle w:val="a8"/>
              <w:overflowPunct/>
              <w:jc w:val="left"/>
              <w:rPr>
                <w:lang w:val="ru-RU"/>
              </w:rPr>
            </w:pPr>
            <w:r w:rsidRPr="00C3573D">
              <w:rPr>
                <w:lang w:val="ru-RU"/>
              </w:rPr>
              <w:t>《消除一切形式种族歧视国际公约》，</w:t>
            </w:r>
            <w:r w:rsidRPr="00C3573D">
              <w:rPr>
                <w:lang w:val="ru-RU"/>
              </w:rPr>
              <w:t>196</w:t>
            </w:r>
            <w:r w:rsidRPr="00C3573D">
              <w:rPr>
                <w:rFonts w:hint="eastAsia"/>
                <w:lang w:val="ru-RU"/>
              </w:rPr>
              <w:t>5</w:t>
            </w:r>
            <w:r w:rsidRPr="00C3573D">
              <w:rPr>
                <w:rFonts w:hint="eastAsia"/>
                <w:lang w:val="ru-RU"/>
              </w:rPr>
              <w:t>年</w:t>
            </w:r>
          </w:p>
        </w:tc>
        <w:tc>
          <w:tcPr>
            <w:tcW w:w="2133" w:type="dxa"/>
            <w:shd w:val="clear" w:color="auto" w:fill="auto"/>
          </w:tcPr>
          <w:p w:rsidR="00C3573D" w:rsidRPr="00C3573D" w:rsidRDefault="00C3573D" w:rsidP="00675C47">
            <w:pPr>
              <w:pStyle w:val="a8"/>
              <w:overflowPunct/>
              <w:jc w:val="left"/>
            </w:pPr>
            <w:r w:rsidRPr="00C3573D">
              <w:t>1969</w:t>
            </w:r>
            <w:r w:rsidRPr="00C3573D">
              <w:rPr>
                <w:rFonts w:hint="eastAsia"/>
              </w:rPr>
              <w:t>年</w:t>
            </w:r>
            <w:r w:rsidRPr="00C3573D">
              <w:rPr>
                <w:rFonts w:hint="eastAsia"/>
              </w:rPr>
              <w:t>4</w:t>
            </w:r>
            <w:r w:rsidRPr="00C3573D">
              <w:rPr>
                <w:rFonts w:hint="eastAsia"/>
              </w:rPr>
              <w:t>月</w:t>
            </w:r>
            <w:r w:rsidRPr="00C3573D">
              <w:rPr>
                <w:rFonts w:hint="eastAsia"/>
              </w:rPr>
              <w:t>8</w:t>
            </w:r>
            <w:r w:rsidRPr="00C3573D">
              <w:rPr>
                <w:rFonts w:hint="eastAsia"/>
              </w:rPr>
              <w:t>日批准</w:t>
            </w:r>
          </w:p>
        </w:tc>
        <w:tc>
          <w:tcPr>
            <w:tcW w:w="1897" w:type="dxa"/>
            <w:shd w:val="clear" w:color="auto" w:fill="auto"/>
            <w:tcMar>
              <w:right w:w="0" w:type="dxa"/>
            </w:tcMar>
          </w:tcPr>
          <w:p w:rsidR="00C3573D" w:rsidRPr="00C3573D" w:rsidRDefault="00C3573D" w:rsidP="00675C47">
            <w:pPr>
              <w:pStyle w:val="a8"/>
              <w:overflowPunct/>
              <w:ind w:right="0"/>
              <w:jc w:val="left"/>
            </w:pPr>
            <w:r w:rsidRPr="00C3573D">
              <w:rPr>
                <w:rFonts w:hint="eastAsia"/>
              </w:rPr>
              <w:t>取消对第十七条第一款的保留</w:t>
            </w:r>
          </w:p>
        </w:tc>
      </w:tr>
      <w:tr w:rsidR="00C3573D" w:rsidRPr="00C3573D" w:rsidTr="00675C47">
        <w:tc>
          <w:tcPr>
            <w:tcW w:w="3340" w:type="dxa"/>
            <w:shd w:val="clear" w:color="auto" w:fill="auto"/>
          </w:tcPr>
          <w:p w:rsidR="00C3573D" w:rsidRPr="00C3573D" w:rsidRDefault="00C3573D" w:rsidP="00675C47">
            <w:pPr>
              <w:pStyle w:val="a8"/>
              <w:overflowPunct/>
              <w:jc w:val="left"/>
              <w:rPr>
                <w:lang w:val="ru-RU"/>
              </w:rPr>
            </w:pPr>
            <w:r w:rsidRPr="00C3573D">
              <w:rPr>
                <w:lang w:val="ru-RU"/>
              </w:rPr>
              <w:t>《消除对妇女一切形式歧视公约》，</w:t>
            </w:r>
            <w:r w:rsidRPr="00C3573D">
              <w:rPr>
                <w:lang w:val="ru-RU"/>
              </w:rPr>
              <w:t>1979</w:t>
            </w:r>
            <w:r w:rsidRPr="00C3573D">
              <w:rPr>
                <w:rFonts w:hint="eastAsia"/>
                <w:lang w:val="ru-RU"/>
              </w:rPr>
              <w:t>年</w:t>
            </w:r>
          </w:p>
        </w:tc>
        <w:tc>
          <w:tcPr>
            <w:tcW w:w="2133" w:type="dxa"/>
            <w:shd w:val="clear" w:color="auto" w:fill="auto"/>
          </w:tcPr>
          <w:p w:rsidR="00C3573D" w:rsidRPr="00C3573D" w:rsidRDefault="00C3573D" w:rsidP="00675C47">
            <w:pPr>
              <w:pStyle w:val="a8"/>
              <w:overflowPunct/>
              <w:jc w:val="left"/>
            </w:pPr>
            <w:r w:rsidRPr="00C3573D">
              <w:t>1981</w:t>
            </w:r>
            <w:r w:rsidRPr="00C3573D">
              <w:rPr>
                <w:rFonts w:hint="eastAsia"/>
              </w:rPr>
              <w:t>年</w:t>
            </w:r>
            <w:r w:rsidRPr="00C3573D">
              <w:rPr>
                <w:rFonts w:hint="eastAsia"/>
              </w:rPr>
              <w:t>2</w:t>
            </w:r>
            <w:r w:rsidRPr="00C3573D">
              <w:rPr>
                <w:rFonts w:hint="eastAsia"/>
              </w:rPr>
              <w:t>月</w:t>
            </w:r>
            <w:r w:rsidRPr="00C3573D">
              <w:rPr>
                <w:rFonts w:hint="eastAsia"/>
              </w:rPr>
              <w:t>4</w:t>
            </w:r>
            <w:r w:rsidRPr="00C3573D">
              <w:rPr>
                <w:rFonts w:hint="eastAsia"/>
              </w:rPr>
              <w:t>日批准</w:t>
            </w:r>
          </w:p>
        </w:tc>
        <w:tc>
          <w:tcPr>
            <w:tcW w:w="1897" w:type="dxa"/>
            <w:shd w:val="clear" w:color="auto" w:fill="auto"/>
            <w:tcMar>
              <w:right w:w="0" w:type="dxa"/>
            </w:tcMar>
          </w:tcPr>
          <w:p w:rsidR="00C3573D" w:rsidRPr="00C3573D" w:rsidRDefault="00C3573D" w:rsidP="00675C47">
            <w:pPr>
              <w:pStyle w:val="a8"/>
              <w:overflowPunct/>
              <w:ind w:right="0"/>
              <w:jc w:val="left"/>
            </w:pPr>
            <w:r w:rsidRPr="00C3573D">
              <w:rPr>
                <w:rFonts w:hint="eastAsia"/>
              </w:rPr>
              <w:t>无</w:t>
            </w:r>
          </w:p>
        </w:tc>
      </w:tr>
      <w:tr w:rsidR="00C3573D" w:rsidRPr="00C3573D" w:rsidTr="00675C47">
        <w:tc>
          <w:tcPr>
            <w:tcW w:w="3340" w:type="dxa"/>
            <w:tcBorders>
              <w:bottom w:val="nil"/>
            </w:tcBorders>
            <w:shd w:val="clear" w:color="auto" w:fill="auto"/>
          </w:tcPr>
          <w:p w:rsidR="00C3573D" w:rsidRPr="00C3573D" w:rsidRDefault="00C3573D" w:rsidP="00675C47">
            <w:pPr>
              <w:pStyle w:val="a8"/>
              <w:overflowPunct/>
              <w:jc w:val="left"/>
              <w:rPr>
                <w:bCs/>
              </w:rPr>
            </w:pPr>
            <w:r w:rsidRPr="00C3573D">
              <w:rPr>
                <w:lang w:val="ru-RU"/>
              </w:rPr>
              <w:t>《消除对妇女一切形式歧视公约</w:t>
            </w:r>
            <w:r w:rsidRPr="00C3573D">
              <w:rPr>
                <w:rFonts w:hint="eastAsia"/>
                <w:lang w:val="ru-RU"/>
              </w:rPr>
              <w:t>关于</w:t>
            </w:r>
            <w:r w:rsidRPr="00C3573D">
              <w:rPr>
                <w:rFonts w:hint="eastAsia"/>
              </w:rPr>
              <w:t>个人申诉和调查程序的任择议定书</w:t>
            </w:r>
            <w:r w:rsidRPr="00C3573D">
              <w:rPr>
                <w:lang w:val="ru-RU"/>
              </w:rPr>
              <w:t>》</w:t>
            </w:r>
            <w:r w:rsidRPr="00C3573D">
              <w:rPr>
                <w:bCs/>
              </w:rPr>
              <w:t>，</w:t>
            </w:r>
            <w:r w:rsidRPr="00C3573D">
              <w:rPr>
                <w:bCs/>
              </w:rPr>
              <w:t>1999</w:t>
            </w:r>
            <w:r w:rsidRPr="00C3573D">
              <w:rPr>
                <w:rFonts w:hint="eastAsia"/>
                <w:bCs/>
                <w:lang w:val="ru-RU"/>
              </w:rPr>
              <w:t>年</w:t>
            </w:r>
          </w:p>
        </w:tc>
        <w:tc>
          <w:tcPr>
            <w:tcW w:w="2133" w:type="dxa"/>
            <w:tcBorders>
              <w:bottom w:val="nil"/>
            </w:tcBorders>
            <w:shd w:val="clear" w:color="auto" w:fill="auto"/>
          </w:tcPr>
          <w:p w:rsidR="00C3573D" w:rsidRPr="00C3573D" w:rsidRDefault="00C3573D" w:rsidP="00675C47">
            <w:pPr>
              <w:pStyle w:val="a8"/>
              <w:overflowPunct/>
              <w:jc w:val="left"/>
            </w:pPr>
            <w:r w:rsidRPr="00C3573D">
              <w:t>2004</w:t>
            </w:r>
            <w:r w:rsidRPr="00C3573D">
              <w:rPr>
                <w:rFonts w:hint="eastAsia"/>
              </w:rPr>
              <w:t>年</w:t>
            </w:r>
            <w:r w:rsidRPr="00C3573D">
              <w:rPr>
                <w:rFonts w:hint="eastAsia"/>
              </w:rPr>
              <w:t>2</w:t>
            </w:r>
            <w:r w:rsidRPr="00C3573D">
              <w:rPr>
                <w:rFonts w:hint="eastAsia"/>
              </w:rPr>
              <w:t>月</w:t>
            </w:r>
            <w:r w:rsidRPr="00C3573D">
              <w:rPr>
                <w:rFonts w:hint="eastAsia"/>
              </w:rPr>
              <w:t>3</w:t>
            </w:r>
            <w:r w:rsidRPr="00C3573D">
              <w:rPr>
                <w:rFonts w:hint="eastAsia"/>
              </w:rPr>
              <w:t>日批准</w:t>
            </w:r>
          </w:p>
        </w:tc>
        <w:tc>
          <w:tcPr>
            <w:tcW w:w="1897" w:type="dxa"/>
            <w:tcBorders>
              <w:bottom w:val="nil"/>
            </w:tcBorders>
            <w:shd w:val="clear" w:color="auto" w:fill="auto"/>
            <w:tcMar>
              <w:right w:w="0" w:type="dxa"/>
            </w:tcMar>
          </w:tcPr>
          <w:p w:rsidR="00C3573D" w:rsidRPr="00C3573D" w:rsidRDefault="00C3573D" w:rsidP="00675C47">
            <w:pPr>
              <w:pStyle w:val="a8"/>
              <w:overflowPunct/>
              <w:ind w:right="0"/>
              <w:jc w:val="left"/>
            </w:pPr>
            <w:r w:rsidRPr="00C3573D">
              <w:rPr>
                <w:rFonts w:hint="eastAsia"/>
              </w:rPr>
              <w:t>无</w:t>
            </w:r>
          </w:p>
        </w:tc>
      </w:tr>
      <w:tr w:rsidR="00C3573D" w:rsidRPr="00C3573D" w:rsidTr="00675C47">
        <w:tc>
          <w:tcPr>
            <w:tcW w:w="3340" w:type="dxa"/>
            <w:tcBorders>
              <w:top w:val="nil"/>
              <w:bottom w:val="nil"/>
            </w:tcBorders>
            <w:shd w:val="clear" w:color="auto" w:fill="auto"/>
          </w:tcPr>
          <w:p w:rsidR="00C3573D" w:rsidRPr="00C3573D" w:rsidRDefault="00C3573D" w:rsidP="00675C47">
            <w:pPr>
              <w:pStyle w:val="a8"/>
              <w:overflowPunct/>
              <w:jc w:val="left"/>
              <w:rPr>
                <w:lang w:val="ru-RU"/>
              </w:rPr>
            </w:pPr>
            <w:r w:rsidRPr="00C3573D">
              <w:rPr>
                <w:lang w:val="ru-RU"/>
              </w:rPr>
              <w:t>《禁止酷刑和其他残忍、不人道</w:t>
            </w:r>
            <w:r w:rsidRPr="00C3573D">
              <w:rPr>
                <w:rFonts w:hint="eastAsia"/>
                <w:lang w:val="ru-RU"/>
              </w:rPr>
              <w:t>或</w:t>
            </w:r>
            <w:r w:rsidRPr="00C3573D">
              <w:rPr>
                <w:lang w:val="ru-RU"/>
              </w:rPr>
              <w:t>有辱人格的待遇或处罚公约》，</w:t>
            </w:r>
            <w:r w:rsidRPr="00C3573D">
              <w:rPr>
                <w:lang w:val="ru-RU"/>
              </w:rPr>
              <w:t>1984</w:t>
            </w:r>
            <w:r w:rsidRPr="00C3573D">
              <w:rPr>
                <w:rFonts w:hint="eastAsia"/>
                <w:lang w:val="ru-RU"/>
              </w:rPr>
              <w:t>年</w:t>
            </w:r>
          </w:p>
        </w:tc>
        <w:tc>
          <w:tcPr>
            <w:tcW w:w="2133" w:type="dxa"/>
            <w:tcBorders>
              <w:top w:val="nil"/>
              <w:bottom w:val="nil"/>
            </w:tcBorders>
            <w:shd w:val="clear" w:color="auto" w:fill="auto"/>
          </w:tcPr>
          <w:p w:rsidR="00C3573D" w:rsidRPr="00C3573D" w:rsidRDefault="00C3573D" w:rsidP="00675C47">
            <w:pPr>
              <w:pStyle w:val="a8"/>
              <w:overflowPunct/>
              <w:jc w:val="left"/>
            </w:pPr>
            <w:r w:rsidRPr="00C3573D">
              <w:t>1987</w:t>
            </w:r>
            <w:r w:rsidRPr="00C3573D">
              <w:rPr>
                <w:rFonts w:hint="eastAsia"/>
              </w:rPr>
              <w:t>年</w:t>
            </w:r>
            <w:r w:rsidRPr="00C3573D">
              <w:rPr>
                <w:rFonts w:hint="eastAsia"/>
              </w:rPr>
              <w:t>3</w:t>
            </w:r>
            <w:r w:rsidRPr="00C3573D">
              <w:rPr>
                <w:rFonts w:hint="eastAsia"/>
              </w:rPr>
              <w:t>月</w:t>
            </w:r>
            <w:r w:rsidRPr="00C3573D">
              <w:rPr>
                <w:rFonts w:hint="eastAsia"/>
              </w:rPr>
              <w:t>13</w:t>
            </w:r>
            <w:r w:rsidRPr="00C3573D">
              <w:rPr>
                <w:rFonts w:hint="eastAsia"/>
              </w:rPr>
              <w:t>日批准</w:t>
            </w:r>
          </w:p>
        </w:tc>
        <w:tc>
          <w:tcPr>
            <w:tcW w:w="1897" w:type="dxa"/>
            <w:tcBorders>
              <w:top w:val="nil"/>
              <w:bottom w:val="nil"/>
            </w:tcBorders>
            <w:shd w:val="clear" w:color="auto" w:fill="auto"/>
            <w:tcMar>
              <w:right w:w="0" w:type="dxa"/>
            </w:tcMar>
          </w:tcPr>
          <w:p w:rsidR="00C3573D" w:rsidRPr="00C3573D" w:rsidRDefault="00C3573D" w:rsidP="00675C47">
            <w:pPr>
              <w:pStyle w:val="a8"/>
              <w:overflowPunct/>
              <w:ind w:right="0"/>
              <w:jc w:val="left"/>
            </w:pPr>
            <w:r w:rsidRPr="00C3573D">
              <w:rPr>
                <w:rFonts w:hint="eastAsia"/>
              </w:rPr>
              <w:t>取消对《公约》第</w:t>
            </w:r>
            <w:r w:rsidRPr="00C3573D">
              <w:rPr>
                <w:rFonts w:hint="eastAsia"/>
              </w:rPr>
              <w:t>30</w:t>
            </w:r>
            <w:r w:rsidRPr="00C3573D">
              <w:rPr>
                <w:rFonts w:hint="eastAsia"/>
              </w:rPr>
              <w:t>条第</w:t>
            </w:r>
            <w:r w:rsidRPr="00C3573D">
              <w:rPr>
                <w:rFonts w:hint="eastAsia"/>
              </w:rPr>
              <w:t>1</w:t>
            </w:r>
            <w:r w:rsidRPr="00C3573D">
              <w:rPr>
                <w:rFonts w:hint="eastAsia"/>
              </w:rPr>
              <w:t>款和第</w:t>
            </w:r>
            <w:r w:rsidRPr="00C3573D">
              <w:rPr>
                <w:rFonts w:hint="eastAsia"/>
              </w:rPr>
              <w:t>20</w:t>
            </w:r>
            <w:r w:rsidRPr="00C3573D">
              <w:rPr>
                <w:rFonts w:hint="eastAsia"/>
              </w:rPr>
              <w:t>条的保留</w:t>
            </w:r>
          </w:p>
        </w:tc>
      </w:tr>
      <w:tr w:rsidR="00C3573D" w:rsidRPr="00C3573D" w:rsidTr="00675C47">
        <w:tc>
          <w:tcPr>
            <w:tcW w:w="3340" w:type="dxa"/>
            <w:tcBorders>
              <w:top w:val="nil"/>
            </w:tcBorders>
            <w:shd w:val="clear" w:color="auto" w:fill="auto"/>
          </w:tcPr>
          <w:p w:rsidR="00C3573D" w:rsidRPr="00C3573D" w:rsidRDefault="00C3573D" w:rsidP="00675C47">
            <w:pPr>
              <w:pStyle w:val="a8"/>
              <w:overflowPunct/>
              <w:jc w:val="left"/>
            </w:pPr>
            <w:r w:rsidRPr="00C3573D">
              <w:rPr>
                <w:lang w:val="ru-RU"/>
              </w:rPr>
              <w:t>《儿童权利公约》</w:t>
            </w:r>
            <w:r w:rsidRPr="00C3573D">
              <w:t>，</w:t>
            </w:r>
            <w:r w:rsidRPr="00C3573D">
              <w:t>1989</w:t>
            </w:r>
            <w:r w:rsidRPr="00C3573D">
              <w:rPr>
                <w:rFonts w:hint="eastAsia"/>
              </w:rPr>
              <w:t>年</w:t>
            </w:r>
          </w:p>
        </w:tc>
        <w:tc>
          <w:tcPr>
            <w:tcW w:w="2133" w:type="dxa"/>
            <w:tcBorders>
              <w:top w:val="nil"/>
            </w:tcBorders>
            <w:shd w:val="clear" w:color="auto" w:fill="auto"/>
          </w:tcPr>
          <w:p w:rsidR="00C3573D" w:rsidRPr="00C3573D" w:rsidRDefault="00C3573D" w:rsidP="00675C47">
            <w:pPr>
              <w:pStyle w:val="a8"/>
              <w:overflowPunct/>
              <w:jc w:val="left"/>
            </w:pPr>
            <w:r w:rsidRPr="00C3573D">
              <w:t>1990</w:t>
            </w:r>
            <w:r w:rsidRPr="00C3573D">
              <w:rPr>
                <w:rFonts w:hint="eastAsia"/>
              </w:rPr>
              <w:t>年</w:t>
            </w:r>
            <w:r w:rsidRPr="00C3573D">
              <w:rPr>
                <w:rFonts w:hint="eastAsia"/>
              </w:rPr>
              <w:t>10</w:t>
            </w:r>
            <w:r w:rsidRPr="00C3573D">
              <w:rPr>
                <w:rFonts w:hint="eastAsia"/>
              </w:rPr>
              <w:t>月</w:t>
            </w:r>
            <w:r w:rsidRPr="00C3573D">
              <w:rPr>
                <w:rFonts w:hint="eastAsia"/>
              </w:rPr>
              <w:t>1</w:t>
            </w:r>
            <w:r w:rsidRPr="00C3573D">
              <w:rPr>
                <w:rFonts w:hint="eastAsia"/>
              </w:rPr>
              <w:t>日批准</w:t>
            </w:r>
          </w:p>
        </w:tc>
        <w:tc>
          <w:tcPr>
            <w:tcW w:w="1897" w:type="dxa"/>
            <w:tcBorders>
              <w:top w:val="nil"/>
            </w:tcBorders>
            <w:shd w:val="clear" w:color="auto" w:fill="auto"/>
            <w:tcMar>
              <w:right w:w="0" w:type="dxa"/>
            </w:tcMar>
          </w:tcPr>
          <w:p w:rsidR="00C3573D" w:rsidRPr="00C3573D" w:rsidRDefault="00C3573D" w:rsidP="00675C47">
            <w:pPr>
              <w:pStyle w:val="a8"/>
              <w:overflowPunct/>
              <w:ind w:right="0"/>
              <w:jc w:val="left"/>
            </w:pPr>
            <w:r w:rsidRPr="00C3573D">
              <w:rPr>
                <w:rFonts w:hint="eastAsia"/>
              </w:rPr>
              <w:t>无</w:t>
            </w:r>
          </w:p>
        </w:tc>
      </w:tr>
      <w:tr w:rsidR="00C3573D" w:rsidRPr="00C3573D" w:rsidTr="00675C47">
        <w:tc>
          <w:tcPr>
            <w:tcW w:w="3340" w:type="dxa"/>
            <w:shd w:val="clear" w:color="auto" w:fill="auto"/>
          </w:tcPr>
          <w:p w:rsidR="00C3573D" w:rsidRPr="00C3573D" w:rsidRDefault="00C3573D" w:rsidP="00675C47">
            <w:pPr>
              <w:pStyle w:val="a8"/>
              <w:overflowPunct/>
              <w:jc w:val="left"/>
            </w:pPr>
            <w:r w:rsidRPr="00C3573D">
              <w:rPr>
                <w:lang w:val="ru-RU"/>
              </w:rPr>
              <w:t>《儿童权利公约</w:t>
            </w:r>
            <w:r w:rsidRPr="00C3573D">
              <w:rPr>
                <w:rFonts w:hint="eastAsia"/>
                <w:lang w:val="ru-RU"/>
              </w:rPr>
              <w:t>关于儿童卷入武装冲突问题的任择议定书</w:t>
            </w:r>
            <w:r w:rsidRPr="00C3573D">
              <w:rPr>
                <w:lang w:val="ru-RU"/>
              </w:rPr>
              <w:t>》</w:t>
            </w:r>
            <w:r w:rsidRPr="00C3573D">
              <w:rPr>
                <w:rFonts w:hint="eastAsia"/>
              </w:rPr>
              <w:t>，</w:t>
            </w:r>
            <w:r w:rsidRPr="00C3573D">
              <w:t>2000</w:t>
            </w:r>
            <w:r w:rsidRPr="00C3573D">
              <w:rPr>
                <w:rFonts w:hint="eastAsia"/>
                <w:lang w:val="ru-RU"/>
              </w:rPr>
              <w:t>年</w:t>
            </w:r>
          </w:p>
        </w:tc>
        <w:tc>
          <w:tcPr>
            <w:tcW w:w="2133" w:type="dxa"/>
            <w:shd w:val="clear" w:color="auto" w:fill="auto"/>
          </w:tcPr>
          <w:p w:rsidR="00C3573D" w:rsidRPr="00C3573D" w:rsidRDefault="00C3573D" w:rsidP="00675C47">
            <w:pPr>
              <w:pStyle w:val="a8"/>
              <w:overflowPunct/>
              <w:jc w:val="left"/>
            </w:pPr>
            <w:r w:rsidRPr="00C3573D">
              <w:t>2006</w:t>
            </w:r>
            <w:r w:rsidRPr="00C3573D">
              <w:rPr>
                <w:rFonts w:hint="eastAsia"/>
              </w:rPr>
              <w:t>年</w:t>
            </w:r>
            <w:r w:rsidRPr="00C3573D">
              <w:rPr>
                <w:rFonts w:hint="eastAsia"/>
              </w:rPr>
              <w:t>1</w:t>
            </w:r>
            <w:r w:rsidRPr="00C3573D">
              <w:rPr>
                <w:rFonts w:hint="eastAsia"/>
              </w:rPr>
              <w:t>月</w:t>
            </w:r>
            <w:r w:rsidRPr="00C3573D">
              <w:rPr>
                <w:rFonts w:hint="eastAsia"/>
              </w:rPr>
              <w:t>25</w:t>
            </w:r>
            <w:r w:rsidRPr="00C3573D">
              <w:rPr>
                <w:rFonts w:hint="eastAsia"/>
              </w:rPr>
              <w:t>日加入</w:t>
            </w:r>
          </w:p>
        </w:tc>
        <w:tc>
          <w:tcPr>
            <w:tcW w:w="1897" w:type="dxa"/>
            <w:shd w:val="clear" w:color="auto" w:fill="auto"/>
            <w:tcMar>
              <w:right w:w="0" w:type="dxa"/>
            </w:tcMar>
          </w:tcPr>
          <w:p w:rsidR="00C3573D" w:rsidRPr="00C3573D" w:rsidRDefault="00C3573D" w:rsidP="00675C47">
            <w:pPr>
              <w:pStyle w:val="a8"/>
              <w:overflowPunct/>
              <w:ind w:right="0"/>
              <w:jc w:val="left"/>
            </w:pPr>
            <w:r w:rsidRPr="00C3573D">
              <w:rPr>
                <w:rFonts w:hint="eastAsia"/>
              </w:rPr>
              <w:t>关于第</w:t>
            </w:r>
            <w:r w:rsidRPr="00C3573D">
              <w:rPr>
                <w:rFonts w:hint="eastAsia"/>
              </w:rPr>
              <w:t>3</w:t>
            </w:r>
            <w:r w:rsidRPr="00C3573D">
              <w:rPr>
                <w:rFonts w:hint="eastAsia"/>
              </w:rPr>
              <w:t>条的声明</w:t>
            </w:r>
          </w:p>
        </w:tc>
      </w:tr>
      <w:tr w:rsidR="00675C47" w:rsidRPr="00C3573D" w:rsidTr="00675C47">
        <w:tc>
          <w:tcPr>
            <w:tcW w:w="3340" w:type="dxa"/>
            <w:shd w:val="clear" w:color="auto" w:fill="auto"/>
          </w:tcPr>
          <w:p w:rsidR="00675C47" w:rsidRPr="00C3573D" w:rsidRDefault="00675C47" w:rsidP="00675C47">
            <w:pPr>
              <w:pStyle w:val="a8"/>
              <w:overflowPunct/>
              <w:jc w:val="left"/>
            </w:pPr>
            <w:r w:rsidRPr="00C3573D">
              <w:t>《儿童权利公约关于买卖儿童、儿童卖淫和儿童色情制品问题任择议定书》</w:t>
            </w:r>
            <w:r w:rsidRPr="00C3573D">
              <w:rPr>
                <w:rFonts w:hint="eastAsia"/>
              </w:rPr>
              <w:t>，</w:t>
            </w:r>
            <w:r w:rsidRPr="00C3573D">
              <w:t>2000</w:t>
            </w:r>
            <w:r w:rsidRPr="00C3573D">
              <w:rPr>
                <w:rFonts w:hint="eastAsia"/>
                <w:lang w:val="ru-RU"/>
              </w:rPr>
              <w:t>年</w:t>
            </w:r>
          </w:p>
        </w:tc>
        <w:tc>
          <w:tcPr>
            <w:tcW w:w="2133" w:type="dxa"/>
            <w:shd w:val="clear" w:color="auto" w:fill="auto"/>
          </w:tcPr>
          <w:p w:rsidR="00675C47" w:rsidRPr="00C3573D" w:rsidRDefault="00675C47" w:rsidP="00675C47">
            <w:pPr>
              <w:pStyle w:val="a8"/>
              <w:overflowPunct/>
              <w:jc w:val="left"/>
            </w:pPr>
            <w:r w:rsidRPr="00C3573D">
              <w:t>2002</w:t>
            </w:r>
            <w:r w:rsidRPr="00C3573D">
              <w:rPr>
                <w:rFonts w:hint="eastAsia"/>
              </w:rPr>
              <w:t>年</w:t>
            </w:r>
            <w:r w:rsidRPr="00C3573D">
              <w:rPr>
                <w:rFonts w:hint="eastAsia"/>
              </w:rPr>
              <w:t>1</w:t>
            </w:r>
            <w:r w:rsidRPr="00C3573D">
              <w:rPr>
                <w:rFonts w:hint="eastAsia"/>
              </w:rPr>
              <w:t>月</w:t>
            </w:r>
            <w:r w:rsidRPr="00C3573D">
              <w:rPr>
                <w:rFonts w:hint="eastAsia"/>
              </w:rPr>
              <w:t>23</w:t>
            </w:r>
            <w:r w:rsidRPr="00C3573D">
              <w:rPr>
                <w:rFonts w:hint="eastAsia"/>
              </w:rPr>
              <w:t>日加入</w:t>
            </w:r>
          </w:p>
        </w:tc>
        <w:tc>
          <w:tcPr>
            <w:tcW w:w="1897" w:type="dxa"/>
            <w:shd w:val="clear" w:color="auto" w:fill="auto"/>
            <w:tcMar>
              <w:right w:w="0" w:type="dxa"/>
            </w:tcMar>
          </w:tcPr>
          <w:p w:rsidR="00675C47" w:rsidRPr="00C3573D" w:rsidRDefault="00675C47" w:rsidP="00675C47">
            <w:pPr>
              <w:pStyle w:val="a8"/>
              <w:overflowPunct/>
              <w:ind w:right="0"/>
              <w:jc w:val="left"/>
              <w:rPr>
                <w:rFonts w:hint="eastAsia"/>
              </w:rPr>
            </w:pPr>
            <w:r w:rsidRPr="00C3573D">
              <w:rPr>
                <w:rFonts w:hint="eastAsia"/>
              </w:rPr>
              <w:t>无</w:t>
            </w:r>
          </w:p>
        </w:tc>
      </w:tr>
      <w:tr w:rsidR="00C3573D" w:rsidRPr="00C3573D" w:rsidTr="00675C47">
        <w:tc>
          <w:tcPr>
            <w:tcW w:w="3340" w:type="dxa"/>
            <w:shd w:val="clear" w:color="auto" w:fill="auto"/>
          </w:tcPr>
          <w:p w:rsidR="00C3573D" w:rsidRPr="00C3573D" w:rsidRDefault="00C3573D" w:rsidP="00675C47">
            <w:pPr>
              <w:pStyle w:val="a8"/>
              <w:overflowPunct/>
              <w:jc w:val="left"/>
            </w:pPr>
            <w:r w:rsidRPr="00C3573D">
              <w:rPr>
                <w:rFonts w:hint="eastAsia"/>
              </w:rPr>
              <w:t>《残疾人权利公约》</w:t>
            </w:r>
          </w:p>
        </w:tc>
        <w:tc>
          <w:tcPr>
            <w:tcW w:w="2133" w:type="dxa"/>
            <w:shd w:val="clear" w:color="auto" w:fill="auto"/>
          </w:tcPr>
          <w:p w:rsidR="00C3573D" w:rsidRPr="00C3573D" w:rsidRDefault="00C3573D" w:rsidP="00675C47">
            <w:pPr>
              <w:pStyle w:val="a8"/>
              <w:overflowPunct/>
              <w:jc w:val="left"/>
            </w:pPr>
            <w:r w:rsidRPr="00C3573D">
              <w:rPr>
                <w:rFonts w:hint="eastAsia"/>
              </w:rPr>
              <w:t>2015</w:t>
            </w:r>
            <w:r w:rsidRPr="00C3573D">
              <w:rPr>
                <w:rFonts w:hint="eastAsia"/>
              </w:rPr>
              <w:t>年</w:t>
            </w:r>
            <w:r w:rsidRPr="00C3573D">
              <w:rPr>
                <w:rFonts w:hint="eastAsia"/>
              </w:rPr>
              <w:t>9</w:t>
            </w:r>
            <w:r w:rsidRPr="00C3573D">
              <w:rPr>
                <w:rFonts w:hint="eastAsia"/>
              </w:rPr>
              <w:t>月</w:t>
            </w:r>
            <w:r w:rsidRPr="00C3573D">
              <w:rPr>
                <w:rFonts w:hint="eastAsia"/>
              </w:rPr>
              <w:t>28</w:t>
            </w:r>
            <w:r w:rsidRPr="00C3573D">
              <w:rPr>
                <w:rFonts w:hint="eastAsia"/>
              </w:rPr>
              <w:t>日加入</w:t>
            </w:r>
          </w:p>
        </w:tc>
        <w:tc>
          <w:tcPr>
            <w:tcW w:w="1897" w:type="dxa"/>
            <w:shd w:val="clear" w:color="auto" w:fill="auto"/>
            <w:tcMar>
              <w:right w:w="0" w:type="dxa"/>
            </w:tcMar>
          </w:tcPr>
          <w:p w:rsidR="00C3573D" w:rsidRPr="00C3573D" w:rsidRDefault="00C3573D" w:rsidP="00675C47">
            <w:pPr>
              <w:pStyle w:val="a8"/>
              <w:overflowPunct/>
              <w:ind w:right="0"/>
              <w:jc w:val="left"/>
            </w:pPr>
            <w:r w:rsidRPr="00C3573D">
              <w:rPr>
                <w:rFonts w:hint="eastAsia"/>
              </w:rPr>
              <w:t>无</w:t>
            </w:r>
          </w:p>
        </w:tc>
      </w:tr>
    </w:tbl>
    <w:p w:rsidR="00C3573D" w:rsidRPr="00C3573D" w:rsidRDefault="00C3573D" w:rsidP="00675C47">
      <w:pPr>
        <w:pStyle w:val="SingleTxtGC"/>
        <w:spacing w:before="120"/>
      </w:pPr>
      <w:r w:rsidRPr="00C3573D">
        <w:t xml:space="preserve">60.  </w:t>
      </w:r>
      <w:r w:rsidRPr="00C3573D">
        <w:rPr>
          <w:rFonts w:hint="eastAsia"/>
        </w:rPr>
        <w:t>白俄罗斯共和国共批准了国际劳工组织的</w:t>
      </w:r>
      <w:r w:rsidRPr="00C3573D">
        <w:rPr>
          <w:rFonts w:hint="eastAsia"/>
        </w:rPr>
        <w:t>49</w:t>
      </w:r>
      <w:r w:rsidRPr="00C3573D">
        <w:rPr>
          <w:rFonts w:hint="eastAsia"/>
        </w:rPr>
        <w:t>个公约</w:t>
      </w:r>
      <w:r w:rsidRPr="00C3573D">
        <w:rPr>
          <w:rFonts w:hint="eastAsia"/>
        </w:rPr>
        <w:t>(42</w:t>
      </w:r>
      <w:r w:rsidRPr="00C3573D">
        <w:rPr>
          <w:rFonts w:hint="eastAsia"/>
        </w:rPr>
        <w:t>个公约生效</w:t>
      </w:r>
      <w:r w:rsidRPr="00C3573D">
        <w:rPr>
          <w:rFonts w:hint="eastAsia"/>
        </w:rPr>
        <w:t>)</w:t>
      </w:r>
      <w:r w:rsidRPr="00C3573D">
        <w:rPr>
          <w:rFonts w:hint="eastAsia"/>
        </w:rPr>
        <w:t>，其中包括</w:t>
      </w:r>
      <w:r w:rsidRPr="00C3573D">
        <w:rPr>
          <w:rFonts w:hint="eastAsia"/>
        </w:rPr>
        <w:t>8</w:t>
      </w:r>
      <w:r w:rsidRPr="00C3573D">
        <w:rPr>
          <w:rFonts w:hint="eastAsia"/>
        </w:rPr>
        <w:t>个基本公约。同时白俄罗斯还是关于国际人道主义法的《海牙公约》、</w:t>
      </w:r>
      <w:r w:rsidRPr="00C3573D">
        <w:rPr>
          <w:rFonts w:hint="eastAsia"/>
        </w:rPr>
        <w:t>1949</w:t>
      </w:r>
      <w:r w:rsidRPr="00C3573D">
        <w:rPr>
          <w:rFonts w:hint="eastAsia"/>
        </w:rPr>
        <w:t>年关于保护战争受害者的日内瓦四公约及其《附加议定书》的缔约国。</w:t>
      </w:r>
    </w:p>
    <w:p w:rsidR="00C3573D" w:rsidRPr="00C3573D" w:rsidRDefault="00C3573D" w:rsidP="00C3573D">
      <w:pPr>
        <w:pStyle w:val="SingleTxtGC"/>
      </w:pPr>
      <w:r w:rsidRPr="00C3573D">
        <w:t xml:space="preserve">61.  </w:t>
      </w:r>
      <w:r w:rsidRPr="00C3573D">
        <w:rPr>
          <w:rFonts w:hint="eastAsia"/>
        </w:rPr>
        <w:t>白俄罗斯积极参与缔结特别是独立国家联合体</w:t>
      </w:r>
      <w:r w:rsidRPr="00C3573D">
        <w:rPr>
          <w:rFonts w:hint="eastAsia"/>
        </w:rPr>
        <w:t>(</w:t>
      </w:r>
      <w:r w:rsidRPr="00C3573D">
        <w:rPr>
          <w:rFonts w:hint="eastAsia"/>
        </w:rPr>
        <w:t>独联体</w:t>
      </w:r>
      <w:r w:rsidRPr="00C3573D">
        <w:rPr>
          <w:rFonts w:hint="eastAsia"/>
        </w:rPr>
        <w:t>)</w:t>
      </w:r>
      <w:r w:rsidRPr="00C3573D">
        <w:rPr>
          <w:rFonts w:hint="eastAsia"/>
        </w:rPr>
        <w:t>框架内的区域级国际人权条约，是独联体《保护人权与基本自由公约》和独联体成员国的《保护所有移徙工人及其家</w:t>
      </w:r>
      <w:r w:rsidRPr="00C3573D">
        <w:t>庭成员</w:t>
      </w:r>
      <w:r w:rsidRPr="00C3573D">
        <w:rPr>
          <w:rFonts w:hint="eastAsia"/>
        </w:rPr>
        <w:t>合法地位</w:t>
      </w:r>
      <w:r w:rsidRPr="00C3573D">
        <w:t>公</w:t>
      </w:r>
      <w:r w:rsidRPr="00C3573D">
        <w:rPr>
          <w:rFonts w:hint="eastAsia"/>
        </w:rPr>
        <w:t>约》的缔约国。</w:t>
      </w:r>
    </w:p>
    <w:p w:rsidR="00C3573D" w:rsidRPr="00C3573D" w:rsidRDefault="00C3573D" w:rsidP="00675C47">
      <w:pPr>
        <w:pStyle w:val="H1GC"/>
      </w:pPr>
      <w:r w:rsidRPr="00C3573D">
        <w:tab/>
        <w:t>B</w:t>
      </w:r>
      <w:r w:rsidRPr="00C3573D">
        <w:rPr>
          <w:lang w:val="ru-RU"/>
        </w:rPr>
        <w:t>.</w:t>
      </w:r>
      <w:r w:rsidRPr="00C3573D">
        <w:rPr>
          <w:lang w:val="ru-RU"/>
        </w:rPr>
        <w:tab/>
      </w:r>
      <w:r w:rsidRPr="00C3573D">
        <w:rPr>
          <w:rFonts w:hint="eastAsia"/>
          <w:lang w:val="ru-RU"/>
        </w:rPr>
        <w:t>国家保护人权的法律框架</w:t>
      </w:r>
    </w:p>
    <w:p w:rsidR="00C3573D" w:rsidRPr="00C3573D" w:rsidRDefault="00C3573D" w:rsidP="00C3573D">
      <w:pPr>
        <w:pStyle w:val="SingleTxtGC"/>
      </w:pPr>
      <w:r w:rsidRPr="00C3573D">
        <w:rPr>
          <w:lang w:val="ru-RU"/>
        </w:rPr>
        <w:t xml:space="preserve">62.  </w:t>
      </w:r>
      <w:r w:rsidRPr="00C3573D">
        <w:rPr>
          <w:rFonts w:hint="eastAsia"/>
          <w:lang w:val="ru-RU"/>
        </w:rPr>
        <w:t>白俄罗斯形成的规范性法律基础与国际人权法律规范一致。除《宪法》外，人权保障问题还反映在《民法典》、《民事诉讼法典》、《家庭诉讼法典》、《住宅法典》、《选举法典》、《劳动法典》、《刑法典》、《税收法典》、《刑事执行法典》、《刑事诉讼法典》、《白俄罗斯共和国婚姻和家庭法典》、《司法制度和法官地位法典》、《行政违规法典》、《白俄罗斯共和国关于行政违法行为的诉讼执行法典》、《白俄罗斯共和国儿童权利法》及其他法律当中。</w:t>
      </w:r>
    </w:p>
    <w:p w:rsidR="00C3573D" w:rsidRPr="00C3573D" w:rsidRDefault="00C3573D" w:rsidP="00C3573D">
      <w:pPr>
        <w:pStyle w:val="SingleTxtGC"/>
      </w:pPr>
      <w:r w:rsidRPr="00C3573D">
        <w:t xml:space="preserve">63.  </w:t>
      </w:r>
      <w:r w:rsidRPr="00C3573D">
        <w:rPr>
          <w:rFonts w:hint="eastAsia"/>
        </w:rPr>
        <w:t>人权保护系统的一个重要组成部分是《白俄罗斯共和国公民和法人申诉法》，该法旨在对公民和法人向国家机关和其他组织提交申诉以保护其权利、自由和</w:t>
      </w:r>
      <w:r w:rsidRPr="00C3573D">
        <w:rPr>
          <w:rFonts w:hint="eastAsia"/>
        </w:rPr>
        <w:t>(</w:t>
      </w:r>
      <w:r w:rsidRPr="00C3573D">
        <w:rPr>
          <w:rFonts w:hint="eastAsia"/>
        </w:rPr>
        <w:t>或</w:t>
      </w:r>
      <w:r w:rsidRPr="00C3573D">
        <w:rPr>
          <w:rFonts w:hint="eastAsia"/>
        </w:rPr>
        <w:t>)</w:t>
      </w:r>
      <w:r w:rsidRPr="00C3573D">
        <w:rPr>
          <w:rFonts w:hint="eastAsia"/>
        </w:rPr>
        <w:t>合法权益的程序进行综合和系统的调节。</w:t>
      </w:r>
    </w:p>
    <w:p w:rsidR="00C3573D" w:rsidRPr="00C3573D" w:rsidRDefault="00C3573D" w:rsidP="00C3573D">
      <w:pPr>
        <w:pStyle w:val="SingleTxtGC"/>
      </w:pPr>
      <w:r w:rsidRPr="00C3573D">
        <w:t xml:space="preserve">64.  </w:t>
      </w:r>
      <w:r w:rsidRPr="00C3573D">
        <w:rPr>
          <w:rFonts w:hint="eastAsia"/>
        </w:rPr>
        <w:t>该法确定了公民和法人向国家机关和其他组织申诉的法律调节基础，申诉人的权利和义务，提交书面和口头申诉的程序，组织个人接待的程序，提交申诉时的代表，申诉的审理期限，某些类型申诉的审理特点</w:t>
      </w:r>
      <w:r w:rsidRPr="00C3573D">
        <w:rPr>
          <w:rFonts w:hint="eastAsia"/>
        </w:rPr>
        <w:t>(</w:t>
      </w:r>
      <w:r w:rsidRPr="00C3573D">
        <w:rPr>
          <w:rFonts w:hint="eastAsia"/>
        </w:rPr>
        <w:t>集体申诉、匿名申诉、重复申诉、意见和建议书中包含的意见和建议、电子申诉</w:t>
      </w:r>
      <w:r w:rsidRPr="00C3573D">
        <w:rPr>
          <w:rFonts w:hint="eastAsia"/>
        </w:rPr>
        <w:t>)</w:t>
      </w:r>
      <w:r w:rsidRPr="00C3573D">
        <w:rPr>
          <w:rFonts w:hint="eastAsia"/>
        </w:rPr>
        <w:t>。</w:t>
      </w:r>
    </w:p>
    <w:p w:rsidR="00C3573D" w:rsidRPr="00C3573D" w:rsidRDefault="00C3573D" w:rsidP="00C3573D">
      <w:pPr>
        <w:pStyle w:val="SingleTxtGC"/>
      </w:pPr>
      <w:r w:rsidRPr="00C3573D">
        <w:t xml:space="preserve">65.  </w:t>
      </w:r>
      <w:r w:rsidRPr="00C3573D">
        <w:rPr>
          <w:rFonts w:hint="eastAsia"/>
        </w:rPr>
        <w:t>在国家各级管理机构中设立负责公民申诉工作的机构。在所有国家机关和组织以及私人企业都设有意见和建议簿，建有针对国家机关和组织、私人企业活动的社会意见的统一分析和反馈系统。</w:t>
      </w:r>
    </w:p>
    <w:p w:rsidR="00C3573D" w:rsidRPr="00C3573D" w:rsidRDefault="00C3573D" w:rsidP="00C3573D">
      <w:pPr>
        <w:pStyle w:val="SingleTxtGC"/>
      </w:pPr>
      <w:r w:rsidRPr="00C3573D">
        <w:t xml:space="preserve">66.  </w:t>
      </w:r>
      <w:r w:rsidRPr="00C3573D">
        <w:rPr>
          <w:rFonts w:hint="eastAsia"/>
        </w:rPr>
        <w:t>国内广泛使用公民申诉这样的工作形式，如国家管理机关的公职人员可个人和外出接待申诉公民、开通“热线”服务和直接电话联系。</w:t>
      </w:r>
    </w:p>
    <w:p w:rsidR="00C3573D" w:rsidRPr="00C3573D" w:rsidRDefault="00C3573D" w:rsidP="00C3573D">
      <w:pPr>
        <w:pStyle w:val="SingleTxtGC"/>
      </w:pPr>
      <w:r w:rsidRPr="00C3573D">
        <w:t xml:space="preserve">67.  </w:t>
      </w:r>
      <w:r w:rsidRPr="00C3573D">
        <w:rPr>
          <w:rFonts w:hint="eastAsia"/>
        </w:rPr>
        <w:t>白俄罗斯国内实行专门的保护和促进各类人权的国家社会机构体系，并以此建立起国家同民间团体之间富有建设性的伙伴关系：</w:t>
      </w:r>
    </w:p>
    <w:p w:rsidR="00C3573D" w:rsidRPr="00C3573D" w:rsidRDefault="00C3573D" w:rsidP="00CB4182">
      <w:pPr>
        <w:pStyle w:val="Bullet1GC"/>
        <w:rPr>
          <w:lang w:val="ru-RU"/>
        </w:rPr>
      </w:pPr>
      <w:r w:rsidRPr="00C3573D">
        <w:rPr>
          <w:rFonts w:hint="eastAsia"/>
          <w:lang w:val="ru-RU"/>
        </w:rPr>
        <w:t>国家儿童权利委员会；</w:t>
      </w:r>
    </w:p>
    <w:p w:rsidR="00C3573D" w:rsidRPr="00C3573D" w:rsidRDefault="00C3573D" w:rsidP="00CB4182">
      <w:pPr>
        <w:pStyle w:val="Bullet1GC"/>
        <w:rPr>
          <w:lang w:val="ru-RU"/>
        </w:rPr>
      </w:pPr>
      <w:r w:rsidRPr="00C3573D">
        <w:rPr>
          <w:rFonts w:hint="eastAsia"/>
          <w:lang w:val="ru-RU"/>
        </w:rPr>
        <w:t>国家两性政策委员会；</w:t>
      </w:r>
    </w:p>
    <w:p w:rsidR="00C3573D" w:rsidRPr="00C3573D" w:rsidRDefault="00C3573D" w:rsidP="00CB4182">
      <w:pPr>
        <w:pStyle w:val="Bullet1GC"/>
        <w:rPr>
          <w:lang w:val="ru-RU"/>
        </w:rPr>
      </w:pPr>
      <w:r w:rsidRPr="00C3573D">
        <w:rPr>
          <w:rFonts w:hint="eastAsia"/>
          <w:lang w:val="ru-RU"/>
        </w:rPr>
        <w:t>族裔间顾问理事会；</w:t>
      </w:r>
    </w:p>
    <w:p w:rsidR="00C3573D" w:rsidRPr="00C3573D" w:rsidRDefault="00C3573D" w:rsidP="00CB4182">
      <w:pPr>
        <w:pStyle w:val="Bullet1GC"/>
        <w:rPr>
          <w:lang w:val="ru-RU"/>
        </w:rPr>
      </w:pPr>
      <w:r w:rsidRPr="00C3573D">
        <w:rPr>
          <w:rFonts w:hint="eastAsia"/>
          <w:lang w:val="ru-RU"/>
        </w:rPr>
        <w:t>国家劳动和社会事务理事会；</w:t>
      </w:r>
    </w:p>
    <w:p w:rsidR="00C3573D" w:rsidRPr="00C3573D" w:rsidRDefault="00C3573D" w:rsidP="00CB4182">
      <w:pPr>
        <w:pStyle w:val="Bullet1GC"/>
        <w:rPr>
          <w:lang w:val="ru-RU"/>
        </w:rPr>
      </w:pPr>
      <w:r w:rsidRPr="00C3573D">
        <w:rPr>
          <w:rFonts w:hint="eastAsia"/>
          <w:lang w:val="ru-RU"/>
        </w:rPr>
        <w:t>残疾人问题部际理事会；</w:t>
      </w:r>
    </w:p>
    <w:p w:rsidR="00C3573D" w:rsidRPr="00C3573D" w:rsidRDefault="00C3573D" w:rsidP="00CB4182">
      <w:pPr>
        <w:pStyle w:val="Bullet1GC"/>
        <w:rPr>
          <w:lang w:val="ru-RU"/>
        </w:rPr>
      </w:pPr>
      <w:r w:rsidRPr="00C3573D">
        <w:rPr>
          <w:rFonts w:hint="eastAsia"/>
          <w:lang w:val="ru-RU"/>
        </w:rPr>
        <w:t>白俄罗斯共和国劳动和社会保障部下属的老人、退伍军人和战争受害者问题部际委员会；</w:t>
      </w:r>
    </w:p>
    <w:p w:rsidR="00C3573D" w:rsidRPr="00C3573D" w:rsidRDefault="00C3573D" w:rsidP="00CB4182">
      <w:pPr>
        <w:pStyle w:val="Bullet1GC"/>
        <w:rPr>
          <w:lang w:val="ru-RU"/>
        </w:rPr>
      </w:pPr>
      <w:r w:rsidRPr="00C3573D">
        <w:rPr>
          <w:rFonts w:hint="eastAsia"/>
          <w:lang w:val="ru-RU"/>
        </w:rPr>
        <w:t>完善社会劳动领域立法问题理事会；</w:t>
      </w:r>
    </w:p>
    <w:p w:rsidR="00C3573D" w:rsidRPr="00C3573D" w:rsidRDefault="00C3573D" w:rsidP="00CB4182">
      <w:pPr>
        <w:pStyle w:val="Bullet1GC"/>
        <w:rPr>
          <w:lang w:val="ru-RU"/>
        </w:rPr>
      </w:pPr>
      <w:r w:rsidRPr="00C3573D">
        <w:rPr>
          <w:rFonts w:hint="eastAsia"/>
          <w:lang w:val="ru-RU"/>
        </w:rPr>
        <w:t>媒体领域公共协调理事会。</w:t>
      </w:r>
    </w:p>
    <w:p w:rsidR="00C3573D" w:rsidRPr="00C3573D" w:rsidRDefault="00C3573D" w:rsidP="00C3573D">
      <w:pPr>
        <w:pStyle w:val="SingleTxtGC"/>
        <w:rPr>
          <w:lang w:val="ru-RU"/>
        </w:rPr>
      </w:pPr>
      <w:r w:rsidRPr="00C3573D">
        <w:rPr>
          <w:lang w:val="ru-RU"/>
        </w:rPr>
        <w:t xml:space="preserve">68.  </w:t>
      </w:r>
      <w:r w:rsidRPr="00C3573D">
        <w:rPr>
          <w:rFonts w:hint="eastAsia"/>
          <w:lang w:val="ru-RU"/>
        </w:rPr>
        <w:t>保护人权的一个重要因素是司法系统。司法诉讼的高度民主性源于践行程序原则，诸如法院的独立性、透明、正当程序、</w:t>
      </w:r>
      <w:r w:rsidRPr="00C3573D">
        <w:t>对抗性诉</w:t>
      </w:r>
      <w:r w:rsidRPr="00C3573D">
        <w:rPr>
          <w:rFonts w:hint="eastAsia"/>
        </w:rPr>
        <w:t>讼程序</w:t>
      </w:r>
      <w:r w:rsidRPr="00C3573D">
        <w:rPr>
          <w:rFonts w:hint="eastAsia"/>
          <w:lang w:val="ru-RU"/>
        </w:rPr>
        <w:t>、当事方平等以及公正性。</w:t>
      </w:r>
    </w:p>
    <w:p w:rsidR="00C3573D" w:rsidRPr="00C3573D" w:rsidRDefault="00C3573D" w:rsidP="00C3573D">
      <w:pPr>
        <w:pStyle w:val="SingleTxtGC"/>
      </w:pPr>
      <w:r w:rsidRPr="00C3573D">
        <w:rPr>
          <w:rFonts w:hint="eastAsia"/>
          <w:lang w:val="ru-RU"/>
        </w:rPr>
        <w:t xml:space="preserve">69. </w:t>
      </w:r>
      <w:r>
        <w:rPr>
          <w:rFonts w:hint="eastAsia"/>
          <w:lang w:val="ru-RU"/>
        </w:rPr>
        <w:t xml:space="preserve"> </w:t>
      </w:r>
      <w:r w:rsidRPr="00C3573D">
        <w:rPr>
          <w:rFonts w:hint="eastAsia"/>
          <w:lang w:val="ru-RU"/>
        </w:rPr>
        <w:t>为了完善司法体系、确保司法实践中的一致性、提高司法质量、进一步发展法院和法官在审理案件时的专业化，白俄罗斯国内进行了司法改革。自</w:t>
      </w:r>
      <w:r w:rsidRPr="00C3573D">
        <w:rPr>
          <w:rFonts w:hint="eastAsia"/>
          <w:lang w:val="ru-RU"/>
        </w:rPr>
        <w:t>2014</w:t>
      </w:r>
      <w:r w:rsidRPr="00C3573D">
        <w:rPr>
          <w:rFonts w:hint="eastAsia"/>
          <w:lang w:val="ru-RU"/>
        </w:rPr>
        <w:t>年</w:t>
      </w:r>
      <w:r w:rsidRPr="00C3573D">
        <w:rPr>
          <w:rFonts w:hint="eastAsia"/>
          <w:lang w:val="ru-RU"/>
        </w:rPr>
        <w:t>1</w:t>
      </w:r>
      <w:r w:rsidRPr="00C3573D">
        <w:rPr>
          <w:rFonts w:hint="eastAsia"/>
          <w:lang w:val="ru-RU"/>
        </w:rPr>
        <w:t>月</w:t>
      </w:r>
      <w:r w:rsidRPr="00C3573D">
        <w:rPr>
          <w:rFonts w:hint="eastAsia"/>
          <w:lang w:val="ru-RU"/>
        </w:rPr>
        <w:t>1</w:t>
      </w:r>
      <w:r w:rsidRPr="00C3573D">
        <w:rPr>
          <w:rFonts w:hint="eastAsia"/>
          <w:lang w:val="ru-RU"/>
        </w:rPr>
        <w:t>日起，合并最高法院和最</w:t>
      </w:r>
      <w:r w:rsidR="00675C47">
        <w:rPr>
          <w:rFonts w:hint="eastAsia"/>
          <w:lang w:val="ru-RU"/>
        </w:rPr>
        <w:t>高经济法院并成立统一负责民事、刑事、行政和经济案件的司法机构</w:t>
      </w:r>
      <w:r w:rsidR="00675C47" w:rsidRPr="00675C47">
        <w:rPr>
          <w:rFonts w:hint="eastAsia"/>
          <w:spacing w:val="-50"/>
          <w:lang w:val="ru-RU"/>
        </w:rPr>
        <w:t>―</w:t>
      </w:r>
      <w:r w:rsidR="00675C47" w:rsidRPr="00675C47">
        <w:rPr>
          <w:rFonts w:hint="eastAsia"/>
          <w:lang w:val="ru-RU"/>
        </w:rPr>
        <w:t>―</w:t>
      </w:r>
      <w:r w:rsidRPr="00C3573D">
        <w:rPr>
          <w:rFonts w:hint="eastAsia"/>
          <w:lang w:val="ru-RU"/>
        </w:rPr>
        <w:t>最高法院，负责普通法院体系，这其中包括普通法院和经济法院。统一的普通法院成功运行，确保司法权力作为公民的权利和自由的主要保障的自主性和独立性。</w:t>
      </w:r>
    </w:p>
    <w:p w:rsidR="00C3573D" w:rsidRPr="00C3573D" w:rsidRDefault="00C3573D" w:rsidP="00C3573D">
      <w:pPr>
        <w:pStyle w:val="SingleTxtGC"/>
      </w:pPr>
      <w:r w:rsidRPr="00C3573D">
        <w:rPr>
          <w:rFonts w:hint="eastAsia"/>
        </w:rPr>
        <w:t>70</w:t>
      </w:r>
      <w:r w:rsidRPr="00C3573D">
        <w:t xml:space="preserve">.  </w:t>
      </w:r>
      <w:r w:rsidRPr="00C3573D">
        <w:rPr>
          <w:rFonts w:hint="eastAsia"/>
        </w:rPr>
        <w:t>禁止干涉法官的司法审判工作，对干涉要依法惩处，直至追究刑事责任。法官的独立性还受到法律规定的其任命程序的保障。</w:t>
      </w:r>
    </w:p>
    <w:p w:rsidR="00C3573D" w:rsidRPr="00C3573D" w:rsidRDefault="00C3573D" w:rsidP="00C3573D">
      <w:pPr>
        <w:pStyle w:val="SingleTxtGC"/>
      </w:pPr>
      <w:r w:rsidRPr="00C3573D">
        <w:t>7</w:t>
      </w:r>
      <w:r w:rsidRPr="00C3573D">
        <w:rPr>
          <w:rFonts w:hint="eastAsia"/>
        </w:rPr>
        <w:t>1</w:t>
      </w:r>
      <w:r w:rsidRPr="00C3573D">
        <w:t xml:space="preserve">.  </w:t>
      </w:r>
      <w:r w:rsidRPr="00C3573D">
        <w:rPr>
          <w:rFonts w:hint="eastAsia"/>
        </w:rPr>
        <w:t>宪法法院保证保护公民的宪法权利和自由，并对国家各项法规是否符合《宪法》进行监督。</w:t>
      </w:r>
    </w:p>
    <w:p w:rsidR="00C3573D" w:rsidRPr="00C3573D" w:rsidRDefault="00C3573D" w:rsidP="00C3573D">
      <w:pPr>
        <w:pStyle w:val="SingleTxtGC"/>
      </w:pPr>
      <w:r w:rsidRPr="00C3573D">
        <w:t>7</w:t>
      </w:r>
      <w:r w:rsidRPr="00C3573D">
        <w:rPr>
          <w:rFonts w:hint="eastAsia"/>
        </w:rPr>
        <w:t>2</w:t>
      </w:r>
      <w:r w:rsidRPr="00C3573D">
        <w:t xml:space="preserve">.  </w:t>
      </w:r>
      <w:r w:rsidRPr="00C3573D">
        <w:rPr>
          <w:rFonts w:hint="eastAsia"/>
        </w:rPr>
        <w:t>司法保护权具有普遍性，并通过普通法院系统实现。国家同时发展使用可供选择的方式解决纠纷的可能性。因此，在</w:t>
      </w:r>
      <w:r w:rsidRPr="00C3573D">
        <w:rPr>
          <w:rFonts w:hint="eastAsia"/>
        </w:rPr>
        <w:t>2011</w:t>
      </w:r>
      <w:r w:rsidRPr="00C3573D">
        <w:rPr>
          <w:rFonts w:hint="eastAsia"/>
        </w:rPr>
        <w:t>年通过了白俄罗斯共和国《仲裁法庭法》，</w:t>
      </w:r>
      <w:r w:rsidRPr="00C3573D">
        <w:rPr>
          <w:rFonts w:hint="eastAsia"/>
        </w:rPr>
        <w:t>2013</w:t>
      </w:r>
      <w:r w:rsidRPr="00C3573D">
        <w:rPr>
          <w:rFonts w:hint="eastAsia"/>
        </w:rPr>
        <w:t>年通过了白俄罗斯共和国《调停法》。公民为解决经济纠纷还可上诉至白俄罗斯工商会的国际仲裁法庭。劳动关系领域的争端可在和解、调解和仲裁机构予以解决。</w:t>
      </w:r>
    </w:p>
    <w:p w:rsidR="00C3573D" w:rsidRPr="00C3573D" w:rsidRDefault="00C3573D" w:rsidP="00C3573D">
      <w:pPr>
        <w:pStyle w:val="SingleTxtGC"/>
      </w:pPr>
      <w:r w:rsidRPr="00C3573D">
        <w:t>7</w:t>
      </w:r>
      <w:r w:rsidRPr="00C3573D">
        <w:rPr>
          <w:rFonts w:hint="eastAsia"/>
        </w:rPr>
        <w:t>3</w:t>
      </w:r>
      <w:r w:rsidRPr="00C3573D">
        <w:t xml:space="preserve">.  </w:t>
      </w:r>
      <w:r w:rsidRPr="00C3573D">
        <w:rPr>
          <w:rFonts w:hint="eastAsia"/>
        </w:rPr>
        <w:t>检察院负责监督共和国的国家管理机关和其他隶属于白俄罗斯共和国部长会议的国家组织、地方代表机构和执行机构、社会团体、宗教组织和其他组织、公职人员和包括私营企业主在内的其他公民是否正确且一致性地执行法律、法令、指示和其他规范性法令。</w:t>
      </w:r>
    </w:p>
    <w:p w:rsidR="00C3573D" w:rsidRPr="00C3573D" w:rsidRDefault="00C3573D" w:rsidP="00C3573D">
      <w:pPr>
        <w:pStyle w:val="SingleTxtGC"/>
      </w:pPr>
      <w:r w:rsidRPr="00C3573D">
        <w:t>7</w:t>
      </w:r>
      <w:r w:rsidRPr="00C3573D">
        <w:rPr>
          <w:rFonts w:hint="eastAsia"/>
        </w:rPr>
        <w:t>4</w:t>
      </w:r>
      <w:r w:rsidRPr="00C3573D">
        <w:t xml:space="preserve">.  </w:t>
      </w:r>
      <w:r w:rsidRPr="00C3573D">
        <w:rPr>
          <w:rFonts w:hint="eastAsia"/>
        </w:rPr>
        <w:t>按照白俄罗斯共和国《检察机关法》第</w:t>
      </w:r>
      <w:r w:rsidRPr="00C3573D">
        <w:rPr>
          <w:rFonts w:hint="eastAsia"/>
        </w:rPr>
        <w:t>1</w:t>
      </w:r>
      <w:r w:rsidRPr="00C3573D">
        <w:rPr>
          <w:rFonts w:hint="eastAsia"/>
        </w:rPr>
        <w:t>条之规定，白俄罗斯共和国检察机关确定作为代表国家监督白俄罗斯共和国境内机构是否正确且一致性执行规范性法令并完成法令规定的其他职能的统一集中体系。</w:t>
      </w:r>
    </w:p>
    <w:p w:rsidR="00C3573D" w:rsidRPr="00C3573D" w:rsidRDefault="00C3573D" w:rsidP="00C3573D">
      <w:pPr>
        <w:pStyle w:val="SingleTxtGC"/>
      </w:pPr>
      <w:r w:rsidRPr="00C3573D">
        <w:t>7</w:t>
      </w:r>
      <w:r w:rsidRPr="00C3573D">
        <w:rPr>
          <w:rFonts w:hint="eastAsia"/>
        </w:rPr>
        <w:t>5</w:t>
      </w:r>
      <w:r w:rsidRPr="00C3573D">
        <w:t xml:space="preserve">.  </w:t>
      </w:r>
      <w:r w:rsidRPr="00C3573D">
        <w:rPr>
          <w:rFonts w:hint="eastAsia"/>
        </w:rPr>
        <w:t>白俄罗斯共和国政治制度的一个重要组成部分是政党和拥有广泛机会参与社会和国家生活的社会组织。</w:t>
      </w:r>
    </w:p>
    <w:p w:rsidR="00C3573D" w:rsidRPr="00C3573D" w:rsidRDefault="00C3573D" w:rsidP="00C3573D">
      <w:pPr>
        <w:pStyle w:val="SingleTxtGC"/>
      </w:pPr>
      <w:r w:rsidRPr="00C3573D">
        <w:t>7</w:t>
      </w:r>
      <w:r w:rsidRPr="00C3573D">
        <w:rPr>
          <w:rFonts w:hint="eastAsia"/>
        </w:rPr>
        <w:t>6</w:t>
      </w:r>
      <w:r w:rsidRPr="00C3573D">
        <w:t xml:space="preserve">.  </w:t>
      </w:r>
      <w:r w:rsidRPr="00C3573D">
        <w:rPr>
          <w:rFonts w:hint="eastAsia"/>
        </w:rPr>
        <w:t>在白俄罗斯注册的社会团体数量不断增加。截至</w:t>
      </w:r>
      <w:r w:rsidRPr="00C3573D">
        <w:rPr>
          <w:rFonts w:hint="eastAsia"/>
        </w:rPr>
        <w:t>2015</w:t>
      </w:r>
      <w:r w:rsidRPr="00C3573D">
        <w:rPr>
          <w:rFonts w:hint="eastAsia"/>
        </w:rPr>
        <w:t>年</w:t>
      </w:r>
      <w:r w:rsidRPr="00C3573D">
        <w:rPr>
          <w:rFonts w:hint="eastAsia"/>
        </w:rPr>
        <w:t>10</w:t>
      </w:r>
      <w:r w:rsidRPr="00C3573D">
        <w:rPr>
          <w:rFonts w:hint="eastAsia"/>
        </w:rPr>
        <w:t>月</w:t>
      </w:r>
      <w:r w:rsidRPr="00C3573D">
        <w:rPr>
          <w:rFonts w:hint="eastAsia"/>
        </w:rPr>
        <w:t>1</w:t>
      </w:r>
      <w:r w:rsidRPr="00C3573D">
        <w:rPr>
          <w:rFonts w:hint="eastAsia"/>
        </w:rPr>
        <w:t>日在白俄罗斯共注册了</w:t>
      </w:r>
      <w:r w:rsidRPr="00C3573D">
        <w:rPr>
          <w:rFonts w:hint="eastAsia"/>
        </w:rPr>
        <w:t>15</w:t>
      </w:r>
      <w:r w:rsidRPr="00C3573D">
        <w:rPr>
          <w:rFonts w:hint="eastAsia"/>
        </w:rPr>
        <w:t>个政党和</w:t>
      </w:r>
      <w:r w:rsidRPr="00C3573D">
        <w:rPr>
          <w:rFonts w:hint="eastAsia"/>
        </w:rPr>
        <w:t>1</w:t>
      </w:r>
      <w:r>
        <w:rPr>
          <w:rFonts w:hint="eastAsia"/>
        </w:rPr>
        <w:t>,</w:t>
      </w:r>
      <w:r w:rsidRPr="00C3573D">
        <w:rPr>
          <w:rFonts w:hint="eastAsia"/>
        </w:rPr>
        <w:t>126</w:t>
      </w:r>
      <w:r w:rsidRPr="00C3573D">
        <w:rPr>
          <w:rFonts w:hint="eastAsia"/>
        </w:rPr>
        <w:t>个党组织，</w:t>
      </w:r>
      <w:r w:rsidRPr="00C3573D">
        <w:rPr>
          <w:rFonts w:hint="eastAsia"/>
        </w:rPr>
        <w:t>37</w:t>
      </w:r>
      <w:r w:rsidRPr="00C3573D">
        <w:rPr>
          <w:rFonts w:hint="eastAsia"/>
        </w:rPr>
        <w:t>个工会和</w:t>
      </w:r>
      <w:r w:rsidRPr="00C3573D">
        <w:rPr>
          <w:rFonts w:hint="eastAsia"/>
        </w:rPr>
        <w:t>22</w:t>
      </w:r>
      <w:r>
        <w:rPr>
          <w:rFonts w:hint="eastAsia"/>
        </w:rPr>
        <w:t>,</w:t>
      </w:r>
      <w:r w:rsidRPr="00C3573D">
        <w:rPr>
          <w:rFonts w:hint="eastAsia"/>
        </w:rPr>
        <w:t>937</w:t>
      </w:r>
      <w:r w:rsidRPr="00C3573D">
        <w:rPr>
          <w:rFonts w:hint="eastAsia"/>
        </w:rPr>
        <w:t>个工会组织，</w:t>
      </w:r>
      <w:r w:rsidRPr="00C3573D">
        <w:rPr>
          <w:rFonts w:hint="eastAsia"/>
        </w:rPr>
        <w:t>2</w:t>
      </w:r>
      <w:r>
        <w:rPr>
          <w:rFonts w:hint="eastAsia"/>
        </w:rPr>
        <w:t>,</w:t>
      </w:r>
      <w:r w:rsidRPr="00C3573D">
        <w:rPr>
          <w:rFonts w:hint="eastAsia"/>
        </w:rPr>
        <w:t>651</w:t>
      </w:r>
      <w:r w:rsidRPr="00C3573D">
        <w:rPr>
          <w:rFonts w:hint="eastAsia"/>
        </w:rPr>
        <w:t>个社会团体，其中包括</w:t>
      </w:r>
      <w:r w:rsidRPr="00C3573D">
        <w:rPr>
          <w:rFonts w:hint="eastAsia"/>
        </w:rPr>
        <w:t>225</w:t>
      </w:r>
      <w:r w:rsidRPr="00C3573D">
        <w:rPr>
          <w:rFonts w:hint="eastAsia"/>
        </w:rPr>
        <w:t>个国际组织、</w:t>
      </w:r>
      <w:r w:rsidRPr="00C3573D">
        <w:rPr>
          <w:rFonts w:hint="eastAsia"/>
        </w:rPr>
        <w:t>713</w:t>
      </w:r>
      <w:r w:rsidRPr="00C3573D">
        <w:rPr>
          <w:rFonts w:hint="eastAsia"/>
        </w:rPr>
        <w:t>个全国性组织和</w:t>
      </w:r>
      <w:r w:rsidRPr="00C3573D">
        <w:rPr>
          <w:rFonts w:hint="eastAsia"/>
        </w:rPr>
        <w:t>1</w:t>
      </w:r>
      <w:r>
        <w:rPr>
          <w:rFonts w:hint="eastAsia"/>
        </w:rPr>
        <w:t>,</w:t>
      </w:r>
      <w:r w:rsidRPr="00C3573D">
        <w:rPr>
          <w:rFonts w:hint="eastAsia"/>
        </w:rPr>
        <w:t>713</w:t>
      </w:r>
      <w:r w:rsidRPr="00C3573D">
        <w:rPr>
          <w:rFonts w:hint="eastAsia"/>
        </w:rPr>
        <w:t>个地方组织。</w:t>
      </w:r>
    </w:p>
    <w:p w:rsidR="00C3573D" w:rsidRPr="00C3573D" w:rsidRDefault="00C3573D" w:rsidP="00675C47">
      <w:pPr>
        <w:pStyle w:val="H1GC"/>
      </w:pPr>
      <w:r w:rsidRPr="00C3573D">
        <w:rPr>
          <w:lang w:val="ru-RU"/>
        </w:rPr>
        <w:tab/>
      </w:r>
      <w:r w:rsidRPr="00C3573D">
        <w:t>C</w:t>
      </w:r>
      <w:r w:rsidRPr="00C3573D">
        <w:rPr>
          <w:lang w:val="ru-RU"/>
        </w:rPr>
        <w:t>.</w:t>
      </w:r>
      <w:r w:rsidRPr="00C3573D">
        <w:rPr>
          <w:lang w:val="ru-RU"/>
        </w:rPr>
        <w:tab/>
      </w:r>
      <w:r w:rsidRPr="00C3573D">
        <w:rPr>
          <w:rFonts w:hint="eastAsia"/>
          <w:lang w:val="ru-RU"/>
        </w:rPr>
        <w:t>国家促进人权框架</w:t>
      </w:r>
    </w:p>
    <w:p w:rsidR="00C3573D" w:rsidRPr="00C3573D" w:rsidRDefault="00C3573D" w:rsidP="00675C47">
      <w:pPr>
        <w:pStyle w:val="H23GC"/>
      </w:pPr>
      <w:r w:rsidRPr="00C3573D">
        <w:rPr>
          <w:lang w:val="ru-RU"/>
        </w:rPr>
        <w:tab/>
        <w:t>1.</w:t>
      </w:r>
      <w:r w:rsidRPr="00C3573D">
        <w:rPr>
          <w:lang w:val="ru-RU"/>
        </w:rPr>
        <w:tab/>
      </w:r>
      <w:r w:rsidRPr="00C3573D">
        <w:rPr>
          <w:rFonts w:hint="eastAsia"/>
          <w:lang w:val="ru-RU"/>
        </w:rPr>
        <w:t>适当生活水准权</w:t>
      </w:r>
    </w:p>
    <w:p w:rsidR="00C3573D" w:rsidRPr="00C3573D" w:rsidRDefault="00C3573D" w:rsidP="00C3573D">
      <w:pPr>
        <w:pStyle w:val="SingleTxtGC"/>
      </w:pPr>
      <w:r w:rsidRPr="00C3573D">
        <w:t>7</w:t>
      </w:r>
      <w:r w:rsidRPr="00C3573D">
        <w:rPr>
          <w:rFonts w:hint="eastAsia"/>
        </w:rPr>
        <w:t>7</w:t>
      </w:r>
      <w:r w:rsidRPr="00C3573D">
        <w:t xml:space="preserve">.  </w:t>
      </w:r>
      <w:r w:rsidRPr="00C3573D">
        <w:rPr>
          <w:rFonts w:hint="eastAsia"/>
        </w:rPr>
        <w:t>为消除切尔诺贝利核电站事故在社会、经济、文化和其他方面产生的消极后果，国家所支出的费用为每天</w:t>
      </w:r>
      <w:r w:rsidRPr="00C3573D">
        <w:rPr>
          <w:rFonts w:hint="eastAsia"/>
        </w:rPr>
        <w:t>100</w:t>
      </w:r>
      <w:r w:rsidRPr="00C3573D">
        <w:rPr>
          <w:rFonts w:hint="eastAsia"/>
        </w:rPr>
        <w:t>万美元，即受污染地区每位居民</w:t>
      </w:r>
      <w:r w:rsidRPr="00C3573D">
        <w:rPr>
          <w:rFonts w:hint="eastAsia"/>
        </w:rPr>
        <w:t>730</w:t>
      </w:r>
      <w:r w:rsidRPr="00C3573D">
        <w:rPr>
          <w:rFonts w:hint="eastAsia"/>
        </w:rPr>
        <w:t>美元。从事故发生至今，国家用于解决切尔诺贝利事故所致总需求的费用约</w:t>
      </w:r>
      <w:r w:rsidRPr="00C3573D">
        <w:rPr>
          <w:rFonts w:hint="eastAsia"/>
        </w:rPr>
        <w:t>200</w:t>
      </w:r>
      <w:r w:rsidRPr="00C3573D">
        <w:rPr>
          <w:rFonts w:hint="eastAsia"/>
        </w:rPr>
        <w:t>亿美元。</w:t>
      </w:r>
    </w:p>
    <w:p w:rsidR="00C3573D" w:rsidRPr="00C3573D" w:rsidRDefault="00C3573D" w:rsidP="00C3573D">
      <w:pPr>
        <w:pStyle w:val="SingleTxtGC"/>
      </w:pPr>
      <w:r w:rsidRPr="00C3573D">
        <w:t>7</w:t>
      </w:r>
      <w:r w:rsidRPr="00C3573D">
        <w:rPr>
          <w:rFonts w:hint="eastAsia"/>
        </w:rPr>
        <w:t>8</w:t>
      </w:r>
      <w:r w:rsidRPr="00C3573D">
        <w:t xml:space="preserve">.  </w:t>
      </w:r>
      <w:r w:rsidRPr="00C3573D">
        <w:rPr>
          <w:rFonts w:hint="eastAsia"/>
        </w:rPr>
        <w:t>目前，在放射性污染区域共有</w:t>
      </w:r>
      <w:r w:rsidRPr="00C3573D">
        <w:rPr>
          <w:rFonts w:hint="eastAsia"/>
        </w:rPr>
        <w:t>2</w:t>
      </w:r>
      <w:r>
        <w:rPr>
          <w:rFonts w:hint="eastAsia"/>
        </w:rPr>
        <w:t>,</w:t>
      </w:r>
      <w:r w:rsidRPr="00C3573D">
        <w:rPr>
          <w:rFonts w:hint="eastAsia"/>
        </w:rPr>
        <w:t>383</w:t>
      </w:r>
      <w:r w:rsidRPr="00C3573D">
        <w:rPr>
          <w:rFonts w:hint="eastAsia"/>
        </w:rPr>
        <w:t>个居民点，居住人口超过</w:t>
      </w:r>
      <w:r w:rsidRPr="00C3573D">
        <w:rPr>
          <w:rFonts w:hint="eastAsia"/>
        </w:rPr>
        <w:t>110</w:t>
      </w:r>
      <w:r w:rsidRPr="00C3573D">
        <w:rPr>
          <w:rFonts w:hint="eastAsia"/>
        </w:rPr>
        <w:t>万人，超过全国人口的</w:t>
      </w:r>
      <w:r w:rsidRPr="00C3573D">
        <w:rPr>
          <w:rFonts w:hint="eastAsia"/>
        </w:rPr>
        <w:t>12.1%</w:t>
      </w:r>
      <w:r w:rsidRPr="00C3573D">
        <w:rPr>
          <w:rFonts w:hint="eastAsia"/>
        </w:rPr>
        <w:t>。</w:t>
      </w:r>
    </w:p>
    <w:p w:rsidR="00C3573D" w:rsidRPr="00C3573D" w:rsidRDefault="00C3573D" w:rsidP="00C3573D">
      <w:pPr>
        <w:pStyle w:val="SingleTxtGC"/>
      </w:pPr>
      <w:r w:rsidRPr="00C3573D">
        <w:t>7</w:t>
      </w:r>
      <w:r w:rsidRPr="00C3573D">
        <w:rPr>
          <w:rFonts w:hint="eastAsia"/>
        </w:rPr>
        <w:t>9</w:t>
      </w:r>
      <w:r w:rsidRPr="00C3573D">
        <w:t xml:space="preserve">.  </w:t>
      </w:r>
      <w:r w:rsidRPr="00C3573D">
        <w:rPr>
          <w:rFonts w:hint="eastAsia"/>
        </w:rPr>
        <w:t>政府对受放射性污染地区进行了社会经济和生态重建，为没有放射因素限制的经济活动创造条件并进一步降低影响受害居民健康状况的风险。</w:t>
      </w:r>
    </w:p>
    <w:p w:rsidR="00C3573D" w:rsidRPr="00C3573D" w:rsidRDefault="00C3573D" w:rsidP="00C3573D">
      <w:pPr>
        <w:pStyle w:val="SingleTxtGC"/>
      </w:pPr>
      <w:r w:rsidRPr="00C3573D">
        <w:rPr>
          <w:rFonts w:hint="eastAsia"/>
        </w:rPr>
        <w:t>80</w:t>
      </w:r>
      <w:r w:rsidRPr="00C3573D">
        <w:t xml:space="preserve">.  </w:t>
      </w:r>
      <w:r w:rsidRPr="00C3573D">
        <w:rPr>
          <w:rFonts w:hint="eastAsia"/>
        </w:rPr>
        <w:t>尽管存在与切尔诺贝利核电站事故影响相关的长期遏制因素，但国家坚持一贯的政策确保居民适当的生活水平。</w:t>
      </w:r>
    </w:p>
    <w:p w:rsidR="00C3573D" w:rsidRPr="00C3573D" w:rsidRDefault="00C3573D" w:rsidP="00C3573D">
      <w:pPr>
        <w:pStyle w:val="SingleTxtGC"/>
      </w:pPr>
      <w:r w:rsidRPr="00C3573D">
        <w:t xml:space="preserve">81.  </w:t>
      </w:r>
      <w:r w:rsidRPr="00C3573D">
        <w:rPr>
          <w:rFonts w:hint="eastAsia"/>
        </w:rPr>
        <w:t>在确定居民生活水平的国民人均生产总值的世界排名中，</w:t>
      </w:r>
      <w:r w:rsidRPr="00C3573D">
        <w:rPr>
          <w:rFonts w:hint="eastAsia"/>
        </w:rPr>
        <w:t>2013</w:t>
      </w:r>
      <w:r w:rsidRPr="00C3573D">
        <w:rPr>
          <w:rFonts w:hint="eastAsia"/>
        </w:rPr>
        <w:t>年白俄罗斯排第</w:t>
      </w:r>
      <w:r w:rsidRPr="00C3573D">
        <w:rPr>
          <w:rFonts w:hint="eastAsia"/>
        </w:rPr>
        <w:t>66</w:t>
      </w:r>
      <w:r w:rsidRPr="00C3573D">
        <w:rPr>
          <w:rFonts w:hint="eastAsia"/>
        </w:rPr>
        <w:t>位，在独联体国家中排第</w:t>
      </w:r>
      <w:r w:rsidRPr="00C3573D">
        <w:rPr>
          <w:rFonts w:hint="eastAsia"/>
        </w:rPr>
        <w:t>1</w:t>
      </w:r>
      <w:r w:rsidRPr="00C3573D">
        <w:rPr>
          <w:rFonts w:hint="eastAsia"/>
        </w:rPr>
        <w:t>位。</w:t>
      </w:r>
    </w:p>
    <w:p w:rsidR="00C3573D" w:rsidRPr="00C3573D" w:rsidRDefault="00C3573D" w:rsidP="00C3573D">
      <w:pPr>
        <w:pStyle w:val="SingleTxtGC"/>
      </w:pPr>
      <w:r w:rsidRPr="00C3573D">
        <w:t xml:space="preserve">82.  </w:t>
      </w:r>
      <w:r w:rsidRPr="00C3573D">
        <w:rPr>
          <w:rFonts w:hint="eastAsia"/>
        </w:rPr>
        <w:t>为个人全面顺利的文化和创作发展以及接触文化财富创造条件。白俄罗斯有</w:t>
      </w:r>
      <w:r w:rsidRPr="00C3573D">
        <w:rPr>
          <w:rFonts w:hint="eastAsia"/>
        </w:rPr>
        <w:t>28</w:t>
      </w:r>
      <w:r w:rsidRPr="00C3573D">
        <w:rPr>
          <w:rFonts w:hint="eastAsia"/>
        </w:rPr>
        <w:t>家国有剧院，大约</w:t>
      </w:r>
      <w:r w:rsidRPr="00C3573D">
        <w:rPr>
          <w:rFonts w:hint="eastAsia"/>
        </w:rPr>
        <w:t>157</w:t>
      </w:r>
      <w:r w:rsidRPr="00C3573D">
        <w:rPr>
          <w:rFonts w:hint="eastAsia"/>
        </w:rPr>
        <w:t>家博物馆，也有很多国际和国家级的文化节。残疾人、退伍军人、孤儿、精神或身体残疾儿童享受免费参观国家博览会、展览、博物馆的权利。白俄罗斯有近三分之一的居民使用公共图书馆。一所国立公共图书馆可容纳</w:t>
      </w:r>
      <w:r w:rsidRPr="00C3573D">
        <w:rPr>
          <w:rFonts w:hint="eastAsia"/>
        </w:rPr>
        <w:t>3</w:t>
      </w:r>
      <w:r>
        <w:rPr>
          <w:rFonts w:hint="eastAsia"/>
        </w:rPr>
        <w:t>,</w:t>
      </w:r>
      <w:r w:rsidRPr="00C3573D">
        <w:rPr>
          <w:rFonts w:hint="eastAsia"/>
        </w:rPr>
        <w:t>100</w:t>
      </w:r>
      <w:r w:rsidRPr="00C3573D">
        <w:rPr>
          <w:rFonts w:hint="eastAsia"/>
        </w:rPr>
        <w:t>人，符合联合国教科文组织的标准。</w:t>
      </w:r>
    </w:p>
    <w:p w:rsidR="00C3573D" w:rsidRPr="00C3573D" w:rsidRDefault="00C3573D" w:rsidP="00C3573D">
      <w:pPr>
        <w:pStyle w:val="SingleTxtGC"/>
      </w:pPr>
      <w:r w:rsidRPr="00C3573D">
        <w:t xml:space="preserve">83.  </w:t>
      </w:r>
      <w:r w:rsidRPr="00C3573D">
        <w:rPr>
          <w:rFonts w:hint="eastAsia"/>
        </w:rPr>
        <w:t>根据家庭经济状况抽样调查显示，</w:t>
      </w:r>
      <w:r w:rsidRPr="00C3573D">
        <w:rPr>
          <w:rFonts w:hint="eastAsia"/>
        </w:rPr>
        <w:t>2014</w:t>
      </w:r>
      <w:r w:rsidRPr="00C3573D">
        <w:rPr>
          <w:rFonts w:hint="eastAsia"/>
        </w:rPr>
        <w:t>年有</w:t>
      </w:r>
      <w:r w:rsidRPr="00C3573D">
        <w:rPr>
          <w:rFonts w:hint="eastAsia"/>
        </w:rPr>
        <w:t>57.1%</w:t>
      </w:r>
      <w:r w:rsidRPr="00C3573D">
        <w:rPr>
          <w:rFonts w:hint="eastAsia"/>
        </w:rPr>
        <w:t>家庭的个人电脑接入互联网。在国内有</w:t>
      </w:r>
      <w:r w:rsidRPr="00C3573D">
        <w:rPr>
          <w:rFonts w:hint="eastAsia"/>
        </w:rPr>
        <w:t>98.5%</w:t>
      </w:r>
      <w:r w:rsidRPr="00C3573D">
        <w:rPr>
          <w:rFonts w:hint="eastAsia"/>
        </w:rPr>
        <w:t>的学校可以上网。</w:t>
      </w:r>
    </w:p>
    <w:p w:rsidR="00C3573D" w:rsidRPr="00C3573D" w:rsidRDefault="00C3573D" w:rsidP="00675C47">
      <w:pPr>
        <w:pStyle w:val="H23GC"/>
      </w:pPr>
      <w:r w:rsidRPr="00C3573D">
        <w:rPr>
          <w:vertAlign w:val="superscript"/>
          <w:lang w:val="ru-RU"/>
        </w:rPr>
        <w:tab/>
      </w:r>
      <w:r w:rsidRPr="00C3573D">
        <w:rPr>
          <w:lang w:val="ru-RU"/>
        </w:rPr>
        <w:t>2.</w:t>
      </w:r>
      <w:r w:rsidRPr="00C3573D">
        <w:rPr>
          <w:lang w:val="ru-RU"/>
        </w:rPr>
        <w:tab/>
      </w:r>
      <w:r w:rsidRPr="00C3573D">
        <w:rPr>
          <w:rFonts w:hint="eastAsia"/>
          <w:lang w:val="ru-RU"/>
        </w:rPr>
        <w:t>工作权</w:t>
      </w:r>
    </w:p>
    <w:p w:rsidR="00C3573D" w:rsidRPr="00C3573D" w:rsidRDefault="00C3573D" w:rsidP="00C3573D">
      <w:pPr>
        <w:pStyle w:val="SingleTxtGC"/>
      </w:pPr>
      <w:r w:rsidRPr="00C3573D">
        <w:t xml:space="preserve">84.  </w:t>
      </w:r>
      <w:r w:rsidRPr="00C3573D">
        <w:rPr>
          <w:rFonts w:hint="eastAsia"/>
        </w:rPr>
        <w:t>白俄罗斯《宪法》保障工作权，工作是人保持自尊的最恰当方式。通过尊重工作的自愿性质</w:t>
      </w:r>
      <w:r w:rsidRPr="00C3573D">
        <w:rPr>
          <w:rFonts w:hint="eastAsia"/>
        </w:rPr>
        <w:t>(</w:t>
      </w:r>
      <w:r w:rsidRPr="00C3573D">
        <w:rPr>
          <w:rFonts w:hint="eastAsia"/>
        </w:rPr>
        <w:t>雇员和雇主自由、自愿签订劳动合同</w:t>
      </w:r>
      <w:r w:rsidRPr="00C3573D">
        <w:rPr>
          <w:rFonts w:hint="eastAsia"/>
        </w:rPr>
        <w:t>)</w:t>
      </w:r>
      <w:r w:rsidRPr="00C3573D">
        <w:rPr>
          <w:rFonts w:hint="eastAsia"/>
        </w:rPr>
        <w:t>以及向本国所有公民提供平等的就业机会</w:t>
      </w:r>
      <w:r w:rsidRPr="00C3573D">
        <w:rPr>
          <w:rFonts w:hint="eastAsia"/>
        </w:rPr>
        <w:t>(</w:t>
      </w:r>
      <w:r w:rsidRPr="00C3573D">
        <w:rPr>
          <w:rFonts w:hint="eastAsia"/>
        </w:rPr>
        <w:t>自由选择行业、职业和工作</w:t>
      </w:r>
      <w:r w:rsidRPr="00C3573D">
        <w:rPr>
          <w:rFonts w:hint="eastAsia"/>
        </w:rPr>
        <w:t>)</w:t>
      </w:r>
      <w:r w:rsidRPr="00C3573D">
        <w:rPr>
          <w:rFonts w:hint="eastAsia"/>
        </w:rPr>
        <w:t>实现宪法规定的工作权，不分性别、民族、年龄、社会地位和宗教信仰。国内雇员与雇主之间的雇佣关系由白俄罗斯共和国《劳动法典》调节。</w:t>
      </w:r>
    </w:p>
    <w:p w:rsidR="00C3573D" w:rsidRPr="00C3573D" w:rsidRDefault="00C3573D" w:rsidP="00C3573D">
      <w:pPr>
        <w:pStyle w:val="SingleTxtGC"/>
      </w:pPr>
      <w:r w:rsidRPr="00C3573D">
        <w:t xml:space="preserve">85.  </w:t>
      </w:r>
      <w:r w:rsidRPr="00C3573D">
        <w:rPr>
          <w:rFonts w:hint="eastAsia"/>
        </w:rPr>
        <w:t>白俄罗斯现行的雇员薪酬体系确保依据工作的复杂性、数量、质量、工作条件、技术水平和职位</w:t>
      </w:r>
      <w:r w:rsidRPr="00C3573D">
        <w:rPr>
          <w:rFonts w:hint="eastAsia"/>
        </w:rPr>
        <w:t>(</w:t>
      </w:r>
      <w:r w:rsidRPr="00C3573D">
        <w:rPr>
          <w:rFonts w:hint="eastAsia"/>
        </w:rPr>
        <w:t>职业</w:t>
      </w:r>
      <w:r w:rsidRPr="00C3573D">
        <w:rPr>
          <w:rFonts w:hint="eastAsia"/>
        </w:rPr>
        <w:t>)</w:t>
      </w:r>
      <w:r w:rsidRPr="00C3573D">
        <w:rPr>
          <w:rFonts w:hint="eastAsia"/>
        </w:rPr>
        <w:t>对员工支付适足薪酬。</w:t>
      </w:r>
    </w:p>
    <w:p w:rsidR="00C3573D" w:rsidRPr="00C3573D" w:rsidRDefault="00C3573D" w:rsidP="00C3573D">
      <w:pPr>
        <w:pStyle w:val="SingleTxtGC"/>
      </w:pPr>
      <w:r w:rsidRPr="00C3573D">
        <w:t xml:space="preserve">86.  </w:t>
      </w:r>
      <w:r w:rsidRPr="00C3573D">
        <w:rPr>
          <w:rFonts w:hint="eastAsia"/>
        </w:rPr>
        <w:t>根据《白俄罗斯共和国宪法》第</w:t>
      </w:r>
      <w:r w:rsidRPr="00C3573D">
        <w:rPr>
          <w:rFonts w:hint="eastAsia"/>
        </w:rPr>
        <w:t>42</w:t>
      </w:r>
      <w:r w:rsidRPr="00C3573D">
        <w:rPr>
          <w:rFonts w:hint="eastAsia"/>
        </w:rPr>
        <w:t>条之规定，妇女和男子、成年人和未成年人均享有同工同酬的权利。白俄罗斯共和国《劳动法典》规定，在规范条件下标准工时内完成立法、地方规范性法令和劳动合同范畴内的员工职责的最低工资作为国家在薪酬方面的最低社会标准。</w:t>
      </w:r>
    </w:p>
    <w:p w:rsidR="00C3573D" w:rsidRPr="00C3573D" w:rsidRDefault="00C3573D" w:rsidP="00C3573D">
      <w:pPr>
        <w:pStyle w:val="SingleTxtGC"/>
      </w:pPr>
      <w:r w:rsidRPr="00C3573D">
        <w:t xml:space="preserve">87.  </w:t>
      </w:r>
      <w:r w:rsidRPr="00C3573D">
        <w:rPr>
          <w:rFonts w:hint="eastAsia"/>
        </w:rPr>
        <w:t>通过每年提供期限达</w:t>
      </w:r>
      <w:r w:rsidRPr="00C3573D">
        <w:rPr>
          <w:rFonts w:hint="eastAsia"/>
        </w:rPr>
        <w:t>24</w:t>
      </w:r>
      <w:r w:rsidRPr="00C3573D">
        <w:rPr>
          <w:rFonts w:hint="eastAsia"/>
        </w:rPr>
        <w:t>个日历日的基本休假确保休假权。所有雇主都必须遵循基本休假期限。</w:t>
      </w:r>
    </w:p>
    <w:p w:rsidR="00C3573D" w:rsidRPr="00C3573D" w:rsidRDefault="00C3573D" w:rsidP="00C3573D">
      <w:pPr>
        <w:pStyle w:val="SingleTxtGC"/>
      </w:pPr>
      <w:r w:rsidRPr="00C3573D">
        <w:t xml:space="preserve">88.  </w:t>
      </w:r>
      <w:r w:rsidRPr="00C3573D">
        <w:rPr>
          <w:rFonts w:hint="eastAsia"/>
        </w:rPr>
        <w:t>为了防止雇主的舞弊行为，在国外专家协助下制定的《劳动法典》中规定保障雇员免遭无理拒绝雇用和因歧视而被解雇并保障劳动条件的安全性。</w:t>
      </w:r>
    </w:p>
    <w:p w:rsidR="00C3573D" w:rsidRPr="00C3573D" w:rsidRDefault="00C3573D" w:rsidP="00C3573D">
      <w:pPr>
        <w:pStyle w:val="SingleTxtGC"/>
      </w:pPr>
      <w:r w:rsidRPr="00C3573D">
        <w:t xml:space="preserve">89.  </w:t>
      </w:r>
      <w:r w:rsidRPr="00C3573D">
        <w:rPr>
          <w:rFonts w:hint="eastAsia"/>
        </w:rPr>
        <w:t>旨在进一步保护雇员劳动权利的措施规定工会有权监督雇主是否遵守《劳动法典》、《劳动保护法》、《工会法》，监督其是否履行集体合同和协议。</w:t>
      </w:r>
    </w:p>
    <w:p w:rsidR="00C3573D" w:rsidRPr="00C3573D" w:rsidRDefault="00C3573D" w:rsidP="00C3573D">
      <w:pPr>
        <w:pStyle w:val="SingleTxtGC"/>
      </w:pPr>
      <w:r w:rsidRPr="00C3573D">
        <w:t xml:space="preserve">90.  </w:t>
      </w:r>
      <w:r w:rsidRPr="00C3573D">
        <w:rPr>
          <w:rFonts w:hint="eastAsia"/>
          <w:lang w:val="ru-RU"/>
        </w:rPr>
        <w:t>国家保证向社会弱势公民和残疾人提供额外的劳动权实施保障</w:t>
      </w:r>
      <w:r w:rsidRPr="00C3573D">
        <w:rPr>
          <w:rFonts w:hint="eastAsia"/>
        </w:rPr>
        <w:t>，</w:t>
      </w:r>
      <w:r w:rsidRPr="00C3573D">
        <w:rPr>
          <w:rFonts w:hint="eastAsia"/>
          <w:lang w:val="ru-RU"/>
        </w:rPr>
        <w:t>实行促进居民就业的国家计划</w:t>
      </w:r>
      <w:r w:rsidRPr="00C3573D">
        <w:rPr>
          <w:rFonts w:hint="eastAsia"/>
        </w:rPr>
        <w:t>，</w:t>
      </w:r>
      <w:r w:rsidRPr="00C3573D">
        <w:rPr>
          <w:rFonts w:hint="eastAsia"/>
          <w:lang w:val="ru-RU"/>
        </w:rPr>
        <w:t>促进青年就业安置。</w:t>
      </w:r>
    </w:p>
    <w:p w:rsidR="00C3573D" w:rsidRPr="00C3573D" w:rsidRDefault="00C3573D" w:rsidP="00C3573D">
      <w:pPr>
        <w:pStyle w:val="SingleTxtGC"/>
      </w:pPr>
      <w:r w:rsidRPr="00C3573D">
        <w:t xml:space="preserve">91.  </w:t>
      </w:r>
      <w:r w:rsidRPr="00C3573D">
        <w:rPr>
          <w:rFonts w:hint="eastAsia"/>
        </w:rPr>
        <w:t>残疾人就业率已从</w:t>
      </w:r>
      <w:r w:rsidRPr="00C3573D">
        <w:rPr>
          <w:rFonts w:hint="eastAsia"/>
        </w:rPr>
        <w:t>1995</w:t>
      </w:r>
      <w:r w:rsidRPr="00C3573D">
        <w:rPr>
          <w:rFonts w:hint="eastAsia"/>
        </w:rPr>
        <w:t>年占需求人数的</w:t>
      </w:r>
      <w:r w:rsidRPr="00C3573D">
        <w:rPr>
          <w:rFonts w:hint="eastAsia"/>
        </w:rPr>
        <w:t>26%</w:t>
      </w:r>
      <w:r w:rsidRPr="00C3573D">
        <w:rPr>
          <w:rFonts w:hint="eastAsia"/>
        </w:rPr>
        <w:t>增至</w:t>
      </w:r>
      <w:r w:rsidRPr="00C3573D">
        <w:rPr>
          <w:rFonts w:hint="eastAsia"/>
        </w:rPr>
        <w:t>2014</w:t>
      </w:r>
      <w:r w:rsidRPr="00C3573D">
        <w:rPr>
          <w:rFonts w:hint="eastAsia"/>
        </w:rPr>
        <w:t>年的</w:t>
      </w:r>
      <w:r w:rsidRPr="00C3573D">
        <w:rPr>
          <w:rFonts w:hint="eastAsia"/>
        </w:rPr>
        <w:t>40.8%</w:t>
      </w:r>
      <w:r w:rsidRPr="00C3573D">
        <w:rPr>
          <w:rFonts w:hint="eastAsia"/>
        </w:rPr>
        <w:t>。每年向劳动、就业和社会保障机构寻求就业援助的残疾人约为</w:t>
      </w:r>
      <w:r w:rsidRPr="00C3573D">
        <w:rPr>
          <w:rFonts w:hint="eastAsia"/>
        </w:rPr>
        <w:t>5</w:t>
      </w:r>
      <w:r>
        <w:rPr>
          <w:rFonts w:hint="eastAsia"/>
        </w:rPr>
        <w:t>,</w:t>
      </w:r>
      <w:r w:rsidRPr="00C3573D">
        <w:rPr>
          <w:rFonts w:hint="eastAsia"/>
        </w:rPr>
        <w:t>500</w:t>
      </w:r>
      <w:r w:rsidRPr="00C3573D">
        <w:rPr>
          <w:rFonts w:hint="eastAsia"/>
        </w:rPr>
        <w:t>人。</w:t>
      </w:r>
      <w:r w:rsidRPr="00C3573D">
        <w:rPr>
          <w:rFonts w:hint="eastAsia"/>
        </w:rPr>
        <w:t>2015</w:t>
      </w:r>
      <w:r w:rsidRPr="00C3573D">
        <w:rPr>
          <w:rFonts w:hint="eastAsia"/>
        </w:rPr>
        <w:t>年前</w:t>
      </w:r>
      <w:r w:rsidRPr="00C3573D">
        <w:rPr>
          <w:rFonts w:hint="eastAsia"/>
        </w:rPr>
        <w:t>9</w:t>
      </w:r>
      <w:r w:rsidRPr="00C3573D">
        <w:rPr>
          <w:rFonts w:hint="eastAsia"/>
        </w:rPr>
        <w:t>个月，在劳动、就业和社会保障机构共有</w:t>
      </w:r>
      <w:r w:rsidRPr="00C3573D">
        <w:rPr>
          <w:rFonts w:hint="eastAsia"/>
        </w:rPr>
        <w:t>3</w:t>
      </w:r>
      <w:r>
        <w:rPr>
          <w:rFonts w:hint="eastAsia"/>
        </w:rPr>
        <w:t>,</w:t>
      </w:r>
      <w:r w:rsidRPr="00C3573D">
        <w:rPr>
          <w:rFonts w:hint="eastAsia"/>
        </w:rPr>
        <w:t>700</w:t>
      </w:r>
      <w:r w:rsidRPr="00C3573D">
        <w:rPr>
          <w:rFonts w:hint="eastAsia"/>
        </w:rPr>
        <w:t>名残疾人登记求职。共协助</w:t>
      </w:r>
      <w:r w:rsidRPr="00C3573D">
        <w:rPr>
          <w:rFonts w:hint="eastAsia"/>
        </w:rPr>
        <w:t>1</w:t>
      </w:r>
      <w:r>
        <w:rPr>
          <w:rFonts w:hint="eastAsia"/>
        </w:rPr>
        <w:t>,</w:t>
      </w:r>
      <w:r w:rsidRPr="00C3573D">
        <w:rPr>
          <w:rFonts w:hint="eastAsia"/>
        </w:rPr>
        <w:t>400</w:t>
      </w:r>
      <w:r w:rsidRPr="00C3573D">
        <w:rPr>
          <w:rFonts w:hint="eastAsia"/>
        </w:rPr>
        <w:t>名残疾人就业。在这种情况下，大约一半的工作岗位得到保障是由于国家规定预留给残疾人就业。</w:t>
      </w:r>
      <w:r w:rsidRPr="00C3573D">
        <w:rPr>
          <w:rFonts w:hint="eastAsia"/>
        </w:rPr>
        <w:t>2011-2015</w:t>
      </w:r>
      <w:r w:rsidRPr="00C3573D">
        <w:rPr>
          <w:rFonts w:hint="eastAsia"/>
        </w:rPr>
        <w:t>年间，共有</w:t>
      </w:r>
      <w:r w:rsidRPr="00C3573D">
        <w:rPr>
          <w:rFonts w:hint="eastAsia"/>
        </w:rPr>
        <w:t>10</w:t>
      </w:r>
      <w:r>
        <w:rPr>
          <w:rFonts w:hint="eastAsia"/>
        </w:rPr>
        <w:t>,</w:t>
      </w:r>
      <w:r w:rsidRPr="00C3573D">
        <w:rPr>
          <w:rFonts w:hint="eastAsia"/>
        </w:rPr>
        <w:t>200</w:t>
      </w:r>
      <w:r w:rsidRPr="00C3573D">
        <w:rPr>
          <w:rFonts w:hint="eastAsia"/>
        </w:rPr>
        <w:t>个残疾人就业的国家保留名额，通过保留名额就业的残疾人有近</w:t>
      </w:r>
      <w:r w:rsidRPr="00C3573D">
        <w:rPr>
          <w:rFonts w:hint="eastAsia"/>
        </w:rPr>
        <w:t>4</w:t>
      </w:r>
      <w:r>
        <w:rPr>
          <w:rFonts w:hint="eastAsia"/>
        </w:rPr>
        <w:t>,</w:t>
      </w:r>
      <w:r w:rsidRPr="00C3573D">
        <w:rPr>
          <w:rFonts w:hint="eastAsia"/>
        </w:rPr>
        <w:t>000</w:t>
      </w:r>
      <w:r w:rsidRPr="00C3573D">
        <w:rPr>
          <w:rFonts w:hint="eastAsia"/>
        </w:rPr>
        <w:t>名。上述期间共有</w:t>
      </w:r>
      <w:r w:rsidRPr="00C3573D">
        <w:rPr>
          <w:rFonts w:hint="eastAsia"/>
        </w:rPr>
        <w:t>1</w:t>
      </w:r>
      <w:r>
        <w:rPr>
          <w:rFonts w:hint="eastAsia"/>
        </w:rPr>
        <w:t>,</w:t>
      </w:r>
      <w:r w:rsidRPr="00C3573D">
        <w:rPr>
          <w:rFonts w:hint="eastAsia"/>
        </w:rPr>
        <w:t>500</w:t>
      </w:r>
      <w:r w:rsidRPr="00C3573D">
        <w:rPr>
          <w:rFonts w:hint="eastAsia"/>
        </w:rPr>
        <w:t>名残疾人参加了职业培训。</w:t>
      </w:r>
    </w:p>
    <w:p w:rsidR="00C3573D" w:rsidRPr="00C3573D" w:rsidRDefault="00C3573D" w:rsidP="00C3573D">
      <w:pPr>
        <w:pStyle w:val="SingleTxtGC"/>
      </w:pPr>
      <w:r w:rsidRPr="00C3573D">
        <w:t xml:space="preserve">92.  </w:t>
      </w:r>
      <w:r w:rsidRPr="00C3573D">
        <w:rPr>
          <w:rFonts w:hint="eastAsia"/>
        </w:rPr>
        <w:t>为了实现白俄罗斯共和国政府和国家级雇主协会在落实社会经济政策、保护公民的劳动权利、经济和社会利益时的互动设立了国家劳动和社会问题委员会并开始发挥职能。</w:t>
      </w:r>
    </w:p>
    <w:p w:rsidR="00C3573D" w:rsidRPr="00C3573D" w:rsidRDefault="00C3573D" w:rsidP="00675C47">
      <w:pPr>
        <w:pStyle w:val="H23GC"/>
      </w:pPr>
      <w:r w:rsidRPr="00C3573D">
        <w:rPr>
          <w:lang w:val="ru-RU"/>
        </w:rPr>
        <w:tab/>
        <w:t>3.</w:t>
      </w:r>
      <w:r w:rsidRPr="00C3573D">
        <w:rPr>
          <w:lang w:val="ru-RU"/>
        </w:rPr>
        <w:tab/>
      </w:r>
      <w:r w:rsidRPr="00C3573D">
        <w:rPr>
          <w:rFonts w:hint="eastAsia"/>
          <w:lang w:val="ru-RU"/>
        </w:rPr>
        <w:t>社会保障权</w:t>
      </w:r>
    </w:p>
    <w:p w:rsidR="00C3573D" w:rsidRPr="00C3573D" w:rsidRDefault="00C3573D" w:rsidP="00C3573D">
      <w:pPr>
        <w:pStyle w:val="SingleTxtGC"/>
      </w:pPr>
      <w:r w:rsidRPr="00C3573D">
        <w:t>9</w:t>
      </w:r>
      <w:r w:rsidRPr="00C3573D">
        <w:rPr>
          <w:rFonts w:hint="eastAsia"/>
        </w:rPr>
        <w:t>3</w:t>
      </w:r>
      <w:r w:rsidRPr="00C3573D">
        <w:t xml:space="preserve">.  </w:t>
      </w:r>
      <w:r w:rsidRPr="00C3573D">
        <w:rPr>
          <w:rFonts w:hint="eastAsia"/>
        </w:rPr>
        <w:t>独立以来的这些年里，对居民进行国家社会支援的国家模式已经在白俄罗斯建立并得以成功发展。</w:t>
      </w:r>
    </w:p>
    <w:p w:rsidR="00C3573D" w:rsidRPr="00C3573D" w:rsidRDefault="00C3573D" w:rsidP="00C3573D">
      <w:pPr>
        <w:pStyle w:val="SingleTxtGC"/>
      </w:pPr>
      <w:r w:rsidRPr="00C3573D">
        <w:t>9</w:t>
      </w:r>
      <w:r w:rsidRPr="00C3573D">
        <w:rPr>
          <w:rFonts w:hint="eastAsia"/>
        </w:rPr>
        <w:t>4</w:t>
      </w:r>
      <w:r w:rsidRPr="00C3573D">
        <w:t xml:space="preserve">.  </w:t>
      </w:r>
      <w:r w:rsidRPr="00C3573D">
        <w:rPr>
          <w:rFonts w:hint="eastAsia"/>
        </w:rPr>
        <w:t>为了保障包括残疾人、老年人、低收入者在内的弱势群体的权利并改善其生活质量，白俄罗斯共和国通过了下列法律：《白俄罗斯共和国残疾人社会保护法》、《预防残疾和残疾人康复法》、《老战士法》、《向个别公民提供国家社会福利、权利和保障的法律》、《社会服务法》，并实施了一系列专门的国家规划。</w:t>
      </w:r>
    </w:p>
    <w:p w:rsidR="00C3573D" w:rsidRPr="00C3573D" w:rsidRDefault="00C3573D" w:rsidP="00C3573D">
      <w:pPr>
        <w:pStyle w:val="SingleTxtGC"/>
      </w:pPr>
      <w:r w:rsidRPr="00C3573D">
        <w:t>9</w:t>
      </w:r>
      <w:r w:rsidRPr="00C3573D">
        <w:rPr>
          <w:rFonts w:hint="eastAsia"/>
        </w:rPr>
        <w:t>5</w:t>
      </w:r>
      <w:r w:rsidRPr="00C3573D">
        <w:t xml:space="preserve">.  </w:t>
      </w:r>
      <w:r w:rsidRPr="00C3573D">
        <w:rPr>
          <w:rFonts w:hint="eastAsia"/>
        </w:rPr>
        <w:t>目前，正在实施的有《</w:t>
      </w:r>
      <w:r w:rsidRPr="00C3573D">
        <w:rPr>
          <w:rFonts w:hint="eastAsia"/>
        </w:rPr>
        <w:t>2011-2015</w:t>
      </w:r>
      <w:r w:rsidRPr="00C3573D">
        <w:rPr>
          <w:rFonts w:hint="eastAsia"/>
        </w:rPr>
        <w:t>年社会服务发展综合计划》，《</w:t>
      </w:r>
      <w:r w:rsidRPr="00C3573D">
        <w:rPr>
          <w:rFonts w:hint="eastAsia"/>
        </w:rPr>
        <w:t>2011-2015</w:t>
      </w:r>
      <w:r w:rsidRPr="00C3573D">
        <w:rPr>
          <w:rFonts w:hint="eastAsia"/>
        </w:rPr>
        <w:t>年为身体虚弱人士创造无障碍生活环境的国家计划》。</w:t>
      </w:r>
    </w:p>
    <w:p w:rsidR="00C3573D" w:rsidRPr="00C3573D" w:rsidRDefault="00C3573D" w:rsidP="00C3573D">
      <w:pPr>
        <w:pStyle w:val="SingleTxtGC"/>
      </w:pPr>
      <w:r w:rsidRPr="00C3573D">
        <w:t>9</w:t>
      </w:r>
      <w:r w:rsidRPr="00C3573D">
        <w:rPr>
          <w:rFonts w:hint="eastAsia"/>
        </w:rPr>
        <w:t>6</w:t>
      </w:r>
      <w:r w:rsidRPr="00C3573D">
        <w:t xml:space="preserve">.  </w:t>
      </w:r>
      <w:r w:rsidRPr="00C3573D">
        <w:rPr>
          <w:rFonts w:hint="eastAsia"/>
        </w:rPr>
        <w:t>自</w:t>
      </w:r>
      <w:r w:rsidRPr="00C3573D">
        <w:rPr>
          <w:rFonts w:hint="eastAsia"/>
        </w:rPr>
        <w:t>2001</w:t>
      </w:r>
      <w:r w:rsidRPr="00C3573D">
        <w:rPr>
          <w:rFonts w:hint="eastAsia"/>
        </w:rPr>
        <w:t>年以来，国内在落实居民的国家援助过程中积极实施有针对性的原则。这一自</w:t>
      </w:r>
      <w:r w:rsidRPr="00C3573D">
        <w:rPr>
          <w:rFonts w:hint="eastAsia"/>
        </w:rPr>
        <w:t>2007</w:t>
      </w:r>
      <w:r w:rsidRPr="00C3573D">
        <w:rPr>
          <w:rFonts w:hint="eastAsia"/>
        </w:rPr>
        <w:t>年法律规定的措施允许使用清晰且透明的机制向那些真正需要援助的人提供有针对性国家社会援助。</w:t>
      </w:r>
    </w:p>
    <w:p w:rsidR="00C3573D" w:rsidRPr="00C3573D" w:rsidRDefault="00C3573D" w:rsidP="00C3573D">
      <w:pPr>
        <w:pStyle w:val="SingleTxtGC"/>
      </w:pPr>
      <w:r w:rsidRPr="00C3573D">
        <w:t>9</w:t>
      </w:r>
      <w:r w:rsidRPr="00C3573D">
        <w:rPr>
          <w:rFonts w:hint="eastAsia"/>
        </w:rPr>
        <w:t>7</w:t>
      </w:r>
      <w:r w:rsidRPr="00C3573D">
        <w:t xml:space="preserve">.  </w:t>
      </w:r>
      <w:r w:rsidRPr="00C3573D">
        <w:rPr>
          <w:rFonts w:hint="eastAsia"/>
        </w:rPr>
        <w:t>在白俄罗斯有广泛的社会服务机构网络在运行，其中包括社区居民服务中心、敬老院和残疾人院以及残疾儿童福利院。</w:t>
      </w:r>
    </w:p>
    <w:p w:rsidR="00C3573D" w:rsidRPr="00C3573D" w:rsidRDefault="00C3573D" w:rsidP="00C3573D">
      <w:pPr>
        <w:pStyle w:val="SingleTxtGC"/>
      </w:pPr>
      <w:r w:rsidRPr="00C3573D">
        <w:rPr>
          <w:rFonts w:hint="eastAsia"/>
        </w:rPr>
        <w:t>98</w:t>
      </w:r>
      <w:r w:rsidRPr="00C3573D">
        <w:t xml:space="preserve">.  </w:t>
      </w:r>
      <w:r w:rsidRPr="00C3573D">
        <w:rPr>
          <w:rFonts w:hint="eastAsia"/>
        </w:rPr>
        <w:t>对家庭的社会支持是国家社会政策的关键方向之一，也是人口发展的基础之一，其目的首先在于提高有子女家庭的生活质量，巩固家庭的道德基础，提高其在社会的威信。</w:t>
      </w:r>
    </w:p>
    <w:p w:rsidR="00C3573D" w:rsidRPr="00C3573D" w:rsidRDefault="00C3573D" w:rsidP="00C3573D">
      <w:pPr>
        <w:pStyle w:val="SingleTxtGC"/>
      </w:pPr>
      <w:r w:rsidRPr="00C3573D">
        <w:rPr>
          <w:rFonts w:hint="eastAsia"/>
        </w:rPr>
        <w:t>99</w:t>
      </w:r>
      <w:r w:rsidRPr="00C3573D">
        <w:t xml:space="preserve">.  </w:t>
      </w:r>
      <w:r w:rsidRPr="00C3573D">
        <w:rPr>
          <w:rFonts w:hint="eastAsia"/>
        </w:rPr>
        <w:t>向白俄罗斯有子女家庭提供劳动和就业担保，并支持通过住房、税收、医疗和教育福利等国家补助金形式对家庭给予支持。</w:t>
      </w:r>
    </w:p>
    <w:p w:rsidR="00C3573D" w:rsidRPr="00C3573D" w:rsidRDefault="00C3573D" w:rsidP="00C3573D">
      <w:pPr>
        <w:pStyle w:val="SingleTxtGC"/>
      </w:pPr>
      <w:r w:rsidRPr="00C3573D">
        <w:rPr>
          <w:rFonts w:hint="eastAsia"/>
        </w:rPr>
        <w:t xml:space="preserve">100.  </w:t>
      </w:r>
      <w:r w:rsidRPr="00C3573D">
        <w:rPr>
          <w:rFonts w:hint="eastAsia"/>
        </w:rPr>
        <w:t>一次性生育津贴自</w:t>
      </w:r>
      <w:r w:rsidRPr="00C3573D">
        <w:rPr>
          <w:rFonts w:hint="eastAsia"/>
        </w:rPr>
        <w:t>2011</w:t>
      </w:r>
      <w:r w:rsidRPr="00C3573D">
        <w:rPr>
          <w:rFonts w:hint="eastAsia"/>
        </w:rPr>
        <w:t>年起增加两倍，即生育第一个孩子时为人均最低生活预算的</w:t>
      </w:r>
      <w:r w:rsidRPr="00C3573D">
        <w:rPr>
          <w:rFonts w:hint="eastAsia"/>
        </w:rPr>
        <w:t>10</w:t>
      </w:r>
      <w:r w:rsidRPr="00C3573D">
        <w:rPr>
          <w:rFonts w:hint="eastAsia"/>
        </w:rPr>
        <w:t>倍，生育第二个及更多的孩子时则为人均最低生活预算的</w:t>
      </w:r>
      <w:r w:rsidRPr="00C3573D">
        <w:rPr>
          <w:rFonts w:hint="eastAsia"/>
        </w:rPr>
        <w:t>14</w:t>
      </w:r>
      <w:r w:rsidRPr="00C3573D">
        <w:rPr>
          <w:rFonts w:hint="eastAsia"/>
        </w:rPr>
        <w:t>倍。</w:t>
      </w:r>
      <w:r w:rsidRPr="00C3573D">
        <w:rPr>
          <w:rFonts w:hint="eastAsia"/>
        </w:rPr>
        <w:t>3</w:t>
      </w:r>
      <w:r w:rsidRPr="00C3573D">
        <w:rPr>
          <w:rFonts w:hint="eastAsia"/>
        </w:rPr>
        <w:t>岁以下幼儿抚养津贴也在逐步增加，养育第一个孩子时增至平均工资的</w:t>
      </w:r>
      <w:r w:rsidRPr="00C3573D">
        <w:rPr>
          <w:rFonts w:hint="eastAsia"/>
        </w:rPr>
        <w:t>35%</w:t>
      </w:r>
      <w:r w:rsidRPr="00C3573D">
        <w:rPr>
          <w:rFonts w:hint="eastAsia"/>
        </w:rPr>
        <w:t>，养育第二个及更多的孩子时增加至平均工资的</w:t>
      </w:r>
      <w:r w:rsidRPr="00C3573D">
        <w:rPr>
          <w:rFonts w:hint="eastAsia"/>
        </w:rPr>
        <w:t>40%</w:t>
      </w:r>
      <w:r w:rsidRPr="00C3573D">
        <w:rPr>
          <w:rFonts w:hint="eastAsia"/>
        </w:rPr>
        <w:t>，养育残疾儿童时则为平均工资的</w:t>
      </w:r>
      <w:r w:rsidRPr="00C3573D">
        <w:rPr>
          <w:rFonts w:hint="eastAsia"/>
        </w:rPr>
        <w:t>45%</w:t>
      </w:r>
      <w:r w:rsidRPr="00C3573D">
        <w:rPr>
          <w:rFonts w:hint="eastAsia"/>
        </w:rPr>
        <w:t>。自</w:t>
      </w:r>
      <w:r w:rsidRPr="00C3573D">
        <w:rPr>
          <w:rFonts w:hint="eastAsia"/>
        </w:rPr>
        <w:t>2015</w:t>
      </w:r>
      <w:r w:rsidRPr="00C3573D">
        <w:rPr>
          <w:rFonts w:hint="eastAsia"/>
        </w:rPr>
        <w:t>年开始，有</w:t>
      </w:r>
      <w:r w:rsidRPr="00C3573D">
        <w:rPr>
          <w:rFonts w:hint="eastAsia"/>
        </w:rPr>
        <w:t>3-18</w:t>
      </w:r>
      <w:r w:rsidRPr="00C3573D">
        <w:rPr>
          <w:rFonts w:hint="eastAsia"/>
        </w:rPr>
        <w:t>岁子女的家庭在养育</w:t>
      </w:r>
      <w:r w:rsidRPr="00C3573D">
        <w:rPr>
          <w:rFonts w:hint="eastAsia"/>
        </w:rPr>
        <w:t>3</w:t>
      </w:r>
      <w:r w:rsidRPr="00C3573D">
        <w:rPr>
          <w:rFonts w:hint="eastAsia"/>
        </w:rPr>
        <w:t>岁以下幼儿期间可获得新的津贴，津贴金额为最低生活预算的</w:t>
      </w:r>
      <w:r w:rsidRPr="00C3573D">
        <w:rPr>
          <w:rFonts w:hint="eastAsia"/>
        </w:rPr>
        <w:t>50%</w:t>
      </w:r>
      <w:r w:rsidRPr="00C3573D">
        <w:rPr>
          <w:rFonts w:hint="eastAsia"/>
        </w:rPr>
        <w:t>。津贴金额每季度会根据国家最低生活预算及员工平均月薪的变化而进行重新审查。自</w:t>
      </w:r>
      <w:r w:rsidRPr="00C3573D">
        <w:rPr>
          <w:rFonts w:hint="eastAsia"/>
        </w:rPr>
        <w:t>2015</w:t>
      </w:r>
      <w:r w:rsidRPr="00C3573D">
        <w:rPr>
          <w:rFonts w:hint="eastAsia"/>
        </w:rPr>
        <w:t>年</w:t>
      </w:r>
      <w:r w:rsidRPr="00C3573D">
        <w:rPr>
          <w:rFonts w:hint="eastAsia"/>
        </w:rPr>
        <w:t>1</w:t>
      </w:r>
      <w:r w:rsidRPr="00C3573D">
        <w:rPr>
          <w:rFonts w:hint="eastAsia"/>
        </w:rPr>
        <w:t>月</w:t>
      </w:r>
      <w:r w:rsidRPr="00C3573D">
        <w:rPr>
          <w:rFonts w:hint="eastAsia"/>
        </w:rPr>
        <w:t>1</w:t>
      </w:r>
      <w:r w:rsidRPr="00C3573D">
        <w:rPr>
          <w:rFonts w:hint="eastAsia"/>
        </w:rPr>
        <w:t>日起引入家庭资金，通过家庭资金向生育、领养第三个或更多孩子的家庭一次性发放金额为</w:t>
      </w:r>
      <w:r w:rsidRPr="00C3573D">
        <w:rPr>
          <w:rFonts w:hint="eastAsia"/>
        </w:rPr>
        <w:t>1</w:t>
      </w:r>
      <w:r w:rsidRPr="00C3573D">
        <w:rPr>
          <w:rFonts w:hint="eastAsia"/>
        </w:rPr>
        <w:t>万美元的非现金资金。所有</w:t>
      </w:r>
      <w:r w:rsidRPr="00C3573D">
        <w:rPr>
          <w:rFonts w:hint="eastAsia"/>
        </w:rPr>
        <w:t>3</w:t>
      </w:r>
      <w:r w:rsidRPr="00C3573D">
        <w:rPr>
          <w:rFonts w:hint="eastAsia"/>
        </w:rPr>
        <w:t>岁以下的幼儿均享有免费药品</w:t>
      </w:r>
      <w:r w:rsidRPr="00C3573D">
        <w:rPr>
          <w:rFonts w:hint="eastAsia"/>
        </w:rPr>
        <w:t>(</w:t>
      </w:r>
      <w:r w:rsidRPr="00C3573D">
        <w:rPr>
          <w:rFonts w:hint="eastAsia"/>
        </w:rPr>
        <w:t>药品名单内</w:t>
      </w:r>
      <w:r w:rsidRPr="00C3573D">
        <w:rPr>
          <w:rFonts w:hint="eastAsia"/>
        </w:rPr>
        <w:t>)</w:t>
      </w:r>
      <w:r w:rsidRPr="00C3573D">
        <w:rPr>
          <w:rFonts w:hint="eastAsia"/>
        </w:rPr>
        <w:t>。</w:t>
      </w:r>
    </w:p>
    <w:p w:rsidR="00C3573D" w:rsidRPr="00C3573D" w:rsidRDefault="00C3573D" w:rsidP="00C3573D">
      <w:pPr>
        <w:pStyle w:val="SingleTxtGC"/>
      </w:pPr>
      <w:r w:rsidRPr="00C3573D">
        <w:t>10</w:t>
      </w:r>
      <w:r w:rsidRPr="00C3573D">
        <w:rPr>
          <w:rFonts w:hint="eastAsia"/>
        </w:rPr>
        <w:t>1</w:t>
      </w:r>
      <w:r w:rsidRPr="00C3573D">
        <w:t xml:space="preserve">.  </w:t>
      </w:r>
      <w:r w:rsidRPr="00C3573D">
        <w:rPr>
          <w:rFonts w:hint="eastAsia"/>
        </w:rPr>
        <w:t>有未成年子女的低收入家庭有权获得以国家有针对性社会援助形式提供的国家支持。</w:t>
      </w:r>
    </w:p>
    <w:p w:rsidR="00C3573D" w:rsidRPr="00C3573D" w:rsidRDefault="00C3573D" w:rsidP="00C3573D">
      <w:pPr>
        <w:pStyle w:val="SingleTxtGC"/>
      </w:pPr>
      <w:r w:rsidRPr="00C3573D">
        <w:t>10</w:t>
      </w:r>
      <w:r w:rsidRPr="00C3573D">
        <w:rPr>
          <w:rFonts w:hint="eastAsia"/>
        </w:rPr>
        <w:t>2</w:t>
      </w:r>
      <w:r w:rsidRPr="00C3573D">
        <w:t xml:space="preserve">.  </w:t>
      </w:r>
      <w:r w:rsidRPr="00C3573D">
        <w:rPr>
          <w:rFonts w:hint="eastAsia"/>
        </w:rPr>
        <w:t>向多子女</w:t>
      </w:r>
      <w:r w:rsidRPr="00C3573D">
        <w:rPr>
          <w:rFonts w:hint="eastAsia"/>
          <w:lang w:val="ru-RU"/>
        </w:rPr>
        <w:t>家庭提供财政支助以帮助其还清</w:t>
      </w:r>
      <w:r w:rsidRPr="00C3573D">
        <w:rPr>
          <w:rFonts w:hint="eastAsia"/>
        </w:rPr>
        <w:t>因建造</w:t>
      </w:r>
      <w:r w:rsidRPr="00C3573D">
        <w:rPr>
          <w:rFonts w:hint="eastAsia"/>
        </w:rPr>
        <w:t>(</w:t>
      </w:r>
      <w:r w:rsidRPr="00C3573D">
        <w:rPr>
          <w:rFonts w:hint="eastAsia"/>
          <w:lang w:val="ru-RU"/>
        </w:rPr>
        <w:t>维修</w:t>
      </w:r>
      <w:r w:rsidRPr="00C3573D">
        <w:rPr>
          <w:rFonts w:hint="eastAsia"/>
          <w:lang w:val="ru-RU"/>
        </w:rPr>
        <w:t>)</w:t>
      </w:r>
      <w:r w:rsidRPr="00C3573D">
        <w:rPr>
          <w:rFonts w:hint="eastAsia"/>
          <w:lang w:val="ru-RU"/>
        </w:rPr>
        <w:t>或购买住房欠下的优惠性贷款。</w:t>
      </w:r>
      <w:r w:rsidRPr="00C3573D">
        <w:rPr>
          <w:rFonts w:hint="eastAsia"/>
        </w:rPr>
        <w:t>生育或养育三个孩子时的援助数额增至债务数额的</w:t>
      </w:r>
      <w:r w:rsidRPr="00C3573D">
        <w:rPr>
          <w:rFonts w:hint="eastAsia"/>
        </w:rPr>
        <w:t>75%</w:t>
      </w:r>
      <w:r w:rsidRPr="00C3573D">
        <w:rPr>
          <w:rFonts w:hint="eastAsia"/>
        </w:rPr>
        <w:t>，生育或养育四个子女时则增至</w:t>
      </w:r>
      <w:r w:rsidRPr="00C3573D">
        <w:rPr>
          <w:rFonts w:hint="eastAsia"/>
        </w:rPr>
        <w:t>100%</w:t>
      </w:r>
      <w:r w:rsidRPr="00C3573D">
        <w:rPr>
          <w:rFonts w:hint="eastAsia"/>
        </w:rPr>
        <w:t>。在生育第二个及第二个以上子女时可享有延期还贷直至父母一方养育孩子到</w:t>
      </w:r>
      <w:r w:rsidRPr="00C3573D">
        <w:rPr>
          <w:rFonts w:hint="eastAsia"/>
        </w:rPr>
        <w:t>3</w:t>
      </w:r>
      <w:r w:rsidRPr="00C3573D">
        <w:rPr>
          <w:rFonts w:hint="eastAsia"/>
        </w:rPr>
        <w:t>岁。</w:t>
      </w:r>
    </w:p>
    <w:p w:rsidR="00C3573D" w:rsidRPr="00C3573D" w:rsidRDefault="00C3573D" w:rsidP="00C3573D">
      <w:pPr>
        <w:pStyle w:val="SingleTxtGC"/>
      </w:pPr>
      <w:r w:rsidRPr="00C3573D">
        <w:t>10</w:t>
      </w:r>
      <w:r w:rsidRPr="00C3573D">
        <w:rPr>
          <w:rFonts w:hint="eastAsia"/>
        </w:rPr>
        <w:t>3</w:t>
      </w:r>
      <w:r w:rsidRPr="00C3573D">
        <w:t xml:space="preserve">.  </w:t>
      </w:r>
      <w:r w:rsidRPr="00C3573D">
        <w:rPr>
          <w:rFonts w:hint="eastAsia"/>
        </w:rPr>
        <w:t>向年轻和多子女家庭提供</w:t>
      </w:r>
      <w:r w:rsidRPr="00C3573D">
        <w:rPr>
          <w:rFonts w:hint="eastAsia"/>
          <w:lang w:val="ru-RU"/>
        </w:rPr>
        <w:t>财政</w:t>
      </w:r>
      <w:r w:rsidRPr="00C3573D">
        <w:rPr>
          <w:rFonts w:hint="eastAsia"/>
        </w:rPr>
        <w:t>支助以帮助其还清用于此目的的非优惠性贷款偿还债务。劳动法规范保障父母双方平等参与家庭生活，并将父母的责任和职业责任结合在一起。</w:t>
      </w:r>
    </w:p>
    <w:p w:rsidR="00C3573D" w:rsidRPr="00C3573D" w:rsidRDefault="00C3573D" w:rsidP="00C3573D">
      <w:pPr>
        <w:pStyle w:val="SingleTxtGC"/>
      </w:pPr>
      <w:r w:rsidRPr="00C3573D">
        <w:t>10</w:t>
      </w:r>
      <w:r w:rsidRPr="00C3573D">
        <w:rPr>
          <w:rFonts w:hint="eastAsia"/>
        </w:rPr>
        <w:t>4</w:t>
      </w:r>
      <w:r w:rsidRPr="00C3573D">
        <w:t xml:space="preserve">.  </w:t>
      </w:r>
      <w:r w:rsidRPr="00C3573D">
        <w:rPr>
          <w:rFonts w:hint="eastAsia"/>
        </w:rPr>
        <w:t>尤其是，向母亲、父亲或孩子的其他亲属提供保留职位休假，照顾儿童直到其满</w:t>
      </w:r>
      <w:r w:rsidRPr="00C3573D">
        <w:rPr>
          <w:rFonts w:hint="eastAsia"/>
        </w:rPr>
        <w:t>3</w:t>
      </w:r>
      <w:r w:rsidRPr="00C3573D">
        <w:rPr>
          <w:rFonts w:hint="eastAsia"/>
        </w:rPr>
        <w:t>岁。</w:t>
      </w:r>
    </w:p>
    <w:p w:rsidR="00C3573D" w:rsidRPr="00C3573D" w:rsidRDefault="00C3573D" w:rsidP="00C3573D">
      <w:pPr>
        <w:pStyle w:val="SingleTxtGC"/>
      </w:pPr>
      <w:r w:rsidRPr="00C3573D">
        <w:t>10</w:t>
      </w:r>
      <w:r w:rsidRPr="00C3573D">
        <w:rPr>
          <w:rFonts w:hint="eastAsia"/>
        </w:rPr>
        <w:t>5</w:t>
      </w:r>
      <w:r w:rsidRPr="00C3573D">
        <w:t xml:space="preserve">.  </w:t>
      </w:r>
      <w:r w:rsidRPr="00C3573D">
        <w:rPr>
          <w:rFonts w:hint="eastAsia"/>
        </w:rPr>
        <w:t>有家庭责任的雇员享有一系列其他保障，例如，每周享有工作日以外的一天带薪休息日，薪酬为平均工资，主要提供给多子女家庭或者抚养残疾儿童的母亲或父亲。</w:t>
      </w:r>
    </w:p>
    <w:p w:rsidR="00C3573D" w:rsidRPr="00C3573D" w:rsidRDefault="00C3573D" w:rsidP="00C3573D">
      <w:pPr>
        <w:pStyle w:val="SingleTxtGC"/>
      </w:pPr>
      <w:r w:rsidRPr="00C3573D">
        <w:t>10</w:t>
      </w:r>
      <w:r w:rsidRPr="00C3573D">
        <w:rPr>
          <w:rFonts w:hint="eastAsia"/>
        </w:rPr>
        <w:t>6</w:t>
      </w:r>
      <w:r w:rsidRPr="00C3573D">
        <w:t xml:space="preserve">.  </w:t>
      </w:r>
      <w:r w:rsidRPr="00C3573D">
        <w:rPr>
          <w:rFonts w:hint="eastAsia"/>
        </w:rPr>
        <w:t>雇主经照顾未满</w:t>
      </w:r>
      <w:r w:rsidRPr="00C3573D">
        <w:rPr>
          <w:rFonts w:hint="eastAsia"/>
        </w:rPr>
        <w:t>3</w:t>
      </w:r>
      <w:r w:rsidRPr="00C3573D">
        <w:rPr>
          <w:rFonts w:hint="eastAsia"/>
        </w:rPr>
        <w:t>岁儿童休假开始前或结束后上班的母亲</w:t>
      </w:r>
      <w:r w:rsidRPr="00C3573D">
        <w:rPr>
          <w:rFonts w:hint="eastAsia"/>
        </w:rPr>
        <w:t>(</w:t>
      </w:r>
      <w:r w:rsidRPr="00C3573D">
        <w:rPr>
          <w:rFonts w:hint="eastAsia"/>
        </w:rPr>
        <w:t>代替母亲的父亲，监护人</w:t>
      </w:r>
      <w:r w:rsidRPr="00C3573D">
        <w:rPr>
          <w:rFonts w:hint="eastAsia"/>
        </w:rPr>
        <w:t>)</w:t>
      </w:r>
      <w:r w:rsidRPr="00C3573D">
        <w:rPr>
          <w:rFonts w:hint="eastAsia"/>
        </w:rPr>
        <w:t>同意，必须延长</w:t>
      </w:r>
      <w:r w:rsidRPr="00C3573D">
        <w:rPr>
          <w:rFonts w:hint="eastAsia"/>
        </w:rPr>
        <w:t>(</w:t>
      </w:r>
      <w:r w:rsidRPr="00C3573D">
        <w:rPr>
          <w:rFonts w:hint="eastAsia"/>
        </w:rPr>
        <w:t>签订新合同</w:t>
      </w:r>
      <w:r w:rsidRPr="00C3573D">
        <w:rPr>
          <w:rFonts w:hint="eastAsia"/>
        </w:rPr>
        <w:t>)</w:t>
      </w:r>
      <w:r w:rsidRPr="00C3573D">
        <w:rPr>
          <w:rFonts w:hint="eastAsia"/>
        </w:rPr>
        <w:t>合同期限直至儿童年满</w:t>
      </w:r>
      <w:r w:rsidRPr="00C3573D">
        <w:rPr>
          <w:rFonts w:hint="eastAsia"/>
        </w:rPr>
        <w:t>5</w:t>
      </w:r>
      <w:r w:rsidRPr="00C3573D">
        <w:rPr>
          <w:rFonts w:hint="eastAsia"/>
        </w:rPr>
        <w:t>岁。</w:t>
      </w:r>
    </w:p>
    <w:p w:rsidR="00C3573D" w:rsidRPr="00C3573D" w:rsidRDefault="00C3573D" w:rsidP="00C3573D">
      <w:pPr>
        <w:pStyle w:val="SingleTxtGC"/>
      </w:pPr>
      <w:r w:rsidRPr="00C3573D">
        <w:t>10</w:t>
      </w:r>
      <w:r w:rsidRPr="00C3573D">
        <w:rPr>
          <w:rFonts w:hint="eastAsia"/>
        </w:rPr>
        <w:t>7</w:t>
      </w:r>
      <w:r w:rsidRPr="00C3573D">
        <w:t xml:space="preserve">.  </w:t>
      </w:r>
      <w:r w:rsidRPr="00C3573D">
        <w:rPr>
          <w:rFonts w:hint="eastAsia"/>
        </w:rPr>
        <w:t>关于劳动以及保障接收孕妇就业的立法载有条文，保护妇女避免因怀孕而遭到不公平解雇。规定为孕妇和子女未满一岁半的妇女更换比较轻松的工作。禁止孕妇上夜班。</w:t>
      </w:r>
    </w:p>
    <w:p w:rsidR="00C3573D" w:rsidRPr="00C3573D" w:rsidRDefault="00C3573D" w:rsidP="00C3573D">
      <w:pPr>
        <w:pStyle w:val="SingleTxtGC"/>
      </w:pPr>
      <w:r w:rsidRPr="00C3573D">
        <w:t>1</w:t>
      </w:r>
      <w:r w:rsidRPr="00C3573D">
        <w:rPr>
          <w:rFonts w:hint="eastAsia"/>
        </w:rPr>
        <w:t>08</w:t>
      </w:r>
      <w:r w:rsidRPr="00C3573D">
        <w:t xml:space="preserve">.  </w:t>
      </w:r>
      <w:r w:rsidRPr="00C3573D">
        <w:rPr>
          <w:rFonts w:hint="eastAsia"/>
        </w:rPr>
        <w:t>《白俄罗斯共和国宪法》保障公民在年老、残疾以及丧失供养人时享有养老金的权利。</w:t>
      </w:r>
    </w:p>
    <w:p w:rsidR="00C3573D" w:rsidRPr="00C3573D" w:rsidRDefault="00C3573D" w:rsidP="00C3573D">
      <w:pPr>
        <w:pStyle w:val="SingleTxtGC"/>
      </w:pPr>
      <w:r w:rsidRPr="00C3573D">
        <w:t>1</w:t>
      </w:r>
      <w:r w:rsidRPr="00C3573D">
        <w:rPr>
          <w:rFonts w:hint="eastAsia"/>
        </w:rPr>
        <w:t>09</w:t>
      </w:r>
      <w:r w:rsidRPr="00C3573D">
        <w:t xml:space="preserve">.  </w:t>
      </w:r>
      <w:r w:rsidRPr="00C3573D">
        <w:rPr>
          <w:rFonts w:hint="eastAsia"/>
        </w:rPr>
        <w:t>白俄罗斯共和国国家养老金制度的基础是雇员及自雇公民</w:t>
      </w:r>
      <w:r w:rsidRPr="00C3573D">
        <w:rPr>
          <w:rFonts w:hint="eastAsia"/>
        </w:rPr>
        <w:t>(</w:t>
      </w:r>
      <w:r w:rsidRPr="00C3573D">
        <w:rPr>
          <w:rFonts w:hint="eastAsia"/>
        </w:rPr>
        <w:t>企业主及其他人士</w:t>
      </w:r>
      <w:r w:rsidRPr="00C3573D">
        <w:rPr>
          <w:rFonts w:hint="eastAsia"/>
        </w:rPr>
        <w:t>)</w:t>
      </w:r>
      <w:r w:rsidRPr="00C3573D">
        <w:rPr>
          <w:rFonts w:hint="eastAsia"/>
        </w:rPr>
        <w:t>享有强制性的国家社会</w:t>
      </w:r>
      <w:r w:rsidRPr="00C3573D">
        <w:rPr>
          <w:rFonts w:hint="eastAsia"/>
        </w:rPr>
        <w:t>(</w:t>
      </w:r>
      <w:r w:rsidRPr="00C3573D">
        <w:rPr>
          <w:rFonts w:hint="eastAsia"/>
        </w:rPr>
        <w:t>养老</w:t>
      </w:r>
      <w:r w:rsidRPr="00C3573D">
        <w:rPr>
          <w:rFonts w:hint="eastAsia"/>
        </w:rPr>
        <w:t>)</w:t>
      </w:r>
      <w:r w:rsidRPr="00C3573D">
        <w:rPr>
          <w:rFonts w:hint="eastAsia"/>
        </w:rPr>
        <w:t>保险。在法律规定的条件下按照年龄、残疾级别、丧失供养人领取退休金或社会养老金</w:t>
      </w:r>
      <w:r w:rsidRPr="00C3573D">
        <w:rPr>
          <w:rFonts w:hint="eastAsia"/>
        </w:rPr>
        <w:t>(</w:t>
      </w:r>
      <w:r w:rsidRPr="00C3573D">
        <w:rPr>
          <w:rFonts w:hint="eastAsia"/>
        </w:rPr>
        <w:t>最低国家保障</w:t>
      </w:r>
      <w:r w:rsidRPr="00C3573D">
        <w:rPr>
          <w:rFonts w:hint="eastAsia"/>
        </w:rPr>
        <w:t>)</w:t>
      </w:r>
      <w:r w:rsidRPr="00C3573D">
        <w:rPr>
          <w:rFonts w:hint="eastAsia"/>
        </w:rPr>
        <w:t>。按照年龄领取退休金的基本法律要求是达到退休年龄</w:t>
      </w:r>
      <w:r w:rsidRPr="00C3573D">
        <w:rPr>
          <w:rFonts w:hint="eastAsia"/>
        </w:rPr>
        <w:t>(</w:t>
      </w:r>
      <w:r w:rsidRPr="00C3573D">
        <w:rPr>
          <w:rFonts w:hint="eastAsia"/>
        </w:rPr>
        <w:t>男性年满</w:t>
      </w:r>
      <w:r w:rsidRPr="00C3573D">
        <w:rPr>
          <w:rFonts w:hint="eastAsia"/>
        </w:rPr>
        <w:t>60</w:t>
      </w:r>
      <w:r w:rsidRPr="00C3573D">
        <w:rPr>
          <w:rFonts w:hint="eastAsia"/>
        </w:rPr>
        <w:t>岁，女性年满</w:t>
      </w:r>
      <w:r w:rsidRPr="00C3573D">
        <w:rPr>
          <w:rFonts w:hint="eastAsia"/>
        </w:rPr>
        <w:t>55</w:t>
      </w:r>
      <w:r w:rsidRPr="00C3573D">
        <w:rPr>
          <w:rFonts w:hint="eastAsia"/>
        </w:rPr>
        <w:t>岁</w:t>
      </w:r>
      <w:r w:rsidRPr="00C3573D">
        <w:rPr>
          <w:rFonts w:hint="eastAsia"/>
        </w:rPr>
        <w:t>)</w:t>
      </w:r>
      <w:r w:rsidRPr="00C3573D">
        <w:rPr>
          <w:rFonts w:hint="eastAsia"/>
        </w:rPr>
        <w:t>且工龄不少于</w:t>
      </w:r>
      <w:r w:rsidRPr="00C3573D">
        <w:rPr>
          <w:rFonts w:hint="eastAsia"/>
        </w:rPr>
        <w:t>15</w:t>
      </w:r>
      <w:r w:rsidRPr="00C3573D">
        <w:rPr>
          <w:rFonts w:hint="eastAsia"/>
        </w:rPr>
        <w:t>年</w:t>
      </w:r>
      <w:r w:rsidRPr="00C3573D">
        <w:rPr>
          <w:rFonts w:hint="eastAsia"/>
        </w:rPr>
        <w:t>(</w:t>
      </w:r>
      <w:r w:rsidRPr="00C3573D">
        <w:rPr>
          <w:rFonts w:hint="eastAsia"/>
        </w:rPr>
        <w:t>对于社会弱势群体，例如生育和养育</w:t>
      </w:r>
      <w:r w:rsidRPr="00C3573D">
        <w:rPr>
          <w:rFonts w:hint="eastAsia"/>
        </w:rPr>
        <w:t>5</w:t>
      </w:r>
      <w:r w:rsidRPr="00C3573D">
        <w:rPr>
          <w:rFonts w:hint="eastAsia"/>
        </w:rPr>
        <w:t>个及以上子女的妇女，以及残疾儿童的父母</w:t>
      </w:r>
      <w:r w:rsidR="00675C47" w:rsidRPr="00675C47">
        <w:rPr>
          <w:rFonts w:hint="eastAsia"/>
          <w:spacing w:val="-50"/>
          <w:lang w:val="ru-RU"/>
        </w:rPr>
        <w:t>―</w:t>
      </w:r>
      <w:r w:rsidR="00675C47" w:rsidRPr="00675C47">
        <w:rPr>
          <w:rFonts w:hint="eastAsia"/>
          <w:lang w:val="ru-RU"/>
        </w:rPr>
        <w:t>―</w:t>
      </w:r>
      <w:r w:rsidRPr="00C3573D">
        <w:rPr>
          <w:rFonts w:hint="eastAsia"/>
        </w:rPr>
        <w:t>则工龄不少于</w:t>
      </w:r>
      <w:r w:rsidRPr="00C3573D">
        <w:rPr>
          <w:rFonts w:hint="eastAsia"/>
        </w:rPr>
        <w:t>5</w:t>
      </w:r>
      <w:r w:rsidRPr="00C3573D">
        <w:rPr>
          <w:rFonts w:hint="eastAsia"/>
        </w:rPr>
        <w:t>年</w:t>
      </w:r>
      <w:r w:rsidRPr="00C3573D">
        <w:rPr>
          <w:rFonts w:hint="eastAsia"/>
        </w:rPr>
        <w:t>)</w:t>
      </w:r>
      <w:r w:rsidRPr="00C3573D">
        <w:rPr>
          <w:rFonts w:hint="eastAsia"/>
        </w:rPr>
        <w:t>。</w:t>
      </w:r>
    </w:p>
    <w:p w:rsidR="00C3573D" w:rsidRPr="00C3573D" w:rsidRDefault="00C3573D" w:rsidP="00C3573D">
      <w:pPr>
        <w:pStyle w:val="SingleTxtGC"/>
      </w:pPr>
      <w:r w:rsidRPr="00C3573D">
        <w:t>11</w:t>
      </w:r>
      <w:r w:rsidRPr="00C3573D">
        <w:rPr>
          <w:rFonts w:hint="eastAsia"/>
        </w:rPr>
        <w:t>0</w:t>
      </w:r>
      <w:r w:rsidRPr="00C3573D">
        <w:t xml:space="preserve">.  </w:t>
      </w:r>
      <w:r w:rsidRPr="00C3573D">
        <w:rPr>
          <w:rFonts w:hint="eastAsia"/>
        </w:rPr>
        <w:t>退休金随着平均工资的增长和最低生活预算的改变而定期提高</w:t>
      </w:r>
      <w:r w:rsidRPr="00C3573D">
        <w:rPr>
          <w:rFonts w:hint="eastAsia"/>
        </w:rPr>
        <w:t>(</w:t>
      </w:r>
      <w:r w:rsidRPr="00C3573D">
        <w:rPr>
          <w:rFonts w:hint="eastAsia"/>
        </w:rPr>
        <w:t>变化</w:t>
      </w:r>
      <w:r w:rsidRPr="00C3573D">
        <w:rPr>
          <w:rFonts w:hint="eastAsia"/>
        </w:rPr>
        <w:t>)</w:t>
      </w:r>
      <w:r w:rsidRPr="00C3573D">
        <w:rPr>
          <w:rFonts w:hint="eastAsia"/>
        </w:rPr>
        <w:t>。</w:t>
      </w:r>
    </w:p>
    <w:p w:rsidR="00C3573D" w:rsidRPr="00C3573D" w:rsidRDefault="00C3573D" w:rsidP="00C3573D">
      <w:pPr>
        <w:pStyle w:val="SingleTxtGC"/>
      </w:pPr>
      <w:r w:rsidRPr="00C3573D">
        <w:t>11</w:t>
      </w:r>
      <w:r w:rsidRPr="00C3573D">
        <w:rPr>
          <w:rFonts w:hint="eastAsia"/>
        </w:rPr>
        <w:t>1</w:t>
      </w:r>
      <w:r w:rsidRPr="00C3573D">
        <w:t xml:space="preserve">.  </w:t>
      </w:r>
      <w:r w:rsidRPr="00C3573D">
        <w:rPr>
          <w:rFonts w:hint="eastAsia"/>
        </w:rPr>
        <w:t>国家在养老金领域的政策旨在于保持国家养老金制度稳定性的同时支持购买力。</w:t>
      </w:r>
    </w:p>
    <w:p w:rsidR="00C3573D" w:rsidRPr="00C3573D" w:rsidRDefault="00C3573D" w:rsidP="00675C47">
      <w:pPr>
        <w:pStyle w:val="H23GC"/>
      </w:pPr>
      <w:r w:rsidRPr="00C3573D">
        <w:rPr>
          <w:lang w:val="ru-RU"/>
        </w:rPr>
        <w:tab/>
        <w:t>4.</w:t>
      </w:r>
      <w:r w:rsidRPr="00C3573D">
        <w:rPr>
          <w:lang w:val="ru-RU"/>
        </w:rPr>
        <w:tab/>
      </w:r>
      <w:r w:rsidRPr="00C3573D">
        <w:rPr>
          <w:rFonts w:hint="eastAsia"/>
          <w:lang w:val="ru-RU"/>
        </w:rPr>
        <w:t>健康权</w:t>
      </w:r>
    </w:p>
    <w:p w:rsidR="00C3573D" w:rsidRPr="00C3573D" w:rsidRDefault="00C3573D" w:rsidP="00C3573D">
      <w:pPr>
        <w:pStyle w:val="SingleTxtGC"/>
      </w:pPr>
      <w:r w:rsidRPr="00C3573D">
        <w:t>11</w:t>
      </w:r>
      <w:r w:rsidRPr="00C3573D">
        <w:rPr>
          <w:rFonts w:hint="eastAsia"/>
        </w:rPr>
        <w:t>2</w:t>
      </w:r>
      <w:r w:rsidRPr="00C3573D">
        <w:t xml:space="preserve">.  </w:t>
      </w:r>
      <w:r w:rsidRPr="00C3573D">
        <w:rPr>
          <w:rFonts w:hint="eastAsia"/>
        </w:rPr>
        <w:t>为公民充分实现健康权创造条件</w:t>
      </w:r>
      <w:r w:rsidR="00675C47" w:rsidRPr="00675C47">
        <w:rPr>
          <w:rFonts w:hint="eastAsia"/>
          <w:spacing w:val="-50"/>
          <w:lang w:val="ru-RU"/>
        </w:rPr>
        <w:t>―</w:t>
      </w:r>
      <w:r w:rsidR="00675C47" w:rsidRPr="00675C47">
        <w:rPr>
          <w:rFonts w:hint="eastAsia"/>
          <w:lang w:val="ru-RU"/>
        </w:rPr>
        <w:t>―</w:t>
      </w:r>
      <w:r w:rsidRPr="00C3573D">
        <w:rPr>
          <w:rFonts w:hint="eastAsia"/>
        </w:rPr>
        <w:t>这是国家卫生政策的首要目标。依据卫生领域的国家最低社会标准保障，白俄罗斯共和国公民享有在国有保健机构获得免费医疗帮助的权利。</w:t>
      </w:r>
    </w:p>
    <w:p w:rsidR="00C3573D" w:rsidRPr="00C3573D" w:rsidRDefault="00C3573D" w:rsidP="00C3573D">
      <w:pPr>
        <w:pStyle w:val="SingleTxtGC"/>
      </w:pPr>
      <w:r w:rsidRPr="00C3573D">
        <w:t>11</w:t>
      </w:r>
      <w:r w:rsidRPr="00C3573D">
        <w:rPr>
          <w:rFonts w:hint="eastAsia"/>
        </w:rPr>
        <w:t>3</w:t>
      </w:r>
      <w:r w:rsidRPr="00C3573D">
        <w:t xml:space="preserve">.  </w:t>
      </w:r>
      <w:r w:rsidRPr="00C3573D">
        <w:rPr>
          <w:rFonts w:hint="eastAsia"/>
        </w:rPr>
        <w:t>为了达到联合国《千年发展目标》和《可持续发展目标》中要求的健康指标，白俄罗斯政府资助了一系列旨在保持和增强居民健康、发展卫生保健的计划：</w:t>
      </w:r>
    </w:p>
    <w:p w:rsidR="00C3573D" w:rsidRPr="00C3573D" w:rsidRDefault="00C3573D" w:rsidP="00CB4182">
      <w:pPr>
        <w:pStyle w:val="Bullet1GC"/>
        <w:rPr>
          <w:lang w:val="ru-RU"/>
        </w:rPr>
      </w:pPr>
      <w:r w:rsidRPr="00C3573D">
        <w:rPr>
          <w:rFonts w:hint="eastAsia"/>
          <w:lang w:val="ru-RU"/>
        </w:rPr>
        <w:t>《</w:t>
      </w:r>
      <w:r w:rsidRPr="00C3573D">
        <w:rPr>
          <w:rFonts w:hint="eastAsia"/>
          <w:lang w:val="ru-RU"/>
        </w:rPr>
        <w:t>2011-2015</w:t>
      </w:r>
      <w:r w:rsidRPr="00C3573D">
        <w:rPr>
          <w:rFonts w:hint="eastAsia"/>
          <w:lang w:val="ru-RU"/>
        </w:rPr>
        <w:t>年白俄罗斯共和国国家人口安全计划》；</w:t>
      </w:r>
    </w:p>
    <w:p w:rsidR="00C3573D" w:rsidRPr="00C3573D" w:rsidRDefault="00C3573D" w:rsidP="00CB4182">
      <w:pPr>
        <w:pStyle w:val="Bullet1GC"/>
        <w:rPr>
          <w:lang w:val="ru-RU"/>
        </w:rPr>
      </w:pPr>
      <w:r w:rsidRPr="00C3573D">
        <w:rPr>
          <w:rFonts w:hint="eastAsia"/>
          <w:lang w:val="ru-RU"/>
        </w:rPr>
        <w:t>《</w:t>
      </w:r>
      <w:r w:rsidRPr="00C3573D">
        <w:rPr>
          <w:rFonts w:hint="eastAsia"/>
          <w:lang w:val="ru-RU"/>
        </w:rPr>
        <w:t>2011-2015</w:t>
      </w:r>
      <w:r w:rsidRPr="00C3573D">
        <w:rPr>
          <w:rFonts w:hint="eastAsia"/>
          <w:lang w:val="ru-RU"/>
        </w:rPr>
        <w:t>年国家艾滋病预防计划》；</w:t>
      </w:r>
    </w:p>
    <w:p w:rsidR="00C3573D" w:rsidRPr="00C3573D" w:rsidRDefault="00C3573D" w:rsidP="00CB4182">
      <w:pPr>
        <w:pStyle w:val="Bullet1GC"/>
        <w:rPr>
          <w:lang w:val="ru-RU"/>
        </w:rPr>
      </w:pPr>
      <w:r w:rsidRPr="00C3573D">
        <w:rPr>
          <w:rFonts w:hint="eastAsia"/>
          <w:lang w:val="ru-RU"/>
        </w:rPr>
        <w:t>《</w:t>
      </w:r>
      <w:r w:rsidRPr="00C3573D">
        <w:rPr>
          <w:rFonts w:hint="eastAsia"/>
          <w:lang w:val="ru-RU"/>
        </w:rPr>
        <w:t>2011-2015</w:t>
      </w:r>
      <w:r w:rsidRPr="00C3573D">
        <w:rPr>
          <w:rFonts w:hint="eastAsia"/>
          <w:lang w:val="ru-RU"/>
        </w:rPr>
        <w:t>年国家“心脏病”计划》；</w:t>
      </w:r>
    </w:p>
    <w:p w:rsidR="00C3573D" w:rsidRPr="00C3573D" w:rsidRDefault="00C3573D" w:rsidP="00CB4182">
      <w:pPr>
        <w:pStyle w:val="Bullet1GC"/>
        <w:rPr>
          <w:lang w:val="ru-RU"/>
        </w:rPr>
      </w:pPr>
      <w:r w:rsidRPr="00C3573D">
        <w:rPr>
          <w:rFonts w:hint="eastAsia"/>
          <w:lang w:val="ru-RU"/>
        </w:rPr>
        <w:t>《</w:t>
      </w:r>
      <w:r w:rsidRPr="00C3573D">
        <w:rPr>
          <w:rFonts w:hint="eastAsia"/>
          <w:lang w:val="ru-RU"/>
        </w:rPr>
        <w:t>2011-2015</w:t>
      </w:r>
      <w:r w:rsidRPr="00C3573D">
        <w:rPr>
          <w:rFonts w:hint="eastAsia"/>
          <w:lang w:val="ru-RU"/>
        </w:rPr>
        <w:t>年预防、消除酗酒和酒精中毒的国家行动计划》；</w:t>
      </w:r>
    </w:p>
    <w:p w:rsidR="00C3573D" w:rsidRPr="00C3573D" w:rsidRDefault="00C3573D" w:rsidP="00CB4182">
      <w:pPr>
        <w:pStyle w:val="Bullet1GC"/>
        <w:rPr>
          <w:lang w:val="ru-RU"/>
        </w:rPr>
      </w:pPr>
      <w:r w:rsidRPr="00C3573D">
        <w:rPr>
          <w:rFonts w:hint="eastAsia"/>
          <w:lang w:val="ru-RU"/>
        </w:rPr>
        <w:t>《</w:t>
      </w:r>
      <w:r w:rsidRPr="00C3573D">
        <w:rPr>
          <w:rFonts w:hint="eastAsia"/>
          <w:lang w:val="ru-RU"/>
        </w:rPr>
        <w:t>2011-2015</w:t>
      </w:r>
      <w:r w:rsidRPr="00C3573D">
        <w:rPr>
          <w:rFonts w:hint="eastAsia"/>
          <w:lang w:val="ru-RU"/>
        </w:rPr>
        <w:t>年白俄罗斯共和国社会经济发展计划中的“增强健康并提高医疗服务质量子计划”》；</w:t>
      </w:r>
    </w:p>
    <w:p w:rsidR="00C3573D" w:rsidRPr="00C3573D" w:rsidRDefault="00C3573D" w:rsidP="00CB4182">
      <w:pPr>
        <w:pStyle w:val="Bullet1GC"/>
        <w:rPr>
          <w:lang w:val="ru-RU"/>
        </w:rPr>
      </w:pPr>
      <w:r w:rsidRPr="00C3573D">
        <w:rPr>
          <w:rFonts w:hint="eastAsia"/>
          <w:lang w:val="ru-RU"/>
        </w:rPr>
        <w:t>《</w:t>
      </w:r>
      <w:r w:rsidRPr="00C3573D">
        <w:rPr>
          <w:rFonts w:hint="eastAsia"/>
          <w:lang w:val="ru-RU"/>
        </w:rPr>
        <w:t>2011-2015</w:t>
      </w:r>
      <w:r w:rsidRPr="00C3573D">
        <w:rPr>
          <w:rFonts w:hint="eastAsia"/>
          <w:lang w:val="ru-RU"/>
        </w:rPr>
        <w:t>年社会服务综合发展计划中的“预防残疾和残疾人康复子计划”》。</w:t>
      </w:r>
    </w:p>
    <w:p w:rsidR="00C3573D" w:rsidRPr="00C3573D" w:rsidRDefault="00C3573D" w:rsidP="00C3573D">
      <w:pPr>
        <w:pStyle w:val="SingleTxtGC"/>
      </w:pPr>
      <w:r w:rsidRPr="00C3573D">
        <w:t>11</w:t>
      </w:r>
      <w:r w:rsidRPr="00C3573D">
        <w:rPr>
          <w:rFonts w:hint="eastAsia"/>
        </w:rPr>
        <w:t>4</w:t>
      </w:r>
      <w:r w:rsidRPr="00C3573D">
        <w:t xml:space="preserve">.  </w:t>
      </w:r>
      <w:r w:rsidRPr="00C3573D">
        <w:rPr>
          <w:rFonts w:hint="eastAsia"/>
        </w:rPr>
        <w:t>在白俄罗斯开展了有针对性工作，在国家免疫规划内使预防接种居民的覆盖面达到并维持较高水平。</w:t>
      </w:r>
    </w:p>
    <w:p w:rsidR="00C3573D" w:rsidRPr="00C3573D" w:rsidRDefault="00C3573D" w:rsidP="00C3573D">
      <w:pPr>
        <w:pStyle w:val="SingleTxtGC"/>
      </w:pPr>
      <w:r w:rsidRPr="00C3573D">
        <w:t>11</w:t>
      </w:r>
      <w:r w:rsidRPr="00C3573D">
        <w:rPr>
          <w:rFonts w:hint="eastAsia"/>
        </w:rPr>
        <w:t>5</w:t>
      </w:r>
      <w:r w:rsidRPr="00C3573D">
        <w:t xml:space="preserve">.  </w:t>
      </w:r>
      <w:r w:rsidRPr="00C3573D">
        <w:rPr>
          <w:rFonts w:hint="eastAsia"/>
        </w:rPr>
        <w:t>2014</w:t>
      </w:r>
      <w:r w:rsidRPr="00C3573D">
        <w:rPr>
          <w:rFonts w:hint="eastAsia"/>
        </w:rPr>
        <w:t>年儿童预防接种覆盖率超过</w:t>
      </w:r>
      <w:r w:rsidRPr="00C3573D">
        <w:rPr>
          <w:rFonts w:hint="eastAsia"/>
        </w:rPr>
        <w:t>98%</w:t>
      </w:r>
      <w:r w:rsidRPr="00C3573D">
        <w:rPr>
          <w:rFonts w:hint="eastAsia"/>
        </w:rPr>
        <w:t>，</w:t>
      </w:r>
      <w:r w:rsidRPr="00C3573D">
        <w:rPr>
          <w:rFonts w:hint="eastAsia"/>
        </w:rPr>
        <w:t>18</w:t>
      </w:r>
      <w:r w:rsidRPr="00C3573D">
        <w:rPr>
          <w:rFonts w:hint="eastAsia"/>
        </w:rPr>
        <w:t>岁以上人群超过</w:t>
      </w:r>
      <w:r w:rsidRPr="00C3573D">
        <w:rPr>
          <w:rFonts w:hint="eastAsia"/>
        </w:rPr>
        <w:t>99%</w:t>
      </w:r>
      <w:r w:rsidRPr="00C3573D">
        <w:rPr>
          <w:rFonts w:hint="eastAsia"/>
        </w:rPr>
        <w:t>，超过世界卫生组织的建议</w:t>
      </w:r>
      <w:r w:rsidRPr="00C3573D">
        <w:rPr>
          <w:rFonts w:hint="eastAsia"/>
        </w:rPr>
        <w:t>(95%)</w:t>
      </w:r>
      <w:r w:rsidRPr="00C3573D">
        <w:rPr>
          <w:rFonts w:hint="eastAsia"/>
        </w:rPr>
        <w:t>。</w:t>
      </w:r>
    </w:p>
    <w:p w:rsidR="00C3573D" w:rsidRPr="00C3573D" w:rsidRDefault="00C3573D" w:rsidP="00C3573D">
      <w:pPr>
        <w:pStyle w:val="SingleTxtGC"/>
      </w:pPr>
      <w:r w:rsidRPr="00C3573D">
        <w:t>11</w:t>
      </w:r>
      <w:r w:rsidRPr="00C3573D">
        <w:rPr>
          <w:rFonts w:hint="eastAsia"/>
        </w:rPr>
        <w:t>6</w:t>
      </w:r>
      <w:r w:rsidRPr="00C3573D">
        <w:t xml:space="preserve">.  </w:t>
      </w:r>
      <w:r w:rsidRPr="00C3573D">
        <w:rPr>
          <w:rFonts w:hint="eastAsia"/>
        </w:rPr>
        <w:t>每</w:t>
      </w:r>
      <w:r w:rsidRPr="00C3573D">
        <w:rPr>
          <w:rFonts w:hint="eastAsia"/>
        </w:rPr>
        <w:t>10</w:t>
      </w:r>
      <w:r w:rsidRPr="00C3573D">
        <w:rPr>
          <w:rFonts w:hint="eastAsia"/>
        </w:rPr>
        <w:t>万活产婴儿的孕产妇死亡率下降到</w:t>
      </w:r>
      <w:r w:rsidRPr="00C3573D">
        <w:rPr>
          <w:rFonts w:hint="eastAsia"/>
        </w:rPr>
        <w:t>1</w:t>
      </w:r>
      <w:r w:rsidRPr="00C3573D">
        <w:rPr>
          <w:rFonts w:hint="eastAsia"/>
        </w:rPr>
        <w:t>例。</w:t>
      </w:r>
    </w:p>
    <w:p w:rsidR="00C3573D" w:rsidRPr="00C3573D" w:rsidRDefault="00C3573D" w:rsidP="00C3573D">
      <w:pPr>
        <w:pStyle w:val="SingleTxtGC"/>
      </w:pPr>
      <w:r w:rsidRPr="00C3573D">
        <w:t>11</w:t>
      </w:r>
      <w:r w:rsidRPr="00C3573D">
        <w:rPr>
          <w:rFonts w:hint="eastAsia"/>
        </w:rPr>
        <w:t>7</w:t>
      </w:r>
      <w:r w:rsidRPr="00C3573D">
        <w:t xml:space="preserve">.  </w:t>
      </w:r>
      <w:r w:rsidRPr="00C3573D">
        <w:rPr>
          <w:rFonts w:hint="eastAsia"/>
        </w:rPr>
        <w:t>根据拯救儿童组织汇编的最佳出生地指数，</w:t>
      </w:r>
      <w:r w:rsidRPr="00C3573D">
        <w:rPr>
          <w:rFonts w:hint="eastAsia"/>
        </w:rPr>
        <w:t>2014</w:t>
      </w:r>
      <w:r w:rsidRPr="00C3573D">
        <w:rPr>
          <w:rFonts w:hint="eastAsia"/>
        </w:rPr>
        <w:t>年白俄罗斯在</w:t>
      </w:r>
      <w:r w:rsidRPr="00C3573D">
        <w:rPr>
          <w:rFonts w:hint="eastAsia"/>
        </w:rPr>
        <w:t>179</w:t>
      </w:r>
      <w:r w:rsidRPr="00C3573D">
        <w:rPr>
          <w:rFonts w:hint="eastAsia"/>
        </w:rPr>
        <w:t>个国家中排名第</w:t>
      </w:r>
      <w:r w:rsidRPr="00C3573D">
        <w:rPr>
          <w:rFonts w:hint="eastAsia"/>
        </w:rPr>
        <w:t>25</w:t>
      </w:r>
      <w:r w:rsidRPr="00C3573D">
        <w:rPr>
          <w:rFonts w:hint="eastAsia"/>
        </w:rPr>
        <w:t>位，而在独联体国家中则排名第</w:t>
      </w:r>
      <w:r w:rsidRPr="00C3573D">
        <w:rPr>
          <w:rFonts w:hint="eastAsia"/>
        </w:rPr>
        <w:t>1</w:t>
      </w:r>
      <w:r w:rsidRPr="00C3573D">
        <w:rPr>
          <w:rFonts w:hint="eastAsia"/>
        </w:rPr>
        <w:t>位。</w:t>
      </w:r>
    </w:p>
    <w:p w:rsidR="00C3573D" w:rsidRPr="00C3573D" w:rsidRDefault="00C3573D" w:rsidP="00C3573D">
      <w:pPr>
        <w:pStyle w:val="SingleTxtGC"/>
      </w:pPr>
      <w:r w:rsidRPr="00C3573D">
        <w:t>1</w:t>
      </w:r>
      <w:r w:rsidRPr="00C3573D">
        <w:rPr>
          <w:rFonts w:hint="eastAsia"/>
        </w:rPr>
        <w:t>18</w:t>
      </w:r>
      <w:r w:rsidRPr="00C3573D">
        <w:t xml:space="preserve">.  </w:t>
      </w:r>
      <w:r w:rsidRPr="00C3573D">
        <w:rPr>
          <w:rFonts w:hint="eastAsia"/>
        </w:rPr>
        <w:t>根据患有</w:t>
      </w:r>
      <w:r w:rsidRPr="00C3573D">
        <w:t>血液系统恶性肿瘤的儿童生存</w:t>
      </w:r>
      <w:r w:rsidRPr="00C3573D">
        <w:rPr>
          <w:rFonts w:hint="eastAsia"/>
        </w:rPr>
        <w:t>率指数</w:t>
      </w:r>
      <w:r w:rsidRPr="00C3573D">
        <w:t>，白俄罗斯</w:t>
      </w:r>
      <w:r w:rsidRPr="00C3573D">
        <w:rPr>
          <w:rFonts w:hint="eastAsia"/>
        </w:rPr>
        <w:t>位列</w:t>
      </w:r>
      <w:r w:rsidRPr="00C3573D">
        <w:t>世界</w:t>
      </w:r>
      <w:r w:rsidRPr="00C3573D">
        <w:rPr>
          <w:rFonts w:hint="eastAsia"/>
        </w:rPr>
        <w:t>10</w:t>
      </w:r>
      <w:r w:rsidRPr="00C3573D">
        <w:rPr>
          <w:rFonts w:hint="eastAsia"/>
        </w:rPr>
        <w:t>佳国家之一</w:t>
      </w:r>
      <w:r w:rsidRPr="00C3573D">
        <w:t>。</w:t>
      </w:r>
    </w:p>
    <w:p w:rsidR="00C3573D" w:rsidRPr="00C3573D" w:rsidRDefault="00C3573D" w:rsidP="00C3573D">
      <w:pPr>
        <w:pStyle w:val="SingleTxtGC"/>
      </w:pPr>
      <w:r w:rsidRPr="00C3573D">
        <w:t>1</w:t>
      </w:r>
      <w:r w:rsidRPr="00C3573D">
        <w:rPr>
          <w:rFonts w:hint="eastAsia"/>
        </w:rPr>
        <w:t>19</w:t>
      </w:r>
      <w:r w:rsidRPr="00C3573D">
        <w:t xml:space="preserve">.  </w:t>
      </w:r>
      <w:r w:rsidRPr="00C3573D">
        <w:rPr>
          <w:rFonts w:hint="eastAsia"/>
        </w:rPr>
        <w:t>按照卫生</w:t>
      </w:r>
      <w:r w:rsidRPr="00C3573D">
        <w:t>化学指标</w:t>
      </w:r>
      <w:r w:rsidRPr="00C3573D">
        <w:rPr>
          <w:rFonts w:hint="eastAsia"/>
        </w:rPr>
        <w:t>，</w:t>
      </w:r>
      <w:r w:rsidRPr="00C3573D">
        <w:t>饮用水</w:t>
      </w:r>
      <w:r w:rsidRPr="00C3573D">
        <w:rPr>
          <w:rFonts w:hint="eastAsia"/>
        </w:rPr>
        <w:t>质量呈现稳定</w:t>
      </w:r>
      <w:r w:rsidRPr="00C3573D">
        <w:t>改善</w:t>
      </w:r>
      <w:r w:rsidRPr="00C3573D">
        <w:rPr>
          <w:rFonts w:hint="eastAsia"/>
        </w:rPr>
        <w:t>趋势，根据</w:t>
      </w:r>
      <w:r w:rsidRPr="00C3573D">
        <w:t>微生物指标</w:t>
      </w:r>
      <w:r w:rsidRPr="00C3573D">
        <w:rPr>
          <w:rFonts w:hint="eastAsia"/>
        </w:rPr>
        <w:t>一直稳定在</w:t>
      </w:r>
      <w:r w:rsidRPr="00C3573D">
        <w:t>不到</w:t>
      </w:r>
      <w:r w:rsidRPr="00C3573D">
        <w:t>1%</w:t>
      </w:r>
      <w:r w:rsidRPr="00C3573D">
        <w:t>的</w:t>
      </w:r>
      <w:r w:rsidRPr="00C3573D">
        <w:rPr>
          <w:rFonts w:hint="eastAsia"/>
        </w:rPr>
        <w:t>非</w:t>
      </w:r>
      <w:r w:rsidRPr="00C3573D">
        <w:t>标准样品。</w:t>
      </w:r>
    </w:p>
    <w:p w:rsidR="00C3573D" w:rsidRPr="00C3573D" w:rsidRDefault="00C3573D" w:rsidP="00C3573D">
      <w:pPr>
        <w:pStyle w:val="SingleTxtGC"/>
      </w:pPr>
      <w:r w:rsidRPr="00C3573D">
        <w:t>12</w:t>
      </w:r>
      <w:r w:rsidRPr="00C3573D">
        <w:rPr>
          <w:rFonts w:hint="eastAsia"/>
        </w:rPr>
        <w:t>0</w:t>
      </w:r>
      <w:r w:rsidRPr="00C3573D">
        <w:t xml:space="preserve">.  </w:t>
      </w:r>
      <w:r w:rsidRPr="00C3573D">
        <w:rPr>
          <w:rFonts w:hint="eastAsia"/>
        </w:rPr>
        <w:t>截至</w:t>
      </w:r>
      <w:r w:rsidRPr="00C3573D">
        <w:t>201</w:t>
      </w:r>
      <w:r w:rsidRPr="00C3573D">
        <w:rPr>
          <w:rFonts w:hint="eastAsia"/>
        </w:rPr>
        <w:t>5</w:t>
      </w:r>
      <w:r w:rsidRPr="00C3573D">
        <w:t>年</w:t>
      </w:r>
      <w:r w:rsidRPr="00C3573D">
        <w:t>1</w:t>
      </w:r>
      <w:r w:rsidRPr="00C3573D">
        <w:t>月</w:t>
      </w:r>
      <w:r w:rsidRPr="00C3573D">
        <w:t>1</w:t>
      </w:r>
      <w:r w:rsidRPr="00C3573D">
        <w:t>日</w:t>
      </w:r>
      <w:r w:rsidRPr="00C3573D">
        <w:rPr>
          <w:rFonts w:hint="eastAsia"/>
        </w:rPr>
        <w:t>，</w:t>
      </w:r>
      <w:r w:rsidRPr="00C3573D">
        <w:t>在白俄罗斯共和国</w:t>
      </w:r>
      <w:r w:rsidRPr="00C3573D">
        <w:rPr>
          <w:rFonts w:hint="eastAsia"/>
        </w:rPr>
        <w:t>共</w:t>
      </w:r>
      <w:r w:rsidRPr="00C3573D">
        <w:t>注册</w:t>
      </w:r>
      <w:r w:rsidRPr="00C3573D">
        <w:rPr>
          <w:rFonts w:hint="eastAsia"/>
        </w:rPr>
        <w:t>有</w:t>
      </w:r>
      <w:r w:rsidRPr="00C3573D">
        <w:rPr>
          <w:rFonts w:hint="eastAsia"/>
        </w:rPr>
        <w:t>17</w:t>
      </w:r>
      <w:r>
        <w:rPr>
          <w:rFonts w:hint="eastAsia"/>
        </w:rPr>
        <w:t>,</w:t>
      </w:r>
      <w:r w:rsidRPr="00C3573D">
        <w:rPr>
          <w:rFonts w:hint="eastAsia"/>
        </w:rPr>
        <w:t>522</w:t>
      </w:r>
      <w:r w:rsidRPr="00C3573D">
        <w:rPr>
          <w:rFonts w:hint="eastAsia"/>
        </w:rPr>
        <w:t>起</w:t>
      </w:r>
      <w:r w:rsidRPr="00C3573D">
        <w:t>艾滋病毒感染</w:t>
      </w:r>
      <w:r w:rsidRPr="00C3573D">
        <w:rPr>
          <w:rFonts w:hint="eastAsia"/>
        </w:rPr>
        <w:t>案例</w:t>
      </w:r>
      <w:r w:rsidRPr="00C3573D">
        <w:t>(</w:t>
      </w:r>
      <w:r w:rsidRPr="00C3573D">
        <w:t>每</w:t>
      </w:r>
      <w:r w:rsidRPr="00C3573D">
        <w:t>10</w:t>
      </w:r>
      <w:r w:rsidRPr="00C3573D">
        <w:t>万人口患病率为</w:t>
      </w:r>
      <w:r w:rsidRPr="00C3573D">
        <w:t>100.4)</w:t>
      </w:r>
      <w:r w:rsidRPr="00C3573D">
        <w:t>。年龄在</w:t>
      </w:r>
      <w:r w:rsidRPr="00C3573D">
        <w:t>15-19</w:t>
      </w:r>
      <w:r w:rsidRPr="00C3573D">
        <w:t>岁的年轻人</w:t>
      </w:r>
      <w:r w:rsidRPr="00C3573D">
        <w:rPr>
          <w:rFonts w:hint="eastAsia"/>
        </w:rPr>
        <w:t>中</w:t>
      </w:r>
      <w:r w:rsidRPr="00C3573D">
        <w:t>艾滋病毒感染患者所占份额已经从</w:t>
      </w:r>
      <w:r w:rsidRPr="00C3573D">
        <w:t>1996</w:t>
      </w:r>
      <w:r w:rsidRPr="00C3573D">
        <w:t>年的</w:t>
      </w:r>
      <w:r w:rsidRPr="00C3573D">
        <w:t>24.5%</w:t>
      </w:r>
      <w:r w:rsidRPr="00C3573D">
        <w:t>下降到</w:t>
      </w:r>
      <w:r w:rsidRPr="00C3573D">
        <w:t>201</w:t>
      </w:r>
      <w:r w:rsidRPr="00C3573D">
        <w:rPr>
          <w:rFonts w:hint="eastAsia"/>
        </w:rPr>
        <w:t>4</w:t>
      </w:r>
      <w:r w:rsidRPr="00C3573D">
        <w:t>年</w:t>
      </w:r>
      <w:r w:rsidRPr="00C3573D">
        <w:rPr>
          <w:rFonts w:hint="eastAsia"/>
        </w:rPr>
        <w:t>的</w:t>
      </w:r>
      <w:r w:rsidRPr="00C3573D">
        <w:rPr>
          <w:rFonts w:hint="eastAsia"/>
        </w:rPr>
        <w:t>0</w:t>
      </w:r>
      <w:r w:rsidRPr="00C3573D">
        <w:t>.</w:t>
      </w:r>
      <w:r w:rsidRPr="00C3573D">
        <w:rPr>
          <w:rFonts w:hint="eastAsia"/>
        </w:rPr>
        <w:t>7</w:t>
      </w:r>
      <w:r w:rsidRPr="00C3573D">
        <w:t>%</w:t>
      </w:r>
      <w:r w:rsidRPr="00C3573D">
        <w:t>。</w:t>
      </w:r>
      <w:r w:rsidRPr="00C3573D">
        <w:rPr>
          <w:rFonts w:hint="eastAsia"/>
        </w:rPr>
        <w:t>向</w:t>
      </w:r>
      <w:r w:rsidRPr="00C3573D">
        <w:t>艾滋病毒感染者提供医疗服务应</w:t>
      </w:r>
      <w:r w:rsidRPr="00C3573D">
        <w:rPr>
          <w:rFonts w:hint="eastAsia"/>
        </w:rPr>
        <w:t>遵守</w:t>
      </w:r>
      <w:r w:rsidRPr="00C3573D">
        <w:t>保密性和尊重人权和自由的原则</w:t>
      </w:r>
      <w:r w:rsidRPr="00C3573D">
        <w:rPr>
          <w:rFonts w:hint="eastAsia"/>
        </w:rPr>
        <w:t>。</w:t>
      </w:r>
    </w:p>
    <w:p w:rsidR="00C3573D" w:rsidRPr="00C3573D" w:rsidRDefault="00C3573D" w:rsidP="00C3573D">
      <w:pPr>
        <w:pStyle w:val="SingleTxtGC"/>
      </w:pPr>
      <w:r w:rsidRPr="00C3573D">
        <w:t>12</w:t>
      </w:r>
      <w:r w:rsidRPr="00C3573D">
        <w:rPr>
          <w:rFonts w:hint="eastAsia"/>
        </w:rPr>
        <w:t>1</w:t>
      </w:r>
      <w:r w:rsidRPr="00C3573D">
        <w:t xml:space="preserve">.  </w:t>
      </w:r>
      <w:r w:rsidRPr="00C3573D">
        <w:t>根据</w:t>
      </w:r>
      <w:r w:rsidRPr="00C3573D">
        <w:rPr>
          <w:rFonts w:hint="eastAsia"/>
        </w:rPr>
        <w:t>《艾滋病署</w:t>
      </w:r>
      <w:r w:rsidRPr="00C3573D">
        <w:t>/201</w:t>
      </w:r>
      <w:r w:rsidRPr="00C3573D">
        <w:t>世界艾滋病毒</w:t>
      </w:r>
      <w:r w:rsidRPr="00C3573D">
        <w:t>/</w:t>
      </w:r>
      <w:r w:rsidRPr="00C3573D">
        <w:t>艾滋病</w:t>
      </w:r>
      <w:r w:rsidRPr="00C3573D">
        <w:rPr>
          <w:rFonts w:hint="eastAsia"/>
        </w:rPr>
        <w:t>情况</w:t>
      </w:r>
      <w:r w:rsidRPr="00C3573D">
        <w:t>调查</w:t>
      </w:r>
      <w:r w:rsidRPr="00C3573D">
        <w:rPr>
          <w:rFonts w:hint="eastAsia"/>
        </w:rPr>
        <w:t>》的数据，</w:t>
      </w:r>
      <w:r w:rsidRPr="00C3573D">
        <w:t>白俄罗斯</w:t>
      </w:r>
      <w:r w:rsidRPr="00C3573D">
        <w:rPr>
          <w:rFonts w:hint="eastAsia"/>
        </w:rPr>
        <w:t>在</w:t>
      </w:r>
      <w:r w:rsidRPr="00C3573D">
        <w:t>防治艾滋病毒</w:t>
      </w:r>
      <w:r w:rsidRPr="00C3573D">
        <w:t>/</w:t>
      </w:r>
      <w:r w:rsidRPr="00C3573D">
        <w:t>艾滋病</w:t>
      </w:r>
      <w:r w:rsidRPr="00C3573D">
        <w:rPr>
          <w:rFonts w:hint="eastAsia"/>
        </w:rPr>
        <w:t>的主要标准框架内在一系列指标上超越</w:t>
      </w:r>
      <w:r w:rsidRPr="00C3573D">
        <w:t>所有独联体国家</w:t>
      </w:r>
      <w:r w:rsidRPr="00C3573D">
        <w:rPr>
          <w:rFonts w:hint="eastAsia"/>
        </w:rPr>
        <w:t>以及</w:t>
      </w:r>
      <w:r w:rsidRPr="00C3573D">
        <w:t>西欧和中欧一些国家</w:t>
      </w:r>
      <w:r w:rsidRPr="00C3573D">
        <w:rPr>
          <w:rFonts w:hint="eastAsia"/>
        </w:rPr>
        <w:t>。</w:t>
      </w:r>
    </w:p>
    <w:p w:rsidR="00C3573D" w:rsidRPr="00C3573D" w:rsidRDefault="00C3573D" w:rsidP="00675C47">
      <w:pPr>
        <w:pStyle w:val="H23GC"/>
      </w:pPr>
      <w:r w:rsidRPr="00C3573D">
        <w:tab/>
      </w:r>
      <w:r w:rsidRPr="00C3573D">
        <w:rPr>
          <w:lang w:val="ru-RU"/>
        </w:rPr>
        <w:t>5.</w:t>
      </w:r>
      <w:r w:rsidRPr="00C3573D">
        <w:rPr>
          <w:lang w:val="ru-RU"/>
        </w:rPr>
        <w:tab/>
      </w:r>
      <w:r w:rsidRPr="00C3573D">
        <w:rPr>
          <w:rFonts w:hint="eastAsia"/>
          <w:lang w:val="ru-RU"/>
        </w:rPr>
        <w:t>受教育权</w:t>
      </w:r>
    </w:p>
    <w:p w:rsidR="00C3573D" w:rsidRPr="00C3573D" w:rsidRDefault="00C3573D" w:rsidP="00C3573D">
      <w:pPr>
        <w:pStyle w:val="SingleTxtGC"/>
      </w:pPr>
      <w:r w:rsidRPr="00C3573D">
        <w:t>1</w:t>
      </w:r>
      <w:r w:rsidRPr="00C3573D">
        <w:rPr>
          <w:rFonts w:hint="eastAsia"/>
        </w:rPr>
        <w:t>22</w:t>
      </w:r>
      <w:r w:rsidRPr="00C3573D">
        <w:t xml:space="preserve">.  </w:t>
      </w:r>
      <w:r w:rsidRPr="00C3573D">
        <w:rPr>
          <w:rFonts w:hint="eastAsia"/>
        </w:rPr>
        <w:t>白俄罗斯公民获得免费普通中级教育和职业技术教育的权利由《宪法》保障。白俄罗斯每年将不少于</w:t>
      </w:r>
      <w:r w:rsidRPr="00C3573D">
        <w:rPr>
          <w:rFonts w:hint="eastAsia"/>
        </w:rPr>
        <w:t>2.5%</w:t>
      </w:r>
      <w:r w:rsidRPr="00C3573D">
        <w:rPr>
          <w:rFonts w:hint="eastAsia"/>
        </w:rPr>
        <w:t>的国内生产总值用于支持教育。</w:t>
      </w:r>
    </w:p>
    <w:p w:rsidR="00C3573D" w:rsidRPr="00C3573D" w:rsidRDefault="00C3573D" w:rsidP="00C3573D">
      <w:pPr>
        <w:pStyle w:val="SingleTxtGC"/>
      </w:pPr>
      <w:r w:rsidRPr="00C3573D">
        <w:t>12</w:t>
      </w:r>
      <w:r w:rsidRPr="00C3573D">
        <w:rPr>
          <w:rFonts w:hint="eastAsia"/>
        </w:rPr>
        <w:t>3</w:t>
      </w:r>
      <w:r w:rsidRPr="00C3573D">
        <w:t xml:space="preserve">.  </w:t>
      </w:r>
      <w:r w:rsidRPr="00C3573D">
        <w:rPr>
          <w:rFonts w:hint="eastAsia"/>
        </w:rPr>
        <w:t>白俄罗斯是世界上居民识字率最高的国家之一，成年人为</w:t>
      </w:r>
      <w:r w:rsidRPr="00C3573D">
        <w:rPr>
          <w:rFonts w:hint="eastAsia"/>
        </w:rPr>
        <w:t>99.6%</w:t>
      </w:r>
      <w:r w:rsidRPr="00C3573D">
        <w:rPr>
          <w:rFonts w:hint="eastAsia"/>
        </w:rPr>
        <w:t>，青少年为</w:t>
      </w:r>
      <w:r w:rsidRPr="00C3573D">
        <w:rPr>
          <w:rFonts w:hint="eastAsia"/>
        </w:rPr>
        <w:t>99.8%</w:t>
      </w:r>
      <w:r w:rsidRPr="00C3573D">
        <w:rPr>
          <w:rFonts w:hint="eastAsia"/>
        </w:rPr>
        <w:t>。</w:t>
      </w:r>
    </w:p>
    <w:p w:rsidR="00C3573D" w:rsidRPr="00C3573D" w:rsidRDefault="00C3573D" w:rsidP="00C3573D">
      <w:pPr>
        <w:pStyle w:val="SingleTxtGC"/>
      </w:pPr>
      <w:r w:rsidRPr="00C3573D">
        <w:t>12</w:t>
      </w:r>
      <w:r w:rsidRPr="00C3573D">
        <w:rPr>
          <w:rFonts w:hint="eastAsia"/>
        </w:rPr>
        <w:t>4</w:t>
      </w:r>
      <w:r w:rsidRPr="00C3573D">
        <w:t xml:space="preserve">.  </w:t>
      </w:r>
      <w:r w:rsidRPr="00C3573D">
        <w:rPr>
          <w:rFonts w:hint="eastAsia"/>
        </w:rPr>
        <w:t>为了进一步发展教育领域的公共关系，通过了《白俄罗斯共和国教育法典》。白俄罗斯共和国通过该法典事实上成为世界上第一个不仅解决了教育法典编纂的实践任务，同时还解决了其理论任务的国家。</w:t>
      </w:r>
    </w:p>
    <w:p w:rsidR="00C3573D" w:rsidRPr="00C3573D" w:rsidRDefault="00C3573D" w:rsidP="00C3573D">
      <w:pPr>
        <w:pStyle w:val="SingleTxtGC"/>
      </w:pPr>
      <w:r w:rsidRPr="00C3573D">
        <w:t>12</w:t>
      </w:r>
      <w:r w:rsidRPr="00C3573D">
        <w:rPr>
          <w:rFonts w:hint="eastAsia"/>
        </w:rPr>
        <w:t>5</w:t>
      </w:r>
      <w:r w:rsidRPr="00C3573D">
        <w:t xml:space="preserve">.  </w:t>
      </w:r>
      <w:r w:rsidRPr="00C3573D">
        <w:rPr>
          <w:rFonts w:hint="eastAsia"/>
        </w:rPr>
        <w:t>学前教育体系可以保障实际上所需要的所有学前教育服务。</w:t>
      </w:r>
      <w:r w:rsidRPr="00C3573D">
        <w:t>年龄从</w:t>
      </w:r>
      <w:r w:rsidRPr="00C3573D">
        <w:t>3</w:t>
      </w:r>
      <w:r w:rsidRPr="00C3573D">
        <w:t>岁至</w:t>
      </w:r>
      <w:r w:rsidRPr="00C3573D">
        <w:t>6</w:t>
      </w:r>
      <w:r w:rsidRPr="00C3573D">
        <w:t>岁的</w:t>
      </w:r>
      <w:r w:rsidRPr="00C3573D">
        <w:rPr>
          <w:rFonts w:hint="eastAsia"/>
        </w:rPr>
        <w:t>儿童</w:t>
      </w:r>
      <w:r w:rsidRPr="00C3573D">
        <w:t>学前机构的覆盖率为</w:t>
      </w:r>
      <w:r w:rsidRPr="00C3573D">
        <w:t>9</w:t>
      </w:r>
      <w:r w:rsidRPr="00C3573D">
        <w:rPr>
          <w:rFonts w:hint="eastAsia"/>
        </w:rPr>
        <w:t>6</w:t>
      </w:r>
      <w:r w:rsidRPr="00C3573D">
        <w:t>.</w:t>
      </w:r>
      <w:r w:rsidRPr="00C3573D">
        <w:rPr>
          <w:rFonts w:hint="eastAsia"/>
        </w:rPr>
        <w:t>7</w:t>
      </w:r>
      <w:r w:rsidRPr="00C3573D">
        <w:t>%(</w:t>
      </w:r>
      <w:r w:rsidRPr="00C3573D">
        <w:t>农村地区</w:t>
      </w:r>
      <w:r w:rsidRPr="00C3573D">
        <w:rPr>
          <w:rFonts w:hint="eastAsia"/>
        </w:rPr>
        <w:t>为</w:t>
      </w:r>
      <w:r w:rsidRPr="00C3573D">
        <w:t>7</w:t>
      </w:r>
      <w:r w:rsidRPr="00C3573D">
        <w:rPr>
          <w:rFonts w:hint="eastAsia"/>
        </w:rPr>
        <w:t>0</w:t>
      </w:r>
      <w:r w:rsidRPr="00C3573D">
        <w:t>.</w:t>
      </w:r>
      <w:r w:rsidRPr="00C3573D">
        <w:rPr>
          <w:rFonts w:hint="eastAsia"/>
        </w:rPr>
        <w:t>5</w:t>
      </w:r>
      <w:r w:rsidRPr="00C3573D">
        <w:t>%)</w:t>
      </w:r>
      <w:r w:rsidR="00675C47" w:rsidRPr="00675C47">
        <w:rPr>
          <w:rFonts w:hint="eastAsia"/>
          <w:spacing w:val="-50"/>
          <w:lang w:val="ru-RU"/>
        </w:rPr>
        <w:t>―</w:t>
      </w:r>
      <w:r w:rsidR="00675C47" w:rsidRPr="00675C47">
        <w:rPr>
          <w:rFonts w:hint="eastAsia"/>
          <w:lang w:val="ru-RU"/>
        </w:rPr>
        <w:t>―</w:t>
      </w:r>
      <w:r w:rsidRPr="00C3573D">
        <w:rPr>
          <w:rFonts w:hint="eastAsia"/>
        </w:rPr>
        <w:t>是</w:t>
      </w:r>
      <w:r w:rsidRPr="00C3573D">
        <w:t>独联体</w:t>
      </w:r>
      <w:r w:rsidRPr="00C3573D">
        <w:rPr>
          <w:rFonts w:hint="eastAsia"/>
        </w:rPr>
        <w:t>国家中的高指标</w:t>
      </w:r>
      <w:r w:rsidRPr="00C3573D">
        <w:t>之一。</w:t>
      </w:r>
      <w:r w:rsidRPr="00C3573D">
        <w:rPr>
          <w:rFonts w:hint="eastAsia"/>
        </w:rPr>
        <w:t>保证</w:t>
      </w:r>
      <w:r w:rsidRPr="00C3573D">
        <w:t>5</w:t>
      </w:r>
      <w:r w:rsidRPr="00C3573D">
        <w:t>岁儿童</w:t>
      </w:r>
      <w:r w:rsidRPr="00C3573D">
        <w:t>100%</w:t>
      </w:r>
      <w:r w:rsidRPr="00C3573D">
        <w:t>的入学率。学前教育在全国是免费的，包括</w:t>
      </w:r>
      <w:r w:rsidRPr="00C3573D">
        <w:rPr>
          <w:rFonts w:hint="eastAsia"/>
        </w:rPr>
        <w:t>照顾</w:t>
      </w:r>
      <w:r w:rsidRPr="00C3573D">
        <w:t>儿童</w:t>
      </w:r>
      <w:r w:rsidRPr="00C3573D">
        <w:rPr>
          <w:rFonts w:hint="eastAsia"/>
        </w:rPr>
        <w:t>、</w:t>
      </w:r>
      <w:r w:rsidRPr="00C3573D">
        <w:t>医疗保健和心理支持</w:t>
      </w:r>
      <w:r w:rsidRPr="00C3573D">
        <w:rPr>
          <w:rFonts w:hint="eastAsia"/>
        </w:rPr>
        <w:t>等</w:t>
      </w:r>
      <w:r w:rsidRPr="00C3573D">
        <w:t>教育服务。</w:t>
      </w:r>
    </w:p>
    <w:p w:rsidR="00C3573D" w:rsidRPr="00C3573D" w:rsidRDefault="00C3573D" w:rsidP="00C3573D">
      <w:pPr>
        <w:pStyle w:val="SingleTxtGC"/>
      </w:pPr>
      <w:r w:rsidRPr="00C3573D">
        <w:t>12</w:t>
      </w:r>
      <w:r w:rsidRPr="00C3573D">
        <w:rPr>
          <w:rFonts w:hint="eastAsia"/>
        </w:rPr>
        <w:t>6</w:t>
      </w:r>
      <w:r w:rsidRPr="00C3573D">
        <w:t xml:space="preserve">.  </w:t>
      </w:r>
      <w:r w:rsidRPr="00C3573D">
        <w:t>白俄罗斯已经</w:t>
      </w:r>
      <w:r w:rsidRPr="00C3573D">
        <w:rPr>
          <w:rFonts w:hint="eastAsia"/>
        </w:rPr>
        <w:t>完成</w:t>
      </w:r>
      <w:r w:rsidRPr="00C3573D">
        <w:t>了让所有公民</w:t>
      </w:r>
      <w:r w:rsidRPr="00C3573D">
        <w:rPr>
          <w:rFonts w:hint="eastAsia"/>
        </w:rPr>
        <w:t>接受</w:t>
      </w:r>
      <w:r w:rsidRPr="00C3573D">
        <w:t>义务基础教育</w:t>
      </w:r>
      <w:r w:rsidRPr="00C3573D">
        <w:rPr>
          <w:rFonts w:hint="eastAsia"/>
        </w:rPr>
        <w:t>以及</w:t>
      </w:r>
      <w:r w:rsidRPr="00C3573D">
        <w:t>过渡</w:t>
      </w:r>
      <w:r w:rsidRPr="00C3573D">
        <w:rPr>
          <w:rFonts w:hint="eastAsia"/>
        </w:rPr>
        <w:t>到</w:t>
      </w:r>
      <w:r w:rsidRPr="00C3573D">
        <w:rPr>
          <w:rFonts w:hint="eastAsia"/>
        </w:rPr>
        <w:t>11</w:t>
      </w:r>
      <w:r w:rsidRPr="00C3573D">
        <w:rPr>
          <w:rFonts w:hint="eastAsia"/>
        </w:rPr>
        <w:t>年制义务</w:t>
      </w:r>
      <w:r w:rsidRPr="00C3573D">
        <w:t>普通中</w:t>
      </w:r>
      <w:r w:rsidRPr="00C3573D">
        <w:rPr>
          <w:rFonts w:hint="eastAsia"/>
        </w:rPr>
        <w:t>级</w:t>
      </w:r>
      <w:r w:rsidRPr="00C3573D">
        <w:t>教育</w:t>
      </w:r>
      <w:r w:rsidRPr="00C3573D">
        <w:rPr>
          <w:rFonts w:hint="eastAsia"/>
        </w:rPr>
        <w:t>的任务</w:t>
      </w:r>
      <w:r w:rsidRPr="00C3573D">
        <w:t>。</w:t>
      </w:r>
    </w:p>
    <w:p w:rsidR="00C3573D" w:rsidRPr="00C3573D" w:rsidRDefault="00C3573D" w:rsidP="00C3573D">
      <w:pPr>
        <w:pStyle w:val="SingleTxtGC"/>
      </w:pPr>
      <w:r w:rsidRPr="00C3573D">
        <w:t>1</w:t>
      </w:r>
      <w:r w:rsidRPr="00C3573D">
        <w:rPr>
          <w:rFonts w:hint="eastAsia"/>
        </w:rPr>
        <w:t>27</w:t>
      </w:r>
      <w:r w:rsidRPr="00C3573D">
        <w:t xml:space="preserve">.  </w:t>
      </w:r>
      <w:r w:rsidRPr="00C3573D">
        <w:t>在</w:t>
      </w:r>
      <w:r w:rsidRPr="00C3573D">
        <w:rPr>
          <w:rFonts w:hint="eastAsia"/>
        </w:rPr>
        <w:t>白俄罗斯共和国</w:t>
      </w:r>
      <w:r w:rsidRPr="00C3573D">
        <w:t>范围内</w:t>
      </w:r>
      <w:r w:rsidRPr="00C3573D">
        <w:rPr>
          <w:rFonts w:hint="eastAsia"/>
        </w:rPr>
        <w:t>共</w:t>
      </w:r>
      <w:r w:rsidRPr="00C3573D">
        <w:t>有</w:t>
      </w:r>
      <w:r w:rsidRPr="00C3573D">
        <w:rPr>
          <w:rFonts w:hint="eastAsia"/>
        </w:rPr>
        <w:t>3</w:t>
      </w:r>
      <w:r>
        <w:rPr>
          <w:rFonts w:hint="eastAsia"/>
        </w:rPr>
        <w:t>,</w:t>
      </w:r>
      <w:r w:rsidRPr="00C3573D">
        <w:rPr>
          <w:rFonts w:hint="eastAsia"/>
        </w:rPr>
        <w:t>233</w:t>
      </w:r>
      <w:r w:rsidRPr="00C3573D">
        <w:rPr>
          <w:rFonts w:hint="eastAsia"/>
        </w:rPr>
        <w:t>所</w:t>
      </w:r>
      <w:r w:rsidRPr="00C3573D">
        <w:t>中</w:t>
      </w:r>
      <w:r w:rsidRPr="00C3573D">
        <w:rPr>
          <w:rFonts w:hint="eastAsia"/>
        </w:rPr>
        <w:t>等</w:t>
      </w:r>
      <w:r w:rsidRPr="00C3573D">
        <w:t>教育机构，在校生超过</w:t>
      </w:r>
      <w:r w:rsidRPr="00C3573D">
        <w:t>9</w:t>
      </w:r>
      <w:r w:rsidRPr="00C3573D">
        <w:rPr>
          <w:rFonts w:hint="eastAsia"/>
        </w:rPr>
        <w:t>6.5</w:t>
      </w:r>
      <w:r w:rsidRPr="00C3573D">
        <w:t>万</w:t>
      </w:r>
      <w:r w:rsidRPr="00C3573D">
        <w:rPr>
          <w:rFonts w:hint="eastAsia"/>
        </w:rPr>
        <w:t>人</w:t>
      </w:r>
      <w:r w:rsidRPr="00C3573D">
        <w:t>。</w:t>
      </w:r>
      <w:r w:rsidRPr="00C3573D">
        <w:rPr>
          <w:rFonts w:hint="eastAsia"/>
        </w:rPr>
        <w:t>普通中等教育网络共包括有</w:t>
      </w:r>
      <w:r w:rsidRPr="00C3573D">
        <w:rPr>
          <w:rFonts w:hint="eastAsia"/>
        </w:rPr>
        <w:t>216</w:t>
      </w:r>
      <w:r w:rsidRPr="00C3573D">
        <w:rPr>
          <w:rFonts w:hint="eastAsia"/>
        </w:rPr>
        <w:t>所中学，</w:t>
      </w:r>
      <w:r w:rsidRPr="00C3573D">
        <w:rPr>
          <w:rFonts w:hint="eastAsia"/>
        </w:rPr>
        <w:t>28</w:t>
      </w:r>
      <w:r w:rsidRPr="00C3573D">
        <w:rPr>
          <w:rFonts w:hint="eastAsia"/>
        </w:rPr>
        <w:t>所高中，</w:t>
      </w:r>
      <w:r w:rsidRPr="00C3573D">
        <w:rPr>
          <w:rFonts w:hint="eastAsia"/>
        </w:rPr>
        <w:t>7</w:t>
      </w:r>
      <w:r w:rsidRPr="00C3573D">
        <w:rPr>
          <w:rFonts w:hint="eastAsia"/>
        </w:rPr>
        <w:t>所艺术院校。自</w:t>
      </w:r>
      <w:r w:rsidRPr="00C3573D">
        <w:rPr>
          <w:rFonts w:hint="eastAsia"/>
        </w:rPr>
        <w:t>2015/2016</w:t>
      </w:r>
      <w:r w:rsidRPr="00C3573D">
        <w:rPr>
          <w:rFonts w:hint="eastAsia"/>
        </w:rPr>
        <w:t>学年起，在普通中等教育第三阶段</w:t>
      </w:r>
      <w:r w:rsidRPr="00C3573D">
        <w:rPr>
          <w:rFonts w:hint="eastAsia"/>
        </w:rPr>
        <w:t>(</w:t>
      </w:r>
      <w:r w:rsidRPr="00C3573D">
        <w:rPr>
          <w:rFonts w:hint="eastAsia"/>
        </w:rPr>
        <w:t>十至十一年级</w:t>
      </w:r>
      <w:r w:rsidRPr="00C3573D">
        <w:rPr>
          <w:rFonts w:hint="eastAsia"/>
        </w:rPr>
        <w:t>)</w:t>
      </w:r>
      <w:r w:rsidRPr="00C3573D">
        <w:rPr>
          <w:rFonts w:hint="eastAsia"/>
        </w:rPr>
        <w:t>引入专业教育，其主要特点是注重专业知识方向。该阶段个别课程的研究处于较高的水平。</w:t>
      </w:r>
    </w:p>
    <w:p w:rsidR="00C3573D" w:rsidRPr="00C3573D" w:rsidRDefault="00C3573D" w:rsidP="00C3573D">
      <w:pPr>
        <w:pStyle w:val="SingleTxtGC"/>
      </w:pPr>
      <w:r w:rsidRPr="00C3573D">
        <w:t>1</w:t>
      </w:r>
      <w:r w:rsidRPr="00C3573D">
        <w:rPr>
          <w:rFonts w:hint="eastAsia"/>
        </w:rPr>
        <w:t>28</w:t>
      </w:r>
      <w:r w:rsidRPr="00C3573D">
        <w:t xml:space="preserve">.  </w:t>
      </w:r>
      <w:r w:rsidRPr="00C3573D">
        <w:t>确保少数民族</w:t>
      </w:r>
      <w:r w:rsidRPr="00C3573D">
        <w:rPr>
          <w:rFonts w:hint="eastAsia"/>
        </w:rPr>
        <w:t>公民享有</w:t>
      </w:r>
      <w:r w:rsidRPr="00C3573D">
        <w:t>学习本民族语言</w:t>
      </w:r>
      <w:r w:rsidRPr="00C3573D">
        <w:rPr>
          <w:rFonts w:hint="eastAsia"/>
        </w:rPr>
        <w:t>、</w:t>
      </w:r>
      <w:r w:rsidRPr="00C3573D">
        <w:t>文化和传统的</w:t>
      </w:r>
      <w:r w:rsidRPr="00C3573D">
        <w:rPr>
          <w:rFonts w:hint="eastAsia"/>
        </w:rPr>
        <w:t>权利</w:t>
      </w:r>
      <w:r w:rsidRPr="00C3573D">
        <w:t>。</w:t>
      </w:r>
      <w:r w:rsidRPr="00C3573D">
        <w:rPr>
          <w:rFonts w:hint="eastAsia"/>
        </w:rPr>
        <w:t>在白俄罗斯共和国共有</w:t>
      </w:r>
      <w:r w:rsidRPr="00C3573D">
        <w:rPr>
          <w:rFonts w:hint="eastAsia"/>
        </w:rPr>
        <w:t>4</w:t>
      </w:r>
      <w:r w:rsidRPr="00C3573D">
        <w:rPr>
          <w:rFonts w:hint="eastAsia"/>
        </w:rPr>
        <w:t>所普通中等教育机构采用少数民族语言进行培训和教学：其中，</w:t>
      </w:r>
      <w:r w:rsidRPr="00C3573D">
        <w:rPr>
          <w:rFonts w:hint="eastAsia"/>
        </w:rPr>
        <w:t>2</w:t>
      </w:r>
      <w:r w:rsidRPr="00C3573D">
        <w:rPr>
          <w:rFonts w:hint="eastAsia"/>
        </w:rPr>
        <w:t>所中学用波兰语，</w:t>
      </w:r>
      <w:r w:rsidRPr="00C3573D">
        <w:rPr>
          <w:rFonts w:hint="eastAsia"/>
        </w:rPr>
        <w:t>2</w:t>
      </w:r>
      <w:r w:rsidRPr="00C3573D">
        <w:rPr>
          <w:rFonts w:hint="eastAsia"/>
        </w:rPr>
        <w:t>所中学采用立陶宛语。</w:t>
      </w:r>
    </w:p>
    <w:p w:rsidR="00C3573D" w:rsidRPr="00C3573D" w:rsidRDefault="00C3573D" w:rsidP="00C3573D">
      <w:pPr>
        <w:pStyle w:val="SingleTxtGC"/>
      </w:pPr>
      <w:r w:rsidRPr="00C3573D">
        <w:t>1</w:t>
      </w:r>
      <w:r w:rsidRPr="00C3573D">
        <w:rPr>
          <w:rFonts w:hint="eastAsia"/>
        </w:rPr>
        <w:t>29</w:t>
      </w:r>
      <w:r w:rsidRPr="00C3573D">
        <w:t xml:space="preserve">.  </w:t>
      </w:r>
      <w:r w:rsidRPr="00C3573D">
        <w:rPr>
          <w:rFonts w:hint="eastAsia"/>
        </w:rPr>
        <w:t>在普通中等教育机构和学前教育机构中为</w:t>
      </w:r>
      <w:r w:rsidRPr="00C3573D">
        <w:t>有</w:t>
      </w:r>
      <w:r w:rsidRPr="00C3573D">
        <w:rPr>
          <w:rFonts w:hint="eastAsia"/>
        </w:rPr>
        <w:t>身心发展</w:t>
      </w:r>
      <w:r w:rsidRPr="00C3573D">
        <w:t>特殊需要的儿童</w:t>
      </w:r>
      <w:r w:rsidRPr="00C3573D">
        <w:rPr>
          <w:rFonts w:hint="eastAsia"/>
        </w:rPr>
        <w:t>创造</w:t>
      </w:r>
      <w:r w:rsidRPr="00C3573D">
        <w:t>更多的</w:t>
      </w:r>
      <w:r w:rsidRPr="00C3573D">
        <w:rPr>
          <w:rFonts w:hint="eastAsia"/>
        </w:rPr>
        <w:t>学习</w:t>
      </w:r>
      <w:r w:rsidRPr="00C3573D">
        <w:t>条件</w:t>
      </w:r>
      <w:r w:rsidRPr="00C3573D">
        <w:rPr>
          <w:rFonts w:hint="eastAsia"/>
        </w:rPr>
        <w:t>，约</w:t>
      </w:r>
      <w:r w:rsidRPr="00C3573D">
        <w:rPr>
          <w:rFonts w:hint="eastAsia"/>
        </w:rPr>
        <w:t>70%</w:t>
      </w:r>
      <w:r w:rsidRPr="00C3573D">
        <w:rPr>
          <w:rFonts w:hint="eastAsia"/>
        </w:rPr>
        <w:t>这样的儿童正在</w:t>
      </w:r>
      <w:r w:rsidRPr="00C3573D">
        <w:t>一体化</w:t>
      </w:r>
      <w:r w:rsidRPr="00C3573D">
        <w:rPr>
          <w:rFonts w:hint="eastAsia"/>
        </w:rPr>
        <w:t>教育条件下学习</w:t>
      </w:r>
      <w:r w:rsidRPr="00C3573D">
        <w:t>。</w:t>
      </w:r>
    </w:p>
    <w:p w:rsidR="00C3573D" w:rsidRPr="00C3573D" w:rsidRDefault="00C3573D" w:rsidP="00C3573D">
      <w:pPr>
        <w:pStyle w:val="SingleTxtGC"/>
      </w:pPr>
      <w:r w:rsidRPr="00C3573D">
        <w:t>13</w:t>
      </w:r>
      <w:r w:rsidRPr="00C3573D">
        <w:rPr>
          <w:rFonts w:hint="eastAsia"/>
        </w:rPr>
        <w:t>0</w:t>
      </w:r>
      <w:r w:rsidRPr="00C3573D">
        <w:t xml:space="preserve">.  </w:t>
      </w:r>
      <w:r w:rsidRPr="00C3573D">
        <w:t>在白俄罗斯共和国</w:t>
      </w:r>
      <w:r w:rsidRPr="00C3573D">
        <w:rPr>
          <w:rFonts w:hint="eastAsia"/>
        </w:rPr>
        <w:t>的</w:t>
      </w:r>
      <w:r w:rsidRPr="00C3573D">
        <w:t>职业教育体系</w:t>
      </w:r>
      <w:r w:rsidRPr="00C3573D">
        <w:rPr>
          <w:rFonts w:hint="eastAsia"/>
        </w:rPr>
        <w:t>中</w:t>
      </w:r>
      <w:r w:rsidRPr="00C3573D">
        <w:t>，各级教育</w:t>
      </w:r>
      <w:r w:rsidRPr="00C3573D">
        <w:rPr>
          <w:rFonts w:hint="eastAsia"/>
        </w:rPr>
        <w:t>之间呈现一体化</w:t>
      </w:r>
      <w:r w:rsidRPr="00C3573D">
        <w:t>。</w:t>
      </w:r>
      <w:r w:rsidRPr="00C3573D">
        <w:rPr>
          <w:rFonts w:hint="eastAsia"/>
        </w:rPr>
        <w:t>首份</w:t>
      </w:r>
      <w:r w:rsidRPr="00C3573D">
        <w:t>工作</w:t>
      </w:r>
      <w:r w:rsidRPr="00C3573D">
        <w:rPr>
          <w:rFonts w:hint="eastAsia"/>
        </w:rPr>
        <w:t>提供给用教育</w:t>
      </w:r>
      <w:r w:rsidRPr="00C3573D">
        <w:t>预算</w:t>
      </w:r>
      <w:r w:rsidRPr="00C3573D">
        <w:rPr>
          <w:rFonts w:hint="eastAsia"/>
        </w:rPr>
        <w:t>求</w:t>
      </w:r>
      <w:r w:rsidRPr="00C3573D">
        <w:t>学的毕业生，以及</w:t>
      </w:r>
      <w:r w:rsidRPr="00C3573D">
        <w:rPr>
          <w:rFonts w:hint="eastAsia"/>
        </w:rPr>
        <w:t>根据其意愿自费求学的毕业生</w:t>
      </w:r>
      <w:r w:rsidRPr="00C3573D">
        <w:t>。</w:t>
      </w:r>
    </w:p>
    <w:p w:rsidR="00C3573D" w:rsidRPr="00C3573D" w:rsidRDefault="00C3573D" w:rsidP="00C3573D">
      <w:pPr>
        <w:pStyle w:val="SingleTxtGC"/>
      </w:pPr>
      <w:r w:rsidRPr="00C3573D">
        <w:t>13</w:t>
      </w:r>
      <w:r w:rsidRPr="00C3573D">
        <w:rPr>
          <w:rFonts w:hint="eastAsia"/>
        </w:rPr>
        <w:t>1</w:t>
      </w:r>
      <w:r w:rsidRPr="00C3573D">
        <w:t xml:space="preserve">.  </w:t>
      </w:r>
      <w:r w:rsidRPr="00C3573D">
        <w:rPr>
          <w:rFonts w:hint="eastAsia"/>
        </w:rPr>
        <w:t>国内的高等学校主要是指</w:t>
      </w:r>
      <w:r w:rsidRPr="00C3573D">
        <w:t>大学。在白俄罗斯有</w:t>
      </w:r>
      <w:r w:rsidRPr="00C3573D">
        <w:t>45</w:t>
      </w:r>
      <w:r w:rsidRPr="00C3573D">
        <w:rPr>
          <w:rFonts w:hint="eastAsia"/>
        </w:rPr>
        <w:t>所国立大学和</w:t>
      </w:r>
      <w:r w:rsidRPr="00C3573D">
        <w:rPr>
          <w:rFonts w:hint="eastAsia"/>
        </w:rPr>
        <w:t>9</w:t>
      </w:r>
      <w:r w:rsidRPr="00C3573D">
        <w:t>所私立大学。每万人</w:t>
      </w:r>
      <w:r w:rsidRPr="00C3573D">
        <w:rPr>
          <w:rFonts w:hint="eastAsia"/>
        </w:rPr>
        <w:t>中大学生人</w:t>
      </w:r>
      <w:r w:rsidRPr="00C3573D">
        <w:t>数</w:t>
      </w:r>
      <w:r w:rsidRPr="00C3573D">
        <w:rPr>
          <w:rFonts w:hint="eastAsia"/>
        </w:rPr>
        <w:t>为</w:t>
      </w:r>
      <w:r w:rsidRPr="00C3573D">
        <w:rPr>
          <w:rFonts w:hint="eastAsia"/>
        </w:rPr>
        <w:t>383</w:t>
      </w:r>
      <w:r w:rsidRPr="00C3573D">
        <w:t>人。</w:t>
      </w:r>
      <w:r w:rsidRPr="00C3573D">
        <w:rPr>
          <w:rFonts w:hint="eastAsia"/>
        </w:rPr>
        <w:t>同时要</w:t>
      </w:r>
      <w:r w:rsidRPr="00C3573D">
        <w:t>特别注意</w:t>
      </w:r>
      <w:r w:rsidRPr="00C3573D">
        <w:rPr>
          <w:rFonts w:hint="eastAsia"/>
        </w:rPr>
        <w:t>的是</w:t>
      </w:r>
      <w:r w:rsidRPr="00C3573D">
        <w:t>确保城市和农村青年</w:t>
      </w:r>
      <w:r w:rsidRPr="00C3573D">
        <w:rPr>
          <w:rFonts w:hint="eastAsia"/>
        </w:rPr>
        <w:t>享有平等的</w:t>
      </w:r>
      <w:r w:rsidRPr="00C3573D">
        <w:t>教育机会。</w:t>
      </w:r>
    </w:p>
    <w:p w:rsidR="00C3573D" w:rsidRPr="00C3573D" w:rsidRDefault="00C3573D" w:rsidP="00C3573D">
      <w:pPr>
        <w:pStyle w:val="SingleTxtGC"/>
      </w:pPr>
      <w:r w:rsidRPr="00C3573D">
        <w:t>13</w:t>
      </w:r>
      <w:r w:rsidRPr="00C3573D">
        <w:rPr>
          <w:rFonts w:hint="eastAsia"/>
        </w:rPr>
        <w:t>2</w:t>
      </w:r>
      <w:r w:rsidRPr="00C3573D">
        <w:t xml:space="preserve">.  </w:t>
      </w:r>
      <w:r w:rsidRPr="00C3573D">
        <w:rPr>
          <w:rFonts w:hint="eastAsia"/>
        </w:rPr>
        <w:t>根据《白俄罗斯共和国教育法典》，通过发展公民付费教育的信贷制度来保障公民的教育权。</w:t>
      </w:r>
    </w:p>
    <w:p w:rsidR="00C3573D" w:rsidRPr="00C3573D" w:rsidRDefault="00C3573D" w:rsidP="00C3573D">
      <w:pPr>
        <w:pStyle w:val="SingleTxtGC"/>
      </w:pPr>
      <w:r w:rsidRPr="00C3573D">
        <w:t>13</w:t>
      </w:r>
      <w:r w:rsidRPr="00C3573D">
        <w:rPr>
          <w:rFonts w:hint="eastAsia"/>
        </w:rPr>
        <w:t>3</w:t>
      </w:r>
      <w:r w:rsidRPr="00C3573D">
        <w:t xml:space="preserve">.  </w:t>
      </w:r>
      <w:r w:rsidRPr="00C3573D">
        <w:rPr>
          <w:rFonts w:hint="eastAsia"/>
        </w:rPr>
        <w:t>青少年学生有广泛机会发展创造才能，进行各种体育活动。有二分之一的学生参加专门的校外教育和培训机构。全国共有</w:t>
      </w:r>
      <w:r w:rsidRPr="00C3573D">
        <w:rPr>
          <w:rFonts w:hint="eastAsia"/>
        </w:rPr>
        <w:t>320</w:t>
      </w:r>
      <w:r w:rsidRPr="00C3573D">
        <w:rPr>
          <w:rFonts w:hint="eastAsia"/>
        </w:rPr>
        <w:t>家校外教育机构，</w:t>
      </w:r>
      <w:r w:rsidRPr="00C3573D">
        <w:rPr>
          <w:rFonts w:hint="eastAsia"/>
        </w:rPr>
        <w:t>442</w:t>
      </w:r>
      <w:r w:rsidRPr="00C3573D">
        <w:rPr>
          <w:rFonts w:hint="eastAsia"/>
        </w:rPr>
        <w:t>家校外文化机构。</w:t>
      </w:r>
    </w:p>
    <w:p w:rsidR="00C3573D" w:rsidRPr="00C3573D" w:rsidRDefault="00C3573D" w:rsidP="00C3573D">
      <w:pPr>
        <w:pStyle w:val="SingleTxtGC"/>
      </w:pPr>
      <w:r w:rsidRPr="00C3573D">
        <w:t>13</w:t>
      </w:r>
      <w:r w:rsidRPr="00C3573D">
        <w:rPr>
          <w:rFonts w:hint="eastAsia"/>
        </w:rPr>
        <w:t>4</w:t>
      </w:r>
      <w:r w:rsidRPr="00C3573D">
        <w:t xml:space="preserve">.  </w:t>
      </w:r>
      <w:r w:rsidRPr="00C3573D">
        <w:rPr>
          <w:rFonts w:hint="eastAsia"/>
        </w:rPr>
        <w:t>长期居住在白俄罗斯的外国公民、无国籍人士、取得难民身份的公民与白俄罗斯公民平等享有接受各级教育的权利。</w:t>
      </w:r>
    </w:p>
    <w:p w:rsidR="00C3573D" w:rsidRPr="00C3573D" w:rsidRDefault="00C3573D" w:rsidP="00C3573D">
      <w:pPr>
        <w:pStyle w:val="SingleTxtGC"/>
      </w:pPr>
      <w:r w:rsidRPr="00C3573D">
        <w:t>13</w:t>
      </w:r>
      <w:r w:rsidRPr="00C3573D">
        <w:rPr>
          <w:rFonts w:hint="eastAsia"/>
        </w:rPr>
        <w:t>5</w:t>
      </w:r>
      <w:r w:rsidRPr="00C3573D">
        <w:t xml:space="preserve">.  </w:t>
      </w:r>
      <w:r w:rsidRPr="00C3573D">
        <w:rPr>
          <w:rFonts w:hint="eastAsia"/>
        </w:rPr>
        <w:t>在白俄罗斯，根据《儿童和青少年学生的继续教育概念和计划》形成了学生学习有关儿童权利、人权和国际人道主义法问题的完备体系。</w:t>
      </w:r>
    </w:p>
    <w:p w:rsidR="00C3573D" w:rsidRPr="00C3573D" w:rsidRDefault="00C3573D" w:rsidP="00C3573D">
      <w:pPr>
        <w:pStyle w:val="SingleTxtGC"/>
      </w:pPr>
      <w:r w:rsidRPr="00C3573D">
        <w:t>13</w:t>
      </w:r>
      <w:r w:rsidRPr="00C3573D">
        <w:rPr>
          <w:rFonts w:hint="eastAsia"/>
        </w:rPr>
        <w:t>6</w:t>
      </w:r>
      <w:r w:rsidRPr="00C3573D">
        <w:t xml:space="preserve">.  </w:t>
      </w:r>
      <w:r w:rsidRPr="00C3573D">
        <w:rPr>
          <w:rFonts w:hint="eastAsia"/>
        </w:rPr>
        <w:t>保障公民有</w:t>
      </w:r>
      <w:r w:rsidRPr="00C3573D">
        <w:t>广泛</w:t>
      </w:r>
      <w:r w:rsidRPr="00C3573D">
        <w:rPr>
          <w:rFonts w:hint="eastAsia"/>
        </w:rPr>
        <w:t>机会</w:t>
      </w:r>
      <w:r w:rsidRPr="00C3573D">
        <w:t>接触联合国人权</w:t>
      </w:r>
      <w:r w:rsidRPr="00C3573D">
        <w:rPr>
          <w:rFonts w:hint="eastAsia"/>
        </w:rPr>
        <w:t>领域的</w:t>
      </w:r>
      <w:r w:rsidRPr="00C3573D">
        <w:t>基本文</w:t>
      </w:r>
      <w:r w:rsidRPr="00C3573D">
        <w:rPr>
          <w:rFonts w:hint="eastAsia"/>
        </w:rPr>
        <w:t>书</w:t>
      </w:r>
      <w:r w:rsidRPr="00C3573D">
        <w:t>。发表</w:t>
      </w:r>
      <w:r w:rsidRPr="00C3573D">
        <w:rPr>
          <w:rFonts w:hint="eastAsia"/>
        </w:rPr>
        <w:t>了旨在</w:t>
      </w:r>
      <w:r w:rsidRPr="00C3573D">
        <w:t>保护</w:t>
      </w:r>
      <w:r w:rsidRPr="00C3573D">
        <w:rPr>
          <w:rFonts w:hint="eastAsia"/>
        </w:rPr>
        <w:t>人权的</w:t>
      </w:r>
      <w:r w:rsidRPr="00C3573D">
        <w:t>通</w:t>
      </w:r>
      <w:r w:rsidRPr="00C3573D">
        <w:rPr>
          <w:rFonts w:hint="eastAsia"/>
        </w:rPr>
        <w:t>报《保护与</w:t>
      </w:r>
      <w:r w:rsidRPr="00C3573D">
        <w:t>正义</w:t>
      </w:r>
      <w:r w:rsidRPr="00C3573D">
        <w:rPr>
          <w:rFonts w:hint="eastAsia"/>
        </w:rPr>
        <w:t>》</w:t>
      </w:r>
      <w:r w:rsidRPr="00C3573D">
        <w:t>。</w:t>
      </w:r>
      <w:r w:rsidRPr="00C3573D">
        <w:rPr>
          <w:rFonts w:hint="eastAsia"/>
        </w:rPr>
        <w:t>创建</w:t>
      </w:r>
      <w:r w:rsidRPr="00C3573D">
        <w:t>儿童</w:t>
      </w:r>
      <w:r w:rsidRPr="00C3573D">
        <w:rPr>
          <w:rFonts w:hint="eastAsia"/>
        </w:rPr>
        <w:t>权利</w:t>
      </w:r>
      <w:r w:rsidRPr="00C3573D">
        <w:t>网站</w:t>
      </w:r>
      <w:r w:rsidRPr="00C3573D">
        <w:t>(www.mir.pravo.by)</w:t>
      </w:r>
      <w:r w:rsidRPr="00C3573D">
        <w:t>。</w:t>
      </w:r>
      <w:r w:rsidRPr="00C3573D">
        <w:rPr>
          <w:rFonts w:hint="eastAsia"/>
        </w:rPr>
        <w:t>在</w:t>
      </w:r>
      <w:r w:rsidRPr="00C3573D">
        <w:t>国</w:t>
      </w:r>
      <w:r w:rsidRPr="00C3573D">
        <w:rPr>
          <w:rFonts w:hint="eastAsia"/>
        </w:rPr>
        <w:t>家的</w:t>
      </w:r>
      <w:r w:rsidRPr="00C3573D">
        <w:t>参与</w:t>
      </w:r>
      <w:r w:rsidRPr="00C3573D">
        <w:rPr>
          <w:rFonts w:hint="eastAsia"/>
        </w:rPr>
        <w:t>下，</w:t>
      </w:r>
      <w:r w:rsidRPr="00C3573D">
        <w:t>国际技术援助项目</w:t>
      </w:r>
      <w:r w:rsidRPr="00C3573D">
        <w:rPr>
          <w:rFonts w:hint="eastAsia"/>
        </w:rPr>
        <w:t>为</w:t>
      </w:r>
      <w:r w:rsidRPr="00C3573D">
        <w:t>学生</w:t>
      </w:r>
      <w:r w:rsidRPr="00C3573D">
        <w:rPr>
          <w:rFonts w:hint="eastAsia"/>
        </w:rPr>
        <w:t>、大学生</w:t>
      </w:r>
      <w:r w:rsidRPr="00C3573D">
        <w:t>和教师</w:t>
      </w:r>
      <w:r w:rsidRPr="00C3573D">
        <w:rPr>
          <w:rFonts w:hint="eastAsia"/>
        </w:rPr>
        <w:t>出版了维权内容的教材</w:t>
      </w:r>
      <w:r w:rsidRPr="00C3573D">
        <w:t>。</w:t>
      </w:r>
      <w:r w:rsidRPr="00C3573D">
        <w:rPr>
          <w:rFonts w:hint="eastAsia"/>
        </w:rPr>
        <w:t>并定期在官方媒体上对人权问题进行阐述。</w:t>
      </w:r>
    </w:p>
    <w:p w:rsidR="00C3573D" w:rsidRPr="00C3573D" w:rsidRDefault="00C3573D" w:rsidP="00C3573D">
      <w:pPr>
        <w:pStyle w:val="SingleTxtGC"/>
      </w:pPr>
      <w:r w:rsidRPr="00C3573D">
        <w:t>1</w:t>
      </w:r>
      <w:r w:rsidRPr="00C3573D">
        <w:rPr>
          <w:rFonts w:hint="eastAsia"/>
        </w:rPr>
        <w:t>37</w:t>
      </w:r>
      <w:r w:rsidRPr="00C3573D">
        <w:t xml:space="preserve">.  </w:t>
      </w:r>
      <w:r w:rsidRPr="00C3573D">
        <w:t>按照</w:t>
      </w:r>
      <w:r w:rsidRPr="00C3573D">
        <w:rPr>
          <w:rFonts w:hint="eastAsia"/>
        </w:rPr>
        <w:t>白俄罗斯共和国《</w:t>
      </w:r>
      <w:r w:rsidRPr="00C3573D">
        <w:t>国家青年政策</w:t>
      </w:r>
      <w:r w:rsidRPr="00C3573D">
        <w:rPr>
          <w:rFonts w:hint="eastAsia"/>
        </w:rPr>
        <w:t>基础</w:t>
      </w:r>
      <w:r w:rsidRPr="00C3573D">
        <w:t>法</w:t>
      </w:r>
      <w:r w:rsidRPr="00C3573D">
        <w:rPr>
          <w:rFonts w:hint="eastAsia"/>
        </w:rPr>
        <w:t>》</w:t>
      </w:r>
      <w:r w:rsidRPr="00C3573D">
        <w:t>规定，建立专门</w:t>
      </w:r>
      <w:r w:rsidRPr="00C3573D">
        <w:rPr>
          <w:rFonts w:hint="eastAsia"/>
        </w:rPr>
        <w:t>就</w:t>
      </w:r>
      <w:r w:rsidRPr="00C3573D">
        <w:t>人权</w:t>
      </w:r>
      <w:r w:rsidRPr="00C3573D">
        <w:rPr>
          <w:rFonts w:hint="eastAsia"/>
        </w:rPr>
        <w:t>问题各个层面向青少年提供咨询的机构</w:t>
      </w:r>
      <w:r w:rsidRPr="00C3573D">
        <w:t>，</w:t>
      </w:r>
      <w:r w:rsidRPr="00C3573D">
        <w:rPr>
          <w:rFonts w:hint="eastAsia"/>
        </w:rPr>
        <w:t>并向</w:t>
      </w:r>
      <w:r w:rsidRPr="00C3573D">
        <w:t>他们提供法律援助。</w:t>
      </w:r>
    </w:p>
    <w:p w:rsidR="00C3573D" w:rsidRPr="00C3573D" w:rsidRDefault="00C3573D" w:rsidP="00C3573D">
      <w:pPr>
        <w:pStyle w:val="SingleTxtGC"/>
      </w:pPr>
      <w:r w:rsidRPr="00C3573D">
        <w:t>1</w:t>
      </w:r>
      <w:r w:rsidRPr="00C3573D">
        <w:rPr>
          <w:rFonts w:hint="eastAsia"/>
        </w:rPr>
        <w:t>38</w:t>
      </w:r>
      <w:r w:rsidRPr="00C3573D">
        <w:t xml:space="preserve">.  </w:t>
      </w:r>
      <w:r w:rsidRPr="00C3573D">
        <w:rPr>
          <w:rFonts w:hint="eastAsia"/>
        </w:rPr>
        <w:t>在国家协助下，以白俄罗斯国立大学为基础建立了欧洲委员会信息站，开展人权方面的信息活动。</w:t>
      </w:r>
    </w:p>
    <w:p w:rsidR="00C3573D" w:rsidRPr="00C3573D" w:rsidRDefault="00C3573D" w:rsidP="00675C47">
      <w:pPr>
        <w:pStyle w:val="H23GC"/>
      </w:pPr>
      <w:r w:rsidRPr="00C3573D">
        <w:tab/>
      </w:r>
      <w:r w:rsidRPr="00C3573D">
        <w:rPr>
          <w:lang w:val="ru-RU"/>
        </w:rPr>
        <w:t>6.</w:t>
      </w:r>
      <w:r w:rsidRPr="00C3573D">
        <w:rPr>
          <w:lang w:val="ru-RU"/>
        </w:rPr>
        <w:tab/>
      </w:r>
      <w:r w:rsidRPr="00C3573D">
        <w:rPr>
          <w:rFonts w:hint="eastAsia"/>
          <w:lang w:val="ru-RU"/>
        </w:rPr>
        <w:t>儿童权利</w:t>
      </w:r>
    </w:p>
    <w:p w:rsidR="00C3573D" w:rsidRPr="00C3573D" w:rsidRDefault="00C3573D" w:rsidP="00C3573D">
      <w:pPr>
        <w:pStyle w:val="SingleTxtGC"/>
      </w:pPr>
      <w:r w:rsidRPr="00C3573D">
        <w:t>1</w:t>
      </w:r>
      <w:r w:rsidRPr="00C3573D">
        <w:rPr>
          <w:rFonts w:hint="eastAsia"/>
        </w:rPr>
        <w:t>39</w:t>
      </w:r>
      <w:r w:rsidRPr="00C3573D">
        <w:t xml:space="preserve">.  </w:t>
      </w:r>
      <w:r w:rsidRPr="00C3573D">
        <w:rPr>
          <w:rFonts w:hint="eastAsia"/>
        </w:rPr>
        <w:t>儿童约占白俄罗斯总人口的</w:t>
      </w:r>
      <w:r w:rsidRPr="00C3573D">
        <w:rPr>
          <w:rFonts w:hint="eastAsia"/>
        </w:rPr>
        <w:t>18.9%</w:t>
      </w:r>
      <w:r w:rsidRPr="00C3573D">
        <w:rPr>
          <w:rFonts w:hint="eastAsia"/>
        </w:rPr>
        <w:t>。</w:t>
      </w:r>
    </w:p>
    <w:p w:rsidR="00C3573D" w:rsidRPr="00C3573D" w:rsidRDefault="00C3573D" w:rsidP="00C3573D">
      <w:pPr>
        <w:pStyle w:val="SingleTxtGC"/>
      </w:pPr>
      <w:r w:rsidRPr="00C3573D">
        <w:t>14</w:t>
      </w:r>
      <w:r w:rsidRPr="00C3573D">
        <w:rPr>
          <w:rFonts w:hint="eastAsia"/>
        </w:rPr>
        <w:t>0</w:t>
      </w:r>
      <w:r w:rsidRPr="00C3573D">
        <w:t xml:space="preserve">.  </w:t>
      </w:r>
      <w:r w:rsidRPr="00C3573D">
        <w:rPr>
          <w:rFonts w:hint="eastAsia"/>
        </w:rPr>
        <w:t>白俄罗斯法律规定了儿童的基本权利，并建立了权利保护措施制度。每个儿童都享有不可剥夺的生命权和应有生活水平的权利以及健康发展的权利。</w:t>
      </w:r>
    </w:p>
    <w:p w:rsidR="00C3573D" w:rsidRPr="00C3573D" w:rsidRDefault="00C3573D" w:rsidP="00C3573D">
      <w:pPr>
        <w:pStyle w:val="SingleTxtGC"/>
      </w:pPr>
      <w:r w:rsidRPr="00C3573D">
        <w:t>14</w:t>
      </w:r>
      <w:r w:rsidRPr="00C3573D">
        <w:rPr>
          <w:rFonts w:hint="eastAsia"/>
        </w:rPr>
        <w:t>1</w:t>
      </w:r>
      <w:r w:rsidRPr="00C3573D">
        <w:t xml:space="preserve">.  </w:t>
      </w:r>
      <w:r w:rsidRPr="00C3573D">
        <w:rPr>
          <w:rFonts w:hint="eastAsia"/>
        </w:rPr>
        <w:t>法律保障儿童的人身不可侵犯并免遭一切形式的暴力和剥削。儿童享有捍卫荣誉和尊严、保护隐私免遭非法干涉的权利。保证儿童享有自由的意见、信仰和言论的权利具有同样重要的意义。对法律保证的获取、保存和传播信息的权利作了补充，即防止危害儿童健康、道德和精神发展的信息的权利。</w:t>
      </w:r>
    </w:p>
    <w:p w:rsidR="00C3573D" w:rsidRPr="00C3573D" w:rsidRDefault="00C3573D" w:rsidP="00C3573D">
      <w:pPr>
        <w:pStyle w:val="SingleTxtGC"/>
      </w:pPr>
      <w:r w:rsidRPr="00C3573D">
        <w:t>14</w:t>
      </w:r>
      <w:r w:rsidRPr="00C3573D">
        <w:rPr>
          <w:rFonts w:hint="eastAsia"/>
        </w:rPr>
        <w:t>2</w:t>
      </w:r>
      <w:r w:rsidRPr="00C3573D">
        <w:t xml:space="preserve">.  </w:t>
      </w:r>
      <w:r w:rsidRPr="00C3573D">
        <w:rPr>
          <w:rFonts w:hint="eastAsia"/>
        </w:rPr>
        <w:t>特别值得注意的是承认儿童有权独立采取行动保护自身权利。儿童在其权利受到侵犯时可向未成年人事务委员会、监护机构、检察院提起上诉，年满</w:t>
      </w:r>
      <w:r w:rsidRPr="00C3573D">
        <w:rPr>
          <w:rFonts w:hint="eastAsia"/>
        </w:rPr>
        <w:t>14</w:t>
      </w:r>
      <w:r w:rsidRPr="00C3573D">
        <w:rPr>
          <w:rFonts w:hint="eastAsia"/>
        </w:rPr>
        <w:t>岁的可不经父母、养父母、监护人同意，在任何时候通过律师和自己的法律代表向法院提起上诉。</w:t>
      </w:r>
    </w:p>
    <w:p w:rsidR="00C3573D" w:rsidRPr="00C3573D" w:rsidRDefault="00C3573D" w:rsidP="00C3573D">
      <w:pPr>
        <w:pStyle w:val="SingleTxtGC"/>
      </w:pPr>
      <w:r w:rsidRPr="00C3573D">
        <w:t>14</w:t>
      </w:r>
      <w:r w:rsidRPr="00C3573D">
        <w:rPr>
          <w:rFonts w:hint="eastAsia"/>
        </w:rPr>
        <w:t>3</w:t>
      </w:r>
      <w:r w:rsidRPr="00C3573D">
        <w:t xml:space="preserve">.  </w:t>
      </w:r>
      <w:r w:rsidRPr="00C3573D">
        <w:rPr>
          <w:rFonts w:hint="eastAsia"/>
        </w:rPr>
        <w:t>为了遵守《儿童权利公约》，在白俄罗斯设立了国家儿童权利委员会，负责对儿童权利和合法利益的遵守情况实行监督，并全权审议侵犯儿童权利的个人通告</w:t>
      </w:r>
      <w:r w:rsidRPr="00C3573D">
        <w:rPr>
          <w:rFonts w:hint="eastAsia"/>
        </w:rPr>
        <w:t>(</w:t>
      </w:r>
      <w:r w:rsidRPr="00C3573D">
        <w:rPr>
          <w:rFonts w:hint="eastAsia"/>
        </w:rPr>
        <w:t>投诉</w:t>
      </w:r>
      <w:r w:rsidRPr="00C3573D">
        <w:rPr>
          <w:rFonts w:hint="eastAsia"/>
        </w:rPr>
        <w:t>)</w:t>
      </w:r>
      <w:r w:rsidRPr="00C3573D">
        <w:rPr>
          <w:rFonts w:hint="eastAsia"/>
        </w:rPr>
        <w:t>。实质上，委员会是在履行国家人权机构保护儿童权利的职能。其在全国各地都有自己的全权代表。</w:t>
      </w:r>
    </w:p>
    <w:p w:rsidR="00C3573D" w:rsidRPr="00C3573D" w:rsidRDefault="00C3573D" w:rsidP="00C3573D">
      <w:pPr>
        <w:pStyle w:val="SingleTxtGC"/>
      </w:pPr>
      <w:r w:rsidRPr="00C3573D">
        <w:t>14</w:t>
      </w:r>
      <w:r w:rsidRPr="00C3573D">
        <w:rPr>
          <w:rFonts w:hint="eastAsia"/>
        </w:rPr>
        <w:t>4</w:t>
      </w:r>
      <w:r w:rsidRPr="00C3573D">
        <w:t xml:space="preserve">.  </w:t>
      </w:r>
      <w:r w:rsidRPr="00C3573D">
        <w:rPr>
          <w:rFonts w:hint="eastAsia"/>
        </w:rPr>
        <w:t>国家施行保护儿童权利和利益的一贯政策的结果是减少了被父母遗弃的儿童人数。</w:t>
      </w:r>
      <w:r w:rsidRPr="00C3573D">
        <w:rPr>
          <w:rFonts w:hint="eastAsia"/>
        </w:rPr>
        <w:t>2005</w:t>
      </w:r>
      <w:r w:rsidRPr="00C3573D">
        <w:rPr>
          <w:rFonts w:hint="eastAsia"/>
        </w:rPr>
        <w:t>年此类儿童有</w:t>
      </w:r>
      <w:r w:rsidRPr="00C3573D">
        <w:rPr>
          <w:rFonts w:hint="eastAsia"/>
        </w:rPr>
        <w:t>349</w:t>
      </w:r>
      <w:r w:rsidRPr="00C3573D">
        <w:rPr>
          <w:rFonts w:hint="eastAsia"/>
        </w:rPr>
        <w:t>人，</w:t>
      </w:r>
      <w:r w:rsidRPr="00C3573D">
        <w:rPr>
          <w:rFonts w:hint="eastAsia"/>
        </w:rPr>
        <w:t>2014</w:t>
      </w:r>
      <w:r w:rsidRPr="00C3573D">
        <w:rPr>
          <w:rFonts w:hint="eastAsia"/>
        </w:rPr>
        <w:t>年减至</w:t>
      </w:r>
      <w:r w:rsidRPr="00C3573D">
        <w:rPr>
          <w:rFonts w:hint="eastAsia"/>
        </w:rPr>
        <w:t>128</w:t>
      </w:r>
      <w:r w:rsidRPr="00C3573D">
        <w:rPr>
          <w:rFonts w:hint="eastAsia"/>
        </w:rPr>
        <w:t>人。</w:t>
      </w:r>
    </w:p>
    <w:p w:rsidR="00C3573D" w:rsidRPr="00C3573D" w:rsidRDefault="00C3573D" w:rsidP="00C3573D">
      <w:pPr>
        <w:pStyle w:val="SingleTxtGC"/>
      </w:pPr>
      <w:r w:rsidRPr="00C3573D">
        <w:t>14</w:t>
      </w:r>
      <w:r w:rsidRPr="00C3573D">
        <w:rPr>
          <w:rFonts w:hint="eastAsia"/>
        </w:rPr>
        <w:t>5</w:t>
      </w:r>
      <w:r w:rsidRPr="00C3573D">
        <w:t xml:space="preserve">.  </w:t>
      </w:r>
      <w:r w:rsidRPr="00C3573D">
        <w:rPr>
          <w:rFonts w:hint="eastAsia"/>
        </w:rPr>
        <w:t>白俄罗斯积极开展</w:t>
      </w:r>
      <w:r w:rsidRPr="00C3573D">
        <w:t>非机构化的工作。</w:t>
      </w:r>
      <w:r w:rsidRPr="00C3573D">
        <w:rPr>
          <w:rFonts w:hint="eastAsia"/>
        </w:rPr>
        <w:t>自</w:t>
      </w:r>
      <w:r w:rsidRPr="00C3573D">
        <w:rPr>
          <w:rFonts w:hint="eastAsia"/>
        </w:rPr>
        <w:t>2005</w:t>
      </w:r>
      <w:r w:rsidRPr="00C3573D">
        <w:rPr>
          <w:rFonts w:hint="eastAsia"/>
        </w:rPr>
        <w:t>年起，</w:t>
      </w:r>
      <w:r w:rsidRPr="00C3573D">
        <w:t>孤儿</w:t>
      </w:r>
      <w:r w:rsidRPr="00C3573D">
        <w:rPr>
          <w:rFonts w:hint="eastAsia"/>
        </w:rPr>
        <w:t>和无</w:t>
      </w:r>
      <w:r w:rsidRPr="00C3573D">
        <w:t>父母照顾的儿童总数</w:t>
      </w:r>
      <w:r w:rsidRPr="00C3573D">
        <w:rPr>
          <w:rFonts w:hint="eastAsia"/>
        </w:rPr>
        <w:t>减少超过</w:t>
      </w:r>
      <w:r w:rsidRPr="00C3573D">
        <w:rPr>
          <w:rFonts w:hint="eastAsia"/>
        </w:rPr>
        <w:t>20%</w:t>
      </w:r>
      <w:r w:rsidRPr="00C3573D">
        <w:rPr>
          <w:rFonts w:hint="eastAsia"/>
        </w:rPr>
        <w:t>，儿童福利院的儿童人数几乎减少了</w:t>
      </w:r>
      <w:r w:rsidRPr="00C3573D">
        <w:rPr>
          <w:rFonts w:hint="eastAsia"/>
        </w:rPr>
        <w:t>6</w:t>
      </w:r>
      <w:r w:rsidRPr="00C3573D">
        <w:t>0%</w:t>
      </w:r>
      <w:r w:rsidRPr="00C3573D">
        <w:t>。</w:t>
      </w:r>
      <w:r w:rsidRPr="00C3573D">
        <w:rPr>
          <w:rFonts w:hint="eastAsia"/>
        </w:rPr>
        <w:t>约</w:t>
      </w:r>
      <w:r w:rsidRPr="00C3573D">
        <w:rPr>
          <w:rFonts w:hint="eastAsia"/>
        </w:rPr>
        <w:t>8</w:t>
      </w:r>
      <w:r w:rsidRPr="00C3573D">
        <w:t>0%</w:t>
      </w:r>
      <w:r w:rsidRPr="00C3573D">
        <w:t>的孤儿</w:t>
      </w:r>
      <w:r w:rsidRPr="00C3573D">
        <w:rPr>
          <w:rFonts w:hint="eastAsia"/>
        </w:rPr>
        <w:t>都被</w:t>
      </w:r>
      <w:r w:rsidRPr="00C3573D">
        <w:t>家庭</w:t>
      </w:r>
      <w:r w:rsidRPr="00C3573D">
        <w:rPr>
          <w:rFonts w:hint="eastAsia"/>
        </w:rPr>
        <w:t>收养</w:t>
      </w:r>
      <w:r w:rsidRPr="00C3573D">
        <w:t>。</w:t>
      </w:r>
    </w:p>
    <w:p w:rsidR="00C3573D" w:rsidRPr="00C3573D" w:rsidRDefault="00C3573D" w:rsidP="00C3573D">
      <w:pPr>
        <w:pStyle w:val="SingleTxtGC"/>
      </w:pPr>
      <w:r w:rsidRPr="00C3573D">
        <w:t>14</w:t>
      </w:r>
      <w:r w:rsidRPr="00C3573D">
        <w:rPr>
          <w:rFonts w:hint="eastAsia"/>
        </w:rPr>
        <w:t>6</w:t>
      </w:r>
      <w:r w:rsidRPr="00C3573D">
        <w:t xml:space="preserve">.  </w:t>
      </w:r>
      <w:r w:rsidRPr="00C3573D">
        <w:t>政府批准</w:t>
      </w:r>
      <w:r w:rsidRPr="00C3573D">
        <w:rPr>
          <w:rFonts w:hint="eastAsia"/>
        </w:rPr>
        <w:t>了</w:t>
      </w:r>
      <w:r w:rsidRPr="00C3573D">
        <w:t>优化孤儿</w:t>
      </w:r>
      <w:r w:rsidRPr="00C3573D">
        <w:rPr>
          <w:rFonts w:hint="eastAsia"/>
        </w:rPr>
        <w:t>福利院的进度表。</w:t>
      </w:r>
      <w:r w:rsidRPr="00C3573D">
        <w:t>儿童之家和孤儿</w:t>
      </w:r>
      <w:r w:rsidRPr="00C3573D">
        <w:rPr>
          <w:rFonts w:hint="eastAsia"/>
        </w:rPr>
        <w:t>福利院的数量从</w:t>
      </w:r>
      <w:r w:rsidRPr="00C3573D">
        <w:t>2005</w:t>
      </w:r>
      <w:r w:rsidRPr="00C3573D">
        <w:t>年的</w:t>
      </w:r>
      <w:r w:rsidRPr="00C3573D">
        <w:t>75</w:t>
      </w:r>
      <w:r w:rsidRPr="00C3573D">
        <w:rPr>
          <w:rFonts w:hint="eastAsia"/>
        </w:rPr>
        <w:t>所</w:t>
      </w:r>
      <w:r w:rsidRPr="00C3573D">
        <w:t>下降到</w:t>
      </w:r>
      <w:r w:rsidRPr="00C3573D">
        <w:t>2010</w:t>
      </w:r>
      <w:r w:rsidRPr="00C3573D">
        <w:t>年</w:t>
      </w:r>
      <w:r w:rsidRPr="00C3573D">
        <w:rPr>
          <w:rFonts w:hint="eastAsia"/>
        </w:rPr>
        <w:t>的</w:t>
      </w:r>
      <w:r w:rsidRPr="00C3573D">
        <w:rPr>
          <w:rFonts w:hint="eastAsia"/>
        </w:rPr>
        <w:t>53</w:t>
      </w:r>
      <w:r w:rsidRPr="00C3573D">
        <w:rPr>
          <w:rFonts w:hint="eastAsia"/>
        </w:rPr>
        <w:t>所</w:t>
      </w:r>
      <w:r w:rsidRPr="00C3573D">
        <w:t>(</w:t>
      </w:r>
      <w:r w:rsidRPr="00C3573D">
        <w:rPr>
          <w:rFonts w:hint="eastAsia"/>
        </w:rPr>
        <w:t>下降</w:t>
      </w:r>
      <w:r w:rsidRPr="00C3573D">
        <w:t>30%)</w:t>
      </w:r>
      <w:r w:rsidRPr="00C3573D">
        <w:rPr>
          <w:rFonts w:hint="eastAsia"/>
        </w:rPr>
        <w:t>，到</w:t>
      </w:r>
      <w:r w:rsidRPr="00C3573D">
        <w:rPr>
          <w:rFonts w:hint="eastAsia"/>
        </w:rPr>
        <w:t>2014</w:t>
      </w:r>
      <w:r w:rsidRPr="00C3573D">
        <w:rPr>
          <w:rFonts w:hint="eastAsia"/>
        </w:rPr>
        <w:t>年下降至</w:t>
      </w:r>
      <w:r w:rsidRPr="00C3573D">
        <w:rPr>
          <w:rFonts w:hint="eastAsia"/>
        </w:rPr>
        <w:t>34</w:t>
      </w:r>
      <w:r w:rsidRPr="00C3573D">
        <w:rPr>
          <w:rFonts w:hint="eastAsia"/>
        </w:rPr>
        <w:t>所</w:t>
      </w:r>
      <w:r w:rsidRPr="00C3573D">
        <w:rPr>
          <w:rFonts w:hint="eastAsia"/>
        </w:rPr>
        <w:t>(</w:t>
      </w:r>
      <w:r w:rsidRPr="00C3573D">
        <w:rPr>
          <w:rFonts w:hint="eastAsia"/>
        </w:rPr>
        <w:t>相比</w:t>
      </w:r>
      <w:r w:rsidRPr="00C3573D">
        <w:rPr>
          <w:rFonts w:hint="eastAsia"/>
        </w:rPr>
        <w:t>2005</w:t>
      </w:r>
      <w:r w:rsidRPr="00C3573D">
        <w:rPr>
          <w:rFonts w:hint="eastAsia"/>
        </w:rPr>
        <w:t>年下降</w:t>
      </w:r>
      <w:r w:rsidRPr="00C3573D">
        <w:rPr>
          <w:rFonts w:hint="eastAsia"/>
        </w:rPr>
        <w:t>55%)</w:t>
      </w:r>
      <w:r w:rsidRPr="00C3573D">
        <w:rPr>
          <w:rFonts w:hint="eastAsia"/>
        </w:rPr>
        <w:t>。</w:t>
      </w:r>
    </w:p>
    <w:p w:rsidR="00C3573D" w:rsidRPr="00C3573D" w:rsidRDefault="00C3573D" w:rsidP="00C3573D">
      <w:pPr>
        <w:pStyle w:val="SingleTxtGC"/>
      </w:pPr>
      <w:r w:rsidRPr="00C3573D">
        <w:t>1</w:t>
      </w:r>
      <w:r w:rsidRPr="00C3573D">
        <w:rPr>
          <w:rFonts w:hint="eastAsia"/>
        </w:rPr>
        <w:t>47</w:t>
      </w:r>
      <w:r w:rsidRPr="00C3573D">
        <w:t xml:space="preserve">.  </w:t>
      </w:r>
      <w:r w:rsidRPr="00C3573D">
        <w:rPr>
          <w:rFonts w:hint="eastAsia"/>
        </w:rPr>
        <w:t>儿童有充分的机会展现自我。白俄罗斯有</w:t>
      </w:r>
      <w:r w:rsidRPr="00C3573D">
        <w:rPr>
          <w:rFonts w:hint="eastAsia"/>
        </w:rPr>
        <w:t>27</w:t>
      </w:r>
      <w:r w:rsidRPr="00C3573D">
        <w:rPr>
          <w:rFonts w:hint="eastAsia"/>
        </w:rPr>
        <w:t>家儿童协会和</w:t>
      </w:r>
      <w:r w:rsidRPr="00C3573D">
        <w:rPr>
          <w:rFonts w:hint="eastAsia"/>
        </w:rPr>
        <w:t>270</w:t>
      </w:r>
      <w:r w:rsidRPr="00C3573D">
        <w:rPr>
          <w:rFonts w:hint="eastAsia"/>
        </w:rPr>
        <w:t>家青年协会，由国家向这些协会提供组织和财政方面的支持。</w:t>
      </w:r>
    </w:p>
    <w:p w:rsidR="00C3573D" w:rsidRPr="00C3573D" w:rsidRDefault="00C3573D" w:rsidP="00C3573D">
      <w:pPr>
        <w:pStyle w:val="SingleTxtGC"/>
      </w:pPr>
      <w:r w:rsidRPr="00C3573D">
        <w:t>1</w:t>
      </w:r>
      <w:r w:rsidRPr="00C3573D">
        <w:rPr>
          <w:rFonts w:hint="eastAsia"/>
        </w:rPr>
        <w:t>48</w:t>
      </w:r>
      <w:r w:rsidRPr="00C3573D">
        <w:t xml:space="preserve">.  </w:t>
      </w:r>
      <w:r w:rsidRPr="00C3573D">
        <w:rPr>
          <w:rFonts w:hint="eastAsia"/>
        </w:rPr>
        <w:t>为了最有效和全面的保护儿童权利，国家正在同民间团体积极开展合作。</w:t>
      </w:r>
    </w:p>
    <w:p w:rsidR="00C3573D" w:rsidRPr="00C3573D" w:rsidRDefault="00C3573D" w:rsidP="00675C47">
      <w:pPr>
        <w:pStyle w:val="H23GC"/>
      </w:pPr>
      <w:r w:rsidRPr="00C3573D">
        <w:rPr>
          <w:lang w:val="ru-RU"/>
        </w:rPr>
        <w:tab/>
        <w:t>7.</w:t>
      </w:r>
      <w:r w:rsidRPr="00C3573D">
        <w:rPr>
          <w:lang w:val="ru-RU"/>
        </w:rPr>
        <w:tab/>
      </w:r>
      <w:r w:rsidRPr="00C3573D">
        <w:rPr>
          <w:rFonts w:hint="eastAsia"/>
          <w:bCs/>
          <w:lang w:val="ru-RU"/>
        </w:rPr>
        <w:t>妇女权利</w:t>
      </w:r>
    </w:p>
    <w:p w:rsidR="00C3573D" w:rsidRPr="00C3573D" w:rsidRDefault="00C3573D" w:rsidP="00C3573D">
      <w:pPr>
        <w:pStyle w:val="SingleTxtGC"/>
      </w:pPr>
      <w:r w:rsidRPr="00C3573D">
        <w:t>1</w:t>
      </w:r>
      <w:r w:rsidRPr="00C3573D">
        <w:rPr>
          <w:rFonts w:hint="eastAsia"/>
        </w:rPr>
        <w:t>49</w:t>
      </w:r>
      <w:r w:rsidRPr="00C3573D">
        <w:t xml:space="preserve">.  </w:t>
      </w:r>
      <w:r w:rsidRPr="00C3573D">
        <w:rPr>
          <w:rFonts w:hint="eastAsia"/>
        </w:rPr>
        <w:t>白俄罗斯在协调男女平等问题的法律、政治、经济和文化方面上已经取得了相当大的进展。《宪法》和其他法规规定的国家政策优先方向之一是确保男女享有实现平等权利和自由的平等机会。</w:t>
      </w:r>
    </w:p>
    <w:p w:rsidR="00C3573D" w:rsidRPr="00C3573D" w:rsidRDefault="00C3573D" w:rsidP="00C3573D">
      <w:pPr>
        <w:pStyle w:val="SingleTxtGC"/>
      </w:pPr>
      <w:r w:rsidRPr="00C3573D">
        <w:t>15</w:t>
      </w:r>
      <w:r w:rsidRPr="00C3573D">
        <w:rPr>
          <w:rFonts w:hint="eastAsia"/>
        </w:rPr>
        <w:t>0</w:t>
      </w:r>
      <w:r w:rsidRPr="00C3573D">
        <w:t xml:space="preserve">.  </w:t>
      </w:r>
      <w:r w:rsidRPr="00C3573D">
        <w:rPr>
          <w:rFonts w:hint="eastAsia"/>
        </w:rPr>
        <w:t>为了协调与《消除对妇女一切形式歧视公约》各条款执行情况相关的活动，于</w:t>
      </w:r>
      <w:r w:rsidRPr="00C3573D">
        <w:rPr>
          <w:rFonts w:hint="eastAsia"/>
        </w:rPr>
        <w:t>2000</w:t>
      </w:r>
      <w:r w:rsidRPr="00C3573D">
        <w:rPr>
          <w:rFonts w:hint="eastAsia"/>
        </w:rPr>
        <w:t>年设立了国家性别政策委员会，其中包括国家机构和民间团体的代表</w:t>
      </w:r>
      <w:r w:rsidRPr="00C3573D">
        <w:rPr>
          <w:rFonts w:hint="eastAsia"/>
        </w:rPr>
        <w:t>(2012</w:t>
      </w:r>
      <w:r w:rsidRPr="00C3573D">
        <w:rPr>
          <w:rFonts w:hint="eastAsia"/>
        </w:rPr>
        <w:t>年白俄罗斯共和国部长会议批准了新版本的《国家性别政策委员会规程》，国家性别政策委员会的人员组成在</w:t>
      </w:r>
      <w:r w:rsidRPr="00C3573D">
        <w:rPr>
          <w:rFonts w:hint="eastAsia"/>
        </w:rPr>
        <w:t>2013</w:t>
      </w:r>
      <w:r w:rsidRPr="00C3573D">
        <w:rPr>
          <w:rFonts w:hint="eastAsia"/>
        </w:rPr>
        <w:t>年更新</w:t>
      </w:r>
      <w:r w:rsidRPr="00C3573D">
        <w:rPr>
          <w:rFonts w:hint="eastAsia"/>
        </w:rPr>
        <w:t>)</w:t>
      </w:r>
      <w:r w:rsidRPr="00C3573D">
        <w:rPr>
          <w:rFonts w:hint="eastAsia"/>
        </w:rPr>
        <w:t>。</w:t>
      </w:r>
    </w:p>
    <w:p w:rsidR="00C3573D" w:rsidRPr="00C3573D" w:rsidRDefault="00C3573D" w:rsidP="00C3573D">
      <w:pPr>
        <w:pStyle w:val="SingleTxtGC"/>
      </w:pPr>
      <w:r w:rsidRPr="00C3573D">
        <w:t>15</w:t>
      </w:r>
      <w:r w:rsidRPr="00C3573D">
        <w:rPr>
          <w:rFonts w:hint="eastAsia"/>
        </w:rPr>
        <w:t>1</w:t>
      </w:r>
      <w:r w:rsidRPr="00C3573D">
        <w:t xml:space="preserve">.  </w:t>
      </w:r>
      <w:r w:rsidRPr="00C3573D">
        <w:rPr>
          <w:rFonts w:hint="eastAsia"/>
          <w:lang w:val="ru-RU"/>
        </w:rPr>
        <w:t>为了对保障白俄罗斯两性代表的平等机会创造条件</w:t>
      </w:r>
      <w:r w:rsidRPr="00C3573D">
        <w:rPr>
          <w:rFonts w:hint="eastAsia"/>
        </w:rPr>
        <w:t>，实施了《</w:t>
      </w:r>
      <w:r w:rsidRPr="00C3573D">
        <w:rPr>
          <w:rFonts w:hint="eastAsia"/>
        </w:rPr>
        <w:t>2011-2015</w:t>
      </w:r>
      <w:r w:rsidRPr="00C3573D">
        <w:rPr>
          <w:rFonts w:hint="eastAsia"/>
        </w:rPr>
        <w:t>年保障两性平等的国家行动计划》，这已经是第四个该领域的行动计划。</w:t>
      </w:r>
    </w:p>
    <w:p w:rsidR="00C3573D" w:rsidRPr="00C3573D" w:rsidRDefault="00C3573D" w:rsidP="00C3573D">
      <w:pPr>
        <w:pStyle w:val="SingleTxtGC"/>
      </w:pPr>
      <w:r w:rsidRPr="00C3573D">
        <w:t>15</w:t>
      </w:r>
      <w:r w:rsidRPr="00C3573D">
        <w:rPr>
          <w:rFonts w:hint="eastAsia"/>
        </w:rPr>
        <w:t>2</w:t>
      </w:r>
      <w:r w:rsidRPr="00C3573D">
        <w:t xml:space="preserve">.  </w:t>
      </w:r>
      <w:r w:rsidRPr="00C3573D">
        <w:rPr>
          <w:rFonts w:hint="eastAsia"/>
        </w:rPr>
        <w:t>现在共有</w:t>
      </w:r>
      <w:r w:rsidRPr="00C3573D">
        <w:rPr>
          <w:rFonts w:hint="eastAsia"/>
        </w:rPr>
        <w:t>30</w:t>
      </w:r>
      <w:r w:rsidRPr="00C3573D">
        <w:rPr>
          <w:rFonts w:hint="eastAsia"/>
        </w:rPr>
        <w:t>多个妇女社会组织，这些组织是民间团体的活跃成分。这些组织的活动范围包括法律教育、促进妇女的职业定位、形成健康的生活方式、向暴力受害者提供援助、防止暴力和贩运妇女、帮助孤儿。</w:t>
      </w:r>
    </w:p>
    <w:p w:rsidR="00C3573D" w:rsidRPr="00C3573D" w:rsidRDefault="00C3573D" w:rsidP="00C3573D">
      <w:pPr>
        <w:pStyle w:val="SingleTxtGC"/>
      </w:pPr>
      <w:r w:rsidRPr="00C3573D">
        <w:t>15</w:t>
      </w:r>
      <w:r w:rsidRPr="00C3573D">
        <w:rPr>
          <w:rFonts w:hint="eastAsia"/>
        </w:rPr>
        <w:t>3</w:t>
      </w:r>
      <w:r w:rsidRPr="00C3573D">
        <w:t xml:space="preserve">.  </w:t>
      </w:r>
      <w:r w:rsidRPr="00C3573D">
        <w:rPr>
          <w:rFonts w:hint="eastAsia"/>
        </w:rPr>
        <w:t>稳步扩大女性参与立法、执行和司法权力机构的工作范围。自</w:t>
      </w:r>
      <w:r w:rsidRPr="00C3573D">
        <w:rPr>
          <w:rFonts w:hint="eastAsia"/>
        </w:rPr>
        <w:t>1990</w:t>
      </w:r>
      <w:r w:rsidRPr="00C3573D">
        <w:rPr>
          <w:rFonts w:hint="eastAsia"/>
        </w:rPr>
        <w:t>年代中期以来，女议员的人数增长了</w:t>
      </w:r>
      <w:r w:rsidRPr="00C3573D">
        <w:rPr>
          <w:rFonts w:hint="eastAsia"/>
        </w:rPr>
        <w:t>7</w:t>
      </w:r>
      <w:r w:rsidRPr="00C3573D">
        <w:rPr>
          <w:rFonts w:hint="eastAsia"/>
        </w:rPr>
        <w:t>倍</w:t>
      </w:r>
      <w:r w:rsidR="00675C47" w:rsidRPr="00675C47">
        <w:rPr>
          <w:rFonts w:hint="eastAsia"/>
          <w:spacing w:val="-50"/>
          <w:lang w:val="ru-RU"/>
        </w:rPr>
        <w:t>―</w:t>
      </w:r>
      <w:r w:rsidR="00675C47" w:rsidRPr="00675C47">
        <w:rPr>
          <w:rFonts w:hint="eastAsia"/>
          <w:lang w:val="ru-RU"/>
        </w:rPr>
        <w:t>―</w:t>
      </w:r>
      <w:r w:rsidRPr="00C3573D">
        <w:rPr>
          <w:rFonts w:hint="eastAsia"/>
        </w:rPr>
        <w:t>从</w:t>
      </w:r>
      <w:r w:rsidRPr="00C3573D">
        <w:rPr>
          <w:rFonts w:hint="eastAsia"/>
        </w:rPr>
        <w:t>4.5%</w:t>
      </w:r>
      <w:r w:rsidRPr="00C3573D">
        <w:rPr>
          <w:rFonts w:hint="eastAsia"/>
        </w:rPr>
        <w:t>增至</w:t>
      </w:r>
      <w:r w:rsidRPr="00C3573D">
        <w:rPr>
          <w:rFonts w:hint="eastAsia"/>
        </w:rPr>
        <w:t>32.8%</w:t>
      </w:r>
      <w:r w:rsidRPr="00C3573D">
        <w:rPr>
          <w:rFonts w:hint="eastAsia"/>
        </w:rPr>
        <w:t>。根据各国议会联盟的数据显示，白俄罗斯的议会女性代表占有率在议会联盟各成员国中占据领先地位。女性占国家管理机关正副领导之职的</w:t>
      </w:r>
      <w:r w:rsidRPr="00C3573D">
        <w:rPr>
          <w:rFonts w:hint="eastAsia"/>
        </w:rPr>
        <w:t>20.2%</w:t>
      </w:r>
      <w:r w:rsidRPr="00C3573D">
        <w:rPr>
          <w:rFonts w:hint="eastAsia"/>
        </w:rPr>
        <w:t>。女性在法院中占</w:t>
      </w:r>
      <w:r w:rsidRPr="00C3573D">
        <w:rPr>
          <w:rFonts w:hint="eastAsia"/>
        </w:rPr>
        <w:t>57.1%</w:t>
      </w:r>
      <w:r w:rsidRPr="00C3573D">
        <w:rPr>
          <w:rFonts w:hint="eastAsia"/>
        </w:rPr>
        <w:t>。女性在高等学校学生中的所占比例为</w:t>
      </w:r>
      <w:r w:rsidRPr="00C3573D">
        <w:rPr>
          <w:rFonts w:hint="eastAsia"/>
        </w:rPr>
        <w:t>57.3%</w:t>
      </w:r>
      <w:r w:rsidRPr="00C3573D">
        <w:rPr>
          <w:rFonts w:hint="eastAsia"/>
        </w:rPr>
        <w:t>。在白俄罗斯共和国国民会议众议院中女性代表占议员总人数的</w:t>
      </w:r>
      <w:r w:rsidRPr="00C3573D">
        <w:rPr>
          <w:rFonts w:hint="eastAsia"/>
        </w:rPr>
        <w:t>27%</w:t>
      </w:r>
      <w:r w:rsidRPr="00C3573D">
        <w:rPr>
          <w:rFonts w:hint="eastAsia"/>
        </w:rPr>
        <w:t>，而在共和国院则占到</w:t>
      </w:r>
      <w:r w:rsidRPr="00C3573D">
        <w:rPr>
          <w:rFonts w:hint="eastAsia"/>
        </w:rPr>
        <w:t>35%</w:t>
      </w:r>
      <w:r w:rsidRPr="00C3573D">
        <w:rPr>
          <w:rFonts w:hint="eastAsia"/>
        </w:rPr>
        <w:t>。据</w:t>
      </w:r>
      <w:r w:rsidRPr="00C3573D">
        <w:rPr>
          <w:rFonts w:hint="eastAsia"/>
        </w:rPr>
        <w:t>2014</w:t>
      </w:r>
      <w:r w:rsidRPr="00C3573D">
        <w:rPr>
          <w:rFonts w:hint="eastAsia"/>
        </w:rPr>
        <w:t>年选举结果，女性在各地方议会所占比例为</w:t>
      </w:r>
      <w:r w:rsidRPr="00C3573D">
        <w:rPr>
          <w:rFonts w:hint="eastAsia"/>
        </w:rPr>
        <w:t>46.3%</w:t>
      </w:r>
      <w:r w:rsidRPr="00C3573D">
        <w:rPr>
          <w:rFonts w:hint="eastAsia"/>
        </w:rPr>
        <w:t>。</w:t>
      </w:r>
    </w:p>
    <w:p w:rsidR="00C3573D" w:rsidRPr="00C3573D" w:rsidRDefault="00C3573D" w:rsidP="00C3573D">
      <w:pPr>
        <w:pStyle w:val="SingleTxtGC"/>
      </w:pPr>
      <w:r w:rsidRPr="00C3573D">
        <w:t>15</w:t>
      </w:r>
      <w:r w:rsidRPr="00C3573D">
        <w:rPr>
          <w:rFonts w:hint="eastAsia"/>
        </w:rPr>
        <w:t>4</w:t>
      </w:r>
      <w:r w:rsidRPr="00C3573D">
        <w:t xml:space="preserve">.  </w:t>
      </w:r>
      <w:r w:rsidRPr="00C3573D">
        <w:rPr>
          <w:rFonts w:hint="eastAsia"/>
        </w:rPr>
        <w:t>国家特别关注对母亲权利的保护。法律保证向孕产妇、子女未满</w:t>
      </w:r>
      <w:r w:rsidRPr="00C3573D">
        <w:rPr>
          <w:rFonts w:hint="eastAsia"/>
        </w:rPr>
        <w:t>3</w:t>
      </w:r>
      <w:r w:rsidRPr="00C3573D">
        <w:rPr>
          <w:rFonts w:hint="eastAsia"/>
        </w:rPr>
        <w:t>岁的妇女提供带薪休假。在社会休假期间保留职位。抚养</w:t>
      </w:r>
      <w:r w:rsidRPr="00C3573D">
        <w:rPr>
          <w:rFonts w:hint="eastAsia"/>
        </w:rPr>
        <w:t>3</w:t>
      </w:r>
      <w:r w:rsidRPr="00C3573D">
        <w:rPr>
          <w:rFonts w:hint="eastAsia"/>
        </w:rPr>
        <w:t>个及以上未满</w:t>
      </w:r>
      <w:r w:rsidRPr="00C3573D">
        <w:rPr>
          <w:rFonts w:hint="eastAsia"/>
        </w:rPr>
        <w:t>16</w:t>
      </w:r>
      <w:r w:rsidRPr="00C3573D">
        <w:rPr>
          <w:rFonts w:hint="eastAsia"/>
        </w:rPr>
        <w:t>岁子女</w:t>
      </w:r>
      <w:r w:rsidRPr="00C3573D">
        <w:rPr>
          <w:rFonts w:hint="eastAsia"/>
        </w:rPr>
        <w:t>(</w:t>
      </w:r>
      <w:r w:rsidRPr="00C3573D">
        <w:rPr>
          <w:rFonts w:hint="eastAsia"/>
        </w:rPr>
        <w:t>或未满</w:t>
      </w:r>
      <w:r w:rsidRPr="00C3573D">
        <w:rPr>
          <w:rFonts w:hint="eastAsia"/>
        </w:rPr>
        <w:t>18</w:t>
      </w:r>
      <w:r w:rsidRPr="00C3573D">
        <w:rPr>
          <w:rFonts w:hint="eastAsia"/>
        </w:rPr>
        <w:t>岁残疾儿童</w:t>
      </w:r>
      <w:r w:rsidRPr="00C3573D">
        <w:rPr>
          <w:rFonts w:hint="eastAsia"/>
        </w:rPr>
        <w:t>)</w:t>
      </w:r>
      <w:r w:rsidRPr="00C3573D">
        <w:rPr>
          <w:rFonts w:hint="eastAsia"/>
        </w:rPr>
        <w:t>的父母，每周可享受一天休息，其薪酬按平均日薪计算。</w:t>
      </w:r>
    </w:p>
    <w:p w:rsidR="00C3573D" w:rsidRPr="00C3573D" w:rsidRDefault="00C3573D" w:rsidP="00C3573D">
      <w:pPr>
        <w:pStyle w:val="SingleTxtGC"/>
      </w:pPr>
      <w:r w:rsidRPr="00C3573D">
        <w:t>15</w:t>
      </w:r>
      <w:r w:rsidRPr="00C3573D">
        <w:rPr>
          <w:rFonts w:hint="eastAsia"/>
        </w:rPr>
        <w:t>5</w:t>
      </w:r>
      <w:r w:rsidRPr="00C3573D">
        <w:t xml:space="preserve">.  </w:t>
      </w:r>
      <w:r w:rsidRPr="00C3573D">
        <w:rPr>
          <w:rFonts w:hint="eastAsia"/>
        </w:rPr>
        <w:t>根据《</w:t>
      </w:r>
      <w:r w:rsidRPr="00C3573D">
        <w:rPr>
          <w:rFonts w:hint="eastAsia"/>
        </w:rPr>
        <w:t>2014</w:t>
      </w:r>
      <w:r w:rsidRPr="00C3573D">
        <w:rPr>
          <w:rFonts w:hint="eastAsia"/>
        </w:rPr>
        <w:t>年人类发展报告》白俄罗斯位列世界</w:t>
      </w:r>
      <w:r w:rsidRPr="00C3573D">
        <w:rPr>
          <w:rFonts w:hint="eastAsia"/>
        </w:rPr>
        <w:t>16</w:t>
      </w:r>
      <w:r w:rsidRPr="00C3573D">
        <w:rPr>
          <w:rFonts w:hint="eastAsia"/>
        </w:rPr>
        <w:t>个女性人类发展指数等于或优于男性同类指数的国家之一。根据性别平等指数国家排名，白俄罗斯在</w:t>
      </w:r>
      <w:r w:rsidRPr="00C3573D">
        <w:rPr>
          <w:rFonts w:hint="eastAsia"/>
        </w:rPr>
        <w:t>152</w:t>
      </w:r>
      <w:r w:rsidRPr="00C3573D">
        <w:rPr>
          <w:rFonts w:hint="eastAsia"/>
        </w:rPr>
        <w:t>个国家中排第</w:t>
      </w:r>
      <w:r w:rsidRPr="00C3573D">
        <w:rPr>
          <w:rFonts w:hint="eastAsia"/>
        </w:rPr>
        <w:t>28</w:t>
      </w:r>
      <w:r w:rsidRPr="00C3573D">
        <w:rPr>
          <w:rFonts w:hint="eastAsia"/>
        </w:rPr>
        <w:t>位，在独联体排首位。</w:t>
      </w:r>
    </w:p>
    <w:p w:rsidR="00C3573D" w:rsidRPr="00C3573D" w:rsidRDefault="00C3573D" w:rsidP="00675C47">
      <w:pPr>
        <w:pStyle w:val="H23GC"/>
      </w:pPr>
      <w:r w:rsidRPr="00C3573D">
        <w:rPr>
          <w:lang w:val="ru-RU"/>
        </w:rPr>
        <w:tab/>
        <w:t>8.</w:t>
      </w:r>
      <w:r w:rsidRPr="00C3573D">
        <w:rPr>
          <w:lang w:val="ru-RU"/>
        </w:rPr>
        <w:tab/>
      </w:r>
      <w:r w:rsidRPr="00C3573D">
        <w:rPr>
          <w:rFonts w:hint="eastAsia"/>
          <w:lang w:val="ru-RU"/>
        </w:rPr>
        <w:t>少数民族权利</w:t>
      </w:r>
    </w:p>
    <w:p w:rsidR="00C3573D" w:rsidRPr="00C3573D" w:rsidRDefault="00C3573D" w:rsidP="00C3573D">
      <w:pPr>
        <w:pStyle w:val="SingleTxtGC"/>
      </w:pPr>
      <w:r w:rsidRPr="00C3573D">
        <w:t>15</w:t>
      </w:r>
      <w:r w:rsidRPr="00C3573D">
        <w:rPr>
          <w:rFonts w:hint="eastAsia"/>
        </w:rPr>
        <w:t>6</w:t>
      </w:r>
      <w:r w:rsidRPr="00C3573D">
        <w:t xml:space="preserve">.  </w:t>
      </w:r>
      <w:r w:rsidRPr="00C3573D">
        <w:rPr>
          <w:rFonts w:hint="eastAsia"/>
        </w:rPr>
        <w:t>白俄罗斯境内生活着约</w:t>
      </w:r>
      <w:r w:rsidRPr="00C3573D">
        <w:rPr>
          <w:rFonts w:hint="eastAsia"/>
        </w:rPr>
        <w:t>140</w:t>
      </w:r>
      <w:r w:rsidRPr="00C3573D">
        <w:rPr>
          <w:rFonts w:hint="eastAsia"/>
        </w:rPr>
        <w:t>个民族的居民。</w:t>
      </w:r>
    </w:p>
    <w:p w:rsidR="00C3573D" w:rsidRPr="00C3573D" w:rsidRDefault="00C3573D" w:rsidP="00C3573D">
      <w:pPr>
        <w:pStyle w:val="SingleTxtGC"/>
      </w:pPr>
      <w:r w:rsidRPr="00C3573D">
        <w:t>1</w:t>
      </w:r>
      <w:r w:rsidRPr="00C3573D">
        <w:rPr>
          <w:rFonts w:hint="eastAsia"/>
        </w:rPr>
        <w:t>57</w:t>
      </w:r>
      <w:r w:rsidRPr="00C3573D">
        <w:t xml:space="preserve">.  </w:t>
      </w:r>
      <w:r w:rsidRPr="00C3573D">
        <w:rPr>
          <w:rFonts w:hint="eastAsia"/>
        </w:rPr>
        <w:t>国家在历史上没有发生过基于民族、种族、文化、语言、宗教原因的任何冲突。各民族间关系稳定的一个重要因素是白俄罗斯旨在自由发展和鼓励文化、语言、传统和宗教多样性的一贯国家政策。</w:t>
      </w:r>
    </w:p>
    <w:p w:rsidR="00C3573D" w:rsidRPr="00C3573D" w:rsidRDefault="00C3573D" w:rsidP="00C3573D">
      <w:pPr>
        <w:pStyle w:val="SingleTxtGC"/>
      </w:pPr>
      <w:r w:rsidRPr="00C3573D">
        <w:t>1</w:t>
      </w:r>
      <w:r w:rsidRPr="00C3573D">
        <w:rPr>
          <w:rFonts w:hint="eastAsia"/>
        </w:rPr>
        <w:t>58</w:t>
      </w:r>
      <w:r w:rsidRPr="00C3573D">
        <w:t xml:space="preserve">.  </w:t>
      </w:r>
      <w:r w:rsidRPr="00C3573D">
        <w:rPr>
          <w:rFonts w:hint="eastAsia"/>
        </w:rPr>
        <w:t>各民族和各宗教间的关系问题由《白俄罗斯共和国少数民族法》和《信仰和宗教组织自由法》予以调节。</w:t>
      </w:r>
    </w:p>
    <w:p w:rsidR="00C3573D" w:rsidRPr="00C3573D" w:rsidRDefault="00C3573D" w:rsidP="00C3573D">
      <w:pPr>
        <w:pStyle w:val="SingleTxtGC"/>
      </w:pPr>
      <w:r w:rsidRPr="00C3573D">
        <w:rPr>
          <w:rFonts w:hint="eastAsia"/>
        </w:rPr>
        <w:t>159</w:t>
      </w:r>
      <w:r w:rsidRPr="00C3573D">
        <w:t xml:space="preserve">.  </w:t>
      </w:r>
      <w:r w:rsidRPr="00C3573D">
        <w:rPr>
          <w:rFonts w:hint="eastAsia"/>
        </w:rPr>
        <w:t>保障信仰和宗教信仰自由的权利，支持居住在白俄罗斯境内的少数民族的民族、文化和语言特色属于特别为此目的建立的国家机关</w:t>
      </w:r>
      <w:r w:rsidR="00675C47" w:rsidRPr="00675C47">
        <w:rPr>
          <w:rFonts w:hint="eastAsia"/>
          <w:spacing w:val="-50"/>
          <w:lang w:val="ru-RU"/>
        </w:rPr>
        <w:t>―</w:t>
      </w:r>
      <w:r w:rsidR="00675C47" w:rsidRPr="00675C47">
        <w:rPr>
          <w:rFonts w:hint="eastAsia"/>
          <w:lang w:val="ru-RU"/>
        </w:rPr>
        <w:t>―</w:t>
      </w:r>
      <w:r w:rsidRPr="00C3573D">
        <w:rPr>
          <w:rFonts w:hint="eastAsia"/>
        </w:rPr>
        <w:t>宗教和民族事务专员的职权范围。</w:t>
      </w:r>
    </w:p>
    <w:p w:rsidR="00C3573D" w:rsidRPr="00C3573D" w:rsidRDefault="00C3573D" w:rsidP="00C3573D">
      <w:pPr>
        <w:pStyle w:val="SingleTxtGC"/>
      </w:pPr>
      <w:r w:rsidRPr="00C3573D">
        <w:t>16</w:t>
      </w:r>
      <w:r w:rsidRPr="00C3573D">
        <w:rPr>
          <w:rFonts w:hint="eastAsia"/>
        </w:rPr>
        <w:t>0</w:t>
      </w:r>
      <w:r w:rsidRPr="00C3573D">
        <w:t xml:space="preserve">.  </w:t>
      </w:r>
      <w:r w:rsidRPr="00C3573D">
        <w:rPr>
          <w:rFonts w:hint="eastAsia"/>
        </w:rPr>
        <w:t>在白俄罗斯有超过</w:t>
      </w:r>
      <w:r w:rsidRPr="00C3573D">
        <w:rPr>
          <w:rFonts w:hint="eastAsia"/>
        </w:rPr>
        <w:t>200</w:t>
      </w:r>
      <w:r w:rsidRPr="00C3573D">
        <w:rPr>
          <w:rFonts w:hint="eastAsia"/>
        </w:rPr>
        <w:t>家代表</w:t>
      </w:r>
      <w:r w:rsidRPr="00C3573D">
        <w:rPr>
          <w:rFonts w:hint="eastAsia"/>
        </w:rPr>
        <w:t>26</w:t>
      </w:r>
      <w:r w:rsidRPr="00C3573D">
        <w:rPr>
          <w:rFonts w:hint="eastAsia"/>
        </w:rPr>
        <w:t>种民族和文化群体的自愿组织，其中</w:t>
      </w:r>
      <w:r w:rsidRPr="00C3573D">
        <w:rPr>
          <w:rFonts w:hint="eastAsia"/>
        </w:rPr>
        <w:t>32</w:t>
      </w:r>
      <w:r w:rsidRPr="00C3573D">
        <w:rPr>
          <w:rFonts w:hint="eastAsia"/>
        </w:rPr>
        <w:t>家为国际和国家级。国家文化组织的文化教育措施，国家社会组织设立的文化机构的活动均由国家预算提供资金。</w:t>
      </w:r>
    </w:p>
    <w:p w:rsidR="00C3573D" w:rsidRPr="00C3573D" w:rsidRDefault="00C3573D" w:rsidP="00C3573D">
      <w:pPr>
        <w:pStyle w:val="SingleTxtGC"/>
      </w:pPr>
      <w:r w:rsidRPr="00C3573D">
        <w:t>16</w:t>
      </w:r>
      <w:r w:rsidRPr="00C3573D">
        <w:rPr>
          <w:rFonts w:hint="eastAsia"/>
        </w:rPr>
        <w:t>1</w:t>
      </w:r>
      <w:r w:rsidRPr="00C3573D">
        <w:t xml:space="preserve">.  </w:t>
      </w:r>
      <w:r w:rsidRPr="00C3573D">
        <w:rPr>
          <w:rFonts w:hint="eastAsia"/>
        </w:rPr>
        <w:t>在文化机构的基础上设有</w:t>
      </w:r>
      <w:r w:rsidRPr="00C3573D">
        <w:rPr>
          <w:rFonts w:hint="eastAsia"/>
        </w:rPr>
        <w:t>66</w:t>
      </w:r>
      <w:r w:rsidRPr="00C3573D">
        <w:rPr>
          <w:rFonts w:hint="eastAsia"/>
        </w:rPr>
        <w:t>家周末学校，共有约</w:t>
      </w:r>
      <w:r w:rsidRPr="00C3573D">
        <w:rPr>
          <w:rFonts w:hint="eastAsia"/>
        </w:rPr>
        <w:t>5</w:t>
      </w:r>
      <w:r>
        <w:rPr>
          <w:rFonts w:hint="eastAsia"/>
        </w:rPr>
        <w:t>,</w:t>
      </w:r>
      <w:r w:rsidRPr="00C3573D">
        <w:rPr>
          <w:rFonts w:hint="eastAsia"/>
        </w:rPr>
        <w:t>000</w:t>
      </w:r>
      <w:r w:rsidRPr="00C3573D">
        <w:rPr>
          <w:rFonts w:hint="eastAsia"/>
        </w:rPr>
        <w:t>名少数民族代表在这里学习母语，其中包括阿塞拜疆人、亚美尼亚人、阿富汗人、格鲁吉亚人、希腊人、犹太人、韩国人、拉脱维亚人、立陶宛人、摩尔多瓦人、德国人、波兰人、乌克兰人、鞑靼人、土耳其人、吉卜赛人。在同历史悠久国家的合作过程中，有民族文化成分的教育机构保存了相应的学习材料。在白俄罗斯用波兰语、乌克兰语和立陶宛语发行报纸和播出广播、电视节目。</w:t>
      </w:r>
    </w:p>
    <w:p w:rsidR="00C3573D" w:rsidRPr="00C3573D" w:rsidRDefault="00C3573D" w:rsidP="00C3573D">
      <w:pPr>
        <w:pStyle w:val="SingleTxtGC"/>
      </w:pPr>
      <w:r w:rsidRPr="00C3573D">
        <w:t>16</w:t>
      </w:r>
      <w:r w:rsidRPr="00C3573D">
        <w:rPr>
          <w:rFonts w:hint="eastAsia"/>
        </w:rPr>
        <w:t>2</w:t>
      </w:r>
      <w:r w:rsidRPr="00C3573D">
        <w:t xml:space="preserve">.  </w:t>
      </w:r>
      <w:r w:rsidRPr="00C3573D">
        <w:rPr>
          <w:rFonts w:hint="eastAsia"/>
        </w:rPr>
        <w:t>为了加强白俄罗斯社会的宗教文化多元性和宽容性，实施了《</w:t>
      </w:r>
      <w:r w:rsidRPr="00C3573D">
        <w:rPr>
          <w:rFonts w:hint="eastAsia"/>
        </w:rPr>
        <w:t>2011-2015</w:t>
      </w:r>
      <w:r w:rsidRPr="00C3573D">
        <w:rPr>
          <w:rFonts w:hint="eastAsia"/>
        </w:rPr>
        <w:t>年宗教领域、民族关系及海外同胞合作的国家发展计划》。</w:t>
      </w:r>
    </w:p>
    <w:p w:rsidR="00C3573D" w:rsidRPr="00C3573D" w:rsidRDefault="00C3573D" w:rsidP="00C3573D">
      <w:pPr>
        <w:pStyle w:val="SingleTxtGC"/>
      </w:pPr>
      <w:r w:rsidRPr="00C3573D">
        <w:rPr>
          <w:rFonts w:hint="eastAsia"/>
        </w:rPr>
        <w:t>163.  2014</w:t>
      </w:r>
      <w:r w:rsidRPr="00C3573D">
        <w:rPr>
          <w:rFonts w:hint="eastAsia"/>
        </w:rPr>
        <w:t>年通过了白俄罗斯共和国《白俄罗斯侨民法》，旨在促进保障全世界白俄罗斯人的团结，保护民族文化同一性，加强与祖国的联系。</w:t>
      </w:r>
    </w:p>
    <w:p w:rsidR="00C3573D" w:rsidRPr="00C3573D" w:rsidRDefault="00C3573D" w:rsidP="00C3573D">
      <w:pPr>
        <w:pStyle w:val="SingleTxtGC"/>
      </w:pPr>
      <w:r w:rsidRPr="00C3573D">
        <w:t>16</w:t>
      </w:r>
      <w:r w:rsidRPr="00C3573D">
        <w:rPr>
          <w:rFonts w:hint="eastAsia"/>
        </w:rPr>
        <w:t>4</w:t>
      </w:r>
      <w:r w:rsidRPr="00C3573D">
        <w:t xml:space="preserve">.  </w:t>
      </w:r>
      <w:r w:rsidRPr="00C3573D">
        <w:rPr>
          <w:rFonts w:hint="eastAsia"/>
        </w:rPr>
        <w:t>为了对制定扶持少数民族领域国家政策问题的建议进行研究，在宗教和民族事务专员下设立了民族咨询委员会，由</w:t>
      </w:r>
      <w:r w:rsidRPr="00C3573D">
        <w:rPr>
          <w:rFonts w:hint="eastAsia"/>
        </w:rPr>
        <w:t>20</w:t>
      </w:r>
      <w:r w:rsidRPr="00C3573D">
        <w:rPr>
          <w:rFonts w:hint="eastAsia"/>
        </w:rPr>
        <w:t>多个民族的代表组成。</w:t>
      </w:r>
    </w:p>
    <w:p w:rsidR="00C3573D" w:rsidRPr="00C3573D" w:rsidRDefault="00C3573D" w:rsidP="00C3573D">
      <w:pPr>
        <w:pStyle w:val="SingleTxtGC"/>
      </w:pPr>
      <w:r w:rsidRPr="00C3573D">
        <w:t>16</w:t>
      </w:r>
      <w:r w:rsidRPr="00C3573D">
        <w:rPr>
          <w:rFonts w:hint="eastAsia"/>
        </w:rPr>
        <w:t>5</w:t>
      </w:r>
      <w:r w:rsidRPr="00C3573D">
        <w:t xml:space="preserve">.  </w:t>
      </w:r>
      <w:r w:rsidRPr="00C3573D">
        <w:rPr>
          <w:rFonts w:hint="eastAsia"/>
        </w:rPr>
        <w:t>白俄罗斯法律允许公民充分行使信仰和宗教信仰自由权，并且允许宗教组织充分发挥作用。所有教会在法律面前一律平等。应当服兵役、参加预备役的公民，以及健康状况和身体发育情况适于服兵役、参加预备役的白俄罗斯共和国公民因自己的宗教信仰可依据白俄罗斯共和国《替代服役法》进行替代服役。</w:t>
      </w:r>
    </w:p>
    <w:p w:rsidR="00C3573D" w:rsidRPr="00C3573D" w:rsidRDefault="00C3573D" w:rsidP="00C3573D">
      <w:pPr>
        <w:pStyle w:val="SingleTxtGC"/>
      </w:pPr>
      <w:r w:rsidRPr="00C3573D">
        <w:t>16</w:t>
      </w:r>
      <w:r w:rsidRPr="00C3573D">
        <w:rPr>
          <w:rFonts w:hint="eastAsia"/>
        </w:rPr>
        <w:t>6</w:t>
      </w:r>
      <w:r w:rsidRPr="00C3573D">
        <w:t xml:space="preserve">.  </w:t>
      </w:r>
      <w:r w:rsidRPr="00C3573D">
        <w:rPr>
          <w:rFonts w:hint="eastAsia"/>
        </w:rPr>
        <w:t>1988</w:t>
      </w:r>
      <w:r w:rsidRPr="00C3573D">
        <w:rPr>
          <w:rFonts w:hint="eastAsia"/>
        </w:rPr>
        <w:t>年至</w:t>
      </w:r>
      <w:r w:rsidRPr="00C3573D">
        <w:rPr>
          <w:rFonts w:hint="eastAsia"/>
        </w:rPr>
        <w:t>2015</w:t>
      </w:r>
      <w:r w:rsidRPr="00C3573D">
        <w:rPr>
          <w:rFonts w:hint="eastAsia"/>
        </w:rPr>
        <w:t>年期间，宗教组织的数量从</w:t>
      </w:r>
      <w:r w:rsidRPr="00C3573D">
        <w:rPr>
          <w:rFonts w:hint="eastAsia"/>
        </w:rPr>
        <w:t>8</w:t>
      </w:r>
      <w:r w:rsidRPr="00C3573D">
        <w:rPr>
          <w:rFonts w:hint="eastAsia"/>
        </w:rPr>
        <w:t>个教会的</w:t>
      </w:r>
      <w:r w:rsidRPr="00C3573D">
        <w:rPr>
          <w:rFonts w:hint="eastAsia"/>
        </w:rPr>
        <w:t>765</w:t>
      </w:r>
      <w:r w:rsidRPr="00C3573D">
        <w:rPr>
          <w:rFonts w:hint="eastAsia"/>
        </w:rPr>
        <w:t>个团体增加至</w:t>
      </w:r>
      <w:r w:rsidRPr="00C3573D">
        <w:rPr>
          <w:rFonts w:hint="eastAsia"/>
        </w:rPr>
        <w:t>3</w:t>
      </w:r>
      <w:r>
        <w:rPr>
          <w:rFonts w:hint="eastAsia"/>
        </w:rPr>
        <w:t>,</w:t>
      </w:r>
      <w:r w:rsidRPr="00C3573D">
        <w:rPr>
          <w:rFonts w:hint="eastAsia"/>
        </w:rPr>
        <w:t>487</w:t>
      </w:r>
      <w:r w:rsidRPr="00C3573D">
        <w:rPr>
          <w:rFonts w:hint="eastAsia"/>
        </w:rPr>
        <w:t>个宗教团体和</w:t>
      </w:r>
      <w:r w:rsidRPr="00C3573D">
        <w:rPr>
          <w:rFonts w:hint="eastAsia"/>
        </w:rPr>
        <w:t>173</w:t>
      </w:r>
      <w:r w:rsidRPr="00C3573D">
        <w:rPr>
          <w:rFonts w:hint="eastAsia"/>
        </w:rPr>
        <w:t>个全教会性质的宗教组织，这些宗教组织代表了</w:t>
      </w:r>
      <w:r w:rsidRPr="00C3573D">
        <w:rPr>
          <w:rFonts w:hint="eastAsia"/>
        </w:rPr>
        <w:t>26</w:t>
      </w:r>
      <w:r w:rsidRPr="00C3573D">
        <w:rPr>
          <w:rFonts w:hint="eastAsia"/>
        </w:rPr>
        <w:t>个教会和教派，包括东正教、天主教、基督教、伊斯兰教、犹太教等。</w:t>
      </w:r>
    </w:p>
    <w:p w:rsidR="00C3573D" w:rsidRPr="00C3573D" w:rsidRDefault="00C3573D" w:rsidP="00C3573D">
      <w:pPr>
        <w:pStyle w:val="SingleTxtGC"/>
      </w:pPr>
      <w:r w:rsidRPr="00C3573D">
        <w:t>16</w:t>
      </w:r>
      <w:r w:rsidRPr="00C3573D">
        <w:rPr>
          <w:rFonts w:hint="eastAsia"/>
        </w:rPr>
        <w:t>7</w:t>
      </w:r>
      <w:r w:rsidRPr="00C3573D">
        <w:t xml:space="preserve">.  </w:t>
      </w:r>
      <w:r w:rsidRPr="00C3573D">
        <w:rPr>
          <w:rFonts w:hint="eastAsia"/>
        </w:rPr>
        <w:t>已登记的宗教组织可免征所得税、土地税和房产税，包括在建宗教建筑的税务。在白俄罗斯有</w:t>
      </w:r>
      <w:r w:rsidRPr="00C3573D">
        <w:rPr>
          <w:rFonts w:hint="eastAsia"/>
        </w:rPr>
        <w:t>2</w:t>
      </w:r>
      <w:r>
        <w:rPr>
          <w:rFonts w:hint="eastAsia"/>
        </w:rPr>
        <w:t>,</w:t>
      </w:r>
      <w:r w:rsidRPr="00C3573D">
        <w:rPr>
          <w:rFonts w:hint="eastAsia"/>
        </w:rPr>
        <w:t>618</w:t>
      </w:r>
      <w:r w:rsidRPr="00C3573D">
        <w:rPr>
          <w:rFonts w:hint="eastAsia"/>
        </w:rPr>
        <w:t>处已投入使用的和约</w:t>
      </w:r>
      <w:r w:rsidRPr="00C3573D">
        <w:rPr>
          <w:rFonts w:hint="eastAsia"/>
        </w:rPr>
        <w:t>245</w:t>
      </w:r>
      <w:r w:rsidRPr="00C3573D">
        <w:rPr>
          <w:rFonts w:hint="eastAsia"/>
        </w:rPr>
        <w:t>处在建的宗教建筑。国家帮助宗教组织修复祭祀建筑物以及具有历史文化价值的其他设施。</w:t>
      </w:r>
    </w:p>
    <w:p w:rsidR="00C3573D" w:rsidRPr="00C3573D" w:rsidRDefault="00C3573D" w:rsidP="00C3573D">
      <w:pPr>
        <w:pStyle w:val="SingleTxtGC"/>
      </w:pPr>
      <w:r w:rsidRPr="00C3573D">
        <w:t>1</w:t>
      </w:r>
      <w:r w:rsidRPr="00C3573D">
        <w:rPr>
          <w:rFonts w:hint="eastAsia"/>
        </w:rPr>
        <w:t>68</w:t>
      </w:r>
      <w:r w:rsidRPr="00C3573D">
        <w:t xml:space="preserve">.  </w:t>
      </w:r>
      <w:r w:rsidRPr="00C3573D">
        <w:rPr>
          <w:rFonts w:hint="eastAsia"/>
        </w:rPr>
        <w:t>国家将宗教组织的活动视为保护国内公民团结和社会和谐，提高公民道德水平的重要贡献。</w:t>
      </w:r>
    </w:p>
    <w:p w:rsidR="00C3573D" w:rsidRPr="00C3573D" w:rsidRDefault="00C3573D" w:rsidP="00C3573D">
      <w:pPr>
        <w:pStyle w:val="SingleTxtGC"/>
      </w:pPr>
      <w:r w:rsidRPr="00C3573D">
        <w:t>1</w:t>
      </w:r>
      <w:r w:rsidRPr="00C3573D">
        <w:rPr>
          <w:rFonts w:hint="eastAsia"/>
        </w:rPr>
        <w:t>69</w:t>
      </w:r>
      <w:r w:rsidRPr="00C3573D">
        <w:t xml:space="preserve">.  </w:t>
      </w:r>
      <w:r w:rsidRPr="00C3573D">
        <w:rPr>
          <w:rFonts w:hint="eastAsia"/>
        </w:rPr>
        <w:t>国家支持宗教组织在尊重人权基础上支持和保障各教派间对话的倡议。在国家的保护下，白俄罗斯定期举行支持宗教和教派间建设性对话的国际会议。</w:t>
      </w:r>
    </w:p>
    <w:p w:rsidR="00C3573D" w:rsidRPr="00C3573D" w:rsidRDefault="00C3573D" w:rsidP="00C3573D">
      <w:pPr>
        <w:pStyle w:val="SingleTxtGC"/>
      </w:pPr>
      <w:r w:rsidRPr="00C3573D">
        <w:t>17</w:t>
      </w:r>
      <w:r w:rsidRPr="00C3573D">
        <w:rPr>
          <w:rFonts w:hint="eastAsia"/>
        </w:rPr>
        <w:t>0</w:t>
      </w:r>
      <w:r w:rsidRPr="00C3573D">
        <w:t xml:space="preserve">.  </w:t>
      </w:r>
      <w:r w:rsidRPr="00C3573D">
        <w:rPr>
          <w:rFonts w:hint="eastAsia"/>
        </w:rPr>
        <w:t>白俄罗斯参与了联合国就宗教间、文化间对话及和平合作问题框架内的一系列多边倡议。白俄罗斯于</w:t>
      </w:r>
      <w:r w:rsidRPr="00C3573D">
        <w:rPr>
          <w:rFonts w:hint="eastAsia"/>
        </w:rPr>
        <w:t>2009</w:t>
      </w:r>
      <w:r w:rsidRPr="00C3573D">
        <w:rPr>
          <w:rFonts w:hint="eastAsia"/>
        </w:rPr>
        <w:t>年成为了联合国“不同文明联盟”框架内的权威国际倡议成员。</w:t>
      </w:r>
    </w:p>
    <w:p w:rsidR="00C3573D" w:rsidRPr="00C3573D" w:rsidRDefault="00C3573D" w:rsidP="00C3573D">
      <w:pPr>
        <w:pStyle w:val="SingleTxtGC"/>
      </w:pPr>
      <w:r w:rsidRPr="00C3573D">
        <w:rPr>
          <w:rFonts w:hint="eastAsia"/>
        </w:rPr>
        <w:t xml:space="preserve">171.  </w:t>
      </w:r>
      <w:r w:rsidRPr="00C3573D">
        <w:rPr>
          <w:rFonts w:hint="eastAsia"/>
        </w:rPr>
        <w:t>白俄罗斯是打击一切形式不容忍表现的最佳实践交流平台。</w:t>
      </w:r>
      <w:r w:rsidRPr="00C3573D">
        <w:rPr>
          <w:rFonts w:hint="eastAsia"/>
        </w:rPr>
        <w:t>2013</w:t>
      </w:r>
      <w:r w:rsidRPr="00C3573D">
        <w:rPr>
          <w:rFonts w:hint="eastAsia"/>
        </w:rPr>
        <w:t>年</w:t>
      </w:r>
      <w:r w:rsidRPr="00C3573D">
        <w:rPr>
          <w:rFonts w:hint="eastAsia"/>
        </w:rPr>
        <w:t>6</w:t>
      </w:r>
      <w:r w:rsidRPr="00C3573D">
        <w:rPr>
          <w:rFonts w:hint="eastAsia"/>
        </w:rPr>
        <w:t>月，与联合国人权事务高级专员办事处共同就反对种族歧视问题举行了区域研讨会。</w:t>
      </w:r>
      <w:r w:rsidRPr="00C3573D">
        <w:rPr>
          <w:rFonts w:hint="eastAsia"/>
        </w:rPr>
        <w:t>2014</w:t>
      </w:r>
      <w:r w:rsidRPr="00C3573D">
        <w:rPr>
          <w:rFonts w:hint="eastAsia"/>
        </w:rPr>
        <w:t>年</w:t>
      </w:r>
      <w:r w:rsidRPr="00C3573D">
        <w:rPr>
          <w:rFonts w:hint="eastAsia"/>
        </w:rPr>
        <w:t>9</w:t>
      </w:r>
      <w:r w:rsidRPr="00C3573D">
        <w:rPr>
          <w:rFonts w:hint="eastAsia"/>
        </w:rPr>
        <w:t>月，同人权高专办、欧安组织民主人权办和其他合作伙伴一同就打击网络空间内煽动仇恨、排外及与之相关的不容忍等问题的研讨会。</w:t>
      </w:r>
    </w:p>
    <w:p w:rsidR="00C3573D" w:rsidRPr="00C3573D" w:rsidRDefault="00C3573D" w:rsidP="00C3573D">
      <w:pPr>
        <w:pStyle w:val="SingleTxtGC"/>
      </w:pPr>
      <w:r w:rsidRPr="00C3573D">
        <w:t>17</w:t>
      </w:r>
      <w:r w:rsidRPr="00C3573D">
        <w:rPr>
          <w:rFonts w:hint="eastAsia"/>
        </w:rPr>
        <w:t>2</w:t>
      </w:r>
      <w:r w:rsidRPr="00C3573D">
        <w:t xml:space="preserve">.  </w:t>
      </w:r>
      <w:r w:rsidRPr="00C3573D">
        <w:rPr>
          <w:rFonts w:hint="eastAsia"/>
        </w:rPr>
        <w:t>白俄罗斯法律在不断完善以履行白俄罗斯共和国针对移民的国际义务，其中包括寻求避难的人员。白俄罗斯共和国实行有《关于外国公民和无国籍人士在白俄罗斯共和国的法律地位的法律》、《关于向外国公民和无国籍难民人士提供在白俄罗斯共和国的额外临时保护的法律》和《对外劳动移民法》。</w:t>
      </w:r>
    </w:p>
    <w:p w:rsidR="00C3573D" w:rsidRPr="00C3573D" w:rsidRDefault="00C3573D" w:rsidP="00C3573D">
      <w:pPr>
        <w:pStyle w:val="SingleTxtGC"/>
      </w:pPr>
      <w:r w:rsidRPr="00C3573D">
        <w:t>17</w:t>
      </w:r>
      <w:r w:rsidRPr="00C3573D">
        <w:rPr>
          <w:rFonts w:hint="eastAsia"/>
        </w:rPr>
        <w:t>3</w:t>
      </w:r>
      <w:r w:rsidRPr="00C3573D">
        <w:t xml:space="preserve">.  </w:t>
      </w:r>
      <w:r w:rsidRPr="00C3573D">
        <w:rPr>
          <w:rFonts w:hint="eastAsia"/>
        </w:rPr>
        <w:t>这些在联合国难民署的积极参与下制定的法律规定了在白俄罗斯境内的外国公民和无国籍人士的权利和自由。</w:t>
      </w:r>
    </w:p>
    <w:p w:rsidR="00C3573D" w:rsidRPr="00C3573D" w:rsidRDefault="00C3573D" w:rsidP="00C3573D">
      <w:pPr>
        <w:pStyle w:val="SingleTxtGC"/>
      </w:pPr>
      <w:r w:rsidRPr="00C3573D">
        <w:t>17</w:t>
      </w:r>
      <w:r w:rsidRPr="00C3573D">
        <w:rPr>
          <w:rFonts w:hint="eastAsia"/>
        </w:rPr>
        <w:t>4</w:t>
      </w:r>
      <w:r w:rsidRPr="00C3573D">
        <w:t xml:space="preserve">.  </w:t>
      </w:r>
      <w:r w:rsidRPr="00C3573D">
        <w:rPr>
          <w:rFonts w:hint="eastAsia"/>
        </w:rPr>
        <w:t>白俄罗斯签署并批准了独联体成员国的《</w:t>
      </w:r>
      <w:r w:rsidRPr="00C3573D">
        <w:t>保护移徙工人及其家庭成员</w:t>
      </w:r>
      <w:r w:rsidRPr="00C3573D">
        <w:rPr>
          <w:rFonts w:hint="eastAsia"/>
        </w:rPr>
        <w:t>合法地位</w:t>
      </w:r>
      <w:r w:rsidRPr="00C3573D">
        <w:t>公约</w:t>
      </w:r>
      <w:r w:rsidRPr="00C3573D">
        <w:rPr>
          <w:rFonts w:hint="eastAsia"/>
        </w:rPr>
        <w:t>》，其中采用了《</w:t>
      </w:r>
      <w:r w:rsidRPr="00C3573D">
        <w:t>保护所有移徙工人及其家庭成员权利国际公约</w:t>
      </w:r>
      <w:r w:rsidRPr="00C3573D">
        <w:rPr>
          <w:rFonts w:hint="eastAsia"/>
        </w:rPr>
        <w:t>》的主要条款。</w:t>
      </w:r>
    </w:p>
    <w:p w:rsidR="00C3573D" w:rsidRPr="00C3573D" w:rsidRDefault="00C3573D" w:rsidP="00C3573D">
      <w:pPr>
        <w:pStyle w:val="SingleTxtGC"/>
      </w:pPr>
      <w:r w:rsidRPr="00C3573D">
        <w:t>17</w:t>
      </w:r>
      <w:r w:rsidRPr="00C3573D">
        <w:rPr>
          <w:rFonts w:hint="eastAsia"/>
        </w:rPr>
        <w:t>5</w:t>
      </w:r>
      <w:r w:rsidRPr="00C3573D">
        <w:t xml:space="preserve">.  </w:t>
      </w:r>
      <w:r w:rsidRPr="00C3573D">
        <w:rPr>
          <w:rFonts w:hint="eastAsia"/>
        </w:rPr>
        <w:t>建立有效的国家庇护制度，为难民重返社会、寻回他人尊重和人格尊严创造条件。</w:t>
      </w:r>
    </w:p>
    <w:p w:rsidR="00C3573D" w:rsidRPr="00C3573D" w:rsidRDefault="00C3573D" w:rsidP="00C3573D">
      <w:pPr>
        <w:pStyle w:val="SingleTxtGC"/>
      </w:pPr>
      <w:r w:rsidRPr="00C3573D">
        <w:t>17</w:t>
      </w:r>
      <w:r w:rsidRPr="00C3573D">
        <w:rPr>
          <w:rFonts w:hint="eastAsia"/>
        </w:rPr>
        <w:t>6</w:t>
      </w:r>
      <w:r w:rsidRPr="00C3573D">
        <w:t xml:space="preserve">.  </w:t>
      </w:r>
      <w:r w:rsidRPr="00C3573D">
        <w:rPr>
          <w:rFonts w:hint="eastAsia"/>
        </w:rPr>
        <w:t>截至</w:t>
      </w:r>
      <w:r w:rsidRPr="00C3573D">
        <w:rPr>
          <w:rFonts w:hint="eastAsia"/>
        </w:rPr>
        <w:t>2015</w:t>
      </w:r>
      <w:r w:rsidRPr="00C3573D">
        <w:rPr>
          <w:rFonts w:hint="eastAsia"/>
        </w:rPr>
        <w:t>年</w:t>
      </w:r>
      <w:r w:rsidRPr="00C3573D">
        <w:rPr>
          <w:rFonts w:hint="eastAsia"/>
        </w:rPr>
        <w:t>10</w:t>
      </w:r>
      <w:r w:rsidRPr="00C3573D">
        <w:rPr>
          <w:rFonts w:hint="eastAsia"/>
        </w:rPr>
        <w:t>月</w:t>
      </w:r>
      <w:r w:rsidRPr="00C3573D">
        <w:rPr>
          <w:rFonts w:hint="eastAsia"/>
        </w:rPr>
        <w:t>1</w:t>
      </w:r>
      <w:r w:rsidRPr="00C3573D">
        <w:rPr>
          <w:rFonts w:hint="eastAsia"/>
        </w:rPr>
        <w:t>日，在白俄罗斯有来自世界</w:t>
      </w:r>
      <w:r w:rsidRPr="00C3573D">
        <w:rPr>
          <w:rFonts w:hint="eastAsia"/>
        </w:rPr>
        <w:t>59</w:t>
      </w:r>
      <w:r w:rsidRPr="00C3573D">
        <w:rPr>
          <w:rFonts w:hint="eastAsia"/>
        </w:rPr>
        <w:t>个国家的</w:t>
      </w:r>
      <w:r w:rsidRPr="00C3573D">
        <w:rPr>
          <w:rFonts w:hint="eastAsia"/>
        </w:rPr>
        <w:t>5</w:t>
      </w:r>
      <w:r>
        <w:rPr>
          <w:rFonts w:hint="eastAsia"/>
        </w:rPr>
        <w:t>,</w:t>
      </w:r>
      <w:r w:rsidRPr="00C3573D">
        <w:rPr>
          <w:rFonts w:hint="eastAsia"/>
        </w:rPr>
        <w:t>700</w:t>
      </w:r>
      <w:r w:rsidRPr="00C3573D">
        <w:rPr>
          <w:rFonts w:hint="eastAsia"/>
        </w:rPr>
        <w:t>多位外国公民申请了难民身份或在白俄罗斯的额外保护。难民身份提供给</w:t>
      </w:r>
      <w:r w:rsidRPr="00C3573D">
        <w:rPr>
          <w:rFonts w:hint="eastAsia"/>
        </w:rPr>
        <w:t>910</w:t>
      </w:r>
      <w:r w:rsidRPr="00C3573D">
        <w:rPr>
          <w:rFonts w:hint="eastAsia"/>
        </w:rPr>
        <w:t>位居住在白俄罗斯的外国公民和</w:t>
      </w:r>
      <w:r w:rsidRPr="00C3573D">
        <w:rPr>
          <w:rFonts w:hint="eastAsia"/>
        </w:rPr>
        <w:t>167</w:t>
      </w:r>
      <w:r w:rsidRPr="00C3573D">
        <w:rPr>
          <w:rFonts w:hint="eastAsia"/>
        </w:rPr>
        <w:t>名有白俄罗斯国籍的难民。共向</w:t>
      </w:r>
      <w:r w:rsidRPr="00C3573D">
        <w:rPr>
          <w:rFonts w:hint="eastAsia"/>
        </w:rPr>
        <w:t>1</w:t>
      </w:r>
      <w:r>
        <w:rPr>
          <w:rFonts w:hint="eastAsia"/>
        </w:rPr>
        <w:t>,</w:t>
      </w:r>
      <w:r w:rsidRPr="00C3573D">
        <w:rPr>
          <w:rFonts w:hint="eastAsia"/>
        </w:rPr>
        <w:t>006</w:t>
      </w:r>
      <w:r w:rsidRPr="00C3573D">
        <w:rPr>
          <w:rFonts w:hint="eastAsia"/>
        </w:rPr>
        <w:t>名居住在白俄罗斯的外国公民提供了额外保护。</w:t>
      </w:r>
    </w:p>
    <w:p w:rsidR="00C3573D" w:rsidRPr="00C3573D" w:rsidRDefault="00C3573D" w:rsidP="00C3573D">
      <w:pPr>
        <w:pStyle w:val="SingleTxtGC"/>
      </w:pPr>
      <w:r w:rsidRPr="00C3573D">
        <w:t>17</w:t>
      </w:r>
      <w:r w:rsidRPr="00C3573D">
        <w:rPr>
          <w:rFonts w:hint="eastAsia"/>
        </w:rPr>
        <w:t>7</w:t>
      </w:r>
      <w:r w:rsidRPr="00C3573D">
        <w:t xml:space="preserve">.  </w:t>
      </w:r>
      <w:r w:rsidRPr="00C3573D">
        <w:rPr>
          <w:rFonts w:hint="eastAsia"/>
          <w:lang w:val="ru-RU"/>
        </w:rPr>
        <w:t>享有额外保护之人拥有与暂住在白俄罗斯的外国人同样的权利</w:t>
      </w:r>
      <w:r w:rsidRPr="00C3573D">
        <w:rPr>
          <w:rFonts w:hint="eastAsia"/>
        </w:rPr>
        <w:t>。在这里他们</w:t>
      </w:r>
      <w:r w:rsidRPr="00C3573D">
        <w:rPr>
          <w:rFonts w:hint="eastAsia"/>
          <w:lang w:val="ru-RU"/>
        </w:rPr>
        <w:t>有权享受与白俄罗斯公民同等的司法保护权，以及与长住在白俄罗斯共和国的外国公民同等的医疗服务和就业权。还向他们提供家庭团聚</w:t>
      </w:r>
      <w:r w:rsidRPr="00C3573D">
        <w:rPr>
          <w:rFonts w:hint="eastAsia"/>
        </w:rPr>
        <w:t>、因无法独自居住而在临时安置点居住的权利。拥有难民身份或额外保护的外国未成年人有权同白俄罗斯同龄人一样在学前教育机构、普通中学教育机构和医疗服务机构进行学习。</w:t>
      </w:r>
    </w:p>
    <w:p w:rsidR="00C3573D" w:rsidRPr="00C3573D" w:rsidRDefault="00C3573D" w:rsidP="00C3573D">
      <w:pPr>
        <w:pStyle w:val="SingleTxtGC"/>
      </w:pPr>
      <w:r w:rsidRPr="00C3573D">
        <w:t>17</w:t>
      </w:r>
      <w:r w:rsidRPr="00C3573D">
        <w:rPr>
          <w:rFonts w:hint="eastAsia"/>
        </w:rPr>
        <w:t>8</w:t>
      </w:r>
      <w:r w:rsidRPr="00C3573D">
        <w:t xml:space="preserve">.  </w:t>
      </w:r>
      <w:r w:rsidRPr="00C3573D">
        <w:rPr>
          <w:rFonts w:hint="eastAsia"/>
        </w:rPr>
        <w:t>根据白俄罗斯的国际义务不受驱逐的外国人，有权获得该国的临时居住证以及拥有此类居住证的外国人享有的相应权利。</w:t>
      </w:r>
    </w:p>
    <w:p w:rsidR="00C3573D" w:rsidRPr="00C3573D" w:rsidRDefault="00C3573D" w:rsidP="00C3573D">
      <w:pPr>
        <w:pStyle w:val="SingleTxtGC"/>
      </w:pPr>
      <w:r w:rsidRPr="00C3573D">
        <w:t>1</w:t>
      </w:r>
      <w:r w:rsidRPr="00C3573D">
        <w:rPr>
          <w:rFonts w:hint="eastAsia"/>
        </w:rPr>
        <w:t>79</w:t>
      </w:r>
      <w:r w:rsidRPr="00C3573D">
        <w:t xml:space="preserve">.  </w:t>
      </w:r>
      <w:bookmarkStart w:id="0" w:name="моя"/>
      <w:bookmarkEnd w:id="0"/>
      <w:r w:rsidRPr="00C3573D">
        <w:rPr>
          <w:rFonts w:hint="eastAsia"/>
        </w:rPr>
        <w:t>每年大约有</w:t>
      </w:r>
      <w:r w:rsidRPr="00C3573D">
        <w:rPr>
          <w:rFonts w:hint="eastAsia"/>
        </w:rPr>
        <w:t>400</w:t>
      </w:r>
      <w:r w:rsidRPr="00C3573D">
        <w:rPr>
          <w:rFonts w:hint="eastAsia"/>
        </w:rPr>
        <w:t>名外国人获得有针对性的人道主义、金融、医疗、社会和法律援助。在布列斯特、维捷布斯克和戈梅利这些城市建立并成功运行了为申请提供难民身份或额外保护之人的临时安置点。这些安置点可同时安置</w:t>
      </w:r>
      <w:r w:rsidRPr="00C3573D">
        <w:rPr>
          <w:rFonts w:hint="eastAsia"/>
        </w:rPr>
        <w:t>68</w:t>
      </w:r>
      <w:r w:rsidRPr="00C3573D">
        <w:rPr>
          <w:rFonts w:hint="eastAsia"/>
        </w:rPr>
        <w:t>人。</w:t>
      </w:r>
    </w:p>
    <w:p w:rsidR="00C3573D" w:rsidRPr="00C3573D" w:rsidRDefault="00C3573D" w:rsidP="00675C47">
      <w:pPr>
        <w:pStyle w:val="H23GC"/>
      </w:pPr>
      <w:r w:rsidRPr="00C3573D">
        <w:rPr>
          <w:lang w:val="ru-RU"/>
        </w:rPr>
        <w:tab/>
        <w:t>9.</w:t>
      </w:r>
      <w:r w:rsidRPr="00C3573D">
        <w:rPr>
          <w:lang w:val="ru-RU"/>
        </w:rPr>
        <w:tab/>
      </w:r>
      <w:r w:rsidRPr="00C3573D">
        <w:rPr>
          <w:rFonts w:hint="eastAsia"/>
          <w:lang w:val="ru-RU"/>
        </w:rPr>
        <w:t>保护人口贩运受害者</w:t>
      </w:r>
    </w:p>
    <w:p w:rsidR="00C3573D" w:rsidRPr="00C3573D" w:rsidRDefault="00C3573D" w:rsidP="00C3573D">
      <w:pPr>
        <w:pStyle w:val="SingleTxtGC"/>
      </w:pPr>
      <w:r w:rsidRPr="00C3573D">
        <w:t>18</w:t>
      </w:r>
      <w:r w:rsidRPr="00C3573D">
        <w:rPr>
          <w:rFonts w:hint="eastAsia"/>
        </w:rPr>
        <w:t>0</w:t>
      </w:r>
      <w:r w:rsidRPr="00C3573D">
        <w:t xml:space="preserve">.  </w:t>
      </w:r>
      <w:r w:rsidRPr="00C3573D">
        <w:rPr>
          <w:rFonts w:hint="eastAsia"/>
        </w:rPr>
        <w:t>作为打击当代形式奴隶制和奴隶贩卖的所有国际文书的缔约国，白俄罗斯将打击人口贩运作为国家政策的优先方向之一。</w:t>
      </w:r>
    </w:p>
    <w:p w:rsidR="00C3573D" w:rsidRPr="00C3573D" w:rsidRDefault="00C3573D" w:rsidP="00C3573D">
      <w:pPr>
        <w:pStyle w:val="SingleTxtGC"/>
      </w:pPr>
      <w:r w:rsidRPr="00C3573D">
        <w:t>18</w:t>
      </w:r>
      <w:r w:rsidRPr="00C3573D">
        <w:rPr>
          <w:rFonts w:hint="eastAsia"/>
        </w:rPr>
        <w:t>1</w:t>
      </w:r>
      <w:r w:rsidRPr="00C3573D">
        <w:t xml:space="preserve">.  </w:t>
      </w:r>
      <w:r w:rsidRPr="00C3573D">
        <w:rPr>
          <w:rFonts w:hint="eastAsia"/>
        </w:rPr>
        <w:t>白俄罗斯已采取措施进一步完善打击人口贩运领域的立法。</w:t>
      </w:r>
      <w:r w:rsidRPr="00C3573D">
        <w:rPr>
          <w:rFonts w:hint="eastAsia"/>
        </w:rPr>
        <w:t>2012</w:t>
      </w:r>
      <w:r w:rsidRPr="00C3573D">
        <w:rPr>
          <w:rFonts w:hint="eastAsia"/>
        </w:rPr>
        <w:t>年</w:t>
      </w:r>
      <w:r w:rsidRPr="00C3573D">
        <w:rPr>
          <w:rFonts w:hint="eastAsia"/>
        </w:rPr>
        <w:t>7</w:t>
      </w:r>
      <w:r w:rsidRPr="00C3573D">
        <w:rPr>
          <w:rFonts w:hint="eastAsia"/>
        </w:rPr>
        <w:t>月生效的白俄罗斯共和国《打击人口贩运法》，将该领域所有先前存在的法规进行了有系统的整理。在</w:t>
      </w:r>
      <w:r w:rsidRPr="00C3573D">
        <w:rPr>
          <w:rFonts w:hint="eastAsia"/>
        </w:rPr>
        <w:t>2014</w:t>
      </w:r>
      <w:r w:rsidRPr="00C3573D">
        <w:rPr>
          <w:rFonts w:hint="eastAsia"/>
        </w:rPr>
        <w:t>年对该法案进行了修订，明确了人口贩运受害者的鉴别和康复依据，并规定了</w:t>
      </w:r>
      <w:r w:rsidRPr="00C3573D">
        <w:rPr>
          <w:rFonts w:hint="eastAsia"/>
        </w:rPr>
        <w:t>30</w:t>
      </w:r>
      <w:r w:rsidRPr="00C3573D">
        <w:rPr>
          <w:rFonts w:hint="eastAsia"/>
        </w:rPr>
        <w:t>天的期限，在此期间受害人可以进行康复治疗并考虑其是否决定上诉到检察机关。</w:t>
      </w:r>
      <w:r w:rsidRPr="00C3573D">
        <w:rPr>
          <w:rFonts w:hint="eastAsia"/>
        </w:rPr>
        <w:t>2015</w:t>
      </w:r>
      <w:r w:rsidRPr="00C3573D">
        <w:rPr>
          <w:rFonts w:hint="eastAsia"/>
        </w:rPr>
        <w:t>年</w:t>
      </w:r>
      <w:r w:rsidRPr="00C3573D">
        <w:rPr>
          <w:rFonts w:hint="eastAsia"/>
        </w:rPr>
        <w:t>6</w:t>
      </w:r>
      <w:r w:rsidRPr="00C3573D">
        <w:rPr>
          <w:rFonts w:hint="eastAsia"/>
        </w:rPr>
        <w:t>月</w:t>
      </w:r>
      <w:r w:rsidRPr="00C3573D">
        <w:rPr>
          <w:rFonts w:hint="eastAsia"/>
        </w:rPr>
        <w:t>11</w:t>
      </w:r>
      <w:r w:rsidRPr="00C3573D">
        <w:rPr>
          <w:rFonts w:hint="eastAsia"/>
        </w:rPr>
        <w:t>日通过了白俄罗斯共和国部长会议第</w:t>
      </w:r>
      <w:r w:rsidRPr="00C3573D">
        <w:rPr>
          <w:rFonts w:hint="eastAsia"/>
        </w:rPr>
        <w:t>485</w:t>
      </w:r>
      <w:r w:rsidRPr="00C3573D">
        <w:rPr>
          <w:rFonts w:hint="eastAsia"/>
        </w:rPr>
        <w:t>号“关于批准人口贩运受害者鉴别程序、可能遭受人口贩运或与之相关罪行受害人员调查表的填写规则和表格样式，以及表格所包含信息的提供程序”的决议。白俄罗斯共和国分别于</w:t>
      </w:r>
      <w:r w:rsidRPr="00C3573D">
        <w:rPr>
          <w:rFonts w:hint="eastAsia"/>
        </w:rPr>
        <w:t>2005</w:t>
      </w:r>
      <w:r w:rsidRPr="00C3573D">
        <w:rPr>
          <w:rFonts w:hint="eastAsia"/>
        </w:rPr>
        <w:t>年、</w:t>
      </w:r>
      <w:r w:rsidRPr="00C3573D">
        <w:rPr>
          <w:rFonts w:hint="eastAsia"/>
        </w:rPr>
        <w:t>2008</w:t>
      </w:r>
      <w:r w:rsidRPr="00C3573D">
        <w:rPr>
          <w:rFonts w:hint="eastAsia"/>
        </w:rPr>
        <w:t>年和</w:t>
      </w:r>
      <w:r w:rsidRPr="00C3573D">
        <w:rPr>
          <w:rFonts w:hint="eastAsia"/>
        </w:rPr>
        <w:t>2015</w:t>
      </w:r>
      <w:r w:rsidRPr="00C3573D">
        <w:rPr>
          <w:rFonts w:hint="eastAsia"/>
        </w:rPr>
        <w:t>年对《白俄罗斯共和国刑法典》进行了修订和补充。</w:t>
      </w:r>
    </w:p>
    <w:p w:rsidR="00C3573D" w:rsidRPr="00C3573D" w:rsidRDefault="00C3573D" w:rsidP="00C3573D">
      <w:pPr>
        <w:pStyle w:val="SingleTxtGC"/>
      </w:pPr>
      <w:r w:rsidRPr="00C3573D">
        <w:rPr>
          <w:rFonts w:hint="eastAsia"/>
        </w:rPr>
        <w:t xml:space="preserve">182.  </w:t>
      </w:r>
      <w:r w:rsidRPr="00C3573D">
        <w:rPr>
          <w:rFonts w:hint="eastAsia"/>
        </w:rPr>
        <w:t>目前，在白俄罗斯共有</w:t>
      </w:r>
      <w:r w:rsidRPr="00C3573D">
        <w:rPr>
          <w:rFonts w:hint="eastAsia"/>
        </w:rPr>
        <w:t>6</w:t>
      </w:r>
      <w:r w:rsidRPr="00C3573D">
        <w:rPr>
          <w:rFonts w:hint="eastAsia"/>
        </w:rPr>
        <w:t>项涉及人口贩运及其相关行为的罪行。《刑法典》规定的最高刑罚为监禁达</w:t>
      </w:r>
      <w:r w:rsidRPr="00C3573D">
        <w:rPr>
          <w:rFonts w:hint="eastAsia"/>
        </w:rPr>
        <w:t>15</w:t>
      </w:r>
      <w:r w:rsidRPr="00C3573D">
        <w:rPr>
          <w:rFonts w:hint="eastAsia"/>
        </w:rPr>
        <w:t>年并处没收财产。法律确定了“人口贩运受害者”的概念。</w:t>
      </w:r>
    </w:p>
    <w:p w:rsidR="00C3573D" w:rsidRPr="00C3573D" w:rsidRDefault="00C3573D" w:rsidP="00C3573D">
      <w:pPr>
        <w:pStyle w:val="SingleTxtGC"/>
      </w:pPr>
      <w:r w:rsidRPr="00C3573D">
        <w:rPr>
          <w:rFonts w:hint="eastAsia"/>
        </w:rPr>
        <w:t>183.  2013</w:t>
      </w:r>
      <w:r w:rsidRPr="00C3573D">
        <w:rPr>
          <w:rFonts w:hint="eastAsia"/>
        </w:rPr>
        <w:t>年白俄罗斯共和国加入了欧洲委员会《打击人口贩运公约》。白俄罗斯是加入该公约的唯一一个非欧洲委员会成员的国家。</w:t>
      </w:r>
    </w:p>
    <w:p w:rsidR="00C3573D" w:rsidRPr="00C3573D" w:rsidRDefault="00C3573D" w:rsidP="00C3573D">
      <w:pPr>
        <w:pStyle w:val="SingleTxtGC"/>
      </w:pPr>
      <w:r w:rsidRPr="00C3573D">
        <w:t>18</w:t>
      </w:r>
      <w:r w:rsidRPr="00C3573D">
        <w:rPr>
          <w:rFonts w:hint="eastAsia"/>
        </w:rPr>
        <w:t>4</w:t>
      </w:r>
      <w:r w:rsidRPr="00C3573D">
        <w:t xml:space="preserve">.  </w:t>
      </w:r>
      <w:r w:rsidRPr="00C3573D">
        <w:rPr>
          <w:rFonts w:hint="eastAsia"/>
        </w:rPr>
        <w:t>白俄罗斯共实施了</w:t>
      </w:r>
      <w:r w:rsidRPr="00C3573D">
        <w:rPr>
          <w:rFonts w:hint="eastAsia"/>
        </w:rPr>
        <w:t>3</w:t>
      </w:r>
      <w:r w:rsidRPr="00C3573D">
        <w:rPr>
          <w:rFonts w:hint="eastAsia"/>
        </w:rPr>
        <w:t>个《打击人口贩运的综合国家计划》。在此期间，与国际刑警组织和其他专业的国际组织一起捣毁了</w:t>
      </w:r>
      <w:r w:rsidRPr="00C3573D">
        <w:rPr>
          <w:rFonts w:hint="eastAsia"/>
        </w:rPr>
        <w:t>22</w:t>
      </w:r>
      <w:r w:rsidRPr="00C3573D">
        <w:rPr>
          <w:rFonts w:hint="eastAsia"/>
        </w:rPr>
        <w:t>个犯罪组织</w:t>
      </w:r>
      <w:r w:rsidRPr="00C3573D">
        <w:rPr>
          <w:rFonts w:hint="eastAsia"/>
        </w:rPr>
        <w:t>(</w:t>
      </w:r>
      <w:r w:rsidRPr="00C3573D">
        <w:rPr>
          <w:rFonts w:hint="eastAsia"/>
        </w:rPr>
        <w:t>其中包括</w:t>
      </w:r>
      <w:r w:rsidRPr="00C3573D">
        <w:rPr>
          <w:rFonts w:hint="eastAsia"/>
        </w:rPr>
        <w:t>21</w:t>
      </w:r>
      <w:r w:rsidRPr="00C3573D">
        <w:rPr>
          <w:rFonts w:hint="eastAsia"/>
        </w:rPr>
        <w:t>个国际犯罪组织</w:t>
      </w:r>
      <w:r w:rsidRPr="00C3573D">
        <w:rPr>
          <w:rFonts w:hint="eastAsia"/>
        </w:rPr>
        <w:t>)</w:t>
      </w:r>
      <w:r w:rsidRPr="00C3573D">
        <w:rPr>
          <w:rFonts w:hint="eastAsia"/>
        </w:rPr>
        <w:t>和</w:t>
      </w:r>
      <w:r w:rsidRPr="00C3573D">
        <w:rPr>
          <w:rFonts w:hint="eastAsia"/>
        </w:rPr>
        <w:t>85</w:t>
      </w:r>
      <w:r w:rsidRPr="00C3573D">
        <w:rPr>
          <w:rFonts w:hint="eastAsia"/>
        </w:rPr>
        <w:t>个有组织犯罪集团。被提起刑事诉讼的有</w:t>
      </w:r>
      <w:r w:rsidRPr="00C3573D">
        <w:rPr>
          <w:rFonts w:hint="eastAsia"/>
        </w:rPr>
        <w:t>2</w:t>
      </w:r>
      <w:r>
        <w:rPr>
          <w:rFonts w:hint="eastAsia"/>
        </w:rPr>
        <w:t>,</w:t>
      </w:r>
      <w:r w:rsidRPr="00C3573D">
        <w:rPr>
          <w:rFonts w:hint="eastAsia"/>
        </w:rPr>
        <w:t>309</w:t>
      </w:r>
      <w:r w:rsidRPr="00C3573D">
        <w:rPr>
          <w:rFonts w:hint="eastAsia"/>
        </w:rPr>
        <w:t>人，其中</w:t>
      </w:r>
      <w:r w:rsidRPr="00C3573D">
        <w:rPr>
          <w:rFonts w:hint="eastAsia"/>
        </w:rPr>
        <w:t>820</w:t>
      </w:r>
      <w:r w:rsidRPr="00C3573D">
        <w:rPr>
          <w:rFonts w:hint="eastAsia"/>
        </w:rPr>
        <w:t>人被判处监禁，确定了约</w:t>
      </w:r>
      <w:r w:rsidRPr="00C3573D">
        <w:rPr>
          <w:rFonts w:hint="eastAsia"/>
        </w:rPr>
        <w:t>5</w:t>
      </w:r>
      <w:r>
        <w:rPr>
          <w:rFonts w:hint="eastAsia"/>
        </w:rPr>
        <w:t>,</w:t>
      </w:r>
      <w:r w:rsidRPr="00C3573D">
        <w:rPr>
          <w:rFonts w:hint="eastAsia"/>
        </w:rPr>
        <w:t>202</w:t>
      </w:r>
      <w:r w:rsidRPr="00C3573D">
        <w:rPr>
          <w:rFonts w:hint="eastAsia"/>
        </w:rPr>
        <w:t>名人口贩运受害者。</w:t>
      </w:r>
    </w:p>
    <w:p w:rsidR="00C3573D" w:rsidRPr="00C3573D" w:rsidRDefault="00C3573D" w:rsidP="00C3573D">
      <w:pPr>
        <w:pStyle w:val="SingleTxtGC"/>
      </w:pPr>
      <w:r w:rsidRPr="00C3573D">
        <w:t>18</w:t>
      </w:r>
      <w:r w:rsidRPr="00C3573D">
        <w:rPr>
          <w:rFonts w:hint="eastAsia"/>
        </w:rPr>
        <w:t>5</w:t>
      </w:r>
      <w:r w:rsidRPr="00C3573D">
        <w:t xml:space="preserve">.  </w:t>
      </w:r>
      <w:r w:rsidRPr="00C3573D">
        <w:rPr>
          <w:rFonts w:hint="eastAsia"/>
        </w:rPr>
        <w:t>国家同国际组织及社会团体一起建立了人口贩运受害者的康复和重返社会的制度。法律规定向人口贩运受害者提供以下几类无偿国家援助：</w:t>
      </w:r>
    </w:p>
    <w:p w:rsidR="00C3573D" w:rsidRPr="00C3573D" w:rsidRDefault="00C3573D" w:rsidP="00CB4182">
      <w:pPr>
        <w:pStyle w:val="Bullet1GC"/>
        <w:rPr>
          <w:lang w:val="ru-RU"/>
        </w:rPr>
      </w:pPr>
      <w:r w:rsidRPr="00C3573D">
        <w:rPr>
          <w:rFonts w:hint="eastAsia"/>
          <w:lang w:val="ru-RU"/>
        </w:rPr>
        <w:t>提供包含食宿的临时住所；</w:t>
      </w:r>
    </w:p>
    <w:p w:rsidR="00C3573D" w:rsidRPr="00C3573D" w:rsidRDefault="00C3573D" w:rsidP="00CB4182">
      <w:pPr>
        <w:pStyle w:val="Bullet1GC"/>
        <w:rPr>
          <w:lang w:val="ru-RU"/>
        </w:rPr>
      </w:pPr>
      <w:r w:rsidRPr="00C3573D">
        <w:rPr>
          <w:rFonts w:hint="eastAsia"/>
          <w:lang w:val="ru-RU"/>
        </w:rPr>
        <w:t>包括免费法律协助在内的法律援助；</w:t>
      </w:r>
    </w:p>
    <w:p w:rsidR="00C3573D" w:rsidRPr="00C3573D" w:rsidRDefault="00C3573D" w:rsidP="00CB4182">
      <w:pPr>
        <w:pStyle w:val="Bullet1GC"/>
        <w:rPr>
          <w:lang w:val="ru-RU"/>
        </w:rPr>
      </w:pPr>
      <w:r w:rsidRPr="00C3573D">
        <w:rPr>
          <w:rFonts w:hint="eastAsia"/>
          <w:lang w:val="ru-RU"/>
        </w:rPr>
        <w:t>医疗和心理援助；</w:t>
      </w:r>
    </w:p>
    <w:p w:rsidR="00C3573D" w:rsidRPr="00C3573D" w:rsidRDefault="00C3573D" w:rsidP="00CB4182">
      <w:pPr>
        <w:pStyle w:val="Bullet1GC"/>
        <w:rPr>
          <w:lang w:val="ru-RU"/>
        </w:rPr>
      </w:pPr>
      <w:r w:rsidRPr="00C3573D">
        <w:rPr>
          <w:rFonts w:hint="eastAsia"/>
          <w:lang w:val="ru-RU"/>
        </w:rPr>
        <w:t>为未成年的人口贩运受害者寻找家庭或安排他们在其他家庭或儿童寄宿机构接受教育；</w:t>
      </w:r>
    </w:p>
    <w:p w:rsidR="00C3573D" w:rsidRPr="00C3573D" w:rsidRDefault="00C3573D" w:rsidP="00CB4182">
      <w:pPr>
        <w:pStyle w:val="Bullet1GC"/>
        <w:rPr>
          <w:lang w:val="ru-RU"/>
        </w:rPr>
      </w:pPr>
      <w:r w:rsidRPr="00C3573D">
        <w:rPr>
          <w:rFonts w:hint="eastAsia"/>
          <w:lang w:val="ru-RU"/>
        </w:rPr>
        <w:t>协助受害者获得固定工作；</w:t>
      </w:r>
    </w:p>
    <w:p w:rsidR="00C3573D" w:rsidRPr="00C3573D" w:rsidRDefault="00C3573D" w:rsidP="00CB4182">
      <w:pPr>
        <w:pStyle w:val="Bullet1GC"/>
        <w:rPr>
          <w:lang w:val="ru-RU"/>
        </w:rPr>
      </w:pPr>
      <w:r w:rsidRPr="00C3573D">
        <w:rPr>
          <w:rFonts w:hint="eastAsia"/>
          <w:lang w:val="ru-RU"/>
        </w:rPr>
        <w:t>物质援助。</w:t>
      </w:r>
    </w:p>
    <w:p w:rsidR="00C3573D" w:rsidRPr="00C3573D" w:rsidRDefault="00C3573D" w:rsidP="00C3573D">
      <w:pPr>
        <w:pStyle w:val="SingleTxtGC"/>
      </w:pPr>
      <w:r w:rsidRPr="00C3573D">
        <w:t>18</w:t>
      </w:r>
      <w:r w:rsidRPr="00C3573D">
        <w:rPr>
          <w:rFonts w:hint="eastAsia"/>
        </w:rPr>
        <w:t>6</w:t>
      </w:r>
      <w:r w:rsidRPr="00C3573D">
        <w:t xml:space="preserve">.  </w:t>
      </w:r>
      <w:r w:rsidRPr="00C3573D">
        <w:rPr>
          <w:rFonts w:hint="eastAsia"/>
        </w:rPr>
        <w:t>现有</w:t>
      </w:r>
      <w:r w:rsidRPr="00C3573D">
        <w:rPr>
          <w:rFonts w:hint="eastAsia"/>
        </w:rPr>
        <w:t>135</w:t>
      </w:r>
      <w:r w:rsidRPr="00C3573D">
        <w:rPr>
          <w:rFonts w:hint="eastAsia"/>
        </w:rPr>
        <w:t>家社会适应和康复机构，这些机构共有</w:t>
      </w:r>
      <w:r w:rsidRPr="00C3573D">
        <w:rPr>
          <w:rFonts w:hint="eastAsia"/>
        </w:rPr>
        <w:t>107</w:t>
      </w:r>
      <w:r w:rsidRPr="00C3573D">
        <w:rPr>
          <w:rFonts w:hint="eastAsia"/>
        </w:rPr>
        <w:t>个使包括向人口贩运在内的各种形式暴力的受害者提供帮助的危机处理处。在国际移民组织主持下设立了专门的康复机构。有</w:t>
      </w:r>
      <w:r w:rsidRPr="00C3573D">
        <w:rPr>
          <w:rFonts w:hint="eastAsia"/>
        </w:rPr>
        <w:t>21</w:t>
      </w:r>
      <w:r w:rsidRPr="00C3573D">
        <w:rPr>
          <w:rFonts w:hint="eastAsia"/>
        </w:rPr>
        <w:t>个非政府组织也在向人口贩运受害者提供重返社会的帮助。</w:t>
      </w:r>
    </w:p>
    <w:p w:rsidR="00C3573D" w:rsidRPr="00C3573D" w:rsidRDefault="00C3573D" w:rsidP="00C3573D">
      <w:pPr>
        <w:pStyle w:val="SingleTxtGC"/>
      </w:pPr>
      <w:r w:rsidRPr="00C3573D">
        <w:t>18</w:t>
      </w:r>
      <w:r w:rsidRPr="00C3573D">
        <w:rPr>
          <w:rFonts w:hint="eastAsia"/>
        </w:rPr>
        <w:t>7</w:t>
      </w:r>
      <w:r w:rsidRPr="00C3573D">
        <w:t xml:space="preserve">.  </w:t>
      </w:r>
      <w:r w:rsidRPr="00C3573D">
        <w:rPr>
          <w:rFonts w:hint="eastAsia"/>
        </w:rPr>
        <w:t>在刑事诉讼中，受害者有机会根据法院判决获得犯罪造成的损害赔偿金。</w:t>
      </w:r>
    </w:p>
    <w:p w:rsidR="00C3573D" w:rsidRPr="00C3573D" w:rsidRDefault="00C3573D" w:rsidP="00C3573D">
      <w:pPr>
        <w:pStyle w:val="SingleTxtGC"/>
      </w:pPr>
      <w:r w:rsidRPr="00C3573D">
        <w:t>18</w:t>
      </w:r>
      <w:r w:rsidRPr="00C3573D">
        <w:rPr>
          <w:rFonts w:hint="eastAsia"/>
        </w:rPr>
        <w:t>8</w:t>
      </w:r>
      <w:r w:rsidRPr="00C3573D">
        <w:t xml:space="preserve">.  </w:t>
      </w:r>
      <w:r w:rsidRPr="00C3573D">
        <w:rPr>
          <w:rFonts w:hint="eastAsia"/>
        </w:rPr>
        <w:t>2007</w:t>
      </w:r>
      <w:r w:rsidRPr="00C3573D">
        <w:rPr>
          <w:rFonts w:hint="eastAsia"/>
        </w:rPr>
        <w:t>年在白俄罗斯建立了国际移民和打击人口贩运培训、进修和再培训教学中心。</w:t>
      </w:r>
      <w:r w:rsidRPr="00C3573D">
        <w:rPr>
          <w:rFonts w:hint="eastAsia"/>
        </w:rPr>
        <w:t>2008</w:t>
      </w:r>
      <w:r w:rsidRPr="00C3573D">
        <w:rPr>
          <w:rFonts w:hint="eastAsia"/>
        </w:rPr>
        <w:t>年，该中心成为独联体成员国的基础教育机构。该中心定期对不同国家的执法机构代表进行培训，并采取大量宣扬人权主题的国际措施。在该中心共有来自约</w:t>
      </w:r>
      <w:r w:rsidRPr="00C3573D">
        <w:rPr>
          <w:rFonts w:hint="eastAsia"/>
        </w:rPr>
        <w:t>30</w:t>
      </w:r>
      <w:r w:rsidRPr="00C3573D">
        <w:rPr>
          <w:rFonts w:hint="eastAsia"/>
        </w:rPr>
        <w:t>个国家的</w:t>
      </w:r>
      <w:r w:rsidRPr="00C3573D">
        <w:rPr>
          <w:rFonts w:hint="eastAsia"/>
        </w:rPr>
        <w:t>1</w:t>
      </w:r>
      <w:r>
        <w:rPr>
          <w:rFonts w:hint="eastAsia"/>
        </w:rPr>
        <w:t>,</w:t>
      </w:r>
      <w:r w:rsidRPr="00C3573D">
        <w:rPr>
          <w:rFonts w:hint="eastAsia"/>
        </w:rPr>
        <w:t>500</w:t>
      </w:r>
      <w:r w:rsidRPr="00C3573D">
        <w:rPr>
          <w:rFonts w:hint="eastAsia"/>
        </w:rPr>
        <w:t>多人通过了培训。国际移民组织、联合国毒品和犯罪问题办公室以及联合国人权高专办是该国际教学中心的合作伙伴。</w:t>
      </w:r>
    </w:p>
    <w:p w:rsidR="00C3573D" w:rsidRPr="00C3573D" w:rsidRDefault="00C3573D" w:rsidP="00C3573D">
      <w:pPr>
        <w:pStyle w:val="SingleTxtGC"/>
      </w:pPr>
      <w:r w:rsidRPr="00C3573D">
        <w:t>18</w:t>
      </w:r>
      <w:r w:rsidRPr="00C3573D">
        <w:rPr>
          <w:rFonts w:hint="eastAsia"/>
        </w:rPr>
        <w:t>9</w:t>
      </w:r>
      <w:r w:rsidRPr="00C3573D">
        <w:t xml:space="preserve">.  </w:t>
      </w:r>
      <w:r w:rsidRPr="00C3573D">
        <w:rPr>
          <w:rFonts w:hint="eastAsia"/>
        </w:rPr>
        <w:t>人口贩运特别是贩运妇女和儿童问题特别报告员以及联合国人权理事会于</w:t>
      </w:r>
      <w:r w:rsidRPr="00C3573D">
        <w:rPr>
          <w:rFonts w:hint="eastAsia"/>
        </w:rPr>
        <w:t>2009</w:t>
      </w:r>
      <w:r w:rsidRPr="00C3573D">
        <w:rPr>
          <w:rFonts w:hint="eastAsia"/>
        </w:rPr>
        <w:t>年访问了白俄罗斯。特别报告员在访问总结时高度赞扬了白俄罗斯政府在打击国内和国际人口贩运问题上所做的努力。</w:t>
      </w:r>
    </w:p>
    <w:p w:rsidR="00C3573D" w:rsidRPr="00C3573D" w:rsidRDefault="00C3573D" w:rsidP="00C3573D">
      <w:pPr>
        <w:pStyle w:val="SingleTxtGC"/>
      </w:pPr>
      <w:r w:rsidRPr="00C3573D">
        <w:t>1</w:t>
      </w:r>
      <w:r w:rsidRPr="00C3573D">
        <w:rPr>
          <w:rFonts w:hint="eastAsia"/>
        </w:rPr>
        <w:t>90</w:t>
      </w:r>
      <w:r w:rsidRPr="00C3573D">
        <w:t xml:space="preserve">.  </w:t>
      </w:r>
      <w:r w:rsidRPr="00C3573D">
        <w:rPr>
          <w:rFonts w:hint="eastAsia"/>
        </w:rPr>
        <w:t>白俄罗斯是推动联合国打击当代奴隶制斗争中的公认领导者。在</w:t>
      </w:r>
      <w:r w:rsidRPr="00C3573D">
        <w:rPr>
          <w:rFonts w:hint="eastAsia"/>
        </w:rPr>
        <w:t>2005</w:t>
      </w:r>
      <w:r w:rsidRPr="00C3573D">
        <w:rPr>
          <w:rFonts w:hint="eastAsia"/>
        </w:rPr>
        <w:t>年的联合国千年峰会上，白俄罗斯倡议加强打击人口贩运的国际力量并建立</w:t>
      </w:r>
      <w:r w:rsidRPr="00C3573D">
        <w:rPr>
          <w:rFonts w:hint="eastAsia"/>
        </w:rPr>
        <w:t>21</w:t>
      </w:r>
      <w:r w:rsidRPr="00C3573D">
        <w:rPr>
          <w:rFonts w:hint="eastAsia"/>
        </w:rPr>
        <w:t>世纪反对奴隶制和人口贩运的全球性伙伴关系。自该时起，联合国大会根据白俄罗斯的倡议通过了多项旨在加强打击贩卖领域国际努力的协调性和有效性的决议。</w:t>
      </w:r>
    </w:p>
    <w:p w:rsidR="00C3573D" w:rsidRPr="00C3573D" w:rsidRDefault="00C3573D" w:rsidP="00C3573D">
      <w:pPr>
        <w:pStyle w:val="SingleTxtGC"/>
      </w:pPr>
      <w:r w:rsidRPr="00C3573D">
        <w:t>19</w:t>
      </w:r>
      <w:r w:rsidRPr="00C3573D">
        <w:rPr>
          <w:rFonts w:hint="eastAsia"/>
        </w:rPr>
        <w:t>1</w:t>
      </w:r>
      <w:r w:rsidRPr="00C3573D">
        <w:t xml:space="preserve">.  </w:t>
      </w:r>
      <w:r w:rsidRPr="00C3573D">
        <w:rPr>
          <w:rFonts w:hint="eastAsia"/>
        </w:rPr>
        <w:t>根据白俄罗斯的倡议，</w:t>
      </w:r>
      <w:r w:rsidRPr="00C3573D">
        <w:rPr>
          <w:rFonts w:hint="eastAsia"/>
        </w:rPr>
        <w:t>2010</w:t>
      </w:r>
      <w:r w:rsidRPr="00C3573D">
        <w:rPr>
          <w:rFonts w:hint="eastAsia"/>
        </w:rPr>
        <w:t>年联合国大会通过了一项《打击贩运人口全球行动计划》，包括通过保护人口贩运受害者</w:t>
      </w:r>
      <w:r w:rsidRPr="00C3573D">
        <w:rPr>
          <w:rFonts w:hint="eastAsia"/>
        </w:rPr>
        <w:t>(</w:t>
      </w:r>
      <w:r w:rsidRPr="00C3573D">
        <w:rPr>
          <w:rFonts w:hint="eastAsia"/>
        </w:rPr>
        <w:t>首先是妇女和儿童</w:t>
      </w:r>
      <w:r w:rsidRPr="00C3573D">
        <w:rPr>
          <w:rFonts w:hint="eastAsia"/>
        </w:rPr>
        <w:t>)</w:t>
      </w:r>
      <w:r w:rsidRPr="00C3573D">
        <w:rPr>
          <w:rFonts w:hint="eastAsia"/>
        </w:rPr>
        <w:t>的权利反映了国际社会对待打击贩卖主题的协调和全面的态度。为了落实《全球行动计划》，在联合国主持下成立了</w:t>
      </w:r>
      <w:r w:rsidRPr="00C3573D">
        <w:t>帮助贩运人口特别是妇女和儿童行为受害者</w:t>
      </w:r>
      <w:r w:rsidRPr="00C3573D">
        <w:rPr>
          <w:rFonts w:hint="eastAsia"/>
        </w:rPr>
        <w:t>的</w:t>
      </w:r>
      <w:r w:rsidRPr="00C3573D">
        <w:t>自愿信托基金</w:t>
      </w:r>
      <w:r w:rsidRPr="00C3573D">
        <w:rPr>
          <w:rFonts w:hint="eastAsia"/>
        </w:rPr>
        <w:t>。白俄罗斯是第一批为该基金自愿捐款的国家之一。</w:t>
      </w:r>
    </w:p>
    <w:p w:rsidR="00C3573D" w:rsidRPr="00C3573D" w:rsidRDefault="00C3573D" w:rsidP="00C3573D">
      <w:pPr>
        <w:pStyle w:val="SingleTxtGC"/>
      </w:pPr>
      <w:r w:rsidRPr="00C3573D">
        <w:rPr>
          <w:rFonts w:hint="eastAsia"/>
        </w:rPr>
        <w:t xml:space="preserve">192.  </w:t>
      </w:r>
      <w:r w:rsidRPr="00C3573D">
        <w:rPr>
          <w:rFonts w:hint="eastAsia"/>
        </w:rPr>
        <w:t>根据由白俄罗斯倡议在联合国大会第六十八届会议上通过的决议，</w:t>
      </w:r>
      <w:r w:rsidRPr="00C3573D">
        <w:rPr>
          <w:rFonts w:hint="eastAsia"/>
        </w:rPr>
        <w:t>7</w:t>
      </w:r>
      <w:r w:rsidRPr="00C3573D">
        <w:rPr>
          <w:rFonts w:hint="eastAsia"/>
        </w:rPr>
        <w:t>月</w:t>
      </w:r>
      <w:r w:rsidRPr="00C3573D">
        <w:rPr>
          <w:rFonts w:hint="eastAsia"/>
        </w:rPr>
        <w:t>30</w:t>
      </w:r>
      <w:r w:rsidRPr="00C3573D">
        <w:rPr>
          <w:rFonts w:hint="eastAsia"/>
        </w:rPr>
        <w:t>日被定为“世界打击人口贩运日”，自</w:t>
      </w:r>
      <w:r w:rsidRPr="00C3573D">
        <w:rPr>
          <w:rFonts w:hint="eastAsia"/>
        </w:rPr>
        <w:t>2014</w:t>
      </w:r>
      <w:r w:rsidRPr="00C3573D">
        <w:rPr>
          <w:rFonts w:hint="eastAsia"/>
        </w:rPr>
        <w:t>年开始每年都将进行庆祝。</w:t>
      </w:r>
      <w:r w:rsidRPr="00C3573D">
        <w:rPr>
          <w:rFonts w:hint="eastAsia"/>
        </w:rPr>
        <w:t>2014</w:t>
      </w:r>
      <w:r w:rsidRPr="00C3573D">
        <w:rPr>
          <w:rFonts w:hint="eastAsia"/>
        </w:rPr>
        <w:t>年</w:t>
      </w:r>
      <w:r w:rsidRPr="00C3573D">
        <w:rPr>
          <w:rFonts w:hint="eastAsia"/>
        </w:rPr>
        <w:t>5</w:t>
      </w:r>
      <w:r w:rsidRPr="00C3573D">
        <w:rPr>
          <w:rFonts w:hint="eastAsia"/>
        </w:rPr>
        <w:t>月在联合国预防犯罪和刑事司法委员会第二十三届会议上，白俄罗斯提议通过了关于预防非法贩运和切割人体器官的决议。</w:t>
      </w:r>
    </w:p>
    <w:p w:rsidR="00C3573D" w:rsidRPr="00C3573D" w:rsidRDefault="00C3573D" w:rsidP="00675C47">
      <w:pPr>
        <w:pStyle w:val="H23GC"/>
      </w:pPr>
      <w:r w:rsidRPr="00C3573D">
        <w:rPr>
          <w:lang w:val="ru-RU"/>
        </w:rPr>
        <w:tab/>
        <w:t>10.</w:t>
      </w:r>
      <w:r w:rsidRPr="00C3573D">
        <w:rPr>
          <w:lang w:val="ru-RU"/>
        </w:rPr>
        <w:tab/>
      </w:r>
      <w:r w:rsidRPr="00C3573D">
        <w:rPr>
          <w:rFonts w:hint="eastAsia"/>
          <w:lang w:val="ru-RU"/>
        </w:rPr>
        <w:t>言论自由权</w:t>
      </w:r>
    </w:p>
    <w:p w:rsidR="00C3573D" w:rsidRPr="00C3573D" w:rsidRDefault="00C3573D" w:rsidP="00C3573D">
      <w:pPr>
        <w:pStyle w:val="SingleTxtGC"/>
      </w:pPr>
      <w:r w:rsidRPr="00C3573D">
        <w:t>19</w:t>
      </w:r>
      <w:r w:rsidRPr="00C3573D">
        <w:rPr>
          <w:rFonts w:hint="eastAsia"/>
        </w:rPr>
        <w:t>3</w:t>
      </w:r>
      <w:r w:rsidRPr="00C3573D">
        <w:t xml:space="preserve">.  </w:t>
      </w:r>
      <w:r w:rsidRPr="00C3573D">
        <w:rPr>
          <w:rFonts w:hint="eastAsia"/>
        </w:rPr>
        <w:t>言论自由、媒体自由和禁止书报检查是白俄罗斯《宪法》中规定的基本价值，已成为该国法律标准的一部分。</w:t>
      </w:r>
    </w:p>
    <w:p w:rsidR="00C3573D" w:rsidRPr="00C3573D" w:rsidRDefault="00C3573D" w:rsidP="00C3573D">
      <w:pPr>
        <w:pStyle w:val="SingleTxtGC"/>
      </w:pPr>
      <w:r w:rsidRPr="00C3573D">
        <w:t>19</w:t>
      </w:r>
      <w:r w:rsidRPr="00C3573D">
        <w:rPr>
          <w:rFonts w:hint="eastAsia"/>
        </w:rPr>
        <w:t>4</w:t>
      </w:r>
      <w:r w:rsidRPr="00C3573D">
        <w:t xml:space="preserve">.  </w:t>
      </w:r>
      <w:r w:rsidRPr="00C3573D">
        <w:rPr>
          <w:rFonts w:hint="eastAsia"/>
        </w:rPr>
        <w:t>如果</w:t>
      </w:r>
      <w:r w:rsidRPr="00C3573D">
        <w:rPr>
          <w:rFonts w:hint="eastAsia"/>
        </w:rPr>
        <w:t>1993</w:t>
      </w:r>
      <w:r w:rsidRPr="00C3573D">
        <w:rPr>
          <w:rFonts w:hint="eastAsia"/>
        </w:rPr>
        <w:t>年在白俄罗斯共有</w:t>
      </w:r>
      <w:r w:rsidRPr="00C3573D">
        <w:rPr>
          <w:rFonts w:hint="eastAsia"/>
        </w:rPr>
        <w:t>627</w:t>
      </w:r>
      <w:r w:rsidRPr="00C3573D">
        <w:rPr>
          <w:rFonts w:hint="eastAsia"/>
        </w:rPr>
        <w:t>家出版传媒，截至</w:t>
      </w:r>
      <w:r w:rsidRPr="00C3573D">
        <w:rPr>
          <w:rFonts w:hint="eastAsia"/>
        </w:rPr>
        <w:t>2015</w:t>
      </w:r>
      <w:r w:rsidRPr="00C3573D">
        <w:rPr>
          <w:rFonts w:hint="eastAsia"/>
        </w:rPr>
        <w:t>年</w:t>
      </w:r>
      <w:r w:rsidRPr="00C3573D">
        <w:rPr>
          <w:rFonts w:hint="eastAsia"/>
        </w:rPr>
        <w:t>10</w:t>
      </w:r>
      <w:r w:rsidRPr="00C3573D">
        <w:rPr>
          <w:rFonts w:hint="eastAsia"/>
        </w:rPr>
        <w:t>月</w:t>
      </w:r>
      <w:r w:rsidRPr="00C3573D">
        <w:rPr>
          <w:rFonts w:hint="eastAsia"/>
        </w:rPr>
        <w:t>1</w:t>
      </w:r>
      <w:r w:rsidRPr="00C3573D">
        <w:rPr>
          <w:rFonts w:hint="eastAsia"/>
        </w:rPr>
        <w:t>日这一数量增加到</w:t>
      </w:r>
      <w:r w:rsidRPr="00C3573D">
        <w:rPr>
          <w:rFonts w:hint="eastAsia"/>
        </w:rPr>
        <w:t>1</w:t>
      </w:r>
      <w:r>
        <w:rPr>
          <w:rFonts w:hint="eastAsia"/>
        </w:rPr>
        <w:t>,</w:t>
      </w:r>
      <w:r w:rsidRPr="00C3573D">
        <w:rPr>
          <w:rFonts w:hint="eastAsia"/>
        </w:rPr>
        <w:t>583</w:t>
      </w:r>
      <w:r w:rsidRPr="00C3573D">
        <w:rPr>
          <w:rFonts w:hint="eastAsia"/>
        </w:rPr>
        <w:t>家。其中非国有的私人传媒占</w:t>
      </w:r>
      <w:r w:rsidRPr="00C3573D">
        <w:rPr>
          <w:rFonts w:hint="eastAsia"/>
        </w:rPr>
        <w:t>62%(1</w:t>
      </w:r>
      <w:r>
        <w:rPr>
          <w:rFonts w:hint="eastAsia"/>
        </w:rPr>
        <w:t>,</w:t>
      </w:r>
      <w:r w:rsidRPr="00C3573D">
        <w:rPr>
          <w:rFonts w:hint="eastAsia"/>
        </w:rPr>
        <w:t>152</w:t>
      </w:r>
      <w:r w:rsidRPr="00C3573D">
        <w:rPr>
          <w:rFonts w:hint="eastAsia"/>
        </w:rPr>
        <w:t>家非国有传媒，</w:t>
      </w:r>
      <w:r w:rsidRPr="00C3573D">
        <w:rPr>
          <w:rFonts w:hint="eastAsia"/>
        </w:rPr>
        <w:t>431</w:t>
      </w:r>
      <w:r w:rsidRPr="00C3573D">
        <w:rPr>
          <w:rFonts w:hint="eastAsia"/>
        </w:rPr>
        <w:t>家国有传媒</w:t>
      </w:r>
      <w:r w:rsidRPr="00C3573D">
        <w:rPr>
          <w:rFonts w:hint="eastAsia"/>
        </w:rPr>
        <w:t>)</w:t>
      </w:r>
      <w:r w:rsidRPr="00C3573D">
        <w:rPr>
          <w:rFonts w:hint="eastAsia"/>
        </w:rPr>
        <w:t>。在白俄罗斯自由发行的有</w:t>
      </w:r>
      <w:r w:rsidRPr="00C3573D">
        <w:rPr>
          <w:rFonts w:hint="eastAsia"/>
        </w:rPr>
        <w:t>3</w:t>
      </w:r>
      <w:r>
        <w:rPr>
          <w:rFonts w:hint="eastAsia"/>
        </w:rPr>
        <w:t>,</w:t>
      </w:r>
      <w:r w:rsidRPr="00C3573D">
        <w:rPr>
          <w:rFonts w:hint="eastAsia"/>
        </w:rPr>
        <w:t>500</w:t>
      </w:r>
      <w:r w:rsidRPr="00C3573D">
        <w:rPr>
          <w:rFonts w:hint="eastAsia"/>
        </w:rPr>
        <w:t>多份国外刊物，转播</w:t>
      </w:r>
      <w:r w:rsidRPr="00C3573D">
        <w:rPr>
          <w:rFonts w:hint="eastAsia"/>
        </w:rPr>
        <w:t>207</w:t>
      </w:r>
      <w:r w:rsidRPr="00C3573D">
        <w:rPr>
          <w:rFonts w:hint="eastAsia"/>
        </w:rPr>
        <w:t>个国外电视频道。共有</w:t>
      </w:r>
      <w:r w:rsidRPr="00C3573D">
        <w:rPr>
          <w:rFonts w:hint="eastAsia"/>
        </w:rPr>
        <w:t>9</w:t>
      </w:r>
      <w:r w:rsidRPr="00C3573D">
        <w:rPr>
          <w:rFonts w:hint="eastAsia"/>
        </w:rPr>
        <w:t>家通讯社，其中</w:t>
      </w:r>
      <w:r w:rsidRPr="00C3573D">
        <w:rPr>
          <w:rFonts w:hint="eastAsia"/>
        </w:rPr>
        <w:t>7</w:t>
      </w:r>
      <w:r w:rsidRPr="00C3573D">
        <w:rPr>
          <w:rFonts w:hint="eastAsia"/>
        </w:rPr>
        <w:t>家为非国有。</w:t>
      </w:r>
      <w:r w:rsidRPr="00C3573D">
        <w:rPr>
          <w:rFonts w:hint="eastAsia"/>
        </w:rPr>
        <w:t>273</w:t>
      </w:r>
      <w:r w:rsidRPr="00C3573D">
        <w:rPr>
          <w:rFonts w:hint="eastAsia"/>
        </w:rPr>
        <w:t>家电视广播媒体中，有</w:t>
      </w:r>
      <w:r w:rsidRPr="00C3573D">
        <w:rPr>
          <w:rFonts w:hint="eastAsia"/>
        </w:rPr>
        <w:t>190</w:t>
      </w:r>
      <w:r w:rsidRPr="00C3573D">
        <w:rPr>
          <w:rFonts w:hint="eastAsia"/>
        </w:rPr>
        <w:t>家为国有</w:t>
      </w:r>
      <w:r w:rsidRPr="00C3573D">
        <w:rPr>
          <w:rFonts w:hint="eastAsia"/>
        </w:rPr>
        <w:t>(149</w:t>
      </w:r>
      <w:r w:rsidRPr="00C3573D">
        <w:rPr>
          <w:rFonts w:hint="eastAsia"/>
        </w:rPr>
        <w:t>家广播媒体和</w:t>
      </w:r>
      <w:r w:rsidRPr="00C3573D">
        <w:rPr>
          <w:rFonts w:hint="eastAsia"/>
        </w:rPr>
        <w:t>41</w:t>
      </w:r>
      <w:r w:rsidRPr="00C3573D">
        <w:rPr>
          <w:rFonts w:hint="eastAsia"/>
        </w:rPr>
        <w:t>家电视媒体</w:t>
      </w:r>
      <w:r w:rsidRPr="00C3573D">
        <w:rPr>
          <w:rFonts w:hint="eastAsia"/>
        </w:rPr>
        <w:t>)</w:t>
      </w:r>
      <w:r w:rsidRPr="00C3573D">
        <w:rPr>
          <w:rFonts w:hint="eastAsia"/>
        </w:rPr>
        <w:t>，</w:t>
      </w:r>
      <w:r w:rsidRPr="00C3573D">
        <w:rPr>
          <w:rFonts w:hint="eastAsia"/>
        </w:rPr>
        <w:t>83</w:t>
      </w:r>
      <w:r w:rsidRPr="00C3573D">
        <w:rPr>
          <w:rFonts w:hint="eastAsia"/>
        </w:rPr>
        <w:t>家非国有</w:t>
      </w:r>
      <w:r w:rsidRPr="00C3573D">
        <w:rPr>
          <w:rFonts w:hint="eastAsia"/>
        </w:rPr>
        <w:t>(24</w:t>
      </w:r>
      <w:r w:rsidRPr="00C3573D">
        <w:rPr>
          <w:rFonts w:hint="eastAsia"/>
        </w:rPr>
        <w:t>家广播媒体和</w:t>
      </w:r>
      <w:r w:rsidRPr="00C3573D">
        <w:rPr>
          <w:rFonts w:hint="eastAsia"/>
        </w:rPr>
        <w:t>59</w:t>
      </w:r>
      <w:r w:rsidRPr="00C3573D">
        <w:rPr>
          <w:rFonts w:hint="eastAsia"/>
        </w:rPr>
        <w:t>家电视媒体</w:t>
      </w:r>
      <w:r w:rsidRPr="00C3573D">
        <w:rPr>
          <w:rFonts w:hint="eastAsia"/>
        </w:rPr>
        <w:t>)</w:t>
      </w:r>
      <w:r w:rsidRPr="00C3573D">
        <w:rPr>
          <w:rFonts w:hint="eastAsia"/>
        </w:rPr>
        <w:t>。</w:t>
      </w:r>
    </w:p>
    <w:p w:rsidR="00C3573D" w:rsidRPr="00C3573D" w:rsidRDefault="00C3573D" w:rsidP="00C3573D">
      <w:pPr>
        <w:pStyle w:val="SingleTxtGC"/>
      </w:pPr>
      <w:r w:rsidRPr="00C3573D">
        <w:t>19</w:t>
      </w:r>
      <w:r w:rsidRPr="00C3573D">
        <w:rPr>
          <w:rFonts w:hint="eastAsia"/>
        </w:rPr>
        <w:t>5</w:t>
      </w:r>
      <w:r w:rsidRPr="00C3573D">
        <w:t xml:space="preserve">.  </w:t>
      </w:r>
      <w:r w:rsidRPr="00C3573D">
        <w:rPr>
          <w:rFonts w:hint="eastAsia"/>
        </w:rPr>
        <w:t>白俄罗斯共和国《大众传媒法》，形成了媒体独立、专业性活动的法律机制，该法律是在欧安组织和欧洲委员会的建议下制定的。这一法律大大扩大了公民获得各类信息的渠道，简化了媒体的成立程序。</w:t>
      </w:r>
    </w:p>
    <w:p w:rsidR="00C3573D" w:rsidRPr="00C3573D" w:rsidRDefault="00C3573D" w:rsidP="00C3573D">
      <w:pPr>
        <w:pStyle w:val="SingleTxtGC"/>
      </w:pPr>
      <w:r w:rsidRPr="00C3573D">
        <w:t>19</w:t>
      </w:r>
      <w:r w:rsidRPr="00C3573D">
        <w:rPr>
          <w:rFonts w:hint="eastAsia"/>
        </w:rPr>
        <w:t>6</w:t>
      </w:r>
      <w:r w:rsidRPr="00C3573D">
        <w:t xml:space="preserve">.  </w:t>
      </w:r>
      <w:r w:rsidRPr="00C3573D">
        <w:rPr>
          <w:rFonts w:hint="eastAsia"/>
        </w:rPr>
        <w:t>法律规定了禁止媒体传播的信息范围，包括战争宣传和极端主义活动、暴力、虐待和吸毒。</w:t>
      </w:r>
    </w:p>
    <w:p w:rsidR="00C3573D" w:rsidRPr="00C3573D" w:rsidRDefault="00C3573D" w:rsidP="00C3573D">
      <w:pPr>
        <w:pStyle w:val="SingleTxtGC"/>
      </w:pPr>
      <w:r w:rsidRPr="00C3573D">
        <w:t>19</w:t>
      </w:r>
      <w:r w:rsidRPr="00C3573D">
        <w:rPr>
          <w:rFonts w:hint="eastAsia"/>
        </w:rPr>
        <w:t>7</w:t>
      </w:r>
      <w:r w:rsidRPr="00C3573D">
        <w:t xml:space="preserve">.  </w:t>
      </w:r>
      <w:r w:rsidRPr="00C3573D">
        <w:rPr>
          <w:rFonts w:hint="eastAsia"/>
        </w:rPr>
        <w:t>规定不允许干涉大众传媒编辑的专业独立性。不允许侵犯记者的权利，强迫他们传播或不传播某些信息。</w:t>
      </w:r>
    </w:p>
    <w:p w:rsidR="00C3573D" w:rsidRPr="00C3573D" w:rsidRDefault="00C3573D" w:rsidP="00C3573D">
      <w:pPr>
        <w:pStyle w:val="SingleTxtGC"/>
      </w:pPr>
      <w:r w:rsidRPr="00C3573D">
        <w:t>19</w:t>
      </w:r>
      <w:r w:rsidRPr="00C3573D">
        <w:rPr>
          <w:rFonts w:hint="eastAsia"/>
        </w:rPr>
        <w:t>8</w:t>
      </w:r>
      <w:r w:rsidRPr="00C3573D">
        <w:t xml:space="preserve">.  </w:t>
      </w:r>
      <w:r w:rsidRPr="00C3573D">
        <w:t>不允许国家机关</w:t>
      </w:r>
      <w:r w:rsidRPr="00C3573D">
        <w:rPr>
          <w:rFonts w:hint="eastAsia"/>
        </w:rPr>
        <w:t>、</w:t>
      </w:r>
      <w:r w:rsidRPr="00C3573D">
        <w:t>政党和其他社会团体，其他</w:t>
      </w:r>
      <w:r w:rsidRPr="00C3573D">
        <w:rPr>
          <w:rFonts w:hint="eastAsia"/>
        </w:rPr>
        <w:t>法人</w:t>
      </w:r>
      <w:r w:rsidRPr="00C3573D">
        <w:t>或者个人垄断媒体。</w:t>
      </w:r>
    </w:p>
    <w:p w:rsidR="00C3573D" w:rsidRPr="00C3573D" w:rsidRDefault="00C3573D" w:rsidP="00C3573D">
      <w:pPr>
        <w:pStyle w:val="SingleTxtGC"/>
      </w:pPr>
      <w:r w:rsidRPr="00C3573D">
        <w:t>19</w:t>
      </w:r>
      <w:r w:rsidRPr="00C3573D">
        <w:rPr>
          <w:rFonts w:hint="eastAsia"/>
        </w:rPr>
        <w:t>9</w:t>
      </w:r>
      <w:r w:rsidRPr="00C3573D">
        <w:t xml:space="preserve">.  </w:t>
      </w:r>
      <w:r w:rsidRPr="00C3573D">
        <w:rPr>
          <w:rFonts w:hint="eastAsia"/>
        </w:rPr>
        <w:t>在白俄罗斯，法律规定并在实践中保障为所有媒体的发展提供平等的经济条件，不论其所有制形式如何。</w:t>
      </w:r>
    </w:p>
    <w:p w:rsidR="00C3573D" w:rsidRPr="00C3573D" w:rsidRDefault="00C3573D" w:rsidP="00C3573D">
      <w:pPr>
        <w:pStyle w:val="SingleTxtGC"/>
      </w:pPr>
      <w:r w:rsidRPr="00C3573D">
        <w:rPr>
          <w:rFonts w:hint="eastAsia"/>
        </w:rPr>
        <w:t>200</w:t>
      </w:r>
      <w:r w:rsidRPr="00C3573D">
        <w:t xml:space="preserve">.  </w:t>
      </w:r>
      <w:r w:rsidRPr="00C3573D">
        <w:rPr>
          <w:rFonts w:hint="eastAsia"/>
        </w:rPr>
        <w:t>为了支持国家机关和非政府部门就白俄罗斯媒体发展的热点问题展开对话，在媒体领域建立并运行了公共协调委员会。</w:t>
      </w:r>
    </w:p>
    <w:p w:rsidR="00C3573D" w:rsidRPr="00C3573D" w:rsidRDefault="00C3573D" w:rsidP="00C3573D">
      <w:pPr>
        <w:pStyle w:val="SingleTxtGC"/>
      </w:pPr>
      <w:r w:rsidRPr="00C3573D">
        <w:rPr>
          <w:rFonts w:hint="eastAsia"/>
        </w:rPr>
        <w:t>201</w:t>
      </w:r>
      <w:r w:rsidRPr="00C3573D">
        <w:t xml:space="preserve">.  </w:t>
      </w:r>
      <w:r w:rsidRPr="00C3573D">
        <w:rPr>
          <w:rFonts w:hint="eastAsia"/>
        </w:rPr>
        <w:t>白俄罗斯积极配合大众传媒领域的国际人权结构及程序。</w:t>
      </w:r>
    </w:p>
    <w:p w:rsidR="00C3573D" w:rsidRPr="00C3573D" w:rsidRDefault="00C3573D" w:rsidP="00C3573D">
      <w:pPr>
        <w:pStyle w:val="SingleTxtGC"/>
      </w:pPr>
      <w:r w:rsidRPr="00C3573D">
        <w:t>20</w:t>
      </w:r>
      <w:r w:rsidRPr="00C3573D">
        <w:rPr>
          <w:rFonts w:hint="eastAsia"/>
        </w:rPr>
        <w:t>2</w:t>
      </w:r>
      <w:r w:rsidRPr="00C3573D">
        <w:t xml:space="preserve">.  </w:t>
      </w:r>
      <w:r w:rsidRPr="00C3573D">
        <w:rPr>
          <w:rFonts w:hint="eastAsia"/>
        </w:rPr>
        <w:t>1998</w:t>
      </w:r>
      <w:r w:rsidRPr="00C3573D">
        <w:rPr>
          <w:rFonts w:hint="eastAsia"/>
        </w:rPr>
        <w:t>年，应白俄罗斯政府的邀请，见解和言论自由权问题特别报告员对白俄罗斯进行了访问。</w:t>
      </w:r>
      <w:r w:rsidRPr="00C3573D">
        <w:rPr>
          <w:rFonts w:hint="eastAsia"/>
        </w:rPr>
        <w:t>2007</w:t>
      </w:r>
      <w:r w:rsidRPr="00C3573D">
        <w:rPr>
          <w:rFonts w:hint="eastAsia"/>
        </w:rPr>
        <w:t>年，欧安组织代表就媒体自由问题进行了访问。</w:t>
      </w:r>
      <w:r w:rsidRPr="00C3573D">
        <w:rPr>
          <w:rFonts w:hint="eastAsia"/>
        </w:rPr>
        <w:t>2008</w:t>
      </w:r>
      <w:r w:rsidRPr="00C3573D">
        <w:rPr>
          <w:rFonts w:hint="eastAsia"/>
        </w:rPr>
        <w:t>年，在欧安组织的支持下在白俄罗斯两次举行了媒体自由问题的研讨会，国家机关和民间团体的代表都参与了此会。</w:t>
      </w:r>
    </w:p>
    <w:p w:rsidR="00C3573D" w:rsidRPr="00C3573D" w:rsidRDefault="00C3573D" w:rsidP="00675C47">
      <w:pPr>
        <w:pStyle w:val="H23GC"/>
      </w:pPr>
      <w:r w:rsidRPr="00C3573D">
        <w:rPr>
          <w:lang w:val="ru-RU"/>
        </w:rPr>
        <w:tab/>
        <w:t>11.</w:t>
      </w:r>
      <w:r w:rsidRPr="00C3573D">
        <w:rPr>
          <w:lang w:val="ru-RU"/>
        </w:rPr>
        <w:tab/>
      </w:r>
      <w:r w:rsidRPr="00C3573D">
        <w:rPr>
          <w:rFonts w:hint="eastAsia"/>
          <w:lang w:val="ru-RU"/>
        </w:rPr>
        <w:t>和平集会和结社自由权</w:t>
      </w:r>
    </w:p>
    <w:p w:rsidR="00C3573D" w:rsidRPr="00C3573D" w:rsidRDefault="00C3573D" w:rsidP="00C3573D">
      <w:pPr>
        <w:pStyle w:val="SingleTxtGC"/>
      </w:pPr>
      <w:r w:rsidRPr="00C3573D">
        <w:t>20</w:t>
      </w:r>
      <w:r w:rsidRPr="00C3573D">
        <w:rPr>
          <w:rFonts w:hint="eastAsia"/>
        </w:rPr>
        <w:t>3</w:t>
      </w:r>
      <w:r w:rsidRPr="00C3573D">
        <w:t xml:space="preserve">.  </w:t>
      </w:r>
      <w:r w:rsidRPr="00C3573D">
        <w:rPr>
          <w:rFonts w:hint="eastAsia"/>
        </w:rPr>
        <w:t>《宪法》保障在不违反法规和侵犯其他公民权利前提下的会议、集会、游行、示威和设置纠察的自由。进行公共活动的基本原则是确保活动中的公共安全和秩序。</w:t>
      </w:r>
    </w:p>
    <w:p w:rsidR="00C3573D" w:rsidRPr="00C3573D" w:rsidRDefault="00C3573D" w:rsidP="00C3573D">
      <w:pPr>
        <w:pStyle w:val="SingleTxtGC"/>
      </w:pPr>
      <w:r w:rsidRPr="00C3573D">
        <w:t>20</w:t>
      </w:r>
      <w:r w:rsidRPr="00C3573D">
        <w:rPr>
          <w:rFonts w:hint="eastAsia"/>
        </w:rPr>
        <w:t>4</w:t>
      </w:r>
      <w:r w:rsidRPr="00C3573D">
        <w:t xml:space="preserve">.  </w:t>
      </w:r>
      <w:r w:rsidRPr="00C3573D">
        <w:rPr>
          <w:rFonts w:hint="eastAsia"/>
        </w:rPr>
        <w:t>以《公民权利和政治权利国际公约》原则为基础的法律保障了结社和联合自由的权利。政党和其他社会团体保证享有依据章程和规划行动的自由。法律禁止因政治原因取缔政党和社会团体。禁止建立和推行以宣传战争和极端主义活动以及社会、民族、宗教和种族仇恨为目的的非政府组织和政党。</w:t>
      </w:r>
    </w:p>
    <w:p w:rsidR="00C3573D" w:rsidRPr="00C3573D" w:rsidRDefault="00C3573D" w:rsidP="00C3573D">
      <w:pPr>
        <w:pStyle w:val="SingleTxtGC"/>
      </w:pPr>
      <w:r w:rsidRPr="00C3573D">
        <w:t>20</w:t>
      </w:r>
      <w:r w:rsidRPr="00C3573D">
        <w:rPr>
          <w:rFonts w:hint="eastAsia"/>
        </w:rPr>
        <w:t>5</w:t>
      </w:r>
      <w:r w:rsidRPr="00C3573D">
        <w:t xml:space="preserve">.  </w:t>
      </w:r>
      <w:r w:rsidRPr="00C3573D">
        <w:rPr>
          <w:rFonts w:hint="eastAsia"/>
        </w:rPr>
        <w:t>当前在白俄罗斯约有</w:t>
      </w:r>
      <w:r w:rsidRPr="00C3573D">
        <w:rPr>
          <w:rFonts w:hint="eastAsia"/>
        </w:rPr>
        <w:t>15</w:t>
      </w:r>
      <w:r w:rsidRPr="00C3573D">
        <w:rPr>
          <w:rFonts w:hint="eastAsia"/>
        </w:rPr>
        <w:t>个政党和</w:t>
      </w:r>
      <w:r w:rsidRPr="00C3573D">
        <w:rPr>
          <w:rFonts w:hint="eastAsia"/>
        </w:rPr>
        <w:t>1</w:t>
      </w:r>
      <w:r>
        <w:rPr>
          <w:rFonts w:hint="eastAsia"/>
        </w:rPr>
        <w:t>,</w:t>
      </w:r>
      <w:r w:rsidRPr="00C3573D">
        <w:rPr>
          <w:rFonts w:hint="eastAsia"/>
        </w:rPr>
        <w:t>126</w:t>
      </w:r>
      <w:r w:rsidRPr="00C3573D">
        <w:rPr>
          <w:rFonts w:hint="eastAsia"/>
        </w:rPr>
        <w:t>个党组织，以及约</w:t>
      </w:r>
      <w:r w:rsidRPr="00C3573D">
        <w:rPr>
          <w:rFonts w:hint="eastAsia"/>
        </w:rPr>
        <w:t>2</w:t>
      </w:r>
      <w:r>
        <w:rPr>
          <w:rFonts w:hint="eastAsia"/>
        </w:rPr>
        <w:t>,</w:t>
      </w:r>
      <w:r w:rsidRPr="00C3573D">
        <w:rPr>
          <w:rFonts w:hint="eastAsia"/>
        </w:rPr>
        <w:t>600</w:t>
      </w:r>
      <w:r w:rsidRPr="00C3573D">
        <w:rPr>
          <w:rFonts w:hint="eastAsia"/>
        </w:rPr>
        <w:t>个不同派别的社会团体，其中包括</w:t>
      </w:r>
      <w:r w:rsidRPr="00C3573D">
        <w:rPr>
          <w:rFonts w:hint="eastAsia"/>
        </w:rPr>
        <w:t>302</w:t>
      </w:r>
      <w:r w:rsidRPr="00C3573D">
        <w:rPr>
          <w:rFonts w:hint="eastAsia"/>
        </w:rPr>
        <w:t>个青年社会团体，</w:t>
      </w:r>
      <w:r w:rsidRPr="00C3573D">
        <w:rPr>
          <w:rFonts w:hint="eastAsia"/>
        </w:rPr>
        <w:t>112</w:t>
      </w:r>
      <w:r w:rsidRPr="00C3573D">
        <w:rPr>
          <w:rFonts w:hint="eastAsia"/>
        </w:rPr>
        <w:t>个少数民族社会团体，</w:t>
      </w:r>
      <w:r w:rsidRPr="00C3573D">
        <w:rPr>
          <w:rFonts w:hint="eastAsia"/>
        </w:rPr>
        <w:t>87</w:t>
      </w:r>
      <w:r w:rsidRPr="00C3573D">
        <w:rPr>
          <w:rFonts w:hint="eastAsia"/>
        </w:rPr>
        <w:t>个因战争和因公致残的残疾人、退伍军人社会团体，</w:t>
      </w:r>
      <w:r w:rsidRPr="00C3573D">
        <w:rPr>
          <w:rFonts w:hint="eastAsia"/>
        </w:rPr>
        <w:t>83</w:t>
      </w:r>
      <w:r w:rsidRPr="00C3573D">
        <w:rPr>
          <w:rFonts w:hint="eastAsia"/>
        </w:rPr>
        <w:t>个科技团体，</w:t>
      </w:r>
      <w:r w:rsidRPr="00C3573D">
        <w:rPr>
          <w:rFonts w:hint="eastAsia"/>
        </w:rPr>
        <w:t>49</w:t>
      </w:r>
      <w:r w:rsidRPr="00C3573D">
        <w:rPr>
          <w:rFonts w:hint="eastAsia"/>
        </w:rPr>
        <w:t>个创作团体和</w:t>
      </w:r>
      <w:r w:rsidRPr="00C3573D">
        <w:rPr>
          <w:rFonts w:hint="eastAsia"/>
        </w:rPr>
        <w:t>30</w:t>
      </w:r>
      <w:r w:rsidRPr="00C3573D">
        <w:rPr>
          <w:rFonts w:hint="eastAsia"/>
        </w:rPr>
        <w:t>个妇女社会团体。</w:t>
      </w:r>
      <w:r w:rsidRPr="00C3573D">
        <w:rPr>
          <w:rFonts w:hint="eastAsia"/>
        </w:rPr>
        <w:t>2013</w:t>
      </w:r>
      <w:r w:rsidRPr="00C3573D">
        <w:rPr>
          <w:rFonts w:hint="eastAsia"/>
        </w:rPr>
        <w:t>年</w:t>
      </w:r>
      <w:r w:rsidRPr="00C3573D">
        <w:rPr>
          <w:rFonts w:hint="eastAsia"/>
        </w:rPr>
        <w:t>11</w:t>
      </w:r>
      <w:r w:rsidRPr="00C3573D">
        <w:rPr>
          <w:rFonts w:hint="eastAsia"/>
        </w:rPr>
        <w:t>月</w:t>
      </w:r>
      <w:r w:rsidRPr="00C3573D">
        <w:rPr>
          <w:rFonts w:hint="eastAsia"/>
        </w:rPr>
        <w:t>4</w:t>
      </w:r>
      <w:r w:rsidRPr="00C3573D">
        <w:rPr>
          <w:rFonts w:hint="eastAsia"/>
        </w:rPr>
        <w:t>日白俄罗斯共和国《关于对白俄罗斯共和国涉及政党和其他社会团体活动问题的一些法律进行补充和修订》的法律于</w:t>
      </w:r>
      <w:r w:rsidRPr="00C3573D">
        <w:rPr>
          <w:rFonts w:hint="eastAsia"/>
        </w:rPr>
        <w:t>2014</w:t>
      </w:r>
      <w:r w:rsidRPr="00C3573D">
        <w:rPr>
          <w:rFonts w:hint="eastAsia"/>
        </w:rPr>
        <w:t>年正式生效。该法令规定简化涉及社会团体创建条件的规则。特别是，对一些条款的修订降低了社会团体创始人对各区域单位代表机构的要求。</w:t>
      </w:r>
    </w:p>
    <w:p w:rsidR="00C3573D" w:rsidRPr="00C3573D" w:rsidRDefault="00C3573D" w:rsidP="00C3573D">
      <w:pPr>
        <w:pStyle w:val="SingleTxtGC"/>
      </w:pPr>
      <w:r w:rsidRPr="00C3573D">
        <w:t>20</w:t>
      </w:r>
      <w:r w:rsidRPr="00C3573D">
        <w:rPr>
          <w:rFonts w:hint="eastAsia"/>
        </w:rPr>
        <w:t>6</w:t>
      </w:r>
      <w:r w:rsidRPr="00C3573D">
        <w:t xml:space="preserve">.  </w:t>
      </w:r>
      <w:r w:rsidRPr="00C3573D">
        <w:rPr>
          <w:rFonts w:hint="eastAsia"/>
        </w:rPr>
        <w:t>在这种情况下，社会团体的数量稳定增长，这表明了居民的参与积极性及其展示机会。</w:t>
      </w:r>
    </w:p>
    <w:p w:rsidR="00C3573D" w:rsidRPr="00C3573D" w:rsidRDefault="00C3573D" w:rsidP="00C3573D">
      <w:pPr>
        <w:pStyle w:val="SingleTxtGC"/>
      </w:pPr>
      <w:r w:rsidRPr="00C3573D">
        <w:t>20</w:t>
      </w:r>
      <w:r w:rsidRPr="00C3573D">
        <w:rPr>
          <w:rFonts w:hint="eastAsia"/>
        </w:rPr>
        <w:t>7</w:t>
      </w:r>
      <w:r w:rsidRPr="00C3573D">
        <w:t xml:space="preserve">.  </w:t>
      </w:r>
      <w:r w:rsidRPr="00C3573D">
        <w:rPr>
          <w:rFonts w:hint="eastAsia"/>
        </w:rPr>
        <w:t>《国家青年政策基础法》为青少年建立了除结社自由的额外保障。</w:t>
      </w:r>
    </w:p>
    <w:p w:rsidR="00C3573D" w:rsidRPr="00C3573D" w:rsidRDefault="00C3573D" w:rsidP="00C3573D">
      <w:pPr>
        <w:pStyle w:val="SingleTxtGC"/>
      </w:pPr>
      <w:r w:rsidRPr="00C3573D">
        <w:t>20</w:t>
      </w:r>
      <w:r w:rsidRPr="00C3573D">
        <w:rPr>
          <w:rFonts w:hint="eastAsia"/>
        </w:rPr>
        <w:t>8</w:t>
      </w:r>
      <w:r w:rsidRPr="00C3573D">
        <w:t xml:space="preserve">.  </w:t>
      </w:r>
      <w:r w:rsidRPr="00C3573D">
        <w:rPr>
          <w:rFonts w:hint="eastAsia"/>
        </w:rPr>
        <w:t>《国家工会法》</w:t>
      </w:r>
      <w:r w:rsidRPr="00C3573D">
        <w:rPr>
          <w:rFonts w:hint="eastAsia"/>
          <w:lang w:val="ru-RU"/>
        </w:rPr>
        <w:t>考虑到经白俄罗斯批准的国际劳工组织公约的规定</w:t>
      </w:r>
      <w:r w:rsidRPr="00C3573D">
        <w:rPr>
          <w:rFonts w:hint="eastAsia"/>
        </w:rPr>
        <w:t>，保障了自由加入工会的权利。</w:t>
      </w:r>
    </w:p>
    <w:p w:rsidR="00C3573D" w:rsidRPr="00C3573D" w:rsidRDefault="00C3573D" w:rsidP="00C3573D">
      <w:pPr>
        <w:pStyle w:val="SingleTxtGC"/>
      </w:pPr>
      <w:r w:rsidRPr="00C3573D">
        <w:t>20</w:t>
      </w:r>
      <w:r w:rsidRPr="00C3573D">
        <w:rPr>
          <w:rFonts w:hint="eastAsia"/>
        </w:rPr>
        <w:t>9</w:t>
      </w:r>
      <w:r w:rsidRPr="00C3573D">
        <w:t xml:space="preserve">.  </w:t>
      </w:r>
      <w:r w:rsidRPr="00C3573D">
        <w:t>白俄罗斯共和国公民有权</w:t>
      </w:r>
      <w:r w:rsidRPr="00C3573D">
        <w:rPr>
          <w:rFonts w:hint="eastAsia"/>
        </w:rPr>
        <w:t>根据自己的选择</w:t>
      </w:r>
      <w:r w:rsidRPr="00C3573D">
        <w:t>成立工会，</w:t>
      </w:r>
      <w:r w:rsidRPr="00C3573D">
        <w:rPr>
          <w:rFonts w:hint="eastAsia"/>
        </w:rPr>
        <w:t>并在遵守其章程的前提下</w:t>
      </w:r>
      <w:r w:rsidRPr="00C3573D">
        <w:t>加入工会</w:t>
      </w:r>
      <w:r w:rsidRPr="00C3573D">
        <w:rPr>
          <w:rFonts w:hint="eastAsia"/>
        </w:rPr>
        <w:t>。</w:t>
      </w:r>
    </w:p>
    <w:p w:rsidR="00C3573D" w:rsidRPr="00C3573D" w:rsidRDefault="00C3573D" w:rsidP="00C3573D">
      <w:pPr>
        <w:pStyle w:val="SingleTxtGC"/>
      </w:pPr>
      <w:r w:rsidRPr="00C3573D">
        <w:t>2</w:t>
      </w:r>
      <w:r w:rsidRPr="00C3573D">
        <w:rPr>
          <w:rFonts w:hint="eastAsia"/>
        </w:rPr>
        <w:t>10</w:t>
      </w:r>
      <w:r w:rsidRPr="00C3573D">
        <w:t xml:space="preserve">.  </w:t>
      </w:r>
      <w:r w:rsidRPr="00C3573D">
        <w:t>工会可以</w:t>
      </w:r>
      <w:r w:rsidRPr="00C3573D">
        <w:rPr>
          <w:rFonts w:hint="eastAsia"/>
        </w:rPr>
        <w:t>在</w:t>
      </w:r>
      <w:r w:rsidRPr="00C3573D">
        <w:t>自愿</w:t>
      </w:r>
      <w:r w:rsidRPr="00C3573D">
        <w:rPr>
          <w:rFonts w:hint="eastAsia"/>
        </w:rPr>
        <w:t>的</w:t>
      </w:r>
      <w:r w:rsidRPr="00C3573D">
        <w:t>基础上</w:t>
      </w:r>
      <w:r w:rsidRPr="00C3573D">
        <w:rPr>
          <w:rFonts w:hint="eastAsia"/>
        </w:rPr>
        <w:t>成立拥有工会权利的国家一级的</w:t>
      </w:r>
      <w:r w:rsidRPr="00C3573D">
        <w:t>联盟</w:t>
      </w:r>
      <w:r w:rsidRPr="00C3573D">
        <w:t>(</w:t>
      </w:r>
      <w:r w:rsidRPr="00C3573D">
        <w:t>协会</w:t>
      </w:r>
      <w:r w:rsidRPr="00C3573D">
        <w:t>)</w:t>
      </w:r>
      <w:r w:rsidRPr="00C3573D">
        <w:t>和其他协会，并加入他们的行列</w:t>
      </w:r>
    </w:p>
    <w:p w:rsidR="00C3573D" w:rsidRPr="00C3573D" w:rsidRDefault="00C3573D" w:rsidP="00C3573D">
      <w:pPr>
        <w:pStyle w:val="SingleTxtGC"/>
      </w:pPr>
      <w:r w:rsidRPr="00C3573D">
        <w:t>2</w:t>
      </w:r>
      <w:r w:rsidRPr="00C3573D">
        <w:rPr>
          <w:rFonts w:hint="eastAsia"/>
        </w:rPr>
        <w:t>11</w:t>
      </w:r>
      <w:r w:rsidRPr="00C3573D">
        <w:t xml:space="preserve">.  </w:t>
      </w:r>
      <w:r w:rsidRPr="00C3573D">
        <w:t>工会</w:t>
      </w:r>
      <w:r w:rsidRPr="00C3573D">
        <w:rPr>
          <w:rFonts w:hint="eastAsia"/>
        </w:rPr>
        <w:t>自行制定</w:t>
      </w:r>
      <w:r w:rsidRPr="00C3573D">
        <w:t>并批准其章程</w:t>
      </w:r>
      <w:r w:rsidRPr="00C3573D">
        <w:rPr>
          <w:rFonts w:hint="eastAsia"/>
        </w:rPr>
        <w:t>，确定其构成</w:t>
      </w:r>
      <w:r w:rsidRPr="00C3573D">
        <w:t>，</w:t>
      </w:r>
      <w:r w:rsidRPr="00C3573D">
        <w:rPr>
          <w:rFonts w:hint="eastAsia"/>
        </w:rPr>
        <w:t>选举</w:t>
      </w:r>
      <w:r w:rsidRPr="00C3573D">
        <w:t>其</w:t>
      </w:r>
      <w:r w:rsidRPr="00C3573D">
        <w:rPr>
          <w:rFonts w:hint="eastAsia"/>
        </w:rPr>
        <w:t>领导</w:t>
      </w:r>
      <w:r w:rsidRPr="00C3573D">
        <w:t>机构，组织活动，召开</w:t>
      </w:r>
      <w:r w:rsidRPr="00C3573D">
        <w:rPr>
          <w:rFonts w:hint="eastAsia"/>
        </w:rPr>
        <w:t>大会</w:t>
      </w:r>
      <w:r w:rsidRPr="00C3573D">
        <w:t>，会议，全体会议和</w:t>
      </w:r>
      <w:r w:rsidRPr="00C3573D">
        <w:rPr>
          <w:rFonts w:hint="eastAsia"/>
        </w:rPr>
        <w:t>代表大会。</w:t>
      </w:r>
    </w:p>
    <w:p w:rsidR="00C3573D" w:rsidRPr="00C3573D" w:rsidRDefault="00C3573D" w:rsidP="00C3573D">
      <w:pPr>
        <w:pStyle w:val="SingleTxtGC"/>
      </w:pPr>
      <w:r w:rsidRPr="00C3573D">
        <w:t>21</w:t>
      </w:r>
      <w:r w:rsidRPr="00C3573D">
        <w:rPr>
          <w:rFonts w:hint="eastAsia"/>
        </w:rPr>
        <w:t>2</w:t>
      </w:r>
      <w:r w:rsidRPr="00C3573D">
        <w:t xml:space="preserve">.  </w:t>
      </w:r>
      <w:r w:rsidRPr="00C3573D">
        <w:t>按照其法定目标和任务</w:t>
      </w:r>
      <w:r w:rsidRPr="00C3573D">
        <w:rPr>
          <w:rFonts w:hint="eastAsia"/>
        </w:rPr>
        <w:t>，</w:t>
      </w:r>
      <w:r w:rsidRPr="00C3573D">
        <w:t>工会有权与其他国家的工会</w:t>
      </w:r>
      <w:r w:rsidRPr="00C3573D">
        <w:rPr>
          <w:rFonts w:hint="eastAsia"/>
        </w:rPr>
        <w:t>展开</w:t>
      </w:r>
      <w:r w:rsidRPr="00C3573D">
        <w:t>合作，</w:t>
      </w:r>
      <w:r w:rsidRPr="00C3573D">
        <w:rPr>
          <w:rFonts w:hint="eastAsia"/>
        </w:rPr>
        <w:t>并自行选择</w:t>
      </w:r>
      <w:r w:rsidRPr="00C3573D">
        <w:t>加入国际工会和其他协会和组织</w:t>
      </w:r>
      <w:r w:rsidRPr="00C3573D">
        <w:rPr>
          <w:rFonts w:hint="eastAsia"/>
        </w:rPr>
        <w:t>。</w:t>
      </w:r>
    </w:p>
    <w:p w:rsidR="00C3573D" w:rsidRPr="00C3573D" w:rsidRDefault="00C3573D" w:rsidP="00C3573D">
      <w:pPr>
        <w:pStyle w:val="SingleTxtGC"/>
      </w:pPr>
      <w:r w:rsidRPr="00C3573D">
        <w:t>21</w:t>
      </w:r>
      <w:r w:rsidRPr="00C3573D">
        <w:rPr>
          <w:rFonts w:hint="eastAsia"/>
        </w:rPr>
        <w:t>3</w:t>
      </w:r>
      <w:r w:rsidRPr="00C3573D">
        <w:t xml:space="preserve">.  </w:t>
      </w:r>
      <w:r w:rsidRPr="00C3573D">
        <w:t>白俄罗斯共和国的社会经济政策的</w:t>
      </w:r>
      <w:r w:rsidRPr="00C3573D">
        <w:rPr>
          <w:rFonts w:hint="eastAsia"/>
        </w:rPr>
        <w:t>优先</w:t>
      </w:r>
      <w:r w:rsidRPr="00C3573D">
        <w:t>任务之一是改善</w:t>
      </w:r>
      <w:r w:rsidRPr="00C3573D">
        <w:rPr>
          <w:rFonts w:hint="eastAsia"/>
        </w:rPr>
        <w:t>和</w:t>
      </w:r>
      <w:r w:rsidRPr="00C3573D">
        <w:t>发展社会伙伴关系</w:t>
      </w:r>
      <w:r w:rsidRPr="00C3573D">
        <w:rPr>
          <w:rFonts w:hint="eastAsia"/>
        </w:rPr>
        <w:t>体系以及工会</w:t>
      </w:r>
      <w:r w:rsidRPr="00C3573D">
        <w:t>(</w:t>
      </w:r>
      <w:r w:rsidRPr="00C3573D">
        <w:t>工会联合会</w:t>
      </w:r>
      <w:r w:rsidRPr="00C3573D">
        <w:t>)</w:t>
      </w:r>
      <w:r w:rsidRPr="00C3573D">
        <w:rPr>
          <w:rFonts w:hint="eastAsia"/>
        </w:rPr>
        <w:t>、</w:t>
      </w:r>
      <w:r w:rsidRPr="00C3573D">
        <w:t>雇主</w:t>
      </w:r>
      <w:r w:rsidRPr="00C3573D">
        <w:t>(</w:t>
      </w:r>
      <w:r w:rsidRPr="00C3573D">
        <w:rPr>
          <w:rFonts w:hint="eastAsia"/>
        </w:rPr>
        <w:t>雇主</w:t>
      </w:r>
      <w:r w:rsidRPr="00C3573D">
        <w:t>协会</w:t>
      </w:r>
      <w:r w:rsidRPr="00C3573D">
        <w:t>)</w:t>
      </w:r>
      <w:r w:rsidRPr="00C3573D">
        <w:t>和</w:t>
      </w:r>
      <w:r w:rsidRPr="00C3573D">
        <w:rPr>
          <w:rFonts w:hint="eastAsia"/>
        </w:rPr>
        <w:t>国家管理机构三方互动的</w:t>
      </w:r>
      <w:r w:rsidRPr="00C3573D">
        <w:t>形式和方法</w:t>
      </w:r>
      <w:r w:rsidRPr="00C3573D">
        <w:rPr>
          <w:rFonts w:hint="eastAsia"/>
        </w:rPr>
        <w:t>。</w:t>
      </w:r>
    </w:p>
    <w:p w:rsidR="00C3573D" w:rsidRPr="00C3573D" w:rsidRDefault="00C3573D" w:rsidP="00C3573D">
      <w:pPr>
        <w:pStyle w:val="SingleTxtGC"/>
      </w:pPr>
      <w:r w:rsidRPr="00C3573D">
        <w:t>21</w:t>
      </w:r>
      <w:r w:rsidRPr="00C3573D">
        <w:rPr>
          <w:rFonts w:hint="eastAsia"/>
        </w:rPr>
        <w:t>4</w:t>
      </w:r>
      <w:r w:rsidRPr="00C3573D">
        <w:t xml:space="preserve">.  </w:t>
      </w:r>
      <w:r w:rsidRPr="00C3573D">
        <w:t>工会参与</w:t>
      </w:r>
      <w:r w:rsidRPr="00C3573D">
        <w:rPr>
          <w:rFonts w:hint="eastAsia"/>
        </w:rPr>
        <w:t>制订</w:t>
      </w:r>
      <w:r w:rsidRPr="00C3573D">
        <w:t>和实施社会经济政策，</w:t>
      </w:r>
      <w:r w:rsidRPr="00C3573D">
        <w:rPr>
          <w:rFonts w:hint="eastAsia"/>
        </w:rPr>
        <w:t>有权向国家管理机构就改善劳动和社会经济问题方面法律提出建议，并对雇主是否遵守《劳动法典》、《劳动保护法》、《工会法》进行社会监督，同时监督集体合同和协议的执行情况。</w:t>
      </w:r>
    </w:p>
    <w:p w:rsidR="00C3573D" w:rsidRPr="00C3573D" w:rsidRDefault="00C3573D" w:rsidP="00C3573D">
      <w:pPr>
        <w:pStyle w:val="SingleTxtGC"/>
      </w:pPr>
      <w:r w:rsidRPr="00C3573D">
        <w:t>21</w:t>
      </w:r>
      <w:r w:rsidRPr="00C3573D">
        <w:rPr>
          <w:rFonts w:hint="eastAsia"/>
        </w:rPr>
        <w:t>5</w:t>
      </w:r>
      <w:r w:rsidRPr="00C3573D">
        <w:t xml:space="preserve">.  </w:t>
      </w:r>
      <w:r w:rsidRPr="00C3573D">
        <w:rPr>
          <w:rFonts w:hint="eastAsia"/>
        </w:rPr>
        <w:t>工会为了</w:t>
      </w:r>
      <w:r w:rsidRPr="00C3573D">
        <w:t>实现</w:t>
      </w:r>
      <w:r w:rsidRPr="00C3573D">
        <w:rPr>
          <w:rFonts w:hint="eastAsia"/>
        </w:rPr>
        <w:t>其法定任务有权组织并依法举行旨在</w:t>
      </w:r>
      <w:r w:rsidRPr="00C3573D">
        <w:t>保护其成员利益</w:t>
      </w:r>
      <w:r w:rsidRPr="00C3573D">
        <w:rPr>
          <w:rFonts w:hint="eastAsia"/>
        </w:rPr>
        <w:t>的</w:t>
      </w:r>
      <w:r w:rsidRPr="00C3573D">
        <w:t>集会</w:t>
      </w:r>
      <w:r w:rsidRPr="00C3573D">
        <w:rPr>
          <w:rFonts w:hint="eastAsia"/>
        </w:rPr>
        <w:t>、</w:t>
      </w:r>
      <w:r w:rsidRPr="00C3573D">
        <w:t>游行</w:t>
      </w:r>
      <w:r w:rsidRPr="00C3573D">
        <w:rPr>
          <w:rFonts w:hint="eastAsia"/>
        </w:rPr>
        <w:t>、</w:t>
      </w:r>
      <w:r w:rsidRPr="00C3573D">
        <w:t>示威等集体行动</w:t>
      </w:r>
      <w:r w:rsidRPr="00C3573D">
        <w:rPr>
          <w:rFonts w:hint="eastAsia"/>
        </w:rPr>
        <w:t>。</w:t>
      </w:r>
    </w:p>
    <w:p w:rsidR="00C3573D" w:rsidRPr="00C3573D" w:rsidRDefault="00C3573D" w:rsidP="00C3573D">
      <w:pPr>
        <w:pStyle w:val="SingleTxtGC"/>
      </w:pPr>
      <w:r w:rsidRPr="00C3573D">
        <w:t>21</w:t>
      </w:r>
      <w:r w:rsidRPr="00C3573D">
        <w:rPr>
          <w:rFonts w:hint="eastAsia"/>
        </w:rPr>
        <w:t>6</w:t>
      </w:r>
      <w:r w:rsidRPr="00C3573D">
        <w:t xml:space="preserve">.  </w:t>
      </w:r>
      <w:r w:rsidRPr="00C3573D">
        <w:t>截至</w:t>
      </w:r>
      <w:r w:rsidRPr="00C3573D">
        <w:t>201</w:t>
      </w:r>
      <w:r w:rsidRPr="00C3573D">
        <w:rPr>
          <w:rFonts w:hint="eastAsia"/>
        </w:rPr>
        <w:t>5</w:t>
      </w:r>
      <w:r w:rsidRPr="00C3573D">
        <w:t>年</w:t>
      </w:r>
      <w:r w:rsidRPr="00C3573D">
        <w:rPr>
          <w:rFonts w:hint="eastAsia"/>
        </w:rPr>
        <w:t>4</w:t>
      </w:r>
      <w:r w:rsidRPr="00C3573D">
        <w:t>月</w:t>
      </w:r>
      <w:r w:rsidRPr="00C3573D">
        <w:t>1</w:t>
      </w:r>
      <w:r w:rsidRPr="00C3573D">
        <w:t>日，在白俄罗斯</w:t>
      </w:r>
      <w:r w:rsidRPr="00C3573D">
        <w:rPr>
          <w:rFonts w:hint="eastAsia"/>
        </w:rPr>
        <w:t>共</w:t>
      </w:r>
      <w:r w:rsidRPr="00C3573D">
        <w:t>注册</w:t>
      </w:r>
      <w:r w:rsidRPr="00C3573D">
        <w:rPr>
          <w:rFonts w:hint="eastAsia"/>
        </w:rPr>
        <w:t>有</w:t>
      </w:r>
      <w:r w:rsidRPr="00C3573D">
        <w:t>3</w:t>
      </w:r>
      <w:r w:rsidRPr="00C3573D">
        <w:rPr>
          <w:rFonts w:hint="eastAsia"/>
        </w:rPr>
        <w:t>7</w:t>
      </w:r>
      <w:r w:rsidRPr="00C3573D">
        <w:t>个</w:t>
      </w:r>
      <w:r w:rsidRPr="00C3573D">
        <w:rPr>
          <w:rFonts w:hint="eastAsia"/>
        </w:rPr>
        <w:t>专业</w:t>
      </w:r>
      <w:r w:rsidRPr="00C3573D">
        <w:t>工会</w:t>
      </w:r>
      <w:r w:rsidRPr="00C3573D">
        <w:rPr>
          <w:rFonts w:hint="eastAsia"/>
        </w:rPr>
        <w:t>(</w:t>
      </w:r>
      <w:r w:rsidRPr="00C3573D">
        <w:t>其中</w:t>
      </w:r>
      <w:r w:rsidRPr="00C3573D">
        <w:t>33</w:t>
      </w:r>
      <w:r w:rsidRPr="00C3573D">
        <w:rPr>
          <w:rFonts w:hint="eastAsia"/>
        </w:rPr>
        <w:t>个全国性</w:t>
      </w:r>
      <w:r w:rsidRPr="00C3573D">
        <w:t>工会</w:t>
      </w:r>
      <w:r w:rsidRPr="00C3573D">
        <w:rPr>
          <w:rFonts w:hint="eastAsia"/>
        </w:rPr>
        <w:t>，</w:t>
      </w:r>
      <w:r w:rsidRPr="00C3573D">
        <w:t>1</w:t>
      </w:r>
      <w:r w:rsidRPr="00C3573D">
        <w:rPr>
          <w:rFonts w:hint="eastAsia"/>
        </w:rPr>
        <w:t>个区域性工会和</w:t>
      </w:r>
      <w:r w:rsidRPr="00C3573D">
        <w:rPr>
          <w:rFonts w:hint="eastAsia"/>
        </w:rPr>
        <w:t>3</w:t>
      </w:r>
      <w:r w:rsidRPr="00C3573D">
        <w:rPr>
          <w:rFonts w:hint="eastAsia"/>
        </w:rPr>
        <w:t>个</w:t>
      </w:r>
      <w:r w:rsidRPr="00C3573D">
        <w:t>工会组织</w:t>
      </w:r>
      <w:r w:rsidRPr="00C3573D">
        <w:rPr>
          <w:rFonts w:hint="eastAsia"/>
        </w:rPr>
        <w:t>)</w:t>
      </w:r>
      <w:r w:rsidRPr="00C3573D">
        <w:rPr>
          <w:rFonts w:hint="eastAsia"/>
        </w:rPr>
        <w:t>，</w:t>
      </w:r>
      <w:r w:rsidRPr="00C3573D">
        <w:rPr>
          <w:rFonts w:hint="eastAsia"/>
        </w:rPr>
        <w:t>22</w:t>
      </w:r>
      <w:r>
        <w:rPr>
          <w:rFonts w:hint="eastAsia"/>
        </w:rPr>
        <w:t>,</w:t>
      </w:r>
      <w:r w:rsidRPr="00C3573D">
        <w:rPr>
          <w:rFonts w:hint="eastAsia"/>
        </w:rPr>
        <w:t>881</w:t>
      </w:r>
      <w:r w:rsidRPr="00C3573D">
        <w:rPr>
          <w:rFonts w:hint="eastAsia"/>
        </w:rPr>
        <w:t>个专业工会组织机构和</w:t>
      </w:r>
      <w:r w:rsidRPr="00C3573D">
        <w:rPr>
          <w:rFonts w:hint="eastAsia"/>
        </w:rPr>
        <w:t>4</w:t>
      </w:r>
      <w:r w:rsidRPr="00C3573D">
        <w:rPr>
          <w:rFonts w:hint="eastAsia"/>
        </w:rPr>
        <w:t>个专业工会联盟。</w:t>
      </w:r>
      <w:r w:rsidRPr="00C3573D">
        <w:rPr>
          <w:rFonts w:hint="eastAsia"/>
        </w:rPr>
        <w:t>2015</w:t>
      </w:r>
      <w:r w:rsidRPr="00C3573D">
        <w:rPr>
          <w:rFonts w:hint="eastAsia"/>
        </w:rPr>
        <w:t>年第</w:t>
      </w:r>
      <w:r w:rsidRPr="00C3573D">
        <w:rPr>
          <w:rFonts w:hint="eastAsia"/>
        </w:rPr>
        <w:t>1</w:t>
      </w:r>
      <w:r w:rsidRPr="00C3573D">
        <w:rPr>
          <w:rFonts w:hint="eastAsia"/>
        </w:rPr>
        <w:t>季度，在白俄罗斯共和国境内共注册了</w:t>
      </w:r>
      <w:r w:rsidRPr="00C3573D">
        <w:rPr>
          <w:rFonts w:hint="eastAsia"/>
        </w:rPr>
        <w:t>(</w:t>
      </w:r>
      <w:r w:rsidRPr="00C3573D">
        <w:rPr>
          <w:rFonts w:hint="eastAsia"/>
        </w:rPr>
        <w:t>截止统计之时</w:t>
      </w:r>
      <w:r w:rsidRPr="00C3573D">
        <w:rPr>
          <w:rFonts w:hint="eastAsia"/>
        </w:rPr>
        <w:t>)183</w:t>
      </w:r>
      <w:r w:rsidRPr="00C3573D">
        <w:rPr>
          <w:rFonts w:hint="eastAsia"/>
        </w:rPr>
        <w:t>家新的专业工会组织机构。</w:t>
      </w:r>
    </w:p>
    <w:p w:rsidR="00C3573D" w:rsidRPr="00C3573D" w:rsidRDefault="00C3573D" w:rsidP="00C3573D">
      <w:pPr>
        <w:pStyle w:val="SingleTxtGC"/>
      </w:pPr>
      <w:r w:rsidRPr="00C3573D">
        <w:t>21</w:t>
      </w:r>
      <w:r w:rsidRPr="00C3573D">
        <w:rPr>
          <w:rFonts w:hint="eastAsia"/>
        </w:rPr>
        <w:t>7</w:t>
      </w:r>
      <w:r w:rsidRPr="00C3573D">
        <w:t xml:space="preserve">.  </w:t>
      </w:r>
      <w:r w:rsidRPr="00C3573D">
        <w:t>社会伙伴关系</w:t>
      </w:r>
      <w:r w:rsidRPr="00C3573D">
        <w:rPr>
          <w:rFonts w:hint="eastAsia"/>
        </w:rPr>
        <w:t>体系现有的行业</w:t>
      </w:r>
      <w:r w:rsidRPr="00C3573D">
        <w:t>和地方各级的常设机构是劳动和社会问题</w:t>
      </w:r>
      <w:r w:rsidRPr="00C3573D">
        <w:rPr>
          <w:rFonts w:hint="eastAsia"/>
        </w:rPr>
        <w:t>委员会</w:t>
      </w:r>
      <w:r w:rsidRPr="00C3573D">
        <w:t>。目前，</w:t>
      </w:r>
      <w:r w:rsidRPr="00C3573D">
        <w:rPr>
          <w:rFonts w:hint="eastAsia"/>
        </w:rPr>
        <w:t>国内共</w:t>
      </w:r>
      <w:r w:rsidRPr="00C3573D">
        <w:t>有</w:t>
      </w:r>
      <w:r w:rsidRPr="00C3573D">
        <w:rPr>
          <w:rFonts w:hint="eastAsia"/>
        </w:rPr>
        <w:t>22</w:t>
      </w:r>
      <w:r w:rsidRPr="00C3573D">
        <w:t>个行业和</w:t>
      </w:r>
      <w:r w:rsidRPr="00C3573D">
        <w:rPr>
          <w:rFonts w:hint="eastAsia"/>
        </w:rPr>
        <w:t>300</w:t>
      </w:r>
      <w:r w:rsidRPr="00C3573D">
        <w:t>个地区</w:t>
      </w:r>
      <w:r w:rsidRPr="00C3573D">
        <w:rPr>
          <w:rFonts w:hint="eastAsia"/>
        </w:rPr>
        <w:t>委员会。</w:t>
      </w:r>
    </w:p>
    <w:p w:rsidR="00C3573D" w:rsidRPr="00C3573D" w:rsidRDefault="00C3573D" w:rsidP="00C3573D">
      <w:pPr>
        <w:pStyle w:val="SingleTxtGC"/>
      </w:pPr>
      <w:r w:rsidRPr="00C3573D">
        <w:t>21</w:t>
      </w:r>
      <w:r w:rsidRPr="00C3573D">
        <w:rPr>
          <w:rFonts w:hint="eastAsia"/>
        </w:rPr>
        <w:t>8</w:t>
      </w:r>
      <w:r w:rsidRPr="00C3573D">
        <w:t xml:space="preserve">.  </w:t>
      </w:r>
      <w:r w:rsidRPr="00C3573D">
        <w:t>社会伙伴关系形式</w:t>
      </w:r>
      <w:r w:rsidRPr="00C3573D">
        <w:rPr>
          <w:rFonts w:hint="eastAsia"/>
        </w:rPr>
        <w:t>之一是举行</w:t>
      </w:r>
      <w:r w:rsidRPr="00C3573D">
        <w:t>集体谈判</w:t>
      </w:r>
      <w:r w:rsidRPr="00C3573D">
        <w:rPr>
          <w:rFonts w:hint="eastAsia"/>
        </w:rPr>
        <w:t>签订协议和</w:t>
      </w:r>
      <w:r w:rsidRPr="00C3573D">
        <w:t>集体</w:t>
      </w:r>
      <w:r w:rsidRPr="00C3573D">
        <w:rPr>
          <w:rFonts w:hint="eastAsia"/>
        </w:rPr>
        <w:t>合同</w:t>
      </w:r>
      <w:r w:rsidRPr="00C3573D">
        <w:t>。协议</w:t>
      </w:r>
      <w:r w:rsidRPr="00C3573D">
        <w:rPr>
          <w:rFonts w:hint="eastAsia"/>
        </w:rPr>
        <w:t>主要是在全国性工会</w:t>
      </w:r>
      <w:r w:rsidRPr="00C3573D">
        <w:t>(</w:t>
      </w:r>
      <w:r w:rsidRPr="00C3573D">
        <w:t>总协</w:t>
      </w:r>
      <w:r w:rsidRPr="00C3573D">
        <w:rPr>
          <w:rFonts w:hint="eastAsia"/>
        </w:rPr>
        <w:t>议</w:t>
      </w:r>
      <w:r w:rsidRPr="00C3573D">
        <w:t>)</w:t>
      </w:r>
      <w:r w:rsidRPr="00C3573D">
        <w:rPr>
          <w:rFonts w:hint="eastAsia"/>
        </w:rPr>
        <w:t>、行业工会</w:t>
      </w:r>
      <w:r w:rsidRPr="00C3573D">
        <w:t>(</w:t>
      </w:r>
      <w:r w:rsidRPr="00C3573D">
        <w:rPr>
          <w:rFonts w:hint="eastAsia"/>
        </w:rPr>
        <w:t>税款</w:t>
      </w:r>
      <w:r w:rsidRPr="00C3573D">
        <w:t>协议</w:t>
      </w:r>
      <w:r w:rsidRPr="00C3573D">
        <w:t>)</w:t>
      </w:r>
      <w:r w:rsidRPr="00C3573D">
        <w:t>和</w:t>
      </w:r>
      <w:r w:rsidRPr="00C3573D">
        <w:rPr>
          <w:rFonts w:hint="eastAsia"/>
        </w:rPr>
        <w:t>地方工会</w:t>
      </w:r>
      <w:r w:rsidRPr="00C3573D">
        <w:t>(</w:t>
      </w:r>
      <w:r w:rsidRPr="00C3573D">
        <w:rPr>
          <w:rFonts w:hint="eastAsia"/>
        </w:rPr>
        <w:t>地方</w:t>
      </w:r>
      <w:r w:rsidRPr="00C3573D">
        <w:t>协议</w:t>
      </w:r>
      <w:r w:rsidRPr="00C3573D">
        <w:t>)</w:t>
      </w:r>
      <w:r w:rsidRPr="00C3573D">
        <w:rPr>
          <w:rFonts w:hint="eastAsia"/>
        </w:rPr>
        <w:t>签订。</w:t>
      </w:r>
    </w:p>
    <w:p w:rsidR="00C3573D" w:rsidRPr="00C3573D" w:rsidRDefault="00C3573D" w:rsidP="00C3573D">
      <w:pPr>
        <w:pStyle w:val="SingleTxtGC"/>
      </w:pPr>
      <w:r w:rsidRPr="00C3573D">
        <w:t>21</w:t>
      </w:r>
      <w:r w:rsidRPr="00C3573D">
        <w:rPr>
          <w:rFonts w:hint="eastAsia"/>
        </w:rPr>
        <w:t>9</w:t>
      </w:r>
      <w:r w:rsidRPr="00C3573D">
        <w:t xml:space="preserve">.  </w:t>
      </w:r>
      <w:r w:rsidRPr="00C3573D">
        <w:rPr>
          <w:rFonts w:hint="eastAsia"/>
        </w:rPr>
        <w:t>截至</w:t>
      </w:r>
      <w:r w:rsidRPr="00C3573D">
        <w:rPr>
          <w:rFonts w:hint="eastAsia"/>
        </w:rPr>
        <w:t>2015</w:t>
      </w:r>
      <w:r w:rsidRPr="00C3573D">
        <w:rPr>
          <w:rFonts w:hint="eastAsia"/>
        </w:rPr>
        <w:t>年</w:t>
      </w:r>
      <w:r w:rsidRPr="00C3573D">
        <w:rPr>
          <w:rFonts w:hint="eastAsia"/>
        </w:rPr>
        <w:t>10</w:t>
      </w:r>
      <w:r w:rsidRPr="00C3573D">
        <w:rPr>
          <w:rFonts w:hint="eastAsia"/>
        </w:rPr>
        <w:t>月</w:t>
      </w:r>
      <w:r w:rsidRPr="00C3573D">
        <w:rPr>
          <w:rFonts w:hint="eastAsia"/>
        </w:rPr>
        <w:t>1</w:t>
      </w:r>
      <w:r w:rsidRPr="00C3573D">
        <w:rPr>
          <w:rFonts w:hint="eastAsia"/>
        </w:rPr>
        <w:t>日，</w:t>
      </w:r>
      <w:r w:rsidRPr="00C3573D">
        <w:t>白俄罗斯共和国</w:t>
      </w:r>
      <w:r w:rsidRPr="00C3573D">
        <w:rPr>
          <w:rFonts w:hint="eastAsia"/>
        </w:rPr>
        <w:t>现有</w:t>
      </w:r>
      <w:r w:rsidRPr="00C3573D">
        <w:t>1</w:t>
      </w:r>
      <w:r w:rsidRPr="00C3573D">
        <w:rPr>
          <w:rFonts w:hint="eastAsia"/>
        </w:rPr>
        <w:t>份</w:t>
      </w:r>
      <w:r w:rsidRPr="00C3573D">
        <w:t>总协</w:t>
      </w:r>
      <w:r w:rsidRPr="00C3573D">
        <w:rPr>
          <w:rFonts w:hint="eastAsia"/>
        </w:rPr>
        <w:t>议、</w:t>
      </w:r>
      <w:r w:rsidRPr="00C3573D">
        <w:t>4</w:t>
      </w:r>
      <w:r w:rsidRPr="00C3573D">
        <w:rPr>
          <w:rFonts w:hint="eastAsia"/>
        </w:rPr>
        <w:t>7</w:t>
      </w:r>
      <w:r w:rsidRPr="00C3573D">
        <w:rPr>
          <w:rFonts w:hint="eastAsia"/>
        </w:rPr>
        <w:t>份行业</w:t>
      </w:r>
      <w:r w:rsidRPr="00C3573D">
        <w:t>关税协议</w:t>
      </w:r>
      <w:r w:rsidRPr="00C3573D">
        <w:rPr>
          <w:rFonts w:hint="eastAsia"/>
        </w:rPr>
        <w:t>、</w:t>
      </w:r>
      <w:r w:rsidRPr="00C3573D">
        <w:rPr>
          <w:rFonts w:hint="eastAsia"/>
        </w:rPr>
        <w:t>517</w:t>
      </w:r>
      <w:r w:rsidRPr="00C3573D">
        <w:rPr>
          <w:rFonts w:hint="eastAsia"/>
        </w:rPr>
        <w:t>份地方</w:t>
      </w:r>
      <w:r w:rsidRPr="00C3573D">
        <w:t>协议和</w:t>
      </w:r>
      <w:r w:rsidRPr="00C3573D">
        <w:t>18</w:t>
      </w:r>
      <w:r>
        <w:rPr>
          <w:rFonts w:hint="eastAsia"/>
        </w:rPr>
        <w:t>,</w:t>
      </w:r>
      <w:r w:rsidRPr="00C3573D">
        <w:rPr>
          <w:rFonts w:hint="eastAsia"/>
        </w:rPr>
        <w:t>210</w:t>
      </w:r>
      <w:r w:rsidRPr="00C3573D">
        <w:rPr>
          <w:rFonts w:hint="eastAsia"/>
        </w:rPr>
        <w:t>份</w:t>
      </w:r>
      <w:r w:rsidRPr="00C3573D">
        <w:t>集体</w:t>
      </w:r>
      <w:r w:rsidRPr="00C3573D">
        <w:rPr>
          <w:rFonts w:hint="eastAsia"/>
        </w:rPr>
        <w:t>合同。</w:t>
      </w:r>
    </w:p>
    <w:p w:rsidR="00C3573D" w:rsidRPr="00C3573D" w:rsidRDefault="00C3573D" w:rsidP="00675C47">
      <w:pPr>
        <w:pStyle w:val="H23GC"/>
      </w:pPr>
      <w:r w:rsidRPr="00C3573D">
        <w:rPr>
          <w:lang w:val="ru-RU"/>
        </w:rPr>
        <w:tab/>
        <w:t>12.</w:t>
      </w:r>
      <w:r w:rsidRPr="00C3573D">
        <w:rPr>
          <w:lang w:val="ru-RU"/>
        </w:rPr>
        <w:tab/>
      </w:r>
      <w:r w:rsidRPr="00C3573D">
        <w:rPr>
          <w:rFonts w:hint="eastAsia"/>
          <w:lang w:val="ru-RU"/>
        </w:rPr>
        <w:t>自由权和人身不可侵犯权</w:t>
      </w:r>
    </w:p>
    <w:p w:rsidR="00C3573D" w:rsidRPr="00C3573D" w:rsidRDefault="00C3573D" w:rsidP="00C3573D">
      <w:pPr>
        <w:pStyle w:val="SingleTxtGC"/>
      </w:pPr>
      <w:r w:rsidRPr="00C3573D">
        <w:rPr>
          <w:lang w:val="ru-RU"/>
        </w:rPr>
        <w:t>2</w:t>
      </w:r>
      <w:r w:rsidRPr="00C3573D">
        <w:rPr>
          <w:rFonts w:hint="eastAsia"/>
          <w:lang w:val="ru-RU"/>
        </w:rPr>
        <w:t>20</w:t>
      </w:r>
      <w:r w:rsidRPr="00C3573D">
        <w:rPr>
          <w:lang w:val="ru-RU"/>
        </w:rPr>
        <w:t xml:space="preserve">.  </w:t>
      </w:r>
      <w:r w:rsidRPr="00C3573D">
        <w:rPr>
          <w:rFonts w:hint="eastAsia"/>
          <w:lang w:val="ru-RU"/>
        </w:rPr>
        <w:t>法律规定了一系列防止任意拘留的保障措施。</w:t>
      </w:r>
    </w:p>
    <w:p w:rsidR="00C3573D" w:rsidRPr="00C3573D" w:rsidRDefault="00C3573D" w:rsidP="00C3573D">
      <w:pPr>
        <w:pStyle w:val="SingleTxtGC"/>
      </w:pPr>
      <w:r w:rsidRPr="00C3573D">
        <w:t>2</w:t>
      </w:r>
      <w:r w:rsidRPr="00C3573D">
        <w:rPr>
          <w:rFonts w:hint="eastAsia"/>
        </w:rPr>
        <w:t>21</w:t>
      </w:r>
      <w:r w:rsidRPr="00C3573D">
        <w:t xml:space="preserve">.  </w:t>
      </w:r>
      <w:r w:rsidRPr="00C3573D">
        <w:rPr>
          <w:rFonts w:hint="eastAsia"/>
        </w:rPr>
        <w:t>监禁作为一种强制措施仅适用于嫌疑犯或法律规定处以</w:t>
      </w:r>
      <w:r w:rsidRPr="00C3573D">
        <w:rPr>
          <w:rFonts w:hint="eastAsia"/>
        </w:rPr>
        <w:t>2</w:t>
      </w:r>
      <w:r w:rsidRPr="00C3573D">
        <w:rPr>
          <w:rFonts w:hint="eastAsia"/>
        </w:rPr>
        <w:t>年以上监禁的罪犯，不太严重的危害经济活动秩序的罪行</w:t>
      </w:r>
      <w:r w:rsidRPr="00C3573D">
        <w:rPr>
          <w:rFonts w:hint="eastAsia"/>
        </w:rPr>
        <w:t>(</w:t>
      </w:r>
      <w:r w:rsidRPr="00C3573D">
        <w:rPr>
          <w:rFonts w:hint="eastAsia"/>
        </w:rPr>
        <w:t>走私、非法出口或转让出口管制物品，将犯罪手段获得的资金合法化</w:t>
      </w:r>
      <w:r w:rsidRPr="00C3573D">
        <w:rPr>
          <w:rFonts w:hint="eastAsia"/>
        </w:rPr>
        <w:t>(</w:t>
      </w:r>
      <w:r w:rsidRPr="00C3573D">
        <w:rPr>
          <w:rFonts w:hint="eastAsia"/>
        </w:rPr>
        <w:t>“洗钱”</w:t>
      </w:r>
      <w:r w:rsidRPr="00C3573D">
        <w:rPr>
          <w:rFonts w:hint="eastAsia"/>
        </w:rPr>
        <w:t>)</w:t>
      </w:r>
      <w:r w:rsidRPr="00C3573D">
        <w:rPr>
          <w:rFonts w:hint="eastAsia"/>
        </w:rPr>
        <w:t>等情况例外</w:t>
      </w:r>
      <w:r w:rsidRPr="00C3573D">
        <w:rPr>
          <w:rFonts w:hint="eastAsia"/>
        </w:rPr>
        <w:t>)</w:t>
      </w:r>
      <w:r w:rsidRPr="00C3573D">
        <w:rPr>
          <w:rFonts w:hint="eastAsia"/>
        </w:rPr>
        <w:t>除外。在特殊情况下，这一措施可以用于嫌疑犯或因不太严重的危害经济活动秩序或法律规定处以</w:t>
      </w:r>
      <w:r w:rsidRPr="00C3573D">
        <w:rPr>
          <w:rFonts w:hint="eastAsia"/>
        </w:rPr>
        <w:t>2</w:t>
      </w:r>
      <w:r w:rsidRPr="00C3573D">
        <w:rPr>
          <w:rFonts w:hint="eastAsia"/>
        </w:rPr>
        <w:t>年以下监禁的罪犯，如果他们在白俄罗斯共和国没有固定居住地或无法确定其身份。对犯罪嫌疑人、罪犯使用拘留或延长拘留期限等强制措施的合法性及妥当性进行司法审查是保障自由、不可侵犯和尊严的宪法保障之一。</w:t>
      </w:r>
    </w:p>
    <w:p w:rsidR="00C3573D" w:rsidRPr="00C3573D" w:rsidRDefault="00C3573D" w:rsidP="00C3573D">
      <w:pPr>
        <w:pStyle w:val="SingleTxtGC"/>
      </w:pPr>
      <w:r w:rsidRPr="00C3573D">
        <w:t>22</w:t>
      </w:r>
      <w:r w:rsidRPr="00C3573D">
        <w:rPr>
          <w:rFonts w:hint="eastAsia"/>
        </w:rPr>
        <w:t>2</w:t>
      </w:r>
      <w:r w:rsidRPr="00C3573D">
        <w:t xml:space="preserve">.  </w:t>
      </w:r>
      <w:r w:rsidRPr="00C3573D">
        <w:rPr>
          <w:rFonts w:hint="eastAsia"/>
        </w:rPr>
        <w:t>行政拘留可在公民触犯行政违法案件时使用。在这种情况下，法律保障公民在</w:t>
      </w:r>
      <w:r w:rsidRPr="00C3573D">
        <w:rPr>
          <w:rFonts w:hint="eastAsia"/>
        </w:rPr>
        <w:t>3</w:t>
      </w:r>
      <w:r w:rsidRPr="00C3573D">
        <w:rPr>
          <w:rFonts w:hint="eastAsia"/>
        </w:rPr>
        <w:t>个小时内通知其家庭成员、近亲属、律师其所在地点的权利。被使用行政拘留且拘留时间超过</w:t>
      </w:r>
      <w:r w:rsidRPr="00C3573D">
        <w:rPr>
          <w:rFonts w:hint="eastAsia"/>
        </w:rPr>
        <w:t>3</w:t>
      </w:r>
      <w:r w:rsidRPr="00C3573D">
        <w:rPr>
          <w:rFonts w:hint="eastAsia"/>
        </w:rPr>
        <w:t>个小时的自然人，其关押程序和条件由白俄罗斯共和国部长会议确定。</w:t>
      </w:r>
    </w:p>
    <w:p w:rsidR="00C3573D" w:rsidRPr="00C3573D" w:rsidRDefault="00C3573D" w:rsidP="00C3573D">
      <w:pPr>
        <w:pStyle w:val="SingleTxtGC"/>
      </w:pPr>
      <w:r w:rsidRPr="00C3573D">
        <w:t>22</w:t>
      </w:r>
      <w:r w:rsidRPr="00C3573D">
        <w:rPr>
          <w:rFonts w:hint="eastAsia"/>
        </w:rPr>
        <w:t>3</w:t>
      </w:r>
      <w:r w:rsidRPr="00C3573D">
        <w:t xml:space="preserve">.  </w:t>
      </w:r>
      <w:r w:rsidRPr="00C3573D">
        <w:rPr>
          <w:rFonts w:hint="eastAsia"/>
        </w:rPr>
        <w:t>被拘留者有权聘请律师。对因行政违法而被拘留的外国公民或无国籍人士应用其懂得的语言立即告知其被拘留的原因及其所享有的权利。</w:t>
      </w:r>
    </w:p>
    <w:p w:rsidR="00C3573D" w:rsidRPr="00C3573D" w:rsidRDefault="00C3573D" w:rsidP="00C3573D">
      <w:pPr>
        <w:pStyle w:val="SingleTxtGC"/>
      </w:pPr>
      <w:r w:rsidRPr="00C3573D">
        <w:t>22</w:t>
      </w:r>
      <w:r w:rsidRPr="00C3573D">
        <w:rPr>
          <w:rFonts w:hint="eastAsia"/>
        </w:rPr>
        <w:t>4</w:t>
      </w:r>
      <w:r w:rsidRPr="00C3573D">
        <w:t xml:space="preserve">.  </w:t>
      </w:r>
      <w:r w:rsidRPr="00C3573D">
        <w:rPr>
          <w:rFonts w:hint="eastAsia"/>
        </w:rPr>
        <w:t>法律规定，在处理对未成年嫌疑犯或被告采取强制措施的问题时对儿童进行额外保护，同时可将未成年人交给其家长、养父母、监护人或其他委托人监管。</w:t>
      </w:r>
    </w:p>
    <w:p w:rsidR="00C3573D" w:rsidRPr="00C3573D" w:rsidRDefault="00C3573D" w:rsidP="00C3573D">
      <w:pPr>
        <w:pStyle w:val="SingleTxtGC"/>
      </w:pPr>
      <w:r w:rsidRPr="00C3573D">
        <w:t>22</w:t>
      </w:r>
      <w:r w:rsidRPr="00C3573D">
        <w:rPr>
          <w:rFonts w:hint="eastAsia"/>
        </w:rPr>
        <w:t>5</w:t>
      </w:r>
      <w:r w:rsidRPr="00C3573D">
        <w:t xml:space="preserve">.  </w:t>
      </w:r>
      <w:r w:rsidRPr="00C3573D">
        <w:rPr>
          <w:rFonts w:hint="eastAsia"/>
        </w:rPr>
        <w:t>任意拘留问题工作组于</w:t>
      </w:r>
      <w:r w:rsidRPr="00C3573D">
        <w:rPr>
          <w:rFonts w:hint="eastAsia"/>
        </w:rPr>
        <w:t>2004</w:t>
      </w:r>
      <w:r w:rsidRPr="00C3573D">
        <w:rPr>
          <w:rFonts w:hint="eastAsia"/>
        </w:rPr>
        <w:t>年对白俄罗斯进行了访问，该工作组肯定了政府为完善司法和法律制度所做的努力。在访问结束后的一段时间内，白俄罗斯先后两次向工作组提交了有关其建议的执行情况。</w:t>
      </w:r>
    </w:p>
    <w:p w:rsidR="00C3573D" w:rsidRPr="00C3573D" w:rsidRDefault="00C3573D" w:rsidP="00675C47">
      <w:pPr>
        <w:pStyle w:val="H23GC"/>
      </w:pPr>
      <w:r w:rsidRPr="00C3573D">
        <w:rPr>
          <w:lang w:val="ru-RU"/>
        </w:rPr>
        <w:tab/>
        <w:t>13.</w:t>
      </w:r>
      <w:r w:rsidRPr="00C3573D">
        <w:rPr>
          <w:lang w:val="ru-RU"/>
        </w:rPr>
        <w:tab/>
      </w:r>
      <w:r w:rsidRPr="00C3573D">
        <w:rPr>
          <w:rFonts w:hint="eastAsia"/>
          <w:lang w:val="ru-RU"/>
        </w:rPr>
        <w:t>生命权</w:t>
      </w:r>
    </w:p>
    <w:p w:rsidR="00C3573D" w:rsidRPr="00C3573D" w:rsidRDefault="00C3573D" w:rsidP="00C3573D">
      <w:pPr>
        <w:pStyle w:val="SingleTxtGC"/>
      </w:pPr>
      <w:r w:rsidRPr="00C3573D">
        <w:rPr>
          <w:lang w:val="ru-RU"/>
        </w:rPr>
        <w:t>22</w:t>
      </w:r>
      <w:r w:rsidRPr="00C3573D">
        <w:rPr>
          <w:rFonts w:hint="eastAsia"/>
          <w:lang w:val="ru-RU"/>
        </w:rPr>
        <w:t>6</w:t>
      </w:r>
      <w:r w:rsidRPr="00C3573D">
        <w:rPr>
          <w:lang w:val="ru-RU"/>
        </w:rPr>
        <w:t xml:space="preserve">.  </w:t>
      </w:r>
      <w:r w:rsidRPr="00C3573D">
        <w:rPr>
          <w:rFonts w:hint="eastAsia"/>
          <w:lang w:val="ru-RU"/>
        </w:rPr>
        <w:t>在关于死刑的法规和适用问题上，白俄罗斯严格遵循《公民权利和政治权利国际公约》相关条款中提出的建议。死刑不适用于未满</w:t>
      </w:r>
      <w:r w:rsidRPr="00C3573D">
        <w:rPr>
          <w:rFonts w:hint="eastAsia"/>
          <w:lang w:val="ru-RU"/>
        </w:rPr>
        <w:t>18</w:t>
      </w:r>
      <w:r w:rsidRPr="00C3573D">
        <w:rPr>
          <w:rFonts w:hint="eastAsia"/>
          <w:lang w:val="ru-RU"/>
        </w:rPr>
        <w:t>岁的青少年、判决时年满</w:t>
      </w:r>
      <w:r w:rsidRPr="00C3573D">
        <w:rPr>
          <w:rFonts w:hint="eastAsia"/>
          <w:lang w:val="ru-RU"/>
        </w:rPr>
        <w:t>65</w:t>
      </w:r>
      <w:r w:rsidRPr="00C3573D">
        <w:rPr>
          <w:rFonts w:hint="eastAsia"/>
          <w:lang w:val="ru-RU"/>
        </w:rPr>
        <w:t>岁的男女，以及实施犯罪并履行了庭审前合作协议规定义务的人员。</w:t>
      </w:r>
    </w:p>
    <w:p w:rsidR="00C3573D" w:rsidRPr="00C3573D" w:rsidRDefault="00C3573D" w:rsidP="00C3573D">
      <w:pPr>
        <w:pStyle w:val="SingleTxtGC"/>
      </w:pPr>
      <w:r w:rsidRPr="00C3573D">
        <w:t>22</w:t>
      </w:r>
      <w:r w:rsidRPr="00C3573D">
        <w:rPr>
          <w:rFonts w:hint="eastAsia"/>
        </w:rPr>
        <w:t>7</w:t>
      </w:r>
      <w:r w:rsidRPr="00C3573D">
        <w:t xml:space="preserve">.  </w:t>
      </w:r>
      <w:r w:rsidRPr="00C3573D">
        <w:rPr>
          <w:rFonts w:hint="eastAsia"/>
        </w:rPr>
        <w:t>法律突出强调使用死刑的暂时和例外特殊性质。</w:t>
      </w:r>
    </w:p>
    <w:p w:rsidR="00C3573D" w:rsidRPr="00C3573D" w:rsidRDefault="00C3573D" w:rsidP="00C3573D">
      <w:pPr>
        <w:pStyle w:val="SingleTxtGC"/>
      </w:pPr>
      <w:r w:rsidRPr="00C3573D">
        <w:t>22</w:t>
      </w:r>
      <w:r w:rsidRPr="00C3573D">
        <w:rPr>
          <w:rFonts w:hint="eastAsia"/>
        </w:rPr>
        <w:t>8</w:t>
      </w:r>
      <w:r w:rsidRPr="00C3573D">
        <w:t xml:space="preserve">.  </w:t>
      </w:r>
      <w:r w:rsidRPr="00C3573D">
        <w:rPr>
          <w:rFonts w:hint="eastAsia"/>
          <w:bCs/>
        </w:rPr>
        <w:t>白俄罗斯正在越来越多地使用终身监禁来替代死刑。</w:t>
      </w:r>
    </w:p>
    <w:p w:rsidR="00C3573D" w:rsidRPr="00C3573D" w:rsidRDefault="00C3573D" w:rsidP="00C3573D">
      <w:pPr>
        <w:pStyle w:val="SingleTxtGC"/>
      </w:pPr>
      <w:r w:rsidRPr="00C3573D">
        <w:t>22</w:t>
      </w:r>
      <w:r w:rsidRPr="00C3573D">
        <w:rPr>
          <w:rFonts w:hint="eastAsia"/>
        </w:rPr>
        <w:t>9</w:t>
      </w:r>
      <w:r w:rsidRPr="00C3573D">
        <w:t xml:space="preserve">.  </w:t>
      </w:r>
      <w:r w:rsidRPr="00C3573D">
        <w:rPr>
          <w:rFonts w:hint="eastAsia"/>
        </w:rPr>
        <w:t>现在，白俄罗斯的死刑判决数量呈现逐步减少的稳定态势。</w:t>
      </w:r>
      <w:r w:rsidRPr="00C3573D">
        <w:rPr>
          <w:rFonts w:hint="eastAsia"/>
        </w:rPr>
        <w:t>1998</w:t>
      </w:r>
      <w:r w:rsidRPr="00C3573D">
        <w:rPr>
          <w:rFonts w:hint="eastAsia"/>
        </w:rPr>
        <w:t>年对</w:t>
      </w:r>
      <w:r w:rsidRPr="00C3573D">
        <w:rPr>
          <w:rFonts w:hint="eastAsia"/>
        </w:rPr>
        <w:t>47</w:t>
      </w:r>
      <w:r w:rsidRPr="00C3573D">
        <w:rPr>
          <w:rFonts w:hint="eastAsia"/>
        </w:rPr>
        <w:t>人做出死刑判决，而</w:t>
      </w:r>
      <w:r w:rsidRPr="00C3573D">
        <w:rPr>
          <w:rFonts w:hint="eastAsia"/>
        </w:rPr>
        <w:t>2010</w:t>
      </w:r>
      <w:r w:rsidRPr="00C3573D">
        <w:rPr>
          <w:rFonts w:hint="eastAsia"/>
        </w:rPr>
        <w:t>年到</w:t>
      </w:r>
      <w:r w:rsidRPr="00C3573D">
        <w:rPr>
          <w:rFonts w:hint="eastAsia"/>
        </w:rPr>
        <w:t>2014</w:t>
      </w:r>
      <w:r w:rsidRPr="00C3573D">
        <w:rPr>
          <w:rFonts w:hint="eastAsia"/>
        </w:rPr>
        <w:t>年间只对</w:t>
      </w:r>
      <w:r w:rsidRPr="00C3573D">
        <w:rPr>
          <w:rFonts w:hint="eastAsia"/>
        </w:rPr>
        <w:t>9</w:t>
      </w:r>
      <w:r w:rsidRPr="00C3573D">
        <w:rPr>
          <w:rFonts w:hint="eastAsia"/>
        </w:rPr>
        <w:t>人做出死刑判决。所有死刑犯均有权向白俄罗斯共和国总统提出赦免申请。作为赦免可用无期徒刑代替死刑。</w:t>
      </w:r>
    </w:p>
    <w:p w:rsidR="00C3573D" w:rsidRPr="00C3573D" w:rsidRDefault="00C3573D" w:rsidP="00C3573D">
      <w:pPr>
        <w:pStyle w:val="SingleTxtGC"/>
      </w:pPr>
      <w:r w:rsidRPr="00C3573D">
        <w:t>2</w:t>
      </w:r>
      <w:r w:rsidRPr="00C3573D">
        <w:rPr>
          <w:rFonts w:hint="eastAsia"/>
        </w:rPr>
        <w:t>30</w:t>
      </w:r>
      <w:r w:rsidRPr="00C3573D">
        <w:t xml:space="preserve">.  </w:t>
      </w:r>
      <w:r w:rsidRPr="00C3573D">
        <w:rPr>
          <w:rFonts w:hint="eastAsia"/>
        </w:rPr>
        <w:t>1996</w:t>
      </w:r>
      <w:r w:rsidRPr="00C3573D">
        <w:rPr>
          <w:rFonts w:hint="eastAsia"/>
        </w:rPr>
        <w:t>年，对废除死刑的问题实行了全民公投。超过</w:t>
      </w:r>
      <w:r w:rsidRPr="00C3573D">
        <w:rPr>
          <w:rFonts w:hint="eastAsia"/>
        </w:rPr>
        <w:t>80%</w:t>
      </w:r>
      <w:r w:rsidRPr="00C3573D">
        <w:rPr>
          <w:rFonts w:hint="eastAsia"/>
        </w:rPr>
        <w:t>的居民投票赞成保留该刑事处罚形式。</w:t>
      </w:r>
    </w:p>
    <w:p w:rsidR="00C3573D" w:rsidRPr="00C3573D" w:rsidRDefault="00C3573D" w:rsidP="00C3573D">
      <w:pPr>
        <w:pStyle w:val="SingleTxtGC"/>
      </w:pPr>
      <w:r w:rsidRPr="00C3573D">
        <w:t>2</w:t>
      </w:r>
      <w:r w:rsidRPr="00C3573D">
        <w:rPr>
          <w:rFonts w:hint="eastAsia"/>
        </w:rPr>
        <w:t>31</w:t>
      </w:r>
      <w:r w:rsidRPr="00C3573D">
        <w:t xml:space="preserve">.  </w:t>
      </w:r>
      <w:r w:rsidRPr="00C3573D">
        <w:rPr>
          <w:rFonts w:hint="eastAsia"/>
        </w:rPr>
        <w:t>与此同时，国内各个阶层都在继续积极参与讨论是否必须废除死刑。在国家领导层给予支持的这场运动中，民间团体也积极参与其中。</w:t>
      </w:r>
      <w:r w:rsidRPr="00C3573D">
        <w:rPr>
          <w:rFonts w:hint="eastAsia"/>
        </w:rPr>
        <w:t>2013</w:t>
      </w:r>
      <w:r w:rsidRPr="00C3573D">
        <w:rPr>
          <w:rFonts w:hint="eastAsia"/>
        </w:rPr>
        <w:t>年</w:t>
      </w:r>
      <w:r w:rsidRPr="00C3573D">
        <w:rPr>
          <w:rFonts w:hint="eastAsia"/>
        </w:rPr>
        <w:t>6</w:t>
      </w:r>
      <w:r w:rsidRPr="00C3573D">
        <w:rPr>
          <w:rFonts w:hint="eastAsia"/>
        </w:rPr>
        <w:t>月，在明斯克举行了主题为“宗教与死刑”的圆桌会议，参会人员包括政府机关代表、神职人员、非政府组织代表等。</w:t>
      </w:r>
    </w:p>
    <w:p w:rsidR="00C3573D" w:rsidRPr="00C3573D" w:rsidRDefault="00C3573D" w:rsidP="00CB4182">
      <w:pPr>
        <w:pStyle w:val="H23GC"/>
        <w:spacing w:before="220"/>
      </w:pPr>
      <w:r w:rsidRPr="00C3573D">
        <w:rPr>
          <w:lang w:val="ru-RU"/>
        </w:rPr>
        <w:tab/>
        <w:t>14.</w:t>
      </w:r>
      <w:r w:rsidRPr="00C3573D">
        <w:rPr>
          <w:lang w:val="ru-RU"/>
        </w:rPr>
        <w:tab/>
      </w:r>
      <w:r w:rsidRPr="00C3573D">
        <w:rPr>
          <w:rFonts w:hint="eastAsia"/>
          <w:lang w:val="ru-RU"/>
        </w:rPr>
        <w:t>由专业、独立和公正的法院进行公正和公开的案件审判的权利</w:t>
      </w:r>
    </w:p>
    <w:p w:rsidR="00C3573D" w:rsidRPr="00C3573D" w:rsidRDefault="00C3573D" w:rsidP="00C3573D">
      <w:pPr>
        <w:pStyle w:val="SingleTxtGC"/>
      </w:pPr>
      <w:r w:rsidRPr="00C3573D">
        <w:rPr>
          <w:lang w:val="ru-RU"/>
        </w:rPr>
        <w:t>23</w:t>
      </w:r>
      <w:r w:rsidRPr="00C3573D">
        <w:rPr>
          <w:rFonts w:hint="eastAsia"/>
          <w:lang w:val="ru-RU"/>
        </w:rPr>
        <w:t>2</w:t>
      </w:r>
      <w:r w:rsidRPr="00C3573D">
        <w:rPr>
          <w:lang w:val="ru-RU"/>
        </w:rPr>
        <w:t xml:space="preserve">.  </w:t>
      </w:r>
      <w:r w:rsidRPr="00C3573D">
        <w:rPr>
          <w:rFonts w:hint="eastAsia"/>
          <w:lang w:val="ru-RU"/>
        </w:rPr>
        <w:t>《宪法》保证对每个人的权利和自由进行司法保护。除法院判决和法律规定外，任何人不得被判有罪并承担刑事责任。</w:t>
      </w:r>
    </w:p>
    <w:p w:rsidR="00C3573D" w:rsidRPr="00C3573D" w:rsidRDefault="00C3573D" w:rsidP="00C3573D">
      <w:pPr>
        <w:pStyle w:val="SingleTxtGC"/>
      </w:pPr>
      <w:r w:rsidRPr="00C3573D">
        <w:t>23</w:t>
      </w:r>
      <w:r w:rsidRPr="00C3573D">
        <w:rPr>
          <w:rFonts w:hint="eastAsia"/>
        </w:rPr>
        <w:t>3</w:t>
      </w:r>
      <w:r w:rsidRPr="00C3573D">
        <w:t xml:space="preserve">.  </w:t>
      </w:r>
      <w:r w:rsidRPr="00C3573D">
        <w:rPr>
          <w:rFonts w:hint="eastAsia"/>
        </w:rPr>
        <w:t>白俄罗斯法律规定的无罪推定拒绝起诉偏见，是保护被告人权利的重要保证。</w:t>
      </w:r>
    </w:p>
    <w:p w:rsidR="00C3573D" w:rsidRPr="00C3573D" w:rsidRDefault="00C3573D" w:rsidP="00C3573D">
      <w:pPr>
        <w:pStyle w:val="SingleTxtGC"/>
      </w:pPr>
      <w:r w:rsidRPr="00C3573D">
        <w:t>23</w:t>
      </w:r>
      <w:r w:rsidRPr="00C3573D">
        <w:rPr>
          <w:rFonts w:hint="eastAsia"/>
        </w:rPr>
        <w:t>4</w:t>
      </w:r>
      <w:r w:rsidRPr="00C3573D">
        <w:t xml:space="preserve">.  </w:t>
      </w:r>
      <w:r w:rsidRPr="00C3573D">
        <w:rPr>
          <w:rFonts w:hint="eastAsia"/>
        </w:rPr>
        <w:t>保障在未掌握或未完全掌握刑事诉讼程序中所使用语言的法院受审之人享有免费使用译员服务的权利。</w:t>
      </w:r>
    </w:p>
    <w:p w:rsidR="00C3573D" w:rsidRPr="00C3573D" w:rsidRDefault="00C3573D" w:rsidP="00C3573D">
      <w:pPr>
        <w:pStyle w:val="SingleTxtGC"/>
      </w:pPr>
      <w:r w:rsidRPr="00C3573D">
        <w:t>23</w:t>
      </w:r>
      <w:r w:rsidRPr="00C3573D">
        <w:rPr>
          <w:rFonts w:hint="eastAsia"/>
        </w:rPr>
        <w:t>5</w:t>
      </w:r>
      <w:r w:rsidRPr="00C3573D">
        <w:t xml:space="preserve">.  </w:t>
      </w:r>
      <w:r w:rsidRPr="00C3573D">
        <w:rPr>
          <w:rFonts w:hint="eastAsia"/>
        </w:rPr>
        <w:t>保护权为犯罪嫌疑人和被告人提供机会使其在任何时候都可获得专业的法律援助、与其律师进行自由交流并对法院判决提起上诉。在法律规定的一些情况下，法律援助是免费提供的。</w:t>
      </w:r>
    </w:p>
    <w:p w:rsidR="00C3573D" w:rsidRPr="00C3573D" w:rsidRDefault="00C3573D" w:rsidP="00C3573D">
      <w:pPr>
        <w:pStyle w:val="SingleTxtGC"/>
      </w:pPr>
      <w:r w:rsidRPr="00C3573D">
        <w:t>23</w:t>
      </w:r>
      <w:r w:rsidRPr="00C3573D">
        <w:rPr>
          <w:rFonts w:hint="eastAsia"/>
        </w:rPr>
        <w:t>6</w:t>
      </w:r>
      <w:r w:rsidRPr="00C3573D">
        <w:t xml:space="preserve">.  </w:t>
      </w:r>
      <w:r w:rsidRPr="00C3573D">
        <w:rPr>
          <w:rFonts w:hint="eastAsia"/>
        </w:rPr>
        <w:t>按照监督程序重新审理判决书的期限并未加以限制。鉴于必须使用关于较严重犯罪的法律、从轻处罚或基于</w:t>
      </w:r>
      <w:r w:rsidRPr="00C3573D">
        <w:t>罪犯</w:t>
      </w:r>
      <w:r w:rsidRPr="00C3573D">
        <w:rPr>
          <w:rFonts w:hint="eastAsia"/>
        </w:rPr>
        <w:t>状况</w:t>
      </w:r>
      <w:r w:rsidRPr="00C3573D">
        <w:t>恶化</w:t>
      </w:r>
      <w:r w:rsidRPr="00C3573D">
        <w:rPr>
          <w:rFonts w:hint="eastAsia"/>
        </w:rPr>
        <w:t>的其他理由，允许在</w:t>
      </w:r>
      <w:r w:rsidRPr="00C3573D">
        <w:t>判决生效</w:t>
      </w:r>
      <w:r w:rsidRPr="00C3573D">
        <w:rPr>
          <w:rFonts w:hint="eastAsia"/>
        </w:rPr>
        <w:t>一年内按照监督程序重新审理判决书</w:t>
      </w:r>
      <w:r w:rsidRPr="00C3573D">
        <w:t>。</w:t>
      </w:r>
    </w:p>
    <w:p w:rsidR="00C3573D" w:rsidRPr="00C3573D" w:rsidRDefault="00C3573D" w:rsidP="00C3573D">
      <w:pPr>
        <w:pStyle w:val="SingleTxtGC"/>
      </w:pPr>
      <w:r w:rsidRPr="00C3573D">
        <w:t>23</w:t>
      </w:r>
      <w:r w:rsidRPr="00C3573D">
        <w:rPr>
          <w:rFonts w:hint="eastAsia"/>
        </w:rPr>
        <w:t>7</w:t>
      </w:r>
      <w:r w:rsidRPr="00C3573D">
        <w:t xml:space="preserve">.  </w:t>
      </w:r>
      <w:r w:rsidRPr="00C3573D">
        <w:rPr>
          <w:rFonts w:hint="eastAsia"/>
        </w:rPr>
        <w:t>为落实司法负荷优化措施</w:t>
      </w:r>
      <w:r w:rsidRPr="00C3573D">
        <w:rPr>
          <w:rFonts w:hint="eastAsia"/>
        </w:rPr>
        <w:t>(</w:t>
      </w:r>
      <w:r w:rsidRPr="00C3573D">
        <w:rPr>
          <w:rFonts w:hint="eastAsia"/>
        </w:rPr>
        <w:t>将无争议追偿各种债务的问题移交给公证人，采用调停制度</w:t>
      </w:r>
      <w:r w:rsidRPr="00C3573D">
        <w:rPr>
          <w:rFonts w:hint="eastAsia"/>
        </w:rPr>
        <w:t>)</w:t>
      </w:r>
      <w:r w:rsidRPr="00C3573D">
        <w:rPr>
          <w:rFonts w:hint="eastAsia"/>
        </w:rPr>
        <w:t>，</w:t>
      </w:r>
      <w:r w:rsidRPr="00C3573D">
        <w:t>201</w:t>
      </w:r>
      <w:r w:rsidRPr="00C3573D">
        <w:rPr>
          <w:rFonts w:hint="eastAsia"/>
        </w:rPr>
        <w:t>4</w:t>
      </w:r>
      <w:r w:rsidRPr="00C3573D">
        <w:t>年普通法院</w:t>
      </w:r>
      <w:r w:rsidRPr="00C3573D">
        <w:rPr>
          <w:rFonts w:hint="eastAsia"/>
        </w:rPr>
        <w:t>审理的</w:t>
      </w:r>
      <w:r w:rsidRPr="00C3573D">
        <w:t>民事案件</w:t>
      </w:r>
      <w:r w:rsidRPr="00C3573D">
        <w:rPr>
          <w:rFonts w:hint="eastAsia"/>
        </w:rPr>
        <w:t>数量</w:t>
      </w:r>
      <w:r w:rsidRPr="00C3573D">
        <w:t>与</w:t>
      </w:r>
      <w:r w:rsidRPr="00C3573D">
        <w:t>20</w:t>
      </w:r>
      <w:r w:rsidRPr="00C3573D">
        <w:rPr>
          <w:rFonts w:hint="eastAsia"/>
        </w:rPr>
        <w:t>10</w:t>
      </w:r>
      <w:r w:rsidRPr="00C3573D">
        <w:t>年相比增加了近</w:t>
      </w:r>
      <w:r w:rsidRPr="00C3573D">
        <w:rPr>
          <w:rFonts w:hint="eastAsia"/>
        </w:rPr>
        <w:t>35</w:t>
      </w:r>
      <w:r w:rsidRPr="00C3573D">
        <w:t>%</w:t>
      </w:r>
      <w:r w:rsidRPr="00C3573D">
        <w:t>。</w:t>
      </w:r>
      <w:r w:rsidRPr="00C3573D">
        <w:rPr>
          <w:rFonts w:hint="eastAsia"/>
        </w:rPr>
        <w:t>通过审理可对申请人的最重要权利进行司法保护：恢复了</w:t>
      </w:r>
      <w:r w:rsidRPr="00C3573D">
        <w:rPr>
          <w:rFonts w:hint="eastAsia"/>
        </w:rPr>
        <w:t>172</w:t>
      </w:r>
      <w:r w:rsidRPr="00C3573D">
        <w:rPr>
          <w:rFonts w:hint="eastAsia"/>
        </w:rPr>
        <w:t>名被非法解雇者的工作，满足了</w:t>
      </w:r>
      <w:r w:rsidRPr="00C3573D">
        <w:rPr>
          <w:rFonts w:hint="eastAsia"/>
        </w:rPr>
        <w:t>12</w:t>
      </w:r>
      <w:r>
        <w:rPr>
          <w:rFonts w:hint="eastAsia"/>
        </w:rPr>
        <w:t>,</w:t>
      </w:r>
      <w:r w:rsidRPr="00C3573D">
        <w:rPr>
          <w:rFonts w:hint="eastAsia"/>
        </w:rPr>
        <w:t>000</w:t>
      </w:r>
      <w:r w:rsidRPr="00C3573D">
        <w:rPr>
          <w:rFonts w:hint="eastAsia"/>
        </w:rPr>
        <w:t>多份违反住房权的诉讼，</w:t>
      </w:r>
      <w:r w:rsidRPr="00C3573D">
        <w:rPr>
          <w:rFonts w:hint="eastAsia"/>
        </w:rPr>
        <w:t>91</w:t>
      </w:r>
      <w:r w:rsidRPr="00C3573D">
        <w:rPr>
          <w:rFonts w:hint="eastAsia"/>
        </w:rPr>
        <w:t>个公民关于生命和健康损失的赔偿要求，</w:t>
      </w:r>
      <w:r w:rsidRPr="00C3573D">
        <w:rPr>
          <w:rFonts w:hint="eastAsia"/>
        </w:rPr>
        <w:t>2</w:t>
      </w:r>
      <w:r>
        <w:rPr>
          <w:rFonts w:hint="eastAsia"/>
        </w:rPr>
        <w:t>,</w:t>
      </w:r>
      <w:r w:rsidRPr="00C3573D">
        <w:rPr>
          <w:rFonts w:hint="eastAsia"/>
        </w:rPr>
        <w:t>541</w:t>
      </w:r>
      <w:r w:rsidRPr="00C3573D">
        <w:rPr>
          <w:rFonts w:hint="eastAsia"/>
        </w:rPr>
        <w:t>起关于消费者权利保护的诉讼，</w:t>
      </w:r>
      <w:r w:rsidRPr="00C3573D">
        <w:rPr>
          <w:rFonts w:hint="eastAsia"/>
        </w:rPr>
        <w:t>141</w:t>
      </w:r>
      <w:r w:rsidRPr="00C3573D">
        <w:rPr>
          <w:rFonts w:hint="eastAsia"/>
        </w:rPr>
        <w:t>份关于保护荣誉、尊严和商业信誉的诉讼请求。诉讼请求被满足的占到案件数量的</w:t>
      </w:r>
      <w:r w:rsidRPr="00C3573D">
        <w:rPr>
          <w:rFonts w:hint="eastAsia"/>
        </w:rPr>
        <w:t>94.6%</w:t>
      </w:r>
      <w:r w:rsidRPr="00C3573D">
        <w:rPr>
          <w:rFonts w:hint="eastAsia"/>
        </w:rPr>
        <w:t>。</w:t>
      </w:r>
    </w:p>
    <w:p w:rsidR="00C3573D" w:rsidRPr="00C3573D" w:rsidRDefault="00C3573D" w:rsidP="00C3573D">
      <w:pPr>
        <w:pStyle w:val="SingleTxtGC"/>
      </w:pPr>
      <w:r w:rsidRPr="00C3573D">
        <w:t>23</w:t>
      </w:r>
      <w:r w:rsidRPr="00C3573D">
        <w:rPr>
          <w:rFonts w:hint="eastAsia"/>
        </w:rPr>
        <w:t>8</w:t>
      </w:r>
      <w:r w:rsidRPr="00C3573D">
        <w:t xml:space="preserve">.  </w:t>
      </w:r>
      <w:r w:rsidRPr="00C3573D">
        <w:rPr>
          <w:rFonts w:hint="eastAsia"/>
        </w:rPr>
        <w:t>2000</w:t>
      </w:r>
      <w:r w:rsidRPr="00C3573D">
        <w:rPr>
          <w:rFonts w:hint="eastAsia"/>
        </w:rPr>
        <w:t>年，应白俄罗斯政府的邀请，法官和律师独立性问题特别报告员为评估司法部门的法律和执法实践工作对白俄罗斯进行了访问。</w:t>
      </w:r>
    </w:p>
    <w:p w:rsidR="00C3573D" w:rsidRPr="00C3573D" w:rsidRDefault="00C3573D" w:rsidP="00CB4182">
      <w:pPr>
        <w:pStyle w:val="H1GC"/>
        <w:spacing w:before="320"/>
      </w:pPr>
      <w:r w:rsidRPr="00C3573D">
        <w:rPr>
          <w:lang w:val="ru-RU"/>
        </w:rPr>
        <w:tab/>
      </w:r>
      <w:r w:rsidRPr="00C3573D">
        <w:t>D</w:t>
      </w:r>
      <w:r w:rsidRPr="00C3573D">
        <w:rPr>
          <w:lang w:val="ru-RU"/>
        </w:rPr>
        <w:t>.</w:t>
      </w:r>
      <w:r w:rsidRPr="00C3573D">
        <w:rPr>
          <w:lang w:val="ru-RU"/>
        </w:rPr>
        <w:tab/>
      </w:r>
      <w:r w:rsidRPr="00C3573D">
        <w:rPr>
          <w:rFonts w:hint="eastAsia"/>
          <w:lang w:val="ru-RU"/>
        </w:rPr>
        <w:t>国家提交报告程序</w:t>
      </w:r>
    </w:p>
    <w:p w:rsidR="00C3573D" w:rsidRPr="00C3573D" w:rsidRDefault="00C3573D" w:rsidP="00C3573D">
      <w:pPr>
        <w:pStyle w:val="SingleTxtGC"/>
      </w:pPr>
      <w:r w:rsidRPr="00C3573D">
        <w:rPr>
          <w:lang w:val="ru-RU"/>
        </w:rPr>
        <w:t>23</w:t>
      </w:r>
      <w:r w:rsidRPr="00C3573D">
        <w:rPr>
          <w:rFonts w:hint="eastAsia"/>
          <w:lang w:val="ru-RU"/>
        </w:rPr>
        <w:t>9</w:t>
      </w:r>
      <w:r w:rsidRPr="00C3573D">
        <w:rPr>
          <w:lang w:val="ru-RU"/>
        </w:rPr>
        <w:t xml:space="preserve">.  </w:t>
      </w:r>
      <w:r w:rsidRPr="00C3573D">
        <w:rPr>
          <w:lang w:val="ru-RU"/>
        </w:rPr>
        <w:t>白俄罗斯共和国致力于全面履行其</w:t>
      </w:r>
      <w:r w:rsidRPr="00C3573D">
        <w:rPr>
          <w:rFonts w:hint="eastAsia"/>
          <w:lang w:val="ru-RU"/>
        </w:rPr>
        <w:t>在</w:t>
      </w:r>
      <w:r w:rsidRPr="00C3573D">
        <w:rPr>
          <w:lang w:val="ru-RU"/>
        </w:rPr>
        <w:t>国际条约机构</w:t>
      </w:r>
      <w:r w:rsidRPr="00C3573D">
        <w:rPr>
          <w:rFonts w:hint="eastAsia"/>
          <w:lang w:val="ru-RU"/>
        </w:rPr>
        <w:t>的义务</w:t>
      </w:r>
      <w:r w:rsidRPr="00C3573D">
        <w:rPr>
          <w:lang w:val="ru-RU"/>
        </w:rPr>
        <w:t>，包括提交</w:t>
      </w:r>
      <w:r w:rsidRPr="00C3573D">
        <w:rPr>
          <w:rFonts w:hint="eastAsia"/>
          <w:lang w:val="ru-RU"/>
        </w:rPr>
        <w:t>关于实施基本国际人权条约的</w:t>
      </w:r>
      <w:r w:rsidRPr="00C3573D">
        <w:rPr>
          <w:lang w:val="ru-RU"/>
        </w:rPr>
        <w:t>定期报告</w:t>
      </w:r>
      <w:r w:rsidRPr="00C3573D">
        <w:rPr>
          <w:rFonts w:hint="eastAsia"/>
          <w:lang w:val="ru-RU"/>
        </w:rPr>
        <w:t>。</w:t>
      </w:r>
    </w:p>
    <w:p w:rsidR="00C3573D" w:rsidRPr="00C3573D" w:rsidRDefault="00C3573D" w:rsidP="00C3573D">
      <w:pPr>
        <w:pStyle w:val="SingleTxtGC"/>
      </w:pPr>
      <w:r w:rsidRPr="00C3573D">
        <w:t>2</w:t>
      </w:r>
      <w:r w:rsidRPr="00C3573D">
        <w:rPr>
          <w:rFonts w:hint="eastAsia"/>
        </w:rPr>
        <w:t>40</w:t>
      </w:r>
      <w:r w:rsidRPr="00C3573D">
        <w:t xml:space="preserve">.  </w:t>
      </w:r>
      <w:r w:rsidRPr="00C3573D">
        <w:t>白俄罗斯共和国外交部</w:t>
      </w:r>
      <w:r w:rsidRPr="00C3573D">
        <w:rPr>
          <w:rFonts w:hint="eastAsia"/>
        </w:rPr>
        <w:t>负责协调</w:t>
      </w:r>
      <w:r w:rsidRPr="00C3573D">
        <w:t>白俄罗斯共和国</w:t>
      </w:r>
      <w:r w:rsidRPr="00C3573D">
        <w:rPr>
          <w:rFonts w:hint="eastAsia"/>
        </w:rPr>
        <w:t>在</w:t>
      </w:r>
      <w:r w:rsidRPr="00C3573D">
        <w:t>国际条约机构的义务</w:t>
      </w:r>
      <w:r w:rsidRPr="00C3573D">
        <w:rPr>
          <w:rFonts w:hint="eastAsia"/>
        </w:rPr>
        <w:t>。</w:t>
      </w:r>
    </w:p>
    <w:p w:rsidR="00C3573D" w:rsidRPr="00C3573D" w:rsidRDefault="00C3573D" w:rsidP="00C3573D">
      <w:pPr>
        <w:pStyle w:val="SingleTxtGC"/>
      </w:pPr>
      <w:r w:rsidRPr="00C3573D">
        <w:t>2</w:t>
      </w:r>
      <w:r w:rsidRPr="00C3573D">
        <w:rPr>
          <w:rFonts w:hint="eastAsia"/>
        </w:rPr>
        <w:t>41</w:t>
      </w:r>
      <w:r w:rsidRPr="00C3573D">
        <w:t xml:space="preserve">.  </w:t>
      </w:r>
      <w:r w:rsidRPr="00C3573D">
        <w:t>白俄罗斯共和国于</w:t>
      </w:r>
      <w:r w:rsidRPr="00C3573D">
        <w:t>2010</w:t>
      </w:r>
      <w:r w:rsidRPr="00C3573D">
        <w:t>年</w:t>
      </w:r>
      <w:r w:rsidRPr="00C3573D">
        <w:rPr>
          <w:rFonts w:hint="eastAsia"/>
        </w:rPr>
        <w:t>和</w:t>
      </w:r>
      <w:r w:rsidRPr="00C3573D">
        <w:rPr>
          <w:rFonts w:hint="eastAsia"/>
        </w:rPr>
        <w:t>2015</w:t>
      </w:r>
      <w:r w:rsidRPr="00C3573D">
        <w:rPr>
          <w:rFonts w:hint="eastAsia"/>
        </w:rPr>
        <w:t>年</w:t>
      </w:r>
      <w:r w:rsidRPr="00C3573D">
        <w:t>在联合国人权理事会</w:t>
      </w:r>
      <w:r w:rsidRPr="00C3573D">
        <w:rPr>
          <w:rFonts w:hint="eastAsia"/>
        </w:rPr>
        <w:t>上通过了</w:t>
      </w:r>
      <w:r w:rsidRPr="00C3573D">
        <w:t>普遍定期审议</w:t>
      </w:r>
      <w:r w:rsidRPr="00C3573D">
        <w:rPr>
          <w:rFonts w:hint="eastAsia"/>
        </w:rPr>
        <w:t>。在这两种情况下白俄罗斯采纳了大多数建议并始终如一地贯彻落实。</w:t>
      </w:r>
    </w:p>
    <w:p w:rsidR="00C3573D" w:rsidRPr="00C3573D" w:rsidRDefault="00C3573D" w:rsidP="00C3573D">
      <w:pPr>
        <w:pStyle w:val="SingleTxtGC"/>
      </w:pPr>
      <w:r w:rsidRPr="00C3573D">
        <w:t>24</w:t>
      </w:r>
      <w:r w:rsidRPr="00C3573D">
        <w:rPr>
          <w:rFonts w:hint="eastAsia"/>
        </w:rPr>
        <w:t>2</w:t>
      </w:r>
      <w:r w:rsidRPr="00C3573D">
        <w:t>.  2011</w:t>
      </w:r>
      <w:r w:rsidRPr="00C3573D">
        <w:rPr>
          <w:rFonts w:hint="eastAsia"/>
        </w:rPr>
        <w:t>-2014</w:t>
      </w:r>
      <w:r w:rsidRPr="00C3573D">
        <w:t>年</w:t>
      </w:r>
      <w:r w:rsidRPr="00C3573D">
        <w:rPr>
          <w:rFonts w:hint="eastAsia"/>
        </w:rPr>
        <w:t>间，儿童权利委员会、消除对妇女歧视委员会、禁止酷刑委员会、消除种族歧视委员会、经济、社会和文化权利委员会审议了国家定期报告。</w:t>
      </w:r>
      <w:r w:rsidRPr="00C3573D">
        <w:rPr>
          <w:rFonts w:hint="eastAsia"/>
        </w:rPr>
        <w:t>2015-2016</w:t>
      </w:r>
      <w:r w:rsidRPr="00C3573D">
        <w:rPr>
          <w:rFonts w:hint="eastAsia"/>
        </w:rPr>
        <w:t>年度计划向人权委员会提交国家报告并进行辩论。因此，白俄罗斯已消除了向联合国各条约机构报告的债务。</w:t>
      </w:r>
    </w:p>
    <w:p w:rsidR="00C3573D" w:rsidRPr="00C3573D" w:rsidRDefault="00C3573D" w:rsidP="00C3573D">
      <w:pPr>
        <w:pStyle w:val="SingleTxtGC"/>
      </w:pPr>
      <w:r w:rsidRPr="00C3573D">
        <w:t>24</w:t>
      </w:r>
      <w:r w:rsidRPr="00C3573D">
        <w:rPr>
          <w:rFonts w:hint="eastAsia"/>
        </w:rPr>
        <w:t>3</w:t>
      </w:r>
      <w:r w:rsidRPr="00C3573D">
        <w:t xml:space="preserve">.  </w:t>
      </w:r>
      <w:r w:rsidRPr="00C3573D">
        <w:t>定期报告</w:t>
      </w:r>
      <w:r w:rsidRPr="00C3573D">
        <w:rPr>
          <w:rFonts w:hint="eastAsia"/>
        </w:rPr>
        <w:t>由</w:t>
      </w:r>
      <w:r w:rsidRPr="00C3573D">
        <w:t>劳动和社会保障</w:t>
      </w:r>
      <w:r w:rsidRPr="00C3573D">
        <w:rPr>
          <w:rFonts w:hint="eastAsia"/>
        </w:rPr>
        <w:t>部、</w:t>
      </w:r>
      <w:r w:rsidRPr="00C3573D">
        <w:t>教育</w:t>
      </w:r>
      <w:r w:rsidRPr="00C3573D">
        <w:rPr>
          <w:rFonts w:hint="eastAsia"/>
        </w:rPr>
        <w:t>部、</w:t>
      </w:r>
      <w:r w:rsidRPr="00C3573D">
        <w:t>卫生</w:t>
      </w:r>
      <w:r w:rsidRPr="00C3573D">
        <w:rPr>
          <w:rFonts w:hint="eastAsia"/>
        </w:rPr>
        <w:t>部、内政部、司法部、信息部、紧急情况部、国防部等各部委及</w:t>
      </w:r>
      <w:r w:rsidRPr="00C3573D">
        <w:t>国家统计委员会</w:t>
      </w:r>
      <w:r w:rsidRPr="00C3573D">
        <w:rPr>
          <w:rFonts w:hint="eastAsia"/>
        </w:rPr>
        <w:t>、</w:t>
      </w:r>
      <w:r w:rsidRPr="00C3573D">
        <w:t>最高法院</w:t>
      </w:r>
      <w:r w:rsidRPr="00C3573D">
        <w:rPr>
          <w:rFonts w:hint="eastAsia"/>
        </w:rPr>
        <w:t>、</w:t>
      </w:r>
      <w:r w:rsidRPr="00C3573D">
        <w:t>总检察</w:t>
      </w:r>
      <w:r w:rsidRPr="00C3573D">
        <w:rPr>
          <w:rFonts w:hint="eastAsia"/>
        </w:rPr>
        <w:t>院、国家</w:t>
      </w:r>
      <w:r w:rsidRPr="00C3573D">
        <w:t>立法和法律研究</w:t>
      </w:r>
      <w:r w:rsidRPr="00C3573D">
        <w:rPr>
          <w:rFonts w:hint="eastAsia"/>
        </w:rPr>
        <w:t>中心、各社会团体提交的</w:t>
      </w:r>
      <w:r w:rsidRPr="00C3573D">
        <w:t>材料</w:t>
      </w:r>
      <w:r w:rsidRPr="00C3573D">
        <w:rPr>
          <w:rFonts w:hint="eastAsia"/>
        </w:rPr>
        <w:t>制订。</w:t>
      </w:r>
    </w:p>
    <w:p w:rsidR="00C3573D" w:rsidRPr="00C3573D" w:rsidRDefault="00C3573D" w:rsidP="00C3573D">
      <w:pPr>
        <w:pStyle w:val="SingleTxtGC"/>
      </w:pPr>
      <w:r w:rsidRPr="00C3573D">
        <w:t>24</w:t>
      </w:r>
      <w:r w:rsidRPr="00C3573D">
        <w:rPr>
          <w:rFonts w:hint="eastAsia"/>
        </w:rPr>
        <w:t>4</w:t>
      </w:r>
      <w:r w:rsidRPr="00C3573D">
        <w:t xml:space="preserve">.  </w:t>
      </w:r>
      <w:r w:rsidRPr="00C3573D">
        <w:rPr>
          <w:rFonts w:hint="eastAsia"/>
        </w:rPr>
        <w:t>与所有利益相关部委和社会组织，并在</w:t>
      </w:r>
      <w:r w:rsidRPr="00C3573D">
        <w:t>职权范围内</w:t>
      </w:r>
      <w:r w:rsidR="00632BC6" w:rsidRPr="00675C47">
        <w:rPr>
          <w:rFonts w:hint="eastAsia"/>
          <w:spacing w:val="-50"/>
          <w:lang w:val="ru-RU"/>
        </w:rPr>
        <w:t>―</w:t>
      </w:r>
      <w:r w:rsidR="00632BC6" w:rsidRPr="00675C47">
        <w:rPr>
          <w:rFonts w:hint="eastAsia"/>
          <w:lang w:val="ru-RU"/>
        </w:rPr>
        <w:t>―</w:t>
      </w:r>
      <w:r w:rsidRPr="00C3573D">
        <w:t>与国家儿童权利委员会</w:t>
      </w:r>
      <w:r w:rsidRPr="00C3573D">
        <w:rPr>
          <w:rFonts w:hint="eastAsia"/>
        </w:rPr>
        <w:t>和</w:t>
      </w:r>
      <w:r w:rsidRPr="00C3573D">
        <w:t>国家性别政策委员会</w:t>
      </w:r>
      <w:r w:rsidRPr="00C3573D">
        <w:rPr>
          <w:rFonts w:hint="eastAsia"/>
        </w:rPr>
        <w:t>一起协商通过</w:t>
      </w:r>
      <w:r w:rsidRPr="00C3573D">
        <w:t>报告草案。最终</w:t>
      </w:r>
      <w:r w:rsidRPr="00C3573D">
        <w:rPr>
          <w:rFonts w:hint="eastAsia"/>
        </w:rPr>
        <w:t>协商将在</w:t>
      </w:r>
      <w:r w:rsidRPr="00C3573D">
        <w:t>政府</w:t>
      </w:r>
      <w:r w:rsidRPr="00C3573D">
        <w:rPr>
          <w:rFonts w:hint="eastAsia"/>
        </w:rPr>
        <w:t>进行</w:t>
      </w:r>
      <w:r w:rsidRPr="00C3573D">
        <w:t>。</w:t>
      </w:r>
      <w:r w:rsidRPr="00C3573D">
        <w:rPr>
          <w:rFonts w:hint="eastAsia"/>
        </w:rPr>
        <w:t>经政府</w:t>
      </w:r>
      <w:r w:rsidRPr="00C3573D">
        <w:t>批准后</w:t>
      </w:r>
      <w:r w:rsidRPr="00C3573D">
        <w:rPr>
          <w:rFonts w:hint="eastAsia"/>
        </w:rPr>
        <w:t>在部委网站登出俄语版本的报告。</w:t>
      </w:r>
    </w:p>
    <w:p w:rsidR="00C3573D" w:rsidRPr="00C3573D" w:rsidRDefault="00C3573D" w:rsidP="00C3573D">
      <w:pPr>
        <w:pStyle w:val="SingleTxtGC"/>
      </w:pPr>
      <w:r w:rsidRPr="00C3573D">
        <w:t>24</w:t>
      </w:r>
      <w:r w:rsidRPr="00C3573D">
        <w:rPr>
          <w:rFonts w:hint="eastAsia"/>
        </w:rPr>
        <w:t>5</w:t>
      </w:r>
      <w:r w:rsidRPr="00C3573D">
        <w:t xml:space="preserve">.  </w:t>
      </w:r>
      <w:r w:rsidRPr="00C3573D">
        <w:t>白俄罗斯共和国批准的定期报告提交给</w:t>
      </w:r>
      <w:r w:rsidRPr="00C3573D">
        <w:rPr>
          <w:rFonts w:hint="eastAsia"/>
        </w:rPr>
        <w:t>相</w:t>
      </w:r>
      <w:r w:rsidRPr="00C3573D">
        <w:t>关人权条约机构</w:t>
      </w:r>
      <w:r w:rsidRPr="00C3573D">
        <w:rPr>
          <w:rFonts w:hint="eastAsia"/>
        </w:rPr>
        <w:t>审议。</w:t>
      </w:r>
    </w:p>
    <w:p w:rsidR="00C3573D" w:rsidRPr="00C3573D" w:rsidRDefault="00C3573D" w:rsidP="00632BC6">
      <w:pPr>
        <w:pStyle w:val="HChGC"/>
      </w:pPr>
      <w:r w:rsidRPr="00C3573D">
        <w:rPr>
          <w:lang w:val="ru-RU"/>
        </w:rPr>
        <w:tab/>
      </w:r>
      <w:r w:rsidRPr="00C3573D">
        <w:rPr>
          <w:rFonts w:hint="eastAsia"/>
        </w:rPr>
        <w:t>三</w:t>
      </w:r>
      <w:r w:rsidRPr="00C3573D">
        <w:rPr>
          <w:lang w:val="ru-RU"/>
        </w:rPr>
        <w:t>.</w:t>
      </w:r>
      <w:r w:rsidRPr="00C3573D">
        <w:rPr>
          <w:lang w:val="ru-RU"/>
        </w:rPr>
        <w:tab/>
      </w:r>
      <w:r w:rsidRPr="00C3573D">
        <w:rPr>
          <w:rFonts w:hint="eastAsia"/>
          <w:lang w:val="ru-RU"/>
        </w:rPr>
        <w:t>关于不歧视、公平和有效补救的信息</w:t>
      </w:r>
    </w:p>
    <w:p w:rsidR="00C3573D" w:rsidRPr="00C3573D" w:rsidRDefault="00C3573D" w:rsidP="00C3573D">
      <w:pPr>
        <w:pStyle w:val="SingleTxtGC"/>
      </w:pPr>
      <w:r w:rsidRPr="00C3573D">
        <w:rPr>
          <w:lang w:val="ru-RU"/>
        </w:rPr>
        <w:t>24</w:t>
      </w:r>
      <w:r w:rsidRPr="00C3573D">
        <w:rPr>
          <w:rFonts w:hint="eastAsia"/>
          <w:lang w:val="ru-RU"/>
        </w:rPr>
        <w:t>6</w:t>
      </w:r>
      <w:r w:rsidRPr="00C3573D">
        <w:rPr>
          <w:lang w:val="ru-RU"/>
        </w:rPr>
        <w:t xml:space="preserve">.  </w:t>
      </w:r>
      <w:r w:rsidRPr="00C3573D">
        <w:rPr>
          <w:lang w:val="ru-RU"/>
        </w:rPr>
        <w:t>根据</w:t>
      </w:r>
      <w:r w:rsidRPr="00C3573D">
        <w:rPr>
          <w:rFonts w:hint="eastAsia"/>
          <w:lang w:val="ru-RU"/>
        </w:rPr>
        <w:t>《</w:t>
      </w:r>
      <w:r w:rsidRPr="00C3573D">
        <w:rPr>
          <w:lang w:val="ru-RU"/>
        </w:rPr>
        <w:t>白俄罗斯共和国宪法</w:t>
      </w:r>
      <w:r w:rsidRPr="00C3573D">
        <w:rPr>
          <w:rFonts w:hint="eastAsia"/>
          <w:lang w:val="ru-RU"/>
        </w:rPr>
        <w:t>》</w:t>
      </w:r>
      <w:r w:rsidRPr="00C3573D">
        <w:rPr>
          <w:lang w:val="ru-RU"/>
        </w:rPr>
        <w:t>，在法律面前</w:t>
      </w:r>
      <w:r w:rsidRPr="00C3573D">
        <w:rPr>
          <w:rFonts w:hint="eastAsia"/>
          <w:lang w:val="ru-RU"/>
        </w:rPr>
        <w:t>人人</w:t>
      </w:r>
      <w:r w:rsidRPr="00C3573D">
        <w:rPr>
          <w:lang w:val="ru-RU"/>
        </w:rPr>
        <w:t>平等，</w:t>
      </w:r>
      <w:r w:rsidRPr="00C3573D">
        <w:rPr>
          <w:rFonts w:hint="eastAsia"/>
          <w:lang w:val="ru-RU"/>
        </w:rPr>
        <w:t>人人都</w:t>
      </w:r>
      <w:r w:rsidRPr="00C3573D">
        <w:rPr>
          <w:lang w:val="ru-RU"/>
        </w:rPr>
        <w:t>有权不受任何歧视地</w:t>
      </w:r>
      <w:r w:rsidRPr="00C3573D">
        <w:rPr>
          <w:rFonts w:hint="eastAsia"/>
          <w:lang w:val="ru-RU"/>
        </w:rPr>
        <w:t>享受对</w:t>
      </w:r>
      <w:r w:rsidRPr="00C3573D">
        <w:rPr>
          <w:lang w:val="ru-RU"/>
        </w:rPr>
        <w:t>权利和合法利益</w:t>
      </w:r>
      <w:r w:rsidRPr="00C3573D">
        <w:rPr>
          <w:rFonts w:hint="eastAsia"/>
          <w:lang w:val="ru-RU"/>
        </w:rPr>
        <w:t>的同等保护</w:t>
      </w:r>
      <w:r w:rsidRPr="00C3573D">
        <w:rPr>
          <w:lang w:val="ru-RU"/>
        </w:rPr>
        <w:t>(</w:t>
      </w:r>
      <w:r w:rsidRPr="00C3573D">
        <w:rPr>
          <w:lang w:val="ru-RU"/>
        </w:rPr>
        <w:t>第</w:t>
      </w:r>
      <w:r w:rsidRPr="00C3573D">
        <w:rPr>
          <w:lang w:val="ru-RU"/>
        </w:rPr>
        <w:t>22</w:t>
      </w:r>
      <w:r w:rsidRPr="00C3573D">
        <w:rPr>
          <w:lang w:val="ru-RU"/>
        </w:rPr>
        <w:t>条</w:t>
      </w:r>
      <w:r w:rsidRPr="00C3573D">
        <w:rPr>
          <w:lang w:val="ru-RU"/>
        </w:rPr>
        <w:t>)</w:t>
      </w:r>
      <w:r w:rsidRPr="00C3573D">
        <w:rPr>
          <w:lang w:val="ru-RU"/>
        </w:rPr>
        <w:t>。</w:t>
      </w:r>
      <w:r w:rsidRPr="00C3573D">
        <w:rPr>
          <w:rFonts w:hint="eastAsia"/>
          <w:lang w:val="ru-RU"/>
        </w:rPr>
        <w:t>所有公民都享有</w:t>
      </w:r>
      <w:r w:rsidRPr="00C3573D">
        <w:rPr>
          <w:lang w:val="ru-RU"/>
        </w:rPr>
        <w:t>这项权利，不论</w:t>
      </w:r>
      <w:r w:rsidRPr="00C3573D">
        <w:rPr>
          <w:rFonts w:hint="eastAsia"/>
          <w:lang w:val="ru-RU"/>
        </w:rPr>
        <w:t>其</w:t>
      </w:r>
      <w:r w:rsidRPr="00C3573D">
        <w:rPr>
          <w:lang w:val="ru-RU"/>
        </w:rPr>
        <w:t>出身</w:t>
      </w:r>
      <w:r w:rsidRPr="00C3573D">
        <w:rPr>
          <w:rFonts w:hint="eastAsia"/>
          <w:lang w:val="ru-RU"/>
        </w:rPr>
        <w:t>、</w:t>
      </w:r>
      <w:r w:rsidRPr="00C3573D">
        <w:rPr>
          <w:lang w:val="ru-RU"/>
        </w:rPr>
        <w:t>种族</w:t>
      </w:r>
      <w:r w:rsidRPr="00C3573D">
        <w:rPr>
          <w:rFonts w:hint="eastAsia"/>
          <w:lang w:val="ru-RU"/>
        </w:rPr>
        <w:t>、</w:t>
      </w:r>
      <w:r w:rsidRPr="00C3573D">
        <w:rPr>
          <w:lang w:val="ru-RU"/>
        </w:rPr>
        <w:t>国籍和</w:t>
      </w:r>
      <w:r w:rsidRPr="00C3573D">
        <w:rPr>
          <w:rFonts w:hint="eastAsia"/>
          <w:lang w:val="ru-RU"/>
        </w:rPr>
        <w:t>民族、</w:t>
      </w:r>
      <w:r w:rsidRPr="00C3573D">
        <w:rPr>
          <w:lang w:val="ru-RU"/>
        </w:rPr>
        <w:t>社会和财产状况</w:t>
      </w:r>
      <w:r w:rsidRPr="00C3573D">
        <w:rPr>
          <w:rFonts w:hint="eastAsia"/>
          <w:lang w:val="ru-RU"/>
        </w:rPr>
        <w:t>、</w:t>
      </w:r>
      <w:r w:rsidRPr="00C3573D">
        <w:rPr>
          <w:lang w:val="ru-RU"/>
        </w:rPr>
        <w:t>性别</w:t>
      </w:r>
      <w:r w:rsidRPr="00C3573D">
        <w:rPr>
          <w:rFonts w:hint="eastAsia"/>
          <w:lang w:val="ru-RU"/>
        </w:rPr>
        <w:t>、</w:t>
      </w:r>
      <w:r w:rsidRPr="00C3573D">
        <w:rPr>
          <w:lang w:val="ru-RU"/>
        </w:rPr>
        <w:t>语言</w:t>
      </w:r>
      <w:r w:rsidRPr="00C3573D">
        <w:rPr>
          <w:rFonts w:hint="eastAsia"/>
          <w:lang w:val="ru-RU"/>
        </w:rPr>
        <w:t>、</w:t>
      </w:r>
      <w:r w:rsidRPr="00C3573D">
        <w:rPr>
          <w:lang w:val="ru-RU"/>
        </w:rPr>
        <w:t>教育</w:t>
      </w:r>
      <w:r w:rsidRPr="00C3573D">
        <w:rPr>
          <w:rFonts w:hint="eastAsia"/>
          <w:lang w:val="ru-RU"/>
        </w:rPr>
        <w:t>、</w:t>
      </w:r>
      <w:r w:rsidRPr="00C3573D">
        <w:rPr>
          <w:lang w:val="ru-RU"/>
        </w:rPr>
        <w:t>宗教</w:t>
      </w:r>
      <w:r w:rsidRPr="00C3573D">
        <w:rPr>
          <w:rFonts w:hint="eastAsia"/>
          <w:lang w:val="ru-RU"/>
        </w:rPr>
        <w:t>、</w:t>
      </w:r>
      <w:r w:rsidRPr="00C3573D">
        <w:rPr>
          <w:lang w:val="ru-RU"/>
        </w:rPr>
        <w:t>居住地</w:t>
      </w:r>
      <w:r w:rsidRPr="00C3573D">
        <w:rPr>
          <w:rFonts w:hint="eastAsia"/>
          <w:lang w:val="ru-RU"/>
        </w:rPr>
        <w:t>、</w:t>
      </w:r>
      <w:r w:rsidRPr="00C3573D">
        <w:rPr>
          <w:lang w:val="ru-RU"/>
        </w:rPr>
        <w:t>健康</w:t>
      </w:r>
      <w:r w:rsidRPr="00C3573D">
        <w:rPr>
          <w:rFonts w:hint="eastAsia"/>
          <w:lang w:val="ru-RU"/>
        </w:rPr>
        <w:t>状况</w:t>
      </w:r>
      <w:r w:rsidRPr="00C3573D">
        <w:rPr>
          <w:lang w:val="ru-RU"/>
        </w:rPr>
        <w:t>及其他情况</w:t>
      </w:r>
      <w:r w:rsidRPr="00C3573D">
        <w:rPr>
          <w:rFonts w:hint="eastAsia"/>
          <w:lang w:val="ru-RU"/>
        </w:rPr>
        <w:t>如何。</w:t>
      </w:r>
    </w:p>
    <w:p w:rsidR="00C3573D" w:rsidRPr="00C3573D" w:rsidRDefault="00C3573D" w:rsidP="00C3573D">
      <w:pPr>
        <w:pStyle w:val="SingleTxtGC"/>
      </w:pPr>
      <w:r w:rsidRPr="00C3573D">
        <w:t>24</w:t>
      </w:r>
      <w:r w:rsidRPr="00C3573D">
        <w:rPr>
          <w:rFonts w:hint="eastAsia"/>
        </w:rPr>
        <w:t>7</w:t>
      </w:r>
      <w:r w:rsidRPr="00C3573D">
        <w:t xml:space="preserve">.  </w:t>
      </w:r>
      <w:r w:rsidRPr="00C3573D">
        <w:rPr>
          <w:rFonts w:hint="eastAsia"/>
        </w:rPr>
        <w:t>法律面前</w:t>
      </w:r>
      <w:r w:rsidRPr="00C3573D">
        <w:t>人人平等和</w:t>
      </w:r>
      <w:r w:rsidRPr="00C3573D">
        <w:rPr>
          <w:rFonts w:hint="eastAsia"/>
        </w:rPr>
        <w:t>禁止</w:t>
      </w:r>
      <w:r w:rsidRPr="00C3573D">
        <w:t>歧视的原则</w:t>
      </w:r>
      <w:r w:rsidRPr="00C3573D">
        <w:rPr>
          <w:rFonts w:hint="eastAsia"/>
        </w:rPr>
        <w:t>也体现在调节个人、</w:t>
      </w:r>
      <w:r w:rsidRPr="00C3573D">
        <w:t>政治</w:t>
      </w:r>
      <w:r w:rsidRPr="00C3573D">
        <w:rPr>
          <w:rFonts w:hint="eastAsia"/>
        </w:rPr>
        <w:t>、</w:t>
      </w:r>
      <w:r w:rsidRPr="00C3573D">
        <w:t>经济</w:t>
      </w:r>
      <w:r w:rsidRPr="00C3573D">
        <w:rPr>
          <w:rFonts w:hint="eastAsia"/>
        </w:rPr>
        <w:t>、</w:t>
      </w:r>
      <w:r w:rsidRPr="00C3573D">
        <w:t>社会和文化权利</w:t>
      </w:r>
      <w:r w:rsidRPr="00C3573D">
        <w:rPr>
          <w:rFonts w:hint="eastAsia"/>
        </w:rPr>
        <w:t>的专项法律中</w:t>
      </w:r>
      <w:r w:rsidRPr="00C3573D">
        <w:t>：</w:t>
      </w:r>
      <w:r w:rsidRPr="00C3573D">
        <w:rPr>
          <w:rFonts w:hint="eastAsia"/>
        </w:rPr>
        <w:t>《白俄罗斯共和国</w:t>
      </w:r>
      <w:r w:rsidRPr="00C3573D">
        <w:t>劳动</w:t>
      </w:r>
      <w:r w:rsidRPr="00C3573D">
        <w:rPr>
          <w:rFonts w:hint="eastAsia"/>
        </w:rPr>
        <w:t>法典》、《白俄罗斯共和国婚姻和家庭法典》、《白俄罗斯共和国教育法典》、《白俄罗斯共和国民法典》、《白俄罗斯共和国刑法典》、《白俄罗斯共和国儿童权利法》、《国家青年政策基础法》、《公民和法人申诉法》等。</w:t>
      </w:r>
    </w:p>
    <w:p w:rsidR="00C3573D" w:rsidRPr="00C3573D" w:rsidRDefault="00C3573D" w:rsidP="00C3573D">
      <w:pPr>
        <w:pStyle w:val="SingleTxtGC"/>
      </w:pPr>
      <w:r w:rsidRPr="00C3573D">
        <w:t>24</w:t>
      </w:r>
      <w:r w:rsidRPr="00C3573D">
        <w:rPr>
          <w:rFonts w:hint="eastAsia"/>
        </w:rPr>
        <w:t>8</w:t>
      </w:r>
      <w:r w:rsidRPr="00C3573D">
        <w:t xml:space="preserve">.  </w:t>
      </w:r>
      <w:r w:rsidRPr="00C3573D">
        <w:t>为了防止</w:t>
      </w:r>
      <w:r w:rsidRPr="00C3573D">
        <w:rPr>
          <w:rFonts w:hint="eastAsia"/>
        </w:rPr>
        <w:t>一切</w:t>
      </w:r>
      <w:r w:rsidRPr="00C3573D">
        <w:t>形式的歧视</w:t>
      </w:r>
      <w:r w:rsidRPr="00C3573D">
        <w:rPr>
          <w:rFonts w:hint="eastAsia"/>
        </w:rPr>
        <w:t>，白俄罗斯共和国《打击</w:t>
      </w:r>
      <w:r w:rsidRPr="00C3573D">
        <w:t>极端主义</w:t>
      </w:r>
      <w:r w:rsidRPr="00C3573D">
        <w:rPr>
          <w:rFonts w:hint="eastAsia"/>
        </w:rPr>
        <w:t>活动法》给出了</w:t>
      </w:r>
      <w:r w:rsidRPr="00C3573D">
        <w:t>极端主义</w:t>
      </w:r>
      <w:r w:rsidRPr="00C3573D">
        <w:rPr>
          <w:rFonts w:hint="eastAsia"/>
        </w:rPr>
        <w:t>的定义，并</w:t>
      </w:r>
      <w:r w:rsidRPr="00C3573D">
        <w:t>禁止政党</w:t>
      </w:r>
      <w:r w:rsidRPr="00C3573D">
        <w:rPr>
          <w:rFonts w:hint="eastAsia"/>
        </w:rPr>
        <w:t>、其他</w:t>
      </w:r>
      <w:r w:rsidRPr="00C3573D">
        <w:t>社会团体</w:t>
      </w:r>
      <w:r w:rsidRPr="00C3573D">
        <w:rPr>
          <w:rFonts w:hint="eastAsia"/>
        </w:rPr>
        <w:t>、</w:t>
      </w:r>
      <w:r w:rsidRPr="00C3573D">
        <w:t>宗教和其他组织或者白俄罗斯共和国公民</w:t>
      </w:r>
      <w:r w:rsidRPr="00C3573D">
        <w:rPr>
          <w:rFonts w:hint="eastAsia"/>
        </w:rPr>
        <w:t>、</w:t>
      </w:r>
      <w:r w:rsidRPr="00C3573D">
        <w:t>外国公民或无国籍人士</w:t>
      </w:r>
      <w:r w:rsidRPr="00C3573D">
        <w:rPr>
          <w:rFonts w:hint="eastAsia"/>
        </w:rPr>
        <w:t>策划、</w:t>
      </w:r>
      <w:r w:rsidRPr="00C3573D">
        <w:t>组织</w:t>
      </w:r>
      <w:r w:rsidRPr="00C3573D">
        <w:rPr>
          <w:rFonts w:hint="eastAsia"/>
        </w:rPr>
        <w:t>、准备</w:t>
      </w:r>
      <w:r w:rsidRPr="00C3573D">
        <w:t>和</w:t>
      </w:r>
      <w:r w:rsidRPr="00C3573D">
        <w:rPr>
          <w:rFonts w:hint="eastAsia"/>
        </w:rPr>
        <w:t>实施目的包括下列各项的活动：</w:t>
      </w:r>
      <w:r w:rsidRPr="00C3573D">
        <w:t>煽动种族</w:t>
      </w:r>
      <w:r w:rsidRPr="00C3573D">
        <w:rPr>
          <w:rFonts w:hint="eastAsia"/>
        </w:rPr>
        <w:t>、</w:t>
      </w:r>
      <w:r w:rsidRPr="00C3573D">
        <w:t>民族或宗教仇恨或</w:t>
      </w:r>
      <w:r w:rsidRPr="00C3573D">
        <w:rPr>
          <w:rFonts w:hint="eastAsia"/>
        </w:rPr>
        <w:t>纠纷，</w:t>
      </w:r>
      <w:r w:rsidRPr="00C3573D">
        <w:t>以及</w:t>
      </w:r>
      <w:r w:rsidRPr="00C3573D">
        <w:rPr>
          <w:rFonts w:hint="eastAsia"/>
        </w:rPr>
        <w:t>与暴力</w:t>
      </w:r>
      <w:r w:rsidRPr="00C3573D">
        <w:t>或煽动暴力</w:t>
      </w:r>
      <w:r w:rsidRPr="00C3573D">
        <w:rPr>
          <w:rFonts w:hint="eastAsia"/>
        </w:rPr>
        <w:t>相关的</w:t>
      </w:r>
      <w:r w:rsidRPr="00C3573D">
        <w:t>社会仇恨</w:t>
      </w:r>
      <w:r w:rsidRPr="00C3573D">
        <w:rPr>
          <w:rFonts w:hint="eastAsia"/>
        </w:rPr>
        <w:t>、</w:t>
      </w:r>
      <w:r w:rsidRPr="00C3573D">
        <w:t>侮辱国家荣誉和尊严</w:t>
      </w:r>
      <w:r w:rsidRPr="00C3573D">
        <w:rPr>
          <w:rFonts w:hint="eastAsia"/>
        </w:rPr>
        <w:t>；</w:t>
      </w:r>
      <w:r w:rsidRPr="00C3573D">
        <w:t>出于种族</w:t>
      </w:r>
      <w:r w:rsidRPr="00C3573D">
        <w:rPr>
          <w:rFonts w:hint="eastAsia"/>
        </w:rPr>
        <w:t>、</w:t>
      </w:r>
      <w:r w:rsidRPr="00C3573D">
        <w:t>民族或宗教仇恨或</w:t>
      </w:r>
      <w:r w:rsidRPr="00C3573D">
        <w:rPr>
          <w:rFonts w:hint="eastAsia"/>
        </w:rPr>
        <w:t>纠纷、</w:t>
      </w:r>
      <w:r w:rsidRPr="00C3573D">
        <w:t>政治或意识形态的</w:t>
      </w:r>
      <w:r w:rsidRPr="00C3573D">
        <w:rPr>
          <w:rFonts w:hint="eastAsia"/>
        </w:rPr>
        <w:t>纠纷、针对</w:t>
      </w:r>
      <w:r w:rsidRPr="00C3573D">
        <w:t>任何社会群体的仇恨</w:t>
      </w:r>
      <w:r w:rsidRPr="00C3573D">
        <w:rPr>
          <w:rFonts w:hint="eastAsia"/>
        </w:rPr>
        <w:t>或纠纷而</w:t>
      </w:r>
      <w:r w:rsidRPr="00C3573D">
        <w:t>组织</w:t>
      </w:r>
      <w:r w:rsidRPr="00C3573D">
        <w:rPr>
          <w:rFonts w:hint="eastAsia"/>
        </w:rPr>
        <w:t>并造成</w:t>
      </w:r>
      <w:r w:rsidRPr="00C3573D">
        <w:t>骚乱</w:t>
      </w:r>
      <w:r w:rsidRPr="00C3573D">
        <w:rPr>
          <w:rFonts w:hint="eastAsia"/>
        </w:rPr>
        <w:t>、</w:t>
      </w:r>
      <w:r w:rsidRPr="00C3573D">
        <w:t>流氓和破坏行为</w:t>
      </w:r>
      <w:r w:rsidRPr="00C3573D">
        <w:rPr>
          <w:rFonts w:hint="eastAsia"/>
        </w:rPr>
        <w:t>；基于公民的信仰、社会、种族、民族、宗教或语言属性</w:t>
      </w:r>
      <w:r w:rsidRPr="00C3573D">
        <w:t>宣传</w:t>
      </w:r>
      <w:r w:rsidRPr="00C3573D">
        <w:rPr>
          <w:rFonts w:hint="eastAsia"/>
        </w:rPr>
        <w:t>排他性、</w:t>
      </w:r>
      <w:r w:rsidRPr="00C3573D">
        <w:t>优势或劣势</w:t>
      </w:r>
      <w:r w:rsidRPr="00C3573D">
        <w:rPr>
          <w:rFonts w:hint="eastAsia"/>
        </w:rPr>
        <w:t>；宣传和</w:t>
      </w:r>
      <w:r w:rsidRPr="00C3573D">
        <w:t>公开展示</w:t>
      </w:r>
      <w:r w:rsidRPr="00C3573D">
        <w:rPr>
          <w:rFonts w:hint="eastAsia"/>
        </w:rPr>
        <w:t>、制造并</w:t>
      </w:r>
      <w:r w:rsidRPr="00C3573D">
        <w:t>销售纳粹</w:t>
      </w:r>
      <w:r w:rsidRPr="00C3573D">
        <w:rPr>
          <w:rFonts w:hint="eastAsia"/>
        </w:rPr>
        <w:t>标志</w:t>
      </w:r>
      <w:r w:rsidRPr="00C3573D">
        <w:t>或</w:t>
      </w:r>
      <w:r w:rsidRPr="00C3573D">
        <w:rPr>
          <w:rFonts w:hint="eastAsia"/>
        </w:rPr>
        <w:t>商品。</w:t>
      </w:r>
    </w:p>
    <w:p w:rsidR="00C3573D" w:rsidRPr="00C3573D" w:rsidRDefault="00C3573D" w:rsidP="00C3573D">
      <w:pPr>
        <w:pStyle w:val="SingleTxtGC"/>
      </w:pPr>
      <w:r w:rsidRPr="00C3573D">
        <w:t>24</w:t>
      </w:r>
      <w:r w:rsidRPr="00C3573D">
        <w:rPr>
          <w:rFonts w:hint="eastAsia"/>
        </w:rPr>
        <w:t>9</w:t>
      </w:r>
      <w:r w:rsidRPr="00C3573D">
        <w:t xml:space="preserve">.  </w:t>
      </w:r>
      <w:r w:rsidRPr="00C3573D">
        <w:t>白俄罗斯</w:t>
      </w:r>
      <w:r w:rsidRPr="00C3573D">
        <w:rPr>
          <w:rFonts w:hint="eastAsia"/>
        </w:rPr>
        <w:t>共和国《</w:t>
      </w:r>
      <w:r w:rsidRPr="00C3573D">
        <w:t>大众</w:t>
      </w:r>
      <w:r w:rsidRPr="00C3573D">
        <w:rPr>
          <w:rFonts w:hint="eastAsia"/>
        </w:rPr>
        <w:t>传媒法》向</w:t>
      </w:r>
      <w:r w:rsidRPr="00C3573D">
        <w:t>白俄罗斯公民</w:t>
      </w:r>
      <w:r w:rsidRPr="00C3573D">
        <w:rPr>
          <w:rFonts w:hint="eastAsia"/>
        </w:rPr>
        <w:t>保证在大众媒体中遵守对人权和自由</w:t>
      </w:r>
      <w:r w:rsidRPr="00C3573D">
        <w:t>的尊重</w:t>
      </w:r>
      <w:r w:rsidRPr="00C3573D">
        <w:t>(</w:t>
      </w:r>
      <w:r w:rsidRPr="00C3573D">
        <w:t>第</w:t>
      </w:r>
      <w:r w:rsidRPr="00C3573D">
        <w:t>4</w:t>
      </w:r>
      <w:r w:rsidRPr="00C3573D">
        <w:t>条</w:t>
      </w:r>
      <w:r w:rsidRPr="00C3573D">
        <w:t>)</w:t>
      </w:r>
      <w:r w:rsidRPr="00C3573D">
        <w:t>，并禁止传播旨在宣传战争</w:t>
      </w:r>
      <w:r w:rsidRPr="00C3573D">
        <w:rPr>
          <w:rFonts w:hint="eastAsia"/>
        </w:rPr>
        <w:t>、</w:t>
      </w:r>
      <w:r w:rsidRPr="00C3573D">
        <w:t>暴力</w:t>
      </w:r>
      <w:r w:rsidRPr="00C3573D">
        <w:rPr>
          <w:rFonts w:hint="eastAsia"/>
        </w:rPr>
        <w:t>、虐待、</w:t>
      </w:r>
      <w:r w:rsidRPr="00C3573D">
        <w:t>极端主义</w:t>
      </w:r>
      <w:r w:rsidRPr="00C3573D">
        <w:rPr>
          <w:rFonts w:hint="eastAsia"/>
        </w:rPr>
        <w:t>活动或包含鼓动进行这些活动的</w:t>
      </w:r>
      <w:r w:rsidRPr="00C3573D">
        <w:t>信息</w:t>
      </w:r>
      <w:r w:rsidRPr="00C3573D">
        <w:t>(</w:t>
      </w:r>
      <w:r w:rsidRPr="00C3573D">
        <w:t>第</w:t>
      </w:r>
      <w:r w:rsidRPr="00C3573D">
        <w:t>38</w:t>
      </w:r>
      <w:r w:rsidRPr="00C3573D">
        <w:t>条</w:t>
      </w:r>
      <w:r w:rsidRPr="00C3573D">
        <w:t>)</w:t>
      </w:r>
      <w:r w:rsidRPr="00C3573D">
        <w:rPr>
          <w:rFonts w:hint="eastAsia"/>
        </w:rPr>
        <w:t>。</w:t>
      </w:r>
    </w:p>
    <w:p w:rsidR="00C3573D" w:rsidRPr="00C3573D" w:rsidRDefault="00C3573D" w:rsidP="00C3573D">
      <w:pPr>
        <w:pStyle w:val="SingleTxtGC"/>
      </w:pPr>
      <w:r w:rsidRPr="00C3573D">
        <w:t>2</w:t>
      </w:r>
      <w:r w:rsidRPr="00C3573D">
        <w:rPr>
          <w:rFonts w:hint="eastAsia"/>
        </w:rPr>
        <w:t>50</w:t>
      </w:r>
      <w:r w:rsidRPr="00C3573D">
        <w:t xml:space="preserve">.  </w:t>
      </w:r>
      <w:r w:rsidRPr="00C3573D">
        <w:t>按照</w:t>
      </w:r>
      <w:r w:rsidRPr="00C3573D">
        <w:rPr>
          <w:rFonts w:hint="eastAsia"/>
        </w:rPr>
        <w:t>白俄罗斯共和国《政党法》</w:t>
      </w:r>
      <w:r w:rsidRPr="00C3573D">
        <w:t>第</w:t>
      </w:r>
      <w:r w:rsidRPr="00C3573D">
        <w:t>7</w:t>
      </w:r>
      <w:r w:rsidRPr="00C3573D">
        <w:t>条</w:t>
      </w:r>
      <w:r w:rsidRPr="00C3573D">
        <w:rPr>
          <w:rFonts w:hint="eastAsia"/>
        </w:rPr>
        <w:t>和《社会组织法》第</w:t>
      </w:r>
      <w:r w:rsidRPr="00C3573D">
        <w:rPr>
          <w:rFonts w:hint="eastAsia"/>
        </w:rPr>
        <w:t>7</w:t>
      </w:r>
      <w:r w:rsidRPr="00C3573D">
        <w:rPr>
          <w:rFonts w:hint="eastAsia"/>
        </w:rPr>
        <w:t>条之规定，禁止建立和推行以宣传战争或</w:t>
      </w:r>
      <w:r w:rsidRPr="00C3573D">
        <w:t>极端主义活动</w:t>
      </w:r>
      <w:r w:rsidRPr="00C3573D">
        <w:rPr>
          <w:rFonts w:hint="eastAsia"/>
        </w:rPr>
        <w:t>为目的的政党和联盟。</w:t>
      </w:r>
    </w:p>
    <w:p w:rsidR="00C3573D" w:rsidRPr="00C3573D" w:rsidRDefault="00C3573D" w:rsidP="00C3573D">
      <w:pPr>
        <w:pStyle w:val="SingleTxtGC"/>
      </w:pPr>
      <w:r w:rsidRPr="00C3573D">
        <w:t>25</w:t>
      </w:r>
      <w:r w:rsidRPr="00C3573D">
        <w:rPr>
          <w:rFonts w:hint="eastAsia"/>
        </w:rPr>
        <w:t>1</w:t>
      </w:r>
      <w:r w:rsidRPr="00C3573D">
        <w:t xml:space="preserve">.  </w:t>
      </w:r>
      <w:r w:rsidRPr="00C3573D">
        <w:rPr>
          <w:rFonts w:hint="eastAsia"/>
        </w:rPr>
        <w:t>《白俄罗斯共和国行政违规法典》</w:t>
      </w:r>
      <w:r w:rsidRPr="00C3573D">
        <w:t>(</w:t>
      </w:r>
      <w:r w:rsidRPr="00C3573D">
        <w:t>以下简称</w:t>
      </w:r>
      <w:r w:rsidRPr="00C3573D">
        <w:rPr>
          <w:rFonts w:hint="eastAsia"/>
        </w:rPr>
        <w:t>《</w:t>
      </w:r>
      <w:r w:rsidRPr="00C3573D">
        <w:t>行政违规法典</w:t>
      </w:r>
      <w:r w:rsidRPr="00C3573D">
        <w:rPr>
          <w:rFonts w:hint="eastAsia"/>
        </w:rPr>
        <w:t>》</w:t>
      </w:r>
      <w:r w:rsidRPr="00C3573D">
        <w:t>)</w:t>
      </w:r>
      <w:r w:rsidRPr="00C3573D">
        <w:rPr>
          <w:rFonts w:hint="eastAsia"/>
        </w:rPr>
        <w:t>和《白俄罗斯共和国刑法典》</w:t>
      </w:r>
      <w:r w:rsidRPr="00C3573D">
        <w:rPr>
          <w:rFonts w:hint="eastAsia"/>
        </w:rPr>
        <w:t>(</w:t>
      </w:r>
      <w:r w:rsidRPr="00C3573D">
        <w:rPr>
          <w:rFonts w:hint="eastAsia"/>
        </w:rPr>
        <w:t>以下简称《刑法典》</w:t>
      </w:r>
      <w:r w:rsidRPr="00C3573D">
        <w:rPr>
          <w:rFonts w:hint="eastAsia"/>
        </w:rPr>
        <w:t>)</w:t>
      </w:r>
      <w:r w:rsidRPr="00C3573D">
        <w:rPr>
          <w:rFonts w:hint="eastAsia"/>
        </w:rPr>
        <w:t>中规定了实施</w:t>
      </w:r>
      <w:r w:rsidRPr="00C3573D">
        <w:t>出于种族</w:t>
      </w:r>
      <w:r w:rsidRPr="00C3573D">
        <w:rPr>
          <w:rFonts w:hint="eastAsia"/>
        </w:rPr>
        <w:t>、</w:t>
      </w:r>
      <w:r w:rsidRPr="00C3573D">
        <w:t>民族或宗教仇恨</w:t>
      </w:r>
      <w:r w:rsidRPr="00C3573D">
        <w:rPr>
          <w:rFonts w:hint="eastAsia"/>
        </w:rPr>
        <w:t>或纠纷的违法行为所应承担的责任。</w:t>
      </w:r>
    </w:p>
    <w:p w:rsidR="00C3573D" w:rsidRPr="00C3573D" w:rsidRDefault="00C3573D" w:rsidP="00C3573D">
      <w:pPr>
        <w:pStyle w:val="SingleTxtGC"/>
      </w:pPr>
      <w:r w:rsidRPr="00C3573D">
        <w:t>25</w:t>
      </w:r>
      <w:r w:rsidRPr="00C3573D">
        <w:rPr>
          <w:rFonts w:hint="eastAsia"/>
        </w:rPr>
        <w:t>2</w:t>
      </w:r>
      <w:r w:rsidRPr="00C3573D">
        <w:t xml:space="preserve">.  </w:t>
      </w:r>
      <w:r w:rsidRPr="00C3573D">
        <w:rPr>
          <w:rFonts w:hint="eastAsia"/>
        </w:rPr>
        <w:t>其中</w:t>
      </w:r>
      <w:r w:rsidRPr="00C3573D">
        <w:t>，</w:t>
      </w:r>
      <w:r w:rsidRPr="00C3573D">
        <w:rPr>
          <w:rFonts w:hint="eastAsia"/>
        </w:rPr>
        <w:t>《</w:t>
      </w:r>
      <w:r w:rsidRPr="00C3573D">
        <w:t>行政违规法典</w:t>
      </w:r>
      <w:r w:rsidRPr="00C3573D">
        <w:rPr>
          <w:rFonts w:hint="eastAsia"/>
        </w:rPr>
        <w:t>》</w:t>
      </w:r>
      <w:r w:rsidRPr="00C3573D">
        <w:t>第</w:t>
      </w:r>
      <w:r w:rsidRPr="00C3573D">
        <w:t>9.22</w:t>
      </w:r>
      <w:r w:rsidRPr="00C3573D">
        <w:t>条</w:t>
      </w:r>
      <w:r w:rsidRPr="00C3573D">
        <w:rPr>
          <w:rFonts w:hint="eastAsia"/>
        </w:rPr>
        <w:t>的规定，任何公开</w:t>
      </w:r>
      <w:r w:rsidRPr="00C3573D">
        <w:t>侮辱</w:t>
      </w:r>
      <w:r w:rsidRPr="00C3573D">
        <w:rPr>
          <w:rFonts w:hint="eastAsia"/>
        </w:rPr>
        <w:t>、诋毁国家和其他民族语言、在使用这些语言时设置障碍和限制、</w:t>
      </w:r>
      <w:r w:rsidRPr="00C3573D">
        <w:t>宣讲仇恨语言理由</w:t>
      </w:r>
      <w:r w:rsidRPr="00C3573D">
        <w:rPr>
          <w:rFonts w:hint="eastAsia"/>
        </w:rPr>
        <w:t>的行为都应承担行政责任。</w:t>
      </w:r>
    </w:p>
    <w:p w:rsidR="00C3573D" w:rsidRPr="00C3573D" w:rsidRDefault="00C3573D" w:rsidP="00C3573D">
      <w:pPr>
        <w:pStyle w:val="SingleTxtGC"/>
      </w:pPr>
      <w:r w:rsidRPr="00C3573D">
        <w:t>25</w:t>
      </w:r>
      <w:r w:rsidRPr="00C3573D">
        <w:rPr>
          <w:rFonts w:hint="eastAsia"/>
        </w:rPr>
        <w:t>3</w:t>
      </w:r>
      <w:r w:rsidRPr="00C3573D">
        <w:t xml:space="preserve">.  </w:t>
      </w:r>
      <w:r w:rsidRPr="00C3573D">
        <w:t>此外，根据</w:t>
      </w:r>
      <w:r w:rsidRPr="00C3573D">
        <w:rPr>
          <w:rFonts w:hint="eastAsia"/>
        </w:rPr>
        <w:t>《</w:t>
      </w:r>
      <w:r w:rsidRPr="00C3573D">
        <w:t>行政违规法典</w:t>
      </w:r>
      <w:r w:rsidRPr="00C3573D">
        <w:rPr>
          <w:rFonts w:hint="eastAsia"/>
        </w:rPr>
        <w:t>》</w:t>
      </w:r>
      <w:r w:rsidRPr="00C3573D">
        <w:t>第</w:t>
      </w:r>
      <w:r w:rsidRPr="00C3573D">
        <w:t>7.3</w:t>
      </w:r>
      <w:r w:rsidRPr="00C3573D">
        <w:t>条第</w:t>
      </w:r>
      <w:r w:rsidRPr="00C3573D">
        <w:t>1</w:t>
      </w:r>
      <w:r w:rsidRPr="00C3573D">
        <w:rPr>
          <w:rFonts w:hint="eastAsia"/>
        </w:rPr>
        <w:t>款</w:t>
      </w:r>
      <w:r w:rsidRPr="00C3573D">
        <w:t>第</w:t>
      </w:r>
      <w:r w:rsidRPr="00C3573D">
        <w:t>6</w:t>
      </w:r>
      <w:r w:rsidRPr="00C3573D">
        <w:rPr>
          <w:rFonts w:hint="eastAsia"/>
        </w:rPr>
        <w:t>项的规定，实施</w:t>
      </w:r>
      <w:r w:rsidRPr="00C3573D">
        <w:t>出于种族</w:t>
      </w:r>
      <w:r w:rsidRPr="00C3573D">
        <w:rPr>
          <w:rFonts w:hint="eastAsia"/>
        </w:rPr>
        <w:t>、</w:t>
      </w:r>
      <w:r w:rsidRPr="00C3573D">
        <w:t>民族或宗教仇恨</w:t>
      </w:r>
      <w:r w:rsidRPr="00C3573D">
        <w:rPr>
          <w:rFonts w:hint="eastAsia"/>
        </w:rPr>
        <w:t>的违法行为属于加重</w:t>
      </w:r>
      <w:r w:rsidRPr="00C3573D">
        <w:t>行政责任</w:t>
      </w:r>
      <w:r w:rsidRPr="00C3573D">
        <w:rPr>
          <w:rFonts w:hint="eastAsia"/>
        </w:rPr>
        <w:t>的状况。</w:t>
      </w:r>
    </w:p>
    <w:p w:rsidR="00C3573D" w:rsidRPr="00C3573D" w:rsidRDefault="00C3573D" w:rsidP="00C3573D">
      <w:pPr>
        <w:pStyle w:val="SingleTxtGC"/>
      </w:pPr>
      <w:r w:rsidRPr="00C3573D">
        <w:t>25</w:t>
      </w:r>
      <w:r w:rsidRPr="00C3573D">
        <w:rPr>
          <w:rFonts w:hint="eastAsia"/>
        </w:rPr>
        <w:t>4</w:t>
      </w:r>
      <w:r w:rsidRPr="00C3573D">
        <w:t xml:space="preserve">.  </w:t>
      </w:r>
      <w:r w:rsidRPr="00C3573D">
        <w:rPr>
          <w:rFonts w:hint="eastAsia"/>
        </w:rPr>
        <w:t>基于种族、民族、宗教仇恨或纠纷，政治或意识形态的纠纷，以及基于针对任何社会团体的仇恨或纠纷而实施犯罪行为均被</w:t>
      </w:r>
      <w:r w:rsidRPr="00C3573D">
        <w:t>刑事法律</w:t>
      </w:r>
      <w:r w:rsidRPr="00C3573D">
        <w:rPr>
          <w:rFonts w:hint="eastAsia"/>
        </w:rPr>
        <w:t>认定为</w:t>
      </w:r>
      <w:r w:rsidRPr="00C3573D">
        <w:t>加重</w:t>
      </w:r>
      <w:r w:rsidRPr="00C3573D">
        <w:rPr>
          <w:rFonts w:hint="eastAsia"/>
        </w:rPr>
        <w:t>刑事</w:t>
      </w:r>
      <w:r w:rsidRPr="00C3573D">
        <w:t>责任</w:t>
      </w:r>
      <w:r w:rsidRPr="00C3573D">
        <w:rPr>
          <w:rFonts w:hint="eastAsia"/>
        </w:rPr>
        <w:t>的一个因素</w:t>
      </w:r>
      <w:r w:rsidRPr="00C3573D">
        <w:rPr>
          <w:rFonts w:hint="eastAsia"/>
        </w:rPr>
        <w:t>(</w:t>
      </w:r>
      <w:r w:rsidRPr="00C3573D">
        <w:rPr>
          <w:rFonts w:hint="eastAsia"/>
        </w:rPr>
        <w:t>《刑法典》</w:t>
      </w:r>
      <w:r w:rsidRPr="00C3573D">
        <w:t>第</w:t>
      </w:r>
      <w:r w:rsidRPr="00C3573D">
        <w:t>64</w:t>
      </w:r>
      <w:r w:rsidRPr="00C3573D">
        <w:t>条第</w:t>
      </w:r>
      <w:r w:rsidRPr="00C3573D">
        <w:t>1</w:t>
      </w:r>
      <w:r w:rsidRPr="00C3573D">
        <w:rPr>
          <w:rFonts w:hint="eastAsia"/>
        </w:rPr>
        <w:t>款</w:t>
      </w:r>
      <w:r w:rsidRPr="00C3573D">
        <w:t>第</w:t>
      </w:r>
      <w:r w:rsidRPr="00C3573D">
        <w:t>9</w:t>
      </w:r>
      <w:r w:rsidRPr="00C3573D">
        <w:rPr>
          <w:rFonts w:hint="eastAsia"/>
        </w:rPr>
        <w:t>项</w:t>
      </w:r>
      <w:r w:rsidRPr="00C3573D">
        <w:rPr>
          <w:rFonts w:hint="eastAsia"/>
        </w:rPr>
        <w:t>)</w:t>
      </w:r>
      <w:r w:rsidRPr="00C3573D">
        <w:rPr>
          <w:rFonts w:hint="eastAsia"/>
        </w:rPr>
        <w:t>。</w:t>
      </w:r>
    </w:p>
    <w:p w:rsidR="00C3573D" w:rsidRPr="00C3573D" w:rsidRDefault="00C3573D" w:rsidP="00C3573D">
      <w:pPr>
        <w:pStyle w:val="SingleTxtGC"/>
      </w:pPr>
      <w:r w:rsidRPr="00C3573D">
        <w:t>25</w:t>
      </w:r>
      <w:r w:rsidRPr="00C3573D">
        <w:rPr>
          <w:rFonts w:hint="eastAsia"/>
        </w:rPr>
        <w:t>5</w:t>
      </w:r>
      <w:r w:rsidRPr="00C3573D">
        <w:t xml:space="preserve">.  </w:t>
      </w:r>
      <w:r w:rsidRPr="00C3573D">
        <w:t>此外，白俄罗斯共和国法律</w:t>
      </w:r>
      <w:r w:rsidRPr="00C3573D">
        <w:rPr>
          <w:rFonts w:hint="eastAsia"/>
        </w:rPr>
        <w:t>还</w:t>
      </w:r>
      <w:r w:rsidRPr="00C3573D">
        <w:t>规定</w:t>
      </w:r>
      <w:r w:rsidRPr="00C3573D">
        <w:rPr>
          <w:rFonts w:hint="eastAsia"/>
        </w:rPr>
        <w:t>了侵犯</w:t>
      </w:r>
      <w:r w:rsidRPr="00C3573D">
        <w:t>个人和公民的宪法权利和自由，特别是侵犯公民平等权利</w:t>
      </w:r>
      <w:r w:rsidRPr="00C3573D">
        <w:rPr>
          <w:rFonts w:hint="eastAsia"/>
        </w:rPr>
        <w:t>的行为所应承担的</w:t>
      </w:r>
      <w:r w:rsidRPr="00C3573D">
        <w:t>刑事责任</w:t>
      </w:r>
      <w:r w:rsidRPr="00C3573D">
        <w:t>(</w:t>
      </w:r>
      <w:r w:rsidRPr="00C3573D">
        <w:rPr>
          <w:rFonts w:hint="eastAsia"/>
        </w:rPr>
        <w:t>《</w:t>
      </w:r>
      <w:r w:rsidRPr="00C3573D">
        <w:t>刑</w:t>
      </w:r>
      <w:r w:rsidRPr="00C3573D">
        <w:rPr>
          <w:rFonts w:hint="eastAsia"/>
        </w:rPr>
        <w:t>法典》</w:t>
      </w:r>
      <w:r w:rsidRPr="00C3573D">
        <w:t>第</w:t>
      </w:r>
      <w:r w:rsidRPr="00C3573D">
        <w:t>190</w:t>
      </w:r>
      <w:r w:rsidRPr="00C3573D">
        <w:t>条</w:t>
      </w:r>
      <w:r w:rsidRPr="00C3573D">
        <w:t>)</w:t>
      </w:r>
      <w:r w:rsidRPr="00C3573D">
        <w:t>。</w:t>
      </w:r>
      <w:r w:rsidRPr="00C3573D">
        <w:rPr>
          <w:rFonts w:hint="eastAsia"/>
        </w:rPr>
        <w:t>该《</w:t>
      </w:r>
      <w:r w:rsidRPr="00C3573D">
        <w:t>刑法典</w:t>
      </w:r>
      <w:r w:rsidRPr="00C3573D">
        <w:rPr>
          <w:rFonts w:hint="eastAsia"/>
        </w:rPr>
        <w:t>》条款规定，实施</w:t>
      </w:r>
      <w:r w:rsidRPr="00C3573D">
        <w:t>故意</w:t>
      </w:r>
      <w:r w:rsidRPr="00C3573D">
        <w:rPr>
          <w:rFonts w:hint="eastAsia"/>
        </w:rPr>
        <w:t>的</w:t>
      </w:r>
      <w:r w:rsidRPr="00C3573D">
        <w:t>直接或间接</w:t>
      </w:r>
      <w:r w:rsidRPr="00C3573D">
        <w:rPr>
          <w:rFonts w:hint="eastAsia"/>
        </w:rPr>
        <w:t>的违法行为，</w:t>
      </w:r>
      <w:r w:rsidRPr="00C3573D">
        <w:t>或限制权利和自由，或</w:t>
      </w:r>
      <w:r w:rsidRPr="00C3573D">
        <w:rPr>
          <w:rFonts w:hint="eastAsia"/>
        </w:rPr>
        <w:t>基于</w:t>
      </w:r>
      <w:r w:rsidRPr="00C3573D">
        <w:t>性别</w:t>
      </w:r>
      <w:r w:rsidRPr="00C3573D">
        <w:rPr>
          <w:rFonts w:hint="eastAsia"/>
        </w:rPr>
        <w:t>、</w:t>
      </w:r>
      <w:r w:rsidRPr="00C3573D">
        <w:t>种族</w:t>
      </w:r>
      <w:r w:rsidRPr="00C3573D">
        <w:rPr>
          <w:rFonts w:hint="eastAsia"/>
        </w:rPr>
        <w:t>、</w:t>
      </w:r>
      <w:r w:rsidRPr="00C3573D">
        <w:t>民族</w:t>
      </w:r>
      <w:r w:rsidRPr="00C3573D">
        <w:rPr>
          <w:rFonts w:hint="eastAsia"/>
        </w:rPr>
        <w:t>、</w:t>
      </w:r>
      <w:r w:rsidRPr="00C3573D">
        <w:t>语言</w:t>
      </w:r>
      <w:r w:rsidRPr="00C3573D">
        <w:rPr>
          <w:rFonts w:hint="eastAsia"/>
        </w:rPr>
        <w:t>、</w:t>
      </w:r>
      <w:r w:rsidRPr="00C3573D">
        <w:t>出身</w:t>
      </w:r>
      <w:r w:rsidRPr="00C3573D">
        <w:rPr>
          <w:rFonts w:hint="eastAsia"/>
        </w:rPr>
        <w:t>、</w:t>
      </w:r>
      <w:r w:rsidRPr="00C3573D">
        <w:t>财产和官方地位</w:t>
      </w:r>
      <w:r w:rsidRPr="00C3573D">
        <w:rPr>
          <w:rFonts w:hint="eastAsia"/>
        </w:rPr>
        <w:t>、</w:t>
      </w:r>
      <w:r w:rsidRPr="00C3573D">
        <w:t>居住地</w:t>
      </w:r>
      <w:r w:rsidRPr="00C3573D">
        <w:rPr>
          <w:rFonts w:hint="eastAsia"/>
        </w:rPr>
        <w:t>、</w:t>
      </w:r>
      <w:r w:rsidRPr="00C3573D">
        <w:t>宗教</w:t>
      </w:r>
      <w:r w:rsidRPr="00C3573D">
        <w:rPr>
          <w:rFonts w:hint="eastAsia"/>
        </w:rPr>
        <w:t>、</w:t>
      </w:r>
      <w:r w:rsidRPr="00C3573D">
        <w:t>信仰</w:t>
      </w:r>
      <w:r w:rsidRPr="00C3573D">
        <w:rPr>
          <w:rFonts w:hint="eastAsia"/>
        </w:rPr>
        <w:t>、社会</w:t>
      </w:r>
      <w:r w:rsidRPr="00C3573D">
        <w:t>团体</w:t>
      </w:r>
      <w:r w:rsidRPr="00C3573D">
        <w:rPr>
          <w:rFonts w:hint="eastAsia"/>
        </w:rPr>
        <w:t>制定对公民权利、自由和合法利益造成实质损害的</w:t>
      </w:r>
      <w:r w:rsidRPr="00C3573D">
        <w:t>直接或间接特权</w:t>
      </w:r>
      <w:r w:rsidRPr="00C3573D">
        <w:rPr>
          <w:rFonts w:hint="eastAsia"/>
        </w:rPr>
        <w:t>等行为均应承担刑事责任。</w:t>
      </w:r>
    </w:p>
    <w:p w:rsidR="00C3573D" w:rsidRPr="00C3573D" w:rsidRDefault="00C3573D" w:rsidP="00C3573D">
      <w:pPr>
        <w:pStyle w:val="SingleTxtGC"/>
      </w:pPr>
      <w:r w:rsidRPr="00C3573D">
        <w:t>25</w:t>
      </w:r>
      <w:r w:rsidRPr="00C3573D">
        <w:rPr>
          <w:rFonts w:hint="eastAsia"/>
        </w:rPr>
        <w:t>6</w:t>
      </w:r>
      <w:r w:rsidRPr="00C3573D">
        <w:t xml:space="preserve">.  </w:t>
      </w:r>
      <w:r w:rsidRPr="00C3573D">
        <w:rPr>
          <w:rFonts w:hint="eastAsia"/>
        </w:rPr>
        <w:t>此外，《</w:t>
      </w:r>
      <w:r w:rsidRPr="00C3573D">
        <w:t>刑法典</w:t>
      </w:r>
      <w:r w:rsidRPr="00C3573D">
        <w:rPr>
          <w:rFonts w:hint="eastAsia"/>
        </w:rPr>
        <w:t>》还规定任何</w:t>
      </w:r>
      <w:r w:rsidRPr="00C3573D">
        <w:t>煽动种族</w:t>
      </w:r>
      <w:r w:rsidRPr="00C3573D">
        <w:rPr>
          <w:rFonts w:hint="eastAsia"/>
        </w:rPr>
        <w:t>、民族</w:t>
      </w:r>
      <w:r w:rsidRPr="00C3573D">
        <w:t>或宗教仇恨或</w:t>
      </w:r>
      <w:r w:rsidRPr="00C3573D">
        <w:rPr>
          <w:rFonts w:hint="eastAsia"/>
        </w:rPr>
        <w:t>敌意</w:t>
      </w:r>
      <w:r w:rsidRPr="00C3573D">
        <w:t>(</w:t>
      </w:r>
      <w:r w:rsidRPr="00C3573D">
        <w:t>第</w:t>
      </w:r>
      <w:r w:rsidRPr="00C3573D">
        <w:t>130</w:t>
      </w:r>
      <w:r w:rsidRPr="00C3573D">
        <w:t>条</w:t>
      </w:r>
      <w:r w:rsidRPr="00C3573D">
        <w:t>)</w:t>
      </w:r>
      <w:r w:rsidRPr="00C3573D">
        <w:rPr>
          <w:rFonts w:hint="eastAsia"/>
        </w:rPr>
        <w:t>的行为</w:t>
      </w:r>
      <w:r w:rsidRPr="00C3573D">
        <w:t>，以及</w:t>
      </w:r>
      <w:r w:rsidRPr="00C3573D">
        <w:rPr>
          <w:rFonts w:hint="eastAsia"/>
        </w:rPr>
        <w:t>任何基于</w:t>
      </w:r>
      <w:r w:rsidRPr="00C3573D">
        <w:t>种族</w:t>
      </w:r>
      <w:r w:rsidRPr="00C3573D">
        <w:rPr>
          <w:rFonts w:hint="eastAsia"/>
        </w:rPr>
        <w:t>、</w:t>
      </w:r>
      <w:r w:rsidRPr="00C3573D">
        <w:t>民族或宗教仇恨或</w:t>
      </w:r>
      <w:r w:rsidRPr="00C3573D">
        <w:rPr>
          <w:rFonts w:hint="eastAsia"/>
        </w:rPr>
        <w:t>纠纷、</w:t>
      </w:r>
      <w:r w:rsidRPr="00C3573D">
        <w:t>政治或意识形态</w:t>
      </w:r>
      <w:r w:rsidRPr="00C3573D">
        <w:rPr>
          <w:rFonts w:hint="eastAsia"/>
        </w:rPr>
        <w:t>纠纷</w:t>
      </w:r>
      <w:r w:rsidRPr="00C3573D">
        <w:t>的犯罪行为</w:t>
      </w:r>
      <w:r w:rsidRPr="00C3573D">
        <w:rPr>
          <w:rFonts w:hint="eastAsia"/>
        </w:rPr>
        <w:t>以及基于针对</w:t>
      </w:r>
      <w:r w:rsidRPr="00C3573D">
        <w:t>某个特定社会群体</w:t>
      </w:r>
      <w:r w:rsidRPr="00C3573D">
        <w:rPr>
          <w:rFonts w:hint="eastAsia"/>
        </w:rPr>
        <w:t>的仇恨或纠纷的犯罪行为都应负刑事责任</w:t>
      </w:r>
      <w:r w:rsidRPr="00C3573D">
        <w:t>，例如，种族灭绝罪</w:t>
      </w:r>
      <w:r w:rsidRPr="00C3573D">
        <w:t>(</w:t>
      </w:r>
      <w:r w:rsidRPr="00C3573D">
        <w:t>第</w:t>
      </w:r>
      <w:r w:rsidRPr="00C3573D">
        <w:t>127</w:t>
      </w:r>
      <w:r w:rsidRPr="00C3573D">
        <w:t>条</w:t>
      </w:r>
      <w:r w:rsidRPr="00C3573D">
        <w:t>)</w:t>
      </w:r>
      <w:r w:rsidRPr="00C3573D">
        <w:t>，危害人类</w:t>
      </w:r>
      <w:r w:rsidRPr="00C3573D">
        <w:rPr>
          <w:rFonts w:hint="eastAsia"/>
        </w:rPr>
        <w:t>安全</w:t>
      </w:r>
      <w:r w:rsidRPr="00C3573D">
        <w:t>罪</w:t>
      </w:r>
      <w:r w:rsidRPr="00C3573D">
        <w:t>(</w:t>
      </w:r>
      <w:r w:rsidRPr="00C3573D">
        <w:t>第</w:t>
      </w:r>
      <w:r w:rsidRPr="00C3573D">
        <w:t>128</w:t>
      </w:r>
      <w:r w:rsidRPr="00C3573D">
        <w:t>条</w:t>
      </w:r>
      <w:r w:rsidRPr="00C3573D">
        <w:t>)</w:t>
      </w:r>
      <w:r w:rsidRPr="00C3573D">
        <w:t>，谋杀</w:t>
      </w:r>
      <w:r w:rsidRPr="00C3573D">
        <w:rPr>
          <w:rFonts w:hint="eastAsia"/>
        </w:rPr>
        <w:t>罪</w:t>
      </w:r>
      <w:r w:rsidRPr="00C3573D">
        <w:t>(</w:t>
      </w:r>
      <w:r w:rsidRPr="00C3573D">
        <w:t>第</w:t>
      </w:r>
      <w:r w:rsidRPr="00C3573D">
        <w:t>139</w:t>
      </w:r>
      <w:r w:rsidRPr="00C3573D">
        <w:t>条第</w:t>
      </w:r>
      <w:r w:rsidRPr="00C3573D">
        <w:t>2</w:t>
      </w:r>
      <w:r w:rsidRPr="00C3573D">
        <w:rPr>
          <w:rFonts w:hint="eastAsia"/>
        </w:rPr>
        <w:t>款</w:t>
      </w:r>
      <w:r w:rsidRPr="00C3573D">
        <w:t>第</w:t>
      </w:r>
      <w:r w:rsidRPr="00C3573D">
        <w:t>14</w:t>
      </w:r>
      <w:r w:rsidRPr="00C3573D">
        <w:rPr>
          <w:rFonts w:hint="eastAsia"/>
        </w:rPr>
        <w:t>项</w:t>
      </w:r>
      <w:r w:rsidRPr="00C3573D">
        <w:t>)</w:t>
      </w:r>
      <w:r w:rsidRPr="00C3573D">
        <w:t>，故意</w:t>
      </w:r>
      <w:r w:rsidRPr="00C3573D">
        <w:rPr>
          <w:rFonts w:hint="eastAsia"/>
        </w:rPr>
        <w:t>伤害</w:t>
      </w:r>
      <w:r w:rsidRPr="00C3573D">
        <w:t>罪</w:t>
      </w:r>
      <w:r w:rsidRPr="00C3573D">
        <w:t>(</w:t>
      </w:r>
      <w:r w:rsidRPr="00C3573D">
        <w:t>第</w:t>
      </w:r>
      <w:r w:rsidRPr="00C3573D">
        <w:t>147</w:t>
      </w:r>
      <w:r w:rsidRPr="00C3573D">
        <w:t>条第</w:t>
      </w:r>
      <w:r w:rsidRPr="00C3573D">
        <w:t>2</w:t>
      </w:r>
      <w:r w:rsidRPr="00C3573D">
        <w:rPr>
          <w:rFonts w:hint="eastAsia"/>
        </w:rPr>
        <w:t>款</w:t>
      </w:r>
      <w:r w:rsidRPr="00C3573D">
        <w:t>第</w:t>
      </w:r>
      <w:r w:rsidRPr="00C3573D">
        <w:t>8</w:t>
      </w:r>
      <w:r w:rsidRPr="00C3573D">
        <w:rPr>
          <w:rFonts w:hint="eastAsia"/>
        </w:rPr>
        <w:t>项</w:t>
      </w:r>
      <w:r w:rsidRPr="00C3573D">
        <w:rPr>
          <w:rFonts w:hint="eastAsia"/>
        </w:rPr>
        <w:t>)</w:t>
      </w:r>
      <w:r w:rsidRPr="00C3573D">
        <w:rPr>
          <w:rFonts w:hint="eastAsia"/>
        </w:rPr>
        <w:t>。</w:t>
      </w:r>
    </w:p>
    <w:p w:rsidR="00C3573D" w:rsidRPr="00C3573D" w:rsidRDefault="00C3573D" w:rsidP="00C3573D">
      <w:pPr>
        <w:pStyle w:val="SingleTxtGC"/>
      </w:pPr>
      <w:r w:rsidRPr="00C3573D">
        <w:t>25</w:t>
      </w:r>
      <w:r w:rsidRPr="00C3573D">
        <w:rPr>
          <w:rFonts w:hint="eastAsia"/>
        </w:rPr>
        <w:t>7</w:t>
      </w:r>
      <w:r w:rsidRPr="00C3573D">
        <w:t xml:space="preserve">.  </w:t>
      </w:r>
      <w:r w:rsidRPr="00C3573D">
        <w:t>白俄罗斯</w:t>
      </w:r>
      <w:r w:rsidRPr="00C3573D">
        <w:rPr>
          <w:rFonts w:hint="eastAsia"/>
        </w:rPr>
        <w:t>建立了</w:t>
      </w:r>
      <w:r w:rsidRPr="00C3573D">
        <w:t>明确的法律机制和人权保护程序，</w:t>
      </w:r>
      <w:r w:rsidRPr="00C3573D">
        <w:rPr>
          <w:rFonts w:hint="eastAsia"/>
        </w:rPr>
        <w:t>符合</w:t>
      </w:r>
      <w:r w:rsidRPr="00C3573D">
        <w:t>现代世界标准。根据</w:t>
      </w:r>
      <w:r w:rsidRPr="00C3573D">
        <w:rPr>
          <w:rFonts w:hint="eastAsia"/>
        </w:rPr>
        <w:t>《白俄罗斯共和国</w:t>
      </w:r>
      <w:r w:rsidRPr="00C3573D">
        <w:t>宪法</w:t>
      </w:r>
      <w:r w:rsidRPr="00C3573D">
        <w:rPr>
          <w:rFonts w:hint="eastAsia"/>
        </w:rPr>
        <w:t>》</w:t>
      </w:r>
      <w:r w:rsidRPr="00C3573D">
        <w:t>第</w:t>
      </w:r>
      <w:r w:rsidRPr="00C3573D">
        <w:t>61</w:t>
      </w:r>
      <w:r w:rsidRPr="00C3573D">
        <w:t>条规定</w:t>
      </w:r>
      <w:r w:rsidRPr="00C3573D">
        <w:rPr>
          <w:rFonts w:hint="eastAsia"/>
        </w:rPr>
        <w:t>，如果用尽一切国内权利保障方式均无效的话，</w:t>
      </w:r>
      <w:r w:rsidRPr="00C3573D">
        <w:t>每个人都有权按照白俄罗斯共和国批准的</w:t>
      </w:r>
      <w:r w:rsidRPr="00C3573D">
        <w:rPr>
          <w:rFonts w:hint="eastAsia"/>
        </w:rPr>
        <w:t>国际法规，以维护自己的权利和自由为目的，向国际组织提出申诉。</w:t>
      </w:r>
    </w:p>
    <w:p w:rsidR="00C3573D" w:rsidRPr="00C3573D" w:rsidRDefault="00C3573D" w:rsidP="00CB4182">
      <w:pPr>
        <w:pStyle w:val="SingleTxtGC"/>
      </w:pPr>
      <w:r w:rsidRPr="00C3573D">
        <w:t>25</w:t>
      </w:r>
      <w:r w:rsidRPr="00C3573D">
        <w:rPr>
          <w:rFonts w:hint="eastAsia"/>
        </w:rPr>
        <w:t>8</w:t>
      </w:r>
      <w:r w:rsidRPr="00C3573D">
        <w:t xml:space="preserve">.  </w:t>
      </w:r>
      <w:r w:rsidRPr="00C3573D">
        <w:rPr>
          <w:rFonts w:hint="eastAsia"/>
        </w:rPr>
        <w:t>必须</w:t>
      </w:r>
      <w:r w:rsidRPr="00C3573D">
        <w:t>指出的是，根据</w:t>
      </w:r>
      <w:r w:rsidRPr="00C3573D">
        <w:rPr>
          <w:rFonts w:hint="eastAsia"/>
        </w:rPr>
        <w:t>《</w:t>
      </w:r>
      <w:r w:rsidRPr="00C3573D">
        <w:t>白俄罗斯共和国</w:t>
      </w:r>
      <w:r w:rsidRPr="00C3573D">
        <w:rPr>
          <w:rFonts w:hint="eastAsia"/>
        </w:rPr>
        <w:t>国家安全构想》，白俄罗斯国内不存在基于</w:t>
      </w:r>
      <w:r w:rsidRPr="00C3573D">
        <w:t>民族</w:t>
      </w:r>
      <w:r w:rsidRPr="00C3573D">
        <w:rPr>
          <w:rFonts w:hint="eastAsia"/>
        </w:rPr>
        <w:t>、</w:t>
      </w:r>
      <w:r w:rsidRPr="00C3573D">
        <w:t>宗教</w:t>
      </w:r>
      <w:r w:rsidRPr="00C3573D">
        <w:rPr>
          <w:rFonts w:hint="eastAsia"/>
        </w:rPr>
        <w:t>、</w:t>
      </w:r>
      <w:r w:rsidRPr="00C3573D">
        <w:t>种族</w:t>
      </w:r>
      <w:r w:rsidRPr="00C3573D">
        <w:rPr>
          <w:rFonts w:hint="eastAsia"/>
        </w:rPr>
        <w:t>、</w:t>
      </w:r>
      <w:r w:rsidRPr="00C3573D">
        <w:t>政治歧视和不容忍</w:t>
      </w:r>
      <w:r w:rsidRPr="00C3573D">
        <w:rPr>
          <w:rFonts w:hint="eastAsia"/>
        </w:rPr>
        <w:t>的前提条件，其个别现象具有</w:t>
      </w:r>
      <w:r w:rsidRPr="00C3573D">
        <w:t>非系统性</w:t>
      </w:r>
      <w:r w:rsidRPr="00C3573D">
        <w:rPr>
          <w:rFonts w:hint="eastAsia"/>
        </w:rPr>
        <w:t>和单一性。</w:t>
      </w:r>
    </w:p>
    <w:p w:rsidR="00C3573D" w:rsidRDefault="00C3573D" w:rsidP="00C3573D">
      <w:pPr>
        <w:pStyle w:val="SingleTxtGC"/>
        <w:rPr>
          <w:rFonts w:hint="eastAsia"/>
        </w:rPr>
      </w:pPr>
    </w:p>
    <w:p w:rsidR="00C3573D" w:rsidRPr="002D6A9C" w:rsidRDefault="00C3573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3573D"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BC" w:rsidRPr="00E017BC" w:rsidRDefault="002A78BC" w:rsidP="00E017BC">
      <w:pPr>
        <w:spacing w:after="240"/>
        <w:ind w:left="907"/>
        <w:rPr>
          <w:rFonts w:eastAsia="KaiTi_GB2312" w:hint="eastAsia"/>
          <w:szCs w:val="21"/>
        </w:rPr>
      </w:pPr>
      <w:r>
        <w:rPr>
          <w:rFonts w:eastAsia="KaiTi_GB2312" w:hint="eastAsia"/>
          <w:szCs w:val="21"/>
        </w:rPr>
        <w:t>注</w:t>
      </w:r>
    </w:p>
  </w:endnote>
  <w:endnote w:type="continuationSeparator" w:id="0">
    <w:p w:rsidR="002A78BC" w:rsidRPr="00E017BC" w:rsidRDefault="002A78BC" w:rsidP="00E017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ITC Officina Serif Book">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67" w:rsidRPr="00C3573D" w:rsidRDefault="000F6E67" w:rsidP="00EB570D">
    <w:pPr>
      <w:tabs>
        <w:tab w:val="clear" w:pos="431"/>
        <w:tab w:val="right" w:pos="9639"/>
      </w:tabs>
      <w:rPr>
        <w:rStyle w:val="FooterChar2"/>
        <w:rFonts w:hint="eastAsia"/>
        <w:lang w:eastAsia="zh-CN"/>
      </w:rPr>
    </w:pPr>
    <w:r>
      <w:rPr>
        <w:rStyle w:val="PageNumber"/>
      </w:rPr>
      <w:fldChar w:fldCharType="begin"/>
    </w:r>
    <w:r>
      <w:rPr>
        <w:rStyle w:val="PageNumber"/>
      </w:rPr>
      <w:instrText xml:space="preserve"> PAGE </w:instrText>
    </w:r>
    <w:r>
      <w:rPr>
        <w:rStyle w:val="PageNumber"/>
      </w:rPr>
      <w:fldChar w:fldCharType="separate"/>
    </w:r>
    <w:r w:rsidR="005416A0">
      <w:rPr>
        <w:rStyle w:val="PageNumber"/>
        <w:noProof/>
      </w:rPr>
      <w:t>26</w:t>
    </w:r>
    <w:r>
      <w:rPr>
        <w:rStyle w:val="PageNumber"/>
      </w:rPr>
      <w:fldChar w:fldCharType="end"/>
    </w:r>
    <w:r>
      <w:rPr>
        <w:rStyle w:val="PageNumber"/>
        <w:rFonts w:hint="eastAsia"/>
      </w:rPr>
      <w:tab/>
    </w:r>
    <w:r w:rsidRPr="00C3573D">
      <w:rPr>
        <w:rStyle w:val="FooterChar2"/>
      </w:rPr>
      <w:t>GE.16-00542</w:t>
    </w:r>
    <w:r>
      <w:rPr>
        <w:rStyle w:val="FooterChar2"/>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67" w:rsidRDefault="000F6E67">
    <w:pPr>
      <w:tabs>
        <w:tab w:val="right" w:pos="9639"/>
      </w:tabs>
    </w:pPr>
    <w:r w:rsidRPr="00C3573D">
      <w:rPr>
        <w:rStyle w:val="FooterChar2"/>
      </w:rPr>
      <w:t>GE.16-00542</w:t>
    </w:r>
    <w:r>
      <w:rPr>
        <w:rStyle w:val="FooterChar2"/>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5416A0">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67" w:rsidRDefault="000F6E67" w:rsidP="006B07A0">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5&amp;Size=2&amp;Lang=C"/>
          <w10:wrap type="square"/>
        </v:shape>
      </w:pict>
    </w:r>
    <w:r>
      <w:rPr>
        <w:sz w:val="20"/>
        <w:lang w:eastAsia="zh-CN"/>
      </w:rPr>
      <w:t>GE.</w:t>
    </w:r>
    <w:r>
      <w:rPr>
        <w:rFonts w:hint="eastAsia"/>
        <w:sz w:val="20"/>
        <w:lang w:eastAsia="zh-CN"/>
      </w:rPr>
      <w:t>16</w:t>
    </w:r>
    <w:r>
      <w:rPr>
        <w:sz w:val="20"/>
        <w:lang w:eastAsia="zh-CN"/>
      </w:rPr>
      <w:t>-00</w:t>
    </w:r>
    <w:r>
      <w:rPr>
        <w:rFonts w:hint="eastAsia"/>
        <w:sz w:val="20"/>
        <w:lang w:eastAsia="zh-CN"/>
      </w:rPr>
      <w:t>542</w:t>
    </w:r>
    <w:r>
      <w:rPr>
        <w:sz w:val="20"/>
        <w:lang w:eastAsia="zh-CN"/>
      </w:rPr>
      <w:t xml:space="preserve"> (</w:t>
    </w:r>
    <w:r>
      <w:rPr>
        <w:rFonts w:hint="eastAsia"/>
        <w:sz w:val="20"/>
        <w:lang w:eastAsia="zh-CN"/>
      </w:rPr>
      <w:t>EXT</w:t>
    </w:r>
    <w:r w:rsidRPr="00EE277A">
      <w:rPr>
        <w:sz w:val="20"/>
        <w:lang w:eastAsia="zh-CN"/>
      </w:rPr>
      <w:t>)</w:t>
    </w:r>
  </w:p>
  <w:p w:rsidR="000F6E67" w:rsidRPr="00E04D00" w:rsidRDefault="000F6E67" w:rsidP="00B7405F">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C3573D">
      <w:rPr>
        <w:rFonts w:ascii="C39T30Lfz" w:hAnsi="C39T30Lfz"/>
        <w:sz w:val="56"/>
        <w:szCs w:val="56"/>
        <w:lang w:eastAsia="zh-CN"/>
      </w:rPr>
      <w:t></w:t>
    </w:r>
    <w:r w:rsidRPr="00C3573D">
      <w:rPr>
        <w:rFonts w:ascii="C39T30Lfz" w:hAnsi="C39T30Lfz"/>
        <w:sz w:val="56"/>
        <w:szCs w:val="56"/>
        <w:lang w:eastAsia="zh-CN"/>
      </w:rPr>
      <w:t></w:t>
    </w:r>
    <w:r w:rsidRPr="00C3573D">
      <w:rPr>
        <w:rFonts w:ascii="C39T30Lfz" w:hAnsi="C39T30Lfz"/>
        <w:sz w:val="56"/>
        <w:szCs w:val="56"/>
        <w:lang w:eastAsia="zh-CN"/>
      </w:rPr>
      <w:t></w:t>
    </w:r>
    <w:r w:rsidRPr="00C3573D">
      <w:rPr>
        <w:rFonts w:ascii="C39T30Lfz" w:hAnsi="C39T30Lfz"/>
        <w:sz w:val="56"/>
        <w:szCs w:val="56"/>
        <w:lang w:eastAsia="zh-CN"/>
      </w:rPr>
      <w:t></w:t>
    </w:r>
    <w:r w:rsidRPr="00C3573D">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BC" w:rsidRDefault="002A78BC"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2A78BC" w:rsidRDefault="002A78BC"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0F6E67" w:rsidRPr="00C3573D" w:rsidRDefault="000F6E67" w:rsidP="006B07A0">
      <w:pPr>
        <w:pStyle w:val="EndnoteText"/>
        <w:rPr>
          <w:rFonts w:hint="eastAsia"/>
        </w:rPr>
      </w:pPr>
      <w:r>
        <w:rPr>
          <w:rFonts w:hint="eastAsia"/>
        </w:rPr>
        <w:tab/>
      </w:r>
      <w:r w:rsidRPr="00AF2A89">
        <w:rPr>
          <w:rStyle w:val="FootnoteReference"/>
          <w:vertAlign w:val="baseline"/>
        </w:rPr>
        <w:t>*</w:t>
      </w:r>
      <w:r>
        <w:rPr>
          <w:rFonts w:hint="eastAsia"/>
        </w:rPr>
        <w:tab/>
      </w:r>
      <w:r w:rsidRPr="00C3573D">
        <w:rPr>
          <w:rFonts w:hint="eastAsia"/>
        </w:rPr>
        <w:t>根据发给各缔约国的关于缔约国报告处理办法的说明，本文件在送交联合国翻译部门前未经正式编辑。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67" w:rsidRPr="00C3573D" w:rsidRDefault="000F6E67">
    <w:pPr>
      <w:pStyle w:val="Header"/>
    </w:pPr>
    <w:r w:rsidRPr="00C3573D">
      <w:t>HRI/CORE/BLR/2015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67" w:rsidRPr="00C3573D" w:rsidRDefault="000F6E67">
    <w:pPr>
      <w:pStyle w:val="Header"/>
      <w:jc w:val="right"/>
    </w:pPr>
    <w:r w:rsidRPr="00C3573D">
      <w:t>HRI/CORE/BLR/2015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4666DCA"/>
    <w:styleLink w:val="a"/>
    <w:lvl w:ilvl="0">
      <w:start w:val="1"/>
      <w:numFmt w:val="decimal"/>
      <w:lvlText w:val="%1."/>
      <w:lvlJc w:val="left"/>
      <w:pPr>
        <w:tabs>
          <w:tab w:val="num" w:pos="780"/>
        </w:tabs>
        <w:ind w:left="780" w:hanging="360"/>
      </w:pPr>
    </w:lvl>
  </w:abstractNum>
  <w:abstractNum w:abstractNumId="1">
    <w:nsid w:val="FFFFFF88"/>
    <w:multiLevelType w:val="singleLevel"/>
    <w:tmpl w:val="7B420A6C"/>
    <w:styleLink w:val="111111"/>
    <w:lvl w:ilvl="0">
      <w:start w:val="1"/>
      <w:numFmt w:val="decimal"/>
      <w:lvlText w:val="%1."/>
      <w:lvlJc w:val="left"/>
      <w:pPr>
        <w:tabs>
          <w:tab w:val="num" w:pos="360"/>
        </w:tabs>
        <w:ind w:left="360" w:hanging="36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01A7AA5"/>
    <w:multiLevelType w:val="hybridMultilevel"/>
    <w:tmpl w:val="D4B22770"/>
    <w:lvl w:ilvl="0" w:tplc="8954DF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FooterChar2"/>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6BC7A5C"/>
    <w:multiLevelType w:val="hybridMultilevel"/>
    <w:tmpl w:val="C9F09D14"/>
    <w:lvl w:ilvl="0" w:tplc="8954DF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9147359"/>
    <w:multiLevelType w:val="singleLevel"/>
    <w:tmpl w:val="2ADED854"/>
    <w:lvl w:ilvl="0">
      <w:start w:val="1"/>
      <w:numFmt w:val="bullet"/>
      <w:pStyle w:val="a0"/>
      <w:lvlText w:val=""/>
      <w:lvlJc w:val="left"/>
      <w:pPr>
        <w:tabs>
          <w:tab w:val="num" w:pos="1134"/>
        </w:tabs>
        <w:ind w:firstLine="709"/>
      </w:pPr>
      <w:rPr>
        <w:rFonts w:ascii="Symbol" w:hAnsi="Symbol" w:hint="default"/>
        <w:sz w:val="24"/>
      </w:rPr>
    </w:lvl>
  </w:abstractNum>
  <w:abstractNum w:abstractNumId="9">
    <w:nsid w:val="39D90235"/>
    <w:multiLevelType w:val="singleLevel"/>
    <w:tmpl w:val="54E8C398"/>
    <w:lvl w:ilvl="0">
      <w:start w:val="1"/>
      <w:numFmt w:val="bullet"/>
      <w:pStyle w:val="a1"/>
      <w:lvlText w:val=""/>
      <w:lvlJc w:val="left"/>
      <w:pPr>
        <w:tabs>
          <w:tab w:val="num" w:pos="510"/>
        </w:tabs>
        <w:ind w:left="510" w:hanging="510"/>
      </w:pPr>
      <w:rPr>
        <w:rFonts w:ascii="Symbol" w:hAnsi="Symbol" w:hint="default"/>
      </w:rPr>
    </w:lvl>
  </w:abstractNum>
  <w:abstractNum w:abstractNumId="10">
    <w:nsid w:val="4B8C6CF5"/>
    <w:multiLevelType w:val="hybridMultilevel"/>
    <w:tmpl w:val="93FCAD22"/>
    <w:lvl w:ilvl="0" w:tplc="9604A23E">
      <w:start w:val="1"/>
      <w:numFmt w:val="bullet"/>
      <w:pStyle w:val="Bullet2GR"/>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CBD42D2"/>
    <w:multiLevelType w:val="hybridMultilevel"/>
    <w:tmpl w:val="80B623CE"/>
    <w:lvl w:ilvl="0" w:tplc="8954DF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07317FD"/>
    <w:multiLevelType w:val="singleLevel"/>
    <w:tmpl w:val="0E621876"/>
    <w:lvl w:ilvl="0">
      <w:start w:val="1"/>
      <w:numFmt w:val="bullet"/>
      <w:pStyle w:val="a2"/>
      <w:lvlText w:val=""/>
      <w:lvlJc w:val="left"/>
      <w:pPr>
        <w:tabs>
          <w:tab w:val="num" w:pos="510"/>
        </w:tabs>
        <w:ind w:left="510" w:hanging="510"/>
      </w:pPr>
      <w:rPr>
        <w:rFonts w:ascii="Symbol" w:hAnsi="Symbol" w:hint="default"/>
        <w:sz w:val="24"/>
      </w:rPr>
    </w:lvl>
  </w:abstractNum>
  <w:abstractNum w:abstractNumId="13">
    <w:nsid w:val="51946470"/>
    <w:multiLevelType w:val="hybridMultilevel"/>
    <w:tmpl w:val="E8466644"/>
    <w:lvl w:ilvl="0" w:tplc="8954DF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710399D"/>
    <w:multiLevelType w:val="hybridMultilevel"/>
    <w:tmpl w:val="0624F590"/>
    <w:lvl w:ilvl="0" w:tplc="8954DF6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BC90228"/>
    <w:multiLevelType w:val="hybridMultilevel"/>
    <w:tmpl w:val="E5464F8E"/>
    <w:lvl w:ilvl="0" w:tplc="F1CCDE8C">
      <w:start w:val="1"/>
      <w:numFmt w:val="decimal"/>
      <w:pStyle w:val="ParaNoGR"/>
      <w:lvlText w:val="%1."/>
      <w:lvlJc w:val="left"/>
      <w:pPr>
        <w:tabs>
          <w:tab w:val="num" w:pos="1491"/>
        </w:tabs>
        <w:ind w:left="1134" w:firstLine="0"/>
      </w:pPr>
      <w:rPr>
        <w:rFonts w:hint="default"/>
      </w:rPr>
    </w:lvl>
    <w:lvl w:ilvl="1" w:tplc="27A42FC8" w:tentative="1">
      <w:start w:val="1"/>
      <w:numFmt w:val="lowerLetter"/>
      <w:lvlText w:val="%2."/>
      <w:lvlJc w:val="left"/>
      <w:pPr>
        <w:tabs>
          <w:tab w:val="num" w:pos="1440"/>
        </w:tabs>
        <w:ind w:left="1440" w:hanging="360"/>
      </w:pPr>
    </w:lvl>
    <w:lvl w:ilvl="2" w:tplc="EB78150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BF12F8"/>
    <w:multiLevelType w:val="hybridMultilevel"/>
    <w:tmpl w:val="43A6C61A"/>
    <w:lvl w:ilvl="0" w:tplc="D48CA69C">
      <w:start w:val="1"/>
      <w:numFmt w:val="bullet"/>
      <w:pStyle w:val="Bullet1GR"/>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4"/>
  </w:num>
  <w:num w:numId="4">
    <w:abstractNumId w:val="18"/>
  </w:num>
  <w:num w:numId="5">
    <w:abstractNumId w:val="5"/>
  </w:num>
  <w:num w:numId="6">
    <w:abstractNumId w:val="16"/>
  </w:num>
  <w:num w:numId="7">
    <w:abstractNumId w:val="6"/>
  </w:num>
  <w:num w:numId="8">
    <w:abstractNumId w:val="2"/>
  </w:num>
  <w:num w:numId="9">
    <w:abstractNumId w:val="17"/>
  </w:num>
  <w:num w:numId="10">
    <w:abstractNumId w:val="10"/>
  </w:num>
  <w:num w:numId="11">
    <w:abstractNumId w:val="15"/>
  </w:num>
  <w:num w:numId="12">
    <w:abstractNumId w:val="8"/>
  </w:num>
  <w:num w:numId="13">
    <w:abstractNumId w:val="12"/>
  </w:num>
  <w:num w:numId="14">
    <w:abstractNumId w:val="9"/>
  </w:num>
  <w:num w:numId="15">
    <w:abstractNumId w:val="11"/>
  </w:num>
  <w:num w:numId="16">
    <w:abstractNumId w:val="3"/>
  </w:num>
  <w:num w:numId="17">
    <w:abstractNumId w:val="7"/>
  </w:num>
  <w:num w:numId="18">
    <w:abstractNumId w:val="13"/>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2F44"/>
    <w:rsid w:val="0000592D"/>
    <w:rsid w:val="0000793F"/>
    <w:rsid w:val="00025ECC"/>
    <w:rsid w:val="0007689D"/>
    <w:rsid w:val="000977B5"/>
    <w:rsid w:val="000A25DA"/>
    <w:rsid w:val="000A52A3"/>
    <w:rsid w:val="000A6D5F"/>
    <w:rsid w:val="000E1685"/>
    <w:rsid w:val="000F6E67"/>
    <w:rsid w:val="0015578B"/>
    <w:rsid w:val="00161CD4"/>
    <w:rsid w:val="00165069"/>
    <w:rsid w:val="00165E0A"/>
    <w:rsid w:val="001732E9"/>
    <w:rsid w:val="00175AD0"/>
    <w:rsid w:val="001B4496"/>
    <w:rsid w:val="001D24D2"/>
    <w:rsid w:val="00213ACB"/>
    <w:rsid w:val="00216AD2"/>
    <w:rsid w:val="002435BC"/>
    <w:rsid w:val="002751D5"/>
    <w:rsid w:val="002856F5"/>
    <w:rsid w:val="002A701F"/>
    <w:rsid w:val="002A78BC"/>
    <w:rsid w:val="002E2A2D"/>
    <w:rsid w:val="00337245"/>
    <w:rsid w:val="00364AE6"/>
    <w:rsid w:val="003761BF"/>
    <w:rsid w:val="00396EF2"/>
    <w:rsid w:val="003A7EA4"/>
    <w:rsid w:val="003B04F9"/>
    <w:rsid w:val="003B1317"/>
    <w:rsid w:val="003D1EC6"/>
    <w:rsid w:val="003E1C2B"/>
    <w:rsid w:val="00446865"/>
    <w:rsid w:val="00447C7C"/>
    <w:rsid w:val="004542AB"/>
    <w:rsid w:val="00475D4E"/>
    <w:rsid w:val="004A5CE5"/>
    <w:rsid w:val="004A70A2"/>
    <w:rsid w:val="004C104D"/>
    <w:rsid w:val="004D4168"/>
    <w:rsid w:val="005252F8"/>
    <w:rsid w:val="005416A0"/>
    <w:rsid w:val="00544648"/>
    <w:rsid w:val="00551BEE"/>
    <w:rsid w:val="0055326E"/>
    <w:rsid w:val="00593A4D"/>
    <w:rsid w:val="005B39CE"/>
    <w:rsid w:val="005C5B4E"/>
    <w:rsid w:val="005F001F"/>
    <w:rsid w:val="00625E20"/>
    <w:rsid w:val="00632BC6"/>
    <w:rsid w:val="00641D07"/>
    <w:rsid w:val="00652500"/>
    <w:rsid w:val="00652C15"/>
    <w:rsid w:val="00663215"/>
    <w:rsid w:val="00675C47"/>
    <w:rsid w:val="00676D5E"/>
    <w:rsid w:val="006B07A0"/>
    <w:rsid w:val="006C21EA"/>
    <w:rsid w:val="006D17E4"/>
    <w:rsid w:val="006D2F44"/>
    <w:rsid w:val="006D596A"/>
    <w:rsid w:val="006F30DE"/>
    <w:rsid w:val="007600AF"/>
    <w:rsid w:val="00791FD4"/>
    <w:rsid w:val="007B20A5"/>
    <w:rsid w:val="008267B2"/>
    <w:rsid w:val="00830FEC"/>
    <w:rsid w:val="008910C5"/>
    <w:rsid w:val="00895E67"/>
    <w:rsid w:val="008A7C35"/>
    <w:rsid w:val="008E17A4"/>
    <w:rsid w:val="0092101A"/>
    <w:rsid w:val="00930159"/>
    <w:rsid w:val="0095215A"/>
    <w:rsid w:val="00954FEE"/>
    <w:rsid w:val="009678FE"/>
    <w:rsid w:val="00976F8F"/>
    <w:rsid w:val="00984213"/>
    <w:rsid w:val="009B5BC1"/>
    <w:rsid w:val="009C002A"/>
    <w:rsid w:val="009D1553"/>
    <w:rsid w:val="009E23BE"/>
    <w:rsid w:val="009F3C00"/>
    <w:rsid w:val="009F76EA"/>
    <w:rsid w:val="00A017E2"/>
    <w:rsid w:val="00A15E63"/>
    <w:rsid w:val="00A7598C"/>
    <w:rsid w:val="00AA5442"/>
    <w:rsid w:val="00AB1AFD"/>
    <w:rsid w:val="00AB7390"/>
    <w:rsid w:val="00AD6461"/>
    <w:rsid w:val="00AF2A89"/>
    <w:rsid w:val="00AF4AF8"/>
    <w:rsid w:val="00B10D87"/>
    <w:rsid w:val="00B4146A"/>
    <w:rsid w:val="00B723D0"/>
    <w:rsid w:val="00B7405F"/>
    <w:rsid w:val="00B84AB8"/>
    <w:rsid w:val="00B94F4C"/>
    <w:rsid w:val="00BA5860"/>
    <w:rsid w:val="00BC111C"/>
    <w:rsid w:val="00BC5C60"/>
    <w:rsid w:val="00C007DD"/>
    <w:rsid w:val="00C22F4A"/>
    <w:rsid w:val="00C3032D"/>
    <w:rsid w:val="00C3056D"/>
    <w:rsid w:val="00C3573D"/>
    <w:rsid w:val="00C83D87"/>
    <w:rsid w:val="00CB4182"/>
    <w:rsid w:val="00CC0C74"/>
    <w:rsid w:val="00CD4228"/>
    <w:rsid w:val="00CE0B7C"/>
    <w:rsid w:val="00CF7116"/>
    <w:rsid w:val="00D00077"/>
    <w:rsid w:val="00D23450"/>
    <w:rsid w:val="00D446C7"/>
    <w:rsid w:val="00D44C12"/>
    <w:rsid w:val="00D5694B"/>
    <w:rsid w:val="00D9162B"/>
    <w:rsid w:val="00DA15F5"/>
    <w:rsid w:val="00DB48AD"/>
    <w:rsid w:val="00DE5956"/>
    <w:rsid w:val="00E017BC"/>
    <w:rsid w:val="00E25AD9"/>
    <w:rsid w:val="00E352D1"/>
    <w:rsid w:val="00E434C0"/>
    <w:rsid w:val="00E57279"/>
    <w:rsid w:val="00E573F0"/>
    <w:rsid w:val="00E71CC0"/>
    <w:rsid w:val="00E74239"/>
    <w:rsid w:val="00EA428B"/>
    <w:rsid w:val="00EA65DE"/>
    <w:rsid w:val="00EB570D"/>
    <w:rsid w:val="00EF3199"/>
    <w:rsid w:val="00F16C1D"/>
    <w:rsid w:val="00F45E02"/>
    <w:rsid w:val="00F57CC0"/>
    <w:rsid w:val="00F64BF7"/>
    <w:rsid w:val="00F67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Table_GR"/>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3_GR"/>
    <w:basedOn w:val="Normal"/>
    <w:link w:val="FooterChar2"/>
    <w:rsid w:val="00C3032D"/>
    <w:pPr>
      <w:spacing w:line="240" w:lineRule="auto"/>
    </w:pPr>
    <w:rPr>
      <w:sz w:val="16"/>
      <w:lang w:val="en-GB" w:eastAsia="en-US"/>
    </w:rPr>
  </w:style>
  <w:style w:type="character" w:customStyle="1" w:styleId="FooterChar2">
    <w:name w:val="Footer Char2"/>
    <w:aliases w:val="3_G Char1,3_GR Char"/>
    <w:link w:val="Footer"/>
    <w:rsid w:val="00C3032D"/>
    <w:rPr>
      <w:snapToGrid w:val="0"/>
      <w:sz w:val="16"/>
      <w:lang w:val="en-GB" w:eastAsia="en-US" w:bidi="ar-SA"/>
    </w:rPr>
  </w:style>
  <w:style w:type="paragraph" w:customStyle="1" w:styleId="DashGC">
    <w:name w:val="_Dash_GC"/>
    <w:basedOn w:val="Normal"/>
    <w:link w:val="DashGCChar"/>
    <w:rsid w:val="009D1553"/>
    <w:pPr>
      <w:numPr>
        <w:numId w:val="5"/>
      </w:numPr>
    </w:pPr>
    <w:rPr>
      <w:lang w:val="fr-CH"/>
    </w:rPr>
  </w:style>
  <w:style w:type="paragraph" w:styleId="FootnoteText">
    <w:name w:val="footnote text"/>
    <w:aliases w:val="5_G,single space,Footnote Text Char Char,Footnote Text Char Char Char,FOOTNOTES,fn,ft,Char,Car,ADB,pod carou,Footnote Text Char1 Char,Footnote Text Char2 Char Char,Footnote Text Char Char2 Char Char,single space Char Char,F1"/>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tref,Footnote text,Ref. de nota al pie1,referencia nota al pie,Footnote Refernece,4_GR,Texto de nota al pie"/>
    <w:rsid w:val="00C007DD"/>
    <w:rPr>
      <w:rFonts w:ascii="Times New Roman" w:hAnsi="Times New Roman"/>
      <w:dstrike w:val="0"/>
      <w:color w:val="0000FF"/>
      <w:spacing w:val="0"/>
      <w:w w:val="100"/>
      <w:kern w:val="0"/>
      <w:position w:val="0"/>
      <w:sz w:val="21"/>
      <w:vertAlign w:val="superscript"/>
    </w:rPr>
  </w:style>
  <w:style w:type="paragraph" w:customStyle="1" w:styleId="a3">
    <w:name w:val="缩进正文"/>
    <w:basedOn w:val="SingleTxtGC"/>
    <w:rsid w:val="008A7C35"/>
    <w:pPr>
      <w:ind w:left="1565"/>
    </w:pPr>
  </w:style>
  <w:style w:type="paragraph" w:styleId="EndnoteText">
    <w:name w:val="endnote text"/>
    <w:aliases w:val="2_G,2_GR"/>
    <w:basedOn w:val="FootnoteText"/>
    <w:link w:val="EndnoteTextChar"/>
    <w:rsid w:val="009D1553"/>
    <w:pPr>
      <w:tabs>
        <w:tab w:val="right" w:pos="1021"/>
      </w:tabs>
    </w:pPr>
  </w:style>
  <w:style w:type="character" w:styleId="EndnoteReference">
    <w:name w:val="endnote reference"/>
    <w:aliases w:val="1_G,1_GR"/>
    <w:basedOn w:val="FootnoteReference"/>
    <w:rsid w:val="00C007DD"/>
  </w:style>
  <w:style w:type="paragraph" w:customStyle="1" w:styleId="a4">
    <w:name w:val="表中标题"/>
    <w:basedOn w:val="SingleTxtGC"/>
    <w:rsid w:val="00BA5860"/>
    <w:pPr>
      <w:spacing w:before="80" w:after="80" w:line="200" w:lineRule="exact"/>
      <w:ind w:left="0" w:right="113"/>
    </w:pPr>
    <w:rPr>
      <w:rFonts w:eastAsia="KaiTi_GB2312"/>
      <w:sz w:val="18"/>
    </w:rPr>
  </w:style>
  <w:style w:type="paragraph" w:customStyle="1" w:styleId="a5">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6">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7_GR"/>
    <w:rsid w:val="00213ACB"/>
    <w:rPr>
      <w:rFonts w:ascii="Times New Roman" w:hAnsi="Times New Roman"/>
      <w:b/>
      <w:spacing w:val="0"/>
      <w:kern w:val="0"/>
      <w:sz w:val="18"/>
    </w:rPr>
  </w:style>
  <w:style w:type="paragraph" w:styleId="Header">
    <w:name w:val="header"/>
    <w:aliases w:val="6_G,6_GR,中文页眉"/>
    <w:basedOn w:val="Normal"/>
    <w:link w:val="HeaderChar2"/>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3"/>
      </w:numPr>
      <w:spacing w:after="120"/>
      <w:ind w:right="1134"/>
    </w:pPr>
  </w:style>
  <w:style w:type="paragraph" w:customStyle="1" w:styleId="Bullet2GC">
    <w:name w:val="_Bullet 2_GC"/>
    <w:basedOn w:val="Normal"/>
    <w:rsid w:val="009D1553"/>
    <w:pPr>
      <w:numPr>
        <w:numId w:val="4"/>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7">
    <w:name w:val="悬挂"/>
    <w:basedOn w:val="SingleTxtGC"/>
    <w:rsid w:val="00652C15"/>
    <w:pPr>
      <w:ind w:left="1565" w:hanging="431"/>
    </w:pPr>
  </w:style>
  <w:style w:type="paragraph" w:customStyle="1" w:styleId="a8">
    <w:name w:val="表中文字"/>
    <w:basedOn w:val="SingleTxtGC"/>
    <w:rsid w:val="00830FEC"/>
    <w:pPr>
      <w:spacing w:before="40" w:line="240" w:lineRule="atLeast"/>
      <w:ind w:left="0" w:right="113"/>
    </w:pPr>
    <w:rPr>
      <w:sz w:val="18"/>
    </w:rPr>
  </w:style>
  <w:style w:type="paragraph" w:customStyle="1" w:styleId="a9">
    <w:name w:val="表数文字"/>
    <w:basedOn w:val="SingleTxtGC"/>
    <w:rsid w:val="00165069"/>
    <w:pPr>
      <w:spacing w:before="40" w:after="40" w:line="240" w:lineRule="atLeast"/>
      <w:ind w:left="0" w:right="113"/>
    </w:pPr>
    <w:rPr>
      <w:sz w:val="18"/>
    </w:rPr>
  </w:style>
  <w:style w:type="character" w:customStyle="1" w:styleId="3GChar">
    <w:name w:val="3_G Char"/>
    <w:aliases w:val="3_GR Char Char"/>
    <w:rsid w:val="00C3573D"/>
    <w:rPr>
      <w:snapToGrid/>
      <w:sz w:val="16"/>
      <w:lang w:val="en-GB" w:eastAsia="en-US" w:bidi="ar-SA"/>
    </w:rPr>
  </w:style>
  <w:style w:type="table" w:styleId="TableGrid">
    <w:name w:val="Table Grid"/>
    <w:basedOn w:val="TableNormal"/>
    <w:semiHidden/>
    <w:rsid w:val="00C3573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C3573D"/>
    <w:rPr>
      <w:rFonts w:eastAsia="SimSun"/>
      <w:snapToGrid w:val="0"/>
      <w:sz w:val="21"/>
      <w:lang w:val="en-US" w:eastAsia="zh-CN" w:bidi="ar-SA"/>
    </w:rPr>
  </w:style>
  <w:style w:type="paragraph" w:customStyle="1" w:styleId="aa">
    <w:name w:val="八"/>
    <w:rsid w:val="00C3573D"/>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 w:type="character" w:customStyle="1" w:styleId="3GCharChar3">
    <w:name w:val="3_G Char Char3"/>
    <w:rsid w:val="00C3573D"/>
    <w:rPr>
      <w:snapToGrid/>
      <w:sz w:val="16"/>
      <w:lang w:val="en-GB" w:eastAsia="en-US" w:bidi="ar-SA"/>
    </w:rPr>
  </w:style>
  <w:style w:type="character" w:customStyle="1" w:styleId="3GCharChar2">
    <w:name w:val="3_G Char Char2"/>
    <w:rsid w:val="00C3573D"/>
    <w:rPr>
      <w:snapToGrid/>
      <w:sz w:val="16"/>
      <w:lang w:val="en-GB" w:eastAsia="en-US" w:bidi="ar-SA"/>
    </w:rPr>
  </w:style>
  <w:style w:type="character" w:customStyle="1" w:styleId="3GCharChar1">
    <w:name w:val="3_G Char Char1"/>
    <w:rsid w:val="00C3573D"/>
    <w:rPr>
      <w:snapToGrid/>
      <w:sz w:val="16"/>
      <w:lang w:val="en-GB" w:eastAsia="en-US" w:bidi="ar-SA"/>
    </w:rPr>
  </w:style>
  <w:style w:type="paragraph" w:customStyle="1" w:styleId="HMG">
    <w:name w:val="_ H __M_G"/>
    <w:basedOn w:val="Normal"/>
    <w:next w:val="Normal"/>
    <w:link w:val="CharChar"/>
    <w:rsid w:val="00C3573D"/>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C3573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rsid w:val="00C3573D"/>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rsid w:val="00C3573D"/>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link w:val="PlainTextChar"/>
    <w:semiHidden/>
    <w:rsid w:val="00C3573D"/>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rsid w:val="00C3573D"/>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link w:val="BodyTextIndentChar"/>
    <w:rsid w:val="00C3573D"/>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C3573D"/>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C3573D"/>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C3573D"/>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C3573D"/>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C3573D"/>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C3573D"/>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semiHidden/>
    <w:rsid w:val="00C3573D"/>
    <w:rPr>
      <w:sz w:val="6"/>
    </w:rPr>
  </w:style>
  <w:style w:type="paragraph" w:styleId="CommentText">
    <w:name w:val="annotation text"/>
    <w:basedOn w:val="Normal"/>
    <w:link w:val="CommentTextChar1"/>
    <w:semiHidden/>
    <w:rsid w:val="00C3573D"/>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C3573D"/>
    <w:rPr>
      <w:sz w:val="14"/>
    </w:rPr>
  </w:style>
  <w:style w:type="paragraph" w:customStyle="1" w:styleId="Bullet2G">
    <w:name w:val="_Bullet 2_G"/>
    <w:basedOn w:val="Normal"/>
    <w:rsid w:val="00C3573D"/>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rsid w:val="00C3573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C3573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C3573D"/>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C3573D"/>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NoList"/>
    <w:rsid w:val="00C3573D"/>
    <w:pPr>
      <w:numPr>
        <w:numId w:val="6"/>
      </w:numPr>
    </w:pPr>
  </w:style>
  <w:style w:type="numbering" w:styleId="1ai">
    <w:name w:val="Outline List 1"/>
    <w:basedOn w:val="NoList"/>
    <w:semiHidden/>
    <w:rsid w:val="00C3573D"/>
    <w:pPr>
      <w:numPr>
        <w:numId w:val="7"/>
      </w:numPr>
    </w:pPr>
  </w:style>
  <w:style w:type="numbering" w:styleId="ArticleSection">
    <w:name w:val="Outline List 3"/>
    <w:basedOn w:val="NoList"/>
    <w:semiHidden/>
    <w:rsid w:val="00C3573D"/>
    <w:pPr>
      <w:numPr>
        <w:numId w:val="8"/>
      </w:numPr>
    </w:pPr>
  </w:style>
  <w:style w:type="paragraph" w:styleId="BodyText2">
    <w:name w:val="Body Text 2"/>
    <w:basedOn w:val="Normal"/>
    <w:link w:val="BodyText2Char"/>
    <w:semiHidden/>
    <w:rsid w:val="00C3573D"/>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rsid w:val="00C3573D"/>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link w:val="BodyTextFirstIndentChar"/>
    <w:semiHidden/>
    <w:rsid w:val="00C3573D"/>
    <w:pPr>
      <w:spacing w:after="120"/>
      <w:ind w:firstLine="210"/>
    </w:pPr>
  </w:style>
  <w:style w:type="paragraph" w:styleId="BodyTextFirstIndent2">
    <w:name w:val="Body Text First Indent 2"/>
    <w:basedOn w:val="BodyTextIndent"/>
    <w:link w:val="BodyTextFirstIndent2Char"/>
    <w:semiHidden/>
    <w:rsid w:val="00C3573D"/>
    <w:pPr>
      <w:ind w:firstLine="210"/>
    </w:pPr>
  </w:style>
  <w:style w:type="paragraph" w:styleId="BodyTextIndent2">
    <w:name w:val="Body Text Indent 2"/>
    <w:basedOn w:val="Normal"/>
    <w:link w:val="BodyTextIndent2Char"/>
    <w:rsid w:val="00C3573D"/>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link w:val="BodyTextIndent3Char"/>
    <w:semiHidden/>
    <w:rsid w:val="00C3573D"/>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link w:val="ClosingChar"/>
    <w:semiHidden/>
    <w:rsid w:val="00C3573D"/>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link w:val="DateChar"/>
    <w:semiHidden/>
    <w:rsid w:val="00C3573D"/>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link w:val="E-mailSignatureChar"/>
    <w:semiHidden/>
    <w:rsid w:val="00C3573D"/>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C3573D"/>
    <w:rPr>
      <w:i/>
      <w:iCs/>
    </w:rPr>
  </w:style>
  <w:style w:type="paragraph" w:styleId="EnvelopeReturn">
    <w:name w:val="envelope return"/>
    <w:basedOn w:val="Normal"/>
    <w:link w:val="EnvelopeReturnChar"/>
    <w:semiHidden/>
    <w:rsid w:val="00C3573D"/>
    <w:pPr>
      <w:tabs>
        <w:tab w:val="clear" w:pos="431"/>
      </w:tabs>
      <w:suppressAutoHyphens/>
      <w:overflowPunct/>
      <w:adjustRightInd/>
      <w:snapToGrid/>
      <w:spacing w:line="240" w:lineRule="atLeast"/>
      <w:jc w:val="left"/>
    </w:pPr>
    <w:rPr>
      <w:rFonts w:ascii="Arial" w:hAnsi="Arial"/>
      <w:snapToGrid/>
      <w:sz w:val="20"/>
      <w:lang w:val="en-GB" w:eastAsia="en-US"/>
    </w:rPr>
  </w:style>
  <w:style w:type="character" w:styleId="HTMLAcronym">
    <w:name w:val="HTML Acronym"/>
    <w:basedOn w:val="DefaultParagraphFont"/>
    <w:semiHidden/>
    <w:rsid w:val="00C3573D"/>
  </w:style>
  <w:style w:type="paragraph" w:styleId="HTMLAddress">
    <w:name w:val="HTML Address"/>
    <w:basedOn w:val="Normal"/>
    <w:link w:val="HTMLAddressChar"/>
    <w:semiHidden/>
    <w:rsid w:val="00C3573D"/>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C3573D"/>
    <w:rPr>
      <w:i/>
      <w:iCs/>
    </w:rPr>
  </w:style>
  <w:style w:type="character" w:styleId="HTMLCode">
    <w:name w:val="HTML Code"/>
    <w:semiHidden/>
    <w:rsid w:val="00C3573D"/>
    <w:rPr>
      <w:rFonts w:ascii="Courier New" w:hAnsi="Courier New" w:cs="Courier New"/>
      <w:sz w:val="20"/>
      <w:szCs w:val="20"/>
    </w:rPr>
  </w:style>
  <w:style w:type="character" w:styleId="HTMLDefinition">
    <w:name w:val="HTML Definition"/>
    <w:semiHidden/>
    <w:rsid w:val="00C3573D"/>
    <w:rPr>
      <w:i/>
      <w:iCs/>
    </w:rPr>
  </w:style>
  <w:style w:type="character" w:styleId="HTMLKeyboard">
    <w:name w:val="HTML Keyboard"/>
    <w:semiHidden/>
    <w:rsid w:val="00C3573D"/>
    <w:rPr>
      <w:rFonts w:ascii="Courier New" w:hAnsi="Courier New" w:cs="Courier New"/>
      <w:sz w:val="20"/>
      <w:szCs w:val="20"/>
    </w:rPr>
  </w:style>
  <w:style w:type="paragraph" w:styleId="HTMLPreformatted">
    <w:name w:val="HTML Preformatted"/>
    <w:basedOn w:val="Normal"/>
    <w:link w:val="HTMLPreformattedChar"/>
    <w:semiHidden/>
    <w:rsid w:val="00C3573D"/>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C3573D"/>
    <w:rPr>
      <w:rFonts w:ascii="Courier New" w:hAnsi="Courier New" w:cs="Courier New"/>
    </w:rPr>
  </w:style>
  <w:style w:type="character" w:styleId="HTMLTypewriter">
    <w:name w:val="HTML Typewriter"/>
    <w:semiHidden/>
    <w:rsid w:val="00C3573D"/>
    <w:rPr>
      <w:rFonts w:ascii="Courier New" w:hAnsi="Courier New" w:cs="Courier New"/>
      <w:sz w:val="20"/>
      <w:szCs w:val="20"/>
    </w:rPr>
  </w:style>
  <w:style w:type="character" w:styleId="HTMLVariable">
    <w:name w:val="HTML Variable"/>
    <w:semiHidden/>
    <w:rsid w:val="00C3573D"/>
    <w:rPr>
      <w:i/>
      <w:iCs/>
    </w:rPr>
  </w:style>
  <w:style w:type="paragraph" w:styleId="List">
    <w:name w:val="List"/>
    <w:basedOn w:val="Normal"/>
    <w:semiHidden/>
    <w:rsid w:val="00C3573D"/>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C3573D"/>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C3573D"/>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link w:val="List4Char"/>
    <w:semiHidden/>
    <w:rsid w:val="00C3573D"/>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C3573D"/>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C3573D"/>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C3573D"/>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C3573D"/>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C3573D"/>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C3573D"/>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C3573D"/>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C3573D"/>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C3573D"/>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C3573D"/>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C3573D"/>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C3573D"/>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C3573D"/>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C3573D"/>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C3573D"/>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link w:val="ListNumber5Char"/>
    <w:semiHidden/>
    <w:rsid w:val="00C3573D"/>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link w:val="MessageHeaderChar"/>
    <w:semiHidden/>
    <w:rsid w:val="00C3573D"/>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w:basedOn w:val="Normal"/>
    <w:link w:val="NormalWebChar"/>
    <w:rsid w:val="00C3573D"/>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C3573D"/>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link w:val="NoteHeadingChar"/>
    <w:semiHidden/>
    <w:rsid w:val="00C3573D"/>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link w:val="SalutationChar"/>
    <w:semiHidden/>
    <w:rsid w:val="00C3573D"/>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link w:val="SignatureChar"/>
    <w:semiHidden/>
    <w:rsid w:val="00C3573D"/>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C3573D"/>
    <w:rPr>
      <w:b/>
      <w:bCs/>
    </w:rPr>
  </w:style>
  <w:style w:type="paragraph" w:styleId="Subtitle">
    <w:name w:val="Subtitle"/>
    <w:basedOn w:val="Normal"/>
    <w:link w:val="SubtitleChar"/>
    <w:qFormat/>
    <w:rsid w:val="00C3573D"/>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C3573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573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573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573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573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573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573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573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573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573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573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573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573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573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573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573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573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3573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573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573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573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573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573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573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573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573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573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573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573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573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573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573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573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573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573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573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573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573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573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357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3573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573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573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C3573D"/>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2,single space Char,Footnote Text Char Char Char1,Footnote Text Char Char Char Char,FOOTNOTES Char,fn Char,ft Char1,Char Char2,Car Char,ADB Char,pod carou Char,Footnote Text Char1 Char Char,Footnote Text Char2 Char Char Char"/>
    <w:link w:val="FootnoteText"/>
    <w:rsid w:val="00C3573D"/>
    <w:rPr>
      <w:rFonts w:eastAsia="SimSun"/>
      <w:snapToGrid w:val="0"/>
      <w:sz w:val="18"/>
      <w:lang w:val="en-US" w:eastAsia="zh-CN" w:bidi="ar-SA"/>
    </w:rPr>
  </w:style>
  <w:style w:type="character" w:customStyle="1" w:styleId="SingleTxtGChar">
    <w:name w:val="_ Single Txt_G Char"/>
    <w:link w:val="SingleTxtG"/>
    <w:rsid w:val="00C3573D"/>
    <w:rPr>
      <w:rFonts w:eastAsia="SimSun"/>
      <w:lang w:val="en-GB" w:eastAsia="en-US" w:bidi="ar-SA"/>
    </w:rPr>
  </w:style>
  <w:style w:type="paragraph" w:customStyle="1" w:styleId="ab">
    <w:name w:val="列出段落"/>
    <w:basedOn w:val="Normal"/>
    <w:qFormat/>
    <w:rsid w:val="00C3573D"/>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rsid w:val="00C3573D"/>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rsid w:val="00C3573D"/>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rsid w:val="00C3573D"/>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rsid w:val="00C3573D"/>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rsid w:val="00C3573D"/>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rsid w:val="00C3573D"/>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rsid w:val="00C3573D"/>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rsid w:val="00C3573D"/>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rsid w:val="00C3573D"/>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sid w:val="00C3573D"/>
    <w:rPr>
      <w:sz w:val="18"/>
      <w:lang w:val="es-ES" w:eastAsia="es-ES" w:bidi="ar-SA"/>
    </w:rPr>
  </w:style>
  <w:style w:type="character" w:customStyle="1" w:styleId="3GCharChar">
    <w:name w:val="3_G Char Char"/>
    <w:rsid w:val="00C3573D"/>
    <w:rPr>
      <w:rFonts w:eastAsia="SimSun"/>
      <w:sz w:val="16"/>
      <w:lang w:val="en-GB" w:eastAsia="en-US" w:bidi="ar-SA"/>
    </w:rPr>
  </w:style>
  <w:style w:type="paragraph" w:customStyle="1" w:styleId="Default">
    <w:name w:val="Default"/>
    <w:rsid w:val="00C3573D"/>
    <w:pPr>
      <w:autoSpaceDE w:val="0"/>
      <w:autoSpaceDN w:val="0"/>
      <w:adjustRightInd w:val="0"/>
    </w:pPr>
    <w:rPr>
      <w:color w:val="000000"/>
      <w:sz w:val="24"/>
      <w:szCs w:val="24"/>
      <w:lang w:val="es-ES" w:eastAsia="es-ES"/>
    </w:rPr>
  </w:style>
  <w:style w:type="paragraph" w:customStyle="1" w:styleId="Sinespaciado1">
    <w:name w:val="Sin espaciado1"/>
    <w:qFormat/>
    <w:rsid w:val="00C3573D"/>
    <w:pPr>
      <w:widowControl w:val="0"/>
      <w:autoSpaceDE w:val="0"/>
      <w:autoSpaceDN w:val="0"/>
      <w:adjustRightInd w:val="0"/>
    </w:pPr>
    <w:rPr>
      <w:sz w:val="24"/>
      <w:szCs w:val="24"/>
      <w:lang w:val="es-PY" w:eastAsia="es-ES"/>
    </w:rPr>
  </w:style>
  <w:style w:type="paragraph" w:customStyle="1" w:styleId="TOC10">
    <w:name w:val="TOC 标题1"/>
    <w:basedOn w:val="Heading1"/>
    <w:next w:val="Normal"/>
    <w:semiHidden/>
    <w:unhideWhenUsed/>
    <w:qFormat/>
    <w:rsid w:val="00C3573D"/>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rsid w:val="00C3573D"/>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sid w:val="00C3573D"/>
    <w:rPr>
      <w:sz w:val="18"/>
      <w:lang w:val="fr-CH" w:eastAsia="en-US" w:bidi="ar-SA"/>
    </w:rPr>
  </w:style>
  <w:style w:type="paragraph" w:styleId="BalloonText">
    <w:name w:val="Balloon Text"/>
    <w:basedOn w:val="Normal"/>
    <w:link w:val="BalloonTextChar1"/>
    <w:semiHidden/>
    <w:rsid w:val="00C3573D"/>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link w:val="H23G"/>
    <w:rsid w:val="00C3573D"/>
    <w:rPr>
      <w:rFonts w:eastAsia="SimSun"/>
      <w:b/>
      <w:lang w:val="en-GB" w:eastAsia="en-US" w:bidi="ar-SA"/>
    </w:rPr>
  </w:style>
  <w:style w:type="character" w:customStyle="1" w:styleId="Heading1Char">
    <w:name w:val="Heading 1 Char"/>
    <w:aliases w:val="Table_G Char,Table_GR Char"/>
    <w:link w:val="Heading1"/>
    <w:rsid w:val="00C3573D"/>
    <w:rPr>
      <w:rFonts w:eastAsia="SimSun"/>
      <w:b/>
      <w:kern w:val="32"/>
      <w:sz w:val="30"/>
      <w:lang w:val="en-US" w:eastAsia="zh-CN" w:bidi="ar-SA"/>
    </w:rPr>
  </w:style>
  <w:style w:type="character" w:customStyle="1" w:styleId="shorttext">
    <w:name w:val="short_text"/>
    <w:basedOn w:val="DefaultParagraphFont"/>
    <w:rsid w:val="00C3573D"/>
  </w:style>
  <w:style w:type="character" w:customStyle="1" w:styleId="longtext">
    <w:name w:val="long_text"/>
    <w:basedOn w:val="DefaultParagraphFont"/>
    <w:rsid w:val="00C3573D"/>
  </w:style>
  <w:style w:type="paragraph" w:styleId="CommentSubject">
    <w:name w:val="annotation subject"/>
    <w:basedOn w:val="CommentText"/>
    <w:next w:val="CommentText"/>
    <w:semiHidden/>
    <w:rsid w:val="00C3573D"/>
    <w:pPr>
      <w:suppressAutoHyphens w:val="0"/>
    </w:pPr>
    <w:rPr>
      <w:b/>
      <w:bCs/>
      <w:lang w:val="es-ES" w:eastAsia="es-ES"/>
    </w:rPr>
  </w:style>
  <w:style w:type="character" w:customStyle="1" w:styleId="tw4winMark">
    <w:name w:val="tw4winMark"/>
    <w:rsid w:val="00C3573D"/>
    <w:rPr>
      <w:rFonts w:ascii="Courier New" w:hAnsi="Courier New"/>
      <w:vanish/>
      <w:color w:val="800080"/>
      <w:vertAlign w:val="subscript"/>
    </w:rPr>
  </w:style>
  <w:style w:type="character" w:customStyle="1" w:styleId="HChGChar">
    <w:name w:val="_ H _Ch_G Char"/>
    <w:link w:val="HChG"/>
    <w:rsid w:val="00C3573D"/>
    <w:rPr>
      <w:rFonts w:eastAsia="SimSun"/>
      <w:b/>
      <w:sz w:val="28"/>
      <w:lang w:val="en-GB" w:eastAsia="en-US" w:bidi="ar-SA"/>
    </w:rPr>
  </w:style>
  <w:style w:type="character" w:customStyle="1" w:styleId="H1GChar">
    <w:name w:val="_ H_1_G Char"/>
    <w:link w:val="H1G"/>
    <w:rsid w:val="00C3573D"/>
    <w:rPr>
      <w:rFonts w:eastAsia="SimSun"/>
      <w:b/>
      <w:sz w:val="24"/>
      <w:lang w:val="en-GB" w:eastAsia="en-US" w:bidi="ar-SA"/>
    </w:rPr>
  </w:style>
  <w:style w:type="table" w:customStyle="1" w:styleId="TableGrid10">
    <w:name w:val="Table Grid1"/>
    <w:basedOn w:val="TableNormal"/>
    <w:next w:val="TableGrid"/>
    <w:semiHidden/>
    <w:rsid w:val="00C357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sid w:val="00C3573D"/>
    <w:rPr>
      <w:rFonts w:eastAsia="SimSun"/>
      <w:snapToGrid w:val="0"/>
      <w:kern w:val="28"/>
      <w:sz w:val="28"/>
      <w:lang w:val="en-US" w:eastAsia="zh-CN" w:bidi="ar-SA"/>
    </w:rPr>
  </w:style>
  <w:style w:type="character" w:customStyle="1" w:styleId="Heading3Char">
    <w:name w:val="Heading 3 Char"/>
    <w:link w:val="Heading3"/>
    <w:locked/>
    <w:rsid w:val="00C3573D"/>
    <w:rPr>
      <w:rFonts w:eastAsia="SimSun"/>
      <w:snapToGrid w:val="0"/>
      <w:kern w:val="28"/>
      <w:sz w:val="21"/>
      <w:u w:val="single"/>
      <w:lang w:val="en-US" w:eastAsia="zh-CN" w:bidi="ar-SA"/>
    </w:rPr>
  </w:style>
  <w:style w:type="character" w:customStyle="1" w:styleId="Heading7Char">
    <w:name w:val="Heading 7 Char"/>
    <w:link w:val="Heading7"/>
    <w:locked/>
    <w:rsid w:val="00C3573D"/>
    <w:rPr>
      <w:rFonts w:eastAsia="SimSun"/>
      <w:b/>
      <w:bCs/>
      <w:snapToGrid w:val="0"/>
      <w:sz w:val="21"/>
      <w:szCs w:val="24"/>
      <w:lang w:val="en-US" w:eastAsia="zh-CN" w:bidi="ar-SA"/>
    </w:rPr>
  </w:style>
  <w:style w:type="character" w:customStyle="1" w:styleId="Heading8Char">
    <w:name w:val="Heading 8 Char"/>
    <w:link w:val="Heading8"/>
    <w:locked/>
    <w:rsid w:val="00C3573D"/>
    <w:rPr>
      <w:rFonts w:ascii="Arial" w:eastAsia="SimHei" w:hAnsi="Arial"/>
      <w:snapToGrid w:val="0"/>
      <w:sz w:val="21"/>
      <w:szCs w:val="24"/>
      <w:lang w:val="en-US" w:eastAsia="zh-CN" w:bidi="ar-SA"/>
    </w:rPr>
  </w:style>
  <w:style w:type="character" w:customStyle="1" w:styleId="HeaderChar2">
    <w:name w:val="Header Char2"/>
    <w:aliases w:val="6_G Char,6_GR Char,中文页眉 Char"/>
    <w:link w:val="Header"/>
    <w:locked/>
    <w:rsid w:val="00C3573D"/>
    <w:rPr>
      <w:rFonts w:eastAsia="SimSun"/>
      <w:b/>
      <w:snapToGrid w:val="0"/>
      <w:sz w:val="18"/>
      <w:lang w:val="en-GB" w:eastAsia="en-US" w:bidi="ar-SA"/>
    </w:rPr>
  </w:style>
  <w:style w:type="character" w:customStyle="1" w:styleId="5GChar1">
    <w:name w:val="5_G Char1"/>
    <w:aliases w:val="Char Char Char"/>
    <w:semiHidden/>
    <w:locked/>
    <w:rsid w:val="00C3573D"/>
    <w:rPr>
      <w:rFonts w:eastAsia="SimSun"/>
      <w:sz w:val="18"/>
      <w:lang w:val="fr-CH" w:eastAsia="en-US" w:bidi="ar-SA"/>
    </w:rPr>
  </w:style>
  <w:style w:type="character" w:customStyle="1" w:styleId="TitleChar">
    <w:name w:val="Title Char"/>
    <w:link w:val="Title"/>
    <w:locked/>
    <w:rsid w:val="00C3573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sid w:val="00C3573D"/>
    <w:rPr>
      <w:rFonts w:eastAsia="SimSun"/>
      <w:sz w:val="16"/>
      <w:szCs w:val="16"/>
      <w:lang w:val="en-GB" w:eastAsia="en-US" w:bidi="ar-SA"/>
    </w:rPr>
  </w:style>
  <w:style w:type="character" w:customStyle="1" w:styleId="BodyTextChar">
    <w:name w:val="Body Text Char"/>
    <w:link w:val="BodyText"/>
    <w:locked/>
    <w:rsid w:val="00C3573D"/>
    <w:rPr>
      <w:rFonts w:eastAsia="SimSun"/>
      <w:lang w:val="en-GB" w:eastAsia="en-US" w:bidi="ar-SA"/>
    </w:rPr>
  </w:style>
  <w:style w:type="character" w:customStyle="1" w:styleId="BodyText2Char">
    <w:name w:val="Body Text 2 Char"/>
    <w:link w:val="BodyText2"/>
    <w:locked/>
    <w:rsid w:val="00C3573D"/>
    <w:rPr>
      <w:rFonts w:eastAsia="SimSun"/>
      <w:lang w:val="en-GB" w:eastAsia="en-US" w:bidi="ar-SA"/>
    </w:rPr>
  </w:style>
  <w:style w:type="paragraph" w:customStyle="1" w:styleId="1">
    <w:name w:val="列出段落1"/>
    <w:basedOn w:val="Normal"/>
    <w:qFormat/>
    <w:rsid w:val="00C3573D"/>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1">
    <w:name w:val="Balloon Text Char1"/>
    <w:link w:val="BalloonText"/>
    <w:semiHidden/>
    <w:locked/>
    <w:rsid w:val="00C3573D"/>
    <w:rPr>
      <w:rFonts w:ascii="Tahoma" w:eastAsia="SimSun" w:hAnsi="Tahoma" w:cs="Tahoma"/>
      <w:sz w:val="16"/>
      <w:szCs w:val="16"/>
      <w:lang w:val="es-ES" w:eastAsia="es-ES" w:bidi="ar-SA"/>
    </w:rPr>
  </w:style>
  <w:style w:type="paragraph" w:customStyle="1" w:styleId="rapportfinal">
    <w:name w:val="rapport final"/>
    <w:basedOn w:val="Normal"/>
    <w:next w:val="Normal"/>
    <w:rsid w:val="00C3573D"/>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rsid w:val="00C3573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sid w:val="00C3573D"/>
    <w:rPr>
      <w:rFonts w:ascii="Courier New" w:eastAsia="SimSun" w:hAnsi="Courier New" w:cs="Courier New"/>
      <w:lang w:val="en-GB" w:eastAsia="en-US" w:bidi="ar-SA"/>
    </w:rPr>
  </w:style>
  <w:style w:type="paragraph" w:customStyle="1" w:styleId="Artikeltekstkleincursief">
    <w:name w:val="Artikeltekst klein cursief"/>
    <w:basedOn w:val="Normal"/>
    <w:autoRedefine/>
    <w:rsid w:val="00C3573D"/>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sid w:val="00C3573D"/>
    <w:rPr>
      <w:rFonts w:cs="Times New Roman"/>
    </w:rPr>
  </w:style>
  <w:style w:type="character" w:customStyle="1" w:styleId="hpsatn">
    <w:name w:val="hps atn"/>
    <w:rsid w:val="00C3573D"/>
    <w:rPr>
      <w:rFonts w:cs="Times New Roman"/>
    </w:rPr>
  </w:style>
  <w:style w:type="character" w:customStyle="1" w:styleId="CommentTextChar1">
    <w:name w:val="Comment Text Char1"/>
    <w:link w:val="CommentText"/>
    <w:semiHidden/>
    <w:locked/>
    <w:rsid w:val="00C3573D"/>
    <w:rPr>
      <w:rFonts w:eastAsia="SimSun"/>
      <w:lang w:val="en-GB" w:eastAsia="en-US" w:bidi="ar-SA"/>
    </w:rPr>
  </w:style>
  <w:style w:type="character" w:customStyle="1" w:styleId="H4GChar">
    <w:name w:val="_ H_4_G Char"/>
    <w:link w:val="H4G"/>
    <w:rsid w:val="00C3573D"/>
    <w:rPr>
      <w:rFonts w:eastAsia="SimSun"/>
      <w:i/>
      <w:lang w:val="en-GB" w:eastAsia="en-US" w:bidi="ar-SA"/>
    </w:rPr>
  </w:style>
  <w:style w:type="character" w:customStyle="1" w:styleId="DashGCChar">
    <w:name w:val="_Dash_GC Char"/>
    <w:link w:val="DashGC"/>
    <w:rsid w:val="00C3573D"/>
    <w:rPr>
      <w:rFonts w:eastAsia="SimSun"/>
      <w:snapToGrid w:val="0"/>
      <w:sz w:val="21"/>
      <w:lang w:val="fr-CH" w:eastAsia="zh-CN" w:bidi="ar-SA"/>
    </w:rPr>
  </w:style>
  <w:style w:type="character" w:customStyle="1" w:styleId="CharChar6">
    <w:name w:val="Char Char6"/>
    <w:locked/>
    <w:rsid w:val="00C3573D"/>
    <w:rPr>
      <w:lang w:val="fr-CH"/>
    </w:rPr>
  </w:style>
  <w:style w:type="character" w:customStyle="1" w:styleId="CharChar5">
    <w:name w:val="Char Char5"/>
    <w:locked/>
    <w:rsid w:val="00C3573D"/>
    <w:rPr>
      <w:lang w:val="fr-CH"/>
    </w:rPr>
  </w:style>
  <w:style w:type="character" w:customStyle="1" w:styleId="CharChar4">
    <w:name w:val="Char Char4"/>
    <w:locked/>
    <w:rsid w:val="00C3573D"/>
  </w:style>
  <w:style w:type="character" w:customStyle="1" w:styleId="CharChar3">
    <w:name w:val="Char Char3"/>
    <w:locked/>
    <w:rsid w:val="00C3573D"/>
  </w:style>
  <w:style w:type="character" w:customStyle="1" w:styleId="CharChar1">
    <w:name w:val="Char Char1"/>
    <w:semiHidden/>
    <w:locked/>
    <w:rsid w:val="00C3573D"/>
    <w:rPr>
      <w:rFonts w:eastAsia="SimSun"/>
      <w:noProof/>
      <w:snapToGrid/>
      <w:sz w:val="24"/>
      <w:szCs w:val="24"/>
      <w:lang w:val="en-US" w:eastAsia="zh-CN" w:bidi="ar-SA"/>
    </w:rPr>
  </w:style>
  <w:style w:type="character" w:customStyle="1" w:styleId="CharChar">
    <w:name w:val="Char Char"/>
    <w:link w:val="HMG"/>
    <w:semiHidden/>
    <w:locked/>
    <w:rsid w:val="00C3573D"/>
    <w:rPr>
      <w:rFonts w:eastAsia="SimSun"/>
      <w:b/>
      <w:sz w:val="34"/>
      <w:lang w:val="en-GB" w:eastAsia="en-US" w:bidi="ar-SA"/>
    </w:rPr>
  </w:style>
  <w:style w:type="paragraph" w:customStyle="1" w:styleId="Tekstpodstawowy21">
    <w:name w:val="Tekst podstawowy 21"/>
    <w:basedOn w:val="Normal"/>
    <w:rsid w:val="00C3573D"/>
    <w:pPr>
      <w:tabs>
        <w:tab w:val="clear" w:pos="431"/>
      </w:tabs>
      <w:autoSpaceDE w:val="0"/>
      <w:autoSpaceDN w:val="0"/>
      <w:snapToGrid/>
      <w:spacing w:line="360" w:lineRule="auto"/>
      <w:textAlignment w:val="baseline"/>
    </w:pPr>
    <w:rPr>
      <w:noProof/>
      <w:color w:val="000000"/>
      <w:sz w:val="24"/>
      <w:szCs w:val="24"/>
      <w:u w:val="single"/>
    </w:rPr>
  </w:style>
  <w:style w:type="paragraph" w:styleId="Caption">
    <w:name w:val="caption"/>
    <w:basedOn w:val="Normal"/>
    <w:next w:val="Normal"/>
    <w:qFormat/>
    <w:rsid w:val="00C3573D"/>
    <w:pPr>
      <w:tabs>
        <w:tab w:val="clear" w:pos="431"/>
      </w:tabs>
      <w:overflowPunct/>
      <w:adjustRightInd/>
      <w:snapToGrid/>
      <w:spacing w:line="360" w:lineRule="auto"/>
      <w:jc w:val="center"/>
    </w:pPr>
    <w:rPr>
      <w:noProof/>
      <w:color w:val="000000"/>
      <w:sz w:val="24"/>
      <w:szCs w:val="24"/>
      <w:u w:val="single"/>
    </w:rPr>
  </w:style>
  <w:style w:type="character" w:customStyle="1" w:styleId="postbody">
    <w:name w:val="postbody"/>
    <w:rsid w:val="00C3573D"/>
  </w:style>
  <w:style w:type="character" w:customStyle="1" w:styleId="st">
    <w:name w:val="st"/>
    <w:rsid w:val="00C3573D"/>
  </w:style>
  <w:style w:type="character" w:customStyle="1" w:styleId="tw4winError">
    <w:name w:val="tw4winError"/>
    <w:rsid w:val="00C3573D"/>
    <w:rPr>
      <w:rFonts w:ascii="Courier New" w:hAnsi="Courier New" w:cs="Courier New"/>
      <w:color w:val="00FF00"/>
      <w:sz w:val="40"/>
      <w:szCs w:val="40"/>
    </w:rPr>
  </w:style>
  <w:style w:type="character" w:customStyle="1" w:styleId="tw4winTerm">
    <w:name w:val="tw4winTerm"/>
    <w:rsid w:val="00C3573D"/>
    <w:rPr>
      <w:color w:val="0000FF"/>
    </w:rPr>
  </w:style>
  <w:style w:type="character" w:customStyle="1" w:styleId="tw4winPopup">
    <w:name w:val="tw4winPopup"/>
    <w:rsid w:val="00C3573D"/>
    <w:rPr>
      <w:rFonts w:ascii="Courier New" w:hAnsi="Courier New" w:cs="Courier New"/>
      <w:noProof/>
      <w:color w:val="008000"/>
    </w:rPr>
  </w:style>
  <w:style w:type="character" w:customStyle="1" w:styleId="tw4winJump">
    <w:name w:val="tw4winJump"/>
    <w:rsid w:val="00C3573D"/>
    <w:rPr>
      <w:rFonts w:ascii="Courier New" w:hAnsi="Courier New" w:cs="Courier New"/>
      <w:noProof/>
      <w:color w:val="008080"/>
    </w:rPr>
  </w:style>
  <w:style w:type="character" w:customStyle="1" w:styleId="tw4winExternal">
    <w:name w:val="tw4winExternal"/>
    <w:rsid w:val="00C3573D"/>
    <w:rPr>
      <w:rFonts w:ascii="Courier New" w:hAnsi="Courier New" w:cs="Courier New"/>
      <w:noProof/>
      <w:color w:val="808080"/>
    </w:rPr>
  </w:style>
  <w:style w:type="character" w:customStyle="1" w:styleId="tw4winInternal">
    <w:name w:val="tw4winInternal"/>
    <w:rsid w:val="00C3573D"/>
    <w:rPr>
      <w:rFonts w:ascii="Courier New" w:hAnsi="Courier New" w:cs="Courier New"/>
      <w:noProof/>
      <w:color w:val="FF0000"/>
    </w:rPr>
  </w:style>
  <w:style w:type="character" w:customStyle="1" w:styleId="DONOTTRANSLATE">
    <w:name w:val="DO_NOT_TRANSLATE"/>
    <w:rsid w:val="00C3573D"/>
    <w:rPr>
      <w:rFonts w:ascii="Courier New" w:hAnsi="Courier New" w:cs="Courier New"/>
      <w:noProof/>
      <w:color w:val="800000"/>
    </w:rPr>
  </w:style>
  <w:style w:type="numbering" w:customStyle="1" w:styleId="a">
    <w:name w:val="ÎÄÕÂ/½Ú"/>
    <w:rsid w:val="00C3573D"/>
    <w:pPr>
      <w:numPr>
        <w:numId w:val="2"/>
      </w:numPr>
    </w:pPr>
  </w:style>
  <w:style w:type="numbering" w:customStyle="1" w:styleId="111111">
    <w:name w:val="1 / 1.1 / 1.1.1(Ëõ½ø)"/>
    <w:rsid w:val="00C3573D"/>
    <w:pPr>
      <w:numPr>
        <w:numId w:val="1"/>
      </w:numPr>
    </w:pPr>
  </w:style>
  <w:style w:type="paragraph" w:customStyle="1" w:styleId="bodytext0">
    <w:name w:val="bodytext"/>
    <w:basedOn w:val="Normal"/>
    <w:rsid w:val="00C3573D"/>
    <w:pPr>
      <w:tabs>
        <w:tab w:val="clear" w:pos="431"/>
      </w:tabs>
      <w:overflowPunct/>
      <w:adjustRightInd/>
      <w:snapToGrid/>
      <w:spacing w:before="100" w:beforeAutospacing="1" w:after="100" w:afterAutospacing="1" w:line="240" w:lineRule="auto"/>
      <w:jc w:val="left"/>
    </w:pPr>
    <w:rPr>
      <w:noProof/>
      <w:snapToGrid/>
      <w:sz w:val="24"/>
      <w:szCs w:val="24"/>
      <w:lang w:val="en-GB" w:eastAsia="en-GB"/>
    </w:rPr>
  </w:style>
  <w:style w:type="character" w:customStyle="1" w:styleId="6GCharChar">
    <w:name w:val="6_G Char Char"/>
    <w:rsid w:val="00C3573D"/>
    <w:rPr>
      <w:b/>
      <w:sz w:val="18"/>
      <w:lang w:eastAsia="en-US"/>
    </w:rPr>
  </w:style>
  <w:style w:type="paragraph" w:customStyle="1" w:styleId="10">
    <w:name w:val="无间隔1"/>
    <w:qFormat/>
    <w:rsid w:val="00C3573D"/>
    <w:rPr>
      <w:rFonts w:ascii="Calibri" w:eastAsia="Calibri" w:hAnsi="Calibri"/>
      <w:sz w:val="22"/>
      <w:szCs w:val="22"/>
    </w:rPr>
  </w:style>
  <w:style w:type="paragraph" w:customStyle="1" w:styleId="Pa5">
    <w:name w:val="Pa5"/>
    <w:basedOn w:val="Default"/>
    <w:next w:val="Default"/>
    <w:rsid w:val="00C3573D"/>
    <w:pPr>
      <w:spacing w:line="201" w:lineRule="atLeast"/>
    </w:pPr>
    <w:rPr>
      <w:rFonts w:ascii="Arial Narrow" w:hAnsi="Arial Narrow"/>
      <w:color w:val="auto"/>
      <w:lang w:val="en-US" w:eastAsia="en-US"/>
    </w:rPr>
  </w:style>
  <w:style w:type="paragraph" w:customStyle="1" w:styleId="Pa17">
    <w:name w:val="Pa17"/>
    <w:basedOn w:val="Default"/>
    <w:next w:val="Default"/>
    <w:rsid w:val="00C3573D"/>
    <w:pPr>
      <w:spacing w:line="201" w:lineRule="atLeast"/>
    </w:pPr>
    <w:rPr>
      <w:rFonts w:ascii="Arial Narrow" w:hAnsi="Arial Narrow"/>
      <w:color w:val="auto"/>
      <w:lang w:val="en-US" w:eastAsia="en-US"/>
    </w:rPr>
  </w:style>
  <w:style w:type="character" w:customStyle="1" w:styleId="A80">
    <w:name w:val="A8"/>
    <w:rsid w:val="00C3573D"/>
    <w:rPr>
      <w:rFonts w:cs="Arial Narrow"/>
      <w:color w:val="000000"/>
      <w:sz w:val="16"/>
      <w:szCs w:val="16"/>
    </w:rPr>
  </w:style>
  <w:style w:type="paragraph" w:customStyle="1" w:styleId="CM44">
    <w:name w:val="CM44"/>
    <w:basedOn w:val="Default"/>
    <w:next w:val="Default"/>
    <w:rsid w:val="00C3573D"/>
    <w:rPr>
      <w:rFonts w:ascii="ITC Officina Serif Book" w:hAnsi="ITC Officina Serif Book"/>
      <w:color w:val="auto"/>
      <w:lang w:val="en-US" w:eastAsia="en-US"/>
    </w:rPr>
  </w:style>
  <w:style w:type="character" w:customStyle="1" w:styleId="fsn1">
    <w:name w:val="fsn1"/>
    <w:rsid w:val="00C3573D"/>
    <w:rPr>
      <w:sz w:val="24"/>
      <w:szCs w:val="24"/>
    </w:rPr>
  </w:style>
  <w:style w:type="paragraph" w:customStyle="1" w:styleId="just">
    <w:name w:val="just"/>
    <w:basedOn w:val="Normal"/>
    <w:rsid w:val="00C3573D"/>
    <w:pPr>
      <w:tabs>
        <w:tab w:val="clear" w:pos="431"/>
      </w:tabs>
      <w:overflowPunct/>
      <w:adjustRightInd/>
      <w:snapToGrid/>
      <w:spacing w:after="15" w:line="240" w:lineRule="auto"/>
    </w:pPr>
    <w:rPr>
      <w:noProof/>
      <w:snapToGrid/>
      <w:sz w:val="24"/>
      <w:szCs w:val="24"/>
      <w:lang w:val="en-GB" w:eastAsia="en-US"/>
    </w:rPr>
  </w:style>
  <w:style w:type="character" w:customStyle="1" w:styleId="itxtrst">
    <w:name w:val="itxtrst"/>
    <w:rsid w:val="00C3573D"/>
  </w:style>
  <w:style w:type="character" w:customStyle="1" w:styleId="nw1">
    <w:name w:val="nw1"/>
    <w:rsid w:val="00C3573D"/>
  </w:style>
  <w:style w:type="paragraph" w:customStyle="1" w:styleId="pj1">
    <w:name w:val="pj1"/>
    <w:basedOn w:val="Normal"/>
    <w:rsid w:val="00C3573D"/>
    <w:pPr>
      <w:tabs>
        <w:tab w:val="clear" w:pos="431"/>
      </w:tabs>
      <w:overflowPunct/>
      <w:adjustRightInd/>
      <w:snapToGrid/>
      <w:spacing w:line="240" w:lineRule="auto"/>
    </w:pPr>
    <w:rPr>
      <w:snapToGrid/>
      <w:sz w:val="24"/>
      <w:szCs w:val="24"/>
      <w:lang w:eastAsia="en-US"/>
    </w:rPr>
  </w:style>
  <w:style w:type="character" w:customStyle="1" w:styleId="trans">
    <w:name w:val="trans"/>
    <w:rsid w:val="00C3573D"/>
  </w:style>
  <w:style w:type="character" w:customStyle="1" w:styleId="webdict">
    <w:name w:val="webdict"/>
    <w:rsid w:val="00C3573D"/>
  </w:style>
  <w:style w:type="character" w:customStyle="1" w:styleId="Heading4Char">
    <w:name w:val="Heading 4 Char"/>
    <w:link w:val="Heading4"/>
    <w:rsid w:val="00C3573D"/>
    <w:rPr>
      <w:rFonts w:eastAsia="SimSun"/>
      <w:snapToGrid w:val="0"/>
      <w:sz w:val="21"/>
      <w:u w:val="single"/>
      <w:lang w:val="en-US" w:eastAsia="zh-CN" w:bidi="ar-SA"/>
    </w:rPr>
  </w:style>
  <w:style w:type="character" w:customStyle="1" w:styleId="Heading5Char">
    <w:name w:val="Heading 5 Char"/>
    <w:link w:val="Heading5"/>
    <w:rsid w:val="00C3573D"/>
    <w:rPr>
      <w:rFonts w:eastAsia="SimHei"/>
      <w:bCs/>
      <w:snapToGrid w:val="0"/>
      <w:sz w:val="21"/>
      <w:szCs w:val="36"/>
      <w:lang w:val="en-US" w:eastAsia="zh-CN" w:bidi="ar-SA"/>
    </w:rPr>
  </w:style>
  <w:style w:type="character" w:customStyle="1" w:styleId="Heading6Char">
    <w:name w:val="Heading 6 Char"/>
    <w:link w:val="Heading6"/>
    <w:rsid w:val="00C3573D"/>
    <w:rPr>
      <w:rFonts w:ascii="Arial" w:eastAsia="SimHei" w:hAnsi="Arial"/>
      <w:b/>
      <w:bCs/>
      <w:snapToGrid w:val="0"/>
      <w:sz w:val="21"/>
      <w:szCs w:val="24"/>
      <w:lang w:val="en-US" w:eastAsia="zh-CN" w:bidi="ar-SA"/>
    </w:rPr>
  </w:style>
  <w:style w:type="character" w:customStyle="1" w:styleId="Heading9Char">
    <w:name w:val="Heading 9 Char"/>
    <w:link w:val="Heading9"/>
    <w:rsid w:val="00C3573D"/>
    <w:rPr>
      <w:rFonts w:ascii="Arial" w:eastAsia="SimHei" w:hAnsi="Arial"/>
      <w:snapToGrid w:val="0"/>
      <w:sz w:val="21"/>
      <w:szCs w:val="21"/>
      <w:lang w:val="en-US" w:eastAsia="zh-CN" w:bidi="ar-SA"/>
    </w:rPr>
  </w:style>
  <w:style w:type="character" w:customStyle="1" w:styleId="PlainTextChar">
    <w:name w:val="Plain Text Char"/>
    <w:link w:val="PlainText"/>
    <w:semiHidden/>
    <w:rsid w:val="00C3573D"/>
    <w:rPr>
      <w:rFonts w:eastAsia="SimSun" w:cs="Courier New"/>
      <w:lang w:val="en-GB" w:eastAsia="en-US" w:bidi="ar-SA"/>
    </w:rPr>
  </w:style>
  <w:style w:type="character" w:customStyle="1" w:styleId="BodyTextIndentChar">
    <w:name w:val="Body Text Indent Char"/>
    <w:link w:val="BodyTextIndent"/>
    <w:rsid w:val="00C3573D"/>
    <w:rPr>
      <w:rFonts w:eastAsia="SimSun"/>
      <w:lang w:val="en-GB" w:eastAsia="en-US" w:bidi="ar-SA"/>
    </w:rPr>
  </w:style>
  <w:style w:type="character" w:customStyle="1" w:styleId="EndnoteTextChar">
    <w:name w:val="Endnote Text Char"/>
    <w:aliases w:val="2_G Char,2_GR Char"/>
    <w:link w:val="EndnoteText"/>
    <w:rsid w:val="00C3573D"/>
    <w:rPr>
      <w:rFonts w:eastAsia="SimSun"/>
      <w:snapToGrid w:val="0"/>
      <w:sz w:val="18"/>
      <w:lang w:val="en-US" w:eastAsia="zh-CN" w:bidi="ar-SA"/>
    </w:rPr>
  </w:style>
  <w:style w:type="character" w:customStyle="1" w:styleId="BodyTextFirstIndentChar">
    <w:name w:val="Body Text First Indent Char"/>
    <w:link w:val="BodyTextFirstIndent"/>
    <w:semiHidden/>
    <w:rsid w:val="00C3573D"/>
    <w:rPr>
      <w:rFonts w:eastAsia="SimSun"/>
      <w:lang w:val="en-GB" w:eastAsia="en-US" w:bidi="ar-SA"/>
    </w:rPr>
  </w:style>
  <w:style w:type="character" w:customStyle="1" w:styleId="BodyTextFirstIndent2Char">
    <w:name w:val="Body Text First Indent 2 Char"/>
    <w:link w:val="BodyTextFirstIndent2"/>
    <w:semiHidden/>
    <w:rsid w:val="00C3573D"/>
    <w:rPr>
      <w:rFonts w:eastAsia="SimSun"/>
      <w:lang w:val="en-GB" w:eastAsia="en-US" w:bidi="ar-SA"/>
    </w:rPr>
  </w:style>
  <w:style w:type="character" w:customStyle="1" w:styleId="BodyTextIndent2Char">
    <w:name w:val="Body Text Indent 2 Char"/>
    <w:link w:val="BodyTextIndent2"/>
    <w:rsid w:val="00C3573D"/>
    <w:rPr>
      <w:rFonts w:eastAsia="SimSun"/>
      <w:lang w:val="en-GB" w:eastAsia="en-US" w:bidi="ar-SA"/>
    </w:rPr>
  </w:style>
  <w:style w:type="character" w:customStyle="1" w:styleId="BodyTextIndent3Char">
    <w:name w:val="Body Text Indent 3 Char"/>
    <w:link w:val="BodyTextIndent3"/>
    <w:semiHidden/>
    <w:rsid w:val="00C3573D"/>
    <w:rPr>
      <w:rFonts w:eastAsia="SimSun"/>
      <w:sz w:val="16"/>
      <w:szCs w:val="16"/>
      <w:lang w:val="en-GB" w:eastAsia="en-US" w:bidi="ar-SA"/>
    </w:rPr>
  </w:style>
  <w:style w:type="character" w:customStyle="1" w:styleId="ClosingChar">
    <w:name w:val="Closing Char"/>
    <w:link w:val="Closing"/>
    <w:semiHidden/>
    <w:rsid w:val="00C3573D"/>
    <w:rPr>
      <w:rFonts w:eastAsia="SimSun"/>
      <w:lang w:val="en-GB" w:eastAsia="en-US" w:bidi="ar-SA"/>
    </w:rPr>
  </w:style>
  <w:style w:type="character" w:customStyle="1" w:styleId="DateChar">
    <w:name w:val="Date Char"/>
    <w:link w:val="Date"/>
    <w:semiHidden/>
    <w:rsid w:val="00C3573D"/>
    <w:rPr>
      <w:rFonts w:eastAsia="SimSun"/>
      <w:lang w:val="en-GB" w:eastAsia="en-US" w:bidi="ar-SA"/>
    </w:rPr>
  </w:style>
  <w:style w:type="character" w:customStyle="1" w:styleId="E-mailSignatureChar">
    <w:name w:val="E-mail Signature Char"/>
    <w:link w:val="E-mailSignature"/>
    <w:semiHidden/>
    <w:rsid w:val="00C3573D"/>
    <w:rPr>
      <w:rFonts w:eastAsia="SimSun"/>
      <w:lang w:val="en-GB" w:eastAsia="en-US" w:bidi="ar-SA"/>
    </w:rPr>
  </w:style>
  <w:style w:type="character" w:customStyle="1" w:styleId="HTMLAddressChar">
    <w:name w:val="HTML Address Char"/>
    <w:link w:val="HTMLAddress"/>
    <w:semiHidden/>
    <w:rsid w:val="00C3573D"/>
    <w:rPr>
      <w:rFonts w:eastAsia="SimSun"/>
      <w:i/>
      <w:iCs/>
      <w:lang w:val="en-GB" w:eastAsia="en-US" w:bidi="ar-SA"/>
    </w:rPr>
  </w:style>
  <w:style w:type="character" w:customStyle="1" w:styleId="MessageHeaderChar">
    <w:name w:val="Message Header Char"/>
    <w:link w:val="MessageHeader"/>
    <w:semiHidden/>
    <w:rsid w:val="00C3573D"/>
    <w:rPr>
      <w:rFonts w:ascii="Arial" w:eastAsia="SimSun" w:hAnsi="Arial" w:cs="Arial"/>
      <w:sz w:val="24"/>
      <w:szCs w:val="24"/>
      <w:lang w:val="en-GB" w:eastAsia="en-US" w:bidi="ar-SA"/>
    </w:rPr>
  </w:style>
  <w:style w:type="character" w:customStyle="1" w:styleId="NoteHeadingChar">
    <w:name w:val="Note Heading Char"/>
    <w:link w:val="NoteHeading"/>
    <w:semiHidden/>
    <w:rsid w:val="00C3573D"/>
    <w:rPr>
      <w:rFonts w:eastAsia="SimSun"/>
      <w:lang w:val="en-GB" w:eastAsia="en-US" w:bidi="ar-SA"/>
    </w:rPr>
  </w:style>
  <w:style w:type="character" w:customStyle="1" w:styleId="SalutationChar">
    <w:name w:val="Salutation Char"/>
    <w:link w:val="Salutation"/>
    <w:semiHidden/>
    <w:rsid w:val="00C3573D"/>
    <w:rPr>
      <w:rFonts w:eastAsia="SimSun"/>
      <w:lang w:val="en-GB" w:eastAsia="en-US" w:bidi="ar-SA"/>
    </w:rPr>
  </w:style>
  <w:style w:type="character" w:customStyle="1" w:styleId="SignatureChar">
    <w:name w:val="Signature Char"/>
    <w:link w:val="Signature"/>
    <w:semiHidden/>
    <w:rsid w:val="00C3573D"/>
    <w:rPr>
      <w:rFonts w:eastAsia="SimSun"/>
      <w:lang w:val="en-GB" w:eastAsia="en-US" w:bidi="ar-SA"/>
    </w:rPr>
  </w:style>
  <w:style w:type="character" w:customStyle="1" w:styleId="SubtitleChar">
    <w:name w:val="Subtitle Char"/>
    <w:link w:val="Subtitle"/>
    <w:rsid w:val="00C3573D"/>
    <w:rPr>
      <w:rFonts w:ascii="Arial" w:eastAsia="SimSun" w:hAnsi="Arial" w:cs="Arial"/>
      <w:sz w:val="24"/>
      <w:szCs w:val="24"/>
      <w:lang w:val="en-GB" w:eastAsia="en-US" w:bidi="ar-SA"/>
    </w:rPr>
  </w:style>
  <w:style w:type="character" w:customStyle="1" w:styleId="List4Char">
    <w:name w:val="List 4 Char"/>
    <w:link w:val="List4"/>
    <w:semiHidden/>
    <w:locked/>
    <w:rsid w:val="00C3573D"/>
    <w:rPr>
      <w:rFonts w:eastAsia="SimSun"/>
      <w:lang w:val="en-GB" w:eastAsia="en-US" w:bidi="ar-SA"/>
    </w:rPr>
  </w:style>
  <w:style w:type="character" w:customStyle="1" w:styleId="TableGCharChar">
    <w:name w:val="Table_G Char Char"/>
    <w:locked/>
    <w:rsid w:val="00C3573D"/>
  </w:style>
  <w:style w:type="character" w:customStyle="1" w:styleId="CharChar7">
    <w:name w:val="Char Char7"/>
    <w:locked/>
    <w:rsid w:val="00C3573D"/>
  </w:style>
  <w:style w:type="character" w:customStyle="1" w:styleId="5GCharChar">
    <w:name w:val="5_G Char Char"/>
    <w:locked/>
    <w:rsid w:val="00C3573D"/>
    <w:rPr>
      <w:sz w:val="18"/>
      <w:szCs w:val="18"/>
    </w:rPr>
  </w:style>
  <w:style w:type="character" w:customStyle="1" w:styleId="EnvelopeReturnChar">
    <w:name w:val="Envelope Return Char"/>
    <w:link w:val="EnvelopeReturn"/>
    <w:semiHidden/>
    <w:locked/>
    <w:rsid w:val="00C3573D"/>
    <w:rPr>
      <w:rFonts w:ascii="Arial" w:eastAsia="SimSun" w:hAnsi="Arial"/>
      <w:lang w:val="en-GB" w:eastAsia="en-US" w:bidi="ar-SA"/>
    </w:rPr>
  </w:style>
  <w:style w:type="character" w:customStyle="1" w:styleId="2GCharChar">
    <w:name w:val="2_G Char Char"/>
    <w:locked/>
    <w:rsid w:val="00C3573D"/>
    <w:rPr>
      <w:sz w:val="18"/>
      <w:szCs w:val="18"/>
    </w:rPr>
  </w:style>
  <w:style w:type="character" w:customStyle="1" w:styleId="ListNumber5Char">
    <w:name w:val="List Number 5 Char"/>
    <w:link w:val="ListNumber5"/>
    <w:semiHidden/>
    <w:locked/>
    <w:rsid w:val="00C3573D"/>
    <w:rPr>
      <w:rFonts w:eastAsia="SimSun"/>
      <w:lang w:val="en-GB" w:eastAsia="en-US" w:bidi="ar-SA"/>
    </w:rPr>
  </w:style>
  <w:style w:type="character" w:customStyle="1" w:styleId="articleseparator">
    <w:name w:val="article_separator"/>
    <w:rsid w:val="00C3573D"/>
  </w:style>
  <w:style w:type="character" w:customStyle="1" w:styleId="ndesc1">
    <w:name w:val="ndesc1"/>
    <w:rsid w:val="00C3573D"/>
    <w:rPr>
      <w:rFonts w:ascii="Arial" w:hAnsi="Arial" w:cs="Arial"/>
      <w:color w:val="000000"/>
      <w:sz w:val="24"/>
      <w:szCs w:val="24"/>
    </w:rPr>
  </w:style>
  <w:style w:type="character" w:customStyle="1" w:styleId="editlink">
    <w:name w:val="editlink"/>
    <w:rsid w:val="00C3573D"/>
  </w:style>
  <w:style w:type="character" w:customStyle="1" w:styleId="toplink31">
    <w:name w:val="toplink31"/>
    <w:rsid w:val="00C3573D"/>
    <w:rPr>
      <w:rFonts w:ascii="Times New Roman" w:hAnsi="Times New Roman" w:cs="Times New Roman"/>
      <w:b/>
      <w:bCs/>
      <w:color w:val="auto"/>
      <w:sz w:val="17"/>
      <w:szCs w:val="17"/>
      <w:u w:val="none"/>
      <w:effect w:val="none"/>
    </w:rPr>
  </w:style>
  <w:style w:type="character" w:customStyle="1" w:styleId="text6">
    <w:name w:val="text6"/>
    <w:rsid w:val="00C3573D"/>
    <w:rPr>
      <w:rFonts w:ascii="Times New Roman" w:hAnsi="Times New Roman" w:cs="Times New Roman"/>
      <w:color w:val="333333"/>
      <w:sz w:val="17"/>
      <w:szCs w:val="17"/>
    </w:rPr>
  </w:style>
  <w:style w:type="character" w:customStyle="1" w:styleId="toplink3">
    <w:name w:val="toplink3"/>
    <w:rsid w:val="00C3573D"/>
  </w:style>
  <w:style w:type="paragraph" w:customStyle="1" w:styleId="TOC">
    <w:name w:val="TOC 标题"/>
    <w:basedOn w:val="Heading1"/>
    <w:next w:val="Normal"/>
    <w:qFormat/>
    <w:rsid w:val="00C3573D"/>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character" w:customStyle="1" w:styleId="articlecontent1">
    <w:name w:val="article_content1"/>
    <w:rsid w:val="00C3573D"/>
    <w:rPr>
      <w:rFonts w:ascii="Arial" w:hAnsi="Arial" w:cs="Arial"/>
      <w:color w:val="000000"/>
      <w:sz w:val="18"/>
      <w:szCs w:val="18"/>
    </w:rPr>
  </w:style>
  <w:style w:type="character" w:customStyle="1" w:styleId="apple-converted-space">
    <w:name w:val="apple-converted-space"/>
    <w:rsid w:val="00C3573D"/>
    <w:rPr>
      <w:rFonts w:cs="Times New Roman"/>
    </w:rPr>
  </w:style>
  <w:style w:type="character" w:customStyle="1" w:styleId="longtext1">
    <w:name w:val="long_text1"/>
    <w:rsid w:val="00C3573D"/>
    <w:rPr>
      <w:rFonts w:cs="Times New Roman"/>
      <w:sz w:val="20"/>
      <w:szCs w:val="20"/>
    </w:rPr>
  </w:style>
  <w:style w:type="paragraph" w:customStyle="1" w:styleId="SLGR">
    <w:name w:val="__S_L_GR"/>
    <w:basedOn w:val="Normal"/>
    <w:next w:val="Normal"/>
    <w:rsid w:val="00C3573D"/>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rsid w:val="00C3573D"/>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rsid w:val="00C3573D"/>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rsid w:val="00C3573D"/>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rsid w:val="00C3573D"/>
    <w:pPr>
      <w:numPr>
        <w:numId w:val="9"/>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rsid w:val="00C3573D"/>
    <w:pPr>
      <w:numPr>
        <w:numId w:val="10"/>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rsid w:val="00C3573D"/>
    <w:pPr>
      <w:numPr>
        <w:numId w:val="11"/>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rsid w:val="00C3573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link w:val="H23GR0"/>
    <w:rsid w:val="00C3573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rsid w:val="00C3573D"/>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rsid w:val="00C3573D"/>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rsid w:val="00C3573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rsid w:val="00C3573D"/>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rsid w:val="00C3573D"/>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rsid w:val="00C3573D"/>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table" w:customStyle="1" w:styleId="TabNum">
    <w:name w:val="_TabNum"/>
    <w:basedOn w:val="TableNormal"/>
    <w:rsid w:val="00C3573D"/>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C3573D"/>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ac">
    <w:name w:val="无间隔"/>
    <w:link w:val="ad"/>
    <w:qFormat/>
    <w:rsid w:val="00C3573D"/>
    <w:rPr>
      <w:rFonts w:ascii="Calibri" w:eastAsia="Calibri" w:hAnsi="Calibri"/>
      <w:sz w:val="22"/>
    </w:rPr>
  </w:style>
  <w:style w:type="paragraph" w:customStyle="1" w:styleId="font5">
    <w:name w:val="font5"/>
    <w:basedOn w:val="Normal"/>
    <w:rsid w:val="00C3573D"/>
    <w:pPr>
      <w:tabs>
        <w:tab w:val="clear" w:pos="431"/>
      </w:tabs>
      <w:overflowPunct/>
      <w:adjustRightInd/>
      <w:snapToGrid/>
      <w:spacing w:before="100" w:beforeAutospacing="1" w:after="100" w:afterAutospacing="1" w:line="240" w:lineRule="auto"/>
      <w:jc w:val="left"/>
    </w:pPr>
    <w:rPr>
      <w:rFonts w:ascii="Arial" w:eastAsia="Calibri" w:hAnsi="Arial"/>
      <w:b/>
      <w:snapToGrid/>
      <w:color w:val="FFFFFF"/>
      <w:sz w:val="20"/>
      <w:lang w:eastAsia="en-US"/>
    </w:rPr>
  </w:style>
  <w:style w:type="paragraph" w:customStyle="1" w:styleId="xl24">
    <w:name w:val="xl24"/>
    <w:basedOn w:val="Normal"/>
    <w:rsid w:val="00C3573D"/>
    <w:pP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5">
    <w:name w:val="xl25"/>
    <w:basedOn w:val="Normal"/>
    <w:rsid w:val="00C3573D"/>
    <w:pPr>
      <w:pBdr>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6">
    <w:name w:val="xl26"/>
    <w:basedOn w:val="Normal"/>
    <w:rsid w:val="00C3573D"/>
    <w:pPr>
      <w:pBdr>
        <w:left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7">
    <w:name w:val="xl27"/>
    <w:basedOn w:val="Normal"/>
    <w:rsid w:val="00C3573D"/>
    <w:pPr>
      <w:pBdr>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8">
    <w:name w:val="xl28"/>
    <w:basedOn w:val="Normal"/>
    <w:rsid w:val="00C3573D"/>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29">
    <w:name w:val="xl29"/>
    <w:basedOn w:val="Normal"/>
    <w:rsid w:val="00C3573D"/>
    <w:pPr>
      <w:pBdr>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0">
    <w:name w:val="xl30"/>
    <w:basedOn w:val="Normal"/>
    <w:rsid w:val="00C3573D"/>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1">
    <w:name w:val="xl31"/>
    <w:basedOn w:val="Normal"/>
    <w:rsid w:val="00C3573D"/>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2">
    <w:name w:val="xl32"/>
    <w:basedOn w:val="Normal"/>
    <w:rsid w:val="00C3573D"/>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3">
    <w:name w:val="xl33"/>
    <w:basedOn w:val="Normal"/>
    <w:rsid w:val="00C3573D"/>
    <w:pPr>
      <w:pBdr>
        <w:left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34">
    <w:name w:val="xl34"/>
    <w:basedOn w:val="Normal"/>
    <w:rsid w:val="00C3573D"/>
    <w:pPr>
      <w:pBdr>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5">
    <w:name w:val="xl35"/>
    <w:basedOn w:val="Normal"/>
    <w:rsid w:val="00C3573D"/>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6">
    <w:name w:val="xl36"/>
    <w:basedOn w:val="Normal"/>
    <w:rsid w:val="00C3573D"/>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7">
    <w:name w:val="xl37"/>
    <w:basedOn w:val="Normal"/>
    <w:rsid w:val="00C3573D"/>
    <w:pPr>
      <w:pBdr>
        <w:left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8">
    <w:name w:val="xl38"/>
    <w:basedOn w:val="Normal"/>
    <w:rsid w:val="00C3573D"/>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9">
    <w:name w:val="xl39"/>
    <w:basedOn w:val="Normal"/>
    <w:rsid w:val="00C3573D"/>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0">
    <w:name w:val="xl40"/>
    <w:basedOn w:val="Normal"/>
    <w:rsid w:val="00C3573D"/>
    <w:pPr>
      <w:tabs>
        <w:tab w:val="clear" w:pos="431"/>
      </w:tabs>
      <w:overflowPunct/>
      <w:adjustRightInd/>
      <w:snapToGrid/>
      <w:spacing w:before="100" w:beforeAutospacing="1" w:after="100" w:afterAutospacing="1" w:line="240" w:lineRule="auto"/>
      <w:jc w:val="center"/>
    </w:pPr>
    <w:rPr>
      <w:rFonts w:ascii="Times" w:eastAsia="Calibri" w:hAnsi="Times"/>
      <w:b/>
      <w:snapToGrid/>
      <w:sz w:val="20"/>
      <w:lang w:eastAsia="en-US"/>
    </w:rPr>
  </w:style>
  <w:style w:type="paragraph" w:customStyle="1" w:styleId="xl41">
    <w:name w:val="xl41"/>
    <w:basedOn w:val="Normal"/>
    <w:rsid w:val="00C3573D"/>
    <w:pPr>
      <w:pBdr>
        <w:bottom w:val="single" w:sz="4" w:space="0" w:color="FFFFFF"/>
      </w:pBd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xl42">
    <w:name w:val="xl42"/>
    <w:basedOn w:val="Normal"/>
    <w:rsid w:val="00C3573D"/>
    <w:pPr>
      <w:pBdr>
        <w:top w:val="single" w:sz="4" w:space="0" w:color="FFFFFF"/>
        <w:left w:val="single" w:sz="4" w:space="0" w:color="FFFFFF"/>
        <w:bottom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3">
    <w:name w:val="xl43"/>
    <w:basedOn w:val="Normal"/>
    <w:rsid w:val="00C3573D"/>
    <w:pPr>
      <w:pBdr>
        <w:top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4">
    <w:name w:val="xl44"/>
    <w:basedOn w:val="Normal"/>
    <w:rsid w:val="00C3573D"/>
    <w:pPr>
      <w:pBdr>
        <w:top w:val="single" w:sz="4" w:space="0" w:color="FFFFFF"/>
        <w:left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5">
    <w:name w:val="xl45"/>
    <w:basedOn w:val="Normal"/>
    <w:rsid w:val="00C3573D"/>
    <w:pPr>
      <w:pBdr>
        <w:top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6">
    <w:name w:val="xl46"/>
    <w:basedOn w:val="Normal"/>
    <w:rsid w:val="00C3573D"/>
    <w:pPr>
      <w:pBdr>
        <w:top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AB">
    <w:name w:val="BAB"/>
    <w:basedOn w:val="Normal"/>
    <w:autoRedefine/>
    <w:rsid w:val="00C3573D"/>
    <w:pPr>
      <w:tabs>
        <w:tab w:val="clear" w:pos="431"/>
      </w:tabs>
      <w:overflowPunct/>
      <w:adjustRightInd/>
      <w:snapToGrid/>
      <w:spacing w:line="240" w:lineRule="auto"/>
      <w:jc w:val="center"/>
    </w:pPr>
    <w:rPr>
      <w:rFonts w:eastAsia="Calibri"/>
      <w:b/>
      <w:snapToGrid/>
      <w:sz w:val="28"/>
      <w:lang w:eastAsia="en-US"/>
    </w:rPr>
  </w:style>
  <w:style w:type="paragraph" w:customStyle="1" w:styleId="BABISI">
    <w:name w:val="BAB ISI"/>
    <w:basedOn w:val="Normal"/>
    <w:autoRedefine/>
    <w:rsid w:val="00C3573D"/>
    <w:pPr>
      <w:tabs>
        <w:tab w:val="clear" w:pos="431"/>
      </w:tabs>
      <w:overflowPunct/>
      <w:adjustRightInd/>
      <w:snapToGrid/>
      <w:spacing w:line="240" w:lineRule="auto"/>
      <w:jc w:val="left"/>
    </w:pPr>
    <w:rPr>
      <w:rFonts w:eastAsia="Calibri"/>
      <w:b/>
      <w:snapToGrid/>
      <w:color w:val="000000"/>
      <w:sz w:val="28"/>
      <w:lang w:val="sv-SE" w:eastAsia="en-US"/>
    </w:rPr>
  </w:style>
  <w:style w:type="paragraph" w:customStyle="1" w:styleId="SUBBABII">
    <w:name w:val="SUB BAB II"/>
    <w:basedOn w:val="Normal"/>
    <w:autoRedefine/>
    <w:rsid w:val="00C3573D"/>
    <w:pPr>
      <w:tabs>
        <w:tab w:val="clear" w:pos="431"/>
      </w:tabs>
      <w:overflowPunct/>
      <w:adjustRightInd/>
      <w:snapToGrid/>
      <w:spacing w:line="240" w:lineRule="auto"/>
      <w:ind w:firstLine="720"/>
    </w:pPr>
    <w:rPr>
      <w:rFonts w:eastAsia="Calibri"/>
      <w:b/>
      <w:snapToGrid/>
      <w:color w:val="000000"/>
      <w:sz w:val="24"/>
      <w:lang w:val="id-ID" w:eastAsia="en-US"/>
    </w:rPr>
  </w:style>
  <w:style w:type="paragraph" w:customStyle="1" w:styleId="pcff8">
    <w:name w:val="pc ff8"/>
    <w:basedOn w:val="Normal"/>
    <w:rsid w:val="00C3573D"/>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cff4">
    <w:name w:val="pc ff4"/>
    <w:basedOn w:val="Normal"/>
    <w:rsid w:val="00C3573D"/>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lff2">
    <w:name w:val="pl ff2"/>
    <w:basedOn w:val="Normal"/>
    <w:rsid w:val="00C3573D"/>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7">
    <w:name w:val="pj ff7"/>
    <w:basedOn w:val="Normal"/>
    <w:rsid w:val="00C3573D"/>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3">
    <w:name w:val="pj ff3"/>
    <w:basedOn w:val="Normal"/>
    <w:rsid w:val="00C3573D"/>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character" w:customStyle="1" w:styleId="HeaderChar1">
    <w:name w:val="Header Char1"/>
    <w:rsid w:val="00C3573D"/>
    <w:rPr>
      <w:rFonts w:cs="Times New Roman"/>
      <w:sz w:val="24"/>
    </w:rPr>
  </w:style>
  <w:style w:type="character" w:customStyle="1" w:styleId="FooterChar1">
    <w:name w:val="Footer Char1"/>
    <w:rsid w:val="00C3573D"/>
    <w:rPr>
      <w:rFonts w:cs="Times New Roman"/>
      <w:sz w:val="24"/>
    </w:rPr>
  </w:style>
  <w:style w:type="character" w:customStyle="1" w:styleId="BalloonTextChar">
    <w:name w:val="Balloon Text Char"/>
    <w:rsid w:val="00C3573D"/>
    <w:rPr>
      <w:rFonts w:cs="Times New Roman"/>
      <w:sz w:val="16"/>
    </w:rPr>
  </w:style>
  <w:style w:type="character" w:customStyle="1" w:styleId="txt">
    <w:name w:val="txt"/>
    <w:rsid w:val="00C3573D"/>
    <w:rPr>
      <w:rFonts w:cs="Times New Roman"/>
    </w:rPr>
  </w:style>
  <w:style w:type="character" w:customStyle="1" w:styleId="blue-title2">
    <w:name w:val="blue-title2"/>
    <w:rsid w:val="00C3573D"/>
    <w:rPr>
      <w:rFonts w:cs="Times New Roman"/>
    </w:rPr>
  </w:style>
  <w:style w:type="character" w:customStyle="1" w:styleId="nw">
    <w:name w:val="nw"/>
    <w:rsid w:val="00C3573D"/>
    <w:rPr>
      <w:rFonts w:cs="Times New Roman"/>
    </w:rPr>
  </w:style>
  <w:style w:type="character" w:customStyle="1" w:styleId="ff3">
    <w:name w:val="ff3"/>
    <w:rsid w:val="00C3573D"/>
    <w:rPr>
      <w:rFonts w:cs="Times New Roman"/>
    </w:rPr>
  </w:style>
  <w:style w:type="character" w:customStyle="1" w:styleId="ff7">
    <w:name w:val="ff7"/>
    <w:rsid w:val="00C3573D"/>
    <w:rPr>
      <w:rFonts w:cs="Times New Roman"/>
    </w:rPr>
  </w:style>
  <w:style w:type="character" w:customStyle="1" w:styleId="ib">
    <w:name w:val="ib"/>
    <w:rsid w:val="00C3573D"/>
    <w:rPr>
      <w:rFonts w:cs="Times New Roman"/>
    </w:rPr>
  </w:style>
  <w:style w:type="character" w:customStyle="1" w:styleId="ff4">
    <w:name w:val="ff4"/>
    <w:rsid w:val="00C3573D"/>
    <w:rPr>
      <w:rFonts w:cs="Times New Roman"/>
    </w:rPr>
  </w:style>
  <w:style w:type="character" w:customStyle="1" w:styleId="mediumtext">
    <w:name w:val="medium_text"/>
    <w:rsid w:val="00C3573D"/>
    <w:rPr>
      <w:rFonts w:cs="Times New Roman"/>
    </w:rPr>
  </w:style>
  <w:style w:type="character" w:customStyle="1" w:styleId="ae">
    <w:name w:val="ОснТекст Знак"/>
    <w:link w:val="af"/>
    <w:locked/>
    <w:rsid w:val="00C3573D"/>
    <w:rPr>
      <w:rFonts w:eastAsia="Times New Roman"/>
      <w:sz w:val="24"/>
      <w:szCs w:val="24"/>
      <w:lang w:val="ru-RU" w:eastAsia="ru-RU" w:bidi="ar-SA"/>
    </w:rPr>
  </w:style>
  <w:style w:type="paragraph" w:customStyle="1" w:styleId="af">
    <w:name w:val="ОснТекст"/>
    <w:link w:val="ae"/>
    <w:rsid w:val="00C3573D"/>
    <w:pPr>
      <w:ind w:firstLine="709"/>
      <w:jc w:val="both"/>
    </w:pPr>
    <w:rPr>
      <w:rFonts w:eastAsia="Times New Roman"/>
      <w:sz w:val="24"/>
      <w:szCs w:val="24"/>
      <w:lang w:val="ru-RU" w:eastAsia="ru-RU"/>
    </w:rPr>
  </w:style>
  <w:style w:type="paragraph" w:customStyle="1" w:styleId="af0">
    <w:name w:val="Наименование"/>
    <w:basedOn w:val="af"/>
    <w:next w:val="af"/>
    <w:link w:val="af1"/>
    <w:rsid w:val="00C3573D"/>
    <w:pPr>
      <w:spacing w:before="360" w:after="80"/>
      <w:ind w:firstLine="0"/>
      <w:jc w:val="center"/>
    </w:pPr>
    <w:rPr>
      <w:rFonts w:eastAsia="SimSun"/>
      <w:b/>
    </w:rPr>
  </w:style>
  <w:style w:type="character" w:customStyle="1" w:styleId="af1">
    <w:name w:val="Наименование Знак"/>
    <w:link w:val="af0"/>
    <w:locked/>
    <w:rsid w:val="00C3573D"/>
    <w:rPr>
      <w:rFonts w:eastAsia="SimSun"/>
      <w:b/>
      <w:sz w:val="24"/>
      <w:szCs w:val="24"/>
      <w:lang w:val="ru-RU" w:eastAsia="ru-RU" w:bidi="ar-SA"/>
    </w:rPr>
  </w:style>
  <w:style w:type="paragraph" w:customStyle="1" w:styleId="First">
    <w:name w:val="FirstОснТекст"/>
    <w:basedOn w:val="Normal"/>
    <w:next w:val="Normal"/>
    <w:rsid w:val="00C3573D"/>
    <w:pPr>
      <w:tabs>
        <w:tab w:val="clear" w:pos="431"/>
      </w:tabs>
      <w:overflowPunct/>
      <w:adjustRightInd/>
      <w:snapToGrid/>
      <w:spacing w:before="160" w:line="240" w:lineRule="auto"/>
    </w:pPr>
    <w:rPr>
      <w:snapToGrid/>
      <w:sz w:val="20"/>
      <w:lang w:val="ru-RU" w:eastAsia="ru-RU"/>
    </w:rPr>
  </w:style>
  <w:style w:type="paragraph" w:customStyle="1" w:styleId="zagolovok2">
    <w:name w:val="zagolovok2"/>
    <w:basedOn w:val="Normal"/>
    <w:rsid w:val="00C3573D"/>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first0">
    <w:name w:val="first"/>
    <w:basedOn w:val="Normal"/>
    <w:rsid w:val="00C3573D"/>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stf">
    <w:name w:val="stf"/>
    <w:basedOn w:val="Normal"/>
    <w:rsid w:val="00C3573D"/>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character" w:customStyle="1" w:styleId="googqs-tidbitgoogqs-tidbit-0">
    <w:name w:val="goog_qs-tidbit goog_qs-tidbit-0"/>
    <w:rsid w:val="00C3573D"/>
  </w:style>
  <w:style w:type="character" w:customStyle="1" w:styleId="NormalWebChar">
    <w:name w:val="Normal (Web) Char"/>
    <w:aliases w:val="webb Char,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Char"/>
    <w:link w:val="NormalWeb"/>
    <w:locked/>
    <w:rsid w:val="00C3573D"/>
    <w:rPr>
      <w:rFonts w:eastAsia="SimSun"/>
      <w:sz w:val="24"/>
      <w:szCs w:val="24"/>
      <w:lang w:val="en-GB" w:eastAsia="en-US" w:bidi="ar-SA"/>
    </w:rPr>
  </w:style>
  <w:style w:type="character" w:customStyle="1" w:styleId="s0">
    <w:name w:val="s0"/>
    <w:rsid w:val="00C3573D"/>
  </w:style>
  <w:style w:type="character" w:customStyle="1" w:styleId="H23GR0">
    <w:name w:val="_ H_2/3_GR Знак"/>
    <w:link w:val="H23GR"/>
    <w:rsid w:val="00C3573D"/>
    <w:rPr>
      <w:rFonts w:eastAsia="SimSun"/>
      <w:b/>
      <w:spacing w:val="4"/>
      <w:w w:val="103"/>
      <w:kern w:val="14"/>
      <w:lang w:val="ru-RU" w:eastAsia="ru-RU" w:bidi="ar-SA"/>
    </w:rPr>
  </w:style>
  <w:style w:type="character" w:customStyle="1" w:styleId="st1">
    <w:name w:val="st1"/>
    <w:basedOn w:val="DefaultParagraphFont"/>
    <w:rsid w:val="00C3573D"/>
  </w:style>
  <w:style w:type="character" w:customStyle="1" w:styleId="s1">
    <w:name w:val="s1"/>
    <w:rsid w:val="00C3573D"/>
    <w:rPr>
      <w:rFonts w:ascii="Verdana" w:hAnsi="Verdana" w:hint="default"/>
      <w:color w:val="000000"/>
      <w:sz w:val="18"/>
      <w:szCs w:val="18"/>
    </w:rPr>
  </w:style>
  <w:style w:type="character" w:customStyle="1" w:styleId="CommentTextChar">
    <w:name w:val="Comment Text Char"/>
    <w:rsid w:val="00C3573D"/>
    <w:rPr>
      <w:kern w:val="2"/>
      <w:sz w:val="21"/>
      <w:szCs w:val="22"/>
    </w:rPr>
  </w:style>
  <w:style w:type="character" w:customStyle="1" w:styleId="infl-inline">
    <w:name w:val="infl-inline"/>
    <w:rsid w:val="00C3573D"/>
  </w:style>
  <w:style w:type="character" w:customStyle="1" w:styleId="answer">
    <w:name w:val="answer"/>
    <w:rsid w:val="00C3573D"/>
  </w:style>
  <w:style w:type="character" w:customStyle="1" w:styleId="arttitle1">
    <w:name w:val="arttitle1"/>
    <w:rsid w:val="00C3573D"/>
    <w:rPr>
      <w:b/>
      <w:bCs/>
      <w:color w:val="993300"/>
    </w:rPr>
  </w:style>
  <w:style w:type="character" w:customStyle="1" w:styleId="midashi1">
    <w:name w:val="midashi1"/>
    <w:rsid w:val="00C3573D"/>
    <w:rPr>
      <w:b/>
      <w:bCs/>
      <w:color w:val="00008B"/>
      <w:sz w:val="26"/>
      <w:szCs w:val="26"/>
    </w:rPr>
  </w:style>
  <w:style w:type="character" w:customStyle="1" w:styleId="alt-edited1">
    <w:name w:val="alt-edited1"/>
    <w:rsid w:val="00C3573D"/>
    <w:rPr>
      <w:rFonts w:cs="Times New Roman"/>
      <w:color w:val="auto"/>
    </w:rPr>
  </w:style>
  <w:style w:type="character" w:customStyle="1" w:styleId="atn">
    <w:name w:val="atn"/>
    <w:rsid w:val="00C3573D"/>
    <w:rPr>
      <w:rFonts w:cs="Times New Roman"/>
    </w:rPr>
  </w:style>
  <w:style w:type="character" w:customStyle="1" w:styleId="HeaderChar">
    <w:name w:val="Header Char"/>
    <w:semiHidden/>
    <w:locked/>
    <w:rsid w:val="00C3573D"/>
    <w:rPr>
      <w:rFonts w:ascii="Calibri" w:eastAsia="SimSun" w:hAnsi="Calibri" w:cs="Calibri"/>
      <w:kern w:val="2"/>
      <w:sz w:val="18"/>
      <w:szCs w:val="18"/>
      <w:lang w:val="en-US" w:eastAsia="zh-CN" w:bidi="ar-SA"/>
    </w:rPr>
  </w:style>
  <w:style w:type="character" w:customStyle="1" w:styleId="FooterChar">
    <w:name w:val="Footer Char"/>
    <w:semiHidden/>
    <w:locked/>
    <w:rsid w:val="00C3573D"/>
    <w:rPr>
      <w:rFonts w:ascii="Calibri" w:eastAsia="SimSun" w:hAnsi="Calibri" w:cs="Calibri"/>
      <w:kern w:val="2"/>
      <w:sz w:val="18"/>
      <w:szCs w:val="18"/>
      <w:lang w:val="en-US" w:eastAsia="zh-CN" w:bidi="ar-SA"/>
    </w:rPr>
  </w:style>
  <w:style w:type="paragraph" w:customStyle="1" w:styleId="CM45">
    <w:name w:val="CM45"/>
    <w:basedOn w:val="Default"/>
    <w:next w:val="Default"/>
    <w:rsid w:val="00C3573D"/>
    <w:pPr>
      <w:widowControl w:val="0"/>
      <w:spacing w:after="3983"/>
    </w:pPr>
    <w:rPr>
      <w:color w:val="auto"/>
      <w:lang w:val="es-GT" w:eastAsia="es-GT"/>
    </w:rPr>
  </w:style>
  <w:style w:type="paragraph" w:customStyle="1" w:styleId="CM1">
    <w:name w:val="CM1"/>
    <w:basedOn w:val="Default"/>
    <w:next w:val="Default"/>
    <w:rsid w:val="00C3573D"/>
    <w:pPr>
      <w:widowControl w:val="0"/>
    </w:pPr>
    <w:rPr>
      <w:color w:val="auto"/>
      <w:lang w:val="es-GT" w:eastAsia="es-GT"/>
    </w:rPr>
  </w:style>
  <w:style w:type="paragraph" w:customStyle="1" w:styleId="CM2">
    <w:name w:val="CM2"/>
    <w:basedOn w:val="Default"/>
    <w:next w:val="Default"/>
    <w:rsid w:val="00C3573D"/>
    <w:pPr>
      <w:widowControl w:val="0"/>
      <w:spacing w:line="276" w:lineRule="atLeast"/>
    </w:pPr>
    <w:rPr>
      <w:color w:val="auto"/>
      <w:lang w:val="es-GT" w:eastAsia="es-GT"/>
    </w:rPr>
  </w:style>
  <w:style w:type="paragraph" w:customStyle="1" w:styleId="CM46">
    <w:name w:val="CM46"/>
    <w:basedOn w:val="Default"/>
    <w:next w:val="Default"/>
    <w:rsid w:val="00C3573D"/>
    <w:pPr>
      <w:widowControl w:val="0"/>
      <w:spacing w:after="818"/>
    </w:pPr>
    <w:rPr>
      <w:color w:val="auto"/>
      <w:lang w:val="es-GT" w:eastAsia="es-GT"/>
    </w:rPr>
  </w:style>
  <w:style w:type="paragraph" w:customStyle="1" w:styleId="CM47">
    <w:name w:val="CM47"/>
    <w:basedOn w:val="Default"/>
    <w:next w:val="Default"/>
    <w:rsid w:val="00C3573D"/>
    <w:pPr>
      <w:widowControl w:val="0"/>
      <w:spacing w:after="1318"/>
    </w:pPr>
    <w:rPr>
      <w:color w:val="auto"/>
      <w:lang w:val="es-GT" w:eastAsia="es-GT"/>
    </w:rPr>
  </w:style>
  <w:style w:type="paragraph" w:customStyle="1" w:styleId="CM3">
    <w:name w:val="CM3"/>
    <w:basedOn w:val="Default"/>
    <w:next w:val="Default"/>
    <w:rsid w:val="00C3573D"/>
    <w:pPr>
      <w:widowControl w:val="0"/>
    </w:pPr>
    <w:rPr>
      <w:color w:val="auto"/>
      <w:lang w:val="es-GT" w:eastAsia="es-GT"/>
    </w:rPr>
  </w:style>
  <w:style w:type="paragraph" w:customStyle="1" w:styleId="CM48">
    <w:name w:val="CM48"/>
    <w:basedOn w:val="Default"/>
    <w:next w:val="Default"/>
    <w:rsid w:val="00C3573D"/>
    <w:pPr>
      <w:widowControl w:val="0"/>
      <w:spacing w:after="137"/>
    </w:pPr>
    <w:rPr>
      <w:color w:val="auto"/>
      <w:lang w:val="es-GT" w:eastAsia="es-GT"/>
    </w:rPr>
  </w:style>
  <w:style w:type="paragraph" w:customStyle="1" w:styleId="CM4">
    <w:name w:val="CM4"/>
    <w:basedOn w:val="Default"/>
    <w:next w:val="Default"/>
    <w:rsid w:val="00C3573D"/>
    <w:pPr>
      <w:widowControl w:val="0"/>
      <w:spacing w:line="111" w:lineRule="atLeast"/>
    </w:pPr>
    <w:rPr>
      <w:color w:val="auto"/>
      <w:lang w:val="es-GT" w:eastAsia="es-GT"/>
    </w:rPr>
  </w:style>
  <w:style w:type="paragraph" w:customStyle="1" w:styleId="CM49">
    <w:name w:val="CM49"/>
    <w:basedOn w:val="Default"/>
    <w:next w:val="Default"/>
    <w:rsid w:val="00C3573D"/>
    <w:pPr>
      <w:widowControl w:val="0"/>
      <w:spacing w:after="247"/>
    </w:pPr>
    <w:rPr>
      <w:color w:val="auto"/>
      <w:lang w:val="es-GT" w:eastAsia="es-GT"/>
    </w:rPr>
  </w:style>
  <w:style w:type="paragraph" w:customStyle="1" w:styleId="CM50">
    <w:name w:val="CM50"/>
    <w:basedOn w:val="Default"/>
    <w:next w:val="Default"/>
    <w:rsid w:val="00C3573D"/>
    <w:pPr>
      <w:widowControl w:val="0"/>
      <w:spacing w:after="405"/>
    </w:pPr>
    <w:rPr>
      <w:color w:val="auto"/>
      <w:lang w:val="es-GT" w:eastAsia="es-GT"/>
    </w:rPr>
  </w:style>
  <w:style w:type="paragraph" w:customStyle="1" w:styleId="CM5">
    <w:name w:val="CM5"/>
    <w:basedOn w:val="Default"/>
    <w:next w:val="Default"/>
    <w:rsid w:val="00C3573D"/>
    <w:pPr>
      <w:widowControl w:val="0"/>
      <w:spacing w:line="416" w:lineRule="atLeast"/>
    </w:pPr>
    <w:rPr>
      <w:color w:val="auto"/>
      <w:lang w:val="es-GT" w:eastAsia="es-GT"/>
    </w:rPr>
  </w:style>
  <w:style w:type="paragraph" w:customStyle="1" w:styleId="CM6">
    <w:name w:val="CM6"/>
    <w:basedOn w:val="Default"/>
    <w:next w:val="Default"/>
    <w:rsid w:val="00C3573D"/>
    <w:pPr>
      <w:widowControl w:val="0"/>
      <w:spacing w:line="416" w:lineRule="atLeast"/>
    </w:pPr>
    <w:rPr>
      <w:color w:val="auto"/>
      <w:lang w:val="es-GT" w:eastAsia="es-GT"/>
    </w:rPr>
  </w:style>
  <w:style w:type="paragraph" w:customStyle="1" w:styleId="CM51">
    <w:name w:val="CM51"/>
    <w:basedOn w:val="Default"/>
    <w:next w:val="Default"/>
    <w:rsid w:val="00C3573D"/>
    <w:pPr>
      <w:widowControl w:val="0"/>
      <w:spacing w:after="243"/>
    </w:pPr>
    <w:rPr>
      <w:color w:val="auto"/>
      <w:lang w:val="es-GT" w:eastAsia="es-GT"/>
    </w:rPr>
  </w:style>
  <w:style w:type="paragraph" w:customStyle="1" w:styleId="CM7">
    <w:name w:val="CM7"/>
    <w:basedOn w:val="Default"/>
    <w:next w:val="Default"/>
    <w:rsid w:val="00C3573D"/>
    <w:pPr>
      <w:widowControl w:val="0"/>
    </w:pPr>
    <w:rPr>
      <w:color w:val="auto"/>
      <w:lang w:val="es-GT" w:eastAsia="es-GT"/>
    </w:rPr>
  </w:style>
  <w:style w:type="paragraph" w:customStyle="1" w:styleId="CM9">
    <w:name w:val="CM9"/>
    <w:basedOn w:val="Default"/>
    <w:next w:val="Default"/>
    <w:rsid w:val="00C3573D"/>
    <w:pPr>
      <w:widowControl w:val="0"/>
      <w:spacing w:line="231" w:lineRule="atLeast"/>
    </w:pPr>
    <w:rPr>
      <w:color w:val="auto"/>
      <w:lang w:val="es-GT" w:eastAsia="es-GT"/>
    </w:rPr>
  </w:style>
  <w:style w:type="paragraph" w:customStyle="1" w:styleId="CM54">
    <w:name w:val="CM54"/>
    <w:basedOn w:val="Default"/>
    <w:next w:val="Default"/>
    <w:rsid w:val="00C3573D"/>
    <w:pPr>
      <w:widowControl w:val="0"/>
      <w:spacing w:after="328"/>
    </w:pPr>
    <w:rPr>
      <w:color w:val="auto"/>
      <w:lang w:val="es-GT" w:eastAsia="es-GT"/>
    </w:rPr>
  </w:style>
  <w:style w:type="paragraph" w:customStyle="1" w:styleId="CM11">
    <w:name w:val="CM11"/>
    <w:basedOn w:val="Default"/>
    <w:next w:val="Default"/>
    <w:rsid w:val="00C3573D"/>
    <w:pPr>
      <w:widowControl w:val="0"/>
      <w:spacing w:line="416" w:lineRule="atLeast"/>
    </w:pPr>
    <w:rPr>
      <w:color w:val="auto"/>
      <w:lang w:val="es-GT" w:eastAsia="es-GT"/>
    </w:rPr>
  </w:style>
  <w:style w:type="paragraph" w:customStyle="1" w:styleId="CM12">
    <w:name w:val="CM12"/>
    <w:basedOn w:val="Default"/>
    <w:next w:val="Default"/>
    <w:rsid w:val="00C3573D"/>
    <w:pPr>
      <w:widowControl w:val="0"/>
    </w:pPr>
    <w:rPr>
      <w:color w:val="auto"/>
      <w:lang w:val="es-GT" w:eastAsia="es-GT"/>
    </w:rPr>
  </w:style>
  <w:style w:type="paragraph" w:customStyle="1" w:styleId="CM56">
    <w:name w:val="CM56"/>
    <w:basedOn w:val="Default"/>
    <w:next w:val="Default"/>
    <w:rsid w:val="00C3573D"/>
    <w:pPr>
      <w:widowControl w:val="0"/>
      <w:spacing w:after="118"/>
    </w:pPr>
    <w:rPr>
      <w:color w:val="auto"/>
      <w:lang w:val="es-GT" w:eastAsia="es-GT"/>
    </w:rPr>
  </w:style>
  <w:style w:type="paragraph" w:customStyle="1" w:styleId="CM13">
    <w:name w:val="CM13"/>
    <w:basedOn w:val="Default"/>
    <w:next w:val="Default"/>
    <w:rsid w:val="00C3573D"/>
    <w:pPr>
      <w:widowControl w:val="0"/>
      <w:spacing w:line="416" w:lineRule="atLeast"/>
    </w:pPr>
    <w:rPr>
      <w:color w:val="auto"/>
      <w:lang w:val="es-GT" w:eastAsia="es-GT"/>
    </w:rPr>
  </w:style>
  <w:style w:type="paragraph" w:customStyle="1" w:styleId="CM55">
    <w:name w:val="CM55"/>
    <w:basedOn w:val="Default"/>
    <w:next w:val="Default"/>
    <w:rsid w:val="00C3573D"/>
    <w:pPr>
      <w:widowControl w:val="0"/>
      <w:spacing w:after="488"/>
    </w:pPr>
    <w:rPr>
      <w:color w:val="auto"/>
      <w:lang w:val="es-GT" w:eastAsia="es-GT"/>
    </w:rPr>
  </w:style>
  <w:style w:type="paragraph" w:customStyle="1" w:styleId="CM58">
    <w:name w:val="CM58"/>
    <w:basedOn w:val="Default"/>
    <w:next w:val="Default"/>
    <w:rsid w:val="00C3573D"/>
    <w:pPr>
      <w:widowControl w:val="0"/>
      <w:spacing w:after="915"/>
    </w:pPr>
    <w:rPr>
      <w:color w:val="auto"/>
      <w:lang w:val="es-GT" w:eastAsia="es-GT"/>
    </w:rPr>
  </w:style>
  <w:style w:type="paragraph" w:customStyle="1" w:styleId="CM53">
    <w:name w:val="CM53"/>
    <w:basedOn w:val="Default"/>
    <w:next w:val="Default"/>
    <w:rsid w:val="00C3573D"/>
    <w:pPr>
      <w:widowControl w:val="0"/>
      <w:spacing w:after="610"/>
    </w:pPr>
    <w:rPr>
      <w:color w:val="auto"/>
      <w:lang w:val="es-GT" w:eastAsia="es-GT"/>
    </w:rPr>
  </w:style>
  <w:style w:type="paragraph" w:customStyle="1" w:styleId="CM14">
    <w:name w:val="CM14"/>
    <w:basedOn w:val="Default"/>
    <w:next w:val="Default"/>
    <w:rsid w:val="00C3573D"/>
    <w:pPr>
      <w:widowControl w:val="0"/>
      <w:spacing w:line="231" w:lineRule="atLeast"/>
    </w:pPr>
    <w:rPr>
      <w:color w:val="auto"/>
      <w:lang w:val="es-GT" w:eastAsia="es-GT"/>
    </w:rPr>
  </w:style>
  <w:style w:type="paragraph" w:customStyle="1" w:styleId="CM15">
    <w:name w:val="CM15"/>
    <w:basedOn w:val="Default"/>
    <w:next w:val="Default"/>
    <w:rsid w:val="00C3573D"/>
    <w:pPr>
      <w:widowControl w:val="0"/>
      <w:spacing w:line="416" w:lineRule="atLeast"/>
    </w:pPr>
    <w:rPr>
      <w:color w:val="auto"/>
      <w:lang w:val="es-GT" w:eastAsia="es-GT"/>
    </w:rPr>
  </w:style>
  <w:style w:type="paragraph" w:customStyle="1" w:styleId="CM61">
    <w:name w:val="CM61"/>
    <w:basedOn w:val="Default"/>
    <w:next w:val="Default"/>
    <w:rsid w:val="00C3573D"/>
    <w:pPr>
      <w:widowControl w:val="0"/>
      <w:spacing w:after="1230"/>
    </w:pPr>
    <w:rPr>
      <w:color w:val="auto"/>
      <w:lang w:val="es-GT" w:eastAsia="es-GT"/>
    </w:rPr>
  </w:style>
  <w:style w:type="paragraph" w:customStyle="1" w:styleId="CM16">
    <w:name w:val="CM16"/>
    <w:basedOn w:val="Default"/>
    <w:next w:val="Default"/>
    <w:rsid w:val="00C3573D"/>
    <w:pPr>
      <w:widowControl w:val="0"/>
      <w:spacing w:line="413" w:lineRule="atLeast"/>
    </w:pPr>
    <w:rPr>
      <w:color w:val="auto"/>
      <w:lang w:val="es-GT" w:eastAsia="es-GT"/>
    </w:rPr>
  </w:style>
  <w:style w:type="paragraph" w:customStyle="1" w:styleId="CM63">
    <w:name w:val="CM63"/>
    <w:basedOn w:val="Default"/>
    <w:next w:val="Default"/>
    <w:rsid w:val="00C3573D"/>
    <w:pPr>
      <w:widowControl w:val="0"/>
      <w:spacing w:after="1180"/>
    </w:pPr>
    <w:rPr>
      <w:color w:val="auto"/>
      <w:lang w:val="es-GT" w:eastAsia="es-GT"/>
    </w:rPr>
  </w:style>
  <w:style w:type="paragraph" w:customStyle="1" w:styleId="CM64">
    <w:name w:val="CM64"/>
    <w:basedOn w:val="Default"/>
    <w:next w:val="Default"/>
    <w:rsid w:val="00C3573D"/>
    <w:pPr>
      <w:widowControl w:val="0"/>
      <w:spacing w:after="185"/>
    </w:pPr>
    <w:rPr>
      <w:color w:val="auto"/>
      <w:lang w:val="es-GT" w:eastAsia="es-GT"/>
    </w:rPr>
  </w:style>
  <w:style w:type="paragraph" w:customStyle="1" w:styleId="CM23">
    <w:name w:val="CM23"/>
    <w:basedOn w:val="Default"/>
    <w:next w:val="Default"/>
    <w:rsid w:val="00C3573D"/>
    <w:pPr>
      <w:widowControl w:val="0"/>
      <w:spacing w:line="253" w:lineRule="atLeast"/>
    </w:pPr>
    <w:rPr>
      <w:color w:val="auto"/>
      <w:lang w:val="es-GT" w:eastAsia="es-GT"/>
    </w:rPr>
  </w:style>
  <w:style w:type="paragraph" w:customStyle="1" w:styleId="CM65">
    <w:name w:val="CM65"/>
    <w:basedOn w:val="Default"/>
    <w:next w:val="Default"/>
    <w:rsid w:val="00C3573D"/>
    <w:pPr>
      <w:widowControl w:val="0"/>
      <w:spacing w:after="5793"/>
    </w:pPr>
    <w:rPr>
      <w:color w:val="auto"/>
      <w:lang w:val="es-GT" w:eastAsia="es-GT"/>
    </w:rPr>
  </w:style>
  <w:style w:type="paragraph" w:customStyle="1" w:styleId="CM24">
    <w:name w:val="CM24"/>
    <w:basedOn w:val="Default"/>
    <w:next w:val="Default"/>
    <w:rsid w:val="00C3573D"/>
    <w:pPr>
      <w:widowControl w:val="0"/>
      <w:spacing w:line="208" w:lineRule="atLeast"/>
    </w:pPr>
    <w:rPr>
      <w:color w:val="auto"/>
      <w:lang w:val="es-GT" w:eastAsia="es-GT"/>
    </w:rPr>
  </w:style>
  <w:style w:type="paragraph" w:customStyle="1" w:styleId="CM25">
    <w:name w:val="CM25"/>
    <w:basedOn w:val="Default"/>
    <w:next w:val="Default"/>
    <w:rsid w:val="00C3573D"/>
    <w:pPr>
      <w:widowControl w:val="0"/>
    </w:pPr>
    <w:rPr>
      <w:color w:val="auto"/>
      <w:lang w:val="es-GT" w:eastAsia="es-GT"/>
    </w:rPr>
  </w:style>
  <w:style w:type="paragraph" w:customStyle="1" w:styleId="CM66">
    <w:name w:val="CM66"/>
    <w:basedOn w:val="Default"/>
    <w:next w:val="Default"/>
    <w:rsid w:val="00C3573D"/>
    <w:pPr>
      <w:widowControl w:val="0"/>
      <w:spacing w:after="3870"/>
    </w:pPr>
    <w:rPr>
      <w:color w:val="auto"/>
      <w:lang w:val="es-GT" w:eastAsia="es-GT"/>
    </w:rPr>
  </w:style>
  <w:style w:type="paragraph" w:customStyle="1" w:styleId="CM67">
    <w:name w:val="CM67"/>
    <w:basedOn w:val="Default"/>
    <w:next w:val="Default"/>
    <w:rsid w:val="00C3573D"/>
    <w:pPr>
      <w:widowControl w:val="0"/>
      <w:spacing w:after="668"/>
    </w:pPr>
    <w:rPr>
      <w:color w:val="auto"/>
      <w:lang w:val="es-GT" w:eastAsia="es-GT"/>
    </w:rPr>
  </w:style>
  <w:style w:type="paragraph" w:customStyle="1" w:styleId="CM27">
    <w:name w:val="CM27"/>
    <w:basedOn w:val="Default"/>
    <w:next w:val="Default"/>
    <w:rsid w:val="00C3573D"/>
    <w:pPr>
      <w:widowControl w:val="0"/>
      <w:spacing w:line="208" w:lineRule="atLeast"/>
    </w:pPr>
    <w:rPr>
      <w:color w:val="auto"/>
      <w:lang w:val="es-GT" w:eastAsia="es-GT"/>
    </w:rPr>
  </w:style>
  <w:style w:type="paragraph" w:customStyle="1" w:styleId="CM28">
    <w:name w:val="CM28"/>
    <w:basedOn w:val="Default"/>
    <w:next w:val="Default"/>
    <w:rsid w:val="00C3573D"/>
    <w:pPr>
      <w:widowControl w:val="0"/>
      <w:spacing w:line="276" w:lineRule="atLeast"/>
    </w:pPr>
    <w:rPr>
      <w:color w:val="auto"/>
      <w:lang w:val="es-GT" w:eastAsia="es-GT"/>
    </w:rPr>
  </w:style>
  <w:style w:type="paragraph" w:customStyle="1" w:styleId="CM68">
    <w:name w:val="CM68"/>
    <w:basedOn w:val="Default"/>
    <w:next w:val="Default"/>
    <w:rsid w:val="00C3573D"/>
    <w:pPr>
      <w:widowControl w:val="0"/>
      <w:spacing w:after="4953"/>
    </w:pPr>
    <w:rPr>
      <w:color w:val="auto"/>
      <w:lang w:val="es-GT" w:eastAsia="es-GT"/>
    </w:rPr>
  </w:style>
  <w:style w:type="paragraph" w:customStyle="1" w:styleId="CM30">
    <w:name w:val="CM30"/>
    <w:basedOn w:val="Default"/>
    <w:next w:val="Default"/>
    <w:rsid w:val="00C3573D"/>
    <w:pPr>
      <w:widowControl w:val="0"/>
      <w:spacing w:line="208" w:lineRule="atLeast"/>
    </w:pPr>
    <w:rPr>
      <w:color w:val="auto"/>
      <w:lang w:val="es-GT" w:eastAsia="es-GT"/>
    </w:rPr>
  </w:style>
  <w:style w:type="paragraph" w:customStyle="1" w:styleId="CM57">
    <w:name w:val="CM57"/>
    <w:basedOn w:val="Default"/>
    <w:next w:val="Default"/>
    <w:rsid w:val="00C3573D"/>
    <w:pPr>
      <w:widowControl w:val="0"/>
      <w:spacing w:after="1430"/>
    </w:pPr>
    <w:rPr>
      <w:color w:val="auto"/>
      <w:lang w:val="es-GT" w:eastAsia="es-GT"/>
    </w:rPr>
  </w:style>
  <w:style w:type="paragraph" w:customStyle="1" w:styleId="CM62">
    <w:name w:val="CM62"/>
    <w:basedOn w:val="Default"/>
    <w:next w:val="Default"/>
    <w:rsid w:val="00C3573D"/>
    <w:pPr>
      <w:widowControl w:val="0"/>
      <w:spacing w:after="548"/>
    </w:pPr>
    <w:rPr>
      <w:color w:val="auto"/>
      <w:lang w:val="es-GT" w:eastAsia="es-GT"/>
    </w:rPr>
  </w:style>
  <w:style w:type="paragraph" w:customStyle="1" w:styleId="CM33">
    <w:name w:val="CM33"/>
    <w:basedOn w:val="Default"/>
    <w:next w:val="Default"/>
    <w:rsid w:val="00C3573D"/>
    <w:pPr>
      <w:widowControl w:val="0"/>
      <w:spacing w:line="208" w:lineRule="atLeast"/>
    </w:pPr>
    <w:rPr>
      <w:color w:val="auto"/>
      <w:lang w:val="es-GT" w:eastAsia="es-GT"/>
    </w:rPr>
  </w:style>
  <w:style w:type="paragraph" w:customStyle="1" w:styleId="CM59">
    <w:name w:val="CM59"/>
    <w:basedOn w:val="Default"/>
    <w:next w:val="Default"/>
    <w:rsid w:val="00C3573D"/>
    <w:pPr>
      <w:widowControl w:val="0"/>
      <w:spacing w:after="1115"/>
    </w:pPr>
    <w:rPr>
      <w:color w:val="auto"/>
      <w:lang w:val="es-GT" w:eastAsia="es-GT"/>
    </w:rPr>
  </w:style>
  <w:style w:type="paragraph" w:customStyle="1" w:styleId="CM60">
    <w:name w:val="CM60"/>
    <w:basedOn w:val="Default"/>
    <w:next w:val="Default"/>
    <w:rsid w:val="00C3573D"/>
    <w:pPr>
      <w:widowControl w:val="0"/>
      <w:spacing w:after="718"/>
    </w:pPr>
    <w:rPr>
      <w:color w:val="auto"/>
      <w:lang w:val="es-GT" w:eastAsia="es-GT"/>
    </w:rPr>
  </w:style>
  <w:style w:type="paragraph" w:customStyle="1" w:styleId="CM35">
    <w:name w:val="CM35"/>
    <w:basedOn w:val="Default"/>
    <w:next w:val="Default"/>
    <w:rsid w:val="00C3573D"/>
    <w:pPr>
      <w:widowControl w:val="0"/>
      <w:spacing w:line="236" w:lineRule="atLeast"/>
    </w:pPr>
    <w:rPr>
      <w:color w:val="auto"/>
      <w:lang w:val="es-GT" w:eastAsia="es-GT"/>
    </w:rPr>
  </w:style>
  <w:style w:type="paragraph" w:customStyle="1" w:styleId="CM37">
    <w:name w:val="CM37"/>
    <w:basedOn w:val="Default"/>
    <w:next w:val="Default"/>
    <w:rsid w:val="00C3573D"/>
    <w:pPr>
      <w:widowControl w:val="0"/>
      <w:spacing w:line="276" w:lineRule="atLeast"/>
    </w:pPr>
    <w:rPr>
      <w:color w:val="auto"/>
      <w:lang w:val="es-GT" w:eastAsia="es-GT"/>
    </w:rPr>
  </w:style>
  <w:style w:type="paragraph" w:customStyle="1" w:styleId="CM69">
    <w:name w:val="CM69"/>
    <w:basedOn w:val="Default"/>
    <w:next w:val="Default"/>
    <w:rsid w:val="00C3573D"/>
    <w:pPr>
      <w:widowControl w:val="0"/>
      <w:spacing w:after="1368"/>
    </w:pPr>
    <w:rPr>
      <w:color w:val="auto"/>
      <w:lang w:val="es-GT" w:eastAsia="es-GT"/>
    </w:rPr>
  </w:style>
  <w:style w:type="paragraph" w:customStyle="1" w:styleId="CM38">
    <w:name w:val="CM38"/>
    <w:basedOn w:val="Default"/>
    <w:next w:val="Default"/>
    <w:rsid w:val="00C3573D"/>
    <w:pPr>
      <w:widowControl w:val="0"/>
    </w:pPr>
    <w:rPr>
      <w:color w:val="auto"/>
      <w:lang w:val="es-GT" w:eastAsia="es-GT"/>
    </w:rPr>
  </w:style>
  <w:style w:type="paragraph" w:customStyle="1" w:styleId="CM70">
    <w:name w:val="CM70"/>
    <w:basedOn w:val="Default"/>
    <w:next w:val="Default"/>
    <w:rsid w:val="00C3573D"/>
    <w:pPr>
      <w:widowControl w:val="0"/>
      <w:spacing w:after="1838"/>
    </w:pPr>
    <w:rPr>
      <w:color w:val="auto"/>
      <w:lang w:val="es-GT" w:eastAsia="es-GT"/>
    </w:rPr>
  </w:style>
  <w:style w:type="paragraph" w:customStyle="1" w:styleId="CM39">
    <w:name w:val="CM39"/>
    <w:basedOn w:val="Default"/>
    <w:next w:val="Default"/>
    <w:rsid w:val="00C3573D"/>
    <w:pPr>
      <w:widowControl w:val="0"/>
      <w:spacing w:line="276" w:lineRule="atLeast"/>
    </w:pPr>
    <w:rPr>
      <w:color w:val="auto"/>
      <w:lang w:val="es-GT" w:eastAsia="es-GT"/>
    </w:rPr>
  </w:style>
  <w:style w:type="paragraph" w:customStyle="1" w:styleId="CM41">
    <w:name w:val="CM41"/>
    <w:basedOn w:val="Default"/>
    <w:next w:val="Default"/>
    <w:rsid w:val="00C3573D"/>
    <w:pPr>
      <w:widowControl w:val="0"/>
      <w:spacing w:line="276" w:lineRule="atLeast"/>
    </w:pPr>
    <w:rPr>
      <w:color w:val="auto"/>
      <w:lang w:val="es-GT" w:eastAsia="es-GT"/>
    </w:rPr>
  </w:style>
  <w:style w:type="paragraph" w:customStyle="1" w:styleId="CM42">
    <w:name w:val="CM42"/>
    <w:basedOn w:val="Default"/>
    <w:next w:val="Default"/>
    <w:rsid w:val="00C3573D"/>
    <w:pPr>
      <w:widowControl w:val="0"/>
      <w:spacing w:line="276" w:lineRule="atLeast"/>
    </w:pPr>
    <w:rPr>
      <w:color w:val="auto"/>
      <w:lang w:val="es-GT" w:eastAsia="es-GT"/>
    </w:rPr>
  </w:style>
  <w:style w:type="paragraph" w:customStyle="1" w:styleId="CM43">
    <w:name w:val="CM43"/>
    <w:basedOn w:val="Default"/>
    <w:next w:val="Default"/>
    <w:rsid w:val="00C3573D"/>
    <w:pPr>
      <w:widowControl w:val="0"/>
      <w:spacing w:line="276" w:lineRule="atLeast"/>
    </w:pPr>
    <w:rPr>
      <w:color w:val="auto"/>
      <w:lang w:val="es-GT" w:eastAsia="es-GT"/>
    </w:rPr>
  </w:style>
  <w:style w:type="numbering" w:customStyle="1" w:styleId="NoList1">
    <w:name w:val="No List1"/>
    <w:next w:val="NoList"/>
    <w:semiHidden/>
    <w:rsid w:val="00C3573D"/>
  </w:style>
  <w:style w:type="character" w:customStyle="1" w:styleId="ad">
    <w:name w:val="无间隔 字符"/>
    <w:link w:val="ac"/>
    <w:locked/>
    <w:rsid w:val="00C3573D"/>
    <w:rPr>
      <w:rFonts w:ascii="Calibri" w:eastAsia="Calibri" w:hAnsi="Calibri"/>
      <w:sz w:val="22"/>
      <w:lang w:val="en-US" w:eastAsia="en-US" w:bidi="ar-SA"/>
    </w:rPr>
  </w:style>
  <w:style w:type="table" w:customStyle="1" w:styleId="MediumGrid11">
    <w:name w:val="Medium Grid 11"/>
    <w:rsid w:val="00C3573D"/>
    <w:rPr>
      <w:rFonts w:ascii="Calibri" w:hAnsi="Calibri"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21">
    <w:name w:val="中等深浅网格 1 - 强调文字颜色 21"/>
    <w:rsid w:val="00C3573D"/>
    <w:rPr>
      <w:rFonts w:ascii="Calibri" w:hAnsi="Calibri"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character" w:customStyle="1" w:styleId="af2">
    <w:name w:val="占位符文本"/>
    <w:semiHidden/>
    <w:rsid w:val="00C3573D"/>
    <w:rPr>
      <w:rFonts w:cs="Times New Roman"/>
      <w:color w:val="808080"/>
    </w:rPr>
  </w:style>
  <w:style w:type="table" w:customStyle="1" w:styleId="3-11">
    <w:name w:val="中等深浅网格 3 - 强调文字颜色 11"/>
    <w:rsid w:val="00C3573D"/>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21">
    <w:name w:val="浅色网格 - 强调文字颜色 21"/>
    <w:rsid w:val="00C3573D"/>
    <w:rPr>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sid w:val="00C3573D"/>
    <w:rPr>
      <w:rFonts w:ascii="Calibri" w:hAnsi="Calibri"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
    <w:name w:val="中等深浅网格 2 - 强调文字颜色 41"/>
    <w:rsid w:val="00C3573D"/>
    <w:rPr>
      <w:rFonts w:ascii="Cambria" w:hAnsi="Cambria"/>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61">
    <w:name w:val="彩色网格 - 强调文字颜色 61"/>
    <w:rsid w:val="00C3573D"/>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3-61">
    <w:name w:val="中等深浅网格 3 - 强调文字颜色 61"/>
    <w:rsid w:val="00C3573D"/>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11">
    <w:name w:val="彩色网格 - 强调文字颜色 11"/>
    <w:rsid w:val="00C3573D"/>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31">
    <w:name w:val="浅色列表 - 强调文字颜色 31"/>
    <w:rsid w:val="00C3573D"/>
    <w:rPr>
      <w:rFonts w:ascii="Calibri" w:hAnsi="Calibri"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41">
    <w:name w:val="中等深浅网格 3 - 强调文字颜色 41"/>
    <w:rsid w:val="00C3573D"/>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sid w:val="00C3573D"/>
    <w:rPr>
      <w:rFonts w:ascii="Calibri" w:hAnsi="Calibri"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
    <w:name w:val="浅色网格 - 强调文字颜色 51"/>
    <w:rsid w:val="00C3573D"/>
    <w:rPr>
      <w:rFonts w:ascii="Calibri" w:hAnsi="Calibri"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31">
    <w:name w:val="中等深浅网格 1 - 强调文字颜色 31"/>
    <w:rsid w:val="00C3573D"/>
    <w:rPr>
      <w:rFonts w:ascii="Calibri" w:hAnsi="Calibri"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210">
    <w:name w:val="浅色底纹 - 强调文字颜色 21"/>
    <w:rsid w:val="00C3573D"/>
    <w:rPr>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rsid w:val="00C3573D"/>
    <w:pPr>
      <w:tabs>
        <w:tab w:val="clear" w:pos="431"/>
      </w:tabs>
      <w:autoSpaceDE w:val="0"/>
      <w:autoSpaceDN w:val="0"/>
      <w:snapToGrid/>
      <w:spacing w:line="360" w:lineRule="auto"/>
      <w:ind w:firstLine="708"/>
      <w:textAlignment w:val="baseline"/>
    </w:pPr>
    <w:rPr>
      <w:snapToGrid/>
      <w:sz w:val="24"/>
      <w:lang w:val="es-ES_tradnl" w:eastAsia="es-ES"/>
    </w:rPr>
  </w:style>
  <w:style w:type="table" w:customStyle="1" w:styleId="2-51">
    <w:name w:val="中等深浅底纹 2 - 强调文字颜色 51"/>
    <w:rsid w:val="00C3573D"/>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1">
    <w:name w:val="浅色列表 - 强调文字颜色 21"/>
    <w:rsid w:val="00C3573D"/>
    <w:rPr>
      <w:rFonts w:ascii="Calibri" w:hAnsi="Calibri"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2-410">
    <w:name w:val="中等深浅底纹 2 - 强调文字颜色 41"/>
    <w:rsid w:val="00C3573D"/>
    <w:rPr>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61">
    <w:name w:val="中等深浅底纹 1 - 强调文字颜色 61"/>
    <w:rsid w:val="00C3573D"/>
    <w:rPr>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610">
    <w:name w:val="浅色列表 - 强调文字颜色 61"/>
    <w:rsid w:val="00C3573D"/>
    <w:rPr>
      <w:rFonts w:ascii="Calibri" w:hAnsi="Calibri"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611">
    <w:name w:val="浅色底纹 - 强调文字颜色 61"/>
    <w:rsid w:val="00C3573D"/>
    <w:rPr>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41">
    <w:name w:val="浅色底纹 - 强调文字颜色 41"/>
    <w:rsid w:val="00C3573D"/>
    <w:rPr>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sid w:val="00C3573D"/>
    <w:rPr>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3-31">
    <w:name w:val="中等深浅网格 3 - 强调文字颜色 31"/>
    <w:rsid w:val="00C3573D"/>
    <w:rPr>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2-61">
    <w:name w:val="中等深浅网格 2 - 强调文字颜色 61"/>
    <w:rsid w:val="00C3573D"/>
    <w:rPr>
      <w:rFonts w:ascii="Cambria" w:hAnsi="Cambria"/>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310">
    <w:name w:val="彩色网格 - 强调文字颜色 31"/>
    <w:rsid w:val="00C3573D"/>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sid w:val="00C3573D"/>
    <w:rPr>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
    <w:name w:val="彩色网格 - 强调文字颜色 21"/>
    <w:rsid w:val="00C3573D"/>
    <w:rPr>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1-41">
    <w:name w:val="中等深浅网格 1 - 强调文字颜色 41"/>
    <w:rsid w:val="00C3573D"/>
    <w:rPr>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612">
    <w:name w:val="彩色底纹 - 强调文字颜色 61"/>
    <w:rsid w:val="00C3573D"/>
    <w:rPr>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sid w:val="00C3573D"/>
    <w:rPr>
      <w:rFonts w:ascii="Cambria" w:hAnsi="Cambria"/>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sid w:val="00C3573D"/>
    <w:rPr>
      <w:rFonts w:ascii="Arial" w:hAnsi="Arial" w:cs="Arial"/>
      <w:sz w:val="18"/>
      <w:szCs w:val="18"/>
    </w:rPr>
  </w:style>
  <w:style w:type="character" w:customStyle="1" w:styleId="af3">
    <w:name w:val="明显参考"/>
    <w:qFormat/>
    <w:rsid w:val="00C3573D"/>
    <w:rPr>
      <w:rFonts w:cs="Times New Roman"/>
      <w:b/>
      <w:bCs/>
      <w:smallCaps/>
      <w:color w:val="C0504D"/>
      <w:spacing w:val="5"/>
      <w:u w:val="single"/>
    </w:rPr>
  </w:style>
  <w:style w:type="character" w:customStyle="1" w:styleId="std1">
    <w:name w:val="std1"/>
    <w:rsid w:val="00C3573D"/>
    <w:rPr>
      <w:rFonts w:ascii="Arial" w:hAnsi="Arial" w:cs="Arial"/>
      <w:sz w:val="24"/>
      <w:szCs w:val="24"/>
    </w:rPr>
  </w:style>
  <w:style w:type="paragraph" w:customStyle="1" w:styleId="bodytext20">
    <w:name w:val="bodytext2"/>
    <w:basedOn w:val="Normal"/>
    <w:rsid w:val="00C3573D"/>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11">
    <w:name w:val="Знак1"/>
    <w:basedOn w:val="Normal"/>
    <w:semiHidden/>
    <w:rsid w:val="00C3573D"/>
    <w:pPr>
      <w:widowControl w:val="0"/>
      <w:tabs>
        <w:tab w:val="clear" w:pos="431"/>
      </w:tabs>
      <w:overflowPunct/>
      <w:adjustRightInd/>
      <w:snapToGrid/>
      <w:spacing w:line="240" w:lineRule="auto"/>
      <w:ind w:firstLine="709"/>
    </w:pPr>
    <w:rPr>
      <w:rFonts w:ascii="Tahoma" w:hAnsi="Tahoma" w:cs="Arial"/>
      <w:snapToGrid/>
      <w:kern w:val="2"/>
      <w:sz w:val="28"/>
    </w:rPr>
  </w:style>
  <w:style w:type="paragraph" w:customStyle="1" w:styleId="Style4">
    <w:name w:val="Style4"/>
    <w:basedOn w:val="Normal"/>
    <w:rsid w:val="00C3573D"/>
    <w:pPr>
      <w:widowControl w:val="0"/>
      <w:tabs>
        <w:tab w:val="clear" w:pos="431"/>
      </w:tabs>
      <w:overflowPunct/>
      <w:autoSpaceDE w:val="0"/>
      <w:autoSpaceDN w:val="0"/>
      <w:snapToGrid/>
      <w:spacing w:line="259" w:lineRule="exact"/>
      <w:ind w:hanging="288"/>
    </w:pPr>
    <w:rPr>
      <w:snapToGrid/>
      <w:sz w:val="24"/>
      <w:szCs w:val="24"/>
      <w:lang w:val="ru-RU" w:eastAsia="ru-RU"/>
    </w:rPr>
  </w:style>
  <w:style w:type="character" w:customStyle="1" w:styleId="FontStyle12">
    <w:name w:val="Font Style12"/>
    <w:rsid w:val="00C3573D"/>
    <w:rPr>
      <w:rFonts w:ascii="Times New Roman" w:hAnsi="Times New Roman" w:cs="Times New Roman"/>
      <w:sz w:val="22"/>
      <w:szCs w:val="22"/>
    </w:rPr>
  </w:style>
  <w:style w:type="paragraph" w:customStyle="1" w:styleId="Style1">
    <w:name w:val="Style1"/>
    <w:basedOn w:val="Normal"/>
    <w:rsid w:val="00C3573D"/>
    <w:pPr>
      <w:widowControl w:val="0"/>
      <w:tabs>
        <w:tab w:val="clear" w:pos="431"/>
      </w:tabs>
      <w:overflowPunct/>
      <w:autoSpaceDE w:val="0"/>
      <w:autoSpaceDN w:val="0"/>
      <w:snapToGrid/>
      <w:spacing w:line="261" w:lineRule="exact"/>
    </w:pPr>
    <w:rPr>
      <w:snapToGrid/>
      <w:sz w:val="24"/>
      <w:szCs w:val="24"/>
      <w:lang w:val="ru-RU" w:eastAsia="ru-RU"/>
    </w:rPr>
  </w:style>
  <w:style w:type="character" w:customStyle="1" w:styleId="FontStyle11">
    <w:name w:val="Font Style11"/>
    <w:rsid w:val="00C3573D"/>
    <w:rPr>
      <w:rFonts w:ascii="Times New Roman" w:hAnsi="Times New Roman" w:cs="Times New Roman"/>
      <w:b/>
      <w:bCs/>
      <w:sz w:val="22"/>
      <w:szCs w:val="22"/>
    </w:rPr>
  </w:style>
  <w:style w:type="paragraph" w:customStyle="1" w:styleId="Style5">
    <w:name w:val="Style5"/>
    <w:basedOn w:val="Normal"/>
    <w:rsid w:val="00C3573D"/>
    <w:pPr>
      <w:widowControl w:val="0"/>
      <w:tabs>
        <w:tab w:val="clear" w:pos="431"/>
      </w:tabs>
      <w:overflowPunct/>
      <w:autoSpaceDE w:val="0"/>
      <w:autoSpaceDN w:val="0"/>
      <w:snapToGrid/>
      <w:spacing w:line="342" w:lineRule="exact"/>
      <w:ind w:firstLine="720"/>
    </w:pPr>
    <w:rPr>
      <w:snapToGrid/>
      <w:sz w:val="24"/>
      <w:szCs w:val="24"/>
      <w:lang w:val="ru-RU" w:eastAsia="ru-RU"/>
    </w:rPr>
  </w:style>
  <w:style w:type="paragraph" w:customStyle="1" w:styleId="a0">
    <w:name w:val="Ст переч"/>
    <w:basedOn w:val="Normal"/>
    <w:rsid w:val="00C3573D"/>
    <w:pPr>
      <w:numPr>
        <w:numId w:val="12"/>
      </w:numPr>
      <w:tabs>
        <w:tab w:val="clear" w:pos="431"/>
        <w:tab w:val="left" w:pos="993"/>
      </w:tabs>
      <w:overflowPunct/>
      <w:adjustRightInd/>
      <w:snapToGrid/>
      <w:spacing w:line="240" w:lineRule="auto"/>
    </w:pPr>
    <w:rPr>
      <w:rFonts w:ascii="Calibri" w:hAnsi="Calibri"/>
      <w:snapToGrid/>
      <w:sz w:val="26"/>
      <w:szCs w:val="26"/>
      <w:lang w:val="ru-RU" w:eastAsia="ru-RU"/>
    </w:rPr>
  </w:style>
  <w:style w:type="paragraph" w:customStyle="1" w:styleId="af4">
    <w:name w:val="ОСНОВНОЙ"/>
    <w:basedOn w:val="Normal"/>
    <w:rsid w:val="00C3573D"/>
    <w:pPr>
      <w:tabs>
        <w:tab w:val="clear" w:pos="431"/>
      </w:tabs>
      <w:overflowPunct/>
      <w:adjustRightInd/>
      <w:snapToGrid/>
      <w:spacing w:line="240" w:lineRule="auto"/>
      <w:ind w:firstLine="720"/>
    </w:pPr>
    <w:rPr>
      <w:rFonts w:ascii="Calibri" w:hAnsi="Calibri"/>
      <w:snapToGrid/>
      <w:sz w:val="26"/>
      <w:szCs w:val="26"/>
      <w:lang w:val="ru-RU" w:eastAsia="ru-RU"/>
    </w:rPr>
  </w:style>
  <w:style w:type="paragraph" w:customStyle="1" w:styleId="articleintext">
    <w:name w:val="articleintext"/>
    <w:basedOn w:val="Normal"/>
    <w:rsid w:val="00C3573D"/>
    <w:pPr>
      <w:tabs>
        <w:tab w:val="clear" w:pos="431"/>
      </w:tabs>
      <w:overflowPunct/>
      <w:adjustRightInd/>
      <w:snapToGrid/>
      <w:spacing w:line="240" w:lineRule="auto"/>
      <w:ind w:firstLine="567"/>
    </w:pPr>
    <w:rPr>
      <w:snapToGrid/>
      <w:sz w:val="24"/>
      <w:szCs w:val="24"/>
      <w:lang w:val="ru-RU" w:eastAsia="ru-RU"/>
    </w:rPr>
  </w:style>
  <w:style w:type="character" w:customStyle="1" w:styleId="articlec1">
    <w:name w:val="articlec1"/>
    <w:rsid w:val="00C3573D"/>
    <w:rPr>
      <w:rFonts w:ascii="Times New Roman" w:hAnsi="Times New Roman" w:cs="Times New Roman" w:hint="default"/>
      <w:b/>
      <w:bCs/>
    </w:rPr>
  </w:style>
  <w:style w:type="paragraph" w:customStyle="1" w:styleId="newncpi">
    <w:name w:val="newncpi"/>
    <w:basedOn w:val="Normal"/>
    <w:rsid w:val="00C3573D"/>
    <w:pPr>
      <w:tabs>
        <w:tab w:val="clear" w:pos="431"/>
      </w:tabs>
      <w:overflowPunct/>
      <w:adjustRightInd/>
      <w:snapToGrid/>
      <w:spacing w:line="240" w:lineRule="auto"/>
      <w:ind w:firstLine="567"/>
    </w:pPr>
    <w:rPr>
      <w:snapToGrid/>
      <w:sz w:val="24"/>
      <w:szCs w:val="24"/>
      <w:lang w:val="ru-RU" w:eastAsia="ru-RU"/>
    </w:rPr>
  </w:style>
  <w:style w:type="paragraph" w:customStyle="1" w:styleId="ConsPlusNormal">
    <w:name w:val="ConsPlusNormal"/>
    <w:rsid w:val="00C3573D"/>
    <w:pPr>
      <w:widowControl w:val="0"/>
      <w:autoSpaceDE w:val="0"/>
      <w:autoSpaceDN w:val="0"/>
      <w:adjustRightInd w:val="0"/>
      <w:ind w:firstLine="720"/>
    </w:pPr>
    <w:rPr>
      <w:rFonts w:ascii="Arial" w:hAnsi="Arial" w:cs="Arial"/>
      <w:lang w:val="ru-RU" w:eastAsia="ru-RU"/>
    </w:rPr>
  </w:style>
  <w:style w:type="character" w:customStyle="1" w:styleId="FontStyle25">
    <w:name w:val="Font Style25"/>
    <w:rsid w:val="00C3573D"/>
    <w:rPr>
      <w:rFonts w:ascii="Times New Roman" w:hAnsi="Times New Roman" w:cs="Times New Roman"/>
      <w:sz w:val="28"/>
      <w:szCs w:val="28"/>
    </w:rPr>
  </w:style>
  <w:style w:type="paragraph" w:customStyle="1" w:styleId="Style14">
    <w:name w:val="Style14"/>
    <w:basedOn w:val="Normal"/>
    <w:rsid w:val="00C3573D"/>
    <w:pPr>
      <w:widowControl w:val="0"/>
      <w:tabs>
        <w:tab w:val="clear" w:pos="431"/>
      </w:tabs>
      <w:overflowPunct/>
      <w:autoSpaceDE w:val="0"/>
      <w:autoSpaceDN w:val="0"/>
      <w:snapToGrid/>
      <w:spacing w:line="336" w:lineRule="exact"/>
      <w:ind w:firstLine="701"/>
    </w:pPr>
    <w:rPr>
      <w:snapToGrid/>
      <w:sz w:val="24"/>
      <w:szCs w:val="24"/>
      <w:lang w:val="ru-RU" w:eastAsia="ru-RU"/>
    </w:rPr>
  </w:style>
  <w:style w:type="paragraph" w:customStyle="1" w:styleId="ConsPlusNonformat">
    <w:name w:val="ConsPlusNonformat"/>
    <w:rsid w:val="00C3573D"/>
    <w:pPr>
      <w:widowControl w:val="0"/>
      <w:autoSpaceDE w:val="0"/>
      <w:autoSpaceDN w:val="0"/>
      <w:adjustRightInd w:val="0"/>
    </w:pPr>
    <w:rPr>
      <w:rFonts w:ascii="Courier New" w:hAnsi="Courier New" w:cs="Courier New"/>
      <w:lang w:val="ru-RU" w:eastAsia="ru-RU"/>
    </w:rPr>
  </w:style>
  <w:style w:type="paragraph" w:customStyle="1" w:styleId="af5">
    <w:name w:val="Знак Знак Знак"/>
    <w:basedOn w:val="Normal"/>
    <w:autoRedefine/>
    <w:rsid w:val="00C3573D"/>
    <w:pPr>
      <w:tabs>
        <w:tab w:val="clear" w:pos="431"/>
      </w:tabs>
      <w:overflowPunct/>
      <w:adjustRightInd/>
      <w:snapToGrid/>
      <w:spacing w:after="160" w:line="240" w:lineRule="exact"/>
      <w:jc w:val="left"/>
    </w:pPr>
    <w:rPr>
      <w:b/>
      <w:bCs/>
      <w:snapToGrid/>
      <w:sz w:val="28"/>
      <w:szCs w:val="28"/>
      <w:lang w:eastAsia="en-US"/>
    </w:rPr>
  </w:style>
  <w:style w:type="paragraph" w:customStyle="1" w:styleId="Style2">
    <w:name w:val="Style2"/>
    <w:basedOn w:val="Normal"/>
    <w:rsid w:val="00C3573D"/>
    <w:pPr>
      <w:widowControl w:val="0"/>
      <w:tabs>
        <w:tab w:val="clear" w:pos="431"/>
      </w:tabs>
      <w:overflowPunct/>
      <w:autoSpaceDE w:val="0"/>
      <w:autoSpaceDN w:val="0"/>
      <w:snapToGrid/>
      <w:spacing w:line="332" w:lineRule="exact"/>
      <w:ind w:firstLine="686"/>
    </w:pPr>
    <w:rPr>
      <w:rFonts w:ascii="Cambria" w:hAnsi="Cambria"/>
      <w:snapToGrid/>
      <w:sz w:val="24"/>
      <w:szCs w:val="24"/>
      <w:lang w:val="ru-RU" w:eastAsia="ru-RU"/>
    </w:rPr>
  </w:style>
  <w:style w:type="character" w:customStyle="1" w:styleId="FontStyle13">
    <w:name w:val="Font Style13"/>
    <w:rsid w:val="00C3573D"/>
    <w:rPr>
      <w:rFonts w:ascii="Cambria" w:hAnsi="Cambria" w:cs="Cambria"/>
      <w:spacing w:val="-20"/>
      <w:sz w:val="28"/>
      <w:szCs w:val="28"/>
    </w:rPr>
  </w:style>
  <w:style w:type="character" w:customStyle="1" w:styleId="FontStyle14">
    <w:name w:val="Font Style14"/>
    <w:rsid w:val="00C3573D"/>
    <w:rPr>
      <w:rFonts w:ascii="Candara" w:hAnsi="Candara" w:cs="Candara"/>
      <w:b/>
      <w:bCs/>
      <w:sz w:val="16"/>
      <w:szCs w:val="16"/>
    </w:rPr>
  </w:style>
  <w:style w:type="paragraph" w:customStyle="1" w:styleId="newncpi2">
    <w:name w:val="newncpi2"/>
    <w:basedOn w:val="Normal"/>
    <w:rsid w:val="00C3573D"/>
    <w:pPr>
      <w:tabs>
        <w:tab w:val="clear" w:pos="431"/>
      </w:tabs>
      <w:overflowPunct/>
      <w:adjustRightInd/>
      <w:snapToGrid/>
      <w:spacing w:line="240" w:lineRule="auto"/>
      <w:ind w:firstLine="567"/>
    </w:pPr>
    <w:rPr>
      <w:snapToGrid/>
      <w:sz w:val="24"/>
      <w:szCs w:val="24"/>
      <w:lang w:val="ru-RU" w:eastAsia="ru-RU"/>
    </w:rPr>
  </w:style>
  <w:style w:type="paragraph" w:customStyle="1" w:styleId="point1">
    <w:name w:val="point1"/>
    <w:basedOn w:val="Normal"/>
    <w:rsid w:val="00C3573D"/>
    <w:pPr>
      <w:tabs>
        <w:tab w:val="clear" w:pos="431"/>
      </w:tabs>
      <w:overflowPunct/>
      <w:adjustRightInd/>
      <w:snapToGrid/>
      <w:spacing w:line="240" w:lineRule="auto"/>
      <w:ind w:firstLine="567"/>
    </w:pPr>
    <w:rPr>
      <w:snapToGrid/>
      <w:sz w:val="24"/>
      <w:szCs w:val="24"/>
      <w:lang w:val="ru-RU" w:eastAsia="ru-RU"/>
    </w:rPr>
  </w:style>
  <w:style w:type="paragraph" w:customStyle="1" w:styleId="af6">
    <w:name w:val="Знак Знак Знак Знак Знак Знак Знак Знак Знак Знак Знак Знак Знак Знак Знак Знак Знак Знак Знак"/>
    <w:basedOn w:val="Normal"/>
    <w:rsid w:val="00C3573D"/>
    <w:pPr>
      <w:tabs>
        <w:tab w:val="clear" w:pos="431"/>
      </w:tabs>
      <w:overflowPunct/>
      <w:adjustRightInd/>
      <w:snapToGrid/>
      <w:spacing w:after="160" w:line="240" w:lineRule="exact"/>
      <w:jc w:val="left"/>
    </w:pPr>
    <w:rPr>
      <w:rFonts w:ascii="Arial" w:hAnsi="Arial" w:cs="Arial"/>
      <w:snapToGrid/>
      <w:sz w:val="20"/>
      <w:lang w:eastAsia="en-US"/>
    </w:rPr>
  </w:style>
  <w:style w:type="paragraph" w:customStyle="1" w:styleId="point">
    <w:name w:val="point"/>
    <w:basedOn w:val="Normal"/>
    <w:rsid w:val="00C3573D"/>
    <w:pPr>
      <w:tabs>
        <w:tab w:val="clear" w:pos="431"/>
      </w:tabs>
      <w:overflowPunct/>
      <w:adjustRightInd/>
      <w:snapToGrid/>
      <w:spacing w:line="240" w:lineRule="auto"/>
      <w:ind w:firstLine="567"/>
    </w:pPr>
    <w:rPr>
      <w:snapToGrid/>
      <w:sz w:val="24"/>
      <w:szCs w:val="24"/>
      <w:lang w:val="ru-RU" w:eastAsia="ru-RU"/>
    </w:rPr>
  </w:style>
  <w:style w:type="character" w:customStyle="1" w:styleId="longtextshorttext">
    <w:name w:val="long_text short_text"/>
    <w:basedOn w:val="DefaultParagraphFont"/>
    <w:rsid w:val="00C3573D"/>
  </w:style>
  <w:style w:type="character" w:customStyle="1" w:styleId="s">
    <w:name w:val="s"/>
    <w:basedOn w:val="DefaultParagraphFont"/>
    <w:rsid w:val="00C3573D"/>
  </w:style>
  <w:style w:type="paragraph" w:customStyle="1" w:styleId="a2">
    <w:name w:val="悬挂符号－"/>
    <w:basedOn w:val="Normal"/>
    <w:rsid w:val="00C3573D"/>
    <w:pPr>
      <w:numPr>
        <w:numId w:val="13"/>
      </w:numPr>
      <w:tabs>
        <w:tab w:val="clear" w:pos="431"/>
      </w:tabs>
      <w:spacing w:line="336" w:lineRule="auto"/>
    </w:pPr>
    <w:rPr>
      <w:spacing w:val="10"/>
      <w:sz w:val="24"/>
    </w:rPr>
  </w:style>
  <w:style w:type="paragraph" w:customStyle="1" w:styleId="a1">
    <w:name w:val="悬挂符号●"/>
    <w:basedOn w:val="Normal"/>
    <w:rsid w:val="00C3573D"/>
    <w:pPr>
      <w:numPr>
        <w:numId w:val="14"/>
      </w:numPr>
      <w:tabs>
        <w:tab w:val="clear" w:pos="431"/>
      </w:tabs>
      <w:spacing w:line="336" w:lineRule="auto"/>
    </w:pPr>
    <w:rPr>
      <w:spacing w:val="10"/>
      <w:sz w:val="24"/>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27</Pages>
  <Words>3863</Words>
  <Characters>22022</Characters>
  <Application>Microsoft Office Outlook</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2009-10-02T07:52:00Z</cp:lastPrinted>
  <dcterms:created xsi:type="dcterms:W3CDTF">2016-04-13T13:51:00Z</dcterms:created>
  <dcterms:modified xsi:type="dcterms:W3CDTF">2016-04-13T13:51:00Z</dcterms:modified>
</cp:coreProperties>
</file>