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120" w:after="160"/>
        <w:rPr>
          <w:rFonts w:hint="eastAsia"/>
        </w:rPr>
      </w:pPr>
    </w:p>
    <w:p w:rsidR="00000000" w:rsidRDefault="00000000">
      <w:pPr>
        <w:pStyle w:val="Heading2"/>
        <w:rPr>
          <w:rFonts w:hint="eastAsia"/>
        </w:rPr>
      </w:pPr>
      <w:r>
        <w:rPr>
          <w:rFonts w:hint="eastAsia"/>
        </w:rPr>
        <w:t>作为签约国报告组成部分的核心文件</w:t>
      </w:r>
    </w:p>
    <w:p w:rsidR="00000000" w:rsidRDefault="00000000">
      <w:pPr>
        <w:pStyle w:val="Heading2"/>
        <w:spacing w:after="160"/>
        <w:rPr>
          <w:rFonts w:hint="eastAsia"/>
        </w:rPr>
      </w:pPr>
      <w:r>
        <w:rPr>
          <w:rFonts w:hint="eastAsia"/>
        </w:rPr>
        <w:t>萨尔瓦多</w:t>
      </w:r>
    </w:p>
    <w:p w:rsidR="00000000" w:rsidRDefault="00000000">
      <w:pPr>
        <w:pStyle w:val="12cm"/>
        <w:spacing w:before="0" w:after="160"/>
        <w:rPr>
          <w:rFonts w:hint="eastAsia"/>
        </w:rPr>
      </w:pPr>
      <w:r>
        <w:rPr>
          <w:rFonts w:hint="eastAsia"/>
        </w:rPr>
        <w:t>[2003</w:t>
      </w:r>
      <w:r>
        <w:rPr>
          <w:rFonts w:hint="eastAsia"/>
        </w:rPr>
        <w:t>年</w:t>
      </w:r>
      <w:r>
        <w:rPr>
          <w:rFonts w:hint="eastAsia"/>
        </w:rPr>
        <w:t>7</w:t>
      </w:r>
      <w:r>
        <w:rPr>
          <w:rFonts w:hint="eastAsia"/>
        </w:rPr>
        <w:t>月</w:t>
      </w:r>
      <w:r>
        <w:rPr>
          <w:rFonts w:hint="eastAsia"/>
        </w:rPr>
        <w:t>9</w:t>
      </w:r>
      <w:r>
        <w:rPr>
          <w:rFonts w:hint="eastAsia"/>
        </w:rPr>
        <w:t>日</w:t>
      </w:r>
      <w:r>
        <w:rPr>
          <w:rFonts w:hint="eastAsia"/>
        </w:rPr>
        <w:t>]</w:t>
      </w:r>
    </w:p>
    <w:p w:rsidR="00000000" w:rsidRDefault="00000000">
      <w:pPr>
        <w:pStyle w:val="a7"/>
        <w:keepNext/>
        <w:tabs>
          <w:tab w:val="clear" w:pos="7201"/>
          <w:tab w:val="clear" w:pos="8618"/>
          <w:tab w:val="left" w:pos="7088"/>
          <w:tab w:val="left" w:pos="8080"/>
          <w:tab w:val="left" w:pos="8640"/>
        </w:tabs>
        <w:spacing w:after="120" w:line="336" w:lineRule="auto"/>
        <w:jc w:val="center"/>
        <w:rPr>
          <w:snapToGrid/>
          <w:spacing w:val="0"/>
          <w:sz w:val="26"/>
        </w:rPr>
      </w:pPr>
      <w:r>
        <w:rPr>
          <w:rFonts w:eastAsia="SimSun"/>
          <w:kern w:val="24"/>
          <w:sz w:val="26"/>
        </w:rPr>
        <w:br w:type="page"/>
      </w:r>
      <w:r>
        <w:rPr>
          <w:rFonts w:hint="eastAsia"/>
          <w:snapToGrid/>
          <w:spacing w:val="0"/>
          <w:sz w:val="26"/>
        </w:rPr>
        <w:t>目</w:t>
      </w:r>
      <w:r>
        <w:rPr>
          <w:snapToGrid/>
          <w:spacing w:val="0"/>
          <w:sz w:val="26"/>
        </w:rPr>
        <w:tab/>
      </w:r>
      <w:r>
        <w:rPr>
          <w:rFonts w:hint="eastAsia"/>
          <w:snapToGrid/>
          <w:spacing w:val="0"/>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hint="eastAsia"/>
          <w:snapToGrid/>
          <w:spacing w:val="0"/>
          <w:sz w:val="26"/>
          <w:u w:val="single"/>
        </w:rPr>
      </w:pPr>
      <w:r>
        <w:rPr>
          <w:rFonts w:hint="eastAsia"/>
          <w:snapToGrid/>
          <w:spacing w:val="0"/>
          <w:sz w:val="26"/>
          <w:u w:val="single"/>
        </w:rPr>
        <w:t>章</w:t>
      </w:r>
      <w:r>
        <w:rPr>
          <w:snapToGrid/>
          <w:spacing w:val="0"/>
          <w:sz w:val="26"/>
          <w:u w:val="single"/>
        </w:rPr>
        <w:tab/>
      </w:r>
      <w:r>
        <w:rPr>
          <w:rFonts w:hint="eastAsia"/>
          <w:snapToGrid/>
          <w:spacing w:val="0"/>
          <w:sz w:val="26"/>
          <w:u w:val="single"/>
        </w:rPr>
        <w:t>次</w:t>
      </w:r>
      <w:r>
        <w:rPr>
          <w:snapToGrid/>
          <w:spacing w:val="0"/>
          <w:sz w:val="26"/>
        </w:rPr>
        <w:tab/>
      </w:r>
      <w:r>
        <w:rPr>
          <w:rFonts w:hint="eastAsia"/>
          <w:snapToGrid/>
          <w:spacing w:val="0"/>
          <w:sz w:val="26"/>
          <w:u w:val="single"/>
        </w:rPr>
        <w:t>段</w:t>
      </w:r>
      <w:r>
        <w:rPr>
          <w:snapToGrid/>
          <w:spacing w:val="0"/>
          <w:sz w:val="26"/>
          <w:u w:val="single"/>
        </w:rPr>
        <w:tab/>
      </w:r>
      <w:r>
        <w:rPr>
          <w:rFonts w:hint="eastAsia"/>
          <w:snapToGrid/>
          <w:spacing w:val="0"/>
          <w:sz w:val="26"/>
          <w:u w:val="single"/>
        </w:rPr>
        <w:t>次</w:t>
      </w:r>
      <w:r>
        <w:rPr>
          <w:snapToGrid/>
          <w:spacing w:val="0"/>
          <w:sz w:val="26"/>
        </w:rPr>
        <w:tab/>
      </w:r>
      <w:r>
        <w:rPr>
          <w:snapToGrid/>
          <w:spacing w:val="0"/>
          <w:sz w:val="26"/>
        </w:rPr>
        <w:tab/>
      </w:r>
      <w:r>
        <w:rPr>
          <w:rFonts w:hint="eastAsia"/>
          <w:snapToGrid/>
          <w:spacing w:val="0"/>
          <w:sz w:val="26"/>
          <w:u w:val="single"/>
        </w:rPr>
        <w:t>页</w:t>
      </w:r>
      <w:r>
        <w:rPr>
          <w:snapToGrid/>
          <w:spacing w:val="0"/>
          <w:sz w:val="26"/>
          <w:u w:val="single"/>
        </w:rPr>
        <w:tab/>
      </w:r>
      <w:r>
        <w:rPr>
          <w:rFonts w:hint="eastAsia"/>
          <w:snapToGrid/>
          <w:spacing w:val="0"/>
          <w:sz w:val="26"/>
          <w:u w:val="single"/>
        </w:rPr>
        <w:t>次</w:t>
      </w:r>
    </w:p>
    <w:p w:rsidR="00000000" w:rsidRDefault="00000000">
      <w:pPr>
        <w:pStyle w:val="a9"/>
        <w:ind w:left="1020"/>
      </w:pPr>
      <w:r>
        <w:rPr>
          <w:rFonts w:hint="eastAsia"/>
        </w:rPr>
        <w:t>一、土地与人民</w:t>
      </w:r>
      <w:r>
        <w:t>…………</w:t>
      </w:r>
      <w:r>
        <w:rPr>
          <w:rFonts w:hint="eastAsia"/>
        </w:rPr>
        <w:t>..</w:t>
      </w:r>
      <w:r>
        <w:rPr>
          <w:rFonts w:hint="eastAsia"/>
        </w:rPr>
        <w:tab/>
      </w:r>
      <w:r>
        <w:rPr>
          <w:rFonts w:hint="eastAsia"/>
        </w:rPr>
        <w:tab/>
        <w:t>1</w:t>
      </w:r>
      <w:r>
        <w:rPr>
          <w:rFonts w:hint="eastAsia"/>
        </w:rPr>
        <w:tab/>
        <w:t>-</w:t>
      </w:r>
      <w:r>
        <w:rPr>
          <w:rFonts w:hint="eastAsia"/>
        </w:rPr>
        <w:tab/>
        <w:t>8</w:t>
      </w:r>
      <w:r>
        <w:rPr>
          <w:rFonts w:hint="eastAsia"/>
        </w:rPr>
        <w:tab/>
      </w:r>
      <w:r>
        <w:t>4</w:t>
      </w:r>
    </w:p>
    <w:p w:rsidR="00000000" w:rsidRDefault="00000000">
      <w:pPr>
        <w:pStyle w:val="a9"/>
        <w:ind w:left="1530"/>
      </w:pPr>
      <w:r>
        <w:rPr>
          <w:rFonts w:hint="eastAsia"/>
        </w:rPr>
        <w:t xml:space="preserve">A.  </w:t>
      </w:r>
      <w:r>
        <w:rPr>
          <w:rFonts w:hint="eastAsia"/>
        </w:rPr>
        <w:t>地理位置</w:t>
      </w:r>
      <w:r>
        <w:t>…………</w:t>
      </w:r>
      <w:r>
        <w:rPr>
          <w:rFonts w:hint="eastAsia"/>
        </w:rPr>
        <w:t>.</w:t>
      </w:r>
      <w:r>
        <w:rPr>
          <w:rFonts w:hint="eastAsia"/>
        </w:rPr>
        <w:tab/>
      </w:r>
      <w:r>
        <w:rPr>
          <w:rFonts w:hint="eastAsia"/>
        </w:rPr>
        <w:tab/>
        <w:t>1</w:t>
      </w:r>
      <w:r>
        <w:rPr>
          <w:rFonts w:hint="eastAsia"/>
        </w:rPr>
        <w:tab/>
        <w:t>-</w:t>
      </w:r>
      <w:r>
        <w:rPr>
          <w:rFonts w:hint="eastAsia"/>
        </w:rPr>
        <w:tab/>
        <w:t>5</w:t>
      </w:r>
      <w:r>
        <w:rPr>
          <w:rFonts w:hint="eastAsia"/>
        </w:rPr>
        <w:tab/>
      </w:r>
      <w:r>
        <w:t>4</w:t>
      </w:r>
    </w:p>
    <w:p w:rsidR="00000000" w:rsidRDefault="00000000">
      <w:pPr>
        <w:pStyle w:val="a9"/>
        <w:ind w:left="1530"/>
      </w:pPr>
      <w:r>
        <w:rPr>
          <w:rFonts w:hint="eastAsia"/>
        </w:rPr>
        <w:t xml:space="preserve">B.  </w:t>
      </w:r>
      <w:r>
        <w:rPr>
          <w:rFonts w:hint="eastAsia"/>
        </w:rPr>
        <w:t>国家与人口的主要种族特征和人口特征</w:t>
      </w:r>
      <w:r>
        <w:t>…</w:t>
      </w:r>
      <w:r>
        <w:rPr>
          <w:rFonts w:hint="eastAsia"/>
        </w:rPr>
        <w:t>.</w:t>
      </w:r>
      <w:r>
        <w:rPr>
          <w:rFonts w:hint="eastAsia"/>
        </w:rPr>
        <w:tab/>
      </w:r>
      <w:r>
        <w:rPr>
          <w:rFonts w:hint="eastAsia"/>
        </w:rPr>
        <w:tab/>
        <w:t>6</w:t>
      </w:r>
      <w:r>
        <w:rPr>
          <w:rFonts w:hint="eastAsia"/>
        </w:rPr>
        <w:tab/>
        <w:t>-</w:t>
      </w:r>
      <w:r>
        <w:rPr>
          <w:rFonts w:hint="eastAsia"/>
        </w:rPr>
        <w:tab/>
        <w:t>8</w:t>
      </w:r>
      <w:r>
        <w:rPr>
          <w:rFonts w:hint="eastAsia"/>
        </w:rPr>
        <w:tab/>
      </w:r>
      <w:r>
        <w:t>5</w:t>
      </w:r>
    </w:p>
    <w:p w:rsidR="00000000" w:rsidRDefault="00000000">
      <w:pPr>
        <w:pStyle w:val="a9"/>
        <w:ind w:left="1530"/>
      </w:pPr>
      <w:r>
        <w:rPr>
          <w:rFonts w:hint="eastAsia"/>
        </w:rPr>
        <w:t xml:space="preserve">C.  </w:t>
      </w:r>
      <w:r>
        <w:rPr>
          <w:rFonts w:hint="eastAsia"/>
        </w:rPr>
        <w:t>社会</w:t>
      </w:r>
      <w:r>
        <w:rPr>
          <w:rFonts w:hint="eastAsia"/>
          <w:spacing w:val="-50"/>
        </w:rPr>
        <w:t>―</w:t>
      </w:r>
      <w:r>
        <w:rPr>
          <w:rFonts w:hint="eastAsia"/>
        </w:rPr>
        <w:t>―经济及文化指标</w:t>
      </w:r>
      <w:r>
        <w:t>…</w:t>
      </w:r>
      <w:r>
        <w:rPr>
          <w:rFonts w:hint="eastAsia"/>
        </w:rPr>
        <w:t>.</w:t>
      </w:r>
      <w:r>
        <w:rPr>
          <w:rFonts w:hint="eastAsia"/>
        </w:rPr>
        <w:tab/>
      </w:r>
      <w:r>
        <w:rPr>
          <w:rFonts w:hint="eastAsia"/>
        </w:rPr>
        <w:tab/>
      </w:r>
      <w:r>
        <w:rPr>
          <w:rFonts w:hint="eastAsia"/>
        </w:rPr>
        <w:tab/>
      </w:r>
      <w:r>
        <w:rPr>
          <w:rFonts w:hint="eastAsia"/>
        </w:rPr>
        <w:tab/>
      </w:r>
      <w:r>
        <w:rPr>
          <w:rFonts w:hint="eastAsia"/>
        </w:rPr>
        <w:tab/>
      </w:r>
      <w:r>
        <w:t>5</w:t>
      </w:r>
    </w:p>
    <w:p w:rsidR="00000000" w:rsidRDefault="00000000">
      <w:pPr>
        <w:pStyle w:val="a9"/>
        <w:ind w:left="1020"/>
      </w:pPr>
      <w:r>
        <w:rPr>
          <w:rFonts w:hint="eastAsia"/>
        </w:rPr>
        <w:t>二、基本政治结构</w:t>
      </w:r>
      <w:r>
        <w:t>……</w:t>
      </w:r>
      <w:r>
        <w:rPr>
          <w:rFonts w:hint="eastAsia"/>
        </w:rPr>
        <w:tab/>
      </w:r>
      <w:r>
        <w:rPr>
          <w:rFonts w:hint="eastAsia"/>
        </w:rPr>
        <w:tab/>
        <w:t>9</w:t>
      </w:r>
      <w:r>
        <w:rPr>
          <w:rFonts w:hint="eastAsia"/>
        </w:rPr>
        <w:tab/>
        <w:t>-</w:t>
      </w:r>
      <w:r>
        <w:rPr>
          <w:rFonts w:hint="eastAsia"/>
        </w:rPr>
        <w:tab/>
        <w:t>74</w:t>
      </w:r>
      <w:r>
        <w:rPr>
          <w:rFonts w:hint="eastAsia"/>
        </w:rPr>
        <w:tab/>
      </w:r>
      <w:r>
        <w:t>7</w:t>
      </w:r>
    </w:p>
    <w:p w:rsidR="00000000" w:rsidRDefault="00000000">
      <w:pPr>
        <w:pStyle w:val="a9"/>
        <w:ind w:left="1530"/>
      </w:pPr>
      <w:r>
        <w:rPr>
          <w:rFonts w:hint="eastAsia"/>
        </w:rPr>
        <w:t>A</w:t>
      </w:r>
      <w:r>
        <w:rPr>
          <w:rFonts w:hint="eastAsia"/>
        </w:rPr>
        <w:t>．历史</w:t>
      </w:r>
      <w:r>
        <w:t>………</w:t>
      </w:r>
      <w:r>
        <w:rPr>
          <w:rFonts w:hint="eastAsia"/>
        </w:rPr>
        <w:t>.</w:t>
      </w:r>
      <w:r>
        <w:rPr>
          <w:rFonts w:hint="eastAsia"/>
        </w:rPr>
        <w:tab/>
      </w:r>
      <w:r>
        <w:rPr>
          <w:rFonts w:hint="eastAsia"/>
        </w:rPr>
        <w:tab/>
        <w:t>9</w:t>
      </w:r>
      <w:r>
        <w:rPr>
          <w:rFonts w:hint="eastAsia"/>
        </w:rPr>
        <w:tab/>
        <w:t>-</w:t>
      </w:r>
      <w:r>
        <w:rPr>
          <w:rFonts w:hint="eastAsia"/>
        </w:rPr>
        <w:tab/>
        <w:t>29</w:t>
      </w:r>
      <w:r>
        <w:rPr>
          <w:rFonts w:hint="eastAsia"/>
        </w:rPr>
        <w:tab/>
      </w:r>
      <w:r>
        <w:t>7</w:t>
      </w:r>
    </w:p>
    <w:p w:rsidR="00000000" w:rsidRDefault="00000000">
      <w:pPr>
        <w:pStyle w:val="a9"/>
        <w:ind w:left="1530"/>
      </w:pPr>
      <w:r>
        <w:rPr>
          <w:rFonts w:hint="eastAsia"/>
        </w:rPr>
        <w:t xml:space="preserve">B.  </w:t>
      </w:r>
      <w:r>
        <w:rPr>
          <w:rFonts w:hint="eastAsia"/>
        </w:rPr>
        <w:t>政治史</w:t>
      </w:r>
      <w:r>
        <w:t>……</w:t>
      </w:r>
      <w:r>
        <w:rPr>
          <w:rFonts w:hint="eastAsia"/>
        </w:rPr>
        <w:t>.</w:t>
      </w:r>
      <w:r>
        <w:rPr>
          <w:rFonts w:hint="eastAsia"/>
        </w:rPr>
        <w:tab/>
      </w:r>
      <w:r>
        <w:rPr>
          <w:rFonts w:hint="eastAsia"/>
        </w:rPr>
        <w:tab/>
        <w:t>30</w:t>
      </w:r>
      <w:r>
        <w:rPr>
          <w:rFonts w:hint="eastAsia"/>
        </w:rPr>
        <w:tab/>
        <w:t>-</w:t>
      </w:r>
      <w:r>
        <w:rPr>
          <w:rFonts w:hint="eastAsia"/>
        </w:rPr>
        <w:tab/>
        <w:t>34</w:t>
      </w:r>
      <w:r>
        <w:rPr>
          <w:rFonts w:hint="eastAsia"/>
        </w:rPr>
        <w:tab/>
      </w:r>
      <w:r>
        <w:t>10</w:t>
      </w:r>
    </w:p>
    <w:p w:rsidR="00000000" w:rsidRDefault="00000000">
      <w:pPr>
        <w:pStyle w:val="a9"/>
        <w:ind w:left="1530"/>
      </w:pPr>
      <w:r>
        <w:rPr>
          <w:rFonts w:hint="eastAsia"/>
        </w:rPr>
        <w:t xml:space="preserve">C.  </w:t>
      </w:r>
      <w:r>
        <w:rPr>
          <w:rFonts w:hint="eastAsia"/>
        </w:rPr>
        <w:t>政府类型</w:t>
      </w:r>
      <w:r>
        <w:t>………………</w:t>
      </w:r>
      <w:r>
        <w:rPr>
          <w:rFonts w:hint="eastAsia"/>
        </w:rPr>
        <w:tab/>
      </w:r>
      <w:r>
        <w:rPr>
          <w:rFonts w:hint="eastAsia"/>
        </w:rPr>
        <w:tab/>
        <w:t>35</w:t>
      </w:r>
      <w:r>
        <w:rPr>
          <w:rFonts w:hint="eastAsia"/>
        </w:rPr>
        <w:tab/>
        <w:t>-</w:t>
      </w:r>
      <w:r>
        <w:rPr>
          <w:rFonts w:hint="eastAsia"/>
        </w:rPr>
        <w:tab/>
        <w:t>38</w:t>
      </w:r>
      <w:r>
        <w:rPr>
          <w:rFonts w:hint="eastAsia"/>
        </w:rPr>
        <w:tab/>
      </w:r>
      <w:r>
        <w:t>10</w:t>
      </w:r>
    </w:p>
    <w:p w:rsidR="00000000" w:rsidRDefault="00000000">
      <w:pPr>
        <w:pStyle w:val="a9"/>
        <w:ind w:left="1530"/>
      </w:pPr>
      <w:r>
        <w:rPr>
          <w:rFonts w:hint="eastAsia"/>
        </w:rPr>
        <w:t xml:space="preserve">D.  </w:t>
      </w:r>
      <w:r>
        <w:rPr>
          <w:rFonts w:hint="eastAsia"/>
        </w:rPr>
        <w:t>政治机构</w:t>
      </w:r>
      <w:r>
        <w:t>…………</w:t>
      </w:r>
      <w:r>
        <w:rPr>
          <w:rFonts w:hint="eastAsia"/>
        </w:rPr>
        <w:tab/>
      </w:r>
      <w:r>
        <w:rPr>
          <w:rFonts w:hint="eastAsia"/>
        </w:rPr>
        <w:tab/>
        <w:t>39</w:t>
      </w:r>
      <w:r>
        <w:rPr>
          <w:rFonts w:hint="eastAsia"/>
        </w:rPr>
        <w:tab/>
        <w:t>-</w:t>
      </w:r>
      <w:r>
        <w:rPr>
          <w:rFonts w:hint="eastAsia"/>
        </w:rPr>
        <w:tab/>
        <w:t>74</w:t>
      </w:r>
      <w:r>
        <w:rPr>
          <w:rFonts w:hint="eastAsia"/>
        </w:rPr>
        <w:tab/>
      </w:r>
      <w:r>
        <w:t>11</w:t>
      </w:r>
    </w:p>
    <w:p w:rsidR="00000000" w:rsidRDefault="00000000">
      <w:pPr>
        <w:pStyle w:val="a9"/>
        <w:ind w:left="2560"/>
      </w:pPr>
      <w:r>
        <w:rPr>
          <w:rFonts w:hint="eastAsia"/>
        </w:rPr>
        <w:t>立法机构</w:t>
      </w:r>
      <w:r>
        <w:t>…</w:t>
      </w:r>
      <w:r>
        <w:rPr>
          <w:rFonts w:hint="eastAsia"/>
        </w:rPr>
        <w:tab/>
      </w:r>
      <w:r>
        <w:rPr>
          <w:rFonts w:hint="eastAsia"/>
        </w:rPr>
        <w:tab/>
        <w:t>42</w:t>
      </w:r>
      <w:r>
        <w:rPr>
          <w:rFonts w:hint="eastAsia"/>
        </w:rPr>
        <w:tab/>
        <w:t>-</w:t>
      </w:r>
      <w:r>
        <w:rPr>
          <w:rFonts w:hint="eastAsia"/>
        </w:rPr>
        <w:tab/>
        <w:t>46</w:t>
      </w:r>
      <w:r>
        <w:rPr>
          <w:rFonts w:hint="eastAsia"/>
        </w:rPr>
        <w:tab/>
      </w:r>
      <w:r>
        <w:t>11</w:t>
      </w:r>
    </w:p>
    <w:p w:rsidR="00000000" w:rsidRDefault="00000000">
      <w:pPr>
        <w:pStyle w:val="a9"/>
        <w:ind w:left="2560"/>
      </w:pPr>
      <w:r>
        <w:rPr>
          <w:rFonts w:hint="eastAsia"/>
        </w:rPr>
        <w:t>行政机构</w:t>
      </w:r>
      <w:r>
        <w:t>………</w:t>
      </w:r>
      <w:r>
        <w:rPr>
          <w:rFonts w:hint="eastAsia"/>
        </w:rPr>
        <w:t>.</w:t>
      </w:r>
      <w:r>
        <w:rPr>
          <w:rFonts w:hint="eastAsia"/>
        </w:rPr>
        <w:tab/>
      </w:r>
      <w:r>
        <w:rPr>
          <w:rFonts w:hint="eastAsia"/>
        </w:rPr>
        <w:tab/>
        <w:t>47</w:t>
      </w:r>
      <w:r>
        <w:rPr>
          <w:rFonts w:hint="eastAsia"/>
        </w:rPr>
        <w:tab/>
        <w:t>-</w:t>
      </w:r>
      <w:r>
        <w:rPr>
          <w:rFonts w:hint="eastAsia"/>
        </w:rPr>
        <w:tab/>
        <w:t>55</w:t>
      </w:r>
      <w:r>
        <w:rPr>
          <w:rFonts w:hint="eastAsia"/>
        </w:rPr>
        <w:tab/>
      </w:r>
      <w:r>
        <w:t>12</w:t>
      </w:r>
    </w:p>
    <w:p w:rsidR="00000000" w:rsidRDefault="00000000">
      <w:pPr>
        <w:pStyle w:val="a9"/>
        <w:ind w:left="2560"/>
      </w:pPr>
      <w:r>
        <w:rPr>
          <w:rFonts w:hint="eastAsia"/>
        </w:rPr>
        <w:t>司法机构</w:t>
      </w:r>
      <w:r>
        <w:t>……</w:t>
      </w:r>
      <w:r>
        <w:rPr>
          <w:rFonts w:hint="eastAsia"/>
        </w:rPr>
        <w:t>..</w:t>
      </w:r>
      <w:r>
        <w:rPr>
          <w:rFonts w:hint="eastAsia"/>
        </w:rPr>
        <w:tab/>
      </w:r>
      <w:r>
        <w:rPr>
          <w:rFonts w:hint="eastAsia"/>
        </w:rPr>
        <w:tab/>
        <w:t>56</w:t>
      </w:r>
      <w:r>
        <w:rPr>
          <w:rFonts w:hint="eastAsia"/>
        </w:rPr>
        <w:tab/>
        <w:t>-</w:t>
      </w:r>
      <w:r>
        <w:rPr>
          <w:rFonts w:hint="eastAsia"/>
        </w:rPr>
        <w:tab/>
        <w:t>65</w:t>
      </w:r>
      <w:r>
        <w:rPr>
          <w:rFonts w:hint="eastAsia"/>
        </w:rPr>
        <w:tab/>
      </w:r>
      <w:r>
        <w:t>12</w:t>
      </w:r>
    </w:p>
    <w:p w:rsidR="00000000" w:rsidRDefault="00000000">
      <w:pPr>
        <w:pStyle w:val="a9"/>
        <w:ind w:left="2560"/>
      </w:pPr>
      <w:r>
        <w:rPr>
          <w:rFonts w:hint="eastAsia"/>
        </w:rPr>
        <w:t>法官与司法机构的独立性</w:t>
      </w:r>
      <w:r>
        <w:t>…</w:t>
      </w:r>
      <w:r>
        <w:rPr>
          <w:rFonts w:hint="eastAsia"/>
        </w:rPr>
        <w:t>.</w:t>
      </w:r>
      <w:r>
        <w:rPr>
          <w:rFonts w:hint="eastAsia"/>
        </w:rPr>
        <w:tab/>
      </w:r>
      <w:r>
        <w:rPr>
          <w:rFonts w:hint="eastAsia"/>
        </w:rPr>
        <w:tab/>
        <w:t>66</w:t>
      </w:r>
      <w:r>
        <w:rPr>
          <w:rFonts w:hint="eastAsia"/>
        </w:rPr>
        <w:tab/>
        <w:t>-</w:t>
      </w:r>
      <w:r>
        <w:rPr>
          <w:rFonts w:hint="eastAsia"/>
        </w:rPr>
        <w:tab/>
        <w:t>71</w:t>
      </w:r>
      <w:r>
        <w:rPr>
          <w:rFonts w:hint="eastAsia"/>
        </w:rPr>
        <w:tab/>
      </w:r>
      <w:r>
        <w:t>14</w:t>
      </w:r>
    </w:p>
    <w:p w:rsidR="00000000" w:rsidRDefault="00000000">
      <w:pPr>
        <w:pStyle w:val="a9"/>
        <w:ind w:left="2560"/>
      </w:pPr>
      <w:r>
        <w:rPr>
          <w:rFonts w:hint="eastAsia"/>
        </w:rPr>
        <w:t>司法机构参与立法</w:t>
      </w:r>
      <w:r>
        <w:t>………</w:t>
      </w:r>
      <w:r>
        <w:rPr>
          <w:rFonts w:hint="eastAsia"/>
        </w:rPr>
        <w:t>..</w:t>
      </w:r>
      <w:r>
        <w:rPr>
          <w:rFonts w:hint="eastAsia"/>
        </w:rPr>
        <w:tab/>
      </w:r>
      <w:r>
        <w:rPr>
          <w:rFonts w:hint="eastAsia"/>
        </w:rPr>
        <w:tab/>
        <w:t>72</w:t>
      </w:r>
      <w:r>
        <w:rPr>
          <w:rFonts w:hint="eastAsia"/>
        </w:rPr>
        <w:tab/>
        <w:t>-</w:t>
      </w:r>
      <w:r>
        <w:rPr>
          <w:rFonts w:hint="eastAsia"/>
        </w:rPr>
        <w:tab/>
        <w:t>74</w:t>
      </w:r>
      <w:r>
        <w:rPr>
          <w:rFonts w:hint="eastAsia"/>
        </w:rPr>
        <w:tab/>
      </w:r>
      <w:r>
        <w:t>15</w:t>
      </w:r>
    </w:p>
    <w:p w:rsidR="00000000" w:rsidRDefault="00000000">
      <w:pPr>
        <w:pStyle w:val="a9"/>
        <w:ind w:left="1020"/>
      </w:pPr>
      <w:r>
        <w:rPr>
          <w:rFonts w:hint="eastAsia"/>
        </w:rPr>
        <w:t>三、保护人权的基本法律框架</w:t>
      </w:r>
      <w:r>
        <w:t>………</w:t>
      </w:r>
      <w:r>
        <w:rPr>
          <w:rFonts w:hint="eastAsia"/>
        </w:rPr>
        <w:tab/>
      </w:r>
      <w:r>
        <w:rPr>
          <w:rFonts w:hint="eastAsia"/>
        </w:rPr>
        <w:tab/>
        <w:t>75</w:t>
      </w:r>
      <w:r>
        <w:rPr>
          <w:rFonts w:hint="eastAsia"/>
        </w:rPr>
        <w:tab/>
        <w:t>-</w:t>
      </w:r>
      <w:r>
        <w:rPr>
          <w:rFonts w:hint="eastAsia"/>
        </w:rPr>
        <w:tab/>
        <w:t>126</w:t>
      </w:r>
      <w:r>
        <w:rPr>
          <w:rFonts w:hint="eastAsia"/>
        </w:rPr>
        <w:tab/>
      </w:r>
      <w:r>
        <w:t>15</w:t>
      </w:r>
    </w:p>
    <w:p w:rsidR="00000000" w:rsidRDefault="00000000">
      <w:pPr>
        <w:pStyle w:val="a9"/>
        <w:ind w:left="1530"/>
      </w:pPr>
      <w:r>
        <w:rPr>
          <w:rFonts w:hint="eastAsia"/>
        </w:rPr>
        <w:t xml:space="preserve">A.  </w:t>
      </w:r>
      <w:r>
        <w:rPr>
          <w:rFonts w:hint="eastAsia"/>
        </w:rPr>
        <w:t>保护人权机构</w:t>
      </w:r>
      <w:r>
        <w:rPr>
          <w:rFonts w:hint="eastAsia"/>
        </w:rPr>
        <w:t>(</w:t>
      </w:r>
      <w:r>
        <w:rPr>
          <w:rFonts w:hint="eastAsia"/>
        </w:rPr>
        <w:t>主管行政当局和司法当局</w:t>
      </w:r>
      <w:r>
        <w:rPr>
          <w:rFonts w:hint="eastAsia"/>
        </w:rPr>
        <w:t>)</w:t>
      </w:r>
      <w:r>
        <w:t>…………</w:t>
      </w:r>
      <w:r>
        <w:rPr>
          <w:rFonts w:hint="eastAsia"/>
        </w:rPr>
        <w:tab/>
      </w:r>
      <w:r>
        <w:rPr>
          <w:rFonts w:hint="eastAsia"/>
        </w:rPr>
        <w:tab/>
        <w:t>75</w:t>
      </w:r>
      <w:r>
        <w:rPr>
          <w:rFonts w:hint="eastAsia"/>
        </w:rPr>
        <w:tab/>
        <w:t>-</w:t>
      </w:r>
      <w:r>
        <w:rPr>
          <w:rFonts w:hint="eastAsia"/>
        </w:rPr>
        <w:tab/>
        <w:t>91</w:t>
      </w:r>
      <w:r>
        <w:rPr>
          <w:rFonts w:hint="eastAsia"/>
        </w:rPr>
        <w:tab/>
      </w:r>
      <w:r>
        <w:t>15</w:t>
      </w:r>
    </w:p>
    <w:p w:rsidR="00000000" w:rsidRDefault="00000000">
      <w:pPr>
        <w:pStyle w:val="a9"/>
        <w:ind w:left="2040"/>
      </w:pPr>
      <w:r>
        <w:rPr>
          <w:rFonts w:hint="eastAsia"/>
        </w:rPr>
        <w:t>萨尔瓦多的司法机关</w:t>
      </w:r>
      <w:r>
        <w:t>……………</w:t>
      </w:r>
      <w:r>
        <w:rPr>
          <w:rFonts w:hint="eastAsia"/>
        </w:rPr>
        <w:t>..</w:t>
      </w:r>
      <w:r>
        <w:rPr>
          <w:rFonts w:hint="eastAsia"/>
        </w:rPr>
        <w:tab/>
      </w:r>
      <w:r>
        <w:rPr>
          <w:rFonts w:hint="eastAsia"/>
        </w:rPr>
        <w:tab/>
        <w:t>80</w:t>
      </w:r>
      <w:r>
        <w:rPr>
          <w:rFonts w:hint="eastAsia"/>
        </w:rPr>
        <w:tab/>
        <w:t>-</w:t>
      </w:r>
      <w:r>
        <w:rPr>
          <w:rFonts w:hint="eastAsia"/>
        </w:rPr>
        <w:tab/>
        <w:t>82</w:t>
      </w:r>
      <w:r>
        <w:rPr>
          <w:rFonts w:hint="eastAsia"/>
        </w:rPr>
        <w:tab/>
      </w:r>
      <w:r>
        <w:t>16</w:t>
      </w:r>
    </w:p>
    <w:p w:rsidR="00000000" w:rsidRDefault="00000000">
      <w:pPr>
        <w:pStyle w:val="a9"/>
        <w:ind w:left="2040"/>
      </w:pPr>
      <w:r>
        <w:rPr>
          <w:rFonts w:hint="eastAsia"/>
        </w:rPr>
        <w:t>萨尔瓦多的准司法机关</w:t>
      </w:r>
      <w:r>
        <w:rPr>
          <w:rFonts w:hint="eastAsia"/>
        </w:rPr>
        <w:t>..</w:t>
      </w:r>
      <w:r>
        <w:rPr>
          <w:rFonts w:hint="eastAsia"/>
        </w:rPr>
        <w:tab/>
      </w:r>
      <w:r>
        <w:rPr>
          <w:rFonts w:hint="eastAsia"/>
        </w:rPr>
        <w:tab/>
        <w:t>83</w:t>
      </w:r>
      <w:r>
        <w:rPr>
          <w:rFonts w:hint="eastAsia"/>
        </w:rPr>
        <w:tab/>
        <w:t>-</w:t>
      </w:r>
      <w:r>
        <w:rPr>
          <w:rFonts w:hint="eastAsia"/>
        </w:rPr>
        <w:tab/>
        <w:t>91</w:t>
      </w:r>
      <w:r>
        <w:rPr>
          <w:rFonts w:hint="eastAsia"/>
        </w:rPr>
        <w:tab/>
      </w:r>
      <w:r>
        <w:t>16</w:t>
      </w:r>
    </w:p>
    <w:p w:rsidR="00000000" w:rsidRDefault="00000000">
      <w:pPr>
        <w:pStyle w:val="a9"/>
        <w:ind w:left="1530"/>
      </w:pPr>
      <w:r>
        <w:rPr>
          <w:rFonts w:hint="eastAsia"/>
        </w:rPr>
        <w:t xml:space="preserve">B.  </w:t>
      </w:r>
      <w:r>
        <w:rPr>
          <w:rFonts w:hint="eastAsia"/>
        </w:rPr>
        <w:t>保护人权的国内法律框架</w:t>
      </w:r>
      <w:r>
        <w:t>…</w:t>
      </w:r>
      <w:r>
        <w:rPr>
          <w:rFonts w:hint="eastAsia"/>
        </w:rPr>
        <w:tab/>
      </w:r>
      <w:r>
        <w:rPr>
          <w:rFonts w:hint="eastAsia"/>
        </w:rPr>
        <w:tab/>
        <w:t>92</w:t>
      </w:r>
      <w:r>
        <w:rPr>
          <w:rFonts w:hint="eastAsia"/>
        </w:rPr>
        <w:tab/>
        <w:t>-</w:t>
      </w:r>
      <w:r>
        <w:rPr>
          <w:rFonts w:hint="eastAsia"/>
        </w:rPr>
        <w:tab/>
        <w:t>126</w:t>
      </w:r>
      <w:r>
        <w:rPr>
          <w:rFonts w:hint="eastAsia"/>
        </w:rPr>
        <w:tab/>
      </w:r>
      <w:r>
        <w:t>19</w:t>
      </w:r>
    </w:p>
    <w:p w:rsidR="00000000" w:rsidRDefault="00000000">
      <w:pPr>
        <w:pStyle w:val="a9"/>
        <w:tabs>
          <w:tab w:val="clear" w:pos="2041"/>
          <w:tab w:val="left" w:pos="2730"/>
        </w:tabs>
        <w:ind w:left="2080" w:firstLine="0"/>
        <w:rPr>
          <w:spacing w:val="0"/>
        </w:rPr>
      </w:pPr>
      <w:r>
        <w:rPr>
          <w:rFonts w:hint="eastAsia"/>
          <w:spacing w:val="-12"/>
        </w:rPr>
        <w:t>国际人权文书与《宪法》和法律的关系</w:t>
      </w:r>
      <w:r>
        <w:t>…………</w:t>
      </w:r>
      <w:r>
        <w:rPr>
          <w:rFonts w:hint="eastAsia"/>
          <w:spacing w:val="-10"/>
        </w:rPr>
        <w:tab/>
      </w:r>
      <w:r>
        <w:rPr>
          <w:spacing w:val="-10"/>
        </w:rPr>
        <w:tab/>
      </w:r>
      <w:r>
        <w:rPr>
          <w:rFonts w:hint="eastAsia"/>
          <w:spacing w:val="-10"/>
        </w:rPr>
        <w:t>92</w:t>
      </w:r>
      <w:r>
        <w:rPr>
          <w:spacing w:val="-10"/>
        </w:rPr>
        <w:tab/>
      </w:r>
      <w:r>
        <w:rPr>
          <w:rFonts w:hint="eastAsia"/>
          <w:spacing w:val="-10"/>
        </w:rPr>
        <w:t>-</w:t>
      </w:r>
      <w:r>
        <w:rPr>
          <w:rFonts w:hint="eastAsia"/>
          <w:spacing w:val="-10"/>
        </w:rPr>
        <w:tab/>
        <w:t>96</w:t>
      </w:r>
      <w:r>
        <w:rPr>
          <w:rFonts w:hint="eastAsia"/>
          <w:spacing w:val="-10"/>
        </w:rPr>
        <w:tab/>
      </w:r>
      <w:r>
        <w:rPr>
          <w:spacing w:val="-10"/>
        </w:rPr>
        <w:t>19</w:t>
      </w:r>
    </w:p>
    <w:p w:rsidR="00000000" w:rsidRDefault="00000000">
      <w:pPr>
        <w:pStyle w:val="a9"/>
        <w:ind w:left="2040"/>
      </w:pPr>
      <w:r>
        <w:rPr>
          <w:rFonts w:hint="eastAsia"/>
        </w:rPr>
        <w:t>将国际人权条约纳入国内法</w:t>
      </w:r>
      <w:r>
        <w:t>……</w:t>
      </w:r>
      <w:r>
        <w:rPr>
          <w:rFonts w:hint="eastAsia"/>
        </w:rPr>
        <w:t>.</w:t>
      </w:r>
      <w:r>
        <w:rPr>
          <w:rFonts w:hint="eastAsia"/>
        </w:rPr>
        <w:tab/>
      </w:r>
      <w:r>
        <w:rPr>
          <w:rFonts w:hint="eastAsia"/>
        </w:rPr>
        <w:tab/>
        <w:t>97</w:t>
      </w:r>
      <w:r>
        <w:rPr>
          <w:rFonts w:hint="eastAsia"/>
        </w:rPr>
        <w:tab/>
        <w:t>-</w:t>
      </w:r>
      <w:r>
        <w:rPr>
          <w:rFonts w:hint="eastAsia"/>
        </w:rPr>
        <w:tab/>
        <w:t>101</w:t>
      </w:r>
      <w:r>
        <w:rPr>
          <w:rFonts w:hint="eastAsia"/>
        </w:rPr>
        <w:tab/>
      </w:r>
      <w:r>
        <w:t>19</w:t>
      </w:r>
    </w:p>
    <w:p w:rsidR="00000000" w:rsidRDefault="00000000">
      <w:pPr>
        <w:pStyle w:val="a9"/>
        <w:tabs>
          <w:tab w:val="clear" w:pos="2041"/>
          <w:tab w:val="left" w:pos="2340"/>
        </w:tabs>
        <w:ind w:left="1560" w:firstLine="0"/>
      </w:pPr>
      <w:r>
        <w:rPr>
          <w:rFonts w:hint="eastAsia"/>
        </w:rPr>
        <w:t>人权受到侵害的个人可以利用的补救办法</w:t>
      </w:r>
      <w:r>
        <w:t>…</w:t>
      </w:r>
      <w:r>
        <w:rPr>
          <w:rFonts w:hint="eastAsia"/>
        </w:rPr>
        <w:tab/>
      </w:r>
      <w:r>
        <w:rPr>
          <w:rFonts w:hint="eastAsia"/>
        </w:rPr>
        <w:tab/>
      </w:r>
      <w:r>
        <w:rPr>
          <w:rFonts w:hint="eastAsia"/>
        </w:rPr>
        <w:tab/>
        <w:t>102</w:t>
      </w:r>
      <w:r>
        <w:rPr>
          <w:rFonts w:hint="eastAsia"/>
        </w:rPr>
        <w:tab/>
        <w:t>-</w:t>
      </w:r>
      <w:r>
        <w:rPr>
          <w:rFonts w:hint="eastAsia"/>
        </w:rPr>
        <w:tab/>
        <w:t>116</w:t>
      </w:r>
      <w:r>
        <w:rPr>
          <w:rFonts w:hint="eastAsia"/>
        </w:rPr>
        <w:tab/>
      </w:r>
      <w:r>
        <w:t>20</w:t>
      </w:r>
    </w:p>
    <w:p w:rsidR="00000000" w:rsidRDefault="00000000">
      <w:pPr>
        <w:pStyle w:val="a9"/>
        <w:ind w:left="2550"/>
      </w:pPr>
      <w:r>
        <w:rPr>
          <w:rFonts w:hint="eastAsia"/>
        </w:rPr>
        <w:t>人身保护令</w:t>
      </w:r>
      <w:r>
        <w:t>…………</w:t>
      </w:r>
      <w:r>
        <w:rPr>
          <w:rFonts w:hint="eastAsia"/>
        </w:rPr>
        <w:t>.</w:t>
      </w:r>
      <w:r>
        <w:rPr>
          <w:rFonts w:hint="eastAsia"/>
        </w:rPr>
        <w:tab/>
      </w:r>
      <w:r>
        <w:rPr>
          <w:rFonts w:hint="eastAsia"/>
        </w:rPr>
        <w:tab/>
      </w:r>
      <w:r>
        <w:t>103</w:t>
      </w:r>
      <w:r>
        <w:rPr>
          <w:rFonts w:hint="eastAsia"/>
        </w:rPr>
        <w:tab/>
      </w:r>
      <w:r>
        <w:t>-</w:t>
      </w:r>
      <w:r>
        <w:rPr>
          <w:rFonts w:hint="eastAsia"/>
        </w:rPr>
        <w:tab/>
      </w:r>
      <w:r>
        <w:t>105</w:t>
      </w:r>
      <w:r>
        <w:tab/>
        <w:t>21</w:t>
      </w:r>
    </w:p>
    <w:p w:rsidR="00000000" w:rsidRDefault="00000000">
      <w:pPr>
        <w:pStyle w:val="a7"/>
        <w:keepNext/>
        <w:tabs>
          <w:tab w:val="clear" w:pos="7201"/>
          <w:tab w:val="clear" w:pos="8618"/>
          <w:tab w:val="left" w:pos="7088"/>
          <w:tab w:val="left" w:pos="8080"/>
          <w:tab w:val="left" w:pos="8640"/>
        </w:tabs>
        <w:spacing w:after="120" w:line="336" w:lineRule="auto"/>
        <w:jc w:val="center"/>
        <w:rPr>
          <w:rFonts w:hint="eastAsia"/>
          <w:snapToGrid/>
          <w:spacing w:val="0"/>
          <w:sz w:val="26"/>
        </w:rPr>
      </w:pPr>
      <w:r>
        <w:rPr>
          <w:rFonts w:hint="eastAsia"/>
          <w:snapToGrid/>
          <w:spacing w:val="0"/>
          <w:sz w:val="26"/>
        </w:rPr>
        <w:t>目</w:t>
      </w:r>
      <w:r>
        <w:rPr>
          <w:snapToGrid/>
          <w:spacing w:val="0"/>
          <w:sz w:val="26"/>
        </w:rPr>
        <w:tab/>
      </w:r>
      <w:r>
        <w:rPr>
          <w:rFonts w:hint="eastAsia"/>
          <w:snapToGrid/>
          <w:spacing w:val="0"/>
          <w:sz w:val="26"/>
        </w:rPr>
        <w:t>录</w:t>
      </w:r>
      <w:r>
        <w:rPr>
          <w:rFonts w:hint="eastAsia"/>
          <w:snapToGrid/>
          <w:spacing w:val="0"/>
          <w:sz w:val="26"/>
        </w:rPr>
        <w:t>(</w:t>
      </w:r>
      <w:r>
        <w:rPr>
          <w:rFonts w:hint="eastAsia"/>
          <w:snapToGrid/>
          <w:spacing w:val="0"/>
          <w:sz w:val="26"/>
          <w:u w:val="single"/>
        </w:rPr>
        <w:t>续</w:t>
      </w:r>
      <w:r>
        <w:rPr>
          <w:rFonts w:hint="eastAsia"/>
          <w:snapToGrid/>
          <w:spacing w:val="0"/>
          <w:sz w:val="26"/>
        </w:rPr>
        <w:t>)</w:t>
      </w:r>
    </w:p>
    <w:p w:rsidR="00000000" w:rsidRDefault="00000000">
      <w:pPr>
        <w:pStyle w:val="a7"/>
        <w:keepNext/>
        <w:tabs>
          <w:tab w:val="clear" w:pos="7201"/>
          <w:tab w:val="clear" w:pos="8618"/>
          <w:tab w:val="left" w:pos="7088"/>
          <w:tab w:val="left" w:pos="8080"/>
          <w:tab w:val="left" w:pos="8640"/>
        </w:tabs>
        <w:spacing w:after="120" w:line="336" w:lineRule="auto"/>
        <w:rPr>
          <w:rFonts w:hint="eastAsia"/>
          <w:snapToGrid/>
          <w:spacing w:val="0"/>
          <w:sz w:val="26"/>
          <w:u w:val="single"/>
        </w:rPr>
      </w:pPr>
      <w:r>
        <w:rPr>
          <w:rFonts w:hint="eastAsia"/>
          <w:snapToGrid/>
          <w:spacing w:val="0"/>
          <w:sz w:val="26"/>
          <w:u w:val="single"/>
        </w:rPr>
        <w:t>章</w:t>
      </w:r>
      <w:r>
        <w:rPr>
          <w:snapToGrid/>
          <w:spacing w:val="0"/>
          <w:sz w:val="26"/>
          <w:u w:val="single"/>
        </w:rPr>
        <w:tab/>
      </w:r>
      <w:r>
        <w:rPr>
          <w:rFonts w:hint="eastAsia"/>
          <w:snapToGrid/>
          <w:spacing w:val="0"/>
          <w:sz w:val="26"/>
          <w:u w:val="single"/>
        </w:rPr>
        <w:t>次</w:t>
      </w:r>
      <w:r>
        <w:rPr>
          <w:snapToGrid/>
          <w:spacing w:val="0"/>
          <w:sz w:val="26"/>
        </w:rPr>
        <w:tab/>
      </w:r>
      <w:r>
        <w:rPr>
          <w:rFonts w:hint="eastAsia"/>
          <w:snapToGrid/>
          <w:spacing w:val="0"/>
          <w:sz w:val="26"/>
          <w:u w:val="single"/>
        </w:rPr>
        <w:t>段</w:t>
      </w:r>
      <w:r>
        <w:rPr>
          <w:snapToGrid/>
          <w:spacing w:val="0"/>
          <w:sz w:val="26"/>
          <w:u w:val="single"/>
        </w:rPr>
        <w:tab/>
      </w:r>
      <w:r>
        <w:rPr>
          <w:rFonts w:hint="eastAsia"/>
          <w:snapToGrid/>
          <w:spacing w:val="0"/>
          <w:sz w:val="26"/>
          <w:u w:val="single"/>
        </w:rPr>
        <w:t>次</w:t>
      </w:r>
      <w:r>
        <w:rPr>
          <w:snapToGrid/>
          <w:spacing w:val="0"/>
          <w:sz w:val="26"/>
        </w:rPr>
        <w:tab/>
      </w:r>
      <w:r>
        <w:rPr>
          <w:snapToGrid/>
          <w:spacing w:val="0"/>
          <w:sz w:val="26"/>
        </w:rPr>
        <w:tab/>
      </w:r>
      <w:r>
        <w:rPr>
          <w:rFonts w:hint="eastAsia"/>
          <w:snapToGrid/>
          <w:spacing w:val="0"/>
          <w:sz w:val="26"/>
          <w:u w:val="single"/>
        </w:rPr>
        <w:t>页</w:t>
      </w:r>
      <w:r>
        <w:rPr>
          <w:snapToGrid/>
          <w:spacing w:val="0"/>
          <w:sz w:val="26"/>
          <w:u w:val="single"/>
        </w:rPr>
        <w:tab/>
      </w:r>
      <w:r>
        <w:rPr>
          <w:rFonts w:hint="eastAsia"/>
          <w:snapToGrid/>
          <w:spacing w:val="0"/>
          <w:sz w:val="26"/>
          <w:u w:val="single"/>
        </w:rPr>
        <w:t>次</w:t>
      </w:r>
    </w:p>
    <w:p w:rsidR="00000000" w:rsidRDefault="00000000">
      <w:pPr>
        <w:pStyle w:val="a9"/>
        <w:ind w:left="2080" w:firstLine="0"/>
      </w:pPr>
      <w:r>
        <w:rPr>
          <w:rFonts w:hint="eastAsia"/>
        </w:rPr>
        <w:t>宪法权利保护令</w:t>
      </w:r>
      <w:r>
        <w:rPr>
          <w:rFonts w:hint="eastAsia"/>
        </w:rPr>
        <w:t>(</w:t>
      </w:r>
      <w:r>
        <w:rPr>
          <w:rFonts w:hint="eastAsia"/>
        </w:rPr>
        <w:t>宪法权利的行使</w:t>
      </w:r>
      <w:r>
        <w:rPr>
          <w:rFonts w:hint="eastAsia"/>
        </w:rPr>
        <w:t>).</w:t>
      </w:r>
      <w:r>
        <w:rPr>
          <w:rFonts w:hint="eastAsia"/>
        </w:rPr>
        <w:tab/>
      </w:r>
      <w:r>
        <w:rPr>
          <w:rFonts w:hint="eastAsia"/>
        </w:rPr>
        <w:tab/>
      </w:r>
      <w:r>
        <w:t>106</w:t>
      </w:r>
      <w:r>
        <w:rPr>
          <w:rFonts w:hint="eastAsia"/>
        </w:rPr>
        <w:tab/>
      </w:r>
      <w:r>
        <w:t>-</w:t>
      </w:r>
      <w:r>
        <w:rPr>
          <w:rFonts w:hint="eastAsia"/>
        </w:rPr>
        <w:tab/>
      </w:r>
      <w:r>
        <w:t>110</w:t>
      </w:r>
      <w:r>
        <w:tab/>
        <w:t>21</w:t>
      </w:r>
    </w:p>
    <w:p w:rsidR="00000000" w:rsidRDefault="00000000">
      <w:pPr>
        <w:pStyle w:val="a9"/>
        <w:ind w:left="2550"/>
      </w:pPr>
      <w:r>
        <w:rPr>
          <w:rFonts w:hint="eastAsia"/>
        </w:rPr>
        <w:t>宪法审查</w:t>
      </w:r>
      <w:r>
        <w:t>…</w:t>
      </w:r>
      <w:r>
        <w:rPr>
          <w:rFonts w:hint="eastAsia"/>
        </w:rPr>
        <w:t>.</w:t>
      </w:r>
      <w:r>
        <w:rPr>
          <w:rFonts w:hint="eastAsia"/>
        </w:rPr>
        <w:tab/>
      </w:r>
      <w:r>
        <w:rPr>
          <w:rFonts w:hint="eastAsia"/>
        </w:rPr>
        <w:tab/>
      </w:r>
      <w:r>
        <w:rPr>
          <w:rFonts w:hint="eastAsia"/>
        </w:rPr>
        <w:tab/>
      </w:r>
      <w:r>
        <w:t>111</w:t>
      </w:r>
      <w:r>
        <w:tab/>
        <w:t>21</w:t>
      </w:r>
    </w:p>
    <w:p w:rsidR="00000000" w:rsidRDefault="00000000">
      <w:pPr>
        <w:pStyle w:val="a9"/>
        <w:ind w:left="2550"/>
      </w:pPr>
      <w:r>
        <w:rPr>
          <w:rFonts w:hint="eastAsia"/>
        </w:rPr>
        <w:t>行政司法权</w:t>
      </w:r>
      <w:r>
        <w:t>……</w:t>
      </w:r>
      <w:r>
        <w:rPr>
          <w:rFonts w:hint="eastAsia"/>
        </w:rPr>
        <w:t>.</w:t>
      </w:r>
      <w:r>
        <w:rPr>
          <w:rFonts w:hint="eastAsia"/>
        </w:rPr>
        <w:tab/>
      </w:r>
      <w:r>
        <w:rPr>
          <w:rFonts w:hint="eastAsia"/>
        </w:rPr>
        <w:tab/>
      </w:r>
      <w:r>
        <w:t>112</w:t>
      </w:r>
      <w:r>
        <w:rPr>
          <w:rFonts w:hint="eastAsia"/>
        </w:rPr>
        <w:tab/>
      </w:r>
      <w:r>
        <w:t>-</w:t>
      </w:r>
      <w:r>
        <w:rPr>
          <w:rFonts w:hint="eastAsia"/>
        </w:rPr>
        <w:tab/>
      </w:r>
      <w:r>
        <w:t>116</w:t>
      </w:r>
      <w:r>
        <w:rPr>
          <w:rFonts w:hint="eastAsia"/>
        </w:rPr>
        <w:tab/>
      </w:r>
      <w:r>
        <w:t>21</w:t>
      </w:r>
    </w:p>
    <w:p w:rsidR="00000000" w:rsidRDefault="00000000">
      <w:pPr>
        <w:pStyle w:val="a9"/>
        <w:tabs>
          <w:tab w:val="clear" w:pos="1531"/>
          <w:tab w:val="left" w:pos="2600"/>
        </w:tabs>
        <w:ind w:left="1560" w:firstLine="0"/>
      </w:pPr>
      <w:r>
        <w:rPr>
          <w:rFonts w:hint="eastAsia"/>
        </w:rPr>
        <w:t>国际文书中所规定的人权在国内受到的保护</w:t>
      </w:r>
      <w:r>
        <w:t>……………………</w:t>
      </w:r>
      <w:r>
        <w:rPr>
          <w:rFonts w:hint="eastAsia"/>
        </w:rPr>
        <w:tab/>
      </w:r>
      <w:r>
        <w:rPr>
          <w:rFonts w:hint="eastAsia"/>
        </w:rPr>
        <w:tab/>
      </w:r>
      <w:r>
        <w:t>117</w:t>
      </w:r>
      <w:r>
        <w:rPr>
          <w:rFonts w:hint="eastAsia"/>
        </w:rPr>
        <w:tab/>
      </w:r>
      <w:r>
        <w:t>-</w:t>
      </w:r>
      <w:r>
        <w:rPr>
          <w:rFonts w:hint="eastAsia"/>
        </w:rPr>
        <w:tab/>
      </w:r>
      <w:r>
        <w:t>126</w:t>
      </w:r>
      <w:r>
        <w:rPr>
          <w:rFonts w:hint="eastAsia"/>
        </w:rPr>
        <w:tab/>
      </w:r>
      <w:r>
        <w:t>22</w:t>
      </w:r>
    </w:p>
    <w:p w:rsidR="00000000" w:rsidRDefault="00000000">
      <w:pPr>
        <w:pStyle w:val="a9"/>
        <w:ind w:left="1020"/>
      </w:pPr>
      <w:r>
        <w:rPr>
          <w:rFonts w:hint="eastAsia"/>
        </w:rPr>
        <w:t>四、信息与宣传</w:t>
      </w:r>
      <w:r>
        <w:t>…………</w:t>
      </w:r>
      <w:r>
        <w:rPr>
          <w:rFonts w:hint="eastAsia"/>
        </w:rPr>
        <w:t>..</w:t>
      </w:r>
      <w:r>
        <w:rPr>
          <w:rFonts w:hint="eastAsia"/>
        </w:rPr>
        <w:tab/>
      </w:r>
      <w:r>
        <w:rPr>
          <w:rFonts w:hint="eastAsia"/>
        </w:rPr>
        <w:tab/>
      </w:r>
      <w:r>
        <w:t>127</w:t>
      </w:r>
      <w:r>
        <w:rPr>
          <w:rFonts w:hint="eastAsia"/>
        </w:rPr>
        <w:tab/>
      </w:r>
      <w:r>
        <w:t>-</w:t>
      </w:r>
      <w:r>
        <w:rPr>
          <w:rFonts w:hint="eastAsia"/>
        </w:rPr>
        <w:tab/>
      </w:r>
      <w:r>
        <w:t>146</w:t>
      </w:r>
      <w:r>
        <w:rPr>
          <w:rFonts w:hint="eastAsia"/>
        </w:rPr>
        <w:tab/>
      </w:r>
      <w:r>
        <w:t>23</w:t>
      </w:r>
    </w:p>
    <w:p w:rsidR="00000000" w:rsidRDefault="00000000">
      <w:pPr>
        <w:pStyle w:val="a9"/>
        <w:ind w:left="1530"/>
      </w:pPr>
      <w:r>
        <w:rPr>
          <w:rFonts w:hint="eastAsia"/>
        </w:rPr>
        <w:t xml:space="preserve">A.  </w:t>
      </w:r>
      <w:r>
        <w:rPr>
          <w:rFonts w:hint="eastAsia"/>
        </w:rPr>
        <w:t>在国内增进国际人权文书中所包含的权利</w:t>
      </w:r>
      <w:r>
        <w:t>…</w:t>
      </w:r>
      <w:r>
        <w:rPr>
          <w:rFonts w:hint="eastAsia"/>
        </w:rPr>
        <w:tab/>
      </w:r>
      <w:r>
        <w:rPr>
          <w:rFonts w:hint="eastAsia"/>
        </w:rPr>
        <w:tab/>
      </w:r>
      <w:r>
        <w:t>127</w:t>
      </w:r>
      <w:r>
        <w:rPr>
          <w:rFonts w:hint="eastAsia"/>
        </w:rPr>
        <w:tab/>
      </w:r>
      <w:r>
        <w:t>-</w:t>
      </w:r>
      <w:r>
        <w:rPr>
          <w:rFonts w:hint="eastAsia"/>
        </w:rPr>
        <w:tab/>
      </w:r>
      <w:r>
        <w:t>139</w:t>
      </w:r>
      <w:r>
        <w:rPr>
          <w:rFonts w:hint="eastAsia"/>
        </w:rPr>
        <w:tab/>
      </w:r>
      <w:r>
        <w:t>23</w:t>
      </w:r>
    </w:p>
    <w:p w:rsidR="00000000" w:rsidRDefault="00000000">
      <w:pPr>
        <w:pStyle w:val="a9"/>
        <w:ind w:left="1530"/>
      </w:pPr>
      <w:r>
        <w:rPr>
          <w:rFonts w:hint="eastAsia"/>
        </w:rPr>
        <w:t xml:space="preserve">B.  </w:t>
      </w:r>
      <w:r>
        <w:rPr>
          <w:rFonts w:hint="eastAsia"/>
        </w:rPr>
        <w:t>将国际人权文书翻译成当地语言的方式和范围</w:t>
      </w:r>
      <w:r>
        <w:t>……</w:t>
      </w:r>
      <w:r>
        <w:rPr>
          <w:rFonts w:hint="eastAsia"/>
        </w:rPr>
        <w:t>..</w:t>
      </w:r>
      <w:r>
        <w:rPr>
          <w:rFonts w:hint="eastAsia"/>
        </w:rPr>
        <w:tab/>
      </w:r>
      <w:r>
        <w:rPr>
          <w:rFonts w:hint="eastAsia"/>
        </w:rPr>
        <w:tab/>
      </w:r>
      <w:r>
        <w:t>140</w:t>
      </w:r>
      <w:r>
        <w:rPr>
          <w:rFonts w:hint="eastAsia"/>
        </w:rPr>
        <w:tab/>
      </w:r>
      <w:r>
        <w:t>-</w:t>
      </w:r>
      <w:r>
        <w:rPr>
          <w:rFonts w:hint="eastAsia"/>
        </w:rPr>
        <w:tab/>
      </w:r>
      <w:r>
        <w:t>142</w:t>
      </w:r>
      <w:r>
        <w:rPr>
          <w:rFonts w:hint="eastAsia"/>
        </w:rPr>
        <w:tab/>
      </w:r>
      <w:r>
        <w:t>25</w:t>
      </w:r>
    </w:p>
    <w:p w:rsidR="00000000" w:rsidRDefault="00000000">
      <w:pPr>
        <w:pStyle w:val="a9"/>
        <w:ind w:left="1530"/>
      </w:pPr>
      <w:r>
        <w:rPr>
          <w:rFonts w:hint="eastAsia"/>
        </w:rPr>
        <w:t xml:space="preserve">C.  </w:t>
      </w:r>
      <w:r>
        <w:rPr>
          <w:rFonts w:hint="eastAsia"/>
        </w:rPr>
        <w:t>负责编写报告的政府机构</w:t>
      </w:r>
      <w:r>
        <w:t>………</w:t>
      </w:r>
      <w:r>
        <w:rPr>
          <w:rFonts w:hint="eastAsia"/>
        </w:rPr>
        <w:tab/>
      </w:r>
      <w:r>
        <w:rPr>
          <w:rFonts w:hint="eastAsia"/>
        </w:rPr>
        <w:tab/>
      </w:r>
      <w:r>
        <w:t>143</w:t>
      </w:r>
      <w:r>
        <w:rPr>
          <w:rFonts w:hint="eastAsia"/>
        </w:rPr>
        <w:tab/>
      </w:r>
      <w:r>
        <w:t>-</w:t>
      </w:r>
      <w:r>
        <w:rPr>
          <w:rFonts w:hint="eastAsia"/>
        </w:rPr>
        <w:tab/>
      </w:r>
      <w:r>
        <w:t>145</w:t>
      </w:r>
      <w:r>
        <w:rPr>
          <w:rFonts w:hint="eastAsia"/>
        </w:rPr>
        <w:tab/>
      </w:r>
      <w:r>
        <w:t>25</w:t>
      </w:r>
    </w:p>
    <w:p w:rsidR="00000000" w:rsidRDefault="00000000">
      <w:pPr>
        <w:pStyle w:val="a9"/>
        <w:ind w:left="1530"/>
      </w:pPr>
      <w:r>
        <w:rPr>
          <w:rFonts w:hint="eastAsia"/>
        </w:rPr>
        <w:t xml:space="preserve">D.  </w:t>
      </w:r>
      <w:r>
        <w:rPr>
          <w:rFonts w:hint="eastAsia"/>
        </w:rPr>
        <w:t>在国内传播向国际人权条约机构递交的报告</w:t>
      </w:r>
      <w:r>
        <w:t>………</w:t>
      </w:r>
      <w:r>
        <w:rPr>
          <w:rFonts w:hint="eastAsia"/>
        </w:rPr>
        <w:tab/>
      </w:r>
      <w:r>
        <w:rPr>
          <w:rFonts w:hint="eastAsia"/>
        </w:rPr>
        <w:tab/>
      </w:r>
      <w:r>
        <w:rPr>
          <w:rFonts w:hint="eastAsia"/>
        </w:rPr>
        <w:tab/>
      </w:r>
      <w:r>
        <w:t>146</w:t>
      </w:r>
      <w:r>
        <w:tab/>
        <w:t>25</w:t>
      </w:r>
    </w:p>
    <w:p w:rsidR="00000000" w:rsidRDefault="00000000">
      <w:pPr>
        <w:pStyle w:val="Heading2"/>
        <w:rPr>
          <w:rFonts w:hint="eastAsia"/>
        </w:rPr>
      </w:pPr>
      <w:r>
        <w:br w:type="page"/>
      </w:r>
      <w:r>
        <w:rPr>
          <w:rFonts w:hint="eastAsia"/>
        </w:rPr>
        <w:t>一、土地与人民</w:t>
      </w:r>
    </w:p>
    <w:p w:rsidR="00000000" w:rsidRDefault="00000000">
      <w:pPr>
        <w:pStyle w:val="Heading3"/>
        <w:rPr>
          <w:rFonts w:hint="eastAsia"/>
        </w:rPr>
      </w:pPr>
      <w:r>
        <w:rPr>
          <w:rFonts w:hint="eastAsia"/>
          <w:u w:val="none"/>
        </w:rPr>
        <w:t xml:space="preserve">A.  </w:t>
      </w:r>
      <w:r>
        <w:rPr>
          <w:rFonts w:hint="eastAsia"/>
        </w:rPr>
        <w:t>地理位置</w:t>
      </w:r>
    </w:p>
    <w:p w:rsidR="00000000" w:rsidRDefault="00000000">
      <w:pPr>
        <w:rPr>
          <w:rFonts w:hint="eastAsia"/>
        </w:rPr>
      </w:pPr>
      <w:r>
        <w:rPr>
          <w:rFonts w:hint="eastAsia"/>
        </w:rPr>
        <w:tab/>
        <w:t xml:space="preserve">1.  </w:t>
      </w:r>
      <w:r>
        <w:rPr>
          <w:rFonts w:hint="eastAsia"/>
        </w:rPr>
        <w:t>萨尔瓦多位于太平洋海岸上中美洲地峡的西南部。</w:t>
      </w:r>
    </w:p>
    <w:p w:rsidR="00000000" w:rsidRDefault="00000000">
      <w:pPr>
        <w:rPr>
          <w:rFonts w:hint="eastAsia"/>
        </w:rPr>
      </w:pPr>
      <w:r>
        <w:rPr>
          <w:rFonts w:hint="eastAsia"/>
        </w:rPr>
        <w:tab/>
        <w:t xml:space="preserve">2.  </w:t>
      </w:r>
      <w:r>
        <w:rPr>
          <w:rFonts w:hint="eastAsia"/>
        </w:rPr>
        <w:t>萨尔瓦多地处赤道以北热带地区，在北纬</w:t>
      </w:r>
      <w:r>
        <w:rPr>
          <w:rFonts w:hint="eastAsia"/>
        </w:rPr>
        <w:t>13</w:t>
      </w:r>
      <w:r>
        <w:rPr>
          <w:rFonts w:hint="eastAsia"/>
        </w:rPr>
        <w:t>º</w:t>
      </w:r>
      <w:r>
        <w:rPr>
          <w:rFonts w:hint="eastAsia"/>
        </w:rPr>
        <w:t>09</w:t>
      </w:r>
      <w:r>
        <w:t>’</w:t>
      </w:r>
      <w:r>
        <w:rPr>
          <w:rFonts w:hint="eastAsia"/>
        </w:rPr>
        <w:t>和</w:t>
      </w:r>
      <w:r>
        <w:rPr>
          <w:rFonts w:hint="eastAsia"/>
        </w:rPr>
        <w:t>14</w:t>
      </w:r>
      <w:r>
        <w:rPr>
          <w:rFonts w:hint="eastAsia"/>
        </w:rPr>
        <w:t>º</w:t>
      </w:r>
      <w:r>
        <w:rPr>
          <w:rFonts w:hint="eastAsia"/>
        </w:rPr>
        <w:t>27</w:t>
      </w:r>
      <w:r>
        <w:t>’</w:t>
      </w:r>
      <w:r>
        <w:rPr>
          <w:rFonts w:hint="eastAsia"/>
        </w:rPr>
        <w:t>、西经</w:t>
      </w:r>
      <w:r>
        <w:rPr>
          <w:rFonts w:hint="eastAsia"/>
        </w:rPr>
        <w:t>87</w:t>
      </w:r>
      <w:r>
        <w:rPr>
          <w:rFonts w:hint="eastAsia"/>
        </w:rPr>
        <w:t>º</w:t>
      </w:r>
      <w:r>
        <w:rPr>
          <w:rFonts w:hint="eastAsia"/>
        </w:rPr>
        <w:t>41</w:t>
      </w:r>
      <w:r>
        <w:t>’</w:t>
      </w:r>
      <w:r>
        <w:rPr>
          <w:rFonts w:hint="eastAsia"/>
        </w:rPr>
        <w:t>和</w:t>
      </w:r>
      <w:r>
        <w:rPr>
          <w:rFonts w:hint="eastAsia"/>
        </w:rPr>
        <w:t>90</w:t>
      </w:r>
      <w:r>
        <w:rPr>
          <w:rFonts w:hint="eastAsia"/>
        </w:rPr>
        <w:t>º</w:t>
      </w:r>
      <w:r>
        <w:rPr>
          <w:rFonts w:hint="eastAsia"/>
        </w:rPr>
        <w:t>08</w:t>
      </w:r>
      <w:r>
        <w:t>’</w:t>
      </w:r>
      <w:r>
        <w:rPr>
          <w:rFonts w:hint="eastAsia"/>
        </w:rPr>
        <w:t>之间。</w:t>
      </w:r>
    </w:p>
    <w:p w:rsidR="00000000" w:rsidRDefault="00000000">
      <w:pPr>
        <w:ind w:firstLine="510"/>
        <w:rPr>
          <w:rFonts w:hint="eastAsia"/>
        </w:rPr>
      </w:pPr>
      <w:r>
        <w:rPr>
          <w:rFonts w:hint="eastAsia"/>
        </w:rPr>
        <w:t xml:space="preserve">3.  </w:t>
      </w:r>
      <w:r>
        <w:rPr>
          <w:rFonts w:hint="eastAsia"/>
        </w:rPr>
        <w:t>萨尔瓦多行使管辖权和主权的领土不可缩减，包括</w:t>
      </w:r>
      <w:r>
        <w:rPr>
          <w:rFonts w:hint="eastAsia"/>
        </w:rPr>
        <w:t>20,742</w:t>
      </w:r>
      <w:r>
        <w:rPr>
          <w:rFonts w:hint="eastAsia"/>
        </w:rPr>
        <w:t>平方公里的面积，并且除了大陆外还包括：</w:t>
      </w:r>
    </w:p>
    <w:p w:rsidR="00000000" w:rsidRDefault="00000000">
      <w:pPr>
        <w:numPr>
          <w:ilvl w:val="0"/>
          <w:numId w:val="80"/>
        </w:numPr>
        <w:tabs>
          <w:tab w:val="clear" w:pos="797"/>
        </w:tabs>
        <w:ind w:left="1531"/>
        <w:rPr>
          <w:rFonts w:hint="eastAsia"/>
        </w:rPr>
      </w:pPr>
      <w:r>
        <w:rPr>
          <w:rFonts w:hint="eastAsia"/>
        </w:rPr>
        <w:t>1917</w:t>
      </w:r>
      <w:r>
        <w:rPr>
          <w:rFonts w:hint="eastAsia"/>
        </w:rPr>
        <w:t>年</w:t>
      </w:r>
      <w:r>
        <w:rPr>
          <w:rFonts w:hint="eastAsia"/>
        </w:rPr>
        <w:t>3</w:t>
      </w:r>
      <w:r>
        <w:rPr>
          <w:rFonts w:hint="eastAsia"/>
        </w:rPr>
        <w:t>月</w:t>
      </w:r>
      <w:r>
        <w:rPr>
          <w:rFonts w:hint="eastAsia"/>
        </w:rPr>
        <w:t>9</w:t>
      </w:r>
      <w:r>
        <w:rPr>
          <w:rFonts w:hint="eastAsia"/>
        </w:rPr>
        <w:t>日作出的中美洲法院判决中所列的岛屿、小岛和珊瑚礁</w:t>
      </w:r>
      <w:r>
        <w:rPr>
          <w:rFonts w:hint="eastAsia"/>
        </w:rPr>
        <w:t>(</w:t>
      </w:r>
      <w:r>
        <w:rPr>
          <w:rFonts w:hint="eastAsia"/>
        </w:rPr>
        <w:t>其他国际法的渊源也确认这些岛屿、小岛和珊瑚礁归它所有</w:t>
      </w:r>
      <w:r>
        <w:rPr>
          <w:rFonts w:hint="eastAsia"/>
        </w:rPr>
        <w:t>)</w:t>
      </w:r>
      <w:r>
        <w:rPr>
          <w:rFonts w:hint="eastAsia"/>
        </w:rPr>
        <w:t>以及根据国际法属于它的其他岛屿、小岛和珊瑚礁；</w:t>
      </w:r>
    </w:p>
    <w:p w:rsidR="00000000" w:rsidRDefault="00000000">
      <w:pPr>
        <w:numPr>
          <w:ilvl w:val="0"/>
          <w:numId w:val="80"/>
        </w:numPr>
        <w:tabs>
          <w:tab w:val="clear" w:pos="797"/>
        </w:tabs>
        <w:ind w:left="1531"/>
        <w:rPr>
          <w:rFonts w:hint="eastAsia"/>
        </w:rPr>
      </w:pPr>
      <w:r>
        <w:rPr>
          <w:rFonts w:hint="eastAsia"/>
        </w:rPr>
        <w:t>丰塞卡湾的领海和公海，这是一个历史性海湾，有封闭海的特点并且受国际法及上文</w:t>
      </w:r>
      <w:r>
        <w:rPr>
          <w:rFonts w:hint="eastAsia"/>
        </w:rPr>
        <w:t>(a)</w:t>
      </w:r>
      <w:r>
        <w:rPr>
          <w:rFonts w:hint="eastAsia"/>
        </w:rPr>
        <w:t>小段提到的判决中所确定的制度管辖；</w:t>
      </w:r>
    </w:p>
    <w:p w:rsidR="00000000" w:rsidRDefault="00000000">
      <w:pPr>
        <w:numPr>
          <w:ilvl w:val="0"/>
          <w:numId w:val="80"/>
        </w:numPr>
        <w:tabs>
          <w:tab w:val="clear" w:pos="797"/>
        </w:tabs>
        <w:ind w:left="1531"/>
        <w:rPr>
          <w:rFonts w:hint="eastAsia"/>
        </w:rPr>
      </w:pPr>
      <w:r>
        <w:rPr>
          <w:rFonts w:hint="eastAsia"/>
        </w:rPr>
        <w:t>所有符合国际法规则的领空、底土及相应的大陆架和岛架以及延伸到距基准线</w:t>
      </w:r>
      <w:r>
        <w:rPr>
          <w:rFonts w:hint="eastAsia"/>
        </w:rPr>
        <w:t>200</w:t>
      </w:r>
      <w:r>
        <w:rPr>
          <w:rFonts w:hint="eastAsia"/>
        </w:rPr>
        <w:t>海里的海洋、其底土和海床。</w:t>
      </w:r>
    </w:p>
    <w:p w:rsidR="00000000" w:rsidRDefault="00000000">
      <w:pPr>
        <w:ind w:firstLine="510"/>
        <w:rPr>
          <w:rFonts w:hint="eastAsia"/>
        </w:rPr>
      </w:pPr>
      <w:r>
        <w:rPr>
          <w:rFonts w:hint="eastAsia"/>
        </w:rPr>
        <w:t xml:space="preserve">4.  </w:t>
      </w:r>
      <w:r>
        <w:rPr>
          <w:rFonts w:hint="eastAsia"/>
        </w:rPr>
        <w:t>萨尔瓦多领土的边界情况如下：</w:t>
      </w:r>
    </w:p>
    <w:p w:rsidR="00000000" w:rsidRDefault="00000000">
      <w:pPr>
        <w:numPr>
          <w:ilvl w:val="0"/>
          <w:numId w:val="85"/>
        </w:numPr>
        <w:tabs>
          <w:tab w:val="clear" w:pos="797"/>
        </w:tabs>
        <w:ind w:left="1531"/>
        <w:rPr>
          <w:rFonts w:hint="eastAsia"/>
        </w:rPr>
      </w:pPr>
      <w:r>
        <w:rPr>
          <w:rFonts w:hint="eastAsia"/>
        </w:rPr>
        <w:t>西与危地马拉共和国接壤，这是根据</w:t>
      </w:r>
      <w:r>
        <w:rPr>
          <w:rFonts w:hint="eastAsia"/>
        </w:rPr>
        <w:t>1938</w:t>
      </w:r>
      <w:r>
        <w:rPr>
          <w:rFonts w:hint="eastAsia"/>
        </w:rPr>
        <w:t>年</w:t>
      </w:r>
      <w:r>
        <w:rPr>
          <w:rFonts w:hint="eastAsia"/>
        </w:rPr>
        <w:t>4</w:t>
      </w:r>
      <w:r>
        <w:rPr>
          <w:rFonts w:hint="eastAsia"/>
        </w:rPr>
        <w:t>月</w:t>
      </w:r>
      <w:r>
        <w:rPr>
          <w:rFonts w:hint="eastAsia"/>
        </w:rPr>
        <w:t>9</w:t>
      </w:r>
      <w:r>
        <w:rPr>
          <w:rFonts w:hint="eastAsia"/>
        </w:rPr>
        <w:t>日在危地马拉城缔结的《领土界限条约》；</w:t>
      </w:r>
    </w:p>
    <w:p w:rsidR="00000000" w:rsidRDefault="00000000">
      <w:pPr>
        <w:numPr>
          <w:ilvl w:val="0"/>
          <w:numId w:val="85"/>
        </w:numPr>
        <w:tabs>
          <w:tab w:val="clear" w:pos="797"/>
        </w:tabs>
        <w:ind w:left="1531"/>
        <w:rPr>
          <w:rFonts w:hint="eastAsia"/>
        </w:rPr>
      </w:pPr>
      <w:r>
        <w:rPr>
          <w:rFonts w:hint="eastAsia"/>
        </w:rPr>
        <w:t>北部和东部的部分地区与洪都拉斯共和国为邻，这些地区的边界根据</w:t>
      </w:r>
      <w:r>
        <w:rPr>
          <w:rFonts w:hint="eastAsia"/>
        </w:rPr>
        <w:t>1980</w:t>
      </w:r>
      <w:r>
        <w:rPr>
          <w:rFonts w:hint="eastAsia"/>
        </w:rPr>
        <w:t>年</w:t>
      </w:r>
      <w:r>
        <w:rPr>
          <w:rFonts w:hint="eastAsia"/>
        </w:rPr>
        <w:t>10</w:t>
      </w:r>
      <w:r>
        <w:rPr>
          <w:rFonts w:hint="eastAsia"/>
        </w:rPr>
        <w:t>月</w:t>
      </w:r>
      <w:r>
        <w:rPr>
          <w:rFonts w:hint="eastAsia"/>
        </w:rPr>
        <w:t>30</w:t>
      </w:r>
      <w:r>
        <w:rPr>
          <w:rFonts w:hint="eastAsia"/>
        </w:rPr>
        <w:t>日在秘鲁利马签署的《萨尔瓦多共和国与洪都拉斯全面和平条约》确定。至于尚待确定边界的地区，其边界将根据前述条约或者在适当的情况下根据为和平解决国际争端而采纳的任何措施确定。</w:t>
      </w:r>
    </w:p>
    <w:p w:rsidR="00000000" w:rsidRDefault="00000000">
      <w:pPr>
        <w:numPr>
          <w:ilvl w:val="0"/>
          <w:numId w:val="85"/>
        </w:numPr>
        <w:tabs>
          <w:tab w:val="clear" w:pos="797"/>
        </w:tabs>
        <w:ind w:left="1531"/>
        <w:rPr>
          <w:rFonts w:hint="eastAsia"/>
        </w:rPr>
      </w:pPr>
      <w:r>
        <w:rPr>
          <w:rFonts w:hint="eastAsia"/>
        </w:rPr>
        <w:t>东部边境剩下的部分沿丰塞卡海湾与洪都拉斯和尼加拉瓜共和国接壤；</w:t>
      </w:r>
    </w:p>
    <w:p w:rsidR="00000000" w:rsidRDefault="00000000">
      <w:pPr>
        <w:numPr>
          <w:ilvl w:val="0"/>
          <w:numId w:val="85"/>
        </w:numPr>
        <w:tabs>
          <w:tab w:val="clear" w:pos="797"/>
        </w:tabs>
        <w:ind w:left="1531"/>
        <w:rPr>
          <w:rFonts w:hint="eastAsia"/>
        </w:rPr>
      </w:pPr>
      <w:r>
        <w:rPr>
          <w:rFonts w:hint="eastAsia"/>
        </w:rPr>
        <w:t>南接太平洋。</w:t>
      </w:r>
    </w:p>
    <w:p w:rsidR="00000000" w:rsidRDefault="00000000">
      <w:pPr>
        <w:spacing w:after="320"/>
        <w:ind w:firstLine="510"/>
        <w:rPr>
          <w:rFonts w:hint="eastAsia"/>
        </w:rPr>
      </w:pPr>
      <w:r>
        <w:rPr>
          <w:rFonts w:hint="eastAsia"/>
        </w:rPr>
        <w:t xml:space="preserve">5.  </w:t>
      </w:r>
      <w:r>
        <w:rPr>
          <w:rFonts w:hint="eastAsia"/>
        </w:rPr>
        <w:t>为了政治和行政方面的安排，共和国领土被划分为</w:t>
      </w:r>
      <w:r>
        <w:rPr>
          <w:rFonts w:hint="eastAsia"/>
        </w:rPr>
        <w:t>14</w:t>
      </w:r>
      <w:r>
        <w:rPr>
          <w:rFonts w:hint="eastAsia"/>
        </w:rPr>
        <w:t>个省。</w:t>
      </w:r>
    </w:p>
    <w:p w:rsidR="00000000" w:rsidRDefault="00000000">
      <w:pPr>
        <w:pStyle w:val="Heading3"/>
        <w:rPr>
          <w:rFonts w:hint="eastAsia"/>
        </w:rPr>
      </w:pPr>
      <w:r>
        <w:rPr>
          <w:rFonts w:hint="eastAsia"/>
          <w:u w:val="none"/>
        </w:rPr>
        <w:t xml:space="preserve">B.  </w:t>
      </w:r>
      <w:r>
        <w:rPr>
          <w:rFonts w:hint="eastAsia"/>
        </w:rPr>
        <w:t>国家与人口的主要种族特征和人口特征</w:t>
      </w:r>
    </w:p>
    <w:p w:rsidR="00000000" w:rsidRDefault="00000000">
      <w:pPr>
        <w:rPr>
          <w:rFonts w:hint="eastAsia"/>
        </w:rPr>
      </w:pPr>
      <w:r>
        <w:rPr>
          <w:rFonts w:hint="eastAsia"/>
        </w:rPr>
        <w:tab/>
        <w:t xml:space="preserve">6.  </w:t>
      </w:r>
      <w:r>
        <w:rPr>
          <w:rFonts w:hint="eastAsia"/>
        </w:rPr>
        <w:t>国家的人口中有一部分是同族的，大多数是印欧混血种人。这种情况使得难以区分国家的少数人种，尤其是土著居民，他们的许多种族特征或社会文化特点都没有被保留下来。</w:t>
      </w:r>
    </w:p>
    <w:p w:rsidR="00000000" w:rsidRDefault="00000000">
      <w:pPr>
        <w:rPr>
          <w:rFonts w:hint="eastAsia"/>
        </w:rPr>
      </w:pPr>
      <w:r>
        <w:rPr>
          <w:rFonts w:hint="eastAsia"/>
        </w:rPr>
        <w:tab/>
        <w:t xml:space="preserve">7.  </w:t>
      </w:r>
      <w:r>
        <w:rPr>
          <w:rFonts w:hint="eastAsia"/>
        </w:rPr>
        <w:t>萨尔瓦多人口趋势的特点是持续的和较高的出生率、死亡率和迁移率。死亡率和迁移率受到从</w:t>
      </w:r>
      <w:r>
        <w:rPr>
          <w:rFonts w:hint="eastAsia"/>
        </w:rPr>
        <w:t>20</w:t>
      </w:r>
      <w:r>
        <w:rPr>
          <w:rFonts w:hint="eastAsia"/>
        </w:rPr>
        <w:t>世纪</w:t>
      </w:r>
      <w:r>
        <w:rPr>
          <w:rFonts w:hint="eastAsia"/>
        </w:rPr>
        <w:t>70</w:t>
      </w:r>
      <w:r>
        <w:rPr>
          <w:rFonts w:hint="eastAsia"/>
        </w:rPr>
        <w:t>年代末一直持续到</w:t>
      </w:r>
      <w:r>
        <w:rPr>
          <w:rFonts w:hint="eastAsia"/>
        </w:rPr>
        <w:t>90</w:t>
      </w:r>
      <w:r>
        <w:rPr>
          <w:rFonts w:hint="eastAsia"/>
        </w:rPr>
        <w:t>年代初的武装冲突的影响。</w:t>
      </w:r>
      <w:r>
        <w:rPr>
          <w:rFonts w:hint="eastAsia"/>
        </w:rPr>
        <w:tab/>
        <w:t xml:space="preserve">8.  </w:t>
      </w:r>
      <w:r>
        <w:rPr>
          <w:rFonts w:hint="eastAsia"/>
        </w:rPr>
        <w:t>人口趋势显示出较为年轻的特点，其中女性在人数上超过了男性。大量人口在国内迁移，流向重要的城市地区，这些地方聚集的人口在全国所占的比重越来越大。近来国际迁移也成为该国家的一个重要现象，大量萨尔瓦多人流向其他国家。</w:t>
      </w:r>
    </w:p>
    <w:p w:rsidR="00000000" w:rsidRDefault="00000000">
      <w:pPr>
        <w:tabs>
          <w:tab w:val="left" w:pos="6110"/>
        </w:tabs>
        <w:ind w:firstLine="510"/>
        <w:rPr>
          <w:rFonts w:hint="eastAsia"/>
        </w:rPr>
      </w:pPr>
      <w:r>
        <w:rPr>
          <w:rFonts w:hint="eastAsia"/>
        </w:rPr>
        <w:t>总人口</w:t>
      </w:r>
      <w:r>
        <w:rPr>
          <w:rFonts w:hint="eastAsia"/>
        </w:rPr>
        <w:t>(2001)</w:t>
      </w:r>
      <w:r>
        <w:rPr>
          <w:rFonts w:hint="eastAsia"/>
        </w:rPr>
        <w:tab/>
        <w:t xml:space="preserve">6,397,000 </w:t>
      </w:r>
      <w:r>
        <w:rPr>
          <w:rStyle w:val="FootnoteReference"/>
          <w:rFonts w:eastAsia="SimSun"/>
          <w:spacing w:val="10"/>
        </w:rPr>
        <w:footnoteReference w:customMarkFollows="1" w:id="1"/>
        <w:t>*</w:t>
      </w:r>
    </w:p>
    <w:p w:rsidR="00000000" w:rsidRDefault="00000000">
      <w:pPr>
        <w:tabs>
          <w:tab w:val="left" w:pos="6110"/>
        </w:tabs>
        <w:ind w:firstLine="510"/>
      </w:pPr>
      <w:r>
        <w:rPr>
          <w:rFonts w:hint="eastAsia"/>
        </w:rPr>
        <w:t>女性人口</w:t>
      </w:r>
      <w:r>
        <w:rPr>
          <w:rFonts w:hint="eastAsia"/>
        </w:rPr>
        <w:tab/>
      </w:r>
      <w:r>
        <w:rPr>
          <w:rFonts w:hint="eastAsia"/>
        </w:rPr>
        <w:t>占总数的</w:t>
      </w:r>
      <w:r>
        <w:t>50.9%</w:t>
      </w:r>
      <w:r>
        <w:rPr>
          <w:rFonts w:hint="eastAsia"/>
        </w:rPr>
        <w:t xml:space="preserve"> </w:t>
      </w:r>
      <w:r>
        <w:t>*</w:t>
      </w:r>
    </w:p>
    <w:p w:rsidR="00000000" w:rsidRDefault="00000000">
      <w:pPr>
        <w:tabs>
          <w:tab w:val="left" w:pos="6110"/>
        </w:tabs>
        <w:ind w:firstLine="510"/>
      </w:pPr>
      <w:r>
        <w:rPr>
          <w:rFonts w:hint="eastAsia"/>
        </w:rPr>
        <w:t>男性人口</w:t>
      </w:r>
      <w:r>
        <w:rPr>
          <w:rFonts w:hint="eastAsia"/>
        </w:rPr>
        <w:tab/>
      </w:r>
      <w:r>
        <w:rPr>
          <w:rFonts w:hint="eastAsia"/>
        </w:rPr>
        <w:t>占总数的</w:t>
      </w:r>
      <w:r>
        <w:rPr>
          <w:rFonts w:hint="eastAsia"/>
        </w:rPr>
        <w:t xml:space="preserve">49.1% </w:t>
      </w:r>
      <w:r>
        <w:t>*</w:t>
      </w:r>
    </w:p>
    <w:p w:rsidR="00000000" w:rsidRDefault="00000000">
      <w:pPr>
        <w:tabs>
          <w:tab w:val="left" w:pos="6110"/>
        </w:tabs>
        <w:ind w:firstLine="510"/>
        <w:rPr>
          <w:rFonts w:hint="eastAsia"/>
        </w:rPr>
      </w:pPr>
      <w:r>
        <w:t>15</w:t>
      </w:r>
      <w:r>
        <w:rPr>
          <w:rFonts w:hint="eastAsia"/>
        </w:rPr>
        <w:t>岁以下人口</w:t>
      </w:r>
      <w:r>
        <w:rPr>
          <w:rFonts w:hint="eastAsia"/>
        </w:rPr>
        <w:t>(2000)</w:t>
      </w:r>
      <w:r>
        <w:rPr>
          <w:rFonts w:hint="eastAsia"/>
        </w:rPr>
        <w:tab/>
      </w:r>
      <w:r>
        <w:rPr>
          <w:rFonts w:hint="eastAsia"/>
        </w:rPr>
        <w:t>占总数的</w:t>
      </w:r>
      <w:r>
        <w:t>35.</w:t>
      </w:r>
      <w:r>
        <w:rPr>
          <w:rFonts w:hint="eastAsia"/>
        </w:rPr>
        <w:t>6</w:t>
      </w:r>
      <w:r>
        <w:t>%</w:t>
      </w:r>
      <w:r>
        <w:rPr>
          <w:rFonts w:hint="eastAsia"/>
        </w:rPr>
        <w:t xml:space="preserve"> </w:t>
      </w:r>
      <w:r>
        <w:t>*</w:t>
      </w:r>
    </w:p>
    <w:p w:rsidR="00000000" w:rsidRDefault="00000000">
      <w:pPr>
        <w:tabs>
          <w:tab w:val="left" w:pos="6110"/>
        </w:tabs>
        <w:ind w:firstLine="510"/>
        <w:rPr>
          <w:rFonts w:hint="eastAsia"/>
        </w:rPr>
      </w:pPr>
      <w:r>
        <w:rPr>
          <w:rFonts w:hint="eastAsia"/>
        </w:rPr>
        <w:t>65</w:t>
      </w:r>
      <w:r>
        <w:rPr>
          <w:rFonts w:hint="eastAsia"/>
        </w:rPr>
        <w:t>岁以上人口</w:t>
      </w:r>
      <w:r>
        <w:rPr>
          <w:rFonts w:hint="eastAsia"/>
        </w:rPr>
        <w:t>(2000)</w:t>
      </w:r>
      <w:r>
        <w:rPr>
          <w:rFonts w:hint="eastAsia"/>
        </w:rPr>
        <w:tab/>
      </w:r>
      <w:r>
        <w:rPr>
          <w:rFonts w:hint="eastAsia"/>
        </w:rPr>
        <w:t>占总数的</w:t>
      </w:r>
      <w:r>
        <w:rPr>
          <w:rFonts w:hint="eastAsia"/>
        </w:rPr>
        <w:t>4.98% *</w:t>
      </w:r>
    </w:p>
    <w:p w:rsidR="00000000" w:rsidRDefault="00000000">
      <w:pPr>
        <w:tabs>
          <w:tab w:val="left" w:pos="6110"/>
        </w:tabs>
        <w:ind w:firstLine="510"/>
        <w:rPr>
          <w:rFonts w:hint="eastAsia"/>
        </w:rPr>
      </w:pPr>
      <w:r>
        <w:rPr>
          <w:rFonts w:hint="eastAsia"/>
        </w:rPr>
        <w:t>农村人口</w:t>
      </w:r>
      <w:r>
        <w:rPr>
          <w:rFonts w:hint="eastAsia"/>
        </w:rPr>
        <w:t>(2000)</w:t>
      </w:r>
      <w:r>
        <w:rPr>
          <w:rFonts w:hint="eastAsia"/>
        </w:rPr>
        <w:tab/>
      </w:r>
      <w:r>
        <w:rPr>
          <w:rFonts w:hint="eastAsia"/>
          <w:spacing w:val="0"/>
        </w:rPr>
        <w:t>2,610,300(</w:t>
      </w:r>
      <w:r>
        <w:rPr>
          <w:rFonts w:hint="eastAsia"/>
          <w:spacing w:val="0"/>
        </w:rPr>
        <w:t>占总数的</w:t>
      </w:r>
      <w:r>
        <w:rPr>
          <w:rFonts w:hint="eastAsia"/>
          <w:spacing w:val="0"/>
        </w:rPr>
        <w:t xml:space="preserve">41.59%) </w:t>
      </w:r>
      <w:r>
        <w:rPr>
          <w:rFonts w:hint="eastAsia"/>
        </w:rPr>
        <w:t>*</w:t>
      </w:r>
    </w:p>
    <w:p w:rsidR="00000000" w:rsidRDefault="00000000">
      <w:pPr>
        <w:tabs>
          <w:tab w:val="left" w:pos="6110"/>
        </w:tabs>
        <w:ind w:firstLine="510"/>
        <w:rPr>
          <w:rFonts w:hint="eastAsia"/>
        </w:rPr>
      </w:pPr>
      <w:r>
        <w:rPr>
          <w:rFonts w:hint="eastAsia"/>
        </w:rPr>
        <w:t>城市人口</w:t>
      </w:r>
      <w:r>
        <w:rPr>
          <w:rFonts w:hint="eastAsia"/>
        </w:rPr>
        <w:t>(2000)</w:t>
      </w:r>
      <w:r>
        <w:rPr>
          <w:rFonts w:hint="eastAsia"/>
        </w:rPr>
        <w:tab/>
      </w:r>
      <w:r>
        <w:rPr>
          <w:rFonts w:hint="eastAsia"/>
          <w:spacing w:val="0"/>
        </w:rPr>
        <w:t>3,665,700(</w:t>
      </w:r>
      <w:r>
        <w:rPr>
          <w:rFonts w:hint="eastAsia"/>
          <w:spacing w:val="0"/>
        </w:rPr>
        <w:t>占总数的</w:t>
      </w:r>
      <w:r>
        <w:rPr>
          <w:spacing w:val="0"/>
        </w:rPr>
        <w:t>58.</w:t>
      </w:r>
      <w:r>
        <w:rPr>
          <w:rFonts w:hint="eastAsia"/>
          <w:spacing w:val="0"/>
        </w:rPr>
        <w:t>41</w:t>
      </w:r>
      <w:r>
        <w:rPr>
          <w:spacing w:val="0"/>
        </w:rPr>
        <w:t>%</w:t>
      </w:r>
      <w:r>
        <w:rPr>
          <w:rFonts w:hint="eastAsia"/>
          <w:spacing w:val="0"/>
        </w:rPr>
        <w:t xml:space="preserve">) </w:t>
      </w:r>
      <w:r>
        <w:t>*</w:t>
      </w:r>
    </w:p>
    <w:p w:rsidR="00000000" w:rsidRDefault="00000000">
      <w:pPr>
        <w:pStyle w:val="FootnoteText"/>
        <w:keepLines w:val="0"/>
        <w:spacing w:line="336" w:lineRule="auto"/>
        <w:rPr>
          <w:rFonts w:eastAsia="SimSun" w:hint="eastAsia"/>
        </w:rPr>
      </w:pPr>
    </w:p>
    <w:p w:rsidR="00000000" w:rsidRDefault="00000000">
      <w:pPr>
        <w:pStyle w:val="Heading3"/>
        <w:rPr>
          <w:rFonts w:hint="eastAsia"/>
        </w:rPr>
      </w:pPr>
      <w:r>
        <w:rPr>
          <w:rFonts w:hint="eastAsia"/>
          <w:u w:val="none"/>
        </w:rPr>
        <w:t xml:space="preserve">C.  </w:t>
      </w:r>
      <w:r>
        <w:rPr>
          <w:rFonts w:hint="eastAsia"/>
        </w:rPr>
        <w:t>社会</w:t>
      </w:r>
      <w:r>
        <w:rPr>
          <w:rFonts w:hint="eastAsia"/>
          <w:spacing w:val="-50"/>
        </w:rPr>
        <w:t>―</w:t>
      </w:r>
      <w:r>
        <w:rPr>
          <w:rFonts w:hint="eastAsia"/>
        </w:rPr>
        <w:t>―经济及文化指标</w:t>
      </w:r>
    </w:p>
    <w:p w:rsidR="00000000" w:rsidRDefault="00000000">
      <w:pPr>
        <w:tabs>
          <w:tab w:val="left" w:pos="6110"/>
        </w:tabs>
        <w:ind w:firstLine="510"/>
        <w:rPr>
          <w:rFonts w:hint="eastAsia"/>
        </w:rPr>
      </w:pPr>
      <w:r>
        <w:rPr>
          <w:rFonts w:hint="eastAsia"/>
        </w:rPr>
        <w:t>人均国内生产总值</w:t>
      </w:r>
      <w:r>
        <w:rPr>
          <w:rFonts w:hint="eastAsia"/>
        </w:rPr>
        <w:t>(2000)</w:t>
      </w:r>
      <w:r>
        <w:rPr>
          <w:rFonts w:hint="eastAsia"/>
        </w:rPr>
        <w:tab/>
        <w:t>2,105.90</w:t>
      </w:r>
      <w:r>
        <w:rPr>
          <w:rFonts w:hint="eastAsia"/>
        </w:rPr>
        <w:t>美元或</w:t>
      </w:r>
      <w:r>
        <w:rPr>
          <w:rFonts w:hint="eastAsia"/>
        </w:rPr>
        <w:t>18,427</w:t>
      </w:r>
      <w:r>
        <w:rPr>
          <w:rFonts w:hint="eastAsia"/>
        </w:rPr>
        <w:t>科朗</w:t>
      </w:r>
      <w:r>
        <w:rPr>
          <w:rStyle w:val="FootnoteReference"/>
          <w:rFonts w:eastAsia="SimSun"/>
          <w:spacing w:val="10"/>
        </w:rPr>
        <w:footnoteReference w:customMarkFollows="1" w:id="2"/>
        <w:t>**</w:t>
      </w:r>
    </w:p>
    <w:p w:rsidR="00000000" w:rsidRDefault="00000000">
      <w:pPr>
        <w:tabs>
          <w:tab w:val="left" w:pos="6110"/>
        </w:tabs>
        <w:ind w:firstLine="510"/>
        <w:rPr>
          <w:rFonts w:hint="eastAsia"/>
        </w:rPr>
      </w:pPr>
      <w:r>
        <w:rPr>
          <w:rFonts w:hint="eastAsia"/>
        </w:rPr>
        <w:t>通货膨胀率</w:t>
      </w:r>
      <w:r>
        <w:rPr>
          <w:rFonts w:hint="eastAsia"/>
        </w:rPr>
        <w:t>(2000)</w:t>
      </w:r>
      <w:r>
        <w:rPr>
          <w:rFonts w:hint="eastAsia"/>
        </w:rPr>
        <w:tab/>
        <w:t>4.3%**</w:t>
      </w:r>
    </w:p>
    <w:p w:rsidR="00000000" w:rsidRDefault="00000000">
      <w:pPr>
        <w:tabs>
          <w:tab w:val="left" w:pos="6110"/>
        </w:tabs>
        <w:ind w:firstLine="510"/>
        <w:rPr>
          <w:rFonts w:hint="eastAsia"/>
        </w:rPr>
      </w:pPr>
      <w:r>
        <w:rPr>
          <w:rFonts w:hint="eastAsia"/>
        </w:rPr>
        <w:t>官方外债与国内生产总值的比率</w:t>
      </w:r>
      <w:r>
        <w:rPr>
          <w:rFonts w:hint="eastAsia"/>
        </w:rPr>
        <w:t>(1999)</w:t>
      </w:r>
      <w:r>
        <w:rPr>
          <w:rFonts w:hint="eastAsia"/>
        </w:rPr>
        <w:tab/>
        <w:t>22.5%**</w:t>
      </w:r>
    </w:p>
    <w:p w:rsidR="00000000" w:rsidRDefault="00000000">
      <w:pPr>
        <w:tabs>
          <w:tab w:val="left" w:pos="6110"/>
        </w:tabs>
        <w:ind w:firstLine="510"/>
        <w:rPr>
          <w:rFonts w:hint="eastAsia"/>
        </w:rPr>
      </w:pPr>
      <w:r>
        <w:rPr>
          <w:rFonts w:hint="eastAsia"/>
        </w:rPr>
        <w:t>住户总数</w:t>
      </w:r>
      <w:r>
        <w:rPr>
          <w:rFonts w:hint="eastAsia"/>
        </w:rPr>
        <w:t>(1999)</w:t>
      </w:r>
      <w:r>
        <w:rPr>
          <w:rFonts w:hint="eastAsia"/>
        </w:rPr>
        <w:tab/>
        <w:t>1,383,145*</w:t>
      </w:r>
    </w:p>
    <w:p w:rsidR="00000000" w:rsidRDefault="00000000">
      <w:pPr>
        <w:tabs>
          <w:tab w:val="left" w:pos="6110"/>
        </w:tabs>
        <w:ind w:firstLine="510"/>
        <w:rPr>
          <w:rFonts w:hint="eastAsia"/>
        </w:rPr>
      </w:pPr>
      <w:r>
        <w:rPr>
          <w:rFonts w:hint="eastAsia"/>
        </w:rPr>
        <w:t>女性户主</w:t>
      </w:r>
      <w:r>
        <w:rPr>
          <w:rFonts w:hint="eastAsia"/>
        </w:rPr>
        <w:t>(1999)</w:t>
      </w:r>
      <w:r>
        <w:rPr>
          <w:rFonts w:hint="eastAsia"/>
        </w:rPr>
        <w:tab/>
        <w:t>398,242(</w:t>
      </w:r>
      <w:r>
        <w:rPr>
          <w:rFonts w:hint="eastAsia"/>
        </w:rPr>
        <w:t>占总数的</w:t>
      </w:r>
      <w:r>
        <w:rPr>
          <w:rFonts w:hint="eastAsia"/>
        </w:rPr>
        <w:t>28.79%)*</w:t>
      </w:r>
    </w:p>
    <w:p w:rsidR="00000000" w:rsidRDefault="00000000">
      <w:pPr>
        <w:tabs>
          <w:tab w:val="left" w:pos="6110"/>
        </w:tabs>
        <w:spacing w:after="240"/>
        <w:ind w:firstLine="510"/>
        <w:rPr>
          <w:rFonts w:hint="eastAsia"/>
        </w:rPr>
      </w:pPr>
      <w:r>
        <w:rPr>
          <w:rFonts w:hint="eastAsia"/>
        </w:rPr>
        <w:t>男性户主</w:t>
      </w:r>
      <w:r>
        <w:rPr>
          <w:rFonts w:hint="eastAsia"/>
        </w:rPr>
        <w:t>(1999)</w:t>
      </w:r>
      <w:r>
        <w:rPr>
          <w:rFonts w:hint="eastAsia"/>
        </w:rPr>
        <w:tab/>
        <w:t>984,903(</w:t>
      </w:r>
      <w:r>
        <w:rPr>
          <w:rFonts w:hint="eastAsia"/>
        </w:rPr>
        <w:t>占总数的</w:t>
      </w:r>
      <w:r>
        <w:rPr>
          <w:rFonts w:hint="eastAsia"/>
        </w:rPr>
        <w:t>71.21%)</w:t>
      </w:r>
      <w:r>
        <w:rPr>
          <w:rStyle w:val="FootnoteReference"/>
          <w:rFonts w:eastAsia="SimSun"/>
          <w:spacing w:val="10"/>
        </w:rPr>
        <w:footnoteReference w:customMarkFollows="1" w:id="3"/>
        <w:t>*</w:t>
      </w:r>
    </w:p>
    <w:p w:rsidR="00000000" w:rsidRDefault="00000000">
      <w:pPr>
        <w:tabs>
          <w:tab w:val="left" w:pos="6110"/>
        </w:tabs>
        <w:ind w:firstLine="510"/>
        <w:rPr>
          <w:rFonts w:hint="eastAsia"/>
        </w:rPr>
      </w:pPr>
      <w:r>
        <w:rPr>
          <w:rFonts w:hint="eastAsia"/>
        </w:rPr>
        <w:t>全国失业率</w:t>
      </w:r>
      <w:r>
        <w:rPr>
          <w:rFonts w:hint="eastAsia"/>
        </w:rPr>
        <w:t>(2000)</w:t>
      </w:r>
      <w:r>
        <w:rPr>
          <w:rFonts w:hint="eastAsia"/>
        </w:rPr>
        <w:tab/>
        <w:t>6.9%*</w:t>
      </w:r>
    </w:p>
    <w:p w:rsidR="00000000" w:rsidRDefault="00000000">
      <w:pPr>
        <w:tabs>
          <w:tab w:val="left" w:pos="6110"/>
        </w:tabs>
        <w:ind w:firstLine="510"/>
        <w:rPr>
          <w:rFonts w:hint="eastAsia"/>
        </w:rPr>
      </w:pPr>
      <w:r>
        <w:rPr>
          <w:rFonts w:hint="eastAsia"/>
        </w:rPr>
        <w:t>总生育率</w:t>
      </w:r>
      <w:r>
        <w:rPr>
          <w:rFonts w:hint="eastAsia"/>
        </w:rPr>
        <w:t>(2000)</w:t>
      </w:r>
      <w:r>
        <w:rPr>
          <w:rFonts w:hint="eastAsia"/>
        </w:rPr>
        <w:tab/>
      </w:r>
      <w:r>
        <w:rPr>
          <w:rFonts w:hint="eastAsia"/>
        </w:rPr>
        <w:t>每个妇女</w:t>
      </w:r>
      <w:r>
        <w:rPr>
          <w:rFonts w:hint="eastAsia"/>
        </w:rPr>
        <w:t>3.0</w:t>
      </w:r>
      <w:r>
        <w:rPr>
          <w:rFonts w:hint="eastAsia"/>
        </w:rPr>
        <w:t>个孩子</w:t>
      </w:r>
      <w:r>
        <w:rPr>
          <w:rStyle w:val="FootnoteReference"/>
          <w:rFonts w:eastAsia="SimSun"/>
          <w:spacing w:val="10"/>
        </w:rPr>
        <w:footnoteReference w:customMarkFollows="1" w:id="4"/>
        <w:t>**</w:t>
      </w:r>
    </w:p>
    <w:p w:rsidR="00000000" w:rsidRDefault="00000000">
      <w:pPr>
        <w:tabs>
          <w:tab w:val="left" w:pos="6110"/>
        </w:tabs>
        <w:ind w:firstLine="510"/>
        <w:rPr>
          <w:rFonts w:hint="eastAsia"/>
        </w:rPr>
      </w:pPr>
      <w:r>
        <w:rPr>
          <w:rFonts w:hint="eastAsia"/>
        </w:rPr>
        <w:t>新生儿预期寿命</w:t>
      </w:r>
      <w:r>
        <w:rPr>
          <w:rFonts w:hint="eastAsia"/>
        </w:rPr>
        <w:t>(1999)</w:t>
      </w:r>
      <w:r>
        <w:rPr>
          <w:rFonts w:hint="eastAsia"/>
        </w:rPr>
        <w:tab/>
        <w:t>69.7</w:t>
      </w:r>
      <w:r>
        <w:rPr>
          <w:rFonts w:hint="eastAsia"/>
        </w:rPr>
        <w:t>岁</w:t>
      </w:r>
      <w:r>
        <w:rPr>
          <w:rFonts w:hint="eastAsia"/>
        </w:rPr>
        <w:t>*</w:t>
      </w:r>
    </w:p>
    <w:p w:rsidR="00000000" w:rsidRDefault="00000000">
      <w:pPr>
        <w:tabs>
          <w:tab w:val="left" w:pos="6110"/>
        </w:tabs>
        <w:ind w:left="1020"/>
        <w:rPr>
          <w:rFonts w:hint="eastAsia"/>
        </w:rPr>
      </w:pPr>
      <w:r>
        <w:rPr>
          <w:rFonts w:hint="eastAsia"/>
        </w:rPr>
        <w:t>女性</w:t>
      </w:r>
      <w:r>
        <w:rPr>
          <w:rFonts w:hint="eastAsia"/>
        </w:rPr>
        <w:tab/>
        <w:t>72.8</w:t>
      </w:r>
      <w:r>
        <w:rPr>
          <w:rFonts w:hint="eastAsia"/>
        </w:rPr>
        <w:t>岁</w:t>
      </w:r>
      <w:r>
        <w:rPr>
          <w:rFonts w:hint="eastAsia"/>
        </w:rPr>
        <w:t>*</w:t>
      </w:r>
    </w:p>
    <w:p w:rsidR="00000000" w:rsidRDefault="00000000">
      <w:pPr>
        <w:tabs>
          <w:tab w:val="left" w:pos="6110"/>
        </w:tabs>
        <w:ind w:left="510" w:firstLine="510"/>
        <w:rPr>
          <w:rFonts w:hint="eastAsia"/>
        </w:rPr>
      </w:pPr>
      <w:r>
        <w:rPr>
          <w:rFonts w:hint="eastAsia"/>
        </w:rPr>
        <w:t>男性</w:t>
      </w:r>
      <w:r>
        <w:rPr>
          <w:rFonts w:hint="eastAsia"/>
        </w:rPr>
        <w:tab/>
        <w:t>66.9</w:t>
      </w:r>
      <w:r>
        <w:rPr>
          <w:rFonts w:hint="eastAsia"/>
        </w:rPr>
        <w:t>岁</w:t>
      </w:r>
      <w:r>
        <w:rPr>
          <w:rFonts w:hint="eastAsia"/>
        </w:rPr>
        <w:t>*</w:t>
      </w:r>
    </w:p>
    <w:p w:rsidR="00000000" w:rsidRDefault="00000000">
      <w:pPr>
        <w:tabs>
          <w:tab w:val="left" w:pos="6110"/>
        </w:tabs>
        <w:ind w:firstLine="510"/>
      </w:pPr>
      <w:r>
        <w:rPr>
          <w:rFonts w:hint="eastAsia"/>
        </w:rPr>
        <w:t>婴儿死亡率</w:t>
      </w:r>
      <w:r>
        <w:rPr>
          <w:rFonts w:hint="eastAsia"/>
        </w:rPr>
        <w:t>(2000)</w:t>
      </w:r>
      <w:r>
        <w:rPr>
          <w:rFonts w:hint="eastAsia"/>
        </w:rPr>
        <w:tab/>
      </w:r>
      <w:r>
        <w:rPr>
          <w:rFonts w:hint="eastAsia"/>
        </w:rPr>
        <w:t>每</w:t>
      </w:r>
      <w:r>
        <w:rPr>
          <w:rFonts w:hint="eastAsia"/>
        </w:rPr>
        <w:t>100,000</w:t>
      </w:r>
      <w:r>
        <w:rPr>
          <w:rFonts w:hint="eastAsia"/>
        </w:rPr>
        <w:t>例活产</w:t>
      </w:r>
      <w:r>
        <w:rPr>
          <w:rFonts w:hint="eastAsia"/>
        </w:rPr>
        <w:t>35</w:t>
      </w:r>
      <w:r>
        <w:rPr>
          <w:rStyle w:val="FootnoteReference"/>
          <w:rFonts w:eastAsia="SimSun"/>
          <w:spacing w:val="10"/>
        </w:rPr>
        <w:footnoteReference w:customMarkFollows="1" w:id="5"/>
        <w:t>***</w:t>
      </w:r>
    </w:p>
    <w:p w:rsidR="00000000" w:rsidRDefault="00000000">
      <w:pPr>
        <w:tabs>
          <w:tab w:val="left" w:pos="6110"/>
        </w:tabs>
        <w:ind w:firstLine="510"/>
        <w:rPr>
          <w:rFonts w:hint="eastAsia"/>
        </w:rPr>
      </w:pPr>
      <w:r>
        <w:rPr>
          <w:rFonts w:hint="eastAsia"/>
        </w:rPr>
        <w:t>产妇死亡率</w:t>
      </w:r>
      <w:r>
        <w:rPr>
          <w:rFonts w:hint="eastAsia"/>
        </w:rPr>
        <w:t xml:space="preserve"> (2001)</w:t>
      </w:r>
      <w:r>
        <w:rPr>
          <w:rFonts w:hint="eastAsia"/>
        </w:rPr>
        <w:tab/>
      </w:r>
      <w:r>
        <w:rPr>
          <w:rFonts w:hint="eastAsia"/>
        </w:rPr>
        <w:t>每</w:t>
      </w:r>
      <w:r>
        <w:rPr>
          <w:rFonts w:hint="eastAsia"/>
        </w:rPr>
        <w:t>100,000</w:t>
      </w:r>
      <w:r>
        <w:rPr>
          <w:rFonts w:hint="eastAsia"/>
        </w:rPr>
        <w:t>例活产</w:t>
      </w:r>
      <w:r>
        <w:rPr>
          <w:rFonts w:hint="eastAsia"/>
        </w:rPr>
        <w:t>67**</w:t>
      </w:r>
    </w:p>
    <w:p w:rsidR="00000000" w:rsidRDefault="00000000">
      <w:pPr>
        <w:tabs>
          <w:tab w:val="left" w:pos="6110"/>
        </w:tabs>
        <w:ind w:firstLine="510"/>
        <w:rPr>
          <w:rFonts w:hint="eastAsia"/>
        </w:rPr>
      </w:pPr>
      <w:r>
        <w:rPr>
          <w:rFonts w:hint="eastAsia"/>
        </w:rPr>
        <w:t>成人识字率</w:t>
      </w:r>
      <w:r>
        <w:rPr>
          <w:rFonts w:hint="eastAsia"/>
        </w:rPr>
        <w:t>(2001)</w:t>
      </w:r>
      <w:r>
        <w:rPr>
          <w:rFonts w:hint="eastAsia"/>
        </w:rPr>
        <w:tab/>
        <w:t>15</w:t>
      </w:r>
      <w:r>
        <w:rPr>
          <w:rFonts w:hint="eastAsia"/>
        </w:rPr>
        <w:t>岁以上成人的</w:t>
      </w:r>
      <w:r>
        <w:rPr>
          <w:rFonts w:hint="eastAsia"/>
        </w:rPr>
        <w:t>82.5%**</w:t>
      </w:r>
    </w:p>
    <w:p w:rsidR="00000000" w:rsidRDefault="00000000">
      <w:pPr>
        <w:tabs>
          <w:tab w:val="left" w:pos="6110"/>
        </w:tabs>
        <w:ind w:left="510" w:firstLine="510"/>
        <w:rPr>
          <w:rFonts w:hint="eastAsia"/>
        </w:rPr>
      </w:pPr>
      <w:r>
        <w:rPr>
          <w:rFonts w:hint="eastAsia"/>
        </w:rPr>
        <w:t>女性</w:t>
      </w:r>
      <w:r>
        <w:rPr>
          <w:rFonts w:hint="eastAsia"/>
        </w:rPr>
        <w:tab/>
        <w:t>15</w:t>
      </w:r>
      <w:r>
        <w:rPr>
          <w:rFonts w:hint="eastAsia"/>
        </w:rPr>
        <w:t>岁以上成人的</w:t>
      </w:r>
      <w:r>
        <w:rPr>
          <w:rFonts w:hint="eastAsia"/>
        </w:rPr>
        <w:t>80.1%**</w:t>
      </w:r>
    </w:p>
    <w:p w:rsidR="00000000" w:rsidRDefault="00000000">
      <w:pPr>
        <w:tabs>
          <w:tab w:val="left" w:pos="6110"/>
        </w:tabs>
        <w:ind w:left="510" w:firstLine="510"/>
        <w:rPr>
          <w:rFonts w:hint="eastAsia"/>
        </w:rPr>
      </w:pPr>
      <w:r>
        <w:rPr>
          <w:rFonts w:hint="eastAsia"/>
        </w:rPr>
        <w:t>男性</w:t>
      </w:r>
      <w:r>
        <w:rPr>
          <w:rFonts w:hint="eastAsia"/>
        </w:rPr>
        <w:tab/>
        <w:t>15</w:t>
      </w:r>
      <w:r>
        <w:rPr>
          <w:rFonts w:hint="eastAsia"/>
        </w:rPr>
        <w:t>岁以上成人的</w:t>
      </w:r>
      <w:r>
        <w:rPr>
          <w:rFonts w:hint="eastAsia"/>
        </w:rPr>
        <w:t>85.3%**</w:t>
      </w:r>
    </w:p>
    <w:p w:rsidR="00000000" w:rsidRDefault="00000000">
      <w:pPr>
        <w:tabs>
          <w:tab w:val="left" w:pos="6110"/>
        </w:tabs>
        <w:ind w:firstLine="510"/>
        <w:rPr>
          <w:rFonts w:hint="eastAsia"/>
        </w:rPr>
      </w:pPr>
      <w:r>
        <w:rPr>
          <w:rFonts w:hint="eastAsia"/>
        </w:rPr>
        <w:t>立法议会中妇女的参与率</w:t>
      </w:r>
      <w:r>
        <w:rPr>
          <w:rFonts w:hint="eastAsia"/>
        </w:rPr>
        <w:t>(2000</w:t>
      </w:r>
      <w:r>
        <w:rPr>
          <w:rFonts w:hint="eastAsia"/>
        </w:rPr>
        <w:t>年</w:t>
      </w:r>
      <w:r>
        <w:rPr>
          <w:rFonts w:hint="eastAsia"/>
        </w:rPr>
        <w:t>-2003</w:t>
      </w:r>
      <w:r>
        <w:rPr>
          <w:rFonts w:hint="eastAsia"/>
        </w:rPr>
        <w:t>年</w:t>
      </w:r>
      <w:r>
        <w:rPr>
          <w:rFonts w:hint="eastAsia"/>
        </w:rPr>
        <w:t>1</w:t>
      </w:r>
      <w:r>
        <w:rPr>
          <w:rFonts w:hint="eastAsia"/>
        </w:rPr>
        <w:t>月</w:t>
      </w:r>
      <w:r>
        <w:rPr>
          <w:rFonts w:hint="eastAsia"/>
        </w:rPr>
        <w:t>)</w:t>
      </w:r>
      <w:r>
        <w:rPr>
          <w:rFonts w:hint="eastAsia"/>
        </w:rPr>
        <w:tab/>
        <w:t>9.5%*</w:t>
      </w:r>
    </w:p>
    <w:p w:rsidR="00000000" w:rsidRDefault="00000000">
      <w:pPr>
        <w:tabs>
          <w:tab w:val="left" w:pos="6110"/>
        </w:tabs>
        <w:ind w:firstLine="510"/>
        <w:rPr>
          <w:rFonts w:hint="eastAsia"/>
        </w:rPr>
      </w:pPr>
      <w:r>
        <w:rPr>
          <w:rFonts w:hint="eastAsia"/>
        </w:rPr>
        <w:t>市议会中妇女的参与率</w:t>
      </w:r>
      <w:r>
        <w:rPr>
          <w:rFonts w:hint="eastAsia"/>
        </w:rPr>
        <w:t>(1999)</w:t>
      </w:r>
      <w:r>
        <w:rPr>
          <w:rFonts w:hint="eastAsia"/>
        </w:rPr>
        <w:tab/>
        <w:t>19.5%*</w:t>
      </w:r>
    </w:p>
    <w:p w:rsidR="00000000" w:rsidRDefault="00000000">
      <w:pPr>
        <w:tabs>
          <w:tab w:val="left" w:pos="6110"/>
        </w:tabs>
        <w:ind w:firstLine="510"/>
        <w:rPr>
          <w:rFonts w:hint="eastAsia"/>
        </w:rPr>
      </w:pPr>
      <w:r>
        <w:rPr>
          <w:rFonts w:hint="eastAsia"/>
        </w:rPr>
        <w:t>执行和行政职位上妇女的参与率</w:t>
      </w:r>
      <w:r>
        <w:rPr>
          <w:rFonts w:hint="eastAsia"/>
        </w:rPr>
        <w:t>(1999)</w:t>
      </w:r>
      <w:r>
        <w:rPr>
          <w:rFonts w:hint="eastAsia"/>
        </w:rPr>
        <w:tab/>
        <w:t>34.2%*</w:t>
      </w:r>
    </w:p>
    <w:p w:rsidR="00000000" w:rsidRDefault="00000000">
      <w:pPr>
        <w:tabs>
          <w:tab w:val="left" w:pos="6110"/>
        </w:tabs>
        <w:ind w:firstLine="510"/>
        <w:rPr>
          <w:rFonts w:hint="eastAsia"/>
        </w:rPr>
      </w:pPr>
      <w:r>
        <w:rPr>
          <w:rFonts w:hint="eastAsia"/>
        </w:rPr>
        <w:t>专业和技术职位上妇女的参与率</w:t>
      </w:r>
      <w:r>
        <w:rPr>
          <w:rFonts w:hint="eastAsia"/>
        </w:rPr>
        <w:t>(1999)</w:t>
      </w:r>
      <w:r>
        <w:rPr>
          <w:rFonts w:hint="eastAsia"/>
        </w:rPr>
        <w:tab/>
        <w:t>46.6%*</w:t>
      </w:r>
    </w:p>
    <w:tbl>
      <w:tblPr>
        <w:tblW w:w="0" w:type="auto"/>
        <w:tblInd w:w="510" w:type="dxa"/>
        <w:tblCellMar>
          <w:left w:w="28" w:type="dxa"/>
          <w:right w:w="28" w:type="dxa"/>
        </w:tblCellMar>
        <w:tblLook w:val="0000" w:firstRow="0" w:lastRow="0" w:firstColumn="0" w:lastColumn="0" w:noHBand="0" w:noVBand="0"/>
      </w:tblPr>
      <w:tblGrid>
        <w:gridCol w:w="5568"/>
        <w:gridCol w:w="3332"/>
      </w:tblGrid>
      <w:tr w:rsidR="00000000">
        <w:tblPrEx>
          <w:tblCellMar>
            <w:top w:w="0" w:type="dxa"/>
            <w:bottom w:w="0" w:type="dxa"/>
          </w:tblCellMar>
        </w:tblPrEx>
        <w:tc>
          <w:tcPr>
            <w:tcW w:w="5568" w:type="dxa"/>
          </w:tcPr>
          <w:p w:rsidR="00000000" w:rsidRDefault="00000000">
            <w:pPr>
              <w:rPr>
                <w:rFonts w:hint="eastAsia"/>
              </w:rPr>
            </w:pPr>
            <w:r>
              <w:rPr>
                <w:rFonts w:hint="eastAsia"/>
              </w:rPr>
              <w:t>宗教</w:t>
            </w:r>
          </w:p>
        </w:tc>
        <w:tc>
          <w:tcPr>
            <w:tcW w:w="3332" w:type="dxa"/>
          </w:tcPr>
          <w:p w:rsidR="00000000" w:rsidRDefault="00000000">
            <w:pPr>
              <w:rPr>
                <w:rFonts w:hint="eastAsia"/>
              </w:rPr>
            </w:pPr>
            <w:r>
              <w:rPr>
                <w:rFonts w:hint="eastAsia"/>
              </w:rPr>
              <w:t>《宪法》保障宗教自由，除了道德和公共秩序方面的限制外没有其他限制。罗马天主教会的法律人格得到承认；其他教会也可以依法获得这样的承认</w:t>
            </w:r>
            <w:r>
              <w:rPr>
                <w:rFonts w:hint="eastAsia"/>
              </w:rPr>
              <w:t>(</w:t>
            </w:r>
            <w:r>
              <w:rPr>
                <w:rFonts w:hint="eastAsia"/>
              </w:rPr>
              <w:t>《宪法》，第</w:t>
            </w:r>
            <w:r>
              <w:rPr>
                <w:rFonts w:hint="eastAsia"/>
              </w:rPr>
              <w:t>26</w:t>
            </w:r>
            <w:r>
              <w:rPr>
                <w:rFonts w:hint="eastAsia"/>
              </w:rPr>
              <w:t>条</w:t>
            </w:r>
            <w:r>
              <w:rPr>
                <w:rFonts w:hint="eastAsia"/>
              </w:rPr>
              <w:t>)</w:t>
            </w:r>
          </w:p>
        </w:tc>
      </w:tr>
      <w:tr w:rsidR="00000000">
        <w:tblPrEx>
          <w:tblCellMar>
            <w:top w:w="0" w:type="dxa"/>
            <w:bottom w:w="0" w:type="dxa"/>
          </w:tblCellMar>
        </w:tblPrEx>
        <w:tc>
          <w:tcPr>
            <w:tcW w:w="5568" w:type="dxa"/>
          </w:tcPr>
          <w:p w:rsidR="00000000" w:rsidRDefault="00000000">
            <w:pPr>
              <w:rPr>
                <w:rFonts w:hint="eastAsia"/>
              </w:rPr>
            </w:pPr>
            <w:r>
              <w:rPr>
                <w:rFonts w:hint="eastAsia"/>
              </w:rPr>
              <w:t>官方语言</w:t>
            </w:r>
          </w:p>
        </w:tc>
        <w:tc>
          <w:tcPr>
            <w:tcW w:w="3332" w:type="dxa"/>
          </w:tcPr>
          <w:p w:rsidR="00000000" w:rsidRDefault="00000000">
            <w:pPr>
              <w:rPr>
                <w:rFonts w:hint="eastAsia"/>
              </w:rPr>
            </w:pPr>
            <w:r>
              <w:rPr>
                <w:rFonts w:hint="eastAsia"/>
              </w:rPr>
              <w:t>西班牙语</w:t>
            </w:r>
            <w:r>
              <w:rPr>
                <w:rFonts w:hint="eastAsia"/>
              </w:rPr>
              <w:t>(</w:t>
            </w:r>
            <w:r>
              <w:rPr>
                <w:rFonts w:hint="eastAsia"/>
              </w:rPr>
              <w:t>《宪法》，第</w:t>
            </w:r>
            <w:r>
              <w:rPr>
                <w:rFonts w:hint="eastAsia"/>
              </w:rPr>
              <w:t>62</w:t>
            </w:r>
            <w:r>
              <w:rPr>
                <w:rFonts w:hint="eastAsia"/>
              </w:rPr>
              <w:t>条</w:t>
            </w:r>
            <w:r>
              <w:rPr>
                <w:rFonts w:hint="eastAsia"/>
              </w:rPr>
              <w:t>)</w:t>
            </w:r>
          </w:p>
        </w:tc>
      </w:tr>
    </w:tbl>
    <w:p w:rsidR="00000000" w:rsidRDefault="00000000">
      <w:pPr>
        <w:pStyle w:val="Heading2"/>
        <w:spacing w:line="336" w:lineRule="auto"/>
        <w:rPr>
          <w:rFonts w:hint="eastAsia"/>
        </w:rPr>
      </w:pPr>
      <w:r>
        <w:rPr>
          <w:rFonts w:hint="eastAsia"/>
        </w:rPr>
        <w:t>二、基本政治结构</w:t>
      </w:r>
    </w:p>
    <w:p w:rsidR="00000000" w:rsidRDefault="00000000">
      <w:pPr>
        <w:pStyle w:val="Heading3"/>
        <w:rPr>
          <w:rFonts w:hint="eastAsia"/>
        </w:rPr>
      </w:pPr>
      <w:r>
        <w:rPr>
          <w:rFonts w:hint="eastAsia"/>
          <w:u w:val="none"/>
        </w:rPr>
        <w:t xml:space="preserve">A.  </w:t>
      </w:r>
      <w:r>
        <w:rPr>
          <w:rFonts w:hint="eastAsia"/>
        </w:rPr>
        <w:t>历</w:t>
      </w:r>
      <w:r>
        <w:rPr>
          <w:rFonts w:hint="eastAsia"/>
        </w:rPr>
        <w:t xml:space="preserve">  </w:t>
      </w:r>
      <w:r>
        <w:rPr>
          <w:rFonts w:hint="eastAsia"/>
        </w:rPr>
        <w:t>史</w:t>
      </w:r>
    </w:p>
    <w:p w:rsidR="00000000" w:rsidRDefault="00000000">
      <w:pPr>
        <w:rPr>
          <w:rFonts w:hint="eastAsia"/>
        </w:rPr>
      </w:pPr>
      <w:r>
        <w:rPr>
          <w:rFonts w:hint="eastAsia"/>
        </w:rPr>
        <w:tab/>
        <w:t xml:space="preserve">9.  </w:t>
      </w:r>
      <w:r>
        <w:rPr>
          <w:rFonts w:hint="eastAsia"/>
        </w:rPr>
        <w:t>萨尔瓦多的历史可以追溯到公元前约</w:t>
      </w:r>
      <w:r>
        <w:rPr>
          <w:rFonts w:hint="eastAsia"/>
        </w:rPr>
        <w:t>1,500</w:t>
      </w:r>
      <w:r>
        <w:rPr>
          <w:rFonts w:hint="eastAsia"/>
        </w:rPr>
        <w:t>年哥伦布以前的时代，国家西部的玛雅遗址就是证明。</w:t>
      </w:r>
    </w:p>
    <w:p w:rsidR="00000000" w:rsidRDefault="00000000">
      <w:pPr>
        <w:rPr>
          <w:rFonts w:hint="eastAsia"/>
        </w:rPr>
      </w:pPr>
      <w:r>
        <w:rPr>
          <w:rFonts w:hint="eastAsia"/>
        </w:rPr>
        <w:tab/>
        <w:t xml:space="preserve">10.  </w:t>
      </w:r>
      <w:r>
        <w:rPr>
          <w:rFonts w:hint="eastAsia"/>
        </w:rPr>
        <w:t>最早的移居者是</w:t>
      </w:r>
      <w:r>
        <w:t>Pokomans</w:t>
      </w:r>
      <w:r>
        <w:rPr>
          <w:rFonts w:hint="eastAsia"/>
        </w:rPr>
        <w:t>人、</w:t>
      </w:r>
      <w:r>
        <w:t>Lencas</w:t>
      </w:r>
      <w:r>
        <w:rPr>
          <w:rFonts w:hint="eastAsia"/>
        </w:rPr>
        <w:t>人和</w:t>
      </w:r>
      <w:r>
        <w:t>Chortis</w:t>
      </w:r>
      <w:r>
        <w:rPr>
          <w:rFonts w:hint="eastAsia"/>
        </w:rPr>
        <w:t>人。在他们之后是</w:t>
      </w:r>
      <w:r>
        <w:t>Uluas</w:t>
      </w:r>
      <w:r>
        <w:rPr>
          <w:rFonts w:hint="eastAsia"/>
        </w:rPr>
        <w:t>人和</w:t>
      </w:r>
      <w:r>
        <w:t>Pipils</w:t>
      </w:r>
      <w:r>
        <w:rPr>
          <w:rFonts w:hint="eastAsia"/>
        </w:rPr>
        <w:t>人，他们大约在十一世纪中叶定居于国家的西部和中部地区，把自己的领地划分为各个部落，由</w:t>
      </w:r>
      <w:r>
        <w:t>Cuscatlán</w:t>
      </w:r>
      <w:r>
        <w:rPr>
          <w:rFonts w:hint="eastAsia"/>
        </w:rPr>
        <w:t>部落控制，这就是萨尔瓦多的土著名字。</w:t>
      </w:r>
    </w:p>
    <w:p w:rsidR="00000000" w:rsidRDefault="00000000">
      <w:pPr>
        <w:ind w:firstLine="510"/>
        <w:rPr>
          <w:rFonts w:hint="eastAsia"/>
        </w:rPr>
      </w:pPr>
      <w:r>
        <w:rPr>
          <w:rFonts w:hint="eastAsia"/>
        </w:rPr>
        <w:t>11.  1522</w:t>
      </w:r>
      <w:r>
        <w:rPr>
          <w:rFonts w:hint="eastAsia"/>
        </w:rPr>
        <w:t>年</w:t>
      </w:r>
      <w:r>
        <w:rPr>
          <w:rFonts w:hint="eastAsia"/>
        </w:rPr>
        <w:t>5</w:t>
      </w:r>
      <w:r>
        <w:rPr>
          <w:rFonts w:hint="eastAsia"/>
        </w:rPr>
        <w:t>月</w:t>
      </w:r>
      <w:r>
        <w:rPr>
          <w:rFonts w:hint="eastAsia"/>
        </w:rPr>
        <w:t>31</w:t>
      </w:r>
      <w:r>
        <w:rPr>
          <w:rFonts w:hint="eastAsia"/>
        </w:rPr>
        <w:t>日，西班牙人</w:t>
      </w:r>
      <w:r>
        <w:t>Andres Ni</w:t>
      </w:r>
      <w:r>
        <w:rPr>
          <w:rFonts w:hint="eastAsia"/>
        </w:rPr>
        <w:t>ñ</w:t>
      </w:r>
      <w:r>
        <w:t>o</w:t>
      </w:r>
      <w:r>
        <w:rPr>
          <w:rFonts w:hint="eastAsia"/>
        </w:rPr>
        <w:t>率领一个探险队在丰塞卡湾的</w:t>
      </w:r>
      <w:r>
        <w:t>Meanguera</w:t>
      </w:r>
      <w:r>
        <w:rPr>
          <w:rFonts w:hint="eastAsia"/>
        </w:rPr>
        <w:t>岛登陆，使这块地方成了西班牙人进入萨尔瓦多领土的第一站。</w:t>
      </w:r>
    </w:p>
    <w:p w:rsidR="00000000" w:rsidRDefault="00000000">
      <w:pPr>
        <w:ind w:firstLine="510"/>
        <w:rPr>
          <w:rFonts w:hint="eastAsia"/>
        </w:rPr>
      </w:pPr>
      <w:r>
        <w:rPr>
          <w:rFonts w:hint="eastAsia"/>
        </w:rPr>
        <w:t>12.  1524</w:t>
      </w:r>
      <w:r>
        <w:rPr>
          <w:rFonts w:hint="eastAsia"/>
        </w:rPr>
        <w:t>年</w:t>
      </w:r>
      <w:r>
        <w:rPr>
          <w:rFonts w:hint="eastAsia"/>
        </w:rPr>
        <w:t>6</w:t>
      </w:r>
      <w:r>
        <w:rPr>
          <w:rFonts w:hint="eastAsia"/>
        </w:rPr>
        <w:t>月，西班牙上尉</w:t>
      </w:r>
      <w:r>
        <w:t>Pedro de Alvarado</w:t>
      </w:r>
      <w:r>
        <w:rPr>
          <w:rFonts w:hint="eastAsia"/>
        </w:rPr>
        <w:t>发起了一场战争来征服</w:t>
      </w:r>
      <w:r>
        <w:t>Cuscatlán</w:t>
      </w:r>
      <w:r>
        <w:rPr>
          <w:rFonts w:hint="eastAsia"/>
        </w:rPr>
        <w:t>土地上的</w:t>
      </w:r>
      <w:r>
        <w:t>Pipil</w:t>
      </w:r>
      <w:r>
        <w:rPr>
          <w:rFonts w:hint="eastAsia"/>
        </w:rPr>
        <w:t>族印第安人，</w:t>
      </w:r>
      <w:r>
        <w:t>Cuscatlán</w:t>
      </w:r>
      <w:r>
        <w:rPr>
          <w:rFonts w:hint="eastAsia"/>
        </w:rPr>
        <w:t>的意思是“宝藏或财富之地”。经过</w:t>
      </w:r>
      <w:r>
        <w:rPr>
          <w:rFonts w:hint="eastAsia"/>
        </w:rPr>
        <w:t>17</w:t>
      </w:r>
      <w:r>
        <w:rPr>
          <w:rFonts w:hint="eastAsia"/>
        </w:rPr>
        <w:t>天的浴血奋战，包括</w:t>
      </w:r>
      <w:r>
        <w:t>Cuscatlán</w:t>
      </w:r>
      <w:r>
        <w:rPr>
          <w:rFonts w:hint="eastAsia"/>
        </w:rPr>
        <w:t>的酋长</w:t>
      </w:r>
      <w:r>
        <w:t>Atlacatl</w:t>
      </w:r>
      <w:r>
        <w:rPr>
          <w:rFonts w:hint="eastAsia"/>
        </w:rPr>
        <w:t>在内的许多印第安人献出了生命，遭到失败并且左腿受伤的</w:t>
      </w:r>
      <w:r>
        <w:t>Pedro de Alvarado</w:t>
      </w:r>
      <w:r>
        <w:rPr>
          <w:rFonts w:hint="eastAsia"/>
        </w:rPr>
        <w:t>放弃了战斗并撤到危地马拉，命令他的兄弟</w:t>
      </w:r>
      <w:r>
        <w:t>Gonzalo</w:t>
      </w:r>
      <w:r>
        <w:rPr>
          <w:rFonts w:hint="eastAsia"/>
        </w:rPr>
        <w:t>继续征战。被称为圣萨尔瓦多镇的一个殖民地大约在</w:t>
      </w:r>
      <w:r>
        <w:rPr>
          <w:rFonts w:hint="eastAsia"/>
        </w:rPr>
        <w:t>1525</w:t>
      </w:r>
      <w:r>
        <w:rPr>
          <w:rFonts w:hint="eastAsia"/>
        </w:rPr>
        <w:t>年</w:t>
      </w:r>
      <w:r>
        <w:rPr>
          <w:rFonts w:hint="eastAsia"/>
        </w:rPr>
        <w:t>4</w:t>
      </w:r>
      <w:r>
        <w:rPr>
          <w:rFonts w:hint="eastAsia"/>
        </w:rPr>
        <w:t>月</w:t>
      </w:r>
      <w:r>
        <w:rPr>
          <w:rFonts w:hint="eastAsia"/>
        </w:rPr>
        <w:t>1</w:t>
      </w:r>
      <w:r>
        <w:rPr>
          <w:rFonts w:hint="eastAsia"/>
        </w:rPr>
        <w:t>日得以建立。</w:t>
      </w:r>
      <w:r>
        <w:rPr>
          <w:rFonts w:hint="eastAsia"/>
        </w:rPr>
        <w:t>1546</w:t>
      </w:r>
      <w:r>
        <w:rPr>
          <w:rFonts w:hint="eastAsia"/>
        </w:rPr>
        <w:t>年</w:t>
      </w:r>
      <w:r>
        <w:rPr>
          <w:rFonts w:hint="eastAsia"/>
        </w:rPr>
        <w:t>9</w:t>
      </w:r>
      <w:r>
        <w:rPr>
          <w:rFonts w:hint="eastAsia"/>
        </w:rPr>
        <w:t>月神圣罗马帝国的查尔斯五世</w:t>
      </w:r>
      <w:r>
        <w:rPr>
          <w:rFonts w:hint="eastAsia"/>
        </w:rPr>
        <w:t>(</w:t>
      </w:r>
      <w:r>
        <w:rPr>
          <w:rFonts w:hint="eastAsia"/>
        </w:rPr>
        <w:t>西班牙的查尔斯一世</w:t>
      </w:r>
      <w:r>
        <w:rPr>
          <w:rFonts w:hint="eastAsia"/>
        </w:rPr>
        <w:t>)</w:t>
      </w:r>
      <w:r>
        <w:rPr>
          <w:rFonts w:hint="eastAsia"/>
        </w:rPr>
        <w:t>授予其城市地位。</w:t>
      </w:r>
    </w:p>
    <w:p w:rsidR="00000000" w:rsidRDefault="00000000">
      <w:pPr>
        <w:ind w:firstLine="510"/>
        <w:rPr>
          <w:rFonts w:hint="eastAsia"/>
        </w:rPr>
      </w:pPr>
      <w:r>
        <w:rPr>
          <w:rFonts w:hint="eastAsia"/>
        </w:rPr>
        <w:t xml:space="preserve">13.  </w:t>
      </w:r>
      <w:r>
        <w:rPr>
          <w:rFonts w:hint="eastAsia"/>
        </w:rPr>
        <w:t>在随后的岁月里，国家在西班牙的统治下发展，到了十九世纪第一个十年的末期，所有中美洲的西班牙殖民地都希望获得独立和自治。</w:t>
      </w:r>
    </w:p>
    <w:p w:rsidR="00000000" w:rsidRDefault="00000000">
      <w:pPr>
        <w:ind w:firstLine="510"/>
        <w:rPr>
          <w:rFonts w:hint="eastAsia"/>
        </w:rPr>
      </w:pPr>
      <w:r>
        <w:rPr>
          <w:rFonts w:hint="eastAsia"/>
        </w:rPr>
        <w:t xml:space="preserve">14.  </w:t>
      </w:r>
      <w:r>
        <w:t>1811</w:t>
      </w:r>
      <w:r>
        <w:rPr>
          <w:rFonts w:hint="eastAsia"/>
        </w:rPr>
        <w:t>年</w:t>
      </w:r>
      <w:r>
        <w:t>11</w:t>
      </w:r>
      <w:r>
        <w:rPr>
          <w:rFonts w:hint="eastAsia"/>
        </w:rPr>
        <w:t>月</w:t>
      </w:r>
      <w:r>
        <w:t>5</w:t>
      </w:r>
      <w:r>
        <w:rPr>
          <w:rFonts w:hint="eastAsia"/>
        </w:rPr>
        <w:t>日，神父</w:t>
      </w:r>
      <w:r>
        <w:t>José Matías Delgado</w:t>
      </w:r>
      <w:r>
        <w:rPr>
          <w:rFonts w:hint="eastAsia"/>
        </w:rPr>
        <w:t>在圣萨尔瓦多首次发表独立声明，他是最终导致中美洲独立的思想和运动的焦点人物。其他为实现自由和国家统一这一崇高理想作出贡献的重要人物是：</w:t>
      </w:r>
      <w:r>
        <w:t>Manuel José Arce</w:t>
      </w:r>
      <w:r>
        <w:t>；</w:t>
      </w:r>
      <w:r>
        <w:t>Juan Manuel Rodríguez</w:t>
      </w:r>
      <w:r>
        <w:t>；</w:t>
      </w:r>
      <w:r>
        <w:rPr>
          <w:rFonts w:hint="eastAsia"/>
        </w:rPr>
        <w:t xml:space="preserve"> </w:t>
      </w:r>
      <w:r>
        <w:t>Nicolás</w:t>
      </w:r>
      <w:r>
        <w:rPr>
          <w:rFonts w:hint="eastAsia"/>
        </w:rPr>
        <w:t>、</w:t>
      </w:r>
      <w:r>
        <w:t>Vincente</w:t>
      </w:r>
      <w:r>
        <w:rPr>
          <w:rFonts w:hint="eastAsia"/>
        </w:rPr>
        <w:t>和</w:t>
      </w:r>
      <w:r>
        <w:t>Manuel Aguilar</w:t>
      </w:r>
      <w:r>
        <w:rPr>
          <w:rFonts w:hint="eastAsia"/>
        </w:rPr>
        <w:t>兄弟；</w:t>
      </w:r>
      <w:r>
        <w:t>Pedro Pablo Castillo</w:t>
      </w:r>
      <w:r>
        <w:t>；</w:t>
      </w:r>
      <w:r>
        <w:t>Domingo Antonio de Lara</w:t>
      </w:r>
      <w:r>
        <w:t>；</w:t>
      </w:r>
      <w:r>
        <w:t>Santiago José</w:t>
      </w:r>
      <w:r>
        <w:rPr>
          <w:rFonts w:hint="eastAsia"/>
        </w:rPr>
        <w:t xml:space="preserve"> </w:t>
      </w:r>
      <w:r>
        <w:t>Celis</w:t>
      </w:r>
      <w:r>
        <w:rPr>
          <w:rFonts w:hint="eastAsia"/>
        </w:rPr>
        <w:t>和</w:t>
      </w:r>
      <w:r>
        <w:t>José Simeón Cañas</w:t>
      </w:r>
      <w:r>
        <w:rPr>
          <w:rFonts w:hint="eastAsia"/>
        </w:rPr>
        <w:t>。</w:t>
      </w:r>
    </w:p>
    <w:p w:rsidR="00000000" w:rsidRDefault="00000000">
      <w:pPr>
        <w:ind w:firstLine="510"/>
        <w:rPr>
          <w:rFonts w:hint="eastAsia"/>
        </w:rPr>
      </w:pPr>
      <w:r>
        <w:rPr>
          <w:rFonts w:hint="eastAsia"/>
        </w:rPr>
        <w:t xml:space="preserve">15.  </w:t>
      </w:r>
      <w:r>
        <w:t>José Simeón Cañas</w:t>
      </w:r>
      <w:r>
        <w:rPr>
          <w:rFonts w:hint="eastAsia"/>
        </w:rPr>
        <w:t>神父被称为“中美洲奴隶的解放者”，因为在</w:t>
      </w:r>
      <w:r>
        <w:rPr>
          <w:rFonts w:hint="eastAsia"/>
        </w:rPr>
        <w:t>1823</w:t>
      </w:r>
      <w:r>
        <w:rPr>
          <w:rFonts w:hint="eastAsia"/>
        </w:rPr>
        <w:t>年</w:t>
      </w:r>
      <w:r>
        <w:rPr>
          <w:rFonts w:hint="eastAsia"/>
        </w:rPr>
        <w:t>12</w:t>
      </w:r>
      <w:r>
        <w:rPr>
          <w:rFonts w:hint="eastAsia"/>
        </w:rPr>
        <w:t>月</w:t>
      </w:r>
      <w:r>
        <w:rPr>
          <w:rFonts w:hint="eastAsia"/>
        </w:rPr>
        <w:t>31</w:t>
      </w:r>
      <w:r>
        <w:rPr>
          <w:rFonts w:hint="eastAsia"/>
        </w:rPr>
        <w:t>日在中美洲联邦政府的所在地危地马拉举行的中美洲联合省制宪会议的一次历史性会议上，他号召废除奴隶制。结果，中美洲荣幸地成为第一个废除奴隶制的国家。</w:t>
      </w:r>
    </w:p>
    <w:p w:rsidR="00000000" w:rsidRDefault="00000000">
      <w:pPr>
        <w:ind w:firstLine="510"/>
        <w:rPr>
          <w:rFonts w:hint="eastAsia"/>
        </w:rPr>
      </w:pPr>
      <w:r>
        <w:rPr>
          <w:rFonts w:hint="eastAsia"/>
        </w:rPr>
        <w:t xml:space="preserve">16.  </w:t>
      </w:r>
      <w:r>
        <w:rPr>
          <w:rFonts w:hint="eastAsia"/>
        </w:rPr>
        <w:t>宣布独立的那一年在危地马拉城建立了政府，政府决定让中美洲各省与墨西哥合并。然而萨尔瓦多又一次在</w:t>
      </w:r>
      <w:r>
        <w:t>Delgado</w:t>
      </w:r>
      <w:r>
        <w:rPr>
          <w:rFonts w:hint="eastAsia"/>
        </w:rPr>
        <w:t>神父的领导下反对吞并，一直到</w:t>
      </w:r>
      <w:r>
        <w:rPr>
          <w:rFonts w:hint="eastAsia"/>
        </w:rPr>
        <w:t>1823</w:t>
      </w:r>
      <w:r>
        <w:rPr>
          <w:rFonts w:hint="eastAsia"/>
        </w:rPr>
        <w:t>年墨西哥皇帝</w:t>
      </w:r>
      <w:r>
        <w:t>奥古斯丁</w:t>
      </w:r>
      <w:r>
        <w:rPr>
          <w:rFonts w:hint="eastAsia"/>
        </w:rPr>
        <w:t>·德·</w:t>
      </w:r>
      <w:r>
        <w:t>伊图尔维德</w:t>
      </w:r>
      <w:r>
        <w:t>(Agustín de Iturbide)</w:t>
      </w:r>
      <w:r>
        <w:rPr>
          <w:rFonts w:hint="eastAsia"/>
        </w:rPr>
        <w:t>倒台，五个中美洲省份宣布它们独立于任何其他国家并采纳了共和和民主的政府形式。</w:t>
      </w:r>
    </w:p>
    <w:p w:rsidR="00000000" w:rsidRDefault="00000000">
      <w:pPr>
        <w:ind w:firstLine="510"/>
        <w:rPr>
          <w:rFonts w:hint="eastAsia"/>
        </w:rPr>
      </w:pPr>
      <w:r>
        <w:rPr>
          <w:rFonts w:hint="eastAsia"/>
        </w:rPr>
        <w:t xml:space="preserve">17.  </w:t>
      </w:r>
      <w:r>
        <w:rPr>
          <w:rFonts w:hint="eastAsia"/>
        </w:rPr>
        <w:t>五个省统一在所谓的中美洲联邦共和国的名下并且选举萨尔瓦多人</w:t>
      </w:r>
      <w:r>
        <w:t>Manuel José Arce</w:t>
      </w:r>
      <w:r>
        <w:rPr>
          <w:rFonts w:hint="eastAsia"/>
        </w:rPr>
        <w:t>为它们的第一任总统。联邦只存续了短暂的时间，萨尔瓦多是最后一个脱离联盟的省。这些事件导致了危地马拉、洪都拉斯、厄瓜多尔、尼加拉瓜和哥斯达黎加五个共和国的建立。然而，联邦制拥护者们仍不死心并且在为实现这一理想而努力。</w:t>
      </w:r>
    </w:p>
    <w:p w:rsidR="00000000" w:rsidRDefault="00000000">
      <w:pPr>
        <w:ind w:firstLine="510"/>
        <w:rPr>
          <w:rFonts w:hint="eastAsia"/>
        </w:rPr>
      </w:pPr>
      <w:r>
        <w:rPr>
          <w:rFonts w:hint="eastAsia"/>
        </w:rPr>
        <w:t>18.  1824</w:t>
      </w:r>
      <w:r>
        <w:rPr>
          <w:rFonts w:hint="eastAsia"/>
        </w:rPr>
        <w:t>年</w:t>
      </w:r>
      <w:r>
        <w:rPr>
          <w:rFonts w:hint="eastAsia"/>
        </w:rPr>
        <w:t>6</w:t>
      </w:r>
      <w:r>
        <w:rPr>
          <w:rFonts w:hint="eastAsia"/>
        </w:rPr>
        <w:t>月</w:t>
      </w:r>
      <w:r>
        <w:rPr>
          <w:rFonts w:hint="eastAsia"/>
        </w:rPr>
        <w:t>12</w:t>
      </w:r>
      <w:r>
        <w:rPr>
          <w:rFonts w:hint="eastAsia"/>
        </w:rPr>
        <w:t>日，萨尔瓦多颁布了它的第一部宪法，在这部宪法下保留了与联邦制的联系。</w:t>
      </w:r>
      <w:r>
        <w:rPr>
          <w:rFonts w:hint="eastAsia"/>
        </w:rPr>
        <w:t>1841</w:t>
      </w:r>
      <w:r>
        <w:rPr>
          <w:rFonts w:hint="eastAsia"/>
        </w:rPr>
        <w:t>年颁布第二部宪法</w:t>
      </w:r>
      <w:r>
        <w:rPr>
          <w:rFonts w:hint="eastAsia"/>
          <w:spacing w:val="-50"/>
        </w:rPr>
        <w:t>―</w:t>
      </w:r>
      <w:r>
        <w:rPr>
          <w:rFonts w:hint="eastAsia"/>
        </w:rPr>
        <w:t>―《萨尔瓦多国政治宪法》</w:t>
      </w:r>
      <w:r>
        <w:rPr>
          <w:rFonts w:hint="eastAsia"/>
          <w:spacing w:val="-50"/>
        </w:rPr>
        <w:t>―</w:t>
      </w:r>
      <w:r>
        <w:rPr>
          <w:rFonts w:hint="eastAsia"/>
        </w:rPr>
        <w:t>―时，它成了一个独立的国家。</w:t>
      </w:r>
    </w:p>
    <w:p w:rsidR="00000000" w:rsidRDefault="00000000">
      <w:pPr>
        <w:ind w:firstLine="510"/>
        <w:rPr>
          <w:rFonts w:hint="eastAsia"/>
        </w:rPr>
      </w:pPr>
      <w:r>
        <w:rPr>
          <w:rFonts w:hint="eastAsia"/>
        </w:rPr>
        <w:t xml:space="preserve">19.  </w:t>
      </w:r>
      <w:r>
        <w:rPr>
          <w:rFonts w:hint="eastAsia"/>
        </w:rPr>
        <w:t>整个十九世纪萨尔瓦多的政治生活动荡不安。自由主义者和保守主义者在一系列的政治阴谋和起义中争权夺势，这一局势常常加剧邻国的冲突。在二十世纪的头二十年，政权在家属王朝和专制中央政府之间几经易手。</w:t>
      </w:r>
    </w:p>
    <w:p w:rsidR="00000000" w:rsidRDefault="00000000">
      <w:pPr>
        <w:ind w:firstLine="510"/>
        <w:rPr>
          <w:rFonts w:hint="eastAsia"/>
        </w:rPr>
      </w:pPr>
      <w:r>
        <w:rPr>
          <w:rFonts w:hint="eastAsia"/>
        </w:rPr>
        <w:t xml:space="preserve">20.  </w:t>
      </w:r>
      <w:r>
        <w:rPr>
          <w:rFonts w:hint="eastAsia"/>
        </w:rPr>
        <w:t>在</w:t>
      </w:r>
      <w:r>
        <w:t>Gerardo Barrios</w:t>
      </w:r>
      <w:r>
        <w:rPr>
          <w:rFonts w:hint="eastAsia"/>
        </w:rPr>
        <w:t>将军任总统期间</w:t>
      </w:r>
      <w:r>
        <w:rPr>
          <w:rFonts w:hint="eastAsia"/>
        </w:rPr>
        <w:t>(1859-1863)</w:t>
      </w:r>
      <w:r>
        <w:rPr>
          <w:rFonts w:hint="eastAsia"/>
        </w:rPr>
        <w:t>，国家发生了重大改变：通过了民法和刑法，并且为促进民众的教育和拟订军队的技术和学历资格作出了努力。在这一建设性时期引进了咖啡作物，咖啡最终成为国家的主要出口产品和萨尔瓦多经济最强的部门。</w:t>
      </w:r>
    </w:p>
    <w:p w:rsidR="00000000" w:rsidRDefault="00000000">
      <w:pPr>
        <w:ind w:firstLine="510"/>
        <w:rPr>
          <w:rFonts w:hint="eastAsia"/>
        </w:rPr>
      </w:pPr>
      <w:r>
        <w:rPr>
          <w:rFonts w:hint="eastAsia"/>
        </w:rPr>
        <w:t xml:space="preserve">21.  </w:t>
      </w:r>
      <w:r>
        <w:rPr>
          <w:rFonts w:hint="eastAsia"/>
        </w:rPr>
        <w:t>在二十世纪的头</w:t>
      </w:r>
      <w:r>
        <w:rPr>
          <w:rFonts w:hint="eastAsia"/>
        </w:rPr>
        <w:t>25</w:t>
      </w:r>
      <w:r>
        <w:rPr>
          <w:rFonts w:hint="eastAsia"/>
        </w:rPr>
        <w:t>年，国家经济发展突出，通讯和交通随之显著改善。</w:t>
      </w:r>
      <w:r>
        <w:rPr>
          <w:rFonts w:hint="eastAsia"/>
        </w:rPr>
        <w:t xml:space="preserve">   </w:t>
      </w:r>
    </w:p>
    <w:p w:rsidR="00000000" w:rsidRDefault="00000000">
      <w:pPr>
        <w:ind w:firstLine="510"/>
        <w:rPr>
          <w:rFonts w:hint="eastAsia"/>
        </w:rPr>
      </w:pPr>
      <w:r>
        <w:rPr>
          <w:rFonts w:hint="eastAsia"/>
        </w:rPr>
        <w:t xml:space="preserve">22.  </w:t>
      </w:r>
      <w:r>
        <w:rPr>
          <w:rFonts w:hint="eastAsia"/>
        </w:rPr>
        <w:t>在</w:t>
      </w:r>
      <w:r>
        <w:rPr>
          <w:rFonts w:hint="eastAsia"/>
        </w:rPr>
        <w:t>1930</w:t>
      </w:r>
      <w:r>
        <w:rPr>
          <w:rFonts w:hint="eastAsia"/>
        </w:rPr>
        <w:t>年的自由选举之后，</w:t>
      </w:r>
      <w:r>
        <w:t>Arturo Araujo</w:t>
      </w:r>
      <w:r>
        <w:rPr>
          <w:rFonts w:hint="eastAsia"/>
        </w:rPr>
        <w:t>上台，但大萧条的影响造成的内部困难以及咖啡价格的一落千丈导致政变发生，政变把</w:t>
      </w:r>
      <w:r>
        <w:t>Maximiliano Hernández Martínez</w:t>
      </w:r>
      <w:r>
        <w:rPr>
          <w:rFonts w:hint="eastAsia"/>
        </w:rPr>
        <w:t>将军送上了权力宝座。</w:t>
      </w:r>
      <w:r>
        <w:t>Hernández Martínez</w:t>
      </w:r>
      <w:r>
        <w:rPr>
          <w:rFonts w:hint="eastAsia"/>
        </w:rPr>
        <w:t>于</w:t>
      </w:r>
      <w:r>
        <w:rPr>
          <w:rFonts w:hint="eastAsia"/>
        </w:rPr>
        <w:t>1931</w:t>
      </w:r>
      <w:r>
        <w:rPr>
          <w:rFonts w:hint="eastAsia"/>
        </w:rPr>
        <w:t>年就任总统，一直到</w:t>
      </w:r>
      <w:r>
        <w:rPr>
          <w:rFonts w:hint="eastAsia"/>
        </w:rPr>
        <w:t>1944</w:t>
      </w:r>
      <w:r>
        <w:rPr>
          <w:rFonts w:hint="eastAsia"/>
        </w:rPr>
        <w:t>年被一次政变免职，此后政权相继由临时军政府行使，一直到</w:t>
      </w:r>
      <w:r>
        <w:rPr>
          <w:rFonts w:hint="eastAsia"/>
        </w:rPr>
        <w:t>1948</w:t>
      </w:r>
      <w:r>
        <w:rPr>
          <w:rFonts w:hint="eastAsia"/>
        </w:rPr>
        <w:t>年。</w:t>
      </w:r>
    </w:p>
    <w:p w:rsidR="00000000" w:rsidRDefault="00000000">
      <w:pPr>
        <w:ind w:firstLine="510"/>
        <w:rPr>
          <w:rFonts w:hint="eastAsia"/>
        </w:rPr>
      </w:pPr>
      <w:r>
        <w:rPr>
          <w:rFonts w:hint="eastAsia"/>
        </w:rPr>
        <w:t>23.  1948</w:t>
      </w:r>
      <w:r>
        <w:rPr>
          <w:rFonts w:hint="eastAsia"/>
        </w:rPr>
        <w:t>年，一场革命运动推翻了</w:t>
      </w:r>
      <w:r>
        <w:t>Salvador Castaneda Castro</w:t>
      </w:r>
      <w:r>
        <w:rPr>
          <w:rFonts w:hint="eastAsia"/>
        </w:rPr>
        <w:t>将军的政权。</w:t>
      </w:r>
      <w:r>
        <w:t>Oscar Osorio</w:t>
      </w:r>
      <w:r>
        <w:rPr>
          <w:rFonts w:hint="eastAsia"/>
        </w:rPr>
        <w:t>中校在</w:t>
      </w:r>
      <w:r>
        <w:rPr>
          <w:rFonts w:hint="eastAsia"/>
        </w:rPr>
        <w:t>1950</w:t>
      </w:r>
      <w:r>
        <w:rPr>
          <w:rFonts w:hint="eastAsia"/>
        </w:rPr>
        <w:t>年掌权，直到</w:t>
      </w:r>
      <w:r>
        <w:rPr>
          <w:rFonts w:hint="eastAsia"/>
        </w:rPr>
        <w:t>1956</w:t>
      </w:r>
      <w:r>
        <w:rPr>
          <w:rFonts w:hint="eastAsia"/>
        </w:rPr>
        <w:t>年被</w:t>
      </w:r>
      <w:r>
        <w:t>José María Lemus</w:t>
      </w:r>
      <w:r>
        <w:rPr>
          <w:rFonts w:hint="eastAsia"/>
        </w:rPr>
        <w:t>中校接替。</w:t>
      </w:r>
      <w:r>
        <w:rPr>
          <w:rFonts w:hint="eastAsia"/>
        </w:rPr>
        <w:t>1960</w:t>
      </w:r>
      <w:r>
        <w:rPr>
          <w:rFonts w:hint="eastAsia"/>
        </w:rPr>
        <w:t>年末，</w:t>
      </w:r>
      <w:r>
        <w:t>Lemus</w:t>
      </w:r>
      <w:r>
        <w:t>被</w:t>
      </w:r>
      <w:r>
        <w:t>René Fortín Magaña</w:t>
      </w:r>
      <w:r>
        <w:t>、</w:t>
      </w:r>
      <w:r>
        <w:t>Ricardo Falla Cáceres</w:t>
      </w:r>
      <w:r>
        <w:t>、</w:t>
      </w:r>
      <w:r>
        <w:t>Fabio Castillo</w:t>
      </w:r>
      <w:r>
        <w:t>、</w:t>
      </w:r>
      <w:r>
        <w:t>César Yanez Urías</w:t>
      </w:r>
      <w:r>
        <w:rPr>
          <w:rFonts w:hint="eastAsia"/>
        </w:rPr>
        <w:t>上校、</w:t>
      </w:r>
      <w:r>
        <w:t>Miguel Angel Castillo</w:t>
      </w:r>
      <w:r>
        <w:rPr>
          <w:rFonts w:hint="eastAsia"/>
        </w:rPr>
        <w:t>中校和</w:t>
      </w:r>
      <w:r>
        <w:t>Rubén</w:t>
      </w:r>
      <w:r>
        <w:rPr>
          <w:rFonts w:hint="eastAsia"/>
        </w:rPr>
        <w:t xml:space="preserve"> </w:t>
      </w:r>
      <w:r>
        <w:t>Alonso Rosales</w:t>
      </w:r>
      <w:r>
        <w:rPr>
          <w:rFonts w:hint="eastAsia"/>
        </w:rPr>
        <w:t>少校组成的左翼政务会取代。该政务会在第二年的</w:t>
      </w:r>
      <w:r>
        <w:rPr>
          <w:rFonts w:hint="eastAsia"/>
        </w:rPr>
        <w:t>1</w:t>
      </w:r>
      <w:r>
        <w:rPr>
          <w:rFonts w:hint="eastAsia"/>
        </w:rPr>
        <w:t>月份被推翻，一个更温和的军民联合指导委员会掌控国</w:t>
      </w:r>
      <w:r>
        <w:t>-</w:t>
      </w:r>
      <w:r>
        <w:rPr>
          <w:rFonts w:hint="eastAsia"/>
        </w:rPr>
        <w:t>家。其成员是</w:t>
      </w:r>
      <w:r>
        <w:t>Aníbal Portillo</w:t>
      </w:r>
      <w:r>
        <w:rPr>
          <w:rFonts w:hint="eastAsia"/>
        </w:rPr>
        <w:t>上校、</w:t>
      </w:r>
      <w:r>
        <w:t>Julio Adalberto Rivera</w:t>
      </w:r>
      <w:r>
        <w:rPr>
          <w:rFonts w:hint="eastAsia"/>
        </w:rPr>
        <w:t>中校、</w:t>
      </w:r>
      <w:r>
        <w:t>José</w:t>
      </w:r>
      <w:r>
        <w:rPr>
          <w:rFonts w:hint="eastAsia"/>
        </w:rPr>
        <w:t xml:space="preserve"> </w:t>
      </w:r>
      <w:r>
        <w:t>Antonio Rodriguez Porth</w:t>
      </w:r>
      <w:r>
        <w:rPr>
          <w:rFonts w:hint="eastAsia"/>
        </w:rPr>
        <w:t>、</w:t>
      </w:r>
      <w:r>
        <w:t>José Francisco Valiente</w:t>
      </w:r>
      <w:r>
        <w:rPr>
          <w:rFonts w:hint="eastAsia"/>
        </w:rPr>
        <w:t>、</w:t>
      </w:r>
      <w:r>
        <w:t>Feliciano Avelar</w:t>
      </w:r>
      <w:r>
        <w:rPr>
          <w:rFonts w:hint="eastAsia"/>
        </w:rPr>
        <w:t>和</w:t>
      </w:r>
      <w:r>
        <w:t>Mariano Castro Morán</w:t>
      </w:r>
      <w:r>
        <w:rPr>
          <w:rFonts w:hint="eastAsia"/>
        </w:rPr>
        <w:t>少校。从</w:t>
      </w:r>
      <w:r>
        <w:rPr>
          <w:rFonts w:hint="eastAsia"/>
        </w:rPr>
        <w:t>1962</w:t>
      </w:r>
      <w:r>
        <w:rPr>
          <w:rFonts w:hint="eastAsia"/>
        </w:rPr>
        <w:t>年</w:t>
      </w:r>
      <w:r>
        <w:rPr>
          <w:rFonts w:hint="eastAsia"/>
        </w:rPr>
        <w:t>1</w:t>
      </w:r>
      <w:r>
        <w:rPr>
          <w:rFonts w:hint="eastAsia"/>
        </w:rPr>
        <w:t>月至</w:t>
      </w:r>
      <w:r>
        <w:rPr>
          <w:rFonts w:hint="eastAsia"/>
        </w:rPr>
        <w:t>7</w:t>
      </w:r>
      <w:r>
        <w:rPr>
          <w:rFonts w:hint="eastAsia"/>
        </w:rPr>
        <w:t>月，</w:t>
      </w:r>
      <w:r>
        <w:t>Rodolfo Eusebio Cordón</w:t>
      </w:r>
      <w:r>
        <w:rPr>
          <w:rFonts w:hint="eastAsia"/>
        </w:rPr>
        <w:t>任临时总统。</w:t>
      </w:r>
    </w:p>
    <w:p w:rsidR="00000000" w:rsidRDefault="00000000">
      <w:pPr>
        <w:rPr>
          <w:rFonts w:hint="eastAsia"/>
        </w:rPr>
      </w:pPr>
      <w:r>
        <w:tab/>
      </w:r>
      <w:r>
        <w:rPr>
          <w:rFonts w:hint="eastAsia"/>
        </w:rPr>
        <w:t>24.  1962</w:t>
      </w:r>
      <w:r>
        <w:rPr>
          <w:rFonts w:hint="eastAsia"/>
        </w:rPr>
        <w:t>年颁布了一部新宪法，</w:t>
      </w:r>
      <w:r>
        <w:t>Julio A.Rivera</w:t>
      </w:r>
      <w:r>
        <w:rPr>
          <w:rFonts w:hint="eastAsia"/>
        </w:rPr>
        <w:t>中校成为共和国总统，一直任职到</w:t>
      </w:r>
      <w:r>
        <w:rPr>
          <w:rFonts w:hint="eastAsia"/>
        </w:rPr>
        <w:t>1967</w:t>
      </w:r>
      <w:r>
        <w:rPr>
          <w:rFonts w:hint="eastAsia"/>
        </w:rPr>
        <w:t>年。接任的是</w:t>
      </w:r>
      <w:r>
        <w:t>Fidel Sánchez Hernádez</w:t>
      </w:r>
      <w:r>
        <w:rPr>
          <w:rFonts w:hint="eastAsia"/>
        </w:rPr>
        <w:t>将军，他在任的时间是</w:t>
      </w:r>
      <w:r>
        <w:rPr>
          <w:rFonts w:hint="eastAsia"/>
        </w:rPr>
        <w:t>1967</w:t>
      </w:r>
      <w:r>
        <w:rPr>
          <w:rFonts w:hint="eastAsia"/>
        </w:rPr>
        <w:t>年到</w:t>
      </w:r>
      <w:r>
        <w:rPr>
          <w:rFonts w:hint="eastAsia"/>
        </w:rPr>
        <w:t>1972</w:t>
      </w:r>
      <w:r>
        <w:rPr>
          <w:rFonts w:hint="eastAsia"/>
        </w:rPr>
        <w:t>年。</w:t>
      </w:r>
      <w:r>
        <w:rPr>
          <w:rFonts w:hint="eastAsia"/>
        </w:rPr>
        <w:t>1972</w:t>
      </w:r>
      <w:r>
        <w:rPr>
          <w:rFonts w:hint="eastAsia"/>
        </w:rPr>
        <w:t>年，</w:t>
      </w:r>
      <w:r>
        <w:t>Arturo Armando Molina</w:t>
      </w:r>
      <w:r>
        <w:rPr>
          <w:rFonts w:hint="eastAsia"/>
        </w:rPr>
        <w:t>上校成为总统。</w:t>
      </w:r>
      <w:r>
        <w:rPr>
          <w:rFonts w:hint="eastAsia"/>
        </w:rPr>
        <w:t>1977</w:t>
      </w:r>
      <w:r>
        <w:rPr>
          <w:rFonts w:hint="eastAsia"/>
        </w:rPr>
        <w:t>年，</w:t>
      </w:r>
      <w:r>
        <w:t>Carlos H.Romero</w:t>
      </w:r>
      <w:r>
        <w:rPr>
          <w:rFonts w:hint="eastAsia"/>
        </w:rPr>
        <w:t>将军当选总统。他在</w:t>
      </w:r>
      <w:r>
        <w:rPr>
          <w:rFonts w:hint="eastAsia"/>
        </w:rPr>
        <w:t>1979</w:t>
      </w:r>
      <w:r>
        <w:rPr>
          <w:rFonts w:hint="eastAsia"/>
        </w:rPr>
        <w:t>年</w:t>
      </w:r>
      <w:r>
        <w:rPr>
          <w:rFonts w:hint="eastAsia"/>
        </w:rPr>
        <w:t>10</w:t>
      </w:r>
      <w:r>
        <w:rPr>
          <w:rFonts w:hint="eastAsia"/>
        </w:rPr>
        <w:t>月</w:t>
      </w:r>
      <w:r>
        <w:rPr>
          <w:rFonts w:hint="eastAsia"/>
        </w:rPr>
        <w:t>15</w:t>
      </w:r>
      <w:r>
        <w:rPr>
          <w:rFonts w:hint="eastAsia"/>
        </w:rPr>
        <w:t>日的政变中被赶下台，接替他的是由</w:t>
      </w:r>
      <w:r>
        <w:t>Guillermo Manuel Ungo</w:t>
      </w:r>
      <w:r>
        <w:rPr>
          <w:rFonts w:hint="eastAsia"/>
        </w:rPr>
        <w:t>、</w:t>
      </w:r>
      <w:r>
        <w:t>Román Mayorga Quiroz</w:t>
      </w:r>
      <w:r>
        <w:rPr>
          <w:rFonts w:hint="eastAsia"/>
        </w:rPr>
        <w:t>、</w:t>
      </w:r>
      <w:r>
        <w:t>Mario Andino</w:t>
      </w:r>
      <w:r>
        <w:rPr>
          <w:rFonts w:hint="eastAsia"/>
        </w:rPr>
        <w:t>、</w:t>
      </w:r>
      <w:r>
        <w:t>Adolfo Majano</w:t>
      </w:r>
      <w:r>
        <w:rPr>
          <w:rFonts w:hint="eastAsia"/>
        </w:rPr>
        <w:t>上校和</w:t>
      </w:r>
      <w:r>
        <w:t>Jaime Abdul Gutiérrez</w:t>
      </w:r>
      <w:r>
        <w:rPr>
          <w:rFonts w:hint="eastAsia"/>
        </w:rPr>
        <w:t>上校组成的革命政务会。该机构于</w:t>
      </w:r>
      <w:r>
        <w:rPr>
          <w:rFonts w:hint="eastAsia"/>
        </w:rPr>
        <w:t>1980</w:t>
      </w:r>
      <w:r>
        <w:rPr>
          <w:rFonts w:hint="eastAsia"/>
        </w:rPr>
        <w:t>年被第二个革命政务会取代，其成员是</w:t>
      </w:r>
      <w:r>
        <w:t>José</w:t>
      </w:r>
      <w:r>
        <w:rPr>
          <w:rFonts w:hint="eastAsia"/>
        </w:rPr>
        <w:t xml:space="preserve"> </w:t>
      </w:r>
      <w:r>
        <w:t>Napoleón Duarte</w:t>
      </w:r>
      <w:r>
        <w:rPr>
          <w:rFonts w:hint="eastAsia"/>
        </w:rPr>
        <w:t>、</w:t>
      </w:r>
      <w:r>
        <w:t>José Antonio Morales</w:t>
      </w:r>
      <w:r>
        <w:rPr>
          <w:rFonts w:hint="eastAsia"/>
        </w:rPr>
        <w:t>、</w:t>
      </w:r>
      <w:r>
        <w:t>José Ramón Avalos</w:t>
      </w:r>
      <w:r>
        <w:rPr>
          <w:rFonts w:hint="eastAsia"/>
        </w:rPr>
        <w:t>和</w:t>
      </w:r>
      <w:r>
        <w:t>Jaime Abdul Gutiérrez</w:t>
      </w:r>
      <w:r>
        <w:rPr>
          <w:rFonts w:hint="eastAsia"/>
        </w:rPr>
        <w:t>上校。</w:t>
      </w:r>
    </w:p>
    <w:p w:rsidR="00000000" w:rsidRDefault="00000000">
      <w:pPr>
        <w:ind w:firstLine="510"/>
        <w:rPr>
          <w:rFonts w:hint="eastAsia"/>
        </w:rPr>
      </w:pPr>
      <w:r>
        <w:rPr>
          <w:rFonts w:hint="eastAsia"/>
        </w:rPr>
        <w:t xml:space="preserve">25.  </w:t>
      </w:r>
      <w:r>
        <w:rPr>
          <w:rFonts w:hint="eastAsia"/>
        </w:rPr>
        <w:t>从</w:t>
      </w:r>
      <w:r>
        <w:rPr>
          <w:rFonts w:hint="eastAsia"/>
        </w:rPr>
        <w:t>1980</w:t>
      </w:r>
      <w:r>
        <w:rPr>
          <w:rFonts w:hint="eastAsia"/>
        </w:rPr>
        <w:t>年到</w:t>
      </w:r>
      <w:r>
        <w:rPr>
          <w:rFonts w:hint="eastAsia"/>
        </w:rPr>
        <w:t>1992</w:t>
      </w:r>
      <w:r>
        <w:rPr>
          <w:rFonts w:hint="eastAsia"/>
        </w:rPr>
        <w:t>年，萨尔瓦多遭受了一场破坏性的武装冲突的蹂躏，冲突源于建立在权力主义概念基础上的政权的瓦解以及波及全世界的冷战对抗的负面影响。萨尔瓦多冲突的特点是严重的暴力行为和对国家经济的极大破坏。这一时期可以被描述为萨尔瓦多及中美洲其他国家的政治、经济和社会发展无望的十年，因为危机蔓延到整个地区并且破坏了地区的政治稳定和经济社会发展。</w:t>
      </w:r>
    </w:p>
    <w:p w:rsidR="00000000" w:rsidRDefault="00000000">
      <w:pPr>
        <w:ind w:firstLine="510"/>
        <w:rPr>
          <w:rFonts w:hint="eastAsia"/>
        </w:rPr>
      </w:pPr>
      <w:r>
        <w:rPr>
          <w:rFonts w:hint="eastAsia"/>
        </w:rPr>
        <w:t>26.  1982</w:t>
      </w:r>
      <w:r>
        <w:rPr>
          <w:rFonts w:hint="eastAsia"/>
        </w:rPr>
        <w:t>年举行了制宪议会选举，议会下达命令，批准和颁布了</w:t>
      </w:r>
      <w:r>
        <w:rPr>
          <w:rFonts w:hint="eastAsia"/>
        </w:rPr>
        <w:t>1983</w:t>
      </w:r>
      <w:r>
        <w:rPr>
          <w:rFonts w:hint="eastAsia"/>
        </w:rPr>
        <w:t>年《共和国宪法》，目前该文件制约着国家的机构生活。</w:t>
      </w:r>
    </w:p>
    <w:p w:rsidR="00000000" w:rsidRDefault="00000000">
      <w:pPr>
        <w:ind w:firstLine="510"/>
        <w:rPr>
          <w:rFonts w:hint="eastAsia"/>
        </w:rPr>
      </w:pPr>
      <w:r>
        <w:rPr>
          <w:rFonts w:hint="eastAsia"/>
        </w:rPr>
        <w:t>27.  1982</w:t>
      </w:r>
      <w:r>
        <w:rPr>
          <w:rFonts w:hint="eastAsia"/>
        </w:rPr>
        <w:t>年，一个国家统一政府组成，总统是</w:t>
      </w:r>
      <w:r>
        <w:t>Alvaro Maga</w:t>
      </w:r>
      <w:r>
        <w:rPr>
          <w:rFonts w:hint="eastAsia"/>
        </w:rPr>
        <w:t>ñ</w:t>
      </w:r>
      <w:r>
        <w:t>a</w:t>
      </w:r>
      <w:r>
        <w:rPr>
          <w:rFonts w:hint="eastAsia"/>
        </w:rPr>
        <w:t>。</w:t>
      </w:r>
      <w:r>
        <w:rPr>
          <w:rFonts w:hint="eastAsia"/>
        </w:rPr>
        <w:t>1984</w:t>
      </w:r>
      <w:r>
        <w:rPr>
          <w:rFonts w:hint="eastAsia"/>
        </w:rPr>
        <w:t>年</w:t>
      </w:r>
      <w:r>
        <w:rPr>
          <w:rFonts w:hint="eastAsia"/>
        </w:rPr>
        <w:t>6</w:t>
      </w:r>
      <w:r>
        <w:rPr>
          <w:rFonts w:hint="eastAsia"/>
        </w:rPr>
        <w:t>月他把政治权力交给</w:t>
      </w:r>
      <w:r>
        <w:t>José Napoleón Duarte, Duarte</w:t>
      </w:r>
      <w:r>
        <w:rPr>
          <w:rFonts w:hint="eastAsia"/>
        </w:rPr>
        <w:t>一直任职到</w:t>
      </w:r>
      <w:r>
        <w:rPr>
          <w:rFonts w:hint="eastAsia"/>
        </w:rPr>
        <w:t>1989</w:t>
      </w:r>
      <w:r>
        <w:rPr>
          <w:rFonts w:hint="eastAsia"/>
        </w:rPr>
        <w:t>年</w:t>
      </w:r>
      <w:r>
        <w:rPr>
          <w:rFonts w:hint="eastAsia"/>
        </w:rPr>
        <w:t>5</w:t>
      </w:r>
      <w:r>
        <w:rPr>
          <w:rFonts w:hint="eastAsia"/>
        </w:rPr>
        <w:t>月。</w:t>
      </w:r>
      <w:r>
        <w:t>Duarte</w:t>
      </w:r>
      <w:r>
        <w:rPr>
          <w:rFonts w:hint="eastAsia"/>
        </w:rPr>
        <w:t>的继任者是</w:t>
      </w:r>
      <w:r>
        <w:t xml:space="preserve">Alfredo Félix Cristiani Burkard, </w:t>
      </w:r>
      <w:r>
        <w:rPr>
          <w:rFonts w:hint="eastAsia"/>
        </w:rPr>
        <w:t>1994</w:t>
      </w:r>
      <w:r>
        <w:rPr>
          <w:rFonts w:hint="eastAsia"/>
        </w:rPr>
        <w:t>年</w:t>
      </w:r>
      <w:r>
        <w:rPr>
          <w:rFonts w:hint="eastAsia"/>
        </w:rPr>
        <w:t>6</w:t>
      </w:r>
      <w:r>
        <w:rPr>
          <w:rFonts w:hint="eastAsia"/>
        </w:rPr>
        <w:t>月</w:t>
      </w:r>
      <w:r>
        <w:t>Burkard</w:t>
      </w:r>
      <w:r>
        <w:rPr>
          <w:rFonts w:hint="eastAsia"/>
        </w:rPr>
        <w:t>让位给阿曼多·卡尔德洛·索尔。卡尔德洛·索尔一直统治到</w:t>
      </w:r>
      <w:r>
        <w:rPr>
          <w:rFonts w:hint="eastAsia"/>
        </w:rPr>
        <w:t>1999</w:t>
      </w:r>
      <w:r>
        <w:rPr>
          <w:rFonts w:hint="eastAsia"/>
        </w:rPr>
        <w:t>年</w:t>
      </w:r>
      <w:r>
        <w:rPr>
          <w:rFonts w:hint="eastAsia"/>
        </w:rPr>
        <w:t>6</w:t>
      </w:r>
      <w:r>
        <w:rPr>
          <w:rFonts w:hint="eastAsia"/>
        </w:rPr>
        <w:t>月，接任他的是弗朗西斯科·弗洛雷斯</w:t>
      </w:r>
      <w:r>
        <w:t>，</w:t>
      </w:r>
      <w:r>
        <w:rPr>
          <w:rFonts w:hint="eastAsia"/>
        </w:rPr>
        <w:t>其任期到</w:t>
      </w:r>
      <w:r>
        <w:rPr>
          <w:rFonts w:hint="eastAsia"/>
        </w:rPr>
        <w:t>2004</w:t>
      </w:r>
      <w:r>
        <w:rPr>
          <w:rFonts w:hint="eastAsia"/>
        </w:rPr>
        <w:t>年</w:t>
      </w:r>
      <w:r>
        <w:rPr>
          <w:rFonts w:hint="eastAsia"/>
        </w:rPr>
        <w:t>5</w:t>
      </w:r>
      <w:r>
        <w:rPr>
          <w:rFonts w:hint="eastAsia"/>
        </w:rPr>
        <w:t>月</w:t>
      </w:r>
      <w:r>
        <w:rPr>
          <w:rFonts w:hint="eastAsia"/>
        </w:rPr>
        <w:t>31</w:t>
      </w:r>
      <w:r>
        <w:rPr>
          <w:rFonts w:hint="eastAsia"/>
        </w:rPr>
        <w:t>日结束。</w:t>
      </w:r>
    </w:p>
    <w:p w:rsidR="00000000" w:rsidRDefault="00000000">
      <w:pPr>
        <w:ind w:firstLine="510"/>
        <w:rPr>
          <w:rFonts w:hint="eastAsia"/>
        </w:rPr>
      </w:pPr>
      <w:r>
        <w:rPr>
          <w:rFonts w:hint="eastAsia"/>
        </w:rPr>
        <w:t>28.  1992</w:t>
      </w:r>
      <w:r>
        <w:rPr>
          <w:rFonts w:hint="eastAsia"/>
        </w:rPr>
        <w:t>年</w:t>
      </w:r>
      <w:r>
        <w:rPr>
          <w:rFonts w:hint="eastAsia"/>
        </w:rPr>
        <w:t>1</w:t>
      </w:r>
      <w:r>
        <w:rPr>
          <w:rFonts w:hint="eastAsia"/>
        </w:rPr>
        <w:t>月</w:t>
      </w:r>
      <w:r>
        <w:rPr>
          <w:rFonts w:hint="eastAsia"/>
        </w:rPr>
        <w:t>16</w:t>
      </w:r>
      <w:r>
        <w:rPr>
          <w:rFonts w:hint="eastAsia"/>
        </w:rPr>
        <w:t>日签署了《和平协议》；其主要目标是通过政治途径结束战争，促进国家民主化，保障充分尊重人权以及重新凝聚萨尔瓦多人民。启动了重建进程并且进行了重大变革，目的是加强国家的法律和制度框架以及创建新的政治、司法、公共安全和人权机构。</w:t>
      </w:r>
    </w:p>
    <w:p w:rsidR="00000000" w:rsidRDefault="00000000">
      <w:pPr>
        <w:spacing w:after="320"/>
        <w:ind w:firstLine="510"/>
        <w:rPr>
          <w:rFonts w:hint="eastAsia"/>
        </w:rPr>
      </w:pPr>
      <w:r>
        <w:rPr>
          <w:rFonts w:hint="eastAsia"/>
        </w:rPr>
        <w:t xml:space="preserve">29.  </w:t>
      </w:r>
      <w:r>
        <w:rPr>
          <w:rFonts w:hint="eastAsia"/>
        </w:rPr>
        <w:t>监督遵守《和平协议》情况的任务交给了联合国，联合国于</w:t>
      </w:r>
      <w:r>
        <w:rPr>
          <w:rFonts w:hint="eastAsia"/>
        </w:rPr>
        <w:t>2003</w:t>
      </w:r>
      <w:r>
        <w:rPr>
          <w:rFonts w:hint="eastAsia"/>
        </w:rPr>
        <w:t>年</w:t>
      </w:r>
      <w:r>
        <w:rPr>
          <w:rFonts w:hint="eastAsia"/>
        </w:rPr>
        <w:t>1</w:t>
      </w:r>
      <w:r>
        <w:rPr>
          <w:rFonts w:hint="eastAsia"/>
        </w:rPr>
        <w:t>月结束工作，它证实萨尔瓦多履行了在这些协定中作出的承诺和承担的义务。</w:t>
      </w:r>
    </w:p>
    <w:p w:rsidR="00000000" w:rsidRDefault="00000000">
      <w:pPr>
        <w:pStyle w:val="Heading3"/>
        <w:rPr>
          <w:rFonts w:hint="eastAsia"/>
        </w:rPr>
      </w:pPr>
      <w:r>
        <w:rPr>
          <w:rFonts w:hint="eastAsia"/>
          <w:u w:val="none"/>
        </w:rPr>
        <w:t xml:space="preserve">B.  </w:t>
      </w:r>
      <w:r>
        <w:rPr>
          <w:rFonts w:hint="eastAsia"/>
        </w:rPr>
        <w:t>政</w:t>
      </w:r>
      <w:r>
        <w:rPr>
          <w:rFonts w:hint="eastAsia"/>
        </w:rPr>
        <w:t xml:space="preserve"> </w:t>
      </w:r>
      <w:r>
        <w:rPr>
          <w:rFonts w:hint="eastAsia"/>
        </w:rPr>
        <w:t>治</w:t>
      </w:r>
      <w:r>
        <w:rPr>
          <w:rFonts w:hint="eastAsia"/>
        </w:rPr>
        <w:t xml:space="preserve"> </w:t>
      </w:r>
      <w:r>
        <w:rPr>
          <w:rFonts w:hint="eastAsia"/>
        </w:rPr>
        <w:t>史</w:t>
      </w:r>
    </w:p>
    <w:p w:rsidR="00000000" w:rsidRDefault="00000000">
      <w:pPr>
        <w:ind w:firstLine="510"/>
        <w:rPr>
          <w:rFonts w:hint="eastAsia"/>
        </w:rPr>
      </w:pPr>
      <w:r>
        <w:rPr>
          <w:rFonts w:hint="eastAsia"/>
        </w:rPr>
        <w:t xml:space="preserve">30.  </w:t>
      </w:r>
      <w:r>
        <w:rPr>
          <w:rFonts w:hint="eastAsia"/>
        </w:rPr>
        <w:t>萨尔瓦多政治机构的生活受</w:t>
      </w:r>
      <w:r>
        <w:rPr>
          <w:rFonts w:hint="eastAsia"/>
        </w:rPr>
        <w:t>1983</w:t>
      </w:r>
      <w:r>
        <w:rPr>
          <w:rFonts w:hint="eastAsia"/>
        </w:rPr>
        <w:t>年</w:t>
      </w:r>
      <w:r>
        <w:rPr>
          <w:rFonts w:hint="eastAsia"/>
        </w:rPr>
        <w:t>12</w:t>
      </w:r>
      <w:r>
        <w:rPr>
          <w:rFonts w:hint="eastAsia"/>
        </w:rPr>
        <w:t>月</w:t>
      </w:r>
      <w:r>
        <w:rPr>
          <w:rFonts w:hint="eastAsia"/>
        </w:rPr>
        <w:t>20</w:t>
      </w:r>
      <w:r>
        <w:rPr>
          <w:rFonts w:hint="eastAsia"/>
        </w:rPr>
        <w:t>日生效的《宪法》制约。该文书由</w:t>
      </w:r>
      <w:r>
        <w:rPr>
          <w:rFonts w:hint="eastAsia"/>
        </w:rPr>
        <w:t>1982</w:t>
      </w:r>
      <w:r>
        <w:rPr>
          <w:rFonts w:hint="eastAsia"/>
        </w:rPr>
        <w:t>年通过民众投票选举产生的制宪议会制订。</w:t>
      </w:r>
    </w:p>
    <w:p w:rsidR="00000000" w:rsidRDefault="00000000">
      <w:pPr>
        <w:ind w:firstLine="510"/>
        <w:rPr>
          <w:rFonts w:hint="eastAsia"/>
        </w:rPr>
      </w:pPr>
      <w:r>
        <w:rPr>
          <w:rFonts w:hint="eastAsia"/>
        </w:rPr>
        <w:t xml:space="preserve">31.  </w:t>
      </w:r>
      <w:r>
        <w:rPr>
          <w:rFonts w:hint="eastAsia"/>
        </w:rPr>
        <w:t>现行《宪法》的颁布使萨尔瓦多发生了显著的变化，“人是国家活动的源泉和目的，国家的组建以实现正义、司法安全和共同利益为目的”</w:t>
      </w:r>
      <w:r>
        <w:rPr>
          <w:rFonts w:hint="eastAsia"/>
        </w:rPr>
        <w:t>(</w:t>
      </w:r>
      <w:r>
        <w:rPr>
          <w:rFonts w:hint="eastAsia"/>
        </w:rPr>
        <w:t>《宪法》第</w:t>
      </w:r>
      <w:r>
        <w:rPr>
          <w:rFonts w:hint="eastAsia"/>
        </w:rPr>
        <w:t>1</w:t>
      </w:r>
      <w:r>
        <w:rPr>
          <w:rFonts w:hint="eastAsia"/>
        </w:rPr>
        <w:t>条</w:t>
      </w:r>
      <w:r>
        <w:t>)</w:t>
      </w:r>
      <w:r>
        <w:rPr>
          <w:rFonts w:hint="eastAsia"/>
        </w:rPr>
        <w:t>得到承认。与以前的宪法、特别是时间较近的</w:t>
      </w:r>
      <w:r>
        <w:rPr>
          <w:rFonts w:hint="eastAsia"/>
        </w:rPr>
        <w:t>1950</w:t>
      </w:r>
      <w:r>
        <w:rPr>
          <w:rFonts w:hint="eastAsia"/>
        </w:rPr>
        <w:t>年和</w:t>
      </w:r>
      <w:r>
        <w:rPr>
          <w:rFonts w:hint="eastAsia"/>
        </w:rPr>
        <w:t>1962</w:t>
      </w:r>
      <w:r>
        <w:rPr>
          <w:rFonts w:hint="eastAsia"/>
        </w:rPr>
        <w:t>年的宪法不同，作为一项指导原则，现在的《宪法》确认并宣布承认和尊重个人及其尊严，同时保障和保护这种尊严所固有的权利，而这一点在重要性上超过了国家及其机构对重要的国家目标的追求。</w:t>
      </w:r>
    </w:p>
    <w:p w:rsidR="00000000" w:rsidRDefault="00000000">
      <w:pPr>
        <w:ind w:firstLine="510"/>
        <w:rPr>
          <w:rFonts w:hint="eastAsia"/>
        </w:rPr>
      </w:pPr>
      <w:r>
        <w:rPr>
          <w:rFonts w:hint="eastAsia"/>
        </w:rPr>
        <w:t xml:space="preserve">32.  </w:t>
      </w:r>
      <w:r>
        <w:rPr>
          <w:rFonts w:hint="eastAsia"/>
        </w:rPr>
        <w:t>粗略的对比将揭示这一变化。</w:t>
      </w:r>
      <w:r>
        <w:rPr>
          <w:rFonts w:hint="eastAsia"/>
        </w:rPr>
        <w:t>1983</w:t>
      </w:r>
      <w:r>
        <w:rPr>
          <w:rFonts w:hint="eastAsia"/>
        </w:rPr>
        <w:t>年《宪法》把人的固有价值作为其哲学和政治基础及国家必须追寻的目标。这反映在《宪法》第</w:t>
      </w:r>
      <w:r>
        <w:rPr>
          <w:rFonts w:hint="eastAsia"/>
        </w:rPr>
        <w:t>1</w:t>
      </w:r>
      <w:r>
        <w:rPr>
          <w:rFonts w:hint="eastAsia"/>
        </w:rPr>
        <w:t>条中，该条指出“萨尔瓦多承认人是国家活动的源泉和目的，国家的组建以实现正义、司法安全和共同利益为目的。因此，国家有义务确保共和国居民享有自由、健康、文化、经济福利和社会公正”。</w:t>
      </w:r>
    </w:p>
    <w:p w:rsidR="00000000" w:rsidRDefault="00000000">
      <w:pPr>
        <w:ind w:firstLine="510"/>
        <w:rPr>
          <w:rFonts w:hint="eastAsia"/>
        </w:rPr>
      </w:pPr>
      <w:r>
        <w:rPr>
          <w:rFonts w:hint="eastAsia"/>
        </w:rPr>
        <w:t xml:space="preserve">33.  </w:t>
      </w:r>
      <w:r>
        <w:rPr>
          <w:rFonts w:hint="eastAsia"/>
        </w:rPr>
        <w:t>同样反应在《宪法》序言中的这一以人为基础的人本主义概念是正确解释整部《宪法》的关键，这一概念也为制订要求各政府机构加以实施的政治、经济、社会和文化方案提供了实质内容。</w:t>
      </w:r>
    </w:p>
    <w:p w:rsidR="00000000" w:rsidRDefault="00000000">
      <w:pPr>
        <w:spacing w:after="320"/>
        <w:ind w:firstLine="510"/>
        <w:rPr>
          <w:rFonts w:hint="eastAsia"/>
        </w:rPr>
      </w:pPr>
      <w:r>
        <w:rPr>
          <w:rFonts w:hint="eastAsia"/>
        </w:rPr>
        <w:t>34.  1991</w:t>
      </w:r>
      <w:r>
        <w:rPr>
          <w:rFonts w:hint="eastAsia"/>
        </w:rPr>
        <w:t>年</w:t>
      </w:r>
      <w:r>
        <w:rPr>
          <w:rFonts w:hint="eastAsia"/>
        </w:rPr>
        <w:t>11</w:t>
      </w:r>
      <w:r>
        <w:rPr>
          <w:rFonts w:hint="eastAsia"/>
        </w:rPr>
        <w:t>月和</w:t>
      </w:r>
      <w:r>
        <w:rPr>
          <w:rFonts w:hint="eastAsia"/>
        </w:rPr>
        <w:t>1992</w:t>
      </w:r>
      <w:r>
        <w:rPr>
          <w:rFonts w:hint="eastAsia"/>
        </w:rPr>
        <w:t>年</w:t>
      </w:r>
      <w:r>
        <w:rPr>
          <w:rFonts w:hint="eastAsia"/>
        </w:rPr>
        <w:t>1</w:t>
      </w:r>
      <w:r>
        <w:rPr>
          <w:rFonts w:hint="eastAsia"/>
        </w:rPr>
        <w:t>月，立法议会批准了对《宪法》的改革，这些改革是在全国范围内协商一致的结果，符合《宪法》第</w:t>
      </w:r>
      <w:r>
        <w:rPr>
          <w:rFonts w:hint="eastAsia"/>
        </w:rPr>
        <w:t>248</w:t>
      </w:r>
      <w:r>
        <w:rPr>
          <w:rFonts w:hint="eastAsia"/>
        </w:rPr>
        <w:t>条的规定。改革涉及人权、选举事项、司法机构和武装部队，有助于加强和平进程和巩固国家的民主。</w:t>
      </w:r>
    </w:p>
    <w:p w:rsidR="00000000" w:rsidRDefault="00000000">
      <w:pPr>
        <w:pStyle w:val="Heading3"/>
        <w:rPr>
          <w:rFonts w:hint="eastAsia"/>
        </w:rPr>
      </w:pPr>
      <w:r>
        <w:rPr>
          <w:rFonts w:hint="eastAsia"/>
          <w:u w:val="none"/>
        </w:rPr>
        <w:t xml:space="preserve">C.  </w:t>
      </w:r>
      <w:r>
        <w:rPr>
          <w:rFonts w:hint="eastAsia"/>
        </w:rPr>
        <w:t>政府类型</w:t>
      </w:r>
    </w:p>
    <w:p w:rsidR="00000000" w:rsidRDefault="00000000">
      <w:pPr>
        <w:ind w:firstLine="510"/>
        <w:rPr>
          <w:rFonts w:hint="eastAsia"/>
        </w:rPr>
      </w:pPr>
      <w:r>
        <w:rPr>
          <w:rFonts w:hint="eastAsia"/>
        </w:rPr>
        <w:t xml:space="preserve">35.  </w:t>
      </w:r>
      <w:r>
        <w:rPr>
          <w:rFonts w:hint="eastAsia"/>
        </w:rPr>
        <w:t>萨尔瓦多是一个主权国家。主权赋予人民，人民以《宪法》规定的形式并在《宪法》确定的限制范围内行使主权。</w:t>
      </w:r>
    </w:p>
    <w:p w:rsidR="00000000" w:rsidRDefault="00000000">
      <w:pPr>
        <w:ind w:firstLine="510"/>
        <w:rPr>
          <w:rFonts w:hint="eastAsia"/>
        </w:rPr>
      </w:pPr>
      <w:r>
        <w:rPr>
          <w:rFonts w:hint="eastAsia"/>
        </w:rPr>
        <w:t xml:space="preserve">36.  </w:t>
      </w:r>
      <w:r>
        <w:rPr>
          <w:rFonts w:hint="eastAsia"/>
        </w:rPr>
        <w:t>政府形式是共和、民主和代表议制的。国家是一个统一体。</w:t>
      </w:r>
    </w:p>
    <w:p w:rsidR="00000000" w:rsidRDefault="00000000">
      <w:pPr>
        <w:ind w:firstLine="510"/>
        <w:rPr>
          <w:rFonts w:hint="eastAsia"/>
        </w:rPr>
      </w:pPr>
      <w:r>
        <w:rPr>
          <w:rFonts w:hint="eastAsia"/>
        </w:rPr>
        <w:t xml:space="preserve">37.  </w:t>
      </w:r>
      <w:r>
        <w:rPr>
          <w:rFonts w:hint="eastAsia"/>
        </w:rPr>
        <w:t>政治体制是多党制，这一点反映在政党中，政党是在政府中代表人民的唯一手段。其规则、组织和运作受代议制民主政法的原则制约。</w:t>
      </w:r>
    </w:p>
    <w:p w:rsidR="00000000" w:rsidRDefault="00000000">
      <w:pPr>
        <w:spacing w:after="320"/>
        <w:ind w:firstLine="510"/>
        <w:rPr>
          <w:rFonts w:hint="eastAsia"/>
        </w:rPr>
      </w:pPr>
      <w:r>
        <w:rPr>
          <w:rFonts w:hint="eastAsia"/>
        </w:rPr>
        <w:t xml:space="preserve">38.  </w:t>
      </w:r>
      <w:r>
        <w:rPr>
          <w:rFonts w:hint="eastAsia"/>
        </w:rPr>
        <w:t>单一执政党的存在与民主制和《宪法》所确定的民主制度与政府形式不符。总统更替这一性质对于维持既定的政府形式和政治体制必不可少。</w:t>
      </w:r>
    </w:p>
    <w:p w:rsidR="00000000" w:rsidRDefault="00000000">
      <w:pPr>
        <w:pStyle w:val="Heading3"/>
        <w:rPr>
          <w:rFonts w:hint="eastAsia"/>
        </w:rPr>
      </w:pPr>
      <w:r>
        <w:rPr>
          <w:rFonts w:hint="eastAsia"/>
          <w:u w:val="none"/>
        </w:rPr>
        <w:t xml:space="preserve">D.  </w:t>
      </w:r>
      <w:r>
        <w:rPr>
          <w:rFonts w:hint="eastAsia"/>
        </w:rPr>
        <w:t>政治机构</w:t>
      </w:r>
    </w:p>
    <w:p w:rsidR="00000000" w:rsidRDefault="00000000">
      <w:pPr>
        <w:ind w:firstLine="510"/>
        <w:rPr>
          <w:rFonts w:hint="eastAsia"/>
        </w:rPr>
      </w:pPr>
      <w:r>
        <w:rPr>
          <w:rFonts w:hint="eastAsia"/>
        </w:rPr>
        <w:t xml:space="preserve">39.  </w:t>
      </w:r>
      <w:r>
        <w:rPr>
          <w:rFonts w:hint="eastAsia"/>
        </w:rPr>
        <w:t>政府权威来源于人民，各政府机构在《宪法》和法律所确定的其各自的管辖范围内独立行使自己的权力。</w:t>
      </w:r>
    </w:p>
    <w:p w:rsidR="00000000" w:rsidRDefault="00000000">
      <w:pPr>
        <w:ind w:firstLine="510"/>
        <w:rPr>
          <w:rFonts w:hint="eastAsia"/>
        </w:rPr>
      </w:pPr>
      <w:r>
        <w:rPr>
          <w:rFonts w:hint="eastAsia"/>
        </w:rPr>
        <w:t xml:space="preserve">40.  </w:t>
      </w:r>
      <w:r>
        <w:rPr>
          <w:rFonts w:hint="eastAsia"/>
        </w:rPr>
        <w:t>各政府机构的职责不得委托给他人，但在履行国家职责方面各机构应相互配合。</w:t>
      </w:r>
    </w:p>
    <w:p w:rsidR="00000000" w:rsidRDefault="00000000">
      <w:pPr>
        <w:spacing w:after="320"/>
        <w:ind w:firstLine="510"/>
        <w:rPr>
          <w:rFonts w:hint="eastAsia"/>
        </w:rPr>
      </w:pPr>
      <w:r>
        <w:rPr>
          <w:rFonts w:hint="eastAsia"/>
        </w:rPr>
        <w:t xml:space="preserve">41.  </w:t>
      </w:r>
      <w:r>
        <w:rPr>
          <w:rFonts w:hint="eastAsia"/>
        </w:rPr>
        <w:t>主要政府机构是立法机构、行政机构和司法机构。政府官员是人民的代表，除了法律明确授予他们的权力外没有更大的权力。</w:t>
      </w:r>
    </w:p>
    <w:p w:rsidR="00000000" w:rsidRDefault="00000000">
      <w:pPr>
        <w:pStyle w:val="Heading4"/>
        <w:rPr>
          <w:rFonts w:hint="eastAsia"/>
        </w:rPr>
      </w:pPr>
      <w:r>
        <w:rPr>
          <w:rFonts w:hint="eastAsia"/>
        </w:rPr>
        <w:t>立法机构</w:t>
      </w:r>
    </w:p>
    <w:p w:rsidR="00000000" w:rsidRDefault="00000000">
      <w:pPr>
        <w:ind w:firstLine="510"/>
        <w:rPr>
          <w:rFonts w:hint="eastAsia"/>
        </w:rPr>
      </w:pPr>
      <w:r>
        <w:rPr>
          <w:rFonts w:hint="eastAsia"/>
        </w:rPr>
        <w:t xml:space="preserve">42.  </w:t>
      </w:r>
      <w:r>
        <w:rPr>
          <w:rFonts w:hint="eastAsia"/>
        </w:rPr>
        <w:t>立法职能</w:t>
      </w:r>
      <w:r>
        <w:rPr>
          <w:rFonts w:hint="eastAsia"/>
          <w:spacing w:val="-50"/>
        </w:rPr>
        <w:t>―</w:t>
      </w:r>
      <w:r>
        <w:rPr>
          <w:rFonts w:hint="eastAsia"/>
        </w:rPr>
        <w:t>―换言之，就是制订、解释、修订和废除法律以及批准或拒绝批准行政机构与其他国家或国际组织缔结的条约或协定的职能</w:t>
      </w:r>
      <w:r>
        <w:rPr>
          <w:rFonts w:hint="eastAsia"/>
          <w:spacing w:val="-50"/>
        </w:rPr>
        <w:t>―</w:t>
      </w:r>
      <w:r>
        <w:rPr>
          <w:rFonts w:hint="eastAsia"/>
        </w:rPr>
        <w:t>―赋予立法议会，这是一个由民众通过直接地、秘密地和平等地投票选举产生的</w:t>
      </w:r>
      <w:r>
        <w:rPr>
          <w:rFonts w:hint="eastAsia"/>
        </w:rPr>
        <w:t>84</w:t>
      </w:r>
      <w:r>
        <w:rPr>
          <w:rFonts w:hint="eastAsia"/>
        </w:rPr>
        <w:t>名议员组成的一个合议机构。议会的活动受《宪法》及其自己的内部条例制约。</w:t>
      </w:r>
    </w:p>
    <w:p w:rsidR="00000000" w:rsidRDefault="00000000">
      <w:pPr>
        <w:ind w:firstLine="510"/>
        <w:rPr>
          <w:rFonts w:hint="eastAsia"/>
        </w:rPr>
      </w:pPr>
      <w:r>
        <w:rPr>
          <w:rFonts w:hint="eastAsia"/>
        </w:rPr>
        <w:t xml:space="preserve">43.  </w:t>
      </w:r>
      <w:r>
        <w:rPr>
          <w:rFonts w:hint="eastAsia"/>
        </w:rPr>
        <w:t>“议员代表全体人民，不受法定职权范围限制。他们不可侵犯，任何时候都不得因他们的观点和投票而追究他们的责任“</w:t>
      </w:r>
      <w:r>
        <w:rPr>
          <w:rFonts w:hint="eastAsia"/>
        </w:rPr>
        <w:t>(</w:t>
      </w:r>
      <w:r>
        <w:rPr>
          <w:rFonts w:hint="eastAsia"/>
        </w:rPr>
        <w:t>《宪法》第</w:t>
      </w:r>
      <w:r>
        <w:rPr>
          <w:rFonts w:hint="eastAsia"/>
        </w:rPr>
        <w:t>125</w:t>
      </w:r>
      <w:r>
        <w:rPr>
          <w:rFonts w:hint="eastAsia"/>
        </w:rPr>
        <w:t>条</w:t>
      </w:r>
      <w:r>
        <w:rPr>
          <w:rFonts w:hint="eastAsia"/>
        </w:rPr>
        <w:t>)</w:t>
      </w:r>
      <w:r>
        <w:rPr>
          <w:rFonts w:hint="eastAsia"/>
        </w:rPr>
        <w:t>。不过，在下述情况下他们应该放弃自己的职位：“</w:t>
      </w:r>
      <w:r>
        <w:rPr>
          <w:rFonts w:hint="eastAsia"/>
        </w:rPr>
        <w:t xml:space="preserve">1.  </w:t>
      </w:r>
      <w:r>
        <w:rPr>
          <w:rFonts w:hint="eastAsia"/>
        </w:rPr>
        <w:t>在最后判决中认定其犯下严重罪行；</w:t>
      </w:r>
      <w:r>
        <w:rPr>
          <w:rFonts w:hint="eastAsia"/>
        </w:rPr>
        <w:t xml:space="preserve">2.  </w:t>
      </w:r>
      <w:r>
        <w:rPr>
          <w:rFonts w:hint="eastAsia"/>
        </w:rPr>
        <w:t>违反《宪法》第</w:t>
      </w:r>
      <w:r>
        <w:rPr>
          <w:rFonts w:hint="eastAsia"/>
        </w:rPr>
        <w:t>128</w:t>
      </w:r>
      <w:r>
        <w:rPr>
          <w:rFonts w:hint="eastAsia"/>
        </w:rPr>
        <w:t>条的任何禁止规定；</w:t>
      </w:r>
      <w:r>
        <w:rPr>
          <w:rFonts w:hint="eastAsia"/>
        </w:rPr>
        <w:t xml:space="preserve">3.  </w:t>
      </w:r>
      <w:r>
        <w:rPr>
          <w:rFonts w:hint="eastAsia"/>
        </w:rPr>
        <w:t>在无议会认为合理的理由的情况下辞职”</w:t>
      </w:r>
      <w:r>
        <w:rPr>
          <w:rFonts w:hint="eastAsia"/>
        </w:rPr>
        <w:t>(</w:t>
      </w:r>
      <w:r>
        <w:rPr>
          <w:rFonts w:hint="eastAsia"/>
        </w:rPr>
        <w:t>《宪法》第</w:t>
      </w:r>
      <w:r>
        <w:rPr>
          <w:rFonts w:hint="eastAsia"/>
        </w:rPr>
        <w:t>130</w:t>
      </w:r>
      <w:r>
        <w:rPr>
          <w:rFonts w:hint="eastAsia"/>
        </w:rPr>
        <w:t>条</w:t>
      </w:r>
      <w:r>
        <w:rPr>
          <w:rFonts w:hint="eastAsia"/>
        </w:rPr>
        <w:t>)</w:t>
      </w:r>
      <w:r>
        <w:rPr>
          <w:rFonts w:hint="eastAsia"/>
        </w:rPr>
        <w:t>。</w:t>
      </w:r>
    </w:p>
    <w:p w:rsidR="00000000" w:rsidRDefault="00000000">
      <w:pPr>
        <w:ind w:firstLine="510"/>
        <w:rPr>
          <w:rFonts w:hint="eastAsia"/>
        </w:rPr>
      </w:pPr>
      <w:r>
        <w:rPr>
          <w:rFonts w:hint="eastAsia"/>
        </w:rPr>
        <w:t xml:space="preserve">44.  </w:t>
      </w:r>
      <w:r>
        <w:rPr>
          <w:rFonts w:hint="eastAsia"/>
        </w:rPr>
        <w:t>当选议员任期三年，可以连选连任。其任期从当选那年的</w:t>
      </w:r>
      <w:r>
        <w:rPr>
          <w:rFonts w:hint="eastAsia"/>
        </w:rPr>
        <w:t>5</w:t>
      </w:r>
      <w:r>
        <w:rPr>
          <w:rFonts w:hint="eastAsia"/>
        </w:rPr>
        <w:t>月</w:t>
      </w:r>
      <w:r>
        <w:rPr>
          <w:rFonts w:hint="eastAsia"/>
        </w:rPr>
        <w:t>1</w:t>
      </w:r>
      <w:r>
        <w:rPr>
          <w:rFonts w:hint="eastAsia"/>
        </w:rPr>
        <w:t>号开始。</w:t>
      </w:r>
    </w:p>
    <w:p w:rsidR="00000000" w:rsidRDefault="00000000">
      <w:pPr>
        <w:ind w:firstLine="510"/>
        <w:rPr>
          <w:rFonts w:hint="eastAsia"/>
        </w:rPr>
      </w:pPr>
      <w:r>
        <w:rPr>
          <w:rFonts w:hint="eastAsia"/>
        </w:rPr>
        <w:t xml:space="preserve">45.  </w:t>
      </w:r>
      <w:r>
        <w:rPr>
          <w:rFonts w:hint="eastAsia"/>
        </w:rPr>
        <w:t>为决策之目的，需要至少一半当选议员再加一位议员的投票；换言之，就是需要</w:t>
      </w:r>
      <w:r>
        <w:rPr>
          <w:rFonts w:hint="eastAsia"/>
        </w:rPr>
        <w:t>43</w:t>
      </w:r>
      <w:r>
        <w:rPr>
          <w:rFonts w:hint="eastAsia"/>
        </w:rPr>
        <w:t>张简单多数票。不过，一些决定需要三分之二的特定多数票，即</w:t>
      </w:r>
      <w:r>
        <w:rPr>
          <w:rFonts w:hint="eastAsia"/>
        </w:rPr>
        <w:t>56</w:t>
      </w:r>
      <w:r>
        <w:rPr>
          <w:rFonts w:hint="eastAsia"/>
        </w:rPr>
        <w:t>票，这些决定如选举最高法院院长和法官、最高选举法庭庭长和法官、共和国审计法院院长和法官、共和国总检察长、共和国总检察官、保护人权检察官以及国家司法委员会的委员。</w:t>
      </w:r>
    </w:p>
    <w:p w:rsidR="00000000" w:rsidRDefault="00000000">
      <w:pPr>
        <w:spacing w:after="320"/>
        <w:ind w:firstLine="510"/>
        <w:rPr>
          <w:rFonts w:hint="eastAsia"/>
        </w:rPr>
      </w:pPr>
      <w:r>
        <w:rPr>
          <w:rFonts w:hint="eastAsia"/>
        </w:rPr>
        <w:t xml:space="preserve">46.  </w:t>
      </w:r>
      <w:r>
        <w:rPr>
          <w:rFonts w:hint="eastAsia"/>
        </w:rPr>
        <w:t>除了学术职务或文化职务及与专业的社会福利服务有关的职务外，议员在任期内不得担任任何有报酬的公职。</w:t>
      </w:r>
    </w:p>
    <w:p w:rsidR="00000000" w:rsidRDefault="00000000">
      <w:pPr>
        <w:pStyle w:val="Heading4"/>
        <w:rPr>
          <w:rFonts w:hint="eastAsia"/>
        </w:rPr>
      </w:pPr>
      <w:r>
        <w:rPr>
          <w:rFonts w:hint="eastAsia"/>
        </w:rPr>
        <w:t>行政机构</w:t>
      </w:r>
    </w:p>
    <w:p w:rsidR="00000000" w:rsidRDefault="00000000">
      <w:pPr>
        <w:ind w:firstLine="510"/>
        <w:rPr>
          <w:rFonts w:hint="eastAsia"/>
        </w:rPr>
      </w:pPr>
      <w:r>
        <w:rPr>
          <w:rFonts w:hint="eastAsia"/>
        </w:rPr>
        <w:t xml:space="preserve">47.  </w:t>
      </w:r>
      <w:r>
        <w:rPr>
          <w:rFonts w:hint="eastAsia"/>
        </w:rPr>
        <w:t>行政机构由共和国总统和副总统、国务部长和副部长及其下属官员组成。行政机构依照《宪法》及其内部条例的规定行事。</w:t>
      </w:r>
    </w:p>
    <w:p w:rsidR="00000000" w:rsidRDefault="00000000">
      <w:pPr>
        <w:ind w:firstLine="510"/>
        <w:rPr>
          <w:rFonts w:hint="eastAsia"/>
        </w:rPr>
      </w:pPr>
      <w:r>
        <w:rPr>
          <w:rFonts w:hint="eastAsia"/>
        </w:rPr>
        <w:t xml:space="preserve">48.  </w:t>
      </w:r>
      <w:r>
        <w:rPr>
          <w:rFonts w:hint="eastAsia"/>
        </w:rPr>
        <w:t>共和国总统既是国家元首也是政府首脑，行政机构由其领导。总统任期五年，开始和结束于</w:t>
      </w:r>
      <w:r>
        <w:rPr>
          <w:rFonts w:hint="eastAsia"/>
        </w:rPr>
        <w:t>6</w:t>
      </w:r>
      <w:r>
        <w:rPr>
          <w:rFonts w:hint="eastAsia"/>
        </w:rPr>
        <w:t>月</w:t>
      </w:r>
      <w:r>
        <w:rPr>
          <w:rFonts w:hint="eastAsia"/>
        </w:rPr>
        <w:t>1</w:t>
      </w:r>
      <w:r>
        <w:rPr>
          <w:rFonts w:hint="eastAsia"/>
        </w:rPr>
        <w:t>日。共和国总统同时也是武装部队总司令。</w:t>
      </w:r>
    </w:p>
    <w:p w:rsidR="00000000" w:rsidRDefault="00000000">
      <w:pPr>
        <w:ind w:firstLine="510"/>
        <w:rPr>
          <w:rFonts w:hint="eastAsia"/>
        </w:rPr>
      </w:pPr>
      <w:r>
        <w:rPr>
          <w:rFonts w:hint="eastAsia"/>
        </w:rPr>
        <w:t xml:space="preserve">49.  </w:t>
      </w:r>
      <w:r>
        <w:rPr>
          <w:rFonts w:hint="eastAsia"/>
        </w:rPr>
        <w:t>为了有效，总统的法令、协议、命令和决定必须由主管部长或酌情由其代表签署和公布。</w:t>
      </w:r>
    </w:p>
    <w:p w:rsidR="00000000" w:rsidRDefault="00000000">
      <w:pPr>
        <w:ind w:firstLine="510"/>
        <w:rPr>
          <w:rFonts w:hint="eastAsia"/>
        </w:rPr>
      </w:pPr>
      <w:r>
        <w:rPr>
          <w:rFonts w:hint="eastAsia"/>
        </w:rPr>
        <w:t xml:space="preserve">50.  </w:t>
      </w:r>
      <w:r>
        <w:rPr>
          <w:rFonts w:hint="eastAsia"/>
        </w:rPr>
        <w:t>开展公共事务是配备有各种行政部门的有关国务秘书处的责任。各秘书处由一名部长领导，部长在一名或多名副部长的配合下工作。</w:t>
      </w:r>
      <w:r>
        <w:rPr>
          <w:rFonts w:hint="eastAsia"/>
        </w:rPr>
        <w:t>(</w:t>
      </w:r>
      <w:r>
        <w:rPr>
          <w:rFonts w:hint="eastAsia"/>
        </w:rPr>
        <w:t>《宪法》第</w:t>
      </w:r>
      <w:r>
        <w:rPr>
          <w:rFonts w:hint="eastAsia"/>
        </w:rPr>
        <w:t>159</w:t>
      </w:r>
      <w:r>
        <w:rPr>
          <w:rFonts w:hint="eastAsia"/>
        </w:rPr>
        <w:t>条</w:t>
      </w:r>
      <w:r>
        <w:rPr>
          <w:rFonts w:hint="eastAsia"/>
        </w:rPr>
        <w:t>)</w:t>
      </w:r>
      <w:r>
        <w:rPr>
          <w:rFonts w:hint="eastAsia"/>
        </w:rPr>
        <w:t>。</w:t>
      </w:r>
    </w:p>
    <w:p w:rsidR="00000000" w:rsidRDefault="00000000">
      <w:pPr>
        <w:ind w:firstLine="510"/>
        <w:rPr>
          <w:rFonts w:hint="eastAsia"/>
        </w:rPr>
      </w:pPr>
      <w:r>
        <w:rPr>
          <w:rFonts w:hint="eastAsia"/>
        </w:rPr>
        <w:t xml:space="preserve">51.  </w:t>
      </w:r>
      <w:r>
        <w:rPr>
          <w:rFonts w:hint="eastAsia"/>
        </w:rPr>
        <w:t>内阁会议由共和国总统和副总统以及国务部长或代行其职权的人组成。</w:t>
      </w:r>
    </w:p>
    <w:p w:rsidR="00000000" w:rsidRDefault="00000000">
      <w:pPr>
        <w:ind w:firstLine="510"/>
        <w:rPr>
          <w:rFonts w:hint="eastAsia"/>
        </w:rPr>
      </w:pPr>
      <w:r>
        <w:rPr>
          <w:rFonts w:hint="eastAsia"/>
        </w:rPr>
        <w:t xml:space="preserve">52.  </w:t>
      </w:r>
      <w:r>
        <w:rPr>
          <w:rFonts w:hint="eastAsia"/>
        </w:rPr>
        <w:t>行政机构目前由以下各部及秘书处组成：外交部；内政部；财政部；经济事务部；教育部；国防部；劳动和社会保障部；农业部；卫生和社会福利部；工程部；环境和自然资源部；国家家庭事务秘书处以及总统府技术秘书处。</w:t>
      </w:r>
    </w:p>
    <w:p w:rsidR="00000000" w:rsidRDefault="00000000">
      <w:pPr>
        <w:ind w:firstLine="510"/>
        <w:rPr>
          <w:rFonts w:hint="eastAsia"/>
        </w:rPr>
      </w:pPr>
      <w:r>
        <w:rPr>
          <w:rFonts w:hint="eastAsia"/>
        </w:rPr>
        <w:t xml:space="preserve">53.  </w:t>
      </w:r>
      <w:r>
        <w:rPr>
          <w:rFonts w:hint="eastAsia"/>
        </w:rPr>
        <w:t>根据宪法，国防和公共安全被划归为不同部门的责任：国防属于国防部管，公共安全属于国家民警局管，国家民警局是在</w:t>
      </w:r>
      <w:r>
        <w:rPr>
          <w:rFonts w:hint="eastAsia"/>
        </w:rPr>
        <w:t>1992</w:t>
      </w:r>
      <w:r>
        <w:rPr>
          <w:rFonts w:hint="eastAsia"/>
        </w:rPr>
        <w:t>年《和平协议》签订后受人本主义原则和民主原则的启迪建立的；国家民警局是独立于武装部队的一个专业机构，与任何政党活动无关。</w:t>
      </w:r>
    </w:p>
    <w:p w:rsidR="00000000" w:rsidRDefault="00000000">
      <w:pPr>
        <w:ind w:firstLine="510"/>
        <w:rPr>
          <w:rFonts w:hint="eastAsia"/>
        </w:rPr>
      </w:pPr>
      <w:r>
        <w:rPr>
          <w:rFonts w:hint="eastAsia"/>
        </w:rPr>
        <w:t xml:space="preserve">54.  </w:t>
      </w:r>
      <w:r>
        <w:rPr>
          <w:rFonts w:hint="eastAsia"/>
        </w:rPr>
        <w:t>国家民警局局长由共和国总统任命。国家民警局负责城市和农村地区的警务活动并且保障秩序、安全和公众安宁。国家民警局配合进行刑事调查并依法行使其一切职能，同时严格尊重人权并接受文官当局的领导。</w:t>
      </w:r>
    </w:p>
    <w:p w:rsidR="00000000" w:rsidRDefault="00000000">
      <w:pPr>
        <w:spacing w:after="320"/>
        <w:ind w:firstLine="510"/>
        <w:rPr>
          <w:rFonts w:hint="eastAsia"/>
        </w:rPr>
      </w:pPr>
      <w:r>
        <w:rPr>
          <w:rFonts w:hint="eastAsia"/>
        </w:rPr>
        <w:t xml:space="preserve">55.  </w:t>
      </w:r>
      <w:r>
        <w:rPr>
          <w:rFonts w:hint="eastAsia"/>
        </w:rPr>
        <w:t>武装部队是服务于国家的一个常设机构。它是一个服从的、专业的、与政治无关的和非审议的机构，其使命是捍卫国家的主权和领土完整。</w:t>
      </w:r>
    </w:p>
    <w:p w:rsidR="00000000" w:rsidRDefault="00000000">
      <w:pPr>
        <w:pStyle w:val="Heading4"/>
        <w:rPr>
          <w:rFonts w:hint="eastAsia"/>
        </w:rPr>
      </w:pPr>
      <w:r>
        <w:rPr>
          <w:rFonts w:hint="eastAsia"/>
        </w:rPr>
        <w:t>司法机构</w:t>
      </w:r>
    </w:p>
    <w:p w:rsidR="00000000" w:rsidRDefault="00000000">
      <w:pPr>
        <w:ind w:firstLine="510"/>
        <w:rPr>
          <w:rFonts w:hint="eastAsia"/>
        </w:rPr>
      </w:pPr>
      <w:r>
        <w:rPr>
          <w:rFonts w:hint="eastAsia"/>
        </w:rPr>
        <w:t xml:space="preserve">56.  </w:t>
      </w:r>
      <w:r>
        <w:rPr>
          <w:rFonts w:hint="eastAsia"/>
        </w:rPr>
        <w:t>司法机构包括最高法院、上诉法院以及附属法律可能建立的其他法院。司法机构有权在宪法、民事、刑事、商业、劳动和土地案件以及行政纠纷及法律可以确定的其他领域中作出并执行司法裁决。其结构和运作受共和国《</w:t>
      </w:r>
      <w:r>
        <w:t>宪法</w:t>
      </w:r>
      <w:r>
        <w:rPr>
          <w:rFonts w:hint="eastAsia"/>
        </w:rPr>
        <w:t>》和《司法组织法》</w:t>
      </w:r>
      <w:r>
        <w:rPr>
          <w:rFonts w:hint="eastAsia"/>
        </w:rPr>
        <w:t>(</w:t>
      </w:r>
      <w:r>
        <w:rPr>
          <w:rFonts w:hint="eastAsia"/>
        </w:rPr>
        <w:t>《宪法》第</w:t>
      </w:r>
      <w:r>
        <w:rPr>
          <w:rFonts w:hint="eastAsia"/>
        </w:rPr>
        <w:t>172</w:t>
      </w:r>
      <w:r>
        <w:rPr>
          <w:rFonts w:hint="eastAsia"/>
        </w:rPr>
        <w:t>条</w:t>
      </w:r>
      <w:r>
        <w:rPr>
          <w:rFonts w:hint="eastAsia"/>
        </w:rPr>
        <w:t>)</w:t>
      </w:r>
      <w:r>
        <w:rPr>
          <w:rFonts w:hint="eastAsia"/>
        </w:rPr>
        <w:t>制约。</w:t>
      </w:r>
    </w:p>
    <w:p w:rsidR="00000000" w:rsidRDefault="00000000">
      <w:pPr>
        <w:ind w:firstLine="510"/>
        <w:rPr>
          <w:rFonts w:hint="eastAsia"/>
        </w:rPr>
      </w:pPr>
      <w:r>
        <w:rPr>
          <w:rFonts w:hint="eastAsia"/>
        </w:rPr>
        <w:t xml:space="preserve">57.  </w:t>
      </w:r>
      <w:r>
        <w:rPr>
          <w:rFonts w:hint="eastAsia"/>
        </w:rPr>
        <w:t>最高法院由</w:t>
      </w:r>
      <w:r>
        <w:rPr>
          <w:rFonts w:hint="eastAsia"/>
        </w:rPr>
        <w:t>15</w:t>
      </w:r>
      <w:r>
        <w:rPr>
          <w:rFonts w:hint="eastAsia"/>
        </w:rPr>
        <w:t>名最高法院法官组成，他们分管四个分庭：宪法庭、民事庭、刑事庭和行政纠纷庭。</w:t>
      </w:r>
    </w:p>
    <w:p w:rsidR="00000000" w:rsidRDefault="00000000">
      <w:pPr>
        <w:ind w:firstLine="510"/>
        <w:rPr>
          <w:rFonts w:hint="eastAsia"/>
        </w:rPr>
      </w:pPr>
      <w:r>
        <w:rPr>
          <w:rFonts w:hint="eastAsia"/>
        </w:rPr>
        <w:t xml:space="preserve">58.  </w:t>
      </w:r>
      <w:r>
        <w:rPr>
          <w:rFonts w:hint="eastAsia"/>
        </w:rPr>
        <w:t>宪法庭由五名专门选出的最高法院法官组成，由法院院长领导，他同时也是司法委员会主席。</w:t>
      </w:r>
    </w:p>
    <w:p w:rsidR="00000000" w:rsidRDefault="00000000">
      <w:pPr>
        <w:ind w:firstLine="510"/>
        <w:rPr>
          <w:rFonts w:hint="eastAsia"/>
        </w:rPr>
      </w:pPr>
      <w:r>
        <w:rPr>
          <w:rFonts w:hint="eastAsia"/>
        </w:rPr>
        <w:t xml:space="preserve">59.  </w:t>
      </w:r>
      <w:r>
        <w:rPr>
          <w:rFonts w:hint="eastAsia"/>
        </w:rPr>
        <w:t>民事庭和刑事庭由一名庭长和两名最高法院法官组成，而行政纠纷庭由一名庭长和三名最高法院法官组成，所有这些人都由法院在每年</w:t>
      </w:r>
      <w:r>
        <w:rPr>
          <w:rFonts w:hint="eastAsia"/>
        </w:rPr>
        <w:t>1</w:t>
      </w:r>
      <w:r>
        <w:rPr>
          <w:rFonts w:hint="eastAsia"/>
        </w:rPr>
        <w:t>月的第一个工作日从法院的法官中任命。如果认为有必要并且有可能改善司法行政的话，可以改变这些安排。</w:t>
      </w:r>
    </w:p>
    <w:p w:rsidR="00000000" w:rsidRDefault="00000000">
      <w:pPr>
        <w:ind w:firstLine="510"/>
        <w:rPr>
          <w:rFonts w:hint="eastAsia"/>
        </w:rPr>
      </w:pPr>
      <w:r>
        <w:rPr>
          <w:rFonts w:hint="eastAsia"/>
        </w:rPr>
        <w:t xml:space="preserve">60.  </w:t>
      </w:r>
      <w:r>
        <w:rPr>
          <w:rFonts w:hint="eastAsia"/>
        </w:rPr>
        <w:t>第二级司法机构，即上诉法院，由两名法官组成，而初审法院和治安法院只有一名法官。这些法官都由最高法院根据国家司法委员会分别提出的有三个候选人的名单任命</w:t>
      </w:r>
      <w:r>
        <w:rPr>
          <w:rFonts w:hint="eastAsia"/>
        </w:rPr>
        <w:t>(</w:t>
      </w:r>
      <w:r>
        <w:rPr>
          <w:rFonts w:hint="eastAsia"/>
        </w:rPr>
        <w:t>《宪法》，第</w:t>
      </w:r>
      <w:r>
        <w:rPr>
          <w:rFonts w:hint="eastAsia"/>
        </w:rPr>
        <w:t>175</w:t>
      </w:r>
      <w:r>
        <w:rPr>
          <w:rFonts w:hint="eastAsia"/>
        </w:rPr>
        <w:t>条</w:t>
      </w:r>
      <w:r>
        <w:rPr>
          <w:rFonts w:hint="eastAsia"/>
        </w:rPr>
        <w:t>)</w:t>
      </w:r>
      <w:r>
        <w:rPr>
          <w:rFonts w:hint="eastAsia"/>
        </w:rPr>
        <w:t>。</w:t>
      </w:r>
    </w:p>
    <w:p w:rsidR="00000000" w:rsidRDefault="00000000">
      <w:pPr>
        <w:ind w:firstLine="510"/>
        <w:rPr>
          <w:rFonts w:hint="eastAsia"/>
        </w:rPr>
      </w:pPr>
      <w:r>
        <w:rPr>
          <w:rFonts w:hint="eastAsia"/>
        </w:rPr>
        <w:t xml:space="preserve">61.  </w:t>
      </w:r>
      <w:r>
        <w:rPr>
          <w:rFonts w:hint="eastAsia"/>
        </w:rPr>
        <w:t>所有司法机构的成员都独立履行其职责并且只服从于《宪法》和法律。不过，根据《宪法》赋予他们的权力，在司法行政方面，他们可以在请求他们作出判决的案件中以违反《</w:t>
      </w:r>
      <w:r>
        <w:t>宪法</w:t>
      </w:r>
      <w:r>
        <w:rPr>
          <w:rFonts w:hint="eastAsia"/>
        </w:rPr>
        <w:t>》规定为由宣布某一法律或另一政府部门采取的某一措施不适用。</w:t>
      </w:r>
    </w:p>
    <w:p w:rsidR="00000000" w:rsidRDefault="00000000">
      <w:pPr>
        <w:ind w:firstLine="510"/>
        <w:rPr>
          <w:rFonts w:hint="eastAsia"/>
        </w:rPr>
      </w:pPr>
      <w:r>
        <w:rPr>
          <w:rFonts w:hint="eastAsia"/>
        </w:rPr>
        <w:t xml:space="preserve">62.  </w:t>
      </w:r>
      <w:r>
        <w:rPr>
          <w:rFonts w:hint="eastAsia"/>
        </w:rPr>
        <w:t>《司法组织法》规定法院的组织，确定最高法院院长及其分庭庭长、上诉法院院长及初级法院院长和法警的职责。该法还确定不行使管辖权的其他司法官员的职责，如科长、登记员、书记官长、法律助理、法医和法律专家。该法还确定各法院及其司法管辖权所覆盖的实际地域。</w:t>
      </w:r>
    </w:p>
    <w:p w:rsidR="00000000" w:rsidRDefault="00000000">
      <w:pPr>
        <w:ind w:firstLine="510"/>
        <w:rPr>
          <w:rFonts w:hint="eastAsia"/>
        </w:rPr>
      </w:pPr>
      <w:r>
        <w:rPr>
          <w:rFonts w:hint="eastAsia"/>
        </w:rPr>
        <w:t xml:space="preserve">63.  </w:t>
      </w:r>
      <w:r>
        <w:rPr>
          <w:rFonts w:hint="eastAsia"/>
        </w:rPr>
        <w:t>根据《司法组织法》，最高法院有以下科室：公证科，它监督公证员履行职责；廉政科，它根据《公务员和职员非法致富法》检查公务员的资产；专业调查科，它调查公证员、有权辩护或起诉的法律系学生、法警及法院任命的、不属于司法部门的其他官员的行为；以及出版科，它出版《</w:t>
      </w:r>
      <w:r>
        <w:t>Revista Judicial</w:t>
      </w:r>
      <w:r>
        <w:rPr>
          <w:rFonts w:hint="eastAsia"/>
        </w:rPr>
        <w:t>》，最高法院通过该出版物传播信息，特别是与国内作者以法律为主题的司法和学术论著有关的法律和条例。</w:t>
      </w:r>
    </w:p>
    <w:p w:rsidR="00000000" w:rsidRDefault="00000000">
      <w:pPr>
        <w:ind w:firstLine="510"/>
        <w:rPr>
          <w:rFonts w:hint="eastAsia"/>
        </w:rPr>
      </w:pPr>
      <w:r>
        <w:rPr>
          <w:rFonts w:hint="eastAsia"/>
        </w:rPr>
        <w:t xml:space="preserve">64.  </w:t>
      </w:r>
      <w:r>
        <w:rPr>
          <w:rFonts w:hint="eastAsia"/>
        </w:rPr>
        <w:t>证据和鉴定局的职能是与负责监督监狱和执行判决的法官合作，监督在涉及有条件暂停刑事诉讼程序、安全措施、假释、有条件暂停执行任何形式的判决以及监外服刑的案件中必须遵守的条件或行为规则。它也有三个单位或办公室，负责</w:t>
      </w:r>
      <w:r>
        <w:rPr>
          <w:rFonts w:hint="eastAsia"/>
        </w:rPr>
        <w:t xml:space="preserve">(1) </w:t>
      </w:r>
      <w:r>
        <w:rPr>
          <w:rFonts w:hint="eastAsia"/>
        </w:rPr>
        <w:t>被任何当局拘禁的人员的信息；</w:t>
      </w:r>
      <w:r>
        <w:rPr>
          <w:rFonts w:hint="eastAsia"/>
        </w:rPr>
        <w:t xml:space="preserve">(2) </w:t>
      </w:r>
      <w:r>
        <w:rPr>
          <w:rFonts w:hint="eastAsia"/>
        </w:rPr>
        <w:t>服刑的监督；以及</w:t>
      </w:r>
      <w:r>
        <w:rPr>
          <w:rFonts w:hint="eastAsia"/>
        </w:rPr>
        <w:t xml:space="preserve">(3) </w:t>
      </w:r>
      <w:r>
        <w:rPr>
          <w:rFonts w:hint="eastAsia"/>
        </w:rPr>
        <w:t>共和国所有法院中的扣押行为和收缴的罚金。它还有一个负责汇编法律、条例和最高法院的判例的科以及一些行政单位。</w:t>
      </w:r>
    </w:p>
    <w:p w:rsidR="00000000" w:rsidRDefault="00000000">
      <w:pPr>
        <w:spacing w:after="320"/>
        <w:ind w:firstLine="510"/>
        <w:rPr>
          <w:rFonts w:hint="eastAsia"/>
        </w:rPr>
      </w:pPr>
      <w:r>
        <w:rPr>
          <w:rFonts w:hint="eastAsia"/>
        </w:rPr>
        <w:t xml:space="preserve">65.  </w:t>
      </w:r>
      <w:r>
        <w:rPr>
          <w:rFonts w:hint="eastAsia"/>
        </w:rPr>
        <w:t>根据《司法组织法》，最高法院在共和国各省的大城市或首府建立了法医学研究所；这些研究所配备了法医专业的医务人员以及研究所工作所需的设备，通过在刑事案件中进行科学调查，它们在刑事司法系统中发挥着重要的辅助作用。在被拘留者信息局方面，它检查被拘留者的情况以确保其权利得到尊重并将信息提供给有关的查询者。因此，国家或市的各司法或行政当局或司法系统中的附属机构或军队，包括下级机关，必须在</w:t>
      </w:r>
      <w:r>
        <w:rPr>
          <w:rFonts w:hint="eastAsia"/>
        </w:rPr>
        <w:t>24</w:t>
      </w:r>
      <w:r>
        <w:rPr>
          <w:rFonts w:hint="eastAsia"/>
        </w:rPr>
        <w:t>小时内向该局通报某人是在什么时候被他们采取主动行动或根据某个主管当局的命令拘留的。</w:t>
      </w:r>
    </w:p>
    <w:p w:rsidR="00000000" w:rsidRDefault="00000000">
      <w:pPr>
        <w:pStyle w:val="Heading4"/>
        <w:rPr>
          <w:rFonts w:hint="eastAsia"/>
        </w:rPr>
      </w:pPr>
      <w:r>
        <w:rPr>
          <w:rFonts w:hint="eastAsia"/>
        </w:rPr>
        <w:t>法官与司法机构的独立性</w:t>
      </w:r>
    </w:p>
    <w:p w:rsidR="00000000" w:rsidRDefault="00000000">
      <w:pPr>
        <w:ind w:firstLine="510"/>
        <w:rPr>
          <w:rFonts w:hint="eastAsia"/>
        </w:rPr>
      </w:pPr>
      <w:r>
        <w:rPr>
          <w:rFonts w:hint="eastAsia"/>
        </w:rPr>
        <w:t xml:space="preserve">66.  </w:t>
      </w:r>
      <w:r>
        <w:rPr>
          <w:rFonts w:hint="eastAsia"/>
        </w:rPr>
        <w:t>《宪法》第</w:t>
      </w:r>
      <w:r>
        <w:rPr>
          <w:rFonts w:hint="eastAsia"/>
        </w:rPr>
        <w:t>172</w:t>
      </w:r>
      <w:r>
        <w:rPr>
          <w:rFonts w:hint="eastAsia"/>
        </w:rPr>
        <w:t>条第</w:t>
      </w:r>
      <w:r>
        <w:rPr>
          <w:rFonts w:hint="eastAsia"/>
        </w:rPr>
        <w:t>3</w:t>
      </w:r>
      <w:r>
        <w:rPr>
          <w:rFonts w:hint="eastAsia"/>
        </w:rPr>
        <w:t>款规定在与履行司法职责有关的事项中，法官应保持独立并且只服从于《宪法》和法律。根据该规定，法官在宣布判决时，只受其在裁决中必须遵守的《宪法》和法律的约束。因此，萨尔瓦多法官不论级别高低都独立审理提交给他们的案件。</w:t>
      </w:r>
    </w:p>
    <w:p w:rsidR="00000000" w:rsidRDefault="00000000">
      <w:pPr>
        <w:ind w:firstLine="510"/>
        <w:rPr>
          <w:rFonts w:hint="eastAsia"/>
        </w:rPr>
      </w:pPr>
      <w:r>
        <w:rPr>
          <w:rFonts w:hint="eastAsia"/>
        </w:rPr>
        <w:t xml:space="preserve">67.  </w:t>
      </w:r>
      <w:r>
        <w:rPr>
          <w:rFonts w:hint="eastAsia"/>
        </w:rPr>
        <w:t>法官在履行司法职责中的独立性与正当法律程序的理念相符，这也是《宪法》所确认的。《司法组织法》第</w:t>
      </w:r>
      <w:r>
        <w:rPr>
          <w:rFonts w:hint="eastAsia"/>
        </w:rPr>
        <w:t>24</w:t>
      </w:r>
      <w:r>
        <w:rPr>
          <w:rFonts w:hint="eastAsia"/>
        </w:rPr>
        <w:t>条也传达了这一理念，它规定：</w:t>
      </w:r>
    </w:p>
    <w:p w:rsidR="00000000" w:rsidRDefault="00000000">
      <w:pPr>
        <w:pStyle w:val="ae"/>
        <w:rPr>
          <w:rFonts w:hint="eastAsia"/>
        </w:rPr>
      </w:pPr>
      <w:r>
        <w:rPr>
          <w:rFonts w:hint="eastAsia"/>
        </w:rPr>
        <w:t>“在与履行其司法职责有关的事项中，法官应保持独立，并且只服从于《宪法》和法律。他们不得制订有关适用或解释法律的一般性规则或条款，也不得公开指责其他法院在判决中应用或解释法律的方式，不管它们是上级法院还是下级法院。对前述规定的解释不应违背《宪法》第</w:t>
      </w:r>
      <w:r>
        <w:rPr>
          <w:rFonts w:hint="eastAsia"/>
        </w:rPr>
        <w:t>183</w:t>
      </w:r>
      <w:r>
        <w:rPr>
          <w:rFonts w:hint="eastAsia"/>
        </w:rPr>
        <w:t>条的规定，也不影响上级法院可以向下级法院发出它们认为对改善司法行政来说适当的任何警告这一事实。”</w:t>
      </w:r>
    </w:p>
    <w:p w:rsidR="00000000" w:rsidRDefault="00000000">
      <w:pPr>
        <w:ind w:firstLine="510"/>
        <w:rPr>
          <w:rFonts w:hint="eastAsia"/>
        </w:rPr>
      </w:pPr>
      <w:r>
        <w:rPr>
          <w:rFonts w:hint="eastAsia"/>
        </w:rPr>
        <w:t xml:space="preserve">68.  </w:t>
      </w:r>
      <w:r>
        <w:rPr>
          <w:rFonts w:hint="eastAsia"/>
        </w:rPr>
        <w:t>鉴于这些规定，法官在作出裁决时，除了遵循《宪法》和适用法律的条款外不得服从于任何当局。</w:t>
      </w:r>
    </w:p>
    <w:p w:rsidR="00000000" w:rsidRDefault="00000000">
      <w:pPr>
        <w:ind w:firstLine="510"/>
        <w:rPr>
          <w:rFonts w:hint="eastAsia"/>
        </w:rPr>
      </w:pPr>
      <w:r>
        <w:rPr>
          <w:rFonts w:hint="eastAsia"/>
        </w:rPr>
        <w:t xml:space="preserve">69.  </w:t>
      </w:r>
      <w:r>
        <w:rPr>
          <w:rFonts w:hint="eastAsia"/>
        </w:rPr>
        <w:t>在涉及预算和业务事项的一系列规定中，现行《宪法》保障司法机关对其他国家机构而言的独立性。例如，第</w:t>
      </w:r>
      <w:r>
        <w:rPr>
          <w:rFonts w:hint="eastAsia"/>
        </w:rPr>
        <w:t>172</w:t>
      </w:r>
      <w:r>
        <w:rPr>
          <w:rFonts w:hint="eastAsia"/>
        </w:rPr>
        <w:t>条最后一款规定“司法机关应有权享有不少于国家预算当年收入</w:t>
      </w:r>
      <w:r>
        <w:rPr>
          <w:rFonts w:hint="eastAsia"/>
        </w:rPr>
        <w:t>6%</w:t>
      </w:r>
      <w:r>
        <w:rPr>
          <w:rFonts w:hint="eastAsia"/>
        </w:rPr>
        <w:t>的年度拨款。”</w:t>
      </w:r>
      <w:r>
        <w:rPr>
          <w:rFonts w:hint="eastAsia"/>
        </w:rPr>
        <w:t xml:space="preserve"> </w:t>
      </w:r>
      <w:r>
        <w:rPr>
          <w:rFonts w:hint="eastAsia"/>
        </w:rPr>
        <w:t>《宪法》第</w:t>
      </w:r>
      <w:r>
        <w:rPr>
          <w:rFonts w:hint="eastAsia"/>
        </w:rPr>
        <w:t>182</w:t>
      </w:r>
      <w:r>
        <w:rPr>
          <w:rFonts w:hint="eastAsia"/>
        </w:rPr>
        <w:t>条第</w:t>
      </w:r>
      <w:r>
        <w:rPr>
          <w:rFonts w:hint="eastAsia"/>
        </w:rPr>
        <w:t>13</w:t>
      </w:r>
      <w:r>
        <w:rPr>
          <w:rFonts w:hint="eastAsia"/>
        </w:rPr>
        <w:t>款指出最高法院有义务“编制司法行政中的工资和支出预算并提交给行政部门以便包含在国家的总预算中。立法议会应与最高法院商议它认为必要的对概算的任何调整。”</w:t>
      </w:r>
    </w:p>
    <w:p w:rsidR="00000000" w:rsidRDefault="00000000">
      <w:pPr>
        <w:ind w:firstLine="510"/>
        <w:rPr>
          <w:rFonts w:hint="eastAsia"/>
        </w:rPr>
      </w:pPr>
      <w:r>
        <w:rPr>
          <w:rFonts w:hint="eastAsia"/>
        </w:rPr>
        <w:t xml:space="preserve">70.  </w:t>
      </w:r>
      <w:r>
        <w:rPr>
          <w:rFonts w:hint="eastAsia"/>
        </w:rPr>
        <w:t>萨尔瓦多司法机构在组织、经济和业务方面的独立性目前得到本文件中提及的各种《宪法》条款的保障。</w:t>
      </w:r>
    </w:p>
    <w:p w:rsidR="00000000" w:rsidRDefault="00000000">
      <w:pPr>
        <w:spacing w:after="320"/>
        <w:ind w:firstLine="510"/>
      </w:pPr>
      <w:r>
        <w:rPr>
          <w:rFonts w:hint="eastAsia"/>
        </w:rPr>
        <w:t xml:space="preserve">71.  </w:t>
      </w:r>
      <w:r>
        <w:rPr>
          <w:rFonts w:hint="eastAsia"/>
        </w:rPr>
        <w:t>对业务独立性的保障主要通过《司法职业法》和《国家司法委员会法》实现，这两部法律起到加强司法系统和提高有关官员的独立性的作用。前一部法律规定法官任职和晋升的保障原则，而第二部法律进一步详细阐述该原则，通过建立司法事务培训学院使评估法官的能力成为可行。</w:t>
      </w:r>
    </w:p>
    <w:p w:rsidR="00000000" w:rsidRDefault="00000000">
      <w:pPr>
        <w:pStyle w:val="Heading4"/>
        <w:rPr>
          <w:rFonts w:hint="eastAsia"/>
        </w:rPr>
      </w:pPr>
      <w:r>
        <w:rPr>
          <w:rFonts w:hint="eastAsia"/>
        </w:rPr>
        <w:t>司法机构参与立法</w:t>
      </w:r>
    </w:p>
    <w:p w:rsidR="00000000" w:rsidRDefault="00000000">
      <w:pPr>
        <w:ind w:firstLine="510"/>
        <w:rPr>
          <w:rFonts w:hint="eastAsia"/>
        </w:rPr>
      </w:pPr>
      <w:r>
        <w:rPr>
          <w:rFonts w:hint="eastAsia"/>
        </w:rPr>
        <w:t>72.</w:t>
      </w:r>
      <w:r>
        <w:t xml:space="preserve">  </w:t>
      </w:r>
      <w:r>
        <w:rPr>
          <w:rFonts w:hint="eastAsia"/>
        </w:rPr>
        <w:t>在某些情况下，最高法院可以干预立法过程。</w:t>
      </w:r>
    </w:p>
    <w:p w:rsidR="00000000" w:rsidRDefault="00000000">
      <w:pPr>
        <w:ind w:firstLine="510"/>
        <w:rPr>
          <w:rFonts w:hint="eastAsia"/>
        </w:rPr>
      </w:pPr>
      <w:r>
        <w:rPr>
          <w:rFonts w:hint="eastAsia"/>
        </w:rPr>
        <w:t xml:space="preserve">73.  </w:t>
      </w:r>
      <w:r>
        <w:rPr>
          <w:rFonts w:hint="eastAsia"/>
        </w:rPr>
        <w:t>根据《宪法》第</w:t>
      </w:r>
      <w:r>
        <w:rPr>
          <w:rFonts w:hint="eastAsia"/>
        </w:rPr>
        <w:t>133</w:t>
      </w:r>
      <w:r>
        <w:rPr>
          <w:rFonts w:hint="eastAsia"/>
        </w:rPr>
        <w:t>条第</w:t>
      </w:r>
      <w:r>
        <w:rPr>
          <w:rFonts w:hint="eastAsia"/>
        </w:rPr>
        <w:t>3</w:t>
      </w:r>
      <w:r>
        <w:rPr>
          <w:rFonts w:hint="eastAsia"/>
        </w:rPr>
        <w:t>款，最高法院有权就司法机构、公证员和律师从事法律职业以及法院的司法管辖权和权限等事项起草法律。</w:t>
      </w:r>
    </w:p>
    <w:p w:rsidR="00000000" w:rsidRDefault="00000000">
      <w:pPr>
        <w:spacing w:after="320"/>
        <w:ind w:firstLine="510"/>
        <w:rPr>
          <w:rFonts w:hint="eastAsia"/>
        </w:rPr>
      </w:pPr>
      <w:r>
        <w:rPr>
          <w:rFonts w:hint="eastAsia"/>
        </w:rPr>
        <w:t xml:space="preserve">74.  </w:t>
      </w:r>
      <w:r>
        <w:rPr>
          <w:rFonts w:hint="eastAsia"/>
        </w:rPr>
        <w:t>在共和国总统以违宪为由否决一项法案而立法机构以当选议员的至少三分之二票确认该法案时，最高法院还可以干预有关任何事项的立法过程。在这种情况下，共和国总统必须在三天内要求最高法院裁决该法案是否符合《宪法》。</w:t>
      </w:r>
    </w:p>
    <w:p w:rsidR="00000000" w:rsidRDefault="00000000">
      <w:pPr>
        <w:pStyle w:val="Heading2"/>
        <w:spacing w:line="336" w:lineRule="auto"/>
        <w:rPr>
          <w:rFonts w:hint="eastAsia"/>
        </w:rPr>
      </w:pPr>
      <w:r>
        <w:rPr>
          <w:rFonts w:hint="eastAsia"/>
        </w:rPr>
        <w:t>三、保护人权的基本法律框架</w:t>
      </w:r>
    </w:p>
    <w:p w:rsidR="00000000" w:rsidRDefault="00000000">
      <w:pPr>
        <w:pStyle w:val="Heading3"/>
        <w:rPr>
          <w:rFonts w:hint="eastAsia"/>
        </w:rPr>
      </w:pPr>
      <w:r>
        <w:rPr>
          <w:rFonts w:hint="eastAsia"/>
          <w:u w:val="none"/>
        </w:rPr>
        <w:t xml:space="preserve">A.  </w:t>
      </w:r>
      <w:r>
        <w:rPr>
          <w:rFonts w:hint="eastAsia"/>
        </w:rPr>
        <w:t>保护人权机构</w:t>
      </w:r>
      <w:r>
        <w:rPr>
          <w:rFonts w:hint="eastAsia"/>
        </w:rPr>
        <w:t>(</w:t>
      </w:r>
      <w:r>
        <w:rPr>
          <w:rFonts w:hint="eastAsia"/>
        </w:rPr>
        <w:t>主管行政当局和司法当局</w:t>
      </w:r>
      <w:r>
        <w:rPr>
          <w:rFonts w:hint="eastAsia"/>
        </w:rPr>
        <w:t>)</w:t>
      </w:r>
    </w:p>
    <w:p w:rsidR="00000000" w:rsidRDefault="00000000">
      <w:pPr>
        <w:ind w:firstLine="510"/>
        <w:rPr>
          <w:rFonts w:hint="eastAsia"/>
        </w:rPr>
      </w:pPr>
      <w:r>
        <w:rPr>
          <w:rFonts w:hint="eastAsia"/>
        </w:rPr>
        <w:t xml:space="preserve">75.  </w:t>
      </w:r>
      <w:r>
        <w:rPr>
          <w:rFonts w:hint="eastAsia"/>
        </w:rPr>
        <w:t>以下机构保障有效行使人权和基本自由：</w:t>
      </w:r>
    </w:p>
    <w:p w:rsidR="00000000" w:rsidRDefault="00000000">
      <w:pPr>
        <w:numPr>
          <w:ilvl w:val="0"/>
          <w:numId w:val="87"/>
        </w:numPr>
        <w:tabs>
          <w:tab w:val="clear" w:pos="797"/>
        </w:tabs>
        <w:ind w:left="1531"/>
        <w:rPr>
          <w:rFonts w:hint="eastAsia"/>
        </w:rPr>
      </w:pPr>
      <w:r>
        <w:rPr>
          <w:rFonts w:hint="eastAsia"/>
        </w:rPr>
        <w:t>包括最高法院、上诉法院及附属法律可能建立的其他法院在内的司法机构</w:t>
      </w:r>
      <w:r>
        <w:rPr>
          <w:rFonts w:hint="eastAsia"/>
        </w:rPr>
        <w:t>(</w:t>
      </w:r>
      <w:r>
        <w:rPr>
          <w:rFonts w:hint="eastAsia"/>
        </w:rPr>
        <w:t>《宪法》第</w:t>
      </w:r>
      <w:r>
        <w:rPr>
          <w:rFonts w:hint="eastAsia"/>
        </w:rPr>
        <w:t>172</w:t>
      </w:r>
      <w:r>
        <w:rPr>
          <w:rFonts w:hint="eastAsia"/>
        </w:rPr>
        <w:t>条</w:t>
      </w:r>
      <w:r>
        <w:rPr>
          <w:rFonts w:hint="eastAsia"/>
        </w:rPr>
        <w:t>)</w:t>
      </w:r>
      <w:r>
        <w:rPr>
          <w:rFonts w:hint="eastAsia"/>
        </w:rPr>
        <w:t>；</w:t>
      </w:r>
    </w:p>
    <w:p w:rsidR="00000000" w:rsidRDefault="00000000">
      <w:pPr>
        <w:numPr>
          <w:ilvl w:val="0"/>
          <w:numId w:val="87"/>
        </w:numPr>
        <w:tabs>
          <w:tab w:val="clear" w:pos="797"/>
        </w:tabs>
        <w:ind w:left="1531"/>
        <w:rPr>
          <w:rFonts w:hint="eastAsia"/>
        </w:rPr>
      </w:pPr>
      <w:r>
        <w:rPr>
          <w:rFonts w:hint="eastAsia"/>
        </w:rPr>
        <w:t>公诉局，包括以下部门：</w:t>
      </w:r>
    </w:p>
    <w:p w:rsidR="00000000" w:rsidRDefault="00000000">
      <w:pPr>
        <w:numPr>
          <w:ilvl w:val="0"/>
          <w:numId w:val="82"/>
        </w:numPr>
        <w:tabs>
          <w:tab w:val="clear" w:pos="1531"/>
        </w:tabs>
        <w:ind w:left="2041"/>
        <w:rPr>
          <w:rFonts w:hint="eastAsia"/>
        </w:rPr>
      </w:pPr>
      <w:r>
        <w:rPr>
          <w:rFonts w:hint="eastAsia"/>
        </w:rPr>
        <w:t>共和国总检察长办公室；</w:t>
      </w:r>
    </w:p>
    <w:p w:rsidR="00000000" w:rsidRDefault="00000000">
      <w:pPr>
        <w:numPr>
          <w:ilvl w:val="0"/>
          <w:numId w:val="82"/>
        </w:numPr>
        <w:tabs>
          <w:tab w:val="clear" w:pos="1531"/>
        </w:tabs>
        <w:ind w:left="2041"/>
        <w:rPr>
          <w:rFonts w:hint="eastAsia"/>
        </w:rPr>
      </w:pPr>
      <w:r>
        <w:rPr>
          <w:rFonts w:hint="eastAsia"/>
        </w:rPr>
        <w:t>共和国总检察官办公室；</w:t>
      </w:r>
    </w:p>
    <w:p w:rsidR="00000000" w:rsidRDefault="00000000">
      <w:pPr>
        <w:numPr>
          <w:ilvl w:val="0"/>
          <w:numId w:val="82"/>
        </w:numPr>
        <w:tabs>
          <w:tab w:val="clear" w:pos="1531"/>
        </w:tabs>
        <w:ind w:left="2041"/>
        <w:rPr>
          <w:rFonts w:hint="eastAsia"/>
        </w:rPr>
      </w:pPr>
      <w:r>
        <w:rPr>
          <w:rFonts w:hint="eastAsia"/>
        </w:rPr>
        <w:t>保护人权检察官办公室</w:t>
      </w:r>
      <w:r>
        <w:rPr>
          <w:rFonts w:hint="eastAsia"/>
        </w:rPr>
        <w:t>(</w:t>
      </w:r>
      <w:r>
        <w:rPr>
          <w:rFonts w:hint="eastAsia"/>
        </w:rPr>
        <w:t>《宪法》第</w:t>
      </w:r>
      <w:r>
        <w:rPr>
          <w:rFonts w:hint="eastAsia"/>
        </w:rPr>
        <w:t>191</w:t>
      </w:r>
      <w:r>
        <w:rPr>
          <w:rFonts w:hint="eastAsia"/>
        </w:rPr>
        <w:t>条</w:t>
      </w:r>
      <w:r>
        <w:rPr>
          <w:rFonts w:hint="eastAsia"/>
        </w:rPr>
        <w:t>)</w:t>
      </w:r>
      <w:r>
        <w:rPr>
          <w:rFonts w:hint="eastAsia"/>
        </w:rPr>
        <w:t>。</w:t>
      </w:r>
    </w:p>
    <w:p w:rsidR="00000000" w:rsidRDefault="00000000">
      <w:pPr>
        <w:ind w:firstLine="510"/>
        <w:rPr>
          <w:rFonts w:hint="eastAsia"/>
        </w:rPr>
      </w:pPr>
      <w:r>
        <w:rPr>
          <w:rFonts w:hint="eastAsia"/>
        </w:rPr>
        <w:t xml:space="preserve">76.  </w:t>
      </w:r>
      <w:r>
        <w:rPr>
          <w:rFonts w:hint="eastAsia"/>
        </w:rPr>
        <w:t>共和国总检察长办公室负责维护国家和社会的利益。它主动或应某个维护法律方的请求提起法律程序。除其他职能和权限外，它还主动或应某一方面的请求进行刑事调查并启动刑事案件的法律程序。在共和国总检察长办公室内设置了人权副检察官的职位。</w:t>
      </w:r>
    </w:p>
    <w:p w:rsidR="00000000" w:rsidRDefault="00000000">
      <w:pPr>
        <w:ind w:firstLine="510"/>
        <w:rPr>
          <w:rFonts w:hint="eastAsia"/>
        </w:rPr>
      </w:pPr>
      <w:r>
        <w:rPr>
          <w:rFonts w:hint="eastAsia"/>
        </w:rPr>
        <w:t xml:space="preserve">77.  </w:t>
      </w:r>
      <w:r>
        <w:rPr>
          <w:rFonts w:hint="eastAsia"/>
        </w:rPr>
        <w:t>共和国总检察官办公室负责维护家庭和人以及未成年人及其他无法律行为能力的人的权益。其任务包括向财力有限的人提供法律援助以及在捍卫其自由权和就业权方面提供法律代表。</w:t>
      </w:r>
    </w:p>
    <w:p w:rsidR="00000000" w:rsidRDefault="00000000">
      <w:pPr>
        <w:ind w:firstLine="510"/>
        <w:rPr>
          <w:rFonts w:hint="eastAsia"/>
        </w:rPr>
      </w:pPr>
      <w:r>
        <w:rPr>
          <w:rFonts w:hint="eastAsia"/>
        </w:rPr>
        <w:t xml:space="preserve">78.  </w:t>
      </w:r>
      <w:r>
        <w:rPr>
          <w:rFonts w:hint="eastAsia"/>
        </w:rPr>
        <w:t>保护人权检察官办公室的主要职能包括确保尊重和享有人权；主动或在接到申诉的基础上调查侵犯人权的案件；监督公共行政部门对个人的行为；出具意见和编写并公布报告；以及开展增进人权的活动。</w:t>
      </w:r>
    </w:p>
    <w:p w:rsidR="00000000" w:rsidRDefault="00000000">
      <w:pPr>
        <w:spacing w:after="320"/>
        <w:ind w:firstLine="510"/>
        <w:rPr>
          <w:rFonts w:hint="eastAsia"/>
        </w:rPr>
      </w:pPr>
      <w:r>
        <w:rPr>
          <w:rFonts w:hint="eastAsia"/>
        </w:rPr>
        <w:t xml:space="preserve">79.  </w:t>
      </w:r>
      <w:r>
        <w:rPr>
          <w:rFonts w:hint="eastAsia"/>
        </w:rPr>
        <w:t>在立法议会内建立了司法和人权委员会。国家民警局有自己的检察处和一个人权处。外交部有一个处理人权事项的单位，国防部有一个人权司。</w:t>
      </w:r>
    </w:p>
    <w:p w:rsidR="00000000" w:rsidRDefault="00000000">
      <w:pPr>
        <w:pStyle w:val="Heading4"/>
        <w:rPr>
          <w:rFonts w:hint="eastAsia"/>
        </w:rPr>
      </w:pPr>
      <w:r>
        <w:rPr>
          <w:rFonts w:hint="eastAsia"/>
        </w:rPr>
        <w:t>萨尔瓦多的司法机关</w:t>
      </w:r>
    </w:p>
    <w:p w:rsidR="00000000" w:rsidRDefault="00000000">
      <w:pPr>
        <w:ind w:firstLine="510"/>
        <w:rPr>
          <w:rFonts w:hint="eastAsia"/>
        </w:rPr>
      </w:pPr>
      <w:r>
        <w:rPr>
          <w:rFonts w:hint="eastAsia"/>
        </w:rPr>
        <w:t xml:space="preserve">80.  </w:t>
      </w:r>
      <w:r>
        <w:rPr>
          <w:rFonts w:hint="eastAsia"/>
        </w:rPr>
        <w:t>司法权属于司法机构，司法机构由最高法院及其各分庭、上诉法院、初审法院和治安法院组成。这一政府部门有在宪法、民事、刑事、商业、劳动和农业案件中以及在行政纠纷和法律可能确定的其他事项中宣布和执行判决的专属权。</w:t>
      </w:r>
    </w:p>
    <w:p w:rsidR="00000000" w:rsidRDefault="00000000">
      <w:pPr>
        <w:ind w:firstLine="510"/>
        <w:rPr>
          <w:rFonts w:hint="eastAsia"/>
        </w:rPr>
      </w:pPr>
      <w:r>
        <w:rPr>
          <w:rFonts w:hint="eastAsia"/>
        </w:rPr>
        <w:t xml:space="preserve">81.  </w:t>
      </w:r>
      <w:r>
        <w:rPr>
          <w:rFonts w:hint="eastAsia"/>
        </w:rPr>
        <w:t>可以看出，在行使司法权方面，法官是独立的并且除《宪法》和法律规定的限制外不受任何限制。</w:t>
      </w:r>
    </w:p>
    <w:p w:rsidR="00000000" w:rsidRDefault="00000000">
      <w:pPr>
        <w:spacing w:after="320"/>
        <w:ind w:firstLine="510"/>
        <w:rPr>
          <w:rFonts w:hint="eastAsia"/>
        </w:rPr>
      </w:pPr>
      <w:r>
        <w:rPr>
          <w:rFonts w:hint="eastAsia"/>
        </w:rPr>
        <w:t xml:space="preserve">82.  </w:t>
      </w:r>
      <w:r>
        <w:rPr>
          <w:rFonts w:hint="eastAsia"/>
        </w:rPr>
        <w:t>在萨尔瓦多，法院的司法管辖权一般是属事管辖权。因此，有受理民事、家庭、刑事、军事和劳动案件和受理涉及住房、交通违章、商业、青少年和公共财政的案件的初审法院。也有受理民事、劳动和刑事案件的上诉法院，而最高法院设有宪法、民事、刑事和行政纠纷的分庭。后者行使宪法管辖权，审查民事和刑事案件中的法律事项并且处理行政纠纷，对任何公共机关作出的行为是否符合《宪法》和法律充当最终仲裁人。</w:t>
      </w:r>
    </w:p>
    <w:p w:rsidR="00000000" w:rsidRDefault="00000000">
      <w:pPr>
        <w:pStyle w:val="Heading4"/>
        <w:rPr>
          <w:rFonts w:hint="eastAsia"/>
        </w:rPr>
      </w:pPr>
      <w:r>
        <w:rPr>
          <w:rFonts w:hint="eastAsia"/>
        </w:rPr>
        <w:t>萨尔瓦多的准司法机关</w:t>
      </w:r>
    </w:p>
    <w:p w:rsidR="00000000" w:rsidRDefault="00000000">
      <w:pPr>
        <w:ind w:firstLine="510"/>
        <w:rPr>
          <w:rFonts w:hint="eastAsia"/>
        </w:rPr>
      </w:pPr>
      <w:r>
        <w:rPr>
          <w:rFonts w:hint="eastAsia"/>
        </w:rPr>
        <w:t xml:space="preserve">83.  </w:t>
      </w:r>
      <w:r>
        <w:rPr>
          <w:rFonts w:hint="eastAsia"/>
        </w:rPr>
        <w:t>根据《宪法》第</w:t>
      </w:r>
      <w:r>
        <w:rPr>
          <w:rFonts w:hint="eastAsia"/>
        </w:rPr>
        <w:t>191</w:t>
      </w:r>
      <w:r>
        <w:rPr>
          <w:rFonts w:hint="eastAsia"/>
        </w:rPr>
        <w:t>、</w:t>
      </w:r>
      <w:r>
        <w:rPr>
          <w:rFonts w:hint="eastAsia"/>
        </w:rPr>
        <w:t>192</w:t>
      </w:r>
      <w:r>
        <w:rPr>
          <w:rFonts w:hint="eastAsia"/>
        </w:rPr>
        <w:t>和</w:t>
      </w:r>
      <w:r>
        <w:rPr>
          <w:rFonts w:hint="eastAsia"/>
        </w:rPr>
        <w:t>194</w:t>
      </w:r>
      <w:r>
        <w:rPr>
          <w:rFonts w:hint="eastAsia"/>
        </w:rPr>
        <w:t>条之规定，在</w:t>
      </w:r>
      <w:r>
        <w:rPr>
          <w:rFonts w:hint="eastAsia"/>
        </w:rPr>
        <w:t>1992</w:t>
      </w:r>
      <w:r>
        <w:rPr>
          <w:rFonts w:hint="eastAsia"/>
        </w:rPr>
        <w:t>年《和平协议》下建立了保护人权检察官办公室。该机构是总检察长办公室的一个组成部分并且是一个常设的和独立的机构，有法律人格和行政自主权，其职能是确保对尊重人权和不受限制地享有人权的促进和教育。</w:t>
      </w:r>
    </w:p>
    <w:p w:rsidR="00000000" w:rsidRDefault="00000000">
      <w:pPr>
        <w:ind w:firstLine="510"/>
        <w:rPr>
          <w:rFonts w:hint="eastAsia"/>
        </w:rPr>
      </w:pPr>
      <w:r>
        <w:rPr>
          <w:rFonts w:hint="eastAsia"/>
        </w:rPr>
        <w:t xml:space="preserve">84.  </w:t>
      </w:r>
      <w:r>
        <w:rPr>
          <w:rFonts w:hint="eastAsia"/>
        </w:rPr>
        <w:t>根据《宪法》第</w:t>
      </w:r>
      <w:r>
        <w:rPr>
          <w:rFonts w:hint="eastAsia"/>
        </w:rPr>
        <w:t>194</w:t>
      </w:r>
      <w:r>
        <w:rPr>
          <w:rFonts w:hint="eastAsia"/>
        </w:rPr>
        <w:t>条，保护人权检察官应：</w:t>
      </w:r>
    </w:p>
    <w:p w:rsidR="00000000" w:rsidRDefault="00000000">
      <w:pPr>
        <w:numPr>
          <w:ilvl w:val="0"/>
          <w:numId w:val="90"/>
        </w:numPr>
        <w:tabs>
          <w:tab w:val="clear" w:pos="2835"/>
        </w:tabs>
        <w:ind w:left="1531"/>
        <w:rPr>
          <w:rFonts w:hint="eastAsia"/>
        </w:rPr>
      </w:pPr>
      <w:r>
        <w:rPr>
          <w:rFonts w:hint="eastAsia"/>
        </w:rPr>
        <w:t>确保尊重和享有人权；</w:t>
      </w:r>
    </w:p>
    <w:p w:rsidR="00000000" w:rsidRDefault="00000000">
      <w:pPr>
        <w:numPr>
          <w:ilvl w:val="0"/>
          <w:numId w:val="90"/>
        </w:numPr>
        <w:tabs>
          <w:tab w:val="clear" w:pos="2835"/>
        </w:tabs>
        <w:ind w:left="1531"/>
        <w:rPr>
          <w:rFonts w:hint="eastAsia"/>
        </w:rPr>
      </w:pPr>
      <w:r>
        <w:rPr>
          <w:rFonts w:hint="eastAsia"/>
        </w:rPr>
        <w:t>主动或在接到申诉后调查侵犯人权的案件；</w:t>
      </w:r>
    </w:p>
    <w:p w:rsidR="00000000" w:rsidRDefault="00000000">
      <w:pPr>
        <w:numPr>
          <w:ilvl w:val="0"/>
          <w:numId w:val="90"/>
        </w:numPr>
        <w:tabs>
          <w:tab w:val="clear" w:pos="2835"/>
        </w:tabs>
        <w:ind w:left="1531"/>
        <w:rPr>
          <w:rFonts w:hint="eastAsia"/>
        </w:rPr>
      </w:pPr>
      <w:r>
        <w:rPr>
          <w:rFonts w:hint="eastAsia"/>
        </w:rPr>
        <w:t>帮助侵犯人权的推定受害人；</w:t>
      </w:r>
    </w:p>
    <w:p w:rsidR="00000000" w:rsidRDefault="00000000">
      <w:pPr>
        <w:numPr>
          <w:ilvl w:val="0"/>
          <w:numId w:val="90"/>
        </w:numPr>
        <w:tabs>
          <w:tab w:val="clear" w:pos="2835"/>
        </w:tabs>
        <w:ind w:left="1531"/>
        <w:rPr>
          <w:rFonts w:hint="eastAsia"/>
        </w:rPr>
      </w:pPr>
      <w:r>
        <w:rPr>
          <w:rFonts w:hint="eastAsia"/>
        </w:rPr>
        <w:t>提起司法或行政诉讼以保护人权；</w:t>
      </w:r>
    </w:p>
    <w:p w:rsidR="00000000" w:rsidRDefault="00000000">
      <w:pPr>
        <w:numPr>
          <w:ilvl w:val="0"/>
          <w:numId w:val="90"/>
        </w:numPr>
        <w:tabs>
          <w:tab w:val="clear" w:pos="2835"/>
        </w:tabs>
        <w:ind w:left="1531"/>
        <w:rPr>
          <w:rFonts w:hint="eastAsia"/>
        </w:rPr>
      </w:pPr>
      <w:r>
        <w:rPr>
          <w:rFonts w:hint="eastAsia"/>
        </w:rPr>
        <w:t>监测被剥夺自由者的处境；检察官应了解所有被逮捕的人的情况并确保遵守行政拘留的法定时限。</w:t>
      </w:r>
    </w:p>
    <w:p w:rsidR="00000000" w:rsidRDefault="00000000">
      <w:pPr>
        <w:numPr>
          <w:ilvl w:val="0"/>
          <w:numId w:val="90"/>
        </w:numPr>
        <w:tabs>
          <w:tab w:val="clear" w:pos="2835"/>
        </w:tabs>
        <w:ind w:left="1531"/>
        <w:rPr>
          <w:rFonts w:hint="eastAsia"/>
        </w:rPr>
      </w:pPr>
      <w:r>
        <w:rPr>
          <w:rFonts w:hint="eastAsia"/>
        </w:rPr>
        <w:t>进行他认为必要的任何视察以确保尊重人权；</w:t>
      </w:r>
    </w:p>
    <w:p w:rsidR="00000000" w:rsidRDefault="00000000">
      <w:pPr>
        <w:numPr>
          <w:ilvl w:val="0"/>
          <w:numId w:val="90"/>
        </w:numPr>
        <w:tabs>
          <w:tab w:val="clear" w:pos="2835"/>
        </w:tabs>
        <w:ind w:left="1531"/>
        <w:rPr>
          <w:rFonts w:hint="eastAsia"/>
        </w:rPr>
      </w:pPr>
      <w:r>
        <w:rPr>
          <w:rFonts w:hint="eastAsia"/>
        </w:rPr>
        <w:t>监督公共行政当局对个人的行为；</w:t>
      </w:r>
    </w:p>
    <w:p w:rsidR="00000000" w:rsidRDefault="00000000">
      <w:pPr>
        <w:numPr>
          <w:ilvl w:val="0"/>
          <w:numId w:val="90"/>
        </w:numPr>
        <w:tabs>
          <w:tab w:val="clear" w:pos="2835"/>
        </w:tabs>
        <w:ind w:left="1531"/>
        <w:rPr>
          <w:rFonts w:hint="eastAsia"/>
        </w:rPr>
      </w:pPr>
      <w:r>
        <w:rPr>
          <w:rFonts w:hint="eastAsia"/>
        </w:rPr>
        <w:t>促进国家机构内部的改革以增进人权；</w:t>
      </w:r>
    </w:p>
    <w:p w:rsidR="00000000" w:rsidRDefault="00000000">
      <w:pPr>
        <w:numPr>
          <w:ilvl w:val="0"/>
          <w:numId w:val="90"/>
        </w:numPr>
        <w:tabs>
          <w:tab w:val="clear" w:pos="2835"/>
        </w:tabs>
        <w:ind w:left="1531"/>
        <w:rPr>
          <w:rFonts w:hint="eastAsia"/>
        </w:rPr>
      </w:pPr>
      <w:r>
        <w:rPr>
          <w:rFonts w:hint="eastAsia"/>
        </w:rPr>
        <w:t>就影响行使人权的立法草案提供咨询意见；</w:t>
      </w:r>
    </w:p>
    <w:p w:rsidR="00000000" w:rsidRDefault="00000000">
      <w:pPr>
        <w:numPr>
          <w:ilvl w:val="0"/>
          <w:numId w:val="90"/>
        </w:numPr>
        <w:tabs>
          <w:tab w:val="clear" w:pos="2835"/>
        </w:tabs>
        <w:ind w:left="1531"/>
        <w:rPr>
          <w:rFonts w:hint="eastAsia"/>
        </w:rPr>
      </w:pPr>
      <w:r>
        <w:rPr>
          <w:rFonts w:hint="eastAsia"/>
        </w:rPr>
        <w:t>促进和提出他认为必要的任何措施来预防侵犯人权的情况；</w:t>
      </w:r>
    </w:p>
    <w:p w:rsidR="00000000" w:rsidRDefault="00000000">
      <w:pPr>
        <w:numPr>
          <w:ilvl w:val="0"/>
          <w:numId w:val="90"/>
        </w:numPr>
        <w:tabs>
          <w:tab w:val="clear" w:pos="2835"/>
        </w:tabs>
        <w:ind w:left="1531"/>
        <w:rPr>
          <w:rFonts w:hint="eastAsia"/>
        </w:rPr>
      </w:pPr>
      <w:r>
        <w:rPr>
          <w:rFonts w:hint="eastAsia"/>
        </w:rPr>
        <w:t>公开地或秘密地拟订结论和建议；</w:t>
      </w:r>
    </w:p>
    <w:p w:rsidR="00000000" w:rsidRDefault="00000000">
      <w:pPr>
        <w:numPr>
          <w:ilvl w:val="0"/>
          <w:numId w:val="90"/>
        </w:numPr>
        <w:tabs>
          <w:tab w:val="clear" w:pos="2835"/>
        </w:tabs>
        <w:ind w:left="1531"/>
        <w:rPr>
          <w:rFonts w:hint="eastAsia"/>
        </w:rPr>
      </w:pPr>
      <w:r>
        <w:rPr>
          <w:rFonts w:hint="eastAsia"/>
        </w:rPr>
        <w:t>编写和发表报告；</w:t>
      </w:r>
    </w:p>
    <w:p w:rsidR="00000000" w:rsidRDefault="00000000">
      <w:pPr>
        <w:numPr>
          <w:ilvl w:val="0"/>
          <w:numId w:val="90"/>
        </w:numPr>
        <w:tabs>
          <w:tab w:val="clear" w:pos="2835"/>
        </w:tabs>
        <w:ind w:left="1531"/>
        <w:rPr>
          <w:rFonts w:hint="eastAsia"/>
        </w:rPr>
      </w:pPr>
      <w:r>
        <w:rPr>
          <w:rFonts w:hint="eastAsia"/>
        </w:rPr>
        <w:t>制订连续性的活动方案以促进人权意识和尊重人权；</w:t>
      </w:r>
    </w:p>
    <w:p w:rsidR="00000000" w:rsidRDefault="00000000">
      <w:pPr>
        <w:numPr>
          <w:ilvl w:val="0"/>
          <w:numId w:val="90"/>
        </w:numPr>
        <w:tabs>
          <w:tab w:val="clear" w:pos="2835"/>
        </w:tabs>
        <w:ind w:left="1531"/>
        <w:rPr>
          <w:rFonts w:hint="eastAsia"/>
        </w:rPr>
      </w:pPr>
      <w:r>
        <w:rPr>
          <w:rFonts w:hint="eastAsia"/>
        </w:rPr>
        <w:t>行使《宪法》或法律赋予他的任何其他权力。</w:t>
      </w:r>
    </w:p>
    <w:p w:rsidR="00000000" w:rsidRDefault="00000000">
      <w:pPr>
        <w:ind w:firstLine="510"/>
        <w:rPr>
          <w:rFonts w:hint="eastAsia"/>
        </w:rPr>
      </w:pPr>
      <w:r>
        <w:rPr>
          <w:rFonts w:hint="eastAsia"/>
        </w:rPr>
        <w:t xml:space="preserve">85.  </w:t>
      </w:r>
      <w:r>
        <w:rPr>
          <w:rFonts w:hint="eastAsia"/>
        </w:rPr>
        <w:t>在</w:t>
      </w:r>
      <w:r>
        <w:rPr>
          <w:rFonts w:hint="eastAsia"/>
        </w:rPr>
        <w:t>1992</w:t>
      </w:r>
      <w:r>
        <w:rPr>
          <w:rFonts w:hint="eastAsia"/>
        </w:rPr>
        <w:t>年</w:t>
      </w:r>
      <w:r>
        <w:rPr>
          <w:rFonts w:hint="eastAsia"/>
        </w:rPr>
        <w:t>2</w:t>
      </w:r>
      <w:r>
        <w:rPr>
          <w:rFonts w:hint="eastAsia"/>
        </w:rPr>
        <w:t>月</w:t>
      </w:r>
      <w:r>
        <w:rPr>
          <w:rFonts w:hint="eastAsia"/>
        </w:rPr>
        <w:t>20</w:t>
      </w:r>
      <w:r>
        <w:rPr>
          <w:rFonts w:hint="eastAsia"/>
        </w:rPr>
        <w:t>日第</w:t>
      </w:r>
      <w:r>
        <w:rPr>
          <w:rFonts w:hint="eastAsia"/>
        </w:rPr>
        <w:t>183</w:t>
      </w:r>
      <w:r>
        <w:rPr>
          <w:rFonts w:hint="eastAsia"/>
        </w:rPr>
        <w:t>号法令中颁布了《设立保护人权检察官办公室法》。该法规定了这一机构的职能和宪法权力并且确定了其组织和运作方式。经费由国家总预算提供。</w:t>
      </w:r>
    </w:p>
    <w:p w:rsidR="00000000" w:rsidRDefault="00000000">
      <w:pPr>
        <w:ind w:firstLine="510"/>
        <w:rPr>
          <w:rFonts w:hint="eastAsia"/>
        </w:rPr>
      </w:pPr>
      <w:r>
        <w:rPr>
          <w:rFonts w:hint="eastAsia"/>
        </w:rPr>
        <w:t xml:space="preserve">86.  </w:t>
      </w:r>
      <w:r>
        <w:rPr>
          <w:rFonts w:hint="eastAsia"/>
        </w:rPr>
        <w:t>为有效履行其职责，检察官可以请求国家机构、民事、军事或警察当局或官员或任何其他人提供协助、合作、报告或意见，所有这些机构或人员有义务予以配合并立即优先注意其要求或建议。</w:t>
      </w:r>
    </w:p>
    <w:p w:rsidR="00000000" w:rsidRDefault="00000000">
      <w:pPr>
        <w:ind w:firstLine="510"/>
        <w:rPr>
          <w:rFonts w:hint="eastAsia"/>
        </w:rPr>
      </w:pPr>
      <w:r>
        <w:rPr>
          <w:rFonts w:hint="eastAsia"/>
        </w:rPr>
        <w:t xml:space="preserve">87.  </w:t>
      </w:r>
      <w:r>
        <w:rPr>
          <w:rFonts w:hint="eastAsia"/>
        </w:rPr>
        <w:t>除了上面提到的那些，根据适用的法律，保护人权检察官有以下职责：</w:t>
      </w:r>
    </w:p>
    <w:p w:rsidR="00000000" w:rsidRDefault="00000000">
      <w:pPr>
        <w:numPr>
          <w:ilvl w:val="0"/>
          <w:numId w:val="91"/>
        </w:numPr>
        <w:tabs>
          <w:tab w:val="clear" w:pos="2835"/>
        </w:tabs>
        <w:ind w:left="1531"/>
        <w:rPr>
          <w:rFonts w:hint="eastAsia"/>
        </w:rPr>
      </w:pPr>
      <w:r>
        <w:rPr>
          <w:rFonts w:hint="eastAsia"/>
        </w:rPr>
        <w:t>对于他或她可能提出的任何上诉或可能介入的任何诉讼，确保严格遵循法律程序和时限；</w:t>
      </w:r>
    </w:p>
    <w:p w:rsidR="00000000" w:rsidRDefault="00000000">
      <w:pPr>
        <w:numPr>
          <w:ilvl w:val="0"/>
          <w:numId w:val="91"/>
        </w:numPr>
        <w:tabs>
          <w:tab w:val="clear" w:pos="2835"/>
        </w:tabs>
        <w:ind w:left="1531"/>
        <w:rPr>
          <w:rFonts w:hint="eastAsia"/>
        </w:rPr>
      </w:pPr>
      <w:r>
        <w:rPr>
          <w:rFonts w:hint="eastAsia"/>
        </w:rPr>
        <w:t>确保遵守正当程序的保障规定并预防被拘留者遭到隔离监禁；</w:t>
      </w:r>
    </w:p>
    <w:p w:rsidR="00000000" w:rsidRDefault="00000000">
      <w:pPr>
        <w:numPr>
          <w:ilvl w:val="0"/>
          <w:numId w:val="91"/>
        </w:numPr>
        <w:tabs>
          <w:tab w:val="clear" w:pos="2835"/>
        </w:tabs>
        <w:ind w:left="1531"/>
        <w:rPr>
          <w:rFonts w:hint="eastAsia"/>
        </w:rPr>
      </w:pPr>
      <w:r>
        <w:rPr>
          <w:rFonts w:hint="eastAsia"/>
        </w:rPr>
        <w:t>保持被剥夺自由者和经核准的拘留中心的合并记录；</w:t>
      </w:r>
    </w:p>
    <w:p w:rsidR="00000000" w:rsidRDefault="00000000">
      <w:pPr>
        <w:numPr>
          <w:ilvl w:val="0"/>
          <w:numId w:val="91"/>
        </w:numPr>
        <w:tabs>
          <w:tab w:val="clear" w:pos="2835"/>
        </w:tabs>
        <w:ind w:left="1531"/>
        <w:rPr>
          <w:rFonts w:hint="eastAsia"/>
        </w:rPr>
      </w:pPr>
      <w:r>
        <w:rPr>
          <w:rFonts w:hint="eastAsia"/>
        </w:rPr>
        <w:t>提出在萨尔瓦多增进人权的立法草案；</w:t>
      </w:r>
    </w:p>
    <w:p w:rsidR="00000000" w:rsidRDefault="00000000">
      <w:pPr>
        <w:numPr>
          <w:ilvl w:val="0"/>
          <w:numId w:val="91"/>
        </w:numPr>
        <w:tabs>
          <w:tab w:val="clear" w:pos="2835"/>
        </w:tabs>
        <w:ind w:left="1531"/>
        <w:rPr>
          <w:rFonts w:hint="eastAsia"/>
        </w:rPr>
      </w:pPr>
      <w:r>
        <w:rPr>
          <w:rFonts w:hint="eastAsia"/>
        </w:rPr>
        <w:t>促进签署、批准或加入国际人权条约；</w:t>
      </w:r>
    </w:p>
    <w:p w:rsidR="00000000" w:rsidRDefault="00000000">
      <w:pPr>
        <w:numPr>
          <w:ilvl w:val="0"/>
          <w:numId w:val="91"/>
        </w:numPr>
        <w:tabs>
          <w:tab w:val="clear" w:pos="2835"/>
        </w:tabs>
        <w:ind w:left="1531"/>
        <w:rPr>
          <w:rFonts w:hint="eastAsia"/>
        </w:rPr>
      </w:pPr>
      <w:r>
        <w:rPr>
          <w:rFonts w:hint="eastAsia"/>
        </w:rPr>
        <w:t>针对那些对侵犯人权负有实际或智力责任的人发表公开谴责声明；</w:t>
      </w:r>
    </w:p>
    <w:p w:rsidR="00000000" w:rsidRDefault="00000000">
      <w:pPr>
        <w:numPr>
          <w:ilvl w:val="0"/>
          <w:numId w:val="91"/>
        </w:numPr>
        <w:tabs>
          <w:tab w:val="clear" w:pos="2835"/>
        </w:tabs>
        <w:ind w:left="1531"/>
        <w:rPr>
          <w:rFonts w:hint="eastAsia"/>
        </w:rPr>
      </w:pPr>
      <w:r>
        <w:rPr>
          <w:rFonts w:hint="eastAsia"/>
        </w:rPr>
        <w:t>在案件性质允许的情况下，努力在权利遭到侵犯的人和据称负有责任的当局或官员之间进行调解；</w:t>
      </w:r>
    </w:p>
    <w:p w:rsidR="00000000" w:rsidRDefault="00000000">
      <w:pPr>
        <w:numPr>
          <w:ilvl w:val="0"/>
          <w:numId w:val="91"/>
        </w:numPr>
        <w:tabs>
          <w:tab w:val="clear" w:pos="2835"/>
        </w:tabs>
        <w:ind w:left="1531"/>
        <w:rPr>
          <w:rFonts w:hint="eastAsia"/>
        </w:rPr>
      </w:pPr>
      <w:r>
        <w:rPr>
          <w:rFonts w:hint="eastAsia"/>
        </w:rPr>
        <w:t>建立、促进和发展与国内和国际上促进和保护人权的政府间机构和非政府机构以及与萨尔瓦多社会各部门之间的交流与合作联系；</w:t>
      </w:r>
    </w:p>
    <w:p w:rsidR="00000000" w:rsidRDefault="00000000">
      <w:pPr>
        <w:numPr>
          <w:ilvl w:val="0"/>
          <w:numId w:val="91"/>
        </w:numPr>
        <w:tabs>
          <w:tab w:val="clear" w:pos="2835"/>
        </w:tabs>
        <w:ind w:left="1531"/>
        <w:rPr>
          <w:rFonts w:hint="eastAsia"/>
        </w:rPr>
      </w:pPr>
      <w:r>
        <w:rPr>
          <w:rFonts w:hint="eastAsia"/>
        </w:rPr>
        <w:t>发布执行本法的规则和条例以及任何必要的程序规则；</w:t>
      </w:r>
    </w:p>
    <w:p w:rsidR="00000000" w:rsidRDefault="00000000">
      <w:pPr>
        <w:numPr>
          <w:ilvl w:val="0"/>
          <w:numId w:val="91"/>
        </w:numPr>
        <w:tabs>
          <w:tab w:val="clear" w:pos="2835"/>
        </w:tabs>
        <w:ind w:left="1531"/>
        <w:rPr>
          <w:rFonts w:hint="eastAsia"/>
        </w:rPr>
      </w:pPr>
      <w:r>
        <w:rPr>
          <w:rFonts w:hint="eastAsia"/>
        </w:rPr>
        <w:t>任命和解雇办公室官员和雇员，批准和接受其辞呈；</w:t>
      </w:r>
    </w:p>
    <w:p w:rsidR="00000000" w:rsidRDefault="00000000">
      <w:pPr>
        <w:numPr>
          <w:ilvl w:val="0"/>
          <w:numId w:val="91"/>
        </w:numPr>
        <w:tabs>
          <w:tab w:val="clear" w:pos="2835"/>
        </w:tabs>
        <w:ind w:left="1531"/>
        <w:rPr>
          <w:rFonts w:hint="eastAsia"/>
        </w:rPr>
      </w:pPr>
      <w:r>
        <w:rPr>
          <w:rFonts w:hint="eastAsia"/>
        </w:rPr>
        <w:t>编写年度预算并提交给主管当局；以及</w:t>
      </w:r>
    </w:p>
    <w:p w:rsidR="00000000" w:rsidRDefault="00000000">
      <w:pPr>
        <w:numPr>
          <w:ilvl w:val="0"/>
          <w:numId w:val="91"/>
        </w:numPr>
        <w:tabs>
          <w:tab w:val="clear" w:pos="2835"/>
        </w:tabs>
        <w:ind w:left="1531"/>
        <w:rPr>
          <w:rFonts w:hint="eastAsia"/>
        </w:rPr>
      </w:pPr>
      <w:r>
        <w:rPr>
          <w:rFonts w:hint="eastAsia"/>
        </w:rPr>
        <w:t>履行《宪法》或法律授予他或她的任何其他权力。</w:t>
      </w:r>
    </w:p>
    <w:p w:rsidR="00000000" w:rsidRDefault="00000000">
      <w:pPr>
        <w:ind w:firstLine="510"/>
        <w:rPr>
          <w:rFonts w:hint="eastAsia"/>
        </w:rPr>
      </w:pPr>
      <w:r>
        <w:rPr>
          <w:rFonts w:hint="eastAsia"/>
        </w:rPr>
        <w:t xml:space="preserve">88.  </w:t>
      </w:r>
      <w:r>
        <w:rPr>
          <w:rFonts w:hint="eastAsia"/>
        </w:rPr>
        <w:t>办公室负责人是保护人权检察官，他在整个国家领土范围内亲自或通过其代表履行自己的职责。办公室的总部设在萨尔瓦多城。</w:t>
      </w:r>
    </w:p>
    <w:p w:rsidR="00000000" w:rsidRDefault="00000000">
      <w:pPr>
        <w:ind w:firstLine="510"/>
        <w:rPr>
          <w:rFonts w:hint="eastAsia"/>
        </w:rPr>
      </w:pPr>
      <w:r>
        <w:rPr>
          <w:rFonts w:hint="eastAsia"/>
        </w:rPr>
        <w:t xml:space="preserve">89.  </w:t>
      </w:r>
      <w:r>
        <w:rPr>
          <w:rFonts w:hint="eastAsia"/>
        </w:rPr>
        <w:t>保护人权检察官由立法议会选举产生，需要得到当选议员三分之二的净多数票，任期三年，可以连选连任。担任这一职位的人不得担任其他任何公职或从事其职业，教书或文化活动除外。担任该职位的人也不能积极参与政党，担任工会或商业组织的行政领导职务或任何宗教组织中的教长职务。</w:t>
      </w:r>
    </w:p>
    <w:p w:rsidR="00000000" w:rsidRDefault="00000000">
      <w:pPr>
        <w:ind w:firstLine="510"/>
        <w:rPr>
          <w:rFonts w:hint="eastAsia"/>
        </w:rPr>
      </w:pPr>
      <w:r>
        <w:rPr>
          <w:rFonts w:hint="eastAsia"/>
        </w:rPr>
        <w:t xml:space="preserve">90.  </w:t>
      </w:r>
      <w:r>
        <w:rPr>
          <w:rFonts w:hint="eastAsia"/>
        </w:rPr>
        <w:t>除了检察官外，办公室人员有保护人权副检察官、劳动权利和老年人权利副检察官、环境和消费者权利副检察官；民事权利和政治权利副检察官；儿童权利和青年权利副检察官；妇女权利和家庭权利副检察官。检察官可以任命他或她认为最有效地履行其宪法和法律职责所必需的其他副检察官。</w:t>
      </w:r>
    </w:p>
    <w:p w:rsidR="00000000" w:rsidRDefault="00000000">
      <w:pPr>
        <w:spacing w:after="320"/>
        <w:ind w:firstLine="510"/>
        <w:rPr>
          <w:rFonts w:hint="eastAsia"/>
        </w:rPr>
      </w:pPr>
      <w:r>
        <w:rPr>
          <w:rFonts w:hint="eastAsia"/>
        </w:rPr>
        <w:t xml:space="preserve">91.  </w:t>
      </w:r>
      <w:r>
        <w:rPr>
          <w:rFonts w:hint="eastAsia"/>
        </w:rPr>
        <w:t>办公室的权限极为广泛，这样它就可以监督所有国家机构所表现出来的对人权的尊重，无一例外。这一权限还给了办公室很大的自由去参与各种有利于促进和宣传人权的活动，包括《宪法》、现行法律和条约所规定的民事、政治、经济、社会和文化权利及老年人权利以及联合国和美洲国家组织的宣言和原则中所规定的那些权利。</w:t>
      </w:r>
    </w:p>
    <w:p w:rsidR="00000000" w:rsidRDefault="00000000">
      <w:pPr>
        <w:pStyle w:val="Heading3"/>
        <w:rPr>
          <w:rFonts w:hint="eastAsia"/>
        </w:rPr>
      </w:pPr>
      <w:r>
        <w:rPr>
          <w:rFonts w:hint="eastAsia"/>
          <w:u w:val="none"/>
        </w:rPr>
        <w:t xml:space="preserve">B.  </w:t>
      </w:r>
      <w:r>
        <w:rPr>
          <w:rFonts w:hint="eastAsia"/>
        </w:rPr>
        <w:t>保护人权的国内法律框架</w:t>
      </w:r>
    </w:p>
    <w:p w:rsidR="00000000" w:rsidRDefault="00000000">
      <w:pPr>
        <w:pStyle w:val="Heading4"/>
        <w:rPr>
          <w:rFonts w:hint="eastAsia"/>
        </w:rPr>
      </w:pPr>
      <w:r>
        <w:rPr>
          <w:rFonts w:hint="eastAsia"/>
        </w:rPr>
        <w:t>国际人权文书与《宪法》和法律的关系</w:t>
      </w:r>
    </w:p>
    <w:p w:rsidR="00000000" w:rsidRDefault="00000000">
      <w:pPr>
        <w:ind w:firstLine="510"/>
        <w:rPr>
          <w:rFonts w:hint="eastAsia"/>
        </w:rPr>
      </w:pPr>
      <w:r>
        <w:rPr>
          <w:rFonts w:hint="eastAsia"/>
        </w:rPr>
        <w:t xml:space="preserve">92.  </w:t>
      </w:r>
      <w:r>
        <w:rPr>
          <w:rFonts w:hint="eastAsia"/>
        </w:rPr>
        <w:t>共和国《宪法》确立了这样的原则：一旦国际条约依照其自己的条款和《宪法》的规定生效，它们就成为共和国的法律。因此，合法缔结和批准的条约成为萨尔瓦多法律的一个组成部分，这一点得到了认可。</w:t>
      </w:r>
    </w:p>
    <w:p w:rsidR="00000000" w:rsidRDefault="00000000">
      <w:pPr>
        <w:ind w:firstLine="510"/>
        <w:rPr>
          <w:rFonts w:hint="eastAsia"/>
        </w:rPr>
      </w:pPr>
      <w:r>
        <w:rPr>
          <w:rFonts w:hint="eastAsia"/>
        </w:rPr>
        <w:t xml:space="preserve">93.  </w:t>
      </w:r>
      <w:r>
        <w:rPr>
          <w:rFonts w:hint="eastAsia"/>
        </w:rPr>
        <w:t>在《宪法》中可以找到的第二个原则确立了条约在萨尔瓦多法律中的地位。因此，不论是在条约生效前还是生效后颁布，条约在级别上高于附属法律。因此，根据条约，先前的附属法律可以被废除，但辅助立法不得废除或修改条约的规定。</w:t>
      </w:r>
    </w:p>
    <w:p w:rsidR="00000000" w:rsidRDefault="00000000">
      <w:pPr>
        <w:ind w:firstLine="510"/>
        <w:rPr>
          <w:rFonts w:hint="eastAsia"/>
        </w:rPr>
      </w:pPr>
      <w:r>
        <w:rPr>
          <w:rFonts w:hint="eastAsia"/>
        </w:rPr>
        <w:t xml:space="preserve">94.  </w:t>
      </w:r>
      <w:r>
        <w:rPr>
          <w:rFonts w:hint="eastAsia"/>
        </w:rPr>
        <w:t>《宪法》第</w:t>
      </w:r>
      <w:r>
        <w:rPr>
          <w:rFonts w:hint="eastAsia"/>
        </w:rPr>
        <w:t>144</w:t>
      </w:r>
      <w:r>
        <w:rPr>
          <w:rFonts w:hint="eastAsia"/>
        </w:rPr>
        <w:t>条第</w:t>
      </w:r>
      <w:r>
        <w:rPr>
          <w:rFonts w:hint="eastAsia"/>
        </w:rPr>
        <w:t>2</w:t>
      </w:r>
      <w:r>
        <w:rPr>
          <w:rFonts w:hint="eastAsia"/>
        </w:rPr>
        <w:t>款确认了前述声明，它规定在条约与法律发生冲突的情况下，以条约为准。关于这一点，“不得批准使《宪法》条款受到任何限制或影响的条约，除非批准伴随着适当的保留。在这种情况下，对之作出保留的条约条款不应成为共和国法律”</w:t>
      </w:r>
      <w:r>
        <w:rPr>
          <w:rFonts w:hint="eastAsia"/>
        </w:rPr>
        <w:t>(</w:t>
      </w:r>
      <w:r>
        <w:rPr>
          <w:rFonts w:hint="eastAsia"/>
        </w:rPr>
        <w:t>《宪法》，第</w:t>
      </w:r>
      <w:r>
        <w:rPr>
          <w:rFonts w:hint="eastAsia"/>
        </w:rPr>
        <w:t>145</w:t>
      </w:r>
      <w:r>
        <w:rPr>
          <w:rFonts w:hint="eastAsia"/>
        </w:rPr>
        <w:t>条</w:t>
      </w:r>
      <w:r>
        <w:rPr>
          <w:rFonts w:hint="eastAsia"/>
        </w:rPr>
        <w:t>)</w:t>
      </w:r>
      <w:r>
        <w:rPr>
          <w:rFonts w:hint="eastAsia"/>
        </w:rPr>
        <w:t>。</w:t>
      </w:r>
    </w:p>
    <w:p w:rsidR="00000000" w:rsidRDefault="00000000">
      <w:pPr>
        <w:ind w:firstLine="510"/>
        <w:rPr>
          <w:rFonts w:hint="eastAsia"/>
        </w:rPr>
      </w:pPr>
      <w:r>
        <w:rPr>
          <w:rFonts w:hint="eastAsia"/>
        </w:rPr>
        <w:t xml:space="preserve">95.  </w:t>
      </w:r>
      <w:r>
        <w:rPr>
          <w:rFonts w:hint="eastAsia"/>
        </w:rPr>
        <w:t>《宪法》第</w:t>
      </w:r>
      <w:r>
        <w:rPr>
          <w:rFonts w:hint="eastAsia"/>
        </w:rPr>
        <w:t>168</w:t>
      </w:r>
      <w:r>
        <w:rPr>
          <w:rFonts w:hint="eastAsia"/>
        </w:rPr>
        <w:t>条第</w:t>
      </w:r>
      <w:r>
        <w:rPr>
          <w:rFonts w:hint="eastAsia"/>
        </w:rPr>
        <w:t>4</w:t>
      </w:r>
      <w:r>
        <w:rPr>
          <w:rFonts w:hint="eastAsia"/>
        </w:rPr>
        <w:t>款授权共和国总体缔结国际条约及协定、将其提交立法议会批准并确保其条款得到遵守。</w:t>
      </w:r>
    </w:p>
    <w:p w:rsidR="00000000" w:rsidRDefault="00000000">
      <w:pPr>
        <w:spacing w:after="320"/>
        <w:ind w:firstLine="510"/>
        <w:rPr>
          <w:rFonts w:hint="eastAsia"/>
        </w:rPr>
      </w:pPr>
      <w:r>
        <w:rPr>
          <w:rFonts w:hint="eastAsia"/>
        </w:rPr>
        <w:t xml:space="preserve">96.  </w:t>
      </w:r>
      <w:r>
        <w:rPr>
          <w:rFonts w:hint="eastAsia"/>
        </w:rPr>
        <w:t>立法议会可以拒绝批准条约或协定，或者可以有保留地批准，如果认为它所否决的部分违反《宪法》或者不恰当的话。</w:t>
      </w:r>
    </w:p>
    <w:p w:rsidR="00000000" w:rsidRDefault="00000000">
      <w:pPr>
        <w:pStyle w:val="Heading4"/>
        <w:rPr>
          <w:rFonts w:hint="eastAsia"/>
        </w:rPr>
      </w:pPr>
      <w:r>
        <w:rPr>
          <w:rFonts w:hint="eastAsia"/>
        </w:rPr>
        <w:t>将国际人权条约纳入国内法</w:t>
      </w:r>
    </w:p>
    <w:p w:rsidR="00000000" w:rsidRDefault="00000000">
      <w:pPr>
        <w:ind w:firstLine="510"/>
        <w:rPr>
          <w:rFonts w:hint="eastAsia"/>
        </w:rPr>
      </w:pPr>
      <w:r>
        <w:rPr>
          <w:rFonts w:hint="eastAsia"/>
        </w:rPr>
        <w:t xml:space="preserve">97.  </w:t>
      </w:r>
      <w:r>
        <w:rPr>
          <w:rFonts w:hint="eastAsia"/>
        </w:rPr>
        <w:t>共和国《宪法》载有与公民和政治权利、经济、社会和文化权利、适当法律程序的保障措施及个人义务有关的基本准则，这与《公民权利和政治权利国际盟约》、《经济、社会和文化权利国际盟约》、《美洲人权公约》、《世界人权宣言》及《美洲关于人的权利和义务宣言》一致。</w:t>
      </w:r>
    </w:p>
    <w:p w:rsidR="00000000" w:rsidRDefault="00000000">
      <w:pPr>
        <w:ind w:firstLine="510"/>
        <w:rPr>
          <w:rFonts w:hint="eastAsia"/>
        </w:rPr>
      </w:pPr>
      <w:r>
        <w:rPr>
          <w:rFonts w:hint="eastAsia"/>
        </w:rPr>
        <w:t xml:space="preserve">98.  </w:t>
      </w:r>
      <w:r>
        <w:rPr>
          <w:rFonts w:hint="eastAsia"/>
        </w:rPr>
        <w:t>附属法律也确认国际人权文书中所包含的权利。例如，《刑法》和《刑事诉讼法》规定了对以下行为的处罚：酷刑、恐怖主义行为、绑架、种族灭绝、违反战争法律和惯例、强迫人员失踪以及儿童卖淫。一些国内附属法律从无约束力的国际文书中受到启发，例如《组建国家民警局法》，该法吸收了《执法人员行为守则》和《执法人员使用武力和火器基本原则》中的规定。</w:t>
      </w:r>
    </w:p>
    <w:p w:rsidR="00000000" w:rsidRDefault="00000000">
      <w:pPr>
        <w:ind w:firstLine="510"/>
        <w:rPr>
          <w:rFonts w:hint="eastAsia"/>
        </w:rPr>
      </w:pPr>
      <w:r>
        <w:rPr>
          <w:rFonts w:hint="eastAsia"/>
        </w:rPr>
        <w:t xml:space="preserve">99.  </w:t>
      </w:r>
      <w:r>
        <w:rPr>
          <w:rFonts w:hint="eastAsia"/>
        </w:rPr>
        <w:t>在萨尔瓦多生效的主要的联合国国际人权文书有：《公民权利和政治权利国际盟约》、《经济、社会和文化权利国际盟约》、《公民权利和政治权利国际盟约任择议定书》、《禁止酷刑和其他残忍、不人道或有辱人格的待遇或处罚公约》、《消除一切形式种族歧视国际公约》、《消除对妇女一切形式歧视国际公约》、《禁止并惩治种族隔离罪行国际公约》、《反对体育领域种族隔离国际公约》、《儿童权利公约》、《保护所有移徙工人及其家庭成员国际公约》、《儿童权利公约关于儿童卷入武装冲突问题的任择议定书》、《关于难民地位的公约》和《关于难民地位的议定书》。</w:t>
      </w:r>
    </w:p>
    <w:p w:rsidR="00000000" w:rsidRDefault="00000000">
      <w:pPr>
        <w:widowControl w:val="0"/>
        <w:overflowPunct/>
        <w:autoSpaceDE w:val="0"/>
        <w:autoSpaceDN w:val="0"/>
        <w:snapToGrid/>
        <w:ind w:firstLine="510"/>
        <w:jc w:val="left"/>
        <w:rPr>
          <w:rFonts w:hint="eastAsia"/>
        </w:rPr>
      </w:pPr>
      <w:r>
        <w:rPr>
          <w:rFonts w:hint="eastAsia"/>
        </w:rPr>
        <w:t xml:space="preserve">100.  </w:t>
      </w:r>
      <w:r>
        <w:rPr>
          <w:rFonts w:hint="eastAsia"/>
        </w:rPr>
        <w:t>在萨尔瓦多生效的美洲国家组织的主要国际人权文书有：《美洲人权公约》、《美洲防止和惩处酷刑公约》、《美洲防止、惩罚和根除对妇女暴力行为公约》、《</w:t>
      </w:r>
      <w:r>
        <w:t xml:space="preserve"> </w:t>
      </w:r>
      <w:r>
        <w:rPr>
          <w:rFonts w:hint="eastAsia"/>
        </w:rPr>
        <w:t>美洲消除对残疾人一切形式歧视公约》、《美洲人权公约关于经济、社会和文化权利领域的附加议定书》。</w:t>
      </w:r>
    </w:p>
    <w:p w:rsidR="00000000" w:rsidRDefault="00000000">
      <w:pPr>
        <w:widowControl w:val="0"/>
        <w:overflowPunct/>
        <w:autoSpaceDE w:val="0"/>
        <w:autoSpaceDN w:val="0"/>
        <w:snapToGrid/>
        <w:spacing w:after="320"/>
        <w:ind w:firstLine="510"/>
        <w:jc w:val="left"/>
      </w:pPr>
      <w:r>
        <w:rPr>
          <w:rFonts w:hint="eastAsia"/>
        </w:rPr>
        <w:t xml:space="preserve">101.  </w:t>
      </w:r>
      <w:r>
        <w:rPr>
          <w:rFonts w:hint="eastAsia"/>
        </w:rPr>
        <w:t>国家批准的所有国际文书，包括没有提到的那些，构成共和国的法律，其所确立的原则和规则在全国范围内必须得到遵守和尊重。</w:t>
      </w:r>
    </w:p>
    <w:p w:rsidR="00000000" w:rsidRDefault="00000000">
      <w:pPr>
        <w:pStyle w:val="Heading4"/>
        <w:rPr>
          <w:rFonts w:hint="eastAsia"/>
        </w:rPr>
      </w:pPr>
      <w:r>
        <w:rPr>
          <w:rFonts w:hint="eastAsia"/>
        </w:rPr>
        <w:t>人权受到侵害的受害个人可以利用的补救办法</w:t>
      </w:r>
    </w:p>
    <w:p w:rsidR="00000000" w:rsidRDefault="00000000">
      <w:pPr>
        <w:spacing w:after="320"/>
        <w:ind w:firstLine="510"/>
        <w:rPr>
          <w:rFonts w:hint="eastAsia"/>
        </w:rPr>
      </w:pPr>
      <w:r>
        <w:rPr>
          <w:rFonts w:hint="eastAsia"/>
        </w:rPr>
        <w:t xml:space="preserve">102.  </w:t>
      </w:r>
      <w:r>
        <w:rPr>
          <w:rFonts w:hint="eastAsia"/>
        </w:rPr>
        <w:t>根据萨尔瓦多立法，任何人如果认为有违背宪法原则的情况，那么有三种基本的补救办法：</w:t>
      </w:r>
      <w:r>
        <w:rPr>
          <w:rFonts w:hint="eastAsia"/>
        </w:rPr>
        <w:t xml:space="preserve">(a) </w:t>
      </w:r>
      <w:r>
        <w:rPr>
          <w:rFonts w:hint="eastAsia"/>
        </w:rPr>
        <w:t>人身保护；</w:t>
      </w:r>
      <w:r>
        <w:rPr>
          <w:rFonts w:hint="eastAsia"/>
        </w:rPr>
        <w:t xml:space="preserve">(b) </w:t>
      </w:r>
      <w:r>
        <w:rPr>
          <w:rFonts w:hint="eastAsia"/>
        </w:rPr>
        <w:t>行使宪法权利</w:t>
      </w:r>
      <w:r>
        <w:rPr>
          <w:rFonts w:hint="eastAsia"/>
        </w:rPr>
        <w:t>(</w:t>
      </w:r>
      <w:r>
        <w:rPr>
          <w:rFonts w:hint="eastAsia"/>
        </w:rPr>
        <w:t>宪法权利保护令</w:t>
      </w:r>
      <w:r>
        <w:rPr>
          <w:rFonts w:hint="eastAsia"/>
        </w:rPr>
        <w:t>)</w:t>
      </w:r>
      <w:r>
        <w:rPr>
          <w:rFonts w:hint="eastAsia"/>
        </w:rPr>
        <w:t>；以及</w:t>
      </w:r>
      <w:r>
        <w:rPr>
          <w:rFonts w:hint="eastAsia"/>
        </w:rPr>
        <w:t xml:space="preserve">(c) </w:t>
      </w:r>
      <w:r>
        <w:rPr>
          <w:rFonts w:hint="eastAsia"/>
        </w:rPr>
        <w:t>《宪法》审查。所有这三种办法都在《宪法诉讼法》中作出了规定。此外，《宪法》确立了一种行政申诉的权利，《行政司法权补救法》对此作出了规定；这样的申诉向最高法院行政纠纷庭提出。</w:t>
      </w:r>
    </w:p>
    <w:p w:rsidR="00000000" w:rsidRDefault="00000000">
      <w:pPr>
        <w:pStyle w:val="Heading4"/>
        <w:ind w:left="510"/>
        <w:rPr>
          <w:rFonts w:hint="eastAsia"/>
        </w:rPr>
      </w:pPr>
      <w:r>
        <w:rPr>
          <w:rFonts w:hint="eastAsia"/>
        </w:rPr>
        <w:t>人身保护</w:t>
      </w:r>
    </w:p>
    <w:p w:rsidR="00000000" w:rsidRDefault="00000000">
      <w:pPr>
        <w:ind w:firstLine="510"/>
        <w:rPr>
          <w:rFonts w:hint="eastAsia"/>
        </w:rPr>
      </w:pPr>
      <w:r>
        <w:rPr>
          <w:rFonts w:hint="eastAsia"/>
        </w:rPr>
        <w:t xml:space="preserve">103.  </w:t>
      </w:r>
      <w:r>
        <w:rPr>
          <w:rFonts w:hint="eastAsia"/>
        </w:rPr>
        <w:t>《共和国宪法》第</w:t>
      </w:r>
      <w:r>
        <w:rPr>
          <w:rFonts w:hint="eastAsia"/>
        </w:rPr>
        <w:t>11</w:t>
      </w:r>
      <w:r>
        <w:rPr>
          <w:rFonts w:hint="eastAsia"/>
        </w:rPr>
        <w:t>条第</w:t>
      </w:r>
      <w:r>
        <w:rPr>
          <w:rFonts w:hint="eastAsia"/>
        </w:rPr>
        <w:t>2</w:t>
      </w:r>
      <w:r>
        <w:rPr>
          <w:rFonts w:hint="eastAsia"/>
        </w:rPr>
        <w:t>款规定“其自由受到任何当局或个人非法限制的任何人应有权获得人身保护。”</w:t>
      </w:r>
    </w:p>
    <w:p w:rsidR="00000000" w:rsidRDefault="00000000">
      <w:pPr>
        <w:ind w:firstLine="510"/>
        <w:rPr>
          <w:rFonts w:hint="eastAsia"/>
        </w:rPr>
      </w:pPr>
      <w:r>
        <w:rPr>
          <w:rFonts w:hint="eastAsia"/>
        </w:rPr>
        <w:t xml:space="preserve">104.  </w:t>
      </w:r>
      <w:r>
        <w:rPr>
          <w:rFonts w:hint="eastAsia"/>
        </w:rPr>
        <w:t>《宪法诉讼法》第</w:t>
      </w:r>
      <w:r>
        <w:rPr>
          <w:rFonts w:hint="eastAsia"/>
        </w:rPr>
        <w:t>4</w:t>
      </w:r>
      <w:r>
        <w:rPr>
          <w:rFonts w:hint="eastAsia"/>
        </w:rPr>
        <w:t>条规定：“如侵犯权利系为任何当局或个人非法限制个人自由时，当事人应有权向最高法院宪法分庭或位于首都以外的上诉法院申请人身保护令。”</w:t>
      </w:r>
    </w:p>
    <w:p w:rsidR="00000000" w:rsidRDefault="00000000">
      <w:pPr>
        <w:spacing w:after="320"/>
        <w:ind w:firstLine="510"/>
        <w:rPr>
          <w:rFonts w:hint="eastAsia"/>
        </w:rPr>
      </w:pPr>
      <w:r>
        <w:rPr>
          <w:rFonts w:hint="eastAsia"/>
        </w:rPr>
        <w:t xml:space="preserve">105.  </w:t>
      </w:r>
      <w:r>
        <w:rPr>
          <w:rFonts w:hint="eastAsia"/>
        </w:rPr>
        <w:t>《宪法诉讼法》第</w:t>
      </w:r>
      <w:r>
        <w:rPr>
          <w:rFonts w:hint="eastAsia"/>
        </w:rPr>
        <w:t>40</w:t>
      </w:r>
      <w:r>
        <w:rPr>
          <w:rFonts w:hint="eastAsia"/>
        </w:rPr>
        <w:t>条规定：“在涉及未经法律授权的或以未经法律授权的方式或程度实施的监禁、拘留、拘押或管束的任何情况下，不论性质如何，当事人应有权受到人身保护令的保护。”</w:t>
      </w:r>
    </w:p>
    <w:p w:rsidR="00000000" w:rsidRDefault="00000000">
      <w:pPr>
        <w:pStyle w:val="Heading4"/>
        <w:ind w:left="510"/>
        <w:rPr>
          <w:rFonts w:hint="eastAsia"/>
        </w:rPr>
      </w:pPr>
      <w:r>
        <w:rPr>
          <w:rFonts w:hint="eastAsia"/>
        </w:rPr>
        <w:t>宪法权利保护令</w:t>
      </w:r>
      <w:r>
        <w:rPr>
          <w:rFonts w:hint="eastAsia"/>
        </w:rPr>
        <w:t>(</w:t>
      </w:r>
      <w:r>
        <w:rPr>
          <w:rFonts w:hint="eastAsia"/>
        </w:rPr>
        <w:t>行使宪法权利</w:t>
      </w:r>
      <w:r>
        <w:rPr>
          <w:rFonts w:hint="eastAsia"/>
        </w:rPr>
        <w:t>)</w:t>
      </w:r>
    </w:p>
    <w:p w:rsidR="00000000" w:rsidRDefault="00000000">
      <w:pPr>
        <w:ind w:firstLine="510"/>
        <w:rPr>
          <w:rFonts w:hint="eastAsia"/>
        </w:rPr>
      </w:pPr>
      <w:r>
        <w:rPr>
          <w:rFonts w:hint="eastAsia"/>
        </w:rPr>
        <w:t xml:space="preserve">106.  </w:t>
      </w:r>
      <w:r>
        <w:rPr>
          <w:rFonts w:hint="eastAsia"/>
        </w:rPr>
        <w:t>《宪法》第</w:t>
      </w:r>
      <w:r>
        <w:rPr>
          <w:rFonts w:hint="eastAsia"/>
        </w:rPr>
        <w:t>182</w:t>
      </w:r>
      <w:r>
        <w:rPr>
          <w:rFonts w:hint="eastAsia"/>
        </w:rPr>
        <w:t>条规定“最高法院的职责是</w:t>
      </w:r>
      <w:r>
        <w:rPr>
          <w:rFonts w:hint="eastAsia"/>
        </w:rPr>
        <w:t>[</w:t>
      </w:r>
      <w:r>
        <w:rPr>
          <w:rFonts w:hint="eastAsia"/>
        </w:rPr>
        <w:t>……</w:t>
      </w:r>
      <w:r>
        <w:rPr>
          <w:rFonts w:hint="eastAsia"/>
        </w:rPr>
        <w:t>]</w:t>
      </w:r>
      <w:r>
        <w:rPr>
          <w:rFonts w:hint="eastAsia"/>
        </w:rPr>
        <w:t>审理宪法权利保护令诉讼”。</w:t>
      </w:r>
    </w:p>
    <w:p w:rsidR="00000000" w:rsidRDefault="00000000">
      <w:pPr>
        <w:ind w:firstLine="510"/>
        <w:rPr>
          <w:rFonts w:hint="eastAsia"/>
        </w:rPr>
      </w:pPr>
      <w:r>
        <w:rPr>
          <w:rFonts w:hint="eastAsia"/>
        </w:rPr>
        <w:t xml:space="preserve">107.  </w:t>
      </w:r>
      <w:r>
        <w:rPr>
          <w:rFonts w:hint="eastAsia"/>
        </w:rPr>
        <w:t>因此在《宪法》所保障的任何权利受到侵犯时可以利用这一补救办法。《宪法诉讼法》第</w:t>
      </w:r>
      <w:r>
        <w:rPr>
          <w:rFonts w:hint="eastAsia"/>
        </w:rPr>
        <w:t>12</w:t>
      </w:r>
      <w:r>
        <w:rPr>
          <w:rFonts w:hint="eastAsia"/>
        </w:rPr>
        <w:t>条对这一原则作了进一步阐述，它规定：“任何人在《宪法》所赋予他的权利受到侵犯的情况下可以向最高法院宪法分庭申请宪法权利保护令。”</w:t>
      </w:r>
    </w:p>
    <w:p w:rsidR="00000000" w:rsidRDefault="00000000">
      <w:pPr>
        <w:ind w:firstLine="510"/>
        <w:rPr>
          <w:rFonts w:hint="eastAsia"/>
        </w:rPr>
      </w:pPr>
      <w:r>
        <w:rPr>
          <w:rFonts w:hint="eastAsia"/>
        </w:rPr>
        <w:t xml:space="preserve">108.  </w:t>
      </w:r>
      <w:r>
        <w:rPr>
          <w:rFonts w:hint="eastAsia"/>
        </w:rPr>
        <w:t>为了应对侵犯这些权利或妨碍享有此种权利的任何当局或公务员或其分权机构的作为或不作为，可以申请宪法权利保护令。</w:t>
      </w:r>
    </w:p>
    <w:p w:rsidR="00000000" w:rsidRDefault="00000000">
      <w:pPr>
        <w:ind w:firstLine="510"/>
        <w:rPr>
          <w:rFonts w:hint="eastAsia"/>
        </w:rPr>
      </w:pPr>
      <w:r>
        <w:rPr>
          <w:rFonts w:hint="eastAsia"/>
        </w:rPr>
        <w:t xml:space="preserve">109.  </w:t>
      </w:r>
      <w:r>
        <w:rPr>
          <w:rFonts w:hint="eastAsia"/>
        </w:rPr>
        <w:t>只有在受到指控的行为无法通过其他申诉程序补救的情况下才可以申请宪法权利保护令。</w:t>
      </w:r>
    </w:p>
    <w:p w:rsidR="00000000" w:rsidRDefault="00000000">
      <w:pPr>
        <w:spacing w:after="320"/>
        <w:ind w:firstLine="510"/>
        <w:rPr>
          <w:rFonts w:hint="eastAsia"/>
        </w:rPr>
      </w:pPr>
      <w:r>
        <w:rPr>
          <w:rFonts w:hint="eastAsia"/>
        </w:rPr>
        <w:t xml:space="preserve">110.  </w:t>
      </w:r>
      <w:r>
        <w:rPr>
          <w:rFonts w:hint="eastAsia"/>
        </w:rPr>
        <w:t>如果申请宪法权利保护令的依据是非法拘留或不当限制人身自由，那么《宪法诉讼法》第四章的规定应适用；换言之，案件应作为人身保护令案件处理。</w:t>
      </w:r>
    </w:p>
    <w:p w:rsidR="00000000" w:rsidRDefault="00000000">
      <w:pPr>
        <w:pStyle w:val="Heading4"/>
        <w:ind w:left="510"/>
        <w:rPr>
          <w:rFonts w:hint="eastAsia"/>
        </w:rPr>
      </w:pPr>
      <w:r>
        <w:rPr>
          <w:rFonts w:hint="eastAsia"/>
        </w:rPr>
        <w:t>宪法审查</w:t>
      </w:r>
    </w:p>
    <w:p w:rsidR="00000000" w:rsidRDefault="00000000">
      <w:pPr>
        <w:spacing w:after="320"/>
        <w:ind w:firstLine="510"/>
        <w:rPr>
          <w:rFonts w:hint="eastAsia"/>
        </w:rPr>
      </w:pPr>
      <w:r>
        <w:rPr>
          <w:rFonts w:hint="eastAsia"/>
        </w:rPr>
        <w:t xml:space="preserve">111.  </w:t>
      </w:r>
      <w:r>
        <w:rPr>
          <w:rFonts w:hint="eastAsia"/>
        </w:rPr>
        <w:t>《宪法》第</w:t>
      </w:r>
      <w:r>
        <w:rPr>
          <w:rFonts w:hint="eastAsia"/>
        </w:rPr>
        <w:t>183</w:t>
      </w:r>
      <w:r>
        <w:rPr>
          <w:rFonts w:hint="eastAsia"/>
        </w:rPr>
        <w:t>条对申请进行宪法审查的情况作出了规定，该条指出唯一有权对一般性的和有约束效力的法律、法令和条例在形式和内容上是否符合《宪法》提出质疑的法院是最高法院。最高法院对任何公民提出的申诉采取行动。</w:t>
      </w:r>
    </w:p>
    <w:p w:rsidR="00000000" w:rsidRDefault="00000000">
      <w:pPr>
        <w:pStyle w:val="Heading4"/>
        <w:ind w:left="510"/>
        <w:rPr>
          <w:rFonts w:hint="eastAsia"/>
        </w:rPr>
      </w:pPr>
      <w:r>
        <w:rPr>
          <w:rFonts w:hint="eastAsia"/>
        </w:rPr>
        <w:t>行政司法权</w:t>
      </w:r>
    </w:p>
    <w:p w:rsidR="00000000" w:rsidRDefault="00000000">
      <w:pPr>
        <w:ind w:firstLine="510"/>
        <w:rPr>
          <w:rFonts w:hint="eastAsia"/>
        </w:rPr>
      </w:pPr>
      <w:r>
        <w:rPr>
          <w:rFonts w:hint="eastAsia"/>
        </w:rPr>
        <w:t xml:space="preserve">112.  </w:t>
      </w:r>
      <w:r>
        <w:rPr>
          <w:rFonts w:hint="eastAsia"/>
        </w:rPr>
        <w:t>“行政司法权”一词指的是审理和解决公共行政部门所实施的行为的合法性纠纷的权力。在萨尔瓦多，这类补救办法的《宪法》基础在《宪法》第</w:t>
      </w:r>
      <w:r>
        <w:rPr>
          <w:rFonts w:hint="eastAsia"/>
        </w:rPr>
        <w:t>172</w:t>
      </w:r>
      <w:r>
        <w:rPr>
          <w:rFonts w:hint="eastAsia"/>
        </w:rPr>
        <w:t>条，该条规定，审理特别是请求行政司法权补救办法的案件及执行其在这类案件中的判决的司法权只属于司法机关。</w:t>
      </w:r>
    </w:p>
    <w:p w:rsidR="00000000" w:rsidRDefault="00000000">
      <w:pPr>
        <w:ind w:firstLine="510"/>
        <w:rPr>
          <w:rFonts w:hint="eastAsia"/>
        </w:rPr>
      </w:pPr>
      <w:r>
        <w:rPr>
          <w:rFonts w:hint="eastAsia"/>
        </w:rPr>
        <w:t xml:space="preserve">113.  </w:t>
      </w:r>
      <w:r>
        <w:rPr>
          <w:rFonts w:hint="eastAsia"/>
        </w:rPr>
        <w:t>一个审理行政纠纷的司法机构成立于</w:t>
      </w:r>
      <w:r>
        <w:rPr>
          <w:rFonts w:hint="eastAsia"/>
        </w:rPr>
        <w:t>1978</w:t>
      </w:r>
      <w:r>
        <w:rPr>
          <w:rFonts w:hint="eastAsia"/>
        </w:rPr>
        <w:t>年，当时立法议会通过了《行政司法权补救法》。对萨尔瓦多法律制度的这一补充是一个巨大的进步，因为它为确保申请人的个人权利和合法利益不受公共行政部门的行为的侵害提供了一个有效的法律文书，因此对确保法律合法性确定性是一个重要的工具。</w:t>
      </w:r>
    </w:p>
    <w:p w:rsidR="00000000" w:rsidRDefault="00000000">
      <w:pPr>
        <w:ind w:firstLine="510"/>
        <w:rPr>
          <w:rFonts w:hint="eastAsia"/>
        </w:rPr>
      </w:pPr>
      <w:r>
        <w:rPr>
          <w:rFonts w:hint="eastAsia"/>
        </w:rPr>
        <w:t xml:space="preserve">114.  </w:t>
      </w:r>
      <w:r>
        <w:rPr>
          <w:rFonts w:hint="eastAsia"/>
        </w:rPr>
        <w:t>这一机构的建立填补了萨尔瓦多立法方面的一个空白，因为前述法律保障公共行政部门及受其管辖的个人两方面的权利。</w:t>
      </w:r>
    </w:p>
    <w:p w:rsidR="00000000" w:rsidRDefault="00000000">
      <w:pPr>
        <w:ind w:firstLine="510"/>
        <w:rPr>
          <w:rFonts w:hint="eastAsia"/>
        </w:rPr>
      </w:pPr>
      <w:r>
        <w:rPr>
          <w:rFonts w:hint="eastAsia"/>
        </w:rPr>
        <w:t xml:space="preserve">115.  </w:t>
      </w:r>
      <w:r>
        <w:rPr>
          <w:rFonts w:hint="eastAsia"/>
        </w:rPr>
        <w:t>该法符合有关的《宪法》标准；它设想和明确提出的行政司法权补救办法属于最高法院的权限范围，并且，在法院机构内，属于行政纠纷庭的责任。因此行政司法系统只包括一级司法权。</w:t>
      </w:r>
    </w:p>
    <w:p w:rsidR="00000000" w:rsidRDefault="00000000">
      <w:pPr>
        <w:spacing w:after="320"/>
        <w:ind w:firstLine="510"/>
        <w:rPr>
          <w:rFonts w:hint="eastAsia"/>
        </w:rPr>
      </w:pPr>
      <w:r>
        <w:rPr>
          <w:rFonts w:hint="eastAsia"/>
        </w:rPr>
        <w:t xml:space="preserve">116.  </w:t>
      </w:r>
      <w:r>
        <w:rPr>
          <w:rFonts w:hint="eastAsia"/>
        </w:rPr>
        <w:t>《行政司法权补救法》基本上是一个包含简单易行的规定的法律文书；其依据是可以在其他国家的法律和法典中找到的行政法指导原则和准则。多年的经验证实该法在确保行政行为的合法性方面起着主要作用。</w:t>
      </w:r>
    </w:p>
    <w:p w:rsidR="00000000" w:rsidRDefault="00000000">
      <w:pPr>
        <w:pStyle w:val="Heading4"/>
        <w:rPr>
          <w:rFonts w:hint="eastAsia"/>
        </w:rPr>
      </w:pPr>
      <w:r>
        <w:rPr>
          <w:rFonts w:hint="eastAsia"/>
        </w:rPr>
        <w:t>国际文书中所规定的人权在国内受到的保护</w:t>
      </w:r>
    </w:p>
    <w:p w:rsidR="00000000" w:rsidRDefault="00000000">
      <w:pPr>
        <w:ind w:firstLine="510"/>
        <w:rPr>
          <w:rFonts w:hint="eastAsia"/>
        </w:rPr>
      </w:pPr>
      <w:r>
        <w:rPr>
          <w:rFonts w:hint="eastAsia"/>
        </w:rPr>
        <w:t xml:space="preserve">117.  </w:t>
      </w:r>
      <w:r>
        <w:rPr>
          <w:rFonts w:hint="eastAsia"/>
        </w:rPr>
        <w:t>根据《宪法》，经萨尔瓦多批准</w:t>
      </w:r>
      <w:r>
        <w:rPr>
          <w:rFonts w:hint="eastAsia"/>
          <w:spacing w:val="-50"/>
        </w:rPr>
        <w:t>―</w:t>
      </w:r>
      <w:r>
        <w:rPr>
          <w:rFonts w:hint="eastAsia"/>
        </w:rPr>
        <w:t>―并因此成为其国内成文法的一个组成部分</w:t>
      </w:r>
      <w:r>
        <w:rPr>
          <w:rFonts w:hint="eastAsia"/>
          <w:spacing w:val="-50"/>
        </w:rPr>
        <w:t>―</w:t>
      </w:r>
      <w:r>
        <w:rPr>
          <w:rFonts w:hint="eastAsia"/>
        </w:rPr>
        <w:t>―的人权文书中所规定的权利和自由受到保障，其途径是允许公民向有关审判机构申请利用条约所给予的保护权以便享有其中所规定的权利和自由。</w:t>
      </w:r>
    </w:p>
    <w:p w:rsidR="00000000" w:rsidRDefault="00000000">
      <w:pPr>
        <w:ind w:firstLine="510"/>
        <w:rPr>
          <w:rFonts w:hint="eastAsia"/>
        </w:rPr>
      </w:pPr>
      <w:r>
        <w:rPr>
          <w:rFonts w:hint="eastAsia"/>
        </w:rPr>
        <w:t xml:space="preserve">118.  </w:t>
      </w:r>
      <w:r>
        <w:rPr>
          <w:rFonts w:hint="eastAsia"/>
        </w:rPr>
        <w:t>应再次指出，在涉及条约和辅助法律的情况下，前者优先于后者，因为其所享有的宪法地位更高。萨尔瓦多批准的国际条约构成共和国法律，这意味着国家公务员有义务直接执行这些条约而无需事后的立法或行政行为。</w:t>
      </w:r>
    </w:p>
    <w:p w:rsidR="00000000" w:rsidRDefault="00000000">
      <w:pPr>
        <w:ind w:firstLine="510"/>
        <w:rPr>
          <w:rFonts w:hint="eastAsia"/>
        </w:rPr>
      </w:pPr>
      <w:r>
        <w:rPr>
          <w:rFonts w:hint="eastAsia"/>
        </w:rPr>
        <w:t xml:space="preserve">119.  </w:t>
      </w:r>
      <w:r>
        <w:rPr>
          <w:rFonts w:hint="eastAsia"/>
        </w:rPr>
        <w:t>关于国际人权机制，萨尔瓦多批准了《公民权利和政治权利国际盟约任择议定书》，该议定书规定了向人权委员会递交个人信函的程序。</w:t>
      </w:r>
    </w:p>
    <w:p w:rsidR="00000000" w:rsidRDefault="00000000">
      <w:pPr>
        <w:ind w:firstLine="510"/>
        <w:rPr>
          <w:rFonts w:hint="eastAsia"/>
        </w:rPr>
      </w:pPr>
      <w:r>
        <w:rPr>
          <w:rFonts w:hint="eastAsia"/>
        </w:rPr>
        <w:t xml:space="preserve">120.  </w:t>
      </w:r>
      <w:r>
        <w:rPr>
          <w:rFonts w:hint="eastAsia"/>
        </w:rPr>
        <w:t>在保护人权的美洲机制范围内，萨尔瓦多明确宣布在个人指控《美洲人权公约》中规定的权利受到侵犯的案件中，接受美洲人权法院的管辖权。</w:t>
      </w:r>
    </w:p>
    <w:p w:rsidR="00000000" w:rsidRDefault="00000000">
      <w:pPr>
        <w:ind w:firstLine="510"/>
        <w:rPr>
          <w:rFonts w:hint="eastAsia"/>
        </w:rPr>
      </w:pPr>
      <w:r>
        <w:rPr>
          <w:rFonts w:hint="eastAsia"/>
        </w:rPr>
        <w:t xml:space="preserve">121.  </w:t>
      </w:r>
      <w:r>
        <w:rPr>
          <w:rFonts w:hint="eastAsia"/>
        </w:rPr>
        <w:t>根据美洲机制，美洲人权委员会处理有关个人案件的指控并公布其决议和建议；萨尔瓦多参与这一机制。</w:t>
      </w:r>
    </w:p>
    <w:p w:rsidR="00000000" w:rsidRDefault="00000000">
      <w:pPr>
        <w:ind w:firstLine="510"/>
        <w:rPr>
          <w:rFonts w:hint="eastAsia"/>
        </w:rPr>
      </w:pPr>
      <w:r>
        <w:rPr>
          <w:rFonts w:hint="eastAsia"/>
        </w:rPr>
        <w:t xml:space="preserve">122.  </w:t>
      </w:r>
      <w:r>
        <w:rPr>
          <w:rFonts w:hint="eastAsia"/>
        </w:rPr>
        <w:t>一旦用尽司法制度所确定的一切国内补救办法，那么国际和区域机制就可以发挥作用。这一机制构成那些认为自己的人权和基本自由受到侵犯的人的另一申诉途径。</w:t>
      </w:r>
    </w:p>
    <w:p w:rsidR="00000000" w:rsidRDefault="00000000">
      <w:pPr>
        <w:ind w:firstLine="510"/>
        <w:rPr>
          <w:rFonts w:hint="eastAsia"/>
        </w:rPr>
      </w:pPr>
      <w:r>
        <w:rPr>
          <w:rFonts w:hint="eastAsia"/>
        </w:rPr>
        <w:t xml:space="preserve">123.  </w:t>
      </w:r>
      <w:r>
        <w:rPr>
          <w:rFonts w:hint="eastAsia"/>
        </w:rPr>
        <w:t>外交部充当与国内主管机构联系的纽带并且根据它从这些机构收到的有关人权的指控或函件信息编写答复。</w:t>
      </w:r>
    </w:p>
    <w:p w:rsidR="00000000" w:rsidRDefault="00000000">
      <w:pPr>
        <w:ind w:firstLine="510"/>
        <w:rPr>
          <w:rFonts w:hint="eastAsia"/>
        </w:rPr>
      </w:pPr>
      <w:r>
        <w:rPr>
          <w:rFonts w:hint="eastAsia"/>
        </w:rPr>
        <w:t xml:space="preserve">124.  </w:t>
      </w:r>
      <w:r>
        <w:rPr>
          <w:rFonts w:hint="eastAsia"/>
        </w:rPr>
        <w:t>在武装冲突期间，萨尔瓦多的人权状况受到人权委员会的审议，委员会在</w:t>
      </w:r>
      <w:r>
        <w:rPr>
          <w:rFonts w:hint="eastAsia"/>
        </w:rPr>
        <w:t>1981</w:t>
      </w:r>
      <w:r>
        <w:rPr>
          <w:rFonts w:hint="eastAsia"/>
        </w:rPr>
        <w:t>年任命</w:t>
      </w:r>
      <w:r>
        <w:t>Jos</w:t>
      </w:r>
      <w:r>
        <w:rPr>
          <w:rFonts w:hint="eastAsia"/>
        </w:rPr>
        <w:t>é</w:t>
      </w:r>
      <w:r>
        <w:t xml:space="preserve"> Antonio Pastor Ridruejo</w:t>
      </w:r>
      <w:r>
        <w:rPr>
          <w:rFonts w:hint="eastAsia"/>
        </w:rPr>
        <w:t>教授为特别代表，其权限是调查萨尔瓦多境内侵犯人权的情况并且提出相关建议。</w:t>
      </w:r>
      <w:r>
        <w:rPr>
          <w:rFonts w:hint="eastAsia"/>
        </w:rPr>
        <w:t>1992</w:t>
      </w:r>
      <w:r>
        <w:rPr>
          <w:rFonts w:hint="eastAsia"/>
        </w:rPr>
        <w:t>年，委员会任命</w:t>
      </w:r>
      <w:r>
        <w:t>Pedro Nikken</w:t>
      </w:r>
      <w:r>
        <w:rPr>
          <w:rFonts w:hint="eastAsia"/>
        </w:rPr>
        <w:t>博士为独立专家，他的新任务是在人权事项中向萨尔瓦多政府提供帮助并且审议《和平协议》对人权的影响。</w:t>
      </w:r>
    </w:p>
    <w:p w:rsidR="00000000" w:rsidRDefault="00000000">
      <w:pPr>
        <w:ind w:firstLine="510"/>
        <w:rPr>
          <w:rFonts w:hint="eastAsia"/>
        </w:rPr>
      </w:pPr>
      <w:r>
        <w:rPr>
          <w:rFonts w:hint="eastAsia"/>
        </w:rPr>
        <w:t xml:space="preserve">125.  </w:t>
      </w:r>
      <w:r>
        <w:rPr>
          <w:rFonts w:hint="eastAsia"/>
        </w:rPr>
        <w:t>萨尔瓦多和平进程的第一个实质性协议是</w:t>
      </w:r>
      <w:r>
        <w:rPr>
          <w:rFonts w:hint="eastAsia"/>
        </w:rPr>
        <w:t>1990</w:t>
      </w:r>
      <w:r>
        <w:rPr>
          <w:rFonts w:hint="eastAsia"/>
        </w:rPr>
        <w:t>年</w:t>
      </w:r>
      <w:r>
        <w:rPr>
          <w:rFonts w:hint="eastAsia"/>
        </w:rPr>
        <w:t>7</w:t>
      </w:r>
      <w:r>
        <w:rPr>
          <w:rFonts w:hint="eastAsia"/>
        </w:rPr>
        <w:t>月</w:t>
      </w:r>
      <w:r>
        <w:rPr>
          <w:rFonts w:hint="eastAsia"/>
        </w:rPr>
        <w:t>26</w:t>
      </w:r>
      <w:r>
        <w:rPr>
          <w:rFonts w:hint="eastAsia"/>
        </w:rPr>
        <w:t>日的《圣约瑟人权协议》，该协议作出承诺，将确保尊重人权并根据安全理事会</w:t>
      </w:r>
      <w:r>
        <w:rPr>
          <w:rFonts w:hint="eastAsia"/>
        </w:rPr>
        <w:t>1991</w:t>
      </w:r>
      <w:r>
        <w:rPr>
          <w:rFonts w:hint="eastAsia"/>
        </w:rPr>
        <w:t>年</w:t>
      </w:r>
      <w:r>
        <w:rPr>
          <w:rFonts w:hint="eastAsia"/>
        </w:rPr>
        <w:t>5</w:t>
      </w:r>
      <w:r>
        <w:rPr>
          <w:rFonts w:hint="eastAsia"/>
        </w:rPr>
        <w:t>月</w:t>
      </w:r>
      <w:r>
        <w:rPr>
          <w:rFonts w:hint="eastAsia"/>
        </w:rPr>
        <w:t>20</w:t>
      </w:r>
      <w:r>
        <w:rPr>
          <w:rFonts w:hint="eastAsia"/>
        </w:rPr>
        <w:t>日第</w:t>
      </w:r>
      <w:r>
        <w:rPr>
          <w:rFonts w:hint="eastAsia"/>
        </w:rPr>
        <w:t>693(1991)</w:t>
      </w:r>
      <w:r>
        <w:rPr>
          <w:rFonts w:hint="eastAsia"/>
        </w:rPr>
        <w:t>号决议在萨尔瓦多设立一个联合国观察团</w:t>
      </w:r>
      <w:r>
        <w:rPr>
          <w:rFonts w:hint="eastAsia"/>
        </w:rPr>
        <w:t>(</w:t>
      </w:r>
      <w:r>
        <w:rPr>
          <w:rFonts w:hint="eastAsia"/>
        </w:rPr>
        <w:t>联萨观察团</w:t>
      </w:r>
      <w:r>
        <w:rPr>
          <w:rFonts w:hint="eastAsia"/>
        </w:rPr>
        <w:t>)</w:t>
      </w:r>
      <w:r>
        <w:rPr>
          <w:rFonts w:hint="eastAsia"/>
        </w:rPr>
        <w:t>，作为检查全面遵守和平协议情况的一个综合行动，其任务将于</w:t>
      </w:r>
      <w:r>
        <w:rPr>
          <w:rFonts w:hint="eastAsia"/>
        </w:rPr>
        <w:t>1995</w:t>
      </w:r>
      <w:r>
        <w:rPr>
          <w:rFonts w:hint="eastAsia"/>
        </w:rPr>
        <w:t>年结束。</w:t>
      </w:r>
    </w:p>
    <w:p w:rsidR="00000000" w:rsidRDefault="00000000">
      <w:pPr>
        <w:spacing w:after="320"/>
        <w:ind w:firstLine="510"/>
        <w:rPr>
          <w:rFonts w:hint="eastAsia"/>
        </w:rPr>
      </w:pPr>
      <w:r>
        <w:rPr>
          <w:rFonts w:hint="eastAsia"/>
        </w:rPr>
        <w:t xml:space="preserve">126.  </w:t>
      </w:r>
      <w:r>
        <w:rPr>
          <w:rFonts w:hint="eastAsia"/>
        </w:rPr>
        <w:t>萨尔瓦多在</w:t>
      </w:r>
      <w:r>
        <w:rPr>
          <w:rFonts w:hint="eastAsia"/>
        </w:rPr>
        <w:t>1995</w:t>
      </w:r>
      <w:r>
        <w:rPr>
          <w:rFonts w:hint="eastAsia"/>
        </w:rPr>
        <w:t>年至</w:t>
      </w:r>
      <w:r>
        <w:rPr>
          <w:rFonts w:hint="eastAsia"/>
        </w:rPr>
        <w:t>2000</w:t>
      </w:r>
      <w:r>
        <w:rPr>
          <w:rFonts w:hint="eastAsia"/>
        </w:rPr>
        <w:t>年是人权委员会的一个成员，并且在</w:t>
      </w:r>
      <w:r>
        <w:rPr>
          <w:rFonts w:hint="eastAsia"/>
        </w:rPr>
        <w:t>1997</w:t>
      </w:r>
      <w:r>
        <w:rPr>
          <w:rFonts w:hint="eastAsia"/>
        </w:rPr>
        <w:t>年担任委员会主席团的报告员。</w:t>
      </w:r>
    </w:p>
    <w:p w:rsidR="00000000" w:rsidRDefault="00000000">
      <w:pPr>
        <w:pStyle w:val="Heading2"/>
        <w:spacing w:line="336" w:lineRule="auto"/>
      </w:pPr>
      <w:r>
        <w:rPr>
          <w:rFonts w:hint="eastAsia"/>
        </w:rPr>
        <w:t>四、信息与宣传</w:t>
      </w:r>
    </w:p>
    <w:p w:rsidR="00000000" w:rsidRDefault="00000000">
      <w:pPr>
        <w:pStyle w:val="Heading3"/>
        <w:rPr>
          <w:rFonts w:hint="eastAsia"/>
          <w:b/>
          <w:bCs/>
        </w:rPr>
      </w:pPr>
      <w:r>
        <w:rPr>
          <w:rFonts w:hint="eastAsia"/>
          <w:u w:val="none"/>
        </w:rPr>
        <w:t xml:space="preserve">A.  </w:t>
      </w:r>
      <w:r>
        <w:rPr>
          <w:rFonts w:hint="eastAsia"/>
        </w:rPr>
        <w:t>在国内增进国际人权文书中所包含的权利</w:t>
      </w:r>
    </w:p>
    <w:p w:rsidR="00000000" w:rsidRDefault="00000000">
      <w:pPr>
        <w:ind w:firstLine="510"/>
        <w:rPr>
          <w:rFonts w:hint="eastAsia"/>
        </w:rPr>
      </w:pPr>
      <w:r>
        <w:rPr>
          <w:rFonts w:hint="eastAsia"/>
        </w:rPr>
        <w:t xml:space="preserve">127.  </w:t>
      </w:r>
      <w:r>
        <w:rPr>
          <w:rFonts w:hint="eastAsia"/>
        </w:rPr>
        <w:t>在</w:t>
      </w:r>
      <w:r>
        <w:rPr>
          <w:rFonts w:hint="eastAsia"/>
        </w:rPr>
        <w:t>1992</w:t>
      </w:r>
      <w:r>
        <w:rPr>
          <w:rFonts w:hint="eastAsia"/>
        </w:rPr>
        <w:t>年《和平协议》的基础上形成了一项义务，即在尊重和促进人权方面取得进步，在萨尔瓦多的武装冲突激烈的期间，这些权利在若干层面遭到侵犯。</w:t>
      </w:r>
    </w:p>
    <w:p w:rsidR="00000000" w:rsidRDefault="00000000">
      <w:pPr>
        <w:ind w:firstLine="510"/>
        <w:rPr>
          <w:rFonts w:hint="eastAsia"/>
        </w:rPr>
      </w:pPr>
      <w:r>
        <w:rPr>
          <w:rFonts w:hint="eastAsia"/>
        </w:rPr>
        <w:t xml:space="preserve">128.  </w:t>
      </w:r>
      <w:r>
        <w:rPr>
          <w:rFonts w:hint="eastAsia"/>
        </w:rPr>
        <w:t>萨尔瓦多的大环境有利于形成一种尊重人权和民主自由的文化；国家作出了努力来加强法律和机构框架，因此使态度和行为的转变成为可能。民间社会变得非常积极，越来越多地参与民主生活，并且通过意在帮助人民行使和维护其权利的教育和宣传运动来影响民众。</w:t>
      </w:r>
    </w:p>
    <w:p w:rsidR="00000000" w:rsidRDefault="00000000">
      <w:pPr>
        <w:ind w:firstLine="510"/>
        <w:rPr>
          <w:rFonts w:hint="eastAsia"/>
        </w:rPr>
      </w:pPr>
      <w:r>
        <w:rPr>
          <w:rFonts w:hint="eastAsia"/>
        </w:rPr>
        <w:t xml:space="preserve">129.  </w:t>
      </w:r>
      <w:r>
        <w:rPr>
          <w:rFonts w:hint="eastAsia"/>
        </w:rPr>
        <w:t>因此，在萨尔瓦多，如今是从一个宽广的角度去考虑人权，包括尊重个人的自由和尊严，保护作为政治和社会权利的言论和参政以及要求恢复经济、社会和和文化权利。</w:t>
      </w:r>
    </w:p>
    <w:p w:rsidR="00000000" w:rsidRDefault="00000000">
      <w:pPr>
        <w:ind w:firstLine="510"/>
        <w:rPr>
          <w:rFonts w:hint="eastAsia"/>
        </w:rPr>
      </w:pPr>
      <w:r>
        <w:rPr>
          <w:rFonts w:hint="eastAsia"/>
        </w:rPr>
        <w:t xml:space="preserve">130.  </w:t>
      </w:r>
      <w:r>
        <w:rPr>
          <w:rFonts w:hint="eastAsia"/>
        </w:rPr>
        <w:t>国民教育系统力图在萨尔瓦多增进人权。为此，《宪法》第</w:t>
      </w:r>
      <w:r>
        <w:rPr>
          <w:rFonts w:hint="eastAsia"/>
        </w:rPr>
        <w:t>60</w:t>
      </w:r>
      <w:r>
        <w:rPr>
          <w:rFonts w:hint="eastAsia"/>
        </w:rPr>
        <w:t>条第</w:t>
      </w:r>
      <w:r>
        <w:rPr>
          <w:rFonts w:hint="eastAsia"/>
        </w:rPr>
        <w:t>2</w:t>
      </w:r>
      <w:r>
        <w:rPr>
          <w:rFonts w:hint="eastAsia"/>
        </w:rPr>
        <w:t>款规定必须在所有教学中心进行人权教育，无论这些教学中心是公立的还是私立的，是地方的还是军事的。</w:t>
      </w:r>
    </w:p>
    <w:p w:rsidR="00000000" w:rsidRDefault="00000000">
      <w:pPr>
        <w:ind w:firstLine="510"/>
        <w:rPr>
          <w:rFonts w:hint="eastAsia"/>
        </w:rPr>
      </w:pPr>
      <w:r>
        <w:rPr>
          <w:rFonts w:hint="eastAsia"/>
        </w:rPr>
        <w:t xml:space="preserve">131.  </w:t>
      </w:r>
      <w:r>
        <w:rPr>
          <w:rFonts w:hint="eastAsia"/>
        </w:rPr>
        <w:t>根据宪法所授予的权限，保护人权检察官办公室受托制订一个不断进行的活动方案以促进熟悉和尊重人权。它开展活动以履行自己在这一领域的义务并提高公众对人权和基本自由的意识。</w:t>
      </w:r>
    </w:p>
    <w:p w:rsidR="00000000" w:rsidRDefault="00000000">
      <w:pPr>
        <w:ind w:firstLine="510"/>
        <w:rPr>
          <w:rFonts w:hint="eastAsia"/>
        </w:rPr>
      </w:pPr>
      <w:r>
        <w:rPr>
          <w:rFonts w:hint="eastAsia"/>
        </w:rPr>
        <w:t xml:space="preserve">132.  </w:t>
      </w:r>
      <w:r>
        <w:rPr>
          <w:rFonts w:hint="eastAsia"/>
        </w:rPr>
        <w:t>有关人权方面的立法、政策和程序的信息和知识通过培训、实用课程、研讨会和特别的人权纪念活动定期向政府职员、检察官、公设律师、法官、警察以及军人和监狱工作人员提供。</w:t>
      </w:r>
    </w:p>
    <w:p w:rsidR="00000000" w:rsidRDefault="00000000">
      <w:pPr>
        <w:ind w:firstLine="510"/>
        <w:rPr>
          <w:rFonts w:hint="eastAsia"/>
        </w:rPr>
      </w:pPr>
      <w:r>
        <w:rPr>
          <w:rFonts w:hint="eastAsia"/>
        </w:rPr>
        <w:t xml:space="preserve">133.  </w:t>
      </w:r>
      <w:r>
        <w:rPr>
          <w:rFonts w:hint="eastAsia"/>
        </w:rPr>
        <w:t>帮助在人权领域传播信息、提高意识和提供培训的国家机构包括司法事务培训学院、国家家庭事务秘书处、萨尔瓦多妇女发展研究所以及萨尔瓦多保护儿童和青少年研究所。</w:t>
      </w:r>
    </w:p>
    <w:p w:rsidR="00000000" w:rsidRDefault="00000000">
      <w:pPr>
        <w:ind w:firstLine="510"/>
        <w:rPr>
          <w:rFonts w:hint="eastAsia"/>
        </w:rPr>
      </w:pPr>
      <w:r>
        <w:rPr>
          <w:rFonts w:hint="eastAsia"/>
        </w:rPr>
        <w:t xml:space="preserve">134.  </w:t>
      </w:r>
      <w:r>
        <w:rPr>
          <w:rFonts w:hint="eastAsia"/>
        </w:rPr>
        <w:t>国际合作对于制订有关司法行政、公共安全、弱势群体的人权以及人权的教育和促进的方案至关重要。</w:t>
      </w:r>
    </w:p>
    <w:p w:rsidR="00000000" w:rsidRDefault="00000000">
      <w:pPr>
        <w:ind w:firstLine="510"/>
        <w:rPr>
          <w:rFonts w:hint="eastAsia"/>
        </w:rPr>
      </w:pPr>
      <w:r>
        <w:rPr>
          <w:rFonts w:hint="eastAsia"/>
        </w:rPr>
        <w:t xml:space="preserve">135.  </w:t>
      </w:r>
      <w:r>
        <w:rPr>
          <w:rFonts w:hint="eastAsia"/>
        </w:rPr>
        <w:t>一个重要的国际合作活动是</w:t>
      </w:r>
      <w:r>
        <w:rPr>
          <w:rFonts w:hint="eastAsia"/>
        </w:rPr>
        <w:t>1997</w:t>
      </w:r>
      <w:r>
        <w:rPr>
          <w:rFonts w:hint="eastAsia"/>
        </w:rPr>
        <w:t>年到</w:t>
      </w:r>
      <w:r>
        <w:rPr>
          <w:rFonts w:hint="eastAsia"/>
        </w:rPr>
        <w:t>2000</w:t>
      </w:r>
      <w:r>
        <w:rPr>
          <w:rFonts w:hint="eastAsia"/>
        </w:rPr>
        <w:t>年联合国人权事务高级专员办事处在萨尔瓦多实施的人权领域的技术合作项目，该项目力图提供有关保护人权机制的培训和文献并加强萨尔瓦多的公共安全。受益的机构是外交部、立法议会、武装部队、国家民警局及其总检查处、公共安全学院、萨尔瓦多保护未成年人研究所以及萨尔瓦多妇女发展研究所。</w:t>
      </w:r>
    </w:p>
    <w:p w:rsidR="00000000" w:rsidRDefault="00000000">
      <w:pPr>
        <w:ind w:firstLine="510"/>
        <w:rPr>
          <w:rFonts w:hint="eastAsia"/>
        </w:rPr>
      </w:pPr>
      <w:r>
        <w:rPr>
          <w:rFonts w:hint="eastAsia"/>
        </w:rPr>
        <w:t xml:space="preserve">136.  </w:t>
      </w:r>
      <w:r>
        <w:rPr>
          <w:rFonts w:hint="eastAsia"/>
        </w:rPr>
        <w:t>作为该项目的一部分，刊印和散发了有关下列主题的人权和基本自由出版物和材料：基本的人权标准；国际人道主义法的基本标准；《儿童权利公约》</w:t>
      </w:r>
      <w:r>
        <w:rPr>
          <w:rFonts w:hint="eastAsia"/>
        </w:rPr>
        <w:t>(</w:t>
      </w:r>
      <w:r>
        <w:rPr>
          <w:rFonts w:hint="eastAsia"/>
        </w:rPr>
        <w:t>袖珍版</w:t>
      </w:r>
      <w:r>
        <w:rPr>
          <w:rFonts w:hint="eastAsia"/>
        </w:rPr>
        <w:t>)</w:t>
      </w:r>
      <w:r>
        <w:rPr>
          <w:rFonts w:hint="eastAsia"/>
        </w:rPr>
        <w:t>；有关对妇女暴力行为的国家标准和国际标准</w:t>
      </w:r>
      <w:r>
        <w:rPr>
          <w:rFonts w:hint="eastAsia"/>
        </w:rPr>
        <w:t>(</w:t>
      </w:r>
      <w:r>
        <w:rPr>
          <w:rFonts w:hint="eastAsia"/>
        </w:rPr>
        <w:t>袖珍版</w:t>
      </w:r>
      <w:r>
        <w:rPr>
          <w:rFonts w:hint="eastAsia"/>
        </w:rPr>
        <w:t>)</w:t>
      </w:r>
      <w:r>
        <w:rPr>
          <w:rFonts w:hint="eastAsia"/>
        </w:rPr>
        <w:t>；《世界人权宣言》</w:t>
      </w:r>
      <w:r>
        <w:rPr>
          <w:rFonts w:hint="eastAsia"/>
        </w:rPr>
        <w:t>(</w:t>
      </w:r>
      <w:r>
        <w:rPr>
          <w:rFonts w:hint="eastAsia"/>
        </w:rPr>
        <w:t>袖珍版</w:t>
      </w:r>
      <w:r>
        <w:rPr>
          <w:rFonts w:hint="eastAsia"/>
        </w:rPr>
        <w:t>)</w:t>
      </w:r>
      <w:r>
        <w:rPr>
          <w:rFonts w:hint="eastAsia"/>
        </w:rPr>
        <w:t>；适用于感化制度的国内标准和国际标准</w:t>
      </w:r>
      <w:r>
        <w:rPr>
          <w:rFonts w:hint="eastAsia"/>
        </w:rPr>
        <w:t>(</w:t>
      </w:r>
      <w:r>
        <w:rPr>
          <w:rFonts w:hint="eastAsia"/>
        </w:rPr>
        <w:t>袖珍版</w:t>
      </w:r>
      <w:r>
        <w:rPr>
          <w:rFonts w:hint="eastAsia"/>
        </w:rPr>
        <w:t>)</w:t>
      </w:r>
      <w:r>
        <w:rPr>
          <w:rFonts w:hint="eastAsia"/>
        </w:rPr>
        <w:t>；有关对妇女的歧视的国内标准和国际标准</w:t>
      </w:r>
      <w:r>
        <w:rPr>
          <w:rFonts w:hint="eastAsia"/>
        </w:rPr>
        <w:t>(</w:t>
      </w:r>
      <w:r>
        <w:rPr>
          <w:rFonts w:hint="eastAsia"/>
        </w:rPr>
        <w:t>袖珍版</w:t>
      </w:r>
      <w:r>
        <w:rPr>
          <w:rFonts w:hint="eastAsia"/>
        </w:rPr>
        <w:t>)</w:t>
      </w:r>
      <w:r>
        <w:rPr>
          <w:rFonts w:hint="eastAsia"/>
        </w:rPr>
        <w:t>；适用于青少年罪犯的国内标准和国际标准</w:t>
      </w:r>
      <w:r>
        <w:rPr>
          <w:rFonts w:hint="eastAsia"/>
        </w:rPr>
        <w:t>(</w:t>
      </w:r>
      <w:r>
        <w:rPr>
          <w:rFonts w:hint="eastAsia"/>
        </w:rPr>
        <w:t>袖珍版</w:t>
      </w:r>
      <w:r>
        <w:rPr>
          <w:rFonts w:hint="eastAsia"/>
        </w:rPr>
        <w:t>)</w:t>
      </w:r>
      <w:r>
        <w:rPr>
          <w:rFonts w:hint="eastAsia"/>
        </w:rPr>
        <w:t>以及执法方面的国际人权标准。</w:t>
      </w:r>
    </w:p>
    <w:p w:rsidR="00000000" w:rsidRDefault="00000000">
      <w:pPr>
        <w:ind w:firstLine="510"/>
        <w:rPr>
          <w:rFonts w:hint="eastAsia"/>
        </w:rPr>
      </w:pPr>
      <w:r>
        <w:rPr>
          <w:rFonts w:hint="eastAsia"/>
        </w:rPr>
        <w:t xml:space="preserve">137.  </w:t>
      </w:r>
      <w:r>
        <w:rPr>
          <w:rFonts w:hint="eastAsia"/>
        </w:rPr>
        <w:t>还印刷并向各国家机构和非政府人权组织散发了有关人权的招贴画。涉及的主题有：个人的权利和义务；儿童的权利和义务；萨尔瓦多现行的主要人权条约以及被剥夺自由的人和监狱工作人员的权利和义务。</w:t>
      </w:r>
    </w:p>
    <w:p w:rsidR="00000000" w:rsidRDefault="00000000">
      <w:pPr>
        <w:ind w:firstLine="510"/>
        <w:rPr>
          <w:rFonts w:hint="eastAsia"/>
        </w:rPr>
      </w:pPr>
      <w:r>
        <w:rPr>
          <w:rFonts w:hint="eastAsia"/>
        </w:rPr>
        <w:t xml:space="preserve">138.  </w:t>
      </w:r>
      <w:r>
        <w:rPr>
          <w:rFonts w:hint="eastAsia"/>
        </w:rPr>
        <w:t>联合国人权事务高级专员办事处开展的技术合作项目延长到了</w:t>
      </w:r>
      <w:r>
        <w:rPr>
          <w:rFonts w:hint="eastAsia"/>
        </w:rPr>
        <w:t>2003</w:t>
      </w:r>
      <w:r>
        <w:rPr>
          <w:rFonts w:hint="eastAsia"/>
        </w:rPr>
        <w:t>年，目的是进一步建设保护人权检察官办公室的能力。项目还包含旨在将人权纳入政府机构的活动以及联合国系统在萨尔瓦多实施的方案和活动的其他组成部分。</w:t>
      </w:r>
    </w:p>
    <w:p w:rsidR="00000000" w:rsidRDefault="00000000">
      <w:pPr>
        <w:spacing w:after="320"/>
        <w:ind w:firstLine="510"/>
        <w:rPr>
          <w:rFonts w:hint="eastAsia"/>
        </w:rPr>
      </w:pPr>
      <w:r>
        <w:rPr>
          <w:rFonts w:hint="eastAsia"/>
        </w:rPr>
        <w:t xml:space="preserve">139.  </w:t>
      </w:r>
      <w:r>
        <w:rPr>
          <w:rFonts w:hint="eastAsia"/>
        </w:rPr>
        <w:t>在政府、私营部门及非政府组织的支持下定期在大众传媒</w:t>
      </w:r>
      <w:r>
        <w:rPr>
          <w:rFonts w:hint="eastAsia"/>
        </w:rPr>
        <w:t>(</w:t>
      </w:r>
      <w:r>
        <w:rPr>
          <w:rFonts w:hint="eastAsia"/>
        </w:rPr>
        <w:t>报刊、广播和电视</w:t>
      </w:r>
      <w:r>
        <w:rPr>
          <w:rFonts w:hint="eastAsia"/>
        </w:rPr>
        <w:t>)</w:t>
      </w:r>
      <w:r>
        <w:rPr>
          <w:rFonts w:hint="eastAsia"/>
        </w:rPr>
        <w:t>中插入信息，特别是有关保护弱势群体</w:t>
      </w:r>
      <w:r>
        <w:rPr>
          <w:rFonts w:hint="eastAsia"/>
        </w:rPr>
        <w:t>(</w:t>
      </w:r>
      <w:r>
        <w:rPr>
          <w:rFonts w:hint="eastAsia"/>
        </w:rPr>
        <w:t>儿童、妇女和残疾人</w:t>
      </w:r>
      <w:r>
        <w:rPr>
          <w:rFonts w:hint="eastAsia"/>
        </w:rPr>
        <w:t>)</w:t>
      </w:r>
      <w:r>
        <w:rPr>
          <w:rFonts w:hint="eastAsia"/>
        </w:rPr>
        <w:t>的人权的信息。</w:t>
      </w:r>
    </w:p>
    <w:p w:rsidR="00000000" w:rsidRDefault="00000000">
      <w:pPr>
        <w:pStyle w:val="Heading3"/>
        <w:rPr>
          <w:rFonts w:hint="eastAsia"/>
        </w:rPr>
      </w:pPr>
      <w:r>
        <w:rPr>
          <w:rFonts w:hint="eastAsia"/>
          <w:u w:val="none"/>
        </w:rPr>
        <w:t xml:space="preserve">B.  </w:t>
      </w:r>
      <w:r>
        <w:rPr>
          <w:rFonts w:hint="eastAsia"/>
        </w:rPr>
        <w:t>将国际人权文书翻译成当地语言的方式和范围</w:t>
      </w:r>
    </w:p>
    <w:p w:rsidR="00000000" w:rsidRDefault="00000000">
      <w:pPr>
        <w:ind w:firstLine="510"/>
        <w:rPr>
          <w:rFonts w:hint="eastAsia"/>
        </w:rPr>
      </w:pPr>
      <w:r>
        <w:rPr>
          <w:rFonts w:hint="eastAsia"/>
        </w:rPr>
        <w:t xml:space="preserve">140.  </w:t>
      </w:r>
      <w:r>
        <w:rPr>
          <w:rFonts w:hint="eastAsia"/>
        </w:rPr>
        <w:t>作为联合国人权事务高级专员办事处开展的技术合作项目的一部分，《世界人权宣言》被翻译成了</w:t>
      </w:r>
      <w:r>
        <w:t>Pipil</w:t>
      </w:r>
      <w:r>
        <w:rPr>
          <w:rFonts w:hint="eastAsia"/>
        </w:rPr>
        <w:t>语，这是土著少数民族使用的语言，目的是让他们熟悉其原则。在高级专员办事处的网站上可以找到</w:t>
      </w:r>
      <w:r>
        <w:t>Pipil</w:t>
      </w:r>
      <w:r>
        <w:rPr>
          <w:rFonts w:hint="eastAsia"/>
        </w:rPr>
        <w:t>语版本。</w:t>
      </w:r>
    </w:p>
    <w:p w:rsidR="00000000" w:rsidRDefault="00000000">
      <w:pPr>
        <w:ind w:firstLine="510"/>
        <w:rPr>
          <w:rFonts w:hint="eastAsia"/>
        </w:rPr>
      </w:pPr>
      <w:r>
        <w:rPr>
          <w:rFonts w:hint="eastAsia"/>
        </w:rPr>
        <w:t xml:space="preserve">141.  </w:t>
      </w:r>
      <w:r>
        <w:rPr>
          <w:rFonts w:hint="eastAsia"/>
        </w:rPr>
        <w:t>用布莱叶盲文印刷《世界人权宣言》的西班牙译本，并且制作了一盘录像，用手语介绍《世界宣言》，这两项举措都是为了使有视觉和听觉障碍的人熟悉宣言及宣言的应用。</w:t>
      </w:r>
    </w:p>
    <w:p w:rsidR="00000000" w:rsidRDefault="00000000">
      <w:pPr>
        <w:spacing w:after="320"/>
        <w:ind w:firstLine="510"/>
        <w:rPr>
          <w:rFonts w:hint="eastAsia"/>
        </w:rPr>
      </w:pPr>
      <w:r>
        <w:rPr>
          <w:rFonts w:hint="eastAsia"/>
        </w:rPr>
        <w:t xml:space="preserve">142.  </w:t>
      </w:r>
      <w:r>
        <w:rPr>
          <w:rFonts w:hint="eastAsia"/>
        </w:rPr>
        <w:t>向全国的文化中心散发了本材料，以方便有关人士查阅。</w:t>
      </w:r>
    </w:p>
    <w:p w:rsidR="00000000" w:rsidRDefault="00000000">
      <w:pPr>
        <w:pStyle w:val="Heading3"/>
        <w:rPr>
          <w:rFonts w:hint="eastAsia"/>
        </w:rPr>
      </w:pPr>
      <w:r>
        <w:rPr>
          <w:rFonts w:hint="eastAsia"/>
          <w:u w:val="none"/>
        </w:rPr>
        <w:t xml:space="preserve">C.  </w:t>
      </w:r>
      <w:r>
        <w:rPr>
          <w:rFonts w:hint="eastAsia"/>
        </w:rPr>
        <w:t>负责编写报告的政府机构</w:t>
      </w:r>
    </w:p>
    <w:p w:rsidR="00000000" w:rsidRDefault="00000000">
      <w:pPr>
        <w:ind w:firstLine="510"/>
        <w:rPr>
          <w:rFonts w:hint="eastAsia"/>
        </w:rPr>
      </w:pPr>
      <w:r>
        <w:rPr>
          <w:rFonts w:hint="eastAsia"/>
        </w:rPr>
        <w:t xml:space="preserve">143.  </w:t>
      </w:r>
      <w:r>
        <w:rPr>
          <w:rFonts w:hint="eastAsia"/>
        </w:rPr>
        <w:t>萨尔瓦多向联合国人权条约机构提交的报告的编写是在外交部协调下、通过机构间通力合作进行的。</w:t>
      </w:r>
    </w:p>
    <w:p w:rsidR="00000000" w:rsidRDefault="00000000">
      <w:pPr>
        <w:ind w:firstLine="510"/>
        <w:rPr>
          <w:rFonts w:hint="eastAsia"/>
        </w:rPr>
      </w:pPr>
      <w:r>
        <w:rPr>
          <w:rFonts w:hint="eastAsia"/>
        </w:rPr>
        <w:t xml:space="preserve">144.  </w:t>
      </w:r>
      <w:r>
        <w:rPr>
          <w:rFonts w:hint="eastAsia"/>
        </w:rPr>
        <w:t>来自政府以及独立机构和国家机构的专家，尤其是与各种国际人权盟约和条约所涵盖的权利的落实有关的专家参与了报告的编写工作。</w:t>
      </w:r>
    </w:p>
    <w:p w:rsidR="00000000" w:rsidRDefault="00000000">
      <w:pPr>
        <w:spacing w:after="320"/>
        <w:ind w:firstLine="510"/>
        <w:rPr>
          <w:rFonts w:hint="eastAsia"/>
        </w:rPr>
      </w:pPr>
      <w:r>
        <w:rPr>
          <w:rFonts w:hint="eastAsia"/>
        </w:rPr>
        <w:t xml:space="preserve">145.  </w:t>
      </w:r>
      <w:r>
        <w:rPr>
          <w:rFonts w:hint="eastAsia"/>
        </w:rPr>
        <w:t>作出了努力来确保非政府组织间通过与人权领域的保护和调查有关的活动进行有效合作。</w:t>
      </w:r>
    </w:p>
    <w:p w:rsidR="00000000" w:rsidRDefault="00000000">
      <w:pPr>
        <w:pStyle w:val="Heading3"/>
        <w:rPr>
          <w:rFonts w:hint="eastAsia"/>
          <w:b/>
          <w:bCs/>
        </w:rPr>
      </w:pPr>
      <w:r>
        <w:rPr>
          <w:rFonts w:hint="eastAsia"/>
          <w:u w:val="none"/>
        </w:rPr>
        <w:t xml:space="preserve">D.  </w:t>
      </w:r>
      <w:r>
        <w:rPr>
          <w:rFonts w:hint="eastAsia"/>
        </w:rPr>
        <w:t>在国内传播向国际人权条约机构递交的报告</w:t>
      </w:r>
    </w:p>
    <w:p w:rsidR="00000000" w:rsidRDefault="00000000">
      <w:pPr>
        <w:ind w:firstLine="510"/>
        <w:rPr>
          <w:rFonts w:hint="eastAsia"/>
        </w:rPr>
      </w:pPr>
      <w:r>
        <w:rPr>
          <w:rFonts w:hint="eastAsia"/>
        </w:rPr>
        <w:t xml:space="preserve">146.  </w:t>
      </w:r>
      <w:r>
        <w:rPr>
          <w:rFonts w:hint="eastAsia"/>
        </w:rPr>
        <w:t>外交部正在它的网站上建立一个主页以公布和传播萨尔瓦多政府向联合国人权条约机构提交的报告以及这些机构提出的有关建议，目的是在国家和国际范围内提供它在促进和保护人权方面取得的进步的信息。</w:t>
      </w:r>
    </w:p>
    <w:p w:rsidR="00000000" w:rsidRDefault="00000000">
      <w:pPr>
        <w:ind w:firstLine="510"/>
        <w:rPr>
          <w:rFonts w:hint="eastAsia"/>
        </w:rPr>
      </w:pPr>
    </w:p>
    <w:p w:rsidR="00000000" w:rsidRDefault="00000000">
      <w:pPr>
        <w:pStyle w:val="a3"/>
        <w:keepNext w:val="0"/>
        <w:keepLines w:val="0"/>
        <w:widowControl/>
        <w:overflowPunct w:val="0"/>
        <w:snapToGrid w:val="0"/>
        <w:spacing w:after="0"/>
        <w:textAlignment w:val="auto"/>
        <w:rPr>
          <w:rFonts w:ascii="Times New Roman" w:eastAsia="SimSun" w:hAnsi="Times New Roman" w:hint="eastAsia"/>
          <w:snapToGrid w:val="0"/>
          <w:kern w:val="0"/>
        </w:rPr>
      </w:pPr>
      <w:r>
        <w:rPr>
          <w:rFonts w:ascii="Times New Roman" w:eastAsia="SimSun" w:hAnsi="Times New Roman"/>
          <w:snapToGrid w:val="0"/>
          <w:kern w:val="0"/>
        </w:rP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w:t>
          </w:r>
          <w:r>
            <w:rPr>
              <w:rFonts w:hint="eastAsia"/>
            </w:rPr>
            <w:t>43609</w:t>
          </w:r>
          <w:r>
            <w:t xml:space="preserve"> (C)</w:t>
          </w:r>
        </w:p>
      </w:tc>
      <w:tc>
        <w:tcPr>
          <w:tcW w:w="1050" w:type="dxa"/>
        </w:tcPr>
        <w:p w:rsidR="00000000" w:rsidRDefault="00000000">
          <w:pPr>
            <w:pStyle w:val="Footer"/>
            <w:rPr>
              <w:rFonts w:hint="eastAsia"/>
            </w:rPr>
          </w:pPr>
          <w:r>
            <w:rPr>
              <w:rFonts w:hint="eastAsia"/>
            </w:rPr>
            <w:t>281103</w:t>
          </w:r>
        </w:p>
      </w:tc>
      <w:tc>
        <w:tcPr>
          <w:tcW w:w="6061" w:type="dxa"/>
        </w:tcPr>
        <w:p w:rsidR="00000000" w:rsidRDefault="00000000">
          <w:pPr>
            <w:pStyle w:val="Footer"/>
            <w:rPr>
              <w:rFonts w:hint="eastAsia"/>
            </w:rPr>
          </w:pPr>
          <w:r>
            <w:rPr>
              <w:rFonts w:hint="eastAsia"/>
            </w:rPr>
            <w:t>0</w:t>
          </w:r>
          <w:r>
            <w:t>3</w:t>
          </w:r>
          <w:r>
            <w:rPr>
              <w:rFonts w:hint="eastAsia"/>
            </w:rPr>
            <w:t>1203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EndnoteText"/>
        <w:rPr>
          <w:rFonts w:hint="eastAsia"/>
        </w:rPr>
      </w:pPr>
      <w:r>
        <w:rPr>
          <w:rStyle w:val="FootnoteReference"/>
          <w:vertAlign w:val="baseline"/>
        </w:rPr>
        <w:t>*</w:t>
      </w:r>
      <w:r>
        <w:t xml:space="preserve"> </w:t>
      </w:r>
      <w:r>
        <w:rPr>
          <w:rFonts w:hint="eastAsia"/>
        </w:rPr>
        <w:tab/>
      </w:r>
      <w:r>
        <w:rPr>
          <w:rFonts w:hint="eastAsia"/>
        </w:rPr>
        <w:t>“</w:t>
      </w:r>
      <w:r>
        <w:t>Seguimiento a metas internacionales sobre desarrollo social</w:t>
      </w:r>
      <w:r>
        <w:rPr>
          <w:rFonts w:hint="eastAsia"/>
        </w:rPr>
        <w:t>”，萨尔瓦多外交部社会发展股。</w:t>
      </w:r>
    </w:p>
  </w:footnote>
  <w:footnote w:id="2">
    <w:p w:rsidR="00000000" w:rsidRDefault="00000000">
      <w:pPr>
        <w:pStyle w:val="EndnoteText"/>
        <w:rPr>
          <w:rFonts w:hint="eastAsia"/>
        </w:rPr>
      </w:pPr>
      <w:r>
        <w:rPr>
          <w:rStyle w:val="FootnoteReference"/>
          <w:vertAlign w:val="baseline"/>
        </w:rPr>
        <w:t>**</w:t>
      </w:r>
      <w:r>
        <w:t xml:space="preserve"> </w:t>
      </w:r>
      <w:r>
        <w:rPr>
          <w:rFonts w:hint="eastAsia"/>
        </w:rPr>
        <w:tab/>
      </w:r>
      <w:r>
        <w:rPr>
          <w:rFonts w:hint="eastAsia"/>
        </w:rPr>
        <w:t>《</w:t>
      </w:r>
      <w:r>
        <w:rPr>
          <w:rFonts w:hint="eastAsia"/>
        </w:rPr>
        <w:t>2001</w:t>
      </w:r>
      <w:r>
        <w:rPr>
          <w:rFonts w:hint="eastAsia"/>
        </w:rPr>
        <w:t>年萨尔瓦多人的发展报告》。</w:t>
      </w:r>
    </w:p>
  </w:footnote>
  <w:footnote w:id="3">
    <w:p w:rsidR="00000000" w:rsidRDefault="00000000">
      <w:pPr>
        <w:pStyle w:val="EndnoteText"/>
        <w:rPr>
          <w:rFonts w:hint="eastAsia"/>
        </w:rPr>
      </w:pPr>
      <w:r>
        <w:rPr>
          <w:rStyle w:val="FootnoteReference"/>
          <w:vertAlign w:val="baseline"/>
        </w:rPr>
        <w:t>*</w:t>
      </w:r>
      <w:r>
        <w:t xml:space="preserve"> </w:t>
      </w:r>
      <w:r>
        <w:rPr>
          <w:rFonts w:hint="eastAsia"/>
        </w:rPr>
        <w:tab/>
      </w:r>
      <w:r>
        <w:rPr>
          <w:rFonts w:hint="eastAsia"/>
          <w:sz w:val="22"/>
        </w:rPr>
        <w:t>《</w:t>
      </w:r>
      <w:r>
        <w:rPr>
          <w:rFonts w:hint="eastAsia"/>
          <w:sz w:val="22"/>
        </w:rPr>
        <w:t>2001</w:t>
      </w:r>
      <w:r>
        <w:rPr>
          <w:rFonts w:hint="eastAsia"/>
          <w:sz w:val="22"/>
        </w:rPr>
        <w:t>年萨尔瓦多人的发展报告》</w:t>
      </w:r>
      <w:r>
        <w:rPr>
          <w:rFonts w:eastAsia="SimSun" w:hint="eastAsia"/>
        </w:rPr>
        <w:t>。</w:t>
      </w:r>
    </w:p>
  </w:footnote>
  <w:footnote w:id="4">
    <w:p w:rsidR="00000000" w:rsidRDefault="00000000">
      <w:pPr>
        <w:pStyle w:val="FootnoteText"/>
      </w:pPr>
      <w:r>
        <w:rPr>
          <w:rStyle w:val="FootnoteReference"/>
          <w:vertAlign w:val="baseline"/>
        </w:rPr>
        <w:t>**</w:t>
      </w:r>
      <w:r>
        <w:t xml:space="preserve"> </w:t>
      </w:r>
      <w:r>
        <w:rPr>
          <w:rFonts w:hint="eastAsia"/>
        </w:rPr>
        <w:tab/>
      </w:r>
      <w:r>
        <w:rPr>
          <w:rFonts w:hint="eastAsia"/>
        </w:rPr>
        <w:t>“</w:t>
      </w:r>
      <w:r>
        <w:t>Seguimiento a metas internacionales sobre desarrollo social</w:t>
      </w:r>
      <w:r>
        <w:rPr>
          <w:rFonts w:hint="eastAsia"/>
        </w:rPr>
        <w:t>”，萨尔瓦多外交部社会发展股。</w:t>
      </w:r>
    </w:p>
  </w:footnote>
  <w:footnote w:id="5">
    <w:p w:rsidR="00000000" w:rsidRDefault="00000000">
      <w:pPr>
        <w:pStyle w:val="FootnoteText"/>
        <w:rPr>
          <w:rFonts w:hint="eastAsia"/>
        </w:rPr>
      </w:pPr>
      <w:r>
        <w:rPr>
          <w:rStyle w:val="FootnoteReference"/>
        </w:rPr>
        <w:t>***</w:t>
      </w:r>
      <w:r>
        <w:t xml:space="preserve"> </w:t>
      </w:r>
      <w:r>
        <w:rPr>
          <w:rFonts w:hint="eastAsia"/>
        </w:rPr>
        <w:tab/>
      </w:r>
      <w:r>
        <w:rPr>
          <w:rFonts w:hint="eastAsia"/>
        </w:rPr>
        <w:t>“</w:t>
      </w:r>
      <w:r>
        <w:t>Indicadores de salud en la problaci</w:t>
      </w:r>
      <w:r>
        <w:rPr>
          <w:rFonts w:ascii="KaiTi_GB2312" w:hint="eastAsia"/>
        </w:rPr>
        <w:t>ó</w:t>
      </w:r>
      <w:r>
        <w:t>n de El Salvador aňo 2002”</w:t>
      </w:r>
      <w:r>
        <w:rPr>
          <w:rFonts w:hint="eastAsia"/>
        </w:rPr>
        <w:t>，萨尔瓦多卫生和社会福利部。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w:t>
    </w:r>
    <w:r>
      <w:t>1/Add.34/Rev.2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t>HRI/</w:t>
    </w:r>
    <w:r>
      <w:rPr>
        <w:rFonts w:hint="eastAsia"/>
      </w:rPr>
      <w:t>CORE/</w:t>
    </w:r>
    <w:r>
      <w:t>1/Add.34/Rev.2</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305.5pt;margin-top:2.8pt;width:175.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w:t>
                </w:r>
                <w:r>
                  <w:t>1/Add.34/Rev.2</w:t>
                </w:r>
              </w:p>
              <w:p w:rsidR="00000000" w:rsidRDefault="00000000">
                <w:pPr>
                  <w:pStyle w:val="Header"/>
                  <w:rPr>
                    <w:rFonts w:hint="eastAsia"/>
                  </w:rPr>
                </w:pPr>
                <w:r>
                  <w:t>15 July 200</w:t>
                </w:r>
                <w:r>
                  <w:rPr>
                    <w:rFonts w:hint="eastAsia"/>
                  </w:rPr>
                  <w:t>3</w:t>
                </w:r>
              </w:p>
              <w:p w:rsidR="00000000" w:rsidRDefault="00000000">
                <w:pPr>
                  <w:pStyle w:val="Header"/>
                </w:pPr>
                <w:r>
                  <w:t>CHINESE</w:t>
                </w:r>
              </w:p>
              <w:p w:rsidR="00000000" w:rsidRDefault="00000000">
                <w:pPr>
                  <w:pStyle w:val="Header"/>
                </w:pPr>
                <w:r>
                  <w:t>Original:</w:t>
                </w:r>
                <w:r>
                  <w:tab/>
                  <w:t>SPANISH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0FB2048"/>
    <w:multiLevelType w:val="hybridMultilevel"/>
    <w:tmpl w:val="276005E4"/>
    <w:lvl w:ilvl="0" w:tplc="9A2CFF8E">
      <w:start w:val="1"/>
      <w:numFmt w:val="lowerLetter"/>
      <w:lvlRestart w:val="0"/>
      <w:lvlText w:val="(%1)"/>
      <w:lvlJc w:val="right"/>
      <w:pPr>
        <w:tabs>
          <w:tab w:val="num" w:pos="797"/>
        </w:tabs>
        <w:ind w:left="797" w:hanging="227"/>
      </w:pPr>
      <w:rPr>
        <w:rFonts w:ascii="Times New Roman" w:hAnsi="Times New Roman"/>
        <w:b w:val="0"/>
        <w:i w:val="0"/>
        <w:sz w:val="24"/>
      </w:rPr>
    </w:lvl>
    <w:lvl w:ilvl="1" w:tplc="04090019" w:tentative="1">
      <w:start w:val="1"/>
      <w:numFmt w:val="ideographTraditional"/>
      <w:lvlText w:val="%2、"/>
      <w:lvlJc w:val="left"/>
      <w:pPr>
        <w:tabs>
          <w:tab w:val="num" w:pos="226"/>
        </w:tabs>
        <w:ind w:left="226" w:hanging="480"/>
      </w:pPr>
    </w:lvl>
    <w:lvl w:ilvl="2" w:tplc="0409001B" w:tentative="1">
      <w:start w:val="1"/>
      <w:numFmt w:val="lowerRoman"/>
      <w:lvlText w:val="%3."/>
      <w:lvlJc w:val="right"/>
      <w:pPr>
        <w:tabs>
          <w:tab w:val="num" w:pos="706"/>
        </w:tabs>
        <w:ind w:left="706" w:hanging="480"/>
      </w:pPr>
    </w:lvl>
    <w:lvl w:ilvl="3" w:tplc="0409000F" w:tentative="1">
      <w:start w:val="1"/>
      <w:numFmt w:val="decimal"/>
      <w:lvlText w:val="%4."/>
      <w:lvlJc w:val="left"/>
      <w:pPr>
        <w:tabs>
          <w:tab w:val="num" w:pos="1186"/>
        </w:tabs>
        <w:ind w:left="1186" w:hanging="480"/>
      </w:pPr>
    </w:lvl>
    <w:lvl w:ilvl="4" w:tplc="04090019" w:tentative="1">
      <w:start w:val="1"/>
      <w:numFmt w:val="ideographTraditional"/>
      <w:lvlText w:val="%5、"/>
      <w:lvlJc w:val="left"/>
      <w:pPr>
        <w:tabs>
          <w:tab w:val="num" w:pos="1666"/>
        </w:tabs>
        <w:ind w:left="1666" w:hanging="480"/>
      </w:pPr>
    </w:lvl>
    <w:lvl w:ilvl="5" w:tplc="0409001B" w:tentative="1">
      <w:start w:val="1"/>
      <w:numFmt w:val="lowerRoman"/>
      <w:lvlText w:val="%6."/>
      <w:lvlJc w:val="right"/>
      <w:pPr>
        <w:tabs>
          <w:tab w:val="num" w:pos="2146"/>
        </w:tabs>
        <w:ind w:left="2146" w:hanging="480"/>
      </w:pPr>
    </w:lvl>
    <w:lvl w:ilvl="6" w:tplc="0409000F" w:tentative="1">
      <w:start w:val="1"/>
      <w:numFmt w:val="decimal"/>
      <w:lvlText w:val="%7."/>
      <w:lvlJc w:val="left"/>
      <w:pPr>
        <w:tabs>
          <w:tab w:val="num" w:pos="2626"/>
        </w:tabs>
        <w:ind w:left="2626" w:hanging="480"/>
      </w:pPr>
    </w:lvl>
    <w:lvl w:ilvl="7" w:tplc="04090019" w:tentative="1">
      <w:start w:val="1"/>
      <w:numFmt w:val="ideographTraditional"/>
      <w:lvlText w:val="%8、"/>
      <w:lvlJc w:val="left"/>
      <w:pPr>
        <w:tabs>
          <w:tab w:val="num" w:pos="3106"/>
        </w:tabs>
        <w:ind w:left="3106" w:hanging="480"/>
      </w:pPr>
    </w:lvl>
    <w:lvl w:ilvl="8" w:tplc="0409001B" w:tentative="1">
      <w:start w:val="1"/>
      <w:numFmt w:val="lowerRoman"/>
      <w:lvlText w:val="%9."/>
      <w:lvlJc w:val="right"/>
      <w:pPr>
        <w:tabs>
          <w:tab w:val="num" w:pos="3586"/>
        </w:tabs>
        <w:ind w:left="3586" w:hanging="480"/>
      </w:pPr>
    </w:lvl>
  </w:abstractNum>
  <w:abstractNum w:abstractNumId="12">
    <w:nsid w:val="111B6A4C"/>
    <w:multiLevelType w:val="hybridMultilevel"/>
    <w:tmpl w:val="74626BB6"/>
    <w:lvl w:ilvl="0" w:tplc="110655D8">
      <w:start w:val="1"/>
      <w:numFmt w:val="chineseCountingThousand"/>
      <w:lvlRestart w:val="0"/>
      <w:lvlText w:val="(%1)"/>
      <w:lvlJc w:val="right"/>
      <w:pPr>
        <w:tabs>
          <w:tab w:val="num" w:pos="1531"/>
        </w:tabs>
        <w:ind w:left="1531" w:hanging="170"/>
      </w:pPr>
      <w:rPr>
        <w:rFonts w:ascii="Times New Roman" w:hAnsi="Times New Roman"/>
        <w:sz w:val="20"/>
      </w:rPr>
    </w:lvl>
    <w:lvl w:ilvl="1" w:tplc="A4E69596">
      <w:start w:val="1"/>
      <w:numFmt w:val="lowerRoman"/>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4">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5">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75B3712"/>
    <w:multiLevelType w:val="hybridMultilevel"/>
    <w:tmpl w:val="D856F176"/>
    <w:lvl w:ilvl="0" w:tplc="23FCF468">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7">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9">
    <w:nsid w:val="1848348F"/>
    <w:multiLevelType w:val="hybridMultilevel"/>
    <w:tmpl w:val="B6E2ABE8"/>
    <w:lvl w:ilvl="0" w:tplc="23FCF468">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1">
    <w:nsid w:val="1D644946"/>
    <w:multiLevelType w:val="hybridMultilevel"/>
    <w:tmpl w:val="98928ABE"/>
    <w:lvl w:ilvl="0" w:tplc="9A2CFF8E">
      <w:start w:val="1"/>
      <w:numFmt w:val="lowerLetter"/>
      <w:lvlRestart w:val="0"/>
      <w:lvlText w:val="(%1)"/>
      <w:lvlJc w:val="right"/>
      <w:pPr>
        <w:tabs>
          <w:tab w:val="num" w:pos="797"/>
        </w:tabs>
        <w:ind w:left="797" w:hanging="227"/>
      </w:pPr>
      <w:rPr>
        <w:rFonts w:ascii="Times New Roman" w:hAnsi="Times New Roman"/>
        <w:b w:val="0"/>
        <w:i w:val="0"/>
        <w:sz w:val="24"/>
      </w:rPr>
    </w:lvl>
    <w:lvl w:ilvl="1" w:tplc="04090019" w:tentative="1">
      <w:start w:val="1"/>
      <w:numFmt w:val="ideographTraditional"/>
      <w:lvlText w:val="%2、"/>
      <w:lvlJc w:val="left"/>
      <w:pPr>
        <w:tabs>
          <w:tab w:val="num" w:pos="226"/>
        </w:tabs>
        <w:ind w:left="226" w:hanging="480"/>
      </w:pPr>
    </w:lvl>
    <w:lvl w:ilvl="2" w:tplc="0409001B" w:tentative="1">
      <w:start w:val="1"/>
      <w:numFmt w:val="lowerRoman"/>
      <w:lvlText w:val="%3."/>
      <w:lvlJc w:val="right"/>
      <w:pPr>
        <w:tabs>
          <w:tab w:val="num" w:pos="706"/>
        </w:tabs>
        <w:ind w:left="706" w:hanging="480"/>
      </w:pPr>
    </w:lvl>
    <w:lvl w:ilvl="3" w:tplc="0409000F" w:tentative="1">
      <w:start w:val="1"/>
      <w:numFmt w:val="decimal"/>
      <w:lvlText w:val="%4."/>
      <w:lvlJc w:val="left"/>
      <w:pPr>
        <w:tabs>
          <w:tab w:val="num" w:pos="1186"/>
        </w:tabs>
        <w:ind w:left="1186" w:hanging="480"/>
      </w:pPr>
    </w:lvl>
    <w:lvl w:ilvl="4" w:tplc="04090019" w:tentative="1">
      <w:start w:val="1"/>
      <w:numFmt w:val="ideographTraditional"/>
      <w:lvlText w:val="%5、"/>
      <w:lvlJc w:val="left"/>
      <w:pPr>
        <w:tabs>
          <w:tab w:val="num" w:pos="1666"/>
        </w:tabs>
        <w:ind w:left="1666" w:hanging="480"/>
      </w:pPr>
    </w:lvl>
    <w:lvl w:ilvl="5" w:tplc="0409001B" w:tentative="1">
      <w:start w:val="1"/>
      <w:numFmt w:val="lowerRoman"/>
      <w:lvlText w:val="%6."/>
      <w:lvlJc w:val="right"/>
      <w:pPr>
        <w:tabs>
          <w:tab w:val="num" w:pos="2146"/>
        </w:tabs>
        <w:ind w:left="2146" w:hanging="480"/>
      </w:pPr>
    </w:lvl>
    <w:lvl w:ilvl="6" w:tplc="0409000F" w:tentative="1">
      <w:start w:val="1"/>
      <w:numFmt w:val="decimal"/>
      <w:lvlText w:val="%7."/>
      <w:lvlJc w:val="left"/>
      <w:pPr>
        <w:tabs>
          <w:tab w:val="num" w:pos="2626"/>
        </w:tabs>
        <w:ind w:left="2626" w:hanging="480"/>
      </w:pPr>
    </w:lvl>
    <w:lvl w:ilvl="7" w:tplc="04090019" w:tentative="1">
      <w:start w:val="1"/>
      <w:numFmt w:val="ideographTraditional"/>
      <w:lvlText w:val="%8、"/>
      <w:lvlJc w:val="left"/>
      <w:pPr>
        <w:tabs>
          <w:tab w:val="num" w:pos="3106"/>
        </w:tabs>
        <w:ind w:left="3106" w:hanging="480"/>
      </w:pPr>
    </w:lvl>
    <w:lvl w:ilvl="8" w:tplc="0409001B" w:tentative="1">
      <w:start w:val="1"/>
      <w:numFmt w:val="lowerRoman"/>
      <w:lvlText w:val="%9."/>
      <w:lvlJc w:val="right"/>
      <w:pPr>
        <w:tabs>
          <w:tab w:val="num" w:pos="3586"/>
        </w:tabs>
        <w:ind w:left="3586" w:hanging="480"/>
      </w:pPr>
    </w:lvl>
  </w:abstractNum>
  <w:abstractNum w:abstractNumId="22">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4">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5">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530D70"/>
    <w:multiLevelType w:val="hybridMultilevel"/>
    <w:tmpl w:val="5F6C1842"/>
    <w:lvl w:ilvl="0" w:tplc="EF1C8F70">
      <w:start w:val="1"/>
      <w:numFmt w:val="upperLetter"/>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7">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8">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
    <w:nsid w:val="2FB15EDA"/>
    <w:multiLevelType w:val="hybridMultilevel"/>
    <w:tmpl w:val="CE22820A"/>
    <w:lvl w:ilvl="0" w:tplc="A9A497E6">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32">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33">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37061473"/>
    <w:multiLevelType w:val="hybridMultilevel"/>
    <w:tmpl w:val="8ACC1C32"/>
    <w:lvl w:ilvl="0" w:tplc="9A2CFF8E">
      <w:start w:val="1"/>
      <w:numFmt w:val="lowerLetter"/>
      <w:lvlRestart w:val="0"/>
      <w:lvlText w:val="(%1)"/>
      <w:lvlJc w:val="right"/>
      <w:pPr>
        <w:tabs>
          <w:tab w:val="num" w:pos="797"/>
        </w:tabs>
        <w:ind w:left="797" w:hanging="227"/>
      </w:pPr>
      <w:rPr>
        <w:rFonts w:ascii="Times New Roman" w:hAnsi="Times New Roman"/>
        <w:b w:val="0"/>
        <w:i w:val="0"/>
        <w:sz w:val="24"/>
      </w:rPr>
    </w:lvl>
    <w:lvl w:ilvl="1" w:tplc="04090019" w:tentative="1">
      <w:start w:val="1"/>
      <w:numFmt w:val="ideographTraditional"/>
      <w:lvlText w:val="%2、"/>
      <w:lvlJc w:val="left"/>
      <w:pPr>
        <w:tabs>
          <w:tab w:val="num" w:pos="226"/>
        </w:tabs>
        <w:ind w:left="226" w:hanging="480"/>
      </w:pPr>
    </w:lvl>
    <w:lvl w:ilvl="2" w:tplc="0409001B" w:tentative="1">
      <w:start w:val="1"/>
      <w:numFmt w:val="lowerRoman"/>
      <w:lvlText w:val="%3."/>
      <w:lvlJc w:val="right"/>
      <w:pPr>
        <w:tabs>
          <w:tab w:val="num" w:pos="706"/>
        </w:tabs>
        <w:ind w:left="706" w:hanging="480"/>
      </w:pPr>
    </w:lvl>
    <w:lvl w:ilvl="3" w:tplc="0409000F" w:tentative="1">
      <w:start w:val="1"/>
      <w:numFmt w:val="decimal"/>
      <w:lvlText w:val="%4."/>
      <w:lvlJc w:val="left"/>
      <w:pPr>
        <w:tabs>
          <w:tab w:val="num" w:pos="1186"/>
        </w:tabs>
        <w:ind w:left="1186" w:hanging="480"/>
      </w:pPr>
    </w:lvl>
    <w:lvl w:ilvl="4" w:tplc="04090019" w:tentative="1">
      <w:start w:val="1"/>
      <w:numFmt w:val="ideographTraditional"/>
      <w:lvlText w:val="%5、"/>
      <w:lvlJc w:val="left"/>
      <w:pPr>
        <w:tabs>
          <w:tab w:val="num" w:pos="1666"/>
        </w:tabs>
        <w:ind w:left="1666" w:hanging="480"/>
      </w:pPr>
    </w:lvl>
    <w:lvl w:ilvl="5" w:tplc="0409001B" w:tentative="1">
      <w:start w:val="1"/>
      <w:numFmt w:val="lowerRoman"/>
      <w:lvlText w:val="%6."/>
      <w:lvlJc w:val="right"/>
      <w:pPr>
        <w:tabs>
          <w:tab w:val="num" w:pos="2146"/>
        </w:tabs>
        <w:ind w:left="2146" w:hanging="480"/>
      </w:pPr>
    </w:lvl>
    <w:lvl w:ilvl="6" w:tplc="0409000F" w:tentative="1">
      <w:start w:val="1"/>
      <w:numFmt w:val="decimal"/>
      <w:lvlText w:val="%7."/>
      <w:lvlJc w:val="left"/>
      <w:pPr>
        <w:tabs>
          <w:tab w:val="num" w:pos="2626"/>
        </w:tabs>
        <w:ind w:left="2626" w:hanging="480"/>
      </w:pPr>
    </w:lvl>
    <w:lvl w:ilvl="7" w:tplc="04090019" w:tentative="1">
      <w:start w:val="1"/>
      <w:numFmt w:val="ideographTraditional"/>
      <w:lvlText w:val="%8、"/>
      <w:lvlJc w:val="left"/>
      <w:pPr>
        <w:tabs>
          <w:tab w:val="num" w:pos="3106"/>
        </w:tabs>
        <w:ind w:left="3106" w:hanging="480"/>
      </w:pPr>
    </w:lvl>
    <w:lvl w:ilvl="8" w:tplc="0409001B" w:tentative="1">
      <w:start w:val="1"/>
      <w:numFmt w:val="lowerRoman"/>
      <w:lvlText w:val="%9."/>
      <w:lvlJc w:val="right"/>
      <w:pPr>
        <w:tabs>
          <w:tab w:val="num" w:pos="3586"/>
        </w:tabs>
        <w:ind w:left="3586" w:hanging="480"/>
      </w:pPr>
    </w:lvl>
  </w:abstractNum>
  <w:abstractNum w:abstractNumId="36">
    <w:nsid w:val="37587ABD"/>
    <w:multiLevelType w:val="hybridMultilevel"/>
    <w:tmpl w:val="D04A44DE"/>
    <w:lvl w:ilvl="0" w:tplc="9A2CFF8E">
      <w:start w:val="1"/>
      <w:numFmt w:val="lowerLetter"/>
      <w:lvlRestart w:val="0"/>
      <w:lvlText w:val="(%1)"/>
      <w:lvlJc w:val="right"/>
      <w:pPr>
        <w:tabs>
          <w:tab w:val="num" w:pos="797"/>
        </w:tabs>
        <w:ind w:left="797" w:hanging="227"/>
      </w:pPr>
      <w:rPr>
        <w:rFonts w:ascii="Times New Roman" w:hAnsi="Times New Roman"/>
        <w:b w:val="0"/>
        <w:i w:val="0"/>
        <w:sz w:val="24"/>
      </w:rPr>
    </w:lvl>
    <w:lvl w:ilvl="1" w:tplc="60089B0C">
      <w:start w:val="1"/>
      <w:numFmt w:val="upperLetter"/>
      <w:lvlText w:val="%2．"/>
      <w:lvlJc w:val="left"/>
      <w:pPr>
        <w:tabs>
          <w:tab w:val="num" w:pos="1770"/>
        </w:tabs>
        <w:ind w:left="1770" w:hanging="720"/>
      </w:pPr>
      <w:rPr>
        <w:rFonts w:hint="eastAsia"/>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7">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8">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9">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0">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41">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4">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50">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2">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5">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6">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7">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46728EB"/>
    <w:multiLevelType w:val="hybridMultilevel"/>
    <w:tmpl w:val="F604BBA4"/>
    <w:lvl w:ilvl="0" w:tplc="23FCF468">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5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60">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62">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6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8">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7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7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7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74">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72335BCD"/>
    <w:multiLevelType w:val="hybridMultilevel"/>
    <w:tmpl w:val="06FA01EA"/>
    <w:lvl w:ilvl="0" w:tplc="23FCF468">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7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82">
    <w:nsid w:val="76155F51"/>
    <w:multiLevelType w:val="hybridMultilevel"/>
    <w:tmpl w:val="50427202"/>
    <w:lvl w:ilvl="0" w:tplc="B5761142">
      <w:start w:val="1"/>
      <w:numFmt w:val="lowerLetter"/>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3">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86">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87">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88">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90">
    <w:nsid w:val="7F6069D2"/>
    <w:multiLevelType w:val="hybridMultilevel"/>
    <w:tmpl w:val="DBEA41AE"/>
    <w:lvl w:ilvl="0" w:tplc="23FCF468">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num w:numId="1">
    <w:abstractNumId w:val="54"/>
  </w:num>
  <w:num w:numId="2">
    <w:abstractNumId w:val="38"/>
  </w:num>
  <w:num w:numId="3">
    <w:abstractNumId w:val="31"/>
  </w:num>
  <w:num w:numId="4">
    <w:abstractNumId w:val="32"/>
  </w:num>
  <w:num w:numId="5">
    <w:abstractNumId w:val="84"/>
  </w:num>
  <w:num w:numId="6">
    <w:abstractNumId w:val="0"/>
  </w:num>
  <w:num w:numId="7">
    <w:abstractNumId w:val="47"/>
  </w:num>
  <w:num w:numId="8">
    <w:abstractNumId w:val="28"/>
  </w:num>
  <w:num w:numId="9">
    <w:abstractNumId w:val="8"/>
  </w:num>
  <w:num w:numId="10">
    <w:abstractNumId w:val="15"/>
  </w:num>
  <w:num w:numId="11">
    <w:abstractNumId w:val="76"/>
  </w:num>
  <w:num w:numId="12">
    <w:abstractNumId w:val="20"/>
  </w:num>
  <w:num w:numId="13">
    <w:abstractNumId w:val="81"/>
  </w:num>
  <w:num w:numId="14">
    <w:abstractNumId w:val="51"/>
  </w:num>
  <w:num w:numId="15">
    <w:abstractNumId w:val="55"/>
  </w:num>
  <w:num w:numId="16">
    <w:abstractNumId w:val="4"/>
  </w:num>
  <w:num w:numId="17">
    <w:abstractNumId w:val="88"/>
  </w:num>
  <w:num w:numId="18">
    <w:abstractNumId w:val="75"/>
  </w:num>
  <w:num w:numId="19">
    <w:abstractNumId w:val="72"/>
  </w:num>
  <w:num w:numId="20">
    <w:abstractNumId w:val="6"/>
  </w:num>
  <w:num w:numId="21">
    <w:abstractNumId w:val="53"/>
  </w:num>
  <w:num w:numId="22">
    <w:abstractNumId w:val="57"/>
  </w:num>
  <w:num w:numId="23">
    <w:abstractNumId w:val="86"/>
  </w:num>
  <w:num w:numId="24">
    <w:abstractNumId w:val="66"/>
  </w:num>
  <w:num w:numId="25">
    <w:abstractNumId w:val="64"/>
  </w:num>
  <w:num w:numId="26">
    <w:abstractNumId w:val="46"/>
  </w:num>
  <w:num w:numId="27">
    <w:abstractNumId w:val="10"/>
  </w:num>
  <w:num w:numId="28">
    <w:abstractNumId w:val="7"/>
  </w:num>
  <w:num w:numId="29">
    <w:abstractNumId w:val="89"/>
  </w:num>
  <w:num w:numId="30">
    <w:abstractNumId w:val="1"/>
  </w:num>
  <w:num w:numId="31">
    <w:abstractNumId w:val="18"/>
  </w:num>
  <w:num w:numId="32">
    <w:abstractNumId w:val="80"/>
  </w:num>
  <w:num w:numId="33">
    <w:abstractNumId w:val="29"/>
  </w:num>
  <w:num w:numId="34">
    <w:abstractNumId w:val="71"/>
  </w:num>
  <w:num w:numId="35">
    <w:abstractNumId w:val="70"/>
  </w:num>
  <w:num w:numId="36">
    <w:abstractNumId w:val="39"/>
  </w:num>
  <w:num w:numId="37">
    <w:abstractNumId w:val="59"/>
  </w:num>
  <w:num w:numId="38">
    <w:abstractNumId w:val="63"/>
  </w:num>
  <w:num w:numId="39">
    <w:abstractNumId w:val="77"/>
  </w:num>
  <w:num w:numId="40">
    <w:abstractNumId w:val="5"/>
  </w:num>
  <w:num w:numId="41">
    <w:abstractNumId w:val="34"/>
  </w:num>
  <w:num w:numId="42">
    <w:abstractNumId w:val="87"/>
  </w:num>
  <w:num w:numId="43">
    <w:abstractNumId w:val="62"/>
  </w:num>
  <w:num w:numId="44">
    <w:abstractNumId w:val="73"/>
  </w:num>
  <w:num w:numId="45">
    <w:abstractNumId w:val="27"/>
  </w:num>
  <w:num w:numId="46">
    <w:abstractNumId w:val="37"/>
  </w:num>
  <w:num w:numId="47">
    <w:abstractNumId w:val="14"/>
  </w:num>
  <w:num w:numId="48">
    <w:abstractNumId w:val="67"/>
  </w:num>
  <w:num w:numId="49">
    <w:abstractNumId w:val="60"/>
  </w:num>
  <w:num w:numId="50">
    <w:abstractNumId w:val="41"/>
  </w:num>
  <w:num w:numId="51">
    <w:abstractNumId w:val="17"/>
  </w:num>
  <w:num w:numId="52">
    <w:abstractNumId w:val="61"/>
  </w:num>
  <w:num w:numId="53">
    <w:abstractNumId w:val="13"/>
  </w:num>
  <w:num w:numId="54">
    <w:abstractNumId w:val="40"/>
  </w:num>
  <w:num w:numId="55">
    <w:abstractNumId w:val="49"/>
  </w:num>
  <w:num w:numId="56">
    <w:abstractNumId w:val="85"/>
  </w:num>
  <w:num w:numId="57">
    <w:abstractNumId w:val="56"/>
  </w:num>
  <w:num w:numId="58">
    <w:abstractNumId w:val="42"/>
  </w:num>
  <w:num w:numId="59">
    <w:abstractNumId w:val="33"/>
  </w:num>
  <w:num w:numId="60">
    <w:abstractNumId w:val="3"/>
  </w:num>
  <w:num w:numId="61">
    <w:abstractNumId w:val="50"/>
  </w:num>
  <w:num w:numId="62">
    <w:abstractNumId w:val="23"/>
  </w:num>
  <w:num w:numId="63">
    <w:abstractNumId w:val="69"/>
  </w:num>
  <w:num w:numId="64">
    <w:abstractNumId w:val="68"/>
  </w:num>
  <w:num w:numId="65">
    <w:abstractNumId w:val="2"/>
  </w:num>
  <w:num w:numId="66">
    <w:abstractNumId w:val="52"/>
  </w:num>
  <w:num w:numId="67">
    <w:abstractNumId w:val="22"/>
  </w:num>
  <w:num w:numId="68">
    <w:abstractNumId w:val="48"/>
  </w:num>
  <w:num w:numId="69">
    <w:abstractNumId w:val="9"/>
  </w:num>
  <w:num w:numId="70">
    <w:abstractNumId w:val="65"/>
  </w:num>
  <w:num w:numId="71">
    <w:abstractNumId w:val="45"/>
  </w:num>
  <w:num w:numId="72">
    <w:abstractNumId w:val="79"/>
  </w:num>
  <w:num w:numId="73">
    <w:abstractNumId w:val="74"/>
  </w:num>
  <w:num w:numId="74">
    <w:abstractNumId w:val="24"/>
  </w:num>
  <w:num w:numId="75">
    <w:abstractNumId w:val="43"/>
  </w:num>
  <w:num w:numId="76">
    <w:abstractNumId w:val="44"/>
  </w:num>
  <w:num w:numId="77">
    <w:abstractNumId w:val="25"/>
  </w:num>
  <w:num w:numId="78">
    <w:abstractNumId w:val="83"/>
  </w:num>
  <w:num w:numId="79">
    <w:abstractNumId w:val="26"/>
  </w:num>
  <w:num w:numId="80">
    <w:abstractNumId w:val="36"/>
  </w:num>
  <w:num w:numId="81">
    <w:abstractNumId w:val="82"/>
  </w:num>
  <w:num w:numId="82">
    <w:abstractNumId w:val="12"/>
  </w:num>
  <w:num w:numId="83">
    <w:abstractNumId w:val="19"/>
  </w:num>
  <w:num w:numId="84">
    <w:abstractNumId w:val="30"/>
  </w:num>
  <w:num w:numId="85">
    <w:abstractNumId w:val="11"/>
  </w:num>
  <w:num w:numId="86">
    <w:abstractNumId w:val="21"/>
  </w:num>
  <w:num w:numId="87">
    <w:abstractNumId w:val="35"/>
  </w:num>
  <w:num w:numId="88">
    <w:abstractNumId w:val="78"/>
  </w:num>
  <w:num w:numId="89">
    <w:abstractNumId w:val="58"/>
  </w:num>
  <w:num w:numId="90">
    <w:abstractNumId w:val="16"/>
  </w:num>
  <w:num w:numId="91">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customStyle="1" w:styleId="cdL1">
    <w:name w:val="cdL1"/>
    <w:basedOn w:val="Normal"/>
    <w:pPr>
      <w:widowControl w:val="0"/>
      <w:tabs>
        <w:tab w:val="left" w:pos="510"/>
      </w:tabs>
    </w:pPr>
    <w:rPr>
      <w:snapToGrid/>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8</TotalTime>
  <Pages>1</Pages>
  <Words>2682</Words>
  <Characters>15288</Characters>
  <Application>Microsoft Office Word</Application>
  <DocSecurity>4</DocSecurity>
  <Lines>127</Lines>
  <Paragraphs>30</Paragraphs>
  <ScaleCrop>false</ScaleCrop>
  <HeadingPairs>
    <vt:vector size="4" baseType="variant">
      <vt:variant>
        <vt:lpstr>题目</vt:lpstr>
      </vt:variant>
      <vt:variant>
        <vt:i4>1</vt:i4>
      </vt:variant>
      <vt:variant>
        <vt:lpstr>标题</vt:lpstr>
      </vt:variant>
      <vt:variant>
        <vt:i4>20</vt:i4>
      </vt:variant>
    </vt:vector>
  </HeadingPairs>
  <TitlesOfParts>
    <vt:vector size="21" baseType="lpstr">
      <vt:lpstr>作为签约国报告组成部分的核心文件</vt:lpstr>
      <vt:lpstr>    </vt:lpstr>
      <vt:lpstr>    作为签约国报告组成部分的核心文件</vt:lpstr>
      <vt:lpstr>    萨尔瓦多</vt:lpstr>
      <vt:lpstr>    一、土地与人民</vt:lpstr>
      <vt:lpstr>        A.  地理位置</vt:lpstr>
      <vt:lpstr>        B.  国家与人口的主要种族特征和人口特征</vt:lpstr>
      <vt:lpstr>        C.  社会――经济及文化指标</vt:lpstr>
      <vt:lpstr>    二、基本政治结构</vt:lpstr>
      <vt:lpstr>        A.  历  史</vt:lpstr>
      <vt:lpstr>        B.  政 治 史</vt:lpstr>
      <vt:lpstr>        C.  政府类型</vt:lpstr>
      <vt:lpstr>        D.  政治机构</vt:lpstr>
      <vt:lpstr>    三、保护人权的基本法律框架</vt:lpstr>
      <vt:lpstr>        A.  保护人权机构(主管行政当局和司法当局)</vt:lpstr>
      <vt:lpstr>        B.  保护人权的国内法律框架</vt:lpstr>
      <vt:lpstr>    四、信息与宣传</vt:lpstr>
      <vt:lpstr>        A.  在国内增进国际人权文书中所包含的权利</vt:lpstr>
      <vt:lpstr>        B.  将国际人权文书翻译成当地语言的方式和范围</vt:lpstr>
      <vt:lpstr>        C.  负责编写报告的政府机构</vt:lpstr>
      <vt:lpstr>        D.  在国内传播向国际人权条约机构递交的报告</vt:lpstr>
    </vt:vector>
  </TitlesOfParts>
  <Company>Chinese Unit - GE</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作为签约国报告组成部分的核心文件</dc:title>
  <dc:subject/>
  <dc:creator>Sij</dc:creator>
  <cp:keywords/>
  <dc:description>国际人权文书</dc:description>
  <cp:lastModifiedBy>CSD</cp:lastModifiedBy>
  <cp:revision>3</cp:revision>
  <cp:lastPrinted>2003-12-03T08:25:00Z</cp:lastPrinted>
  <dcterms:created xsi:type="dcterms:W3CDTF">2003-12-03T08:24:00Z</dcterms:created>
  <dcterms:modified xsi:type="dcterms:W3CDTF">2003-12-03T08:27:00Z</dcterms:modified>
  <cp:category>HRI</cp:category>
</cp:coreProperties>
</file>