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396EEC">
        <w:trPr>
          <w:cantSplit/>
          <w:trHeight w:val="851"/>
        </w:trPr>
        <w:tc>
          <w:tcPr>
            <w:tcW w:w="1276" w:type="dxa"/>
            <w:tcBorders>
              <w:top w:val="nil"/>
              <w:left w:val="nil"/>
              <w:bottom w:val="single" w:sz="4" w:space="0" w:color="auto"/>
              <w:right w:val="nil"/>
            </w:tcBorders>
          </w:tcPr>
          <w:p w:rsidR="00446DE4" w:rsidRDefault="00446DE4" w:rsidP="00396EEC">
            <w:pPr>
              <w:spacing w:after="80" w:line="340" w:lineRule="exact"/>
            </w:pPr>
          </w:p>
        </w:tc>
        <w:tc>
          <w:tcPr>
            <w:tcW w:w="2268" w:type="dxa"/>
            <w:tcBorders>
              <w:top w:val="nil"/>
              <w:left w:val="nil"/>
              <w:bottom w:val="single" w:sz="4" w:space="0" w:color="auto"/>
              <w:right w:val="nil"/>
            </w:tcBorders>
            <w:vAlign w:val="bottom"/>
          </w:tcPr>
          <w:p w:rsidR="00446DE4" w:rsidRPr="00963CBA" w:rsidRDefault="00B3317B" w:rsidP="00396EEC">
            <w:pPr>
              <w:spacing w:after="80" w:line="340" w:lineRule="exact"/>
              <w:rPr>
                <w:sz w:val="28"/>
                <w:szCs w:val="28"/>
              </w:rPr>
            </w:pPr>
            <w:r>
              <w:rPr>
                <w:sz w:val="28"/>
                <w:szCs w:val="28"/>
              </w:rPr>
              <w:t>United Nations</w:t>
            </w:r>
          </w:p>
        </w:tc>
        <w:tc>
          <w:tcPr>
            <w:tcW w:w="6232" w:type="dxa"/>
            <w:gridSpan w:val="2"/>
            <w:tcBorders>
              <w:top w:val="nil"/>
              <w:left w:val="nil"/>
              <w:bottom w:val="single" w:sz="4" w:space="0" w:color="auto"/>
              <w:right w:val="nil"/>
            </w:tcBorders>
            <w:vAlign w:val="bottom"/>
          </w:tcPr>
          <w:p w:rsidR="00446DE4" w:rsidRPr="00E53566" w:rsidRDefault="004409F0" w:rsidP="00396EEC">
            <w:pPr>
              <w:suppressAutoHyphens w:val="0"/>
              <w:spacing w:after="20"/>
              <w:jc w:val="right"/>
            </w:pPr>
            <w:r w:rsidRPr="004409F0">
              <w:rPr>
                <w:sz w:val="40"/>
              </w:rPr>
              <w:t>HRI</w:t>
            </w:r>
            <w:r>
              <w:t>/CORE/KAZ/2012</w:t>
            </w:r>
          </w:p>
        </w:tc>
      </w:tr>
      <w:tr w:rsidR="003107FA" w:rsidTr="00396EEC">
        <w:trPr>
          <w:cantSplit/>
          <w:trHeight w:val="2835"/>
        </w:trPr>
        <w:tc>
          <w:tcPr>
            <w:tcW w:w="1276" w:type="dxa"/>
            <w:tcBorders>
              <w:top w:val="single" w:sz="4" w:space="0" w:color="auto"/>
              <w:left w:val="nil"/>
              <w:bottom w:val="single" w:sz="12" w:space="0" w:color="auto"/>
              <w:right w:val="nil"/>
            </w:tcBorders>
          </w:tcPr>
          <w:p w:rsidR="003107FA" w:rsidRDefault="00947927" w:rsidP="00396EEC">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left w:val="nil"/>
              <w:bottom w:val="single" w:sz="12" w:space="0" w:color="auto"/>
              <w:right w:val="nil"/>
            </w:tcBorders>
          </w:tcPr>
          <w:p w:rsidR="003107FA" w:rsidRPr="001C2E97" w:rsidRDefault="004143EA" w:rsidP="00396EEC">
            <w:pPr>
              <w:spacing w:before="120" w:line="380" w:lineRule="exact"/>
              <w:rPr>
                <w:rFonts w:ascii="Times New Roman Bold" w:hAnsi="Times New Roman Bold"/>
                <w:b/>
                <w:sz w:val="34"/>
                <w:szCs w:val="40"/>
              </w:rPr>
            </w:pPr>
            <w:r w:rsidRPr="001C2E97">
              <w:rPr>
                <w:rFonts w:ascii="Times New Roman Bold" w:hAnsi="Times New Roman Bold"/>
                <w:b/>
                <w:sz w:val="34"/>
                <w:szCs w:val="40"/>
              </w:rPr>
              <w:t>International</w:t>
            </w:r>
            <w:r w:rsidR="00D75627" w:rsidRPr="001C2E97">
              <w:rPr>
                <w:rFonts w:ascii="Times New Roman Bold" w:hAnsi="Times New Roman Bold"/>
                <w:b/>
                <w:sz w:val="34"/>
                <w:szCs w:val="40"/>
              </w:rPr>
              <w:t xml:space="preserve"> </w:t>
            </w:r>
            <w:r w:rsidRPr="001C2E97">
              <w:rPr>
                <w:rFonts w:ascii="Times New Roman Bold" w:hAnsi="Times New Roman Bold"/>
                <w:b/>
                <w:sz w:val="34"/>
                <w:szCs w:val="40"/>
              </w:rPr>
              <w:t>Human Rights</w:t>
            </w:r>
            <w:r w:rsidRPr="001C2E97">
              <w:rPr>
                <w:rFonts w:ascii="Times New Roman Bold" w:hAnsi="Times New Roman Bold"/>
                <w:b/>
                <w:sz w:val="34"/>
                <w:szCs w:val="40"/>
              </w:rPr>
              <w:br/>
              <w:t>Instruments</w:t>
            </w:r>
          </w:p>
        </w:tc>
        <w:tc>
          <w:tcPr>
            <w:tcW w:w="2835" w:type="dxa"/>
            <w:tcBorders>
              <w:top w:val="single" w:sz="4" w:space="0" w:color="auto"/>
              <w:left w:val="nil"/>
              <w:bottom w:val="single" w:sz="12" w:space="0" w:color="auto"/>
              <w:right w:val="nil"/>
            </w:tcBorders>
          </w:tcPr>
          <w:p w:rsidR="004409F0" w:rsidRDefault="004409F0" w:rsidP="00396EEC">
            <w:pPr>
              <w:suppressAutoHyphens w:val="0"/>
              <w:spacing w:before="240" w:line="240" w:lineRule="exact"/>
            </w:pPr>
            <w:r>
              <w:t>Distr.: General</w:t>
            </w:r>
          </w:p>
          <w:p w:rsidR="004409F0" w:rsidRDefault="004409F0" w:rsidP="00396EEC">
            <w:pPr>
              <w:suppressAutoHyphens w:val="0"/>
            </w:pPr>
            <w:r>
              <w:t>19 September 2012</w:t>
            </w:r>
          </w:p>
          <w:p w:rsidR="004409F0" w:rsidRDefault="004409F0" w:rsidP="00396EEC">
            <w:pPr>
              <w:suppressAutoHyphens w:val="0"/>
            </w:pPr>
            <w:r>
              <w:t>English</w:t>
            </w:r>
          </w:p>
          <w:p w:rsidR="003107FA" w:rsidRDefault="004409F0" w:rsidP="00396EEC">
            <w:pPr>
              <w:suppressAutoHyphens w:val="0"/>
            </w:pPr>
            <w:r>
              <w:t>Original: Russian</w:t>
            </w:r>
          </w:p>
        </w:tc>
      </w:tr>
    </w:tbl>
    <w:p w:rsidR="004409F0" w:rsidRDefault="00082863" w:rsidP="00082863">
      <w:pPr>
        <w:pStyle w:val="HMG"/>
      </w:pPr>
      <w:r>
        <w:tab/>
      </w:r>
      <w:r>
        <w:tab/>
        <w:t>Core document forming part of the reports of States parties</w:t>
      </w:r>
    </w:p>
    <w:p w:rsidR="00082863" w:rsidRPr="000D73B5" w:rsidRDefault="00082863" w:rsidP="00082863">
      <w:pPr>
        <w:pStyle w:val="HMG"/>
        <w:rPr>
          <w:lang w:val="fr-FR"/>
        </w:rPr>
      </w:pPr>
      <w:r>
        <w:tab/>
      </w:r>
      <w:r>
        <w:tab/>
      </w:r>
      <w:r w:rsidRPr="000D73B5">
        <w:rPr>
          <w:lang w:val="fr-FR"/>
        </w:rPr>
        <w:t>Kazakhstan</w:t>
      </w:r>
      <w:r w:rsidRPr="000D73B5">
        <w:rPr>
          <w:rStyle w:val="FootnoteReference"/>
          <w:b w:val="0"/>
          <w:sz w:val="20"/>
          <w:vertAlign w:val="baseline"/>
          <w:lang w:val="fr-FR"/>
        </w:rPr>
        <w:footnoteReference w:customMarkFollows="1" w:id="2"/>
        <w:t>*</w:t>
      </w:r>
    </w:p>
    <w:p w:rsidR="003972E0" w:rsidRPr="000D73B5" w:rsidRDefault="00082863" w:rsidP="00082863">
      <w:pPr>
        <w:pStyle w:val="SingleTxtG"/>
        <w:jc w:val="right"/>
        <w:rPr>
          <w:lang w:val="fr-FR"/>
        </w:rPr>
      </w:pPr>
      <w:r w:rsidRPr="000D73B5">
        <w:rPr>
          <w:lang w:val="fr-FR"/>
        </w:rPr>
        <w:t xml:space="preserve">[11 </w:t>
      </w:r>
      <w:proofErr w:type="spellStart"/>
      <w:r w:rsidRPr="000D73B5">
        <w:rPr>
          <w:lang w:val="fr-FR"/>
        </w:rPr>
        <w:t>June</w:t>
      </w:r>
      <w:proofErr w:type="spellEnd"/>
      <w:r w:rsidRPr="000D73B5">
        <w:rPr>
          <w:lang w:val="fr-FR"/>
        </w:rPr>
        <w:t xml:space="preserve"> 2012]</w:t>
      </w:r>
    </w:p>
    <w:p w:rsidR="000B5374" w:rsidRPr="000D73B5" w:rsidRDefault="00082863" w:rsidP="000B5374">
      <w:pPr>
        <w:spacing w:after="120"/>
        <w:rPr>
          <w:sz w:val="28"/>
          <w:lang w:val="fr-FR"/>
        </w:rPr>
      </w:pPr>
      <w:r w:rsidRPr="000D73B5">
        <w:rPr>
          <w:lang w:val="fr-FR"/>
        </w:rPr>
        <w:br w:type="page"/>
      </w:r>
      <w:r w:rsidR="000B5374" w:rsidRPr="000D73B5">
        <w:rPr>
          <w:sz w:val="28"/>
          <w:lang w:val="fr-FR"/>
        </w:rPr>
        <w:t>Contents</w:t>
      </w:r>
    </w:p>
    <w:p w:rsidR="000B5374" w:rsidRPr="000D73B5" w:rsidRDefault="000B5374" w:rsidP="000B5374">
      <w:pPr>
        <w:tabs>
          <w:tab w:val="right" w:pos="8929"/>
          <w:tab w:val="right" w:pos="9638"/>
        </w:tabs>
        <w:spacing w:after="120"/>
        <w:ind w:left="283"/>
        <w:rPr>
          <w:lang w:val="fr-FR"/>
        </w:rPr>
      </w:pPr>
      <w:r w:rsidRPr="000D73B5">
        <w:rPr>
          <w:i/>
          <w:sz w:val="18"/>
          <w:lang w:val="fr-FR"/>
        </w:rPr>
        <w:tab/>
      </w:r>
      <w:proofErr w:type="spellStart"/>
      <w:r w:rsidRPr="000D73B5">
        <w:rPr>
          <w:i/>
          <w:sz w:val="18"/>
          <w:lang w:val="fr-FR"/>
        </w:rPr>
        <w:t>Paragraphs</w:t>
      </w:r>
      <w:proofErr w:type="spellEnd"/>
      <w:r w:rsidRPr="000D73B5">
        <w:rPr>
          <w:i/>
          <w:sz w:val="18"/>
          <w:lang w:val="fr-FR"/>
        </w:rPr>
        <w:tab/>
        <w:t>Page</w:t>
      </w:r>
    </w:p>
    <w:p w:rsidR="00477120" w:rsidRPr="000D73B5" w:rsidRDefault="00477120" w:rsidP="00477120">
      <w:pPr>
        <w:tabs>
          <w:tab w:val="right" w:pos="850"/>
          <w:tab w:val="left" w:pos="1134"/>
          <w:tab w:val="left" w:pos="1559"/>
          <w:tab w:val="left" w:pos="1984"/>
          <w:tab w:val="left" w:leader="dot" w:pos="7654"/>
          <w:tab w:val="right" w:pos="8929"/>
          <w:tab w:val="right" w:pos="9638"/>
        </w:tabs>
        <w:spacing w:after="120"/>
        <w:rPr>
          <w:lang w:val="fr-FR"/>
        </w:rPr>
      </w:pPr>
      <w:r w:rsidRPr="000D73B5">
        <w:rPr>
          <w:lang w:val="fr-FR"/>
        </w:rPr>
        <w:tab/>
        <w:t>I.</w:t>
      </w:r>
      <w:r w:rsidRPr="000D73B5">
        <w:rPr>
          <w:lang w:val="fr-FR"/>
        </w:rPr>
        <w:tab/>
        <w:t>General information</w:t>
      </w:r>
      <w:r w:rsidRPr="000D73B5">
        <w:rPr>
          <w:lang w:val="fr-FR"/>
        </w:rPr>
        <w:tab/>
      </w:r>
      <w:r w:rsidRPr="000D73B5">
        <w:rPr>
          <w:lang w:val="fr-FR"/>
        </w:rPr>
        <w:tab/>
        <w:t>1–79</w:t>
      </w:r>
      <w:r w:rsidRPr="000D73B5">
        <w:rPr>
          <w:lang w:val="fr-FR"/>
        </w:rPr>
        <w:tab/>
        <w:t>3</w:t>
      </w:r>
    </w:p>
    <w:p w:rsidR="00477120" w:rsidRDefault="00477120" w:rsidP="00477120">
      <w:pPr>
        <w:tabs>
          <w:tab w:val="right" w:pos="850"/>
          <w:tab w:val="left" w:pos="1134"/>
          <w:tab w:val="left" w:pos="1559"/>
          <w:tab w:val="left" w:pos="1984"/>
          <w:tab w:val="left" w:leader="dot" w:pos="7654"/>
          <w:tab w:val="right" w:pos="8929"/>
          <w:tab w:val="right" w:pos="9638"/>
        </w:tabs>
        <w:spacing w:after="120"/>
      </w:pPr>
      <w:r w:rsidRPr="000D73B5">
        <w:rPr>
          <w:lang w:val="fr-FR"/>
        </w:rPr>
        <w:tab/>
      </w:r>
      <w:r w:rsidRPr="000D73B5">
        <w:rPr>
          <w:lang w:val="fr-FR"/>
        </w:rPr>
        <w:tab/>
      </w:r>
      <w:r>
        <w:t>A.</w:t>
      </w:r>
      <w:r>
        <w:tab/>
        <w:t>Land and people</w:t>
      </w:r>
      <w:r>
        <w:tab/>
      </w:r>
      <w:r>
        <w:tab/>
        <w:t>1–10</w:t>
      </w:r>
      <w:r>
        <w:tab/>
        <w:t>3</w:t>
      </w:r>
    </w:p>
    <w:p w:rsidR="00477120" w:rsidRDefault="00477120" w:rsidP="00477120">
      <w:pPr>
        <w:tabs>
          <w:tab w:val="right" w:pos="850"/>
          <w:tab w:val="left" w:pos="1134"/>
          <w:tab w:val="left" w:pos="1559"/>
          <w:tab w:val="left" w:pos="1984"/>
          <w:tab w:val="left" w:leader="dot" w:pos="7654"/>
          <w:tab w:val="right" w:pos="8929"/>
          <w:tab w:val="right" w:pos="9638"/>
        </w:tabs>
        <w:spacing w:after="120"/>
      </w:pPr>
      <w:r>
        <w:tab/>
      </w:r>
      <w:r>
        <w:tab/>
        <w:t>B.</w:t>
      </w:r>
      <w:r>
        <w:tab/>
        <w:t xml:space="preserve">Ethnic composition of </w:t>
      </w:r>
      <w:smartTag w:uri="urn:schemas-microsoft-com:office:smarttags" w:element="place">
        <w:smartTag w:uri="urn:schemas-microsoft-com:office:smarttags" w:element="country-region">
          <w:r>
            <w:t>Kazakhstan</w:t>
          </w:r>
        </w:smartTag>
      </w:smartTag>
      <w:r>
        <w:tab/>
      </w:r>
      <w:r>
        <w:tab/>
        <w:t>11–19</w:t>
      </w:r>
      <w:r>
        <w:tab/>
        <w:t>6</w:t>
      </w:r>
    </w:p>
    <w:p w:rsidR="00477120" w:rsidRDefault="00477120" w:rsidP="00477120">
      <w:pPr>
        <w:tabs>
          <w:tab w:val="right" w:pos="850"/>
          <w:tab w:val="left" w:pos="1134"/>
          <w:tab w:val="left" w:pos="1559"/>
          <w:tab w:val="left" w:pos="1984"/>
          <w:tab w:val="left" w:leader="dot" w:pos="7654"/>
          <w:tab w:val="right" w:pos="8929"/>
          <w:tab w:val="right" w:pos="9638"/>
        </w:tabs>
        <w:spacing w:after="120"/>
      </w:pPr>
      <w:r>
        <w:tab/>
      </w:r>
      <w:r>
        <w:tab/>
      </w:r>
      <w:r w:rsidR="009C472D">
        <w:t>C</w:t>
      </w:r>
      <w:r>
        <w:t>.</w:t>
      </w:r>
      <w:r>
        <w:tab/>
        <w:t>Religion</w:t>
      </w:r>
      <w:r>
        <w:tab/>
      </w:r>
      <w:r>
        <w:tab/>
      </w:r>
      <w:r w:rsidR="009C472D">
        <w:t>20–26</w:t>
      </w:r>
      <w:r>
        <w:tab/>
        <w:t>7</w:t>
      </w:r>
    </w:p>
    <w:p w:rsidR="00477120" w:rsidRDefault="00477120" w:rsidP="00477120">
      <w:pPr>
        <w:tabs>
          <w:tab w:val="right" w:pos="850"/>
          <w:tab w:val="left" w:pos="1134"/>
          <w:tab w:val="left" w:pos="1559"/>
          <w:tab w:val="left" w:pos="1984"/>
          <w:tab w:val="left" w:leader="dot" w:pos="7654"/>
          <w:tab w:val="right" w:pos="8929"/>
          <w:tab w:val="right" w:pos="9638"/>
        </w:tabs>
        <w:spacing w:after="120"/>
      </w:pPr>
      <w:r>
        <w:tab/>
      </w:r>
      <w:r>
        <w:tab/>
        <w:t>D.</w:t>
      </w:r>
      <w:r>
        <w:tab/>
        <w:t>Standard of living indicators</w:t>
      </w:r>
      <w:r>
        <w:tab/>
      </w:r>
      <w:r>
        <w:tab/>
      </w:r>
      <w:r w:rsidR="009C472D">
        <w:t>27–31</w:t>
      </w:r>
      <w:r>
        <w:tab/>
        <w:t>9</w:t>
      </w:r>
    </w:p>
    <w:p w:rsidR="00477120" w:rsidRDefault="00477120" w:rsidP="00477120">
      <w:pPr>
        <w:tabs>
          <w:tab w:val="right" w:pos="850"/>
          <w:tab w:val="left" w:pos="1134"/>
          <w:tab w:val="left" w:pos="1559"/>
          <w:tab w:val="left" w:pos="1984"/>
          <w:tab w:val="left" w:leader="dot" w:pos="7654"/>
          <w:tab w:val="right" w:pos="8929"/>
          <w:tab w:val="right" w:pos="9638"/>
        </w:tabs>
        <w:spacing w:after="120"/>
      </w:pPr>
      <w:r>
        <w:tab/>
      </w:r>
      <w:r>
        <w:tab/>
        <w:t>E.</w:t>
      </w:r>
      <w:r>
        <w:tab/>
        <w:t>Main areas of NGO activity</w:t>
      </w:r>
      <w:r>
        <w:tab/>
      </w:r>
      <w:r>
        <w:tab/>
      </w:r>
      <w:r w:rsidR="009C472D">
        <w:t>32–79</w:t>
      </w:r>
      <w:r>
        <w:tab/>
        <w:t>11</w:t>
      </w:r>
    </w:p>
    <w:p w:rsidR="00477120" w:rsidRDefault="00477120" w:rsidP="00477120">
      <w:pPr>
        <w:tabs>
          <w:tab w:val="right" w:pos="850"/>
          <w:tab w:val="left" w:pos="1134"/>
          <w:tab w:val="left" w:pos="1559"/>
          <w:tab w:val="left" w:pos="1984"/>
          <w:tab w:val="left" w:leader="dot" w:pos="7654"/>
          <w:tab w:val="right" w:pos="8929"/>
          <w:tab w:val="right" w:pos="9638"/>
        </w:tabs>
        <w:spacing w:after="120"/>
      </w:pPr>
      <w:r>
        <w:tab/>
        <w:t>II.</w:t>
      </w:r>
      <w:r>
        <w:tab/>
        <w:t>Legal framework</w:t>
      </w:r>
      <w:r>
        <w:tab/>
      </w:r>
      <w:r>
        <w:tab/>
      </w:r>
      <w:r w:rsidR="009C472D">
        <w:t>80–95</w:t>
      </w:r>
      <w:r>
        <w:tab/>
        <w:t>16</w:t>
      </w:r>
    </w:p>
    <w:p w:rsidR="00477120" w:rsidRDefault="00477120" w:rsidP="00477120">
      <w:pPr>
        <w:tabs>
          <w:tab w:val="right" w:pos="850"/>
          <w:tab w:val="left" w:pos="1134"/>
          <w:tab w:val="left" w:pos="1559"/>
          <w:tab w:val="left" w:pos="1984"/>
          <w:tab w:val="left" w:leader="dot" w:pos="7654"/>
          <w:tab w:val="right" w:pos="8929"/>
          <w:tab w:val="right" w:pos="9638"/>
        </w:tabs>
        <w:spacing w:after="120"/>
      </w:pPr>
      <w:r>
        <w:tab/>
        <w:t>III.</w:t>
      </w:r>
      <w:r>
        <w:tab/>
        <w:t>Political structure and national human rights mechanisms</w:t>
      </w:r>
      <w:r>
        <w:tab/>
      </w:r>
      <w:r>
        <w:tab/>
      </w:r>
      <w:r w:rsidR="009C472D">
        <w:t>96–173</w:t>
      </w:r>
      <w:r>
        <w:tab/>
        <w:t>18</w:t>
      </w:r>
    </w:p>
    <w:p w:rsidR="00477120" w:rsidRDefault="00477120" w:rsidP="00477120">
      <w:pPr>
        <w:tabs>
          <w:tab w:val="right" w:pos="850"/>
          <w:tab w:val="left" w:pos="1134"/>
          <w:tab w:val="left" w:pos="1559"/>
          <w:tab w:val="left" w:pos="1984"/>
          <w:tab w:val="left" w:leader="dot" w:pos="7654"/>
          <w:tab w:val="right" w:pos="8929"/>
          <w:tab w:val="right" w:pos="9638"/>
        </w:tabs>
        <w:spacing w:after="120"/>
      </w:pPr>
      <w:r>
        <w:tab/>
        <w:t>IV.</w:t>
      </w:r>
      <w:r>
        <w:tab/>
        <w:t>International cooperation</w:t>
      </w:r>
      <w:r>
        <w:tab/>
      </w:r>
      <w:r>
        <w:tab/>
      </w:r>
      <w:r w:rsidR="009C472D">
        <w:t>174–177</w:t>
      </w:r>
      <w:r>
        <w:tab/>
        <w:t>25</w:t>
      </w:r>
    </w:p>
    <w:p w:rsidR="00477120" w:rsidRDefault="00477120" w:rsidP="00477120">
      <w:pPr>
        <w:tabs>
          <w:tab w:val="right" w:pos="850"/>
          <w:tab w:val="left" w:pos="1134"/>
          <w:tab w:val="left" w:pos="1559"/>
          <w:tab w:val="left" w:pos="1984"/>
          <w:tab w:val="left" w:leader="dot" w:pos="7654"/>
          <w:tab w:val="right" w:pos="8929"/>
          <w:tab w:val="right" w:pos="9638"/>
        </w:tabs>
        <w:spacing w:after="120"/>
      </w:pPr>
    </w:p>
    <w:p w:rsidR="00D629EB" w:rsidRPr="00D629EB" w:rsidRDefault="000B5374" w:rsidP="00D629EB">
      <w:pPr>
        <w:pStyle w:val="HChG"/>
      </w:pPr>
      <w:r>
        <w:br w:type="page"/>
      </w:r>
      <w:r w:rsidR="00D629EB" w:rsidRPr="00D629EB">
        <w:tab/>
      </w:r>
      <w:bookmarkStart w:id="0" w:name="_Toc342034439"/>
      <w:r w:rsidR="00D629EB" w:rsidRPr="00D629EB">
        <w:t>I.</w:t>
      </w:r>
      <w:r w:rsidR="00D629EB" w:rsidRPr="00D629EB">
        <w:tab/>
        <w:t>General information</w:t>
      </w:r>
      <w:bookmarkEnd w:id="0"/>
    </w:p>
    <w:p w:rsidR="00D629EB" w:rsidRPr="00D629EB" w:rsidRDefault="00D629EB" w:rsidP="00D629EB">
      <w:pPr>
        <w:pStyle w:val="H1G"/>
      </w:pPr>
      <w:r w:rsidRPr="00D629EB">
        <w:tab/>
      </w:r>
      <w:bookmarkStart w:id="1" w:name="_Toc342034440"/>
      <w:r w:rsidRPr="00D629EB">
        <w:t>A.</w:t>
      </w:r>
      <w:r w:rsidRPr="00D629EB">
        <w:tab/>
        <w:t>Land and people</w:t>
      </w:r>
      <w:bookmarkEnd w:id="1"/>
    </w:p>
    <w:p w:rsidR="00D629EB" w:rsidRPr="00D629EB" w:rsidRDefault="00D629EB" w:rsidP="00D629EB">
      <w:pPr>
        <w:pStyle w:val="SingleTxtG"/>
      </w:pPr>
      <w:r w:rsidRPr="00D629EB">
        <w:t>1.</w:t>
      </w:r>
      <w:r w:rsidRPr="00D629EB">
        <w:tab/>
      </w:r>
      <w:smartTag w:uri="urn:schemas-microsoft-com:office:smarttags" w:element="place">
        <w:smartTag w:uri="urn:schemas-microsoft-com:office:smarttags" w:element="country-region">
          <w:r w:rsidRPr="00D629EB">
            <w:t>Kazakhstan</w:t>
          </w:r>
        </w:smartTag>
      </w:smartTag>
      <w:r w:rsidRPr="00D629EB">
        <w:t xml:space="preserve"> covers a large area of over 2.7 million square kilometres. </w:t>
      </w:r>
      <w:r w:rsidR="00F87798">
        <w:t>S</w:t>
      </w:r>
      <w:r w:rsidRPr="00D629EB">
        <w:t xml:space="preserve">panning 2,600 kilometres from </w:t>
      </w:r>
      <w:r w:rsidR="00F87798">
        <w:t>its</w:t>
      </w:r>
      <w:r w:rsidRPr="00D629EB">
        <w:t xml:space="preserve"> western border with the </w:t>
      </w:r>
      <w:smartTag w:uri="urn:schemas-microsoft-com:office:smarttags" w:element="country-region">
        <w:r w:rsidRPr="00D629EB">
          <w:t>Russian Federation</w:t>
        </w:r>
      </w:smartTag>
      <w:r w:rsidRPr="00D629EB">
        <w:t xml:space="preserve"> to </w:t>
      </w:r>
      <w:r w:rsidR="00F87798">
        <w:t>its</w:t>
      </w:r>
      <w:r w:rsidRPr="00D629EB">
        <w:t xml:space="preserve"> eastern border with the People</w:t>
      </w:r>
      <w:r w:rsidR="00F87798">
        <w:t>’</w:t>
      </w:r>
      <w:r w:rsidRPr="00D629EB">
        <w:t xml:space="preserve">s Republic of </w:t>
      </w:r>
      <w:smartTag w:uri="urn:schemas-microsoft-com:office:smarttags" w:element="place">
        <w:smartTag w:uri="urn:schemas-microsoft-com:office:smarttags" w:element="country-region">
          <w:r w:rsidRPr="00D629EB">
            <w:t>China</w:t>
          </w:r>
        </w:smartTag>
      </w:smartTag>
      <w:r w:rsidRPr="00D629EB">
        <w:t xml:space="preserve">, </w:t>
      </w:r>
      <w:r w:rsidR="00F87798">
        <w:t>the country lies</w:t>
      </w:r>
      <w:r w:rsidRPr="00D629EB">
        <w:t xml:space="preserve"> at the very centre of the Eurasian continent. </w:t>
      </w:r>
      <w:r w:rsidR="00F87798">
        <w:t>Its</w:t>
      </w:r>
      <w:r w:rsidRPr="00D629EB">
        <w:t xml:space="preserve"> land area is greater than that of the original 12 member</w:t>
      </w:r>
      <w:r w:rsidR="00F87798">
        <w:t xml:space="preserve"> countries</w:t>
      </w:r>
      <w:r w:rsidRPr="00D629EB">
        <w:t xml:space="preserve"> of the European Union, and it is the ninth largest State in the world.</w:t>
      </w:r>
    </w:p>
    <w:p w:rsidR="00D629EB" w:rsidRPr="00D629EB" w:rsidRDefault="00D629EB" w:rsidP="00D629EB">
      <w:pPr>
        <w:pStyle w:val="SingleTxtG"/>
      </w:pPr>
      <w:r w:rsidRPr="00D629EB">
        <w:t>2.</w:t>
      </w:r>
      <w:r w:rsidRPr="00D629EB">
        <w:tab/>
        <w:t xml:space="preserve">The nature and landscapes in </w:t>
      </w:r>
      <w:smartTag w:uri="urn:schemas-microsoft-com:office:smarttags" w:element="place">
        <w:smartTag w:uri="urn:schemas-microsoft-com:office:smarttags" w:element="country-region">
          <w:r w:rsidRPr="00D629EB">
            <w:t>Kazakhstan</w:t>
          </w:r>
        </w:smartTag>
      </w:smartTag>
      <w:r w:rsidRPr="00D629EB">
        <w:t xml:space="preserve"> are extremely varied, as exemplified by both the high mountains of the east and the lowland plateaus of the west. The country is rich in energy resources and is characterized by a harsh climate in the industrial north, vast arid steppes in the centre and fertile plains in the south.</w:t>
      </w:r>
    </w:p>
    <w:p w:rsidR="00D629EB" w:rsidRPr="00D629EB" w:rsidRDefault="00D629EB" w:rsidP="00D629EB">
      <w:pPr>
        <w:pStyle w:val="SingleTxtG"/>
      </w:pPr>
      <w:r w:rsidRPr="00D629EB">
        <w:t>3.</w:t>
      </w:r>
      <w:r w:rsidRPr="00D629EB">
        <w:tab/>
        <w:t xml:space="preserve">Astana (formerly called </w:t>
      </w:r>
      <w:proofErr w:type="spellStart"/>
      <w:r w:rsidRPr="00D629EB">
        <w:t>Aqmola</w:t>
      </w:r>
      <w:proofErr w:type="spellEnd"/>
      <w:r w:rsidRPr="00D629EB">
        <w:t xml:space="preserve">) has been the official capital of </w:t>
      </w:r>
      <w:smartTag w:uri="urn:schemas-microsoft-com:office:smarttags" w:element="place">
        <w:smartTag w:uri="urn:schemas-microsoft-com:office:smarttags" w:element="country-region">
          <w:r w:rsidRPr="00D629EB">
            <w:t>Kazakhstan</w:t>
          </w:r>
        </w:smartTag>
      </w:smartTag>
      <w:r w:rsidRPr="00D629EB">
        <w:t xml:space="preserve"> since 10 December 1997 and is situated 1,300 kilometres to the north of </w:t>
      </w:r>
      <w:proofErr w:type="spellStart"/>
      <w:r w:rsidRPr="00D629EB">
        <w:t>Almaty</w:t>
      </w:r>
      <w:proofErr w:type="spellEnd"/>
      <w:r w:rsidRPr="00D629EB">
        <w:t xml:space="preserve"> (the largest city and former capital, which remains an important business and cultural hub). It has a population of about 500,000.</w:t>
      </w:r>
    </w:p>
    <w:p w:rsidR="00D629EB" w:rsidRPr="00D629EB" w:rsidRDefault="00D629EB" w:rsidP="00D629EB">
      <w:pPr>
        <w:pStyle w:val="SingleTxtG"/>
      </w:pPr>
      <w:r w:rsidRPr="00D629EB">
        <w:t>4.</w:t>
      </w:r>
      <w:r w:rsidRPr="00D629EB">
        <w:tab/>
        <w:t xml:space="preserve">As at 1 January 2010, </w:t>
      </w:r>
      <w:smartTag w:uri="urn:schemas-microsoft-com:office:smarttags" w:element="place">
        <w:smartTag w:uri="urn:schemas-microsoft-com:office:smarttags" w:element="country-region">
          <w:r w:rsidRPr="00D629EB">
            <w:t>Kazakhstan</w:t>
          </w:r>
        </w:smartTag>
      </w:smartTag>
      <w:r w:rsidRPr="00D629EB">
        <w:t xml:space="preserve"> consisted of the following administrative and territorial units: 14 provinces, 2 cities with special status, 175 districts (15 of which are within cities), 86 cities and towns (cities with special status and provincial and district </w:t>
      </w:r>
      <w:r w:rsidR="00F87798">
        <w:t>centres</w:t>
      </w:r>
      <w:r w:rsidRPr="00D629EB">
        <w:t xml:space="preserve">), </w:t>
      </w:r>
      <w:r w:rsidR="00F87798">
        <w:t xml:space="preserve">and </w:t>
      </w:r>
      <w:r w:rsidRPr="00D629EB">
        <w:t xml:space="preserve">7,066 </w:t>
      </w:r>
      <w:r w:rsidR="00F87798">
        <w:t xml:space="preserve">smaller </w:t>
      </w:r>
      <w:r w:rsidRPr="00D629EB">
        <w:t>population centres (35 settlements and 7,031 villages). The population density stands at 5.9 persons per square kilometre.</w:t>
      </w:r>
    </w:p>
    <w:p w:rsidR="00D629EB" w:rsidRPr="00D629EB" w:rsidRDefault="00D629EB" w:rsidP="00D629EB">
      <w:pPr>
        <w:pStyle w:val="SingleTxtG"/>
      </w:pPr>
      <w:r w:rsidRPr="00D629EB">
        <w:t>5.</w:t>
      </w:r>
      <w:r w:rsidRPr="00D629EB">
        <w:tab/>
        <w:t xml:space="preserve">The population of </w:t>
      </w:r>
      <w:smartTag w:uri="urn:schemas-microsoft-com:office:smarttags" w:element="place">
        <w:smartTag w:uri="urn:schemas-microsoft-com:office:smarttags" w:element="country-region">
          <w:r w:rsidRPr="00D629EB">
            <w:t>Kazakhstan</w:t>
          </w:r>
        </w:smartTag>
      </w:smartTag>
      <w:r w:rsidRPr="00D629EB">
        <w:t xml:space="preserve"> as at 1 January 2011 was 16.4 million, of whom 8.5 million (52 per cent) were women and 7.9 million (48 per cent) were men.</w:t>
      </w:r>
    </w:p>
    <w:p w:rsidR="00D629EB" w:rsidRPr="00D629EB" w:rsidRDefault="00D629EB" w:rsidP="005C6A8C">
      <w:pPr>
        <w:pStyle w:val="SingleTxtG"/>
        <w:spacing w:after="0"/>
      </w:pPr>
      <w:r w:rsidRPr="00D629EB">
        <w:t>6.</w:t>
      </w:r>
      <w:r w:rsidRPr="00D629EB">
        <w:tab/>
        <w:t>As at 1 January 2010, there were 1,662,000 pensioners who made up 10 per</w:t>
      </w:r>
      <w:r w:rsidR="0060379B">
        <w:t xml:space="preserve"> </w:t>
      </w:r>
      <w:r w:rsidRPr="00D629EB">
        <w:t>cent of the country</w:t>
      </w:r>
      <w:r w:rsidR="00F87798">
        <w:t>’</w:t>
      </w:r>
      <w:r w:rsidRPr="00D629EB">
        <w:t>s total population.</w:t>
      </w:r>
    </w:p>
    <w:p w:rsidR="00D629EB" w:rsidRPr="00D629EB" w:rsidRDefault="00D629EB" w:rsidP="00D629EB">
      <w:pPr>
        <w:pStyle w:val="H23G"/>
      </w:pPr>
      <w:r>
        <w:tab/>
      </w:r>
      <w:r>
        <w:tab/>
      </w:r>
      <w:r w:rsidRPr="00D629EB">
        <w:t>Size and distribution of population by age (as at start of 2011)</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721"/>
        <w:gridCol w:w="1442"/>
        <w:gridCol w:w="1484"/>
        <w:gridCol w:w="1313"/>
        <w:gridCol w:w="1410"/>
      </w:tblGrid>
      <w:tr w:rsidR="00D629EB" w:rsidRPr="00D629EB" w:rsidTr="00B01C8F">
        <w:trPr>
          <w:cantSplit/>
          <w:tblHeader/>
        </w:trPr>
        <w:tc>
          <w:tcPr>
            <w:tcW w:w="1721" w:type="dxa"/>
            <w:tcBorders>
              <w:top w:val="single" w:sz="4" w:space="0" w:color="auto"/>
              <w:bottom w:val="single" w:sz="12" w:space="0" w:color="auto"/>
            </w:tcBorders>
            <w:shd w:val="clear" w:color="auto" w:fill="auto"/>
            <w:vAlign w:val="bottom"/>
          </w:tcPr>
          <w:p w:rsidR="00D629EB" w:rsidRPr="00D629EB" w:rsidRDefault="00B01C8F" w:rsidP="00D629EB">
            <w:pPr>
              <w:suppressAutoHyphens w:val="0"/>
              <w:spacing w:before="40" w:after="40" w:line="220" w:lineRule="exact"/>
              <w:ind w:right="113"/>
              <w:rPr>
                <w:sz w:val="18"/>
              </w:rPr>
            </w:pPr>
            <w:r w:rsidRPr="00D629EB">
              <w:rPr>
                <w:i/>
                <w:sz w:val="16"/>
              </w:rPr>
              <w:t>Age bracket</w:t>
            </w:r>
            <w:r w:rsidR="004703F4">
              <w:rPr>
                <w:i/>
                <w:sz w:val="16"/>
              </w:rPr>
              <w:t xml:space="preserve"> </w:t>
            </w:r>
            <w:r w:rsidRPr="00D629EB">
              <w:rPr>
                <w:i/>
                <w:sz w:val="16"/>
              </w:rPr>
              <w:t>(years)</w:t>
            </w:r>
          </w:p>
        </w:tc>
        <w:tc>
          <w:tcPr>
            <w:tcW w:w="1442" w:type="dxa"/>
            <w:tcBorders>
              <w:top w:val="single" w:sz="4" w:space="0" w:color="auto"/>
              <w:bottom w:val="single" w:sz="12" w:space="0" w:color="auto"/>
            </w:tcBorders>
            <w:shd w:val="clear" w:color="auto" w:fill="auto"/>
            <w:vAlign w:val="bottom"/>
          </w:tcPr>
          <w:p w:rsidR="00D629EB" w:rsidRPr="00D629EB" w:rsidRDefault="00D629EB" w:rsidP="0060379B">
            <w:pPr>
              <w:suppressAutoHyphens w:val="0"/>
              <w:spacing w:before="80" w:after="80" w:line="200" w:lineRule="exact"/>
              <w:ind w:right="113"/>
              <w:jc w:val="right"/>
              <w:rPr>
                <w:sz w:val="18"/>
              </w:rPr>
            </w:pPr>
            <w:r w:rsidRPr="00D629EB">
              <w:rPr>
                <w:i/>
                <w:sz w:val="16"/>
              </w:rPr>
              <w:t>2007</w:t>
            </w:r>
          </w:p>
        </w:tc>
        <w:tc>
          <w:tcPr>
            <w:tcW w:w="1484" w:type="dxa"/>
            <w:tcBorders>
              <w:top w:val="single" w:sz="4" w:space="0" w:color="auto"/>
              <w:bottom w:val="single" w:sz="12" w:space="0" w:color="auto"/>
            </w:tcBorders>
            <w:shd w:val="clear" w:color="auto" w:fill="auto"/>
            <w:vAlign w:val="bottom"/>
          </w:tcPr>
          <w:p w:rsidR="00D629EB" w:rsidRPr="00D629EB" w:rsidRDefault="00D629EB" w:rsidP="00D629EB">
            <w:pPr>
              <w:suppressAutoHyphens w:val="0"/>
              <w:spacing w:before="80" w:after="80" w:line="200" w:lineRule="exact"/>
              <w:ind w:right="113"/>
              <w:jc w:val="right"/>
              <w:rPr>
                <w:sz w:val="18"/>
              </w:rPr>
            </w:pPr>
            <w:r w:rsidRPr="00D629EB">
              <w:rPr>
                <w:i/>
                <w:sz w:val="16"/>
              </w:rPr>
              <w:t>2008</w:t>
            </w:r>
          </w:p>
        </w:tc>
        <w:tc>
          <w:tcPr>
            <w:tcW w:w="1313" w:type="dxa"/>
            <w:tcBorders>
              <w:top w:val="single" w:sz="4" w:space="0" w:color="auto"/>
              <w:bottom w:val="single" w:sz="12" w:space="0" w:color="auto"/>
            </w:tcBorders>
            <w:shd w:val="clear" w:color="auto" w:fill="auto"/>
            <w:vAlign w:val="bottom"/>
          </w:tcPr>
          <w:p w:rsidR="00D629EB" w:rsidRPr="00D629EB" w:rsidRDefault="00D629EB" w:rsidP="00D629EB">
            <w:pPr>
              <w:suppressAutoHyphens w:val="0"/>
              <w:spacing w:before="80" w:after="80" w:line="200" w:lineRule="exact"/>
              <w:ind w:right="113"/>
              <w:jc w:val="right"/>
              <w:rPr>
                <w:sz w:val="18"/>
              </w:rPr>
            </w:pPr>
            <w:r w:rsidRPr="00D629EB">
              <w:rPr>
                <w:i/>
                <w:sz w:val="16"/>
              </w:rPr>
              <w:t>2009</w:t>
            </w:r>
          </w:p>
        </w:tc>
        <w:tc>
          <w:tcPr>
            <w:tcW w:w="1410" w:type="dxa"/>
            <w:tcBorders>
              <w:top w:val="single" w:sz="4" w:space="0" w:color="auto"/>
              <w:bottom w:val="single" w:sz="12" w:space="0" w:color="auto"/>
            </w:tcBorders>
            <w:shd w:val="clear" w:color="auto" w:fill="auto"/>
            <w:vAlign w:val="bottom"/>
          </w:tcPr>
          <w:p w:rsidR="00D629EB" w:rsidRPr="00D629EB" w:rsidRDefault="00D629EB" w:rsidP="00D629EB">
            <w:pPr>
              <w:suppressAutoHyphens w:val="0"/>
              <w:spacing w:before="80" w:after="80" w:line="200" w:lineRule="exact"/>
              <w:ind w:right="113"/>
              <w:jc w:val="right"/>
              <w:rPr>
                <w:sz w:val="18"/>
              </w:rPr>
            </w:pPr>
            <w:r w:rsidRPr="00D629EB">
              <w:rPr>
                <w:i/>
                <w:sz w:val="16"/>
              </w:rPr>
              <w:t>2010</w:t>
            </w:r>
          </w:p>
        </w:tc>
      </w:tr>
      <w:tr w:rsidR="00D629EB" w:rsidRPr="00041A65" w:rsidTr="00491197">
        <w:trPr>
          <w:cantSplit/>
        </w:trPr>
        <w:tc>
          <w:tcPr>
            <w:tcW w:w="1721" w:type="dxa"/>
            <w:tcBorders>
              <w:top w:val="single" w:sz="12" w:space="0" w:color="auto"/>
              <w:bottom w:val="single" w:sz="4" w:space="0" w:color="auto"/>
            </w:tcBorders>
            <w:shd w:val="clear" w:color="auto" w:fill="auto"/>
          </w:tcPr>
          <w:p w:rsidR="00D629EB" w:rsidRPr="00041A65" w:rsidRDefault="00D629EB" w:rsidP="00041A65">
            <w:pPr>
              <w:suppressAutoHyphens w:val="0"/>
              <w:spacing w:before="80" w:after="80" w:line="220" w:lineRule="exact"/>
              <w:ind w:left="284" w:right="113"/>
              <w:rPr>
                <w:b/>
                <w:sz w:val="18"/>
              </w:rPr>
            </w:pPr>
            <w:r w:rsidRPr="00041A65">
              <w:rPr>
                <w:b/>
                <w:sz w:val="18"/>
              </w:rPr>
              <w:t>Total population</w:t>
            </w:r>
          </w:p>
        </w:tc>
        <w:tc>
          <w:tcPr>
            <w:tcW w:w="1442" w:type="dxa"/>
            <w:tcBorders>
              <w:top w:val="single" w:sz="12" w:space="0" w:color="auto"/>
              <w:bottom w:val="single" w:sz="4" w:space="0" w:color="auto"/>
            </w:tcBorders>
            <w:shd w:val="clear" w:color="auto" w:fill="auto"/>
            <w:vAlign w:val="bottom"/>
          </w:tcPr>
          <w:p w:rsidR="00D629EB" w:rsidRPr="00041A65" w:rsidRDefault="00D629EB" w:rsidP="00D629EB">
            <w:pPr>
              <w:suppressAutoHyphens w:val="0"/>
              <w:spacing w:before="80" w:after="80" w:line="220" w:lineRule="exact"/>
              <w:ind w:right="113"/>
              <w:jc w:val="right"/>
              <w:rPr>
                <w:b/>
                <w:sz w:val="18"/>
              </w:rPr>
            </w:pPr>
            <w:r w:rsidRPr="00041A65">
              <w:rPr>
                <w:b/>
                <w:sz w:val="18"/>
              </w:rPr>
              <w:t>15 396 900</w:t>
            </w:r>
          </w:p>
        </w:tc>
        <w:tc>
          <w:tcPr>
            <w:tcW w:w="1484" w:type="dxa"/>
            <w:tcBorders>
              <w:top w:val="single" w:sz="12" w:space="0" w:color="auto"/>
              <w:bottom w:val="single" w:sz="4" w:space="0" w:color="auto"/>
            </w:tcBorders>
            <w:shd w:val="clear" w:color="auto" w:fill="auto"/>
            <w:vAlign w:val="bottom"/>
          </w:tcPr>
          <w:p w:rsidR="00D629EB" w:rsidRPr="00041A65" w:rsidRDefault="00D629EB" w:rsidP="00D629EB">
            <w:pPr>
              <w:suppressAutoHyphens w:val="0"/>
              <w:spacing w:before="80" w:after="80" w:line="220" w:lineRule="exact"/>
              <w:ind w:right="113"/>
              <w:jc w:val="right"/>
              <w:rPr>
                <w:b/>
                <w:sz w:val="18"/>
              </w:rPr>
            </w:pPr>
            <w:r w:rsidRPr="00041A65">
              <w:rPr>
                <w:b/>
                <w:sz w:val="18"/>
              </w:rPr>
              <w:t>15 571 500</w:t>
            </w:r>
          </w:p>
        </w:tc>
        <w:tc>
          <w:tcPr>
            <w:tcW w:w="1313" w:type="dxa"/>
            <w:tcBorders>
              <w:top w:val="single" w:sz="12" w:space="0" w:color="auto"/>
              <w:bottom w:val="single" w:sz="4" w:space="0" w:color="auto"/>
            </w:tcBorders>
            <w:shd w:val="clear" w:color="auto" w:fill="auto"/>
            <w:vAlign w:val="bottom"/>
          </w:tcPr>
          <w:p w:rsidR="00D629EB" w:rsidRPr="00041A65" w:rsidRDefault="00D629EB" w:rsidP="00D629EB">
            <w:pPr>
              <w:suppressAutoHyphens w:val="0"/>
              <w:spacing w:before="80" w:after="80" w:line="220" w:lineRule="exact"/>
              <w:ind w:right="113"/>
              <w:jc w:val="right"/>
              <w:rPr>
                <w:b/>
                <w:sz w:val="18"/>
              </w:rPr>
            </w:pPr>
            <w:r w:rsidRPr="00041A65">
              <w:rPr>
                <w:b/>
                <w:sz w:val="18"/>
              </w:rPr>
              <w:t>15 776 500</w:t>
            </w:r>
          </w:p>
        </w:tc>
        <w:tc>
          <w:tcPr>
            <w:tcW w:w="1410" w:type="dxa"/>
            <w:tcBorders>
              <w:top w:val="single" w:sz="12" w:space="0" w:color="auto"/>
              <w:bottom w:val="single" w:sz="4" w:space="0" w:color="auto"/>
            </w:tcBorders>
            <w:shd w:val="clear" w:color="auto" w:fill="auto"/>
            <w:vAlign w:val="bottom"/>
          </w:tcPr>
          <w:p w:rsidR="00D629EB" w:rsidRPr="00041A65" w:rsidRDefault="00D629EB" w:rsidP="00D629EB">
            <w:pPr>
              <w:suppressAutoHyphens w:val="0"/>
              <w:spacing w:before="80" w:after="80" w:line="220" w:lineRule="exact"/>
              <w:ind w:right="113"/>
              <w:jc w:val="right"/>
              <w:rPr>
                <w:b/>
                <w:sz w:val="18"/>
              </w:rPr>
            </w:pPr>
            <w:r w:rsidRPr="00041A65">
              <w:rPr>
                <w:b/>
                <w:sz w:val="18"/>
              </w:rPr>
              <w:t>16 036 100</w:t>
            </w:r>
          </w:p>
        </w:tc>
      </w:tr>
      <w:tr w:rsidR="00D629EB" w:rsidRPr="00D629EB" w:rsidTr="00491197">
        <w:trPr>
          <w:cantSplit/>
        </w:trPr>
        <w:tc>
          <w:tcPr>
            <w:tcW w:w="1721" w:type="dxa"/>
            <w:tcBorders>
              <w:top w:val="single" w:sz="4" w:space="0" w:color="auto"/>
            </w:tcBorders>
            <w:shd w:val="clear" w:color="auto" w:fill="auto"/>
          </w:tcPr>
          <w:p w:rsidR="00D629EB" w:rsidRPr="00D629EB" w:rsidRDefault="00D629EB" w:rsidP="00D629EB">
            <w:pPr>
              <w:suppressAutoHyphens w:val="0"/>
              <w:spacing w:before="40" w:after="40" w:line="220" w:lineRule="exact"/>
              <w:ind w:right="113"/>
              <w:rPr>
                <w:sz w:val="18"/>
              </w:rPr>
            </w:pPr>
            <w:r w:rsidRPr="00D629EB">
              <w:rPr>
                <w:sz w:val="18"/>
              </w:rPr>
              <w:t>Up to 1 year</w:t>
            </w:r>
          </w:p>
        </w:tc>
        <w:tc>
          <w:tcPr>
            <w:tcW w:w="1442" w:type="dxa"/>
            <w:tcBorders>
              <w:top w:val="single" w:sz="4" w:space="0" w:color="auto"/>
            </w:tcBorders>
            <w:shd w:val="clear" w:color="auto" w:fill="auto"/>
            <w:vAlign w:val="bottom"/>
          </w:tcPr>
          <w:p w:rsidR="00D629EB" w:rsidRPr="00D629EB" w:rsidRDefault="00D629EB" w:rsidP="00D629EB">
            <w:pPr>
              <w:suppressAutoHyphens w:val="0"/>
              <w:spacing w:before="40" w:after="40" w:line="220" w:lineRule="exact"/>
              <w:ind w:right="113"/>
              <w:jc w:val="right"/>
              <w:rPr>
                <w:sz w:val="18"/>
              </w:rPr>
            </w:pPr>
            <w:r w:rsidRPr="00D629EB">
              <w:rPr>
                <w:sz w:val="18"/>
              </w:rPr>
              <w:t>298</w:t>
            </w:r>
            <w:r>
              <w:rPr>
                <w:sz w:val="18"/>
              </w:rPr>
              <w:t xml:space="preserve"> </w:t>
            </w:r>
            <w:r w:rsidRPr="00D629EB">
              <w:rPr>
                <w:sz w:val="18"/>
              </w:rPr>
              <w:t>300</w:t>
            </w:r>
          </w:p>
        </w:tc>
        <w:tc>
          <w:tcPr>
            <w:tcW w:w="1484" w:type="dxa"/>
            <w:tcBorders>
              <w:top w:val="single" w:sz="4" w:space="0" w:color="auto"/>
            </w:tcBorders>
            <w:shd w:val="clear" w:color="auto" w:fill="auto"/>
            <w:vAlign w:val="bottom"/>
          </w:tcPr>
          <w:p w:rsidR="00D629EB" w:rsidRPr="00D629EB" w:rsidRDefault="00D629EB" w:rsidP="00D629EB">
            <w:pPr>
              <w:suppressAutoHyphens w:val="0"/>
              <w:spacing w:before="40" w:after="40" w:line="220" w:lineRule="exact"/>
              <w:ind w:right="113"/>
              <w:jc w:val="right"/>
              <w:rPr>
                <w:sz w:val="18"/>
              </w:rPr>
            </w:pPr>
            <w:r w:rsidRPr="00D629EB">
              <w:rPr>
                <w:sz w:val="18"/>
              </w:rPr>
              <w:t>318</w:t>
            </w:r>
            <w:r>
              <w:rPr>
                <w:sz w:val="18"/>
              </w:rPr>
              <w:t xml:space="preserve"> </w:t>
            </w:r>
            <w:r w:rsidRPr="00D629EB">
              <w:rPr>
                <w:sz w:val="18"/>
              </w:rPr>
              <w:t>200</w:t>
            </w:r>
          </w:p>
        </w:tc>
        <w:tc>
          <w:tcPr>
            <w:tcW w:w="1313" w:type="dxa"/>
            <w:tcBorders>
              <w:top w:val="single" w:sz="4" w:space="0" w:color="auto"/>
            </w:tcBorders>
            <w:shd w:val="clear" w:color="auto" w:fill="auto"/>
            <w:vAlign w:val="bottom"/>
          </w:tcPr>
          <w:p w:rsidR="00D629EB" w:rsidRPr="00D629EB" w:rsidRDefault="00D629EB" w:rsidP="00D629EB">
            <w:pPr>
              <w:suppressAutoHyphens w:val="0"/>
              <w:spacing w:before="40" w:after="40" w:line="220" w:lineRule="exact"/>
              <w:ind w:right="113"/>
              <w:jc w:val="right"/>
              <w:rPr>
                <w:sz w:val="18"/>
              </w:rPr>
            </w:pPr>
            <w:r w:rsidRPr="00D629EB">
              <w:rPr>
                <w:sz w:val="18"/>
              </w:rPr>
              <w:t>350</w:t>
            </w:r>
            <w:r>
              <w:rPr>
                <w:sz w:val="18"/>
              </w:rPr>
              <w:t xml:space="preserve"> </w:t>
            </w:r>
            <w:r w:rsidRPr="00D629EB">
              <w:rPr>
                <w:sz w:val="18"/>
              </w:rPr>
              <w:t>100</w:t>
            </w:r>
          </w:p>
        </w:tc>
        <w:tc>
          <w:tcPr>
            <w:tcW w:w="1410" w:type="dxa"/>
            <w:tcBorders>
              <w:top w:val="single" w:sz="4" w:space="0" w:color="auto"/>
            </w:tcBorders>
            <w:shd w:val="clear" w:color="auto" w:fill="auto"/>
            <w:vAlign w:val="bottom"/>
          </w:tcPr>
          <w:p w:rsidR="00D629EB" w:rsidRPr="00D629EB" w:rsidRDefault="00D629EB" w:rsidP="00D629EB">
            <w:pPr>
              <w:suppressAutoHyphens w:val="0"/>
              <w:spacing w:before="40" w:after="40" w:line="220" w:lineRule="exact"/>
              <w:ind w:right="113"/>
              <w:jc w:val="right"/>
              <w:rPr>
                <w:sz w:val="18"/>
              </w:rPr>
            </w:pPr>
            <w:r w:rsidRPr="00D629EB">
              <w:rPr>
                <w:sz w:val="18"/>
              </w:rPr>
              <w:t>351</w:t>
            </w:r>
            <w:r>
              <w:rPr>
                <w:sz w:val="18"/>
              </w:rPr>
              <w:t xml:space="preserve"> </w:t>
            </w:r>
            <w:r w:rsidRPr="00D629EB">
              <w:rPr>
                <w:sz w:val="18"/>
              </w:rPr>
              <w:t>900</w:t>
            </w:r>
          </w:p>
        </w:tc>
      </w:tr>
      <w:tr w:rsidR="00D629EB" w:rsidRPr="00D629EB" w:rsidTr="00D629EB">
        <w:trPr>
          <w:cantSplit/>
        </w:trPr>
        <w:tc>
          <w:tcPr>
            <w:tcW w:w="1721" w:type="dxa"/>
            <w:shd w:val="clear" w:color="auto" w:fill="auto"/>
          </w:tcPr>
          <w:p w:rsidR="00D629EB" w:rsidRPr="00D629EB" w:rsidRDefault="00D629EB" w:rsidP="00D629EB">
            <w:pPr>
              <w:suppressAutoHyphens w:val="0"/>
              <w:spacing w:before="40" w:after="40" w:line="220" w:lineRule="exact"/>
              <w:ind w:right="113"/>
              <w:rPr>
                <w:sz w:val="18"/>
              </w:rPr>
            </w:pPr>
            <w:r w:rsidRPr="00D629EB">
              <w:rPr>
                <w:sz w:val="18"/>
              </w:rPr>
              <w:t>1−4</w:t>
            </w:r>
          </w:p>
        </w:tc>
        <w:tc>
          <w:tcPr>
            <w:tcW w:w="1442" w:type="dxa"/>
            <w:shd w:val="clear" w:color="auto" w:fill="auto"/>
            <w:vAlign w:val="bottom"/>
          </w:tcPr>
          <w:p w:rsidR="00D629EB" w:rsidRPr="00D629EB" w:rsidRDefault="00D629EB" w:rsidP="00D629EB">
            <w:pPr>
              <w:suppressAutoHyphens w:val="0"/>
              <w:spacing w:before="40" w:after="40" w:line="220" w:lineRule="exact"/>
              <w:ind w:right="113"/>
              <w:jc w:val="right"/>
              <w:rPr>
                <w:sz w:val="18"/>
              </w:rPr>
            </w:pPr>
            <w:r w:rsidRPr="00D629EB">
              <w:rPr>
                <w:sz w:val="18"/>
              </w:rPr>
              <w:t>1</w:t>
            </w:r>
            <w:r>
              <w:rPr>
                <w:sz w:val="18"/>
              </w:rPr>
              <w:t xml:space="preserve"> </w:t>
            </w:r>
            <w:r w:rsidRPr="00D629EB">
              <w:rPr>
                <w:sz w:val="18"/>
              </w:rPr>
              <w:t>013</w:t>
            </w:r>
            <w:r>
              <w:rPr>
                <w:sz w:val="18"/>
              </w:rPr>
              <w:t xml:space="preserve"> </w:t>
            </w:r>
            <w:r w:rsidRPr="00D629EB">
              <w:rPr>
                <w:sz w:val="18"/>
              </w:rPr>
              <w:t>200</w:t>
            </w:r>
          </w:p>
        </w:tc>
        <w:tc>
          <w:tcPr>
            <w:tcW w:w="1484" w:type="dxa"/>
            <w:shd w:val="clear" w:color="auto" w:fill="auto"/>
            <w:vAlign w:val="bottom"/>
          </w:tcPr>
          <w:p w:rsidR="00D629EB" w:rsidRPr="00D629EB" w:rsidRDefault="00D629EB" w:rsidP="00D629EB">
            <w:pPr>
              <w:suppressAutoHyphens w:val="0"/>
              <w:spacing w:before="40" w:after="40" w:line="220" w:lineRule="exact"/>
              <w:ind w:right="113"/>
              <w:jc w:val="right"/>
              <w:rPr>
                <w:sz w:val="18"/>
              </w:rPr>
            </w:pPr>
            <w:r w:rsidRPr="00D629EB">
              <w:rPr>
                <w:sz w:val="18"/>
              </w:rPr>
              <w:t>1</w:t>
            </w:r>
            <w:r>
              <w:rPr>
                <w:sz w:val="18"/>
              </w:rPr>
              <w:t xml:space="preserve"> </w:t>
            </w:r>
            <w:r w:rsidRPr="00D629EB">
              <w:rPr>
                <w:sz w:val="18"/>
              </w:rPr>
              <w:t>087</w:t>
            </w:r>
            <w:r>
              <w:rPr>
                <w:sz w:val="18"/>
              </w:rPr>
              <w:t xml:space="preserve"> </w:t>
            </w:r>
            <w:r w:rsidRPr="00D629EB">
              <w:rPr>
                <w:sz w:val="18"/>
              </w:rPr>
              <w:t>400</w:t>
            </w:r>
          </w:p>
        </w:tc>
        <w:tc>
          <w:tcPr>
            <w:tcW w:w="1313" w:type="dxa"/>
            <w:shd w:val="clear" w:color="auto" w:fill="auto"/>
            <w:vAlign w:val="bottom"/>
          </w:tcPr>
          <w:p w:rsidR="00D629EB" w:rsidRPr="00D629EB" w:rsidRDefault="00D629EB" w:rsidP="00D629EB">
            <w:pPr>
              <w:suppressAutoHyphens w:val="0"/>
              <w:spacing w:before="40" w:after="40" w:line="220" w:lineRule="exact"/>
              <w:ind w:right="113"/>
              <w:jc w:val="right"/>
              <w:rPr>
                <w:sz w:val="18"/>
              </w:rPr>
            </w:pPr>
            <w:r w:rsidRPr="00D629EB">
              <w:rPr>
                <w:sz w:val="18"/>
              </w:rPr>
              <w:t>1</w:t>
            </w:r>
            <w:r>
              <w:rPr>
                <w:sz w:val="18"/>
              </w:rPr>
              <w:t xml:space="preserve"> </w:t>
            </w:r>
            <w:r w:rsidRPr="00D629EB">
              <w:rPr>
                <w:sz w:val="18"/>
              </w:rPr>
              <w:t>160</w:t>
            </w:r>
            <w:r>
              <w:rPr>
                <w:sz w:val="18"/>
              </w:rPr>
              <w:t xml:space="preserve"> </w:t>
            </w:r>
            <w:r w:rsidRPr="00D629EB">
              <w:rPr>
                <w:sz w:val="18"/>
              </w:rPr>
              <w:t>200</w:t>
            </w:r>
          </w:p>
        </w:tc>
        <w:tc>
          <w:tcPr>
            <w:tcW w:w="1410" w:type="dxa"/>
            <w:shd w:val="clear" w:color="auto" w:fill="auto"/>
            <w:vAlign w:val="bottom"/>
          </w:tcPr>
          <w:p w:rsidR="00D629EB" w:rsidRPr="00D629EB" w:rsidRDefault="00D629EB" w:rsidP="00D629EB">
            <w:pPr>
              <w:suppressAutoHyphens w:val="0"/>
              <w:spacing w:before="40" w:after="40" w:line="220" w:lineRule="exact"/>
              <w:ind w:right="113"/>
              <w:jc w:val="right"/>
              <w:rPr>
                <w:sz w:val="18"/>
              </w:rPr>
            </w:pPr>
            <w:r w:rsidRPr="00D629EB">
              <w:rPr>
                <w:sz w:val="18"/>
              </w:rPr>
              <w:t>1</w:t>
            </w:r>
            <w:r>
              <w:rPr>
                <w:sz w:val="18"/>
              </w:rPr>
              <w:t xml:space="preserve"> </w:t>
            </w:r>
            <w:r w:rsidRPr="00D629EB">
              <w:rPr>
                <w:sz w:val="18"/>
              </w:rPr>
              <w:t>242</w:t>
            </w:r>
            <w:r>
              <w:rPr>
                <w:sz w:val="18"/>
              </w:rPr>
              <w:t xml:space="preserve"> </w:t>
            </w:r>
            <w:r w:rsidRPr="00D629EB">
              <w:rPr>
                <w:sz w:val="18"/>
              </w:rPr>
              <w:t>800</w:t>
            </w:r>
          </w:p>
        </w:tc>
      </w:tr>
      <w:tr w:rsidR="00D629EB" w:rsidRPr="00D629EB" w:rsidTr="00D629EB">
        <w:trPr>
          <w:cantSplit/>
        </w:trPr>
        <w:tc>
          <w:tcPr>
            <w:tcW w:w="1721" w:type="dxa"/>
            <w:shd w:val="clear" w:color="auto" w:fill="auto"/>
          </w:tcPr>
          <w:p w:rsidR="00D629EB" w:rsidRPr="00D629EB" w:rsidRDefault="00D629EB" w:rsidP="00D629EB">
            <w:pPr>
              <w:suppressAutoHyphens w:val="0"/>
              <w:spacing w:before="40" w:after="40" w:line="220" w:lineRule="exact"/>
              <w:ind w:right="113"/>
              <w:rPr>
                <w:sz w:val="18"/>
              </w:rPr>
            </w:pPr>
            <w:r w:rsidRPr="00D629EB">
              <w:rPr>
                <w:sz w:val="18"/>
              </w:rPr>
              <w:t>5−9</w:t>
            </w:r>
          </w:p>
        </w:tc>
        <w:tc>
          <w:tcPr>
            <w:tcW w:w="1442" w:type="dxa"/>
            <w:shd w:val="clear" w:color="auto" w:fill="auto"/>
            <w:vAlign w:val="bottom"/>
          </w:tcPr>
          <w:p w:rsidR="00D629EB" w:rsidRPr="00D629EB" w:rsidRDefault="00D629EB" w:rsidP="00D629EB">
            <w:pPr>
              <w:suppressAutoHyphens w:val="0"/>
              <w:spacing w:before="40" w:after="40" w:line="220" w:lineRule="exact"/>
              <w:ind w:right="113"/>
              <w:jc w:val="right"/>
              <w:rPr>
                <w:sz w:val="18"/>
              </w:rPr>
            </w:pPr>
            <w:r w:rsidRPr="00D629EB">
              <w:rPr>
                <w:sz w:val="18"/>
              </w:rPr>
              <w:t>1</w:t>
            </w:r>
            <w:r>
              <w:rPr>
                <w:sz w:val="18"/>
              </w:rPr>
              <w:t xml:space="preserve"> </w:t>
            </w:r>
            <w:r w:rsidRPr="00D629EB">
              <w:rPr>
                <w:sz w:val="18"/>
              </w:rPr>
              <w:t>080</w:t>
            </w:r>
            <w:r>
              <w:rPr>
                <w:sz w:val="18"/>
              </w:rPr>
              <w:t xml:space="preserve"> </w:t>
            </w:r>
            <w:r w:rsidRPr="00D629EB">
              <w:rPr>
                <w:sz w:val="18"/>
              </w:rPr>
              <w:t>400</w:t>
            </w:r>
          </w:p>
        </w:tc>
        <w:tc>
          <w:tcPr>
            <w:tcW w:w="1484" w:type="dxa"/>
            <w:shd w:val="clear" w:color="auto" w:fill="auto"/>
            <w:vAlign w:val="bottom"/>
          </w:tcPr>
          <w:p w:rsidR="00D629EB" w:rsidRPr="00D629EB" w:rsidRDefault="00D629EB" w:rsidP="00D629EB">
            <w:pPr>
              <w:suppressAutoHyphens w:val="0"/>
              <w:spacing w:before="40" w:after="40" w:line="220" w:lineRule="exact"/>
              <w:ind w:right="113"/>
              <w:jc w:val="right"/>
              <w:rPr>
                <w:sz w:val="18"/>
              </w:rPr>
            </w:pPr>
            <w:r w:rsidRPr="00D629EB">
              <w:rPr>
                <w:sz w:val="18"/>
              </w:rPr>
              <w:t>1</w:t>
            </w:r>
            <w:r>
              <w:rPr>
                <w:sz w:val="18"/>
              </w:rPr>
              <w:t xml:space="preserve"> </w:t>
            </w:r>
            <w:r w:rsidRPr="00D629EB">
              <w:rPr>
                <w:sz w:val="18"/>
              </w:rPr>
              <w:t>088</w:t>
            </w:r>
            <w:r>
              <w:rPr>
                <w:sz w:val="18"/>
              </w:rPr>
              <w:t xml:space="preserve"> </w:t>
            </w:r>
            <w:r w:rsidRPr="00D629EB">
              <w:rPr>
                <w:sz w:val="18"/>
              </w:rPr>
              <w:t>900</w:t>
            </w:r>
          </w:p>
        </w:tc>
        <w:tc>
          <w:tcPr>
            <w:tcW w:w="1313" w:type="dxa"/>
            <w:shd w:val="clear" w:color="auto" w:fill="auto"/>
            <w:vAlign w:val="bottom"/>
          </w:tcPr>
          <w:p w:rsidR="00D629EB" w:rsidRPr="00D629EB" w:rsidRDefault="00D629EB" w:rsidP="00D629EB">
            <w:pPr>
              <w:suppressAutoHyphens w:val="0"/>
              <w:spacing w:before="40" w:after="40" w:line="220" w:lineRule="exact"/>
              <w:ind w:right="113"/>
              <w:jc w:val="right"/>
              <w:rPr>
                <w:sz w:val="18"/>
              </w:rPr>
            </w:pPr>
            <w:r w:rsidRPr="00D629EB">
              <w:rPr>
                <w:sz w:val="18"/>
              </w:rPr>
              <w:t>1</w:t>
            </w:r>
            <w:r>
              <w:rPr>
                <w:sz w:val="18"/>
              </w:rPr>
              <w:t xml:space="preserve"> </w:t>
            </w:r>
            <w:r w:rsidRPr="00D629EB">
              <w:rPr>
                <w:sz w:val="18"/>
              </w:rPr>
              <w:t>116</w:t>
            </w:r>
            <w:r>
              <w:rPr>
                <w:sz w:val="18"/>
              </w:rPr>
              <w:t xml:space="preserve"> </w:t>
            </w:r>
            <w:r w:rsidRPr="00D629EB">
              <w:rPr>
                <w:sz w:val="18"/>
              </w:rPr>
              <w:t>300</w:t>
            </w:r>
          </w:p>
        </w:tc>
        <w:tc>
          <w:tcPr>
            <w:tcW w:w="1410" w:type="dxa"/>
            <w:shd w:val="clear" w:color="auto" w:fill="auto"/>
            <w:vAlign w:val="bottom"/>
          </w:tcPr>
          <w:p w:rsidR="00D629EB" w:rsidRPr="00D629EB" w:rsidRDefault="00D629EB" w:rsidP="00D629EB">
            <w:pPr>
              <w:suppressAutoHyphens w:val="0"/>
              <w:spacing w:before="40" w:after="40" w:line="220" w:lineRule="exact"/>
              <w:ind w:right="113"/>
              <w:jc w:val="right"/>
              <w:rPr>
                <w:sz w:val="18"/>
              </w:rPr>
            </w:pPr>
            <w:r w:rsidRPr="00D629EB">
              <w:rPr>
                <w:sz w:val="18"/>
              </w:rPr>
              <w:t>1</w:t>
            </w:r>
            <w:r>
              <w:rPr>
                <w:sz w:val="18"/>
              </w:rPr>
              <w:t xml:space="preserve"> </w:t>
            </w:r>
            <w:r w:rsidRPr="00D629EB">
              <w:rPr>
                <w:sz w:val="18"/>
              </w:rPr>
              <w:t>178</w:t>
            </w:r>
            <w:r>
              <w:rPr>
                <w:sz w:val="18"/>
              </w:rPr>
              <w:t xml:space="preserve"> </w:t>
            </w:r>
            <w:r w:rsidRPr="00D629EB">
              <w:rPr>
                <w:sz w:val="18"/>
              </w:rPr>
              <w:t>100</w:t>
            </w:r>
          </w:p>
        </w:tc>
      </w:tr>
      <w:tr w:rsidR="00D629EB" w:rsidRPr="00D629EB" w:rsidTr="00D629EB">
        <w:trPr>
          <w:cantSplit/>
        </w:trPr>
        <w:tc>
          <w:tcPr>
            <w:tcW w:w="1721" w:type="dxa"/>
            <w:shd w:val="clear" w:color="auto" w:fill="auto"/>
          </w:tcPr>
          <w:p w:rsidR="00D629EB" w:rsidRPr="00D629EB" w:rsidRDefault="00D629EB" w:rsidP="00D629EB">
            <w:pPr>
              <w:suppressAutoHyphens w:val="0"/>
              <w:spacing w:before="40" w:after="40" w:line="220" w:lineRule="exact"/>
              <w:ind w:right="113"/>
              <w:rPr>
                <w:sz w:val="18"/>
              </w:rPr>
            </w:pPr>
            <w:r w:rsidRPr="00D629EB">
              <w:rPr>
                <w:sz w:val="18"/>
              </w:rPr>
              <w:t>10−14</w:t>
            </w:r>
          </w:p>
        </w:tc>
        <w:tc>
          <w:tcPr>
            <w:tcW w:w="1442" w:type="dxa"/>
            <w:shd w:val="clear" w:color="auto" w:fill="auto"/>
            <w:vAlign w:val="bottom"/>
          </w:tcPr>
          <w:p w:rsidR="00D629EB" w:rsidRPr="00D629EB" w:rsidRDefault="00D629EB" w:rsidP="00D629EB">
            <w:pPr>
              <w:suppressAutoHyphens w:val="0"/>
              <w:spacing w:before="40" w:after="40" w:line="220" w:lineRule="exact"/>
              <w:ind w:right="113"/>
              <w:jc w:val="right"/>
              <w:rPr>
                <w:sz w:val="18"/>
              </w:rPr>
            </w:pPr>
            <w:r w:rsidRPr="00D629EB">
              <w:rPr>
                <w:sz w:val="18"/>
              </w:rPr>
              <w:t>1</w:t>
            </w:r>
            <w:r>
              <w:rPr>
                <w:sz w:val="18"/>
              </w:rPr>
              <w:t xml:space="preserve"> </w:t>
            </w:r>
            <w:r w:rsidRPr="00D629EB">
              <w:rPr>
                <w:sz w:val="18"/>
              </w:rPr>
              <w:t>299</w:t>
            </w:r>
            <w:r>
              <w:rPr>
                <w:sz w:val="18"/>
              </w:rPr>
              <w:t xml:space="preserve"> </w:t>
            </w:r>
            <w:r w:rsidRPr="00D629EB">
              <w:rPr>
                <w:sz w:val="18"/>
              </w:rPr>
              <w:t>700</w:t>
            </w:r>
          </w:p>
        </w:tc>
        <w:tc>
          <w:tcPr>
            <w:tcW w:w="1484" w:type="dxa"/>
            <w:shd w:val="clear" w:color="auto" w:fill="auto"/>
            <w:vAlign w:val="bottom"/>
          </w:tcPr>
          <w:p w:rsidR="00D629EB" w:rsidRPr="00D629EB" w:rsidRDefault="00D629EB" w:rsidP="00D629EB">
            <w:pPr>
              <w:suppressAutoHyphens w:val="0"/>
              <w:spacing w:before="40" w:after="40" w:line="220" w:lineRule="exact"/>
              <w:ind w:right="113"/>
              <w:jc w:val="right"/>
              <w:rPr>
                <w:sz w:val="18"/>
              </w:rPr>
            </w:pPr>
            <w:r w:rsidRPr="00D629EB">
              <w:rPr>
                <w:sz w:val="18"/>
              </w:rPr>
              <w:t>1</w:t>
            </w:r>
            <w:r>
              <w:rPr>
                <w:sz w:val="18"/>
              </w:rPr>
              <w:t xml:space="preserve"> </w:t>
            </w:r>
            <w:r w:rsidRPr="00D629EB">
              <w:rPr>
                <w:sz w:val="18"/>
              </w:rPr>
              <w:t>235</w:t>
            </w:r>
            <w:r>
              <w:rPr>
                <w:sz w:val="18"/>
              </w:rPr>
              <w:t xml:space="preserve"> </w:t>
            </w:r>
            <w:r w:rsidRPr="00D629EB">
              <w:rPr>
                <w:sz w:val="18"/>
              </w:rPr>
              <w:t>500</w:t>
            </w:r>
          </w:p>
        </w:tc>
        <w:tc>
          <w:tcPr>
            <w:tcW w:w="1313" w:type="dxa"/>
            <w:shd w:val="clear" w:color="auto" w:fill="auto"/>
            <w:vAlign w:val="bottom"/>
          </w:tcPr>
          <w:p w:rsidR="00D629EB" w:rsidRPr="00D629EB" w:rsidRDefault="00D629EB" w:rsidP="00D629EB">
            <w:pPr>
              <w:suppressAutoHyphens w:val="0"/>
              <w:spacing w:before="40" w:after="40" w:line="220" w:lineRule="exact"/>
              <w:ind w:right="113"/>
              <w:jc w:val="right"/>
              <w:rPr>
                <w:sz w:val="18"/>
              </w:rPr>
            </w:pPr>
            <w:r w:rsidRPr="00D629EB">
              <w:rPr>
                <w:sz w:val="18"/>
              </w:rPr>
              <w:t>1</w:t>
            </w:r>
            <w:r>
              <w:rPr>
                <w:sz w:val="18"/>
              </w:rPr>
              <w:t xml:space="preserve"> </w:t>
            </w:r>
            <w:r w:rsidRPr="00D629EB">
              <w:rPr>
                <w:sz w:val="18"/>
              </w:rPr>
              <w:t>183</w:t>
            </w:r>
            <w:r>
              <w:rPr>
                <w:sz w:val="18"/>
              </w:rPr>
              <w:t xml:space="preserve"> </w:t>
            </w:r>
            <w:r w:rsidRPr="00D629EB">
              <w:rPr>
                <w:sz w:val="18"/>
              </w:rPr>
              <w:t>500</w:t>
            </w:r>
          </w:p>
        </w:tc>
        <w:tc>
          <w:tcPr>
            <w:tcW w:w="1410" w:type="dxa"/>
            <w:shd w:val="clear" w:color="auto" w:fill="auto"/>
            <w:vAlign w:val="bottom"/>
          </w:tcPr>
          <w:p w:rsidR="00D629EB" w:rsidRPr="00D629EB" w:rsidRDefault="00D629EB" w:rsidP="00D629EB">
            <w:pPr>
              <w:suppressAutoHyphens w:val="0"/>
              <w:spacing w:before="40" w:after="40" w:line="220" w:lineRule="exact"/>
              <w:ind w:right="113"/>
              <w:jc w:val="right"/>
              <w:rPr>
                <w:sz w:val="18"/>
              </w:rPr>
            </w:pPr>
            <w:r w:rsidRPr="00D629EB">
              <w:rPr>
                <w:sz w:val="18"/>
              </w:rPr>
              <w:t>1</w:t>
            </w:r>
            <w:r>
              <w:rPr>
                <w:sz w:val="18"/>
              </w:rPr>
              <w:t xml:space="preserve"> </w:t>
            </w:r>
            <w:r w:rsidRPr="00D629EB">
              <w:rPr>
                <w:sz w:val="18"/>
              </w:rPr>
              <w:t>129</w:t>
            </w:r>
            <w:r>
              <w:rPr>
                <w:sz w:val="18"/>
              </w:rPr>
              <w:t xml:space="preserve"> </w:t>
            </w:r>
            <w:r w:rsidRPr="00D629EB">
              <w:rPr>
                <w:sz w:val="18"/>
              </w:rPr>
              <w:t>500</w:t>
            </w:r>
          </w:p>
        </w:tc>
      </w:tr>
      <w:tr w:rsidR="00D629EB" w:rsidRPr="00D629EB" w:rsidTr="00D629EB">
        <w:trPr>
          <w:cantSplit/>
        </w:trPr>
        <w:tc>
          <w:tcPr>
            <w:tcW w:w="1721" w:type="dxa"/>
            <w:shd w:val="clear" w:color="auto" w:fill="auto"/>
          </w:tcPr>
          <w:p w:rsidR="00D629EB" w:rsidRPr="00D629EB" w:rsidRDefault="00D629EB" w:rsidP="00D629EB">
            <w:pPr>
              <w:suppressAutoHyphens w:val="0"/>
              <w:spacing w:before="40" w:after="40" w:line="220" w:lineRule="exact"/>
              <w:ind w:right="113"/>
              <w:rPr>
                <w:sz w:val="18"/>
              </w:rPr>
            </w:pPr>
            <w:r w:rsidRPr="00D629EB">
              <w:rPr>
                <w:sz w:val="18"/>
              </w:rPr>
              <w:t>15−19</w:t>
            </w:r>
          </w:p>
        </w:tc>
        <w:tc>
          <w:tcPr>
            <w:tcW w:w="1442" w:type="dxa"/>
            <w:shd w:val="clear" w:color="auto" w:fill="auto"/>
            <w:vAlign w:val="bottom"/>
          </w:tcPr>
          <w:p w:rsidR="00D629EB" w:rsidRPr="00D629EB" w:rsidRDefault="00D629EB" w:rsidP="00D629EB">
            <w:pPr>
              <w:suppressAutoHyphens w:val="0"/>
              <w:spacing w:before="40" w:after="40" w:line="220" w:lineRule="exact"/>
              <w:ind w:right="113"/>
              <w:jc w:val="right"/>
              <w:rPr>
                <w:sz w:val="18"/>
              </w:rPr>
            </w:pPr>
            <w:r w:rsidRPr="00D629EB">
              <w:rPr>
                <w:sz w:val="18"/>
              </w:rPr>
              <w:t>1</w:t>
            </w:r>
            <w:r>
              <w:rPr>
                <w:sz w:val="18"/>
              </w:rPr>
              <w:t xml:space="preserve"> </w:t>
            </w:r>
            <w:r w:rsidRPr="00D629EB">
              <w:rPr>
                <w:sz w:val="18"/>
              </w:rPr>
              <w:t>556</w:t>
            </w:r>
            <w:r>
              <w:rPr>
                <w:sz w:val="18"/>
              </w:rPr>
              <w:t xml:space="preserve"> </w:t>
            </w:r>
            <w:r w:rsidRPr="00D629EB">
              <w:rPr>
                <w:sz w:val="18"/>
              </w:rPr>
              <w:t>300</w:t>
            </w:r>
          </w:p>
        </w:tc>
        <w:tc>
          <w:tcPr>
            <w:tcW w:w="1484" w:type="dxa"/>
            <w:shd w:val="clear" w:color="auto" w:fill="auto"/>
            <w:vAlign w:val="bottom"/>
          </w:tcPr>
          <w:p w:rsidR="00D629EB" w:rsidRPr="00D629EB" w:rsidRDefault="00D629EB" w:rsidP="00D629EB">
            <w:pPr>
              <w:suppressAutoHyphens w:val="0"/>
              <w:spacing w:before="40" w:after="40" w:line="220" w:lineRule="exact"/>
              <w:ind w:right="113"/>
              <w:jc w:val="right"/>
              <w:rPr>
                <w:sz w:val="18"/>
              </w:rPr>
            </w:pPr>
            <w:r w:rsidRPr="00D629EB">
              <w:rPr>
                <w:sz w:val="18"/>
              </w:rPr>
              <w:t>1</w:t>
            </w:r>
            <w:r>
              <w:rPr>
                <w:sz w:val="18"/>
              </w:rPr>
              <w:t xml:space="preserve"> </w:t>
            </w:r>
            <w:r w:rsidRPr="00D629EB">
              <w:rPr>
                <w:sz w:val="18"/>
              </w:rPr>
              <w:t>512</w:t>
            </w:r>
            <w:r>
              <w:rPr>
                <w:sz w:val="18"/>
              </w:rPr>
              <w:t xml:space="preserve"> </w:t>
            </w:r>
            <w:r w:rsidRPr="00D629EB">
              <w:rPr>
                <w:sz w:val="18"/>
              </w:rPr>
              <w:t>700</w:t>
            </w:r>
          </w:p>
        </w:tc>
        <w:tc>
          <w:tcPr>
            <w:tcW w:w="1313" w:type="dxa"/>
            <w:shd w:val="clear" w:color="auto" w:fill="auto"/>
            <w:vAlign w:val="bottom"/>
          </w:tcPr>
          <w:p w:rsidR="00D629EB" w:rsidRPr="00D629EB" w:rsidRDefault="00D629EB" w:rsidP="00D629EB">
            <w:pPr>
              <w:suppressAutoHyphens w:val="0"/>
              <w:spacing w:before="40" w:after="40" w:line="220" w:lineRule="exact"/>
              <w:ind w:right="113"/>
              <w:jc w:val="right"/>
              <w:rPr>
                <w:sz w:val="18"/>
              </w:rPr>
            </w:pPr>
            <w:r w:rsidRPr="00D629EB">
              <w:rPr>
                <w:sz w:val="18"/>
              </w:rPr>
              <w:t>1</w:t>
            </w:r>
            <w:r>
              <w:rPr>
                <w:sz w:val="18"/>
              </w:rPr>
              <w:t xml:space="preserve"> </w:t>
            </w:r>
            <w:r w:rsidRPr="00D629EB">
              <w:rPr>
                <w:sz w:val="18"/>
              </w:rPr>
              <w:t>460</w:t>
            </w:r>
            <w:r>
              <w:rPr>
                <w:sz w:val="18"/>
              </w:rPr>
              <w:t xml:space="preserve"> </w:t>
            </w:r>
            <w:r w:rsidRPr="00D629EB">
              <w:rPr>
                <w:sz w:val="18"/>
              </w:rPr>
              <w:t>200</w:t>
            </w:r>
          </w:p>
        </w:tc>
        <w:tc>
          <w:tcPr>
            <w:tcW w:w="1410" w:type="dxa"/>
            <w:shd w:val="clear" w:color="auto" w:fill="auto"/>
            <w:vAlign w:val="bottom"/>
          </w:tcPr>
          <w:p w:rsidR="00D629EB" w:rsidRPr="00D629EB" w:rsidRDefault="00D629EB" w:rsidP="00D629EB">
            <w:pPr>
              <w:suppressAutoHyphens w:val="0"/>
              <w:spacing w:before="40" w:after="40" w:line="220" w:lineRule="exact"/>
              <w:ind w:right="113"/>
              <w:jc w:val="right"/>
              <w:rPr>
                <w:sz w:val="18"/>
              </w:rPr>
            </w:pPr>
            <w:r w:rsidRPr="00D629EB">
              <w:rPr>
                <w:sz w:val="18"/>
              </w:rPr>
              <w:t>1</w:t>
            </w:r>
            <w:r>
              <w:rPr>
                <w:sz w:val="18"/>
              </w:rPr>
              <w:t xml:space="preserve"> </w:t>
            </w:r>
            <w:r w:rsidRPr="00D629EB">
              <w:rPr>
                <w:sz w:val="18"/>
              </w:rPr>
              <w:t>422</w:t>
            </w:r>
            <w:r>
              <w:rPr>
                <w:sz w:val="18"/>
              </w:rPr>
              <w:t xml:space="preserve"> </w:t>
            </w:r>
            <w:r w:rsidRPr="00D629EB">
              <w:rPr>
                <w:sz w:val="18"/>
              </w:rPr>
              <w:t>200</w:t>
            </w:r>
          </w:p>
        </w:tc>
      </w:tr>
      <w:tr w:rsidR="00D629EB" w:rsidRPr="00D629EB" w:rsidTr="00D629EB">
        <w:trPr>
          <w:cantSplit/>
        </w:trPr>
        <w:tc>
          <w:tcPr>
            <w:tcW w:w="1721" w:type="dxa"/>
            <w:shd w:val="clear" w:color="auto" w:fill="auto"/>
          </w:tcPr>
          <w:p w:rsidR="00D629EB" w:rsidRPr="00D629EB" w:rsidRDefault="00D629EB" w:rsidP="00D629EB">
            <w:pPr>
              <w:suppressAutoHyphens w:val="0"/>
              <w:spacing w:before="40" w:after="40" w:line="220" w:lineRule="exact"/>
              <w:ind w:right="113"/>
              <w:rPr>
                <w:sz w:val="18"/>
              </w:rPr>
            </w:pPr>
            <w:r w:rsidRPr="00D629EB">
              <w:rPr>
                <w:sz w:val="18"/>
              </w:rPr>
              <w:t>20−24</w:t>
            </w:r>
          </w:p>
        </w:tc>
        <w:tc>
          <w:tcPr>
            <w:tcW w:w="1442" w:type="dxa"/>
            <w:shd w:val="clear" w:color="auto" w:fill="auto"/>
            <w:vAlign w:val="bottom"/>
          </w:tcPr>
          <w:p w:rsidR="00D629EB" w:rsidRPr="00D629EB" w:rsidRDefault="00D629EB" w:rsidP="00D629EB">
            <w:pPr>
              <w:suppressAutoHyphens w:val="0"/>
              <w:spacing w:before="40" w:after="40" w:line="220" w:lineRule="exact"/>
              <w:ind w:right="113"/>
              <w:jc w:val="right"/>
              <w:rPr>
                <w:sz w:val="18"/>
              </w:rPr>
            </w:pPr>
            <w:r w:rsidRPr="00D629EB">
              <w:rPr>
                <w:sz w:val="18"/>
              </w:rPr>
              <w:t>1</w:t>
            </w:r>
            <w:r>
              <w:rPr>
                <w:sz w:val="18"/>
              </w:rPr>
              <w:t xml:space="preserve"> </w:t>
            </w:r>
            <w:r w:rsidRPr="00D629EB">
              <w:rPr>
                <w:sz w:val="18"/>
              </w:rPr>
              <w:t>481</w:t>
            </w:r>
            <w:r>
              <w:rPr>
                <w:sz w:val="18"/>
              </w:rPr>
              <w:t xml:space="preserve"> </w:t>
            </w:r>
            <w:r w:rsidRPr="00D629EB">
              <w:rPr>
                <w:sz w:val="18"/>
              </w:rPr>
              <w:t>000</w:t>
            </w:r>
          </w:p>
        </w:tc>
        <w:tc>
          <w:tcPr>
            <w:tcW w:w="1484" w:type="dxa"/>
            <w:shd w:val="clear" w:color="auto" w:fill="auto"/>
            <w:vAlign w:val="bottom"/>
          </w:tcPr>
          <w:p w:rsidR="00D629EB" w:rsidRPr="00D629EB" w:rsidRDefault="00D629EB" w:rsidP="00D629EB">
            <w:pPr>
              <w:suppressAutoHyphens w:val="0"/>
              <w:spacing w:before="40" w:after="40" w:line="220" w:lineRule="exact"/>
              <w:ind w:right="113"/>
              <w:jc w:val="right"/>
              <w:rPr>
                <w:sz w:val="18"/>
              </w:rPr>
            </w:pPr>
            <w:r w:rsidRPr="00D629EB">
              <w:rPr>
                <w:sz w:val="18"/>
              </w:rPr>
              <w:t>1</w:t>
            </w:r>
            <w:r>
              <w:rPr>
                <w:sz w:val="18"/>
              </w:rPr>
              <w:t xml:space="preserve"> </w:t>
            </w:r>
            <w:r w:rsidRPr="00D629EB">
              <w:rPr>
                <w:sz w:val="18"/>
              </w:rPr>
              <w:t>532</w:t>
            </w:r>
            <w:r>
              <w:rPr>
                <w:sz w:val="18"/>
              </w:rPr>
              <w:t xml:space="preserve"> </w:t>
            </w:r>
            <w:r w:rsidRPr="00D629EB">
              <w:rPr>
                <w:sz w:val="18"/>
              </w:rPr>
              <w:t>100</w:t>
            </w:r>
          </w:p>
        </w:tc>
        <w:tc>
          <w:tcPr>
            <w:tcW w:w="1313" w:type="dxa"/>
            <w:shd w:val="clear" w:color="auto" w:fill="auto"/>
            <w:vAlign w:val="bottom"/>
          </w:tcPr>
          <w:p w:rsidR="00D629EB" w:rsidRPr="00D629EB" w:rsidRDefault="00D629EB" w:rsidP="00D629EB">
            <w:pPr>
              <w:suppressAutoHyphens w:val="0"/>
              <w:spacing w:before="40" w:after="40" w:line="220" w:lineRule="exact"/>
              <w:ind w:right="113"/>
              <w:jc w:val="right"/>
              <w:rPr>
                <w:sz w:val="18"/>
              </w:rPr>
            </w:pPr>
            <w:r w:rsidRPr="00D629EB">
              <w:rPr>
                <w:sz w:val="18"/>
              </w:rPr>
              <w:t>1</w:t>
            </w:r>
            <w:r>
              <w:rPr>
                <w:sz w:val="18"/>
              </w:rPr>
              <w:t xml:space="preserve"> </w:t>
            </w:r>
            <w:r w:rsidRPr="00D629EB">
              <w:rPr>
                <w:sz w:val="18"/>
              </w:rPr>
              <w:t>568</w:t>
            </w:r>
            <w:r>
              <w:rPr>
                <w:sz w:val="18"/>
              </w:rPr>
              <w:t xml:space="preserve"> </w:t>
            </w:r>
            <w:r w:rsidRPr="00D629EB">
              <w:rPr>
                <w:sz w:val="18"/>
              </w:rPr>
              <w:t>800</w:t>
            </w:r>
          </w:p>
        </w:tc>
        <w:tc>
          <w:tcPr>
            <w:tcW w:w="1410" w:type="dxa"/>
            <w:shd w:val="clear" w:color="auto" w:fill="auto"/>
            <w:vAlign w:val="bottom"/>
          </w:tcPr>
          <w:p w:rsidR="00D629EB" w:rsidRPr="00D629EB" w:rsidRDefault="00D629EB" w:rsidP="00D629EB">
            <w:pPr>
              <w:suppressAutoHyphens w:val="0"/>
              <w:spacing w:before="40" w:after="40" w:line="220" w:lineRule="exact"/>
              <w:ind w:right="113"/>
              <w:jc w:val="right"/>
              <w:rPr>
                <w:sz w:val="18"/>
              </w:rPr>
            </w:pPr>
            <w:r w:rsidRPr="00D629EB">
              <w:rPr>
                <w:sz w:val="18"/>
              </w:rPr>
              <w:t>1</w:t>
            </w:r>
            <w:r>
              <w:rPr>
                <w:sz w:val="18"/>
              </w:rPr>
              <w:t xml:space="preserve"> </w:t>
            </w:r>
            <w:r w:rsidRPr="00D629EB">
              <w:rPr>
                <w:sz w:val="18"/>
              </w:rPr>
              <w:t>584</w:t>
            </w:r>
            <w:r>
              <w:rPr>
                <w:sz w:val="18"/>
              </w:rPr>
              <w:t xml:space="preserve"> </w:t>
            </w:r>
            <w:r w:rsidRPr="00D629EB">
              <w:rPr>
                <w:sz w:val="18"/>
              </w:rPr>
              <w:t>700</w:t>
            </w:r>
          </w:p>
        </w:tc>
      </w:tr>
      <w:tr w:rsidR="00D629EB" w:rsidRPr="00D629EB" w:rsidTr="00D629EB">
        <w:trPr>
          <w:cantSplit/>
        </w:trPr>
        <w:tc>
          <w:tcPr>
            <w:tcW w:w="1721" w:type="dxa"/>
            <w:shd w:val="clear" w:color="auto" w:fill="auto"/>
          </w:tcPr>
          <w:p w:rsidR="00D629EB" w:rsidRPr="00D629EB" w:rsidRDefault="00D629EB" w:rsidP="00D629EB">
            <w:pPr>
              <w:suppressAutoHyphens w:val="0"/>
              <w:spacing w:before="40" w:after="40" w:line="220" w:lineRule="exact"/>
              <w:ind w:right="113"/>
              <w:rPr>
                <w:sz w:val="18"/>
              </w:rPr>
            </w:pPr>
            <w:r w:rsidRPr="00D629EB">
              <w:rPr>
                <w:sz w:val="18"/>
              </w:rPr>
              <w:t>25−29</w:t>
            </w:r>
          </w:p>
        </w:tc>
        <w:tc>
          <w:tcPr>
            <w:tcW w:w="1442" w:type="dxa"/>
            <w:shd w:val="clear" w:color="auto" w:fill="auto"/>
            <w:vAlign w:val="bottom"/>
          </w:tcPr>
          <w:p w:rsidR="00D629EB" w:rsidRPr="00D629EB" w:rsidRDefault="00D629EB" w:rsidP="00D629EB">
            <w:pPr>
              <w:suppressAutoHyphens w:val="0"/>
              <w:spacing w:before="40" w:after="40" w:line="220" w:lineRule="exact"/>
              <w:ind w:right="113"/>
              <w:jc w:val="right"/>
              <w:rPr>
                <w:sz w:val="18"/>
              </w:rPr>
            </w:pPr>
            <w:r w:rsidRPr="00D629EB">
              <w:rPr>
                <w:sz w:val="18"/>
              </w:rPr>
              <w:t>1</w:t>
            </w:r>
            <w:r>
              <w:rPr>
                <w:sz w:val="18"/>
              </w:rPr>
              <w:t xml:space="preserve"> </w:t>
            </w:r>
            <w:r w:rsidRPr="00D629EB">
              <w:rPr>
                <w:sz w:val="18"/>
              </w:rPr>
              <w:t>251</w:t>
            </w:r>
            <w:r>
              <w:rPr>
                <w:sz w:val="18"/>
              </w:rPr>
              <w:t xml:space="preserve"> </w:t>
            </w:r>
            <w:r w:rsidRPr="00D629EB">
              <w:rPr>
                <w:sz w:val="18"/>
              </w:rPr>
              <w:t>100</w:t>
            </w:r>
          </w:p>
        </w:tc>
        <w:tc>
          <w:tcPr>
            <w:tcW w:w="1484" w:type="dxa"/>
            <w:shd w:val="clear" w:color="auto" w:fill="auto"/>
            <w:vAlign w:val="bottom"/>
          </w:tcPr>
          <w:p w:rsidR="00D629EB" w:rsidRPr="00D629EB" w:rsidRDefault="00D629EB" w:rsidP="00D629EB">
            <w:pPr>
              <w:suppressAutoHyphens w:val="0"/>
              <w:spacing w:before="40" w:after="40" w:line="220" w:lineRule="exact"/>
              <w:ind w:right="113"/>
              <w:jc w:val="right"/>
              <w:rPr>
                <w:sz w:val="18"/>
              </w:rPr>
            </w:pPr>
            <w:r w:rsidRPr="00D629EB">
              <w:rPr>
                <w:sz w:val="18"/>
              </w:rPr>
              <w:t>1</w:t>
            </w:r>
            <w:r>
              <w:rPr>
                <w:sz w:val="18"/>
              </w:rPr>
              <w:t xml:space="preserve"> </w:t>
            </w:r>
            <w:r w:rsidRPr="00D629EB">
              <w:rPr>
                <w:sz w:val="18"/>
              </w:rPr>
              <w:t>281</w:t>
            </w:r>
            <w:r>
              <w:rPr>
                <w:sz w:val="18"/>
              </w:rPr>
              <w:t xml:space="preserve"> </w:t>
            </w:r>
            <w:r w:rsidRPr="00D629EB">
              <w:rPr>
                <w:sz w:val="18"/>
              </w:rPr>
              <w:t>900</w:t>
            </w:r>
          </w:p>
        </w:tc>
        <w:tc>
          <w:tcPr>
            <w:tcW w:w="1313" w:type="dxa"/>
            <w:shd w:val="clear" w:color="auto" w:fill="auto"/>
            <w:vAlign w:val="bottom"/>
          </w:tcPr>
          <w:p w:rsidR="00D629EB" w:rsidRPr="00D629EB" w:rsidRDefault="00D629EB" w:rsidP="00D629EB">
            <w:pPr>
              <w:suppressAutoHyphens w:val="0"/>
              <w:spacing w:before="40" w:after="40" w:line="220" w:lineRule="exact"/>
              <w:ind w:right="113"/>
              <w:jc w:val="right"/>
              <w:rPr>
                <w:sz w:val="18"/>
              </w:rPr>
            </w:pPr>
            <w:r w:rsidRPr="00D629EB">
              <w:rPr>
                <w:sz w:val="18"/>
              </w:rPr>
              <w:t>1</w:t>
            </w:r>
            <w:r>
              <w:rPr>
                <w:sz w:val="18"/>
              </w:rPr>
              <w:t xml:space="preserve"> </w:t>
            </w:r>
            <w:r w:rsidRPr="00D629EB">
              <w:rPr>
                <w:sz w:val="18"/>
              </w:rPr>
              <w:t>309</w:t>
            </w:r>
            <w:r>
              <w:rPr>
                <w:sz w:val="18"/>
              </w:rPr>
              <w:t xml:space="preserve"> </w:t>
            </w:r>
            <w:r w:rsidRPr="00D629EB">
              <w:rPr>
                <w:sz w:val="18"/>
              </w:rPr>
              <w:t>900</w:t>
            </w:r>
          </w:p>
        </w:tc>
        <w:tc>
          <w:tcPr>
            <w:tcW w:w="1410" w:type="dxa"/>
            <w:shd w:val="clear" w:color="auto" w:fill="auto"/>
            <w:vAlign w:val="bottom"/>
          </w:tcPr>
          <w:p w:rsidR="00D629EB" w:rsidRPr="00D629EB" w:rsidRDefault="00D629EB" w:rsidP="00D629EB">
            <w:pPr>
              <w:suppressAutoHyphens w:val="0"/>
              <w:spacing w:before="40" w:after="40" w:line="220" w:lineRule="exact"/>
              <w:ind w:right="113"/>
              <w:jc w:val="right"/>
              <w:rPr>
                <w:sz w:val="18"/>
              </w:rPr>
            </w:pPr>
            <w:r w:rsidRPr="00D629EB">
              <w:rPr>
                <w:sz w:val="18"/>
              </w:rPr>
              <w:t>1</w:t>
            </w:r>
            <w:r>
              <w:rPr>
                <w:sz w:val="18"/>
              </w:rPr>
              <w:t xml:space="preserve"> </w:t>
            </w:r>
            <w:r w:rsidRPr="00D629EB">
              <w:rPr>
                <w:sz w:val="18"/>
              </w:rPr>
              <w:t>358</w:t>
            </w:r>
            <w:r>
              <w:rPr>
                <w:sz w:val="18"/>
              </w:rPr>
              <w:t xml:space="preserve"> </w:t>
            </w:r>
            <w:r w:rsidRPr="00D629EB">
              <w:rPr>
                <w:sz w:val="18"/>
              </w:rPr>
              <w:t>800</w:t>
            </w:r>
          </w:p>
        </w:tc>
      </w:tr>
      <w:tr w:rsidR="00D629EB" w:rsidRPr="00D629EB" w:rsidTr="00D629EB">
        <w:trPr>
          <w:cantSplit/>
        </w:trPr>
        <w:tc>
          <w:tcPr>
            <w:tcW w:w="1721" w:type="dxa"/>
            <w:shd w:val="clear" w:color="auto" w:fill="auto"/>
          </w:tcPr>
          <w:p w:rsidR="00D629EB" w:rsidRPr="00D629EB" w:rsidRDefault="00D629EB" w:rsidP="00D629EB">
            <w:pPr>
              <w:suppressAutoHyphens w:val="0"/>
              <w:spacing w:before="40" w:after="40" w:line="220" w:lineRule="exact"/>
              <w:ind w:right="113"/>
              <w:rPr>
                <w:sz w:val="18"/>
              </w:rPr>
            </w:pPr>
            <w:r w:rsidRPr="00D629EB">
              <w:rPr>
                <w:sz w:val="18"/>
              </w:rPr>
              <w:t>30−34</w:t>
            </w:r>
          </w:p>
        </w:tc>
        <w:tc>
          <w:tcPr>
            <w:tcW w:w="1442" w:type="dxa"/>
            <w:shd w:val="clear" w:color="auto" w:fill="auto"/>
            <w:vAlign w:val="bottom"/>
          </w:tcPr>
          <w:p w:rsidR="00D629EB" w:rsidRPr="00D629EB" w:rsidRDefault="00D629EB" w:rsidP="00D629EB">
            <w:pPr>
              <w:suppressAutoHyphens w:val="0"/>
              <w:spacing w:before="40" w:after="40" w:line="220" w:lineRule="exact"/>
              <w:ind w:right="113"/>
              <w:jc w:val="right"/>
              <w:rPr>
                <w:sz w:val="18"/>
              </w:rPr>
            </w:pPr>
            <w:r w:rsidRPr="00D629EB">
              <w:rPr>
                <w:sz w:val="18"/>
              </w:rPr>
              <w:t>1</w:t>
            </w:r>
            <w:r>
              <w:rPr>
                <w:sz w:val="18"/>
              </w:rPr>
              <w:t xml:space="preserve"> </w:t>
            </w:r>
            <w:r w:rsidRPr="00D629EB">
              <w:rPr>
                <w:sz w:val="18"/>
              </w:rPr>
              <w:t>156</w:t>
            </w:r>
            <w:r>
              <w:rPr>
                <w:sz w:val="18"/>
              </w:rPr>
              <w:t xml:space="preserve"> </w:t>
            </w:r>
            <w:r w:rsidRPr="00D629EB">
              <w:rPr>
                <w:sz w:val="18"/>
              </w:rPr>
              <w:t>100</w:t>
            </w:r>
          </w:p>
        </w:tc>
        <w:tc>
          <w:tcPr>
            <w:tcW w:w="1484" w:type="dxa"/>
            <w:shd w:val="clear" w:color="auto" w:fill="auto"/>
            <w:vAlign w:val="bottom"/>
          </w:tcPr>
          <w:p w:rsidR="00D629EB" w:rsidRPr="00D629EB" w:rsidRDefault="00D629EB" w:rsidP="00D629EB">
            <w:pPr>
              <w:suppressAutoHyphens w:val="0"/>
              <w:spacing w:before="40" w:after="40" w:line="220" w:lineRule="exact"/>
              <w:ind w:right="113"/>
              <w:jc w:val="right"/>
              <w:rPr>
                <w:sz w:val="18"/>
              </w:rPr>
            </w:pPr>
            <w:r w:rsidRPr="00D629EB">
              <w:rPr>
                <w:sz w:val="18"/>
              </w:rPr>
              <w:t>1</w:t>
            </w:r>
            <w:r>
              <w:rPr>
                <w:sz w:val="18"/>
              </w:rPr>
              <w:t xml:space="preserve"> </w:t>
            </w:r>
            <w:r w:rsidRPr="00D629EB">
              <w:rPr>
                <w:sz w:val="18"/>
              </w:rPr>
              <w:t>166</w:t>
            </w:r>
            <w:r>
              <w:rPr>
                <w:sz w:val="18"/>
              </w:rPr>
              <w:t xml:space="preserve"> </w:t>
            </w:r>
            <w:r w:rsidRPr="00D629EB">
              <w:rPr>
                <w:sz w:val="18"/>
              </w:rPr>
              <w:t>900</w:t>
            </w:r>
          </w:p>
        </w:tc>
        <w:tc>
          <w:tcPr>
            <w:tcW w:w="1313" w:type="dxa"/>
            <w:shd w:val="clear" w:color="auto" w:fill="auto"/>
            <w:vAlign w:val="bottom"/>
          </w:tcPr>
          <w:p w:rsidR="00D629EB" w:rsidRPr="00D629EB" w:rsidRDefault="00D629EB" w:rsidP="00D629EB">
            <w:pPr>
              <w:suppressAutoHyphens w:val="0"/>
              <w:spacing w:before="40" w:after="40" w:line="220" w:lineRule="exact"/>
              <w:ind w:right="113"/>
              <w:jc w:val="right"/>
              <w:rPr>
                <w:sz w:val="18"/>
              </w:rPr>
            </w:pPr>
            <w:r w:rsidRPr="00D629EB">
              <w:rPr>
                <w:sz w:val="18"/>
              </w:rPr>
              <w:t>1</w:t>
            </w:r>
            <w:r>
              <w:rPr>
                <w:sz w:val="18"/>
              </w:rPr>
              <w:t xml:space="preserve"> </w:t>
            </w:r>
            <w:r w:rsidRPr="00D629EB">
              <w:rPr>
                <w:sz w:val="18"/>
              </w:rPr>
              <w:t>186</w:t>
            </w:r>
            <w:r>
              <w:rPr>
                <w:sz w:val="18"/>
              </w:rPr>
              <w:t xml:space="preserve"> </w:t>
            </w:r>
            <w:r w:rsidRPr="00D629EB">
              <w:rPr>
                <w:sz w:val="18"/>
              </w:rPr>
              <w:t>000</w:t>
            </w:r>
          </w:p>
        </w:tc>
        <w:tc>
          <w:tcPr>
            <w:tcW w:w="1410" w:type="dxa"/>
            <w:shd w:val="clear" w:color="auto" w:fill="auto"/>
            <w:vAlign w:val="bottom"/>
          </w:tcPr>
          <w:p w:rsidR="00D629EB" w:rsidRPr="00D629EB" w:rsidRDefault="00D629EB" w:rsidP="00D629EB">
            <w:pPr>
              <w:suppressAutoHyphens w:val="0"/>
              <w:spacing w:before="40" w:after="40" w:line="220" w:lineRule="exact"/>
              <w:ind w:right="113"/>
              <w:jc w:val="right"/>
              <w:rPr>
                <w:sz w:val="18"/>
              </w:rPr>
            </w:pPr>
            <w:r w:rsidRPr="00D629EB">
              <w:rPr>
                <w:sz w:val="18"/>
              </w:rPr>
              <w:t>1</w:t>
            </w:r>
            <w:r>
              <w:rPr>
                <w:sz w:val="18"/>
              </w:rPr>
              <w:t xml:space="preserve"> </w:t>
            </w:r>
            <w:r w:rsidRPr="00D629EB">
              <w:rPr>
                <w:sz w:val="18"/>
              </w:rPr>
              <w:t>206</w:t>
            </w:r>
            <w:r>
              <w:rPr>
                <w:sz w:val="18"/>
              </w:rPr>
              <w:t xml:space="preserve"> </w:t>
            </w:r>
            <w:r w:rsidRPr="00D629EB">
              <w:rPr>
                <w:sz w:val="18"/>
              </w:rPr>
              <w:t>300</w:t>
            </w:r>
          </w:p>
        </w:tc>
      </w:tr>
      <w:tr w:rsidR="00D629EB" w:rsidRPr="00D629EB" w:rsidTr="00D629EB">
        <w:trPr>
          <w:cantSplit/>
        </w:trPr>
        <w:tc>
          <w:tcPr>
            <w:tcW w:w="1721" w:type="dxa"/>
            <w:shd w:val="clear" w:color="auto" w:fill="auto"/>
          </w:tcPr>
          <w:p w:rsidR="00D629EB" w:rsidRPr="00D629EB" w:rsidRDefault="00D629EB" w:rsidP="00D629EB">
            <w:pPr>
              <w:suppressAutoHyphens w:val="0"/>
              <w:spacing w:before="40" w:after="40" w:line="220" w:lineRule="exact"/>
              <w:ind w:right="113"/>
              <w:rPr>
                <w:sz w:val="18"/>
              </w:rPr>
            </w:pPr>
            <w:r w:rsidRPr="00D629EB">
              <w:rPr>
                <w:sz w:val="18"/>
              </w:rPr>
              <w:t>35−39</w:t>
            </w:r>
          </w:p>
        </w:tc>
        <w:tc>
          <w:tcPr>
            <w:tcW w:w="1442" w:type="dxa"/>
            <w:shd w:val="clear" w:color="auto" w:fill="auto"/>
            <w:vAlign w:val="bottom"/>
          </w:tcPr>
          <w:p w:rsidR="00D629EB" w:rsidRPr="00D629EB" w:rsidRDefault="00D629EB" w:rsidP="00D629EB">
            <w:pPr>
              <w:suppressAutoHyphens w:val="0"/>
              <w:spacing w:before="40" w:after="40" w:line="220" w:lineRule="exact"/>
              <w:ind w:right="113"/>
              <w:jc w:val="right"/>
              <w:rPr>
                <w:sz w:val="18"/>
              </w:rPr>
            </w:pPr>
            <w:r w:rsidRPr="00D629EB">
              <w:rPr>
                <w:sz w:val="18"/>
              </w:rPr>
              <w:t>1</w:t>
            </w:r>
            <w:r>
              <w:rPr>
                <w:sz w:val="18"/>
              </w:rPr>
              <w:t xml:space="preserve"> </w:t>
            </w:r>
            <w:r w:rsidRPr="00D629EB">
              <w:rPr>
                <w:sz w:val="18"/>
              </w:rPr>
              <w:t>072</w:t>
            </w:r>
            <w:r>
              <w:rPr>
                <w:sz w:val="18"/>
              </w:rPr>
              <w:t xml:space="preserve"> </w:t>
            </w:r>
            <w:r w:rsidRPr="00D629EB">
              <w:rPr>
                <w:sz w:val="18"/>
              </w:rPr>
              <w:t>300</w:t>
            </w:r>
          </w:p>
        </w:tc>
        <w:tc>
          <w:tcPr>
            <w:tcW w:w="1484" w:type="dxa"/>
            <w:shd w:val="clear" w:color="auto" w:fill="auto"/>
            <w:vAlign w:val="bottom"/>
          </w:tcPr>
          <w:p w:rsidR="00D629EB" w:rsidRPr="00D629EB" w:rsidRDefault="00D629EB" w:rsidP="00D629EB">
            <w:pPr>
              <w:suppressAutoHyphens w:val="0"/>
              <w:spacing w:before="40" w:after="40" w:line="220" w:lineRule="exact"/>
              <w:ind w:right="113"/>
              <w:jc w:val="right"/>
              <w:rPr>
                <w:sz w:val="18"/>
              </w:rPr>
            </w:pPr>
            <w:r w:rsidRPr="00D629EB">
              <w:rPr>
                <w:sz w:val="18"/>
              </w:rPr>
              <w:t>1</w:t>
            </w:r>
            <w:r>
              <w:rPr>
                <w:sz w:val="18"/>
              </w:rPr>
              <w:t xml:space="preserve"> </w:t>
            </w:r>
            <w:r w:rsidRPr="00D629EB">
              <w:rPr>
                <w:sz w:val="18"/>
              </w:rPr>
              <w:t>087</w:t>
            </w:r>
            <w:r>
              <w:rPr>
                <w:sz w:val="18"/>
              </w:rPr>
              <w:t xml:space="preserve"> </w:t>
            </w:r>
            <w:r w:rsidRPr="00D629EB">
              <w:rPr>
                <w:sz w:val="18"/>
              </w:rPr>
              <w:t>700</w:t>
            </w:r>
          </w:p>
        </w:tc>
        <w:tc>
          <w:tcPr>
            <w:tcW w:w="1313" w:type="dxa"/>
            <w:shd w:val="clear" w:color="auto" w:fill="auto"/>
            <w:vAlign w:val="bottom"/>
          </w:tcPr>
          <w:p w:rsidR="00D629EB" w:rsidRPr="00D629EB" w:rsidRDefault="00D629EB" w:rsidP="00D629EB">
            <w:pPr>
              <w:suppressAutoHyphens w:val="0"/>
              <w:spacing w:before="40" w:after="40" w:line="220" w:lineRule="exact"/>
              <w:ind w:right="113"/>
              <w:jc w:val="right"/>
              <w:rPr>
                <w:sz w:val="18"/>
              </w:rPr>
            </w:pPr>
            <w:r w:rsidRPr="00D629EB">
              <w:rPr>
                <w:sz w:val="18"/>
              </w:rPr>
              <w:t>1</w:t>
            </w:r>
            <w:r>
              <w:rPr>
                <w:sz w:val="18"/>
              </w:rPr>
              <w:t xml:space="preserve"> </w:t>
            </w:r>
            <w:r w:rsidRPr="00D629EB">
              <w:rPr>
                <w:sz w:val="18"/>
              </w:rPr>
              <w:t>097</w:t>
            </w:r>
            <w:r>
              <w:rPr>
                <w:sz w:val="18"/>
              </w:rPr>
              <w:t xml:space="preserve"> </w:t>
            </w:r>
            <w:r w:rsidRPr="00D629EB">
              <w:rPr>
                <w:sz w:val="18"/>
              </w:rPr>
              <w:t>700</w:t>
            </w:r>
          </w:p>
        </w:tc>
        <w:tc>
          <w:tcPr>
            <w:tcW w:w="1410" w:type="dxa"/>
            <w:shd w:val="clear" w:color="auto" w:fill="auto"/>
            <w:vAlign w:val="bottom"/>
          </w:tcPr>
          <w:p w:rsidR="00D629EB" w:rsidRPr="00D629EB" w:rsidRDefault="00D629EB" w:rsidP="00D629EB">
            <w:pPr>
              <w:suppressAutoHyphens w:val="0"/>
              <w:spacing w:before="40" w:after="40" w:line="220" w:lineRule="exact"/>
              <w:ind w:right="113"/>
              <w:jc w:val="right"/>
              <w:rPr>
                <w:sz w:val="18"/>
              </w:rPr>
            </w:pPr>
            <w:r w:rsidRPr="00D629EB">
              <w:rPr>
                <w:sz w:val="18"/>
              </w:rPr>
              <w:t>1</w:t>
            </w:r>
            <w:r>
              <w:rPr>
                <w:sz w:val="18"/>
              </w:rPr>
              <w:t xml:space="preserve"> </w:t>
            </w:r>
            <w:r w:rsidRPr="00D629EB">
              <w:rPr>
                <w:sz w:val="18"/>
              </w:rPr>
              <w:t>117</w:t>
            </w:r>
            <w:r>
              <w:rPr>
                <w:sz w:val="18"/>
              </w:rPr>
              <w:t xml:space="preserve"> </w:t>
            </w:r>
            <w:r w:rsidRPr="00D629EB">
              <w:rPr>
                <w:sz w:val="18"/>
              </w:rPr>
              <w:t>100</w:t>
            </w:r>
          </w:p>
        </w:tc>
      </w:tr>
      <w:tr w:rsidR="00D629EB" w:rsidRPr="00D629EB" w:rsidTr="00D629EB">
        <w:trPr>
          <w:cantSplit/>
        </w:trPr>
        <w:tc>
          <w:tcPr>
            <w:tcW w:w="1721" w:type="dxa"/>
            <w:shd w:val="clear" w:color="auto" w:fill="auto"/>
          </w:tcPr>
          <w:p w:rsidR="00D629EB" w:rsidRPr="00D629EB" w:rsidRDefault="00D629EB" w:rsidP="00D629EB">
            <w:pPr>
              <w:suppressAutoHyphens w:val="0"/>
              <w:spacing w:before="40" w:after="40" w:line="220" w:lineRule="exact"/>
              <w:ind w:right="113"/>
              <w:rPr>
                <w:sz w:val="18"/>
              </w:rPr>
            </w:pPr>
            <w:r w:rsidRPr="00D629EB">
              <w:rPr>
                <w:sz w:val="18"/>
              </w:rPr>
              <w:t>40−44</w:t>
            </w:r>
          </w:p>
        </w:tc>
        <w:tc>
          <w:tcPr>
            <w:tcW w:w="1442" w:type="dxa"/>
            <w:shd w:val="clear" w:color="auto" w:fill="auto"/>
            <w:vAlign w:val="bottom"/>
          </w:tcPr>
          <w:p w:rsidR="00D629EB" w:rsidRPr="00D629EB" w:rsidRDefault="00D629EB" w:rsidP="00D629EB">
            <w:pPr>
              <w:suppressAutoHyphens w:val="0"/>
              <w:spacing w:before="40" w:after="40" w:line="220" w:lineRule="exact"/>
              <w:ind w:right="113"/>
              <w:jc w:val="right"/>
              <w:rPr>
                <w:sz w:val="18"/>
              </w:rPr>
            </w:pPr>
            <w:r w:rsidRPr="00D629EB">
              <w:rPr>
                <w:sz w:val="18"/>
              </w:rPr>
              <w:t>1</w:t>
            </w:r>
            <w:r>
              <w:rPr>
                <w:sz w:val="18"/>
              </w:rPr>
              <w:t xml:space="preserve"> </w:t>
            </w:r>
            <w:r w:rsidRPr="00D629EB">
              <w:rPr>
                <w:sz w:val="18"/>
              </w:rPr>
              <w:t>078</w:t>
            </w:r>
            <w:r>
              <w:rPr>
                <w:sz w:val="18"/>
              </w:rPr>
              <w:t xml:space="preserve"> </w:t>
            </w:r>
            <w:r w:rsidRPr="00D629EB">
              <w:rPr>
                <w:sz w:val="18"/>
              </w:rPr>
              <w:t>400</w:t>
            </w:r>
          </w:p>
        </w:tc>
        <w:tc>
          <w:tcPr>
            <w:tcW w:w="1484" w:type="dxa"/>
            <w:shd w:val="clear" w:color="auto" w:fill="auto"/>
            <w:vAlign w:val="bottom"/>
          </w:tcPr>
          <w:p w:rsidR="00D629EB" w:rsidRPr="00D629EB" w:rsidRDefault="00D629EB" w:rsidP="00D629EB">
            <w:pPr>
              <w:suppressAutoHyphens w:val="0"/>
              <w:spacing w:before="40" w:after="40" w:line="220" w:lineRule="exact"/>
              <w:ind w:right="113"/>
              <w:jc w:val="right"/>
              <w:rPr>
                <w:sz w:val="18"/>
              </w:rPr>
            </w:pPr>
            <w:r w:rsidRPr="00D629EB">
              <w:rPr>
                <w:sz w:val="18"/>
              </w:rPr>
              <w:t>1</w:t>
            </w:r>
            <w:r>
              <w:rPr>
                <w:sz w:val="18"/>
              </w:rPr>
              <w:t xml:space="preserve"> </w:t>
            </w:r>
            <w:r w:rsidRPr="00D629EB">
              <w:rPr>
                <w:sz w:val="18"/>
              </w:rPr>
              <w:t>053</w:t>
            </w:r>
            <w:r>
              <w:rPr>
                <w:sz w:val="18"/>
              </w:rPr>
              <w:t xml:space="preserve"> </w:t>
            </w:r>
            <w:r w:rsidRPr="00D629EB">
              <w:rPr>
                <w:sz w:val="18"/>
              </w:rPr>
              <w:t>000</w:t>
            </w:r>
          </w:p>
        </w:tc>
        <w:tc>
          <w:tcPr>
            <w:tcW w:w="1313" w:type="dxa"/>
            <w:shd w:val="clear" w:color="auto" w:fill="auto"/>
            <w:vAlign w:val="bottom"/>
          </w:tcPr>
          <w:p w:rsidR="00D629EB" w:rsidRPr="00D629EB" w:rsidRDefault="00D629EB" w:rsidP="00D629EB">
            <w:pPr>
              <w:suppressAutoHyphens w:val="0"/>
              <w:spacing w:before="40" w:after="40" w:line="220" w:lineRule="exact"/>
              <w:ind w:right="113"/>
              <w:jc w:val="right"/>
              <w:rPr>
                <w:sz w:val="18"/>
              </w:rPr>
            </w:pPr>
            <w:r w:rsidRPr="00D629EB">
              <w:rPr>
                <w:sz w:val="18"/>
              </w:rPr>
              <w:t>1</w:t>
            </w:r>
            <w:r>
              <w:rPr>
                <w:sz w:val="18"/>
              </w:rPr>
              <w:t xml:space="preserve"> </w:t>
            </w:r>
            <w:r w:rsidRPr="00D629EB">
              <w:rPr>
                <w:sz w:val="18"/>
              </w:rPr>
              <w:t>036</w:t>
            </w:r>
            <w:r>
              <w:rPr>
                <w:sz w:val="18"/>
              </w:rPr>
              <w:t xml:space="preserve"> </w:t>
            </w:r>
            <w:r w:rsidRPr="00D629EB">
              <w:rPr>
                <w:sz w:val="18"/>
              </w:rPr>
              <w:t>800</w:t>
            </w:r>
          </w:p>
        </w:tc>
        <w:tc>
          <w:tcPr>
            <w:tcW w:w="1410" w:type="dxa"/>
            <w:shd w:val="clear" w:color="auto" w:fill="auto"/>
            <w:vAlign w:val="bottom"/>
          </w:tcPr>
          <w:p w:rsidR="00D629EB" w:rsidRPr="00D629EB" w:rsidRDefault="00D629EB" w:rsidP="00D629EB">
            <w:pPr>
              <w:suppressAutoHyphens w:val="0"/>
              <w:spacing w:before="40" w:after="40" w:line="220" w:lineRule="exact"/>
              <w:ind w:right="113"/>
              <w:jc w:val="right"/>
              <w:rPr>
                <w:sz w:val="18"/>
              </w:rPr>
            </w:pPr>
            <w:r w:rsidRPr="00D629EB">
              <w:rPr>
                <w:sz w:val="18"/>
              </w:rPr>
              <w:t>1</w:t>
            </w:r>
            <w:r>
              <w:rPr>
                <w:sz w:val="18"/>
              </w:rPr>
              <w:t xml:space="preserve"> </w:t>
            </w:r>
            <w:r w:rsidRPr="00D629EB">
              <w:rPr>
                <w:sz w:val="18"/>
              </w:rPr>
              <w:t>034</w:t>
            </w:r>
            <w:r>
              <w:rPr>
                <w:sz w:val="18"/>
              </w:rPr>
              <w:t xml:space="preserve"> </w:t>
            </w:r>
            <w:r w:rsidRPr="00D629EB">
              <w:rPr>
                <w:sz w:val="18"/>
              </w:rPr>
              <w:t>200</w:t>
            </w:r>
          </w:p>
        </w:tc>
      </w:tr>
      <w:tr w:rsidR="00D629EB" w:rsidRPr="00D629EB" w:rsidTr="00D629EB">
        <w:trPr>
          <w:cantSplit/>
        </w:trPr>
        <w:tc>
          <w:tcPr>
            <w:tcW w:w="1721" w:type="dxa"/>
            <w:shd w:val="clear" w:color="auto" w:fill="auto"/>
          </w:tcPr>
          <w:p w:rsidR="00D629EB" w:rsidRPr="00D629EB" w:rsidRDefault="00D629EB" w:rsidP="00D629EB">
            <w:pPr>
              <w:suppressAutoHyphens w:val="0"/>
              <w:spacing w:before="40" w:after="40" w:line="220" w:lineRule="exact"/>
              <w:ind w:right="113"/>
              <w:rPr>
                <w:sz w:val="18"/>
              </w:rPr>
            </w:pPr>
            <w:r w:rsidRPr="00D629EB">
              <w:rPr>
                <w:sz w:val="18"/>
              </w:rPr>
              <w:t>45−49</w:t>
            </w:r>
          </w:p>
        </w:tc>
        <w:tc>
          <w:tcPr>
            <w:tcW w:w="1442" w:type="dxa"/>
            <w:shd w:val="clear" w:color="auto" w:fill="auto"/>
            <w:vAlign w:val="bottom"/>
          </w:tcPr>
          <w:p w:rsidR="00D629EB" w:rsidRPr="00D629EB" w:rsidRDefault="00D629EB" w:rsidP="00D629EB">
            <w:pPr>
              <w:suppressAutoHyphens w:val="0"/>
              <w:spacing w:before="40" w:after="40" w:line="220" w:lineRule="exact"/>
              <w:ind w:right="113"/>
              <w:jc w:val="right"/>
              <w:rPr>
                <w:sz w:val="18"/>
              </w:rPr>
            </w:pPr>
            <w:r w:rsidRPr="00D629EB">
              <w:rPr>
                <w:sz w:val="18"/>
              </w:rPr>
              <w:t>1</w:t>
            </w:r>
            <w:r>
              <w:rPr>
                <w:sz w:val="18"/>
              </w:rPr>
              <w:t xml:space="preserve"> </w:t>
            </w:r>
            <w:r w:rsidRPr="00D629EB">
              <w:rPr>
                <w:sz w:val="18"/>
              </w:rPr>
              <w:t>073</w:t>
            </w:r>
            <w:r>
              <w:rPr>
                <w:sz w:val="18"/>
              </w:rPr>
              <w:t xml:space="preserve"> </w:t>
            </w:r>
            <w:r w:rsidRPr="00D629EB">
              <w:rPr>
                <w:sz w:val="18"/>
              </w:rPr>
              <w:t>200</w:t>
            </w:r>
          </w:p>
        </w:tc>
        <w:tc>
          <w:tcPr>
            <w:tcW w:w="1484" w:type="dxa"/>
            <w:shd w:val="clear" w:color="auto" w:fill="auto"/>
            <w:vAlign w:val="bottom"/>
          </w:tcPr>
          <w:p w:rsidR="00D629EB" w:rsidRPr="00D629EB" w:rsidRDefault="00D629EB" w:rsidP="00D629EB">
            <w:pPr>
              <w:suppressAutoHyphens w:val="0"/>
              <w:spacing w:before="40" w:after="40" w:line="220" w:lineRule="exact"/>
              <w:ind w:right="113"/>
              <w:jc w:val="right"/>
              <w:rPr>
                <w:sz w:val="18"/>
              </w:rPr>
            </w:pPr>
            <w:r w:rsidRPr="00D629EB">
              <w:rPr>
                <w:sz w:val="18"/>
              </w:rPr>
              <w:t>1</w:t>
            </w:r>
            <w:r>
              <w:rPr>
                <w:sz w:val="18"/>
              </w:rPr>
              <w:t xml:space="preserve"> </w:t>
            </w:r>
            <w:r w:rsidRPr="00D629EB">
              <w:rPr>
                <w:sz w:val="18"/>
              </w:rPr>
              <w:t>092</w:t>
            </w:r>
            <w:r>
              <w:rPr>
                <w:sz w:val="18"/>
              </w:rPr>
              <w:t xml:space="preserve"> </w:t>
            </w:r>
            <w:r w:rsidRPr="00D629EB">
              <w:rPr>
                <w:sz w:val="18"/>
              </w:rPr>
              <w:t>900</w:t>
            </w:r>
          </w:p>
        </w:tc>
        <w:tc>
          <w:tcPr>
            <w:tcW w:w="1313" w:type="dxa"/>
            <w:shd w:val="clear" w:color="auto" w:fill="auto"/>
            <w:vAlign w:val="bottom"/>
          </w:tcPr>
          <w:p w:rsidR="00D629EB" w:rsidRPr="00D629EB" w:rsidRDefault="00D629EB" w:rsidP="00D629EB">
            <w:pPr>
              <w:suppressAutoHyphens w:val="0"/>
              <w:spacing w:before="40" w:after="40" w:line="220" w:lineRule="exact"/>
              <w:ind w:right="113"/>
              <w:jc w:val="right"/>
              <w:rPr>
                <w:sz w:val="18"/>
              </w:rPr>
            </w:pPr>
            <w:r w:rsidRPr="00D629EB">
              <w:rPr>
                <w:sz w:val="18"/>
              </w:rPr>
              <w:t>1</w:t>
            </w:r>
            <w:r>
              <w:rPr>
                <w:sz w:val="18"/>
              </w:rPr>
              <w:t xml:space="preserve"> </w:t>
            </w:r>
            <w:r w:rsidRPr="00D629EB">
              <w:rPr>
                <w:sz w:val="18"/>
              </w:rPr>
              <w:t>098</w:t>
            </w:r>
            <w:r>
              <w:rPr>
                <w:sz w:val="18"/>
              </w:rPr>
              <w:t xml:space="preserve"> </w:t>
            </w:r>
            <w:r w:rsidRPr="00D629EB">
              <w:rPr>
                <w:sz w:val="18"/>
              </w:rPr>
              <w:t>000</w:t>
            </w:r>
          </w:p>
        </w:tc>
        <w:tc>
          <w:tcPr>
            <w:tcW w:w="1410" w:type="dxa"/>
            <w:shd w:val="clear" w:color="auto" w:fill="auto"/>
            <w:vAlign w:val="bottom"/>
          </w:tcPr>
          <w:p w:rsidR="00D629EB" w:rsidRPr="00D629EB" w:rsidRDefault="00D629EB" w:rsidP="00D629EB">
            <w:pPr>
              <w:suppressAutoHyphens w:val="0"/>
              <w:spacing w:before="40" w:after="40" w:line="220" w:lineRule="exact"/>
              <w:ind w:right="113"/>
              <w:jc w:val="right"/>
              <w:rPr>
                <w:sz w:val="18"/>
              </w:rPr>
            </w:pPr>
            <w:r w:rsidRPr="00D629EB">
              <w:rPr>
                <w:sz w:val="18"/>
              </w:rPr>
              <w:t>1</w:t>
            </w:r>
            <w:r>
              <w:rPr>
                <w:sz w:val="18"/>
              </w:rPr>
              <w:t xml:space="preserve"> </w:t>
            </w:r>
            <w:r w:rsidRPr="00D629EB">
              <w:rPr>
                <w:sz w:val="18"/>
              </w:rPr>
              <w:t>092</w:t>
            </w:r>
            <w:r>
              <w:rPr>
                <w:sz w:val="18"/>
              </w:rPr>
              <w:t xml:space="preserve"> </w:t>
            </w:r>
            <w:r w:rsidRPr="00D629EB">
              <w:rPr>
                <w:sz w:val="18"/>
              </w:rPr>
              <w:t>100</w:t>
            </w:r>
          </w:p>
        </w:tc>
      </w:tr>
      <w:tr w:rsidR="00D629EB" w:rsidRPr="00D629EB" w:rsidTr="008F04C4">
        <w:trPr>
          <w:cantSplit/>
        </w:trPr>
        <w:tc>
          <w:tcPr>
            <w:tcW w:w="1721" w:type="dxa"/>
            <w:tcBorders>
              <w:bottom w:val="nil"/>
            </w:tcBorders>
            <w:shd w:val="clear" w:color="auto" w:fill="auto"/>
          </w:tcPr>
          <w:p w:rsidR="00D629EB" w:rsidRPr="00D629EB" w:rsidRDefault="00D629EB" w:rsidP="00D629EB">
            <w:pPr>
              <w:suppressAutoHyphens w:val="0"/>
              <w:spacing w:before="40" w:after="40" w:line="220" w:lineRule="exact"/>
              <w:ind w:right="113"/>
              <w:rPr>
                <w:sz w:val="18"/>
              </w:rPr>
            </w:pPr>
            <w:r w:rsidRPr="00D629EB">
              <w:rPr>
                <w:sz w:val="18"/>
              </w:rPr>
              <w:t>50−54</w:t>
            </w:r>
          </w:p>
        </w:tc>
        <w:tc>
          <w:tcPr>
            <w:tcW w:w="1442" w:type="dxa"/>
            <w:tcBorders>
              <w:bottom w:val="nil"/>
            </w:tcBorders>
            <w:shd w:val="clear" w:color="auto" w:fill="auto"/>
            <w:vAlign w:val="bottom"/>
          </w:tcPr>
          <w:p w:rsidR="00D629EB" w:rsidRPr="00D629EB" w:rsidRDefault="00D629EB" w:rsidP="00D629EB">
            <w:pPr>
              <w:suppressAutoHyphens w:val="0"/>
              <w:spacing w:before="40" w:after="40" w:line="220" w:lineRule="exact"/>
              <w:ind w:right="113"/>
              <w:jc w:val="right"/>
              <w:rPr>
                <w:sz w:val="18"/>
              </w:rPr>
            </w:pPr>
            <w:r w:rsidRPr="00D629EB">
              <w:rPr>
                <w:sz w:val="18"/>
              </w:rPr>
              <w:t>837</w:t>
            </w:r>
            <w:r>
              <w:rPr>
                <w:sz w:val="18"/>
              </w:rPr>
              <w:t xml:space="preserve"> </w:t>
            </w:r>
            <w:r w:rsidRPr="00D629EB">
              <w:rPr>
                <w:sz w:val="18"/>
              </w:rPr>
              <w:t>100</w:t>
            </w:r>
          </w:p>
        </w:tc>
        <w:tc>
          <w:tcPr>
            <w:tcW w:w="1484" w:type="dxa"/>
            <w:tcBorders>
              <w:bottom w:val="nil"/>
            </w:tcBorders>
            <w:shd w:val="clear" w:color="auto" w:fill="auto"/>
            <w:vAlign w:val="bottom"/>
          </w:tcPr>
          <w:p w:rsidR="00D629EB" w:rsidRPr="00D629EB" w:rsidRDefault="00D629EB" w:rsidP="00D629EB">
            <w:pPr>
              <w:suppressAutoHyphens w:val="0"/>
              <w:spacing w:before="40" w:after="40" w:line="220" w:lineRule="exact"/>
              <w:ind w:right="113"/>
              <w:jc w:val="right"/>
              <w:rPr>
                <w:sz w:val="18"/>
              </w:rPr>
            </w:pPr>
            <w:r w:rsidRPr="00D629EB">
              <w:rPr>
                <w:sz w:val="18"/>
              </w:rPr>
              <w:t>866</w:t>
            </w:r>
            <w:r>
              <w:rPr>
                <w:sz w:val="18"/>
              </w:rPr>
              <w:t xml:space="preserve"> </w:t>
            </w:r>
            <w:r w:rsidRPr="00D629EB">
              <w:rPr>
                <w:sz w:val="18"/>
              </w:rPr>
              <w:t>300</w:t>
            </w:r>
          </w:p>
        </w:tc>
        <w:tc>
          <w:tcPr>
            <w:tcW w:w="1313" w:type="dxa"/>
            <w:tcBorders>
              <w:bottom w:val="nil"/>
            </w:tcBorders>
            <w:shd w:val="clear" w:color="auto" w:fill="auto"/>
            <w:vAlign w:val="bottom"/>
          </w:tcPr>
          <w:p w:rsidR="00D629EB" w:rsidRPr="00D629EB" w:rsidRDefault="00D629EB" w:rsidP="00D629EB">
            <w:pPr>
              <w:suppressAutoHyphens w:val="0"/>
              <w:spacing w:before="40" w:after="40" w:line="220" w:lineRule="exact"/>
              <w:ind w:right="113"/>
              <w:jc w:val="right"/>
              <w:rPr>
                <w:sz w:val="18"/>
              </w:rPr>
            </w:pPr>
            <w:r w:rsidRPr="00D629EB">
              <w:rPr>
                <w:sz w:val="18"/>
              </w:rPr>
              <w:t>908</w:t>
            </w:r>
            <w:r>
              <w:rPr>
                <w:sz w:val="18"/>
              </w:rPr>
              <w:t xml:space="preserve"> </w:t>
            </w:r>
            <w:r w:rsidRPr="00D629EB">
              <w:rPr>
                <w:sz w:val="18"/>
              </w:rPr>
              <w:t>400</w:t>
            </w:r>
          </w:p>
        </w:tc>
        <w:tc>
          <w:tcPr>
            <w:tcW w:w="1410" w:type="dxa"/>
            <w:tcBorders>
              <w:bottom w:val="nil"/>
            </w:tcBorders>
            <w:shd w:val="clear" w:color="auto" w:fill="auto"/>
            <w:vAlign w:val="bottom"/>
          </w:tcPr>
          <w:p w:rsidR="00D629EB" w:rsidRPr="00D629EB" w:rsidRDefault="00D629EB" w:rsidP="00D629EB">
            <w:pPr>
              <w:suppressAutoHyphens w:val="0"/>
              <w:spacing w:before="40" w:after="40" w:line="220" w:lineRule="exact"/>
              <w:ind w:right="113"/>
              <w:jc w:val="right"/>
              <w:rPr>
                <w:sz w:val="18"/>
              </w:rPr>
            </w:pPr>
            <w:r w:rsidRPr="00D629EB">
              <w:rPr>
                <w:sz w:val="18"/>
              </w:rPr>
              <w:t>946</w:t>
            </w:r>
            <w:r>
              <w:rPr>
                <w:sz w:val="18"/>
              </w:rPr>
              <w:t xml:space="preserve"> </w:t>
            </w:r>
            <w:r w:rsidRPr="00D629EB">
              <w:rPr>
                <w:sz w:val="18"/>
              </w:rPr>
              <w:t>900</w:t>
            </w:r>
          </w:p>
        </w:tc>
      </w:tr>
      <w:tr w:rsidR="00D629EB" w:rsidRPr="00D629EB" w:rsidTr="008F04C4">
        <w:trPr>
          <w:cantSplit/>
        </w:trPr>
        <w:tc>
          <w:tcPr>
            <w:tcW w:w="1721" w:type="dxa"/>
            <w:tcBorders>
              <w:top w:val="nil"/>
              <w:bottom w:val="nil"/>
            </w:tcBorders>
            <w:shd w:val="clear" w:color="auto" w:fill="auto"/>
          </w:tcPr>
          <w:p w:rsidR="00D629EB" w:rsidRPr="00D629EB" w:rsidRDefault="00D629EB" w:rsidP="00D629EB">
            <w:pPr>
              <w:suppressAutoHyphens w:val="0"/>
              <w:spacing w:before="40" w:after="40" w:line="220" w:lineRule="exact"/>
              <w:ind w:right="113"/>
              <w:rPr>
                <w:sz w:val="18"/>
              </w:rPr>
            </w:pPr>
            <w:r w:rsidRPr="00D629EB">
              <w:rPr>
                <w:sz w:val="18"/>
              </w:rPr>
              <w:t>55−59</w:t>
            </w:r>
          </w:p>
        </w:tc>
        <w:tc>
          <w:tcPr>
            <w:tcW w:w="1442" w:type="dxa"/>
            <w:tcBorders>
              <w:top w:val="nil"/>
              <w:bottom w:val="nil"/>
            </w:tcBorders>
            <w:shd w:val="clear" w:color="auto" w:fill="auto"/>
            <w:vAlign w:val="bottom"/>
          </w:tcPr>
          <w:p w:rsidR="00D629EB" w:rsidRPr="00D629EB" w:rsidRDefault="00D629EB" w:rsidP="00D629EB">
            <w:pPr>
              <w:suppressAutoHyphens w:val="0"/>
              <w:spacing w:before="40" w:after="40" w:line="220" w:lineRule="exact"/>
              <w:ind w:right="113"/>
              <w:jc w:val="right"/>
              <w:rPr>
                <w:sz w:val="18"/>
              </w:rPr>
            </w:pPr>
            <w:r w:rsidRPr="00D629EB">
              <w:rPr>
                <w:sz w:val="18"/>
              </w:rPr>
              <w:t>663</w:t>
            </w:r>
            <w:r>
              <w:rPr>
                <w:sz w:val="18"/>
              </w:rPr>
              <w:t xml:space="preserve"> </w:t>
            </w:r>
            <w:r w:rsidRPr="00D629EB">
              <w:rPr>
                <w:sz w:val="18"/>
              </w:rPr>
              <w:t>800</w:t>
            </w:r>
          </w:p>
        </w:tc>
        <w:tc>
          <w:tcPr>
            <w:tcW w:w="1484" w:type="dxa"/>
            <w:tcBorders>
              <w:top w:val="nil"/>
              <w:bottom w:val="nil"/>
            </w:tcBorders>
            <w:shd w:val="clear" w:color="auto" w:fill="auto"/>
            <w:vAlign w:val="bottom"/>
          </w:tcPr>
          <w:p w:rsidR="00D629EB" w:rsidRPr="00D629EB" w:rsidRDefault="00D629EB" w:rsidP="00D629EB">
            <w:pPr>
              <w:suppressAutoHyphens w:val="0"/>
              <w:spacing w:before="40" w:after="40" w:line="220" w:lineRule="exact"/>
              <w:ind w:right="113"/>
              <w:jc w:val="right"/>
              <w:rPr>
                <w:sz w:val="18"/>
              </w:rPr>
            </w:pPr>
            <w:r w:rsidRPr="00D629EB">
              <w:rPr>
                <w:sz w:val="18"/>
              </w:rPr>
              <w:t>688</w:t>
            </w:r>
            <w:r>
              <w:rPr>
                <w:sz w:val="18"/>
              </w:rPr>
              <w:t xml:space="preserve"> </w:t>
            </w:r>
            <w:r w:rsidRPr="00D629EB">
              <w:rPr>
                <w:sz w:val="18"/>
              </w:rPr>
              <w:t>400</w:t>
            </w:r>
          </w:p>
        </w:tc>
        <w:tc>
          <w:tcPr>
            <w:tcW w:w="1313" w:type="dxa"/>
            <w:tcBorders>
              <w:top w:val="nil"/>
              <w:bottom w:val="nil"/>
            </w:tcBorders>
            <w:shd w:val="clear" w:color="auto" w:fill="auto"/>
            <w:vAlign w:val="bottom"/>
          </w:tcPr>
          <w:p w:rsidR="00D629EB" w:rsidRPr="00D629EB" w:rsidRDefault="00D629EB" w:rsidP="00D629EB">
            <w:pPr>
              <w:suppressAutoHyphens w:val="0"/>
              <w:spacing w:before="40" w:after="40" w:line="220" w:lineRule="exact"/>
              <w:ind w:right="113"/>
              <w:jc w:val="right"/>
              <w:rPr>
                <w:sz w:val="18"/>
              </w:rPr>
            </w:pPr>
            <w:r w:rsidRPr="00D629EB">
              <w:rPr>
                <w:sz w:val="18"/>
              </w:rPr>
              <w:t>712</w:t>
            </w:r>
            <w:r>
              <w:rPr>
                <w:sz w:val="18"/>
              </w:rPr>
              <w:t xml:space="preserve"> </w:t>
            </w:r>
            <w:r w:rsidRPr="00D629EB">
              <w:rPr>
                <w:sz w:val="18"/>
              </w:rPr>
              <w:t>500</w:t>
            </w:r>
          </w:p>
        </w:tc>
        <w:tc>
          <w:tcPr>
            <w:tcW w:w="1410" w:type="dxa"/>
            <w:tcBorders>
              <w:top w:val="nil"/>
              <w:bottom w:val="nil"/>
            </w:tcBorders>
            <w:shd w:val="clear" w:color="auto" w:fill="auto"/>
            <w:vAlign w:val="bottom"/>
          </w:tcPr>
          <w:p w:rsidR="00D629EB" w:rsidRPr="00D629EB" w:rsidRDefault="00D629EB" w:rsidP="00D629EB">
            <w:pPr>
              <w:suppressAutoHyphens w:val="0"/>
              <w:spacing w:before="40" w:after="40" w:line="220" w:lineRule="exact"/>
              <w:ind w:right="113"/>
              <w:jc w:val="right"/>
              <w:rPr>
                <w:sz w:val="18"/>
              </w:rPr>
            </w:pPr>
            <w:r w:rsidRPr="00D629EB">
              <w:rPr>
                <w:sz w:val="18"/>
              </w:rPr>
              <w:t>738</w:t>
            </w:r>
            <w:r>
              <w:rPr>
                <w:sz w:val="18"/>
              </w:rPr>
              <w:t xml:space="preserve"> </w:t>
            </w:r>
            <w:r w:rsidRPr="00D629EB">
              <w:rPr>
                <w:sz w:val="18"/>
              </w:rPr>
              <w:t>800</w:t>
            </w:r>
          </w:p>
        </w:tc>
      </w:tr>
      <w:tr w:rsidR="00D629EB" w:rsidRPr="00D629EB" w:rsidTr="008F04C4">
        <w:trPr>
          <w:cantSplit/>
        </w:trPr>
        <w:tc>
          <w:tcPr>
            <w:tcW w:w="1721" w:type="dxa"/>
            <w:tcBorders>
              <w:top w:val="nil"/>
            </w:tcBorders>
            <w:shd w:val="clear" w:color="auto" w:fill="auto"/>
          </w:tcPr>
          <w:p w:rsidR="00D629EB" w:rsidRPr="00D629EB" w:rsidRDefault="00D629EB" w:rsidP="00D629EB">
            <w:pPr>
              <w:suppressAutoHyphens w:val="0"/>
              <w:spacing w:before="40" w:after="40" w:line="220" w:lineRule="exact"/>
              <w:ind w:right="113"/>
              <w:rPr>
                <w:sz w:val="18"/>
              </w:rPr>
            </w:pPr>
            <w:r w:rsidRPr="00D629EB">
              <w:rPr>
                <w:sz w:val="18"/>
              </w:rPr>
              <w:t>60−64</w:t>
            </w:r>
          </w:p>
        </w:tc>
        <w:tc>
          <w:tcPr>
            <w:tcW w:w="1442" w:type="dxa"/>
            <w:tcBorders>
              <w:top w:val="nil"/>
            </w:tcBorders>
            <w:shd w:val="clear" w:color="auto" w:fill="auto"/>
            <w:vAlign w:val="bottom"/>
          </w:tcPr>
          <w:p w:rsidR="00D629EB" w:rsidRPr="00D629EB" w:rsidRDefault="00D629EB" w:rsidP="00D629EB">
            <w:pPr>
              <w:suppressAutoHyphens w:val="0"/>
              <w:spacing w:before="40" w:after="40" w:line="220" w:lineRule="exact"/>
              <w:ind w:right="113"/>
              <w:jc w:val="right"/>
              <w:rPr>
                <w:sz w:val="18"/>
              </w:rPr>
            </w:pPr>
            <w:r w:rsidRPr="00D629EB">
              <w:rPr>
                <w:sz w:val="18"/>
              </w:rPr>
              <w:t>328</w:t>
            </w:r>
            <w:r>
              <w:rPr>
                <w:sz w:val="18"/>
              </w:rPr>
              <w:t xml:space="preserve"> </w:t>
            </w:r>
            <w:r w:rsidRPr="00D629EB">
              <w:rPr>
                <w:sz w:val="18"/>
              </w:rPr>
              <w:t>100</w:t>
            </w:r>
          </w:p>
        </w:tc>
        <w:tc>
          <w:tcPr>
            <w:tcW w:w="1484" w:type="dxa"/>
            <w:tcBorders>
              <w:top w:val="nil"/>
            </w:tcBorders>
            <w:shd w:val="clear" w:color="auto" w:fill="auto"/>
            <w:vAlign w:val="bottom"/>
          </w:tcPr>
          <w:p w:rsidR="00D629EB" w:rsidRPr="00D629EB" w:rsidRDefault="00D629EB" w:rsidP="00D629EB">
            <w:pPr>
              <w:suppressAutoHyphens w:val="0"/>
              <w:spacing w:before="40" w:after="40" w:line="220" w:lineRule="exact"/>
              <w:ind w:right="113"/>
              <w:jc w:val="right"/>
              <w:rPr>
                <w:sz w:val="18"/>
              </w:rPr>
            </w:pPr>
            <w:r w:rsidRPr="00D629EB">
              <w:rPr>
                <w:sz w:val="18"/>
              </w:rPr>
              <w:t>353</w:t>
            </w:r>
            <w:r>
              <w:rPr>
                <w:sz w:val="18"/>
              </w:rPr>
              <w:t xml:space="preserve"> </w:t>
            </w:r>
            <w:r w:rsidRPr="00D629EB">
              <w:rPr>
                <w:sz w:val="18"/>
              </w:rPr>
              <w:t>700</w:t>
            </w:r>
          </w:p>
        </w:tc>
        <w:tc>
          <w:tcPr>
            <w:tcW w:w="1313" w:type="dxa"/>
            <w:tcBorders>
              <w:top w:val="nil"/>
            </w:tcBorders>
            <w:shd w:val="clear" w:color="auto" w:fill="auto"/>
            <w:vAlign w:val="bottom"/>
          </w:tcPr>
          <w:p w:rsidR="00D629EB" w:rsidRPr="00D629EB" w:rsidRDefault="00D629EB" w:rsidP="00D629EB">
            <w:pPr>
              <w:suppressAutoHyphens w:val="0"/>
              <w:spacing w:before="40" w:after="40" w:line="220" w:lineRule="exact"/>
              <w:ind w:right="113"/>
              <w:jc w:val="right"/>
              <w:rPr>
                <w:sz w:val="18"/>
              </w:rPr>
            </w:pPr>
            <w:r w:rsidRPr="00D629EB">
              <w:rPr>
                <w:sz w:val="18"/>
              </w:rPr>
              <w:t>412</w:t>
            </w:r>
            <w:r>
              <w:rPr>
                <w:sz w:val="18"/>
              </w:rPr>
              <w:t xml:space="preserve"> </w:t>
            </w:r>
            <w:r w:rsidRPr="00D629EB">
              <w:rPr>
                <w:sz w:val="18"/>
              </w:rPr>
              <w:t>000</w:t>
            </w:r>
          </w:p>
        </w:tc>
        <w:tc>
          <w:tcPr>
            <w:tcW w:w="1410" w:type="dxa"/>
            <w:tcBorders>
              <w:top w:val="nil"/>
            </w:tcBorders>
            <w:shd w:val="clear" w:color="auto" w:fill="auto"/>
            <w:vAlign w:val="bottom"/>
          </w:tcPr>
          <w:p w:rsidR="00D629EB" w:rsidRPr="00D629EB" w:rsidRDefault="00D629EB" w:rsidP="00D629EB">
            <w:pPr>
              <w:suppressAutoHyphens w:val="0"/>
              <w:spacing w:before="40" w:after="40" w:line="220" w:lineRule="exact"/>
              <w:ind w:right="113"/>
              <w:jc w:val="right"/>
              <w:rPr>
                <w:sz w:val="18"/>
              </w:rPr>
            </w:pPr>
            <w:r w:rsidRPr="00D629EB">
              <w:rPr>
                <w:sz w:val="18"/>
              </w:rPr>
              <w:t>487</w:t>
            </w:r>
            <w:r>
              <w:rPr>
                <w:sz w:val="18"/>
              </w:rPr>
              <w:t xml:space="preserve"> </w:t>
            </w:r>
            <w:r w:rsidRPr="00D629EB">
              <w:rPr>
                <w:sz w:val="18"/>
              </w:rPr>
              <w:t>300</w:t>
            </w:r>
          </w:p>
        </w:tc>
      </w:tr>
      <w:tr w:rsidR="00D629EB" w:rsidRPr="00D629EB" w:rsidTr="00D629EB">
        <w:trPr>
          <w:cantSplit/>
        </w:trPr>
        <w:tc>
          <w:tcPr>
            <w:tcW w:w="1721" w:type="dxa"/>
            <w:shd w:val="clear" w:color="auto" w:fill="auto"/>
          </w:tcPr>
          <w:p w:rsidR="00D629EB" w:rsidRPr="00D629EB" w:rsidRDefault="00D629EB" w:rsidP="00D629EB">
            <w:pPr>
              <w:suppressAutoHyphens w:val="0"/>
              <w:spacing w:before="40" w:after="40" w:line="220" w:lineRule="exact"/>
              <w:ind w:right="113"/>
              <w:rPr>
                <w:sz w:val="18"/>
              </w:rPr>
            </w:pPr>
            <w:r w:rsidRPr="00D629EB">
              <w:rPr>
                <w:sz w:val="18"/>
              </w:rPr>
              <w:t>65−69</w:t>
            </w:r>
          </w:p>
        </w:tc>
        <w:tc>
          <w:tcPr>
            <w:tcW w:w="1442" w:type="dxa"/>
            <w:shd w:val="clear" w:color="auto" w:fill="auto"/>
            <w:vAlign w:val="bottom"/>
          </w:tcPr>
          <w:p w:rsidR="00D629EB" w:rsidRPr="00D629EB" w:rsidRDefault="00D629EB" w:rsidP="00D629EB">
            <w:pPr>
              <w:suppressAutoHyphens w:val="0"/>
              <w:spacing w:before="40" w:after="40" w:line="220" w:lineRule="exact"/>
              <w:ind w:right="113"/>
              <w:jc w:val="right"/>
              <w:rPr>
                <w:sz w:val="18"/>
              </w:rPr>
            </w:pPr>
            <w:r w:rsidRPr="00D629EB">
              <w:rPr>
                <w:sz w:val="18"/>
              </w:rPr>
              <w:t>512</w:t>
            </w:r>
            <w:r>
              <w:rPr>
                <w:sz w:val="18"/>
              </w:rPr>
              <w:t xml:space="preserve"> </w:t>
            </w:r>
            <w:r w:rsidRPr="00D629EB">
              <w:rPr>
                <w:sz w:val="18"/>
              </w:rPr>
              <w:t>500</w:t>
            </w:r>
          </w:p>
        </w:tc>
        <w:tc>
          <w:tcPr>
            <w:tcW w:w="1484" w:type="dxa"/>
            <w:shd w:val="clear" w:color="auto" w:fill="auto"/>
            <w:vAlign w:val="bottom"/>
          </w:tcPr>
          <w:p w:rsidR="00D629EB" w:rsidRPr="00D629EB" w:rsidRDefault="00D629EB" w:rsidP="00D629EB">
            <w:pPr>
              <w:suppressAutoHyphens w:val="0"/>
              <w:spacing w:before="40" w:after="40" w:line="220" w:lineRule="exact"/>
              <w:ind w:right="113"/>
              <w:jc w:val="right"/>
              <w:rPr>
                <w:sz w:val="18"/>
              </w:rPr>
            </w:pPr>
            <w:r w:rsidRPr="00D629EB">
              <w:rPr>
                <w:sz w:val="18"/>
              </w:rPr>
              <w:t>474</w:t>
            </w:r>
            <w:r>
              <w:rPr>
                <w:sz w:val="18"/>
              </w:rPr>
              <w:t xml:space="preserve"> </w:t>
            </w:r>
            <w:r w:rsidRPr="00D629EB">
              <w:rPr>
                <w:sz w:val="18"/>
              </w:rPr>
              <w:t>000</w:t>
            </w:r>
          </w:p>
        </w:tc>
        <w:tc>
          <w:tcPr>
            <w:tcW w:w="1313" w:type="dxa"/>
            <w:shd w:val="clear" w:color="auto" w:fill="auto"/>
            <w:vAlign w:val="bottom"/>
          </w:tcPr>
          <w:p w:rsidR="00D629EB" w:rsidRPr="00D629EB" w:rsidRDefault="00D629EB" w:rsidP="00D629EB">
            <w:pPr>
              <w:suppressAutoHyphens w:val="0"/>
              <w:spacing w:before="40" w:after="40" w:line="220" w:lineRule="exact"/>
              <w:ind w:right="113"/>
              <w:jc w:val="right"/>
              <w:rPr>
                <w:sz w:val="18"/>
              </w:rPr>
            </w:pPr>
            <w:r w:rsidRPr="00D629EB">
              <w:rPr>
                <w:sz w:val="18"/>
              </w:rPr>
              <w:t>406</w:t>
            </w:r>
            <w:r>
              <w:rPr>
                <w:sz w:val="18"/>
              </w:rPr>
              <w:t xml:space="preserve"> </w:t>
            </w:r>
            <w:r w:rsidRPr="00D629EB">
              <w:rPr>
                <w:sz w:val="18"/>
              </w:rPr>
              <w:t>500</w:t>
            </w:r>
          </w:p>
        </w:tc>
        <w:tc>
          <w:tcPr>
            <w:tcW w:w="1410" w:type="dxa"/>
            <w:shd w:val="clear" w:color="auto" w:fill="auto"/>
            <w:vAlign w:val="bottom"/>
          </w:tcPr>
          <w:p w:rsidR="00D629EB" w:rsidRPr="00D629EB" w:rsidRDefault="00D629EB" w:rsidP="00D629EB">
            <w:pPr>
              <w:suppressAutoHyphens w:val="0"/>
              <w:spacing w:before="40" w:after="40" w:line="220" w:lineRule="exact"/>
              <w:ind w:right="113"/>
              <w:jc w:val="right"/>
              <w:rPr>
                <w:sz w:val="18"/>
              </w:rPr>
            </w:pPr>
            <w:r w:rsidRPr="00D629EB">
              <w:rPr>
                <w:sz w:val="18"/>
              </w:rPr>
              <w:t>341</w:t>
            </w:r>
            <w:r>
              <w:rPr>
                <w:sz w:val="18"/>
              </w:rPr>
              <w:t xml:space="preserve"> </w:t>
            </w:r>
            <w:r w:rsidRPr="00D629EB">
              <w:rPr>
                <w:sz w:val="18"/>
              </w:rPr>
              <w:t>300</w:t>
            </w:r>
          </w:p>
        </w:tc>
      </w:tr>
      <w:tr w:rsidR="00D629EB" w:rsidRPr="00D629EB" w:rsidTr="00D629EB">
        <w:trPr>
          <w:cantSplit/>
        </w:trPr>
        <w:tc>
          <w:tcPr>
            <w:tcW w:w="1721" w:type="dxa"/>
            <w:shd w:val="clear" w:color="auto" w:fill="auto"/>
          </w:tcPr>
          <w:p w:rsidR="00D629EB" w:rsidRPr="00D629EB" w:rsidRDefault="00D629EB" w:rsidP="00D629EB">
            <w:pPr>
              <w:suppressAutoHyphens w:val="0"/>
              <w:spacing w:before="40" w:after="40" w:line="220" w:lineRule="exact"/>
              <w:ind w:right="113"/>
              <w:rPr>
                <w:sz w:val="18"/>
              </w:rPr>
            </w:pPr>
            <w:r w:rsidRPr="00D629EB">
              <w:rPr>
                <w:sz w:val="18"/>
              </w:rPr>
              <w:t>70 and above</w:t>
            </w:r>
          </w:p>
        </w:tc>
        <w:tc>
          <w:tcPr>
            <w:tcW w:w="1442" w:type="dxa"/>
            <w:shd w:val="clear" w:color="auto" w:fill="auto"/>
            <w:vAlign w:val="bottom"/>
          </w:tcPr>
          <w:p w:rsidR="00D629EB" w:rsidRPr="00D629EB" w:rsidRDefault="00D629EB" w:rsidP="00D629EB">
            <w:pPr>
              <w:suppressAutoHyphens w:val="0"/>
              <w:spacing w:before="40" w:after="40" w:line="220" w:lineRule="exact"/>
              <w:ind w:right="113"/>
              <w:jc w:val="right"/>
              <w:rPr>
                <w:sz w:val="18"/>
              </w:rPr>
            </w:pPr>
            <w:r w:rsidRPr="00D629EB">
              <w:rPr>
                <w:sz w:val="18"/>
              </w:rPr>
              <w:t>695</w:t>
            </w:r>
            <w:r>
              <w:rPr>
                <w:sz w:val="18"/>
              </w:rPr>
              <w:t xml:space="preserve"> </w:t>
            </w:r>
            <w:r w:rsidRPr="00D629EB">
              <w:rPr>
                <w:sz w:val="18"/>
              </w:rPr>
              <w:t>400</w:t>
            </w:r>
          </w:p>
        </w:tc>
        <w:tc>
          <w:tcPr>
            <w:tcW w:w="1484" w:type="dxa"/>
            <w:shd w:val="clear" w:color="auto" w:fill="auto"/>
            <w:vAlign w:val="bottom"/>
          </w:tcPr>
          <w:p w:rsidR="00D629EB" w:rsidRPr="00D629EB" w:rsidRDefault="00D629EB" w:rsidP="00D629EB">
            <w:pPr>
              <w:suppressAutoHyphens w:val="0"/>
              <w:spacing w:before="40" w:after="40" w:line="220" w:lineRule="exact"/>
              <w:ind w:right="113"/>
              <w:jc w:val="right"/>
              <w:rPr>
                <w:sz w:val="18"/>
              </w:rPr>
            </w:pPr>
            <w:r w:rsidRPr="00D629EB">
              <w:rPr>
                <w:sz w:val="18"/>
              </w:rPr>
              <w:t>731</w:t>
            </w:r>
            <w:r>
              <w:rPr>
                <w:sz w:val="18"/>
              </w:rPr>
              <w:t xml:space="preserve"> </w:t>
            </w:r>
            <w:r w:rsidRPr="00D629EB">
              <w:rPr>
                <w:sz w:val="18"/>
              </w:rPr>
              <w:t>900</w:t>
            </w:r>
          </w:p>
        </w:tc>
        <w:tc>
          <w:tcPr>
            <w:tcW w:w="1313" w:type="dxa"/>
            <w:shd w:val="clear" w:color="auto" w:fill="auto"/>
            <w:vAlign w:val="bottom"/>
          </w:tcPr>
          <w:p w:rsidR="00D629EB" w:rsidRPr="00D629EB" w:rsidRDefault="00D629EB" w:rsidP="00D629EB">
            <w:pPr>
              <w:suppressAutoHyphens w:val="0"/>
              <w:spacing w:before="40" w:after="40" w:line="220" w:lineRule="exact"/>
              <w:ind w:right="113"/>
              <w:jc w:val="right"/>
              <w:rPr>
                <w:sz w:val="18"/>
              </w:rPr>
            </w:pPr>
            <w:r w:rsidRPr="00D629EB">
              <w:rPr>
                <w:sz w:val="18"/>
              </w:rPr>
              <w:t>769</w:t>
            </w:r>
            <w:r>
              <w:rPr>
                <w:sz w:val="18"/>
              </w:rPr>
              <w:t xml:space="preserve"> </w:t>
            </w:r>
            <w:r w:rsidRPr="00D629EB">
              <w:rPr>
                <w:sz w:val="18"/>
              </w:rPr>
              <w:t>600</w:t>
            </w:r>
          </w:p>
        </w:tc>
        <w:tc>
          <w:tcPr>
            <w:tcW w:w="1410" w:type="dxa"/>
            <w:shd w:val="clear" w:color="auto" w:fill="auto"/>
            <w:vAlign w:val="bottom"/>
          </w:tcPr>
          <w:p w:rsidR="00D629EB" w:rsidRPr="00D629EB" w:rsidRDefault="00D629EB" w:rsidP="00D629EB">
            <w:pPr>
              <w:suppressAutoHyphens w:val="0"/>
              <w:spacing w:before="40" w:after="40" w:line="220" w:lineRule="exact"/>
              <w:ind w:right="113"/>
              <w:jc w:val="right"/>
              <w:rPr>
                <w:sz w:val="18"/>
              </w:rPr>
            </w:pPr>
            <w:r w:rsidRPr="00D629EB">
              <w:rPr>
                <w:sz w:val="18"/>
              </w:rPr>
              <w:t>804</w:t>
            </w:r>
            <w:r>
              <w:rPr>
                <w:sz w:val="18"/>
              </w:rPr>
              <w:t xml:space="preserve"> </w:t>
            </w:r>
            <w:r w:rsidRPr="00D629EB">
              <w:rPr>
                <w:sz w:val="18"/>
              </w:rPr>
              <w:t>100</w:t>
            </w:r>
          </w:p>
        </w:tc>
      </w:tr>
    </w:tbl>
    <w:p w:rsidR="00D629EB" w:rsidRPr="00D629EB" w:rsidRDefault="00041A65" w:rsidP="00041A65">
      <w:pPr>
        <w:pStyle w:val="H23G"/>
      </w:pPr>
      <w:r>
        <w:tab/>
      </w:r>
      <w:r>
        <w:tab/>
      </w:r>
      <w:r w:rsidR="00D629EB" w:rsidRPr="00D629EB">
        <w:t>As a percentage of the total population</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57"/>
        <w:gridCol w:w="1378"/>
        <w:gridCol w:w="1378"/>
        <w:gridCol w:w="1378"/>
        <w:gridCol w:w="1379"/>
      </w:tblGrid>
      <w:tr w:rsidR="00D629EB" w:rsidRPr="00041A65" w:rsidTr="00BB2026">
        <w:trPr>
          <w:cantSplit/>
          <w:tblHeader/>
        </w:trPr>
        <w:tc>
          <w:tcPr>
            <w:tcW w:w="1857" w:type="dxa"/>
            <w:tcBorders>
              <w:top w:val="single" w:sz="4" w:space="0" w:color="auto"/>
              <w:bottom w:val="single" w:sz="12" w:space="0" w:color="auto"/>
            </w:tcBorders>
            <w:shd w:val="clear" w:color="auto" w:fill="auto"/>
            <w:vAlign w:val="bottom"/>
          </w:tcPr>
          <w:p w:rsidR="00D629EB" w:rsidRPr="00041A65" w:rsidRDefault="00D629EB" w:rsidP="00041A65">
            <w:pPr>
              <w:suppressAutoHyphens w:val="0"/>
              <w:spacing w:before="80" w:after="80" w:line="200" w:lineRule="exact"/>
              <w:ind w:right="113"/>
              <w:rPr>
                <w:i/>
                <w:sz w:val="16"/>
              </w:rPr>
            </w:pPr>
          </w:p>
        </w:tc>
        <w:tc>
          <w:tcPr>
            <w:tcW w:w="1378" w:type="dxa"/>
            <w:tcBorders>
              <w:top w:val="single" w:sz="4" w:space="0" w:color="auto"/>
              <w:bottom w:val="single" w:sz="12" w:space="0" w:color="auto"/>
            </w:tcBorders>
            <w:shd w:val="clear" w:color="auto" w:fill="auto"/>
            <w:vAlign w:val="bottom"/>
          </w:tcPr>
          <w:p w:rsidR="00D629EB" w:rsidRPr="00041A65" w:rsidRDefault="00D629EB" w:rsidP="00041A65">
            <w:pPr>
              <w:suppressAutoHyphens w:val="0"/>
              <w:spacing w:before="80" w:after="80" w:line="200" w:lineRule="exact"/>
              <w:ind w:right="113"/>
              <w:jc w:val="right"/>
              <w:rPr>
                <w:i/>
                <w:sz w:val="16"/>
              </w:rPr>
            </w:pPr>
            <w:r w:rsidRPr="00041A65">
              <w:rPr>
                <w:i/>
                <w:sz w:val="16"/>
              </w:rPr>
              <w:t>2007</w:t>
            </w:r>
          </w:p>
        </w:tc>
        <w:tc>
          <w:tcPr>
            <w:tcW w:w="1378" w:type="dxa"/>
            <w:tcBorders>
              <w:top w:val="single" w:sz="4" w:space="0" w:color="auto"/>
              <w:bottom w:val="single" w:sz="12" w:space="0" w:color="auto"/>
            </w:tcBorders>
            <w:shd w:val="clear" w:color="auto" w:fill="auto"/>
            <w:vAlign w:val="bottom"/>
          </w:tcPr>
          <w:p w:rsidR="00D629EB" w:rsidRPr="00041A65" w:rsidRDefault="00D629EB" w:rsidP="00041A65">
            <w:pPr>
              <w:suppressAutoHyphens w:val="0"/>
              <w:spacing w:before="80" w:after="80" w:line="200" w:lineRule="exact"/>
              <w:ind w:right="113"/>
              <w:jc w:val="right"/>
              <w:rPr>
                <w:i/>
                <w:sz w:val="16"/>
              </w:rPr>
            </w:pPr>
            <w:r w:rsidRPr="00041A65">
              <w:rPr>
                <w:i/>
                <w:sz w:val="16"/>
              </w:rPr>
              <w:t>2008</w:t>
            </w:r>
          </w:p>
        </w:tc>
        <w:tc>
          <w:tcPr>
            <w:tcW w:w="1378" w:type="dxa"/>
            <w:tcBorders>
              <w:top w:val="single" w:sz="4" w:space="0" w:color="auto"/>
              <w:bottom w:val="single" w:sz="12" w:space="0" w:color="auto"/>
            </w:tcBorders>
            <w:shd w:val="clear" w:color="auto" w:fill="auto"/>
            <w:vAlign w:val="bottom"/>
          </w:tcPr>
          <w:p w:rsidR="00D629EB" w:rsidRPr="00041A65" w:rsidRDefault="00D629EB" w:rsidP="00041A65">
            <w:pPr>
              <w:suppressAutoHyphens w:val="0"/>
              <w:spacing w:before="80" w:after="80" w:line="200" w:lineRule="exact"/>
              <w:ind w:right="113"/>
              <w:jc w:val="right"/>
              <w:rPr>
                <w:i/>
                <w:sz w:val="16"/>
              </w:rPr>
            </w:pPr>
            <w:r w:rsidRPr="00041A65">
              <w:rPr>
                <w:i/>
                <w:sz w:val="16"/>
              </w:rPr>
              <w:t>2009</w:t>
            </w:r>
          </w:p>
        </w:tc>
        <w:tc>
          <w:tcPr>
            <w:tcW w:w="1379" w:type="dxa"/>
            <w:tcBorders>
              <w:top w:val="single" w:sz="4" w:space="0" w:color="auto"/>
              <w:bottom w:val="single" w:sz="12" w:space="0" w:color="auto"/>
            </w:tcBorders>
            <w:shd w:val="clear" w:color="auto" w:fill="auto"/>
            <w:vAlign w:val="bottom"/>
          </w:tcPr>
          <w:p w:rsidR="00D629EB" w:rsidRPr="00041A65" w:rsidRDefault="00D629EB" w:rsidP="00041A65">
            <w:pPr>
              <w:suppressAutoHyphens w:val="0"/>
              <w:spacing w:before="80" w:after="80" w:line="200" w:lineRule="exact"/>
              <w:ind w:right="113"/>
              <w:jc w:val="right"/>
              <w:rPr>
                <w:i/>
                <w:sz w:val="16"/>
              </w:rPr>
            </w:pPr>
            <w:r w:rsidRPr="00041A65">
              <w:rPr>
                <w:i/>
                <w:sz w:val="16"/>
              </w:rPr>
              <w:t>2010</w:t>
            </w:r>
          </w:p>
        </w:tc>
      </w:tr>
      <w:tr w:rsidR="00D629EB" w:rsidRPr="00041A65" w:rsidTr="00BB2026">
        <w:trPr>
          <w:cantSplit/>
        </w:trPr>
        <w:tc>
          <w:tcPr>
            <w:tcW w:w="1857" w:type="dxa"/>
            <w:tcBorders>
              <w:top w:val="single" w:sz="12" w:space="0" w:color="auto"/>
              <w:bottom w:val="single" w:sz="4" w:space="0" w:color="auto"/>
            </w:tcBorders>
            <w:shd w:val="clear" w:color="auto" w:fill="auto"/>
          </w:tcPr>
          <w:p w:rsidR="00D629EB" w:rsidRPr="00041A65" w:rsidRDefault="00D629EB" w:rsidP="00041A65">
            <w:pPr>
              <w:suppressAutoHyphens w:val="0"/>
              <w:spacing w:before="80" w:after="80" w:line="220" w:lineRule="exact"/>
              <w:ind w:left="284" w:right="113"/>
              <w:rPr>
                <w:b/>
                <w:sz w:val="18"/>
              </w:rPr>
            </w:pPr>
            <w:r w:rsidRPr="00041A65">
              <w:rPr>
                <w:b/>
                <w:sz w:val="18"/>
              </w:rPr>
              <w:t>Total population</w:t>
            </w:r>
          </w:p>
        </w:tc>
        <w:tc>
          <w:tcPr>
            <w:tcW w:w="1378" w:type="dxa"/>
            <w:tcBorders>
              <w:top w:val="single" w:sz="12" w:space="0" w:color="auto"/>
              <w:bottom w:val="single" w:sz="4" w:space="0" w:color="auto"/>
            </w:tcBorders>
            <w:shd w:val="clear" w:color="auto" w:fill="auto"/>
            <w:vAlign w:val="bottom"/>
          </w:tcPr>
          <w:p w:rsidR="00D629EB" w:rsidRPr="00041A65" w:rsidRDefault="00D629EB" w:rsidP="00041A65">
            <w:pPr>
              <w:suppressAutoHyphens w:val="0"/>
              <w:spacing w:before="80" w:after="80" w:line="220" w:lineRule="exact"/>
              <w:ind w:right="113"/>
              <w:jc w:val="right"/>
              <w:rPr>
                <w:b/>
                <w:sz w:val="18"/>
              </w:rPr>
            </w:pPr>
            <w:r w:rsidRPr="00041A65">
              <w:rPr>
                <w:b/>
                <w:sz w:val="18"/>
              </w:rPr>
              <w:t>100</w:t>
            </w:r>
            <w:r w:rsidR="00041A65">
              <w:rPr>
                <w:b/>
                <w:sz w:val="18"/>
              </w:rPr>
              <w:t>.</w:t>
            </w:r>
            <w:r w:rsidRPr="00041A65">
              <w:rPr>
                <w:b/>
                <w:sz w:val="18"/>
              </w:rPr>
              <w:t>0</w:t>
            </w:r>
          </w:p>
        </w:tc>
        <w:tc>
          <w:tcPr>
            <w:tcW w:w="1378" w:type="dxa"/>
            <w:tcBorders>
              <w:top w:val="single" w:sz="12" w:space="0" w:color="auto"/>
              <w:bottom w:val="single" w:sz="4" w:space="0" w:color="auto"/>
            </w:tcBorders>
            <w:shd w:val="clear" w:color="auto" w:fill="auto"/>
            <w:vAlign w:val="bottom"/>
          </w:tcPr>
          <w:p w:rsidR="00D629EB" w:rsidRPr="00041A65" w:rsidRDefault="00D629EB" w:rsidP="00041A65">
            <w:pPr>
              <w:suppressAutoHyphens w:val="0"/>
              <w:spacing w:before="80" w:after="80" w:line="220" w:lineRule="exact"/>
              <w:ind w:right="113"/>
              <w:jc w:val="right"/>
              <w:rPr>
                <w:b/>
                <w:sz w:val="18"/>
              </w:rPr>
            </w:pPr>
            <w:r w:rsidRPr="00041A65">
              <w:rPr>
                <w:b/>
                <w:sz w:val="18"/>
              </w:rPr>
              <w:t>100</w:t>
            </w:r>
            <w:r w:rsidR="00041A65">
              <w:rPr>
                <w:b/>
                <w:sz w:val="18"/>
              </w:rPr>
              <w:t>.</w:t>
            </w:r>
            <w:r w:rsidRPr="00041A65">
              <w:rPr>
                <w:b/>
                <w:sz w:val="18"/>
              </w:rPr>
              <w:t>0</w:t>
            </w:r>
          </w:p>
        </w:tc>
        <w:tc>
          <w:tcPr>
            <w:tcW w:w="1378" w:type="dxa"/>
            <w:tcBorders>
              <w:top w:val="single" w:sz="12" w:space="0" w:color="auto"/>
              <w:bottom w:val="single" w:sz="4" w:space="0" w:color="auto"/>
            </w:tcBorders>
            <w:shd w:val="clear" w:color="auto" w:fill="auto"/>
            <w:vAlign w:val="bottom"/>
          </w:tcPr>
          <w:p w:rsidR="00D629EB" w:rsidRPr="00041A65" w:rsidRDefault="00D629EB" w:rsidP="00041A65">
            <w:pPr>
              <w:suppressAutoHyphens w:val="0"/>
              <w:spacing w:before="80" w:after="80" w:line="220" w:lineRule="exact"/>
              <w:ind w:right="113"/>
              <w:jc w:val="right"/>
              <w:rPr>
                <w:b/>
                <w:sz w:val="18"/>
              </w:rPr>
            </w:pPr>
            <w:r w:rsidRPr="00041A65">
              <w:rPr>
                <w:b/>
                <w:sz w:val="18"/>
              </w:rPr>
              <w:t>100</w:t>
            </w:r>
            <w:r w:rsidR="00041A65">
              <w:rPr>
                <w:b/>
                <w:sz w:val="18"/>
              </w:rPr>
              <w:t>.</w:t>
            </w:r>
            <w:r w:rsidRPr="00041A65">
              <w:rPr>
                <w:b/>
                <w:sz w:val="18"/>
              </w:rPr>
              <w:t>0</w:t>
            </w:r>
          </w:p>
        </w:tc>
        <w:tc>
          <w:tcPr>
            <w:tcW w:w="1379" w:type="dxa"/>
            <w:tcBorders>
              <w:top w:val="single" w:sz="12" w:space="0" w:color="auto"/>
              <w:bottom w:val="single" w:sz="4" w:space="0" w:color="auto"/>
            </w:tcBorders>
            <w:shd w:val="clear" w:color="auto" w:fill="auto"/>
            <w:vAlign w:val="bottom"/>
          </w:tcPr>
          <w:p w:rsidR="00D629EB" w:rsidRPr="00041A65" w:rsidRDefault="00D629EB" w:rsidP="00041A65">
            <w:pPr>
              <w:suppressAutoHyphens w:val="0"/>
              <w:spacing w:before="80" w:after="80" w:line="220" w:lineRule="exact"/>
              <w:ind w:right="113"/>
              <w:jc w:val="right"/>
              <w:rPr>
                <w:b/>
                <w:sz w:val="18"/>
              </w:rPr>
            </w:pPr>
            <w:r w:rsidRPr="00041A65">
              <w:rPr>
                <w:b/>
                <w:sz w:val="18"/>
              </w:rPr>
              <w:t>100</w:t>
            </w:r>
            <w:r w:rsidR="00041A65">
              <w:rPr>
                <w:b/>
                <w:sz w:val="18"/>
              </w:rPr>
              <w:t>.</w:t>
            </w:r>
            <w:r w:rsidRPr="00041A65">
              <w:rPr>
                <w:b/>
                <w:sz w:val="18"/>
              </w:rPr>
              <w:t>0</w:t>
            </w:r>
          </w:p>
        </w:tc>
      </w:tr>
      <w:tr w:rsidR="00D629EB" w:rsidRPr="00041A65" w:rsidTr="00BB2026">
        <w:trPr>
          <w:cantSplit/>
        </w:trPr>
        <w:tc>
          <w:tcPr>
            <w:tcW w:w="1857" w:type="dxa"/>
            <w:tcBorders>
              <w:top w:val="single" w:sz="4" w:space="0" w:color="auto"/>
            </w:tcBorders>
            <w:shd w:val="clear" w:color="auto" w:fill="auto"/>
          </w:tcPr>
          <w:p w:rsidR="00D629EB" w:rsidRPr="00041A65" w:rsidRDefault="00D629EB" w:rsidP="00041A65">
            <w:pPr>
              <w:suppressAutoHyphens w:val="0"/>
              <w:spacing w:before="40" w:after="40" w:line="220" w:lineRule="exact"/>
              <w:ind w:right="113"/>
              <w:rPr>
                <w:sz w:val="18"/>
              </w:rPr>
            </w:pPr>
            <w:r w:rsidRPr="00041A65">
              <w:rPr>
                <w:sz w:val="18"/>
              </w:rPr>
              <w:t>Up to 1 year</w:t>
            </w:r>
          </w:p>
        </w:tc>
        <w:tc>
          <w:tcPr>
            <w:tcW w:w="1378" w:type="dxa"/>
            <w:tcBorders>
              <w:top w:val="single" w:sz="4" w:space="0" w:color="auto"/>
            </w:tcBorders>
            <w:shd w:val="clear" w:color="auto" w:fill="auto"/>
            <w:vAlign w:val="bottom"/>
          </w:tcPr>
          <w:p w:rsidR="00D629EB" w:rsidRPr="00041A65" w:rsidRDefault="00D629EB" w:rsidP="00041A65">
            <w:pPr>
              <w:suppressAutoHyphens w:val="0"/>
              <w:spacing w:before="40" w:after="40" w:line="220" w:lineRule="exact"/>
              <w:ind w:right="113"/>
              <w:jc w:val="right"/>
              <w:rPr>
                <w:sz w:val="18"/>
              </w:rPr>
            </w:pPr>
            <w:r w:rsidRPr="00041A65">
              <w:rPr>
                <w:sz w:val="18"/>
              </w:rPr>
              <w:t>1.9</w:t>
            </w:r>
          </w:p>
        </w:tc>
        <w:tc>
          <w:tcPr>
            <w:tcW w:w="1378" w:type="dxa"/>
            <w:tcBorders>
              <w:top w:val="single" w:sz="4" w:space="0" w:color="auto"/>
            </w:tcBorders>
            <w:shd w:val="clear" w:color="auto" w:fill="auto"/>
            <w:vAlign w:val="bottom"/>
          </w:tcPr>
          <w:p w:rsidR="00D629EB" w:rsidRPr="00041A65" w:rsidRDefault="00D629EB" w:rsidP="00041A65">
            <w:pPr>
              <w:suppressAutoHyphens w:val="0"/>
              <w:spacing w:before="40" w:after="40" w:line="220" w:lineRule="exact"/>
              <w:ind w:right="113"/>
              <w:jc w:val="right"/>
              <w:rPr>
                <w:sz w:val="18"/>
              </w:rPr>
            </w:pPr>
            <w:r w:rsidRPr="00041A65">
              <w:rPr>
                <w:sz w:val="18"/>
              </w:rPr>
              <w:t>2.0</w:t>
            </w:r>
          </w:p>
        </w:tc>
        <w:tc>
          <w:tcPr>
            <w:tcW w:w="1378" w:type="dxa"/>
            <w:tcBorders>
              <w:top w:val="single" w:sz="4" w:space="0" w:color="auto"/>
            </w:tcBorders>
            <w:shd w:val="clear" w:color="auto" w:fill="auto"/>
            <w:vAlign w:val="bottom"/>
          </w:tcPr>
          <w:p w:rsidR="00D629EB" w:rsidRPr="00041A65" w:rsidRDefault="00D629EB" w:rsidP="00041A65">
            <w:pPr>
              <w:suppressAutoHyphens w:val="0"/>
              <w:spacing w:before="40" w:after="40" w:line="220" w:lineRule="exact"/>
              <w:ind w:right="113"/>
              <w:jc w:val="right"/>
              <w:rPr>
                <w:sz w:val="18"/>
              </w:rPr>
            </w:pPr>
            <w:r w:rsidRPr="00041A65">
              <w:rPr>
                <w:sz w:val="18"/>
              </w:rPr>
              <w:t>2.2</w:t>
            </w:r>
          </w:p>
        </w:tc>
        <w:tc>
          <w:tcPr>
            <w:tcW w:w="1379" w:type="dxa"/>
            <w:tcBorders>
              <w:top w:val="single" w:sz="4" w:space="0" w:color="auto"/>
            </w:tcBorders>
            <w:shd w:val="clear" w:color="auto" w:fill="auto"/>
            <w:vAlign w:val="bottom"/>
          </w:tcPr>
          <w:p w:rsidR="00D629EB" w:rsidRPr="00041A65" w:rsidRDefault="00D629EB" w:rsidP="00041A65">
            <w:pPr>
              <w:suppressAutoHyphens w:val="0"/>
              <w:spacing w:before="40" w:after="40" w:line="220" w:lineRule="exact"/>
              <w:ind w:right="113"/>
              <w:jc w:val="right"/>
              <w:rPr>
                <w:sz w:val="18"/>
              </w:rPr>
            </w:pPr>
            <w:r w:rsidRPr="00041A65">
              <w:rPr>
                <w:sz w:val="18"/>
              </w:rPr>
              <w:t>2.2</w:t>
            </w:r>
          </w:p>
        </w:tc>
      </w:tr>
      <w:tr w:rsidR="00D629EB" w:rsidRPr="00041A65" w:rsidTr="00041A65">
        <w:trPr>
          <w:cantSplit/>
        </w:trPr>
        <w:tc>
          <w:tcPr>
            <w:tcW w:w="1857" w:type="dxa"/>
            <w:shd w:val="clear" w:color="auto" w:fill="auto"/>
          </w:tcPr>
          <w:p w:rsidR="00D629EB" w:rsidRPr="00041A65" w:rsidRDefault="00D629EB" w:rsidP="00041A65">
            <w:pPr>
              <w:suppressAutoHyphens w:val="0"/>
              <w:spacing w:before="40" w:after="40" w:line="220" w:lineRule="exact"/>
              <w:ind w:right="113"/>
              <w:rPr>
                <w:sz w:val="18"/>
              </w:rPr>
            </w:pPr>
            <w:r w:rsidRPr="00041A65">
              <w:rPr>
                <w:sz w:val="18"/>
              </w:rPr>
              <w:t>1−4</w:t>
            </w:r>
          </w:p>
        </w:tc>
        <w:tc>
          <w:tcPr>
            <w:tcW w:w="1378" w:type="dxa"/>
            <w:shd w:val="clear" w:color="auto" w:fill="auto"/>
            <w:vAlign w:val="bottom"/>
          </w:tcPr>
          <w:p w:rsidR="00D629EB" w:rsidRPr="00041A65" w:rsidRDefault="00D629EB" w:rsidP="00041A65">
            <w:pPr>
              <w:suppressAutoHyphens w:val="0"/>
              <w:spacing w:before="40" w:after="40" w:line="220" w:lineRule="exact"/>
              <w:ind w:right="113"/>
              <w:jc w:val="right"/>
              <w:rPr>
                <w:sz w:val="18"/>
              </w:rPr>
            </w:pPr>
            <w:r w:rsidRPr="00041A65">
              <w:rPr>
                <w:sz w:val="18"/>
              </w:rPr>
              <w:t>6.6</w:t>
            </w:r>
          </w:p>
        </w:tc>
        <w:tc>
          <w:tcPr>
            <w:tcW w:w="1378" w:type="dxa"/>
            <w:shd w:val="clear" w:color="auto" w:fill="auto"/>
            <w:vAlign w:val="bottom"/>
          </w:tcPr>
          <w:p w:rsidR="00D629EB" w:rsidRPr="00041A65" w:rsidRDefault="00D629EB" w:rsidP="00041A65">
            <w:pPr>
              <w:suppressAutoHyphens w:val="0"/>
              <w:spacing w:before="40" w:after="40" w:line="220" w:lineRule="exact"/>
              <w:ind w:right="113"/>
              <w:jc w:val="right"/>
              <w:rPr>
                <w:sz w:val="18"/>
              </w:rPr>
            </w:pPr>
            <w:r w:rsidRPr="00041A65">
              <w:rPr>
                <w:sz w:val="18"/>
              </w:rPr>
              <w:t>7.0</w:t>
            </w:r>
          </w:p>
        </w:tc>
        <w:tc>
          <w:tcPr>
            <w:tcW w:w="1378" w:type="dxa"/>
            <w:shd w:val="clear" w:color="auto" w:fill="auto"/>
            <w:vAlign w:val="bottom"/>
          </w:tcPr>
          <w:p w:rsidR="00D629EB" w:rsidRPr="00041A65" w:rsidRDefault="00D629EB" w:rsidP="00041A65">
            <w:pPr>
              <w:suppressAutoHyphens w:val="0"/>
              <w:spacing w:before="40" w:after="40" w:line="220" w:lineRule="exact"/>
              <w:ind w:right="113"/>
              <w:jc w:val="right"/>
              <w:rPr>
                <w:sz w:val="18"/>
              </w:rPr>
            </w:pPr>
            <w:r w:rsidRPr="00041A65">
              <w:rPr>
                <w:sz w:val="18"/>
              </w:rPr>
              <w:t>7.3</w:t>
            </w:r>
          </w:p>
        </w:tc>
        <w:tc>
          <w:tcPr>
            <w:tcW w:w="1379" w:type="dxa"/>
            <w:shd w:val="clear" w:color="auto" w:fill="auto"/>
            <w:vAlign w:val="bottom"/>
          </w:tcPr>
          <w:p w:rsidR="00D629EB" w:rsidRPr="00041A65" w:rsidRDefault="00D629EB" w:rsidP="00041A65">
            <w:pPr>
              <w:suppressAutoHyphens w:val="0"/>
              <w:spacing w:before="40" w:after="40" w:line="220" w:lineRule="exact"/>
              <w:ind w:right="113"/>
              <w:jc w:val="right"/>
              <w:rPr>
                <w:sz w:val="18"/>
              </w:rPr>
            </w:pPr>
            <w:r w:rsidRPr="00041A65">
              <w:rPr>
                <w:sz w:val="18"/>
              </w:rPr>
              <w:t>7.8</w:t>
            </w:r>
          </w:p>
        </w:tc>
      </w:tr>
      <w:tr w:rsidR="00D629EB" w:rsidRPr="00041A65" w:rsidTr="00041A65">
        <w:trPr>
          <w:cantSplit/>
        </w:trPr>
        <w:tc>
          <w:tcPr>
            <w:tcW w:w="1857" w:type="dxa"/>
            <w:shd w:val="clear" w:color="auto" w:fill="auto"/>
          </w:tcPr>
          <w:p w:rsidR="00D629EB" w:rsidRPr="00041A65" w:rsidRDefault="00D629EB" w:rsidP="00041A65">
            <w:pPr>
              <w:suppressAutoHyphens w:val="0"/>
              <w:spacing w:before="40" w:after="40" w:line="220" w:lineRule="exact"/>
              <w:ind w:right="113"/>
              <w:rPr>
                <w:sz w:val="18"/>
              </w:rPr>
            </w:pPr>
            <w:r w:rsidRPr="00041A65">
              <w:rPr>
                <w:sz w:val="18"/>
              </w:rPr>
              <w:t>5−9</w:t>
            </w:r>
          </w:p>
        </w:tc>
        <w:tc>
          <w:tcPr>
            <w:tcW w:w="1378" w:type="dxa"/>
            <w:shd w:val="clear" w:color="auto" w:fill="auto"/>
            <w:vAlign w:val="bottom"/>
          </w:tcPr>
          <w:p w:rsidR="00D629EB" w:rsidRPr="00041A65" w:rsidRDefault="00D629EB" w:rsidP="00041A65">
            <w:pPr>
              <w:suppressAutoHyphens w:val="0"/>
              <w:spacing w:before="40" w:after="40" w:line="220" w:lineRule="exact"/>
              <w:ind w:right="113"/>
              <w:jc w:val="right"/>
              <w:rPr>
                <w:sz w:val="18"/>
              </w:rPr>
            </w:pPr>
            <w:r w:rsidRPr="00041A65">
              <w:rPr>
                <w:sz w:val="18"/>
              </w:rPr>
              <w:t>7.0</w:t>
            </w:r>
          </w:p>
        </w:tc>
        <w:tc>
          <w:tcPr>
            <w:tcW w:w="1378" w:type="dxa"/>
            <w:shd w:val="clear" w:color="auto" w:fill="auto"/>
            <w:vAlign w:val="bottom"/>
          </w:tcPr>
          <w:p w:rsidR="00D629EB" w:rsidRPr="00041A65" w:rsidRDefault="00D629EB" w:rsidP="00041A65">
            <w:pPr>
              <w:suppressAutoHyphens w:val="0"/>
              <w:spacing w:before="40" w:after="40" w:line="220" w:lineRule="exact"/>
              <w:ind w:right="113"/>
              <w:jc w:val="right"/>
              <w:rPr>
                <w:sz w:val="18"/>
              </w:rPr>
            </w:pPr>
            <w:r w:rsidRPr="00041A65">
              <w:rPr>
                <w:sz w:val="18"/>
              </w:rPr>
              <w:t>7.1</w:t>
            </w:r>
          </w:p>
        </w:tc>
        <w:tc>
          <w:tcPr>
            <w:tcW w:w="1378" w:type="dxa"/>
            <w:shd w:val="clear" w:color="auto" w:fill="auto"/>
            <w:vAlign w:val="bottom"/>
          </w:tcPr>
          <w:p w:rsidR="00D629EB" w:rsidRPr="00041A65" w:rsidRDefault="00D629EB" w:rsidP="00041A65">
            <w:pPr>
              <w:suppressAutoHyphens w:val="0"/>
              <w:spacing w:before="40" w:after="40" w:line="220" w:lineRule="exact"/>
              <w:ind w:right="113"/>
              <w:jc w:val="right"/>
              <w:rPr>
                <w:sz w:val="18"/>
              </w:rPr>
            </w:pPr>
            <w:r w:rsidRPr="00041A65">
              <w:rPr>
                <w:sz w:val="18"/>
              </w:rPr>
              <w:t>7.1</w:t>
            </w:r>
          </w:p>
        </w:tc>
        <w:tc>
          <w:tcPr>
            <w:tcW w:w="1379" w:type="dxa"/>
            <w:shd w:val="clear" w:color="auto" w:fill="auto"/>
            <w:vAlign w:val="bottom"/>
          </w:tcPr>
          <w:p w:rsidR="00D629EB" w:rsidRPr="00041A65" w:rsidRDefault="00D629EB" w:rsidP="00041A65">
            <w:pPr>
              <w:suppressAutoHyphens w:val="0"/>
              <w:spacing w:before="40" w:after="40" w:line="220" w:lineRule="exact"/>
              <w:ind w:right="113"/>
              <w:jc w:val="right"/>
              <w:rPr>
                <w:sz w:val="18"/>
              </w:rPr>
            </w:pPr>
            <w:r w:rsidRPr="00041A65">
              <w:rPr>
                <w:sz w:val="18"/>
              </w:rPr>
              <w:t>7.3</w:t>
            </w:r>
          </w:p>
        </w:tc>
      </w:tr>
      <w:tr w:rsidR="00D629EB" w:rsidRPr="00041A65" w:rsidTr="00041A65">
        <w:trPr>
          <w:cantSplit/>
        </w:trPr>
        <w:tc>
          <w:tcPr>
            <w:tcW w:w="1857" w:type="dxa"/>
            <w:shd w:val="clear" w:color="auto" w:fill="auto"/>
          </w:tcPr>
          <w:p w:rsidR="00D629EB" w:rsidRPr="00041A65" w:rsidRDefault="00D629EB" w:rsidP="00041A65">
            <w:pPr>
              <w:suppressAutoHyphens w:val="0"/>
              <w:spacing w:before="40" w:after="40" w:line="220" w:lineRule="exact"/>
              <w:ind w:right="113"/>
              <w:rPr>
                <w:sz w:val="18"/>
              </w:rPr>
            </w:pPr>
            <w:r w:rsidRPr="00041A65">
              <w:rPr>
                <w:sz w:val="18"/>
              </w:rPr>
              <w:t>10−14</w:t>
            </w:r>
          </w:p>
        </w:tc>
        <w:tc>
          <w:tcPr>
            <w:tcW w:w="1378" w:type="dxa"/>
            <w:shd w:val="clear" w:color="auto" w:fill="auto"/>
            <w:vAlign w:val="bottom"/>
          </w:tcPr>
          <w:p w:rsidR="00D629EB" w:rsidRPr="00041A65" w:rsidRDefault="00D629EB" w:rsidP="00041A65">
            <w:pPr>
              <w:suppressAutoHyphens w:val="0"/>
              <w:spacing w:before="40" w:after="40" w:line="220" w:lineRule="exact"/>
              <w:ind w:right="113"/>
              <w:jc w:val="right"/>
              <w:rPr>
                <w:sz w:val="18"/>
              </w:rPr>
            </w:pPr>
            <w:r w:rsidRPr="00041A65">
              <w:rPr>
                <w:sz w:val="18"/>
              </w:rPr>
              <w:t>8.5</w:t>
            </w:r>
          </w:p>
        </w:tc>
        <w:tc>
          <w:tcPr>
            <w:tcW w:w="1378" w:type="dxa"/>
            <w:shd w:val="clear" w:color="auto" w:fill="auto"/>
            <w:vAlign w:val="bottom"/>
          </w:tcPr>
          <w:p w:rsidR="00D629EB" w:rsidRPr="00041A65" w:rsidRDefault="00D629EB" w:rsidP="00041A65">
            <w:pPr>
              <w:suppressAutoHyphens w:val="0"/>
              <w:spacing w:before="40" w:after="40" w:line="220" w:lineRule="exact"/>
              <w:ind w:right="113"/>
              <w:jc w:val="right"/>
              <w:rPr>
                <w:sz w:val="18"/>
              </w:rPr>
            </w:pPr>
            <w:r w:rsidRPr="00041A65">
              <w:rPr>
                <w:sz w:val="18"/>
              </w:rPr>
              <w:t>7.9</w:t>
            </w:r>
          </w:p>
        </w:tc>
        <w:tc>
          <w:tcPr>
            <w:tcW w:w="1378" w:type="dxa"/>
            <w:shd w:val="clear" w:color="auto" w:fill="auto"/>
            <w:vAlign w:val="bottom"/>
          </w:tcPr>
          <w:p w:rsidR="00D629EB" w:rsidRPr="00041A65" w:rsidRDefault="00D629EB" w:rsidP="00041A65">
            <w:pPr>
              <w:suppressAutoHyphens w:val="0"/>
              <w:spacing w:before="40" w:after="40" w:line="220" w:lineRule="exact"/>
              <w:ind w:right="113"/>
              <w:jc w:val="right"/>
              <w:rPr>
                <w:sz w:val="18"/>
              </w:rPr>
            </w:pPr>
            <w:r w:rsidRPr="00041A65">
              <w:rPr>
                <w:sz w:val="18"/>
              </w:rPr>
              <w:t>7.4</w:t>
            </w:r>
          </w:p>
        </w:tc>
        <w:tc>
          <w:tcPr>
            <w:tcW w:w="1379" w:type="dxa"/>
            <w:shd w:val="clear" w:color="auto" w:fill="auto"/>
            <w:vAlign w:val="bottom"/>
          </w:tcPr>
          <w:p w:rsidR="00D629EB" w:rsidRPr="00041A65" w:rsidRDefault="00D629EB" w:rsidP="00041A65">
            <w:pPr>
              <w:suppressAutoHyphens w:val="0"/>
              <w:spacing w:before="40" w:after="40" w:line="220" w:lineRule="exact"/>
              <w:ind w:right="113"/>
              <w:jc w:val="right"/>
              <w:rPr>
                <w:sz w:val="18"/>
              </w:rPr>
            </w:pPr>
            <w:r w:rsidRPr="00041A65">
              <w:rPr>
                <w:sz w:val="18"/>
              </w:rPr>
              <w:t>7.0</w:t>
            </w:r>
          </w:p>
        </w:tc>
      </w:tr>
      <w:tr w:rsidR="00D629EB" w:rsidRPr="00041A65" w:rsidTr="00041A65">
        <w:trPr>
          <w:cantSplit/>
        </w:trPr>
        <w:tc>
          <w:tcPr>
            <w:tcW w:w="1857" w:type="dxa"/>
            <w:shd w:val="clear" w:color="auto" w:fill="auto"/>
          </w:tcPr>
          <w:p w:rsidR="00D629EB" w:rsidRPr="00041A65" w:rsidRDefault="00D629EB" w:rsidP="00041A65">
            <w:pPr>
              <w:suppressAutoHyphens w:val="0"/>
              <w:spacing w:before="40" w:after="40" w:line="220" w:lineRule="exact"/>
              <w:ind w:right="113"/>
              <w:rPr>
                <w:sz w:val="18"/>
              </w:rPr>
            </w:pPr>
            <w:r w:rsidRPr="00041A65">
              <w:rPr>
                <w:sz w:val="18"/>
              </w:rPr>
              <w:t>15−19</w:t>
            </w:r>
          </w:p>
        </w:tc>
        <w:tc>
          <w:tcPr>
            <w:tcW w:w="1378" w:type="dxa"/>
            <w:shd w:val="clear" w:color="auto" w:fill="auto"/>
            <w:vAlign w:val="bottom"/>
          </w:tcPr>
          <w:p w:rsidR="00D629EB" w:rsidRPr="00041A65" w:rsidRDefault="00D629EB" w:rsidP="00041A65">
            <w:pPr>
              <w:suppressAutoHyphens w:val="0"/>
              <w:spacing w:before="40" w:after="40" w:line="220" w:lineRule="exact"/>
              <w:ind w:right="113"/>
              <w:jc w:val="right"/>
              <w:rPr>
                <w:sz w:val="18"/>
              </w:rPr>
            </w:pPr>
            <w:r w:rsidRPr="00041A65">
              <w:rPr>
                <w:sz w:val="18"/>
              </w:rPr>
              <w:t>10.1</w:t>
            </w:r>
          </w:p>
        </w:tc>
        <w:tc>
          <w:tcPr>
            <w:tcW w:w="1378" w:type="dxa"/>
            <w:shd w:val="clear" w:color="auto" w:fill="auto"/>
            <w:vAlign w:val="bottom"/>
          </w:tcPr>
          <w:p w:rsidR="00D629EB" w:rsidRPr="00041A65" w:rsidRDefault="00D629EB" w:rsidP="00041A65">
            <w:pPr>
              <w:suppressAutoHyphens w:val="0"/>
              <w:spacing w:before="40" w:after="40" w:line="220" w:lineRule="exact"/>
              <w:ind w:right="113"/>
              <w:jc w:val="right"/>
              <w:rPr>
                <w:sz w:val="18"/>
              </w:rPr>
            </w:pPr>
            <w:r w:rsidRPr="00041A65">
              <w:rPr>
                <w:sz w:val="18"/>
              </w:rPr>
              <w:t>9.7</w:t>
            </w:r>
          </w:p>
        </w:tc>
        <w:tc>
          <w:tcPr>
            <w:tcW w:w="1378" w:type="dxa"/>
            <w:shd w:val="clear" w:color="auto" w:fill="auto"/>
            <w:vAlign w:val="bottom"/>
          </w:tcPr>
          <w:p w:rsidR="00D629EB" w:rsidRPr="00041A65" w:rsidRDefault="00D629EB" w:rsidP="00041A65">
            <w:pPr>
              <w:suppressAutoHyphens w:val="0"/>
              <w:spacing w:before="40" w:after="40" w:line="220" w:lineRule="exact"/>
              <w:ind w:right="113"/>
              <w:jc w:val="right"/>
              <w:rPr>
                <w:sz w:val="18"/>
              </w:rPr>
            </w:pPr>
            <w:r w:rsidRPr="00041A65">
              <w:rPr>
                <w:sz w:val="18"/>
              </w:rPr>
              <w:t>9.3</w:t>
            </w:r>
          </w:p>
        </w:tc>
        <w:tc>
          <w:tcPr>
            <w:tcW w:w="1379" w:type="dxa"/>
            <w:shd w:val="clear" w:color="auto" w:fill="auto"/>
            <w:vAlign w:val="bottom"/>
          </w:tcPr>
          <w:p w:rsidR="00D629EB" w:rsidRPr="00041A65" w:rsidRDefault="00D629EB" w:rsidP="00041A65">
            <w:pPr>
              <w:suppressAutoHyphens w:val="0"/>
              <w:spacing w:before="40" w:after="40" w:line="220" w:lineRule="exact"/>
              <w:ind w:right="113"/>
              <w:jc w:val="right"/>
              <w:rPr>
                <w:sz w:val="18"/>
              </w:rPr>
            </w:pPr>
            <w:r w:rsidRPr="00041A65">
              <w:rPr>
                <w:sz w:val="18"/>
              </w:rPr>
              <w:t>8.9</w:t>
            </w:r>
          </w:p>
        </w:tc>
      </w:tr>
      <w:tr w:rsidR="00D629EB" w:rsidRPr="00041A65" w:rsidTr="00041A65">
        <w:trPr>
          <w:cantSplit/>
        </w:trPr>
        <w:tc>
          <w:tcPr>
            <w:tcW w:w="1857" w:type="dxa"/>
            <w:shd w:val="clear" w:color="auto" w:fill="auto"/>
          </w:tcPr>
          <w:p w:rsidR="00D629EB" w:rsidRPr="00041A65" w:rsidRDefault="00D629EB" w:rsidP="00041A65">
            <w:pPr>
              <w:suppressAutoHyphens w:val="0"/>
              <w:spacing w:before="40" w:after="40" w:line="220" w:lineRule="exact"/>
              <w:ind w:right="113"/>
              <w:rPr>
                <w:sz w:val="18"/>
              </w:rPr>
            </w:pPr>
            <w:r w:rsidRPr="00041A65">
              <w:rPr>
                <w:sz w:val="18"/>
              </w:rPr>
              <w:t>20−24</w:t>
            </w:r>
          </w:p>
        </w:tc>
        <w:tc>
          <w:tcPr>
            <w:tcW w:w="1378" w:type="dxa"/>
            <w:shd w:val="clear" w:color="auto" w:fill="auto"/>
            <w:vAlign w:val="bottom"/>
          </w:tcPr>
          <w:p w:rsidR="00D629EB" w:rsidRPr="00041A65" w:rsidRDefault="00D629EB" w:rsidP="00041A65">
            <w:pPr>
              <w:suppressAutoHyphens w:val="0"/>
              <w:spacing w:before="40" w:after="40" w:line="220" w:lineRule="exact"/>
              <w:ind w:right="113"/>
              <w:jc w:val="right"/>
              <w:rPr>
                <w:sz w:val="18"/>
              </w:rPr>
            </w:pPr>
            <w:r w:rsidRPr="00041A65">
              <w:rPr>
                <w:sz w:val="18"/>
              </w:rPr>
              <w:t>9.6</w:t>
            </w:r>
          </w:p>
        </w:tc>
        <w:tc>
          <w:tcPr>
            <w:tcW w:w="1378" w:type="dxa"/>
            <w:shd w:val="clear" w:color="auto" w:fill="auto"/>
            <w:vAlign w:val="bottom"/>
          </w:tcPr>
          <w:p w:rsidR="00D629EB" w:rsidRPr="00041A65" w:rsidRDefault="00D629EB" w:rsidP="00041A65">
            <w:pPr>
              <w:suppressAutoHyphens w:val="0"/>
              <w:spacing w:before="40" w:after="40" w:line="220" w:lineRule="exact"/>
              <w:ind w:right="113"/>
              <w:jc w:val="right"/>
              <w:rPr>
                <w:sz w:val="18"/>
              </w:rPr>
            </w:pPr>
            <w:r w:rsidRPr="00041A65">
              <w:rPr>
                <w:sz w:val="18"/>
              </w:rPr>
              <w:t>9.8</w:t>
            </w:r>
          </w:p>
        </w:tc>
        <w:tc>
          <w:tcPr>
            <w:tcW w:w="1378" w:type="dxa"/>
            <w:shd w:val="clear" w:color="auto" w:fill="auto"/>
            <w:vAlign w:val="bottom"/>
          </w:tcPr>
          <w:p w:rsidR="00D629EB" w:rsidRPr="00041A65" w:rsidRDefault="00D629EB" w:rsidP="00041A65">
            <w:pPr>
              <w:suppressAutoHyphens w:val="0"/>
              <w:spacing w:before="40" w:after="40" w:line="220" w:lineRule="exact"/>
              <w:ind w:right="113"/>
              <w:jc w:val="right"/>
              <w:rPr>
                <w:sz w:val="18"/>
              </w:rPr>
            </w:pPr>
            <w:r w:rsidRPr="00041A65">
              <w:rPr>
                <w:sz w:val="18"/>
              </w:rPr>
              <w:t>9.9</w:t>
            </w:r>
          </w:p>
        </w:tc>
        <w:tc>
          <w:tcPr>
            <w:tcW w:w="1379" w:type="dxa"/>
            <w:shd w:val="clear" w:color="auto" w:fill="auto"/>
            <w:vAlign w:val="bottom"/>
          </w:tcPr>
          <w:p w:rsidR="00D629EB" w:rsidRPr="00041A65" w:rsidRDefault="00D629EB" w:rsidP="00041A65">
            <w:pPr>
              <w:suppressAutoHyphens w:val="0"/>
              <w:spacing w:before="40" w:after="40" w:line="220" w:lineRule="exact"/>
              <w:ind w:right="113"/>
              <w:jc w:val="right"/>
              <w:rPr>
                <w:sz w:val="18"/>
              </w:rPr>
            </w:pPr>
            <w:r w:rsidRPr="00041A65">
              <w:rPr>
                <w:sz w:val="18"/>
              </w:rPr>
              <w:t>9.9</w:t>
            </w:r>
          </w:p>
        </w:tc>
      </w:tr>
      <w:tr w:rsidR="00D629EB" w:rsidRPr="00041A65" w:rsidTr="00041A65">
        <w:trPr>
          <w:cantSplit/>
        </w:trPr>
        <w:tc>
          <w:tcPr>
            <w:tcW w:w="1857" w:type="dxa"/>
            <w:shd w:val="clear" w:color="auto" w:fill="auto"/>
          </w:tcPr>
          <w:p w:rsidR="00D629EB" w:rsidRPr="00041A65" w:rsidRDefault="00D629EB" w:rsidP="00041A65">
            <w:pPr>
              <w:suppressAutoHyphens w:val="0"/>
              <w:spacing w:before="40" w:after="40" w:line="220" w:lineRule="exact"/>
              <w:ind w:right="113"/>
              <w:rPr>
                <w:sz w:val="18"/>
              </w:rPr>
            </w:pPr>
            <w:r w:rsidRPr="00041A65">
              <w:rPr>
                <w:sz w:val="18"/>
              </w:rPr>
              <w:t>25−29</w:t>
            </w:r>
          </w:p>
        </w:tc>
        <w:tc>
          <w:tcPr>
            <w:tcW w:w="1378" w:type="dxa"/>
            <w:shd w:val="clear" w:color="auto" w:fill="auto"/>
            <w:vAlign w:val="bottom"/>
          </w:tcPr>
          <w:p w:rsidR="00D629EB" w:rsidRPr="00041A65" w:rsidRDefault="00D629EB" w:rsidP="00041A65">
            <w:pPr>
              <w:suppressAutoHyphens w:val="0"/>
              <w:spacing w:before="40" w:after="40" w:line="220" w:lineRule="exact"/>
              <w:ind w:right="113"/>
              <w:jc w:val="right"/>
              <w:rPr>
                <w:sz w:val="18"/>
              </w:rPr>
            </w:pPr>
            <w:r w:rsidRPr="00041A65">
              <w:rPr>
                <w:sz w:val="18"/>
              </w:rPr>
              <w:t>8.1</w:t>
            </w:r>
          </w:p>
        </w:tc>
        <w:tc>
          <w:tcPr>
            <w:tcW w:w="1378" w:type="dxa"/>
            <w:shd w:val="clear" w:color="auto" w:fill="auto"/>
            <w:vAlign w:val="bottom"/>
          </w:tcPr>
          <w:p w:rsidR="00D629EB" w:rsidRPr="00041A65" w:rsidRDefault="00D629EB" w:rsidP="00041A65">
            <w:pPr>
              <w:suppressAutoHyphens w:val="0"/>
              <w:spacing w:before="40" w:after="40" w:line="220" w:lineRule="exact"/>
              <w:ind w:right="113"/>
              <w:jc w:val="right"/>
              <w:rPr>
                <w:sz w:val="18"/>
              </w:rPr>
            </w:pPr>
            <w:r w:rsidRPr="00041A65">
              <w:rPr>
                <w:sz w:val="18"/>
              </w:rPr>
              <w:t>8.2</w:t>
            </w:r>
          </w:p>
        </w:tc>
        <w:tc>
          <w:tcPr>
            <w:tcW w:w="1378" w:type="dxa"/>
            <w:shd w:val="clear" w:color="auto" w:fill="auto"/>
            <w:vAlign w:val="bottom"/>
          </w:tcPr>
          <w:p w:rsidR="00D629EB" w:rsidRPr="00041A65" w:rsidRDefault="00D629EB" w:rsidP="00041A65">
            <w:pPr>
              <w:suppressAutoHyphens w:val="0"/>
              <w:spacing w:before="40" w:after="40" w:line="220" w:lineRule="exact"/>
              <w:ind w:right="113"/>
              <w:jc w:val="right"/>
              <w:rPr>
                <w:sz w:val="18"/>
              </w:rPr>
            </w:pPr>
            <w:r w:rsidRPr="00041A65">
              <w:rPr>
                <w:sz w:val="18"/>
              </w:rPr>
              <w:t>8.3</w:t>
            </w:r>
          </w:p>
        </w:tc>
        <w:tc>
          <w:tcPr>
            <w:tcW w:w="1379" w:type="dxa"/>
            <w:shd w:val="clear" w:color="auto" w:fill="auto"/>
            <w:vAlign w:val="bottom"/>
          </w:tcPr>
          <w:p w:rsidR="00D629EB" w:rsidRPr="00041A65" w:rsidRDefault="00D629EB" w:rsidP="00041A65">
            <w:pPr>
              <w:suppressAutoHyphens w:val="0"/>
              <w:spacing w:before="40" w:after="40" w:line="220" w:lineRule="exact"/>
              <w:ind w:right="113"/>
              <w:jc w:val="right"/>
              <w:rPr>
                <w:sz w:val="18"/>
              </w:rPr>
            </w:pPr>
            <w:r w:rsidRPr="00041A65">
              <w:rPr>
                <w:sz w:val="18"/>
              </w:rPr>
              <w:t>8.5</w:t>
            </w:r>
          </w:p>
        </w:tc>
      </w:tr>
      <w:tr w:rsidR="00D629EB" w:rsidRPr="00041A65" w:rsidTr="00041A65">
        <w:trPr>
          <w:cantSplit/>
        </w:trPr>
        <w:tc>
          <w:tcPr>
            <w:tcW w:w="1857" w:type="dxa"/>
            <w:shd w:val="clear" w:color="auto" w:fill="auto"/>
          </w:tcPr>
          <w:p w:rsidR="00D629EB" w:rsidRPr="00041A65" w:rsidRDefault="00D629EB" w:rsidP="00041A65">
            <w:pPr>
              <w:suppressAutoHyphens w:val="0"/>
              <w:spacing w:before="40" w:after="40" w:line="220" w:lineRule="exact"/>
              <w:ind w:right="113"/>
              <w:rPr>
                <w:sz w:val="18"/>
              </w:rPr>
            </w:pPr>
            <w:r w:rsidRPr="00041A65">
              <w:rPr>
                <w:sz w:val="18"/>
              </w:rPr>
              <w:t>30−34</w:t>
            </w:r>
          </w:p>
        </w:tc>
        <w:tc>
          <w:tcPr>
            <w:tcW w:w="1378" w:type="dxa"/>
            <w:shd w:val="clear" w:color="auto" w:fill="auto"/>
            <w:vAlign w:val="bottom"/>
          </w:tcPr>
          <w:p w:rsidR="00D629EB" w:rsidRPr="00041A65" w:rsidRDefault="00D629EB" w:rsidP="00041A65">
            <w:pPr>
              <w:suppressAutoHyphens w:val="0"/>
              <w:spacing w:before="40" w:after="40" w:line="220" w:lineRule="exact"/>
              <w:ind w:right="113"/>
              <w:jc w:val="right"/>
              <w:rPr>
                <w:sz w:val="18"/>
              </w:rPr>
            </w:pPr>
            <w:r w:rsidRPr="00041A65">
              <w:rPr>
                <w:sz w:val="18"/>
              </w:rPr>
              <w:t>7.5</w:t>
            </w:r>
          </w:p>
        </w:tc>
        <w:tc>
          <w:tcPr>
            <w:tcW w:w="1378" w:type="dxa"/>
            <w:shd w:val="clear" w:color="auto" w:fill="auto"/>
            <w:vAlign w:val="bottom"/>
          </w:tcPr>
          <w:p w:rsidR="00D629EB" w:rsidRPr="00041A65" w:rsidRDefault="00D629EB" w:rsidP="00041A65">
            <w:pPr>
              <w:suppressAutoHyphens w:val="0"/>
              <w:spacing w:before="40" w:after="40" w:line="220" w:lineRule="exact"/>
              <w:ind w:right="113"/>
              <w:jc w:val="right"/>
              <w:rPr>
                <w:sz w:val="18"/>
              </w:rPr>
            </w:pPr>
            <w:r w:rsidRPr="00041A65">
              <w:rPr>
                <w:sz w:val="18"/>
              </w:rPr>
              <w:t>7.5</w:t>
            </w:r>
          </w:p>
        </w:tc>
        <w:tc>
          <w:tcPr>
            <w:tcW w:w="1378" w:type="dxa"/>
            <w:shd w:val="clear" w:color="auto" w:fill="auto"/>
            <w:vAlign w:val="bottom"/>
          </w:tcPr>
          <w:p w:rsidR="00D629EB" w:rsidRPr="00041A65" w:rsidRDefault="00D629EB" w:rsidP="00041A65">
            <w:pPr>
              <w:suppressAutoHyphens w:val="0"/>
              <w:spacing w:before="40" w:after="40" w:line="220" w:lineRule="exact"/>
              <w:ind w:right="113"/>
              <w:jc w:val="right"/>
              <w:rPr>
                <w:sz w:val="18"/>
              </w:rPr>
            </w:pPr>
            <w:r w:rsidRPr="00041A65">
              <w:rPr>
                <w:sz w:val="18"/>
              </w:rPr>
              <w:t>7.5</w:t>
            </w:r>
          </w:p>
        </w:tc>
        <w:tc>
          <w:tcPr>
            <w:tcW w:w="1379" w:type="dxa"/>
            <w:shd w:val="clear" w:color="auto" w:fill="auto"/>
            <w:vAlign w:val="bottom"/>
          </w:tcPr>
          <w:p w:rsidR="00D629EB" w:rsidRPr="00041A65" w:rsidRDefault="00D629EB" w:rsidP="00041A65">
            <w:pPr>
              <w:suppressAutoHyphens w:val="0"/>
              <w:spacing w:before="40" w:after="40" w:line="220" w:lineRule="exact"/>
              <w:ind w:right="113"/>
              <w:jc w:val="right"/>
              <w:rPr>
                <w:sz w:val="18"/>
              </w:rPr>
            </w:pPr>
            <w:r w:rsidRPr="00041A65">
              <w:rPr>
                <w:sz w:val="18"/>
              </w:rPr>
              <w:t>7.5</w:t>
            </w:r>
          </w:p>
        </w:tc>
      </w:tr>
      <w:tr w:rsidR="00D629EB" w:rsidRPr="00041A65" w:rsidTr="00041A65">
        <w:trPr>
          <w:cantSplit/>
        </w:trPr>
        <w:tc>
          <w:tcPr>
            <w:tcW w:w="1857" w:type="dxa"/>
            <w:shd w:val="clear" w:color="auto" w:fill="auto"/>
          </w:tcPr>
          <w:p w:rsidR="00D629EB" w:rsidRPr="00041A65" w:rsidRDefault="00D629EB" w:rsidP="00041A65">
            <w:pPr>
              <w:suppressAutoHyphens w:val="0"/>
              <w:spacing w:before="40" w:after="40" w:line="220" w:lineRule="exact"/>
              <w:ind w:right="113"/>
              <w:rPr>
                <w:sz w:val="18"/>
              </w:rPr>
            </w:pPr>
            <w:r w:rsidRPr="00041A65">
              <w:rPr>
                <w:sz w:val="18"/>
              </w:rPr>
              <w:t>35−39</w:t>
            </w:r>
          </w:p>
        </w:tc>
        <w:tc>
          <w:tcPr>
            <w:tcW w:w="1378" w:type="dxa"/>
            <w:shd w:val="clear" w:color="auto" w:fill="auto"/>
            <w:vAlign w:val="bottom"/>
          </w:tcPr>
          <w:p w:rsidR="00D629EB" w:rsidRPr="00041A65" w:rsidRDefault="00D629EB" w:rsidP="00041A65">
            <w:pPr>
              <w:suppressAutoHyphens w:val="0"/>
              <w:spacing w:before="40" w:after="40" w:line="220" w:lineRule="exact"/>
              <w:ind w:right="113"/>
              <w:jc w:val="right"/>
              <w:rPr>
                <w:sz w:val="18"/>
              </w:rPr>
            </w:pPr>
            <w:r w:rsidRPr="00041A65">
              <w:rPr>
                <w:sz w:val="18"/>
              </w:rPr>
              <w:t>7.0</w:t>
            </w:r>
          </w:p>
        </w:tc>
        <w:tc>
          <w:tcPr>
            <w:tcW w:w="1378" w:type="dxa"/>
            <w:shd w:val="clear" w:color="auto" w:fill="auto"/>
            <w:vAlign w:val="bottom"/>
          </w:tcPr>
          <w:p w:rsidR="00D629EB" w:rsidRPr="00041A65" w:rsidRDefault="00D629EB" w:rsidP="00041A65">
            <w:pPr>
              <w:suppressAutoHyphens w:val="0"/>
              <w:spacing w:before="40" w:after="40" w:line="220" w:lineRule="exact"/>
              <w:ind w:right="113"/>
              <w:jc w:val="right"/>
              <w:rPr>
                <w:sz w:val="18"/>
              </w:rPr>
            </w:pPr>
            <w:r w:rsidRPr="00041A65">
              <w:rPr>
                <w:sz w:val="18"/>
              </w:rPr>
              <w:t>7.0</w:t>
            </w:r>
          </w:p>
        </w:tc>
        <w:tc>
          <w:tcPr>
            <w:tcW w:w="1378" w:type="dxa"/>
            <w:shd w:val="clear" w:color="auto" w:fill="auto"/>
            <w:vAlign w:val="bottom"/>
          </w:tcPr>
          <w:p w:rsidR="00D629EB" w:rsidRPr="00041A65" w:rsidRDefault="00D629EB" w:rsidP="00041A65">
            <w:pPr>
              <w:suppressAutoHyphens w:val="0"/>
              <w:spacing w:before="40" w:after="40" w:line="220" w:lineRule="exact"/>
              <w:ind w:right="113"/>
              <w:jc w:val="right"/>
              <w:rPr>
                <w:sz w:val="18"/>
              </w:rPr>
            </w:pPr>
            <w:r w:rsidRPr="00041A65">
              <w:rPr>
                <w:sz w:val="18"/>
              </w:rPr>
              <w:t>7.0</w:t>
            </w:r>
          </w:p>
        </w:tc>
        <w:tc>
          <w:tcPr>
            <w:tcW w:w="1379" w:type="dxa"/>
            <w:shd w:val="clear" w:color="auto" w:fill="auto"/>
            <w:vAlign w:val="bottom"/>
          </w:tcPr>
          <w:p w:rsidR="00D629EB" w:rsidRPr="00041A65" w:rsidRDefault="00D629EB" w:rsidP="00041A65">
            <w:pPr>
              <w:suppressAutoHyphens w:val="0"/>
              <w:spacing w:before="40" w:after="40" w:line="220" w:lineRule="exact"/>
              <w:ind w:right="113"/>
              <w:jc w:val="right"/>
              <w:rPr>
                <w:sz w:val="18"/>
              </w:rPr>
            </w:pPr>
            <w:r w:rsidRPr="00041A65">
              <w:rPr>
                <w:sz w:val="18"/>
              </w:rPr>
              <w:t>7.0</w:t>
            </w:r>
          </w:p>
        </w:tc>
      </w:tr>
      <w:tr w:rsidR="00D629EB" w:rsidRPr="00041A65" w:rsidTr="00041A65">
        <w:trPr>
          <w:cantSplit/>
        </w:trPr>
        <w:tc>
          <w:tcPr>
            <w:tcW w:w="1857" w:type="dxa"/>
            <w:shd w:val="clear" w:color="auto" w:fill="auto"/>
          </w:tcPr>
          <w:p w:rsidR="00D629EB" w:rsidRPr="00041A65" w:rsidRDefault="00D629EB" w:rsidP="00041A65">
            <w:pPr>
              <w:suppressAutoHyphens w:val="0"/>
              <w:spacing w:before="40" w:after="40" w:line="220" w:lineRule="exact"/>
              <w:ind w:right="113"/>
              <w:rPr>
                <w:sz w:val="18"/>
              </w:rPr>
            </w:pPr>
            <w:r w:rsidRPr="00041A65">
              <w:rPr>
                <w:sz w:val="18"/>
              </w:rPr>
              <w:t>40−44</w:t>
            </w:r>
          </w:p>
        </w:tc>
        <w:tc>
          <w:tcPr>
            <w:tcW w:w="1378" w:type="dxa"/>
            <w:shd w:val="clear" w:color="auto" w:fill="auto"/>
            <w:vAlign w:val="bottom"/>
          </w:tcPr>
          <w:p w:rsidR="00D629EB" w:rsidRPr="00041A65" w:rsidRDefault="00D629EB" w:rsidP="00041A65">
            <w:pPr>
              <w:suppressAutoHyphens w:val="0"/>
              <w:spacing w:before="40" w:after="40" w:line="220" w:lineRule="exact"/>
              <w:ind w:right="113"/>
              <w:jc w:val="right"/>
              <w:rPr>
                <w:sz w:val="18"/>
              </w:rPr>
            </w:pPr>
            <w:r w:rsidRPr="00041A65">
              <w:rPr>
                <w:sz w:val="18"/>
              </w:rPr>
              <w:t>7.0</w:t>
            </w:r>
          </w:p>
        </w:tc>
        <w:tc>
          <w:tcPr>
            <w:tcW w:w="1378" w:type="dxa"/>
            <w:shd w:val="clear" w:color="auto" w:fill="auto"/>
            <w:vAlign w:val="bottom"/>
          </w:tcPr>
          <w:p w:rsidR="00D629EB" w:rsidRPr="00041A65" w:rsidRDefault="00D629EB" w:rsidP="00041A65">
            <w:pPr>
              <w:suppressAutoHyphens w:val="0"/>
              <w:spacing w:before="40" w:after="40" w:line="220" w:lineRule="exact"/>
              <w:ind w:right="113"/>
              <w:jc w:val="right"/>
              <w:rPr>
                <w:sz w:val="18"/>
              </w:rPr>
            </w:pPr>
            <w:r w:rsidRPr="00041A65">
              <w:rPr>
                <w:sz w:val="18"/>
              </w:rPr>
              <w:t>6.8</w:t>
            </w:r>
          </w:p>
        </w:tc>
        <w:tc>
          <w:tcPr>
            <w:tcW w:w="1378" w:type="dxa"/>
            <w:shd w:val="clear" w:color="auto" w:fill="auto"/>
            <w:vAlign w:val="bottom"/>
          </w:tcPr>
          <w:p w:rsidR="00D629EB" w:rsidRPr="00041A65" w:rsidRDefault="00D629EB" w:rsidP="00041A65">
            <w:pPr>
              <w:suppressAutoHyphens w:val="0"/>
              <w:spacing w:before="40" w:after="40" w:line="220" w:lineRule="exact"/>
              <w:ind w:right="113"/>
              <w:jc w:val="right"/>
              <w:rPr>
                <w:sz w:val="18"/>
              </w:rPr>
            </w:pPr>
            <w:r w:rsidRPr="00041A65">
              <w:rPr>
                <w:sz w:val="18"/>
              </w:rPr>
              <w:t>6.6</w:t>
            </w:r>
          </w:p>
        </w:tc>
        <w:tc>
          <w:tcPr>
            <w:tcW w:w="1379" w:type="dxa"/>
            <w:shd w:val="clear" w:color="auto" w:fill="auto"/>
            <w:vAlign w:val="bottom"/>
          </w:tcPr>
          <w:p w:rsidR="00D629EB" w:rsidRPr="00041A65" w:rsidRDefault="00D629EB" w:rsidP="00041A65">
            <w:pPr>
              <w:suppressAutoHyphens w:val="0"/>
              <w:spacing w:before="40" w:after="40" w:line="220" w:lineRule="exact"/>
              <w:ind w:right="113"/>
              <w:jc w:val="right"/>
              <w:rPr>
                <w:sz w:val="18"/>
              </w:rPr>
            </w:pPr>
            <w:r w:rsidRPr="00041A65">
              <w:rPr>
                <w:sz w:val="18"/>
              </w:rPr>
              <w:t>6.5</w:t>
            </w:r>
          </w:p>
        </w:tc>
      </w:tr>
      <w:tr w:rsidR="00D629EB" w:rsidRPr="00041A65" w:rsidTr="00041A65">
        <w:trPr>
          <w:cantSplit/>
        </w:trPr>
        <w:tc>
          <w:tcPr>
            <w:tcW w:w="1857" w:type="dxa"/>
            <w:shd w:val="clear" w:color="auto" w:fill="auto"/>
          </w:tcPr>
          <w:p w:rsidR="00D629EB" w:rsidRPr="00041A65" w:rsidRDefault="00D629EB" w:rsidP="00041A65">
            <w:pPr>
              <w:suppressAutoHyphens w:val="0"/>
              <w:spacing w:before="40" w:after="40" w:line="220" w:lineRule="exact"/>
              <w:ind w:right="113"/>
              <w:rPr>
                <w:sz w:val="18"/>
              </w:rPr>
            </w:pPr>
            <w:r w:rsidRPr="00041A65">
              <w:rPr>
                <w:sz w:val="18"/>
              </w:rPr>
              <w:t>45−49</w:t>
            </w:r>
          </w:p>
        </w:tc>
        <w:tc>
          <w:tcPr>
            <w:tcW w:w="1378" w:type="dxa"/>
            <w:shd w:val="clear" w:color="auto" w:fill="auto"/>
            <w:vAlign w:val="bottom"/>
          </w:tcPr>
          <w:p w:rsidR="00D629EB" w:rsidRPr="00041A65" w:rsidRDefault="00D629EB" w:rsidP="00041A65">
            <w:pPr>
              <w:suppressAutoHyphens w:val="0"/>
              <w:spacing w:before="40" w:after="40" w:line="220" w:lineRule="exact"/>
              <w:ind w:right="113"/>
              <w:jc w:val="right"/>
              <w:rPr>
                <w:sz w:val="18"/>
              </w:rPr>
            </w:pPr>
            <w:r w:rsidRPr="00041A65">
              <w:rPr>
                <w:sz w:val="18"/>
              </w:rPr>
              <w:t>7.0</w:t>
            </w:r>
          </w:p>
        </w:tc>
        <w:tc>
          <w:tcPr>
            <w:tcW w:w="1378" w:type="dxa"/>
            <w:shd w:val="clear" w:color="auto" w:fill="auto"/>
            <w:vAlign w:val="bottom"/>
          </w:tcPr>
          <w:p w:rsidR="00D629EB" w:rsidRPr="00041A65" w:rsidRDefault="00D629EB" w:rsidP="00041A65">
            <w:pPr>
              <w:suppressAutoHyphens w:val="0"/>
              <w:spacing w:before="40" w:after="40" w:line="220" w:lineRule="exact"/>
              <w:ind w:right="113"/>
              <w:jc w:val="right"/>
              <w:rPr>
                <w:sz w:val="18"/>
              </w:rPr>
            </w:pPr>
            <w:r w:rsidRPr="00041A65">
              <w:rPr>
                <w:sz w:val="18"/>
              </w:rPr>
              <w:t>7.0</w:t>
            </w:r>
          </w:p>
        </w:tc>
        <w:tc>
          <w:tcPr>
            <w:tcW w:w="1378" w:type="dxa"/>
            <w:shd w:val="clear" w:color="auto" w:fill="auto"/>
            <w:vAlign w:val="bottom"/>
          </w:tcPr>
          <w:p w:rsidR="00D629EB" w:rsidRPr="00041A65" w:rsidRDefault="00D629EB" w:rsidP="00041A65">
            <w:pPr>
              <w:suppressAutoHyphens w:val="0"/>
              <w:spacing w:before="40" w:after="40" w:line="220" w:lineRule="exact"/>
              <w:ind w:right="113"/>
              <w:jc w:val="right"/>
              <w:rPr>
                <w:sz w:val="18"/>
              </w:rPr>
            </w:pPr>
            <w:r w:rsidRPr="00041A65">
              <w:rPr>
                <w:sz w:val="18"/>
              </w:rPr>
              <w:t>7.0</w:t>
            </w:r>
          </w:p>
        </w:tc>
        <w:tc>
          <w:tcPr>
            <w:tcW w:w="1379" w:type="dxa"/>
            <w:shd w:val="clear" w:color="auto" w:fill="auto"/>
            <w:vAlign w:val="bottom"/>
          </w:tcPr>
          <w:p w:rsidR="00D629EB" w:rsidRPr="00041A65" w:rsidRDefault="00D629EB" w:rsidP="00041A65">
            <w:pPr>
              <w:suppressAutoHyphens w:val="0"/>
              <w:spacing w:before="40" w:after="40" w:line="220" w:lineRule="exact"/>
              <w:ind w:right="113"/>
              <w:jc w:val="right"/>
              <w:rPr>
                <w:sz w:val="18"/>
              </w:rPr>
            </w:pPr>
            <w:r w:rsidRPr="00041A65">
              <w:rPr>
                <w:sz w:val="18"/>
              </w:rPr>
              <w:t>6.8</w:t>
            </w:r>
          </w:p>
        </w:tc>
      </w:tr>
      <w:tr w:rsidR="00D629EB" w:rsidRPr="00041A65" w:rsidTr="00041A65">
        <w:trPr>
          <w:cantSplit/>
        </w:trPr>
        <w:tc>
          <w:tcPr>
            <w:tcW w:w="1857" w:type="dxa"/>
            <w:shd w:val="clear" w:color="auto" w:fill="auto"/>
          </w:tcPr>
          <w:p w:rsidR="00D629EB" w:rsidRPr="00041A65" w:rsidRDefault="00D629EB" w:rsidP="00041A65">
            <w:pPr>
              <w:suppressAutoHyphens w:val="0"/>
              <w:spacing w:before="40" w:after="40" w:line="220" w:lineRule="exact"/>
              <w:ind w:right="113"/>
              <w:rPr>
                <w:sz w:val="18"/>
              </w:rPr>
            </w:pPr>
            <w:r w:rsidRPr="00041A65">
              <w:rPr>
                <w:sz w:val="18"/>
              </w:rPr>
              <w:t>50−54</w:t>
            </w:r>
          </w:p>
        </w:tc>
        <w:tc>
          <w:tcPr>
            <w:tcW w:w="1378" w:type="dxa"/>
            <w:shd w:val="clear" w:color="auto" w:fill="auto"/>
            <w:vAlign w:val="bottom"/>
          </w:tcPr>
          <w:p w:rsidR="00D629EB" w:rsidRPr="00041A65" w:rsidRDefault="00D629EB" w:rsidP="00041A65">
            <w:pPr>
              <w:suppressAutoHyphens w:val="0"/>
              <w:spacing w:before="40" w:after="40" w:line="220" w:lineRule="exact"/>
              <w:ind w:right="113"/>
              <w:jc w:val="right"/>
              <w:rPr>
                <w:sz w:val="18"/>
              </w:rPr>
            </w:pPr>
            <w:r w:rsidRPr="00041A65">
              <w:rPr>
                <w:sz w:val="18"/>
              </w:rPr>
              <w:t>5.5</w:t>
            </w:r>
          </w:p>
        </w:tc>
        <w:tc>
          <w:tcPr>
            <w:tcW w:w="1378" w:type="dxa"/>
            <w:shd w:val="clear" w:color="auto" w:fill="auto"/>
            <w:vAlign w:val="bottom"/>
          </w:tcPr>
          <w:p w:rsidR="00D629EB" w:rsidRPr="00041A65" w:rsidRDefault="00D629EB" w:rsidP="00041A65">
            <w:pPr>
              <w:suppressAutoHyphens w:val="0"/>
              <w:spacing w:before="40" w:after="40" w:line="220" w:lineRule="exact"/>
              <w:ind w:right="113"/>
              <w:jc w:val="right"/>
              <w:rPr>
                <w:sz w:val="18"/>
              </w:rPr>
            </w:pPr>
            <w:r w:rsidRPr="00041A65">
              <w:rPr>
                <w:sz w:val="18"/>
              </w:rPr>
              <w:t>5.6</w:t>
            </w:r>
          </w:p>
        </w:tc>
        <w:tc>
          <w:tcPr>
            <w:tcW w:w="1378" w:type="dxa"/>
            <w:shd w:val="clear" w:color="auto" w:fill="auto"/>
            <w:vAlign w:val="bottom"/>
          </w:tcPr>
          <w:p w:rsidR="00D629EB" w:rsidRPr="00041A65" w:rsidRDefault="00D629EB" w:rsidP="00041A65">
            <w:pPr>
              <w:suppressAutoHyphens w:val="0"/>
              <w:spacing w:before="40" w:after="40" w:line="220" w:lineRule="exact"/>
              <w:ind w:right="113"/>
              <w:jc w:val="right"/>
              <w:rPr>
                <w:sz w:val="18"/>
              </w:rPr>
            </w:pPr>
            <w:r w:rsidRPr="00041A65">
              <w:rPr>
                <w:sz w:val="18"/>
              </w:rPr>
              <w:t>5.8</w:t>
            </w:r>
          </w:p>
        </w:tc>
        <w:tc>
          <w:tcPr>
            <w:tcW w:w="1379" w:type="dxa"/>
            <w:shd w:val="clear" w:color="auto" w:fill="auto"/>
            <w:vAlign w:val="bottom"/>
          </w:tcPr>
          <w:p w:rsidR="00D629EB" w:rsidRPr="00041A65" w:rsidRDefault="00D629EB" w:rsidP="00041A65">
            <w:pPr>
              <w:suppressAutoHyphens w:val="0"/>
              <w:spacing w:before="40" w:after="40" w:line="220" w:lineRule="exact"/>
              <w:ind w:right="113"/>
              <w:jc w:val="right"/>
              <w:rPr>
                <w:sz w:val="18"/>
              </w:rPr>
            </w:pPr>
            <w:r w:rsidRPr="00041A65">
              <w:rPr>
                <w:sz w:val="18"/>
              </w:rPr>
              <w:t>5.9</w:t>
            </w:r>
          </w:p>
        </w:tc>
      </w:tr>
      <w:tr w:rsidR="00D629EB" w:rsidRPr="00041A65" w:rsidTr="00041A65">
        <w:trPr>
          <w:cantSplit/>
        </w:trPr>
        <w:tc>
          <w:tcPr>
            <w:tcW w:w="1857" w:type="dxa"/>
            <w:shd w:val="clear" w:color="auto" w:fill="auto"/>
          </w:tcPr>
          <w:p w:rsidR="00D629EB" w:rsidRPr="00041A65" w:rsidRDefault="00D629EB" w:rsidP="00041A65">
            <w:pPr>
              <w:suppressAutoHyphens w:val="0"/>
              <w:spacing w:before="40" w:after="40" w:line="220" w:lineRule="exact"/>
              <w:ind w:right="113"/>
              <w:rPr>
                <w:sz w:val="18"/>
              </w:rPr>
            </w:pPr>
            <w:r w:rsidRPr="00041A65">
              <w:rPr>
                <w:sz w:val="18"/>
              </w:rPr>
              <w:t>55−59</w:t>
            </w:r>
          </w:p>
        </w:tc>
        <w:tc>
          <w:tcPr>
            <w:tcW w:w="1378" w:type="dxa"/>
            <w:shd w:val="clear" w:color="auto" w:fill="auto"/>
            <w:vAlign w:val="bottom"/>
          </w:tcPr>
          <w:p w:rsidR="00D629EB" w:rsidRPr="00041A65" w:rsidRDefault="00D629EB" w:rsidP="00041A65">
            <w:pPr>
              <w:suppressAutoHyphens w:val="0"/>
              <w:spacing w:before="40" w:after="40" w:line="220" w:lineRule="exact"/>
              <w:ind w:right="113"/>
              <w:jc w:val="right"/>
              <w:rPr>
                <w:sz w:val="18"/>
              </w:rPr>
            </w:pPr>
            <w:r w:rsidRPr="00041A65">
              <w:rPr>
                <w:sz w:val="18"/>
              </w:rPr>
              <w:t>4.3</w:t>
            </w:r>
          </w:p>
        </w:tc>
        <w:tc>
          <w:tcPr>
            <w:tcW w:w="1378" w:type="dxa"/>
            <w:shd w:val="clear" w:color="auto" w:fill="auto"/>
            <w:vAlign w:val="bottom"/>
          </w:tcPr>
          <w:p w:rsidR="00D629EB" w:rsidRPr="00041A65" w:rsidRDefault="00D629EB" w:rsidP="00041A65">
            <w:pPr>
              <w:suppressAutoHyphens w:val="0"/>
              <w:spacing w:before="40" w:after="40" w:line="220" w:lineRule="exact"/>
              <w:ind w:right="113"/>
              <w:jc w:val="right"/>
              <w:rPr>
                <w:sz w:val="18"/>
              </w:rPr>
            </w:pPr>
            <w:r w:rsidRPr="00041A65">
              <w:rPr>
                <w:sz w:val="18"/>
              </w:rPr>
              <w:t>4.4</w:t>
            </w:r>
          </w:p>
        </w:tc>
        <w:tc>
          <w:tcPr>
            <w:tcW w:w="1378" w:type="dxa"/>
            <w:shd w:val="clear" w:color="auto" w:fill="auto"/>
            <w:vAlign w:val="bottom"/>
          </w:tcPr>
          <w:p w:rsidR="00D629EB" w:rsidRPr="00041A65" w:rsidRDefault="00D629EB" w:rsidP="00041A65">
            <w:pPr>
              <w:suppressAutoHyphens w:val="0"/>
              <w:spacing w:before="40" w:after="40" w:line="220" w:lineRule="exact"/>
              <w:ind w:right="113"/>
              <w:jc w:val="right"/>
              <w:rPr>
                <w:sz w:val="18"/>
              </w:rPr>
            </w:pPr>
            <w:r w:rsidRPr="00041A65">
              <w:rPr>
                <w:sz w:val="18"/>
              </w:rPr>
              <w:t>4.5</w:t>
            </w:r>
          </w:p>
        </w:tc>
        <w:tc>
          <w:tcPr>
            <w:tcW w:w="1379" w:type="dxa"/>
            <w:shd w:val="clear" w:color="auto" w:fill="auto"/>
            <w:vAlign w:val="bottom"/>
          </w:tcPr>
          <w:p w:rsidR="00D629EB" w:rsidRPr="00041A65" w:rsidRDefault="00D629EB" w:rsidP="00041A65">
            <w:pPr>
              <w:suppressAutoHyphens w:val="0"/>
              <w:spacing w:before="40" w:after="40" w:line="220" w:lineRule="exact"/>
              <w:ind w:right="113"/>
              <w:jc w:val="right"/>
              <w:rPr>
                <w:sz w:val="18"/>
              </w:rPr>
            </w:pPr>
            <w:r w:rsidRPr="00041A65">
              <w:rPr>
                <w:sz w:val="18"/>
              </w:rPr>
              <w:t>4.6</w:t>
            </w:r>
          </w:p>
        </w:tc>
      </w:tr>
      <w:tr w:rsidR="00D629EB" w:rsidRPr="00041A65" w:rsidTr="00041A65">
        <w:trPr>
          <w:cantSplit/>
        </w:trPr>
        <w:tc>
          <w:tcPr>
            <w:tcW w:w="1857" w:type="dxa"/>
            <w:shd w:val="clear" w:color="auto" w:fill="auto"/>
          </w:tcPr>
          <w:p w:rsidR="00D629EB" w:rsidRPr="00041A65" w:rsidRDefault="00D629EB" w:rsidP="00041A65">
            <w:pPr>
              <w:suppressAutoHyphens w:val="0"/>
              <w:spacing w:before="40" w:after="40" w:line="220" w:lineRule="exact"/>
              <w:ind w:right="113"/>
              <w:rPr>
                <w:sz w:val="18"/>
              </w:rPr>
            </w:pPr>
            <w:r w:rsidRPr="00041A65">
              <w:rPr>
                <w:sz w:val="18"/>
              </w:rPr>
              <w:t>60−64</w:t>
            </w:r>
          </w:p>
        </w:tc>
        <w:tc>
          <w:tcPr>
            <w:tcW w:w="1378" w:type="dxa"/>
            <w:shd w:val="clear" w:color="auto" w:fill="auto"/>
            <w:vAlign w:val="bottom"/>
          </w:tcPr>
          <w:p w:rsidR="00D629EB" w:rsidRPr="00041A65" w:rsidRDefault="00D629EB" w:rsidP="00041A65">
            <w:pPr>
              <w:suppressAutoHyphens w:val="0"/>
              <w:spacing w:before="40" w:after="40" w:line="220" w:lineRule="exact"/>
              <w:ind w:right="113"/>
              <w:jc w:val="right"/>
              <w:rPr>
                <w:sz w:val="18"/>
              </w:rPr>
            </w:pPr>
            <w:r w:rsidRPr="00041A65">
              <w:rPr>
                <w:sz w:val="18"/>
              </w:rPr>
              <w:t>2.1</w:t>
            </w:r>
          </w:p>
        </w:tc>
        <w:tc>
          <w:tcPr>
            <w:tcW w:w="1378" w:type="dxa"/>
            <w:shd w:val="clear" w:color="auto" w:fill="auto"/>
            <w:vAlign w:val="bottom"/>
          </w:tcPr>
          <w:p w:rsidR="00D629EB" w:rsidRPr="00041A65" w:rsidRDefault="00D629EB" w:rsidP="00041A65">
            <w:pPr>
              <w:suppressAutoHyphens w:val="0"/>
              <w:spacing w:before="40" w:after="40" w:line="220" w:lineRule="exact"/>
              <w:ind w:right="113"/>
              <w:jc w:val="right"/>
              <w:rPr>
                <w:sz w:val="18"/>
              </w:rPr>
            </w:pPr>
            <w:r w:rsidRPr="00041A65">
              <w:rPr>
                <w:sz w:val="18"/>
              </w:rPr>
              <w:t>2.3</w:t>
            </w:r>
          </w:p>
        </w:tc>
        <w:tc>
          <w:tcPr>
            <w:tcW w:w="1378" w:type="dxa"/>
            <w:shd w:val="clear" w:color="auto" w:fill="auto"/>
            <w:vAlign w:val="bottom"/>
          </w:tcPr>
          <w:p w:rsidR="00D629EB" w:rsidRPr="00041A65" w:rsidRDefault="00D629EB" w:rsidP="00041A65">
            <w:pPr>
              <w:suppressAutoHyphens w:val="0"/>
              <w:spacing w:before="40" w:after="40" w:line="220" w:lineRule="exact"/>
              <w:ind w:right="113"/>
              <w:jc w:val="right"/>
              <w:rPr>
                <w:sz w:val="18"/>
              </w:rPr>
            </w:pPr>
            <w:r w:rsidRPr="00041A65">
              <w:rPr>
                <w:sz w:val="18"/>
              </w:rPr>
              <w:t>2.6</w:t>
            </w:r>
          </w:p>
        </w:tc>
        <w:tc>
          <w:tcPr>
            <w:tcW w:w="1379" w:type="dxa"/>
            <w:shd w:val="clear" w:color="auto" w:fill="auto"/>
            <w:vAlign w:val="bottom"/>
          </w:tcPr>
          <w:p w:rsidR="00D629EB" w:rsidRPr="00041A65" w:rsidRDefault="00D629EB" w:rsidP="00041A65">
            <w:pPr>
              <w:suppressAutoHyphens w:val="0"/>
              <w:spacing w:before="40" w:after="40" w:line="220" w:lineRule="exact"/>
              <w:ind w:right="113"/>
              <w:jc w:val="right"/>
              <w:rPr>
                <w:sz w:val="18"/>
              </w:rPr>
            </w:pPr>
            <w:r w:rsidRPr="00041A65">
              <w:rPr>
                <w:sz w:val="18"/>
              </w:rPr>
              <w:t>3.0</w:t>
            </w:r>
          </w:p>
        </w:tc>
      </w:tr>
      <w:tr w:rsidR="00D629EB" w:rsidRPr="00041A65" w:rsidTr="00041A65">
        <w:trPr>
          <w:cantSplit/>
          <w:trHeight w:val="70"/>
        </w:trPr>
        <w:tc>
          <w:tcPr>
            <w:tcW w:w="1857" w:type="dxa"/>
            <w:shd w:val="clear" w:color="auto" w:fill="auto"/>
          </w:tcPr>
          <w:p w:rsidR="00D629EB" w:rsidRPr="00041A65" w:rsidRDefault="00D629EB" w:rsidP="00041A65">
            <w:pPr>
              <w:suppressAutoHyphens w:val="0"/>
              <w:spacing w:before="40" w:after="40" w:line="220" w:lineRule="exact"/>
              <w:ind w:right="113"/>
              <w:rPr>
                <w:sz w:val="18"/>
              </w:rPr>
            </w:pPr>
            <w:r w:rsidRPr="00041A65">
              <w:rPr>
                <w:sz w:val="18"/>
              </w:rPr>
              <w:t>65−69</w:t>
            </w:r>
          </w:p>
        </w:tc>
        <w:tc>
          <w:tcPr>
            <w:tcW w:w="1378" w:type="dxa"/>
            <w:shd w:val="clear" w:color="auto" w:fill="auto"/>
            <w:vAlign w:val="bottom"/>
          </w:tcPr>
          <w:p w:rsidR="00D629EB" w:rsidRPr="00041A65" w:rsidRDefault="00D629EB" w:rsidP="00041A65">
            <w:pPr>
              <w:suppressAutoHyphens w:val="0"/>
              <w:spacing w:before="40" w:after="40" w:line="220" w:lineRule="exact"/>
              <w:ind w:right="113"/>
              <w:jc w:val="right"/>
              <w:rPr>
                <w:sz w:val="18"/>
              </w:rPr>
            </w:pPr>
            <w:r w:rsidRPr="00041A65">
              <w:rPr>
                <w:sz w:val="18"/>
              </w:rPr>
              <w:t>3.3</w:t>
            </w:r>
          </w:p>
        </w:tc>
        <w:tc>
          <w:tcPr>
            <w:tcW w:w="1378" w:type="dxa"/>
            <w:shd w:val="clear" w:color="auto" w:fill="auto"/>
            <w:vAlign w:val="bottom"/>
          </w:tcPr>
          <w:p w:rsidR="00D629EB" w:rsidRPr="00041A65" w:rsidRDefault="00D629EB" w:rsidP="00041A65">
            <w:pPr>
              <w:suppressAutoHyphens w:val="0"/>
              <w:spacing w:before="40" w:after="40" w:line="220" w:lineRule="exact"/>
              <w:ind w:right="113"/>
              <w:jc w:val="right"/>
              <w:rPr>
                <w:sz w:val="18"/>
              </w:rPr>
            </w:pPr>
            <w:r w:rsidRPr="00041A65">
              <w:rPr>
                <w:sz w:val="18"/>
              </w:rPr>
              <w:t>3.0</w:t>
            </w:r>
          </w:p>
        </w:tc>
        <w:tc>
          <w:tcPr>
            <w:tcW w:w="1378" w:type="dxa"/>
            <w:shd w:val="clear" w:color="auto" w:fill="auto"/>
            <w:vAlign w:val="bottom"/>
          </w:tcPr>
          <w:p w:rsidR="00D629EB" w:rsidRPr="00041A65" w:rsidRDefault="00D629EB" w:rsidP="00041A65">
            <w:pPr>
              <w:suppressAutoHyphens w:val="0"/>
              <w:spacing w:before="40" w:after="40" w:line="220" w:lineRule="exact"/>
              <w:ind w:right="113"/>
              <w:jc w:val="right"/>
              <w:rPr>
                <w:sz w:val="18"/>
              </w:rPr>
            </w:pPr>
            <w:r w:rsidRPr="00041A65">
              <w:rPr>
                <w:sz w:val="18"/>
              </w:rPr>
              <w:t>2.6</w:t>
            </w:r>
          </w:p>
        </w:tc>
        <w:tc>
          <w:tcPr>
            <w:tcW w:w="1379" w:type="dxa"/>
            <w:shd w:val="clear" w:color="auto" w:fill="auto"/>
            <w:vAlign w:val="bottom"/>
          </w:tcPr>
          <w:p w:rsidR="00D629EB" w:rsidRPr="00041A65" w:rsidRDefault="00D629EB" w:rsidP="00041A65">
            <w:pPr>
              <w:suppressAutoHyphens w:val="0"/>
              <w:spacing w:before="40" w:after="40" w:line="220" w:lineRule="exact"/>
              <w:ind w:right="113"/>
              <w:jc w:val="right"/>
              <w:rPr>
                <w:sz w:val="18"/>
              </w:rPr>
            </w:pPr>
            <w:r w:rsidRPr="00041A65">
              <w:rPr>
                <w:sz w:val="18"/>
              </w:rPr>
              <w:t>2.1</w:t>
            </w:r>
          </w:p>
        </w:tc>
      </w:tr>
      <w:tr w:rsidR="00D629EB" w:rsidRPr="00041A65" w:rsidTr="00605E37">
        <w:trPr>
          <w:cantSplit/>
        </w:trPr>
        <w:tc>
          <w:tcPr>
            <w:tcW w:w="1857" w:type="dxa"/>
            <w:tcBorders>
              <w:bottom w:val="single" w:sz="12" w:space="0" w:color="auto"/>
            </w:tcBorders>
            <w:shd w:val="clear" w:color="auto" w:fill="auto"/>
          </w:tcPr>
          <w:p w:rsidR="00D629EB" w:rsidRPr="00041A65" w:rsidRDefault="00D629EB" w:rsidP="00041A65">
            <w:pPr>
              <w:suppressAutoHyphens w:val="0"/>
              <w:spacing w:before="40" w:after="40" w:line="220" w:lineRule="exact"/>
              <w:ind w:right="113"/>
              <w:rPr>
                <w:sz w:val="18"/>
              </w:rPr>
            </w:pPr>
            <w:r w:rsidRPr="00041A65">
              <w:rPr>
                <w:sz w:val="18"/>
              </w:rPr>
              <w:t>70 and above</w:t>
            </w:r>
          </w:p>
        </w:tc>
        <w:tc>
          <w:tcPr>
            <w:tcW w:w="1378" w:type="dxa"/>
            <w:tcBorders>
              <w:bottom w:val="single" w:sz="12" w:space="0" w:color="auto"/>
            </w:tcBorders>
            <w:shd w:val="clear" w:color="auto" w:fill="auto"/>
            <w:vAlign w:val="bottom"/>
          </w:tcPr>
          <w:p w:rsidR="00D629EB" w:rsidRPr="00041A65" w:rsidRDefault="00D629EB" w:rsidP="00041A65">
            <w:pPr>
              <w:suppressAutoHyphens w:val="0"/>
              <w:spacing w:before="40" w:after="40" w:line="220" w:lineRule="exact"/>
              <w:ind w:right="113"/>
              <w:jc w:val="right"/>
              <w:rPr>
                <w:sz w:val="18"/>
              </w:rPr>
            </w:pPr>
            <w:r w:rsidRPr="00041A65">
              <w:rPr>
                <w:sz w:val="18"/>
              </w:rPr>
              <w:t>4.5</w:t>
            </w:r>
          </w:p>
        </w:tc>
        <w:tc>
          <w:tcPr>
            <w:tcW w:w="1378" w:type="dxa"/>
            <w:tcBorders>
              <w:bottom w:val="single" w:sz="12" w:space="0" w:color="auto"/>
            </w:tcBorders>
            <w:shd w:val="clear" w:color="auto" w:fill="auto"/>
            <w:vAlign w:val="bottom"/>
          </w:tcPr>
          <w:p w:rsidR="00D629EB" w:rsidRPr="00041A65" w:rsidRDefault="00D629EB" w:rsidP="00041A65">
            <w:pPr>
              <w:suppressAutoHyphens w:val="0"/>
              <w:spacing w:before="40" w:after="40" w:line="220" w:lineRule="exact"/>
              <w:ind w:right="113"/>
              <w:jc w:val="right"/>
              <w:rPr>
                <w:sz w:val="18"/>
              </w:rPr>
            </w:pPr>
            <w:r w:rsidRPr="00041A65">
              <w:rPr>
                <w:sz w:val="18"/>
              </w:rPr>
              <w:t>4.7</w:t>
            </w:r>
          </w:p>
        </w:tc>
        <w:tc>
          <w:tcPr>
            <w:tcW w:w="1378" w:type="dxa"/>
            <w:tcBorders>
              <w:bottom w:val="single" w:sz="12" w:space="0" w:color="auto"/>
            </w:tcBorders>
            <w:shd w:val="clear" w:color="auto" w:fill="auto"/>
            <w:vAlign w:val="bottom"/>
          </w:tcPr>
          <w:p w:rsidR="00D629EB" w:rsidRPr="00041A65" w:rsidRDefault="00D629EB" w:rsidP="00041A65">
            <w:pPr>
              <w:suppressAutoHyphens w:val="0"/>
              <w:spacing w:before="40" w:after="40" w:line="220" w:lineRule="exact"/>
              <w:ind w:right="113"/>
              <w:jc w:val="right"/>
              <w:rPr>
                <w:sz w:val="18"/>
              </w:rPr>
            </w:pPr>
            <w:r w:rsidRPr="00041A65">
              <w:rPr>
                <w:sz w:val="18"/>
              </w:rPr>
              <w:t>4.9</w:t>
            </w:r>
          </w:p>
        </w:tc>
        <w:tc>
          <w:tcPr>
            <w:tcW w:w="1379" w:type="dxa"/>
            <w:tcBorders>
              <w:bottom w:val="single" w:sz="12" w:space="0" w:color="auto"/>
            </w:tcBorders>
            <w:shd w:val="clear" w:color="auto" w:fill="auto"/>
            <w:vAlign w:val="bottom"/>
          </w:tcPr>
          <w:p w:rsidR="00D629EB" w:rsidRPr="00041A65" w:rsidRDefault="00D629EB" w:rsidP="00041A65">
            <w:pPr>
              <w:suppressAutoHyphens w:val="0"/>
              <w:spacing w:before="40" w:after="40" w:line="220" w:lineRule="exact"/>
              <w:ind w:right="113"/>
              <w:jc w:val="right"/>
              <w:rPr>
                <w:sz w:val="18"/>
              </w:rPr>
            </w:pPr>
            <w:r w:rsidRPr="00041A65">
              <w:rPr>
                <w:sz w:val="18"/>
              </w:rPr>
              <w:t>5.0</w:t>
            </w:r>
          </w:p>
        </w:tc>
      </w:tr>
    </w:tbl>
    <w:p w:rsidR="00D629EB" w:rsidRPr="00D629EB" w:rsidRDefault="00D629EB" w:rsidP="00041A65">
      <w:pPr>
        <w:pStyle w:val="SingleTxtG"/>
        <w:spacing w:before="240"/>
      </w:pPr>
      <w:r w:rsidRPr="00D629EB">
        <w:t>7.</w:t>
      </w:r>
      <w:r w:rsidRPr="00D629EB">
        <w:tab/>
        <w:t>As at 1 January 2010, the breakdown</w:t>
      </w:r>
      <w:r w:rsidR="0051330C">
        <w:t xml:space="preserve"> of numbers</w:t>
      </w:r>
      <w:r w:rsidRPr="00D629EB">
        <w:t xml:space="preserve"> of children and young adults (0 to 29 years of age) by gender reveals that there are numerically and relatively more males, while across the general population (from 29 years of age and older), there are more females.</w:t>
      </w:r>
    </w:p>
    <w:p w:rsidR="00D629EB" w:rsidRPr="00D629EB" w:rsidRDefault="00D629EB" w:rsidP="00D513EB">
      <w:pPr>
        <w:pStyle w:val="SingleTxtG"/>
        <w:spacing w:after="0"/>
      </w:pPr>
      <w:r w:rsidRPr="00D629EB">
        <w:t>8.</w:t>
      </w:r>
      <w:r w:rsidRPr="00D629EB">
        <w:tab/>
        <w:t xml:space="preserve">There are almost twice as many women </w:t>
      </w:r>
      <w:r w:rsidR="0051330C">
        <w:t xml:space="preserve">than men </w:t>
      </w:r>
      <w:r w:rsidRPr="00D629EB">
        <w:t>of 60 years of age and older. The overall population size for the 65 to 69 age bracket has decreased compared to 2006, yet life expectancy and the number of persons in the age bracket of 70 and above have risen.</w:t>
      </w:r>
    </w:p>
    <w:p w:rsidR="00D629EB" w:rsidRPr="00D629EB" w:rsidRDefault="00041A65" w:rsidP="00041A65">
      <w:pPr>
        <w:pStyle w:val="H23G"/>
      </w:pPr>
      <w:r>
        <w:tab/>
      </w:r>
      <w:r>
        <w:tab/>
      </w:r>
      <w:r w:rsidR="00D629EB" w:rsidRPr="00D629EB">
        <w:t>Breakdown of the population by sex and age, as at 1 January 2010</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65"/>
        <w:gridCol w:w="1033"/>
        <w:gridCol w:w="1034"/>
        <w:gridCol w:w="1034"/>
        <w:gridCol w:w="1034"/>
        <w:gridCol w:w="1034"/>
        <w:gridCol w:w="1036"/>
      </w:tblGrid>
      <w:tr w:rsidR="00D629EB" w:rsidRPr="00B35A54" w:rsidTr="009C3688">
        <w:trPr>
          <w:cantSplit/>
          <w:tblHeader/>
        </w:trPr>
        <w:tc>
          <w:tcPr>
            <w:tcW w:w="1166" w:type="dxa"/>
            <w:vMerge w:val="restart"/>
            <w:tcBorders>
              <w:top w:val="single" w:sz="4" w:space="0" w:color="auto"/>
              <w:bottom w:val="single" w:sz="12" w:space="0" w:color="auto"/>
            </w:tcBorders>
            <w:shd w:val="clear" w:color="auto" w:fill="auto"/>
            <w:vAlign w:val="bottom"/>
          </w:tcPr>
          <w:p w:rsidR="00D629EB" w:rsidRPr="00B35A54" w:rsidRDefault="00D629EB" w:rsidP="00B35A54">
            <w:pPr>
              <w:suppressAutoHyphens w:val="0"/>
              <w:spacing w:before="80" w:after="80" w:line="200" w:lineRule="exact"/>
              <w:ind w:right="113"/>
              <w:rPr>
                <w:i/>
                <w:sz w:val="16"/>
              </w:rPr>
            </w:pPr>
            <w:r w:rsidRPr="00B35A54">
              <w:rPr>
                <w:i/>
                <w:sz w:val="16"/>
              </w:rPr>
              <w:t>Age bracket (years)</w:t>
            </w:r>
          </w:p>
        </w:tc>
        <w:tc>
          <w:tcPr>
            <w:tcW w:w="3100" w:type="dxa"/>
            <w:gridSpan w:val="3"/>
            <w:tcBorders>
              <w:top w:val="single" w:sz="4" w:space="0" w:color="auto"/>
              <w:bottom w:val="single" w:sz="4" w:space="0" w:color="auto"/>
              <w:right w:val="single" w:sz="24" w:space="0" w:color="FFFFFF"/>
            </w:tcBorders>
            <w:shd w:val="clear" w:color="auto" w:fill="auto"/>
            <w:vAlign w:val="bottom"/>
          </w:tcPr>
          <w:p w:rsidR="00D629EB" w:rsidRPr="00B35A54" w:rsidRDefault="00D629EB" w:rsidP="00B35A54">
            <w:pPr>
              <w:suppressAutoHyphens w:val="0"/>
              <w:spacing w:before="80" w:after="80" w:line="200" w:lineRule="exact"/>
              <w:ind w:right="113"/>
              <w:jc w:val="center"/>
              <w:rPr>
                <w:i/>
                <w:sz w:val="16"/>
              </w:rPr>
            </w:pPr>
            <w:r w:rsidRPr="00B35A54">
              <w:rPr>
                <w:i/>
                <w:sz w:val="16"/>
              </w:rPr>
              <w:t>2007</w:t>
            </w:r>
          </w:p>
        </w:tc>
        <w:tc>
          <w:tcPr>
            <w:tcW w:w="3104" w:type="dxa"/>
            <w:gridSpan w:val="3"/>
            <w:tcBorders>
              <w:top w:val="single" w:sz="4" w:space="0" w:color="auto"/>
              <w:left w:val="single" w:sz="24" w:space="0" w:color="FFFFFF"/>
              <w:bottom w:val="single" w:sz="4" w:space="0" w:color="auto"/>
            </w:tcBorders>
            <w:shd w:val="clear" w:color="auto" w:fill="auto"/>
            <w:vAlign w:val="bottom"/>
          </w:tcPr>
          <w:p w:rsidR="00D629EB" w:rsidRPr="00B35A54" w:rsidRDefault="00D629EB" w:rsidP="00B35A54">
            <w:pPr>
              <w:suppressAutoHyphens w:val="0"/>
              <w:spacing w:before="80" w:after="80" w:line="200" w:lineRule="exact"/>
              <w:ind w:right="113"/>
              <w:jc w:val="center"/>
              <w:rPr>
                <w:i/>
                <w:sz w:val="16"/>
              </w:rPr>
            </w:pPr>
            <w:r w:rsidRPr="00B35A54">
              <w:rPr>
                <w:i/>
                <w:sz w:val="16"/>
              </w:rPr>
              <w:t>As at 1 January 2010</w:t>
            </w:r>
          </w:p>
        </w:tc>
      </w:tr>
      <w:tr w:rsidR="00D629EB" w:rsidRPr="00B35A54" w:rsidTr="00F968A9">
        <w:trPr>
          <w:cantSplit/>
          <w:tblHeader/>
        </w:trPr>
        <w:tc>
          <w:tcPr>
            <w:tcW w:w="1166" w:type="dxa"/>
            <w:vMerge/>
            <w:tcBorders>
              <w:top w:val="single" w:sz="12" w:space="0" w:color="auto"/>
              <w:bottom w:val="single" w:sz="12" w:space="0" w:color="auto"/>
            </w:tcBorders>
            <w:shd w:val="clear" w:color="auto" w:fill="auto"/>
            <w:vAlign w:val="bottom"/>
          </w:tcPr>
          <w:p w:rsidR="00D629EB" w:rsidRPr="00B35A54" w:rsidRDefault="00D629EB" w:rsidP="00B35A54">
            <w:pPr>
              <w:suppressAutoHyphens w:val="0"/>
              <w:spacing w:before="40" w:after="40" w:line="220" w:lineRule="exact"/>
              <w:ind w:right="113"/>
              <w:rPr>
                <w:sz w:val="18"/>
              </w:rPr>
            </w:pPr>
          </w:p>
        </w:tc>
        <w:tc>
          <w:tcPr>
            <w:tcW w:w="1034" w:type="dxa"/>
            <w:tcBorders>
              <w:top w:val="single" w:sz="4" w:space="0" w:color="auto"/>
              <w:bottom w:val="single" w:sz="12" w:space="0" w:color="auto"/>
            </w:tcBorders>
            <w:shd w:val="clear" w:color="auto" w:fill="auto"/>
            <w:vAlign w:val="bottom"/>
          </w:tcPr>
          <w:p w:rsidR="00D629EB" w:rsidRPr="00EE152D" w:rsidRDefault="00D629EB" w:rsidP="0060379B">
            <w:pPr>
              <w:suppressAutoHyphens w:val="0"/>
              <w:spacing w:before="80" w:after="80" w:line="200" w:lineRule="exact"/>
              <w:ind w:right="113"/>
              <w:jc w:val="right"/>
              <w:rPr>
                <w:b/>
                <w:sz w:val="18"/>
              </w:rPr>
            </w:pPr>
            <w:r w:rsidRPr="00EE152D">
              <w:rPr>
                <w:b/>
                <w:i/>
                <w:sz w:val="16"/>
              </w:rPr>
              <w:t>Total</w:t>
            </w:r>
          </w:p>
        </w:tc>
        <w:tc>
          <w:tcPr>
            <w:tcW w:w="1034" w:type="dxa"/>
            <w:tcBorders>
              <w:top w:val="single" w:sz="4" w:space="0" w:color="auto"/>
              <w:bottom w:val="single" w:sz="12" w:space="0" w:color="auto"/>
            </w:tcBorders>
            <w:shd w:val="clear" w:color="auto" w:fill="auto"/>
            <w:vAlign w:val="bottom"/>
          </w:tcPr>
          <w:p w:rsidR="00D629EB" w:rsidRPr="00B35A54" w:rsidRDefault="00D629EB" w:rsidP="0060379B">
            <w:pPr>
              <w:suppressAutoHyphens w:val="0"/>
              <w:spacing w:before="80" w:after="80" w:line="200" w:lineRule="exact"/>
              <w:ind w:right="113"/>
              <w:jc w:val="right"/>
              <w:rPr>
                <w:sz w:val="18"/>
              </w:rPr>
            </w:pPr>
            <w:r w:rsidRPr="00EE152D">
              <w:rPr>
                <w:i/>
                <w:sz w:val="16"/>
              </w:rPr>
              <w:t>Men</w:t>
            </w:r>
          </w:p>
        </w:tc>
        <w:tc>
          <w:tcPr>
            <w:tcW w:w="1034" w:type="dxa"/>
            <w:tcBorders>
              <w:top w:val="single" w:sz="4" w:space="0" w:color="auto"/>
              <w:bottom w:val="single" w:sz="12" w:space="0" w:color="auto"/>
              <w:right w:val="single" w:sz="24" w:space="0" w:color="FFFFFF"/>
            </w:tcBorders>
            <w:shd w:val="clear" w:color="auto" w:fill="auto"/>
            <w:vAlign w:val="bottom"/>
          </w:tcPr>
          <w:p w:rsidR="00D629EB" w:rsidRPr="00B35A54" w:rsidRDefault="00D629EB" w:rsidP="0060379B">
            <w:pPr>
              <w:suppressAutoHyphens w:val="0"/>
              <w:spacing w:before="80" w:after="80" w:line="200" w:lineRule="exact"/>
              <w:ind w:right="113"/>
              <w:jc w:val="right"/>
              <w:rPr>
                <w:sz w:val="18"/>
              </w:rPr>
            </w:pPr>
            <w:r w:rsidRPr="00EE152D">
              <w:rPr>
                <w:i/>
                <w:sz w:val="16"/>
              </w:rPr>
              <w:t>Women</w:t>
            </w:r>
          </w:p>
        </w:tc>
        <w:tc>
          <w:tcPr>
            <w:tcW w:w="1034" w:type="dxa"/>
            <w:tcBorders>
              <w:top w:val="single" w:sz="4" w:space="0" w:color="auto"/>
              <w:left w:val="single" w:sz="24" w:space="0" w:color="FFFFFF"/>
              <w:bottom w:val="single" w:sz="12" w:space="0" w:color="auto"/>
            </w:tcBorders>
            <w:shd w:val="clear" w:color="auto" w:fill="auto"/>
            <w:vAlign w:val="bottom"/>
          </w:tcPr>
          <w:p w:rsidR="00D629EB" w:rsidRPr="00EE152D" w:rsidRDefault="00D629EB" w:rsidP="0060379B">
            <w:pPr>
              <w:suppressAutoHyphens w:val="0"/>
              <w:spacing w:before="80" w:after="80" w:line="200" w:lineRule="exact"/>
              <w:ind w:right="113"/>
              <w:jc w:val="right"/>
              <w:rPr>
                <w:b/>
                <w:sz w:val="18"/>
              </w:rPr>
            </w:pPr>
            <w:r w:rsidRPr="00EE152D">
              <w:rPr>
                <w:b/>
                <w:i/>
                <w:sz w:val="16"/>
              </w:rPr>
              <w:t>Total</w:t>
            </w:r>
          </w:p>
        </w:tc>
        <w:tc>
          <w:tcPr>
            <w:tcW w:w="1034" w:type="dxa"/>
            <w:tcBorders>
              <w:top w:val="single" w:sz="4" w:space="0" w:color="auto"/>
              <w:bottom w:val="single" w:sz="12" w:space="0" w:color="auto"/>
            </w:tcBorders>
            <w:shd w:val="clear" w:color="auto" w:fill="auto"/>
            <w:vAlign w:val="bottom"/>
          </w:tcPr>
          <w:p w:rsidR="00D629EB" w:rsidRPr="00B35A54" w:rsidRDefault="00D629EB" w:rsidP="0060379B">
            <w:pPr>
              <w:suppressAutoHyphens w:val="0"/>
              <w:spacing w:before="80" w:after="80" w:line="200" w:lineRule="exact"/>
              <w:ind w:right="113"/>
              <w:jc w:val="right"/>
              <w:rPr>
                <w:sz w:val="18"/>
              </w:rPr>
            </w:pPr>
            <w:r w:rsidRPr="00EE152D">
              <w:rPr>
                <w:i/>
                <w:sz w:val="16"/>
              </w:rPr>
              <w:t>Men</w:t>
            </w:r>
          </w:p>
        </w:tc>
        <w:tc>
          <w:tcPr>
            <w:tcW w:w="1034" w:type="dxa"/>
            <w:tcBorders>
              <w:top w:val="single" w:sz="4" w:space="0" w:color="auto"/>
              <w:bottom w:val="single" w:sz="12" w:space="0" w:color="auto"/>
            </w:tcBorders>
            <w:shd w:val="clear" w:color="auto" w:fill="auto"/>
            <w:vAlign w:val="bottom"/>
          </w:tcPr>
          <w:p w:rsidR="00D629EB" w:rsidRPr="00B35A54" w:rsidRDefault="00D629EB" w:rsidP="0060379B">
            <w:pPr>
              <w:suppressAutoHyphens w:val="0"/>
              <w:spacing w:before="80" w:after="80" w:line="200" w:lineRule="exact"/>
              <w:ind w:right="113"/>
              <w:jc w:val="right"/>
              <w:rPr>
                <w:sz w:val="18"/>
              </w:rPr>
            </w:pPr>
            <w:r w:rsidRPr="00EE152D">
              <w:rPr>
                <w:i/>
                <w:sz w:val="16"/>
              </w:rPr>
              <w:t>Women</w:t>
            </w:r>
          </w:p>
        </w:tc>
      </w:tr>
      <w:tr w:rsidR="00D629EB" w:rsidRPr="00BB2026" w:rsidTr="00F968A9">
        <w:trPr>
          <w:cantSplit/>
        </w:trPr>
        <w:tc>
          <w:tcPr>
            <w:tcW w:w="1166" w:type="dxa"/>
            <w:tcBorders>
              <w:top w:val="single" w:sz="12" w:space="0" w:color="auto"/>
              <w:bottom w:val="single" w:sz="4" w:space="0" w:color="auto"/>
            </w:tcBorders>
            <w:shd w:val="clear" w:color="auto" w:fill="auto"/>
          </w:tcPr>
          <w:p w:rsidR="00D629EB" w:rsidRPr="00BB2026" w:rsidRDefault="00D629EB" w:rsidP="00BB2026">
            <w:pPr>
              <w:suppressAutoHyphens w:val="0"/>
              <w:spacing w:before="80" w:after="80" w:line="220" w:lineRule="exact"/>
              <w:ind w:left="284" w:right="113"/>
              <w:rPr>
                <w:b/>
                <w:sz w:val="18"/>
              </w:rPr>
            </w:pPr>
            <w:r w:rsidRPr="00BB2026">
              <w:rPr>
                <w:b/>
                <w:sz w:val="18"/>
              </w:rPr>
              <w:t>Total</w:t>
            </w:r>
          </w:p>
        </w:tc>
        <w:tc>
          <w:tcPr>
            <w:tcW w:w="1034" w:type="dxa"/>
            <w:tcBorders>
              <w:top w:val="single" w:sz="12" w:space="0" w:color="auto"/>
              <w:bottom w:val="single" w:sz="4" w:space="0" w:color="auto"/>
            </w:tcBorders>
            <w:shd w:val="clear" w:color="auto" w:fill="auto"/>
            <w:vAlign w:val="bottom"/>
          </w:tcPr>
          <w:p w:rsidR="00D629EB" w:rsidRPr="00BB2026" w:rsidRDefault="00D629EB" w:rsidP="00BB2026">
            <w:pPr>
              <w:suppressAutoHyphens w:val="0"/>
              <w:spacing w:before="80" w:after="80" w:line="220" w:lineRule="exact"/>
              <w:ind w:right="113"/>
              <w:jc w:val="right"/>
              <w:rPr>
                <w:b/>
                <w:sz w:val="18"/>
              </w:rPr>
            </w:pPr>
            <w:r w:rsidRPr="00BB2026">
              <w:rPr>
                <w:b/>
                <w:sz w:val="18"/>
              </w:rPr>
              <w:t>15</w:t>
            </w:r>
            <w:r w:rsidR="00BB2026">
              <w:rPr>
                <w:b/>
                <w:sz w:val="18"/>
              </w:rPr>
              <w:t xml:space="preserve"> </w:t>
            </w:r>
            <w:r w:rsidRPr="00BB2026">
              <w:rPr>
                <w:b/>
                <w:sz w:val="18"/>
              </w:rPr>
              <w:t>396</w:t>
            </w:r>
            <w:r w:rsidR="00BB2026">
              <w:rPr>
                <w:b/>
                <w:sz w:val="18"/>
              </w:rPr>
              <w:t xml:space="preserve"> </w:t>
            </w:r>
            <w:r w:rsidRPr="00BB2026">
              <w:rPr>
                <w:b/>
                <w:sz w:val="18"/>
              </w:rPr>
              <w:t>878</w:t>
            </w:r>
          </w:p>
        </w:tc>
        <w:tc>
          <w:tcPr>
            <w:tcW w:w="1034" w:type="dxa"/>
            <w:tcBorders>
              <w:top w:val="single" w:sz="12" w:space="0" w:color="auto"/>
              <w:bottom w:val="single" w:sz="4" w:space="0" w:color="auto"/>
            </w:tcBorders>
            <w:shd w:val="clear" w:color="auto" w:fill="auto"/>
            <w:vAlign w:val="bottom"/>
          </w:tcPr>
          <w:p w:rsidR="00D629EB" w:rsidRPr="00BB2026" w:rsidRDefault="00D629EB" w:rsidP="00BB2026">
            <w:pPr>
              <w:suppressAutoHyphens w:val="0"/>
              <w:spacing w:before="80" w:after="80" w:line="220" w:lineRule="exact"/>
              <w:ind w:right="113"/>
              <w:jc w:val="right"/>
              <w:rPr>
                <w:b/>
                <w:sz w:val="18"/>
              </w:rPr>
            </w:pPr>
            <w:r w:rsidRPr="00BB2026">
              <w:rPr>
                <w:b/>
                <w:sz w:val="18"/>
              </w:rPr>
              <w:t>7</w:t>
            </w:r>
            <w:r w:rsidR="00BB2026">
              <w:rPr>
                <w:b/>
                <w:sz w:val="18"/>
              </w:rPr>
              <w:t xml:space="preserve"> </w:t>
            </w:r>
            <w:r w:rsidRPr="00BB2026">
              <w:rPr>
                <w:b/>
                <w:sz w:val="18"/>
              </w:rPr>
              <w:t>409</w:t>
            </w:r>
            <w:r w:rsidR="00BB2026">
              <w:rPr>
                <w:b/>
                <w:sz w:val="18"/>
              </w:rPr>
              <w:t xml:space="preserve"> </w:t>
            </w:r>
            <w:r w:rsidRPr="00BB2026">
              <w:rPr>
                <w:b/>
                <w:sz w:val="18"/>
              </w:rPr>
              <w:t>284</w:t>
            </w:r>
          </w:p>
        </w:tc>
        <w:tc>
          <w:tcPr>
            <w:tcW w:w="1034" w:type="dxa"/>
            <w:tcBorders>
              <w:top w:val="single" w:sz="12" w:space="0" w:color="auto"/>
              <w:bottom w:val="single" w:sz="4" w:space="0" w:color="auto"/>
            </w:tcBorders>
            <w:shd w:val="clear" w:color="auto" w:fill="auto"/>
            <w:vAlign w:val="bottom"/>
          </w:tcPr>
          <w:p w:rsidR="00D629EB" w:rsidRPr="00BB2026" w:rsidRDefault="00D629EB" w:rsidP="00BB2026">
            <w:pPr>
              <w:suppressAutoHyphens w:val="0"/>
              <w:spacing w:before="80" w:after="80" w:line="220" w:lineRule="exact"/>
              <w:ind w:right="113"/>
              <w:jc w:val="right"/>
              <w:rPr>
                <w:b/>
                <w:sz w:val="18"/>
              </w:rPr>
            </w:pPr>
            <w:r w:rsidRPr="00BB2026">
              <w:rPr>
                <w:b/>
                <w:sz w:val="18"/>
              </w:rPr>
              <w:t>7</w:t>
            </w:r>
            <w:r w:rsidR="00BB2026">
              <w:rPr>
                <w:b/>
                <w:sz w:val="18"/>
              </w:rPr>
              <w:t xml:space="preserve"> </w:t>
            </w:r>
            <w:r w:rsidRPr="00BB2026">
              <w:rPr>
                <w:b/>
                <w:sz w:val="18"/>
              </w:rPr>
              <w:t>987</w:t>
            </w:r>
            <w:r w:rsidR="00BB2026">
              <w:rPr>
                <w:b/>
                <w:sz w:val="18"/>
              </w:rPr>
              <w:t xml:space="preserve"> </w:t>
            </w:r>
            <w:r w:rsidRPr="00BB2026">
              <w:rPr>
                <w:b/>
                <w:sz w:val="18"/>
              </w:rPr>
              <w:t>594</w:t>
            </w:r>
          </w:p>
        </w:tc>
        <w:tc>
          <w:tcPr>
            <w:tcW w:w="1034" w:type="dxa"/>
            <w:tcBorders>
              <w:top w:val="single" w:sz="12" w:space="0" w:color="auto"/>
              <w:bottom w:val="single" w:sz="4" w:space="0" w:color="auto"/>
            </w:tcBorders>
            <w:shd w:val="clear" w:color="auto" w:fill="auto"/>
            <w:vAlign w:val="bottom"/>
          </w:tcPr>
          <w:p w:rsidR="00D629EB" w:rsidRPr="00BB2026" w:rsidRDefault="00D629EB" w:rsidP="00BB2026">
            <w:pPr>
              <w:suppressAutoHyphens w:val="0"/>
              <w:spacing w:before="80" w:after="80" w:line="220" w:lineRule="exact"/>
              <w:ind w:right="113"/>
              <w:jc w:val="right"/>
              <w:rPr>
                <w:b/>
                <w:sz w:val="18"/>
              </w:rPr>
            </w:pPr>
            <w:r w:rsidRPr="00BB2026">
              <w:rPr>
                <w:b/>
                <w:sz w:val="18"/>
              </w:rPr>
              <w:t>16</w:t>
            </w:r>
            <w:r w:rsidR="00BB2026">
              <w:rPr>
                <w:b/>
                <w:sz w:val="18"/>
              </w:rPr>
              <w:t xml:space="preserve"> </w:t>
            </w:r>
            <w:r w:rsidRPr="00BB2026">
              <w:rPr>
                <w:b/>
                <w:sz w:val="18"/>
              </w:rPr>
              <w:t>036</w:t>
            </w:r>
            <w:r w:rsidR="00BB2026">
              <w:rPr>
                <w:b/>
                <w:sz w:val="18"/>
              </w:rPr>
              <w:t xml:space="preserve"> </w:t>
            </w:r>
            <w:r w:rsidRPr="00BB2026">
              <w:rPr>
                <w:b/>
                <w:sz w:val="18"/>
              </w:rPr>
              <w:t>100</w:t>
            </w:r>
          </w:p>
        </w:tc>
        <w:tc>
          <w:tcPr>
            <w:tcW w:w="1034" w:type="dxa"/>
            <w:tcBorders>
              <w:top w:val="single" w:sz="12" w:space="0" w:color="auto"/>
              <w:bottom w:val="single" w:sz="4" w:space="0" w:color="auto"/>
            </w:tcBorders>
            <w:shd w:val="clear" w:color="auto" w:fill="auto"/>
            <w:vAlign w:val="bottom"/>
          </w:tcPr>
          <w:p w:rsidR="00D629EB" w:rsidRPr="00BB2026" w:rsidRDefault="00D629EB" w:rsidP="00BB2026">
            <w:pPr>
              <w:suppressAutoHyphens w:val="0"/>
              <w:spacing w:before="80" w:after="80" w:line="220" w:lineRule="exact"/>
              <w:ind w:right="113"/>
              <w:jc w:val="right"/>
              <w:rPr>
                <w:b/>
                <w:sz w:val="18"/>
              </w:rPr>
            </w:pPr>
            <w:r w:rsidRPr="00BB2026">
              <w:rPr>
                <w:b/>
                <w:sz w:val="18"/>
              </w:rPr>
              <w:t>7</w:t>
            </w:r>
            <w:r w:rsidR="00BB2026">
              <w:rPr>
                <w:b/>
                <w:sz w:val="18"/>
              </w:rPr>
              <w:t xml:space="preserve"> </w:t>
            </w:r>
            <w:r w:rsidRPr="00BB2026">
              <w:rPr>
                <w:b/>
                <w:sz w:val="18"/>
              </w:rPr>
              <w:t>718</w:t>
            </w:r>
            <w:r w:rsidR="00BB2026">
              <w:rPr>
                <w:b/>
                <w:sz w:val="18"/>
              </w:rPr>
              <w:t xml:space="preserve"> </w:t>
            </w:r>
            <w:r w:rsidRPr="00BB2026">
              <w:rPr>
                <w:b/>
                <w:sz w:val="18"/>
              </w:rPr>
              <w:t>700</w:t>
            </w:r>
          </w:p>
        </w:tc>
        <w:tc>
          <w:tcPr>
            <w:tcW w:w="1034" w:type="dxa"/>
            <w:tcBorders>
              <w:top w:val="single" w:sz="12" w:space="0" w:color="auto"/>
              <w:bottom w:val="single" w:sz="4" w:space="0" w:color="auto"/>
            </w:tcBorders>
            <w:shd w:val="clear" w:color="auto" w:fill="auto"/>
            <w:vAlign w:val="bottom"/>
          </w:tcPr>
          <w:p w:rsidR="00D629EB" w:rsidRPr="00BB2026" w:rsidRDefault="00D629EB" w:rsidP="00BB2026">
            <w:pPr>
              <w:suppressAutoHyphens w:val="0"/>
              <w:spacing w:before="80" w:after="80" w:line="220" w:lineRule="exact"/>
              <w:ind w:right="113"/>
              <w:jc w:val="right"/>
              <w:rPr>
                <w:b/>
                <w:sz w:val="18"/>
              </w:rPr>
            </w:pPr>
            <w:r w:rsidRPr="00BB2026">
              <w:rPr>
                <w:b/>
                <w:sz w:val="18"/>
              </w:rPr>
              <w:t>8</w:t>
            </w:r>
            <w:r w:rsidR="00BB2026">
              <w:rPr>
                <w:b/>
                <w:sz w:val="18"/>
              </w:rPr>
              <w:t xml:space="preserve"> </w:t>
            </w:r>
            <w:r w:rsidRPr="00BB2026">
              <w:rPr>
                <w:b/>
                <w:sz w:val="18"/>
              </w:rPr>
              <w:t>317</w:t>
            </w:r>
            <w:r w:rsidR="00BB2026">
              <w:rPr>
                <w:b/>
                <w:sz w:val="18"/>
              </w:rPr>
              <w:t xml:space="preserve"> </w:t>
            </w:r>
            <w:r w:rsidRPr="00BB2026">
              <w:rPr>
                <w:b/>
                <w:sz w:val="18"/>
              </w:rPr>
              <w:t>400</w:t>
            </w:r>
          </w:p>
        </w:tc>
      </w:tr>
      <w:tr w:rsidR="00D629EB" w:rsidRPr="00B35A54" w:rsidTr="00F968A9">
        <w:trPr>
          <w:cantSplit/>
        </w:trPr>
        <w:tc>
          <w:tcPr>
            <w:tcW w:w="1166" w:type="dxa"/>
            <w:tcBorders>
              <w:top w:val="single" w:sz="4" w:space="0" w:color="auto"/>
            </w:tcBorders>
            <w:shd w:val="clear" w:color="auto" w:fill="auto"/>
          </w:tcPr>
          <w:p w:rsidR="00D629EB" w:rsidRPr="00B35A54" w:rsidRDefault="00D629EB" w:rsidP="00B35A54">
            <w:pPr>
              <w:suppressAutoHyphens w:val="0"/>
              <w:spacing w:before="40" w:after="40" w:line="220" w:lineRule="exact"/>
              <w:ind w:right="113"/>
              <w:rPr>
                <w:sz w:val="18"/>
              </w:rPr>
            </w:pPr>
            <w:r w:rsidRPr="00B35A54">
              <w:rPr>
                <w:sz w:val="18"/>
              </w:rPr>
              <w:t>0−4</w:t>
            </w:r>
          </w:p>
        </w:tc>
        <w:tc>
          <w:tcPr>
            <w:tcW w:w="1034" w:type="dxa"/>
            <w:tcBorders>
              <w:top w:val="single" w:sz="4" w:space="0" w:color="auto"/>
            </w:tcBorders>
            <w:shd w:val="clear" w:color="auto" w:fill="auto"/>
            <w:vAlign w:val="bottom"/>
          </w:tcPr>
          <w:p w:rsidR="00D629EB" w:rsidRPr="00BB2026" w:rsidRDefault="00D629EB" w:rsidP="00B35A54">
            <w:pPr>
              <w:suppressAutoHyphens w:val="0"/>
              <w:spacing w:before="40" w:after="40" w:line="220" w:lineRule="exact"/>
              <w:ind w:right="113"/>
              <w:jc w:val="right"/>
              <w:rPr>
                <w:b/>
                <w:sz w:val="18"/>
              </w:rPr>
            </w:pPr>
            <w:r w:rsidRPr="00BB2026">
              <w:rPr>
                <w:b/>
                <w:sz w:val="18"/>
              </w:rPr>
              <w:t>1</w:t>
            </w:r>
            <w:r w:rsidR="00BB2026">
              <w:rPr>
                <w:b/>
                <w:sz w:val="18"/>
              </w:rPr>
              <w:t xml:space="preserve"> </w:t>
            </w:r>
            <w:r w:rsidRPr="00BB2026">
              <w:rPr>
                <w:b/>
                <w:sz w:val="18"/>
              </w:rPr>
              <w:t>311</w:t>
            </w:r>
            <w:r w:rsidR="00BB2026">
              <w:rPr>
                <w:b/>
                <w:sz w:val="18"/>
              </w:rPr>
              <w:t xml:space="preserve"> </w:t>
            </w:r>
            <w:r w:rsidRPr="00BB2026">
              <w:rPr>
                <w:b/>
                <w:sz w:val="18"/>
              </w:rPr>
              <w:t>562</w:t>
            </w:r>
          </w:p>
        </w:tc>
        <w:tc>
          <w:tcPr>
            <w:tcW w:w="1034" w:type="dxa"/>
            <w:tcBorders>
              <w:top w:val="single" w:sz="4" w:space="0" w:color="auto"/>
            </w:tcBorders>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672</w:t>
            </w:r>
            <w:r w:rsidR="00BB2026">
              <w:rPr>
                <w:sz w:val="18"/>
              </w:rPr>
              <w:t xml:space="preserve"> </w:t>
            </w:r>
            <w:r w:rsidRPr="00B35A54">
              <w:rPr>
                <w:sz w:val="18"/>
              </w:rPr>
              <w:t>577</w:t>
            </w:r>
          </w:p>
        </w:tc>
        <w:tc>
          <w:tcPr>
            <w:tcW w:w="1034" w:type="dxa"/>
            <w:tcBorders>
              <w:top w:val="single" w:sz="4" w:space="0" w:color="auto"/>
            </w:tcBorders>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638</w:t>
            </w:r>
            <w:r w:rsidR="00BB2026">
              <w:rPr>
                <w:sz w:val="18"/>
              </w:rPr>
              <w:t xml:space="preserve"> </w:t>
            </w:r>
            <w:r w:rsidRPr="00B35A54">
              <w:rPr>
                <w:sz w:val="18"/>
              </w:rPr>
              <w:t>985</w:t>
            </w:r>
          </w:p>
        </w:tc>
        <w:tc>
          <w:tcPr>
            <w:tcW w:w="1034" w:type="dxa"/>
            <w:tcBorders>
              <w:top w:val="single" w:sz="4" w:space="0" w:color="auto"/>
            </w:tcBorders>
            <w:shd w:val="clear" w:color="auto" w:fill="auto"/>
            <w:vAlign w:val="bottom"/>
          </w:tcPr>
          <w:p w:rsidR="00D629EB" w:rsidRPr="00EE152D" w:rsidRDefault="00D629EB" w:rsidP="00B35A54">
            <w:pPr>
              <w:suppressAutoHyphens w:val="0"/>
              <w:spacing w:before="40" w:after="40" w:line="220" w:lineRule="exact"/>
              <w:ind w:right="113"/>
              <w:jc w:val="right"/>
              <w:rPr>
                <w:b/>
                <w:sz w:val="18"/>
              </w:rPr>
            </w:pPr>
            <w:r w:rsidRPr="00EE152D">
              <w:rPr>
                <w:b/>
                <w:sz w:val="18"/>
              </w:rPr>
              <w:t>1</w:t>
            </w:r>
            <w:r w:rsidR="00BB2026" w:rsidRPr="00EE152D">
              <w:rPr>
                <w:b/>
                <w:sz w:val="18"/>
              </w:rPr>
              <w:t xml:space="preserve"> </w:t>
            </w:r>
            <w:r w:rsidRPr="00EE152D">
              <w:rPr>
                <w:b/>
                <w:sz w:val="18"/>
              </w:rPr>
              <w:t>594</w:t>
            </w:r>
            <w:r w:rsidR="00BB2026" w:rsidRPr="00EE152D">
              <w:rPr>
                <w:b/>
                <w:sz w:val="18"/>
              </w:rPr>
              <w:t xml:space="preserve"> </w:t>
            </w:r>
            <w:r w:rsidRPr="00EE152D">
              <w:rPr>
                <w:b/>
                <w:sz w:val="18"/>
              </w:rPr>
              <w:t>700</w:t>
            </w:r>
          </w:p>
        </w:tc>
        <w:tc>
          <w:tcPr>
            <w:tcW w:w="1034" w:type="dxa"/>
            <w:tcBorders>
              <w:top w:val="single" w:sz="4" w:space="0" w:color="auto"/>
            </w:tcBorders>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818</w:t>
            </w:r>
            <w:r w:rsidR="00BB2026">
              <w:rPr>
                <w:sz w:val="18"/>
              </w:rPr>
              <w:t xml:space="preserve"> </w:t>
            </w:r>
            <w:r w:rsidRPr="00B35A54">
              <w:rPr>
                <w:sz w:val="18"/>
              </w:rPr>
              <w:t>800</w:t>
            </w:r>
          </w:p>
        </w:tc>
        <w:tc>
          <w:tcPr>
            <w:tcW w:w="1034" w:type="dxa"/>
            <w:tcBorders>
              <w:top w:val="single" w:sz="4" w:space="0" w:color="auto"/>
            </w:tcBorders>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775</w:t>
            </w:r>
            <w:r w:rsidR="00BB2026">
              <w:rPr>
                <w:sz w:val="18"/>
              </w:rPr>
              <w:t xml:space="preserve"> </w:t>
            </w:r>
            <w:r w:rsidRPr="00B35A54">
              <w:rPr>
                <w:sz w:val="18"/>
              </w:rPr>
              <w:t>900</w:t>
            </w:r>
          </w:p>
        </w:tc>
      </w:tr>
      <w:tr w:rsidR="00D629EB" w:rsidRPr="00B35A54" w:rsidTr="00F968A9">
        <w:trPr>
          <w:cantSplit/>
        </w:trPr>
        <w:tc>
          <w:tcPr>
            <w:tcW w:w="1166" w:type="dxa"/>
            <w:shd w:val="clear" w:color="auto" w:fill="auto"/>
          </w:tcPr>
          <w:p w:rsidR="00D629EB" w:rsidRPr="00B35A54" w:rsidRDefault="00D629EB" w:rsidP="00B35A54">
            <w:pPr>
              <w:suppressAutoHyphens w:val="0"/>
              <w:spacing w:before="40" w:after="40" w:line="220" w:lineRule="exact"/>
              <w:ind w:right="113"/>
              <w:rPr>
                <w:sz w:val="18"/>
              </w:rPr>
            </w:pPr>
            <w:r w:rsidRPr="00B35A54">
              <w:rPr>
                <w:sz w:val="18"/>
              </w:rPr>
              <w:t>5−9</w:t>
            </w:r>
          </w:p>
        </w:tc>
        <w:tc>
          <w:tcPr>
            <w:tcW w:w="1034" w:type="dxa"/>
            <w:shd w:val="clear" w:color="auto" w:fill="auto"/>
            <w:vAlign w:val="bottom"/>
          </w:tcPr>
          <w:p w:rsidR="00D629EB" w:rsidRPr="00BB2026" w:rsidRDefault="00D629EB" w:rsidP="00B35A54">
            <w:pPr>
              <w:suppressAutoHyphens w:val="0"/>
              <w:spacing w:before="40" w:after="40" w:line="220" w:lineRule="exact"/>
              <w:ind w:right="113"/>
              <w:jc w:val="right"/>
              <w:rPr>
                <w:b/>
                <w:sz w:val="18"/>
              </w:rPr>
            </w:pPr>
            <w:r w:rsidRPr="00BB2026">
              <w:rPr>
                <w:b/>
                <w:sz w:val="18"/>
              </w:rPr>
              <w:t>1</w:t>
            </w:r>
            <w:r w:rsidR="00BB2026">
              <w:rPr>
                <w:b/>
                <w:sz w:val="18"/>
              </w:rPr>
              <w:t xml:space="preserve"> </w:t>
            </w:r>
            <w:r w:rsidRPr="00BB2026">
              <w:rPr>
                <w:b/>
                <w:sz w:val="18"/>
              </w:rPr>
              <w:t>080</w:t>
            </w:r>
            <w:r w:rsidR="00BB2026">
              <w:rPr>
                <w:b/>
                <w:sz w:val="18"/>
              </w:rPr>
              <w:t xml:space="preserve"> </w:t>
            </w:r>
            <w:r w:rsidRPr="00BB2026">
              <w:rPr>
                <w:b/>
                <w:sz w:val="18"/>
              </w:rPr>
              <w:t>417</w:t>
            </w:r>
          </w:p>
        </w:tc>
        <w:tc>
          <w:tcPr>
            <w:tcW w:w="1034" w:type="dxa"/>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554</w:t>
            </w:r>
            <w:r w:rsidR="00BB2026">
              <w:rPr>
                <w:sz w:val="18"/>
              </w:rPr>
              <w:t xml:space="preserve"> </w:t>
            </w:r>
            <w:r w:rsidRPr="00B35A54">
              <w:rPr>
                <w:sz w:val="18"/>
              </w:rPr>
              <w:t>059</w:t>
            </w:r>
          </w:p>
        </w:tc>
        <w:tc>
          <w:tcPr>
            <w:tcW w:w="1034" w:type="dxa"/>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526</w:t>
            </w:r>
            <w:r w:rsidR="00BB2026">
              <w:rPr>
                <w:sz w:val="18"/>
              </w:rPr>
              <w:t xml:space="preserve"> </w:t>
            </w:r>
            <w:r w:rsidRPr="00B35A54">
              <w:rPr>
                <w:sz w:val="18"/>
              </w:rPr>
              <w:t>358</w:t>
            </w:r>
          </w:p>
        </w:tc>
        <w:tc>
          <w:tcPr>
            <w:tcW w:w="1034" w:type="dxa"/>
            <w:shd w:val="clear" w:color="auto" w:fill="auto"/>
            <w:vAlign w:val="bottom"/>
          </w:tcPr>
          <w:p w:rsidR="00D629EB" w:rsidRPr="00EE152D" w:rsidRDefault="00D629EB" w:rsidP="00B35A54">
            <w:pPr>
              <w:suppressAutoHyphens w:val="0"/>
              <w:spacing w:before="40" w:after="40" w:line="220" w:lineRule="exact"/>
              <w:ind w:right="113"/>
              <w:jc w:val="right"/>
              <w:rPr>
                <w:b/>
                <w:sz w:val="18"/>
              </w:rPr>
            </w:pPr>
            <w:r w:rsidRPr="00EE152D">
              <w:rPr>
                <w:b/>
                <w:sz w:val="18"/>
              </w:rPr>
              <w:t>1</w:t>
            </w:r>
            <w:r w:rsidR="00BB2026" w:rsidRPr="00EE152D">
              <w:rPr>
                <w:b/>
                <w:sz w:val="18"/>
              </w:rPr>
              <w:t xml:space="preserve"> </w:t>
            </w:r>
            <w:r w:rsidRPr="00EE152D">
              <w:rPr>
                <w:b/>
                <w:sz w:val="18"/>
              </w:rPr>
              <w:t>178</w:t>
            </w:r>
            <w:r w:rsidR="00BB2026" w:rsidRPr="00EE152D">
              <w:rPr>
                <w:b/>
                <w:sz w:val="18"/>
              </w:rPr>
              <w:t xml:space="preserve"> </w:t>
            </w:r>
            <w:r w:rsidRPr="00EE152D">
              <w:rPr>
                <w:b/>
                <w:sz w:val="18"/>
              </w:rPr>
              <w:t>100</w:t>
            </w:r>
          </w:p>
        </w:tc>
        <w:tc>
          <w:tcPr>
            <w:tcW w:w="1034" w:type="dxa"/>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602</w:t>
            </w:r>
            <w:r w:rsidR="00BB2026">
              <w:rPr>
                <w:sz w:val="18"/>
              </w:rPr>
              <w:t xml:space="preserve"> </w:t>
            </w:r>
            <w:r w:rsidRPr="00B35A54">
              <w:rPr>
                <w:sz w:val="18"/>
              </w:rPr>
              <w:t>800</w:t>
            </w:r>
          </w:p>
        </w:tc>
        <w:tc>
          <w:tcPr>
            <w:tcW w:w="1034" w:type="dxa"/>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575</w:t>
            </w:r>
            <w:r w:rsidR="00BB2026">
              <w:rPr>
                <w:sz w:val="18"/>
              </w:rPr>
              <w:t xml:space="preserve"> </w:t>
            </w:r>
            <w:r w:rsidRPr="00B35A54">
              <w:rPr>
                <w:sz w:val="18"/>
              </w:rPr>
              <w:t>300</w:t>
            </w:r>
          </w:p>
        </w:tc>
      </w:tr>
      <w:tr w:rsidR="00D629EB" w:rsidRPr="00B35A54" w:rsidTr="00F968A9">
        <w:trPr>
          <w:cantSplit/>
        </w:trPr>
        <w:tc>
          <w:tcPr>
            <w:tcW w:w="1166" w:type="dxa"/>
            <w:tcBorders>
              <w:bottom w:val="nil"/>
            </w:tcBorders>
            <w:shd w:val="clear" w:color="auto" w:fill="auto"/>
          </w:tcPr>
          <w:p w:rsidR="00D629EB" w:rsidRPr="00B35A54" w:rsidRDefault="00D629EB" w:rsidP="00B35A54">
            <w:pPr>
              <w:suppressAutoHyphens w:val="0"/>
              <w:spacing w:before="40" w:after="40" w:line="220" w:lineRule="exact"/>
              <w:ind w:right="113"/>
              <w:rPr>
                <w:sz w:val="18"/>
              </w:rPr>
            </w:pPr>
            <w:r w:rsidRPr="00B35A54">
              <w:rPr>
                <w:sz w:val="18"/>
              </w:rPr>
              <w:t>10−14</w:t>
            </w:r>
          </w:p>
        </w:tc>
        <w:tc>
          <w:tcPr>
            <w:tcW w:w="1034" w:type="dxa"/>
            <w:tcBorders>
              <w:bottom w:val="nil"/>
            </w:tcBorders>
            <w:shd w:val="clear" w:color="auto" w:fill="auto"/>
            <w:vAlign w:val="bottom"/>
          </w:tcPr>
          <w:p w:rsidR="00D629EB" w:rsidRPr="00BB2026" w:rsidRDefault="00D629EB" w:rsidP="00B35A54">
            <w:pPr>
              <w:suppressAutoHyphens w:val="0"/>
              <w:spacing w:before="40" w:after="40" w:line="220" w:lineRule="exact"/>
              <w:ind w:right="113"/>
              <w:jc w:val="right"/>
              <w:rPr>
                <w:b/>
                <w:sz w:val="18"/>
              </w:rPr>
            </w:pPr>
            <w:r w:rsidRPr="00BB2026">
              <w:rPr>
                <w:b/>
                <w:sz w:val="18"/>
              </w:rPr>
              <w:t>1</w:t>
            </w:r>
            <w:r w:rsidR="00BB2026">
              <w:rPr>
                <w:b/>
                <w:sz w:val="18"/>
              </w:rPr>
              <w:t xml:space="preserve"> </w:t>
            </w:r>
            <w:r w:rsidRPr="00BB2026">
              <w:rPr>
                <w:b/>
                <w:sz w:val="18"/>
              </w:rPr>
              <w:t>299</w:t>
            </w:r>
            <w:r w:rsidR="00BB2026">
              <w:rPr>
                <w:b/>
                <w:sz w:val="18"/>
              </w:rPr>
              <w:t xml:space="preserve"> </w:t>
            </w:r>
            <w:r w:rsidRPr="00BB2026">
              <w:rPr>
                <w:b/>
                <w:sz w:val="18"/>
              </w:rPr>
              <w:t>703</w:t>
            </w:r>
          </w:p>
        </w:tc>
        <w:tc>
          <w:tcPr>
            <w:tcW w:w="1034" w:type="dxa"/>
            <w:tcBorders>
              <w:bottom w:val="nil"/>
            </w:tcBorders>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662</w:t>
            </w:r>
            <w:r w:rsidR="00BB2026">
              <w:rPr>
                <w:sz w:val="18"/>
              </w:rPr>
              <w:t xml:space="preserve"> </w:t>
            </w:r>
            <w:r w:rsidRPr="00B35A54">
              <w:rPr>
                <w:sz w:val="18"/>
              </w:rPr>
              <w:t>635</w:t>
            </w:r>
          </w:p>
        </w:tc>
        <w:tc>
          <w:tcPr>
            <w:tcW w:w="1034" w:type="dxa"/>
            <w:tcBorders>
              <w:bottom w:val="nil"/>
            </w:tcBorders>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637</w:t>
            </w:r>
            <w:r w:rsidR="00BB2026">
              <w:rPr>
                <w:sz w:val="18"/>
              </w:rPr>
              <w:t xml:space="preserve"> </w:t>
            </w:r>
            <w:r w:rsidRPr="00B35A54">
              <w:rPr>
                <w:sz w:val="18"/>
              </w:rPr>
              <w:t>068</w:t>
            </w:r>
          </w:p>
        </w:tc>
        <w:tc>
          <w:tcPr>
            <w:tcW w:w="1034" w:type="dxa"/>
            <w:tcBorders>
              <w:bottom w:val="nil"/>
            </w:tcBorders>
            <w:shd w:val="clear" w:color="auto" w:fill="auto"/>
            <w:vAlign w:val="bottom"/>
          </w:tcPr>
          <w:p w:rsidR="00D629EB" w:rsidRPr="00EE152D" w:rsidRDefault="00D629EB" w:rsidP="00B35A54">
            <w:pPr>
              <w:suppressAutoHyphens w:val="0"/>
              <w:spacing w:before="40" w:after="40" w:line="220" w:lineRule="exact"/>
              <w:ind w:right="113"/>
              <w:jc w:val="right"/>
              <w:rPr>
                <w:b/>
                <w:sz w:val="18"/>
              </w:rPr>
            </w:pPr>
            <w:r w:rsidRPr="00EE152D">
              <w:rPr>
                <w:b/>
                <w:sz w:val="18"/>
              </w:rPr>
              <w:t>1</w:t>
            </w:r>
            <w:r w:rsidR="00BB2026" w:rsidRPr="00EE152D">
              <w:rPr>
                <w:b/>
                <w:sz w:val="18"/>
              </w:rPr>
              <w:t xml:space="preserve"> </w:t>
            </w:r>
            <w:r w:rsidRPr="00EE152D">
              <w:rPr>
                <w:b/>
                <w:sz w:val="18"/>
              </w:rPr>
              <w:t>129</w:t>
            </w:r>
            <w:r w:rsidR="00BB2026" w:rsidRPr="00EE152D">
              <w:rPr>
                <w:b/>
                <w:sz w:val="18"/>
              </w:rPr>
              <w:t xml:space="preserve"> </w:t>
            </w:r>
            <w:r w:rsidRPr="00EE152D">
              <w:rPr>
                <w:b/>
                <w:sz w:val="18"/>
              </w:rPr>
              <w:t>500</w:t>
            </w:r>
          </w:p>
        </w:tc>
        <w:tc>
          <w:tcPr>
            <w:tcW w:w="1034" w:type="dxa"/>
            <w:tcBorders>
              <w:bottom w:val="nil"/>
            </w:tcBorders>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577</w:t>
            </w:r>
            <w:r w:rsidR="00BB2026">
              <w:rPr>
                <w:sz w:val="18"/>
              </w:rPr>
              <w:t xml:space="preserve"> </w:t>
            </w:r>
            <w:r w:rsidRPr="00B35A54">
              <w:rPr>
                <w:sz w:val="18"/>
              </w:rPr>
              <w:t>600</w:t>
            </w:r>
          </w:p>
        </w:tc>
        <w:tc>
          <w:tcPr>
            <w:tcW w:w="1034" w:type="dxa"/>
            <w:tcBorders>
              <w:bottom w:val="nil"/>
            </w:tcBorders>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551</w:t>
            </w:r>
            <w:r w:rsidR="00BB2026">
              <w:rPr>
                <w:sz w:val="18"/>
              </w:rPr>
              <w:t xml:space="preserve"> </w:t>
            </w:r>
            <w:r w:rsidRPr="00B35A54">
              <w:rPr>
                <w:sz w:val="18"/>
              </w:rPr>
              <w:t>900</w:t>
            </w:r>
          </w:p>
        </w:tc>
      </w:tr>
      <w:tr w:rsidR="00D629EB" w:rsidRPr="00B35A54" w:rsidTr="00F968A9">
        <w:trPr>
          <w:cantSplit/>
        </w:trPr>
        <w:tc>
          <w:tcPr>
            <w:tcW w:w="1166" w:type="dxa"/>
            <w:tcBorders>
              <w:top w:val="nil"/>
              <w:bottom w:val="nil"/>
            </w:tcBorders>
            <w:shd w:val="clear" w:color="auto" w:fill="auto"/>
          </w:tcPr>
          <w:p w:rsidR="00D629EB" w:rsidRPr="00B35A54" w:rsidRDefault="00D629EB" w:rsidP="00B35A54">
            <w:pPr>
              <w:suppressAutoHyphens w:val="0"/>
              <w:spacing w:before="40" w:after="40" w:line="220" w:lineRule="exact"/>
              <w:ind w:right="113"/>
              <w:rPr>
                <w:sz w:val="18"/>
              </w:rPr>
            </w:pPr>
            <w:r w:rsidRPr="00B35A54">
              <w:rPr>
                <w:sz w:val="18"/>
              </w:rPr>
              <w:t>15−19</w:t>
            </w:r>
          </w:p>
        </w:tc>
        <w:tc>
          <w:tcPr>
            <w:tcW w:w="1034" w:type="dxa"/>
            <w:tcBorders>
              <w:top w:val="nil"/>
              <w:bottom w:val="nil"/>
            </w:tcBorders>
            <w:shd w:val="clear" w:color="auto" w:fill="auto"/>
            <w:vAlign w:val="bottom"/>
          </w:tcPr>
          <w:p w:rsidR="00D629EB" w:rsidRPr="00BB2026" w:rsidRDefault="00D629EB" w:rsidP="00B35A54">
            <w:pPr>
              <w:suppressAutoHyphens w:val="0"/>
              <w:spacing w:before="40" w:after="40" w:line="220" w:lineRule="exact"/>
              <w:ind w:right="113"/>
              <w:jc w:val="right"/>
              <w:rPr>
                <w:b/>
                <w:sz w:val="18"/>
              </w:rPr>
            </w:pPr>
            <w:r w:rsidRPr="00BB2026">
              <w:rPr>
                <w:b/>
                <w:sz w:val="18"/>
              </w:rPr>
              <w:t>1</w:t>
            </w:r>
            <w:r w:rsidR="00BB2026">
              <w:rPr>
                <w:b/>
                <w:sz w:val="18"/>
              </w:rPr>
              <w:t xml:space="preserve"> </w:t>
            </w:r>
            <w:r w:rsidRPr="00BB2026">
              <w:rPr>
                <w:b/>
                <w:sz w:val="18"/>
              </w:rPr>
              <w:t>556</w:t>
            </w:r>
            <w:r w:rsidR="00BB2026">
              <w:rPr>
                <w:b/>
                <w:sz w:val="18"/>
              </w:rPr>
              <w:t xml:space="preserve"> </w:t>
            </w:r>
            <w:r w:rsidRPr="00BB2026">
              <w:rPr>
                <w:b/>
                <w:sz w:val="18"/>
              </w:rPr>
              <w:t>311</w:t>
            </w:r>
          </w:p>
        </w:tc>
        <w:tc>
          <w:tcPr>
            <w:tcW w:w="1034" w:type="dxa"/>
            <w:tcBorders>
              <w:top w:val="nil"/>
              <w:bottom w:val="nil"/>
            </w:tcBorders>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790</w:t>
            </w:r>
            <w:r w:rsidR="00BB2026">
              <w:rPr>
                <w:sz w:val="18"/>
              </w:rPr>
              <w:t xml:space="preserve"> </w:t>
            </w:r>
            <w:r w:rsidRPr="00B35A54">
              <w:rPr>
                <w:sz w:val="18"/>
              </w:rPr>
              <w:t>625</w:t>
            </w:r>
          </w:p>
        </w:tc>
        <w:tc>
          <w:tcPr>
            <w:tcW w:w="1034" w:type="dxa"/>
            <w:tcBorders>
              <w:top w:val="nil"/>
              <w:bottom w:val="nil"/>
            </w:tcBorders>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765</w:t>
            </w:r>
            <w:r w:rsidR="00BB2026">
              <w:rPr>
                <w:sz w:val="18"/>
              </w:rPr>
              <w:t xml:space="preserve"> </w:t>
            </w:r>
            <w:r w:rsidRPr="00B35A54">
              <w:rPr>
                <w:sz w:val="18"/>
              </w:rPr>
              <w:t>686</w:t>
            </w:r>
          </w:p>
        </w:tc>
        <w:tc>
          <w:tcPr>
            <w:tcW w:w="1034" w:type="dxa"/>
            <w:tcBorders>
              <w:top w:val="nil"/>
              <w:bottom w:val="nil"/>
            </w:tcBorders>
            <w:shd w:val="clear" w:color="auto" w:fill="auto"/>
            <w:vAlign w:val="bottom"/>
          </w:tcPr>
          <w:p w:rsidR="00D629EB" w:rsidRPr="00EE152D" w:rsidRDefault="00D629EB" w:rsidP="00B35A54">
            <w:pPr>
              <w:suppressAutoHyphens w:val="0"/>
              <w:spacing w:before="40" w:after="40" w:line="220" w:lineRule="exact"/>
              <w:ind w:right="113"/>
              <w:jc w:val="right"/>
              <w:rPr>
                <w:b/>
                <w:sz w:val="18"/>
              </w:rPr>
            </w:pPr>
            <w:r w:rsidRPr="00EE152D">
              <w:rPr>
                <w:b/>
                <w:sz w:val="18"/>
              </w:rPr>
              <w:t>1</w:t>
            </w:r>
            <w:r w:rsidR="00BB2026" w:rsidRPr="00EE152D">
              <w:rPr>
                <w:b/>
                <w:sz w:val="18"/>
              </w:rPr>
              <w:t xml:space="preserve"> </w:t>
            </w:r>
            <w:r w:rsidRPr="00EE152D">
              <w:rPr>
                <w:b/>
                <w:sz w:val="18"/>
              </w:rPr>
              <w:t>422</w:t>
            </w:r>
            <w:r w:rsidR="00BB2026" w:rsidRPr="00EE152D">
              <w:rPr>
                <w:b/>
                <w:sz w:val="18"/>
              </w:rPr>
              <w:t xml:space="preserve"> </w:t>
            </w:r>
            <w:r w:rsidRPr="00EE152D">
              <w:rPr>
                <w:b/>
                <w:sz w:val="18"/>
              </w:rPr>
              <w:t>200</w:t>
            </w:r>
          </w:p>
        </w:tc>
        <w:tc>
          <w:tcPr>
            <w:tcW w:w="1034" w:type="dxa"/>
            <w:tcBorders>
              <w:top w:val="nil"/>
              <w:bottom w:val="nil"/>
            </w:tcBorders>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723</w:t>
            </w:r>
            <w:r w:rsidR="00BB2026">
              <w:rPr>
                <w:sz w:val="18"/>
              </w:rPr>
              <w:t xml:space="preserve"> </w:t>
            </w:r>
            <w:r w:rsidRPr="00B35A54">
              <w:rPr>
                <w:sz w:val="18"/>
              </w:rPr>
              <w:t>800</w:t>
            </w:r>
          </w:p>
        </w:tc>
        <w:tc>
          <w:tcPr>
            <w:tcW w:w="1034" w:type="dxa"/>
            <w:tcBorders>
              <w:top w:val="nil"/>
              <w:bottom w:val="nil"/>
            </w:tcBorders>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698</w:t>
            </w:r>
            <w:r w:rsidR="00BB2026">
              <w:rPr>
                <w:sz w:val="18"/>
              </w:rPr>
              <w:t xml:space="preserve"> </w:t>
            </w:r>
            <w:r w:rsidRPr="00B35A54">
              <w:rPr>
                <w:sz w:val="18"/>
              </w:rPr>
              <w:t>400</w:t>
            </w:r>
          </w:p>
        </w:tc>
      </w:tr>
      <w:tr w:rsidR="00D629EB" w:rsidRPr="00B35A54" w:rsidTr="00F968A9">
        <w:trPr>
          <w:cantSplit/>
        </w:trPr>
        <w:tc>
          <w:tcPr>
            <w:tcW w:w="1166" w:type="dxa"/>
            <w:tcBorders>
              <w:top w:val="nil"/>
            </w:tcBorders>
            <w:shd w:val="clear" w:color="auto" w:fill="auto"/>
          </w:tcPr>
          <w:p w:rsidR="00D629EB" w:rsidRPr="00B35A54" w:rsidRDefault="00D629EB" w:rsidP="00B35A54">
            <w:pPr>
              <w:suppressAutoHyphens w:val="0"/>
              <w:spacing w:before="40" w:after="40" w:line="220" w:lineRule="exact"/>
              <w:ind w:right="113"/>
              <w:rPr>
                <w:sz w:val="18"/>
              </w:rPr>
            </w:pPr>
            <w:r w:rsidRPr="00B35A54">
              <w:rPr>
                <w:sz w:val="18"/>
              </w:rPr>
              <w:t>20−24</w:t>
            </w:r>
          </w:p>
        </w:tc>
        <w:tc>
          <w:tcPr>
            <w:tcW w:w="1034" w:type="dxa"/>
            <w:tcBorders>
              <w:top w:val="nil"/>
            </w:tcBorders>
            <w:shd w:val="clear" w:color="auto" w:fill="auto"/>
            <w:vAlign w:val="bottom"/>
          </w:tcPr>
          <w:p w:rsidR="00D629EB" w:rsidRPr="00BB2026" w:rsidRDefault="00D629EB" w:rsidP="00B35A54">
            <w:pPr>
              <w:suppressAutoHyphens w:val="0"/>
              <w:spacing w:before="40" w:after="40" w:line="220" w:lineRule="exact"/>
              <w:ind w:right="113"/>
              <w:jc w:val="right"/>
              <w:rPr>
                <w:b/>
                <w:sz w:val="18"/>
              </w:rPr>
            </w:pPr>
            <w:r w:rsidRPr="00BB2026">
              <w:rPr>
                <w:b/>
                <w:sz w:val="18"/>
              </w:rPr>
              <w:t>1</w:t>
            </w:r>
            <w:r w:rsidR="00BB2026">
              <w:rPr>
                <w:b/>
                <w:sz w:val="18"/>
              </w:rPr>
              <w:t xml:space="preserve"> </w:t>
            </w:r>
            <w:r w:rsidRPr="00BB2026">
              <w:rPr>
                <w:b/>
                <w:sz w:val="18"/>
              </w:rPr>
              <w:t>481</w:t>
            </w:r>
            <w:r w:rsidR="00BB2026">
              <w:rPr>
                <w:b/>
                <w:sz w:val="18"/>
              </w:rPr>
              <w:t xml:space="preserve"> </w:t>
            </w:r>
            <w:r w:rsidRPr="00BB2026">
              <w:rPr>
                <w:b/>
                <w:sz w:val="18"/>
              </w:rPr>
              <w:t>032</w:t>
            </w:r>
          </w:p>
        </w:tc>
        <w:tc>
          <w:tcPr>
            <w:tcW w:w="1034" w:type="dxa"/>
            <w:tcBorders>
              <w:top w:val="nil"/>
            </w:tcBorders>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749</w:t>
            </w:r>
            <w:r w:rsidR="00BB2026">
              <w:rPr>
                <w:sz w:val="18"/>
              </w:rPr>
              <w:t xml:space="preserve"> </w:t>
            </w:r>
            <w:r w:rsidRPr="00B35A54">
              <w:rPr>
                <w:sz w:val="18"/>
              </w:rPr>
              <w:t>905</w:t>
            </w:r>
          </w:p>
        </w:tc>
        <w:tc>
          <w:tcPr>
            <w:tcW w:w="1034" w:type="dxa"/>
            <w:tcBorders>
              <w:top w:val="nil"/>
            </w:tcBorders>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731</w:t>
            </w:r>
            <w:r w:rsidR="00BB2026">
              <w:rPr>
                <w:sz w:val="18"/>
              </w:rPr>
              <w:t xml:space="preserve"> </w:t>
            </w:r>
            <w:r w:rsidRPr="00B35A54">
              <w:rPr>
                <w:sz w:val="18"/>
              </w:rPr>
              <w:t>127</w:t>
            </w:r>
          </w:p>
        </w:tc>
        <w:tc>
          <w:tcPr>
            <w:tcW w:w="1034" w:type="dxa"/>
            <w:tcBorders>
              <w:top w:val="nil"/>
            </w:tcBorders>
            <w:shd w:val="clear" w:color="auto" w:fill="auto"/>
            <w:vAlign w:val="bottom"/>
          </w:tcPr>
          <w:p w:rsidR="00D629EB" w:rsidRPr="00EE152D" w:rsidRDefault="00D629EB" w:rsidP="00B35A54">
            <w:pPr>
              <w:suppressAutoHyphens w:val="0"/>
              <w:spacing w:before="40" w:after="40" w:line="220" w:lineRule="exact"/>
              <w:ind w:right="113"/>
              <w:jc w:val="right"/>
              <w:rPr>
                <w:b/>
                <w:sz w:val="18"/>
              </w:rPr>
            </w:pPr>
            <w:r w:rsidRPr="00EE152D">
              <w:rPr>
                <w:b/>
                <w:sz w:val="18"/>
              </w:rPr>
              <w:t>1</w:t>
            </w:r>
            <w:r w:rsidR="00BB2026" w:rsidRPr="00EE152D">
              <w:rPr>
                <w:b/>
                <w:sz w:val="18"/>
              </w:rPr>
              <w:t xml:space="preserve"> </w:t>
            </w:r>
            <w:r w:rsidRPr="00EE152D">
              <w:rPr>
                <w:b/>
                <w:sz w:val="18"/>
              </w:rPr>
              <w:t>584</w:t>
            </w:r>
            <w:r w:rsidR="00BB2026" w:rsidRPr="00EE152D">
              <w:rPr>
                <w:b/>
                <w:sz w:val="18"/>
              </w:rPr>
              <w:t xml:space="preserve"> </w:t>
            </w:r>
            <w:r w:rsidRPr="00EE152D">
              <w:rPr>
                <w:b/>
                <w:sz w:val="18"/>
              </w:rPr>
              <w:t>700</w:t>
            </w:r>
          </w:p>
        </w:tc>
        <w:tc>
          <w:tcPr>
            <w:tcW w:w="1034" w:type="dxa"/>
            <w:tcBorders>
              <w:top w:val="nil"/>
            </w:tcBorders>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801</w:t>
            </w:r>
            <w:r w:rsidR="00BB2026">
              <w:rPr>
                <w:sz w:val="18"/>
              </w:rPr>
              <w:t xml:space="preserve"> </w:t>
            </w:r>
            <w:r w:rsidRPr="00B35A54">
              <w:rPr>
                <w:sz w:val="18"/>
              </w:rPr>
              <w:t>700</w:t>
            </w:r>
          </w:p>
        </w:tc>
        <w:tc>
          <w:tcPr>
            <w:tcW w:w="1034" w:type="dxa"/>
            <w:tcBorders>
              <w:top w:val="nil"/>
            </w:tcBorders>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783</w:t>
            </w:r>
            <w:r w:rsidR="00BB2026">
              <w:rPr>
                <w:sz w:val="18"/>
              </w:rPr>
              <w:t xml:space="preserve"> </w:t>
            </w:r>
            <w:r w:rsidRPr="00B35A54">
              <w:rPr>
                <w:sz w:val="18"/>
              </w:rPr>
              <w:t>000</w:t>
            </w:r>
          </w:p>
        </w:tc>
      </w:tr>
      <w:tr w:rsidR="00D629EB" w:rsidRPr="00B35A54" w:rsidTr="00F968A9">
        <w:trPr>
          <w:cantSplit/>
        </w:trPr>
        <w:tc>
          <w:tcPr>
            <w:tcW w:w="1166" w:type="dxa"/>
            <w:shd w:val="clear" w:color="auto" w:fill="auto"/>
          </w:tcPr>
          <w:p w:rsidR="00D629EB" w:rsidRPr="00B35A54" w:rsidRDefault="00D629EB" w:rsidP="00B35A54">
            <w:pPr>
              <w:suppressAutoHyphens w:val="0"/>
              <w:spacing w:before="40" w:after="40" w:line="220" w:lineRule="exact"/>
              <w:ind w:right="113"/>
              <w:rPr>
                <w:sz w:val="18"/>
              </w:rPr>
            </w:pPr>
            <w:r w:rsidRPr="00B35A54">
              <w:rPr>
                <w:sz w:val="18"/>
              </w:rPr>
              <w:t>25−29</w:t>
            </w:r>
          </w:p>
        </w:tc>
        <w:tc>
          <w:tcPr>
            <w:tcW w:w="1034" w:type="dxa"/>
            <w:shd w:val="clear" w:color="auto" w:fill="auto"/>
            <w:vAlign w:val="bottom"/>
          </w:tcPr>
          <w:p w:rsidR="00D629EB" w:rsidRPr="00BB2026" w:rsidRDefault="00D629EB" w:rsidP="00B35A54">
            <w:pPr>
              <w:suppressAutoHyphens w:val="0"/>
              <w:spacing w:before="40" w:after="40" w:line="220" w:lineRule="exact"/>
              <w:ind w:right="113"/>
              <w:jc w:val="right"/>
              <w:rPr>
                <w:b/>
                <w:sz w:val="18"/>
              </w:rPr>
            </w:pPr>
            <w:r w:rsidRPr="00BB2026">
              <w:rPr>
                <w:b/>
                <w:sz w:val="18"/>
              </w:rPr>
              <w:t>1</w:t>
            </w:r>
            <w:r w:rsidR="00BB2026">
              <w:rPr>
                <w:b/>
                <w:sz w:val="18"/>
              </w:rPr>
              <w:t xml:space="preserve"> </w:t>
            </w:r>
            <w:r w:rsidRPr="00BB2026">
              <w:rPr>
                <w:b/>
                <w:sz w:val="18"/>
              </w:rPr>
              <w:t>251</w:t>
            </w:r>
            <w:r w:rsidR="00BB2026">
              <w:rPr>
                <w:b/>
                <w:sz w:val="18"/>
              </w:rPr>
              <w:t xml:space="preserve"> </w:t>
            </w:r>
            <w:r w:rsidRPr="00BB2026">
              <w:rPr>
                <w:b/>
                <w:sz w:val="18"/>
              </w:rPr>
              <w:t>044</w:t>
            </w:r>
          </w:p>
        </w:tc>
        <w:tc>
          <w:tcPr>
            <w:tcW w:w="1034" w:type="dxa"/>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627</w:t>
            </w:r>
            <w:r w:rsidR="00BB2026">
              <w:rPr>
                <w:sz w:val="18"/>
              </w:rPr>
              <w:t xml:space="preserve"> </w:t>
            </w:r>
            <w:r w:rsidRPr="00B35A54">
              <w:rPr>
                <w:sz w:val="18"/>
              </w:rPr>
              <w:t>817</w:t>
            </w:r>
          </w:p>
        </w:tc>
        <w:tc>
          <w:tcPr>
            <w:tcW w:w="1034" w:type="dxa"/>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623</w:t>
            </w:r>
            <w:r w:rsidR="00BB2026">
              <w:rPr>
                <w:sz w:val="18"/>
              </w:rPr>
              <w:t xml:space="preserve"> </w:t>
            </w:r>
            <w:r w:rsidRPr="00B35A54">
              <w:rPr>
                <w:sz w:val="18"/>
              </w:rPr>
              <w:t>227</w:t>
            </w:r>
          </w:p>
        </w:tc>
        <w:tc>
          <w:tcPr>
            <w:tcW w:w="1034" w:type="dxa"/>
            <w:shd w:val="clear" w:color="auto" w:fill="auto"/>
            <w:vAlign w:val="bottom"/>
          </w:tcPr>
          <w:p w:rsidR="00D629EB" w:rsidRPr="00EE152D" w:rsidRDefault="00D629EB" w:rsidP="00B35A54">
            <w:pPr>
              <w:suppressAutoHyphens w:val="0"/>
              <w:spacing w:before="40" w:after="40" w:line="220" w:lineRule="exact"/>
              <w:ind w:right="113"/>
              <w:jc w:val="right"/>
              <w:rPr>
                <w:b/>
                <w:sz w:val="18"/>
              </w:rPr>
            </w:pPr>
            <w:r w:rsidRPr="00EE152D">
              <w:rPr>
                <w:b/>
                <w:sz w:val="18"/>
              </w:rPr>
              <w:t>1</w:t>
            </w:r>
            <w:r w:rsidR="00BB2026" w:rsidRPr="00EE152D">
              <w:rPr>
                <w:b/>
                <w:sz w:val="18"/>
              </w:rPr>
              <w:t xml:space="preserve"> </w:t>
            </w:r>
            <w:r w:rsidRPr="00EE152D">
              <w:rPr>
                <w:b/>
                <w:sz w:val="18"/>
              </w:rPr>
              <w:t>358</w:t>
            </w:r>
            <w:r w:rsidR="00BB2026" w:rsidRPr="00EE152D">
              <w:rPr>
                <w:b/>
                <w:sz w:val="18"/>
              </w:rPr>
              <w:t xml:space="preserve"> </w:t>
            </w:r>
            <w:r w:rsidRPr="00EE152D">
              <w:rPr>
                <w:b/>
                <w:sz w:val="18"/>
              </w:rPr>
              <w:t>800</w:t>
            </w:r>
          </w:p>
        </w:tc>
        <w:tc>
          <w:tcPr>
            <w:tcW w:w="1034" w:type="dxa"/>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684</w:t>
            </w:r>
            <w:r w:rsidR="00BB2026">
              <w:rPr>
                <w:sz w:val="18"/>
              </w:rPr>
              <w:t xml:space="preserve"> </w:t>
            </w:r>
            <w:r w:rsidRPr="00B35A54">
              <w:rPr>
                <w:sz w:val="18"/>
              </w:rPr>
              <w:t>000</w:t>
            </w:r>
          </w:p>
        </w:tc>
        <w:tc>
          <w:tcPr>
            <w:tcW w:w="1034" w:type="dxa"/>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674</w:t>
            </w:r>
            <w:r w:rsidR="00BB2026">
              <w:rPr>
                <w:sz w:val="18"/>
              </w:rPr>
              <w:t xml:space="preserve"> </w:t>
            </w:r>
            <w:r w:rsidRPr="00B35A54">
              <w:rPr>
                <w:sz w:val="18"/>
              </w:rPr>
              <w:t>800</w:t>
            </w:r>
          </w:p>
        </w:tc>
      </w:tr>
      <w:tr w:rsidR="00D629EB" w:rsidRPr="00B35A54" w:rsidTr="00F968A9">
        <w:trPr>
          <w:cantSplit/>
        </w:trPr>
        <w:tc>
          <w:tcPr>
            <w:tcW w:w="1166" w:type="dxa"/>
            <w:shd w:val="clear" w:color="auto" w:fill="auto"/>
          </w:tcPr>
          <w:p w:rsidR="00D629EB" w:rsidRPr="00B35A54" w:rsidRDefault="00D629EB" w:rsidP="00B35A54">
            <w:pPr>
              <w:suppressAutoHyphens w:val="0"/>
              <w:spacing w:before="40" w:after="40" w:line="220" w:lineRule="exact"/>
              <w:ind w:right="113"/>
              <w:rPr>
                <w:sz w:val="18"/>
              </w:rPr>
            </w:pPr>
            <w:r w:rsidRPr="00B35A54">
              <w:rPr>
                <w:sz w:val="18"/>
              </w:rPr>
              <w:t>30−34</w:t>
            </w:r>
          </w:p>
        </w:tc>
        <w:tc>
          <w:tcPr>
            <w:tcW w:w="1034" w:type="dxa"/>
            <w:shd w:val="clear" w:color="auto" w:fill="auto"/>
            <w:vAlign w:val="bottom"/>
          </w:tcPr>
          <w:p w:rsidR="00D629EB" w:rsidRPr="00BB2026" w:rsidRDefault="00D629EB" w:rsidP="00B35A54">
            <w:pPr>
              <w:suppressAutoHyphens w:val="0"/>
              <w:spacing w:before="40" w:after="40" w:line="220" w:lineRule="exact"/>
              <w:ind w:right="113"/>
              <w:jc w:val="right"/>
              <w:rPr>
                <w:b/>
                <w:sz w:val="18"/>
              </w:rPr>
            </w:pPr>
            <w:r w:rsidRPr="00BB2026">
              <w:rPr>
                <w:b/>
                <w:sz w:val="18"/>
              </w:rPr>
              <w:t>1</w:t>
            </w:r>
            <w:r w:rsidR="00BB2026">
              <w:rPr>
                <w:b/>
                <w:sz w:val="18"/>
              </w:rPr>
              <w:t xml:space="preserve"> </w:t>
            </w:r>
            <w:r w:rsidRPr="00BB2026">
              <w:rPr>
                <w:b/>
                <w:sz w:val="18"/>
              </w:rPr>
              <w:t>156</w:t>
            </w:r>
            <w:r w:rsidR="00BB2026">
              <w:rPr>
                <w:b/>
                <w:sz w:val="18"/>
              </w:rPr>
              <w:t xml:space="preserve"> </w:t>
            </w:r>
            <w:r w:rsidRPr="00BB2026">
              <w:rPr>
                <w:b/>
                <w:sz w:val="18"/>
              </w:rPr>
              <w:t>012</w:t>
            </w:r>
          </w:p>
        </w:tc>
        <w:tc>
          <w:tcPr>
            <w:tcW w:w="1034" w:type="dxa"/>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569</w:t>
            </w:r>
            <w:r w:rsidR="00BB2026">
              <w:rPr>
                <w:sz w:val="18"/>
              </w:rPr>
              <w:t xml:space="preserve"> </w:t>
            </w:r>
            <w:r w:rsidRPr="00B35A54">
              <w:rPr>
                <w:sz w:val="18"/>
              </w:rPr>
              <w:t>283</w:t>
            </w:r>
          </w:p>
        </w:tc>
        <w:tc>
          <w:tcPr>
            <w:tcW w:w="1034" w:type="dxa"/>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586</w:t>
            </w:r>
            <w:r w:rsidR="00BB2026">
              <w:rPr>
                <w:sz w:val="18"/>
              </w:rPr>
              <w:t xml:space="preserve"> </w:t>
            </w:r>
            <w:r w:rsidRPr="00B35A54">
              <w:rPr>
                <w:sz w:val="18"/>
              </w:rPr>
              <w:t>729</w:t>
            </w:r>
          </w:p>
        </w:tc>
        <w:tc>
          <w:tcPr>
            <w:tcW w:w="1034" w:type="dxa"/>
            <w:shd w:val="clear" w:color="auto" w:fill="auto"/>
            <w:vAlign w:val="bottom"/>
          </w:tcPr>
          <w:p w:rsidR="00D629EB" w:rsidRPr="00EE152D" w:rsidRDefault="00D629EB" w:rsidP="00B35A54">
            <w:pPr>
              <w:suppressAutoHyphens w:val="0"/>
              <w:spacing w:before="40" w:after="40" w:line="220" w:lineRule="exact"/>
              <w:ind w:right="113"/>
              <w:jc w:val="right"/>
              <w:rPr>
                <w:b/>
                <w:sz w:val="18"/>
              </w:rPr>
            </w:pPr>
            <w:r w:rsidRPr="00EE152D">
              <w:rPr>
                <w:b/>
                <w:sz w:val="18"/>
              </w:rPr>
              <w:t>1</w:t>
            </w:r>
            <w:r w:rsidR="00BB2026" w:rsidRPr="00EE152D">
              <w:rPr>
                <w:b/>
                <w:sz w:val="18"/>
              </w:rPr>
              <w:t xml:space="preserve"> </w:t>
            </w:r>
            <w:r w:rsidRPr="00EE152D">
              <w:rPr>
                <w:b/>
                <w:sz w:val="18"/>
              </w:rPr>
              <w:t>206</w:t>
            </w:r>
            <w:r w:rsidR="00BB2026" w:rsidRPr="00EE152D">
              <w:rPr>
                <w:b/>
                <w:sz w:val="18"/>
              </w:rPr>
              <w:t xml:space="preserve"> </w:t>
            </w:r>
            <w:r w:rsidRPr="00EE152D">
              <w:rPr>
                <w:b/>
                <w:sz w:val="18"/>
              </w:rPr>
              <w:t>300</w:t>
            </w:r>
          </w:p>
        </w:tc>
        <w:tc>
          <w:tcPr>
            <w:tcW w:w="1034" w:type="dxa"/>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596</w:t>
            </w:r>
            <w:r w:rsidR="00BB2026">
              <w:rPr>
                <w:sz w:val="18"/>
              </w:rPr>
              <w:t xml:space="preserve"> </w:t>
            </w:r>
            <w:r w:rsidRPr="00B35A54">
              <w:rPr>
                <w:sz w:val="18"/>
              </w:rPr>
              <w:t>800</w:t>
            </w:r>
          </w:p>
        </w:tc>
        <w:tc>
          <w:tcPr>
            <w:tcW w:w="1034" w:type="dxa"/>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609</w:t>
            </w:r>
            <w:r w:rsidR="00BB2026">
              <w:rPr>
                <w:sz w:val="18"/>
              </w:rPr>
              <w:t xml:space="preserve"> </w:t>
            </w:r>
            <w:r w:rsidRPr="00B35A54">
              <w:rPr>
                <w:sz w:val="18"/>
              </w:rPr>
              <w:t>500</w:t>
            </w:r>
          </w:p>
        </w:tc>
      </w:tr>
      <w:tr w:rsidR="00D629EB" w:rsidRPr="00B35A54" w:rsidTr="00F968A9">
        <w:trPr>
          <w:cantSplit/>
        </w:trPr>
        <w:tc>
          <w:tcPr>
            <w:tcW w:w="1166" w:type="dxa"/>
            <w:shd w:val="clear" w:color="auto" w:fill="auto"/>
          </w:tcPr>
          <w:p w:rsidR="00D629EB" w:rsidRPr="00B35A54" w:rsidRDefault="00D629EB" w:rsidP="00B35A54">
            <w:pPr>
              <w:suppressAutoHyphens w:val="0"/>
              <w:spacing w:before="40" w:after="40" w:line="220" w:lineRule="exact"/>
              <w:ind w:right="113"/>
              <w:rPr>
                <w:sz w:val="18"/>
              </w:rPr>
            </w:pPr>
            <w:r w:rsidRPr="00B35A54">
              <w:rPr>
                <w:sz w:val="18"/>
              </w:rPr>
              <w:t>35−39</w:t>
            </w:r>
          </w:p>
        </w:tc>
        <w:tc>
          <w:tcPr>
            <w:tcW w:w="1034" w:type="dxa"/>
            <w:shd w:val="clear" w:color="auto" w:fill="auto"/>
            <w:vAlign w:val="bottom"/>
          </w:tcPr>
          <w:p w:rsidR="00D629EB" w:rsidRPr="00BB2026" w:rsidRDefault="00D629EB" w:rsidP="00B35A54">
            <w:pPr>
              <w:suppressAutoHyphens w:val="0"/>
              <w:spacing w:before="40" w:after="40" w:line="220" w:lineRule="exact"/>
              <w:ind w:right="113"/>
              <w:jc w:val="right"/>
              <w:rPr>
                <w:b/>
                <w:sz w:val="18"/>
              </w:rPr>
            </w:pPr>
            <w:r w:rsidRPr="00BB2026">
              <w:rPr>
                <w:b/>
                <w:sz w:val="18"/>
              </w:rPr>
              <w:t>1</w:t>
            </w:r>
            <w:r w:rsidR="00BB2026">
              <w:rPr>
                <w:b/>
                <w:sz w:val="18"/>
              </w:rPr>
              <w:t xml:space="preserve"> </w:t>
            </w:r>
            <w:r w:rsidRPr="00BB2026">
              <w:rPr>
                <w:b/>
                <w:sz w:val="18"/>
              </w:rPr>
              <w:t>072</w:t>
            </w:r>
            <w:r w:rsidR="00BB2026">
              <w:rPr>
                <w:b/>
                <w:sz w:val="18"/>
              </w:rPr>
              <w:t xml:space="preserve"> </w:t>
            </w:r>
            <w:r w:rsidRPr="00BB2026">
              <w:rPr>
                <w:b/>
                <w:sz w:val="18"/>
              </w:rPr>
              <w:t>279</w:t>
            </w:r>
          </w:p>
        </w:tc>
        <w:tc>
          <w:tcPr>
            <w:tcW w:w="1034" w:type="dxa"/>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524</w:t>
            </w:r>
            <w:r w:rsidR="00BB2026">
              <w:rPr>
                <w:sz w:val="18"/>
              </w:rPr>
              <w:t xml:space="preserve"> </w:t>
            </w:r>
            <w:r w:rsidRPr="00B35A54">
              <w:rPr>
                <w:sz w:val="18"/>
              </w:rPr>
              <w:t>199</w:t>
            </w:r>
          </w:p>
        </w:tc>
        <w:tc>
          <w:tcPr>
            <w:tcW w:w="1034" w:type="dxa"/>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548</w:t>
            </w:r>
            <w:r w:rsidR="00BB2026">
              <w:rPr>
                <w:sz w:val="18"/>
              </w:rPr>
              <w:t xml:space="preserve"> </w:t>
            </w:r>
            <w:r w:rsidRPr="00B35A54">
              <w:rPr>
                <w:sz w:val="18"/>
              </w:rPr>
              <w:t>080</w:t>
            </w:r>
          </w:p>
        </w:tc>
        <w:tc>
          <w:tcPr>
            <w:tcW w:w="1034" w:type="dxa"/>
            <w:shd w:val="clear" w:color="auto" w:fill="auto"/>
            <w:vAlign w:val="bottom"/>
          </w:tcPr>
          <w:p w:rsidR="00D629EB" w:rsidRPr="00EE152D" w:rsidRDefault="00D629EB" w:rsidP="00B35A54">
            <w:pPr>
              <w:suppressAutoHyphens w:val="0"/>
              <w:spacing w:before="40" w:after="40" w:line="220" w:lineRule="exact"/>
              <w:ind w:right="113"/>
              <w:jc w:val="right"/>
              <w:rPr>
                <w:b/>
                <w:sz w:val="18"/>
              </w:rPr>
            </w:pPr>
            <w:r w:rsidRPr="00EE152D">
              <w:rPr>
                <w:b/>
                <w:sz w:val="18"/>
              </w:rPr>
              <w:t>1</w:t>
            </w:r>
            <w:r w:rsidR="00BB2026" w:rsidRPr="00EE152D">
              <w:rPr>
                <w:b/>
                <w:sz w:val="18"/>
              </w:rPr>
              <w:t xml:space="preserve"> </w:t>
            </w:r>
            <w:r w:rsidRPr="00EE152D">
              <w:rPr>
                <w:b/>
                <w:sz w:val="18"/>
              </w:rPr>
              <w:t>117</w:t>
            </w:r>
            <w:r w:rsidR="00BB2026" w:rsidRPr="00EE152D">
              <w:rPr>
                <w:b/>
                <w:sz w:val="18"/>
              </w:rPr>
              <w:t xml:space="preserve"> </w:t>
            </w:r>
            <w:r w:rsidRPr="00EE152D">
              <w:rPr>
                <w:b/>
                <w:sz w:val="18"/>
              </w:rPr>
              <w:t>100</w:t>
            </w:r>
          </w:p>
        </w:tc>
        <w:tc>
          <w:tcPr>
            <w:tcW w:w="1034" w:type="dxa"/>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545</w:t>
            </w:r>
            <w:r w:rsidR="00BB2026">
              <w:rPr>
                <w:sz w:val="18"/>
              </w:rPr>
              <w:t xml:space="preserve"> </w:t>
            </w:r>
            <w:r w:rsidRPr="00B35A54">
              <w:rPr>
                <w:sz w:val="18"/>
              </w:rPr>
              <w:t>400</w:t>
            </w:r>
          </w:p>
        </w:tc>
        <w:tc>
          <w:tcPr>
            <w:tcW w:w="1034" w:type="dxa"/>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571</w:t>
            </w:r>
            <w:r w:rsidR="00BB2026">
              <w:rPr>
                <w:sz w:val="18"/>
              </w:rPr>
              <w:t xml:space="preserve"> </w:t>
            </w:r>
            <w:r w:rsidRPr="00B35A54">
              <w:rPr>
                <w:sz w:val="18"/>
              </w:rPr>
              <w:t>700</w:t>
            </w:r>
          </w:p>
        </w:tc>
      </w:tr>
      <w:tr w:rsidR="00D629EB" w:rsidRPr="00B35A54" w:rsidTr="00F968A9">
        <w:trPr>
          <w:cantSplit/>
        </w:trPr>
        <w:tc>
          <w:tcPr>
            <w:tcW w:w="1166" w:type="dxa"/>
            <w:shd w:val="clear" w:color="auto" w:fill="auto"/>
          </w:tcPr>
          <w:p w:rsidR="00D629EB" w:rsidRPr="00B35A54" w:rsidRDefault="00D629EB" w:rsidP="00B35A54">
            <w:pPr>
              <w:suppressAutoHyphens w:val="0"/>
              <w:spacing w:before="40" w:after="40" w:line="220" w:lineRule="exact"/>
              <w:ind w:right="113"/>
              <w:rPr>
                <w:sz w:val="18"/>
              </w:rPr>
            </w:pPr>
            <w:r w:rsidRPr="00B35A54">
              <w:rPr>
                <w:sz w:val="18"/>
              </w:rPr>
              <w:t>40−44</w:t>
            </w:r>
          </w:p>
        </w:tc>
        <w:tc>
          <w:tcPr>
            <w:tcW w:w="1034" w:type="dxa"/>
            <w:shd w:val="clear" w:color="auto" w:fill="auto"/>
            <w:vAlign w:val="bottom"/>
          </w:tcPr>
          <w:p w:rsidR="00D629EB" w:rsidRPr="00BB2026" w:rsidRDefault="00D629EB" w:rsidP="00B35A54">
            <w:pPr>
              <w:suppressAutoHyphens w:val="0"/>
              <w:spacing w:before="40" w:after="40" w:line="220" w:lineRule="exact"/>
              <w:ind w:right="113"/>
              <w:jc w:val="right"/>
              <w:rPr>
                <w:b/>
                <w:sz w:val="18"/>
              </w:rPr>
            </w:pPr>
            <w:r w:rsidRPr="00BB2026">
              <w:rPr>
                <w:b/>
                <w:sz w:val="18"/>
              </w:rPr>
              <w:t>1</w:t>
            </w:r>
            <w:r w:rsidR="00BB2026">
              <w:rPr>
                <w:b/>
                <w:sz w:val="18"/>
              </w:rPr>
              <w:t xml:space="preserve"> </w:t>
            </w:r>
            <w:r w:rsidRPr="00BB2026">
              <w:rPr>
                <w:b/>
                <w:sz w:val="18"/>
              </w:rPr>
              <w:t>078</w:t>
            </w:r>
            <w:r w:rsidR="00BB2026">
              <w:rPr>
                <w:b/>
                <w:sz w:val="18"/>
              </w:rPr>
              <w:t xml:space="preserve"> </w:t>
            </w:r>
            <w:r w:rsidRPr="00BB2026">
              <w:rPr>
                <w:b/>
                <w:sz w:val="18"/>
              </w:rPr>
              <w:t>383</w:t>
            </w:r>
          </w:p>
        </w:tc>
        <w:tc>
          <w:tcPr>
            <w:tcW w:w="1034" w:type="dxa"/>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516</w:t>
            </w:r>
            <w:r w:rsidR="00BB2026">
              <w:rPr>
                <w:sz w:val="18"/>
              </w:rPr>
              <w:t xml:space="preserve"> </w:t>
            </w:r>
            <w:r w:rsidRPr="00B35A54">
              <w:rPr>
                <w:sz w:val="18"/>
              </w:rPr>
              <w:t>921</w:t>
            </w:r>
          </w:p>
        </w:tc>
        <w:tc>
          <w:tcPr>
            <w:tcW w:w="1034" w:type="dxa"/>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561</w:t>
            </w:r>
            <w:r w:rsidR="00BB2026">
              <w:rPr>
                <w:sz w:val="18"/>
              </w:rPr>
              <w:t xml:space="preserve"> </w:t>
            </w:r>
            <w:r w:rsidRPr="00B35A54">
              <w:rPr>
                <w:sz w:val="18"/>
              </w:rPr>
              <w:t>462</w:t>
            </w:r>
          </w:p>
        </w:tc>
        <w:tc>
          <w:tcPr>
            <w:tcW w:w="1034" w:type="dxa"/>
            <w:shd w:val="clear" w:color="auto" w:fill="auto"/>
            <w:vAlign w:val="bottom"/>
          </w:tcPr>
          <w:p w:rsidR="00D629EB" w:rsidRPr="00EE152D" w:rsidRDefault="00D629EB" w:rsidP="00B35A54">
            <w:pPr>
              <w:suppressAutoHyphens w:val="0"/>
              <w:spacing w:before="40" w:after="40" w:line="220" w:lineRule="exact"/>
              <w:ind w:right="113"/>
              <w:jc w:val="right"/>
              <w:rPr>
                <w:b/>
                <w:sz w:val="18"/>
              </w:rPr>
            </w:pPr>
            <w:r w:rsidRPr="00EE152D">
              <w:rPr>
                <w:b/>
                <w:sz w:val="18"/>
              </w:rPr>
              <w:t>1</w:t>
            </w:r>
            <w:r w:rsidR="00BB2026" w:rsidRPr="00EE152D">
              <w:rPr>
                <w:b/>
                <w:sz w:val="18"/>
              </w:rPr>
              <w:t xml:space="preserve"> </w:t>
            </w:r>
            <w:r w:rsidRPr="00EE152D">
              <w:rPr>
                <w:b/>
                <w:sz w:val="18"/>
              </w:rPr>
              <w:t>034</w:t>
            </w:r>
            <w:r w:rsidR="00BB2026" w:rsidRPr="00EE152D">
              <w:rPr>
                <w:b/>
                <w:sz w:val="18"/>
              </w:rPr>
              <w:t xml:space="preserve"> </w:t>
            </w:r>
            <w:r w:rsidRPr="00EE152D">
              <w:rPr>
                <w:b/>
                <w:sz w:val="18"/>
              </w:rPr>
              <w:t>200</w:t>
            </w:r>
          </w:p>
        </w:tc>
        <w:tc>
          <w:tcPr>
            <w:tcW w:w="1034" w:type="dxa"/>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496</w:t>
            </w:r>
            <w:r w:rsidR="00BB2026">
              <w:rPr>
                <w:sz w:val="18"/>
              </w:rPr>
              <w:t xml:space="preserve"> </w:t>
            </w:r>
            <w:r w:rsidRPr="00B35A54">
              <w:rPr>
                <w:sz w:val="18"/>
              </w:rPr>
              <w:t>800</w:t>
            </w:r>
          </w:p>
        </w:tc>
        <w:tc>
          <w:tcPr>
            <w:tcW w:w="1034" w:type="dxa"/>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537</w:t>
            </w:r>
            <w:r w:rsidR="00BB2026">
              <w:rPr>
                <w:sz w:val="18"/>
              </w:rPr>
              <w:t xml:space="preserve"> </w:t>
            </w:r>
            <w:r w:rsidRPr="00B35A54">
              <w:rPr>
                <w:sz w:val="18"/>
              </w:rPr>
              <w:t>400</w:t>
            </w:r>
          </w:p>
        </w:tc>
      </w:tr>
      <w:tr w:rsidR="00D629EB" w:rsidRPr="00B35A54" w:rsidTr="00F968A9">
        <w:trPr>
          <w:cantSplit/>
        </w:trPr>
        <w:tc>
          <w:tcPr>
            <w:tcW w:w="1166" w:type="dxa"/>
            <w:shd w:val="clear" w:color="auto" w:fill="auto"/>
          </w:tcPr>
          <w:p w:rsidR="00D629EB" w:rsidRPr="00B35A54" w:rsidRDefault="00D629EB" w:rsidP="00B35A54">
            <w:pPr>
              <w:suppressAutoHyphens w:val="0"/>
              <w:spacing w:before="40" w:after="40" w:line="220" w:lineRule="exact"/>
              <w:ind w:right="113"/>
              <w:rPr>
                <w:sz w:val="18"/>
              </w:rPr>
            </w:pPr>
            <w:r w:rsidRPr="00B35A54">
              <w:rPr>
                <w:sz w:val="18"/>
              </w:rPr>
              <w:t>45−49</w:t>
            </w:r>
          </w:p>
        </w:tc>
        <w:tc>
          <w:tcPr>
            <w:tcW w:w="1034" w:type="dxa"/>
            <w:shd w:val="clear" w:color="auto" w:fill="auto"/>
            <w:vAlign w:val="bottom"/>
          </w:tcPr>
          <w:p w:rsidR="00D629EB" w:rsidRPr="00BB2026" w:rsidRDefault="00D629EB" w:rsidP="00B35A54">
            <w:pPr>
              <w:suppressAutoHyphens w:val="0"/>
              <w:spacing w:before="40" w:after="40" w:line="220" w:lineRule="exact"/>
              <w:ind w:right="113"/>
              <w:jc w:val="right"/>
              <w:rPr>
                <w:b/>
                <w:sz w:val="18"/>
              </w:rPr>
            </w:pPr>
            <w:r w:rsidRPr="00BB2026">
              <w:rPr>
                <w:b/>
                <w:sz w:val="18"/>
              </w:rPr>
              <w:t>1</w:t>
            </w:r>
            <w:r w:rsidR="00BB2026">
              <w:rPr>
                <w:b/>
                <w:sz w:val="18"/>
              </w:rPr>
              <w:t xml:space="preserve"> </w:t>
            </w:r>
            <w:r w:rsidRPr="00BB2026">
              <w:rPr>
                <w:b/>
                <w:sz w:val="18"/>
              </w:rPr>
              <w:t>073</w:t>
            </w:r>
            <w:r w:rsidR="00BB2026">
              <w:rPr>
                <w:b/>
                <w:sz w:val="18"/>
              </w:rPr>
              <w:t xml:space="preserve"> </w:t>
            </w:r>
            <w:r w:rsidRPr="00BB2026">
              <w:rPr>
                <w:b/>
                <w:sz w:val="18"/>
              </w:rPr>
              <w:t>229</w:t>
            </w:r>
          </w:p>
        </w:tc>
        <w:tc>
          <w:tcPr>
            <w:tcW w:w="1034" w:type="dxa"/>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505</w:t>
            </w:r>
            <w:r w:rsidR="00BB2026">
              <w:rPr>
                <w:sz w:val="18"/>
              </w:rPr>
              <w:t xml:space="preserve"> </w:t>
            </w:r>
            <w:r w:rsidRPr="00B35A54">
              <w:rPr>
                <w:sz w:val="18"/>
              </w:rPr>
              <w:t>570</w:t>
            </w:r>
          </w:p>
        </w:tc>
        <w:tc>
          <w:tcPr>
            <w:tcW w:w="1034" w:type="dxa"/>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567</w:t>
            </w:r>
            <w:r w:rsidR="00BB2026">
              <w:rPr>
                <w:sz w:val="18"/>
              </w:rPr>
              <w:t xml:space="preserve"> </w:t>
            </w:r>
            <w:r w:rsidRPr="00B35A54">
              <w:rPr>
                <w:sz w:val="18"/>
              </w:rPr>
              <w:t>659</w:t>
            </w:r>
          </w:p>
        </w:tc>
        <w:tc>
          <w:tcPr>
            <w:tcW w:w="1034" w:type="dxa"/>
            <w:shd w:val="clear" w:color="auto" w:fill="auto"/>
            <w:vAlign w:val="bottom"/>
          </w:tcPr>
          <w:p w:rsidR="00D629EB" w:rsidRPr="00EE152D" w:rsidRDefault="00D629EB" w:rsidP="00B35A54">
            <w:pPr>
              <w:suppressAutoHyphens w:val="0"/>
              <w:spacing w:before="40" w:after="40" w:line="220" w:lineRule="exact"/>
              <w:ind w:right="113"/>
              <w:jc w:val="right"/>
              <w:rPr>
                <w:b/>
                <w:sz w:val="18"/>
              </w:rPr>
            </w:pPr>
            <w:r w:rsidRPr="00EE152D">
              <w:rPr>
                <w:b/>
                <w:sz w:val="18"/>
              </w:rPr>
              <w:t>1</w:t>
            </w:r>
            <w:r w:rsidR="00BB2026" w:rsidRPr="00EE152D">
              <w:rPr>
                <w:b/>
                <w:sz w:val="18"/>
              </w:rPr>
              <w:t xml:space="preserve"> </w:t>
            </w:r>
            <w:r w:rsidRPr="00EE152D">
              <w:rPr>
                <w:b/>
                <w:sz w:val="18"/>
              </w:rPr>
              <w:t>092</w:t>
            </w:r>
            <w:r w:rsidR="00BB2026" w:rsidRPr="00EE152D">
              <w:rPr>
                <w:b/>
                <w:sz w:val="18"/>
              </w:rPr>
              <w:t xml:space="preserve"> </w:t>
            </w:r>
            <w:r w:rsidRPr="00EE152D">
              <w:rPr>
                <w:b/>
                <w:sz w:val="18"/>
              </w:rPr>
              <w:t>100</w:t>
            </w:r>
          </w:p>
        </w:tc>
        <w:tc>
          <w:tcPr>
            <w:tcW w:w="1034" w:type="dxa"/>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514</w:t>
            </w:r>
            <w:r w:rsidR="00BB2026">
              <w:rPr>
                <w:sz w:val="18"/>
              </w:rPr>
              <w:t xml:space="preserve"> </w:t>
            </w:r>
            <w:r w:rsidRPr="00B35A54">
              <w:rPr>
                <w:sz w:val="18"/>
              </w:rPr>
              <w:t>500</w:t>
            </w:r>
          </w:p>
        </w:tc>
        <w:tc>
          <w:tcPr>
            <w:tcW w:w="1034" w:type="dxa"/>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577</w:t>
            </w:r>
            <w:r w:rsidR="00BB2026">
              <w:rPr>
                <w:sz w:val="18"/>
              </w:rPr>
              <w:t xml:space="preserve"> </w:t>
            </w:r>
            <w:r w:rsidRPr="00B35A54">
              <w:rPr>
                <w:sz w:val="18"/>
              </w:rPr>
              <w:t>600</w:t>
            </w:r>
          </w:p>
        </w:tc>
      </w:tr>
      <w:tr w:rsidR="00D629EB" w:rsidRPr="00B35A54" w:rsidTr="00F968A9">
        <w:trPr>
          <w:cantSplit/>
        </w:trPr>
        <w:tc>
          <w:tcPr>
            <w:tcW w:w="1166" w:type="dxa"/>
            <w:shd w:val="clear" w:color="auto" w:fill="auto"/>
          </w:tcPr>
          <w:p w:rsidR="00D629EB" w:rsidRPr="00B35A54" w:rsidRDefault="00D629EB" w:rsidP="00B35A54">
            <w:pPr>
              <w:suppressAutoHyphens w:val="0"/>
              <w:spacing w:before="40" w:after="40" w:line="220" w:lineRule="exact"/>
              <w:ind w:right="113"/>
              <w:rPr>
                <w:sz w:val="18"/>
              </w:rPr>
            </w:pPr>
            <w:r w:rsidRPr="00B35A54">
              <w:rPr>
                <w:sz w:val="18"/>
              </w:rPr>
              <w:t>50−54</w:t>
            </w:r>
          </w:p>
        </w:tc>
        <w:tc>
          <w:tcPr>
            <w:tcW w:w="1034" w:type="dxa"/>
            <w:shd w:val="clear" w:color="auto" w:fill="auto"/>
            <w:vAlign w:val="bottom"/>
          </w:tcPr>
          <w:p w:rsidR="00D629EB" w:rsidRPr="00BB2026" w:rsidRDefault="00D629EB" w:rsidP="00B35A54">
            <w:pPr>
              <w:suppressAutoHyphens w:val="0"/>
              <w:spacing w:before="40" w:after="40" w:line="220" w:lineRule="exact"/>
              <w:ind w:right="113"/>
              <w:jc w:val="right"/>
              <w:rPr>
                <w:b/>
                <w:sz w:val="18"/>
              </w:rPr>
            </w:pPr>
            <w:r w:rsidRPr="00BB2026">
              <w:rPr>
                <w:b/>
                <w:sz w:val="18"/>
              </w:rPr>
              <w:t>837</w:t>
            </w:r>
            <w:r w:rsidR="00BB2026">
              <w:rPr>
                <w:b/>
                <w:sz w:val="18"/>
              </w:rPr>
              <w:t xml:space="preserve"> </w:t>
            </w:r>
            <w:r w:rsidRPr="00BB2026">
              <w:rPr>
                <w:b/>
                <w:sz w:val="18"/>
              </w:rPr>
              <w:t>138</w:t>
            </w:r>
          </w:p>
        </w:tc>
        <w:tc>
          <w:tcPr>
            <w:tcW w:w="1034" w:type="dxa"/>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380</w:t>
            </w:r>
            <w:r w:rsidR="00BB2026">
              <w:rPr>
                <w:sz w:val="18"/>
              </w:rPr>
              <w:t xml:space="preserve"> </w:t>
            </w:r>
            <w:r w:rsidRPr="00B35A54">
              <w:rPr>
                <w:sz w:val="18"/>
              </w:rPr>
              <w:t>092</w:t>
            </w:r>
          </w:p>
        </w:tc>
        <w:tc>
          <w:tcPr>
            <w:tcW w:w="1034" w:type="dxa"/>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457</w:t>
            </w:r>
            <w:r w:rsidR="00BB2026">
              <w:rPr>
                <w:sz w:val="18"/>
              </w:rPr>
              <w:t xml:space="preserve"> </w:t>
            </w:r>
            <w:r w:rsidRPr="00B35A54">
              <w:rPr>
                <w:sz w:val="18"/>
              </w:rPr>
              <w:t>046</w:t>
            </w:r>
          </w:p>
        </w:tc>
        <w:tc>
          <w:tcPr>
            <w:tcW w:w="1034" w:type="dxa"/>
            <w:shd w:val="clear" w:color="auto" w:fill="auto"/>
            <w:vAlign w:val="bottom"/>
          </w:tcPr>
          <w:p w:rsidR="00D629EB" w:rsidRPr="00EE152D" w:rsidRDefault="00D629EB" w:rsidP="00B35A54">
            <w:pPr>
              <w:suppressAutoHyphens w:val="0"/>
              <w:spacing w:before="40" w:after="40" w:line="220" w:lineRule="exact"/>
              <w:ind w:right="113"/>
              <w:jc w:val="right"/>
              <w:rPr>
                <w:b/>
                <w:sz w:val="18"/>
              </w:rPr>
            </w:pPr>
            <w:r w:rsidRPr="00EE152D">
              <w:rPr>
                <w:b/>
                <w:sz w:val="18"/>
              </w:rPr>
              <w:t>946</w:t>
            </w:r>
            <w:r w:rsidR="00BB2026" w:rsidRPr="00EE152D">
              <w:rPr>
                <w:b/>
                <w:sz w:val="18"/>
              </w:rPr>
              <w:t xml:space="preserve"> </w:t>
            </w:r>
            <w:r w:rsidRPr="00EE152D">
              <w:rPr>
                <w:b/>
                <w:sz w:val="18"/>
              </w:rPr>
              <w:t>900</w:t>
            </w:r>
          </w:p>
        </w:tc>
        <w:tc>
          <w:tcPr>
            <w:tcW w:w="1034" w:type="dxa"/>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433</w:t>
            </w:r>
            <w:r w:rsidR="00BB2026">
              <w:rPr>
                <w:sz w:val="18"/>
              </w:rPr>
              <w:t xml:space="preserve"> </w:t>
            </w:r>
            <w:r w:rsidRPr="00B35A54">
              <w:rPr>
                <w:sz w:val="18"/>
              </w:rPr>
              <w:t>400</w:t>
            </w:r>
          </w:p>
        </w:tc>
        <w:tc>
          <w:tcPr>
            <w:tcW w:w="1034" w:type="dxa"/>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513</w:t>
            </w:r>
            <w:r w:rsidR="00BB2026">
              <w:rPr>
                <w:sz w:val="18"/>
              </w:rPr>
              <w:t xml:space="preserve"> </w:t>
            </w:r>
            <w:r w:rsidRPr="00B35A54">
              <w:rPr>
                <w:sz w:val="18"/>
              </w:rPr>
              <w:t>500</w:t>
            </w:r>
          </w:p>
        </w:tc>
      </w:tr>
      <w:tr w:rsidR="00D629EB" w:rsidRPr="00B35A54" w:rsidTr="00F968A9">
        <w:trPr>
          <w:cantSplit/>
        </w:trPr>
        <w:tc>
          <w:tcPr>
            <w:tcW w:w="1166" w:type="dxa"/>
            <w:shd w:val="clear" w:color="auto" w:fill="auto"/>
          </w:tcPr>
          <w:p w:rsidR="00D629EB" w:rsidRPr="00B35A54" w:rsidRDefault="00D629EB" w:rsidP="00B35A54">
            <w:pPr>
              <w:suppressAutoHyphens w:val="0"/>
              <w:spacing w:before="40" w:after="40" w:line="220" w:lineRule="exact"/>
              <w:ind w:right="113"/>
              <w:rPr>
                <w:sz w:val="18"/>
              </w:rPr>
            </w:pPr>
            <w:r w:rsidRPr="00B35A54">
              <w:rPr>
                <w:sz w:val="18"/>
              </w:rPr>
              <w:t>55−59</w:t>
            </w:r>
          </w:p>
        </w:tc>
        <w:tc>
          <w:tcPr>
            <w:tcW w:w="1034" w:type="dxa"/>
            <w:shd w:val="clear" w:color="auto" w:fill="auto"/>
            <w:vAlign w:val="bottom"/>
          </w:tcPr>
          <w:p w:rsidR="00D629EB" w:rsidRPr="00BB2026" w:rsidRDefault="00D629EB" w:rsidP="00B35A54">
            <w:pPr>
              <w:suppressAutoHyphens w:val="0"/>
              <w:spacing w:before="40" w:after="40" w:line="220" w:lineRule="exact"/>
              <w:ind w:right="113"/>
              <w:jc w:val="right"/>
              <w:rPr>
                <w:b/>
                <w:sz w:val="18"/>
              </w:rPr>
            </w:pPr>
            <w:r w:rsidRPr="00BB2026">
              <w:rPr>
                <w:b/>
                <w:sz w:val="18"/>
              </w:rPr>
              <w:t>663</w:t>
            </w:r>
            <w:r w:rsidR="00BB2026">
              <w:rPr>
                <w:b/>
                <w:sz w:val="18"/>
              </w:rPr>
              <w:t xml:space="preserve"> </w:t>
            </w:r>
            <w:r w:rsidRPr="00BB2026">
              <w:rPr>
                <w:b/>
                <w:sz w:val="18"/>
              </w:rPr>
              <w:t>799</w:t>
            </w:r>
          </w:p>
        </w:tc>
        <w:tc>
          <w:tcPr>
            <w:tcW w:w="1034" w:type="dxa"/>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291</w:t>
            </w:r>
            <w:r w:rsidR="00BB2026">
              <w:rPr>
                <w:sz w:val="18"/>
              </w:rPr>
              <w:t xml:space="preserve"> </w:t>
            </w:r>
            <w:r w:rsidRPr="00B35A54">
              <w:rPr>
                <w:sz w:val="18"/>
              </w:rPr>
              <w:t>414</w:t>
            </w:r>
          </w:p>
        </w:tc>
        <w:tc>
          <w:tcPr>
            <w:tcW w:w="1034" w:type="dxa"/>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372</w:t>
            </w:r>
            <w:r w:rsidR="00BB2026">
              <w:rPr>
                <w:sz w:val="18"/>
              </w:rPr>
              <w:t xml:space="preserve"> </w:t>
            </w:r>
            <w:r w:rsidRPr="00B35A54">
              <w:rPr>
                <w:sz w:val="18"/>
              </w:rPr>
              <w:t>385</w:t>
            </w:r>
          </w:p>
        </w:tc>
        <w:tc>
          <w:tcPr>
            <w:tcW w:w="1034" w:type="dxa"/>
            <w:shd w:val="clear" w:color="auto" w:fill="auto"/>
            <w:vAlign w:val="bottom"/>
          </w:tcPr>
          <w:p w:rsidR="00D629EB" w:rsidRPr="00EE152D" w:rsidRDefault="00D629EB" w:rsidP="00B35A54">
            <w:pPr>
              <w:suppressAutoHyphens w:val="0"/>
              <w:spacing w:before="40" w:after="40" w:line="220" w:lineRule="exact"/>
              <w:ind w:right="113"/>
              <w:jc w:val="right"/>
              <w:rPr>
                <w:b/>
                <w:sz w:val="18"/>
              </w:rPr>
            </w:pPr>
            <w:r w:rsidRPr="00EE152D">
              <w:rPr>
                <w:b/>
                <w:sz w:val="18"/>
              </w:rPr>
              <w:t>738</w:t>
            </w:r>
            <w:r w:rsidR="00BB2026" w:rsidRPr="00EE152D">
              <w:rPr>
                <w:b/>
                <w:sz w:val="18"/>
              </w:rPr>
              <w:t xml:space="preserve"> </w:t>
            </w:r>
            <w:r w:rsidRPr="00EE152D">
              <w:rPr>
                <w:b/>
                <w:sz w:val="18"/>
              </w:rPr>
              <w:t>800</w:t>
            </w:r>
          </w:p>
        </w:tc>
        <w:tc>
          <w:tcPr>
            <w:tcW w:w="1034" w:type="dxa"/>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323</w:t>
            </w:r>
            <w:r w:rsidR="00BB2026">
              <w:rPr>
                <w:sz w:val="18"/>
              </w:rPr>
              <w:t xml:space="preserve"> </w:t>
            </w:r>
            <w:r w:rsidRPr="00B35A54">
              <w:rPr>
                <w:sz w:val="18"/>
              </w:rPr>
              <w:t>300</w:t>
            </w:r>
          </w:p>
        </w:tc>
        <w:tc>
          <w:tcPr>
            <w:tcW w:w="1034" w:type="dxa"/>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415</w:t>
            </w:r>
            <w:r w:rsidR="00BB2026">
              <w:rPr>
                <w:sz w:val="18"/>
              </w:rPr>
              <w:t xml:space="preserve"> </w:t>
            </w:r>
            <w:r w:rsidRPr="00B35A54">
              <w:rPr>
                <w:sz w:val="18"/>
              </w:rPr>
              <w:t>500</w:t>
            </w:r>
          </w:p>
        </w:tc>
      </w:tr>
      <w:tr w:rsidR="00D629EB" w:rsidRPr="00B35A54" w:rsidTr="00F968A9">
        <w:trPr>
          <w:cantSplit/>
        </w:trPr>
        <w:tc>
          <w:tcPr>
            <w:tcW w:w="1166" w:type="dxa"/>
            <w:shd w:val="clear" w:color="auto" w:fill="auto"/>
          </w:tcPr>
          <w:p w:rsidR="00D629EB" w:rsidRPr="00B35A54" w:rsidRDefault="00D629EB" w:rsidP="00B35A54">
            <w:pPr>
              <w:suppressAutoHyphens w:val="0"/>
              <w:spacing w:before="40" w:after="40" w:line="220" w:lineRule="exact"/>
              <w:ind w:right="113"/>
              <w:rPr>
                <w:sz w:val="18"/>
              </w:rPr>
            </w:pPr>
            <w:r w:rsidRPr="00B35A54">
              <w:rPr>
                <w:sz w:val="18"/>
              </w:rPr>
              <w:t>60−64</w:t>
            </w:r>
          </w:p>
        </w:tc>
        <w:tc>
          <w:tcPr>
            <w:tcW w:w="1034" w:type="dxa"/>
            <w:shd w:val="clear" w:color="auto" w:fill="auto"/>
            <w:vAlign w:val="bottom"/>
          </w:tcPr>
          <w:p w:rsidR="00D629EB" w:rsidRPr="00BB2026" w:rsidRDefault="00D629EB" w:rsidP="00B35A54">
            <w:pPr>
              <w:suppressAutoHyphens w:val="0"/>
              <w:spacing w:before="40" w:after="40" w:line="220" w:lineRule="exact"/>
              <w:ind w:right="113"/>
              <w:jc w:val="right"/>
              <w:rPr>
                <w:b/>
                <w:sz w:val="18"/>
              </w:rPr>
            </w:pPr>
            <w:r w:rsidRPr="00BB2026">
              <w:rPr>
                <w:b/>
                <w:sz w:val="18"/>
              </w:rPr>
              <w:t>328</w:t>
            </w:r>
            <w:r w:rsidR="00BB2026">
              <w:rPr>
                <w:b/>
                <w:sz w:val="18"/>
              </w:rPr>
              <w:t xml:space="preserve"> </w:t>
            </w:r>
            <w:r w:rsidRPr="00BB2026">
              <w:rPr>
                <w:b/>
                <w:sz w:val="18"/>
              </w:rPr>
              <w:t>083</w:t>
            </w:r>
          </w:p>
        </w:tc>
        <w:tc>
          <w:tcPr>
            <w:tcW w:w="1034" w:type="dxa"/>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136</w:t>
            </w:r>
            <w:r w:rsidR="00BB2026">
              <w:rPr>
                <w:sz w:val="18"/>
              </w:rPr>
              <w:t xml:space="preserve"> </w:t>
            </w:r>
            <w:r w:rsidRPr="00B35A54">
              <w:rPr>
                <w:sz w:val="18"/>
              </w:rPr>
              <w:t>542</w:t>
            </w:r>
          </w:p>
        </w:tc>
        <w:tc>
          <w:tcPr>
            <w:tcW w:w="1034" w:type="dxa"/>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191</w:t>
            </w:r>
            <w:r w:rsidR="00BB2026">
              <w:rPr>
                <w:sz w:val="18"/>
              </w:rPr>
              <w:t xml:space="preserve"> </w:t>
            </w:r>
            <w:r w:rsidRPr="00B35A54">
              <w:rPr>
                <w:sz w:val="18"/>
              </w:rPr>
              <w:t>541</w:t>
            </w:r>
          </w:p>
        </w:tc>
        <w:tc>
          <w:tcPr>
            <w:tcW w:w="1034" w:type="dxa"/>
            <w:shd w:val="clear" w:color="auto" w:fill="auto"/>
            <w:vAlign w:val="bottom"/>
          </w:tcPr>
          <w:p w:rsidR="00D629EB" w:rsidRPr="00EE152D" w:rsidRDefault="00D629EB" w:rsidP="00B35A54">
            <w:pPr>
              <w:suppressAutoHyphens w:val="0"/>
              <w:spacing w:before="40" w:after="40" w:line="220" w:lineRule="exact"/>
              <w:ind w:right="113"/>
              <w:jc w:val="right"/>
              <w:rPr>
                <w:b/>
                <w:sz w:val="18"/>
              </w:rPr>
            </w:pPr>
            <w:r w:rsidRPr="00EE152D">
              <w:rPr>
                <w:b/>
                <w:sz w:val="18"/>
              </w:rPr>
              <w:t>487</w:t>
            </w:r>
            <w:r w:rsidR="00BB2026" w:rsidRPr="00EE152D">
              <w:rPr>
                <w:b/>
                <w:sz w:val="18"/>
              </w:rPr>
              <w:t xml:space="preserve"> </w:t>
            </w:r>
            <w:r w:rsidRPr="00EE152D">
              <w:rPr>
                <w:b/>
                <w:sz w:val="18"/>
              </w:rPr>
              <w:t>300</w:t>
            </w:r>
          </w:p>
        </w:tc>
        <w:tc>
          <w:tcPr>
            <w:tcW w:w="1034" w:type="dxa"/>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203</w:t>
            </w:r>
            <w:r w:rsidR="00BB2026">
              <w:rPr>
                <w:sz w:val="18"/>
              </w:rPr>
              <w:t xml:space="preserve"> </w:t>
            </w:r>
            <w:r w:rsidRPr="00B35A54">
              <w:rPr>
                <w:sz w:val="18"/>
              </w:rPr>
              <w:t>900</w:t>
            </w:r>
          </w:p>
        </w:tc>
        <w:tc>
          <w:tcPr>
            <w:tcW w:w="1034" w:type="dxa"/>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283</w:t>
            </w:r>
            <w:r w:rsidR="00BB2026">
              <w:rPr>
                <w:sz w:val="18"/>
              </w:rPr>
              <w:t xml:space="preserve"> </w:t>
            </w:r>
            <w:r w:rsidRPr="00B35A54">
              <w:rPr>
                <w:sz w:val="18"/>
              </w:rPr>
              <w:t>400</w:t>
            </w:r>
          </w:p>
        </w:tc>
      </w:tr>
      <w:tr w:rsidR="00D629EB" w:rsidRPr="00B35A54" w:rsidTr="00F968A9">
        <w:trPr>
          <w:cantSplit/>
        </w:trPr>
        <w:tc>
          <w:tcPr>
            <w:tcW w:w="1166" w:type="dxa"/>
            <w:shd w:val="clear" w:color="auto" w:fill="auto"/>
          </w:tcPr>
          <w:p w:rsidR="00D629EB" w:rsidRPr="00B35A54" w:rsidRDefault="00D629EB" w:rsidP="00B35A54">
            <w:pPr>
              <w:suppressAutoHyphens w:val="0"/>
              <w:spacing w:before="40" w:after="40" w:line="220" w:lineRule="exact"/>
              <w:ind w:right="113"/>
              <w:rPr>
                <w:sz w:val="18"/>
              </w:rPr>
            </w:pPr>
            <w:r w:rsidRPr="00B35A54">
              <w:rPr>
                <w:sz w:val="18"/>
              </w:rPr>
              <w:t>65 and above</w:t>
            </w:r>
          </w:p>
        </w:tc>
        <w:tc>
          <w:tcPr>
            <w:tcW w:w="1034" w:type="dxa"/>
            <w:shd w:val="clear" w:color="auto" w:fill="auto"/>
            <w:vAlign w:val="bottom"/>
          </w:tcPr>
          <w:p w:rsidR="00D629EB" w:rsidRPr="00BB2026" w:rsidRDefault="00D629EB" w:rsidP="00B35A54">
            <w:pPr>
              <w:suppressAutoHyphens w:val="0"/>
              <w:spacing w:before="40" w:after="40" w:line="220" w:lineRule="exact"/>
              <w:ind w:right="113"/>
              <w:jc w:val="right"/>
              <w:rPr>
                <w:b/>
                <w:sz w:val="18"/>
              </w:rPr>
            </w:pPr>
            <w:r w:rsidRPr="00BB2026">
              <w:rPr>
                <w:b/>
                <w:sz w:val="18"/>
              </w:rPr>
              <w:t>1</w:t>
            </w:r>
            <w:r w:rsidR="00BB2026">
              <w:rPr>
                <w:b/>
                <w:sz w:val="18"/>
              </w:rPr>
              <w:t xml:space="preserve"> </w:t>
            </w:r>
            <w:r w:rsidRPr="00BB2026">
              <w:rPr>
                <w:b/>
                <w:sz w:val="18"/>
              </w:rPr>
              <w:t>207</w:t>
            </w:r>
            <w:r w:rsidR="00BB2026">
              <w:rPr>
                <w:b/>
                <w:sz w:val="18"/>
              </w:rPr>
              <w:t xml:space="preserve"> </w:t>
            </w:r>
            <w:r w:rsidRPr="00BB2026">
              <w:rPr>
                <w:b/>
                <w:sz w:val="18"/>
              </w:rPr>
              <w:t>886</w:t>
            </w:r>
          </w:p>
        </w:tc>
        <w:tc>
          <w:tcPr>
            <w:tcW w:w="1034" w:type="dxa"/>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427</w:t>
            </w:r>
            <w:r w:rsidR="00BB2026">
              <w:rPr>
                <w:sz w:val="18"/>
              </w:rPr>
              <w:t xml:space="preserve"> </w:t>
            </w:r>
            <w:r w:rsidRPr="00B35A54">
              <w:rPr>
                <w:sz w:val="18"/>
              </w:rPr>
              <w:t>645</w:t>
            </w:r>
          </w:p>
        </w:tc>
        <w:tc>
          <w:tcPr>
            <w:tcW w:w="1034" w:type="dxa"/>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780</w:t>
            </w:r>
            <w:r w:rsidR="00BB2026">
              <w:rPr>
                <w:sz w:val="18"/>
              </w:rPr>
              <w:t xml:space="preserve"> </w:t>
            </w:r>
            <w:r w:rsidRPr="00B35A54">
              <w:rPr>
                <w:sz w:val="18"/>
              </w:rPr>
              <w:t>241</w:t>
            </w:r>
          </w:p>
        </w:tc>
        <w:tc>
          <w:tcPr>
            <w:tcW w:w="1034" w:type="dxa"/>
            <w:shd w:val="clear" w:color="auto" w:fill="auto"/>
            <w:vAlign w:val="bottom"/>
          </w:tcPr>
          <w:p w:rsidR="00D629EB" w:rsidRPr="00EE152D" w:rsidRDefault="00D629EB" w:rsidP="00B35A54">
            <w:pPr>
              <w:suppressAutoHyphens w:val="0"/>
              <w:spacing w:before="40" w:after="40" w:line="220" w:lineRule="exact"/>
              <w:ind w:right="113"/>
              <w:jc w:val="right"/>
              <w:rPr>
                <w:b/>
                <w:sz w:val="18"/>
              </w:rPr>
            </w:pPr>
            <w:r w:rsidRPr="00EE152D">
              <w:rPr>
                <w:b/>
                <w:sz w:val="18"/>
              </w:rPr>
              <w:t>1</w:t>
            </w:r>
            <w:r w:rsidR="00BB2026" w:rsidRPr="00EE152D">
              <w:rPr>
                <w:b/>
                <w:sz w:val="18"/>
              </w:rPr>
              <w:t xml:space="preserve"> </w:t>
            </w:r>
            <w:r w:rsidRPr="00EE152D">
              <w:rPr>
                <w:b/>
                <w:sz w:val="18"/>
              </w:rPr>
              <w:t>145</w:t>
            </w:r>
            <w:r w:rsidR="00BB2026" w:rsidRPr="00EE152D">
              <w:rPr>
                <w:b/>
                <w:sz w:val="18"/>
              </w:rPr>
              <w:t xml:space="preserve"> </w:t>
            </w:r>
            <w:r w:rsidRPr="00EE152D">
              <w:rPr>
                <w:b/>
                <w:sz w:val="18"/>
              </w:rPr>
              <w:t>400</w:t>
            </w:r>
          </w:p>
        </w:tc>
        <w:tc>
          <w:tcPr>
            <w:tcW w:w="1034" w:type="dxa"/>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395</w:t>
            </w:r>
            <w:r w:rsidR="00BB2026">
              <w:rPr>
                <w:sz w:val="18"/>
              </w:rPr>
              <w:t xml:space="preserve"> </w:t>
            </w:r>
            <w:r w:rsidRPr="00B35A54">
              <w:rPr>
                <w:sz w:val="18"/>
              </w:rPr>
              <w:t>900</w:t>
            </w:r>
          </w:p>
        </w:tc>
        <w:tc>
          <w:tcPr>
            <w:tcW w:w="1034" w:type="dxa"/>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749</w:t>
            </w:r>
            <w:r w:rsidR="00BB2026">
              <w:rPr>
                <w:sz w:val="18"/>
              </w:rPr>
              <w:t xml:space="preserve"> </w:t>
            </w:r>
            <w:r w:rsidRPr="00B35A54">
              <w:rPr>
                <w:sz w:val="18"/>
              </w:rPr>
              <w:t>500</w:t>
            </w:r>
          </w:p>
        </w:tc>
      </w:tr>
    </w:tbl>
    <w:p w:rsidR="00D629EB" w:rsidRPr="00D629EB" w:rsidRDefault="00D629EB" w:rsidP="00D513EB">
      <w:pPr>
        <w:pStyle w:val="SingleTxtG"/>
        <w:spacing w:before="240" w:after="240"/>
      </w:pPr>
      <w:r w:rsidRPr="00D629EB">
        <w:t>9.</w:t>
      </w:r>
      <w:r w:rsidRPr="00D629EB">
        <w:tab/>
        <w:t xml:space="preserve">For decades there has invariably been an uneven female-to-male ratio of the inhabitants in </w:t>
      </w:r>
      <w:smartTag w:uri="urn:schemas-microsoft-com:office:smarttags" w:element="place">
        <w:smartTag w:uri="urn:schemas-microsoft-com:office:smarttags" w:element="country-region">
          <w:r w:rsidRPr="00D629EB">
            <w:t>Kazakhstan</w:t>
          </w:r>
        </w:smartTag>
      </w:smartTag>
      <w:r w:rsidRPr="00D629EB">
        <w:t>: as at 1 January 2010, there were 1,078 women to every 1,000 men.</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134"/>
        <w:gridCol w:w="1309"/>
        <w:gridCol w:w="1309"/>
        <w:gridCol w:w="1309"/>
        <w:gridCol w:w="1309"/>
      </w:tblGrid>
      <w:tr w:rsidR="00D629EB" w:rsidRPr="00EE152D" w:rsidTr="00EE152D">
        <w:trPr>
          <w:cantSplit/>
          <w:tblHeader/>
        </w:trPr>
        <w:tc>
          <w:tcPr>
            <w:tcW w:w="2134" w:type="dxa"/>
            <w:vMerge w:val="restart"/>
            <w:tcBorders>
              <w:top w:val="single" w:sz="4" w:space="0" w:color="auto"/>
              <w:bottom w:val="single" w:sz="12" w:space="0" w:color="auto"/>
            </w:tcBorders>
            <w:shd w:val="clear" w:color="auto" w:fill="auto"/>
            <w:vAlign w:val="bottom"/>
          </w:tcPr>
          <w:p w:rsidR="00D629EB" w:rsidRPr="00EE152D" w:rsidRDefault="00D629EB" w:rsidP="00EE152D">
            <w:pPr>
              <w:suppressAutoHyphens w:val="0"/>
              <w:spacing w:before="80" w:after="80" w:line="200" w:lineRule="exact"/>
              <w:ind w:right="113"/>
              <w:rPr>
                <w:i/>
                <w:sz w:val="16"/>
              </w:rPr>
            </w:pPr>
          </w:p>
        </w:tc>
        <w:tc>
          <w:tcPr>
            <w:tcW w:w="5236" w:type="dxa"/>
            <w:gridSpan w:val="4"/>
            <w:tcBorders>
              <w:top w:val="single" w:sz="4" w:space="0" w:color="auto"/>
              <w:bottom w:val="single" w:sz="4" w:space="0" w:color="auto"/>
            </w:tcBorders>
            <w:shd w:val="clear" w:color="auto" w:fill="auto"/>
            <w:vAlign w:val="bottom"/>
          </w:tcPr>
          <w:p w:rsidR="00D629EB" w:rsidRPr="00EE152D" w:rsidRDefault="00D629EB" w:rsidP="00EE152D">
            <w:pPr>
              <w:suppressAutoHyphens w:val="0"/>
              <w:spacing w:before="80" w:after="80" w:line="200" w:lineRule="exact"/>
              <w:ind w:right="113"/>
              <w:jc w:val="center"/>
              <w:rPr>
                <w:i/>
                <w:sz w:val="16"/>
              </w:rPr>
            </w:pPr>
            <w:r w:rsidRPr="00EE152D">
              <w:rPr>
                <w:i/>
                <w:sz w:val="16"/>
              </w:rPr>
              <w:t>To every 1,000 men for the age bracket in question</w:t>
            </w:r>
          </w:p>
        </w:tc>
      </w:tr>
      <w:tr w:rsidR="00D629EB" w:rsidRPr="00EE152D" w:rsidTr="00EE152D">
        <w:trPr>
          <w:cantSplit/>
          <w:tblHeader/>
        </w:trPr>
        <w:tc>
          <w:tcPr>
            <w:tcW w:w="2134" w:type="dxa"/>
            <w:vMerge/>
            <w:tcBorders>
              <w:top w:val="single" w:sz="12" w:space="0" w:color="auto"/>
              <w:bottom w:val="single" w:sz="12" w:space="0" w:color="auto"/>
            </w:tcBorders>
            <w:shd w:val="clear" w:color="auto" w:fill="auto"/>
            <w:vAlign w:val="bottom"/>
          </w:tcPr>
          <w:p w:rsidR="00D629EB" w:rsidRPr="00EE152D" w:rsidRDefault="00D629EB" w:rsidP="00EE152D">
            <w:pPr>
              <w:suppressAutoHyphens w:val="0"/>
              <w:spacing w:before="40" w:after="40" w:line="220" w:lineRule="exact"/>
              <w:ind w:right="113"/>
              <w:rPr>
                <w:sz w:val="18"/>
              </w:rPr>
            </w:pPr>
          </w:p>
        </w:tc>
        <w:tc>
          <w:tcPr>
            <w:tcW w:w="1309" w:type="dxa"/>
            <w:tcBorders>
              <w:top w:val="single" w:sz="4" w:space="0" w:color="auto"/>
              <w:bottom w:val="single" w:sz="12" w:space="0" w:color="auto"/>
            </w:tcBorders>
            <w:shd w:val="clear" w:color="auto" w:fill="auto"/>
            <w:vAlign w:val="bottom"/>
          </w:tcPr>
          <w:p w:rsidR="00D629EB" w:rsidRPr="00EE152D" w:rsidRDefault="00D629EB" w:rsidP="004703F4">
            <w:pPr>
              <w:suppressAutoHyphens w:val="0"/>
              <w:spacing w:before="80" w:after="80" w:line="200" w:lineRule="exact"/>
              <w:ind w:right="113"/>
              <w:jc w:val="right"/>
              <w:rPr>
                <w:sz w:val="18"/>
              </w:rPr>
            </w:pPr>
            <w:r w:rsidRPr="00EE152D">
              <w:rPr>
                <w:i/>
                <w:sz w:val="16"/>
              </w:rPr>
              <w:t>2007</w:t>
            </w:r>
          </w:p>
        </w:tc>
        <w:tc>
          <w:tcPr>
            <w:tcW w:w="1309" w:type="dxa"/>
            <w:tcBorders>
              <w:top w:val="single" w:sz="4" w:space="0" w:color="auto"/>
              <w:bottom w:val="single" w:sz="12" w:space="0" w:color="auto"/>
            </w:tcBorders>
            <w:shd w:val="clear" w:color="auto" w:fill="auto"/>
            <w:vAlign w:val="bottom"/>
          </w:tcPr>
          <w:p w:rsidR="00D629EB" w:rsidRPr="00EE152D" w:rsidRDefault="00D629EB" w:rsidP="004703F4">
            <w:pPr>
              <w:suppressAutoHyphens w:val="0"/>
              <w:spacing w:before="80" w:after="80" w:line="200" w:lineRule="exact"/>
              <w:ind w:right="113"/>
              <w:jc w:val="right"/>
              <w:rPr>
                <w:sz w:val="18"/>
              </w:rPr>
            </w:pPr>
            <w:r w:rsidRPr="00EE152D">
              <w:rPr>
                <w:i/>
                <w:sz w:val="16"/>
              </w:rPr>
              <w:t>2008</w:t>
            </w:r>
          </w:p>
        </w:tc>
        <w:tc>
          <w:tcPr>
            <w:tcW w:w="1309" w:type="dxa"/>
            <w:tcBorders>
              <w:top w:val="single" w:sz="4" w:space="0" w:color="auto"/>
              <w:bottom w:val="single" w:sz="12" w:space="0" w:color="auto"/>
            </w:tcBorders>
            <w:shd w:val="clear" w:color="auto" w:fill="auto"/>
            <w:vAlign w:val="bottom"/>
          </w:tcPr>
          <w:p w:rsidR="00D629EB" w:rsidRPr="00EE152D" w:rsidRDefault="00D629EB" w:rsidP="004703F4">
            <w:pPr>
              <w:suppressAutoHyphens w:val="0"/>
              <w:spacing w:before="80" w:after="80" w:line="200" w:lineRule="exact"/>
              <w:ind w:right="113"/>
              <w:jc w:val="right"/>
              <w:rPr>
                <w:sz w:val="18"/>
              </w:rPr>
            </w:pPr>
            <w:r w:rsidRPr="00EE152D">
              <w:rPr>
                <w:i/>
                <w:sz w:val="16"/>
              </w:rPr>
              <w:t>2009</w:t>
            </w:r>
          </w:p>
        </w:tc>
        <w:tc>
          <w:tcPr>
            <w:tcW w:w="1309" w:type="dxa"/>
            <w:tcBorders>
              <w:top w:val="single" w:sz="4" w:space="0" w:color="auto"/>
              <w:bottom w:val="single" w:sz="12" w:space="0" w:color="auto"/>
            </w:tcBorders>
            <w:shd w:val="clear" w:color="auto" w:fill="auto"/>
            <w:vAlign w:val="bottom"/>
          </w:tcPr>
          <w:p w:rsidR="00D629EB" w:rsidRPr="00EE152D" w:rsidRDefault="00D629EB" w:rsidP="004703F4">
            <w:pPr>
              <w:suppressAutoHyphens w:val="0"/>
              <w:spacing w:before="80" w:after="80" w:line="200" w:lineRule="exact"/>
              <w:ind w:right="113"/>
              <w:jc w:val="right"/>
              <w:rPr>
                <w:sz w:val="18"/>
              </w:rPr>
            </w:pPr>
            <w:r w:rsidRPr="00EE152D">
              <w:rPr>
                <w:i/>
                <w:sz w:val="16"/>
              </w:rPr>
              <w:t>2010</w:t>
            </w:r>
          </w:p>
        </w:tc>
      </w:tr>
      <w:tr w:rsidR="00D629EB" w:rsidRPr="00EE152D" w:rsidTr="00EE152D">
        <w:trPr>
          <w:cantSplit/>
        </w:trPr>
        <w:tc>
          <w:tcPr>
            <w:tcW w:w="2134" w:type="dxa"/>
            <w:tcBorders>
              <w:top w:val="single" w:sz="12" w:space="0" w:color="auto"/>
            </w:tcBorders>
            <w:shd w:val="clear" w:color="auto" w:fill="auto"/>
          </w:tcPr>
          <w:p w:rsidR="00D629EB" w:rsidRPr="00EE152D" w:rsidRDefault="00D629EB" w:rsidP="00EE152D">
            <w:pPr>
              <w:suppressAutoHyphens w:val="0"/>
              <w:spacing w:before="80" w:after="80" w:line="220" w:lineRule="exact"/>
              <w:ind w:left="284" w:right="113"/>
              <w:rPr>
                <w:b/>
                <w:sz w:val="18"/>
              </w:rPr>
            </w:pPr>
            <w:r w:rsidRPr="00EE152D">
              <w:rPr>
                <w:b/>
                <w:sz w:val="18"/>
              </w:rPr>
              <w:t>Total, women</w:t>
            </w:r>
          </w:p>
        </w:tc>
        <w:tc>
          <w:tcPr>
            <w:tcW w:w="1309" w:type="dxa"/>
            <w:tcBorders>
              <w:top w:val="single" w:sz="12" w:space="0" w:color="auto"/>
            </w:tcBorders>
            <w:shd w:val="clear" w:color="auto" w:fill="auto"/>
            <w:vAlign w:val="bottom"/>
          </w:tcPr>
          <w:p w:rsidR="00D629EB" w:rsidRPr="00EE152D" w:rsidRDefault="00D629EB" w:rsidP="00EE152D">
            <w:pPr>
              <w:suppressAutoHyphens w:val="0"/>
              <w:spacing w:before="80" w:after="80" w:line="220" w:lineRule="exact"/>
              <w:ind w:right="113"/>
              <w:jc w:val="right"/>
              <w:rPr>
                <w:b/>
                <w:sz w:val="18"/>
              </w:rPr>
            </w:pPr>
            <w:r w:rsidRPr="00EE152D">
              <w:rPr>
                <w:b/>
                <w:sz w:val="18"/>
              </w:rPr>
              <w:t>1</w:t>
            </w:r>
            <w:r w:rsidR="00EE152D">
              <w:rPr>
                <w:b/>
                <w:sz w:val="18"/>
              </w:rPr>
              <w:t xml:space="preserve"> </w:t>
            </w:r>
            <w:r w:rsidRPr="00EE152D">
              <w:rPr>
                <w:b/>
                <w:sz w:val="18"/>
              </w:rPr>
              <w:t>078</w:t>
            </w:r>
          </w:p>
        </w:tc>
        <w:tc>
          <w:tcPr>
            <w:tcW w:w="1309" w:type="dxa"/>
            <w:tcBorders>
              <w:top w:val="single" w:sz="12" w:space="0" w:color="auto"/>
            </w:tcBorders>
            <w:shd w:val="clear" w:color="auto" w:fill="auto"/>
            <w:vAlign w:val="bottom"/>
          </w:tcPr>
          <w:p w:rsidR="00D629EB" w:rsidRPr="00EE152D" w:rsidRDefault="00D629EB" w:rsidP="00EE152D">
            <w:pPr>
              <w:suppressAutoHyphens w:val="0"/>
              <w:spacing w:before="80" w:after="80" w:line="220" w:lineRule="exact"/>
              <w:ind w:right="113"/>
              <w:jc w:val="right"/>
              <w:rPr>
                <w:b/>
                <w:sz w:val="18"/>
              </w:rPr>
            </w:pPr>
            <w:r w:rsidRPr="00EE152D">
              <w:rPr>
                <w:b/>
                <w:sz w:val="18"/>
              </w:rPr>
              <w:t>1</w:t>
            </w:r>
            <w:r w:rsidR="00EE152D">
              <w:rPr>
                <w:b/>
                <w:sz w:val="18"/>
              </w:rPr>
              <w:t xml:space="preserve"> </w:t>
            </w:r>
            <w:r w:rsidRPr="00EE152D">
              <w:rPr>
                <w:b/>
                <w:sz w:val="18"/>
              </w:rPr>
              <w:t>079</w:t>
            </w:r>
          </w:p>
        </w:tc>
        <w:tc>
          <w:tcPr>
            <w:tcW w:w="1309" w:type="dxa"/>
            <w:tcBorders>
              <w:top w:val="single" w:sz="12" w:space="0" w:color="auto"/>
            </w:tcBorders>
            <w:shd w:val="clear" w:color="auto" w:fill="auto"/>
            <w:vAlign w:val="bottom"/>
          </w:tcPr>
          <w:p w:rsidR="00D629EB" w:rsidRPr="00EE152D" w:rsidRDefault="00D629EB" w:rsidP="00EE152D">
            <w:pPr>
              <w:suppressAutoHyphens w:val="0"/>
              <w:spacing w:before="80" w:after="80" w:line="220" w:lineRule="exact"/>
              <w:ind w:right="113"/>
              <w:jc w:val="right"/>
              <w:rPr>
                <w:b/>
                <w:sz w:val="18"/>
              </w:rPr>
            </w:pPr>
            <w:r w:rsidRPr="00EE152D">
              <w:rPr>
                <w:b/>
                <w:sz w:val="18"/>
              </w:rPr>
              <w:t>1</w:t>
            </w:r>
            <w:r w:rsidR="00EE152D">
              <w:rPr>
                <w:b/>
                <w:sz w:val="18"/>
              </w:rPr>
              <w:t xml:space="preserve"> </w:t>
            </w:r>
            <w:r w:rsidRPr="00EE152D">
              <w:rPr>
                <w:b/>
                <w:sz w:val="18"/>
              </w:rPr>
              <w:t>078</w:t>
            </w:r>
          </w:p>
        </w:tc>
        <w:tc>
          <w:tcPr>
            <w:tcW w:w="1309" w:type="dxa"/>
            <w:tcBorders>
              <w:top w:val="single" w:sz="12" w:space="0" w:color="auto"/>
            </w:tcBorders>
            <w:shd w:val="clear" w:color="auto" w:fill="auto"/>
            <w:vAlign w:val="bottom"/>
          </w:tcPr>
          <w:p w:rsidR="00D629EB" w:rsidRPr="00EE152D" w:rsidRDefault="00D629EB" w:rsidP="00EE152D">
            <w:pPr>
              <w:suppressAutoHyphens w:val="0"/>
              <w:spacing w:before="80" w:after="80" w:line="220" w:lineRule="exact"/>
              <w:ind w:right="113"/>
              <w:jc w:val="right"/>
              <w:rPr>
                <w:b/>
                <w:sz w:val="18"/>
              </w:rPr>
            </w:pPr>
            <w:r w:rsidRPr="00EE152D">
              <w:rPr>
                <w:b/>
                <w:sz w:val="18"/>
              </w:rPr>
              <w:t>1</w:t>
            </w:r>
            <w:r w:rsidR="00EE152D">
              <w:rPr>
                <w:b/>
                <w:sz w:val="18"/>
              </w:rPr>
              <w:t xml:space="preserve"> </w:t>
            </w:r>
            <w:r w:rsidRPr="00EE152D">
              <w:rPr>
                <w:b/>
                <w:sz w:val="18"/>
              </w:rPr>
              <w:t>078</w:t>
            </w:r>
          </w:p>
        </w:tc>
      </w:tr>
    </w:tbl>
    <w:p w:rsidR="00D629EB" w:rsidRPr="00D629EB" w:rsidRDefault="00EE152D" w:rsidP="00EE152D">
      <w:pPr>
        <w:pStyle w:val="H23G"/>
      </w:pPr>
      <w:r>
        <w:tab/>
      </w:r>
      <w:r>
        <w:tab/>
      </w:r>
      <w:r w:rsidR="00D629EB" w:rsidRPr="00D629EB">
        <w:t xml:space="preserve">Breakdown </w:t>
      </w:r>
      <w:r w:rsidR="0051330C">
        <w:t>by</w:t>
      </w:r>
      <w:r w:rsidR="00D629EB" w:rsidRPr="00D629EB">
        <w:t xml:space="preserve"> age in urban and rural areas (at the start of 2012)</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099"/>
        <w:gridCol w:w="906"/>
        <w:gridCol w:w="904"/>
        <w:gridCol w:w="904"/>
        <w:gridCol w:w="916"/>
        <w:gridCol w:w="897"/>
        <w:gridCol w:w="897"/>
        <w:gridCol w:w="998"/>
        <w:gridCol w:w="984"/>
      </w:tblGrid>
      <w:tr w:rsidR="00D629EB" w:rsidRPr="00297F5F" w:rsidTr="00BA0972">
        <w:trPr>
          <w:cantSplit/>
          <w:tblHeader/>
        </w:trPr>
        <w:tc>
          <w:tcPr>
            <w:tcW w:w="953" w:type="dxa"/>
            <w:vMerge w:val="restart"/>
            <w:tcBorders>
              <w:top w:val="single" w:sz="4" w:space="0" w:color="auto"/>
              <w:bottom w:val="single" w:sz="4" w:space="0" w:color="auto"/>
            </w:tcBorders>
            <w:shd w:val="clear" w:color="auto" w:fill="auto"/>
            <w:vAlign w:val="bottom"/>
          </w:tcPr>
          <w:p w:rsidR="00D629EB" w:rsidRPr="00297F5F" w:rsidRDefault="00D629EB" w:rsidP="00297F5F">
            <w:pPr>
              <w:suppressAutoHyphens w:val="0"/>
              <w:spacing w:before="80" w:after="80" w:line="200" w:lineRule="exact"/>
              <w:ind w:right="113"/>
              <w:rPr>
                <w:i/>
                <w:sz w:val="16"/>
              </w:rPr>
            </w:pPr>
            <w:r w:rsidRPr="00297F5F">
              <w:rPr>
                <w:i/>
                <w:sz w:val="16"/>
              </w:rPr>
              <w:t>Age bracket (years)</w:t>
            </w:r>
          </w:p>
        </w:tc>
        <w:tc>
          <w:tcPr>
            <w:tcW w:w="3145" w:type="dxa"/>
            <w:gridSpan w:val="4"/>
            <w:tcBorders>
              <w:top w:val="single" w:sz="4" w:space="0" w:color="auto"/>
              <w:bottom w:val="single" w:sz="4" w:space="0" w:color="auto"/>
              <w:right w:val="single" w:sz="24" w:space="0" w:color="FFFFFF"/>
            </w:tcBorders>
            <w:shd w:val="clear" w:color="auto" w:fill="auto"/>
            <w:vAlign w:val="bottom"/>
          </w:tcPr>
          <w:p w:rsidR="00D629EB" w:rsidRPr="003A2B9B" w:rsidRDefault="00D629EB" w:rsidP="0051330C">
            <w:pPr>
              <w:suppressAutoHyphens w:val="0"/>
              <w:spacing w:before="80" w:after="80" w:line="200" w:lineRule="exact"/>
              <w:ind w:right="113"/>
              <w:jc w:val="center"/>
              <w:rPr>
                <w:i/>
                <w:sz w:val="16"/>
              </w:rPr>
            </w:pPr>
            <w:r w:rsidRPr="003A2B9B">
              <w:rPr>
                <w:i/>
                <w:sz w:val="16"/>
              </w:rPr>
              <w:t>Urban population</w:t>
            </w:r>
          </w:p>
        </w:tc>
        <w:tc>
          <w:tcPr>
            <w:tcW w:w="3272" w:type="dxa"/>
            <w:gridSpan w:val="4"/>
            <w:tcBorders>
              <w:top w:val="single" w:sz="4" w:space="0" w:color="auto"/>
              <w:left w:val="single" w:sz="24" w:space="0" w:color="FFFFFF"/>
              <w:bottom w:val="single" w:sz="4" w:space="0" w:color="auto"/>
            </w:tcBorders>
            <w:shd w:val="clear" w:color="auto" w:fill="auto"/>
            <w:vAlign w:val="bottom"/>
          </w:tcPr>
          <w:p w:rsidR="00D629EB" w:rsidRPr="00297F5F" w:rsidRDefault="00D629EB" w:rsidP="0051330C">
            <w:pPr>
              <w:suppressAutoHyphens w:val="0"/>
              <w:spacing w:before="80" w:after="80" w:line="200" w:lineRule="exact"/>
              <w:ind w:right="113"/>
              <w:jc w:val="center"/>
              <w:rPr>
                <w:i/>
                <w:sz w:val="16"/>
              </w:rPr>
            </w:pPr>
            <w:r w:rsidRPr="00297F5F">
              <w:rPr>
                <w:i/>
                <w:sz w:val="16"/>
              </w:rPr>
              <w:t>Rural population</w:t>
            </w:r>
          </w:p>
        </w:tc>
      </w:tr>
      <w:tr w:rsidR="00D629EB" w:rsidRPr="00297F5F" w:rsidTr="00BA0972">
        <w:trPr>
          <w:cantSplit/>
          <w:tblHeader/>
        </w:trPr>
        <w:tc>
          <w:tcPr>
            <w:tcW w:w="953" w:type="dxa"/>
            <w:vMerge/>
            <w:tcBorders>
              <w:top w:val="single" w:sz="4" w:space="0" w:color="auto"/>
              <w:bottom w:val="single" w:sz="12" w:space="0" w:color="auto"/>
            </w:tcBorders>
            <w:shd w:val="clear" w:color="auto" w:fill="auto"/>
            <w:vAlign w:val="bottom"/>
          </w:tcPr>
          <w:p w:rsidR="00D629EB" w:rsidRPr="00297F5F" w:rsidRDefault="00D629EB" w:rsidP="00297F5F">
            <w:pPr>
              <w:suppressAutoHyphens w:val="0"/>
              <w:spacing w:before="40" w:after="40" w:line="220" w:lineRule="exact"/>
              <w:ind w:right="113"/>
              <w:rPr>
                <w:sz w:val="18"/>
              </w:rPr>
            </w:pPr>
          </w:p>
        </w:tc>
        <w:tc>
          <w:tcPr>
            <w:tcW w:w="785" w:type="dxa"/>
            <w:tcBorders>
              <w:top w:val="single" w:sz="4" w:space="0" w:color="auto"/>
              <w:bottom w:val="single" w:sz="12" w:space="0" w:color="auto"/>
            </w:tcBorders>
            <w:shd w:val="clear" w:color="auto" w:fill="auto"/>
            <w:vAlign w:val="bottom"/>
          </w:tcPr>
          <w:p w:rsidR="00D629EB" w:rsidRPr="003A2B9B" w:rsidRDefault="00D629EB" w:rsidP="0060379B">
            <w:pPr>
              <w:suppressAutoHyphens w:val="0"/>
              <w:spacing w:before="80" w:after="80" w:line="200" w:lineRule="exact"/>
              <w:ind w:right="113"/>
              <w:jc w:val="right"/>
              <w:rPr>
                <w:sz w:val="18"/>
              </w:rPr>
            </w:pPr>
            <w:r w:rsidRPr="003A2B9B">
              <w:rPr>
                <w:i/>
                <w:sz w:val="16"/>
              </w:rPr>
              <w:t>2007</w:t>
            </w:r>
          </w:p>
        </w:tc>
        <w:tc>
          <w:tcPr>
            <w:tcW w:w="783" w:type="dxa"/>
            <w:tcBorders>
              <w:top w:val="single" w:sz="4" w:space="0" w:color="auto"/>
              <w:bottom w:val="single" w:sz="12" w:space="0" w:color="auto"/>
            </w:tcBorders>
            <w:shd w:val="clear" w:color="auto" w:fill="auto"/>
            <w:vAlign w:val="bottom"/>
          </w:tcPr>
          <w:p w:rsidR="00D629EB" w:rsidRPr="003A2B9B" w:rsidRDefault="00D629EB" w:rsidP="0060379B">
            <w:pPr>
              <w:suppressAutoHyphens w:val="0"/>
              <w:spacing w:before="80" w:after="80" w:line="200" w:lineRule="exact"/>
              <w:ind w:right="113"/>
              <w:jc w:val="right"/>
              <w:rPr>
                <w:sz w:val="18"/>
              </w:rPr>
            </w:pPr>
            <w:r w:rsidRPr="003A2B9B">
              <w:rPr>
                <w:i/>
                <w:sz w:val="16"/>
              </w:rPr>
              <w:t>2008</w:t>
            </w:r>
          </w:p>
        </w:tc>
        <w:tc>
          <w:tcPr>
            <w:tcW w:w="783" w:type="dxa"/>
            <w:tcBorders>
              <w:top w:val="single" w:sz="4" w:space="0" w:color="auto"/>
              <w:bottom w:val="single" w:sz="12" w:space="0" w:color="auto"/>
            </w:tcBorders>
            <w:shd w:val="clear" w:color="auto" w:fill="auto"/>
            <w:vAlign w:val="bottom"/>
          </w:tcPr>
          <w:p w:rsidR="00D629EB" w:rsidRPr="003A2B9B" w:rsidRDefault="00D629EB" w:rsidP="0060379B">
            <w:pPr>
              <w:suppressAutoHyphens w:val="0"/>
              <w:spacing w:before="80" w:after="80" w:line="200" w:lineRule="exact"/>
              <w:ind w:right="113"/>
              <w:jc w:val="right"/>
              <w:rPr>
                <w:sz w:val="18"/>
              </w:rPr>
            </w:pPr>
            <w:r w:rsidRPr="003A2B9B">
              <w:rPr>
                <w:i/>
                <w:sz w:val="16"/>
              </w:rPr>
              <w:t>2009</w:t>
            </w:r>
          </w:p>
        </w:tc>
        <w:tc>
          <w:tcPr>
            <w:tcW w:w="794" w:type="dxa"/>
            <w:tcBorders>
              <w:top w:val="single" w:sz="4" w:space="0" w:color="auto"/>
              <w:bottom w:val="single" w:sz="12" w:space="0" w:color="auto"/>
              <w:right w:val="single" w:sz="24" w:space="0" w:color="FFFFFF"/>
            </w:tcBorders>
            <w:shd w:val="clear" w:color="auto" w:fill="auto"/>
            <w:vAlign w:val="bottom"/>
          </w:tcPr>
          <w:p w:rsidR="00D629EB" w:rsidRPr="003A2B9B" w:rsidRDefault="00D629EB" w:rsidP="0060379B">
            <w:pPr>
              <w:suppressAutoHyphens w:val="0"/>
              <w:spacing w:before="80" w:after="80" w:line="200" w:lineRule="exact"/>
              <w:ind w:right="113"/>
              <w:jc w:val="right"/>
              <w:rPr>
                <w:sz w:val="18"/>
              </w:rPr>
            </w:pPr>
            <w:r w:rsidRPr="003A2B9B">
              <w:rPr>
                <w:i/>
                <w:sz w:val="16"/>
              </w:rPr>
              <w:t>2010</w:t>
            </w:r>
          </w:p>
        </w:tc>
        <w:tc>
          <w:tcPr>
            <w:tcW w:w="777" w:type="dxa"/>
            <w:tcBorders>
              <w:top w:val="single" w:sz="4" w:space="0" w:color="auto"/>
              <w:left w:val="single" w:sz="24" w:space="0" w:color="FFFFFF"/>
              <w:bottom w:val="single" w:sz="12" w:space="0" w:color="auto"/>
            </w:tcBorders>
            <w:shd w:val="clear" w:color="auto" w:fill="auto"/>
            <w:vAlign w:val="bottom"/>
          </w:tcPr>
          <w:p w:rsidR="00D629EB" w:rsidRPr="00297F5F" w:rsidRDefault="00D629EB" w:rsidP="0060379B">
            <w:pPr>
              <w:suppressAutoHyphens w:val="0"/>
              <w:spacing w:before="80" w:after="80" w:line="200" w:lineRule="exact"/>
              <w:ind w:right="113"/>
              <w:jc w:val="right"/>
              <w:rPr>
                <w:sz w:val="18"/>
              </w:rPr>
            </w:pPr>
            <w:r w:rsidRPr="0051330C">
              <w:rPr>
                <w:i/>
                <w:sz w:val="16"/>
              </w:rPr>
              <w:t>2007</w:t>
            </w:r>
          </w:p>
        </w:tc>
        <w:tc>
          <w:tcPr>
            <w:tcW w:w="777" w:type="dxa"/>
            <w:tcBorders>
              <w:top w:val="single" w:sz="4" w:space="0" w:color="auto"/>
              <w:bottom w:val="single" w:sz="12" w:space="0" w:color="auto"/>
            </w:tcBorders>
            <w:shd w:val="clear" w:color="auto" w:fill="auto"/>
            <w:vAlign w:val="bottom"/>
          </w:tcPr>
          <w:p w:rsidR="00D629EB" w:rsidRPr="00297F5F" w:rsidRDefault="00D629EB" w:rsidP="0060379B">
            <w:pPr>
              <w:suppressAutoHyphens w:val="0"/>
              <w:spacing w:before="80" w:after="80" w:line="200" w:lineRule="exact"/>
              <w:ind w:right="113"/>
              <w:jc w:val="right"/>
              <w:rPr>
                <w:sz w:val="18"/>
              </w:rPr>
            </w:pPr>
            <w:r w:rsidRPr="0051330C">
              <w:rPr>
                <w:i/>
                <w:sz w:val="16"/>
              </w:rPr>
              <w:t>2008</w:t>
            </w:r>
          </w:p>
        </w:tc>
        <w:tc>
          <w:tcPr>
            <w:tcW w:w="865" w:type="dxa"/>
            <w:tcBorders>
              <w:top w:val="single" w:sz="4" w:space="0" w:color="auto"/>
              <w:bottom w:val="single" w:sz="12" w:space="0" w:color="auto"/>
            </w:tcBorders>
            <w:shd w:val="clear" w:color="auto" w:fill="auto"/>
            <w:vAlign w:val="bottom"/>
          </w:tcPr>
          <w:p w:rsidR="00D629EB" w:rsidRPr="00297F5F" w:rsidRDefault="00D629EB" w:rsidP="0060379B">
            <w:pPr>
              <w:suppressAutoHyphens w:val="0"/>
              <w:spacing w:before="80" w:after="80" w:line="200" w:lineRule="exact"/>
              <w:ind w:right="113"/>
              <w:jc w:val="right"/>
              <w:rPr>
                <w:sz w:val="18"/>
              </w:rPr>
            </w:pPr>
            <w:r w:rsidRPr="0051330C">
              <w:rPr>
                <w:i/>
                <w:sz w:val="16"/>
              </w:rPr>
              <w:t>2009</w:t>
            </w:r>
          </w:p>
        </w:tc>
        <w:tc>
          <w:tcPr>
            <w:tcW w:w="853" w:type="dxa"/>
            <w:tcBorders>
              <w:top w:val="single" w:sz="4" w:space="0" w:color="auto"/>
              <w:bottom w:val="single" w:sz="12" w:space="0" w:color="auto"/>
            </w:tcBorders>
            <w:shd w:val="clear" w:color="auto" w:fill="auto"/>
            <w:vAlign w:val="bottom"/>
          </w:tcPr>
          <w:p w:rsidR="00D629EB" w:rsidRPr="00297F5F" w:rsidRDefault="00D629EB" w:rsidP="0060379B">
            <w:pPr>
              <w:suppressAutoHyphens w:val="0"/>
              <w:spacing w:before="80" w:after="80" w:line="200" w:lineRule="exact"/>
              <w:ind w:right="113"/>
              <w:jc w:val="right"/>
              <w:rPr>
                <w:sz w:val="18"/>
              </w:rPr>
            </w:pPr>
            <w:r w:rsidRPr="0051330C">
              <w:rPr>
                <w:i/>
                <w:sz w:val="16"/>
              </w:rPr>
              <w:t>2010</w:t>
            </w:r>
          </w:p>
        </w:tc>
      </w:tr>
      <w:tr w:rsidR="00D629EB" w:rsidRPr="00297F5F" w:rsidTr="00F20F01">
        <w:trPr>
          <w:cantSplit/>
        </w:trPr>
        <w:tc>
          <w:tcPr>
            <w:tcW w:w="953" w:type="dxa"/>
            <w:tcBorders>
              <w:top w:val="single" w:sz="12" w:space="0" w:color="auto"/>
              <w:bottom w:val="single" w:sz="4" w:space="0" w:color="auto"/>
            </w:tcBorders>
            <w:shd w:val="clear" w:color="auto" w:fill="auto"/>
          </w:tcPr>
          <w:p w:rsidR="00D629EB" w:rsidRPr="0011412E" w:rsidRDefault="00D629EB" w:rsidP="005D1084">
            <w:pPr>
              <w:suppressAutoHyphens w:val="0"/>
              <w:spacing w:before="80" w:after="80" w:line="220" w:lineRule="exact"/>
              <w:ind w:left="284" w:right="113"/>
              <w:rPr>
                <w:b/>
                <w:sz w:val="18"/>
              </w:rPr>
            </w:pPr>
            <w:r w:rsidRPr="0011412E">
              <w:rPr>
                <w:b/>
                <w:sz w:val="18"/>
              </w:rPr>
              <w:t>Total</w:t>
            </w:r>
          </w:p>
        </w:tc>
        <w:tc>
          <w:tcPr>
            <w:tcW w:w="785" w:type="dxa"/>
            <w:tcBorders>
              <w:top w:val="single" w:sz="12" w:space="0" w:color="auto"/>
              <w:bottom w:val="single" w:sz="4" w:space="0" w:color="auto"/>
            </w:tcBorders>
            <w:shd w:val="clear" w:color="auto" w:fill="auto"/>
            <w:vAlign w:val="bottom"/>
          </w:tcPr>
          <w:p w:rsidR="00D629EB" w:rsidRPr="003A2B9B" w:rsidRDefault="00D629EB" w:rsidP="00F20F01">
            <w:pPr>
              <w:suppressAutoHyphens w:val="0"/>
              <w:spacing w:before="80" w:after="80" w:line="220" w:lineRule="exact"/>
              <w:ind w:right="113"/>
              <w:jc w:val="right"/>
              <w:rPr>
                <w:b/>
                <w:sz w:val="18"/>
              </w:rPr>
            </w:pPr>
            <w:r w:rsidRPr="003A2B9B">
              <w:rPr>
                <w:b/>
                <w:sz w:val="18"/>
              </w:rPr>
              <w:t>8</w:t>
            </w:r>
            <w:r w:rsidR="0011412E" w:rsidRPr="003A2B9B">
              <w:rPr>
                <w:b/>
                <w:sz w:val="18"/>
              </w:rPr>
              <w:t xml:space="preserve"> </w:t>
            </w:r>
            <w:r w:rsidRPr="003A2B9B">
              <w:rPr>
                <w:b/>
                <w:sz w:val="18"/>
              </w:rPr>
              <w:t>833</w:t>
            </w:r>
            <w:r w:rsidR="0011412E" w:rsidRPr="003A2B9B">
              <w:rPr>
                <w:b/>
                <w:sz w:val="18"/>
              </w:rPr>
              <w:t xml:space="preserve"> </w:t>
            </w:r>
            <w:r w:rsidRPr="003A2B9B">
              <w:rPr>
                <w:b/>
                <w:sz w:val="18"/>
              </w:rPr>
              <w:t>300</w:t>
            </w:r>
          </w:p>
        </w:tc>
        <w:tc>
          <w:tcPr>
            <w:tcW w:w="783" w:type="dxa"/>
            <w:tcBorders>
              <w:top w:val="single" w:sz="12" w:space="0" w:color="auto"/>
              <w:bottom w:val="single" w:sz="4" w:space="0" w:color="auto"/>
            </w:tcBorders>
            <w:shd w:val="clear" w:color="auto" w:fill="auto"/>
            <w:vAlign w:val="bottom"/>
          </w:tcPr>
          <w:p w:rsidR="00D629EB" w:rsidRPr="003A2B9B" w:rsidRDefault="00D629EB" w:rsidP="00F20F01">
            <w:pPr>
              <w:suppressAutoHyphens w:val="0"/>
              <w:spacing w:before="80" w:after="80" w:line="220" w:lineRule="exact"/>
              <w:ind w:right="113"/>
              <w:jc w:val="right"/>
              <w:rPr>
                <w:b/>
                <w:sz w:val="18"/>
              </w:rPr>
            </w:pPr>
            <w:r w:rsidRPr="003A2B9B">
              <w:rPr>
                <w:b/>
                <w:sz w:val="18"/>
              </w:rPr>
              <w:t>8</w:t>
            </w:r>
            <w:r w:rsidR="0011412E" w:rsidRPr="003A2B9B">
              <w:rPr>
                <w:b/>
                <w:sz w:val="18"/>
              </w:rPr>
              <w:t xml:space="preserve"> </w:t>
            </w:r>
            <w:r w:rsidRPr="003A2B9B">
              <w:rPr>
                <w:b/>
                <w:sz w:val="18"/>
              </w:rPr>
              <w:t>265</w:t>
            </w:r>
            <w:r w:rsidR="0011412E" w:rsidRPr="003A2B9B">
              <w:rPr>
                <w:b/>
                <w:sz w:val="18"/>
              </w:rPr>
              <w:t xml:space="preserve"> </w:t>
            </w:r>
            <w:r w:rsidRPr="003A2B9B">
              <w:rPr>
                <w:b/>
                <w:sz w:val="18"/>
              </w:rPr>
              <w:t>900</w:t>
            </w:r>
          </w:p>
        </w:tc>
        <w:tc>
          <w:tcPr>
            <w:tcW w:w="783" w:type="dxa"/>
            <w:tcBorders>
              <w:top w:val="single" w:sz="12" w:space="0" w:color="auto"/>
              <w:bottom w:val="single" w:sz="4" w:space="0" w:color="auto"/>
            </w:tcBorders>
            <w:shd w:val="clear" w:color="auto" w:fill="auto"/>
            <w:vAlign w:val="bottom"/>
          </w:tcPr>
          <w:p w:rsidR="00D629EB" w:rsidRPr="003A2B9B" w:rsidRDefault="00D629EB" w:rsidP="00F20F01">
            <w:pPr>
              <w:suppressAutoHyphens w:val="0"/>
              <w:spacing w:before="80" w:after="80" w:line="220" w:lineRule="exact"/>
              <w:ind w:right="113"/>
              <w:jc w:val="right"/>
              <w:rPr>
                <w:b/>
                <w:sz w:val="18"/>
              </w:rPr>
            </w:pPr>
            <w:r w:rsidRPr="003A2B9B">
              <w:rPr>
                <w:b/>
                <w:sz w:val="18"/>
              </w:rPr>
              <w:t>8</w:t>
            </w:r>
            <w:r w:rsidR="0011412E" w:rsidRPr="003A2B9B">
              <w:rPr>
                <w:b/>
                <w:sz w:val="18"/>
              </w:rPr>
              <w:t xml:space="preserve"> </w:t>
            </w:r>
            <w:r w:rsidRPr="003A2B9B">
              <w:rPr>
                <w:b/>
                <w:sz w:val="18"/>
              </w:rPr>
              <w:t>395</w:t>
            </w:r>
            <w:r w:rsidR="0011412E" w:rsidRPr="003A2B9B">
              <w:rPr>
                <w:b/>
                <w:sz w:val="18"/>
              </w:rPr>
              <w:t xml:space="preserve"> </w:t>
            </w:r>
            <w:r w:rsidRPr="003A2B9B">
              <w:rPr>
                <w:b/>
                <w:sz w:val="18"/>
              </w:rPr>
              <w:t>100</w:t>
            </w:r>
          </w:p>
        </w:tc>
        <w:tc>
          <w:tcPr>
            <w:tcW w:w="794" w:type="dxa"/>
            <w:tcBorders>
              <w:top w:val="single" w:sz="12" w:space="0" w:color="auto"/>
              <w:bottom w:val="single" w:sz="4" w:space="0" w:color="auto"/>
            </w:tcBorders>
            <w:shd w:val="clear" w:color="auto" w:fill="auto"/>
            <w:vAlign w:val="bottom"/>
          </w:tcPr>
          <w:p w:rsidR="00D629EB" w:rsidRPr="003A2B9B" w:rsidRDefault="00D629EB" w:rsidP="00F20F01">
            <w:pPr>
              <w:suppressAutoHyphens w:val="0"/>
              <w:spacing w:before="80" w:after="80" w:line="220" w:lineRule="exact"/>
              <w:ind w:right="113"/>
              <w:jc w:val="right"/>
              <w:rPr>
                <w:b/>
                <w:sz w:val="18"/>
              </w:rPr>
            </w:pPr>
            <w:r w:rsidRPr="003A2B9B">
              <w:rPr>
                <w:b/>
                <w:sz w:val="18"/>
              </w:rPr>
              <w:t>8</w:t>
            </w:r>
            <w:r w:rsidR="0011412E" w:rsidRPr="003A2B9B">
              <w:rPr>
                <w:b/>
                <w:sz w:val="18"/>
              </w:rPr>
              <w:t xml:space="preserve"> </w:t>
            </w:r>
            <w:r w:rsidRPr="003A2B9B">
              <w:rPr>
                <w:b/>
                <w:sz w:val="18"/>
              </w:rPr>
              <w:t>607</w:t>
            </w:r>
            <w:r w:rsidR="0011412E" w:rsidRPr="003A2B9B">
              <w:rPr>
                <w:b/>
                <w:sz w:val="18"/>
              </w:rPr>
              <w:t xml:space="preserve"> </w:t>
            </w:r>
            <w:r w:rsidRPr="003A2B9B">
              <w:rPr>
                <w:b/>
                <w:sz w:val="18"/>
              </w:rPr>
              <w:t>500</w:t>
            </w:r>
          </w:p>
        </w:tc>
        <w:tc>
          <w:tcPr>
            <w:tcW w:w="777" w:type="dxa"/>
            <w:tcBorders>
              <w:top w:val="single" w:sz="12" w:space="0" w:color="auto"/>
              <w:bottom w:val="single" w:sz="4" w:space="0" w:color="auto"/>
            </w:tcBorders>
            <w:shd w:val="clear" w:color="auto" w:fill="auto"/>
            <w:vAlign w:val="bottom"/>
          </w:tcPr>
          <w:p w:rsidR="00D629EB" w:rsidRPr="0011412E" w:rsidRDefault="00D629EB" w:rsidP="00F20F01">
            <w:pPr>
              <w:suppressAutoHyphens w:val="0"/>
              <w:spacing w:before="80" w:after="80" w:line="220" w:lineRule="exact"/>
              <w:ind w:right="113"/>
              <w:jc w:val="right"/>
              <w:rPr>
                <w:b/>
                <w:sz w:val="18"/>
              </w:rPr>
            </w:pPr>
            <w:r w:rsidRPr="0011412E">
              <w:rPr>
                <w:b/>
                <w:sz w:val="18"/>
              </w:rPr>
              <w:t>6</w:t>
            </w:r>
            <w:r w:rsidR="0011412E">
              <w:rPr>
                <w:b/>
                <w:sz w:val="18"/>
              </w:rPr>
              <w:t xml:space="preserve"> </w:t>
            </w:r>
            <w:r w:rsidRPr="0011412E">
              <w:rPr>
                <w:b/>
                <w:sz w:val="18"/>
              </w:rPr>
              <w:t>563</w:t>
            </w:r>
            <w:r w:rsidR="0011412E">
              <w:rPr>
                <w:b/>
                <w:sz w:val="18"/>
              </w:rPr>
              <w:t xml:space="preserve"> </w:t>
            </w:r>
            <w:r w:rsidRPr="0011412E">
              <w:rPr>
                <w:b/>
                <w:sz w:val="18"/>
              </w:rPr>
              <w:t>600</w:t>
            </w:r>
          </w:p>
        </w:tc>
        <w:tc>
          <w:tcPr>
            <w:tcW w:w="777" w:type="dxa"/>
            <w:tcBorders>
              <w:top w:val="single" w:sz="12" w:space="0" w:color="auto"/>
              <w:bottom w:val="single" w:sz="4" w:space="0" w:color="auto"/>
            </w:tcBorders>
            <w:shd w:val="clear" w:color="auto" w:fill="auto"/>
            <w:vAlign w:val="bottom"/>
          </w:tcPr>
          <w:p w:rsidR="00D629EB" w:rsidRPr="0011412E" w:rsidRDefault="00D629EB" w:rsidP="00F20F01">
            <w:pPr>
              <w:suppressAutoHyphens w:val="0"/>
              <w:spacing w:before="80" w:after="80" w:line="220" w:lineRule="exact"/>
              <w:ind w:right="113"/>
              <w:jc w:val="right"/>
              <w:rPr>
                <w:b/>
                <w:sz w:val="18"/>
              </w:rPr>
            </w:pPr>
            <w:r w:rsidRPr="0011412E">
              <w:rPr>
                <w:b/>
                <w:sz w:val="18"/>
              </w:rPr>
              <w:t>7</w:t>
            </w:r>
            <w:r w:rsidR="0011412E">
              <w:rPr>
                <w:b/>
                <w:sz w:val="18"/>
              </w:rPr>
              <w:t xml:space="preserve"> </w:t>
            </w:r>
            <w:r w:rsidRPr="0011412E">
              <w:rPr>
                <w:b/>
                <w:sz w:val="18"/>
              </w:rPr>
              <w:t>305</w:t>
            </w:r>
            <w:r w:rsidR="0011412E">
              <w:rPr>
                <w:b/>
                <w:sz w:val="18"/>
              </w:rPr>
              <w:t xml:space="preserve"> </w:t>
            </w:r>
            <w:r w:rsidRPr="0011412E">
              <w:rPr>
                <w:b/>
                <w:sz w:val="18"/>
              </w:rPr>
              <w:t>600</w:t>
            </w:r>
          </w:p>
        </w:tc>
        <w:tc>
          <w:tcPr>
            <w:tcW w:w="865" w:type="dxa"/>
            <w:tcBorders>
              <w:top w:val="single" w:sz="12" w:space="0" w:color="auto"/>
              <w:bottom w:val="single" w:sz="4" w:space="0" w:color="auto"/>
            </w:tcBorders>
            <w:shd w:val="clear" w:color="auto" w:fill="auto"/>
            <w:vAlign w:val="bottom"/>
          </w:tcPr>
          <w:p w:rsidR="00D629EB" w:rsidRPr="0011412E" w:rsidRDefault="00D629EB" w:rsidP="00F20F01">
            <w:pPr>
              <w:suppressAutoHyphens w:val="0"/>
              <w:spacing w:before="80" w:after="80" w:line="220" w:lineRule="exact"/>
              <w:ind w:right="113"/>
              <w:jc w:val="right"/>
              <w:rPr>
                <w:b/>
                <w:sz w:val="18"/>
              </w:rPr>
            </w:pPr>
            <w:r w:rsidRPr="0011412E">
              <w:rPr>
                <w:b/>
                <w:sz w:val="18"/>
              </w:rPr>
              <w:t>7</w:t>
            </w:r>
            <w:r w:rsidR="0011412E">
              <w:rPr>
                <w:b/>
                <w:sz w:val="18"/>
              </w:rPr>
              <w:t xml:space="preserve"> </w:t>
            </w:r>
            <w:r w:rsidRPr="0011412E">
              <w:rPr>
                <w:b/>
                <w:sz w:val="18"/>
              </w:rPr>
              <w:t>381</w:t>
            </w:r>
            <w:r w:rsidR="0011412E">
              <w:rPr>
                <w:b/>
                <w:sz w:val="18"/>
              </w:rPr>
              <w:t xml:space="preserve"> </w:t>
            </w:r>
            <w:r w:rsidRPr="0011412E">
              <w:rPr>
                <w:b/>
                <w:sz w:val="18"/>
              </w:rPr>
              <w:t>400</w:t>
            </w:r>
          </w:p>
        </w:tc>
        <w:tc>
          <w:tcPr>
            <w:tcW w:w="853" w:type="dxa"/>
            <w:tcBorders>
              <w:top w:val="single" w:sz="12" w:space="0" w:color="auto"/>
              <w:bottom w:val="single" w:sz="4" w:space="0" w:color="auto"/>
            </w:tcBorders>
            <w:shd w:val="clear" w:color="auto" w:fill="auto"/>
            <w:vAlign w:val="bottom"/>
          </w:tcPr>
          <w:p w:rsidR="00D629EB" w:rsidRPr="0011412E" w:rsidRDefault="00D629EB" w:rsidP="00F20F01">
            <w:pPr>
              <w:suppressAutoHyphens w:val="0"/>
              <w:spacing w:before="80" w:after="80" w:line="220" w:lineRule="exact"/>
              <w:ind w:right="113"/>
              <w:jc w:val="right"/>
              <w:rPr>
                <w:b/>
                <w:sz w:val="18"/>
              </w:rPr>
            </w:pPr>
            <w:r w:rsidRPr="0011412E">
              <w:rPr>
                <w:b/>
                <w:sz w:val="18"/>
              </w:rPr>
              <w:t>7</w:t>
            </w:r>
            <w:r w:rsidR="0011412E">
              <w:rPr>
                <w:b/>
                <w:sz w:val="18"/>
              </w:rPr>
              <w:t xml:space="preserve"> </w:t>
            </w:r>
            <w:r w:rsidRPr="0011412E">
              <w:rPr>
                <w:b/>
                <w:sz w:val="18"/>
              </w:rPr>
              <w:t>428</w:t>
            </w:r>
            <w:r w:rsidR="0011412E">
              <w:rPr>
                <w:b/>
                <w:sz w:val="18"/>
              </w:rPr>
              <w:t xml:space="preserve"> </w:t>
            </w:r>
            <w:r w:rsidRPr="0011412E">
              <w:rPr>
                <w:b/>
                <w:sz w:val="18"/>
              </w:rPr>
              <w:t>600</w:t>
            </w:r>
          </w:p>
        </w:tc>
      </w:tr>
      <w:tr w:rsidR="00D629EB" w:rsidRPr="00297F5F" w:rsidTr="00F20F01">
        <w:trPr>
          <w:cantSplit/>
        </w:trPr>
        <w:tc>
          <w:tcPr>
            <w:tcW w:w="953" w:type="dxa"/>
            <w:tcBorders>
              <w:top w:val="single" w:sz="4" w:space="0" w:color="auto"/>
            </w:tcBorders>
            <w:shd w:val="clear" w:color="auto" w:fill="auto"/>
          </w:tcPr>
          <w:p w:rsidR="00D629EB" w:rsidRPr="00297F5F" w:rsidRDefault="00D629EB" w:rsidP="00297F5F">
            <w:pPr>
              <w:suppressAutoHyphens w:val="0"/>
              <w:spacing w:before="40" w:after="40" w:line="220" w:lineRule="exact"/>
              <w:ind w:right="113"/>
              <w:rPr>
                <w:sz w:val="18"/>
              </w:rPr>
            </w:pPr>
            <w:r w:rsidRPr="00297F5F">
              <w:rPr>
                <w:sz w:val="18"/>
              </w:rPr>
              <w:t>Up to 1 year</w:t>
            </w:r>
          </w:p>
        </w:tc>
        <w:tc>
          <w:tcPr>
            <w:tcW w:w="785" w:type="dxa"/>
            <w:tcBorders>
              <w:top w:val="single" w:sz="4" w:space="0" w:color="auto"/>
            </w:tcBorders>
            <w:shd w:val="clear" w:color="auto" w:fill="auto"/>
            <w:vAlign w:val="bottom"/>
          </w:tcPr>
          <w:p w:rsidR="00D629EB" w:rsidRPr="003A2B9B" w:rsidRDefault="00D629EB" w:rsidP="00297F5F">
            <w:pPr>
              <w:suppressAutoHyphens w:val="0"/>
              <w:spacing w:before="40" w:after="40" w:line="220" w:lineRule="exact"/>
              <w:ind w:right="113"/>
              <w:jc w:val="right"/>
              <w:rPr>
                <w:sz w:val="18"/>
              </w:rPr>
            </w:pPr>
            <w:r w:rsidRPr="003A2B9B">
              <w:rPr>
                <w:sz w:val="18"/>
              </w:rPr>
              <w:t>173</w:t>
            </w:r>
            <w:r w:rsidR="005F268F">
              <w:rPr>
                <w:sz w:val="18"/>
              </w:rPr>
              <w:t xml:space="preserve"> </w:t>
            </w:r>
            <w:r w:rsidRPr="003A2B9B">
              <w:rPr>
                <w:sz w:val="18"/>
              </w:rPr>
              <w:t>400</w:t>
            </w:r>
          </w:p>
        </w:tc>
        <w:tc>
          <w:tcPr>
            <w:tcW w:w="783" w:type="dxa"/>
            <w:tcBorders>
              <w:top w:val="single" w:sz="4" w:space="0" w:color="auto"/>
            </w:tcBorders>
            <w:shd w:val="clear" w:color="auto" w:fill="auto"/>
            <w:vAlign w:val="bottom"/>
          </w:tcPr>
          <w:p w:rsidR="00D629EB" w:rsidRPr="003A2B9B" w:rsidRDefault="00D629EB" w:rsidP="00297F5F">
            <w:pPr>
              <w:suppressAutoHyphens w:val="0"/>
              <w:spacing w:before="40" w:after="40" w:line="220" w:lineRule="exact"/>
              <w:ind w:right="113"/>
              <w:jc w:val="right"/>
              <w:rPr>
                <w:sz w:val="18"/>
              </w:rPr>
            </w:pPr>
            <w:r w:rsidRPr="003A2B9B">
              <w:rPr>
                <w:sz w:val="18"/>
              </w:rPr>
              <w:t>172</w:t>
            </w:r>
            <w:r w:rsidR="005F268F">
              <w:rPr>
                <w:sz w:val="18"/>
              </w:rPr>
              <w:t xml:space="preserve"> </w:t>
            </w:r>
            <w:r w:rsidRPr="003A2B9B">
              <w:rPr>
                <w:sz w:val="18"/>
              </w:rPr>
              <w:t>200</w:t>
            </w:r>
          </w:p>
        </w:tc>
        <w:tc>
          <w:tcPr>
            <w:tcW w:w="783" w:type="dxa"/>
            <w:tcBorders>
              <w:top w:val="single" w:sz="4" w:space="0" w:color="auto"/>
            </w:tcBorders>
            <w:shd w:val="clear" w:color="auto" w:fill="auto"/>
            <w:vAlign w:val="bottom"/>
          </w:tcPr>
          <w:p w:rsidR="00D629EB" w:rsidRPr="003A2B9B" w:rsidRDefault="00D629EB" w:rsidP="00297F5F">
            <w:pPr>
              <w:suppressAutoHyphens w:val="0"/>
              <w:spacing w:before="40" w:after="40" w:line="220" w:lineRule="exact"/>
              <w:ind w:right="113"/>
              <w:jc w:val="right"/>
              <w:rPr>
                <w:sz w:val="18"/>
              </w:rPr>
            </w:pPr>
            <w:r w:rsidRPr="003A2B9B">
              <w:rPr>
                <w:sz w:val="18"/>
              </w:rPr>
              <w:t>192</w:t>
            </w:r>
            <w:r w:rsidR="005F268F">
              <w:rPr>
                <w:sz w:val="18"/>
              </w:rPr>
              <w:t xml:space="preserve"> </w:t>
            </w:r>
            <w:r w:rsidRPr="003A2B9B">
              <w:rPr>
                <w:sz w:val="18"/>
              </w:rPr>
              <w:t>900</w:t>
            </w:r>
          </w:p>
        </w:tc>
        <w:tc>
          <w:tcPr>
            <w:tcW w:w="794" w:type="dxa"/>
            <w:tcBorders>
              <w:top w:val="single" w:sz="4" w:space="0" w:color="auto"/>
            </w:tcBorders>
            <w:shd w:val="clear" w:color="auto" w:fill="auto"/>
            <w:vAlign w:val="bottom"/>
          </w:tcPr>
          <w:p w:rsidR="00D629EB" w:rsidRPr="003A2B9B" w:rsidRDefault="00D629EB" w:rsidP="00297F5F">
            <w:pPr>
              <w:suppressAutoHyphens w:val="0"/>
              <w:spacing w:before="40" w:after="40" w:line="220" w:lineRule="exact"/>
              <w:ind w:right="113"/>
              <w:jc w:val="right"/>
              <w:rPr>
                <w:sz w:val="18"/>
              </w:rPr>
            </w:pPr>
            <w:r w:rsidRPr="003A2B9B">
              <w:rPr>
                <w:sz w:val="18"/>
              </w:rPr>
              <w:t>194</w:t>
            </w:r>
            <w:r w:rsidR="005F268F">
              <w:rPr>
                <w:sz w:val="18"/>
              </w:rPr>
              <w:t xml:space="preserve"> </w:t>
            </w:r>
            <w:r w:rsidRPr="003A2B9B">
              <w:rPr>
                <w:sz w:val="18"/>
              </w:rPr>
              <w:t>200</w:t>
            </w:r>
          </w:p>
        </w:tc>
        <w:tc>
          <w:tcPr>
            <w:tcW w:w="777" w:type="dxa"/>
            <w:tcBorders>
              <w:top w:val="single" w:sz="4" w:space="0" w:color="auto"/>
            </w:tcBorders>
            <w:shd w:val="clear" w:color="auto" w:fill="auto"/>
            <w:vAlign w:val="bottom"/>
          </w:tcPr>
          <w:p w:rsidR="00D629EB" w:rsidRPr="00297F5F" w:rsidRDefault="00D629EB" w:rsidP="00297F5F">
            <w:pPr>
              <w:suppressAutoHyphens w:val="0"/>
              <w:spacing w:before="40" w:after="40" w:line="220" w:lineRule="exact"/>
              <w:ind w:right="113"/>
              <w:jc w:val="right"/>
              <w:rPr>
                <w:sz w:val="18"/>
              </w:rPr>
            </w:pPr>
            <w:r w:rsidRPr="00297F5F">
              <w:rPr>
                <w:sz w:val="18"/>
              </w:rPr>
              <w:t>124</w:t>
            </w:r>
            <w:r w:rsidR="005F268F">
              <w:rPr>
                <w:sz w:val="18"/>
              </w:rPr>
              <w:t xml:space="preserve"> </w:t>
            </w:r>
            <w:r w:rsidRPr="00297F5F">
              <w:rPr>
                <w:sz w:val="18"/>
              </w:rPr>
              <w:t>900</w:t>
            </w:r>
          </w:p>
        </w:tc>
        <w:tc>
          <w:tcPr>
            <w:tcW w:w="777" w:type="dxa"/>
            <w:tcBorders>
              <w:top w:val="single" w:sz="4" w:space="0" w:color="auto"/>
            </w:tcBorders>
            <w:shd w:val="clear" w:color="auto" w:fill="auto"/>
            <w:vAlign w:val="bottom"/>
          </w:tcPr>
          <w:p w:rsidR="00D629EB" w:rsidRPr="00297F5F" w:rsidRDefault="00D629EB" w:rsidP="00297F5F">
            <w:pPr>
              <w:suppressAutoHyphens w:val="0"/>
              <w:spacing w:before="40" w:after="40" w:line="220" w:lineRule="exact"/>
              <w:ind w:right="113"/>
              <w:jc w:val="right"/>
              <w:rPr>
                <w:sz w:val="18"/>
              </w:rPr>
            </w:pPr>
            <w:r w:rsidRPr="00297F5F">
              <w:rPr>
                <w:sz w:val="18"/>
              </w:rPr>
              <w:t>146</w:t>
            </w:r>
            <w:r w:rsidR="005F268F">
              <w:rPr>
                <w:sz w:val="18"/>
              </w:rPr>
              <w:t xml:space="preserve"> </w:t>
            </w:r>
            <w:r w:rsidRPr="00297F5F">
              <w:rPr>
                <w:sz w:val="18"/>
              </w:rPr>
              <w:t>000</w:t>
            </w:r>
          </w:p>
        </w:tc>
        <w:tc>
          <w:tcPr>
            <w:tcW w:w="865" w:type="dxa"/>
            <w:tcBorders>
              <w:top w:val="single" w:sz="4" w:space="0" w:color="auto"/>
            </w:tcBorders>
            <w:shd w:val="clear" w:color="auto" w:fill="auto"/>
            <w:vAlign w:val="bottom"/>
          </w:tcPr>
          <w:p w:rsidR="00D629EB" w:rsidRPr="00297F5F" w:rsidRDefault="00D629EB" w:rsidP="00297F5F">
            <w:pPr>
              <w:suppressAutoHyphens w:val="0"/>
              <w:spacing w:before="40" w:after="40" w:line="220" w:lineRule="exact"/>
              <w:ind w:right="113"/>
              <w:jc w:val="right"/>
              <w:rPr>
                <w:sz w:val="18"/>
              </w:rPr>
            </w:pPr>
            <w:r w:rsidRPr="00297F5F">
              <w:rPr>
                <w:sz w:val="18"/>
              </w:rPr>
              <w:t>157</w:t>
            </w:r>
            <w:r w:rsidR="005F268F">
              <w:rPr>
                <w:sz w:val="18"/>
              </w:rPr>
              <w:t xml:space="preserve"> </w:t>
            </w:r>
            <w:r w:rsidRPr="00297F5F">
              <w:rPr>
                <w:sz w:val="18"/>
              </w:rPr>
              <w:t>200</w:t>
            </w:r>
          </w:p>
        </w:tc>
        <w:tc>
          <w:tcPr>
            <w:tcW w:w="853" w:type="dxa"/>
            <w:tcBorders>
              <w:top w:val="single" w:sz="4" w:space="0" w:color="auto"/>
            </w:tcBorders>
            <w:shd w:val="clear" w:color="auto" w:fill="auto"/>
            <w:vAlign w:val="bottom"/>
          </w:tcPr>
          <w:p w:rsidR="00D629EB" w:rsidRPr="00297F5F" w:rsidRDefault="00D629EB" w:rsidP="00297F5F">
            <w:pPr>
              <w:suppressAutoHyphens w:val="0"/>
              <w:spacing w:before="40" w:after="40" w:line="220" w:lineRule="exact"/>
              <w:ind w:right="113"/>
              <w:jc w:val="right"/>
              <w:rPr>
                <w:sz w:val="18"/>
              </w:rPr>
            </w:pPr>
            <w:r w:rsidRPr="00297F5F">
              <w:rPr>
                <w:sz w:val="18"/>
              </w:rPr>
              <w:t>157</w:t>
            </w:r>
            <w:r w:rsidR="005F268F">
              <w:rPr>
                <w:sz w:val="18"/>
              </w:rPr>
              <w:t xml:space="preserve"> </w:t>
            </w:r>
            <w:r w:rsidRPr="00297F5F">
              <w:rPr>
                <w:sz w:val="18"/>
              </w:rPr>
              <w:t>700</w:t>
            </w:r>
          </w:p>
        </w:tc>
      </w:tr>
      <w:tr w:rsidR="00D629EB" w:rsidRPr="00297F5F" w:rsidTr="00F20F01">
        <w:trPr>
          <w:cantSplit/>
        </w:trPr>
        <w:tc>
          <w:tcPr>
            <w:tcW w:w="953" w:type="dxa"/>
            <w:shd w:val="clear" w:color="auto" w:fill="auto"/>
          </w:tcPr>
          <w:p w:rsidR="00D629EB" w:rsidRPr="00297F5F" w:rsidRDefault="00D629EB" w:rsidP="00297F5F">
            <w:pPr>
              <w:suppressAutoHyphens w:val="0"/>
              <w:spacing w:before="40" w:after="40" w:line="220" w:lineRule="exact"/>
              <w:ind w:right="113"/>
              <w:rPr>
                <w:sz w:val="18"/>
              </w:rPr>
            </w:pPr>
            <w:r w:rsidRPr="00297F5F">
              <w:rPr>
                <w:sz w:val="18"/>
              </w:rPr>
              <w:t>1−4</w:t>
            </w:r>
          </w:p>
        </w:tc>
        <w:tc>
          <w:tcPr>
            <w:tcW w:w="785" w:type="dxa"/>
            <w:shd w:val="clear" w:color="auto" w:fill="auto"/>
            <w:vAlign w:val="bottom"/>
          </w:tcPr>
          <w:p w:rsidR="00D629EB" w:rsidRPr="003A2B9B" w:rsidRDefault="00D629EB" w:rsidP="00297F5F">
            <w:pPr>
              <w:suppressAutoHyphens w:val="0"/>
              <w:spacing w:before="40" w:after="40" w:line="220" w:lineRule="exact"/>
              <w:ind w:right="113"/>
              <w:jc w:val="right"/>
              <w:rPr>
                <w:sz w:val="18"/>
              </w:rPr>
            </w:pPr>
            <w:r w:rsidRPr="003A2B9B">
              <w:rPr>
                <w:sz w:val="18"/>
              </w:rPr>
              <w:t>573</w:t>
            </w:r>
            <w:r w:rsidR="005F268F">
              <w:rPr>
                <w:sz w:val="18"/>
              </w:rPr>
              <w:t xml:space="preserve"> </w:t>
            </w:r>
            <w:r w:rsidRPr="003A2B9B">
              <w:rPr>
                <w:sz w:val="18"/>
              </w:rPr>
              <w:t>100</w:t>
            </w:r>
          </w:p>
        </w:tc>
        <w:tc>
          <w:tcPr>
            <w:tcW w:w="783" w:type="dxa"/>
            <w:shd w:val="clear" w:color="auto" w:fill="auto"/>
            <w:vAlign w:val="bottom"/>
          </w:tcPr>
          <w:p w:rsidR="00D629EB" w:rsidRPr="003A2B9B" w:rsidRDefault="00D629EB" w:rsidP="00297F5F">
            <w:pPr>
              <w:suppressAutoHyphens w:val="0"/>
              <w:spacing w:before="40" w:after="40" w:line="220" w:lineRule="exact"/>
              <w:ind w:right="113"/>
              <w:jc w:val="right"/>
              <w:rPr>
                <w:sz w:val="18"/>
              </w:rPr>
            </w:pPr>
            <w:r w:rsidRPr="003A2B9B">
              <w:rPr>
                <w:sz w:val="18"/>
              </w:rPr>
              <w:t>576</w:t>
            </w:r>
            <w:r w:rsidR="005F268F">
              <w:rPr>
                <w:sz w:val="18"/>
              </w:rPr>
              <w:t xml:space="preserve"> </w:t>
            </w:r>
            <w:r w:rsidRPr="003A2B9B">
              <w:rPr>
                <w:sz w:val="18"/>
              </w:rPr>
              <w:t>100</w:t>
            </w:r>
          </w:p>
        </w:tc>
        <w:tc>
          <w:tcPr>
            <w:tcW w:w="783" w:type="dxa"/>
            <w:shd w:val="clear" w:color="auto" w:fill="auto"/>
            <w:vAlign w:val="bottom"/>
          </w:tcPr>
          <w:p w:rsidR="00D629EB" w:rsidRPr="003A2B9B" w:rsidRDefault="00D629EB" w:rsidP="00297F5F">
            <w:pPr>
              <w:suppressAutoHyphens w:val="0"/>
              <w:spacing w:before="40" w:after="40" w:line="220" w:lineRule="exact"/>
              <w:ind w:right="113"/>
              <w:jc w:val="right"/>
              <w:rPr>
                <w:sz w:val="18"/>
              </w:rPr>
            </w:pPr>
            <w:r w:rsidRPr="003A2B9B">
              <w:rPr>
                <w:sz w:val="18"/>
              </w:rPr>
              <w:t>621</w:t>
            </w:r>
            <w:r w:rsidR="005F268F">
              <w:rPr>
                <w:sz w:val="18"/>
              </w:rPr>
              <w:t xml:space="preserve"> </w:t>
            </w:r>
            <w:r w:rsidRPr="003A2B9B">
              <w:rPr>
                <w:sz w:val="18"/>
              </w:rPr>
              <w:t>700</w:t>
            </w:r>
          </w:p>
        </w:tc>
        <w:tc>
          <w:tcPr>
            <w:tcW w:w="794" w:type="dxa"/>
            <w:shd w:val="clear" w:color="auto" w:fill="auto"/>
            <w:vAlign w:val="bottom"/>
          </w:tcPr>
          <w:p w:rsidR="00D629EB" w:rsidRPr="003A2B9B" w:rsidRDefault="00D629EB" w:rsidP="00297F5F">
            <w:pPr>
              <w:suppressAutoHyphens w:val="0"/>
              <w:spacing w:before="40" w:after="40" w:line="220" w:lineRule="exact"/>
              <w:ind w:right="113"/>
              <w:jc w:val="right"/>
              <w:rPr>
                <w:sz w:val="18"/>
              </w:rPr>
            </w:pPr>
            <w:r w:rsidRPr="003A2B9B">
              <w:rPr>
                <w:sz w:val="18"/>
              </w:rPr>
              <w:t>677</w:t>
            </w:r>
            <w:r w:rsidR="005F268F">
              <w:rPr>
                <w:sz w:val="18"/>
              </w:rPr>
              <w:t xml:space="preserve"> </w:t>
            </w:r>
            <w:r w:rsidRPr="003A2B9B">
              <w:rPr>
                <w:sz w:val="18"/>
              </w:rPr>
              <w:t>900</w:t>
            </w:r>
          </w:p>
        </w:tc>
        <w:tc>
          <w:tcPr>
            <w:tcW w:w="777" w:type="dxa"/>
            <w:shd w:val="clear" w:color="auto" w:fill="auto"/>
            <w:vAlign w:val="bottom"/>
          </w:tcPr>
          <w:p w:rsidR="00D629EB" w:rsidRPr="00297F5F" w:rsidRDefault="00D629EB" w:rsidP="00297F5F">
            <w:pPr>
              <w:suppressAutoHyphens w:val="0"/>
              <w:spacing w:before="40" w:after="40" w:line="220" w:lineRule="exact"/>
              <w:ind w:right="113"/>
              <w:jc w:val="right"/>
              <w:rPr>
                <w:sz w:val="18"/>
              </w:rPr>
            </w:pPr>
            <w:r w:rsidRPr="00297F5F">
              <w:rPr>
                <w:sz w:val="18"/>
              </w:rPr>
              <w:t>440</w:t>
            </w:r>
            <w:r w:rsidR="005F268F">
              <w:rPr>
                <w:sz w:val="18"/>
              </w:rPr>
              <w:t xml:space="preserve"> </w:t>
            </w:r>
            <w:r w:rsidRPr="00297F5F">
              <w:rPr>
                <w:sz w:val="18"/>
              </w:rPr>
              <w:t>200</w:t>
            </w:r>
          </w:p>
        </w:tc>
        <w:tc>
          <w:tcPr>
            <w:tcW w:w="777" w:type="dxa"/>
            <w:shd w:val="clear" w:color="auto" w:fill="auto"/>
            <w:vAlign w:val="bottom"/>
          </w:tcPr>
          <w:p w:rsidR="00D629EB" w:rsidRPr="00297F5F" w:rsidRDefault="00D629EB" w:rsidP="00297F5F">
            <w:pPr>
              <w:suppressAutoHyphens w:val="0"/>
              <w:spacing w:before="40" w:after="40" w:line="220" w:lineRule="exact"/>
              <w:ind w:right="113"/>
              <w:jc w:val="right"/>
              <w:rPr>
                <w:sz w:val="18"/>
              </w:rPr>
            </w:pPr>
            <w:r w:rsidRPr="00297F5F">
              <w:rPr>
                <w:sz w:val="18"/>
              </w:rPr>
              <w:t>511</w:t>
            </w:r>
            <w:r w:rsidR="005F268F">
              <w:rPr>
                <w:sz w:val="18"/>
              </w:rPr>
              <w:t xml:space="preserve"> </w:t>
            </w:r>
            <w:r w:rsidRPr="00297F5F">
              <w:rPr>
                <w:sz w:val="18"/>
              </w:rPr>
              <w:t>400</w:t>
            </w:r>
          </w:p>
        </w:tc>
        <w:tc>
          <w:tcPr>
            <w:tcW w:w="865" w:type="dxa"/>
            <w:shd w:val="clear" w:color="auto" w:fill="auto"/>
            <w:vAlign w:val="bottom"/>
          </w:tcPr>
          <w:p w:rsidR="00D629EB" w:rsidRPr="00297F5F" w:rsidRDefault="00D629EB" w:rsidP="00297F5F">
            <w:pPr>
              <w:suppressAutoHyphens w:val="0"/>
              <w:spacing w:before="40" w:after="40" w:line="220" w:lineRule="exact"/>
              <w:ind w:right="113"/>
              <w:jc w:val="right"/>
              <w:rPr>
                <w:sz w:val="18"/>
              </w:rPr>
            </w:pPr>
            <w:r w:rsidRPr="00297F5F">
              <w:rPr>
                <w:sz w:val="18"/>
              </w:rPr>
              <w:t>538</w:t>
            </w:r>
            <w:r w:rsidR="005F268F">
              <w:rPr>
                <w:sz w:val="18"/>
              </w:rPr>
              <w:t xml:space="preserve"> </w:t>
            </w:r>
            <w:r w:rsidRPr="00297F5F">
              <w:rPr>
                <w:sz w:val="18"/>
              </w:rPr>
              <w:t>500</w:t>
            </w:r>
          </w:p>
        </w:tc>
        <w:tc>
          <w:tcPr>
            <w:tcW w:w="853" w:type="dxa"/>
            <w:shd w:val="clear" w:color="auto" w:fill="auto"/>
            <w:vAlign w:val="bottom"/>
          </w:tcPr>
          <w:p w:rsidR="00D629EB" w:rsidRPr="00297F5F" w:rsidRDefault="00D629EB" w:rsidP="00297F5F">
            <w:pPr>
              <w:suppressAutoHyphens w:val="0"/>
              <w:spacing w:before="40" w:after="40" w:line="220" w:lineRule="exact"/>
              <w:ind w:right="113"/>
              <w:jc w:val="right"/>
              <w:rPr>
                <w:sz w:val="18"/>
              </w:rPr>
            </w:pPr>
            <w:r w:rsidRPr="00297F5F">
              <w:rPr>
                <w:sz w:val="18"/>
              </w:rPr>
              <w:t>564</w:t>
            </w:r>
            <w:r w:rsidR="005F268F">
              <w:rPr>
                <w:sz w:val="18"/>
              </w:rPr>
              <w:t xml:space="preserve"> </w:t>
            </w:r>
            <w:r w:rsidRPr="00297F5F">
              <w:rPr>
                <w:sz w:val="18"/>
              </w:rPr>
              <w:t>900</w:t>
            </w:r>
          </w:p>
        </w:tc>
      </w:tr>
      <w:tr w:rsidR="00D629EB" w:rsidRPr="00297F5F" w:rsidTr="00F20F01">
        <w:trPr>
          <w:cantSplit/>
        </w:trPr>
        <w:tc>
          <w:tcPr>
            <w:tcW w:w="953" w:type="dxa"/>
            <w:shd w:val="clear" w:color="auto" w:fill="auto"/>
          </w:tcPr>
          <w:p w:rsidR="00D629EB" w:rsidRPr="00297F5F" w:rsidRDefault="00D629EB" w:rsidP="00297F5F">
            <w:pPr>
              <w:suppressAutoHyphens w:val="0"/>
              <w:spacing w:before="40" w:after="40" w:line="220" w:lineRule="exact"/>
              <w:ind w:right="113"/>
              <w:rPr>
                <w:sz w:val="18"/>
              </w:rPr>
            </w:pPr>
            <w:r w:rsidRPr="00297F5F">
              <w:rPr>
                <w:sz w:val="18"/>
              </w:rPr>
              <w:t>5−9</w:t>
            </w:r>
          </w:p>
        </w:tc>
        <w:tc>
          <w:tcPr>
            <w:tcW w:w="785" w:type="dxa"/>
            <w:shd w:val="clear" w:color="auto" w:fill="auto"/>
            <w:vAlign w:val="bottom"/>
          </w:tcPr>
          <w:p w:rsidR="00D629EB" w:rsidRPr="003A2B9B" w:rsidRDefault="00D629EB" w:rsidP="00297F5F">
            <w:pPr>
              <w:suppressAutoHyphens w:val="0"/>
              <w:spacing w:before="40" w:after="40" w:line="220" w:lineRule="exact"/>
              <w:ind w:right="113"/>
              <w:jc w:val="right"/>
              <w:rPr>
                <w:sz w:val="18"/>
              </w:rPr>
            </w:pPr>
            <w:r w:rsidRPr="003A2B9B">
              <w:rPr>
                <w:sz w:val="18"/>
              </w:rPr>
              <w:t>545</w:t>
            </w:r>
            <w:r w:rsidR="005F268F">
              <w:rPr>
                <w:sz w:val="18"/>
              </w:rPr>
              <w:t xml:space="preserve"> </w:t>
            </w:r>
            <w:r w:rsidRPr="003A2B9B">
              <w:rPr>
                <w:sz w:val="18"/>
              </w:rPr>
              <w:t>400</w:t>
            </w:r>
          </w:p>
        </w:tc>
        <w:tc>
          <w:tcPr>
            <w:tcW w:w="783" w:type="dxa"/>
            <w:shd w:val="clear" w:color="auto" w:fill="auto"/>
            <w:vAlign w:val="bottom"/>
          </w:tcPr>
          <w:p w:rsidR="00D629EB" w:rsidRPr="003A2B9B" w:rsidRDefault="00D629EB" w:rsidP="00297F5F">
            <w:pPr>
              <w:suppressAutoHyphens w:val="0"/>
              <w:spacing w:before="40" w:after="40" w:line="220" w:lineRule="exact"/>
              <w:ind w:right="113"/>
              <w:jc w:val="right"/>
              <w:rPr>
                <w:sz w:val="18"/>
              </w:rPr>
            </w:pPr>
            <w:r w:rsidRPr="003A2B9B">
              <w:rPr>
                <w:sz w:val="18"/>
              </w:rPr>
              <w:t>507</w:t>
            </w:r>
            <w:r w:rsidR="005F268F">
              <w:rPr>
                <w:sz w:val="18"/>
              </w:rPr>
              <w:t xml:space="preserve"> </w:t>
            </w:r>
            <w:r w:rsidRPr="003A2B9B">
              <w:rPr>
                <w:sz w:val="18"/>
              </w:rPr>
              <w:t>900</w:t>
            </w:r>
          </w:p>
        </w:tc>
        <w:tc>
          <w:tcPr>
            <w:tcW w:w="783" w:type="dxa"/>
            <w:shd w:val="clear" w:color="auto" w:fill="auto"/>
            <w:vAlign w:val="bottom"/>
          </w:tcPr>
          <w:p w:rsidR="00D629EB" w:rsidRPr="003A2B9B" w:rsidRDefault="00D629EB" w:rsidP="00297F5F">
            <w:pPr>
              <w:suppressAutoHyphens w:val="0"/>
              <w:spacing w:before="40" w:after="40" w:line="220" w:lineRule="exact"/>
              <w:ind w:right="113"/>
              <w:jc w:val="right"/>
              <w:rPr>
                <w:sz w:val="18"/>
              </w:rPr>
            </w:pPr>
            <w:r w:rsidRPr="003A2B9B">
              <w:rPr>
                <w:sz w:val="18"/>
              </w:rPr>
              <w:t>540</w:t>
            </w:r>
            <w:r w:rsidR="005F268F">
              <w:rPr>
                <w:sz w:val="18"/>
              </w:rPr>
              <w:t xml:space="preserve"> </w:t>
            </w:r>
            <w:r w:rsidRPr="003A2B9B">
              <w:rPr>
                <w:sz w:val="18"/>
              </w:rPr>
              <w:t>200</w:t>
            </w:r>
          </w:p>
        </w:tc>
        <w:tc>
          <w:tcPr>
            <w:tcW w:w="794" w:type="dxa"/>
            <w:shd w:val="clear" w:color="auto" w:fill="auto"/>
            <w:vAlign w:val="bottom"/>
          </w:tcPr>
          <w:p w:rsidR="00D629EB" w:rsidRPr="003A2B9B" w:rsidRDefault="00D629EB" w:rsidP="00297F5F">
            <w:pPr>
              <w:suppressAutoHyphens w:val="0"/>
              <w:spacing w:before="40" w:after="40" w:line="220" w:lineRule="exact"/>
              <w:ind w:right="113"/>
              <w:jc w:val="right"/>
              <w:rPr>
                <w:sz w:val="18"/>
              </w:rPr>
            </w:pPr>
            <w:r w:rsidRPr="003A2B9B">
              <w:rPr>
                <w:sz w:val="18"/>
              </w:rPr>
              <w:t>589</w:t>
            </w:r>
            <w:r w:rsidR="005F268F">
              <w:rPr>
                <w:sz w:val="18"/>
              </w:rPr>
              <w:t xml:space="preserve"> </w:t>
            </w:r>
            <w:r w:rsidRPr="003A2B9B">
              <w:rPr>
                <w:sz w:val="18"/>
              </w:rPr>
              <w:t>000</w:t>
            </w:r>
          </w:p>
        </w:tc>
        <w:tc>
          <w:tcPr>
            <w:tcW w:w="777" w:type="dxa"/>
            <w:shd w:val="clear" w:color="auto" w:fill="auto"/>
            <w:vAlign w:val="bottom"/>
          </w:tcPr>
          <w:p w:rsidR="00D629EB" w:rsidRPr="00297F5F" w:rsidRDefault="00D629EB" w:rsidP="00297F5F">
            <w:pPr>
              <w:suppressAutoHyphens w:val="0"/>
              <w:spacing w:before="40" w:after="40" w:line="220" w:lineRule="exact"/>
              <w:ind w:right="113"/>
              <w:jc w:val="right"/>
              <w:rPr>
                <w:sz w:val="18"/>
              </w:rPr>
            </w:pPr>
            <w:r w:rsidRPr="00297F5F">
              <w:rPr>
                <w:sz w:val="18"/>
              </w:rPr>
              <w:t>535</w:t>
            </w:r>
            <w:r w:rsidR="005F268F">
              <w:rPr>
                <w:sz w:val="18"/>
              </w:rPr>
              <w:t xml:space="preserve"> </w:t>
            </w:r>
            <w:r w:rsidRPr="00297F5F">
              <w:rPr>
                <w:sz w:val="18"/>
              </w:rPr>
              <w:t>000</w:t>
            </w:r>
          </w:p>
        </w:tc>
        <w:tc>
          <w:tcPr>
            <w:tcW w:w="777" w:type="dxa"/>
            <w:shd w:val="clear" w:color="auto" w:fill="auto"/>
            <w:vAlign w:val="bottom"/>
          </w:tcPr>
          <w:p w:rsidR="00D629EB" w:rsidRPr="00297F5F" w:rsidRDefault="00D629EB" w:rsidP="00297F5F">
            <w:pPr>
              <w:suppressAutoHyphens w:val="0"/>
              <w:spacing w:before="40" w:after="40" w:line="220" w:lineRule="exact"/>
              <w:ind w:right="113"/>
              <w:jc w:val="right"/>
              <w:rPr>
                <w:sz w:val="18"/>
              </w:rPr>
            </w:pPr>
            <w:r w:rsidRPr="00297F5F">
              <w:rPr>
                <w:sz w:val="18"/>
              </w:rPr>
              <w:t>581</w:t>
            </w:r>
            <w:r w:rsidR="005F268F">
              <w:rPr>
                <w:sz w:val="18"/>
              </w:rPr>
              <w:t xml:space="preserve"> </w:t>
            </w:r>
            <w:r w:rsidRPr="00297F5F">
              <w:rPr>
                <w:sz w:val="18"/>
              </w:rPr>
              <w:t>000</w:t>
            </w:r>
          </w:p>
        </w:tc>
        <w:tc>
          <w:tcPr>
            <w:tcW w:w="865" w:type="dxa"/>
            <w:shd w:val="clear" w:color="auto" w:fill="auto"/>
            <w:vAlign w:val="bottom"/>
          </w:tcPr>
          <w:p w:rsidR="00D629EB" w:rsidRPr="00297F5F" w:rsidRDefault="00D629EB" w:rsidP="00297F5F">
            <w:pPr>
              <w:suppressAutoHyphens w:val="0"/>
              <w:spacing w:before="40" w:after="40" w:line="220" w:lineRule="exact"/>
              <w:ind w:right="113"/>
              <w:jc w:val="right"/>
              <w:rPr>
                <w:sz w:val="18"/>
              </w:rPr>
            </w:pPr>
            <w:r w:rsidRPr="00297F5F">
              <w:rPr>
                <w:sz w:val="18"/>
              </w:rPr>
              <w:t>576</w:t>
            </w:r>
            <w:r w:rsidR="005F268F">
              <w:rPr>
                <w:sz w:val="18"/>
              </w:rPr>
              <w:t xml:space="preserve"> </w:t>
            </w:r>
            <w:r w:rsidRPr="00297F5F">
              <w:rPr>
                <w:sz w:val="18"/>
              </w:rPr>
              <w:t>100</w:t>
            </w:r>
          </w:p>
        </w:tc>
        <w:tc>
          <w:tcPr>
            <w:tcW w:w="853" w:type="dxa"/>
            <w:shd w:val="clear" w:color="auto" w:fill="auto"/>
            <w:vAlign w:val="bottom"/>
          </w:tcPr>
          <w:p w:rsidR="00D629EB" w:rsidRPr="00297F5F" w:rsidRDefault="00D629EB" w:rsidP="00297F5F">
            <w:pPr>
              <w:suppressAutoHyphens w:val="0"/>
              <w:spacing w:before="40" w:after="40" w:line="220" w:lineRule="exact"/>
              <w:ind w:right="113"/>
              <w:jc w:val="right"/>
              <w:rPr>
                <w:sz w:val="18"/>
              </w:rPr>
            </w:pPr>
            <w:r w:rsidRPr="00297F5F">
              <w:rPr>
                <w:sz w:val="18"/>
              </w:rPr>
              <w:t>589</w:t>
            </w:r>
            <w:r w:rsidR="005F268F">
              <w:rPr>
                <w:sz w:val="18"/>
              </w:rPr>
              <w:t xml:space="preserve"> </w:t>
            </w:r>
            <w:r w:rsidRPr="00297F5F">
              <w:rPr>
                <w:sz w:val="18"/>
              </w:rPr>
              <w:t>100</w:t>
            </w:r>
          </w:p>
        </w:tc>
      </w:tr>
      <w:tr w:rsidR="00D629EB" w:rsidRPr="00297F5F" w:rsidTr="00F20F01">
        <w:trPr>
          <w:cantSplit/>
        </w:trPr>
        <w:tc>
          <w:tcPr>
            <w:tcW w:w="953" w:type="dxa"/>
            <w:shd w:val="clear" w:color="auto" w:fill="auto"/>
          </w:tcPr>
          <w:p w:rsidR="00D629EB" w:rsidRPr="00297F5F" w:rsidRDefault="00D629EB" w:rsidP="00297F5F">
            <w:pPr>
              <w:suppressAutoHyphens w:val="0"/>
              <w:spacing w:before="40" w:after="40" w:line="220" w:lineRule="exact"/>
              <w:ind w:right="113"/>
              <w:rPr>
                <w:sz w:val="18"/>
              </w:rPr>
            </w:pPr>
            <w:r w:rsidRPr="00297F5F">
              <w:rPr>
                <w:sz w:val="18"/>
              </w:rPr>
              <w:t>10−14</w:t>
            </w:r>
          </w:p>
        </w:tc>
        <w:tc>
          <w:tcPr>
            <w:tcW w:w="785" w:type="dxa"/>
            <w:shd w:val="clear" w:color="auto" w:fill="auto"/>
            <w:vAlign w:val="bottom"/>
          </w:tcPr>
          <w:p w:rsidR="00D629EB" w:rsidRPr="003A2B9B" w:rsidRDefault="00D629EB" w:rsidP="00297F5F">
            <w:pPr>
              <w:suppressAutoHyphens w:val="0"/>
              <w:spacing w:before="40" w:after="40" w:line="220" w:lineRule="exact"/>
              <w:ind w:right="113"/>
              <w:jc w:val="right"/>
              <w:rPr>
                <w:sz w:val="18"/>
              </w:rPr>
            </w:pPr>
            <w:r w:rsidRPr="003A2B9B">
              <w:rPr>
                <w:sz w:val="18"/>
              </w:rPr>
              <w:t>631</w:t>
            </w:r>
            <w:r w:rsidR="005F268F">
              <w:rPr>
                <w:sz w:val="18"/>
              </w:rPr>
              <w:t xml:space="preserve"> </w:t>
            </w:r>
            <w:r w:rsidRPr="003A2B9B">
              <w:rPr>
                <w:sz w:val="18"/>
              </w:rPr>
              <w:t>000</w:t>
            </w:r>
          </w:p>
        </w:tc>
        <w:tc>
          <w:tcPr>
            <w:tcW w:w="783" w:type="dxa"/>
            <w:shd w:val="clear" w:color="auto" w:fill="auto"/>
            <w:vAlign w:val="bottom"/>
          </w:tcPr>
          <w:p w:rsidR="00D629EB" w:rsidRPr="003A2B9B" w:rsidRDefault="00D629EB" w:rsidP="00297F5F">
            <w:pPr>
              <w:suppressAutoHyphens w:val="0"/>
              <w:spacing w:before="40" w:after="40" w:line="220" w:lineRule="exact"/>
              <w:ind w:right="113"/>
              <w:jc w:val="right"/>
              <w:rPr>
                <w:sz w:val="18"/>
              </w:rPr>
            </w:pPr>
            <w:r w:rsidRPr="003A2B9B">
              <w:rPr>
                <w:sz w:val="18"/>
              </w:rPr>
              <w:t>535</w:t>
            </w:r>
            <w:r w:rsidR="005F268F">
              <w:rPr>
                <w:sz w:val="18"/>
              </w:rPr>
              <w:t xml:space="preserve"> </w:t>
            </w:r>
            <w:r w:rsidRPr="003A2B9B">
              <w:rPr>
                <w:sz w:val="18"/>
              </w:rPr>
              <w:t>100</w:t>
            </w:r>
          </w:p>
        </w:tc>
        <w:tc>
          <w:tcPr>
            <w:tcW w:w="783" w:type="dxa"/>
            <w:shd w:val="clear" w:color="auto" w:fill="auto"/>
            <w:vAlign w:val="bottom"/>
          </w:tcPr>
          <w:p w:rsidR="00D629EB" w:rsidRPr="003A2B9B" w:rsidRDefault="00D629EB" w:rsidP="00297F5F">
            <w:pPr>
              <w:suppressAutoHyphens w:val="0"/>
              <w:spacing w:before="40" w:after="40" w:line="220" w:lineRule="exact"/>
              <w:ind w:right="113"/>
              <w:jc w:val="right"/>
              <w:rPr>
                <w:sz w:val="18"/>
              </w:rPr>
            </w:pPr>
            <w:r w:rsidRPr="003A2B9B">
              <w:rPr>
                <w:sz w:val="18"/>
              </w:rPr>
              <w:t>509</w:t>
            </w:r>
            <w:r w:rsidR="005F268F">
              <w:rPr>
                <w:sz w:val="18"/>
              </w:rPr>
              <w:t xml:space="preserve"> </w:t>
            </w:r>
            <w:r w:rsidRPr="003A2B9B">
              <w:rPr>
                <w:sz w:val="18"/>
              </w:rPr>
              <w:t>300</w:t>
            </w:r>
          </w:p>
        </w:tc>
        <w:tc>
          <w:tcPr>
            <w:tcW w:w="794" w:type="dxa"/>
            <w:shd w:val="clear" w:color="auto" w:fill="auto"/>
            <w:vAlign w:val="bottom"/>
          </w:tcPr>
          <w:p w:rsidR="00D629EB" w:rsidRPr="003A2B9B" w:rsidRDefault="00D629EB" w:rsidP="00297F5F">
            <w:pPr>
              <w:suppressAutoHyphens w:val="0"/>
              <w:spacing w:before="40" w:after="40" w:line="220" w:lineRule="exact"/>
              <w:ind w:right="113"/>
              <w:jc w:val="right"/>
              <w:rPr>
                <w:sz w:val="18"/>
              </w:rPr>
            </w:pPr>
            <w:r w:rsidRPr="003A2B9B">
              <w:rPr>
                <w:sz w:val="18"/>
              </w:rPr>
              <w:t>497</w:t>
            </w:r>
            <w:r w:rsidR="005F268F">
              <w:rPr>
                <w:sz w:val="18"/>
              </w:rPr>
              <w:t xml:space="preserve"> </w:t>
            </w:r>
            <w:r w:rsidRPr="003A2B9B">
              <w:rPr>
                <w:sz w:val="18"/>
              </w:rPr>
              <w:t>600</w:t>
            </w:r>
          </w:p>
        </w:tc>
        <w:tc>
          <w:tcPr>
            <w:tcW w:w="777" w:type="dxa"/>
            <w:shd w:val="clear" w:color="auto" w:fill="auto"/>
            <w:vAlign w:val="bottom"/>
          </w:tcPr>
          <w:p w:rsidR="00D629EB" w:rsidRPr="00297F5F" w:rsidRDefault="00D629EB" w:rsidP="00297F5F">
            <w:pPr>
              <w:suppressAutoHyphens w:val="0"/>
              <w:spacing w:before="40" w:after="40" w:line="220" w:lineRule="exact"/>
              <w:ind w:right="113"/>
              <w:jc w:val="right"/>
              <w:rPr>
                <w:sz w:val="18"/>
              </w:rPr>
            </w:pPr>
            <w:r w:rsidRPr="00297F5F">
              <w:rPr>
                <w:sz w:val="18"/>
              </w:rPr>
              <w:t>668</w:t>
            </w:r>
            <w:r w:rsidR="005F268F">
              <w:rPr>
                <w:sz w:val="18"/>
              </w:rPr>
              <w:t xml:space="preserve"> </w:t>
            </w:r>
            <w:r w:rsidRPr="00297F5F">
              <w:rPr>
                <w:sz w:val="18"/>
              </w:rPr>
              <w:t>700</w:t>
            </w:r>
          </w:p>
        </w:tc>
        <w:tc>
          <w:tcPr>
            <w:tcW w:w="777" w:type="dxa"/>
            <w:shd w:val="clear" w:color="auto" w:fill="auto"/>
            <w:vAlign w:val="bottom"/>
          </w:tcPr>
          <w:p w:rsidR="00D629EB" w:rsidRPr="00297F5F" w:rsidRDefault="00D629EB" w:rsidP="00297F5F">
            <w:pPr>
              <w:suppressAutoHyphens w:val="0"/>
              <w:spacing w:before="40" w:after="40" w:line="220" w:lineRule="exact"/>
              <w:ind w:right="113"/>
              <w:jc w:val="right"/>
              <w:rPr>
                <w:sz w:val="18"/>
              </w:rPr>
            </w:pPr>
            <w:r w:rsidRPr="00297F5F">
              <w:rPr>
                <w:sz w:val="18"/>
              </w:rPr>
              <w:t>700</w:t>
            </w:r>
            <w:r w:rsidR="005F268F">
              <w:rPr>
                <w:sz w:val="18"/>
              </w:rPr>
              <w:t xml:space="preserve"> </w:t>
            </w:r>
            <w:r w:rsidRPr="00297F5F">
              <w:rPr>
                <w:sz w:val="18"/>
              </w:rPr>
              <w:t>400</w:t>
            </w:r>
          </w:p>
        </w:tc>
        <w:tc>
          <w:tcPr>
            <w:tcW w:w="865" w:type="dxa"/>
            <w:shd w:val="clear" w:color="auto" w:fill="auto"/>
            <w:vAlign w:val="bottom"/>
          </w:tcPr>
          <w:p w:rsidR="00D629EB" w:rsidRPr="00297F5F" w:rsidRDefault="00D629EB" w:rsidP="00297F5F">
            <w:pPr>
              <w:suppressAutoHyphens w:val="0"/>
              <w:spacing w:before="40" w:after="40" w:line="220" w:lineRule="exact"/>
              <w:ind w:right="113"/>
              <w:jc w:val="right"/>
              <w:rPr>
                <w:sz w:val="18"/>
              </w:rPr>
            </w:pPr>
            <w:r w:rsidRPr="00297F5F">
              <w:rPr>
                <w:sz w:val="18"/>
              </w:rPr>
              <w:t>674</w:t>
            </w:r>
            <w:r w:rsidR="005F268F">
              <w:rPr>
                <w:sz w:val="18"/>
              </w:rPr>
              <w:t xml:space="preserve"> </w:t>
            </w:r>
            <w:r w:rsidRPr="00297F5F">
              <w:rPr>
                <w:sz w:val="18"/>
              </w:rPr>
              <w:t>200</w:t>
            </w:r>
          </w:p>
        </w:tc>
        <w:tc>
          <w:tcPr>
            <w:tcW w:w="853" w:type="dxa"/>
            <w:shd w:val="clear" w:color="auto" w:fill="auto"/>
            <w:vAlign w:val="bottom"/>
          </w:tcPr>
          <w:p w:rsidR="00D629EB" w:rsidRPr="00297F5F" w:rsidRDefault="00D629EB" w:rsidP="00297F5F">
            <w:pPr>
              <w:suppressAutoHyphens w:val="0"/>
              <w:spacing w:before="40" w:after="40" w:line="220" w:lineRule="exact"/>
              <w:ind w:right="113"/>
              <w:jc w:val="right"/>
              <w:rPr>
                <w:sz w:val="18"/>
              </w:rPr>
            </w:pPr>
            <w:r w:rsidRPr="00297F5F">
              <w:rPr>
                <w:sz w:val="18"/>
              </w:rPr>
              <w:t>631</w:t>
            </w:r>
            <w:r w:rsidR="005F268F">
              <w:rPr>
                <w:sz w:val="18"/>
              </w:rPr>
              <w:t xml:space="preserve"> </w:t>
            </w:r>
            <w:r w:rsidRPr="00297F5F">
              <w:rPr>
                <w:sz w:val="18"/>
              </w:rPr>
              <w:t>900</w:t>
            </w:r>
          </w:p>
        </w:tc>
      </w:tr>
      <w:tr w:rsidR="00D629EB" w:rsidRPr="00297F5F" w:rsidTr="00F20F01">
        <w:trPr>
          <w:cantSplit/>
        </w:trPr>
        <w:tc>
          <w:tcPr>
            <w:tcW w:w="953" w:type="dxa"/>
            <w:shd w:val="clear" w:color="auto" w:fill="auto"/>
          </w:tcPr>
          <w:p w:rsidR="00D629EB" w:rsidRPr="00297F5F" w:rsidRDefault="00D629EB" w:rsidP="00297F5F">
            <w:pPr>
              <w:suppressAutoHyphens w:val="0"/>
              <w:spacing w:before="40" w:after="40" w:line="220" w:lineRule="exact"/>
              <w:ind w:right="113"/>
              <w:rPr>
                <w:sz w:val="18"/>
              </w:rPr>
            </w:pPr>
            <w:r w:rsidRPr="00297F5F">
              <w:rPr>
                <w:sz w:val="18"/>
              </w:rPr>
              <w:t>15−19</w:t>
            </w:r>
          </w:p>
        </w:tc>
        <w:tc>
          <w:tcPr>
            <w:tcW w:w="785" w:type="dxa"/>
            <w:shd w:val="clear" w:color="auto" w:fill="auto"/>
            <w:vAlign w:val="bottom"/>
          </w:tcPr>
          <w:p w:rsidR="00D629EB" w:rsidRPr="003A2B9B" w:rsidRDefault="00D629EB" w:rsidP="00297F5F">
            <w:pPr>
              <w:suppressAutoHyphens w:val="0"/>
              <w:spacing w:before="40" w:after="40" w:line="220" w:lineRule="exact"/>
              <w:ind w:right="113"/>
              <w:jc w:val="right"/>
              <w:rPr>
                <w:sz w:val="18"/>
              </w:rPr>
            </w:pPr>
            <w:r w:rsidRPr="003A2B9B">
              <w:rPr>
                <w:sz w:val="18"/>
              </w:rPr>
              <w:t>815</w:t>
            </w:r>
            <w:r w:rsidR="005F268F">
              <w:rPr>
                <w:sz w:val="18"/>
              </w:rPr>
              <w:t xml:space="preserve"> </w:t>
            </w:r>
            <w:r w:rsidRPr="003A2B9B">
              <w:rPr>
                <w:sz w:val="18"/>
              </w:rPr>
              <w:t>700</w:t>
            </w:r>
          </w:p>
        </w:tc>
        <w:tc>
          <w:tcPr>
            <w:tcW w:w="783" w:type="dxa"/>
            <w:shd w:val="clear" w:color="auto" w:fill="auto"/>
            <w:vAlign w:val="bottom"/>
          </w:tcPr>
          <w:p w:rsidR="00D629EB" w:rsidRPr="003A2B9B" w:rsidRDefault="00D629EB" w:rsidP="00297F5F">
            <w:pPr>
              <w:suppressAutoHyphens w:val="0"/>
              <w:spacing w:before="40" w:after="40" w:line="220" w:lineRule="exact"/>
              <w:ind w:right="113"/>
              <w:jc w:val="right"/>
              <w:rPr>
                <w:sz w:val="18"/>
              </w:rPr>
            </w:pPr>
            <w:r w:rsidRPr="003A2B9B">
              <w:rPr>
                <w:sz w:val="18"/>
              </w:rPr>
              <w:t>714</w:t>
            </w:r>
            <w:r w:rsidR="005F268F">
              <w:rPr>
                <w:sz w:val="18"/>
              </w:rPr>
              <w:t xml:space="preserve"> </w:t>
            </w:r>
            <w:r w:rsidRPr="003A2B9B">
              <w:rPr>
                <w:sz w:val="18"/>
              </w:rPr>
              <w:t>100</w:t>
            </w:r>
          </w:p>
        </w:tc>
        <w:tc>
          <w:tcPr>
            <w:tcW w:w="783" w:type="dxa"/>
            <w:shd w:val="clear" w:color="auto" w:fill="auto"/>
            <w:vAlign w:val="bottom"/>
          </w:tcPr>
          <w:p w:rsidR="00D629EB" w:rsidRPr="003A2B9B" w:rsidRDefault="00D629EB" w:rsidP="00297F5F">
            <w:pPr>
              <w:suppressAutoHyphens w:val="0"/>
              <w:spacing w:before="40" w:after="40" w:line="220" w:lineRule="exact"/>
              <w:ind w:right="113"/>
              <w:jc w:val="right"/>
              <w:rPr>
                <w:sz w:val="18"/>
              </w:rPr>
            </w:pPr>
            <w:r w:rsidRPr="003A2B9B">
              <w:rPr>
                <w:sz w:val="18"/>
              </w:rPr>
              <w:t>676</w:t>
            </w:r>
            <w:r w:rsidR="005F268F">
              <w:rPr>
                <w:sz w:val="18"/>
              </w:rPr>
              <w:t xml:space="preserve"> </w:t>
            </w:r>
            <w:r w:rsidRPr="003A2B9B">
              <w:rPr>
                <w:sz w:val="18"/>
              </w:rPr>
              <w:t>100</w:t>
            </w:r>
          </w:p>
        </w:tc>
        <w:tc>
          <w:tcPr>
            <w:tcW w:w="794" w:type="dxa"/>
            <w:shd w:val="clear" w:color="auto" w:fill="auto"/>
            <w:vAlign w:val="bottom"/>
          </w:tcPr>
          <w:p w:rsidR="00D629EB" w:rsidRPr="003A2B9B" w:rsidRDefault="00D629EB" w:rsidP="00297F5F">
            <w:pPr>
              <w:suppressAutoHyphens w:val="0"/>
              <w:spacing w:before="40" w:after="40" w:line="220" w:lineRule="exact"/>
              <w:ind w:right="113"/>
              <w:jc w:val="right"/>
              <w:rPr>
                <w:sz w:val="18"/>
              </w:rPr>
            </w:pPr>
            <w:r w:rsidRPr="003A2B9B">
              <w:rPr>
                <w:sz w:val="18"/>
              </w:rPr>
              <w:t>656</w:t>
            </w:r>
            <w:r w:rsidR="005F268F">
              <w:rPr>
                <w:sz w:val="18"/>
              </w:rPr>
              <w:t xml:space="preserve"> </w:t>
            </w:r>
            <w:r w:rsidRPr="003A2B9B">
              <w:rPr>
                <w:sz w:val="18"/>
              </w:rPr>
              <w:t>200</w:t>
            </w:r>
          </w:p>
        </w:tc>
        <w:tc>
          <w:tcPr>
            <w:tcW w:w="777" w:type="dxa"/>
            <w:shd w:val="clear" w:color="auto" w:fill="auto"/>
            <w:vAlign w:val="bottom"/>
          </w:tcPr>
          <w:p w:rsidR="00D629EB" w:rsidRPr="00297F5F" w:rsidRDefault="00D629EB" w:rsidP="00297F5F">
            <w:pPr>
              <w:suppressAutoHyphens w:val="0"/>
              <w:spacing w:before="40" w:after="40" w:line="220" w:lineRule="exact"/>
              <w:ind w:right="113"/>
              <w:jc w:val="right"/>
              <w:rPr>
                <w:sz w:val="18"/>
              </w:rPr>
            </w:pPr>
            <w:r w:rsidRPr="00297F5F">
              <w:rPr>
                <w:sz w:val="18"/>
              </w:rPr>
              <w:t>740</w:t>
            </w:r>
            <w:r w:rsidR="005F268F">
              <w:rPr>
                <w:sz w:val="18"/>
              </w:rPr>
              <w:t xml:space="preserve"> </w:t>
            </w:r>
            <w:r w:rsidRPr="00297F5F">
              <w:rPr>
                <w:sz w:val="18"/>
              </w:rPr>
              <w:t>600</w:t>
            </w:r>
          </w:p>
        </w:tc>
        <w:tc>
          <w:tcPr>
            <w:tcW w:w="777" w:type="dxa"/>
            <w:shd w:val="clear" w:color="auto" w:fill="auto"/>
            <w:vAlign w:val="bottom"/>
          </w:tcPr>
          <w:p w:rsidR="00D629EB" w:rsidRPr="00297F5F" w:rsidRDefault="00D629EB" w:rsidP="00297F5F">
            <w:pPr>
              <w:suppressAutoHyphens w:val="0"/>
              <w:spacing w:before="40" w:after="40" w:line="220" w:lineRule="exact"/>
              <w:ind w:right="113"/>
              <w:jc w:val="right"/>
              <w:rPr>
                <w:sz w:val="18"/>
              </w:rPr>
            </w:pPr>
            <w:r w:rsidRPr="00297F5F">
              <w:rPr>
                <w:sz w:val="18"/>
              </w:rPr>
              <w:t>798</w:t>
            </w:r>
            <w:r w:rsidR="005F268F">
              <w:rPr>
                <w:sz w:val="18"/>
              </w:rPr>
              <w:t xml:space="preserve"> </w:t>
            </w:r>
            <w:r w:rsidRPr="00297F5F">
              <w:rPr>
                <w:sz w:val="18"/>
              </w:rPr>
              <w:t>600</w:t>
            </w:r>
          </w:p>
        </w:tc>
        <w:tc>
          <w:tcPr>
            <w:tcW w:w="865" w:type="dxa"/>
            <w:shd w:val="clear" w:color="auto" w:fill="auto"/>
            <w:vAlign w:val="bottom"/>
          </w:tcPr>
          <w:p w:rsidR="00D629EB" w:rsidRPr="00297F5F" w:rsidRDefault="00D629EB" w:rsidP="00297F5F">
            <w:pPr>
              <w:suppressAutoHyphens w:val="0"/>
              <w:spacing w:before="40" w:after="40" w:line="220" w:lineRule="exact"/>
              <w:ind w:right="113"/>
              <w:jc w:val="right"/>
              <w:rPr>
                <w:sz w:val="18"/>
              </w:rPr>
            </w:pPr>
            <w:r w:rsidRPr="00297F5F">
              <w:rPr>
                <w:sz w:val="18"/>
              </w:rPr>
              <w:t>784</w:t>
            </w:r>
            <w:r w:rsidR="005F268F">
              <w:rPr>
                <w:sz w:val="18"/>
              </w:rPr>
              <w:t xml:space="preserve"> </w:t>
            </w:r>
            <w:r w:rsidRPr="00297F5F">
              <w:rPr>
                <w:sz w:val="18"/>
              </w:rPr>
              <w:t>100</w:t>
            </w:r>
          </w:p>
        </w:tc>
        <w:tc>
          <w:tcPr>
            <w:tcW w:w="853" w:type="dxa"/>
            <w:shd w:val="clear" w:color="auto" w:fill="auto"/>
            <w:vAlign w:val="bottom"/>
          </w:tcPr>
          <w:p w:rsidR="00D629EB" w:rsidRPr="00297F5F" w:rsidRDefault="00D629EB" w:rsidP="00297F5F">
            <w:pPr>
              <w:suppressAutoHyphens w:val="0"/>
              <w:spacing w:before="40" w:after="40" w:line="220" w:lineRule="exact"/>
              <w:ind w:right="113"/>
              <w:jc w:val="right"/>
              <w:rPr>
                <w:sz w:val="18"/>
              </w:rPr>
            </w:pPr>
            <w:r w:rsidRPr="00297F5F">
              <w:rPr>
                <w:sz w:val="18"/>
              </w:rPr>
              <w:t>766</w:t>
            </w:r>
            <w:r w:rsidR="005F268F">
              <w:rPr>
                <w:sz w:val="18"/>
              </w:rPr>
              <w:t xml:space="preserve"> </w:t>
            </w:r>
            <w:r w:rsidRPr="00297F5F">
              <w:rPr>
                <w:sz w:val="18"/>
              </w:rPr>
              <w:t>000</w:t>
            </w:r>
          </w:p>
        </w:tc>
      </w:tr>
      <w:tr w:rsidR="00D629EB" w:rsidRPr="00297F5F" w:rsidTr="00F20F01">
        <w:trPr>
          <w:cantSplit/>
        </w:trPr>
        <w:tc>
          <w:tcPr>
            <w:tcW w:w="953" w:type="dxa"/>
            <w:shd w:val="clear" w:color="auto" w:fill="auto"/>
          </w:tcPr>
          <w:p w:rsidR="00D629EB" w:rsidRPr="00297F5F" w:rsidRDefault="00D629EB" w:rsidP="00297F5F">
            <w:pPr>
              <w:suppressAutoHyphens w:val="0"/>
              <w:spacing w:before="40" w:after="40" w:line="220" w:lineRule="exact"/>
              <w:ind w:right="113"/>
              <w:rPr>
                <w:sz w:val="18"/>
              </w:rPr>
            </w:pPr>
            <w:r w:rsidRPr="00297F5F">
              <w:rPr>
                <w:sz w:val="18"/>
              </w:rPr>
              <w:t>20−24</w:t>
            </w:r>
          </w:p>
        </w:tc>
        <w:tc>
          <w:tcPr>
            <w:tcW w:w="785" w:type="dxa"/>
            <w:shd w:val="clear" w:color="auto" w:fill="auto"/>
            <w:vAlign w:val="bottom"/>
          </w:tcPr>
          <w:p w:rsidR="00D629EB" w:rsidRPr="003A2B9B" w:rsidRDefault="00D629EB" w:rsidP="00297F5F">
            <w:pPr>
              <w:suppressAutoHyphens w:val="0"/>
              <w:spacing w:before="40" w:after="40" w:line="220" w:lineRule="exact"/>
              <w:ind w:right="113"/>
              <w:jc w:val="right"/>
              <w:rPr>
                <w:sz w:val="18"/>
              </w:rPr>
            </w:pPr>
            <w:r w:rsidRPr="003A2B9B">
              <w:rPr>
                <w:sz w:val="18"/>
              </w:rPr>
              <w:t>825</w:t>
            </w:r>
            <w:r w:rsidR="005F268F">
              <w:rPr>
                <w:sz w:val="18"/>
              </w:rPr>
              <w:t xml:space="preserve"> </w:t>
            </w:r>
            <w:r w:rsidRPr="003A2B9B">
              <w:rPr>
                <w:sz w:val="18"/>
              </w:rPr>
              <w:t>100</w:t>
            </w:r>
          </w:p>
        </w:tc>
        <w:tc>
          <w:tcPr>
            <w:tcW w:w="783" w:type="dxa"/>
            <w:shd w:val="clear" w:color="auto" w:fill="auto"/>
            <w:vAlign w:val="bottom"/>
          </w:tcPr>
          <w:p w:rsidR="00D629EB" w:rsidRPr="003A2B9B" w:rsidRDefault="00D629EB" w:rsidP="00297F5F">
            <w:pPr>
              <w:suppressAutoHyphens w:val="0"/>
              <w:spacing w:before="40" w:after="40" w:line="220" w:lineRule="exact"/>
              <w:ind w:right="113"/>
              <w:jc w:val="right"/>
              <w:rPr>
                <w:sz w:val="18"/>
              </w:rPr>
            </w:pPr>
            <w:r w:rsidRPr="003A2B9B">
              <w:rPr>
                <w:sz w:val="18"/>
              </w:rPr>
              <w:t>791</w:t>
            </w:r>
            <w:r w:rsidR="005F268F">
              <w:rPr>
                <w:sz w:val="18"/>
              </w:rPr>
              <w:t xml:space="preserve"> </w:t>
            </w:r>
            <w:r w:rsidRPr="003A2B9B">
              <w:rPr>
                <w:sz w:val="18"/>
              </w:rPr>
              <w:t>300</w:t>
            </w:r>
          </w:p>
        </w:tc>
        <w:tc>
          <w:tcPr>
            <w:tcW w:w="783" w:type="dxa"/>
            <w:shd w:val="clear" w:color="auto" w:fill="auto"/>
            <w:vAlign w:val="bottom"/>
          </w:tcPr>
          <w:p w:rsidR="00D629EB" w:rsidRPr="003A2B9B" w:rsidRDefault="00D629EB" w:rsidP="00297F5F">
            <w:pPr>
              <w:suppressAutoHyphens w:val="0"/>
              <w:spacing w:before="40" w:after="40" w:line="220" w:lineRule="exact"/>
              <w:ind w:right="113"/>
              <w:jc w:val="right"/>
              <w:rPr>
                <w:sz w:val="18"/>
              </w:rPr>
            </w:pPr>
            <w:r w:rsidRPr="003A2B9B">
              <w:rPr>
                <w:sz w:val="18"/>
              </w:rPr>
              <w:t>810</w:t>
            </w:r>
            <w:r w:rsidR="005F268F">
              <w:rPr>
                <w:sz w:val="18"/>
              </w:rPr>
              <w:t xml:space="preserve"> </w:t>
            </w:r>
            <w:r w:rsidRPr="003A2B9B">
              <w:rPr>
                <w:sz w:val="18"/>
              </w:rPr>
              <w:t>000</w:t>
            </w:r>
          </w:p>
        </w:tc>
        <w:tc>
          <w:tcPr>
            <w:tcW w:w="794" w:type="dxa"/>
            <w:shd w:val="clear" w:color="auto" w:fill="auto"/>
            <w:vAlign w:val="bottom"/>
          </w:tcPr>
          <w:p w:rsidR="00D629EB" w:rsidRPr="003A2B9B" w:rsidRDefault="00D629EB" w:rsidP="00297F5F">
            <w:pPr>
              <w:suppressAutoHyphens w:val="0"/>
              <w:spacing w:before="40" w:after="40" w:line="220" w:lineRule="exact"/>
              <w:ind w:right="113"/>
              <w:jc w:val="right"/>
              <w:rPr>
                <w:sz w:val="18"/>
              </w:rPr>
            </w:pPr>
            <w:r w:rsidRPr="003A2B9B">
              <w:rPr>
                <w:sz w:val="18"/>
              </w:rPr>
              <w:t>820</w:t>
            </w:r>
            <w:r w:rsidR="005F268F">
              <w:rPr>
                <w:sz w:val="18"/>
              </w:rPr>
              <w:t xml:space="preserve"> </w:t>
            </w:r>
            <w:r w:rsidRPr="003A2B9B">
              <w:rPr>
                <w:sz w:val="18"/>
              </w:rPr>
              <w:t>000</w:t>
            </w:r>
          </w:p>
        </w:tc>
        <w:tc>
          <w:tcPr>
            <w:tcW w:w="777" w:type="dxa"/>
            <w:shd w:val="clear" w:color="auto" w:fill="auto"/>
            <w:vAlign w:val="bottom"/>
          </w:tcPr>
          <w:p w:rsidR="00D629EB" w:rsidRPr="00297F5F" w:rsidRDefault="00D629EB" w:rsidP="00297F5F">
            <w:pPr>
              <w:suppressAutoHyphens w:val="0"/>
              <w:spacing w:before="40" w:after="40" w:line="220" w:lineRule="exact"/>
              <w:ind w:right="113"/>
              <w:jc w:val="right"/>
              <w:rPr>
                <w:sz w:val="18"/>
              </w:rPr>
            </w:pPr>
            <w:r w:rsidRPr="00297F5F">
              <w:rPr>
                <w:sz w:val="18"/>
              </w:rPr>
              <w:t>656</w:t>
            </w:r>
            <w:r w:rsidR="005F268F">
              <w:rPr>
                <w:sz w:val="18"/>
              </w:rPr>
              <w:t xml:space="preserve"> </w:t>
            </w:r>
            <w:r w:rsidRPr="00297F5F">
              <w:rPr>
                <w:sz w:val="18"/>
              </w:rPr>
              <w:t>000</w:t>
            </w:r>
          </w:p>
        </w:tc>
        <w:tc>
          <w:tcPr>
            <w:tcW w:w="777" w:type="dxa"/>
            <w:shd w:val="clear" w:color="auto" w:fill="auto"/>
            <w:vAlign w:val="bottom"/>
          </w:tcPr>
          <w:p w:rsidR="00D629EB" w:rsidRPr="00297F5F" w:rsidRDefault="00D629EB" w:rsidP="00297F5F">
            <w:pPr>
              <w:suppressAutoHyphens w:val="0"/>
              <w:spacing w:before="40" w:after="40" w:line="220" w:lineRule="exact"/>
              <w:ind w:right="113"/>
              <w:jc w:val="right"/>
              <w:rPr>
                <w:sz w:val="18"/>
              </w:rPr>
            </w:pPr>
            <w:r w:rsidRPr="00297F5F">
              <w:rPr>
                <w:sz w:val="18"/>
              </w:rPr>
              <w:t>740</w:t>
            </w:r>
            <w:r w:rsidR="005F268F">
              <w:rPr>
                <w:sz w:val="18"/>
              </w:rPr>
              <w:t xml:space="preserve"> </w:t>
            </w:r>
            <w:r w:rsidRPr="00297F5F">
              <w:rPr>
                <w:sz w:val="18"/>
              </w:rPr>
              <w:t>900</w:t>
            </w:r>
          </w:p>
        </w:tc>
        <w:tc>
          <w:tcPr>
            <w:tcW w:w="865" w:type="dxa"/>
            <w:shd w:val="clear" w:color="auto" w:fill="auto"/>
            <w:vAlign w:val="bottom"/>
          </w:tcPr>
          <w:p w:rsidR="00D629EB" w:rsidRPr="00297F5F" w:rsidRDefault="00D629EB" w:rsidP="00297F5F">
            <w:pPr>
              <w:suppressAutoHyphens w:val="0"/>
              <w:spacing w:before="40" w:after="40" w:line="220" w:lineRule="exact"/>
              <w:ind w:right="113"/>
              <w:jc w:val="right"/>
              <w:rPr>
                <w:sz w:val="18"/>
              </w:rPr>
            </w:pPr>
            <w:r w:rsidRPr="00297F5F">
              <w:rPr>
                <w:sz w:val="18"/>
              </w:rPr>
              <w:t>758</w:t>
            </w:r>
            <w:r w:rsidR="005F268F">
              <w:rPr>
                <w:sz w:val="18"/>
              </w:rPr>
              <w:t xml:space="preserve"> </w:t>
            </w:r>
            <w:r w:rsidRPr="00297F5F">
              <w:rPr>
                <w:sz w:val="18"/>
              </w:rPr>
              <w:t>800</w:t>
            </w:r>
          </w:p>
        </w:tc>
        <w:tc>
          <w:tcPr>
            <w:tcW w:w="853" w:type="dxa"/>
            <w:shd w:val="clear" w:color="auto" w:fill="auto"/>
            <w:vAlign w:val="bottom"/>
          </w:tcPr>
          <w:p w:rsidR="00D629EB" w:rsidRPr="00297F5F" w:rsidRDefault="00D629EB" w:rsidP="00297F5F">
            <w:pPr>
              <w:suppressAutoHyphens w:val="0"/>
              <w:spacing w:before="40" w:after="40" w:line="220" w:lineRule="exact"/>
              <w:ind w:right="113"/>
              <w:jc w:val="right"/>
              <w:rPr>
                <w:sz w:val="18"/>
              </w:rPr>
            </w:pPr>
            <w:r w:rsidRPr="00297F5F">
              <w:rPr>
                <w:sz w:val="18"/>
              </w:rPr>
              <w:t>764</w:t>
            </w:r>
            <w:r w:rsidR="005F268F">
              <w:rPr>
                <w:sz w:val="18"/>
              </w:rPr>
              <w:t xml:space="preserve"> </w:t>
            </w:r>
            <w:r w:rsidRPr="00297F5F">
              <w:rPr>
                <w:sz w:val="18"/>
              </w:rPr>
              <w:t>700</w:t>
            </w:r>
          </w:p>
        </w:tc>
      </w:tr>
      <w:tr w:rsidR="00D629EB" w:rsidRPr="00297F5F" w:rsidTr="00F20F01">
        <w:trPr>
          <w:cantSplit/>
        </w:trPr>
        <w:tc>
          <w:tcPr>
            <w:tcW w:w="953" w:type="dxa"/>
            <w:shd w:val="clear" w:color="auto" w:fill="auto"/>
          </w:tcPr>
          <w:p w:rsidR="00D629EB" w:rsidRPr="00297F5F" w:rsidRDefault="00D629EB" w:rsidP="00297F5F">
            <w:pPr>
              <w:suppressAutoHyphens w:val="0"/>
              <w:spacing w:before="40" w:after="40" w:line="220" w:lineRule="exact"/>
              <w:ind w:right="113"/>
              <w:rPr>
                <w:sz w:val="18"/>
              </w:rPr>
            </w:pPr>
            <w:r w:rsidRPr="00297F5F">
              <w:rPr>
                <w:sz w:val="18"/>
              </w:rPr>
              <w:t>25−29</w:t>
            </w:r>
          </w:p>
        </w:tc>
        <w:tc>
          <w:tcPr>
            <w:tcW w:w="785" w:type="dxa"/>
            <w:shd w:val="clear" w:color="auto" w:fill="auto"/>
            <w:vAlign w:val="bottom"/>
          </w:tcPr>
          <w:p w:rsidR="00D629EB" w:rsidRPr="003A2B9B" w:rsidRDefault="00D629EB" w:rsidP="00297F5F">
            <w:pPr>
              <w:suppressAutoHyphens w:val="0"/>
              <w:spacing w:before="40" w:after="40" w:line="220" w:lineRule="exact"/>
              <w:ind w:right="113"/>
              <w:jc w:val="right"/>
              <w:rPr>
                <w:sz w:val="18"/>
              </w:rPr>
            </w:pPr>
            <w:r w:rsidRPr="003A2B9B">
              <w:rPr>
                <w:sz w:val="18"/>
              </w:rPr>
              <w:t>766</w:t>
            </w:r>
            <w:r w:rsidR="005F268F">
              <w:rPr>
                <w:sz w:val="18"/>
              </w:rPr>
              <w:t xml:space="preserve"> </w:t>
            </w:r>
            <w:r w:rsidRPr="003A2B9B">
              <w:rPr>
                <w:sz w:val="18"/>
              </w:rPr>
              <w:t>900</w:t>
            </w:r>
          </w:p>
        </w:tc>
        <w:tc>
          <w:tcPr>
            <w:tcW w:w="783" w:type="dxa"/>
            <w:shd w:val="clear" w:color="auto" w:fill="auto"/>
            <w:vAlign w:val="bottom"/>
          </w:tcPr>
          <w:p w:rsidR="00D629EB" w:rsidRPr="003A2B9B" w:rsidRDefault="00D629EB" w:rsidP="00297F5F">
            <w:pPr>
              <w:suppressAutoHyphens w:val="0"/>
              <w:spacing w:before="40" w:after="40" w:line="220" w:lineRule="exact"/>
              <w:ind w:right="113"/>
              <w:jc w:val="right"/>
              <w:rPr>
                <w:sz w:val="18"/>
              </w:rPr>
            </w:pPr>
            <w:r w:rsidRPr="003A2B9B">
              <w:rPr>
                <w:sz w:val="18"/>
              </w:rPr>
              <w:t>738</w:t>
            </w:r>
            <w:r w:rsidR="005F268F">
              <w:rPr>
                <w:sz w:val="18"/>
              </w:rPr>
              <w:t xml:space="preserve"> </w:t>
            </w:r>
            <w:r w:rsidRPr="003A2B9B">
              <w:rPr>
                <w:sz w:val="18"/>
              </w:rPr>
              <w:t>100</w:t>
            </w:r>
          </w:p>
        </w:tc>
        <w:tc>
          <w:tcPr>
            <w:tcW w:w="783" w:type="dxa"/>
            <w:shd w:val="clear" w:color="auto" w:fill="auto"/>
            <w:vAlign w:val="bottom"/>
          </w:tcPr>
          <w:p w:rsidR="00D629EB" w:rsidRPr="003A2B9B" w:rsidRDefault="00D629EB" w:rsidP="00297F5F">
            <w:pPr>
              <w:suppressAutoHyphens w:val="0"/>
              <w:spacing w:before="40" w:after="40" w:line="220" w:lineRule="exact"/>
              <w:ind w:right="113"/>
              <w:jc w:val="right"/>
              <w:rPr>
                <w:sz w:val="18"/>
              </w:rPr>
            </w:pPr>
            <w:r w:rsidRPr="003A2B9B">
              <w:rPr>
                <w:sz w:val="18"/>
              </w:rPr>
              <w:t>744</w:t>
            </w:r>
            <w:r w:rsidR="005F268F">
              <w:rPr>
                <w:sz w:val="18"/>
              </w:rPr>
              <w:t xml:space="preserve"> </w:t>
            </w:r>
            <w:r w:rsidRPr="003A2B9B">
              <w:rPr>
                <w:sz w:val="18"/>
              </w:rPr>
              <w:t>600</w:t>
            </w:r>
          </w:p>
        </w:tc>
        <w:tc>
          <w:tcPr>
            <w:tcW w:w="794" w:type="dxa"/>
            <w:shd w:val="clear" w:color="auto" w:fill="auto"/>
            <w:vAlign w:val="bottom"/>
          </w:tcPr>
          <w:p w:rsidR="00D629EB" w:rsidRPr="003A2B9B" w:rsidRDefault="00D629EB" w:rsidP="00297F5F">
            <w:pPr>
              <w:suppressAutoHyphens w:val="0"/>
              <w:spacing w:before="40" w:after="40" w:line="220" w:lineRule="exact"/>
              <w:ind w:right="113"/>
              <w:jc w:val="right"/>
              <w:rPr>
                <w:sz w:val="18"/>
              </w:rPr>
            </w:pPr>
            <w:r w:rsidRPr="003A2B9B">
              <w:rPr>
                <w:sz w:val="18"/>
              </w:rPr>
              <w:t>763</w:t>
            </w:r>
            <w:r w:rsidR="005F268F">
              <w:rPr>
                <w:sz w:val="18"/>
              </w:rPr>
              <w:t xml:space="preserve"> </w:t>
            </w:r>
            <w:r w:rsidRPr="003A2B9B">
              <w:rPr>
                <w:sz w:val="18"/>
              </w:rPr>
              <w:t>400</w:t>
            </w:r>
          </w:p>
        </w:tc>
        <w:tc>
          <w:tcPr>
            <w:tcW w:w="777" w:type="dxa"/>
            <w:shd w:val="clear" w:color="auto" w:fill="auto"/>
            <w:vAlign w:val="bottom"/>
          </w:tcPr>
          <w:p w:rsidR="00D629EB" w:rsidRPr="00297F5F" w:rsidRDefault="00D629EB" w:rsidP="00297F5F">
            <w:pPr>
              <w:suppressAutoHyphens w:val="0"/>
              <w:spacing w:before="40" w:after="40" w:line="220" w:lineRule="exact"/>
              <w:ind w:right="113"/>
              <w:jc w:val="right"/>
              <w:rPr>
                <w:sz w:val="18"/>
              </w:rPr>
            </w:pPr>
            <w:r w:rsidRPr="00297F5F">
              <w:rPr>
                <w:sz w:val="18"/>
              </w:rPr>
              <w:t>484</w:t>
            </w:r>
            <w:r w:rsidR="005F268F">
              <w:rPr>
                <w:sz w:val="18"/>
              </w:rPr>
              <w:t xml:space="preserve"> </w:t>
            </w:r>
            <w:r w:rsidRPr="00297F5F">
              <w:rPr>
                <w:sz w:val="18"/>
              </w:rPr>
              <w:t>100</w:t>
            </w:r>
          </w:p>
        </w:tc>
        <w:tc>
          <w:tcPr>
            <w:tcW w:w="777" w:type="dxa"/>
            <w:shd w:val="clear" w:color="auto" w:fill="auto"/>
            <w:vAlign w:val="bottom"/>
          </w:tcPr>
          <w:p w:rsidR="00D629EB" w:rsidRPr="00297F5F" w:rsidRDefault="00D629EB" w:rsidP="00297F5F">
            <w:pPr>
              <w:suppressAutoHyphens w:val="0"/>
              <w:spacing w:before="40" w:after="40" w:line="220" w:lineRule="exact"/>
              <w:ind w:right="113"/>
              <w:jc w:val="right"/>
              <w:rPr>
                <w:sz w:val="18"/>
              </w:rPr>
            </w:pPr>
            <w:r w:rsidRPr="00297F5F">
              <w:rPr>
                <w:sz w:val="18"/>
              </w:rPr>
              <w:t>543</w:t>
            </w:r>
            <w:r w:rsidR="005F268F">
              <w:rPr>
                <w:sz w:val="18"/>
              </w:rPr>
              <w:t xml:space="preserve"> </w:t>
            </w:r>
            <w:r w:rsidRPr="00297F5F">
              <w:rPr>
                <w:sz w:val="18"/>
              </w:rPr>
              <w:t>700</w:t>
            </w:r>
          </w:p>
        </w:tc>
        <w:tc>
          <w:tcPr>
            <w:tcW w:w="865" w:type="dxa"/>
            <w:shd w:val="clear" w:color="auto" w:fill="auto"/>
            <w:vAlign w:val="bottom"/>
          </w:tcPr>
          <w:p w:rsidR="00D629EB" w:rsidRPr="00297F5F" w:rsidRDefault="00D629EB" w:rsidP="00297F5F">
            <w:pPr>
              <w:suppressAutoHyphens w:val="0"/>
              <w:spacing w:before="40" w:after="40" w:line="220" w:lineRule="exact"/>
              <w:ind w:right="113"/>
              <w:jc w:val="right"/>
              <w:rPr>
                <w:sz w:val="18"/>
              </w:rPr>
            </w:pPr>
            <w:r w:rsidRPr="00297F5F">
              <w:rPr>
                <w:sz w:val="18"/>
              </w:rPr>
              <w:t>565</w:t>
            </w:r>
            <w:r w:rsidR="005F268F">
              <w:rPr>
                <w:sz w:val="18"/>
              </w:rPr>
              <w:t xml:space="preserve"> </w:t>
            </w:r>
            <w:r w:rsidRPr="00297F5F">
              <w:rPr>
                <w:sz w:val="18"/>
              </w:rPr>
              <w:t>300</w:t>
            </w:r>
          </w:p>
        </w:tc>
        <w:tc>
          <w:tcPr>
            <w:tcW w:w="853" w:type="dxa"/>
            <w:shd w:val="clear" w:color="auto" w:fill="auto"/>
            <w:vAlign w:val="bottom"/>
          </w:tcPr>
          <w:p w:rsidR="00D629EB" w:rsidRPr="00297F5F" w:rsidRDefault="00D629EB" w:rsidP="00297F5F">
            <w:pPr>
              <w:suppressAutoHyphens w:val="0"/>
              <w:spacing w:before="40" w:after="40" w:line="220" w:lineRule="exact"/>
              <w:ind w:right="113"/>
              <w:jc w:val="right"/>
              <w:rPr>
                <w:sz w:val="18"/>
              </w:rPr>
            </w:pPr>
            <w:r w:rsidRPr="00297F5F">
              <w:rPr>
                <w:sz w:val="18"/>
              </w:rPr>
              <w:t>595</w:t>
            </w:r>
            <w:r w:rsidR="005F268F">
              <w:rPr>
                <w:sz w:val="18"/>
              </w:rPr>
              <w:t xml:space="preserve"> </w:t>
            </w:r>
            <w:r w:rsidRPr="00297F5F">
              <w:rPr>
                <w:sz w:val="18"/>
              </w:rPr>
              <w:t>400</w:t>
            </w:r>
          </w:p>
        </w:tc>
      </w:tr>
      <w:tr w:rsidR="00D629EB" w:rsidRPr="00297F5F" w:rsidTr="00F20F01">
        <w:trPr>
          <w:cantSplit/>
        </w:trPr>
        <w:tc>
          <w:tcPr>
            <w:tcW w:w="953" w:type="dxa"/>
            <w:shd w:val="clear" w:color="auto" w:fill="auto"/>
          </w:tcPr>
          <w:p w:rsidR="00D629EB" w:rsidRPr="00297F5F" w:rsidRDefault="00D629EB" w:rsidP="00297F5F">
            <w:pPr>
              <w:suppressAutoHyphens w:val="0"/>
              <w:spacing w:before="40" w:after="40" w:line="220" w:lineRule="exact"/>
              <w:ind w:right="113"/>
              <w:rPr>
                <w:sz w:val="18"/>
              </w:rPr>
            </w:pPr>
            <w:r w:rsidRPr="00297F5F">
              <w:rPr>
                <w:sz w:val="18"/>
              </w:rPr>
              <w:t>30−34</w:t>
            </w:r>
          </w:p>
        </w:tc>
        <w:tc>
          <w:tcPr>
            <w:tcW w:w="785" w:type="dxa"/>
            <w:shd w:val="clear" w:color="auto" w:fill="auto"/>
            <w:vAlign w:val="bottom"/>
          </w:tcPr>
          <w:p w:rsidR="00D629EB" w:rsidRPr="003A2B9B" w:rsidRDefault="00D629EB" w:rsidP="00297F5F">
            <w:pPr>
              <w:suppressAutoHyphens w:val="0"/>
              <w:spacing w:before="40" w:after="40" w:line="220" w:lineRule="exact"/>
              <w:ind w:right="113"/>
              <w:jc w:val="right"/>
              <w:rPr>
                <w:sz w:val="18"/>
              </w:rPr>
            </w:pPr>
            <w:r w:rsidRPr="003A2B9B">
              <w:rPr>
                <w:sz w:val="18"/>
              </w:rPr>
              <w:t>685</w:t>
            </w:r>
            <w:r w:rsidR="005F268F">
              <w:rPr>
                <w:sz w:val="18"/>
              </w:rPr>
              <w:t xml:space="preserve"> </w:t>
            </w:r>
            <w:r w:rsidRPr="003A2B9B">
              <w:rPr>
                <w:sz w:val="18"/>
              </w:rPr>
              <w:t>300</w:t>
            </w:r>
          </w:p>
        </w:tc>
        <w:tc>
          <w:tcPr>
            <w:tcW w:w="783" w:type="dxa"/>
            <w:shd w:val="clear" w:color="auto" w:fill="auto"/>
            <w:vAlign w:val="bottom"/>
          </w:tcPr>
          <w:p w:rsidR="00D629EB" w:rsidRPr="003A2B9B" w:rsidRDefault="00D629EB" w:rsidP="00297F5F">
            <w:pPr>
              <w:suppressAutoHyphens w:val="0"/>
              <w:spacing w:before="40" w:after="40" w:line="220" w:lineRule="exact"/>
              <w:ind w:right="113"/>
              <w:jc w:val="right"/>
              <w:rPr>
                <w:sz w:val="18"/>
              </w:rPr>
            </w:pPr>
            <w:r w:rsidRPr="003A2B9B">
              <w:rPr>
                <w:sz w:val="18"/>
              </w:rPr>
              <w:t>645</w:t>
            </w:r>
            <w:r w:rsidR="005F268F">
              <w:rPr>
                <w:sz w:val="18"/>
              </w:rPr>
              <w:t xml:space="preserve"> </w:t>
            </w:r>
            <w:r w:rsidRPr="003A2B9B">
              <w:rPr>
                <w:sz w:val="18"/>
              </w:rPr>
              <w:t>100</w:t>
            </w:r>
          </w:p>
        </w:tc>
        <w:tc>
          <w:tcPr>
            <w:tcW w:w="783" w:type="dxa"/>
            <w:shd w:val="clear" w:color="auto" w:fill="auto"/>
            <w:vAlign w:val="bottom"/>
          </w:tcPr>
          <w:p w:rsidR="00D629EB" w:rsidRPr="003A2B9B" w:rsidRDefault="00D629EB" w:rsidP="00297F5F">
            <w:pPr>
              <w:suppressAutoHyphens w:val="0"/>
              <w:spacing w:before="40" w:after="40" w:line="220" w:lineRule="exact"/>
              <w:ind w:right="113"/>
              <w:jc w:val="right"/>
              <w:rPr>
                <w:sz w:val="18"/>
              </w:rPr>
            </w:pPr>
            <w:r w:rsidRPr="003A2B9B">
              <w:rPr>
                <w:sz w:val="18"/>
              </w:rPr>
              <w:t>663</w:t>
            </w:r>
            <w:r w:rsidR="005F268F">
              <w:rPr>
                <w:sz w:val="18"/>
              </w:rPr>
              <w:t xml:space="preserve"> </w:t>
            </w:r>
            <w:r w:rsidRPr="003A2B9B">
              <w:rPr>
                <w:sz w:val="18"/>
              </w:rPr>
              <w:t>400</w:t>
            </w:r>
          </w:p>
        </w:tc>
        <w:tc>
          <w:tcPr>
            <w:tcW w:w="794" w:type="dxa"/>
            <w:shd w:val="clear" w:color="auto" w:fill="auto"/>
            <w:vAlign w:val="bottom"/>
          </w:tcPr>
          <w:p w:rsidR="00D629EB" w:rsidRPr="003A2B9B" w:rsidRDefault="00D629EB" w:rsidP="00297F5F">
            <w:pPr>
              <w:suppressAutoHyphens w:val="0"/>
              <w:spacing w:before="40" w:after="40" w:line="220" w:lineRule="exact"/>
              <w:ind w:right="113"/>
              <w:jc w:val="right"/>
              <w:rPr>
                <w:sz w:val="18"/>
              </w:rPr>
            </w:pPr>
            <w:r w:rsidRPr="003A2B9B">
              <w:rPr>
                <w:sz w:val="18"/>
              </w:rPr>
              <w:t>689</w:t>
            </w:r>
            <w:r w:rsidR="005F268F">
              <w:rPr>
                <w:sz w:val="18"/>
              </w:rPr>
              <w:t xml:space="preserve"> </w:t>
            </w:r>
            <w:r w:rsidRPr="003A2B9B">
              <w:rPr>
                <w:sz w:val="18"/>
              </w:rPr>
              <w:t>500</w:t>
            </w:r>
          </w:p>
        </w:tc>
        <w:tc>
          <w:tcPr>
            <w:tcW w:w="777" w:type="dxa"/>
            <w:shd w:val="clear" w:color="auto" w:fill="auto"/>
            <w:vAlign w:val="bottom"/>
          </w:tcPr>
          <w:p w:rsidR="00D629EB" w:rsidRPr="00297F5F" w:rsidRDefault="00D629EB" w:rsidP="00297F5F">
            <w:pPr>
              <w:suppressAutoHyphens w:val="0"/>
              <w:spacing w:before="40" w:after="40" w:line="220" w:lineRule="exact"/>
              <w:ind w:right="113"/>
              <w:jc w:val="right"/>
              <w:rPr>
                <w:sz w:val="18"/>
              </w:rPr>
            </w:pPr>
            <w:r w:rsidRPr="00297F5F">
              <w:rPr>
                <w:sz w:val="18"/>
              </w:rPr>
              <w:t>470</w:t>
            </w:r>
            <w:r w:rsidR="005F268F">
              <w:rPr>
                <w:sz w:val="18"/>
              </w:rPr>
              <w:t xml:space="preserve"> </w:t>
            </w:r>
            <w:r w:rsidRPr="00297F5F">
              <w:rPr>
                <w:sz w:val="18"/>
              </w:rPr>
              <w:t>800</w:t>
            </w:r>
          </w:p>
        </w:tc>
        <w:tc>
          <w:tcPr>
            <w:tcW w:w="777" w:type="dxa"/>
            <w:shd w:val="clear" w:color="auto" w:fill="auto"/>
            <w:vAlign w:val="bottom"/>
          </w:tcPr>
          <w:p w:rsidR="00D629EB" w:rsidRPr="00297F5F" w:rsidRDefault="00D629EB" w:rsidP="00297F5F">
            <w:pPr>
              <w:suppressAutoHyphens w:val="0"/>
              <w:spacing w:before="40" w:after="40" w:line="220" w:lineRule="exact"/>
              <w:ind w:right="113"/>
              <w:jc w:val="right"/>
              <w:rPr>
                <w:sz w:val="18"/>
              </w:rPr>
            </w:pPr>
            <w:r w:rsidRPr="00297F5F">
              <w:rPr>
                <w:sz w:val="18"/>
              </w:rPr>
              <w:t>521</w:t>
            </w:r>
            <w:r w:rsidR="005F268F">
              <w:rPr>
                <w:sz w:val="18"/>
              </w:rPr>
              <w:t xml:space="preserve"> </w:t>
            </w:r>
            <w:r w:rsidRPr="00297F5F">
              <w:rPr>
                <w:sz w:val="18"/>
              </w:rPr>
              <w:t>800</w:t>
            </w:r>
          </w:p>
        </w:tc>
        <w:tc>
          <w:tcPr>
            <w:tcW w:w="865" w:type="dxa"/>
            <w:shd w:val="clear" w:color="auto" w:fill="auto"/>
            <w:vAlign w:val="bottom"/>
          </w:tcPr>
          <w:p w:rsidR="00D629EB" w:rsidRPr="00297F5F" w:rsidRDefault="00D629EB" w:rsidP="00297F5F">
            <w:pPr>
              <w:suppressAutoHyphens w:val="0"/>
              <w:spacing w:before="40" w:after="40" w:line="220" w:lineRule="exact"/>
              <w:ind w:right="113"/>
              <w:jc w:val="right"/>
              <w:rPr>
                <w:sz w:val="18"/>
              </w:rPr>
            </w:pPr>
            <w:r w:rsidRPr="00297F5F">
              <w:rPr>
                <w:sz w:val="18"/>
              </w:rPr>
              <w:t>522</w:t>
            </w:r>
            <w:r w:rsidR="005F268F">
              <w:rPr>
                <w:sz w:val="18"/>
              </w:rPr>
              <w:t xml:space="preserve"> </w:t>
            </w:r>
            <w:r w:rsidRPr="00297F5F">
              <w:rPr>
                <w:sz w:val="18"/>
              </w:rPr>
              <w:t>600</w:t>
            </w:r>
          </w:p>
        </w:tc>
        <w:tc>
          <w:tcPr>
            <w:tcW w:w="853" w:type="dxa"/>
            <w:shd w:val="clear" w:color="auto" w:fill="auto"/>
            <w:vAlign w:val="bottom"/>
          </w:tcPr>
          <w:p w:rsidR="00D629EB" w:rsidRPr="00297F5F" w:rsidRDefault="00D629EB" w:rsidP="00297F5F">
            <w:pPr>
              <w:suppressAutoHyphens w:val="0"/>
              <w:spacing w:before="40" w:after="40" w:line="220" w:lineRule="exact"/>
              <w:ind w:right="113"/>
              <w:jc w:val="right"/>
              <w:rPr>
                <w:sz w:val="18"/>
              </w:rPr>
            </w:pPr>
            <w:r w:rsidRPr="00297F5F">
              <w:rPr>
                <w:sz w:val="18"/>
              </w:rPr>
              <w:t>516</w:t>
            </w:r>
            <w:r w:rsidR="005F268F">
              <w:rPr>
                <w:sz w:val="18"/>
              </w:rPr>
              <w:t xml:space="preserve"> </w:t>
            </w:r>
            <w:r w:rsidRPr="00297F5F">
              <w:rPr>
                <w:sz w:val="18"/>
              </w:rPr>
              <w:t>800</w:t>
            </w:r>
          </w:p>
        </w:tc>
      </w:tr>
      <w:tr w:rsidR="00D629EB" w:rsidRPr="00297F5F" w:rsidTr="00F20F01">
        <w:trPr>
          <w:cantSplit/>
        </w:trPr>
        <w:tc>
          <w:tcPr>
            <w:tcW w:w="953" w:type="dxa"/>
            <w:shd w:val="clear" w:color="auto" w:fill="auto"/>
          </w:tcPr>
          <w:p w:rsidR="00D629EB" w:rsidRPr="00297F5F" w:rsidRDefault="00D629EB" w:rsidP="00297F5F">
            <w:pPr>
              <w:suppressAutoHyphens w:val="0"/>
              <w:spacing w:before="40" w:after="40" w:line="220" w:lineRule="exact"/>
              <w:ind w:right="113"/>
              <w:rPr>
                <w:sz w:val="18"/>
              </w:rPr>
            </w:pPr>
            <w:r w:rsidRPr="00297F5F">
              <w:rPr>
                <w:sz w:val="18"/>
              </w:rPr>
              <w:t>35−39</w:t>
            </w:r>
          </w:p>
        </w:tc>
        <w:tc>
          <w:tcPr>
            <w:tcW w:w="785" w:type="dxa"/>
            <w:shd w:val="clear" w:color="auto" w:fill="auto"/>
            <w:vAlign w:val="bottom"/>
          </w:tcPr>
          <w:p w:rsidR="00D629EB" w:rsidRPr="003A2B9B" w:rsidRDefault="00D629EB" w:rsidP="00297F5F">
            <w:pPr>
              <w:suppressAutoHyphens w:val="0"/>
              <w:spacing w:before="40" w:after="40" w:line="220" w:lineRule="exact"/>
              <w:ind w:right="113"/>
              <w:jc w:val="right"/>
              <w:rPr>
                <w:sz w:val="18"/>
              </w:rPr>
            </w:pPr>
            <w:r w:rsidRPr="003A2B9B">
              <w:rPr>
                <w:sz w:val="18"/>
              </w:rPr>
              <w:t>646</w:t>
            </w:r>
            <w:r w:rsidR="005F268F">
              <w:rPr>
                <w:sz w:val="18"/>
              </w:rPr>
              <w:t xml:space="preserve"> </w:t>
            </w:r>
            <w:r w:rsidRPr="003A2B9B">
              <w:rPr>
                <w:sz w:val="18"/>
              </w:rPr>
              <w:t>500</w:t>
            </w:r>
          </w:p>
        </w:tc>
        <w:tc>
          <w:tcPr>
            <w:tcW w:w="783" w:type="dxa"/>
            <w:shd w:val="clear" w:color="auto" w:fill="auto"/>
            <w:vAlign w:val="bottom"/>
          </w:tcPr>
          <w:p w:rsidR="00D629EB" w:rsidRPr="003A2B9B" w:rsidRDefault="00D629EB" w:rsidP="00297F5F">
            <w:pPr>
              <w:suppressAutoHyphens w:val="0"/>
              <w:spacing w:before="40" w:after="40" w:line="220" w:lineRule="exact"/>
              <w:ind w:right="113"/>
              <w:jc w:val="right"/>
              <w:rPr>
                <w:sz w:val="18"/>
              </w:rPr>
            </w:pPr>
            <w:r w:rsidRPr="003A2B9B">
              <w:rPr>
                <w:sz w:val="18"/>
              </w:rPr>
              <w:t>610</w:t>
            </w:r>
            <w:r w:rsidR="005F268F">
              <w:rPr>
                <w:sz w:val="18"/>
              </w:rPr>
              <w:t xml:space="preserve"> </w:t>
            </w:r>
            <w:r w:rsidRPr="003A2B9B">
              <w:rPr>
                <w:sz w:val="18"/>
              </w:rPr>
              <w:t>800</w:t>
            </w:r>
          </w:p>
        </w:tc>
        <w:tc>
          <w:tcPr>
            <w:tcW w:w="783" w:type="dxa"/>
            <w:shd w:val="clear" w:color="auto" w:fill="auto"/>
            <w:vAlign w:val="bottom"/>
          </w:tcPr>
          <w:p w:rsidR="00D629EB" w:rsidRPr="003A2B9B" w:rsidRDefault="00D629EB" w:rsidP="00297F5F">
            <w:pPr>
              <w:suppressAutoHyphens w:val="0"/>
              <w:spacing w:before="40" w:after="40" w:line="220" w:lineRule="exact"/>
              <w:ind w:right="113"/>
              <w:jc w:val="right"/>
              <w:rPr>
                <w:sz w:val="18"/>
              </w:rPr>
            </w:pPr>
            <w:r w:rsidRPr="003A2B9B">
              <w:rPr>
                <w:sz w:val="18"/>
              </w:rPr>
              <w:t>615</w:t>
            </w:r>
            <w:r w:rsidR="005F268F">
              <w:rPr>
                <w:sz w:val="18"/>
              </w:rPr>
              <w:t xml:space="preserve"> </w:t>
            </w:r>
            <w:r w:rsidRPr="003A2B9B">
              <w:rPr>
                <w:sz w:val="18"/>
              </w:rPr>
              <w:t>200</w:t>
            </w:r>
          </w:p>
        </w:tc>
        <w:tc>
          <w:tcPr>
            <w:tcW w:w="794" w:type="dxa"/>
            <w:shd w:val="clear" w:color="auto" w:fill="auto"/>
            <w:vAlign w:val="bottom"/>
          </w:tcPr>
          <w:p w:rsidR="00D629EB" w:rsidRPr="003A2B9B" w:rsidRDefault="00D629EB" w:rsidP="00297F5F">
            <w:pPr>
              <w:suppressAutoHyphens w:val="0"/>
              <w:spacing w:before="40" w:after="40" w:line="220" w:lineRule="exact"/>
              <w:ind w:right="113"/>
              <w:jc w:val="right"/>
              <w:rPr>
                <w:sz w:val="18"/>
              </w:rPr>
            </w:pPr>
            <w:r w:rsidRPr="003A2B9B">
              <w:rPr>
                <w:sz w:val="18"/>
              </w:rPr>
              <w:t>628</w:t>
            </w:r>
            <w:r w:rsidR="005F268F">
              <w:rPr>
                <w:sz w:val="18"/>
              </w:rPr>
              <w:t xml:space="preserve"> </w:t>
            </w:r>
            <w:r w:rsidRPr="003A2B9B">
              <w:rPr>
                <w:sz w:val="18"/>
              </w:rPr>
              <w:t>300</w:t>
            </w:r>
          </w:p>
        </w:tc>
        <w:tc>
          <w:tcPr>
            <w:tcW w:w="777" w:type="dxa"/>
            <w:shd w:val="clear" w:color="auto" w:fill="auto"/>
            <w:vAlign w:val="bottom"/>
          </w:tcPr>
          <w:p w:rsidR="00D629EB" w:rsidRPr="00297F5F" w:rsidRDefault="00D629EB" w:rsidP="00297F5F">
            <w:pPr>
              <w:suppressAutoHyphens w:val="0"/>
              <w:spacing w:before="40" w:after="40" w:line="220" w:lineRule="exact"/>
              <w:ind w:right="113"/>
              <w:jc w:val="right"/>
              <w:rPr>
                <w:sz w:val="18"/>
              </w:rPr>
            </w:pPr>
            <w:r w:rsidRPr="00297F5F">
              <w:rPr>
                <w:sz w:val="18"/>
              </w:rPr>
              <w:t>425</w:t>
            </w:r>
            <w:r w:rsidR="005F268F">
              <w:rPr>
                <w:sz w:val="18"/>
              </w:rPr>
              <w:t xml:space="preserve"> </w:t>
            </w:r>
            <w:r w:rsidRPr="00297F5F">
              <w:rPr>
                <w:sz w:val="18"/>
              </w:rPr>
              <w:t>800</w:t>
            </w:r>
          </w:p>
        </w:tc>
        <w:tc>
          <w:tcPr>
            <w:tcW w:w="777" w:type="dxa"/>
            <w:shd w:val="clear" w:color="auto" w:fill="auto"/>
            <w:vAlign w:val="bottom"/>
          </w:tcPr>
          <w:p w:rsidR="00D629EB" w:rsidRPr="00297F5F" w:rsidRDefault="00D629EB" w:rsidP="00297F5F">
            <w:pPr>
              <w:suppressAutoHyphens w:val="0"/>
              <w:spacing w:before="40" w:after="40" w:line="220" w:lineRule="exact"/>
              <w:ind w:right="113"/>
              <w:jc w:val="right"/>
              <w:rPr>
                <w:sz w:val="18"/>
              </w:rPr>
            </w:pPr>
            <w:r w:rsidRPr="00297F5F">
              <w:rPr>
                <w:sz w:val="18"/>
              </w:rPr>
              <w:t>476</w:t>
            </w:r>
            <w:r w:rsidR="005F268F">
              <w:rPr>
                <w:sz w:val="18"/>
              </w:rPr>
              <w:t xml:space="preserve"> </w:t>
            </w:r>
            <w:r w:rsidRPr="00297F5F">
              <w:rPr>
                <w:sz w:val="18"/>
              </w:rPr>
              <w:t>900</w:t>
            </w:r>
          </w:p>
        </w:tc>
        <w:tc>
          <w:tcPr>
            <w:tcW w:w="865" w:type="dxa"/>
            <w:shd w:val="clear" w:color="auto" w:fill="auto"/>
            <w:vAlign w:val="bottom"/>
          </w:tcPr>
          <w:p w:rsidR="00D629EB" w:rsidRPr="00297F5F" w:rsidRDefault="00D629EB" w:rsidP="00297F5F">
            <w:pPr>
              <w:suppressAutoHyphens w:val="0"/>
              <w:spacing w:before="40" w:after="40" w:line="220" w:lineRule="exact"/>
              <w:ind w:right="113"/>
              <w:jc w:val="right"/>
              <w:rPr>
                <w:sz w:val="18"/>
              </w:rPr>
            </w:pPr>
            <w:r w:rsidRPr="00297F5F">
              <w:rPr>
                <w:sz w:val="18"/>
              </w:rPr>
              <w:t>482</w:t>
            </w:r>
            <w:r w:rsidR="005F268F">
              <w:rPr>
                <w:sz w:val="18"/>
              </w:rPr>
              <w:t xml:space="preserve"> </w:t>
            </w:r>
            <w:r w:rsidRPr="00297F5F">
              <w:rPr>
                <w:sz w:val="18"/>
              </w:rPr>
              <w:t>500</w:t>
            </w:r>
          </w:p>
        </w:tc>
        <w:tc>
          <w:tcPr>
            <w:tcW w:w="853" w:type="dxa"/>
            <w:shd w:val="clear" w:color="auto" w:fill="auto"/>
            <w:vAlign w:val="bottom"/>
          </w:tcPr>
          <w:p w:rsidR="00D629EB" w:rsidRPr="00297F5F" w:rsidRDefault="00D629EB" w:rsidP="00297F5F">
            <w:pPr>
              <w:suppressAutoHyphens w:val="0"/>
              <w:spacing w:before="40" w:after="40" w:line="220" w:lineRule="exact"/>
              <w:ind w:right="113"/>
              <w:jc w:val="right"/>
              <w:rPr>
                <w:sz w:val="18"/>
              </w:rPr>
            </w:pPr>
            <w:r w:rsidRPr="00297F5F">
              <w:rPr>
                <w:sz w:val="18"/>
              </w:rPr>
              <w:t>488</w:t>
            </w:r>
            <w:r w:rsidR="005F268F">
              <w:rPr>
                <w:sz w:val="18"/>
              </w:rPr>
              <w:t xml:space="preserve"> </w:t>
            </w:r>
            <w:r w:rsidRPr="00297F5F">
              <w:rPr>
                <w:sz w:val="18"/>
              </w:rPr>
              <w:t>800</w:t>
            </w:r>
          </w:p>
        </w:tc>
      </w:tr>
      <w:tr w:rsidR="00D629EB" w:rsidRPr="00297F5F" w:rsidTr="00F20F01">
        <w:trPr>
          <w:cantSplit/>
        </w:trPr>
        <w:tc>
          <w:tcPr>
            <w:tcW w:w="953" w:type="dxa"/>
            <w:shd w:val="clear" w:color="auto" w:fill="auto"/>
          </w:tcPr>
          <w:p w:rsidR="00D629EB" w:rsidRPr="00297F5F" w:rsidRDefault="00D629EB" w:rsidP="00297F5F">
            <w:pPr>
              <w:suppressAutoHyphens w:val="0"/>
              <w:spacing w:before="40" w:after="40" w:line="220" w:lineRule="exact"/>
              <w:ind w:right="113"/>
              <w:rPr>
                <w:sz w:val="18"/>
              </w:rPr>
            </w:pPr>
            <w:r w:rsidRPr="00297F5F">
              <w:rPr>
                <w:sz w:val="18"/>
              </w:rPr>
              <w:t>40−44</w:t>
            </w:r>
          </w:p>
        </w:tc>
        <w:tc>
          <w:tcPr>
            <w:tcW w:w="785" w:type="dxa"/>
            <w:shd w:val="clear" w:color="auto" w:fill="auto"/>
            <w:vAlign w:val="bottom"/>
          </w:tcPr>
          <w:p w:rsidR="00D629EB" w:rsidRPr="003A2B9B" w:rsidRDefault="00D629EB" w:rsidP="00297F5F">
            <w:pPr>
              <w:suppressAutoHyphens w:val="0"/>
              <w:spacing w:before="40" w:after="40" w:line="220" w:lineRule="exact"/>
              <w:ind w:right="113"/>
              <w:jc w:val="right"/>
              <w:rPr>
                <w:sz w:val="18"/>
              </w:rPr>
            </w:pPr>
            <w:r w:rsidRPr="003A2B9B">
              <w:rPr>
                <w:sz w:val="18"/>
              </w:rPr>
              <w:t>646</w:t>
            </w:r>
            <w:r w:rsidR="005F268F">
              <w:rPr>
                <w:sz w:val="18"/>
              </w:rPr>
              <w:t xml:space="preserve"> </w:t>
            </w:r>
            <w:r w:rsidRPr="003A2B9B">
              <w:rPr>
                <w:sz w:val="18"/>
              </w:rPr>
              <w:t>800</w:t>
            </w:r>
          </w:p>
        </w:tc>
        <w:tc>
          <w:tcPr>
            <w:tcW w:w="783" w:type="dxa"/>
            <w:shd w:val="clear" w:color="auto" w:fill="auto"/>
            <w:vAlign w:val="bottom"/>
          </w:tcPr>
          <w:p w:rsidR="00D629EB" w:rsidRPr="003A2B9B" w:rsidRDefault="00D629EB" w:rsidP="00297F5F">
            <w:pPr>
              <w:suppressAutoHyphens w:val="0"/>
              <w:spacing w:before="40" w:after="40" w:line="220" w:lineRule="exact"/>
              <w:ind w:right="113"/>
              <w:jc w:val="right"/>
              <w:rPr>
                <w:sz w:val="18"/>
              </w:rPr>
            </w:pPr>
            <w:r w:rsidRPr="003A2B9B">
              <w:rPr>
                <w:sz w:val="18"/>
              </w:rPr>
              <w:t>584</w:t>
            </w:r>
            <w:r w:rsidR="005F268F">
              <w:rPr>
                <w:sz w:val="18"/>
              </w:rPr>
              <w:t xml:space="preserve"> </w:t>
            </w:r>
            <w:r w:rsidRPr="003A2B9B">
              <w:rPr>
                <w:sz w:val="18"/>
              </w:rPr>
              <w:t>900</w:t>
            </w:r>
          </w:p>
        </w:tc>
        <w:tc>
          <w:tcPr>
            <w:tcW w:w="783" w:type="dxa"/>
            <w:shd w:val="clear" w:color="auto" w:fill="auto"/>
            <w:vAlign w:val="bottom"/>
          </w:tcPr>
          <w:p w:rsidR="00D629EB" w:rsidRPr="003A2B9B" w:rsidRDefault="00D629EB" w:rsidP="00297F5F">
            <w:pPr>
              <w:suppressAutoHyphens w:val="0"/>
              <w:spacing w:before="40" w:after="40" w:line="220" w:lineRule="exact"/>
              <w:ind w:right="113"/>
              <w:jc w:val="right"/>
              <w:rPr>
                <w:sz w:val="18"/>
              </w:rPr>
            </w:pPr>
            <w:r w:rsidRPr="003A2B9B">
              <w:rPr>
                <w:sz w:val="18"/>
              </w:rPr>
              <w:t>577</w:t>
            </w:r>
            <w:r w:rsidR="005F268F">
              <w:rPr>
                <w:sz w:val="18"/>
              </w:rPr>
              <w:t xml:space="preserve"> </w:t>
            </w:r>
            <w:r w:rsidRPr="003A2B9B">
              <w:rPr>
                <w:sz w:val="18"/>
              </w:rPr>
              <w:t>700</w:t>
            </w:r>
          </w:p>
        </w:tc>
        <w:tc>
          <w:tcPr>
            <w:tcW w:w="794" w:type="dxa"/>
            <w:shd w:val="clear" w:color="auto" w:fill="auto"/>
            <w:vAlign w:val="bottom"/>
          </w:tcPr>
          <w:p w:rsidR="00D629EB" w:rsidRPr="003A2B9B" w:rsidRDefault="00D629EB" w:rsidP="00297F5F">
            <w:pPr>
              <w:suppressAutoHyphens w:val="0"/>
              <w:spacing w:before="40" w:after="40" w:line="220" w:lineRule="exact"/>
              <w:ind w:right="113"/>
              <w:jc w:val="right"/>
              <w:rPr>
                <w:sz w:val="18"/>
              </w:rPr>
            </w:pPr>
            <w:r w:rsidRPr="003A2B9B">
              <w:rPr>
                <w:sz w:val="18"/>
              </w:rPr>
              <w:t>581</w:t>
            </w:r>
            <w:r w:rsidR="005F268F">
              <w:rPr>
                <w:sz w:val="18"/>
              </w:rPr>
              <w:t xml:space="preserve"> </w:t>
            </w:r>
            <w:r w:rsidRPr="003A2B9B">
              <w:rPr>
                <w:sz w:val="18"/>
              </w:rPr>
              <w:t>300</w:t>
            </w:r>
          </w:p>
        </w:tc>
        <w:tc>
          <w:tcPr>
            <w:tcW w:w="777" w:type="dxa"/>
            <w:shd w:val="clear" w:color="auto" w:fill="auto"/>
            <w:vAlign w:val="bottom"/>
          </w:tcPr>
          <w:p w:rsidR="00D629EB" w:rsidRPr="00297F5F" w:rsidRDefault="00D629EB" w:rsidP="00297F5F">
            <w:pPr>
              <w:suppressAutoHyphens w:val="0"/>
              <w:spacing w:before="40" w:after="40" w:line="220" w:lineRule="exact"/>
              <w:ind w:right="113"/>
              <w:jc w:val="right"/>
              <w:rPr>
                <w:sz w:val="18"/>
              </w:rPr>
            </w:pPr>
            <w:r w:rsidRPr="00297F5F">
              <w:rPr>
                <w:sz w:val="18"/>
              </w:rPr>
              <w:t>431</w:t>
            </w:r>
            <w:r w:rsidR="005F268F">
              <w:rPr>
                <w:sz w:val="18"/>
              </w:rPr>
              <w:t xml:space="preserve"> </w:t>
            </w:r>
            <w:r w:rsidRPr="00297F5F">
              <w:rPr>
                <w:sz w:val="18"/>
              </w:rPr>
              <w:t>500</w:t>
            </w:r>
          </w:p>
        </w:tc>
        <w:tc>
          <w:tcPr>
            <w:tcW w:w="777" w:type="dxa"/>
            <w:shd w:val="clear" w:color="auto" w:fill="auto"/>
            <w:vAlign w:val="bottom"/>
          </w:tcPr>
          <w:p w:rsidR="00D629EB" w:rsidRPr="00297F5F" w:rsidRDefault="00D629EB" w:rsidP="00297F5F">
            <w:pPr>
              <w:suppressAutoHyphens w:val="0"/>
              <w:spacing w:before="40" w:after="40" w:line="220" w:lineRule="exact"/>
              <w:ind w:right="113"/>
              <w:jc w:val="right"/>
              <w:rPr>
                <w:sz w:val="18"/>
              </w:rPr>
            </w:pPr>
            <w:r w:rsidRPr="00297F5F">
              <w:rPr>
                <w:sz w:val="18"/>
              </w:rPr>
              <w:t>468</w:t>
            </w:r>
            <w:r w:rsidR="005F268F">
              <w:rPr>
                <w:sz w:val="18"/>
              </w:rPr>
              <w:t xml:space="preserve"> </w:t>
            </w:r>
            <w:r w:rsidRPr="00297F5F">
              <w:rPr>
                <w:sz w:val="18"/>
              </w:rPr>
              <w:t>100</w:t>
            </w:r>
          </w:p>
        </w:tc>
        <w:tc>
          <w:tcPr>
            <w:tcW w:w="865" w:type="dxa"/>
            <w:shd w:val="clear" w:color="auto" w:fill="auto"/>
            <w:vAlign w:val="bottom"/>
          </w:tcPr>
          <w:p w:rsidR="00D629EB" w:rsidRPr="00297F5F" w:rsidRDefault="00D629EB" w:rsidP="00297F5F">
            <w:pPr>
              <w:suppressAutoHyphens w:val="0"/>
              <w:spacing w:before="40" w:after="40" w:line="220" w:lineRule="exact"/>
              <w:ind w:right="113"/>
              <w:jc w:val="right"/>
              <w:rPr>
                <w:sz w:val="18"/>
              </w:rPr>
            </w:pPr>
            <w:r w:rsidRPr="00297F5F">
              <w:rPr>
                <w:sz w:val="18"/>
              </w:rPr>
              <w:t>459</w:t>
            </w:r>
            <w:r w:rsidR="005F268F">
              <w:rPr>
                <w:sz w:val="18"/>
              </w:rPr>
              <w:t xml:space="preserve"> </w:t>
            </w:r>
            <w:r w:rsidRPr="00297F5F">
              <w:rPr>
                <w:sz w:val="18"/>
              </w:rPr>
              <w:t>100</w:t>
            </w:r>
          </w:p>
        </w:tc>
        <w:tc>
          <w:tcPr>
            <w:tcW w:w="853" w:type="dxa"/>
            <w:shd w:val="clear" w:color="auto" w:fill="auto"/>
            <w:vAlign w:val="bottom"/>
          </w:tcPr>
          <w:p w:rsidR="00D629EB" w:rsidRPr="00297F5F" w:rsidRDefault="00D629EB" w:rsidP="00297F5F">
            <w:pPr>
              <w:suppressAutoHyphens w:val="0"/>
              <w:spacing w:before="40" w:after="40" w:line="220" w:lineRule="exact"/>
              <w:ind w:right="113"/>
              <w:jc w:val="right"/>
              <w:rPr>
                <w:sz w:val="18"/>
              </w:rPr>
            </w:pPr>
            <w:r w:rsidRPr="00297F5F">
              <w:rPr>
                <w:sz w:val="18"/>
              </w:rPr>
              <w:t>452</w:t>
            </w:r>
            <w:r w:rsidR="005F268F">
              <w:rPr>
                <w:sz w:val="18"/>
              </w:rPr>
              <w:t xml:space="preserve"> </w:t>
            </w:r>
            <w:r w:rsidRPr="00297F5F">
              <w:rPr>
                <w:sz w:val="18"/>
              </w:rPr>
              <w:t>900</w:t>
            </w:r>
          </w:p>
        </w:tc>
      </w:tr>
      <w:tr w:rsidR="00D629EB" w:rsidRPr="00297F5F" w:rsidTr="00F20F01">
        <w:trPr>
          <w:cantSplit/>
        </w:trPr>
        <w:tc>
          <w:tcPr>
            <w:tcW w:w="953" w:type="dxa"/>
            <w:shd w:val="clear" w:color="auto" w:fill="auto"/>
          </w:tcPr>
          <w:p w:rsidR="00D629EB" w:rsidRPr="00297F5F" w:rsidRDefault="00D629EB" w:rsidP="00297F5F">
            <w:pPr>
              <w:suppressAutoHyphens w:val="0"/>
              <w:spacing w:before="40" w:after="40" w:line="220" w:lineRule="exact"/>
              <w:ind w:right="113"/>
              <w:rPr>
                <w:sz w:val="18"/>
              </w:rPr>
            </w:pPr>
            <w:r w:rsidRPr="00297F5F">
              <w:rPr>
                <w:sz w:val="18"/>
              </w:rPr>
              <w:t>45−49</w:t>
            </w:r>
          </w:p>
        </w:tc>
        <w:tc>
          <w:tcPr>
            <w:tcW w:w="785" w:type="dxa"/>
            <w:shd w:val="clear" w:color="auto" w:fill="auto"/>
            <w:vAlign w:val="bottom"/>
          </w:tcPr>
          <w:p w:rsidR="00D629EB" w:rsidRPr="003A2B9B" w:rsidRDefault="00D629EB" w:rsidP="00297F5F">
            <w:pPr>
              <w:suppressAutoHyphens w:val="0"/>
              <w:spacing w:before="40" w:after="40" w:line="220" w:lineRule="exact"/>
              <w:ind w:right="113"/>
              <w:jc w:val="right"/>
              <w:rPr>
                <w:sz w:val="18"/>
              </w:rPr>
            </w:pPr>
            <w:r w:rsidRPr="003A2B9B">
              <w:rPr>
                <w:sz w:val="18"/>
              </w:rPr>
              <w:t>655</w:t>
            </w:r>
            <w:r w:rsidR="005F268F">
              <w:rPr>
                <w:sz w:val="18"/>
              </w:rPr>
              <w:t xml:space="preserve"> </w:t>
            </w:r>
            <w:r w:rsidRPr="003A2B9B">
              <w:rPr>
                <w:sz w:val="18"/>
              </w:rPr>
              <w:t>900</w:t>
            </w:r>
          </w:p>
        </w:tc>
        <w:tc>
          <w:tcPr>
            <w:tcW w:w="783" w:type="dxa"/>
            <w:shd w:val="clear" w:color="auto" w:fill="auto"/>
            <w:vAlign w:val="bottom"/>
          </w:tcPr>
          <w:p w:rsidR="00D629EB" w:rsidRPr="003A2B9B" w:rsidRDefault="00D629EB" w:rsidP="00297F5F">
            <w:pPr>
              <w:suppressAutoHyphens w:val="0"/>
              <w:spacing w:before="40" w:after="40" w:line="220" w:lineRule="exact"/>
              <w:ind w:right="113"/>
              <w:jc w:val="right"/>
              <w:rPr>
                <w:sz w:val="18"/>
              </w:rPr>
            </w:pPr>
            <w:r w:rsidRPr="003A2B9B">
              <w:rPr>
                <w:sz w:val="18"/>
              </w:rPr>
              <w:t>616</w:t>
            </w:r>
            <w:r w:rsidR="005F268F">
              <w:rPr>
                <w:sz w:val="18"/>
              </w:rPr>
              <w:t xml:space="preserve"> </w:t>
            </w:r>
            <w:r w:rsidRPr="003A2B9B">
              <w:rPr>
                <w:sz w:val="18"/>
              </w:rPr>
              <w:t>300</w:t>
            </w:r>
          </w:p>
        </w:tc>
        <w:tc>
          <w:tcPr>
            <w:tcW w:w="783" w:type="dxa"/>
            <w:shd w:val="clear" w:color="auto" w:fill="auto"/>
            <w:vAlign w:val="bottom"/>
          </w:tcPr>
          <w:p w:rsidR="00D629EB" w:rsidRPr="003A2B9B" w:rsidRDefault="00D629EB" w:rsidP="00297F5F">
            <w:pPr>
              <w:suppressAutoHyphens w:val="0"/>
              <w:spacing w:before="40" w:after="40" w:line="220" w:lineRule="exact"/>
              <w:ind w:right="113"/>
              <w:jc w:val="right"/>
              <w:rPr>
                <w:sz w:val="18"/>
              </w:rPr>
            </w:pPr>
            <w:r w:rsidRPr="003A2B9B">
              <w:rPr>
                <w:sz w:val="18"/>
              </w:rPr>
              <w:t>617</w:t>
            </w:r>
            <w:r w:rsidR="005F268F">
              <w:rPr>
                <w:sz w:val="18"/>
              </w:rPr>
              <w:t xml:space="preserve"> </w:t>
            </w:r>
            <w:r w:rsidRPr="003A2B9B">
              <w:rPr>
                <w:sz w:val="18"/>
              </w:rPr>
              <w:t>200</w:t>
            </w:r>
          </w:p>
        </w:tc>
        <w:tc>
          <w:tcPr>
            <w:tcW w:w="794" w:type="dxa"/>
            <w:shd w:val="clear" w:color="auto" w:fill="auto"/>
            <w:vAlign w:val="bottom"/>
          </w:tcPr>
          <w:p w:rsidR="00D629EB" w:rsidRPr="003A2B9B" w:rsidRDefault="00D629EB" w:rsidP="00297F5F">
            <w:pPr>
              <w:suppressAutoHyphens w:val="0"/>
              <w:spacing w:before="40" w:after="40" w:line="220" w:lineRule="exact"/>
              <w:ind w:right="113"/>
              <w:jc w:val="right"/>
              <w:rPr>
                <w:sz w:val="18"/>
              </w:rPr>
            </w:pPr>
            <w:r w:rsidRPr="003A2B9B">
              <w:rPr>
                <w:sz w:val="18"/>
              </w:rPr>
              <w:t>615</w:t>
            </w:r>
            <w:r w:rsidR="005F268F">
              <w:rPr>
                <w:sz w:val="18"/>
              </w:rPr>
              <w:t xml:space="preserve"> </w:t>
            </w:r>
            <w:r w:rsidRPr="003A2B9B">
              <w:rPr>
                <w:sz w:val="18"/>
              </w:rPr>
              <w:t>400</w:t>
            </w:r>
          </w:p>
        </w:tc>
        <w:tc>
          <w:tcPr>
            <w:tcW w:w="777" w:type="dxa"/>
            <w:shd w:val="clear" w:color="auto" w:fill="auto"/>
            <w:vAlign w:val="bottom"/>
          </w:tcPr>
          <w:p w:rsidR="00D629EB" w:rsidRPr="00297F5F" w:rsidRDefault="00D629EB" w:rsidP="00297F5F">
            <w:pPr>
              <w:suppressAutoHyphens w:val="0"/>
              <w:spacing w:before="40" w:after="40" w:line="220" w:lineRule="exact"/>
              <w:ind w:right="113"/>
              <w:jc w:val="right"/>
              <w:rPr>
                <w:sz w:val="18"/>
              </w:rPr>
            </w:pPr>
            <w:r w:rsidRPr="00297F5F">
              <w:rPr>
                <w:sz w:val="18"/>
              </w:rPr>
              <w:t>417</w:t>
            </w:r>
            <w:r w:rsidR="005F268F">
              <w:rPr>
                <w:sz w:val="18"/>
              </w:rPr>
              <w:t xml:space="preserve"> </w:t>
            </w:r>
            <w:r w:rsidRPr="00297F5F">
              <w:rPr>
                <w:sz w:val="18"/>
              </w:rPr>
              <w:t>300</w:t>
            </w:r>
          </w:p>
        </w:tc>
        <w:tc>
          <w:tcPr>
            <w:tcW w:w="777" w:type="dxa"/>
            <w:shd w:val="clear" w:color="auto" w:fill="auto"/>
            <w:vAlign w:val="bottom"/>
          </w:tcPr>
          <w:p w:rsidR="00D629EB" w:rsidRPr="00297F5F" w:rsidRDefault="00D629EB" w:rsidP="00297F5F">
            <w:pPr>
              <w:suppressAutoHyphens w:val="0"/>
              <w:spacing w:before="40" w:after="40" w:line="220" w:lineRule="exact"/>
              <w:ind w:right="113"/>
              <w:jc w:val="right"/>
              <w:rPr>
                <w:sz w:val="18"/>
              </w:rPr>
            </w:pPr>
            <w:r w:rsidRPr="00297F5F">
              <w:rPr>
                <w:sz w:val="18"/>
              </w:rPr>
              <w:t>476</w:t>
            </w:r>
            <w:r w:rsidR="005F268F">
              <w:rPr>
                <w:sz w:val="18"/>
              </w:rPr>
              <w:t xml:space="preserve"> </w:t>
            </w:r>
            <w:r w:rsidRPr="00297F5F">
              <w:rPr>
                <w:sz w:val="18"/>
              </w:rPr>
              <w:t>600</w:t>
            </w:r>
          </w:p>
        </w:tc>
        <w:tc>
          <w:tcPr>
            <w:tcW w:w="865" w:type="dxa"/>
            <w:shd w:val="clear" w:color="auto" w:fill="auto"/>
            <w:vAlign w:val="bottom"/>
          </w:tcPr>
          <w:p w:rsidR="00D629EB" w:rsidRPr="00297F5F" w:rsidRDefault="00D629EB" w:rsidP="00297F5F">
            <w:pPr>
              <w:suppressAutoHyphens w:val="0"/>
              <w:spacing w:before="40" w:after="40" w:line="220" w:lineRule="exact"/>
              <w:ind w:right="113"/>
              <w:jc w:val="right"/>
              <w:rPr>
                <w:sz w:val="18"/>
              </w:rPr>
            </w:pPr>
            <w:r w:rsidRPr="00297F5F">
              <w:rPr>
                <w:sz w:val="18"/>
              </w:rPr>
              <w:t>480</w:t>
            </w:r>
            <w:r w:rsidR="005F268F">
              <w:rPr>
                <w:sz w:val="18"/>
              </w:rPr>
              <w:t xml:space="preserve"> </w:t>
            </w:r>
            <w:r w:rsidRPr="00297F5F">
              <w:rPr>
                <w:sz w:val="18"/>
              </w:rPr>
              <w:t>800</w:t>
            </w:r>
          </w:p>
        </w:tc>
        <w:tc>
          <w:tcPr>
            <w:tcW w:w="853" w:type="dxa"/>
            <w:shd w:val="clear" w:color="auto" w:fill="auto"/>
            <w:vAlign w:val="bottom"/>
          </w:tcPr>
          <w:p w:rsidR="00D629EB" w:rsidRPr="00297F5F" w:rsidRDefault="00D629EB" w:rsidP="00297F5F">
            <w:pPr>
              <w:suppressAutoHyphens w:val="0"/>
              <w:spacing w:before="40" w:after="40" w:line="220" w:lineRule="exact"/>
              <w:ind w:right="113"/>
              <w:jc w:val="right"/>
              <w:rPr>
                <w:sz w:val="18"/>
              </w:rPr>
            </w:pPr>
            <w:r w:rsidRPr="00297F5F">
              <w:rPr>
                <w:sz w:val="18"/>
              </w:rPr>
              <w:t>476</w:t>
            </w:r>
            <w:r w:rsidR="005F268F">
              <w:rPr>
                <w:sz w:val="18"/>
              </w:rPr>
              <w:t xml:space="preserve"> </w:t>
            </w:r>
            <w:r w:rsidRPr="00297F5F">
              <w:rPr>
                <w:sz w:val="18"/>
              </w:rPr>
              <w:t>700</w:t>
            </w:r>
          </w:p>
        </w:tc>
      </w:tr>
      <w:tr w:rsidR="00D629EB" w:rsidRPr="00297F5F" w:rsidTr="00F20F01">
        <w:trPr>
          <w:cantSplit/>
        </w:trPr>
        <w:tc>
          <w:tcPr>
            <w:tcW w:w="953" w:type="dxa"/>
            <w:shd w:val="clear" w:color="auto" w:fill="auto"/>
          </w:tcPr>
          <w:p w:rsidR="00D629EB" w:rsidRPr="00297F5F" w:rsidRDefault="00D629EB" w:rsidP="00297F5F">
            <w:pPr>
              <w:suppressAutoHyphens w:val="0"/>
              <w:spacing w:before="40" w:after="40" w:line="220" w:lineRule="exact"/>
              <w:ind w:right="113"/>
              <w:rPr>
                <w:sz w:val="18"/>
              </w:rPr>
            </w:pPr>
            <w:r w:rsidRPr="00297F5F">
              <w:rPr>
                <w:sz w:val="18"/>
              </w:rPr>
              <w:t>50−54</w:t>
            </w:r>
          </w:p>
        </w:tc>
        <w:tc>
          <w:tcPr>
            <w:tcW w:w="785" w:type="dxa"/>
            <w:shd w:val="clear" w:color="auto" w:fill="auto"/>
            <w:vAlign w:val="bottom"/>
          </w:tcPr>
          <w:p w:rsidR="00D629EB" w:rsidRPr="003A2B9B" w:rsidRDefault="00D629EB" w:rsidP="00297F5F">
            <w:pPr>
              <w:suppressAutoHyphens w:val="0"/>
              <w:spacing w:before="40" w:after="40" w:line="220" w:lineRule="exact"/>
              <w:ind w:right="113"/>
              <w:jc w:val="right"/>
              <w:rPr>
                <w:sz w:val="18"/>
              </w:rPr>
            </w:pPr>
            <w:r w:rsidRPr="003A2B9B">
              <w:rPr>
                <w:sz w:val="18"/>
              </w:rPr>
              <w:t>515</w:t>
            </w:r>
            <w:r w:rsidR="005F268F">
              <w:rPr>
                <w:sz w:val="18"/>
              </w:rPr>
              <w:t xml:space="preserve"> </w:t>
            </w:r>
            <w:r w:rsidRPr="003A2B9B">
              <w:rPr>
                <w:sz w:val="18"/>
              </w:rPr>
              <w:t>800</w:t>
            </w:r>
          </w:p>
        </w:tc>
        <w:tc>
          <w:tcPr>
            <w:tcW w:w="783" w:type="dxa"/>
            <w:shd w:val="clear" w:color="auto" w:fill="auto"/>
            <w:vAlign w:val="bottom"/>
          </w:tcPr>
          <w:p w:rsidR="00D629EB" w:rsidRPr="003A2B9B" w:rsidRDefault="00D629EB" w:rsidP="00297F5F">
            <w:pPr>
              <w:suppressAutoHyphens w:val="0"/>
              <w:spacing w:before="40" w:after="40" w:line="220" w:lineRule="exact"/>
              <w:ind w:right="113"/>
              <w:jc w:val="right"/>
              <w:rPr>
                <w:sz w:val="18"/>
              </w:rPr>
            </w:pPr>
            <w:r w:rsidRPr="003A2B9B">
              <w:rPr>
                <w:sz w:val="18"/>
              </w:rPr>
              <w:t>491</w:t>
            </w:r>
            <w:r w:rsidR="005F268F">
              <w:rPr>
                <w:sz w:val="18"/>
              </w:rPr>
              <w:t xml:space="preserve"> </w:t>
            </w:r>
            <w:r w:rsidRPr="003A2B9B">
              <w:rPr>
                <w:sz w:val="18"/>
              </w:rPr>
              <w:t>400</w:t>
            </w:r>
          </w:p>
        </w:tc>
        <w:tc>
          <w:tcPr>
            <w:tcW w:w="783" w:type="dxa"/>
            <w:shd w:val="clear" w:color="auto" w:fill="auto"/>
            <w:vAlign w:val="bottom"/>
          </w:tcPr>
          <w:p w:rsidR="00D629EB" w:rsidRPr="003A2B9B" w:rsidRDefault="00D629EB" w:rsidP="00297F5F">
            <w:pPr>
              <w:suppressAutoHyphens w:val="0"/>
              <w:spacing w:before="40" w:after="40" w:line="220" w:lineRule="exact"/>
              <w:ind w:right="113"/>
              <w:jc w:val="right"/>
              <w:rPr>
                <w:sz w:val="18"/>
              </w:rPr>
            </w:pPr>
            <w:r w:rsidRPr="003A2B9B">
              <w:rPr>
                <w:sz w:val="18"/>
              </w:rPr>
              <w:t>514</w:t>
            </w:r>
            <w:r w:rsidR="005F268F">
              <w:rPr>
                <w:sz w:val="18"/>
              </w:rPr>
              <w:t xml:space="preserve"> </w:t>
            </w:r>
            <w:r w:rsidRPr="003A2B9B">
              <w:rPr>
                <w:sz w:val="18"/>
              </w:rPr>
              <w:t>300</w:t>
            </w:r>
          </w:p>
        </w:tc>
        <w:tc>
          <w:tcPr>
            <w:tcW w:w="794" w:type="dxa"/>
            <w:shd w:val="clear" w:color="auto" w:fill="auto"/>
            <w:vAlign w:val="bottom"/>
          </w:tcPr>
          <w:p w:rsidR="00D629EB" w:rsidRPr="003A2B9B" w:rsidRDefault="00D629EB" w:rsidP="00297F5F">
            <w:pPr>
              <w:suppressAutoHyphens w:val="0"/>
              <w:spacing w:before="40" w:after="40" w:line="220" w:lineRule="exact"/>
              <w:ind w:right="113"/>
              <w:jc w:val="right"/>
              <w:rPr>
                <w:sz w:val="18"/>
              </w:rPr>
            </w:pPr>
            <w:r w:rsidRPr="003A2B9B">
              <w:rPr>
                <w:sz w:val="18"/>
              </w:rPr>
              <w:t>537</w:t>
            </w:r>
            <w:r w:rsidR="005F268F">
              <w:rPr>
                <w:sz w:val="18"/>
              </w:rPr>
              <w:t xml:space="preserve"> </w:t>
            </w:r>
            <w:r w:rsidRPr="003A2B9B">
              <w:rPr>
                <w:sz w:val="18"/>
              </w:rPr>
              <w:t>000</w:t>
            </w:r>
          </w:p>
        </w:tc>
        <w:tc>
          <w:tcPr>
            <w:tcW w:w="777" w:type="dxa"/>
            <w:shd w:val="clear" w:color="auto" w:fill="auto"/>
            <w:vAlign w:val="bottom"/>
          </w:tcPr>
          <w:p w:rsidR="00D629EB" w:rsidRPr="00297F5F" w:rsidRDefault="00D629EB" w:rsidP="00297F5F">
            <w:pPr>
              <w:suppressAutoHyphens w:val="0"/>
              <w:spacing w:before="40" w:after="40" w:line="220" w:lineRule="exact"/>
              <w:ind w:right="113"/>
              <w:jc w:val="right"/>
              <w:rPr>
                <w:sz w:val="18"/>
              </w:rPr>
            </w:pPr>
            <w:r w:rsidRPr="00297F5F">
              <w:rPr>
                <w:sz w:val="18"/>
              </w:rPr>
              <w:t>321</w:t>
            </w:r>
            <w:r w:rsidR="005F268F">
              <w:rPr>
                <w:sz w:val="18"/>
              </w:rPr>
              <w:t xml:space="preserve"> </w:t>
            </w:r>
            <w:r w:rsidRPr="00297F5F">
              <w:rPr>
                <w:sz w:val="18"/>
              </w:rPr>
              <w:t>400</w:t>
            </w:r>
          </w:p>
        </w:tc>
        <w:tc>
          <w:tcPr>
            <w:tcW w:w="777" w:type="dxa"/>
            <w:shd w:val="clear" w:color="auto" w:fill="auto"/>
            <w:vAlign w:val="bottom"/>
          </w:tcPr>
          <w:p w:rsidR="00D629EB" w:rsidRPr="00297F5F" w:rsidRDefault="00D629EB" w:rsidP="00297F5F">
            <w:pPr>
              <w:suppressAutoHyphens w:val="0"/>
              <w:spacing w:before="40" w:after="40" w:line="220" w:lineRule="exact"/>
              <w:ind w:right="113"/>
              <w:jc w:val="right"/>
              <w:rPr>
                <w:sz w:val="18"/>
              </w:rPr>
            </w:pPr>
            <w:r w:rsidRPr="00297F5F">
              <w:rPr>
                <w:sz w:val="18"/>
              </w:rPr>
              <w:t>374</w:t>
            </w:r>
            <w:r w:rsidR="005F268F">
              <w:rPr>
                <w:sz w:val="18"/>
              </w:rPr>
              <w:t xml:space="preserve"> </w:t>
            </w:r>
            <w:r w:rsidRPr="00297F5F">
              <w:rPr>
                <w:sz w:val="18"/>
              </w:rPr>
              <w:t>900</w:t>
            </w:r>
          </w:p>
        </w:tc>
        <w:tc>
          <w:tcPr>
            <w:tcW w:w="865" w:type="dxa"/>
            <w:shd w:val="clear" w:color="auto" w:fill="auto"/>
            <w:vAlign w:val="bottom"/>
          </w:tcPr>
          <w:p w:rsidR="00D629EB" w:rsidRPr="00297F5F" w:rsidRDefault="00D629EB" w:rsidP="00297F5F">
            <w:pPr>
              <w:suppressAutoHyphens w:val="0"/>
              <w:spacing w:before="40" w:after="40" w:line="220" w:lineRule="exact"/>
              <w:ind w:right="113"/>
              <w:jc w:val="right"/>
              <w:rPr>
                <w:sz w:val="18"/>
              </w:rPr>
            </w:pPr>
            <w:r w:rsidRPr="00297F5F">
              <w:rPr>
                <w:sz w:val="18"/>
              </w:rPr>
              <w:t>394</w:t>
            </w:r>
            <w:r w:rsidR="005F268F">
              <w:rPr>
                <w:sz w:val="18"/>
              </w:rPr>
              <w:t xml:space="preserve"> </w:t>
            </w:r>
            <w:r w:rsidRPr="00297F5F">
              <w:rPr>
                <w:sz w:val="18"/>
              </w:rPr>
              <w:t>100</w:t>
            </w:r>
          </w:p>
        </w:tc>
        <w:tc>
          <w:tcPr>
            <w:tcW w:w="853" w:type="dxa"/>
            <w:shd w:val="clear" w:color="auto" w:fill="auto"/>
            <w:vAlign w:val="bottom"/>
          </w:tcPr>
          <w:p w:rsidR="00D629EB" w:rsidRPr="00297F5F" w:rsidRDefault="00D629EB" w:rsidP="00297F5F">
            <w:pPr>
              <w:suppressAutoHyphens w:val="0"/>
              <w:spacing w:before="40" w:after="40" w:line="220" w:lineRule="exact"/>
              <w:ind w:right="113"/>
              <w:jc w:val="right"/>
              <w:rPr>
                <w:sz w:val="18"/>
              </w:rPr>
            </w:pPr>
            <w:r w:rsidRPr="00297F5F">
              <w:rPr>
                <w:sz w:val="18"/>
              </w:rPr>
              <w:t>409</w:t>
            </w:r>
            <w:r w:rsidR="005F268F">
              <w:rPr>
                <w:sz w:val="18"/>
              </w:rPr>
              <w:t xml:space="preserve"> </w:t>
            </w:r>
            <w:r w:rsidRPr="00297F5F">
              <w:rPr>
                <w:sz w:val="18"/>
              </w:rPr>
              <w:t>900</w:t>
            </w:r>
          </w:p>
        </w:tc>
      </w:tr>
      <w:tr w:rsidR="00D629EB" w:rsidRPr="00297F5F" w:rsidTr="00F20F01">
        <w:trPr>
          <w:cantSplit/>
        </w:trPr>
        <w:tc>
          <w:tcPr>
            <w:tcW w:w="953" w:type="dxa"/>
            <w:shd w:val="clear" w:color="auto" w:fill="auto"/>
          </w:tcPr>
          <w:p w:rsidR="00D629EB" w:rsidRPr="00297F5F" w:rsidRDefault="00D629EB" w:rsidP="00297F5F">
            <w:pPr>
              <w:suppressAutoHyphens w:val="0"/>
              <w:spacing w:before="40" w:after="40" w:line="220" w:lineRule="exact"/>
              <w:ind w:right="113"/>
              <w:rPr>
                <w:sz w:val="18"/>
              </w:rPr>
            </w:pPr>
            <w:r w:rsidRPr="00297F5F">
              <w:rPr>
                <w:sz w:val="18"/>
              </w:rPr>
              <w:t>55−59</w:t>
            </w:r>
          </w:p>
        </w:tc>
        <w:tc>
          <w:tcPr>
            <w:tcW w:w="785" w:type="dxa"/>
            <w:shd w:val="clear" w:color="auto" w:fill="auto"/>
            <w:vAlign w:val="bottom"/>
          </w:tcPr>
          <w:p w:rsidR="00D629EB" w:rsidRPr="003A2B9B" w:rsidRDefault="00D629EB" w:rsidP="00297F5F">
            <w:pPr>
              <w:suppressAutoHyphens w:val="0"/>
              <w:spacing w:before="40" w:after="40" w:line="220" w:lineRule="exact"/>
              <w:ind w:right="113"/>
              <w:jc w:val="right"/>
              <w:rPr>
                <w:sz w:val="18"/>
              </w:rPr>
            </w:pPr>
            <w:r w:rsidRPr="003A2B9B">
              <w:rPr>
                <w:sz w:val="18"/>
              </w:rPr>
              <w:t>416</w:t>
            </w:r>
            <w:r w:rsidR="005F268F">
              <w:rPr>
                <w:sz w:val="18"/>
              </w:rPr>
              <w:t xml:space="preserve"> </w:t>
            </w:r>
            <w:r w:rsidRPr="003A2B9B">
              <w:rPr>
                <w:sz w:val="18"/>
              </w:rPr>
              <w:t>700</w:t>
            </w:r>
          </w:p>
        </w:tc>
        <w:tc>
          <w:tcPr>
            <w:tcW w:w="783" w:type="dxa"/>
            <w:shd w:val="clear" w:color="auto" w:fill="auto"/>
            <w:vAlign w:val="bottom"/>
          </w:tcPr>
          <w:p w:rsidR="00D629EB" w:rsidRPr="003A2B9B" w:rsidRDefault="00D629EB" w:rsidP="00297F5F">
            <w:pPr>
              <w:suppressAutoHyphens w:val="0"/>
              <w:spacing w:before="40" w:after="40" w:line="220" w:lineRule="exact"/>
              <w:ind w:right="113"/>
              <w:jc w:val="right"/>
              <w:rPr>
                <w:sz w:val="18"/>
              </w:rPr>
            </w:pPr>
            <w:r w:rsidRPr="003A2B9B">
              <w:rPr>
                <w:sz w:val="18"/>
              </w:rPr>
              <w:t>397</w:t>
            </w:r>
            <w:r w:rsidR="005F268F">
              <w:rPr>
                <w:sz w:val="18"/>
              </w:rPr>
              <w:t xml:space="preserve"> </w:t>
            </w:r>
            <w:r w:rsidRPr="003A2B9B">
              <w:rPr>
                <w:sz w:val="18"/>
              </w:rPr>
              <w:t>500</w:t>
            </w:r>
          </w:p>
        </w:tc>
        <w:tc>
          <w:tcPr>
            <w:tcW w:w="783" w:type="dxa"/>
            <w:shd w:val="clear" w:color="auto" w:fill="auto"/>
            <w:vAlign w:val="bottom"/>
          </w:tcPr>
          <w:p w:rsidR="00D629EB" w:rsidRPr="003A2B9B" w:rsidRDefault="00D629EB" w:rsidP="00297F5F">
            <w:pPr>
              <w:suppressAutoHyphens w:val="0"/>
              <w:spacing w:before="40" w:after="40" w:line="220" w:lineRule="exact"/>
              <w:ind w:right="113"/>
              <w:jc w:val="right"/>
              <w:rPr>
                <w:sz w:val="18"/>
              </w:rPr>
            </w:pPr>
            <w:r w:rsidRPr="003A2B9B">
              <w:rPr>
                <w:sz w:val="18"/>
              </w:rPr>
              <w:t>409</w:t>
            </w:r>
            <w:r w:rsidR="005F268F">
              <w:rPr>
                <w:sz w:val="18"/>
              </w:rPr>
              <w:t xml:space="preserve"> </w:t>
            </w:r>
            <w:r w:rsidRPr="003A2B9B">
              <w:rPr>
                <w:sz w:val="18"/>
              </w:rPr>
              <w:t>600</w:t>
            </w:r>
          </w:p>
        </w:tc>
        <w:tc>
          <w:tcPr>
            <w:tcW w:w="794" w:type="dxa"/>
            <w:shd w:val="clear" w:color="auto" w:fill="auto"/>
            <w:vAlign w:val="bottom"/>
          </w:tcPr>
          <w:p w:rsidR="00D629EB" w:rsidRPr="003A2B9B" w:rsidRDefault="00D629EB" w:rsidP="00297F5F">
            <w:pPr>
              <w:suppressAutoHyphens w:val="0"/>
              <w:spacing w:before="40" w:after="40" w:line="220" w:lineRule="exact"/>
              <w:ind w:right="113"/>
              <w:jc w:val="right"/>
              <w:rPr>
                <w:sz w:val="18"/>
              </w:rPr>
            </w:pPr>
            <w:r w:rsidRPr="003A2B9B">
              <w:rPr>
                <w:sz w:val="18"/>
              </w:rPr>
              <w:t>424</w:t>
            </w:r>
            <w:r w:rsidR="005F268F">
              <w:rPr>
                <w:sz w:val="18"/>
              </w:rPr>
              <w:t xml:space="preserve"> </w:t>
            </w:r>
            <w:r w:rsidRPr="003A2B9B">
              <w:rPr>
                <w:sz w:val="18"/>
              </w:rPr>
              <w:t>100</w:t>
            </w:r>
          </w:p>
        </w:tc>
        <w:tc>
          <w:tcPr>
            <w:tcW w:w="777" w:type="dxa"/>
            <w:shd w:val="clear" w:color="auto" w:fill="auto"/>
            <w:vAlign w:val="bottom"/>
          </w:tcPr>
          <w:p w:rsidR="00D629EB" w:rsidRPr="00297F5F" w:rsidRDefault="00D629EB" w:rsidP="00297F5F">
            <w:pPr>
              <w:suppressAutoHyphens w:val="0"/>
              <w:spacing w:before="40" w:after="40" w:line="220" w:lineRule="exact"/>
              <w:ind w:right="113"/>
              <w:jc w:val="right"/>
              <w:rPr>
                <w:sz w:val="18"/>
              </w:rPr>
            </w:pPr>
            <w:r w:rsidRPr="00297F5F">
              <w:rPr>
                <w:sz w:val="18"/>
              </w:rPr>
              <w:t>247</w:t>
            </w:r>
            <w:r w:rsidR="005F268F">
              <w:rPr>
                <w:sz w:val="18"/>
              </w:rPr>
              <w:t xml:space="preserve"> </w:t>
            </w:r>
            <w:r w:rsidRPr="00297F5F">
              <w:rPr>
                <w:sz w:val="18"/>
              </w:rPr>
              <w:t>100</w:t>
            </w:r>
          </w:p>
        </w:tc>
        <w:tc>
          <w:tcPr>
            <w:tcW w:w="777" w:type="dxa"/>
            <w:shd w:val="clear" w:color="auto" w:fill="auto"/>
            <w:vAlign w:val="bottom"/>
          </w:tcPr>
          <w:p w:rsidR="00D629EB" w:rsidRPr="00297F5F" w:rsidRDefault="00D629EB" w:rsidP="00297F5F">
            <w:pPr>
              <w:suppressAutoHyphens w:val="0"/>
              <w:spacing w:before="40" w:after="40" w:line="220" w:lineRule="exact"/>
              <w:ind w:right="113"/>
              <w:jc w:val="right"/>
              <w:rPr>
                <w:sz w:val="18"/>
              </w:rPr>
            </w:pPr>
            <w:r w:rsidRPr="00297F5F">
              <w:rPr>
                <w:sz w:val="18"/>
              </w:rPr>
              <w:t>290</w:t>
            </w:r>
            <w:r w:rsidR="005F268F">
              <w:rPr>
                <w:sz w:val="18"/>
              </w:rPr>
              <w:t xml:space="preserve"> </w:t>
            </w:r>
            <w:r w:rsidRPr="00297F5F">
              <w:rPr>
                <w:sz w:val="18"/>
              </w:rPr>
              <w:t>800</w:t>
            </w:r>
          </w:p>
        </w:tc>
        <w:tc>
          <w:tcPr>
            <w:tcW w:w="865" w:type="dxa"/>
            <w:shd w:val="clear" w:color="auto" w:fill="auto"/>
            <w:vAlign w:val="bottom"/>
          </w:tcPr>
          <w:p w:rsidR="00D629EB" w:rsidRPr="00297F5F" w:rsidRDefault="00D629EB" w:rsidP="00297F5F">
            <w:pPr>
              <w:suppressAutoHyphens w:val="0"/>
              <w:spacing w:before="40" w:after="40" w:line="220" w:lineRule="exact"/>
              <w:ind w:right="113"/>
              <w:jc w:val="right"/>
              <w:rPr>
                <w:sz w:val="18"/>
              </w:rPr>
            </w:pPr>
            <w:r w:rsidRPr="00297F5F">
              <w:rPr>
                <w:sz w:val="18"/>
              </w:rPr>
              <w:t>302</w:t>
            </w:r>
            <w:r w:rsidR="005F268F">
              <w:rPr>
                <w:sz w:val="18"/>
              </w:rPr>
              <w:t xml:space="preserve"> </w:t>
            </w:r>
            <w:r w:rsidRPr="00297F5F">
              <w:rPr>
                <w:sz w:val="18"/>
              </w:rPr>
              <w:t>900</w:t>
            </w:r>
          </w:p>
        </w:tc>
        <w:tc>
          <w:tcPr>
            <w:tcW w:w="853" w:type="dxa"/>
            <w:shd w:val="clear" w:color="auto" w:fill="auto"/>
            <w:vAlign w:val="bottom"/>
          </w:tcPr>
          <w:p w:rsidR="00D629EB" w:rsidRPr="00297F5F" w:rsidRDefault="00D629EB" w:rsidP="00297F5F">
            <w:pPr>
              <w:suppressAutoHyphens w:val="0"/>
              <w:spacing w:before="40" w:after="40" w:line="220" w:lineRule="exact"/>
              <w:ind w:right="113"/>
              <w:jc w:val="right"/>
              <w:rPr>
                <w:sz w:val="18"/>
              </w:rPr>
            </w:pPr>
            <w:r w:rsidRPr="00297F5F">
              <w:rPr>
                <w:sz w:val="18"/>
              </w:rPr>
              <w:t>314</w:t>
            </w:r>
            <w:r w:rsidR="005F268F">
              <w:rPr>
                <w:sz w:val="18"/>
              </w:rPr>
              <w:t xml:space="preserve"> </w:t>
            </w:r>
            <w:r w:rsidRPr="00297F5F">
              <w:rPr>
                <w:sz w:val="18"/>
              </w:rPr>
              <w:t>700</w:t>
            </w:r>
          </w:p>
        </w:tc>
      </w:tr>
      <w:tr w:rsidR="00D629EB" w:rsidRPr="00297F5F" w:rsidTr="00F20F01">
        <w:trPr>
          <w:cantSplit/>
        </w:trPr>
        <w:tc>
          <w:tcPr>
            <w:tcW w:w="953" w:type="dxa"/>
            <w:shd w:val="clear" w:color="auto" w:fill="auto"/>
          </w:tcPr>
          <w:p w:rsidR="00D629EB" w:rsidRPr="00297F5F" w:rsidRDefault="00D629EB" w:rsidP="00297F5F">
            <w:pPr>
              <w:suppressAutoHyphens w:val="0"/>
              <w:spacing w:before="40" w:after="40" w:line="220" w:lineRule="exact"/>
              <w:ind w:right="113"/>
              <w:rPr>
                <w:sz w:val="18"/>
              </w:rPr>
            </w:pPr>
            <w:r w:rsidRPr="00297F5F">
              <w:rPr>
                <w:sz w:val="18"/>
              </w:rPr>
              <w:t>60−64</w:t>
            </w:r>
          </w:p>
        </w:tc>
        <w:tc>
          <w:tcPr>
            <w:tcW w:w="785" w:type="dxa"/>
            <w:shd w:val="clear" w:color="auto" w:fill="auto"/>
            <w:vAlign w:val="bottom"/>
          </w:tcPr>
          <w:p w:rsidR="00D629EB" w:rsidRPr="003A2B9B" w:rsidRDefault="00D629EB" w:rsidP="00297F5F">
            <w:pPr>
              <w:suppressAutoHyphens w:val="0"/>
              <w:spacing w:before="40" w:after="40" w:line="220" w:lineRule="exact"/>
              <w:ind w:right="113"/>
              <w:jc w:val="right"/>
              <w:rPr>
                <w:sz w:val="18"/>
              </w:rPr>
            </w:pPr>
            <w:r w:rsidRPr="003A2B9B">
              <w:rPr>
                <w:sz w:val="18"/>
              </w:rPr>
              <w:t>196</w:t>
            </w:r>
            <w:r w:rsidR="005F268F">
              <w:rPr>
                <w:sz w:val="18"/>
              </w:rPr>
              <w:t xml:space="preserve"> </w:t>
            </w:r>
            <w:r w:rsidRPr="003A2B9B">
              <w:rPr>
                <w:sz w:val="18"/>
              </w:rPr>
              <w:t>100</w:t>
            </w:r>
          </w:p>
        </w:tc>
        <w:tc>
          <w:tcPr>
            <w:tcW w:w="783" w:type="dxa"/>
            <w:shd w:val="clear" w:color="auto" w:fill="auto"/>
            <w:vAlign w:val="bottom"/>
          </w:tcPr>
          <w:p w:rsidR="00D629EB" w:rsidRPr="003A2B9B" w:rsidRDefault="00D629EB" w:rsidP="00297F5F">
            <w:pPr>
              <w:suppressAutoHyphens w:val="0"/>
              <w:spacing w:before="40" w:after="40" w:line="220" w:lineRule="exact"/>
              <w:ind w:right="113"/>
              <w:jc w:val="right"/>
              <w:rPr>
                <w:sz w:val="18"/>
              </w:rPr>
            </w:pPr>
            <w:r w:rsidRPr="003A2B9B">
              <w:rPr>
                <w:sz w:val="18"/>
              </w:rPr>
              <w:t>202</w:t>
            </w:r>
            <w:r w:rsidR="005F268F">
              <w:rPr>
                <w:sz w:val="18"/>
              </w:rPr>
              <w:t xml:space="preserve"> </w:t>
            </w:r>
            <w:r w:rsidRPr="003A2B9B">
              <w:rPr>
                <w:sz w:val="18"/>
              </w:rPr>
              <w:t>100</w:t>
            </w:r>
          </w:p>
        </w:tc>
        <w:tc>
          <w:tcPr>
            <w:tcW w:w="783" w:type="dxa"/>
            <w:shd w:val="clear" w:color="auto" w:fill="auto"/>
            <w:vAlign w:val="bottom"/>
          </w:tcPr>
          <w:p w:rsidR="00D629EB" w:rsidRPr="003A2B9B" w:rsidRDefault="00D629EB" w:rsidP="00297F5F">
            <w:pPr>
              <w:suppressAutoHyphens w:val="0"/>
              <w:spacing w:before="40" w:after="40" w:line="220" w:lineRule="exact"/>
              <w:ind w:right="113"/>
              <w:jc w:val="right"/>
              <w:rPr>
                <w:sz w:val="18"/>
              </w:rPr>
            </w:pPr>
            <w:r w:rsidRPr="003A2B9B">
              <w:rPr>
                <w:sz w:val="18"/>
              </w:rPr>
              <w:t>238</w:t>
            </w:r>
            <w:r w:rsidR="005F268F">
              <w:rPr>
                <w:sz w:val="18"/>
              </w:rPr>
              <w:t xml:space="preserve"> </w:t>
            </w:r>
            <w:r w:rsidRPr="003A2B9B">
              <w:rPr>
                <w:sz w:val="18"/>
              </w:rPr>
              <w:t>700</w:t>
            </w:r>
          </w:p>
        </w:tc>
        <w:tc>
          <w:tcPr>
            <w:tcW w:w="794" w:type="dxa"/>
            <w:shd w:val="clear" w:color="auto" w:fill="auto"/>
            <w:vAlign w:val="bottom"/>
          </w:tcPr>
          <w:p w:rsidR="00D629EB" w:rsidRPr="003A2B9B" w:rsidRDefault="00D629EB" w:rsidP="00297F5F">
            <w:pPr>
              <w:suppressAutoHyphens w:val="0"/>
              <w:spacing w:before="40" w:after="40" w:line="220" w:lineRule="exact"/>
              <w:ind w:right="113"/>
              <w:jc w:val="right"/>
              <w:rPr>
                <w:sz w:val="18"/>
              </w:rPr>
            </w:pPr>
            <w:r w:rsidRPr="003A2B9B">
              <w:rPr>
                <w:sz w:val="18"/>
              </w:rPr>
              <w:t>285</w:t>
            </w:r>
            <w:r w:rsidR="005F268F">
              <w:rPr>
                <w:sz w:val="18"/>
              </w:rPr>
              <w:t xml:space="preserve"> </w:t>
            </w:r>
            <w:r w:rsidRPr="003A2B9B">
              <w:rPr>
                <w:sz w:val="18"/>
              </w:rPr>
              <w:t>100</w:t>
            </w:r>
          </w:p>
        </w:tc>
        <w:tc>
          <w:tcPr>
            <w:tcW w:w="777" w:type="dxa"/>
            <w:shd w:val="clear" w:color="auto" w:fill="auto"/>
            <w:vAlign w:val="bottom"/>
          </w:tcPr>
          <w:p w:rsidR="00D629EB" w:rsidRPr="00297F5F" w:rsidRDefault="00D629EB" w:rsidP="00297F5F">
            <w:pPr>
              <w:suppressAutoHyphens w:val="0"/>
              <w:spacing w:before="40" w:after="40" w:line="220" w:lineRule="exact"/>
              <w:ind w:right="113"/>
              <w:jc w:val="right"/>
              <w:rPr>
                <w:sz w:val="18"/>
              </w:rPr>
            </w:pPr>
            <w:r w:rsidRPr="00297F5F">
              <w:rPr>
                <w:sz w:val="18"/>
              </w:rPr>
              <w:t>132</w:t>
            </w:r>
            <w:r w:rsidR="005F268F">
              <w:rPr>
                <w:sz w:val="18"/>
              </w:rPr>
              <w:t xml:space="preserve"> </w:t>
            </w:r>
            <w:r w:rsidRPr="00297F5F">
              <w:rPr>
                <w:sz w:val="18"/>
              </w:rPr>
              <w:t>000</w:t>
            </w:r>
          </w:p>
        </w:tc>
        <w:tc>
          <w:tcPr>
            <w:tcW w:w="777" w:type="dxa"/>
            <w:shd w:val="clear" w:color="auto" w:fill="auto"/>
            <w:vAlign w:val="bottom"/>
          </w:tcPr>
          <w:p w:rsidR="00D629EB" w:rsidRPr="00297F5F" w:rsidRDefault="00D629EB" w:rsidP="00297F5F">
            <w:pPr>
              <w:suppressAutoHyphens w:val="0"/>
              <w:spacing w:before="40" w:after="40" w:line="220" w:lineRule="exact"/>
              <w:ind w:right="113"/>
              <w:jc w:val="right"/>
              <w:rPr>
                <w:sz w:val="18"/>
              </w:rPr>
            </w:pPr>
            <w:r w:rsidRPr="00297F5F">
              <w:rPr>
                <w:sz w:val="18"/>
              </w:rPr>
              <w:t>151</w:t>
            </w:r>
            <w:r w:rsidR="005F268F">
              <w:rPr>
                <w:sz w:val="18"/>
              </w:rPr>
              <w:t xml:space="preserve"> </w:t>
            </w:r>
            <w:r w:rsidRPr="00297F5F">
              <w:rPr>
                <w:sz w:val="18"/>
              </w:rPr>
              <w:t>600</w:t>
            </w:r>
          </w:p>
        </w:tc>
        <w:tc>
          <w:tcPr>
            <w:tcW w:w="865" w:type="dxa"/>
            <w:shd w:val="clear" w:color="auto" w:fill="auto"/>
            <w:vAlign w:val="bottom"/>
          </w:tcPr>
          <w:p w:rsidR="00D629EB" w:rsidRPr="00297F5F" w:rsidRDefault="00D629EB" w:rsidP="00297F5F">
            <w:pPr>
              <w:suppressAutoHyphens w:val="0"/>
              <w:spacing w:before="40" w:after="40" w:line="220" w:lineRule="exact"/>
              <w:ind w:right="113"/>
              <w:jc w:val="right"/>
              <w:rPr>
                <w:sz w:val="18"/>
              </w:rPr>
            </w:pPr>
            <w:r w:rsidRPr="00297F5F">
              <w:rPr>
                <w:sz w:val="18"/>
              </w:rPr>
              <w:t>173</w:t>
            </w:r>
            <w:r w:rsidR="005F268F">
              <w:rPr>
                <w:sz w:val="18"/>
              </w:rPr>
              <w:t xml:space="preserve"> </w:t>
            </w:r>
            <w:r w:rsidRPr="00297F5F">
              <w:rPr>
                <w:sz w:val="18"/>
              </w:rPr>
              <w:t>300</w:t>
            </w:r>
          </w:p>
        </w:tc>
        <w:tc>
          <w:tcPr>
            <w:tcW w:w="853" w:type="dxa"/>
            <w:shd w:val="clear" w:color="auto" w:fill="auto"/>
            <w:vAlign w:val="bottom"/>
          </w:tcPr>
          <w:p w:rsidR="00D629EB" w:rsidRPr="00297F5F" w:rsidRDefault="00D629EB" w:rsidP="00297F5F">
            <w:pPr>
              <w:suppressAutoHyphens w:val="0"/>
              <w:spacing w:before="40" w:after="40" w:line="220" w:lineRule="exact"/>
              <w:ind w:right="113"/>
              <w:jc w:val="right"/>
              <w:rPr>
                <w:sz w:val="18"/>
              </w:rPr>
            </w:pPr>
            <w:r w:rsidRPr="00297F5F">
              <w:rPr>
                <w:sz w:val="18"/>
              </w:rPr>
              <w:t>202</w:t>
            </w:r>
            <w:r w:rsidR="005F268F">
              <w:rPr>
                <w:sz w:val="18"/>
              </w:rPr>
              <w:t xml:space="preserve"> </w:t>
            </w:r>
            <w:r w:rsidRPr="00297F5F">
              <w:rPr>
                <w:sz w:val="18"/>
              </w:rPr>
              <w:t>200</w:t>
            </w:r>
          </w:p>
        </w:tc>
      </w:tr>
      <w:tr w:rsidR="00D629EB" w:rsidRPr="00297F5F" w:rsidTr="00F20F01">
        <w:trPr>
          <w:cantSplit/>
        </w:trPr>
        <w:tc>
          <w:tcPr>
            <w:tcW w:w="953" w:type="dxa"/>
            <w:shd w:val="clear" w:color="auto" w:fill="auto"/>
          </w:tcPr>
          <w:p w:rsidR="00D629EB" w:rsidRPr="00297F5F" w:rsidRDefault="00D629EB" w:rsidP="00297F5F">
            <w:pPr>
              <w:suppressAutoHyphens w:val="0"/>
              <w:spacing w:before="40" w:after="40" w:line="220" w:lineRule="exact"/>
              <w:ind w:right="113"/>
              <w:rPr>
                <w:sz w:val="18"/>
              </w:rPr>
            </w:pPr>
            <w:r w:rsidRPr="00297F5F">
              <w:rPr>
                <w:sz w:val="18"/>
              </w:rPr>
              <w:t>65 and above</w:t>
            </w:r>
          </w:p>
        </w:tc>
        <w:tc>
          <w:tcPr>
            <w:tcW w:w="785" w:type="dxa"/>
            <w:shd w:val="clear" w:color="auto" w:fill="auto"/>
            <w:vAlign w:val="bottom"/>
          </w:tcPr>
          <w:p w:rsidR="00D629EB" w:rsidRPr="003A2B9B" w:rsidRDefault="00D629EB" w:rsidP="00297F5F">
            <w:pPr>
              <w:suppressAutoHyphens w:val="0"/>
              <w:spacing w:before="40" w:after="40" w:line="220" w:lineRule="exact"/>
              <w:ind w:right="113"/>
              <w:jc w:val="right"/>
              <w:rPr>
                <w:sz w:val="18"/>
              </w:rPr>
            </w:pPr>
            <w:r w:rsidRPr="003A2B9B">
              <w:rPr>
                <w:sz w:val="18"/>
              </w:rPr>
              <w:t>739</w:t>
            </w:r>
            <w:r w:rsidR="005F268F">
              <w:rPr>
                <w:sz w:val="18"/>
              </w:rPr>
              <w:t xml:space="preserve"> </w:t>
            </w:r>
            <w:r w:rsidRPr="003A2B9B">
              <w:rPr>
                <w:sz w:val="18"/>
              </w:rPr>
              <w:t>600</w:t>
            </w:r>
          </w:p>
        </w:tc>
        <w:tc>
          <w:tcPr>
            <w:tcW w:w="783" w:type="dxa"/>
            <w:shd w:val="clear" w:color="auto" w:fill="auto"/>
            <w:vAlign w:val="bottom"/>
          </w:tcPr>
          <w:p w:rsidR="00D629EB" w:rsidRPr="003A2B9B" w:rsidRDefault="00D629EB" w:rsidP="00297F5F">
            <w:pPr>
              <w:suppressAutoHyphens w:val="0"/>
              <w:spacing w:before="40" w:after="40" w:line="220" w:lineRule="exact"/>
              <w:ind w:right="113"/>
              <w:jc w:val="right"/>
              <w:rPr>
                <w:sz w:val="18"/>
              </w:rPr>
            </w:pPr>
            <w:r w:rsidRPr="003A2B9B">
              <w:rPr>
                <w:sz w:val="18"/>
              </w:rPr>
              <w:t>683</w:t>
            </w:r>
            <w:r w:rsidR="005F268F">
              <w:rPr>
                <w:sz w:val="18"/>
              </w:rPr>
              <w:t xml:space="preserve"> </w:t>
            </w:r>
            <w:r w:rsidRPr="003A2B9B">
              <w:rPr>
                <w:sz w:val="18"/>
              </w:rPr>
              <w:t>000</w:t>
            </w:r>
          </w:p>
        </w:tc>
        <w:tc>
          <w:tcPr>
            <w:tcW w:w="783" w:type="dxa"/>
            <w:shd w:val="clear" w:color="auto" w:fill="auto"/>
            <w:vAlign w:val="bottom"/>
          </w:tcPr>
          <w:p w:rsidR="00D629EB" w:rsidRPr="003A2B9B" w:rsidRDefault="00D629EB" w:rsidP="00297F5F">
            <w:pPr>
              <w:suppressAutoHyphens w:val="0"/>
              <w:spacing w:before="40" w:after="40" w:line="220" w:lineRule="exact"/>
              <w:ind w:right="113"/>
              <w:jc w:val="right"/>
              <w:rPr>
                <w:sz w:val="18"/>
              </w:rPr>
            </w:pPr>
            <w:r w:rsidRPr="003A2B9B">
              <w:rPr>
                <w:sz w:val="18"/>
              </w:rPr>
              <w:t>664</w:t>
            </w:r>
            <w:r w:rsidR="005F268F">
              <w:rPr>
                <w:sz w:val="18"/>
              </w:rPr>
              <w:t xml:space="preserve"> </w:t>
            </w:r>
            <w:r w:rsidRPr="003A2B9B">
              <w:rPr>
                <w:sz w:val="18"/>
              </w:rPr>
              <w:t>200</w:t>
            </w:r>
          </w:p>
        </w:tc>
        <w:tc>
          <w:tcPr>
            <w:tcW w:w="794" w:type="dxa"/>
            <w:shd w:val="clear" w:color="auto" w:fill="auto"/>
            <w:vAlign w:val="bottom"/>
          </w:tcPr>
          <w:p w:rsidR="00D629EB" w:rsidRPr="003A2B9B" w:rsidRDefault="00D629EB" w:rsidP="00297F5F">
            <w:pPr>
              <w:suppressAutoHyphens w:val="0"/>
              <w:spacing w:before="40" w:after="40" w:line="220" w:lineRule="exact"/>
              <w:ind w:right="113"/>
              <w:jc w:val="right"/>
              <w:rPr>
                <w:color w:val="FFFFFF"/>
                <w:sz w:val="18"/>
              </w:rPr>
            </w:pPr>
            <w:r w:rsidRPr="003A2B9B">
              <w:rPr>
                <w:sz w:val="18"/>
              </w:rPr>
              <w:t>648</w:t>
            </w:r>
            <w:r w:rsidR="005F268F">
              <w:rPr>
                <w:sz w:val="18"/>
              </w:rPr>
              <w:t xml:space="preserve"> </w:t>
            </w:r>
            <w:r w:rsidRPr="003A2B9B">
              <w:rPr>
                <w:sz w:val="18"/>
              </w:rPr>
              <w:t>500</w:t>
            </w:r>
          </w:p>
        </w:tc>
        <w:tc>
          <w:tcPr>
            <w:tcW w:w="777" w:type="dxa"/>
            <w:shd w:val="clear" w:color="auto" w:fill="auto"/>
            <w:vAlign w:val="bottom"/>
          </w:tcPr>
          <w:p w:rsidR="00D629EB" w:rsidRPr="00297F5F" w:rsidRDefault="00D629EB" w:rsidP="00297F5F">
            <w:pPr>
              <w:suppressAutoHyphens w:val="0"/>
              <w:spacing w:before="40" w:after="40" w:line="220" w:lineRule="exact"/>
              <w:ind w:right="113"/>
              <w:jc w:val="right"/>
              <w:rPr>
                <w:sz w:val="18"/>
              </w:rPr>
            </w:pPr>
            <w:r w:rsidRPr="00297F5F">
              <w:rPr>
                <w:sz w:val="18"/>
              </w:rPr>
              <w:t>468</w:t>
            </w:r>
            <w:r w:rsidR="005F268F">
              <w:rPr>
                <w:sz w:val="18"/>
              </w:rPr>
              <w:t xml:space="preserve"> </w:t>
            </w:r>
            <w:r w:rsidRPr="00297F5F">
              <w:rPr>
                <w:sz w:val="18"/>
              </w:rPr>
              <w:t>200</w:t>
            </w:r>
          </w:p>
        </w:tc>
        <w:tc>
          <w:tcPr>
            <w:tcW w:w="777" w:type="dxa"/>
            <w:shd w:val="clear" w:color="auto" w:fill="auto"/>
            <w:vAlign w:val="bottom"/>
          </w:tcPr>
          <w:p w:rsidR="00D629EB" w:rsidRPr="00297F5F" w:rsidRDefault="00D629EB" w:rsidP="00297F5F">
            <w:pPr>
              <w:suppressAutoHyphens w:val="0"/>
              <w:spacing w:before="40" w:after="40" w:line="220" w:lineRule="exact"/>
              <w:ind w:right="113"/>
              <w:jc w:val="right"/>
              <w:rPr>
                <w:sz w:val="18"/>
              </w:rPr>
            </w:pPr>
            <w:r w:rsidRPr="00297F5F">
              <w:rPr>
                <w:sz w:val="18"/>
              </w:rPr>
              <w:t>522</w:t>
            </w:r>
            <w:r w:rsidR="005F268F">
              <w:rPr>
                <w:sz w:val="18"/>
              </w:rPr>
              <w:t xml:space="preserve"> </w:t>
            </w:r>
            <w:r w:rsidRPr="00297F5F">
              <w:rPr>
                <w:sz w:val="18"/>
              </w:rPr>
              <w:t>900</w:t>
            </w:r>
          </w:p>
        </w:tc>
        <w:tc>
          <w:tcPr>
            <w:tcW w:w="865" w:type="dxa"/>
            <w:shd w:val="clear" w:color="auto" w:fill="auto"/>
            <w:vAlign w:val="bottom"/>
          </w:tcPr>
          <w:p w:rsidR="00D629EB" w:rsidRPr="00297F5F" w:rsidRDefault="00D629EB" w:rsidP="00297F5F">
            <w:pPr>
              <w:suppressAutoHyphens w:val="0"/>
              <w:spacing w:before="40" w:after="40" w:line="220" w:lineRule="exact"/>
              <w:ind w:right="113"/>
              <w:jc w:val="right"/>
              <w:rPr>
                <w:sz w:val="18"/>
              </w:rPr>
            </w:pPr>
            <w:r w:rsidRPr="00297F5F">
              <w:rPr>
                <w:sz w:val="18"/>
              </w:rPr>
              <w:t>511</w:t>
            </w:r>
            <w:r w:rsidR="005F268F">
              <w:rPr>
                <w:sz w:val="18"/>
              </w:rPr>
              <w:t xml:space="preserve"> </w:t>
            </w:r>
            <w:r w:rsidRPr="00297F5F">
              <w:rPr>
                <w:sz w:val="18"/>
              </w:rPr>
              <w:t>900</w:t>
            </w:r>
          </w:p>
        </w:tc>
        <w:tc>
          <w:tcPr>
            <w:tcW w:w="853" w:type="dxa"/>
            <w:shd w:val="clear" w:color="auto" w:fill="auto"/>
            <w:vAlign w:val="bottom"/>
          </w:tcPr>
          <w:p w:rsidR="00D629EB" w:rsidRPr="00297F5F" w:rsidRDefault="00D629EB" w:rsidP="00297F5F">
            <w:pPr>
              <w:suppressAutoHyphens w:val="0"/>
              <w:spacing w:before="40" w:after="40" w:line="220" w:lineRule="exact"/>
              <w:ind w:right="113"/>
              <w:jc w:val="right"/>
              <w:rPr>
                <w:sz w:val="18"/>
              </w:rPr>
            </w:pPr>
            <w:r w:rsidRPr="00297F5F">
              <w:rPr>
                <w:sz w:val="18"/>
              </w:rPr>
              <w:t>497</w:t>
            </w:r>
            <w:r w:rsidR="005F268F">
              <w:rPr>
                <w:sz w:val="18"/>
              </w:rPr>
              <w:t xml:space="preserve"> </w:t>
            </w:r>
            <w:r w:rsidRPr="00297F5F">
              <w:rPr>
                <w:sz w:val="18"/>
              </w:rPr>
              <w:t>000</w:t>
            </w:r>
          </w:p>
        </w:tc>
      </w:tr>
    </w:tbl>
    <w:p w:rsidR="00D629EB" w:rsidRPr="00D629EB" w:rsidRDefault="00D629EB" w:rsidP="005F268F">
      <w:pPr>
        <w:pStyle w:val="SingleTxtG"/>
        <w:spacing w:before="240"/>
      </w:pPr>
      <w:r w:rsidRPr="00D629EB">
        <w:t>10.</w:t>
      </w:r>
      <w:r w:rsidRPr="00D629EB">
        <w:tab/>
        <w:t>The majority of the Kazakh population (53.6 per cent) live in urban areas, while 46 per cent are in rural areas. Since families in rural areas tend to have more children, there are greater number of children between 5 and 19 years of age living in rural areas than in cities (1,987,000 compared to 1,742,800).</w:t>
      </w:r>
    </w:p>
    <w:p w:rsidR="00D629EB" w:rsidRPr="00D629EB" w:rsidRDefault="00D629EB" w:rsidP="00D629EB">
      <w:pPr>
        <w:pStyle w:val="H1G"/>
      </w:pPr>
      <w:r w:rsidRPr="00D629EB">
        <w:tab/>
      </w:r>
      <w:bookmarkStart w:id="2" w:name="_Toc342034441"/>
      <w:r w:rsidRPr="00D629EB">
        <w:t>B.</w:t>
      </w:r>
      <w:r w:rsidRPr="00D629EB">
        <w:tab/>
        <w:t xml:space="preserve">Ethnic </w:t>
      </w:r>
      <w:r w:rsidR="007C53E6">
        <w:t>composition</w:t>
      </w:r>
      <w:r w:rsidRPr="00D629EB">
        <w:t xml:space="preserve"> of </w:t>
      </w:r>
      <w:smartTag w:uri="urn:schemas-microsoft-com:office:smarttags" w:element="place">
        <w:smartTag w:uri="urn:schemas-microsoft-com:office:smarttags" w:element="country-region">
          <w:r w:rsidRPr="00D629EB">
            <w:t>Kazakhstan</w:t>
          </w:r>
        </w:smartTag>
      </w:smartTag>
      <w:bookmarkEnd w:id="2"/>
    </w:p>
    <w:p w:rsidR="00D629EB" w:rsidRPr="00D629EB" w:rsidRDefault="00D629EB" w:rsidP="00D629EB">
      <w:pPr>
        <w:pStyle w:val="SingleTxtG"/>
      </w:pPr>
      <w:r w:rsidRPr="00D629EB">
        <w:t>11.</w:t>
      </w:r>
      <w:r w:rsidRPr="00D629EB">
        <w:tab/>
        <w:t>According to census data, Kazakhstan has more than 140 peoples</w:t>
      </w:r>
      <w:r w:rsidR="007C53E6">
        <w:t xml:space="preserve"> and ethnic groups</w:t>
      </w:r>
      <w:r w:rsidRPr="00D629EB">
        <w:t xml:space="preserve">, including Kazakhs (10 million, or 63 per cent of the total), Russians (3.8 million, or 24 per cent), Ukrainians (333,000, or 2.1 per cent), Uzbeks (457,000, or 2.9 per cent), </w:t>
      </w:r>
      <w:proofErr w:type="spellStart"/>
      <w:r w:rsidRPr="00D629EB">
        <w:t>Uighurs</w:t>
      </w:r>
      <w:proofErr w:type="spellEnd"/>
      <w:r w:rsidRPr="00D629EB">
        <w:t xml:space="preserve"> (223,000, or 1.4 per cent), Tatars (203,000, or 1.3 per cent) and Germans (178,000, or 1.1 per cent).</w:t>
      </w:r>
    </w:p>
    <w:p w:rsidR="00D629EB" w:rsidRPr="00D629EB" w:rsidRDefault="00D629EB" w:rsidP="00D513EB">
      <w:pPr>
        <w:pStyle w:val="SingleTxtG"/>
        <w:spacing w:after="240"/>
      </w:pPr>
      <w:r w:rsidRPr="00D629EB">
        <w:t>12.</w:t>
      </w:r>
      <w:r w:rsidRPr="00D629EB">
        <w:tab/>
        <w:t>Since 2007, the natural population increase has risen substantially: from 16.3 in 2007 to 16.4 in 2010. Major factors in the population increase are the high birth rate (321,900 births in 2007) and the relatively low mortality rate (10.2 per 1,000 inhabitants in 2007). The rate of natural increase stood at 10.6 per cent in 2007.</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008"/>
        <w:gridCol w:w="1036"/>
        <w:gridCol w:w="854"/>
        <w:gridCol w:w="1190"/>
        <w:gridCol w:w="951"/>
        <w:gridCol w:w="1078"/>
        <w:gridCol w:w="1253"/>
      </w:tblGrid>
      <w:tr w:rsidR="00D629EB" w:rsidRPr="00943152" w:rsidTr="00943152">
        <w:trPr>
          <w:cantSplit/>
          <w:trHeight w:val="590"/>
          <w:tblHeader/>
        </w:trPr>
        <w:tc>
          <w:tcPr>
            <w:tcW w:w="1008" w:type="dxa"/>
            <w:tcBorders>
              <w:top w:val="single" w:sz="4" w:space="0" w:color="auto"/>
              <w:bottom w:val="single" w:sz="12" w:space="0" w:color="auto"/>
            </w:tcBorders>
            <w:shd w:val="clear" w:color="auto" w:fill="auto"/>
            <w:vAlign w:val="bottom"/>
          </w:tcPr>
          <w:p w:rsidR="00D629EB" w:rsidRPr="00943152" w:rsidRDefault="00D629EB" w:rsidP="00943152">
            <w:pPr>
              <w:suppressAutoHyphens w:val="0"/>
              <w:spacing w:before="80" w:after="80" w:line="200" w:lineRule="exact"/>
              <w:ind w:right="113"/>
              <w:rPr>
                <w:i/>
                <w:sz w:val="16"/>
              </w:rPr>
            </w:pPr>
            <w:r w:rsidRPr="00943152">
              <w:rPr>
                <w:i/>
                <w:sz w:val="16"/>
              </w:rPr>
              <w:t>Years</w:t>
            </w:r>
          </w:p>
        </w:tc>
        <w:tc>
          <w:tcPr>
            <w:tcW w:w="1036" w:type="dxa"/>
            <w:tcBorders>
              <w:top w:val="single" w:sz="4" w:space="0" w:color="auto"/>
              <w:bottom w:val="single" w:sz="12" w:space="0" w:color="auto"/>
            </w:tcBorders>
            <w:shd w:val="clear" w:color="auto" w:fill="auto"/>
            <w:vAlign w:val="bottom"/>
          </w:tcPr>
          <w:p w:rsidR="00D629EB" w:rsidRPr="00943152" w:rsidRDefault="00D629EB" w:rsidP="00943152">
            <w:pPr>
              <w:suppressAutoHyphens w:val="0"/>
              <w:spacing w:before="80" w:after="80" w:line="200" w:lineRule="exact"/>
              <w:ind w:right="113"/>
              <w:jc w:val="right"/>
              <w:rPr>
                <w:i/>
                <w:sz w:val="16"/>
              </w:rPr>
            </w:pPr>
            <w:r w:rsidRPr="00943152">
              <w:rPr>
                <w:i/>
                <w:sz w:val="16"/>
              </w:rPr>
              <w:t>Births</w:t>
            </w:r>
          </w:p>
        </w:tc>
        <w:tc>
          <w:tcPr>
            <w:tcW w:w="854" w:type="dxa"/>
            <w:tcBorders>
              <w:top w:val="single" w:sz="4" w:space="0" w:color="auto"/>
              <w:bottom w:val="single" w:sz="12" w:space="0" w:color="auto"/>
            </w:tcBorders>
            <w:shd w:val="clear" w:color="auto" w:fill="auto"/>
            <w:vAlign w:val="bottom"/>
          </w:tcPr>
          <w:p w:rsidR="00D629EB" w:rsidRPr="00943152" w:rsidRDefault="00D629EB" w:rsidP="00943152">
            <w:pPr>
              <w:suppressAutoHyphens w:val="0"/>
              <w:spacing w:before="80" w:after="80" w:line="200" w:lineRule="exact"/>
              <w:ind w:right="113"/>
              <w:jc w:val="right"/>
              <w:rPr>
                <w:i/>
                <w:sz w:val="16"/>
              </w:rPr>
            </w:pPr>
            <w:r w:rsidRPr="00943152">
              <w:rPr>
                <w:i/>
                <w:sz w:val="16"/>
              </w:rPr>
              <w:t>Deaths</w:t>
            </w:r>
          </w:p>
        </w:tc>
        <w:tc>
          <w:tcPr>
            <w:tcW w:w="1190" w:type="dxa"/>
            <w:tcBorders>
              <w:top w:val="single" w:sz="4" w:space="0" w:color="auto"/>
              <w:bottom w:val="single" w:sz="12" w:space="0" w:color="auto"/>
            </w:tcBorders>
            <w:shd w:val="clear" w:color="auto" w:fill="auto"/>
            <w:vAlign w:val="bottom"/>
          </w:tcPr>
          <w:p w:rsidR="00D629EB" w:rsidRPr="00943152" w:rsidRDefault="00D629EB" w:rsidP="00943152">
            <w:pPr>
              <w:suppressAutoHyphens w:val="0"/>
              <w:spacing w:before="80" w:after="80" w:line="200" w:lineRule="exact"/>
              <w:ind w:right="113"/>
              <w:jc w:val="right"/>
              <w:rPr>
                <w:b/>
                <w:i/>
                <w:sz w:val="16"/>
              </w:rPr>
            </w:pPr>
            <w:r w:rsidRPr="00943152">
              <w:rPr>
                <w:b/>
                <w:i/>
                <w:sz w:val="16"/>
              </w:rPr>
              <w:t>Total natural population increase</w:t>
            </w:r>
          </w:p>
        </w:tc>
        <w:tc>
          <w:tcPr>
            <w:tcW w:w="951" w:type="dxa"/>
            <w:tcBorders>
              <w:top w:val="single" w:sz="4" w:space="0" w:color="auto"/>
              <w:bottom w:val="single" w:sz="12" w:space="0" w:color="auto"/>
            </w:tcBorders>
            <w:shd w:val="clear" w:color="auto" w:fill="auto"/>
            <w:vAlign w:val="bottom"/>
          </w:tcPr>
          <w:p w:rsidR="00D629EB" w:rsidRPr="00943152" w:rsidRDefault="00D629EB" w:rsidP="00943152">
            <w:pPr>
              <w:suppressAutoHyphens w:val="0"/>
              <w:spacing w:before="80" w:after="80" w:line="200" w:lineRule="exact"/>
              <w:ind w:right="113"/>
              <w:jc w:val="right"/>
              <w:rPr>
                <w:i/>
                <w:sz w:val="16"/>
              </w:rPr>
            </w:pPr>
            <w:r w:rsidRPr="00943152">
              <w:rPr>
                <w:i/>
                <w:sz w:val="16"/>
              </w:rPr>
              <w:t xml:space="preserve">Births </w:t>
            </w:r>
            <w:r w:rsidR="0010270A">
              <w:rPr>
                <w:i/>
                <w:sz w:val="16"/>
              </w:rPr>
              <w:br/>
            </w:r>
            <w:r w:rsidRPr="00943152">
              <w:rPr>
                <w:i/>
                <w:sz w:val="16"/>
              </w:rPr>
              <w:t>(per 1,000 inhabitants)</w:t>
            </w:r>
          </w:p>
        </w:tc>
        <w:tc>
          <w:tcPr>
            <w:tcW w:w="1078" w:type="dxa"/>
            <w:tcBorders>
              <w:top w:val="single" w:sz="4" w:space="0" w:color="auto"/>
              <w:bottom w:val="single" w:sz="12" w:space="0" w:color="auto"/>
            </w:tcBorders>
            <w:shd w:val="clear" w:color="auto" w:fill="auto"/>
            <w:vAlign w:val="bottom"/>
          </w:tcPr>
          <w:p w:rsidR="00D629EB" w:rsidRPr="00943152" w:rsidRDefault="0060379B" w:rsidP="00943152">
            <w:pPr>
              <w:suppressAutoHyphens w:val="0"/>
              <w:spacing w:before="80" w:after="80" w:line="200" w:lineRule="exact"/>
              <w:ind w:right="113"/>
              <w:jc w:val="right"/>
              <w:rPr>
                <w:i/>
                <w:sz w:val="16"/>
              </w:rPr>
            </w:pPr>
            <w:r>
              <w:rPr>
                <w:i/>
                <w:sz w:val="16"/>
              </w:rPr>
              <w:t xml:space="preserve">Deaths </w:t>
            </w:r>
            <w:r w:rsidR="0010270A">
              <w:rPr>
                <w:i/>
                <w:sz w:val="16"/>
              </w:rPr>
              <w:br/>
            </w:r>
            <w:r>
              <w:rPr>
                <w:i/>
                <w:sz w:val="16"/>
              </w:rPr>
              <w:t>(per 1,000 inhabitants)</w:t>
            </w:r>
          </w:p>
        </w:tc>
        <w:tc>
          <w:tcPr>
            <w:tcW w:w="1253" w:type="dxa"/>
            <w:tcBorders>
              <w:top w:val="single" w:sz="4" w:space="0" w:color="auto"/>
              <w:bottom w:val="single" w:sz="12" w:space="0" w:color="auto"/>
            </w:tcBorders>
            <w:shd w:val="clear" w:color="auto" w:fill="auto"/>
            <w:vAlign w:val="bottom"/>
          </w:tcPr>
          <w:p w:rsidR="00D629EB" w:rsidRPr="00943152" w:rsidRDefault="00D629EB" w:rsidP="00943152">
            <w:pPr>
              <w:suppressAutoHyphens w:val="0"/>
              <w:spacing w:before="80" w:after="80" w:line="200" w:lineRule="exact"/>
              <w:ind w:right="113"/>
              <w:jc w:val="right"/>
              <w:rPr>
                <w:i/>
                <w:sz w:val="16"/>
              </w:rPr>
            </w:pPr>
            <w:r w:rsidRPr="00943152">
              <w:rPr>
                <w:i/>
                <w:sz w:val="16"/>
              </w:rPr>
              <w:t>Rate of natural increase</w:t>
            </w:r>
          </w:p>
        </w:tc>
      </w:tr>
      <w:tr w:rsidR="00D629EB" w:rsidRPr="00943152" w:rsidTr="00943152">
        <w:trPr>
          <w:cantSplit/>
          <w:trHeight w:val="193"/>
        </w:trPr>
        <w:tc>
          <w:tcPr>
            <w:tcW w:w="7370" w:type="dxa"/>
            <w:gridSpan w:val="7"/>
            <w:tcBorders>
              <w:top w:val="single" w:sz="12" w:space="0" w:color="auto"/>
              <w:bottom w:val="single" w:sz="4" w:space="0" w:color="auto"/>
            </w:tcBorders>
            <w:shd w:val="clear" w:color="auto" w:fill="auto"/>
          </w:tcPr>
          <w:p w:rsidR="00D629EB" w:rsidRPr="00943152" w:rsidRDefault="00D629EB" w:rsidP="00FA215A">
            <w:pPr>
              <w:suppressAutoHyphens w:val="0"/>
              <w:spacing w:before="80" w:after="80" w:line="220" w:lineRule="exact"/>
              <w:ind w:left="284" w:right="113"/>
              <w:rPr>
                <w:b/>
                <w:sz w:val="18"/>
              </w:rPr>
            </w:pPr>
            <w:r w:rsidRPr="00943152">
              <w:rPr>
                <w:b/>
                <w:sz w:val="18"/>
              </w:rPr>
              <w:t>Total population</w:t>
            </w:r>
          </w:p>
        </w:tc>
      </w:tr>
      <w:tr w:rsidR="00D629EB" w:rsidRPr="00943152" w:rsidTr="00943152">
        <w:trPr>
          <w:cantSplit/>
          <w:trHeight w:val="205"/>
        </w:trPr>
        <w:tc>
          <w:tcPr>
            <w:tcW w:w="1008" w:type="dxa"/>
            <w:tcBorders>
              <w:top w:val="single" w:sz="4" w:space="0" w:color="auto"/>
            </w:tcBorders>
            <w:shd w:val="clear" w:color="auto" w:fill="auto"/>
          </w:tcPr>
          <w:p w:rsidR="00D629EB" w:rsidRPr="00AE4A21" w:rsidRDefault="00D629EB" w:rsidP="00943152">
            <w:pPr>
              <w:suppressAutoHyphens w:val="0"/>
              <w:spacing w:before="40" w:after="40" w:line="220" w:lineRule="exact"/>
              <w:ind w:right="113"/>
              <w:rPr>
                <w:b/>
                <w:sz w:val="18"/>
              </w:rPr>
            </w:pPr>
            <w:r w:rsidRPr="00AE4A21">
              <w:rPr>
                <w:b/>
                <w:sz w:val="18"/>
              </w:rPr>
              <w:t>2007</w:t>
            </w:r>
          </w:p>
        </w:tc>
        <w:tc>
          <w:tcPr>
            <w:tcW w:w="1036" w:type="dxa"/>
            <w:tcBorders>
              <w:top w:val="single" w:sz="4" w:space="0" w:color="auto"/>
            </w:tcBorders>
            <w:shd w:val="clear" w:color="auto" w:fill="auto"/>
            <w:vAlign w:val="bottom"/>
          </w:tcPr>
          <w:p w:rsidR="00D629EB" w:rsidRPr="00AE4A21" w:rsidRDefault="00D629EB" w:rsidP="00943152">
            <w:pPr>
              <w:suppressAutoHyphens w:val="0"/>
              <w:spacing w:before="40" w:after="40" w:line="220" w:lineRule="exact"/>
              <w:ind w:right="113"/>
              <w:jc w:val="right"/>
              <w:rPr>
                <w:b/>
                <w:sz w:val="18"/>
              </w:rPr>
            </w:pPr>
            <w:r w:rsidRPr="00AE4A21">
              <w:rPr>
                <w:b/>
                <w:sz w:val="18"/>
              </w:rPr>
              <w:t>321</w:t>
            </w:r>
            <w:r w:rsidR="00943152" w:rsidRPr="00AE4A21">
              <w:rPr>
                <w:b/>
                <w:sz w:val="18"/>
              </w:rPr>
              <w:t xml:space="preserve"> </w:t>
            </w:r>
            <w:r w:rsidRPr="00AE4A21">
              <w:rPr>
                <w:b/>
                <w:sz w:val="18"/>
              </w:rPr>
              <w:t>900</w:t>
            </w:r>
          </w:p>
        </w:tc>
        <w:tc>
          <w:tcPr>
            <w:tcW w:w="854" w:type="dxa"/>
            <w:tcBorders>
              <w:top w:val="single" w:sz="4" w:space="0" w:color="auto"/>
            </w:tcBorders>
            <w:shd w:val="clear" w:color="auto" w:fill="auto"/>
            <w:vAlign w:val="bottom"/>
          </w:tcPr>
          <w:p w:rsidR="00D629EB" w:rsidRPr="00AE4A21" w:rsidRDefault="00D629EB" w:rsidP="00943152">
            <w:pPr>
              <w:suppressAutoHyphens w:val="0"/>
              <w:spacing w:before="40" w:after="40" w:line="220" w:lineRule="exact"/>
              <w:ind w:right="113"/>
              <w:jc w:val="right"/>
              <w:rPr>
                <w:b/>
                <w:sz w:val="18"/>
              </w:rPr>
            </w:pPr>
            <w:r w:rsidRPr="00AE4A21">
              <w:rPr>
                <w:b/>
                <w:sz w:val="18"/>
              </w:rPr>
              <w:t>158</w:t>
            </w:r>
            <w:r w:rsidR="00943152" w:rsidRPr="00AE4A21">
              <w:rPr>
                <w:b/>
                <w:sz w:val="18"/>
              </w:rPr>
              <w:t xml:space="preserve"> </w:t>
            </w:r>
            <w:r w:rsidRPr="00AE4A21">
              <w:rPr>
                <w:b/>
                <w:sz w:val="18"/>
              </w:rPr>
              <w:t>300</w:t>
            </w:r>
          </w:p>
        </w:tc>
        <w:tc>
          <w:tcPr>
            <w:tcW w:w="1190" w:type="dxa"/>
            <w:tcBorders>
              <w:top w:val="single" w:sz="4" w:space="0" w:color="auto"/>
            </w:tcBorders>
            <w:shd w:val="clear" w:color="auto" w:fill="auto"/>
            <w:vAlign w:val="bottom"/>
          </w:tcPr>
          <w:p w:rsidR="00D629EB" w:rsidRPr="00943152" w:rsidRDefault="00D629EB" w:rsidP="00943152">
            <w:pPr>
              <w:suppressAutoHyphens w:val="0"/>
              <w:spacing w:before="40" w:after="40" w:line="220" w:lineRule="exact"/>
              <w:ind w:right="113"/>
              <w:jc w:val="right"/>
              <w:rPr>
                <w:b/>
                <w:sz w:val="18"/>
              </w:rPr>
            </w:pPr>
            <w:r w:rsidRPr="00943152">
              <w:rPr>
                <w:b/>
                <w:sz w:val="18"/>
              </w:rPr>
              <w:t>163</w:t>
            </w:r>
            <w:r w:rsidR="00943152">
              <w:rPr>
                <w:b/>
                <w:sz w:val="18"/>
              </w:rPr>
              <w:t xml:space="preserve"> </w:t>
            </w:r>
            <w:r w:rsidRPr="00943152">
              <w:rPr>
                <w:b/>
                <w:sz w:val="18"/>
              </w:rPr>
              <w:t>600</w:t>
            </w:r>
          </w:p>
        </w:tc>
        <w:tc>
          <w:tcPr>
            <w:tcW w:w="951" w:type="dxa"/>
            <w:tcBorders>
              <w:top w:val="single" w:sz="4" w:space="0" w:color="auto"/>
            </w:tcBorders>
            <w:shd w:val="clear" w:color="auto" w:fill="auto"/>
            <w:vAlign w:val="bottom"/>
          </w:tcPr>
          <w:p w:rsidR="00D629EB" w:rsidRPr="00AE4A21" w:rsidRDefault="00D629EB" w:rsidP="00943152">
            <w:pPr>
              <w:suppressAutoHyphens w:val="0"/>
              <w:spacing w:before="40" w:after="40" w:line="220" w:lineRule="exact"/>
              <w:ind w:right="113"/>
              <w:jc w:val="right"/>
              <w:rPr>
                <w:b/>
                <w:sz w:val="18"/>
              </w:rPr>
            </w:pPr>
            <w:r w:rsidRPr="00AE4A21">
              <w:rPr>
                <w:b/>
                <w:sz w:val="18"/>
              </w:rPr>
              <w:t>20.8</w:t>
            </w:r>
          </w:p>
        </w:tc>
        <w:tc>
          <w:tcPr>
            <w:tcW w:w="1078" w:type="dxa"/>
            <w:tcBorders>
              <w:top w:val="single" w:sz="4" w:space="0" w:color="auto"/>
            </w:tcBorders>
            <w:shd w:val="clear" w:color="auto" w:fill="auto"/>
            <w:vAlign w:val="bottom"/>
          </w:tcPr>
          <w:p w:rsidR="00D629EB" w:rsidRPr="00AE4A21" w:rsidRDefault="00D629EB" w:rsidP="00943152">
            <w:pPr>
              <w:suppressAutoHyphens w:val="0"/>
              <w:spacing w:before="40" w:after="40" w:line="220" w:lineRule="exact"/>
              <w:ind w:right="113"/>
              <w:jc w:val="right"/>
              <w:rPr>
                <w:b/>
                <w:sz w:val="18"/>
              </w:rPr>
            </w:pPr>
            <w:r w:rsidRPr="00AE4A21">
              <w:rPr>
                <w:b/>
                <w:sz w:val="18"/>
              </w:rPr>
              <w:t>10.2</w:t>
            </w:r>
          </w:p>
        </w:tc>
        <w:tc>
          <w:tcPr>
            <w:tcW w:w="1253" w:type="dxa"/>
            <w:tcBorders>
              <w:top w:val="single" w:sz="4" w:space="0" w:color="auto"/>
            </w:tcBorders>
            <w:shd w:val="clear" w:color="auto" w:fill="auto"/>
            <w:vAlign w:val="bottom"/>
          </w:tcPr>
          <w:p w:rsidR="00D629EB" w:rsidRPr="00AE4A21" w:rsidRDefault="00D629EB" w:rsidP="00943152">
            <w:pPr>
              <w:suppressAutoHyphens w:val="0"/>
              <w:spacing w:before="40" w:after="40" w:line="220" w:lineRule="exact"/>
              <w:ind w:right="113"/>
              <w:jc w:val="right"/>
              <w:rPr>
                <w:b/>
                <w:sz w:val="18"/>
              </w:rPr>
            </w:pPr>
            <w:r w:rsidRPr="00AE4A21">
              <w:rPr>
                <w:b/>
                <w:sz w:val="18"/>
              </w:rPr>
              <w:t>10.6</w:t>
            </w:r>
          </w:p>
        </w:tc>
      </w:tr>
      <w:tr w:rsidR="00D629EB" w:rsidRPr="00943152" w:rsidTr="00943152">
        <w:trPr>
          <w:cantSplit/>
          <w:trHeight w:val="193"/>
        </w:trPr>
        <w:tc>
          <w:tcPr>
            <w:tcW w:w="1008" w:type="dxa"/>
            <w:shd w:val="clear" w:color="auto" w:fill="auto"/>
          </w:tcPr>
          <w:p w:rsidR="00D629EB" w:rsidRPr="00AE4A21" w:rsidRDefault="00D629EB" w:rsidP="00943152">
            <w:pPr>
              <w:suppressAutoHyphens w:val="0"/>
              <w:spacing w:before="40" w:after="40" w:line="220" w:lineRule="exact"/>
              <w:ind w:right="113"/>
              <w:rPr>
                <w:b/>
                <w:sz w:val="18"/>
              </w:rPr>
            </w:pPr>
            <w:r w:rsidRPr="00AE4A21">
              <w:rPr>
                <w:b/>
                <w:sz w:val="18"/>
              </w:rPr>
              <w:t>2008</w:t>
            </w:r>
          </w:p>
        </w:tc>
        <w:tc>
          <w:tcPr>
            <w:tcW w:w="1036" w:type="dxa"/>
            <w:shd w:val="clear" w:color="auto" w:fill="auto"/>
            <w:vAlign w:val="bottom"/>
          </w:tcPr>
          <w:p w:rsidR="00D629EB" w:rsidRPr="00AE4A21" w:rsidRDefault="00D629EB" w:rsidP="00943152">
            <w:pPr>
              <w:suppressAutoHyphens w:val="0"/>
              <w:spacing w:before="40" w:after="40" w:line="220" w:lineRule="exact"/>
              <w:ind w:right="113"/>
              <w:jc w:val="right"/>
              <w:rPr>
                <w:b/>
                <w:sz w:val="18"/>
              </w:rPr>
            </w:pPr>
            <w:r w:rsidRPr="00AE4A21">
              <w:rPr>
                <w:b/>
                <w:sz w:val="18"/>
              </w:rPr>
              <w:t>357</w:t>
            </w:r>
            <w:r w:rsidR="00943152" w:rsidRPr="00AE4A21">
              <w:rPr>
                <w:b/>
                <w:sz w:val="18"/>
              </w:rPr>
              <w:t xml:space="preserve"> </w:t>
            </w:r>
            <w:r w:rsidRPr="00AE4A21">
              <w:rPr>
                <w:b/>
                <w:sz w:val="18"/>
              </w:rPr>
              <w:t>500</w:t>
            </w:r>
          </w:p>
        </w:tc>
        <w:tc>
          <w:tcPr>
            <w:tcW w:w="854" w:type="dxa"/>
            <w:shd w:val="clear" w:color="auto" w:fill="auto"/>
            <w:vAlign w:val="bottom"/>
          </w:tcPr>
          <w:p w:rsidR="00D629EB" w:rsidRPr="00AE4A21" w:rsidRDefault="00D629EB" w:rsidP="00943152">
            <w:pPr>
              <w:suppressAutoHyphens w:val="0"/>
              <w:spacing w:before="40" w:after="40" w:line="220" w:lineRule="exact"/>
              <w:ind w:right="113"/>
              <w:jc w:val="right"/>
              <w:rPr>
                <w:b/>
                <w:sz w:val="18"/>
              </w:rPr>
            </w:pPr>
            <w:r w:rsidRPr="00AE4A21">
              <w:rPr>
                <w:b/>
                <w:sz w:val="18"/>
              </w:rPr>
              <w:t>152</w:t>
            </w:r>
            <w:r w:rsidR="00943152" w:rsidRPr="00AE4A21">
              <w:rPr>
                <w:b/>
                <w:sz w:val="18"/>
              </w:rPr>
              <w:t xml:space="preserve"> </w:t>
            </w:r>
            <w:r w:rsidRPr="00AE4A21">
              <w:rPr>
                <w:b/>
                <w:sz w:val="18"/>
              </w:rPr>
              <w:t>800</w:t>
            </w:r>
          </w:p>
        </w:tc>
        <w:tc>
          <w:tcPr>
            <w:tcW w:w="1190" w:type="dxa"/>
            <w:shd w:val="clear" w:color="auto" w:fill="auto"/>
            <w:vAlign w:val="bottom"/>
          </w:tcPr>
          <w:p w:rsidR="00D629EB" w:rsidRPr="00943152" w:rsidRDefault="00D629EB" w:rsidP="00943152">
            <w:pPr>
              <w:suppressAutoHyphens w:val="0"/>
              <w:spacing w:before="40" w:after="40" w:line="220" w:lineRule="exact"/>
              <w:ind w:right="113"/>
              <w:jc w:val="right"/>
              <w:rPr>
                <w:b/>
                <w:sz w:val="18"/>
              </w:rPr>
            </w:pPr>
            <w:r w:rsidRPr="00943152">
              <w:rPr>
                <w:b/>
                <w:sz w:val="18"/>
              </w:rPr>
              <w:t>204</w:t>
            </w:r>
            <w:r w:rsidR="00943152">
              <w:rPr>
                <w:b/>
                <w:sz w:val="18"/>
              </w:rPr>
              <w:t xml:space="preserve"> </w:t>
            </w:r>
            <w:r w:rsidRPr="00943152">
              <w:rPr>
                <w:b/>
                <w:sz w:val="18"/>
              </w:rPr>
              <w:t>700</w:t>
            </w:r>
          </w:p>
        </w:tc>
        <w:tc>
          <w:tcPr>
            <w:tcW w:w="951" w:type="dxa"/>
            <w:shd w:val="clear" w:color="auto" w:fill="auto"/>
            <w:vAlign w:val="bottom"/>
          </w:tcPr>
          <w:p w:rsidR="00D629EB" w:rsidRPr="00AE4A21" w:rsidRDefault="00D629EB" w:rsidP="00943152">
            <w:pPr>
              <w:suppressAutoHyphens w:val="0"/>
              <w:spacing w:before="40" w:after="40" w:line="220" w:lineRule="exact"/>
              <w:ind w:right="113"/>
              <w:jc w:val="right"/>
              <w:rPr>
                <w:b/>
                <w:sz w:val="18"/>
              </w:rPr>
            </w:pPr>
            <w:r w:rsidRPr="00AE4A21">
              <w:rPr>
                <w:b/>
                <w:sz w:val="18"/>
              </w:rPr>
              <w:t>22.8</w:t>
            </w:r>
          </w:p>
        </w:tc>
        <w:tc>
          <w:tcPr>
            <w:tcW w:w="1078" w:type="dxa"/>
            <w:shd w:val="clear" w:color="auto" w:fill="auto"/>
            <w:vAlign w:val="bottom"/>
          </w:tcPr>
          <w:p w:rsidR="00D629EB" w:rsidRPr="00AE4A21" w:rsidRDefault="00D629EB" w:rsidP="00943152">
            <w:pPr>
              <w:suppressAutoHyphens w:val="0"/>
              <w:spacing w:before="40" w:after="40" w:line="220" w:lineRule="exact"/>
              <w:ind w:right="113"/>
              <w:jc w:val="right"/>
              <w:rPr>
                <w:b/>
                <w:sz w:val="18"/>
              </w:rPr>
            </w:pPr>
            <w:r w:rsidRPr="00AE4A21">
              <w:rPr>
                <w:b/>
                <w:sz w:val="18"/>
              </w:rPr>
              <w:t>9.7</w:t>
            </w:r>
          </w:p>
        </w:tc>
        <w:tc>
          <w:tcPr>
            <w:tcW w:w="1253" w:type="dxa"/>
            <w:shd w:val="clear" w:color="auto" w:fill="auto"/>
            <w:vAlign w:val="bottom"/>
          </w:tcPr>
          <w:p w:rsidR="00D629EB" w:rsidRPr="00AE4A21" w:rsidRDefault="00D629EB" w:rsidP="00943152">
            <w:pPr>
              <w:suppressAutoHyphens w:val="0"/>
              <w:spacing w:before="40" w:after="40" w:line="220" w:lineRule="exact"/>
              <w:ind w:right="113"/>
              <w:jc w:val="right"/>
              <w:rPr>
                <w:b/>
                <w:sz w:val="18"/>
              </w:rPr>
            </w:pPr>
            <w:r w:rsidRPr="00AE4A21">
              <w:rPr>
                <w:b/>
                <w:sz w:val="18"/>
              </w:rPr>
              <w:t>13.1</w:t>
            </w:r>
          </w:p>
        </w:tc>
      </w:tr>
      <w:tr w:rsidR="00D629EB" w:rsidRPr="00943152" w:rsidTr="00943152">
        <w:trPr>
          <w:cantSplit/>
          <w:trHeight w:val="205"/>
        </w:trPr>
        <w:tc>
          <w:tcPr>
            <w:tcW w:w="1008" w:type="dxa"/>
            <w:shd w:val="clear" w:color="auto" w:fill="auto"/>
          </w:tcPr>
          <w:p w:rsidR="00D629EB" w:rsidRPr="00AE4A21" w:rsidRDefault="00D629EB" w:rsidP="00943152">
            <w:pPr>
              <w:suppressAutoHyphens w:val="0"/>
              <w:spacing w:before="40" w:after="40" w:line="220" w:lineRule="exact"/>
              <w:ind w:right="113"/>
              <w:rPr>
                <w:b/>
                <w:sz w:val="18"/>
              </w:rPr>
            </w:pPr>
            <w:r w:rsidRPr="00AE4A21">
              <w:rPr>
                <w:b/>
                <w:sz w:val="18"/>
              </w:rPr>
              <w:t>2009</w:t>
            </w:r>
          </w:p>
        </w:tc>
        <w:tc>
          <w:tcPr>
            <w:tcW w:w="1036" w:type="dxa"/>
            <w:shd w:val="clear" w:color="auto" w:fill="auto"/>
            <w:vAlign w:val="bottom"/>
          </w:tcPr>
          <w:p w:rsidR="00D629EB" w:rsidRPr="00AE4A21" w:rsidRDefault="00D629EB" w:rsidP="00943152">
            <w:pPr>
              <w:suppressAutoHyphens w:val="0"/>
              <w:spacing w:before="40" w:after="40" w:line="220" w:lineRule="exact"/>
              <w:ind w:right="113"/>
              <w:jc w:val="right"/>
              <w:rPr>
                <w:b/>
                <w:sz w:val="18"/>
              </w:rPr>
            </w:pPr>
            <w:r w:rsidRPr="00AE4A21">
              <w:rPr>
                <w:b/>
                <w:sz w:val="18"/>
              </w:rPr>
              <w:t>357</w:t>
            </w:r>
            <w:r w:rsidR="00943152" w:rsidRPr="00AE4A21">
              <w:rPr>
                <w:b/>
                <w:sz w:val="18"/>
              </w:rPr>
              <w:t xml:space="preserve"> </w:t>
            </w:r>
            <w:r w:rsidRPr="00AE4A21">
              <w:rPr>
                <w:b/>
                <w:sz w:val="18"/>
              </w:rPr>
              <w:t>500</w:t>
            </w:r>
          </w:p>
        </w:tc>
        <w:tc>
          <w:tcPr>
            <w:tcW w:w="854" w:type="dxa"/>
            <w:shd w:val="clear" w:color="auto" w:fill="auto"/>
            <w:vAlign w:val="bottom"/>
          </w:tcPr>
          <w:p w:rsidR="00D629EB" w:rsidRPr="00AE4A21" w:rsidRDefault="00D629EB" w:rsidP="00943152">
            <w:pPr>
              <w:suppressAutoHyphens w:val="0"/>
              <w:spacing w:before="40" w:after="40" w:line="220" w:lineRule="exact"/>
              <w:ind w:right="113"/>
              <w:jc w:val="right"/>
              <w:rPr>
                <w:b/>
                <w:sz w:val="18"/>
              </w:rPr>
            </w:pPr>
            <w:r w:rsidRPr="00AE4A21">
              <w:rPr>
                <w:b/>
                <w:sz w:val="18"/>
              </w:rPr>
              <w:t>142</w:t>
            </w:r>
            <w:r w:rsidR="00943152" w:rsidRPr="00AE4A21">
              <w:rPr>
                <w:b/>
                <w:sz w:val="18"/>
              </w:rPr>
              <w:t xml:space="preserve"> </w:t>
            </w:r>
            <w:r w:rsidRPr="00AE4A21">
              <w:rPr>
                <w:b/>
                <w:sz w:val="18"/>
              </w:rPr>
              <w:t>800</w:t>
            </w:r>
          </w:p>
        </w:tc>
        <w:tc>
          <w:tcPr>
            <w:tcW w:w="1190" w:type="dxa"/>
            <w:shd w:val="clear" w:color="auto" w:fill="auto"/>
            <w:vAlign w:val="bottom"/>
          </w:tcPr>
          <w:p w:rsidR="00D629EB" w:rsidRPr="00943152" w:rsidRDefault="00D629EB" w:rsidP="00943152">
            <w:pPr>
              <w:suppressAutoHyphens w:val="0"/>
              <w:spacing w:before="40" w:after="40" w:line="220" w:lineRule="exact"/>
              <w:ind w:right="113"/>
              <w:jc w:val="right"/>
              <w:rPr>
                <w:b/>
                <w:sz w:val="18"/>
              </w:rPr>
            </w:pPr>
            <w:r w:rsidRPr="00943152">
              <w:rPr>
                <w:b/>
                <w:sz w:val="18"/>
              </w:rPr>
              <w:t>214</w:t>
            </w:r>
            <w:r w:rsidR="00943152">
              <w:rPr>
                <w:b/>
                <w:sz w:val="18"/>
              </w:rPr>
              <w:t xml:space="preserve"> </w:t>
            </w:r>
            <w:r w:rsidRPr="00943152">
              <w:rPr>
                <w:b/>
                <w:sz w:val="18"/>
              </w:rPr>
              <w:t>700</w:t>
            </w:r>
          </w:p>
        </w:tc>
        <w:tc>
          <w:tcPr>
            <w:tcW w:w="951" w:type="dxa"/>
            <w:shd w:val="clear" w:color="auto" w:fill="auto"/>
            <w:vAlign w:val="bottom"/>
          </w:tcPr>
          <w:p w:rsidR="00D629EB" w:rsidRPr="00AE4A21" w:rsidRDefault="00D629EB" w:rsidP="00943152">
            <w:pPr>
              <w:suppressAutoHyphens w:val="0"/>
              <w:spacing w:before="40" w:after="40" w:line="220" w:lineRule="exact"/>
              <w:ind w:right="113"/>
              <w:jc w:val="right"/>
              <w:rPr>
                <w:b/>
                <w:sz w:val="18"/>
              </w:rPr>
            </w:pPr>
            <w:r w:rsidRPr="00AE4A21">
              <w:rPr>
                <w:b/>
                <w:sz w:val="18"/>
              </w:rPr>
              <w:t>22.5</w:t>
            </w:r>
          </w:p>
        </w:tc>
        <w:tc>
          <w:tcPr>
            <w:tcW w:w="1078" w:type="dxa"/>
            <w:shd w:val="clear" w:color="auto" w:fill="auto"/>
            <w:vAlign w:val="bottom"/>
          </w:tcPr>
          <w:p w:rsidR="00D629EB" w:rsidRPr="00AE4A21" w:rsidRDefault="00D629EB" w:rsidP="00943152">
            <w:pPr>
              <w:suppressAutoHyphens w:val="0"/>
              <w:spacing w:before="40" w:after="40" w:line="220" w:lineRule="exact"/>
              <w:ind w:right="113"/>
              <w:jc w:val="right"/>
              <w:rPr>
                <w:b/>
                <w:sz w:val="18"/>
              </w:rPr>
            </w:pPr>
            <w:r w:rsidRPr="00AE4A21">
              <w:rPr>
                <w:b/>
                <w:sz w:val="18"/>
              </w:rPr>
              <w:t>9.0</w:t>
            </w:r>
          </w:p>
        </w:tc>
        <w:tc>
          <w:tcPr>
            <w:tcW w:w="1253" w:type="dxa"/>
            <w:shd w:val="clear" w:color="auto" w:fill="auto"/>
            <w:vAlign w:val="bottom"/>
          </w:tcPr>
          <w:p w:rsidR="00D629EB" w:rsidRPr="00AE4A21" w:rsidRDefault="00D629EB" w:rsidP="00943152">
            <w:pPr>
              <w:suppressAutoHyphens w:val="0"/>
              <w:spacing w:before="40" w:after="40" w:line="220" w:lineRule="exact"/>
              <w:ind w:right="113"/>
              <w:jc w:val="right"/>
              <w:rPr>
                <w:b/>
                <w:sz w:val="18"/>
              </w:rPr>
            </w:pPr>
            <w:r w:rsidRPr="00AE4A21">
              <w:rPr>
                <w:b/>
                <w:sz w:val="18"/>
              </w:rPr>
              <w:t>13.5</w:t>
            </w:r>
          </w:p>
        </w:tc>
      </w:tr>
      <w:tr w:rsidR="00D629EB" w:rsidRPr="00943152" w:rsidTr="009A281C">
        <w:trPr>
          <w:cantSplit/>
          <w:trHeight w:val="193"/>
        </w:trPr>
        <w:tc>
          <w:tcPr>
            <w:tcW w:w="1008" w:type="dxa"/>
            <w:tcBorders>
              <w:bottom w:val="nil"/>
            </w:tcBorders>
            <w:shd w:val="clear" w:color="auto" w:fill="auto"/>
          </w:tcPr>
          <w:p w:rsidR="00D629EB" w:rsidRPr="00AE4A21" w:rsidRDefault="00D629EB" w:rsidP="00943152">
            <w:pPr>
              <w:suppressAutoHyphens w:val="0"/>
              <w:spacing w:before="40" w:after="40" w:line="220" w:lineRule="exact"/>
              <w:ind w:right="113"/>
              <w:rPr>
                <w:b/>
                <w:sz w:val="18"/>
              </w:rPr>
            </w:pPr>
            <w:r w:rsidRPr="00AE4A21">
              <w:rPr>
                <w:b/>
                <w:sz w:val="18"/>
              </w:rPr>
              <w:t>2010</w:t>
            </w:r>
          </w:p>
        </w:tc>
        <w:tc>
          <w:tcPr>
            <w:tcW w:w="1036" w:type="dxa"/>
            <w:tcBorders>
              <w:bottom w:val="nil"/>
            </w:tcBorders>
            <w:shd w:val="clear" w:color="auto" w:fill="auto"/>
            <w:vAlign w:val="bottom"/>
          </w:tcPr>
          <w:p w:rsidR="00D629EB" w:rsidRPr="00AE4A21" w:rsidRDefault="00D629EB" w:rsidP="00943152">
            <w:pPr>
              <w:suppressAutoHyphens w:val="0"/>
              <w:spacing w:before="40" w:after="40" w:line="220" w:lineRule="exact"/>
              <w:ind w:right="113"/>
              <w:jc w:val="right"/>
              <w:rPr>
                <w:b/>
                <w:sz w:val="18"/>
              </w:rPr>
            </w:pPr>
          </w:p>
        </w:tc>
        <w:tc>
          <w:tcPr>
            <w:tcW w:w="854" w:type="dxa"/>
            <w:tcBorders>
              <w:bottom w:val="nil"/>
            </w:tcBorders>
            <w:shd w:val="clear" w:color="auto" w:fill="auto"/>
            <w:vAlign w:val="bottom"/>
          </w:tcPr>
          <w:p w:rsidR="00D629EB" w:rsidRPr="00AE4A21" w:rsidRDefault="00D629EB" w:rsidP="00943152">
            <w:pPr>
              <w:suppressAutoHyphens w:val="0"/>
              <w:spacing w:before="40" w:after="40" w:line="220" w:lineRule="exact"/>
              <w:ind w:right="113"/>
              <w:jc w:val="right"/>
              <w:rPr>
                <w:b/>
                <w:sz w:val="18"/>
              </w:rPr>
            </w:pPr>
          </w:p>
        </w:tc>
        <w:tc>
          <w:tcPr>
            <w:tcW w:w="1190" w:type="dxa"/>
            <w:tcBorders>
              <w:bottom w:val="nil"/>
            </w:tcBorders>
            <w:shd w:val="clear" w:color="auto" w:fill="auto"/>
            <w:vAlign w:val="bottom"/>
          </w:tcPr>
          <w:p w:rsidR="00D629EB" w:rsidRPr="00943152" w:rsidRDefault="00D629EB" w:rsidP="00943152">
            <w:pPr>
              <w:suppressAutoHyphens w:val="0"/>
              <w:spacing w:before="40" w:after="40" w:line="220" w:lineRule="exact"/>
              <w:ind w:right="113"/>
              <w:jc w:val="right"/>
              <w:rPr>
                <w:sz w:val="18"/>
              </w:rPr>
            </w:pPr>
          </w:p>
        </w:tc>
        <w:tc>
          <w:tcPr>
            <w:tcW w:w="951" w:type="dxa"/>
            <w:tcBorders>
              <w:bottom w:val="nil"/>
            </w:tcBorders>
            <w:shd w:val="clear" w:color="auto" w:fill="auto"/>
            <w:vAlign w:val="bottom"/>
          </w:tcPr>
          <w:p w:rsidR="00D629EB" w:rsidRPr="00943152" w:rsidRDefault="00D629EB" w:rsidP="00943152">
            <w:pPr>
              <w:suppressAutoHyphens w:val="0"/>
              <w:spacing w:before="40" w:after="40" w:line="220" w:lineRule="exact"/>
              <w:ind w:right="113"/>
              <w:jc w:val="right"/>
              <w:rPr>
                <w:sz w:val="18"/>
              </w:rPr>
            </w:pPr>
          </w:p>
        </w:tc>
        <w:tc>
          <w:tcPr>
            <w:tcW w:w="1078" w:type="dxa"/>
            <w:tcBorders>
              <w:bottom w:val="nil"/>
            </w:tcBorders>
            <w:shd w:val="clear" w:color="auto" w:fill="auto"/>
            <w:vAlign w:val="bottom"/>
          </w:tcPr>
          <w:p w:rsidR="00D629EB" w:rsidRPr="00943152" w:rsidRDefault="00D629EB" w:rsidP="00943152">
            <w:pPr>
              <w:suppressAutoHyphens w:val="0"/>
              <w:spacing w:before="40" w:after="40" w:line="220" w:lineRule="exact"/>
              <w:ind w:right="113"/>
              <w:jc w:val="right"/>
              <w:rPr>
                <w:sz w:val="18"/>
              </w:rPr>
            </w:pPr>
          </w:p>
        </w:tc>
        <w:tc>
          <w:tcPr>
            <w:tcW w:w="1253" w:type="dxa"/>
            <w:tcBorders>
              <w:bottom w:val="nil"/>
            </w:tcBorders>
            <w:shd w:val="clear" w:color="auto" w:fill="auto"/>
            <w:vAlign w:val="bottom"/>
          </w:tcPr>
          <w:p w:rsidR="00D629EB" w:rsidRPr="00943152" w:rsidRDefault="00D629EB" w:rsidP="00943152">
            <w:pPr>
              <w:suppressAutoHyphens w:val="0"/>
              <w:spacing w:before="40" w:after="40" w:line="220" w:lineRule="exact"/>
              <w:ind w:right="113"/>
              <w:jc w:val="right"/>
              <w:rPr>
                <w:sz w:val="18"/>
              </w:rPr>
            </w:pPr>
          </w:p>
        </w:tc>
      </w:tr>
      <w:tr w:rsidR="00D629EB" w:rsidRPr="00943152" w:rsidTr="009A281C">
        <w:trPr>
          <w:cantSplit/>
          <w:trHeight w:val="205"/>
        </w:trPr>
        <w:tc>
          <w:tcPr>
            <w:tcW w:w="7370" w:type="dxa"/>
            <w:gridSpan w:val="7"/>
            <w:tcBorders>
              <w:top w:val="nil"/>
              <w:bottom w:val="nil"/>
            </w:tcBorders>
            <w:shd w:val="clear" w:color="auto" w:fill="auto"/>
          </w:tcPr>
          <w:p w:rsidR="00D629EB" w:rsidRPr="00943152" w:rsidRDefault="00D629EB" w:rsidP="00943152">
            <w:pPr>
              <w:suppressAutoHyphens w:val="0"/>
              <w:spacing w:before="40" w:after="40" w:line="220" w:lineRule="exact"/>
              <w:ind w:right="113"/>
              <w:rPr>
                <w:sz w:val="18"/>
              </w:rPr>
            </w:pPr>
            <w:r w:rsidRPr="00943152">
              <w:rPr>
                <w:sz w:val="18"/>
              </w:rPr>
              <w:t>Urban population</w:t>
            </w:r>
          </w:p>
        </w:tc>
      </w:tr>
      <w:tr w:rsidR="00D629EB" w:rsidRPr="00943152" w:rsidTr="009A281C">
        <w:trPr>
          <w:cantSplit/>
          <w:trHeight w:val="193"/>
        </w:trPr>
        <w:tc>
          <w:tcPr>
            <w:tcW w:w="1008" w:type="dxa"/>
            <w:tcBorders>
              <w:top w:val="nil"/>
            </w:tcBorders>
            <w:shd w:val="clear" w:color="auto" w:fill="auto"/>
          </w:tcPr>
          <w:p w:rsidR="00D629EB" w:rsidRPr="00943152" w:rsidRDefault="00D629EB" w:rsidP="00943152">
            <w:pPr>
              <w:suppressAutoHyphens w:val="0"/>
              <w:spacing w:before="40" w:after="40" w:line="220" w:lineRule="exact"/>
              <w:ind w:right="113"/>
              <w:rPr>
                <w:sz w:val="18"/>
              </w:rPr>
            </w:pPr>
            <w:r w:rsidRPr="00943152">
              <w:rPr>
                <w:sz w:val="18"/>
              </w:rPr>
              <w:t>2007</w:t>
            </w:r>
          </w:p>
        </w:tc>
        <w:tc>
          <w:tcPr>
            <w:tcW w:w="1036" w:type="dxa"/>
            <w:tcBorders>
              <w:top w:val="nil"/>
            </w:tcBorders>
            <w:shd w:val="clear" w:color="auto" w:fill="auto"/>
            <w:vAlign w:val="bottom"/>
          </w:tcPr>
          <w:p w:rsidR="00D629EB" w:rsidRPr="00943152" w:rsidRDefault="00D629EB" w:rsidP="00943152">
            <w:pPr>
              <w:suppressAutoHyphens w:val="0"/>
              <w:spacing w:before="40" w:after="40" w:line="220" w:lineRule="exact"/>
              <w:ind w:right="113"/>
              <w:jc w:val="right"/>
              <w:rPr>
                <w:sz w:val="18"/>
              </w:rPr>
            </w:pPr>
            <w:r w:rsidRPr="00943152">
              <w:rPr>
                <w:sz w:val="18"/>
              </w:rPr>
              <w:t>174</w:t>
            </w:r>
            <w:r w:rsidR="00943152">
              <w:rPr>
                <w:sz w:val="18"/>
              </w:rPr>
              <w:t xml:space="preserve"> </w:t>
            </w:r>
            <w:r w:rsidRPr="00943152">
              <w:rPr>
                <w:sz w:val="18"/>
              </w:rPr>
              <w:t>300</w:t>
            </w:r>
          </w:p>
        </w:tc>
        <w:tc>
          <w:tcPr>
            <w:tcW w:w="854" w:type="dxa"/>
            <w:tcBorders>
              <w:top w:val="nil"/>
            </w:tcBorders>
            <w:shd w:val="clear" w:color="auto" w:fill="auto"/>
            <w:vAlign w:val="bottom"/>
          </w:tcPr>
          <w:p w:rsidR="00D629EB" w:rsidRPr="00943152" w:rsidRDefault="00D629EB" w:rsidP="00943152">
            <w:pPr>
              <w:suppressAutoHyphens w:val="0"/>
              <w:spacing w:before="40" w:after="40" w:line="220" w:lineRule="exact"/>
              <w:ind w:right="113"/>
              <w:jc w:val="right"/>
              <w:rPr>
                <w:sz w:val="18"/>
              </w:rPr>
            </w:pPr>
            <w:r w:rsidRPr="00943152">
              <w:rPr>
                <w:sz w:val="18"/>
              </w:rPr>
              <w:t>92</w:t>
            </w:r>
            <w:r w:rsidR="00943152">
              <w:rPr>
                <w:sz w:val="18"/>
              </w:rPr>
              <w:t xml:space="preserve"> </w:t>
            </w:r>
            <w:r w:rsidRPr="00943152">
              <w:rPr>
                <w:sz w:val="18"/>
              </w:rPr>
              <w:t>400</w:t>
            </w:r>
          </w:p>
        </w:tc>
        <w:tc>
          <w:tcPr>
            <w:tcW w:w="1190" w:type="dxa"/>
            <w:tcBorders>
              <w:top w:val="nil"/>
            </w:tcBorders>
            <w:shd w:val="clear" w:color="auto" w:fill="auto"/>
            <w:vAlign w:val="bottom"/>
          </w:tcPr>
          <w:p w:rsidR="00D629EB" w:rsidRPr="00943152" w:rsidRDefault="00D629EB" w:rsidP="00943152">
            <w:pPr>
              <w:suppressAutoHyphens w:val="0"/>
              <w:spacing w:before="40" w:after="40" w:line="220" w:lineRule="exact"/>
              <w:ind w:right="113"/>
              <w:jc w:val="right"/>
              <w:rPr>
                <w:b/>
                <w:sz w:val="18"/>
              </w:rPr>
            </w:pPr>
            <w:r w:rsidRPr="00943152">
              <w:rPr>
                <w:b/>
                <w:sz w:val="18"/>
              </w:rPr>
              <w:t>81</w:t>
            </w:r>
            <w:r w:rsidR="00943152">
              <w:rPr>
                <w:b/>
                <w:sz w:val="18"/>
              </w:rPr>
              <w:t xml:space="preserve"> </w:t>
            </w:r>
            <w:r w:rsidRPr="00943152">
              <w:rPr>
                <w:b/>
                <w:sz w:val="18"/>
              </w:rPr>
              <w:t>900</w:t>
            </w:r>
          </w:p>
        </w:tc>
        <w:tc>
          <w:tcPr>
            <w:tcW w:w="951" w:type="dxa"/>
            <w:tcBorders>
              <w:top w:val="nil"/>
            </w:tcBorders>
            <w:shd w:val="clear" w:color="auto" w:fill="auto"/>
            <w:vAlign w:val="bottom"/>
          </w:tcPr>
          <w:p w:rsidR="00D629EB" w:rsidRPr="00943152" w:rsidRDefault="00D629EB" w:rsidP="00943152">
            <w:pPr>
              <w:suppressAutoHyphens w:val="0"/>
              <w:spacing w:before="40" w:after="40" w:line="220" w:lineRule="exact"/>
              <w:ind w:right="113"/>
              <w:jc w:val="right"/>
              <w:rPr>
                <w:sz w:val="18"/>
              </w:rPr>
            </w:pPr>
            <w:r w:rsidRPr="00943152">
              <w:rPr>
                <w:sz w:val="18"/>
              </w:rPr>
              <w:t>21.3</w:t>
            </w:r>
          </w:p>
        </w:tc>
        <w:tc>
          <w:tcPr>
            <w:tcW w:w="1078" w:type="dxa"/>
            <w:tcBorders>
              <w:top w:val="nil"/>
            </w:tcBorders>
            <w:shd w:val="clear" w:color="auto" w:fill="auto"/>
            <w:vAlign w:val="bottom"/>
          </w:tcPr>
          <w:p w:rsidR="00D629EB" w:rsidRPr="00943152" w:rsidRDefault="00D629EB" w:rsidP="00943152">
            <w:pPr>
              <w:suppressAutoHyphens w:val="0"/>
              <w:spacing w:before="40" w:after="40" w:line="220" w:lineRule="exact"/>
              <w:ind w:right="113"/>
              <w:jc w:val="right"/>
              <w:rPr>
                <w:sz w:val="18"/>
              </w:rPr>
            </w:pPr>
            <w:r w:rsidRPr="00943152">
              <w:rPr>
                <w:sz w:val="18"/>
              </w:rPr>
              <w:t>11.3</w:t>
            </w:r>
          </w:p>
        </w:tc>
        <w:tc>
          <w:tcPr>
            <w:tcW w:w="1253" w:type="dxa"/>
            <w:tcBorders>
              <w:top w:val="nil"/>
            </w:tcBorders>
            <w:shd w:val="clear" w:color="auto" w:fill="auto"/>
            <w:vAlign w:val="bottom"/>
          </w:tcPr>
          <w:p w:rsidR="00D629EB" w:rsidRPr="00943152" w:rsidRDefault="00D629EB" w:rsidP="00943152">
            <w:pPr>
              <w:suppressAutoHyphens w:val="0"/>
              <w:spacing w:before="40" w:after="40" w:line="220" w:lineRule="exact"/>
              <w:ind w:right="113"/>
              <w:jc w:val="right"/>
              <w:rPr>
                <w:sz w:val="18"/>
              </w:rPr>
            </w:pPr>
            <w:r w:rsidRPr="00943152">
              <w:rPr>
                <w:sz w:val="18"/>
              </w:rPr>
              <w:t>10.0</w:t>
            </w:r>
          </w:p>
        </w:tc>
      </w:tr>
      <w:tr w:rsidR="00D629EB" w:rsidRPr="00943152" w:rsidTr="00943152">
        <w:trPr>
          <w:cantSplit/>
          <w:trHeight w:val="205"/>
        </w:trPr>
        <w:tc>
          <w:tcPr>
            <w:tcW w:w="1008" w:type="dxa"/>
            <w:shd w:val="clear" w:color="auto" w:fill="auto"/>
          </w:tcPr>
          <w:p w:rsidR="00D629EB" w:rsidRPr="00943152" w:rsidRDefault="00D629EB" w:rsidP="00943152">
            <w:pPr>
              <w:suppressAutoHyphens w:val="0"/>
              <w:spacing w:before="40" w:after="40" w:line="220" w:lineRule="exact"/>
              <w:ind w:right="113"/>
              <w:rPr>
                <w:sz w:val="18"/>
              </w:rPr>
            </w:pPr>
            <w:r w:rsidRPr="00943152">
              <w:rPr>
                <w:sz w:val="18"/>
              </w:rPr>
              <w:t>2008</w:t>
            </w:r>
          </w:p>
        </w:tc>
        <w:tc>
          <w:tcPr>
            <w:tcW w:w="1036" w:type="dxa"/>
            <w:shd w:val="clear" w:color="auto" w:fill="auto"/>
            <w:vAlign w:val="bottom"/>
          </w:tcPr>
          <w:p w:rsidR="00D629EB" w:rsidRPr="00943152" w:rsidRDefault="00D629EB" w:rsidP="00943152">
            <w:pPr>
              <w:suppressAutoHyphens w:val="0"/>
              <w:spacing w:before="40" w:after="40" w:line="220" w:lineRule="exact"/>
              <w:ind w:right="113"/>
              <w:jc w:val="right"/>
              <w:rPr>
                <w:sz w:val="18"/>
              </w:rPr>
            </w:pPr>
            <w:r w:rsidRPr="00943152">
              <w:rPr>
                <w:sz w:val="18"/>
              </w:rPr>
              <w:t>197</w:t>
            </w:r>
            <w:r w:rsidR="00943152">
              <w:rPr>
                <w:sz w:val="18"/>
              </w:rPr>
              <w:t xml:space="preserve"> </w:t>
            </w:r>
            <w:r w:rsidRPr="00943152">
              <w:rPr>
                <w:sz w:val="18"/>
              </w:rPr>
              <w:t>800</w:t>
            </w:r>
          </w:p>
        </w:tc>
        <w:tc>
          <w:tcPr>
            <w:tcW w:w="854" w:type="dxa"/>
            <w:shd w:val="clear" w:color="auto" w:fill="auto"/>
            <w:vAlign w:val="bottom"/>
          </w:tcPr>
          <w:p w:rsidR="00D629EB" w:rsidRPr="00943152" w:rsidRDefault="00D629EB" w:rsidP="00943152">
            <w:pPr>
              <w:suppressAutoHyphens w:val="0"/>
              <w:spacing w:before="40" w:after="40" w:line="220" w:lineRule="exact"/>
              <w:ind w:right="113"/>
              <w:jc w:val="right"/>
              <w:rPr>
                <w:sz w:val="18"/>
              </w:rPr>
            </w:pPr>
            <w:r w:rsidRPr="00943152">
              <w:rPr>
                <w:sz w:val="18"/>
              </w:rPr>
              <w:t>88</w:t>
            </w:r>
            <w:r w:rsidR="00943152">
              <w:rPr>
                <w:sz w:val="18"/>
              </w:rPr>
              <w:t xml:space="preserve"> </w:t>
            </w:r>
            <w:r w:rsidRPr="00943152">
              <w:rPr>
                <w:sz w:val="18"/>
              </w:rPr>
              <w:t>900</w:t>
            </w:r>
          </w:p>
        </w:tc>
        <w:tc>
          <w:tcPr>
            <w:tcW w:w="1190" w:type="dxa"/>
            <w:shd w:val="clear" w:color="auto" w:fill="auto"/>
            <w:vAlign w:val="bottom"/>
          </w:tcPr>
          <w:p w:rsidR="00D629EB" w:rsidRPr="00943152" w:rsidRDefault="00D629EB" w:rsidP="00943152">
            <w:pPr>
              <w:suppressAutoHyphens w:val="0"/>
              <w:spacing w:before="40" w:after="40" w:line="220" w:lineRule="exact"/>
              <w:ind w:right="113"/>
              <w:jc w:val="right"/>
              <w:rPr>
                <w:b/>
                <w:sz w:val="18"/>
              </w:rPr>
            </w:pPr>
            <w:r w:rsidRPr="00943152">
              <w:rPr>
                <w:b/>
                <w:sz w:val="18"/>
              </w:rPr>
              <w:t>108</w:t>
            </w:r>
            <w:r w:rsidR="00943152">
              <w:rPr>
                <w:b/>
                <w:sz w:val="18"/>
              </w:rPr>
              <w:t xml:space="preserve"> </w:t>
            </w:r>
            <w:r w:rsidRPr="00943152">
              <w:rPr>
                <w:b/>
                <w:sz w:val="18"/>
              </w:rPr>
              <w:t>900</w:t>
            </w:r>
          </w:p>
        </w:tc>
        <w:tc>
          <w:tcPr>
            <w:tcW w:w="951" w:type="dxa"/>
            <w:shd w:val="clear" w:color="auto" w:fill="auto"/>
            <w:vAlign w:val="bottom"/>
          </w:tcPr>
          <w:p w:rsidR="00D629EB" w:rsidRPr="00943152" w:rsidRDefault="00D629EB" w:rsidP="00943152">
            <w:pPr>
              <w:suppressAutoHyphens w:val="0"/>
              <w:spacing w:before="40" w:after="40" w:line="220" w:lineRule="exact"/>
              <w:ind w:right="113"/>
              <w:jc w:val="right"/>
              <w:rPr>
                <w:sz w:val="18"/>
              </w:rPr>
            </w:pPr>
            <w:r w:rsidRPr="00943152">
              <w:rPr>
                <w:sz w:val="18"/>
              </w:rPr>
              <w:t>23.7</w:t>
            </w:r>
          </w:p>
        </w:tc>
        <w:tc>
          <w:tcPr>
            <w:tcW w:w="1078" w:type="dxa"/>
            <w:shd w:val="clear" w:color="auto" w:fill="auto"/>
            <w:vAlign w:val="bottom"/>
          </w:tcPr>
          <w:p w:rsidR="00D629EB" w:rsidRPr="00943152" w:rsidRDefault="00D629EB" w:rsidP="00943152">
            <w:pPr>
              <w:suppressAutoHyphens w:val="0"/>
              <w:spacing w:before="40" w:after="40" w:line="220" w:lineRule="exact"/>
              <w:ind w:right="113"/>
              <w:jc w:val="right"/>
              <w:rPr>
                <w:sz w:val="18"/>
              </w:rPr>
            </w:pPr>
            <w:r w:rsidRPr="00943152">
              <w:rPr>
                <w:sz w:val="18"/>
              </w:rPr>
              <w:t>10.7</w:t>
            </w:r>
          </w:p>
        </w:tc>
        <w:tc>
          <w:tcPr>
            <w:tcW w:w="1253" w:type="dxa"/>
            <w:shd w:val="clear" w:color="auto" w:fill="auto"/>
            <w:vAlign w:val="bottom"/>
          </w:tcPr>
          <w:p w:rsidR="00D629EB" w:rsidRPr="00943152" w:rsidRDefault="00D629EB" w:rsidP="00943152">
            <w:pPr>
              <w:suppressAutoHyphens w:val="0"/>
              <w:spacing w:before="40" w:after="40" w:line="220" w:lineRule="exact"/>
              <w:ind w:right="113"/>
              <w:jc w:val="right"/>
              <w:rPr>
                <w:sz w:val="18"/>
              </w:rPr>
            </w:pPr>
            <w:r w:rsidRPr="00943152">
              <w:rPr>
                <w:sz w:val="18"/>
              </w:rPr>
              <w:t>13.0</w:t>
            </w:r>
          </w:p>
        </w:tc>
      </w:tr>
      <w:tr w:rsidR="00D629EB" w:rsidRPr="00943152" w:rsidTr="00943152">
        <w:trPr>
          <w:cantSplit/>
          <w:trHeight w:val="193"/>
        </w:trPr>
        <w:tc>
          <w:tcPr>
            <w:tcW w:w="1008" w:type="dxa"/>
            <w:shd w:val="clear" w:color="auto" w:fill="auto"/>
          </w:tcPr>
          <w:p w:rsidR="00D629EB" w:rsidRPr="00943152" w:rsidRDefault="00D629EB" w:rsidP="00943152">
            <w:pPr>
              <w:suppressAutoHyphens w:val="0"/>
              <w:spacing w:before="40" w:after="40" w:line="220" w:lineRule="exact"/>
              <w:ind w:right="113"/>
              <w:rPr>
                <w:sz w:val="18"/>
              </w:rPr>
            </w:pPr>
            <w:r w:rsidRPr="00943152">
              <w:rPr>
                <w:sz w:val="18"/>
              </w:rPr>
              <w:t>2009</w:t>
            </w:r>
          </w:p>
        </w:tc>
        <w:tc>
          <w:tcPr>
            <w:tcW w:w="1036" w:type="dxa"/>
            <w:shd w:val="clear" w:color="auto" w:fill="auto"/>
            <w:vAlign w:val="bottom"/>
          </w:tcPr>
          <w:p w:rsidR="00D629EB" w:rsidRPr="00943152" w:rsidRDefault="00D629EB" w:rsidP="00943152">
            <w:pPr>
              <w:suppressAutoHyphens w:val="0"/>
              <w:spacing w:before="40" w:after="40" w:line="220" w:lineRule="exact"/>
              <w:ind w:right="113"/>
              <w:jc w:val="right"/>
              <w:rPr>
                <w:sz w:val="18"/>
              </w:rPr>
            </w:pPr>
            <w:r w:rsidRPr="00943152">
              <w:rPr>
                <w:sz w:val="18"/>
              </w:rPr>
              <w:t>197</w:t>
            </w:r>
            <w:r w:rsidR="00943152">
              <w:rPr>
                <w:sz w:val="18"/>
              </w:rPr>
              <w:t xml:space="preserve"> </w:t>
            </w:r>
            <w:r w:rsidRPr="00943152">
              <w:rPr>
                <w:sz w:val="18"/>
              </w:rPr>
              <w:t>600</w:t>
            </w:r>
          </w:p>
        </w:tc>
        <w:tc>
          <w:tcPr>
            <w:tcW w:w="854" w:type="dxa"/>
            <w:shd w:val="clear" w:color="auto" w:fill="auto"/>
            <w:vAlign w:val="bottom"/>
          </w:tcPr>
          <w:p w:rsidR="00D629EB" w:rsidRPr="00943152" w:rsidRDefault="00D629EB" w:rsidP="00943152">
            <w:pPr>
              <w:suppressAutoHyphens w:val="0"/>
              <w:spacing w:before="40" w:after="40" w:line="220" w:lineRule="exact"/>
              <w:ind w:right="113"/>
              <w:jc w:val="right"/>
              <w:rPr>
                <w:sz w:val="18"/>
              </w:rPr>
            </w:pPr>
            <w:r w:rsidRPr="00943152">
              <w:rPr>
                <w:sz w:val="18"/>
              </w:rPr>
              <w:t>82</w:t>
            </w:r>
            <w:r w:rsidR="00943152">
              <w:rPr>
                <w:sz w:val="18"/>
              </w:rPr>
              <w:t xml:space="preserve"> </w:t>
            </w:r>
            <w:r w:rsidRPr="00943152">
              <w:rPr>
                <w:sz w:val="18"/>
              </w:rPr>
              <w:t>500</w:t>
            </w:r>
          </w:p>
        </w:tc>
        <w:tc>
          <w:tcPr>
            <w:tcW w:w="1190" w:type="dxa"/>
            <w:shd w:val="clear" w:color="auto" w:fill="auto"/>
            <w:vAlign w:val="bottom"/>
          </w:tcPr>
          <w:p w:rsidR="00D629EB" w:rsidRPr="00943152" w:rsidRDefault="00D629EB" w:rsidP="00943152">
            <w:pPr>
              <w:suppressAutoHyphens w:val="0"/>
              <w:spacing w:before="40" w:after="40" w:line="220" w:lineRule="exact"/>
              <w:ind w:right="113"/>
              <w:jc w:val="right"/>
              <w:rPr>
                <w:b/>
                <w:sz w:val="18"/>
              </w:rPr>
            </w:pPr>
            <w:r w:rsidRPr="00943152">
              <w:rPr>
                <w:b/>
                <w:sz w:val="18"/>
              </w:rPr>
              <w:t>115</w:t>
            </w:r>
            <w:r w:rsidR="00943152">
              <w:rPr>
                <w:b/>
                <w:sz w:val="18"/>
              </w:rPr>
              <w:t xml:space="preserve"> </w:t>
            </w:r>
            <w:r w:rsidRPr="00943152">
              <w:rPr>
                <w:b/>
                <w:sz w:val="18"/>
              </w:rPr>
              <w:t>100</w:t>
            </w:r>
          </w:p>
        </w:tc>
        <w:tc>
          <w:tcPr>
            <w:tcW w:w="951" w:type="dxa"/>
            <w:shd w:val="clear" w:color="auto" w:fill="auto"/>
            <w:vAlign w:val="bottom"/>
          </w:tcPr>
          <w:p w:rsidR="00D629EB" w:rsidRPr="00943152" w:rsidRDefault="00D629EB" w:rsidP="00943152">
            <w:pPr>
              <w:suppressAutoHyphens w:val="0"/>
              <w:spacing w:before="40" w:after="40" w:line="220" w:lineRule="exact"/>
              <w:ind w:right="113"/>
              <w:jc w:val="right"/>
              <w:rPr>
                <w:sz w:val="18"/>
              </w:rPr>
            </w:pPr>
            <w:r w:rsidRPr="00943152">
              <w:rPr>
                <w:sz w:val="18"/>
              </w:rPr>
              <w:t>23.2</w:t>
            </w:r>
          </w:p>
        </w:tc>
        <w:tc>
          <w:tcPr>
            <w:tcW w:w="1078" w:type="dxa"/>
            <w:shd w:val="clear" w:color="auto" w:fill="auto"/>
            <w:vAlign w:val="bottom"/>
          </w:tcPr>
          <w:p w:rsidR="00D629EB" w:rsidRPr="00943152" w:rsidRDefault="00D629EB" w:rsidP="00943152">
            <w:pPr>
              <w:suppressAutoHyphens w:val="0"/>
              <w:spacing w:before="40" w:after="40" w:line="220" w:lineRule="exact"/>
              <w:ind w:right="113"/>
              <w:jc w:val="right"/>
              <w:rPr>
                <w:sz w:val="18"/>
              </w:rPr>
            </w:pPr>
            <w:r w:rsidRPr="00943152">
              <w:rPr>
                <w:sz w:val="18"/>
              </w:rPr>
              <w:t>9.7</w:t>
            </w:r>
          </w:p>
        </w:tc>
        <w:tc>
          <w:tcPr>
            <w:tcW w:w="1253" w:type="dxa"/>
            <w:shd w:val="clear" w:color="auto" w:fill="auto"/>
            <w:vAlign w:val="bottom"/>
          </w:tcPr>
          <w:p w:rsidR="00D629EB" w:rsidRPr="00943152" w:rsidRDefault="00D629EB" w:rsidP="00943152">
            <w:pPr>
              <w:suppressAutoHyphens w:val="0"/>
              <w:spacing w:before="40" w:after="40" w:line="220" w:lineRule="exact"/>
              <w:ind w:right="113"/>
              <w:jc w:val="right"/>
              <w:rPr>
                <w:sz w:val="18"/>
              </w:rPr>
            </w:pPr>
            <w:r w:rsidRPr="00943152">
              <w:rPr>
                <w:sz w:val="18"/>
              </w:rPr>
              <w:t>13.5</w:t>
            </w:r>
          </w:p>
        </w:tc>
      </w:tr>
      <w:tr w:rsidR="00D629EB" w:rsidRPr="00943152" w:rsidTr="009A281C">
        <w:trPr>
          <w:cantSplit/>
          <w:trHeight w:val="193"/>
        </w:trPr>
        <w:tc>
          <w:tcPr>
            <w:tcW w:w="1008" w:type="dxa"/>
            <w:tcBorders>
              <w:bottom w:val="nil"/>
            </w:tcBorders>
            <w:shd w:val="clear" w:color="auto" w:fill="auto"/>
          </w:tcPr>
          <w:p w:rsidR="00D629EB" w:rsidRPr="00943152" w:rsidRDefault="00D629EB" w:rsidP="00943152">
            <w:pPr>
              <w:suppressAutoHyphens w:val="0"/>
              <w:spacing w:before="40" w:after="40" w:line="220" w:lineRule="exact"/>
              <w:ind w:right="113"/>
              <w:rPr>
                <w:sz w:val="18"/>
              </w:rPr>
            </w:pPr>
            <w:r w:rsidRPr="00943152">
              <w:rPr>
                <w:sz w:val="18"/>
              </w:rPr>
              <w:t>2010</w:t>
            </w:r>
          </w:p>
        </w:tc>
        <w:tc>
          <w:tcPr>
            <w:tcW w:w="1036" w:type="dxa"/>
            <w:tcBorders>
              <w:bottom w:val="nil"/>
            </w:tcBorders>
            <w:shd w:val="clear" w:color="auto" w:fill="auto"/>
            <w:vAlign w:val="bottom"/>
          </w:tcPr>
          <w:p w:rsidR="00D629EB" w:rsidRPr="00943152" w:rsidRDefault="00D629EB" w:rsidP="00943152">
            <w:pPr>
              <w:suppressAutoHyphens w:val="0"/>
              <w:spacing w:before="40" w:after="40" w:line="220" w:lineRule="exact"/>
              <w:ind w:right="113"/>
              <w:jc w:val="right"/>
              <w:rPr>
                <w:sz w:val="18"/>
              </w:rPr>
            </w:pPr>
          </w:p>
        </w:tc>
        <w:tc>
          <w:tcPr>
            <w:tcW w:w="854" w:type="dxa"/>
            <w:tcBorders>
              <w:bottom w:val="nil"/>
            </w:tcBorders>
            <w:shd w:val="clear" w:color="auto" w:fill="auto"/>
            <w:vAlign w:val="bottom"/>
          </w:tcPr>
          <w:p w:rsidR="00D629EB" w:rsidRPr="00943152" w:rsidRDefault="00D629EB" w:rsidP="00943152">
            <w:pPr>
              <w:suppressAutoHyphens w:val="0"/>
              <w:spacing w:before="40" w:after="40" w:line="220" w:lineRule="exact"/>
              <w:ind w:right="113"/>
              <w:jc w:val="right"/>
              <w:rPr>
                <w:sz w:val="18"/>
              </w:rPr>
            </w:pPr>
          </w:p>
        </w:tc>
        <w:tc>
          <w:tcPr>
            <w:tcW w:w="1190" w:type="dxa"/>
            <w:tcBorders>
              <w:bottom w:val="nil"/>
            </w:tcBorders>
            <w:shd w:val="clear" w:color="auto" w:fill="auto"/>
            <w:vAlign w:val="bottom"/>
          </w:tcPr>
          <w:p w:rsidR="00D629EB" w:rsidRPr="00943152" w:rsidRDefault="00D629EB" w:rsidP="00943152">
            <w:pPr>
              <w:suppressAutoHyphens w:val="0"/>
              <w:spacing w:before="40" w:after="40" w:line="220" w:lineRule="exact"/>
              <w:ind w:right="113"/>
              <w:jc w:val="right"/>
              <w:rPr>
                <w:sz w:val="18"/>
              </w:rPr>
            </w:pPr>
          </w:p>
        </w:tc>
        <w:tc>
          <w:tcPr>
            <w:tcW w:w="951" w:type="dxa"/>
            <w:tcBorders>
              <w:bottom w:val="nil"/>
            </w:tcBorders>
            <w:shd w:val="clear" w:color="auto" w:fill="auto"/>
            <w:vAlign w:val="bottom"/>
          </w:tcPr>
          <w:p w:rsidR="00D629EB" w:rsidRPr="00943152" w:rsidRDefault="00D629EB" w:rsidP="00943152">
            <w:pPr>
              <w:suppressAutoHyphens w:val="0"/>
              <w:spacing w:before="40" w:after="40" w:line="220" w:lineRule="exact"/>
              <w:ind w:right="113"/>
              <w:jc w:val="right"/>
              <w:rPr>
                <w:sz w:val="18"/>
              </w:rPr>
            </w:pPr>
          </w:p>
        </w:tc>
        <w:tc>
          <w:tcPr>
            <w:tcW w:w="1078" w:type="dxa"/>
            <w:tcBorders>
              <w:bottom w:val="nil"/>
            </w:tcBorders>
            <w:shd w:val="clear" w:color="auto" w:fill="auto"/>
            <w:vAlign w:val="bottom"/>
          </w:tcPr>
          <w:p w:rsidR="00D629EB" w:rsidRPr="00943152" w:rsidRDefault="00D629EB" w:rsidP="00943152">
            <w:pPr>
              <w:suppressAutoHyphens w:val="0"/>
              <w:spacing w:before="40" w:after="40" w:line="220" w:lineRule="exact"/>
              <w:ind w:right="113"/>
              <w:jc w:val="right"/>
              <w:rPr>
                <w:sz w:val="18"/>
              </w:rPr>
            </w:pPr>
          </w:p>
        </w:tc>
        <w:tc>
          <w:tcPr>
            <w:tcW w:w="1253" w:type="dxa"/>
            <w:tcBorders>
              <w:bottom w:val="nil"/>
            </w:tcBorders>
            <w:shd w:val="clear" w:color="auto" w:fill="auto"/>
            <w:vAlign w:val="bottom"/>
          </w:tcPr>
          <w:p w:rsidR="00D629EB" w:rsidRPr="00943152" w:rsidRDefault="00D629EB" w:rsidP="00943152">
            <w:pPr>
              <w:suppressAutoHyphens w:val="0"/>
              <w:spacing w:before="40" w:after="40" w:line="220" w:lineRule="exact"/>
              <w:ind w:right="113"/>
              <w:jc w:val="right"/>
              <w:rPr>
                <w:sz w:val="18"/>
              </w:rPr>
            </w:pPr>
          </w:p>
        </w:tc>
      </w:tr>
      <w:tr w:rsidR="00D629EB" w:rsidRPr="00943152" w:rsidTr="009A281C">
        <w:trPr>
          <w:cantSplit/>
          <w:trHeight w:val="193"/>
        </w:trPr>
        <w:tc>
          <w:tcPr>
            <w:tcW w:w="7370" w:type="dxa"/>
            <w:gridSpan w:val="7"/>
            <w:tcBorders>
              <w:top w:val="nil"/>
              <w:bottom w:val="nil"/>
            </w:tcBorders>
            <w:shd w:val="clear" w:color="auto" w:fill="auto"/>
          </w:tcPr>
          <w:p w:rsidR="00D629EB" w:rsidRPr="00943152" w:rsidRDefault="00D629EB" w:rsidP="00943152">
            <w:pPr>
              <w:suppressAutoHyphens w:val="0"/>
              <w:spacing w:before="40" w:after="40" w:line="220" w:lineRule="exact"/>
              <w:ind w:right="113"/>
              <w:rPr>
                <w:sz w:val="18"/>
              </w:rPr>
            </w:pPr>
            <w:r w:rsidRPr="00943152">
              <w:rPr>
                <w:sz w:val="18"/>
              </w:rPr>
              <w:t>Rural population</w:t>
            </w:r>
          </w:p>
        </w:tc>
      </w:tr>
      <w:tr w:rsidR="00D629EB" w:rsidRPr="00943152" w:rsidTr="009A281C">
        <w:trPr>
          <w:cantSplit/>
          <w:trHeight w:val="205"/>
        </w:trPr>
        <w:tc>
          <w:tcPr>
            <w:tcW w:w="1008" w:type="dxa"/>
            <w:tcBorders>
              <w:top w:val="nil"/>
            </w:tcBorders>
            <w:shd w:val="clear" w:color="auto" w:fill="auto"/>
          </w:tcPr>
          <w:p w:rsidR="00D629EB" w:rsidRPr="00943152" w:rsidRDefault="00D629EB" w:rsidP="00943152">
            <w:pPr>
              <w:suppressAutoHyphens w:val="0"/>
              <w:spacing w:before="40" w:after="40" w:line="220" w:lineRule="exact"/>
              <w:ind w:right="113"/>
              <w:rPr>
                <w:sz w:val="18"/>
              </w:rPr>
            </w:pPr>
            <w:r w:rsidRPr="00943152">
              <w:rPr>
                <w:sz w:val="18"/>
              </w:rPr>
              <w:t>2007</w:t>
            </w:r>
          </w:p>
        </w:tc>
        <w:tc>
          <w:tcPr>
            <w:tcW w:w="1036" w:type="dxa"/>
            <w:tcBorders>
              <w:top w:val="nil"/>
            </w:tcBorders>
            <w:shd w:val="clear" w:color="auto" w:fill="auto"/>
            <w:vAlign w:val="bottom"/>
          </w:tcPr>
          <w:p w:rsidR="00D629EB" w:rsidRPr="00943152" w:rsidRDefault="00D629EB" w:rsidP="00943152">
            <w:pPr>
              <w:suppressAutoHyphens w:val="0"/>
              <w:spacing w:before="40" w:after="40" w:line="220" w:lineRule="exact"/>
              <w:ind w:right="113"/>
              <w:jc w:val="right"/>
              <w:rPr>
                <w:sz w:val="18"/>
              </w:rPr>
            </w:pPr>
            <w:r w:rsidRPr="00943152">
              <w:rPr>
                <w:sz w:val="18"/>
              </w:rPr>
              <w:t>147</w:t>
            </w:r>
            <w:r w:rsidR="00943152">
              <w:rPr>
                <w:sz w:val="18"/>
              </w:rPr>
              <w:t xml:space="preserve"> </w:t>
            </w:r>
            <w:r w:rsidRPr="00943152">
              <w:rPr>
                <w:sz w:val="18"/>
              </w:rPr>
              <w:t>600</w:t>
            </w:r>
          </w:p>
        </w:tc>
        <w:tc>
          <w:tcPr>
            <w:tcW w:w="854" w:type="dxa"/>
            <w:tcBorders>
              <w:top w:val="nil"/>
            </w:tcBorders>
            <w:shd w:val="clear" w:color="auto" w:fill="auto"/>
            <w:vAlign w:val="bottom"/>
          </w:tcPr>
          <w:p w:rsidR="00D629EB" w:rsidRPr="00943152" w:rsidRDefault="00D629EB" w:rsidP="00943152">
            <w:pPr>
              <w:suppressAutoHyphens w:val="0"/>
              <w:spacing w:before="40" w:after="40" w:line="220" w:lineRule="exact"/>
              <w:ind w:right="113"/>
              <w:jc w:val="right"/>
              <w:rPr>
                <w:sz w:val="18"/>
              </w:rPr>
            </w:pPr>
            <w:r w:rsidRPr="00943152">
              <w:rPr>
                <w:sz w:val="18"/>
              </w:rPr>
              <w:t>65</w:t>
            </w:r>
            <w:r w:rsidR="00943152">
              <w:rPr>
                <w:sz w:val="18"/>
              </w:rPr>
              <w:t xml:space="preserve"> </w:t>
            </w:r>
            <w:r w:rsidRPr="00943152">
              <w:rPr>
                <w:sz w:val="18"/>
              </w:rPr>
              <w:t>900</w:t>
            </w:r>
          </w:p>
        </w:tc>
        <w:tc>
          <w:tcPr>
            <w:tcW w:w="1190" w:type="dxa"/>
            <w:tcBorders>
              <w:top w:val="nil"/>
            </w:tcBorders>
            <w:shd w:val="clear" w:color="auto" w:fill="auto"/>
            <w:vAlign w:val="bottom"/>
          </w:tcPr>
          <w:p w:rsidR="00D629EB" w:rsidRPr="00943152" w:rsidRDefault="00D629EB" w:rsidP="00943152">
            <w:pPr>
              <w:suppressAutoHyphens w:val="0"/>
              <w:spacing w:before="40" w:after="40" w:line="220" w:lineRule="exact"/>
              <w:ind w:right="113"/>
              <w:jc w:val="right"/>
              <w:rPr>
                <w:b/>
                <w:sz w:val="18"/>
              </w:rPr>
            </w:pPr>
            <w:r w:rsidRPr="00943152">
              <w:rPr>
                <w:b/>
                <w:sz w:val="18"/>
              </w:rPr>
              <w:t>81</w:t>
            </w:r>
            <w:r w:rsidR="00943152">
              <w:rPr>
                <w:b/>
                <w:sz w:val="18"/>
              </w:rPr>
              <w:t xml:space="preserve"> </w:t>
            </w:r>
            <w:r w:rsidRPr="00943152">
              <w:rPr>
                <w:b/>
                <w:sz w:val="18"/>
              </w:rPr>
              <w:t>700</w:t>
            </w:r>
          </w:p>
        </w:tc>
        <w:tc>
          <w:tcPr>
            <w:tcW w:w="951" w:type="dxa"/>
            <w:tcBorders>
              <w:top w:val="nil"/>
            </w:tcBorders>
            <w:shd w:val="clear" w:color="auto" w:fill="auto"/>
            <w:vAlign w:val="bottom"/>
          </w:tcPr>
          <w:p w:rsidR="00D629EB" w:rsidRPr="00943152" w:rsidRDefault="00D629EB" w:rsidP="00943152">
            <w:pPr>
              <w:suppressAutoHyphens w:val="0"/>
              <w:spacing w:before="40" w:after="40" w:line="220" w:lineRule="exact"/>
              <w:ind w:right="113"/>
              <w:jc w:val="right"/>
              <w:rPr>
                <w:sz w:val="18"/>
              </w:rPr>
            </w:pPr>
            <w:r w:rsidRPr="00943152">
              <w:rPr>
                <w:sz w:val="18"/>
              </w:rPr>
              <w:t>20.2</w:t>
            </w:r>
          </w:p>
        </w:tc>
        <w:tc>
          <w:tcPr>
            <w:tcW w:w="1078" w:type="dxa"/>
            <w:tcBorders>
              <w:top w:val="nil"/>
            </w:tcBorders>
            <w:shd w:val="clear" w:color="auto" w:fill="auto"/>
            <w:vAlign w:val="bottom"/>
          </w:tcPr>
          <w:p w:rsidR="00D629EB" w:rsidRPr="00943152" w:rsidRDefault="00D629EB" w:rsidP="00943152">
            <w:pPr>
              <w:suppressAutoHyphens w:val="0"/>
              <w:spacing w:before="40" w:after="40" w:line="220" w:lineRule="exact"/>
              <w:ind w:right="113"/>
              <w:jc w:val="right"/>
              <w:rPr>
                <w:sz w:val="18"/>
              </w:rPr>
            </w:pPr>
            <w:r w:rsidRPr="00943152">
              <w:rPr>
                <w:sz w:val="18"/>
              </w:rPr>
              <w:t>9.0</w:t>
            </w:r>
          </w:p>
        </w:tc>
        <w:tc>
          <w:tcPr>
            <w:tcW w:w="1253" w:type="dxa"/>
            <w:tcBorders>
              <w:top w:val="nil"/>
            </w:tcBorders>
            <w:shd w:val="clear" w:color="auto" w:fill="auto"/>
            <w:vAlign w:val="bottom"/>
          </w:tcPr>
          <w:p w:rsidR="00D629EB" w:rsidRPr="00943152" w:rsidRDefault="00D629EB" w:rsidP="00943152">
            <w:pPr>
              <w:suppressAutoHyphens w:val="0"/>
              <w:spacing w:before="40" w:after="40" w:line="220" w:lineRule="exact"/>
              <w:ind w:right="113"/>
              <w:jc w:val="right"/>
              <w:rPr>
                <w:sz w:val="18"/>
              </w:rPr>
            </w:pPr>
            <w:r w:rsidRPr="00943152">
              <w:rPr>
                <w:sz w:val="18"/>
              </w:rPr>
              <w:t>11.2</w:t>
            </w:r>
          </w:p>
        </w:tc>
      </w:tr>
      <w:tr w:rsidR="00D629EB" w:rsidRPr="00943152" w:rsidTr="00943152">
        <w:trPr>
          <w:cantSplit/>
          <w:trHeight w:val="342"/>
        </w:trPr>
        <w:tc>
          <w:tcPr>
            <w:tcW w:w="1008" w:type="dxa"/>
            <w:shd w:val="clear" w:color="auto" w:fill="auto"/>
          </w:tcPr>
          <w:p w:rsidR="00D629EB" w:rsidRPr="00943152" w:rsidRDefault="00D629EB" w:rsidP="00943152">
            <w:pPr>
              <w:suppressAutoHyphens w:val="0"/>
              <w:spacing w:before="40" w:after="40" w:line="220" w:lineRule="exact"/>
              <w:ind w:right="113"/>
              <w:rPr>
                <w:sz w:val="18"/>
              </w:rPr>
            </w:pPr>
            <w:r w:rsidRPr="00943152">
              <w:rPr>
                <w:sz w:val="18"/>
              </w:rPr>
              <w:t>2008</w:t>
            </w:r>
          </w:p>
        </w:tc>
        <w:tc>
          <w:tcPr>
            <w:tcW w:w="1036" w:type="dxa"/>
            <w:shd w:val="clear" w:color="auto" w:fill="auto"/>
            <w:vAlign w:val="bottom"/>
          </w:tcPr>
          <w:p w:rsidR="00D629EB" w:rsidRPr="00943152" w:rsidRDefault="00D629EB" w:rsidP="00943152">
            <w:pPr>
              <w:suppressAutoHyphens w:val="0"/>
              <w:spacing w:before="40" w:after="40" w:line="220" w:lineRule="exact"/>
              <w:ind w:right="113"/>
              <w:jc w:val="right"/>
              <w:rPr>
                <w:sz w:val="18"/>
              </w:rPr>
            </w:pPr>
            <w:r w:rsidRPr="00943152">
              <w:rPr>
                <w:sz w:val="18"/>
              </w:rPr>
              <w:t>159</w:t>
            </w:r>
            <w:r w:rsidR="00943152">
              <w:rPr>
                <w:sz w:val="18"/>
              </w:rPr>
              <w:t xml:space="preserve"> </w:t>
            </w:r>
            <w:r w:rsidRPr="00943152">
              <w:rPr>
                <w:sz w:val="18"/>
              </w:rPr>
              <w:t>700</w:t>
            </w:r>
          </w:p>
        </w:tc>
        <w:tc>
          <w:tcPr>
            <w:tcW w:w="854" w:type="dxa"/>
            <w:shd w:val="clear" w:color="auto" w:fill="auto"/>
            <w:vAlign w:val="bottom"/>
          </w:tcPr>
          <w:p w:rsidR="00D629EB" w:rsidRPr="00943152" w:rsidRDefault="00D629EB" w:rsidP="00943152">
            <w:pPr>
              <w:suppressAutoHyphens w:val="0"/>
              <w:spacing w:before="40" w:after="40" w:line="220" w:lineRule="exact"/>
              <w:ind w:right="113"/>
              <w:jc w:val="right"/>
              <w:rPr>
                <w:sz w:val="18"/>
              </w:rPr>
            </w:pPr>
            <w:r w:rsidRPr="00943152">
              <w:rPr>
                <w:sz w:val="18"/>
              </w:rPr>
              <w:t>63</w:t>
            </w:r>
            <w:r w:rsidR="00943152">
              <w:rPr>
                <w:sz w:val="18"/>
              </w:rPr>
              <w:t xml:space="preserve"> </w:t>
            </w:r>
            <w:r w:rsidRPr="00943152">
              <w:rPr>
                <w:sz w:val="18"/>
              </w:rPr>
              <w:t>900</w:t>
            </w:r>
          </w:p>
        </w:tc>
        <w:tc>
          <w:tcPr>
            <w:tcW w:w="1190" w:type="dxa"/>
            <w:shd w:val="clear" w:color="auto" w:fill="auto"/>
            <w:vAlign w:val="bottom"/>
          </w:tcPr>
          <w:p w:rsidR="00D629EB" w:rsidRPr="00943152" w:rsidRDefault="00D629EB" w:rsidP="00943152">
            <w:pPr>
              <w:suppressAutoHyphens w:val="0"/>
              <w:spacing w:before="40" w:after="40" w:line="220" w:lineRule="exact"/>
              <w:ind w:right="113"/>
              <w:jc w:val="right"/>
              <w:rPr>
                <w:b/>
                <w:sz w:val="18"/>
              </w:rPr>
            </w:pPr>
            <w:r w:rsidRPr="00943152">
              <w:rPr>
                <w:b/>
                <w:sz w:val="18"/>
              </w:rPr>
              <w:t>95</w:t>
            </w:r>
            <w:r w:rsidR="00943152">
              <w:rPr>
                <w:b/>
                <w:sz w:val="18"/>
              </w:rPr>
              <w:t xml:space="preserve"> </w:t>
            </w:r>
            <w:r w:rsidRPr="00943152">
              <w:rPr>
                <w:b/>
                <w:sz w:val="18"/>
              </w:rPr>
              <w:t>800</w:t>
            </w:r>
          </w:p>
        </w:tc>
        <w:tc>
          <w:tcPr>
            <w:tcW w:w="951" w:type="dxa"/>
            <w:shd w:val="clear" w:color="auto" w:fill="auto"/>
            <w:vAlign w:val="bottom"/>
          </w:tcPr>
          <w:p w:rsidR="00D629EB" w:rsidRPr="00943152" w:rsidRDefault="00D629EB" w:rsidP="00943152">
            <w:pPr>
              <w:suppressAutoHyphens w:val="0"/>
              <w:spacing w:before="40" w:after="40" w:line="220" w:lineRule="exact"/>
              <w:ind w:right="113"/>
              <w:jc w:val="right"/>
              <w:rPr>
                <w:sz w:val="18"/>
              </w:rPr>
            </w:pPr>
            <w:r w:rsidRPr="00943152">
              <w:rPr>
                <w:sz w:val="18"/>
              </w:rPr>
              <w:t>21.7</w:t>
            </w:r>
          </w:p>
        </w:tc>
        <w:tc>
          <w:tcPr>
            <w:tcW w:w="1078" w:type="dxa"/>
            <w:shd w:val="clear" w:color="auto" w:fill="auto"/>
            <w:vAlign w:val="bottom"/>
          </w:tcPr>
          <w:p w:rsidR="00D629EB" w:rsidRPr="00943152" w:rsidRDefault="00D629EB" w:rsidP="00943152">
            <w:pPr>
              <w:suppressAutoHyphens w:val="0"/>
              <w:spacing w:before="40" w:after="40" w:line="220" w:lineRule="exact"/>
              <w:ind w:right="113"/>
              <w:jc w:val="right"/>
              <w:rPr>
                <w:sz w:val="18"/>
              </w:rPr>
            </w:pPr>
            <w:r w:rsidRPr="00943152">
              <w:rPr>
                <w:sz w:val="18"/>
              </w:rPr>
              <w:t>8.7</w:t>
            </w:r>
          </w:p>
        </w:tc>
        <w:tc>
          <w:tcPr>
            <w:tcW w:w="1253" w:type="dxa"/>
            <w:shd w:val="clear" w:color="auto" w:fill="auto"/>
            <w:vAlign w:val="bottom"/>
          </w:tcPr>
          <w:p w:rsidR="00D629EB" w:rsidRPr="00943152" w:rsidRDefault="00D629EB" w:rsidP="00943152">
            <w:pPr>
              <w:suppressAutoHyphens w:val="0"/>
              <w:spacing w:before="40" w:after="40" w:line="220" w:lineRule="exact"/>
              <w:ind w:right="113"/>
              <w:jc w:val="right"/>
              <w:rPr>
                <w:sz w:val="18"/>
              </w:rPr>
            </w:pPr>
            <w:r w:rsidRPr="00943152">
              <w:rPr>
                <w:sz w:val="18"/>
              </w:rPr>
              <w:t>13.0</w:t>
            </w:r>
          </w:p>
        </w:tc>
      </w:tr>
      <w:tr w:rsidR="00D629EB" w:rsidRPr="00943152" w:rsidTr="00943152">
        <w:trPr>
          <w:cantSplit/>
          <w:trHeight w:val="244"/>
        </w:trPr>
        <w:tc>
          <w:tcPr>
            <w:tcW w:w="1008" w:type="dxa"/>
            <w:shd w:val="clear" w:color="auto" w:fill="auto"/>
          </w:tcPr>
          <w:p w:rsidR="00D629EB" w:rsidRPr="00943152" w:rsidRDefault="00D629EB" w:rsidP="00943152">
            <w:pPr>
              <w:suppressAutoHyphens w:val="0"/>
              <w:spacing w:before="40" w:after="40" w:line="220" w:lineRule="exact"/>
              <w:ind w:right="113"/>
              <w:rPr>
                <w:sz w:val="18"/>
              </w:rPr>
            </w:pPr>
            <w:r w:rsidRPr="00943152">
              <w:rPr>
                <w:sz w:val="18"/>
              </w:rPr>
              <w:t>2009</w:t>
            </w:r>
          </w:p>
        </w:tc>
        <w:tc>
          <w:tcPr>
            <w:tcW w:w="1036" w:type="dxa"/>
            <w:shd w:val="clear" w:color="auto" w:fill="auto"/>
            <w:vAlign w:val="bottom"/>
          </w:tcPr>
          <w:p w:rsidR="00D629EB" w:rsidRPr="00943152" w:rsidRDefault="00D629EB" w:rsidP="00943152">
            <w:pPr>
              <w:suppressAutoHyphens w:val="0"/>
              <w:spacing w:before="40" w:after="40" w:line="220" w:lineRule="exact"/>
              <w:ind w:right="113"/>
              <w:jc w:val="right"/>
              <w:rPr>
                <w:sz w:val="18"/>
              </w:rPr>
            </w:pPr>
            <w:r w:rsidRPr="00943152">
              <w:rPr>
                <w:sz w:val="18"/>
              </w:rPr>
              <w:t>159</w:t>
            </w:r>
            <w:r w:rsidR="00943152">
              <w:rPr>
                <w:sz w:val="18"/>
              </w:rPr>
              <w:t xml:space="preserve"> </w:t>
            </w:r>
            <w:r w:rsidRPr="00943152">
              <w:rPr>
                <w:sz w:val="18"/>
              </w:rPr>
              <w:t>900</w:t>
            </w:r>
          </w:p>
        </w:tc>
        <w:tc>
          <w:tcPr>
            <w:tcW w:w="854" w:type="dxa"/>
            <w:shd w:val="clear" w:color="auto" w:fill="auto"/>
            <w:vAlign w:val="bottom"/>
          </w:tcPr>
          <w:p w:rsidR="00D629EB" w:rsidRPr="00943152" w:rsidRDefault="00D629EB" w:rsidP="00943152">
            <w:pPr>
              <w:suppressAutoHyphens w:val="0"/>
              <w:spacing w:before="40" w:after="40" w:line="220" w:lineRule="exact"/>
              <w:ind w:right="113"/>
              <w:jc w:val="right"/>
              <w:rPr>
                <w:sz w:val="18"/>
              </w:rPr>
            </w:pPr>
            <w:r w:rsidRPr="00943152">
              <w:rPr>
                <w:sz w:val="18"/>
              </w:rPr>
              <w:t>60</w:t>
            </w:r>
            <w:r w:rsidR="00943152">
              <w:rPr>
                <w:sz w:val="18"/>
              </w:rPr>
              <w:t xml:space="preserve"> </w:t>
            </w:r>
            <w:r w:rsidRPr="00943152">
              <w:rPr>
                <w:sz w:val="18"/>
              </w:rPr>
              <w:t>300</w:t>
            </w:r>
          </w:p>
        </w:tc>
        <w:tc>
          <w:tcPr>
            <w:tcW w:w="1190" w:type="dxa"/>
            <w:shd w:val="clear" w:color="auto" w:fill="auto"/>
            <w:vAlign w:val="bottom"/>
          </w:tcPr>
          <w:p w:rsidR="00D629EB" w:rsidRPr="00943152" w:rsidRDefault="00D629EB" w:rsidP="00943152">
            <w:pPr>
              <w:suppressAutoHyphens w:val="0"/>
              <w:spacing w:before="40" w:after="40" w:line="220" w:lineRule="exact"/>
              <w:ind w:right="113"/>
              <w:jc w:val="right"/>
              <w:rPr>
                <w:b/>
                <w:sz w:val="18"/>
              </w:rPr>
            </w:pPr>
            <w:r w:rsidRPr="00943152">
              <w:rPr>
                <w:b/>
                <w:sz w:val="18"/>
              </w:rPr>
              <w:t>99</w:t>
            </w:r>
            <w:r w:rsidR="00943152">
              <w:rPr>
                <w:b/>
                <w:sz w:val="18"/>
              </w:rPr>
              <w:t xml:space="preserve"> </w:t>
            </w:r>
            <w:r w:rsidRPr="00943152">
              <w:rPr>
                <w:b/>
                <w:sz w:val="18"/>
              </w:rPr>
              <w:t>600</w:t>
            </w:r>
          </w:p>
        </w:tc>
        <w:tc>
          <w:tcPr>
            <w:tcW w:w="951" w:type="dxa"/>
            <w:shd w:val="clear" w:color="auto" w:fill="auto"/>
            <w:vAlign w:val="bottom"/>
          </w:tcPr>
          <w:p w:rsidR="00D629EB" w:rsidRPr="00943152" w:rsidRDefault="00D629EB" w:rsidP="00943152">
            <w:pPr>
              <w:suppressAutoHyphens w:val="0"/>
              <w:spacing w:before="40" w:after="40" w:line="220" w:lineRule="exact"/>
              <w:ind w:right="113"/>
              <w:jc w:val="right"/>
              <w:rPr>
                <w:sz w:val="18"/>
              </w:rPr>
            </w:pPr>
            <w:r w:rsidRPr="00943152">
              <w:rPr>
                <w:sz w:val="18"/>
              </w:rPr>
              <w:t>21.6</w:t>
            </w:r>
          </w:p>
        </w:tc>
        <w:tc>
          <w:tcPr>
            <w:tcW w:w="1078" w:type="dxa"/>
            <w:shd w:val="clear" w:color="auto" w:fill="auto"/>
            <w:vAlign w:val="bottom"/>
          </w:tcPr>
          <w:p w:rsidR="00D629EB" w:rsidRPr="00943152" w:rsidRDefault="00D629EB" w:rsidP="00943152">
            <w:pPr>
              <w:suppressAutoHyphens w:val="0"/>
              <w:spacing w:before="40" w:after="40" w:line="220" w:lineRule="exact"/>
              <w:ind w:right="113"/>
              <w:jc w:val="right"/>
              <w:rPr>
                <w:sz w:val="18"/>
              </w:rPr>
            </w:pPr>
            <w:r w:rsidRPr="00943152">
              <w:rPr>
                <w:sz w:val="18"/>
              </w:rPr>
              <w:t>8.1</w:t>
            </w:r>
          </w:p>
        </w:tc>
        <w:tc>
          <w:tcPr>
            <w:tcW w:w="1253" w:type="dxa"/>
            <w:shd w:val="clear" w:color="auto" w:fill="auto"/>
            <w:vAlign w:val="bottom"/>
          </w:tcPr>
          <w:p w:rsidR="00D629EB" w:rsidRPr="00943152" w:rsidRDefault="00D629EB" w:rsidP="00943152">
            <w:pPr>
              <w:suppressAutoHyphens w:val="0"/>
              <w:spacing w:before="40" w:after="40" w:line="220" w:lineRule="exact"/>
              <w:ind w:right="113"/>
              <w:jc w:val="right"/>
              <w:rPr>
                <w:sz w:val="18"/>
              </w:rPr>
            </w:pPr>
            <w:r w:rsidRPr="00943152">
              <w:rPr>
                <w:sz w:val="18"/>
              </w:rPr>
              <w:t>13.5</w:t>
            </w:r>
          </w:p>
        </w:tc>
      </w:tr>
      <w:tr w:rsidR="00D629EB" w:rsidRPr="00943152" w:rsidTr="00943152">
        <w:trPr>
          <w:cantSplit/>
          <w:trHeight w:val="205"/>
        </w:trPr>
        <w:tc>
          <w:tcPr>
            <w:tcW w:w="1008" w:type="dxa"/>
            <w:shd w:val="clear" w:color="auto" w:fill="auto"/>
          </w:tcPr>
          <w:p w:rsidR="00D629EB" w:rsidRPr="00943152" w:rsidRDefault="00D629EB" w:rsidP="00943152">
            <w:pPr>
              <w:suppressAutoHyphens w:val="0"/>
              <w:spacing w:before="40" w:after="40" w:line="220" w:lineRule="exact"/>
              <w:ind w:right="113"/>
              <w:rPr>
                <w:sz w:val="18"/>
              </w:rPr>
            </w:pPr>
            <w:r w:rsidRPr="00943152">
              <w:rPr>
                <w:sz w:val="18"/>
              </w:rPr>
              <w:t>2010</w:t>
            </w:r>
          </w:p>
        </w:tc>
        <w:tc>
          <w:tcPr>
            <w:tcW w:w="1036" w:type="dxa"/>
            <w:shd w:val="clear" w:color="auto" w:fill="auto"/>
            <w:vAlign w:val="bottom"/>
          </w:tcPr>
          <w:p w:rsidR="00D629EB" w:rsidRPr="00943152" w:rsidRDefault="00D629EB" w:rsidP="00943152">
            <w:pPr>
              <w:suppressAutoHyphens w:val="0"/>
              <w:spacing w:before="40" w:after="40" w:line="220" w:lineRule="exact"/>
              <w:ind w:right="113"/>
              <w:jc w:val="right"/>
              <w:rPr>
                <w:sz w:val="18"/>
              </w:rPr>
            </w:pPr>
          </w:p>
        </w:tc>
        <w:tc>
          <w:tcPr>
            <w:tcW w:w="854" w:type="dxa"/>
            <w:shd w:val="clear" w:color="auto" w:fill="auto"/>
            <w:vAlign w:val="bottom"/>
          </w:tcPr>
          <w:p w:rsidR="00D629EB" w:rsidRPr="00943152" w:rsidRDefault="00D629EB" w:rsidP="00943152">
            <w:pPr>
              <w:suppressAutoHyphens w:val="0"/>
              <w:spacing w:before="40" w:after="40" w:line="220" w:lineRule="exact"/>
              <w:ind w:right="113"/>
              <w:jc w:val="right"/>
              <w:rPr>
                <w:sz w:val="18"/>
              </w:rPr>
            </w:pPr>
          </w:p>
        </w:tc>
        <w:tc>
          <w:tcPr>
            <w:tcW w:w="1190" w:type="dxa"/>
            <w:shd w:val="clear" w:color="auto" w:fill="auto"/>
            <w:vAlign w:val="bottom"/>
          </w:tcPr>
          <w:p w:rsidR="00D629EB" w:rsidRPr="00943152" w:rsidRDefault="00D629EB" w:rsidP="00943152">
            <w:pPr>
              <w:suppressAutoHyphens w:val="0"/>
              <w:spacing w:before="40" w:after="40" w:line="220" w:lineRule="exact"/>
              <w:ind w:right="113"/>
              <w:jc w:val="right"/>
              <w:rPr>
                <w:b/>
                <w:sz w:val="18"/>
              </w:rPr>
            </w:pPr>
          </w:p>
        </w:tc>
        <w:tc>
          <w:tcPr>
            <w:tcW w:w="951" w:type="dxa"/>
            <w:shd w:val="clear" w:color="auto" w:fill="auto"/>
            <w:vAlign w:val="bottom"/>
          </w:tcPr>
          <w:p w:rsidR="00D629EB" w:rsidRPr="00943152" w:rsidRDefault="00D629EB" w:rsidP="00943152">
            <w:pPr>
              <w:suppressAutoHyphens w:val="0"/>
              <w:spacing w:before="40" w:after="40" w:line="220" w:lineRule="exact"/>
              <w:ind w:right="113"/>
              <w:jc w:val="right"/>
              <w:rPr>
                <w:sz w:val="18"/>
              </w:rPr>
            </w:pPr>
          </w:p>
        </w:tc>
        <w:tc>
          <w:tcPr>
            <w:tcW w:w="1078" w:type="dxa"/>
            <w:shd w:val="clear" w:color="auto" w:fill="auto"/>
            <w:vAlign w:val="bottom"/>
          </w:tcPr>
          <w:p w:rsidR="00D629EB" w:rsidRPr="00943152" w:rsidRDefault="00D629EB" w:rsidP="00943152">
            <w:pPr>
              <w:suppressAutoHyphens w:val="0"/>
              <w:spacing w:before="40" w:after="40" w:line="220" w:lineRule="exact"/>
              <w:ind w:right="113"/>
              <w:jc w:val="right"/>
              <w:rPr>
                <w:sz w:val="18"/>
              </w:rPr>
            </w:pPr>
          </w:p>
        </w:tc>
        <w:tc>
          <w:tcPr>
            <w:tcW w:w="1253" w:type="dxa"/>
            <w:shd w:val="clear" w:color="auto" w:fill="auto"/>
            <w:vAlign w:val="bottom"/>
          </w:tcPr>
          <w:p w:rsidR="00D629EB" w:rsidRPr="00943152" w:rsidRDefault="00D629EB" w:rsidP="00943152">
            <w:pPr>
              <w:suppressAutoHyphens w:val="0"/>
              <w:spacing w:before="40" w:after="40" w:line="220" w:lineRule="exact"/>
              <w:ind w:right="113"/>
              <w:jc w:val="right"/>
              <w:rPr>
                <w:sz w:val="18"/>
              </w:rPr>
            </w:pPr>
          </w:p>
        </w:tc>
      </w:tr>
    </w:tbl>
    <w:p w:rsidR="00D629EB" w:rsidRPr="00D629EB" w:rsidRDefault="00D629EB" w:rsidP="00943152">
      <w:pPr>
        <w:pStyle w:val="SingleTxtG"/>
        <w:spacing w:before="240"/>
      </w:pPr>
      <w:r w:rsidRPr="00D629EB">
        <w:t>13.</w:t>
      </w:r>
      <w:r w:rsidRPr="00D629EB">
        <w:tab/>
        <w:t xml:space="preserve">Over the </w:t>
      </w:r>
      <w:r w:rsidR="00AE4A21">
        <w:t>past</w:t>
      </w:r>
      <w:r w:rsidRPr="00D629EB">
        <w:t xml:space="preserve"> four years, a high rate of natural increase in </w:t>
      </w:r>
      <w:smartTag w:uri="urn:schemas-microsoft-com:office:smarttags" w:element="place">
        <w:smartTag w:uri="urn:schemas-microsoft-com:office:smarttags" w:element="country-region">
          <w:r w:rsidRPr="00D629EB">
            <w:t>Kazakhstan</w:t>
          </w:r>
        </w:smartTag>
      </w:smartTag>
      <w:r w:rsidRPr="00D629EB">
        <w:t xml:space="preserve"> has been recorded owing to a high birth rate and a relatively low mortality rate. As can be seen from the statistics, this has coincided with a rise in the life expectancy of the older generation.</w:t>
      </w:r>
    </w:p>
    <w:p w:rsidR="00D629EB" w:rsidRPr="00D629EB" w:rsidRDefault="00D629EB" w:rsidP="00D629EB">
      <w:pPr>
        <w:pStyle w:val="SingleTxtG"/>
      </w:pPr>
      <w:r w:rsidRPr="00D629EB">
        <w:t>14.</w:t>
      </w:r>
      <w:r w:rsidRPr="00D629EB">
        <w:tab/>
      </w:r>
      <w:smartTag w:uri="urn:schemas-microsoft-com:office:smarttags" w:element="place">
        <w:smartTag w:uri="urn:schemas-microsoft-com:office:smarttags" w:element="country-region">
          <w:r w:rsidRPr="00D629EB">
            <w:t>Kazakhstan</w:t>
          </w:r>
        </w:smartTag>
      </w:smartTag>
      <w:r w:rsidRPr="00D629EB">
        <w:t xml:space="preserve"> has a positive migration balance (a larger number of immigrants than emigrants). Number of immigrants − 41,485; number of emigrants − 33,983; migration balance − 7,502.</w:t>
      </w:r>
    </w:p>
    <w:p w:rsidR="00D629EB" w:rsidRPr="00D629EB" w:rsidRDefault="00D629EB" w:rsidP="00D629EB">
      <w:pPr>
        <w:pStyle w:val="SingleTxtG"/>
      </w:pPr>
      <w:r w:rsidRPr="00D629EB">
        <w:t>15.</w:t>
      </w:r>
      <w:r w:rsidRPr="00D629EB">
        <w:tab/>
        <w:t xml:space="preserve">There are currently over 4 million women of childbearing age living in </w:t>
      </w:r>
      <w:smartTag w:uri="urn:schemas-microsoft-com:office:smarttags" w:element="place">
        <w:smartTag w:uri="urn:schemas-microsoft-com:office:smarttags" w:element="country-region">
          <w:r w:rsidRPr="00D629EB">
            <w:t>Kazakhstan</w:t>
          </w:r>
        </w:smartTag>
      </w:smartTag>
      <w:r w:rsidRPr="00D629EB">
        <w:t>, which amounts to almost 30 percent of the total population.</w:t>
      </w:r>
    </w:p>
    <w:p w:rsidR="00D629EB" w:rsidRPr="00D629EB" w:rsidRDefault="00D629EB" w:rsidP="00D629EB">
      <w:pPr>
        <w:pStyle w:val="SingleTxtG"/>
      </w:pPr>
      <w:r w:rsidRPr="00D629EB">
        <w:t>16.</w:t>
      </w:r>
      <w:r w:rsidRPr="00D629EB">
        <w:tab/>
      </w:r>
      <w:r w:rsidR="00814475">
        <w:t>M</w:t>
      </w:r>
      <w:r w:rsidRPr="00D629EB">
        <w:t>aternal mortality is the number of women who die of complications during pregnancy, childbirth or the postnatal period. Statistics on maternal mortality are inconsistent.</w:t>
      </w:r>
    </w:p>
    <w:p w:rsidR="00D629EB" w:rsidRPr="00D629EB" w:rsidRDefault="00D629EB" w:rsidP="00D513EB">
      <w:pPr>
        <w:pStyle w:val="SingleTxtG"/>
        <w:spacing w:after="240"/>
      </w:pPr>
      <w:r w:rsidRPr="00D629EB">
        <w:t>17.</w:t>
      </w:r>
      <w:r w:rsidRPr="00D629EB">
        <w:tab/>
        <w:t xml:space="preserve">Maternal deaths in </w:t>
      </w:r>
      <w:smartTag w:uri="urn:schemas-microsoft-com:office:smarttags" w:element="place">
        <w:smartTag w:uri="urn:schemas-microsoft-com:office:smarttags" w:element="country-region">
          <w:r w:rsidRPr="00D629EB">
            <w:t>Kazakhstan</w:t>
          </w:r>
        </w:smartTag>
      </w:smartTag>
      <w:r w:rsidRPr="00D629EB">
        <w:t xml:space="preserve"> are primarily caused by three main factors: </w:t>
      </w:r>
      <w:r w:rsidR="00814475">
        <w:t>h</w:t>
      </w:r>
      <w:r w:rsidRPr="00D629EB">
        <w:t xml:space="preserve">aemorrhaging during delivery, </w:t>
      </w:r>
      <w:r w:rsidR="00814475">
        <w:t>indirect causes</w:t>
      </w:r>
      <w:r w:rsidRPr="00D629EB">
        <w:t xml:space="preserve"> and complications </w:t>
      </w:r>
      <w:r w:rsidR="00814475">
        <w:t>of</w:t>
      </w:r>
      <w:r w:rsidRPr="00D629EB">
        <w:t xml:space="preserve"> abortion. These conditions are closely interrelated and are causes of death among women.</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754"/>
        <w:gridCol w:w="904"/>
        <w:gridCol w:w="904"/>
        <w:gridCol w:w="904"/>
        <w:gridCol w:w="904"/>
      </w:tblGrid>
      <w:tr w:rsidR="00D629EB" w:rsidRPr="00B35A54" w:rsidTr="00B35A54">
        <w:trPr>
          <w:cantSplit/>
          <w:tblHeader/>
        </w:trPr>
        <w:tc>
          <w:tcPr>
            <w:tcW w:w="3754" w:type="dxa"/>
            <w:tcBorders>
              <w:top w:val="single" w:sz="4" w:space="0" w:color="auto"/>
              <w:bottom w:val="single" w:sz="12" w:space="0" w:color="auto"/>
            </w:tcBorders>
            <w:shd w:val="clear" w:color="auto" w:fill="auto"/>
            <w:vAlign w:val="bottom"/>
          </w:tcPr>
          <w:p w:rsidR="00D629EB" w:rsidRPr="00B35A54" w:rsidRDefault="00D629EB" w:rsidP="00B35A54">
            <w:pPr>
              <w:suppressAutoHyphens w:val="0"/>
              <w:spacing w:before="80" w:after="80" w:line="200" w:lineRule="exact"/>
              <w:ind w:right="113"/>
              <w:rPr>
                <w:i/>
                <w:sz w:val="16"/>
              </w:rPr>
            </w:pPr>
          </w:p>
        </w:tc>
        <w:tc>
          <w:tcPr>
            <w:tcW w:w="904" w:type="dxa"/>
            <w:tcBorders>
              <w:top w:val="single" w:sz="4" w:space="0" w:color="auto"/>
              <w:bottom w:val="single" w:sz="12" w:space="0" w:color="auto"/>
            </w:tcBorders>
            <w:shd w:val="clear" w:color="auto" w:fill="auto"/>
            <w:vAlign w:val="bottom"/>
          </w:tcPr>
          <w:p w:rsidR="00D629EB" w:rsidRPr="00B35A54" w:rsidRDefault="00D629EB" w:rsidP="00B35A54">
            <w:pPr>
              <w:suppressAutoHyphens w:val="0"/>
              <w:spacing w:before="80" w:after="80" w:line="200" w:lineRule="exact"/>
              <w:ind w:right="113"/>
              <w:jc w:val="right"/>
              <w:rPr>
                <w:i/>
                <w:sz w:val="16"/>
              </w:rPr>
            </w:pPr>
            <w:r w:rsidRPr="00B35A54">
              <w:rPr>
                <w:i/>
                <w:sz w:val="16"/>
              </w:rPr>
              <w:t>2007</w:t>
            </w:r>
          </w:p>
        </w:tc>
        <w:tc>
          <w:tcPr>
            <w:tcW w:w="904" w:type="dxa"/>
            <w:tcBorders>
              <w:top w:val="single" w:sz="4" w:space="0" w:color="auto"/>
              <w:bottom w:val="single" w:sz="12" w:space="0" w:color="auto"/>
            </w:tcBorders>
            <w:shd w:val="clear" w:color="auto" w:fill="auto"/>
            <w:vAlign w:val="bottom"/>
          </w:tcPr>
          <w:p w:rsidR="00D629EB" w:rsidRPr="00B35A54" w:rsidRDefault="00D629EB" w:rsidP="00B35A54">
            <w:pPr>
              <w:suppressAutoHyphens w:val="0"/>
              <w:spacing w:before="80" w:after="80" w:line="200" w:lineRule="exact"/>
              <w:ind w:right="113"/>
              <w:jc w:val="right"/>
              <w:rPr>
                <w:i/>
                <w:sz w:val="16"/>
              </w:rPr>
            </w:pPr>
            <w:r w:rsidRPr="00B35A54">
              <w:rPr>
                <w:i/>
                <w:sz w:val="16"/>
              </w:rPr>
              <w:t>2008</w:t>
            </w:r>
          </w:p>
        </w:tc>
        <w:tc>
          <w:tcPr>
            <w:tcW w:w="904" w:type="dxa"/>
            <w:tcBorders>
              <w:top w:val="single" w:sz="4" w:space="0" w:color="auto"/>
              <w:bottom w:val="single" w:sz="12" w:space="0" w:color="auto"/>
            </w:tcBorders>
            <w:shd w:val="clear" w:color="auto" w:fill="auto"/>
            <w:vAlign w:val="bottom"/>
          </w:tcPr>
          <w:p w:rsidR="00D629EB" w:rsidRPr="00B35A54" w:rsidRDefault="00D629EB" w:rsidP="00B35A54">
            <w:pPr>
              <w:suppressAutoHyphens w:val="0"/>
              <w:spacing w:before="80" w:after="80" w:line="200" w:lineRule="exact"/>
              <w:ind w:right="113"/>
              <w:jc w:val="right"/>
              <w:rPr>
                <w:i/>
                <w:sz w:val="16"/>
              </w:rPr>
            </w:pPr>
            <w:r w:rsidRPr="00B35A54">
              <w:rPr>
                <w:i/>
                <w:sz w:val="16"/>
              </w:rPr>
              <w:t>2009</w:t>
            </w:r>
          </w:p>
        </w:tc>
        <w:tc>
          <w:tcPr>
            <w:tcW w:w="904" w:type="dxa"/>
            <w:tcBorders>
              <w:top w:val="single" w:sz="4" w:space="0" w:color="auto"/>
              <w:bottom w:val="single" w:sz="12" w:space="0" w:color="auto"/>
            </w:tcBorders>
            <w:shd w:val="clear" w:color="auto" w:fill="auto"/>
            <w:vAlign w:val="bottom"/>
          </w:tcPr>
          <w:p w:rsidR="00D629EB" w:rsidRPr="00B35A54" w:rsidRDefault="00D629EB" w:rsidP="00B35A54">
            <w:pPr>
              <w:suppressAutoHyphens w:val="0"/>
              <w:spacing w:before="80" w:after="80" w:line="200" w:lineRule="exact"/>
              <w:ind w:right="113"/>
              <w:jc w:val="right"/>
              <w:rPr>
                <w:i/>
                <w:sz w:val="16"/>
              </w:rPr>
            </w:pPr>
            <w:r w:rsidRPr="00B35A54">
              <w:rPr>
                <w:i/>
                <w:sz w:val="16"/>
              </w:rPr>
              <w:t>2010</w:t>
            </w:r>
          </w:p>
        </w:tc>
      </w:tr>
      <w:tr w:rsidR="00D629EB" w:rsidRPr="00943152" w:rsidTr="00B35A54">
        <w:trPr>
          <w:cantSplit/>
        </w:trPr>
        <w:tc>
          <w:tcPr>
            <w:tcW w:w="3754" w:type="dxa"/>
            <w:tcBorders>
              <w:top w:val="single" w:sz="12" w:space="0" w:color="auto"/>
            </w:tcBorders>
            <w:shd w:val="clear" w:color="auto" w:fill="auto"/>
          </w:tcPr>
          <w:p w:rsidR="00D629EB" w:rsidRPr="00943152" w:rsidRDefault="00D629EB" w:rsidP="00943152">
            <w:pPr>
              <w:suppressAutoHyphens w:val="0"/>
              <w:spacing w:before="80" w:after="80" w:line="220" w:lineRule="exact"/>
              <w:ind w:left="284" w:right="113"/>
              <w:rPr>
                <w:b/>
                <w:sz w:val="18"/>
              </w:rPr>
            </w:pPr>
            <w:r w:rsidRPr="00943152">
              <w:rPr>
                <w:b/>
                <w:sz w:val="18"/>
              </w:rPr>
              <w:t>Total maternal deaths due to all causes</w:t>
            </w:r>
          </w:p>
        </w:tc>
        <w:tc>
          <w:tcPr>
            <w:tcW w:w="904" w:type="dxa"/>
            <w:tcBorders>
              <w:top w:val="single" w:sz="12" w:space="0" w:color="auto"/>
            </w:tcBorders>
            <w:shd w:val="clear" w:color="auto" w:fill="auto"/>
            <w:vAlign w:val="bottom"/>
          </w:tcPr>
          <w:p w:rsidR="00D629EB" w:rsidRPr="00943152" w:rsidRDefault="00D629EB" w:rsidP="00943152">
            <w:pPr>
              <w:suppressAutoHyphens w:val="0"/>
              <w:spacing w:before="80" w:after="80" w:line="220" w:lineRule="exact"/>
              <w:ind w:right="113"/>
              <w:jc w:val="right"/>
              <w:rPr>
                <w:b/>
                <w:sz w:val="18"/>
              </w:rPr>
            </w:pPr>
            <w:r w:rsidRPr="00943152">
              <w:rPr>
                <w:b/>
                <w:sz w:val="18"/>
              </w:rPr>
              <w:t>153</w:t>
            </w:r>
          </w:p>
        </w:tc>
        <w:tc>
          <w:tcPr>
            <w:tcW w:w="904" w:type="dxa"/>
            <w:tcBorders>
              <w:top w:val="single" w:sz="12" w:space="0" w:color="auto"/>
            </w:tcBorders>
            <w:shd w:val="clear" w:color="auto" w:fill="auto"/>
            <w:vAlign w:val="bottom"/>
          </w:tcPr>
          <w:p w:rsidR="00D629EB" w:rsidRPr="00943152" w:rsidRDefault="00D629EB" w:rsidP="00943152">
            <w:pPr>
              <w:suppressAutoHyphens w:val="0"/>
              <w:spacing w:before="80" w:after="80" w:line="220" w:lineRule="exact"/>
              <w:ind w:right="113"/>
              <w:jc w:val="right"/>
              <w:rPr>
                <w:b/>
                <w:sz w:val="18"/>
              </w:rPr>
            </w:pPr>
            <w:r w:rsidRPr="00943152">
              <w:rPr>
                <w:b/>
                <w:sz w:val="18"/>
              </w:rPr>
              <w:t>113</w:t>
            </w:r>
          </w:p>
        </w:tc>
        <w:tc>
          <w:tcPr>
            <w:tcW w:w="904" w:type="dxa"/>
            <w:tcBorders>
              <w:top w:val="single" w:sz="12" w:space="0" w:color="auto"/>
            </w:tcBorders>
            <w:shd w:val="clear" w:color="auto" w:fill="auto"/>
            <w:vAlign w:val="bottom"/>
          </w:tcPr>
          <w:p w:rsidR="00D629EB" w:rsidRPr="00943152" w:rsidRDefault="00D629EB" w:rsidP="00943152">
            <w:pPr>
              <w:suppressAutoHyphens w:val="0"/>
              <w:spacing w:before="80" w:after="80" w:line="220" w:lineRule="exact"/>
              <w:ind w:right="113"/>
              <w:jc w:val="right"/>
              <w:rPr>
                <w:b/>
                <w:sz w:val="18"/>
              </w:rPr>
            </w:pPr>
            <w:r w:rsidRPr="00943152">
              <w:rPr>
                <w:b/>
                <w:sz w:val="18"/>
              </w:rPr>
              <w:t>133</w:t>
            </w:r>
          </w:p>
        </w:tc>
        <w:tc>
          <w:tcPr>
            <w:tcW w:w="904" w:type="dxa"/>
            <w:tcBorders>
              <w:top w:val="single" w:sz="12" w:space="0" w:color="auto"/>
            </w:tcBorders>
            <w:shd w:val="clear" w:color="auto" w:fill="auto"/>
            <w:vAlign w:val="bottom"/>
          </w:tcPr>
          <w:p w:rsidR="00D629EB" w:rsidRPr="00943152" w:rsidRDefault="00D629EB" w:rsidP="00943152">
            <w:pPr>
              <w:suppressAutoHyphens w:val="0"/>
              <w:spacing w:before="80" w:after="80" w:line="220" w:lineRule="exact"/>
              <w:ind w:right="113"/>
              <w:jc w:val="right"/>
              <w:rPr>
                <w:b/>
                <w:sz w:val="18"/>
              </w:rPr>
            </w:pPr>
          </w:p>
        </w:tc>
      </w:tr>
    </w:tbl>
    <w:p w:rsidR="00D629EB" w:rsidRPr="00D629EB" w:rsidRDefault="00D629EB" w:rsidP="00D513EB">
      <w:pPr>
        <w:pStyle w:val="SingleTxtG"/>
        <w:spacing w:before="240" w:after="240"/>
      </w:pPr>
      <w:r w:rsidRPr="00D629EB">
        <w:t>18.</w:t>
      </w:r>
      <w:r w:rsidRPr="00D629EB">
        <w:tab/>
        <w:t>The infant mortality rate is the number of deaths among children under 1 per 10,000 births.</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866"/>
        <w:gridCol w:w="956"/>
        <w:gridCol w:w="1053"/>
        <w:gridCol w:w="830"/>
        <w:gridCol w:w="1047"/>
        <w:gridCol w:w="837"/>
        <w:gridCol w:w="1040"/>
        <w:gridCol w:w="842"/>
        <w:gridCol w:w="1034"/>
      </w:tblGrid>
      <w:tr w:rsidR="00D629EB" w:rsidRPr="00396EEC" w:rsidTr="005B6354">
        <w:trPr>
          <w:cantSplit/>
          <w:tblHeader/>
        </w:trPr>
        <w:tc>
          <w:tcPr>
            <w:tcW w:w="866" w:type="dxa"/>
            <w:tcBorders>
              <w:top w:val="single" w:sz="4" w:space="0" w:color="auto"/>
              <w:bottom w:val="nil"/>
            </w:tcBorders>
            <w:shd w:val="clear" w:color="auto" w:fill="auto"/>
            <w:vAlign w:val="center"/>
          </w:tcPr>
          <w:p w:rsidR="00D629EB" w:rsidRPr="00927FD8" w:rsidRDefault="00D629EB" w:rsidP="006D5896">
            <w:pPr>
              <w:suppressAutoHyphens w:val="0"/>
              <w:spacing w:before="80" w:after="80" w:line="200" w:lineRule="exact"/>
              <w:ind w:right="113"/>
              <w:rPr>
                <w:b/>
                <w:i/>
                <w:sz w:val="16"/>
              </w:rPr>
            </w:pPr>
          </w:p>
        </w:tc>
        <w:tc>
          <w:tcPr>
            <w:tcW w:w="2009" w:type="dxa"/>
            <w:gridSpan w:val="2"/>
            <w:tcBorders>
              <w:top w:val="single" w:sz="4" w:space="0" w:color="auto"/>
              <w:bottom w:val="single" w:sz="4" w:space="0" w:color="auto"/>
              <w:right w:val="single" w:sz="24" w:space="0" w:color="FFFFFF"/>
            </w:tcBorders>
            <w:shd w:val="clear" w:color="auto" w:fill="auto"/>
            <w:vAlign w:val="bottom"/>
          </w:tcPr>
          <w:p w:rsidR="00D629EB" w:rsidRPr="00396EEC" w:rsidRDefault="00D629EB" w:rsidP="00605E37">
            <w:pPr>
              <w:suppressAutoHyphens w:val="0"/>
              <w:spacing w:before="80" w:after="80" w:line="200" w:lineRule="exact"/>
              <w:ind w:right="113"/>
              <w:jc w:val="center"/>
              <w:rPr>
                <w:i/>
                <w:sz w:val="16"/>
              </w:rPr>
            </w:pPr>
            <w:r w:rsidRPr="00396EEC">
              <w:rPr>
                <w:i/>
                <w:sz w:val="16"/>
              </w:rPr>
              <w:t>2007</w:t>
            </w:r>
          </w:p>
        </w:tc>
        <w:tc>
          <w:tcPr>
            <w:tcW w:w="1877"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D629EB" w:rsidRPr="00396EEC" w:rsidRDefault="00D629EB" w:rsidP="00605E37">
            <w:pPr>
              <w:suppressAutoHyphens w:val="0"/>
              <w:spacing w:before="80" w:after="80" w:line="200" w:lineRule="exact"/>
              <w:ind w:right="113"/>
              <w:jc w:val="center"/>
              <w:rPr>
                <w:i/>
                <w:sz w:val="16"/>
              </w:rPr>
            </w:pPr>
            <w:r w:rsidRPr="00396EEC">
              <w:rPr>
                <w:i/>
                <w:sz w:val="16"/>
              </w:rPr>
              <w:t>2008</w:t>
            </w:r>
          </w:p>
        </w:tc>
        <w:tc>
          <w:tcPr>
            <w:tcW w:w="1877"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D629EB" w:rsidRPr="00396EEC" w:rsidRDefault="00D629EB" w:rsidP="00605E37">
            <w:pPr>
              <w:suppressAutoHyphens w:val="0"/>
              <w:spacing w:before="80" w:after="80" w:line="200" w:lineRule="exact"/>
              <w:ind w:right="113"/>
              <w:jc w:val="center"/>
              <w:rPr>
                <w:i/>
                <w:sz w:val="16"/>
              </w:rPr>
            </w:pPr>
            <w:r w:rsidRPr="00396EEC">
              <w:rPr>
                <w:i/>
                <w:sz w:val="16"/>
              </w:rPr>
              <w:t>2009</w:t>
            </w:r>
          </w:p>
        </w:tc>
        <w:tc>
          <w:tcPr>
            <w:tcW w:w="1876" w:type="dxa"/>
            <w:gridSpan w:val="2"/>
            <w:tcBorders>
              <w:top w:val="single" w:sz="4" w:space="0" w:color="auto"/>
              <w:left w:val="single" w:sz="24" w:space="0" w:color="FFFFFF"/>
              <w:bottom w:val="single" w:sz="4" w:space="0" w:color="auto"/>
            </w:tcBorders>
            <w:shd w:val="clear" w:color="auto" w:fill="auto"/>
            <w:vAlign w:val="bottom"/>
          </w:tcPr>
          <w:p w:rsidR="00D629EB" w:rsidRPr="00396EEC" w:rsidRDefault="00D629EB" w:rsidP="00605E37">
            <w:pPr>
              <w:suppressAutoHyphens w:val="0"/>
              <w:spacing w:before="80" w:after="80" w:line="200" w:lineRule="exact"/>
              <w:ind w:right="113"/>
              <w:jc w:val="center"/>
              <w:rPr>
                <w:i/>
                <w:sz w:val="16"/>
              </w:rPr>
            </w:pPr>
            <w:r w:rsidRPr="00396EEC">
              <w:rPr>
                <w:i/>
                <w:sz w:val="16"/>
              </w:rPr>
              <w:t>2010</w:t>
            </w:r>
          </w:p>
        </w:tc>
      </w:tr>
      <w:tr w:rsidR="00D629EB" w:rsidRPr="00396EEC" w:rsidTr="006F5C56">
        <w:trPr>
          <w:cantSplit/>
          <w:tblHeader/>
        </w:trPr>
        <w:tc>
          <w:tcPr>
            <w:tcW w:w="866" w:type="dxa"/>
            <w:tcBorders>
              <w:top w:val="nil"/>
              <w:bottom w:val="single" w:sz="4" w:space="0" w:color="auto"/>
            </w:tcBorders>
            <w:shd w:val="clear" w:color="auto" w:fill="auto"/>
            <w:vAlign w:val="bottom"/>
          </w:tcPr>
          <w:p w:rsidR="00D629EB" w:rsidRPr="00396EEC" w:rsidRDefault="005B6354" w:rsidP="00396EEC">
            <w:pPr>
              <w:suppressAutoHyphens w:val="0"/>
              <w:spacing w:before="40" w:after="40" w:line="220" w:lineRule="exact"/>
              <w:ind w:right="113"/>
              <w:rPr>
                <w:sz w:val="18"/>
              </w:rPr>
            </w:pPr>
            <w:r w:rsidRPr="00927FD8">
              <w:rPr>
                <w:b/>
                <w:i/>
                <w:sz w:val="16"/>
              </w:rPr>
              <w:t>Total deaths due to all causes</w:t>
            </w:r>
          </w:p>
        </w:tc>
        <w:tc>
          <w:tcPr>
            <w:tcW w:w="956" w:type="dxa"/>
            <w:tcBorders>
              <w:top w:val="single" w:sz="4" w:space="0" w:color="auto"/>
              <w:bottom w:val="single" w:sz="4" w:space="0" w:color="auto"/>
            </w:tcBorders>
            <w:shd w:val="clear" w:color="auto" w:fill="auto"/>
            <w:vAlign w:val="bottom"/>
          </w:tcPr>
          <w:p w:rsidR="00D629EB" w:rsidRPr="00927FD8" w:rsidRDefault="00D629EB" w:rsidP="00396EEC">
            <w:pPr>
              <w:suppressAutoHyphens w:val="0"/>
              <w:spacing w:before="80" w:after="80" w:line="200" w:lineRule="exact"/>
              <w:ind w:right="113"/>
              <w:jc w:val="right"/>
              <w:rPr>
                <w:b/>
                <w:i/>
                <w:sz w:val="16"/>
                <w:szCs w:val="16"/>
              </w:rPr>
            </w:pPr>
            <w:r w:rsidRPr="00927FD8">
              <w:rPr>
                <w:b/>
                <w:i/>
                <w:sz w:val="16"/>
              </w:rPr>
              <w:t>Total</w:t>
            </w:r>
            <w:r w:rsidRPr="00927FD8">
              <w:rPr>
                <w:b/>
                <w:i/>
                <w:sz w:val="16"/>
                <w:szCs w:val="16"/>
              </w:rPr>
              <w:t xml:space="preserve"> </w:t>
            </w:r>
            <w:r w:rsidRPr="00927FD8">
              <w:rPr>
                <w:b/>
                <w:i/>
                <w:sz w:val="16"/>
              </w:rPr>
              <w:t>deaths</w:t>
            </w:r>
            <w:r w:rsidRPr="00927FD8">
              <w:rPr>
                <w:b/>
                <w:i/>
                <w:sz w:val="16"/>
                <w:szCs w:val="16"/>
              </w:rPr>
              <w:t xml:space="preserve"> </w:t>
            </w:r>
            <w:r w:rsidRPr="00927FD8">
              <w:rPr>
                <w:b/>
                <w:i/>
                <w:sz w:val="16"/>
              </w:rPr>
              <w:t>of</w:t>
            </w:r>
            <w:r w:rsidRPr="00927FD8">
              <w:rPr>
                <w:b/>
                <w:i/>
                <w:sz w:val="16"/>
                <w:szCs w:val="16"/>
              </w:rPr>
              <w:t xml:space="preserve"> </w:t>
            </w:r>
            <w:r w:rsidRPr="00927FD8">
              <w:rPr>
                <w:b/>
                <w:i/>
                <w:sz w:val="16"/>
              </w:rPr>
              <w:t>children</w:t>
            </w:r>
            <w:r w:rsidRPr="00927FD8">
              <w:rPr>
                <w:b/>
                <w:i/>
                <w:sz w:val="16"/>
                <w:szCs w:val="16"/>
              </w:rPr>
              <w:t xml:space="preserve"> </w:t>
            </w:r>
            <w:r w:rsidRPr="00927FD8">
              <w:rPr>
                <w:b/>
                <w:i/>
                <w:sz w:val="16"/>
              </w:rPr>
              <w:t>under</w:t>
            </w:r>
            <w:r w:rsidRPr="00927FD8">
              <w:rPr>
                <w:b/>
                <w:i/>
                <w:sz w:val="16"/>
                <w:szCs w:val="16"/>
              </w:rPr>
              <w:t xml:space="preserve"> 1</w:t>
            </w:r>
          </w:p>
        </w:tc>
        <w:tc>
          <w:tcPr>
            <w:tcW w:w="1053" w:type="dxa"/>
            <w:tcBorders>
              <w:top w:val="single" w:sz="4" w:space="0" w:color="auto"/>
              <w:bottom w:val="single" w:sz="4" w:space="0" w:color="auto"/>
              <w:right w:val="single" w:sz="24" w:space="0" w:color="FFFFFF"/>
            </w:tcBorders>
            <w:shd w:val="clear" w:color="auto" w:fill="auto"/>
            <w:vAlign w:val="bottom"/>
          </w:tcPr>
          <w:p w:rsidR="00D629EB" w:rsidRPr="00396EEC" w:rsidRDefault="00D629EB" w:rsidP="00396EEC">
            <w:pPr>
              <w:suppressAutoHyphens w:val="0"/>
              <w:spacing w:before="80" w:after="80" w:line="200" w:lineRule="exact"/>
              <w:ind w:right="113"/>
              <w:jc w:val="right"/>
              <w:rPr>
                <w:i/>
                <w:sz w:val="16"/>
                <w:szCs w:val="16"/>
              </w:rPr>
            </w:pPr>
            <w:r w:rsidRPr="00396EEC">
              <w:rPr>
                <w:i/>
                <w:sz w:val="16"/>
              </w:rPr>
              <w:t>Number</w:t>
            </w:r>
            <w:r w:rsidRPr="00396EEC">
              <w:rPr>
                <w:i/>
                <w:sz w:val="16"/>
                <w:szCs w:val="16"/>
              </w:rPr>
              <w:t xml:space="preserve"> </w:t>
            </w:r>
            <w:r w:rsidRPr="00396EEC">
              <w:rPr>
                <w:i/>
                <w:sz w:val="16"/>
              </w:rPr>
              <w:t>of</w:t>
            </w:r>
            <w:r w:rsidRPr="00396EEC">
              <w:rPr>
                <w:i/>
                <w:sz w:val="16"/>
                <w:szCs w:val="16"/>
              </w:rPr>
              <w:t xml:space="preserve"> </w:t>
            </w:r>
            <w:r w:rsidRPr="00396EEC">
              <w:rPr>
                <w:i/>
                <w:sz w:val="16"/>
              </w:rPr>
              <w:t>deaths</w:t>
            </w:r>
            <w:r w:rsidRPr="00396EEC">
              <w:rPr>
                <w:i/>
                <w:sz w:val="16"/>
                <w:szCs w:val="16"/>
              </w:rPr>
              <w:t xml:space="preserve"> of </w:t>
            </w:r>
            <w:r w:rsidRPr="00396EEC">
              <w:rPr>
                <w:i/>
                <w:sz w:val="16"/>
              </w:rPr>
              <w:t>children</w:t>
            </w:r>
            <w:r w:rsidRPr="00396EEC">
              <w:rPr>
                <w:i/>
                <w:sz w:val="16"/>
                <w:szCs w:val="16"/>
              </w:rPr>
              <w:t xml:space="preserve"> </w:t>
            </w:r>
            <w:r w:rsidRPr="00396EEC">
              <w:rPr>
                <w:i/>
                <w:sz w:val="16"/>
              </w:rPr>
              <w:t>under</w:t>
            </w:r>
            <w:r w:rsidRPr="00396EEC">
              <w:rPr>
                <w:i/>
                <w:sz w:val="16"/>
                <w:szCs w:val="16"/>
              </w:rPr>
              <w:t xml:space="preserve"> 1 </w:t>
            </w:r>
            <w:r w:rsidRPr="00396EEC">
              <w:rPr>
                <w:i/>
                <w:sz w:val="16"/>
              </w:rPr>
              <w:t>per</w:t>
            </w:r>
            <w:r w:rsidRPr="00396EEC">
              <w:rPr>
                <w:i/>
                <w:sz w:val="16"/>
                <w:szCs w:val="16"/>
              </w:rPr>
              <w:t xml:space="preserve"> 10,</w:t>
            </w:r>
            <w:r w:rsidRPr="00396EEC">
              <w:rPr>
                <w:i/>
                <w:sz w:val="16"/>
              </w:rPr>
              <w:t>000</w:t>
            </w:r>
            <w:r w:rsidRPr="00396EEC">
              <w:rPr>
                <w:i/>
                <w:sz w:val="16"/>
                <w:szCs w:val="16"/>
              </w:rPr>
              <w:t xml:space="preserve"> </w:t>
            </w:r>
            <w:r w:rsidRPr="00396EEC">
              <w:rPr>
                <w:i/>
                <w:sz w:val="16"/>
              </w:rPr>
              <w:t>births</w:t>
            </w:r>
          </w:p>
        </w:tc>
        <w:tc>
          <w:tcPr>
            <w:tcW w:w="830" w:type="dxa"/>
            <w:tcBorders>
              <w:top w:val="single" w:sz="4" w:space="0" w:color="auto"/>
              <w:left w:val="single" w:sz="24" w:space="0" w:color="FFFFFF"/>
              <w:bottom w:val="single" w:sz="4" w:space="0" w:color="auto"/>
            </w:tcBorders>
            <w:shd w:val="clear" w:color="auto" w:fill="auto"/>
            <w:vAlign w:val="bottom"/>
          </w:tcPr>
          <w:p w:rsidR="00D629EB" w:rsidRPr="00396EEC" w:rsidRDefault="00D629EB" w:rsidP="00396EEC">
            <w:pPr>
              <w:suppressAutoHyphens w:val="0"/>
              <w:spacing w:before="80" w:after="80" w:line="220" w:lineRule="exact"/>
              <w:ind w:right="113"/>
              <w:jc w:val="right"/>
              <w:rPr>
                <w:b/>
                <w:i/>
                <w:sz w:val="16"/>
                <w:szCs w:val="16"/>
              </w:rPr>
            </w:pPr>
            <w:r w:rsidRPr="00396EEC">
              <w:rPr>
                <w:b/>
                <w:i/>
                <w:sz w:val="16"/>
                <w:szCs w:val="16"/>
              </w:rPr>
              <w:t>Total deaths of children under 1</w:t>
            </w:r>
          </w:p>
        </w:tc>
        <w:tc>
          <w:tcPr>
            <w:tcW w:w="1047" w:type="dxa"/>
            <w:tcBorders>
              <w:top w:val="single" w:sz="4" w:space="0" w:color="auto"/>
              <w:bottom w:val="single" w:sz="4" w:space="0" w:color="auto"/>
              <w:right w:val="single" w:sz="24" w:space="0" w:color="FFFFFF"/>
            </w:tcBorders>
            <w:shd w:val="clear" w:color="auto" w:fill="auto"/>
            <w:vAlign w:val="bottom"/>
          </w:tcPr>
          <w:p w:rsidR="00D629EB" w:rsidRPr="00396EEC" w:rsidRDefault="00D629EB" w:rsidP="00396EEC">
            <w:pPr>
              <w:suppressAutoHyphens w:val="0"/>
              <w:spacing w:before="80" w:after="80" w:line="200" w:lineRule="exact"/>
              <w:ind w:right="113"/>
              <w:jc w:val="right"/>
              <w:rPr>
                <w:i/>
                <w:sz w:val="16"/>
                <w:szCs w:val="16"/>
              </w:rPr>
            </w:pPr>
            <w:r w:rsidRPr="00396EEC">
              <w:rPr>
                <w:i/>
                <w:sz w:val="16"/>
                <w:szCs w:val="16"/>
              </w:rPr>
              <w:t>Number of deaths of children under 1 per 10,000 births</w:t>
            </w:r>
          </w:p>
        </w:tc>
        <w:tc>
          <w:tcPr>
            <w:tcW w:w="837" w:type="dxa"/>
            <w:tcBorders>
              <w:top w:val="single" w:sz="4" w:space="0" w:color="auto"/>
              <w:left w:val="single" w:sz="24" w:space="0" w:color="FFFFFF"/>
              <w:bottom w:val="single" w:sz="4" w:space="0" w:color="auto"/>
            </w:tcBorders>
            <w:shd w:val="clear" w:color="auto" w:fill="auto"/>
            <w:vAlign w:val="bottom"/>
          </w:tcPr>
          <w:p w:rsidR="00D629EB" w:rsidRPr="00927FD8" w:rsidRDefault="00D629EB" w:rsidP="00396EEC">
            <w:pPr>
              <w:suppressAutoHyphens w:val="0"/>
              <w:spacing w:before="80" w:after="80" w:line="200" w:lineRule="exact"/>
              <w:ind w:right="113"/>
              <w:jc w:val="right"/>
              <w:rPr>
                <w:b/>
                <w:i/>
                <w:sz w:val="16"/>
                <w:szCs w:val="16"/>
              </w:rPr>
            </w:pPr>
            <w:r w:rsidRPr="00927FD8">
              <w:rPr>
                <w:b/>
                <w:i/>
                <w:sz w:val="16"/>
                <w:szCs w:val="16"/>
              </w:rPr>
              <w:t>Total deaths of children under 1</w:t>
            </w:r>
          </w:p>
        </w:tc>
        <w:tc>
          <w:tcPr>
            <w:tcW w:w="1040" w:type="dxa"/>
            <w:tcBorders>
              <w:top w:val="single" w:sz="4" w:space="0" w:color="auto"/>
              <w:bottom w:val="single" w:sz="4" w:space="0" w:color="auto"/>
              <w:right w:val="single" w:sz="24" w:space="0" w:color="FFFFFF"/>
            </w:tcBorders>
            <w:shd w:val="clear" w:color="auto" w:fill="auto"/>
            <w:vAlign w:val="bottom"/>
          </w:tcPr>
          <w:p w:rsidR="00D629EB" w:rsidRPr="00396EEC" w:rsidRDefault="00D629EB" w:rsidP="00396EEC">
            <w:pPr>
              <w:suppressAutoHyphens w:val="0"/>
              <w:spacing w:before="80" w:after="80" w:line="200" w:lineRule="exact"/>
              <w:ind w:right="113"/>
              <w:jc w:val="right"/>
              <w:rPr>
                <w:i/>
                <w:sz w:val="16"/>
                <w:szCs w:val="16"/>
              </w:rPr>
            </w:pPr>
            <w:r w:rsidRPr="00396EEC">
              <w:rPr>
                <w:i/>
                <w:sz w:val="16"/>
                <w:szCs w:val="16"/>
              </w:rPr>
              <w:t>Number of deaths of children under 1 per 10,000 births</w:t>
            </w:r>
          </w:p>
        </w:tc>
        <w:tc>
          <w:tcPr>
            <w:tcW w:w="842" w:type="dxa"/>
            <w:tcBorders>
              <w:top w:val="single" w:sz="4" w:space="0" w:color="auto"/>
              <w:left w:val="single" w:sz="24" w:space="0" w:color="FFFFFF"/>
              <w:bottom w:val="single" w:sz="4" w:space="0" w:color="auto"/>
            </w:tcBorders>
            <w:shd w:val="clear" w:color="auto" w:fill="auto"/>
            <w:vAlign w:val="bottom"/>
          </w:tcPr>
          <w:p w:rsidR="00D629EB" w:rsidRPr="00396EEC" w:rsidRDefault="00D629EB" w:rsidP="00396EEC">
            <w:pPr>
              <w:suppressAutoHyphens w:val="0"/>
              <w:spacing w:before="80" w:after="80" w:line="200" w:lineRule="exact"/>
              <w:ind w:right="113"/>
              <w:jc w:val="right"/>
              <w:rPr>
                <w:b/>
                <w:i/>
                <w:sz w:val="16"/>
                <w:szCs w:val="16"/>
              </w:rPr>
            </w:pPr>
            <w:r w:rsidRPr="00396EEC">
              <w:rPr>
                <w:b/>
                <w:i/>
                <w:sz w:val="16"/>
                <w:szCs w:val="16"/>
              </w:rPr>
              <w:t>Total deaths of children under 1</w:t>
            </w:r>
          </w:p>
        </w:tc>
        <w:tc>
          <w:tcPr>
            <w:tcW w:w="1034" w:type="dxa"/>
            <w:tcBorders>
              <w:top w:val="single" w:sz="4" w:space="0" w:color="auto"/>
              <w:bottom w:val="single" w:sz="4" w:space="0" w:color="auto"/>
            </w:tcBorders>
            <w:shd w:val="clear" w:color="auto" w:fill="auto"/>
            <w:vAlign w:val="bottom"/>
          </w:tcPr>
          <w:p w:rsidR="00D629EB" w:rsidRPr="00396EEC" w:rsidRDefault="00D629EB" w:rsidP="00396EEC">
            <w:pPr>
              <w:suppressAutoHyphens w:val="0"/>
              <w:spacing w:before="80" w:after="80" w:line="200" w:lineRule="exact"/>
              <w:ind w:right="113"/>
              <w:jc w:val="right"/>
              <w:rPr>
                <w:i/>
                <w:sz w:val="16"/>
                <w:szCs w:val="16"/>
              </w:rPr>
            </w:pPr>
            <w:r w:rsidRPr="00396EEC">
              <w:rPr>
                <w:i/>
                <w:sz w:val="16"/>
                <w:szCs w:val="16"/>
              </w:rPr>
              <w:t>Number of deaths of children under 1 per 10,000 births</w:t>
            </w:r>
          </w:p>
        </w:tc>
      </w:tr>
      <w:tr w:rsidR="00D629EB" w:rsidRPr="00396EEC" w:rsidTr="006F5C56">
        <w:trPr>
          <w:cantSplit/>
          <w:tblHeader/>
        </w:trPr>
        <w:tc>
          <w:tcPr>
            <w:tcW w:w="866" w:type="dxa"/>
            <w:tcBorders>
              <w:top w:val="single" w:sz="4" w:space="0" w:color="auto"/>
              <w:bottom w:val="single" w:sz="12" w:space="0" w:color="auto"/>
            </w:tcBorders>
            <w:shd w:val="clear" w:color="auto" w:fill="auto"/>
            <w:vAlign w:val="bottom"/>
          </w:tcPr>
          <w:p w:rsidR="00D629EB" w:rsidRPr="00396EEC" w:rsidRDefault="00D629EB" w:rsidP="00700617">
            <w:pPr>
              <w:suppressAutoHyphens w:val="0"/>
              <w:spacing w:before="80" w:after="80" w:line="220" w:lineRule="exact"/>
              <w:ind w:right="113"/>
              <w:rPr>
                <w:sz w:val="18"/>
              </w:rPr>
            </w:pPr>
          </w:p>
        </w:tc>
        <w:tc>
          <w:tcPr>
            <w:tcW w:w="956" w:type="dxa"/>
            <w:tcBorders>
              <w:top w:val="single" w:sz="4" w:space="0" w:color="auto"/>
              <w:bottom w:val="single" w:sz="12" w:space="0" w:color="auto"/>
            </w:tcBorders>
            <w:shd w:val="clear" w:color="auto" w:fill="auto"/>
            <w:vAlign w:val="bottom"/>
          </w:tcPr>
          <w:p w:rsidR="00D629EB" w:rsidRPr="00927FD8" w:rsidRDefault="00D629EB" w:rsidP="00700617">
            <w:pPr>
              <w:suppressAutoHyphens w:val="0"/>
              <w:spacing w:before="80" w:after="80" w:line="220" w:lineRule="exact"/>
              <w:ind w:right="113"/>
              <w:jc w:val="right"/>
              <w:rPr>
                <w:b/>
                <w:sz w:val="18"/>
              </w:rPr>
            </w:pPr>
            <w:r w:rsidRPr="00927FD8">
              <w:rPr>
                <w:b/>
                <w:sz w:val="18"/>
              </w:rPr>
              <w:t>4</w:t>
            </w:r>
            <w:r w:rsidR="00396EEC" w:rsidRPr="00927FD8">
              <w:rPr>
                <w:b/>
                <w:sz w:val="18"/>
              </w:rPr>
              <w:t xml:space="preserve"> </w:t>
            </w:r>
            <w:r w:rsidRPr="00927FD8">
              <w:rPr>
                <w:b/>
                <w:sz w:val="18"/>
              </w:rPr>
              <w:t>646</w:t>
            </w:r>
          </w:p>
        </w:tc>
        <w:tc>
          <w:tcPr>
            <w:tcW w:w="1053" w:type="dxa"/>
            <w:tcBorders>
              <w:top w:val="single" w:sz="4" w:space="0" w:color="auto"/>
              <w:bottom w:val="single" w:sz="12" w:space="0" w:color="auto"/>
            </w:tcBorders>
            <w:shd w:val="clear" w:color="auto" w:fill="auto"/>
            <w:vAlign w:val="bottom"/>
          </w:tcPr>
          <w:p w:rsidR="00D629EB" w:rsidRPr="00396EEC" w:rsidRDefault="00D629EB" w:rsidP="00700617">
            <w:pPr>
              <w:suppressAutoHyphens w:val="0"/>
              <w:spacing w:before="80" w:after="80" w:line="220" w:lineRule="exact"/>
              <w:ind w:right="113"/>
              <w:jc w:val="right"/>
              <w:rPr>
                <w:sz w:val="18"/>
              </w:rPr>
            </w:pPr>
            <w:r w:rsidRPr="00396EEC">
              <w:rPr>
                <w:sz w:val="18"/>
              </w:rPr>
              <w:t>145.7</w:t>
            </w:r>
          </w:p>
        </w:tc>
        <w:tc>
          <w:tcPr>
            <w:tcW w:w="830" w:type="dxa"/>
            <w:tcBorders>
              <w:top w:val="single" w:sz="4" w:space="0" w:color="auto"/>
              <w:bottom w:val="single" w:sz="12" w:space="0" w:color="auto"/>
            </w:tcBorders>
            <w:shd w:val="clear" w:color="auto" w:fill="auto"/>
            <w:vAlign w:val="bottom"/>
          </w:tcPr>
          <w:p w:rsidR="00D629EB" w:rsidRPr="00396EEC" w:rsidRDefault="00D629EB" w:rsidP="00700617">
            <w:pPr>
              <w:suppressAutoHyphens w:val="0"/>
              <w:spacing w:before="80" w:after="80" w:line="220" w:lineRule="exact"/>
              <w:ind w:right="113"/>
              <w:jc w:val="right"/>
              <w:rPr>
                <w:b/>
                <w:sz w:val="18"/>
              </w:rPr>
            </w:pPr>
            <w:r w:rsidRPr="00396EEC">
              <w:rPr>
                <w:b/>
                <w:sz w:val="18"/>
              </w:rPr>
              <w:t>7</w:t>
            </w:r>
            <w:r w:rsidR="00396EEC" w:rsidRPr="00396EEC">
              <w:rPr>
                <w:b/>
                <w:sz w:val="18"/>
              </w:rPr>
              <w:t xml:space="preserve"> </w:t>
            </w:r>
            <w:r w:rsidRPr="00396EEC">
              <w:rPr>
                <w:b/>
                <w:sz w:val="18"/>
              </w:rPr>
              <w:t>322</w:t>
            </w:r>
          </w:p>
        </w:tc>
        <w:tc>
          <w:tcPr>
            <w:tcW w:w="1047" w:type="dxa"/>
            <w:tcBorders>
              <w:top w:val="single" w:sz="4" w:space="0" w:color="auto"/>
              <w:bottom w:val="single" w:sz="12" w:space="0" w:color="auto"/>
            </w:tcBorders>
            <w:shd w:val="clear" w:color="auto" w:fill="auto"/>
            <w:vAlign w:val="bottom"/>
          </w:tcPr>
          <w:p w:rsidR="00D629EB" w:rsidRPr="00396EEC" w:rsidRDefault="00D629EB" w:rsidP="00700617">
            <w:pPr>
              <w:suppressAutoHyphens w:val="0"/>
              <w:spacing w:before="80" w:after="80" w:line="220" w:lineRule="exact"/>
              <w:ind w:right="113"/>
              <w:jc w:val="right"/>
              <w:rPr>
                <w:sz w:val="18"/>
              </w:rPr>
            </w:pPr>
            <w:r w:rsidRPr="00396EEC">
              <w:rPr>
                <w:sz w:val="18"/>
              </w:rPr>
              <w:t>207.6</w:t>
            </w:r>
          </w:p>
        </w:tc>
        <w:tc>
          <w:tcPr>
            <w:tcW w:w="837" w:type="dxa"/>
            <w:tcBorders>
              <w:top w:val="single" w:sz="4" w:space="0" w:color="auto"/>
              <w:bottom w:val="single" w:sz="12" w:space="0" w:color="auto"/>
            </w:tcBorders>
            <w:shd w:val="clear" w:color="auto" w:fill="auto"/>
            <w:vAlign w:val="bottom"/>
          </w:tcPr>
          <w:p w:rsidR="00D629EB" w:rsidRPr="00396EEC" w:rsidRDefault="00D629EB" w:rsidP="00700617">
            <w:pPr>
              <w:suppressAutoHyphens w:val="0"/>
              <w:spacing w:before="80" w:after="80" w:line="220" w:lineRule="exact"/>
              <w:ind w:right="113"/>
              <w:jc w:val="right"/>
              <w:rPr>
                <w:b/>
                <w:sz w:val="18"/>
              </w:rPr>
            </w:pPr>
            <w:r w:rsidRPr="00396EEC">
              <w:rPr>
                <w:b/>
                <w:sz w:val="18"/>
              </w:rPr>
              <w:t>6</w:t>
            </w:r>
            <w:r w:rsidR="00396EEC" w:rsidRPr="00396EEC">
              <w:rPr>
                <w:b/>
                <w:sz w:val="18"/>
              </w:rPr>
              <w:t xml:space="preserve"> </w:t>
            </w:r>
            <w:r w:rsidRPr="00396EEC">
              <w:rPr>
                <w:b/>
                <w:sz w:val="18"/>
              </w:rPr>
              <w:t>516</w:t>
            </w:r>
          </w:p>
        </w:tc>
        <w:tc>
          <w:tcPr>
            <w:tcW w:w="1040" w:type="dxa"/>
            <w:tcBorders>
              <w:top w:val="single" w:sz="4" w:space="0" w:color="auto"/>
              <w:bottom w:val="single" w:sz="12" w:space="0" w:color="auto"/>
            </w:tcBorders>
            <w:shd w:val="clear" w:color="auto" w:fill="auto"/>
            <w:vAlign w:val="bottom"/>
          </w:tcPr>
          <w:p w:rsidR="00D629EB" w:rsidRPr="00396EEC" w:rsidRDefault="00D629EB" w:rsidP="00700617">
            <w:pPr>
              <w:suppressAutoHyphens w:val="0"/>
              <w:spacing w:before="80" w:after="80" w:line="220" w:lineRule="exact"/>
              <w:ind w:right="113"/>
              <w:jc w:val="right"/>
              <w:rPr>
                <w:sz w:val="18"/>
              </w:rPr>
            </w:pPr>
            <w:r w:rsidRPr="00396EEC">
              <w:rPr>
                <w:sz w:val="18"/>
              </w:rPr>
              <w:t>182.3</w:t>
            </w:r>
          </w:p>
        </w:tc>
        <w:tc>
          <w:tcPr>
            <w:tcW w:w="842" w:type="dxa"/>
            <w:tcBorders>
              <w:top w:val="single" w:sz="4" w:space="0" w:color="auto"/>
              <w:bottom w:val="single" w:sz="12" w:space="0" w:color="auto"/>
            </w:tcBorders>
            <w:shd w:val="clear" w:color="auto" w:fill="auto"/>
            <w:vAlign w:val="bottom"/>
          </w:tcPr>
          <w:p w:rsidR="00D629EB" w:rsidRPr="00396EEC" w:rsidRDefault="00D629EB" w:rsidP="00700617">
            <w:pPr>
              <w:suppressAutoHyphens w:val="0"/>
              <w:spacing w:before="80" w:after="80" w:line="220" w:lineRule="exact"/>
              <w:ind w:right="113"/>
              <w:jc w:val="right"/>
              <w:rPr>
                <w:b/>
                <w:sz w:val="18"/>
              </w:rPr>
            </w:pPr>
          </w:p>
        </w:tc>
        <w:tc>
          <w:tcPr>
            <w:tcW w:w="1034" w:type="dxa"/>
            <w:tcBorders>
              <w:top w:val="single" w:sz="4" w:space="0" w:color="auto"/>
              <w:bottom w:val="single" w:sz="12" w:space="0" w:color="auto"/>
            </w:tcBorders>
            <w:shd w:val="clear" w:color="auto" w:fill="auto"/>
            <w:vAlign w:val="bottom"/>
          </w:tcPr>
          <w:p w:rsidR="00D629EB" w:rsidRPr="00396EEC" w:rsidRDefault="00D629EB" w:rsidP="00700617">
            <w:pPr>
              <w:suppressAutoHyphens w:val="0"/>
              <w:spacing w:before="80" w:after="80" w:line="220" w:lineRule="exact"/>
              <w:ind w:right="113"/>
              <w:jc w:val="right"/>
              <w:rPr>
                <w:sz w:val="18"/>
              </w:rPr>
            </w:pPr>
          </w:p>
        </w:tc>
      </w:tr>
    </w:tbl>
    <w:p w:rsidR="00D629EB" w:rsidRPr="00D629EB" w:rsidRDefault="00D629EB" w:rsidP="00D513EB">
      <w:pPr>
        <w:pStyle w:val="SingleTxtG"/>
        <w:spacing w:before="240"/>
      </w:pPr>
      <w:r w:rsidRPr="00D629EB">
        <w:t>19.</w:t>
      </w:r>
      <w:r w:rsidRPr="00D629EB">
        <w:tab/>
        <w:t xml:space="preserve">The reason for such a significant variation in the infant mortality statistics is that new international criteria </w:t>
      </w:r>
      <w:r w:rsidR="00814475">
        <w:t>have been</w:t>
      </w:r>
      <w:r w:rsidRPr="00D629EB">
        <w:t xml:space="preserve"> introduced for live births and stillbirths. At the same time, the child mortality rate is higher for boys than for girls, while the mortality rate of children under 5 years of age is one and a half times higher in rural areas than in cities.</w:t>
      </w:r>
    </w:p>
    <w:p w:rsidR="00D629EB" w:rsidRPr="00D629EB" w:rsidRDefault="00D629EB" w:rsidP="00D629EB">
      <w:pPr>
        <w:pStyle w:val="H1G"/>
      </w:pPr>
      <w:r w:rsidRPr="00D629EB">
        <w:tab/>
      </w:r>
      <w:bookmarkStart w:id="3" w:name="_Toc342034442"/>
      <w:r w:rsidR="00477120">
        <w:t>C</w:t>
      </w:r>
      <w:r w:rsidRPr="00D629EB">
        <w:t>.</w:t>
      </w:r>
      <w:r w:rsidRPr="00D629EB">
        <w:tab/>
        <w:t>Religion</w:t>
      </w:r>
      <w:bookmarkEnd w:id="3"/>
    </w:p>
    <w:p w:rsidR="00D629EB" w:rsidRPr="00D629EB" w:rsidRDefault="00D629EB" w:rsidP="00D629EB">
      <w:pPr>
        <w:pStyle w:val="SingleTxtG"/>
      </w:pPr>
      <w:r w:rsidRPr="00D629EB">
        <w:t>20.</w:t>
      </w:r>
      <w:r w:rsidRPr="00D629EB">
        <w:tab/>
        <w:t xml:space="preserve">The main religions in </w:t>
      </w:r>
      <w:smartTag w:uri="urn:schemas-microsoft-com:office:smarttags" w:element="place">
        <w:smartTag w:uri="urn:schemas-microsoft-com:office:smarttags" w:element="country-region">
          <w:r w:rsidRPr="00D629EB">
            <w:t>Kazakhstan</w:t>
          </w:r>
        </w:smartTag>
      </w:smartTag>
      <w:r w:rsidRPr="00D629EB">
        <w:t xml:space="preserve"> are Islam and Christianity, while Judaism and Buddhism are also practised.</w:t>
      </w:r>
    </w:p>
    <w:p w:rsidR="00D629EB" w:rsidRPr="00D629EB" w:rsidRDefault="00D629EB" w:rsidP="00CD0A48">
      <w:pPr>
        <w:pStyle w:val="SingleTxtG"/>
        <w:spacing w:after="0"/>
      </w:pPr>
      <w:r w:rsidRPr="00D629EB">
        <w:t>21.</w:t>
      </w:r>
      <w:r w:rsidRPr="00D629EB">
        <w:tab/>
        <w:t xml:space="preserve">In the 2009 census, 70 per cent of the population considered themselves to be Muslim. These include not only ethnic Kazakhs, but also ethnic Uzbeks, </w:t>
      </w:r>
      <w:proofErr w:type="spellStart"/>
      <w:r w:rsidRPr="00D629EB">
        <w:t>Uighurs</w:t>
      </w:r>
      <w:proofErr w:type="spellEnd"/>
      <w:r w:rsidRPr="00D629EB">
        <w:t xml:space="preserve"> and Tatars. Approximately one third of the population (26 per cent) belong to the Russian Orthodox Church.</w:t>
      </w:r>
    </w:p>
    <w:p w:rsidR="00D629EB" w:rsidRPr="00D629EB" w:rsidRDefault="00D629EB" w:rsidP="00D513EB">
      <w:pPr>
        <w:pStyle w:val="H23G"/>
      </w:pPr>
      <w:r w:rsidRPr="00D629EB">
        <w:tab/>
      </w:r>
      <w:r w:rsidRPr="00D629EB">
        <w:tab/>
        <w:t>Percentages</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718"/>
        <w:gridCol w:w="1058"/>
        <w:gridCol w:w="16"/>
        <w:gridCol w:w="651"/>
        <w:gridCol w:w="1021"/>
        <w:gridCol w:w="25"/>
        <w:gridCol w:w="800"/>
        <w:gridCol w:w="21"/>
        <w:gridCol w:w="819"/>
        <w:gridCol w:w="87"/>
        <w:gridCol w:w="587"/>
        <w:gridCol w:w="12"/>
        <w:gridCol w:w="792"/>
        <w:gridCol w:w="898"/>
      </w:tblGrid>
      <w:tr w:rsidR="00605E37" w:rsidRPr="00B35A54" w:rsidTr="00AF6C9B">
        <w:trPr>
          <w:cantSplit/>
          <w:trHeight w:val="180"/>
          <w:tblHeader/>
        </w:trPr>
        <w:tc>
          <w:tcPr>
            <w:tcW w:w="1490" w:type="dxa"/>
            <w:vMerge w:val="restart"/>
            <w:tcBorders>
              <w:top w:val="single" w:sz="4" w:space="0" w:color="auto"/>
              <w:bottom w:val="single" w:sz="12" w:space="0" w:color="auto"/>
            </w:tcBorders>
            <w:shd w:val="clear" w:color="auto" w:fill="auto"/>
            <w:vAlign w:val="bottom"/>
          </w:tcPr>
          <w:p w:rsidR="00605E37" w:rsidRPr="00B35A54" w:rsidRDefault="00605E37" w:rsidP="00B35A54">
            <w:pPr>
              <w:suppressAutoHyphens w:val="0"/>
              <w:spacing w:before="80" w:after="80" w:line="200" w:lineRule="exact"/>
              <w:ind w:right="113"/>
              <w:rPr>
                <w:i/>
                <w:sz w:val="16"/>
              </w:rPr>
            </w:pPr>
          </w:p>
        </w:tc>
        <w:tc>
          <w:tcPr>
            <w:tcW w:w="931" w:type="dxa"/>
            <w:gridSpan w:val="2"/>
            <w:vMerge w:val="restart"/>
            <w:tcBorders>
              <w:top w:val="single" w:sz="4" w:space="0" w:color="auto"/>
              <w:bottom w:val="single" w:sz="12" w:space="0" w:color="auto"/>
              <w:right w:val="single" w:sz="24" w:space="0" w:color="FFFFFF"/>
            </w:tcBorders>
            <w:shd w:val="clear" w:color="auto" w:fill="auto"/>
            <w:vAlign w:val="bottom"/>
          </w:tcPr>
          <w:p w:rsidR="00605E37" w:rsidRPr="00280D37" w:rsidRDefault="00605E37" w:rsidP="00B35A54">
            <w:pPr>
              <w:suppressAutoHyphens w:val="0"/>
              <w:spacing w:before="80" w:after="80" w:line="200" w:lineRule="exact"/>
              <w:ind w:right="113"/>
              <w:jc w:val="right"/>
              <w:rPr>
                <w:b/>
                <w:i/>
                <w:sz w:val="16"/>
              </w:rPr>
            </w:pPr>
            <w:r w:rsidRPr="00280D37">
              <w:rPr>
                <w:b/>
                <w:i/>
                <w:sz w:val="16"/>
              </w:rPr>
              <w:t>Total population</w:t>
            </w:r>
          </w:p>
        </w:tc>
        <w:tc>
          <w:tcPr>
            <w:tcW w:w="4172" w:type="dxa"/>
            <w:gridSpan w:val="10"/>
            <w:tcBorders>
              <w:top w:val="single" w:sz="4" w:space="0" w:color="auto"/>
              <w:left w:val="single" w:sz="24" w:space="0" w:color="FFFFFF"/>
              <w:bottom w:val="single" w:sz="4" w:space="0" w:color="auto"/>
              <w:right w:val="single" w:sz="24" w:space="0" w:color="FFFFFF"/>
            </w:tcBorders>
            <w:shd w:val="clear" w:color="auto" w:fill="auto"/>
            <w:vAlign w:val="bottom"/>
          </w:tcPr>
          <w:p w:rsidR="00605E37" w:rsidRPr="00B35A54" w:rsidRDefault="00605E37" w:rsidP="00B35A54">
            <w:pPr>
              <w:suppressAutoHyphens w:val="0"/>
              <w:spacing w:before="80" w:after="80" w:line="200" w:lineRule="exact"/>
              <w:ind w:right="113"/>
              <w:jc w:val="center"/>
              <w:rPr>
                <w:i/>
                <w:sz w:val="16"/>
              </w:rPr>
            </w:pPr>
            <w:r w:rsidRPr="00B35A54">
              <w:rPr>
                <w:i/>
                <w:sz w:val="16"/>
              </w:rPr>
              <w:t>Respondents:</w:t>
            </w:r>
          </w:p>
        </w:tc>
        <w:tc>
          <w:tcPr>
            <w:tcW w:w="778" w:type="dxa"/>
            <w:vMerge w:val="restart"/>
            <w:tcBorders>
              <w:top w:val="single" w:sz="4" w:space="0" w:color="auto"/>
              <w:left w:val="single" w:sz="24" w:space="0" w:color="FFFFFF"/>
            </w:tcBorders>
            <w:shd w:val="clear" w:color="auto" w:fill="auto"/>
            <w:vAlign w:val="bottom"/>
          </w:tcPr>
          <w:p w:rsidR="00605E37" w:rsidRPr="00B35A54" w:rsidRDefault="00605E37" w:rsidP="00B35A54">
            <w:pPr>
              <w:suppressAutoHyphens w:val="0"/>
              <w:spacing w:before="80" w:after="80" w:line="200" w:lineRule="exact"/>
              <w:ind w:right="113"/>
              <w:jc w:val="right"/>
              <w:rPr>
                <w:i/>
                <w:sz w:val="16"/>
              </w:rPr>
            </w:pPr>
            <w:r w:rsidRPr="00B35A54">
              <w:rPr>
                <w:i/>
                <w:sz w:val="16"/>
              </w:rPr>
              <w:t>Declined to respond</w:t>
            </w:r>
          </w:p>
        </w:tc>
      </w:tr>
      <w:tr w:rsidR="00605E37" w:rsidRPr="00B35A54" w:rsidTr="00AF6C9B">
        <w:trPr>
          <w:cantSplit/>
          <w:trHeight w:val="61"/>
          <w:tblHeader/>
        </w:trPr>
        <w:tc>
          <w:tcPr>
            <w:tcW w:w="1490" w:type="dxa"/>
            <w:vMerge/>
            <w:tcBorders>
              <w:top w:val="single" w:sz="12" w:space="0" w:color="auto"/>
              <w:bottom w:val="single" w:sz="12" w:space="0" w:color="auto"/>
            </w:tcBorders>
            <w:shd w:val="clear" w:color="auto" w:fill="auto"/>
            <w:vAlign w:val="bottom"/>
          </w:tcPr>
          <w:p w:rsidR="00605E37" w:rsidRPr="00B35A54" w:rsidRDefault="00605E37" w:rsidP="00B35A54">
            <w:pPr>
              <w:suppressAutoHyphens w:val="0"/>
              <w:spacing w:before="40" w:after="40" w:line="220" w:lineRule="exact"/>
              <w:ind w:right="113"/>
              <w:rPr>
                <w:sz w:val="18"/>
              </w:rPr>
            </w:pPr>
          </w:p>
        </w:tc>
        <w:tc>
          <w:tcPr>
            <w:tcW w:w="931" w:type="dxa"/>
            <w:gridSpan w:val="2"/>
            <w:vMerge/>
            <w:tcBorders>
              <w:top w:val="single" w:sz="12" w:space="0" w:color="auto"/>
              <w:bottom w:val="single" w:sz="12" w:space="0" w:color="auto"/>
              <w:right w:val="single" w:sz="24" w:space="0" w:color="FFFFFF"/>
            </w:tcBorders>
            <w:shd w:val="clear" w:color="auto" w:fill="auto"/>
            <w:vAlign w:val="bottom"/>
          </w:tcPr>
          <w:p w:rsidR="00605E37" w:rsidRPr="00B35A54" w:rsidRDefault="00605E37" w:rsidP="00B35A54">
            <w:pPr>
              <w:suppressAutoHyphens w:val="0"/>
              <w:spacing w:before="40" w:after="40" w:line="220" w:lineRule="exact"/>
              <w:ind w:right="113"/>
              <w:jc w:val="right"/>
              <w:rPr>
                <w:sz w:val="18"/>
              </w:rPr>
            </w:pPr>
          </w:p>
        </w:tc>
        <w:tc>
          <w:tcPr>
            <w:tcW w:w="564" w:type="dxa"/>
            <w:tcBorders>
              <w:top w:val="single" w:sz="4" w:space="0" w:color="auto"/>
              <w:left w:val="single" w:sz="24" w:space="0" w:color="FFFFFF"/>
              <w:bottom w:val="single" w:sz="12" w:space="0" w:color="auto"/>
            </w:tcBorders>
            <w:shd w:val="clear" w:color="auto" w:fill="auto"/>
            <w:vAlign w:val="bottom"/>
          </w:tcPr>
          <w:p w:rsidR="00605E37" w:rsidRPr="00B35A54" w:rsidRDefault="00605E37" w:rsidP="00B35A54">
            <w:pPr>
              <w:suppressAutoHyphens w:val="0"/>
              <w:spacing w:before="80" w:after="80" w:line="200" w:lineRule="exact"/>
              <w:ind w:right="113"/>
              <w:jc w:val="right"/>
              <w:rPr>
                <w:i/>
                <w:sz w:val="16"/>
                <w:szCs w:val="16"/>
              </w:rPr>
            </w:pPr>
            <w:r w:rsidRPr="00B35A54">
              <w:rPr>
                <w:i/>
                <w:sz w:val="16"/>
              </w:rPr>
              <w:t>Islam</w:t>
            </w:r>
          </w:p>
        </w:tc>
        <w:tc>
          <w:tcPr>
            <w:tcW w:w="907" w:type="dxa"/>
            <w:gridSpan w:val="2"/>
            <w:tcBorders>
              <w:top w:val="single" w:sz="4" w:space="0" w:color="auto"/>
              <w:bottom w:val="single" w:sz="12" w:space="0" w:color="auto"/>
            </w:tcBorders>
            <w:shd w:val="clear" w:color="auto" w:fill="auto"/>
            <w:vAlign w:val="bottom"/>
          </w:tcPr>
          <w:p w:rsidR="00605E37" w:rsidRPr="00B35A54" w:rsidRDefault="00605E37" w:rsidP="00B35A54">
            <w:pPr>
              <w:suppressAutoHyphens w:val="0"/>
              <w:spacing w:before="80" w:after="80" w:line="200" w:lineRule="exact"/>
              <w:ind w:right="113"/>
              <w:jc w:val="right"/>
              <w:rPr>
                <w:i/>
                <w:sz w:val="16"/>
                <w:szCs w:val="16"/>
              </w:rPr>
            </w:pPr>
            <w:r w:rsidRPr="00B35A54">
              <w:rPr>
                <w:i/>
                <w:sz w:val="16"/>
              </w:rPr>
              <w:t>Christianity</w:t>
            </w:r>
          </w:p>
        </w:tc>
        <w:tc>
          <w:tcPr>
            <w:tcW w:w="711" w:type="dxa"/>
            <w:gridSpan w:val="2"/>
            <w:tcBorders>
              <w:top w:val="single" w:sz="4" w:space="0" w:color="auto"/>
              <w:bottom w:val="single" w:sz="12" w:space="0" w:color="auto"/>
            </w:tcBorders>
            <w:shd w:val="clear" w:color="auto" w:fill="auto"/>
            <w:vAlign w:val="bottom"/>
          </w:tcPr>
          <w:p w:rsidR="00605E37" w:rsidRPr="00B35A54" w:rsidRDefault="00605E37" w:rsidP="00B35A54">
            <w:pPr>
              <w:suppressAutoHyphens w:val="0"/>
              <w:spacing w:before="80" w:after="80" w:line="200" w:lineRule="exact"/>
              <w:ind w:right="113"/>
              <w:jc w:val="right"/>
              <w:rPr>
                <w:i/>
                <w:sz w:val="16"/>
                <w:szCs w:val="16"/>
              </w:rPr>
            </w:pPr>
            <w:r w:rsidRPr="00B35A54">
              <w:rPr>
                <w:i/>
                <w:sz w:val="16"/>
              </w:rPr>
              <w:t>Judaism</w:t>
            </w:r>
          </w:p>
        </w:tc>
        <w:tc>
          <w:tcPr>
            <w:tcW w:w="785" w:type="dxa"/>
            <w:gridSpan w:val="2"/>
            <w:tcBorders>
              <w:top w:val="single" w:sz="4" w:space="0" w:color="auto"/>
              <w:bottom w:val="single" w:sz="12" w:space="0" w:color="auto"/>
            </w:tcBorders>
            <w:shd w:val="clear" w:color="auto" w:fill="auto"/>
            <w:vAlign w:val="bottom"/>
          </w:tcPr>
          <w:p w:rsidR="00605E37" w:rsidRPr="00B35A54" w:rsidRDefault="00605E37" w:rsidP="00B35A54">
            <w:pPr>
              <w:suppressAutoHyphens w:val="0"/>
              <w:spacing w:before="80" w:after="80" w:line="200" w:lineRule="exact"/>
              <w:ind w:right="113"/>
              <w:jc w:val="right"/>
              <w:rPr>
                <w:i/>
                <w:sz w:val="16"/>
                <w:szCs w:val="16"/>
              </w:rPr>
            </w:pPr>
            <w:r w:rsidRPr="00B35A54">
              <w:rPr>
                <w:i/>
                <w:sz w:val="16"/>
              </w:rPr>
              <w:t>Buddhism</w:t>
            </w:r>
          </w:p>
        </w:tc>
        <w:tc>
          <w:tcPr>
            <w:tcW w:w="519" w:type="dxa"/>
            <w:gridSpan w:val="2"/>
            <w:tcBorders>
              <w:top w:val="single" w:sz="4" w:space="0" w:color="auto"/>
              <w:bottom w:val="single" w:sz="12" w:space="0" w:color="auto"/>
            </w:tcBorders>
            <w:shd w:val="clear" w:color="auto" w:fill="auto"/>
            <w:vAlign w:val="bottom"/>
          </w:tcPr>
          <w:p w:rsidR="00605E37" w:rsidRPr="00B35A54" w:rsidRDefault="00605E37" w:rsidP="00B35A54">
            <w:pPr>
              <w:suppressAutoHyphens w:val="0"/>
              <w:spacing w:before="80" w:after="80" w:line="200" w:lineRule="exact"/>
              <w:ind w:right="113"/>
              <w:jc w:val="right"/>
              <w:rPr>
                <w:i/>
                <w:sz w:val="16"/>
                <w:szCs w:val="16"/>
              </w:rPr>
            </w:pPr>
            <w:r w:rsidRPr="00B35A54">
              <w:rPr>
                <w:i/>
                <w:sz w:val="16"/>
              </w:rPr>
              <w:t>Other</w:t>
            </w:r>
          </w:p>
        </w:tc>
        <w:tc>
          <w:tcPr>
            <w:tcW w:w="686" w:type="dxa"/>
            <w:tcBorders>
              <w:top w:val="single" w:sz="4" w:space="0" w:color="auto"/>
              <w:bottom w:val="single" w:sz="12" w:space="0" w:color="auto"/>
              <w:right w:val="single" w:sz="24" w:space="0" w:color="FFFFFF"/>
            </w:tcBorders>
            <w:shd w:val="clear" w:color="auto" w:fill="auto"/>
            <w:vAlign w:val="bottom"/>
          </w:tcPr>
          <w:p w:rsidR="00605E37" w:rsidRPr="00B35A54" w:rsidRDefault="00605E37" w:rsidP="00B35A54">
            <w:pPr>
              <w:suppressAutoHyphens w:val="0"/>
              <w:spacing w:before="80" w:after="80" w:line="200" w:lineRule="exact"/>
              <w:ind w:right="113"/>
              <w:jc w:val="right"/>
              <w:rPr>
                <w:i/>
                <w:sz w:val="16"/>
                <w:szCs w:val="16"/>
              </w:rPr>
            </w:pPr>
            <w:r w:rsidRPr="00B35A54">
              <w:rPr>
                <w:i/>
                <w:sz w:val="16"/>
              </w:rPr>
              <w:t>Atheist</w:t>
            </w:r>
          </w:p>
        </w:tc>
        <w:tc>
          <w:tcPr>
            <w:tcW w:w="778" w:type="dxa"/>
            <w:vMerge/>
            <w:tcBorders>
              <w:left w:val="single" w:sz="24" w:space="0" w:color="FFFFFF"/>
              <w:bottom w:val="single" w:sz="12" w:space="0" w:color="auto"/>
            </w:tcBorders>
            <w:shd w:val="clear" w:color="auto" w:fill="auto"/>
            <w:vAlign w:val="bottom"/>
          </w:tcPr>
          <w:p w:rsidR="00605E37" w:rsidRPr="00B35A54" w:rsidRDefault="00605E37" w:rsidP="00B35A54">
            <w:pPr>
              <w:suppressAutoHyphens w:val="0"/>
              <w:spacing w:before="40" w:after="40" w:line="220" w:lineRule="exact"/>
              <w:ind w:right="113"/>
              <w:jc w:val="right"/>
              <w:rPr>
                <w:sz w:val="18"/>
              </w:rPr>
            </w:pPr>
          </w:p>
        </w:tc>
      </w:tr>
      <w:tr w:rsidR="00D629EB" w:rsidRPr="00B35A54" w:rsidTr="00AF6C9B">
        <w:trPr>
          <w:cantSplit/>
          <w:trHeight w:val="70"/>
        </w:trPr>
        <w:tc>
          <w:tcPr>
            <w:tcW w:w="7371" w:type="dxa"/>
            <w:gridSpan w:val="14"/>
            <w:tcBorders>
              <w:top w:val="single" w:sz="12" w:space="0" w:color="auto"/>
              <w:bottom w:val="single" w:sz="4" w:space="0" w:color="auto"/>
            </w:tcBorders>
            <w:shd w:val="clear" w:color="auto" w:fill="auto"/>
          </w:tcPr>
          <w:p w:rsidR="00D629EB" w:rsidRPr="00B35A54" w:rsidRDefault="00D629EB" w:rsidP="00280D37">
            <w:pPr>
              <w:suppressAutoHyphens w:val="0"/>
              <w:spacing w:before="40" w:after="40" w:line="220" w:lineRule="exact"/>
              <w:ind w:right="113"/>
              <w:jc w:val="center"/>
              <w:rPr>
                <w:sz w:val="18"/>
              </w:rPr>
            </w:pPr>
            <w:r w:rsidRPr="00B35A54">
              <w:rPr>
                <w:sz w:val="18"/>
              </w:rPr>
              <w:t>Both sexes</w:t>
            </w:r>
          </w:p>
        </w:tc>
      </w:tr>
      <w:tr w:rsidR="00D629EB" w:rsidRPr="00B35A54" w:rsidTr="00AF6C9B">
        <w:trPr>
          <w:cantSplit/>
          <w:trHeight w:val="70"/>
        </w:trPr>
        <w:tc>
          <w:tcPr>
            <w:tcW w:w="1490" w:type="dxa"/>
            <w:tcBorders>
              <w:top w:val="single" w:sz="4" w:space="0" w:color="auto"/>
              <w:bottom w:val="single" w:sz="12" w:space="0" w:color="auto"/>
            </w:tcBorders>
            <w:shd w:val="clear" w:color="auto" w:fill="auto"/>
          </w:tcPr>
          <w:p w:rsidR="00D629EB" w:rsidRPr="00280D37" w:rsidRDefault="00D629EB" w:rsidP="00FF583B">
            <w:pPr>
              <w:suppressAutoHyphens w:val="0"/>
              <w:spacing w:before="80" w:after="80" w:line="220" w:lineRule="exact"/>
              <w:ind w:left="284"/>
              <w:rPr>
                <w:b/>
                <w:sz w:val="18"/>
              </w:rPr>
            </w:pPr>
            <w:r w:rsidRPr="00280D37">
              <w:rPr>
                <w:b/>
                <w:sz w:val="18"/>
              </w:rPr>
              <w:t>Total population</w:t>
            </w:r>
          </w:p>
        </w:tc>
        <w:tc>
          <w:tcPr>
            <w:tcW w:w="917" w:type="dxa"/>
            <w:tcBorders>
              <w:top w:val="single" w:sz="4" w:space="0" w:color="auto"/>
              <w:bottom w:val="single" w:sz="12" w:space="0" w:color="auto"/>
            </w:tcBorders>
            <w:shd w:val="clear" w:color="auto" w:fill="auto"/>
            <w:vAlign w:val="bottom"/>
          </w:tcPr>
          <w:p w:rsidR="00D629EB" w:rsidRPr="00280D37" w:rsidRDefault="00D629EB" w:rsidP="00FF583B">
            <w:pPr>
              <w:suppressAutoHyphens w:val="0"/>
              <w:spacing w:before="80" w:after="80" w:line="220" w:lineRule="exact"/>
              <w:ind w:right="113"/>
              <w:jc w:val="right"/>
              <w:rPr>
                <w:b/>
                <w:sz w:val="18"/>
              </w:rPr>
            </w:pPr>
            <w:r w:rsidRPr="00280D37">
              <w:rPr>
                <w:b/>
                <w:sz w:val="18"/>
              </w:rPr>
              <w:t>100</w:t>
            </w:r>
          </w:p>
        </w:tc>
        <w:tc>
          <w:tcPr>
            <w:tcW w:w="578" w:type="dxa"/>
            <w:gridSpan w:val="2"/>
            <w:tcBorders>
              <w:top w:val="single" w:sz="4" w:space="0" w:color="auto"/>
              <w:bottom w:val="single" w:sz="12" w:space="0" w:color="auto"/>
            </w:tcBorders>
            <w:shd w:val="clear" w:color="auto" w:fill="auto"/>
            <w:vAlign w:val="bottom"/>
          </w:tcPr>
          <w:p w:rsidR="00D629EB" w:rsidRPr="00280D37" w:rsidRDefault="00D629EB" w:rsidP="00FF583B">
            <w:pPr>
              <w:suppressAutoHyphens w:val="0"/>
              <w:spacing w:before="80" w:after="80" w:line="220" w:lineRule="exact"/>
              <w:ind w:right="113"/>
              <w:jc w:val="right"/>
              <w:rPr>
                <w:b/>
                <w:sz w:val="18"/>
              </w:rPr>
            </w:pPr>
            <w:r w:rsidRPr="00280D37">
              <w:rPr>
                <w:b/>
                <w:sz w:val="18"/>
              </w:rPr>
              <w:t>70.2</w:t>
            </w:r>
          </w:p>
        </w:tc>
        <w:tc>
          <w:tcPr>
            <w:tcW w:w="885" w:type="dxa"/>
            <w:tcBorders>
              <w:top w:val="single" w:sz="4" w:space="0" w:color="auto"/>
              <w:bottom w:val="single" w:sz="12" w:space="0" w:color="auto"/>
            </w:tcBorders>
            <w:shd w:val="clear" w:color="auto" w:fill="auto"/>
            <w:vAlign w:val="bottom"/>
          </w:tcPr>
          <w:p w:rsidR="00D629EB" w:rsidRPr="00280D37" w:rsidRDefault="00D629EB" w:rsidP="00FF583B">
            <w:pPr>
              <w:suppressAutoHyphens w:val="0"/>
              <w:spacing w:before="80" w:after="80" w:line="220" w:lineRule="exact"/>
              <w:ind w:right="113"/>
              <w:jc w:val="right"/>
              <w:rPr>
                <w:b/>
                <w:sz w:val="18"/>
              </w:rPr>
            </w:pPr>
            <w:r w:rsidRPr="00280D37">
              <w:rPr>
                <w:b/>
                <w:sz w:val="18"/>
              </w:rPr>
              <w:t>26.3</w:t>
            </w:r>
          </w:p>
        </w:tc>
        <w:tc>
          <w:tcPr>
            <w:tcW w:w="715" w:type="dxa"/>
            <w:gridSpan w:val="2"/>
            <w:tcBorders>
              <w:top w:val="single" w:sz="4" w:space="0" w:color="auto"/>
              <w:bottom w:val="single" w:sz="12" w:space="0" w:color="auto"/>
            </w:tcBorders>
            <w:shd w:val="clear" w:color="auto" w:fill="auto"/>
            <w:vAlign w:val="bottom"/>
          </w:tcPr>
          <w:p w:rsidR="00D629EB" w:rsidRPr="00280D37" w:rsidRDefault="00D629EB" w:rsidP="00FF583B">
            <w:pPr>
              <w:suppressAutoHyphens w:val="0"/>
              <w:spacing w:before="80" w:after="80" w:line="220" w:lineRule="exact"/>
              <w:ind w:right="113"/>
              <w:jc w:val="right"/>
              <w:rPr>
                <w:b/>
                <w:sz w:val="18"/>
              </w:rPr>
            </w:pPr>
            <w:r w:rsidRPr="00280D37">
              <w:rPr>
                <w:b/>
                <w:sz w:val="18"/>
              </w:rPr>
              <w:t>0.0</w:t>
            </w:r>
          </w:p>
        </w:tc>
        <w:tc>
          <w:tcPr>
            <w:tcW w:w="728" w:type="dxa"/>
            <w:gridSpan w:val="2"/>
            <w:tcBorders>
              <w:top w:val="single" w:sz="4" w:space="0" w:color="auto"/>
              <w:bottom w:val="single" w:sz="12" w:space="0" w:color="auto"/>
            </w:tcBorders>
            <w:shd w:val="clear" w:color="auto" w:fill="auto"/>
            <w:vAlign w:val="bottom"/>
          </w:tcPr>
          <w:p w:rsidR="00D629EB" w:rsidRPr="00280D37" w:rsidRDefault="00D629EB" w:rsidP="00FF583B">
            <w:pPr>
              <w:suppressAutoHyphens w:val="0"/>
              <w:spacing w:before="80" w:after="80" w:line="220" w:lineRule="exact"/>
              <w:ind w:right="113"/>
              <w:jc w:val="right"/>
              <w:rPr>
                <w:b/>
                <w:sz w:val="18"/>
              </w:rPr>
            </w:pPr>
            <w:r w:rsidRPr="00280D37">
              <w:rPr>
                <w:b/>
                <w:sz w:val="18"/>
              </w:rPr>
              <w:t>0.1</w:t>
            </w:r>
          </w:p>
        </w:tc>
        <w:tc>
          <w:tcPr>
            <w:tcW w:w="584" w:type="dxa"/>
            <w:gridSpan w:val="2"/>
            <w:tcBorders>
              <w:top w:val="single" w:sz="4" w:space="0" w:color="auto"/>
              <w:bottom w:val="single" w:sz="12" w:space="0" w:color="auto"/>
            </w:tcBorders>
            <w:shd w:val="clear" w:color="auto" w:fill="auto"/>
            <w:vAlign w:val="bottom"/>
          </w:tcPr>
          <w:p w:rsidR="00D629EB" w:rsidRPr="00280D37" w:rsidRDefault="00D629EB" w:rsidP="00FF583B">
            <w:pPr>
              <w:suppressAutoHyphens w:val="0"/>
              <w:spacing w:before="80" w:after="80" w:line="220" w:lineRule="exact"/>
              <w:ind w:right="113"/>
              <w:jc w:val="right"/>
              <w:rPr>
                <w:b/>
                <w:sz w:val="18"/>
              </w:rPr>
            </w:pPr>
            <w:r w:rsidRPr="00280D37">
              <w:rPr>
                <w:b/>
                <w:sz w:val="18"/>
              </w:rPr>
              <w:t>0.0</w:t>
            </w:r>
          </w:p>
        </w:tc>
        <w:tc>
          <w:tcPr>
            <w:tcW w:w="696" w:type="dxa"/>
            <w:gridSpan w:val="2"/>
            <w:tcBorders>
              <w:top w:val="single" w:sz="4" w:space="0" w:color="auto"/>
              <w:bottom w:val="single" w:sz="12" w:space="0" w:color="auto"/>
            </w:tcBorders>
            <w:shd w:val="clear" w:color="auto" w:fill="auto"/>
            <w:vAlign w:val="bottom"/>
          </w:tcPr>
          <w:p w:rsidR="00D629EB" w:rsidRPr="00280D37" w:rsidRDefault="00D629EB" w:rsidP="00FF583B">
            <w:pPr>
              <w:suppressAutoHyphens w:val="0"/>
              <w:spacing w:before="80" w:after="80" w:line="220" w:lineRule="exact"/>
              <w:ind w:right="113"/>
              <w:jc w:val="right"/>
              <w:rPr>
                <w:b/>
                <w:sz w:val="18"/>
              </w:rPr>
            </w:pPr>
            <w:r w:rsidRPr="00280D37">
              <w:rPr>
                <w:b/>
                <w:sz w:val="18"/>
              </w:rPr>
              <w:t>2.8</w:t>
            </w:r>
          </w:p>
        </w:tc>
        <w:tc>
          <w:tcPr>
            <w:tcW w:w="778" w:type="dxa"/>
            <w:tcBorders>
              <w:top w:val="single" w:sz="4" w:space="0" w:color="auto"/>
              <w:bottom w:val="single" w:sz="12" w:space="0" w:color="auto"/>
            </w:tcBorders>
            <w:shd w:val="clear" w:color="auto" w:fill="auto"/>
            <w:vAlign w:val="bottom"/>
          </w:tcPr>
          <w:p w:rsidR="00D629EB" w:rsidRPr="00280D37" w:rsidRDefault="00D629EB" w:rsidP="00FF583B">
            <w:pPr>
              <w:suppressAutoHyphens w:val="0"/>
              <w:spacing w:before="80" w:after="80" w:line="220" w:lineRule="exact"/>
              <w:ind w:right="113"/>
              <w:jc w:val="right"/>
              <w:rPr>
                <w:b/>
                <w:sz w:val="18"/>
              </w:rPr>
            </w:pPr>
            <w:r w:rsidRPr="00280D37">
              <w:rPr>
                <w:b/>
                <w:sz w:val="18"/>
              </w:rPr>
              <w:t>0.5</w:t>
            </w:r>
          </w:p>
        </w:tc>
      </w:tr>
      <w:tr w:rsidR="00D629EB" w:rsidRPr="00B35A54" w:rsidTr="00AF6C9B">
        <w:trPr>
          <w:cantSplit/>
          <w:trHeight w:val="70"/>
        </w:trPr>
        <w:tc>
          <w:tcPr>
            <w:tcW w:w="1490" w:type="dxa"/>
            <w:tcBorders>
              <w:top w:val="single" w:sz="12" w:space="0" w:color="auto"/>
            </w:tcBorders>
            <w:shd w:val="clear" w:color="auto" w:fill="auto"/>
          </w:tcPr>
          <w:p w:rsidR="00D629EB" w:rsidRPr="00B35A54" w:rsidRDefault="00D629EB" w:rsidP="00B35A54">
            <w:pPr>
              <w:suppressAutoHyphens w:val="0"/>
              <w:spacing w:before="40" w:after="40" w:line="220" w:lineRule="exact"/>
              <w:ind w:right="113"/>
              <w:rPr>
                <w:sz w:val="18"/>
              </w:rPr>
            </w:pPr>
            <w:r w:rsidRPr="00B35A54">
              <w:rPr>
                <w:sz w:val="18"/>
              </w:rPr>
              <w:t>Of which:</w:t>
            </w:r>
          </w:p>
        </w:tc>
        <w:tc>
          <w:tcPr>
            <w:tcW w:w="917" w:type="dxa"/>
            <w:tcBorders>
              <w:top w:val="single" w:sz="12" w:space="0" w:color="auto"/>
            </w:tcBorders>
            <w:shd w:val="clear" w:color="auto" w:fill="auto"/>
            <w:vAlign w:val="bottom"/>
          </w:tcPr>
          <w:p w:rsidR="00D629EB" w:rsidRPr="00B35A54" w:rsidRDefault="00D629EB" w:rsidP="00B35A54">
            <w:pPr>
              <w:suppressAutoHyphens w:val="0"/>
              <w:spacing w:before="40" w:after="40" w:line="220" w:lineRule="exact"/>
              <w:ind w:right="113"/>
              <w:jc w:val="right"/>
              <w:rPr>
                <w:sz w:val="18"/>
              </w:rPr>
            </w:pPr>
          </w:p>
        </w:tc>
        <w:tc>
          <w:tcPr>
            <w:tcW w:w="578" w:type="dxa"/>
            <w:gridSpan w:val="2"/>
            <w:tcBorders>
              <w:top w:val="single" w:sz="12" w:space="0" w:color="auto"/>
            </w:tcBorders>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 </w:t>
            </w:r>
          </w:p>
        </w:tc>
        <w:tc>
          <w:tcPr>
            <w:tcW w:w="885" w:type="dxa"/>
            <w:tcBorders>
              <w:top w:val="single" w:sz="12" w:space="0" w:color="auto"/>
            </w:tcBorders>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 </w:t>
            </w:r>
          </w:p>
        </w:tc>
        <w:tc>
          <w:tcPr>
            <w:tcW w:w="715" w:type="dxa"/>
            <w:gridSpan w:val="2"/>
            <w:tcBorders>
              <w:top w:val="single" w:sz="12" w:space="0" w:color="auto"/>
            </w:tcBorders>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 </w:t>
            </w:r>
          </w:p>
        </w:tc>
        <w:tc>
          <w:tcPr>
            <w:tcW w:w="728" w:type="dxa"/>
            <w:gridSpan w:val="2"/>
            <w:tcBorders>
              <w:top w:val="single" w:sz="12" w:space="0" w:color="auto"/>
            </w:tcBorders>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 </w:t>
            </w:r>
          </w:p>
        </w:tc>
        <w:tc>
          <w:tcPr>
            <w:tcW w:w="584" w:type="dxa"/>
            <w:gridSpan w:val="2"/>
            <w:tcBorders>
              <w:top w:val="single" w:sz="12" w:space="0" w:color="auto"/>
            </w:tcBorders>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 </w:t>
            </w:r>
          </w:p>
        </w:tc>
        <w:tc>
          <w:tcPr>
            <w:tcW w:w="696" w:type="dxa"/>
            <w:gridSpan w:val="2"/>
            <w:tcBorders>
              <w:top w:val="single" w:sz="12" w:space="0" w:color="auto"/>
            </w:tcBorders>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 </w:t>
            </w:r>
          </w:p>
        </w:tc>
        <w:tc>
          <w:tcPr>
            <w:tcW w:w="778" w:type="dxa"/>
            <w:tcBorders>
              <w:top w:val="single" w:sz="12" w:space="0" w:color="auto"/>
            </w:tcBorders>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 </w:t>
            </w:r>
          </w:p>
        </w:tc>
      </w:tr>
      <w:tr w:rsidR="00D629EB" w:rsidRPr="00B35A54" w:rsidTr="00AF6C9B">
        <w:trPr>
          <w:cantSplit/>
          <w:trHeight w:val="70"/>
        </w:trPr>
        <w:tc>
          <w:tcPr>
            <w:tcW w:w="1490" w:type="dxa"/>
            <w:shd w:val="clear" w:color="auto" w:fill="auto"/>
          </w:tcPr>
          <w:p w:rsidR="00D629EB" w:rsidRPr="00B35A54" w:rsidRDefault="00D629EB" w:rsidP="00B35A54">
            <w:pPr>
              <w:suppressAutoHyphens w:val="0"/>
              <w:spacing w:before="40" w:after="40" w:line="220" w:lineRule="exact"/>
              <w:ind w:right="113"/>
              <w:rPr>
                <w:sz w:val="18"/>
              </w:rPr>
            </w:pPr>
            <w:r w:rsidRPr="00B35A54">
              <w:rPr>
                <w:sz w:val="18"/>
              </w:rPr>
              <w:t>Kazakhs</w:t>
            </w:r>
          </w:p>
        </w:tc>
        <w:tc>
          <w:tcPr>
            <w:tcW w:w="917" w:type="dxa"/>
            <w:shd w:val="clear" w:color="auto" w:fill="auto"/>
            <w:vAlign w:val="bottom"/>
          </w:tcPr>
          <w:p w:rsidR="00D629EB" w:rsidRPr="00280D37" w:rsidRDefault="00D629EB" w:rsidP="00B35A54">
            <w:pPr>
              <w:suppressAutoHyphens w:val="0"/>
              <w:spacing w:before="40" w:after="40" w:line="220" w:lineRule="exact"/>
              <w:ind w:right="113"/>
              <w:jc w:val="right"/>
              <w:rPr>
                <w:b/>
                <w:sz w:val="18"/>
              </w:rPr>
            </w:pPr>
            <w:r w:rsidRPr="00280D37">
              <w:rPr>
                <w:b/>
                <w:sz w:val="18"/>
              </w:rPr>
              <w:t>100</w:t>
            </w:r>
          </w:p>
        </w:tc>
        <w:tc>
          <w:tcPr>
            <w:tcW w:w="578" w:type="dxa"/>
            <w:gridSpan w:val="2"/>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98.3</w:t>
            </w:r>
          </w:p>
        </w:tc>
        <w:tc>
          <w:tcPr>
            <w:tcW w:w="885" w:type="dxa"/>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0.4</w:t>
            </w:r>
          </w:p>
        </w:tc>
        <w:tc>
          <w:tcPr>
            <w:tcW w:w="715" w:type="dxa"/>
            <w:gridSpan w:val="2"/>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0.0</w:t>
            </w:r>
          </w:p>
        </w:tc>
        <w:tc>
          <w:tcPr>
            <w:tcW w:w="728" w:type="dxa"/>
            <w:gridSpan w:val="2"/>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0.0</w:t>
            </w:r>
          </w:p>
        </w:tc>
        <w:tc>
          <w:tcPr>
            <w:tcW w:w="584" w:type="dxa"/>
            <w:gridSpan w:val="2"/>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0.0</w:t>
            </w:r>
          </w:p>
        </w:tc>
        <w:tc>
          <w:tcPr>
            <w:tcW w:w="696" w:type="dxa"/>
            <w:gridSpan w:val="2"/>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1.0</w:t>
            </w:r>
          </w:p>
        </w:tc>
        <w:tc>
          <w:tcPr>
            <w:tcW w:w="778" w:type="dxa"/>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0.3</w:t>
            </w:r>
          </w:p>
        </w:tc>
      </w:tr>
      <w:tr w:rsidR="00D629EB" w:rsidRPr="00B35A54" w:rsidTr="00AF6C9B">
        <w:trPr>
          <w:cantSplit/>
          <w:trHeight w:val="70"/>
        </w:trPr>
        <w:tc>
          <w:tcPr>
            <w:tcW w:w="1490" w:type="dxa"/>
            <w:tcBorders>
              <w:bottom w:val="nil"/>
            </w:tcBorders>
            <w:shd w:val="clear" w:color="auto" w:fill="auto"/>
          </w:tcPr>
          <w:p w:rsidR="00D629EB" w:rsidRPr="00B35A54" w:rsidRDefault="00D629EB" w:rsidP="00B35A54">
            <w:pPr>
              <w:suppressAutoHyphens w:val="0"/>
              <w:spacing w:before="40" w:after="40" w:line="220" w:lineRule="exact"/>
              <w:ind w:right="113"/>
              <w:rPr>
                <w:sz w:val="18"/>
              </w:rPr>
            </w:pPr>
            <w:r w:rsidRPr="00B35A54">
              <w:rPr>
                <w:sz w:val="18"/>
              </w:rPr>
              <w:t xml:space="preserve">Russians </w:t>
            </w:r>
          </w:p>
        </w:tc>
        <w:tc>
          <w:tcPr>
            <w:tcW w:w="917" w:type="dxa"/>
            <w:tcBorders>
              <w:bottom w:val="nil"/>
            </w:tcBorders>
            <w:shd w:val="clear" w:color="auto" w:fill="auto"/>
            <w:vAlign w:val="bottom"/>
          </w:tcPr>
          <w:p w:rsidR="00D629EB" w:rsidRPr="00280D37" w:rsidRDefault="00D629EB" w:rsidP="00B35A54">
            <w:pPr>
              <w:suppressAutoHyphens w:val="0"/>
              <w:spacing w:before="40" w:after="40" w:line="220" w:lineRule="exact"/>
              <w:ind w:right="113"/>
              <w:jc w:val="right"/>
              <w:rPr>
                <w:b/>
                <w:sz w:val="18"/>
              </w:rPr>
            </w:pPr>
            <w:r w:rsidRPr="00280D37">
              <w:rPr>
                <w:b/>
                <w:sz w:val="18"/>
              </w:rPr>
              <w:t>100</w:t>
            </w:r>
          </w:p>
        </w:tc>
        <w:tc>
          <w:tcPr>
            <w:tcW w:w="578" w:type="dxa"/>
            <w:gridSpan w:val="2"/>
            <w:tcBorders>
              <w:bottom w:val="nil"/>
            </w:tcBorders>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1.4</w:t>
            </w:r>
          </w:p>
        </w:tc>
        <w:tc>
          <w:tcPr>
            <w:tcW w:w="885" w:type="dxa"/>
            <w:tcBorders>
              <w:bottom w:val="nil"/>
            </w:tcBorders>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91.6</w:t>
            </w:r>
          </w:p>
        </w:tc>
        <w:tc>
          <w:tcPr>
            <w:tcW w:w="715" w:type="dxa"/>
            <w:gridSpan w:val="2"/>
            <w:tcBorders>
              <w:bottom w:val="nil"/>
            </w:tcBorders>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0.0</w:t>
            </w:r>
          </w:p>
        </w:tc>
        <w:tc>
          <w:tcPr>
            <w:tcW w:w="728" w:type="dxa"/>
            <w:gridSpan w:val="2"/>
            <w:tcBorders>
              <w:bottom w:val="nil"/>
            </w:tcBorders>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0.0</w:t>
            </w:r>
          </w:p>
        </w:tc>
        <w:tc>
          <w:tcPr>
            <w:tcW w:w="584" w:type="dxa"/>
            <w:gridSpan w:val="2"/>
            <w:tcBorders>
              <w:bottom w:val="nil"/>
            </w:tcBorders>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0.0</w:t>
            </w:r>
          </w:p>
        </w:tc>
        <w:tc>
          <w:tcPr>
            <w:tcW w:w="696" w:type="dxa"/>
            <w:gridSpan w:val="2"/>
            <w:tcBorders>
              <w:bottom w:val="nil"/>
            </w:tcBorders>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6.1</w:t>
            </w:r>
          </w:p>
        </w:tc>
        <w:tc>
          <w:tcPr>
            <w:tcW w:w="778" w:type="dxa"/>
            <w:tcBorders>
              <w:bottom w:val="nil"/>
            </w:tcBorders>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0.8</w:t>
            </w:r>
          </w:p>
        </w:tc>
      </w:tr>
      <w:tr w:rsidR="00D629EB" w:rsidRPr="00B35A54" w:rsidTr="00AF6C9B">
        <w:trPr>
          <w:cantSplit/>
          <w:trHeight w:val="70"/>
        </w:trPr>
        <w:tc>
          <w:tcPr>
            <w:tcW w:w="1490" w:type="dxa"/>
            <w:tcBorders>
              <w:top w:val="nil"/>
              <w:bottom w:val="nil"/>
            </w:tcBorders>
            <w:shd w:val="clear" w:color="auto" w:fill="auto"/>
          </w:tcPr>
          <w:p w:rsidR="00D629EB" w:rsidRPr="00B35A54" w:rsidRDefault="00D629EB" w:rsidP="00B35A54">
            <w:pPr>
              <w:suppressAutoHyphens w:val="0"/>
              <w:spacing w:before="40" w:after="40" w:line="220" w:lineRule="exact"/>
              <w:ind w:right="113"/>
              <w:rPr>
                <w:sz w:val="18"/>
              </w:rPr>
            </w:pPr>
            <w:r w:rsidRPr="00B35A54">
              <w:rPr>
                <w:sz w:val="18"/>
              </w:rPr>
              <w:t xml:space="preserve">Uzbeks </w:t>
            </w:r>
          </w:p>
        </w:tc>
        <w:tc>
          <w:tcPr>
            <w:tcW w:w="917" w:type="dxa"/>
            <w:tcBorders>
              <w:top w:val="nil"/>
              <w:bottom w:val="nil"/>
            </w:tcBorders>
            <w:shd w:val="clear" w:color="auto" w:fill="auto"/>
            <w:vAlign w:val="bottom"/>
          </w:tcPr>
          <w:p w:rsidR="00D629EB" w:rsidRPr="00280D37" w:rsidRDefault="00D629EB" w:rsidP="00B35A54">
            <w:pPr>
              <w:suppressAutoHyphens w:val="0"/>
              <w:spacing w:before="40" w:after="40" w:line="220" w:lineRule="exact"/>
              <w:ind w:right="113"/>
              <w:jc w:val="right"/>
              <w:rPr>
                <w:b/>
                <w:sz w:val="18"/>
              </w:rPr>
            </w:pPr>
            <w:r w:rsidRPr="00280D37">
              <w:rPr>
                <w:b/>
                <w:sz w:val="18"/>
              </w:rPr>
              <w:t>100</w:t>
            </w:r>
          </w:p>
        </w:tc>
        <w:tc>
          <w:tcPr>
            <w:tcW w:w="578" w:type="dxa"/>
            <w:gridSpan w:val="2"/>
            <w:tcBorders>
              <w:top w:val="nil"/>
              <w:bottom w:val="nil"/>
            </w:tcBorders>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99.1</w:t>
            </w:r>
          </w:p>
        </w:tc>
        <w:tc>
          <w:tcPr>
            <w:tcW w:w="885" w:type="dxa"/>
            <w:tcBorders>
              <w:top w:val="nil"/>
              <w:bottom w:val="nil"/>
            </w:tcBorders>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0.4</w:t>
            </w:r>
          </w:p>
        </w:tc>
        <w:tc>
          <w:tcPr>
            <w:tcW w:w="715" w:type="dxa"/>
            <w:gridSpan w:val="2"/>
            <w:tcBorders>
              <w:top w:val="nil"/>
              <w:bottom w:val="nil"/>
            </w:tcBorders>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0.0</w:t>
            </w:r>
          </w:p>
        </w:tc>
        <w:tc>
          <w:tcPr>
            <w:tcW w:w="728" w:type="dxa"/>
            <w:gridSpan w:val="2"/>
            <w:tcBorders>
              <w:top w:val="nil"/>
              <w:bottom w:val="nil"/>
            </w:tcBorders>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0.0</w:t>
            </w:r>
          </w:p>
        </w:tc>
        <w:tc>
          <w:tcPr>
            <w:tcW w:w="584" w:type="dxa"/>
            <w:gridSpan w:val="2"/>
            <w:tcBorders>
              <w:top w:val="nil"/>
              <w:bottom w:val="nil"/>
            </w:tcBorders>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0.0</w:t>
            </w:r>
          </w:p>
        </w:tc>
        <w:tc>
          <w:tcPr>
            <w:tcW w:w="696" w:type="dxa"/>
            <w:gridSpan w:val="2"/>
            <w:tcBorders>
              <w:top w:val="nil"/>
              <w:bottom w:val="nil"/>
            </w:tcBorders>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0.4</w:t>
            </w:r>
          </w:p>
        </w:tc>
        <w:tc>
          <w:tcPr>
            <w:tcW w:w="778" w:type="dxa"/>
            <w:tcBorders>
              <w:top w:val="nil"/>
              <w:bottom w:val="nil"/>
            </w:tcBorders>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0.2</w:t>
            </w:r>
          </w:p>
        </w:tc>
      </w:tr>
      <w:tr w:rsidR="00D629EB" w:rsidRPr="00B35A54" w:rsidTr="00AF6C9B">
        <w:trPr>
          <w:cantSplit/>
          <w:trHeight w:val="70"/>
        </w:trPr>
        <w:tc>
          <w:tcPr>
            <w:tcW w:w="1490" w:type="dxa"/>
            <w:tcBorders>
              <w:top w:val="nil"/>
              <w:bottom w:val="nil"/>
            </w:tcBorders>
            <w:shd w:val="clear" w:color="auto" w:fill="auto"/>
          </w:tcPr>
          <w:p w:rsidR="00D629EB" w:rsidRPr="00B35A54" w:rsidRDefault="00D629EB" w:rsidP="00B35A54">
            <w:pPr>
              <w:suppressAutoHyphens w:val="0"/>
              <w:spacing w:before="40" w:after="40" w:line="220" w:lineRule="exact"/>
              <w:ind w:right="113"/>
              <w:rPr>
                <w:sz w:val="18"/>
              </w:rPr>
            </w:pPr>
            <w:r w:rsidRPr="00B35A54">
              <w:rPr>
                <w:sz w:val="18"/>
              </w:rPr>
              <w:t xml:space="preserve">Ukrainians </w:t>
            </w:r>
          </w:p>
        </w:tc>
        <w:tc>
          <w:tcPr>
            <w:tcW w:w="917" w:type="dxa"/>
            <w:tcBorders>
              <w:top w:val="nil"/>
              <w:bottom w:val="nil"/>
            </w:tcBorders>
            <w:shd w:val="clear" w:color="auto" w:fill="auto"/>
            <w:vAlign w:val="bottom"/>
          </w:tcPr>
          <w:p w:rsidR="00D629EB" w:rsidRPr="00280D37" w:rsidRDefault="00D629EB" w:rsidP="00B35A54">
            <w:pPr>
              <w:suppressAutoHyphens w:val="0"/>
              <w:spacing w:before="40" w:after="40" w:line="220" w:lineRule="exact"/>
              <w:ind w:right="113"/>
              <w:jc w:val="right"/>
              <w:rPr>
                <w:b/>
                <w:sz w:val="18"/>
              </w:rPr>
            </w:pPr>
            <w:r w:rsidRPr="00280D37">
              <w:rPr>
                <w:b/>
                <w:sz w:val="18"/>
              </w:rPr>
              <w:t>100</w:t>
            </w:r>
          </w:p>
        </w:tc>
        <w:tc>
          <w:tcPr>
            <w:tcW w:w="578" w:type="dxa"/>
            <w:gridSpan w:val="2"/>
            <w:tcBorders>
              <w:top w:val="nil"/>
              <w:bottom w:val="nil"/>
            </w:tcBorders>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0.9</w:t>
            </w:r>
          </w:p>
        </w:tc>
        <w:tc>
          <w:tcPr>
            <w:tcW w:w="885" w:type="dxa"/>
            <w:tcBorders>
              <w:top w:val="nil"/>
              <w:bottom w:val="nil"/>
            </w:tcBorders>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90.7</w:t>
            </w:r>
          </w:p>
        </w:tc>
        <w:tc>
          <w:tcPr>
            <w:tcW w:w="715" w:type="dxa"/>
            <w:gridSpan w:val="2"/>
            <w:tcBorders>
              <w:top w:val="nil"/>
              <w:bottom w:val="nil"/>
            </w:tcBorders>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0.0</w:t>
            </w:r>
          </w:p>
        </w:tc>
        <w:tc>
          <w:tcPr>
            <w:tcW w:w="728" w:type="dxa"/>
            <w:gridSpan w:val="2"/>
            <w:tcBorders>
              <w:top w:val="nil"/>
              <w:bottom w:val="nil"/>
            </w:tcBorders>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0.0</w:t>
            </w:r>
          </w:p>
        </w:tc>
        <w:tc>
          <w:tcPr>
            <w:tcW w:w="584" w:type="dxa"/>
            <w:gridSpan w:val="2"/>
            <w:tcBorders>
              <w:top w:val="nil"/>
              <w:bottom w:val="nil"/>
            </w:tcBorders>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0.0</w:t>
            </w:r>
          </w:p>
        </w:tc>
        <w:tc>
          <w:tcPr>
            <w:tcW w:w="696" w:type="dxa"/>
            <w:gridSpan w:val="2"/>
            <w:tcBorders>
              <w:top w:val="nil"/>
              <w:bottom w:val="nil"/>
            </w:tcBorders>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7.3</w:t>
            </w:r>
          </w:p>
        </w:tc>
        <w:tc>
          <w:tcPr>
            <w:tcW w:w="778" w:type="dxa"/>
            <w:tcBorders>
              <w:top w:val="nil"/>
              <w:bottom w:val="nil"/>
            </w:tcBorders>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0.9</w:t>
            </w:r>
          </w:p>
        </w:tc>
      </w:tr>
      <w:tr w:rsidR="00D629EB" w:rsidRPr="00B35A54" w:rsidTr="00AF6C9B">
        <w:trPr>
          <w:cantSplit/>
          <w:trHeight w:val="70"/>
        </w:trPr>
        <w:tc>
          <w:tcPr>
            <w:tcW w:w="1490" w:type="dxa"/>
            <w:tcBorders>
              <w:top w:val="nil"/>
            </w:tcBorders>
            <w:shd w:val="clear" w:color="auto" w:fill="auto"/>
          </w:tcPr>
          <w:p w:rsidR="00D629EB" w:rsidRPr="00B35A54" w:rsidRDefault="00D629EB" w:rsidP="00B35A54">
            <w:pPr>
              <w:suppressAutoHyphens w:val="0"/>
              <w:spacing w:before="40" w:after="40" w:line="220" w:lineRule="exact"/>
              <w:ind w:right="113"/>
              <w:rPr>
                <w:sz w:val="18"/>
              </w:rPr>
            </w:pPr>
            <w:proofErr w:type="spellStart"/>
            <w:r w:rsidRPr="00B35A54">
              <w:rPr>
                <w:sz w:val="18"/>
              </w:rPr>
              <w:t>Uighurs</w:t>
            </w:r>
            <w:proofErr w:type="spellEnd"/>
            <w:r w:rsidRPr="00B35A54">
              <w:rPr>
                <w:sz w:val="18"/>
              </w:rPr>
              <w:t xml:space="preserve"> </w:t>
            </w:r>
          </w:p>
        </w:tc>
        <w:tc>
          <w:tcPr>
            <w:tcW w:w="917" w:type="dxa"/>
            <w:tcBorders>
              <w:top w:val="nil"/>
            </w:tcBorders>
            <w:shd w:val="clear" w:color="auto" w:fill="auto"/>
            <w:vAlign w:val="bottom"/>
          </w:tcPr>
          <w:p w:rsidR="00D629EB" w:rsidRPr="00280D37" w:rsidRDefault="00D629EB" w:rsidP="00B35A54">
            <w:pPr>
              <w:suppressAutoHyphens w:val="0"/>
              <w:spacing w:before="40" w:after="40" w:line="220" w:lineRule="exact"/>
              <w:ind w:right="113"/>
              <w:jc w:val="right"/>
              <w:rPr>
                <w:b/>
                <w:sz w:val="18"/>
              </w:rPr>
            </w:pPr>
            <w:r w:rsidRPr="00280D37">
              <w:rPr>
                <w:b/>
                <w:sz w:val="18"/>
              </w:rPr>
              <w:t>100</w:t>
            </w:r>
          </w:p>
        </w:tc>
        <w:tc>
          <w:tcPr>
            <w:tcW w:w="578" w:type="dxa"/>
            <w:gridSpan w:val="2"/>
            <w:tcBorders>
              <w:top w:val="nil"/>
            </w:tcBorders>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98.4</w:t>
            </w:r>
          </w:p>
        </w:tc>
        <w:tc>
          <w:tcPr>
            <w:tcW w:w="885" w:type="dxa"/>
            <w:tcBorders>
              <w:top w:val="nil"/>
            </w:tcBorders>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0.5</w:t>
            </w:r>
          </w:p>
        </w:tc>
        <w:tc>
          <w:tcPr>
            <w:tcW w:w="715" w:type="dxa"/>
            <w:gridSpan w:val="2"/>
            <w:tcBorders>
              <w:top w:val="nil"/>
            </w:tcBorders>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0.0</w:t>
            </w:r>
          </w:p>
        </w:tc>
        <w:tc>
          <w:tcPr>
            <w:tcW w:w="728" w:type="dxa"/>
            <w:gridSpan w:val="2"/>
            <w:tcBorders>
              <w:top w:val="nil"/>
            </w:tcBorders>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0.0</w:t>
            </w:r>
          </w:p>
        </w:tc>
        <w:tc>
          <w:tcPr>
            <w:tcW w:w="584" w:type="dxa"/>
            <w:gridSpan w:val="2"/>
            <w:tcBorders>
              <w:top w:val="nil"/>
            </w:tcBorders>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0.0</w:t>
            </w:r>
          </w:p>
        </w:tc>
        <w:tc>
          <w:tcPr>
            <w:tcW w:w="696" w:type="dxa"/>
            <w:gridSpan w:val="2"/>
            <w:tcBorders>
              <w:top w:val="nil"/>
            </w:tcBorders>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0.6</w:t>
            </w:r>
          </w:p>
        </w:tc>
        <w:tc>
          <w:tcPr>
            <w:tcW w:w="778" w:type="dxa"/>
            <w:tcBorders>
              <w:top w:val="nil"/>
            </w:tcBorders>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0.5</w:t>
            </w:r>
          </w:p>
        </w:tc>
      </w:tr>
      <w:tr w:rsidR="00D629EB" w:rsidRPr="00B35A54" w:rsidTr="00AF6C9B">
        <w:trPr>
          <w:cantSplit/>
          <w:trHeight w:val="70"/>
        </w:trPr>
        <w:tc>
          <w:tcPr>
            <w:tcW w:w="1490" w:type="dxa"/>
            <w:shd w:val="clear" w:color="auto" w:fill="auto"/>
          </w:tcPr>
          <w:p w:rsidR="00D629EB" w:rsidRPr="00B35A54" w:rsidRDefault="00D629EB" w:rsidP="00B35A54">
            <w:pPr>
              <w:suppressAutoHyphens w:val="0"/>
              <w:spacing w:before="40" w:after="40" w:line="220" w:lineRule="exact"/>
              <w:ind w:right="113"/>
              <w:rPr>
                <w:sz w:val="18"/>
              </w:rPr>
            </w:pPr>
            <w:r w:rsidRPr="00B35A54">
              <w:rPr>
                <w:sz w:val="18"/>
              </w:rPr>
              <w:t xml:space="preserve">Tatars </w:t>
            </w:r>
          </w:p>
        </w:tc>
        <w:tc>
          <w:tcPr>
            <w:tcW w:w="917" w:type="dxa"/>
            <w:shd w:val="clear" w:color="auto" w:fill="auto"/>
            <w:vAlign w:val="bottom"/>
          </w:tcPr>
          <w:p w:rsidR="00D629EB" w:rsidRPr="00280D37" w:rsidRDefault="00D629EB" w:rsidP="00B35A54">
            <w:pPr>
              <w:suppressAutoHyphens w:val="0"/>
              <w:spacing w:before="40" w:after="40" w:line="220" w:lineRule="exact"/>
              <w:ind w:right="113"/>
              <w:jc w:val="right"/>
              <w:rPr>
                <w:b/>
                <w:sz w:val="18"/>
              </w:rPr>
            </w:pPr>
            <w:r w:rsidRPr="00280D37">
              <w:rPr>
                <w:b/>
                <w:sz w:val="18"/>
              </w:rPr>
              <w:t>100</w:t>
            </w:r>
          </w:p>
        </w:tc>
        <w:tc>
          <w:tcPr>
            <w:tcW w:w="578" w:type="dxa"/>
            <w:gridSpan w:val="2"/>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79.6</w:t>
            </w:r>
          </w:p>
        </w:tc>
        <w:tc>
          <w:tcPr>
            <w:tcW w:w="885" w:type="dxa"/>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10.2</w:t>
            </w:r>
          </w:p>
        </w:tc>
        <w:tc>
          <w:tcPr>
            <w:tcW w:w="715" w:type="dxa"/>
            <w:gridSpan w:val="2"/>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0.0</w:t>
            </w:r>
          </w:p>
        </w:tc>
        <w:tc>
          <w:tcPr>
            <w:tcW w:w="728" w:type="dxa"/>
            <w:gridSpan w:val="2"/>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0.0</w:t>
            </w:r>
          </w:p>
        </w:tc>
        <w:tc>
          <w:tcPr>
            <w:tcW w:w="584" w:type="dxa"/>
            <w:gridSpan w:val="2"/>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0.1</w:t>
            </w:r>
          </w:p>
        </w:tc>
        <w:tc>
          <w:tcPr>
            <w:tcW w:w="696" w:type="dxa"/>
            <w:gridSpan w:val="2"/>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8.1</w:t>
            </w:r>
          </w:p>
        </w:tc>
        <w:tc>
          <w:tcPr>
            <w:tcW w:w="778" w:type="dxa"/>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2.0</w:t>
            </w:r>
          </w:p>
        </w:tc>
      </w:tr>
      <w:tr w:rsidR="00D629EB" w:rsidRPr="00B35A54" w:rsidTr="00AF6C9B">
        <w:trPr>
          <w:cantSplit/>
          <w:trHeight w:val="70"/>
        </w:trPr>
        <w:tc>
          <w:tcPr>
            <w:tcW w:w="1490" w:type="dxa"/>
            <w:shd w:val="clear" w:color="auto" w:fill="auto"/>
          </w:tcPr>
          <w:p w:rsidR="00D629EB" w:rsidRPr="00B35A54" w:rsidRDefault="00D629EB" w:rsidP="00B35A54">
            <w:pPr>
              <w:suppressAutoHyphens w:val="0"/>
              <w:spacing w:before="40" w:after="40" w:line="220" w:lineRule="exact"/>
              <w:ind w:right="113"/>
              <w:rPr>
                <w:sz w:val="18"/>
              </w:rPr>
            </w:pPr>
            <w:r w:rsidRPr="00B35A54">
              <w:rPr>
                <w:sz w:val="18"/>
              </w:rPr>
              <w:t xml:space="preserve">Germans </w:t>
            </w:r>
          </w:p>
        </w:tc>
        <w:tc>
          <w:tcPr>
            <w:tcW w:w="917" w:type="dxa"/>
            <w:shd w:val="clear" w:color="auto" w:fill="auto"/>
            <w:vAlign w:val="bottom"/>
          </w:tcPr>
          <w:p w:rsidR="00D629EB" w:rsidRPr="00280D37" w:rsidRDefault="00D629EB" w:rsidP="00B35A54">
            <w:pPr>
              <w:suppressAutoHyphens w:val="0"/>
              <w:spacing w:before="40" w:after="40" w:line="220" w:lineRule="exact"/>
              <w:ind w:right="113"/>
              <w:jc w:val="right"/>
              <w:rPr>
                <w:b/>
                <w:sz w:val="18"/>
              </w:rPr>
            </w:pPr>
            <w:r w:rsidRPr="00280D37">
              <w:rPr>
                <w:b/>
                <w:sz w:val="18"/>
              </w:rPr>
              <w:t>100</w:t>
            </w:r>
          </w:p>
        </w:tc>
        <w:tc>
          <w:tcPr>
            <w:tcW w:w="578" w:type="dxa"/>
            <w:gridSpan w:val="2"/>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1.6</w:t>
            </w:r>
          </w:p>
        </w:tc>
        <w:tc>
          <w:tcPr>
            <w:tcW w:w="885" w:type="dxa"/>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81.6</w:t>
            </w:r>
          </w:p>
        </w:tc>
        <w:tc>
          <w:tcPr>
            <w:tcW w:w="715" w:type="dxa"/>
            <w:gridSpan w:val="2"/>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0.0</w:t>
            </w:r>
          </w:p>
        </w:tc>
        <w:tc>
          <w:tcPr>
            <w:tcW w:w="728" w:type="dxa"/>
            <w:gridSpan w:val="2"/>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0.0</w:t>
            </w:r>
          </w:p>
        </w:tc>
        <w:tc>
          <w:tcPr>
            <w:tcW w:w="584" w:type="dxa"/>
            <w:gridSpan w:val="2"/>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0.1</w:t>
            </w:r>
          </w:p>
        </w:tc>
        <w:tc>
          <w:tcPr>
            <w:tcW w:w="696" w:type="dxa"/>
            <w:gridSpan w:val="2"/>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14.0</w:t>
            </w:r>
          </w:p>
        </w:tc>
        <w:tc>
          <w:tcPr>
            <w:tcW w:w="778" w:type="dxa"/>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2.7</w:t>
            </w:r>
          </w:p>
        </w:tc>
      </w:tr>
      <w:tr w:rsidR="00D629EB" w:rsidRPr="00B35A54" w:rsidTr="00AF6C9B">
        <w:trPr>
          <w:cantSplit/>
          <w:trHeight w:val="70"/>
        </w:trPr>
        <w:tc>
          <w:tcPr>
            <w:tcW w:w="1490" w:type="dxa"/>
            <w:shd w:val="clear" w:color="auto" w:fill="auto"/>
          </w:tcPr>
          <w:p w:rsidR="00D629EB" w:rsidRPr="00B35A54" w:rsidRDefault="00D629EB" w:rsidP="00B35A54">
            <w:pPr>
              <w:suppressAutoHyphens w:val="0"/>
              <w:spacing w:before="40" w:after="40" w:line="220" w:lineRule="exact"/>
              <w:ind w:right="113"/>
              <w:rPr>
                <w:sz w:val="18"/>
              </w:rPr>
            </w:pPr>
            <w:r w:rsidRPr="00B35A54">
              <w:rPr>
                <w:sz w:val="18"/>
              </w:rPr>
              <w:t xml:space="preserve">Koreans </w:t>
            </w:r>
          </w:p>
        </w:tc>
        <w:tc>
          <w:tcPr>
            <w:tcW w:w="917" w:type="dxa"/>
            <w:shd w:val="clear" w:color="auto" w:fill="auto"/>
            <w:vAlign w:val="bottom"/>
          </w:tcPr>
          <w:p w:rsidR="00D629EB" w:rsidRPr="00280D37" w:rsidRDefault="00D629EB" w:rsidP="00B35A54">
            <w:pPr>
              <w:suppressAutoHyphens w:val="0"/>
              <w:spacing w:before="40" w:after="40" w:line="220" w:lineRule="exact"/>
              <w:ind w:right="113"/>
              <w:jc w:val="right"/>
              <w:rPr>
                <w:b/>
                <w:sz w:val="18"/>
              </w:rPr>
            </w:pPr>
            <w:r w:rsidRPr="00280D37">
              <w:rPr>
                <w:b/>
                <w:sz w:val="18"/>
              </w:rPr>
              <w:t>100</w:t>
            </w:r>
          </w:p>
        </w:tc>
        <w:tc>
          <w:tcPr>
            <w:tcW w:w="578" w:type="dxa"/>
            <w:gridSpan w:val="2"/>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5.2</w:t>
            </w:r>
          </w:p>
        </w:tc>
        <w:tc>
          <w:tcPr>
            <w:tcW w:w="885" w:type="dxa"/>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49.4</w:t>
            </w:r>
          </w:p>
        </w:tc>
        <w:tc>
          <w:tcPr>
            <w:tcW w:w="715" w:type="dxa"/>
            <w:gridSpan w:val="2"/>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0.2</w:t>
            </w:r>
          </w:p>
        </w:tc>
        <w:tc>
          <w:tcPr>
            <w:tcW w:w="728" w:type="dxa"/>
            <w:gridSpan w:val="2"/>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11.4</w:t>
            </w:r>
          </w:p>
        </w:tc>
        <w:tc>
          <w:tcPr>
            <w:tcW w:w="584" w:type="dxa"/>
            <w:gridSpan w:val="2"/>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0.1</w:t>
            </w:r>
          </w:p>
        </w:tc>
        <w:tc>
          <w:tcPr>
            <w:tcW w:w="696" w:type="dxa"/>
            <w:gridSpan w:val="2"/>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28.5</w:t>
            </w:r>
          </w:p>
        </w:tc>
        <w:tc>
          <w:tcPr>
            <w:tcW w:w="778" w:type="dxa"/>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5.2</w:t>
            </w:r>
          </w:p>
        </w:tc>
      </w:tr>
      <w:tr w:rsidR="00D629EB" w:rsidRPr="00B35A54" w:rsidTr="00AF6C9B">
        <w:trPr>
          <w:cantSplit/>
          <w:trHeight w:val="70"/>
        </w:trPr>
        <w:tc>
          <w:tcPr>
            <w:tcW w:w="1490" w:type="dxa"/>
            <w:shd w:val="clear" w:color="auto" w:fill="auto"/>
          </w:tcPr>
          <w:p w:rsidR="00D629EB" w:rsidRPr="00B35A54" w:rsidRDefault="00D629EB" w:rsidP="00B35A54">
            <w:pPr>
              <w:suppressAutoHyphens w:val="0"/>
              <w:spacing w:before="40" w:after="40" w:line="220" w:lineRule="exact"/>
              <w:ind w:right="113"/>
              <w:rPr>
                <w:sz w:val="18"/>
              </w:rPr>
            </w:pPr>
            <w:r w:rsidRPr="00B35A54">
              <w:rPr>
                <w:sz w:val="18"/>
              </w:rPr>
              <w:t>Turks</w:t>
            </w:r>
          </w:p>
        </w:tc>
        <w:tc>
          <w:tcPr>
            <w:tcW w:w="917" w:type="dxa"/>
            <w:shd w:val="clear" w:color="auto" w:fill="auto"/>
            <w:vAlign w:val="bottom"/>
          </w:tcPr>
          <w:p w:rsidR="00D629EB" w:rsidRPr="00280D37" w:rsidRDefault="00D629EB" w:rsidP="00B35A54">
            <w:pPr>
              <w:suppressAutoHyphens w:val="0"/>
              <w:spacing w:before="40" w:after="40" w:line="220" w:lineRule="exact"/>
              <w:ind w:right="113"/>
              <w:jc w:val="right"/>
              <w:rPr>
                <w:b/>
                <w:sz w:val="18"/>
              </w:rPr>
            </w:pPr>
            <w:r w:rsidRPr="00280D37">
              <w:rPr>
                <w:b/>
                <w:sz w:val="18"/>
              </w:rPr>
              <w:t>100</w:t>
            </w:r>
          </w:p>
        </w:tc>
        <w:tc>
          <w:tcPr>
            <w:tcW w:w="578" w:type="dxa"/>
            <w:gridSpan w:val="2"/>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99.1</w:t>
            </w:r>
          </w:p>
        </w:tc>
        <w:tc>
          <w:tcPr>
            <w:tcW w:w="885" w:type="dxa"/>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0.3</w:t>
            </w:r>
          </w:p>
        </w:tc>
        <w:tc>
          <w:tcPr>
            <w:tcW w:w="715" w:type="dxa"/>
            <w:gridSpan w:val="2"/>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0.0</w:t>
            </w:r>
          </w:p>
        </w:tc>
        <w:tc>
          <w:tcPr>
            <w:tcW w:w="728" w:type="dxa"/>
            <w:gridSpan w:val="2"/>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0.0</w:t>
            </w:r>
          </w:p>
        </w:tc>
        <w:tc>
          <w:tcPr>
            <w:tcW w:w="584" w:type="dxa"/>
            <w:gridSpan w:val="2"/>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0.0</w:t>
            </w:r>
          </w:p>
        </w:tc>
        <w:tc>
          <w:tcPr>
            <w:tcW w:w="696" w:type="dxa"/>
            <w:gridSpan w:val="2"/>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0.3</w:t>
            </w:r>
          </w:p>
        </w:tc>
        <w:tc>
          <w:tcPr>
            <w:tcW w:w="778" w:type="dxa"/>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0.2</w:t>
            </w:r>
          </w:p>
        </w:tc>
      </w:tr>
      <w:tr w:rsidR="00D629EB" w:rsidRPr="00B35A54" w:rsidTr="00AF6C9B">
        <w:trPr>
          <w:cantSplit/>
          <w:trHeight w:val="70"/>
        </w:trPr>
        <w:tc>
          <w:tcPr>
            <w:tcW w:w="1490" w:type="dxa"/>
            <w:shd w:val="clear" w:color="auto" w:fill="auto"/>
          </w:tcPr>
          <w:p w:rsidR="00D629EB" w:rsidRPr="00B35A54" w:rsidRDefault="00D629EB" w:rsidP="00B35A54">
            <w:pPr>
              <w:suppressAutoHyphens w:val="0"/>
              <w:spacing w:before="40" w:after="40" w:line="220" w:lineRule="exact"/>
              <w:ind w:right="113"/>
              <w:rPr>
                <w:sz w:val="18"/>
              </w:rPr>
            </w:pPr>
            <w:r w:rsidRPr="00B35A54">
              <w:rPr>
                <w:sz w:val="18"/>
              </w:rPr>
              <w:t>Azerbaijani</w:t>
            </w:r>
            <w:r w:rsidR="0060379B">
              <w:rPr>
                <w:sz w:val="18"/>
              </w:rPr>
              <w:t>s</w:t>
            </w:r>
          </w:p>
        </w:tc>
        <w:tc>
          <w:tcPr>
            <w:tcW w:w="917" w:type="dxa"/>
            <w:shd w:val="clear" w:color="auto" w:fill="auto"/>
            <w:vAlign w:val="bottom"/>
          </w:tcPr>
          <w:p w:rsidR="00D629EB" w:rsidRPr="00280D37" w:rsidRDefault="00D629EB" w:rsidP="00B35A54">
            <w:pPr>
              <w:suppressAutoHyphens w:val="0"/>
              <w:spacing w:before="40" w:after="40" w:line="220" w:lineRule="exact"/>
              <w:ind w:right="113"/>
              <w:jc w:val="right"/>
              <w:rPr>
                <w:b/>
                <w:sz w:val="18"/>
              </w:rPr>
            </w:pPr>
            <w:r w:rsidRPr="00280D37">
              <w:rPr>
                <w:b/>
                <w:sz w:val="18"/>
              </w:rPr>
              <w:t>100</w:t>
            </w:r>
          </w:p>
        </w:tc>
        <w:tc>
          <w:tcPr>
            <w:tcW w:w="578" w:type="dxa"/>
            <w:gridSpan w:val="2"/>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94.8</w:t>
            </w:r>
          </w:p>
        </w:tc>
        <w:tc>
          <w:tcPr>
            <w:tcW w:w="885" w:type="dxa"/>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2.5</w:t>
            </w:r>
          </w:p>
        </w:tc>
        <w:tc>
          <w:tcPr>
            <w:tcW w:w="715" w:type="dxa"/>
            <w:gridSpan w:val="2"/>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0.0</w:t>
            </w:r>
          </w:p>
        </w:tc>
        <w:tc>
          <w:tcPr>
            <w:tcW w:w="728" w:type="dxa"/>
            <w:gridSpan w:val="2"/>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0.0</w:t>
            </w:r>
          </w:p>
        </w:tc>
        <w:tc>
          <w:tcPr>
            <w:tcW w:w="584" w:type="dxa"/>
            <w:gridSpan w:val="2"/>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0.0</w:t>
            </w:r>
          </w:p>
        </w:tc>
        <w:tc>
          <w:tcPr>
            <w:tcW w:w="696" w:type="dxa"/>
            <w:gridSpan w:val="2"/>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1.9</w:t>
            </w:r>
          </w:p>
        </w:tc>
        <w:tc>
          <w:tcPr>
            <w:tcW w:w="778" w:type="dxa"/>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0.8</w:t>
            </w:r>
          </w:p>
        </w:tc>
      </w:tr>
      <w:tr w:rsidR="00D629EB" w:rsidRPr="00B35A54" w:rsidTr="00AF6C9B">
        <w:trPr>
          <w:cantSplit/>
          <w:trHeight w:val="70"/>
        </w:trPr>
        <w:tc>
          <w:tcPr>
            <w:tcW w:w="1490" w:type="dxa"/>
            <w:shd w:val="clear" w:color="auto" w:fill="auto"/>
          </w:tcPr>
          <w:p w:rsidR="00D629EB" w:rsidRPr="00B35A54" w:rsidRDefault="00D629EB" w:rsidP="00B35A54">
            <w:pPr>
              <w:suppressAutoHyphens w:val="0"/>
              <w:spacing w:before="40" w:after="40" w:line="220" w:lineRule="exact"/>
              <w:ind w:right="113"/>
              <w:rPr>
                <w:sz w:val="18"/>
              </w:rPr>
            </w:pPr>
            <w:r w:rsidRPr="00B35A54">
              <w:rPr>
                <w:sz w:val="18"/>
              </w:rPr>
              <w:t>Belarusians</w:t>
            </w:r>
          </w:p>
        </w:tc>
        <w:tc>
          <w:tcPr>
            <w:tcW w:w="917" w:type="dxa"/>
            <w:shd w:val="clear" w:color="auto" w:fill="auto"/>
            <w:vAlign w:val="bottom"/>
          </w:tcPr>
          <w:p w:rsidR="00D629EB" w:rsidRPr="00280D37" w:rsidRDefault="00D629EB" w:rsidP="00B35A54">
            <w:pPr>
              <w:suppressAutoHyphens w:val="0"/>
              <w:spacing w:before="40" w:after="40" w:line="220" w:lineRule="exact"/>
              <w:ind w:right="113"/>
              <w:jc w:val="right"/>
              <w:rPr>
                <w:b/>
                <w:sz w:val="18"/>
              </w:rPr>
            </w:pPr>
            <w:r w:rsidRPr="00280D37">
              <w:rPr>
                <w:b/>
                <w:sz w:val="18"/>
              </w:rPr>
              <w:t>100</w:t>
            </w:r>
          </w:p>
        </w:tc>
        <w:tc>
          <w:tcPr>
            <w:tcW w:w="578" w:type="dxa"/>
            <w:gridSpan w:val="2"/>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0.8</w:t>
            </w:r>
          </w:p>
        </w:tc>
        <w:tc>
          <w:tcPr>
            <w:tcW w:w="885" w:type="dxa"/>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90.2</w:t>
            </w:r>
          </w:p>
        </w:tc>
        <w:tc>
          <w:tcPr>
            <w:tcW w:w="715" w:type="dxa"/>
            <w:gridSpan w:val="2"/>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0.0</w:t>
            </w:r>
          </w:p>
        </w:tc>
        <w:tc>
          <w:tcPr>
            <w:tcW w:w="728" w:type="dxa"/>
            <w:gridSpan w:val="2"/>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0.0</w:t>
            </w:r>
          </w:p>
        </w:tc>
        <w:tc>
          <w:tcPr>
            <w:tcW w:w="584" w:type="dxa"/>
            <w:gridSpan w:val="2"/>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0.0</w:t>
            </w:r>
          </w:p>
        </w:tc>
        <w:tc>
          <w:tcPr>
            <w:tcW w:w="696" w:type="dxa"/>
            <w:gridSpan w:val="2"/>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7.8</w:t>
            </w:r>
          </w:p>
        </w:tc>
        <w:tc>
          <w:tcPr>
            <w:tcW w:w="778" w:type="dxa"/>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1.1</w:t>
            </w:r>
          </w:p>
        </w:tc>
      </w:tr>
      <w:tr w:rsidR="00D629EB" w:rsidRPr="00B35A54" w:rsidTr="00AF6C9B">
        <w:trPr>
          <w:cantSplit/>
          <w:trHeight w:val="70"/>
        </w:trPr>
        <w:tc>
          <w:tcPr>
            <w:tcW w:w="1490" w:type="dxa"/>
            <w:shd w:val="clear" w:color="auto" w:fill="auto"/>
          </w:tcPr>
          <w:p w:rsidR="00D629EB" w:rsidRPr="00B35A54" w:rsidRDefault="00D629EB" w:rsidP="00B35A54">
            <w:pPr>
              <w:suppressAutoHyphens w:val="0"/>
              <w:spacing w:before="40" w:after="40" w:line="220" w:lineRule="exact"/>
              <w:ind w:right="113"/>
              <w:rPr>
                <w:sz w:val="18"/>
              </w:rPr>
            </w:pPr>
            <w:proofErr w:type="spellStart"/>
            <w:r w:rsidRPr="00B35A54">
              <w:rPr>
                <w:sz w:val="18"/>
              </w:rPr>
              <w:t>Dungans</w:t>
            </w:r>
            <w:proofErr w:type="spellEnd"/>
            <w:r w:rsidRPr="00B35A54">
              <w:rPr>
                <w:sz w:val="18"/>
              </w:rPr>
              <w:t xml:space="preserve"> </w:t>
            </w:r>
          </w:p>
        </w:tc>
        <w:tc>
          <w:tcPr>
            <w:tcW w:w="917" w:type="dxa"/>
            <w:shd w:val="clear" w:color="auto" w:fill="auto"/>
            <w:vAlign w:val="bottom"/>
          </w:tcPr>
          <w:p w:rsidR="00D629EB" w:rsidRPr="00280D37" w:rsidRDefault="00D629EB" w:rsidP="00B35A54">
            <w:pPr>
              <w:suppressAutoHyphens w:val="0"/>
              <w:spacing w:before="40" w:after="40" w:line="220" w:lineRule="exact"/>
              <w:ind w:right="113"/>
              <w:jc w:val="right"/>
              <w:rPr>
                <w:b/>
                <w:sz w:val="18"/>
              </w:rPr>
            </w:pPr>
            <w:r w:rsidRPr="00280D37">
              <w:rPr>
                <w:b/>
                <w:sz w:val="18"/>
              </w:rPr>
              <w:t>100</w:t>
            </w:r>
          </w:p>
        </w:tc>
        <w:tc>
          <w:tcPr>
            <w:tcW w:w="578" w:type="dxa"/>
            <w:gridSpan w:val="2"/>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98.9</w:t>
            </w:r>
          </w:p>
        </w:tc>
        <w:tc>
          <w:tcPr>
            <w:tcW w:w="885" w:type="dxa"/>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0.4</w:t>
            </w:r>
          </w:p>
        </w:tc>
        <w:tc>
          <w:tcPr>
            <w:tcW w:w="715" w:type="dxa"/>
            <w:gridSpan w:val="2"/>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0.0</w:t>
            </w:r>
          </w:p>
        </w:tc>
        <w:tc>
          <w:tcPr>
            <w:tcW w:w="728" w:type="dxa"/>
            <w:gridSpan w:val="2"/>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0.0</w:t>
            </w:r>
          </w:p>
        </w:tc>
        <w:tc>
          <w:tcPr>
            <w:tcW w:w="584" w:type="dxa"/>
            <w:gridSpan w:val="2"/>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0.0</w:t>
            </w:r>
          </w:p>
        </w:tc>
        <w:tc>
          <w:tcPr>
            <w:tcW w:w="696" w:type="dxa"/>
            <w:gridSpan w:val="2"/>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0.3</w:t>
            </w:r>
          </w:p>
        </w:tc>
        <w:tc>
          <w:tcPr>
            <w:tcW w:w="778" w:type="dxa"/>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0.3</w:t>
            </w:r>
          </w:p>
        </w:tc>
      </w:tr>
      <w:tr w:rsidR="00D629EB" w:rsidRPr="00B35A54" w:rsidTr="00AF6C9B">
        <w:trPr>
          <w:cantSplit/>
          <w:trHeight w:val="70"/>
        </w:trPr>
        <w:tc>
          <w:tcPr>
            <w:tcW w:w="1490" w:type="dxa"/>
            <w:shd w:val="clear" w:color="auto" w:fill="auto"/>
          </w:tcPr>
          <w:p w:rsidR="00D629EB" w:rsidRPr="00B35A54" w:rsidRDefault="00D629EB" w:rsidP="00B35A54">
            <w:pPr>
              <w:suppressAutoHyphens w:val="0"/>
              <w:spacing w:before="40" w:after="40" w:line="220" w:lineRule="exact"/>
              <w:ind w:right="113"/>
              <w:rPr>
                <w:sz w:val="18"/>
              </w:rPr>
            </w:pPr>
            <w:r w:rsidRPr="00B35A54">
              <w:rPr>
                <w:sz w:val="18"/>
              </w:rPr>
              <w:t>Kurds</w:t>
            </w:r>
          </w:p>
        </w:tc>
        <w:tc>
          <w:tcPr>
            <w:tcW w:w="917" w:type="dxa"/>
            <w:shd w:val="clear" w:color="auto" w:fill="auto"/>
            <w:vAlign w:val="bottom"/>
          </w:tcPr>
          <w:p w:rsidR="00D629EB" w:rsidRPr="00280D37" w:rsidRDefault="00D629EB" w:rsidP="00B35A54">
            <w:pPr>
              <w:suppressAutoHyphens w:val="0"/>
              <w:spacing w:before="40" w:after="40" w:line="220" w:lineRule="exact"/>
              <w:ind w:right="113"/>
              <w:jc w:val="right"/>
              <w:rPr>
                <w:b/>
                <w:sz w:val="18"/>
              </w:rPr>
            </w:pPr>
            <w:r w:rsidRPr="00280D37">
              <w:rPr>
                <w:b/>
                <w:sz w:val="18"/>
              </w:rPr>
              <w:t>100</w:t>
            </w:r>
          </w:p>
        </w:tc>
        <w:tc>
          <w:tcPr>
            <w:tcW w:w="578" w:type="dxa"/>
            <w:gridSpan w:val="2"/>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98.3</w:t>
            </w:r>
          </w:p>
        </w:tc>
        <w:tc>
          <w:tcPr>
            <w:tcW w:w="885" w:type="dxa"/>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0.5</w:t>
            </w:r>
          </w:p>
        </w:tc>
        <w:tc>
          <w:tcPr>
            <w:tcW w:w="715" w:type="dxa"/>
            <w:gridSpan w:val="2"/>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0.0</w:t>
            </w:r>
          </w:p>
        </w:tc>
        <w:tc>
          <w:tcPr>
            <w:tcW w:w="728" w:type="dxa"/>
            <w:gridSpan w:val="2"/>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0.0</w:t>
            </w:r>
          </w:p>
        </w:tc>
        <w:tc>
          <w:tcPr>
            <w:tcW w:w="584" w:type="dxa"/>
            <w:gridSpan w:val="2"/>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0.0</w:t>
            </w:r>
          </w:p>
        </w:tc>
        <w:tc>
          <w:tcPr>
            <w:tcW w:w="696" w:type="dxa"/>
            <w:gridSpan w:val="2"/>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0.7</w:t>
            </w:r>
          </w:p>
        </w:tc>
        <w:tc>
          <w:tcPr>
            <w:tcW w:w="778" w:type="dxa"/>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0.4</w:t>
            </w:r>
          </w:p>
        </w:tc>
      </w:tr>
      <w:tr w:rsidR="00D629EB" w:rsidRPr="00B35A54" w:rsidTr="00AF6C9B">
        <w:trPr>
          <w:cantSplit/>
          <w:trHeight w:val="70"/>
        </w:trPr>
        <w:tc>
          <w:tcPr>
            <w:tcW w:w="1490" w:type="dxa"/>
            <w:shd w:val="clear" w:color="auto" w:fill="auto"/>
          </w:tcPr>
          <w:p w:rsidR="00D629EB" w:rsidRPr="00B35A54" w:rsidRDefault="00D629EB" w:rsidP="00B35A54">
            <w:pPr>
              <w:suppressAutoHyphens w:val="0"/>
              <w:spacing w:before="40" w:after="40" w:line="220" w:lineRule="exact"/>
              <w:ind w:right="113"/>
              <w:rPr>
                <w:sz w:val="18"/>
              </w:rPr>
            </w:pPr>
            <w:proofErr w:type="spellStart"/>
            <w:r w:rsidRPr="00B35A54">
              <w:rPr>
                <w:sz w:val="18"/>
              </w:rPr>
              <w:t>Tajiks</w:t>
            </w:r>
            <w:proofErr w:type="spellEnd"/>
          </w:p>
        </w:tc>
        <w:tc>
          <w:tcPr>
            <w:tcW w:w="917" w:type="dxa"/>
            <w:shd w:val="clear" w:color="auto" w:fill="auto"/>
            <w:vAlign w:val="bottom"/>
          </w:tcPr>
          <w:p w:rsidR="00D629EB" w:rsidRPr="00280D37" w:rsidRDefault="00D629EB" w:rsidP="00B35A54">
            <w:pPr>
              <w:suppressAutoHyphens w:val="0"/>
              <w:spacing w:before="40" w:after="40" w:line="220" w:lineRule="exact"/>
              <w:ind w:right="113"/>
              <w:jc w:val="right"/>
              <w:rPr>
                <w:b/>
                <w:sz w:val="18"/>
              </w:rPr>
            </w:pPr>
            <w:r w:rsidRPr="00280D37">
              <w:rPr>
                <w:b/>
                <w:sz w:val="18"/>
              </w:rPr>
              <w:t>100</w:t>
            </w:r>
          </w:p>
        </w:tc>
        <w:tc>
          <w:tcPr>
            <w:tcW w:w="578" w:type="dxa"/>
            <w:gridSpan w:val="2"/>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97.8</w:t>
            </w:r>
          </w:p>
        </w:tc>
        <w:tc>
          <w:tcPr>
            <w:tcW w:w="885" w:type="dxa"/>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0.9</w:t>
            </w:r>
          </w:p>
        </w:tc>
        <w:tc>
          <w:tcPr>
            <w:tcW w:w="715" w:type="dxa"/>
            <w:gridSpan w:val="2"/>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0.0</w:t>
            </w:r>
          </w:p>
        </w:tc>
        <w:tc>
          <w:tcPr>
            <w:tcW w:w="728" w:type="dxa"/>
            <w:gridSpan w:val="2"/>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0.0</w:t>
            </w:r>
          </w:p>
        </w:tc>
        <w:tc>
          <w:tcPr>
            <w:tcW w:w="584" w:type="dxa"/>
            <w:gridSpan w:val="2"/>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0.1</w:t>
            </w:r>
          </w:p>
        </w:tc>
        <w:tc>
          <w:tcPr>
            <w:tcW w:w="696" w:type="dxa"/>
            <w:gridSpan w:val="2"/>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0.8</w:t>
            </w:r>
          </w:p>
        </w:tc>
        <w:tc>
          <w:tcPr>
            <w:tcW w:w="778" w:type="dxa"/>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0.4</w:t>
            </w:r>
          </w:p>
        </w:tc>
      </w:tr>
      <w:tr w:rsidR="00D629EB" w:rsidRPr="00B35A54" w:rsidTr="00AF6C9B">
        <w:trPr>
          <w:cantSplit/>
          <w:trHeight w:val="70"/>
        </w:trPr>
        <w:tc>
          <w:tcPr>
            <w:tcW w:w="1490" w:type="dxa"/>
            <w:shd w:val="clear" w:color="auto" w:fill="auto"/>
          </w:tcPr>
          <w:p w:rsidR="00D629EB" w:rsidRPr="00B35A54" w:rsidRDefault="00D629EB" w:rsidP="00B35A54">
            <w:pPr>
              <w:suppressAutoHyphens w:val="0"/>
              <w:spacing w:before="40" w:after="40" w:line="220" w:lineRule="exact"/>
              <w:ind w:right="113"/>
              <w:rPr>
                <w:sz w:val="18"/>
              </w:rPr>
            </w:pPr>
            <w:r w:rsidRPr="00B35A54">
              <w:rPr>
                <w:sz w:val="18"/>
              </w:rPr>
              <w:t>Poles</w:t>
            </w:r>
          </w:p>
        </w:tc>
        <w:tc>
          <w:tcPr>
            <w:tcW w:w="917" w:type="dxa"/>
            <w:shd w:val="clear" w:color="auto" w:fill="auto"/>
            <w:vAlign w:val="bottom"/>
          </w:tcPr>
          <w:p w:rsidR="00D629EB" w:rsidRPr="00280D37" w:rsidRDefault="00D629EB" w:rsidP="00B35A54">
            <w:pPr>
              <w:suppressAutoHyphens w:val="0"/>
              <w:spacing w:before="40" w:after="40" w:line="220" w:lineRule="exact"/>
              <w:ind w:right="113"/>
              <w:jc w:val="right"/>
              <w:rPr>
                <w:b/>
                <w:sz w:val="18"/>
              </w:rPr>
            </w:pPr>
            <w:r w:rsidRPr="00280D37">
              <w:rPr>
                <w:b/>
                <w:sz w:val="18"/>
              </w:rPr>
              <w:t>100</w:t>
            </w:r>
          </w:p>
        </w:tc>
        <w:tc>
          <w:tcPr>
            <w:tcW w:w="578" w:type="dxa"/>
            <w:gridSpan w:val="2"/>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0.7</w:t>
            </w:r>
          </w:p>
        </w:tc>
        <w:tc>
          <w:tcPr>
            <w:tcW w:w="885" w:type="dxa"/>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90.1</w:t>
            </w:r>
          </w:p>
        </w:tc>
        <w:tc>
          <w:tcPr>
            <w:tcW w:w="715" w:type="dxa"/>
            <w:gridSpan w:val="2"/>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0.0</w:t>
            </w:r>
          </w:p>
        </w:tc>
        <w:tc>
          <w:tcPr>
            <w:tcW w:w="728" w:type="dxa"/>
            <w:gridSpan w:val="2"/>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0.0</w:t>
            </w:r>
          </w:p>
        </w:tc>
        <w:tc>
          <w:tcPr>
            <w:tcW w:w="584" w:type="dxa"/>
            <w:gridSpan w:val="2"/>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0.1</w:t>
            </w:r>
          </w:p>
        </w:tc>
        <w:tc>
          <w:tcPr>
            <w:tcW w:w="696" w:type="dxa"/>
            <w:gridSpan w:val="2"/>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7.3</w:t>
            </w:r>
          </w:p>
        </w:tc>
        <w:tc>
          <w:tcPr>
            <w:tcW w:w="778" w:type="dxa"/>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1.8</w:t>
            </w:r>
          </w:p>
        </w:tc>
      </w:tr>
      <w:tr w:rsidR="00D629EB" w:rsidRPr="00B35A54" w:rsidTr="00AF6C9B">
        <w:trPr>
          <w:cantSplit/>
          <w:trHeight w:val="70"/>
        </w:trPr>
        <w:tc>
          <w:tcPr>
            <w:tcW w:w="1490" w:type="dxa"/>
            <w:shd w:val="clear" w:color="auto" w:fill="auto"/>
          </w:tcPr>
          <w:p w:rsidR="00D629EB" w:rsidRPr="00B35A54" w:rsidRDefault="00D629EB" w:rsidP="00B35A54">
            <w:pPr>
              <w:suppressAutoHyphens w:val="0"/>
              <w:spacing w:before="40" w:after="40" w:line="220" w:lineRule="exact"/>
              <w:ind w:right="113"/>
              <w:rPr>
                <w:sz w:val="18"/>
              </w:rPr>
            </w:pPr>
            <w:r w:rsidRPr="00B35A54">
              <w:rPr>
                <w:sz w:val="18"/>
              </w:rPr>
              <w:t>Chechens</w:t>
            </w:r>
          </w:p>
        </w:tc>
        <w:tc>
          <w:tcPr>
            <w:tcW w:w="917" w:type="dxa"/>
            <w:shd w:val="clear" w:color="auto" w:fill="auto"/>
            <w:vAlign w:val="bottom"/>
          </w:tcPr>
          <w:p w:rsidR="00D629EB" w:rsidRPr="00280D37" w:rsidRDefault="00D629EB" w:rsidP="00B35A54">
            <w:pPr>
              <w:suppressAutoHyphens w:val="0"/>
              <w:spacing w:before="40" w:after="40" w:line="220" w:lineRule="exact"/>
              <w:ind w:right="113"/>
              <w:jc w:val="right"/>
              <w:rPr>
                <w:b/>
                <w:sz w:val="18"/>
              </w:rPr>
            </w:pPr>
            <w:r w:rsidRPr="00280D37">
              <w:rPr>
                <w:b/>
                <w:sz w:val="18"/>
              </w:rPr>
              <w:t>100</w:t>
            </w:r>
          </w:p>
        </w:tc>
        <w:tc>
          <w:tcPr>
            <w:tcW w:w="578" w:type="dxa"/>
            <w:gridSpan w:val="2"/>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93.7</w:t>
            </w:r>
          </w:p>
        </w:tc>
        <w:tc>
          <w:tcPr>
            <w:tcW w:w="885" w:type="dxa"/>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3.0</w:t>
            </w:r>
          </w:p>
        </w:tc>
        <w:tc>
          <w:tcPr>
            <w:tcW w:w="715" w:type="dxa"/>
            <w:gridSpan w:val="2"/>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0.0</w:t>
            </w:r>
          </w:p>
        </w:tc>
        <w:tc>
          <w:tcPr>
            <w:tcW w:w="728" w:type="dxa"/>
            <w:gridSpan w:val="2"/>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0.0</w:t>
            </w:r>
          </w:p>
        </w:tc>
        <w:tc>
          <w:tcPr>
            <w:tcW w:w="584" w:type="dxa"/>
            <w:gridSpan w:val="2"/>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0.1</w:t>
            </w:r>
          </w:p>
        </w:tc>
        <w:tc>
          <w:tcPr>
            <w:tcW w:w="696" w:type="dxa"/>
            <w:gridSpan w:val="2"/>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2.1</w:t>
            </w:r>
          </w:p>
        </w:tc>
        <w:tc>
          <w:tcPr>
            <w:tcW w:w="778" w:type="dxa"/>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1.2</w:t>
            </w:r>
          </w:p>
        </w:tc>
      </w:tr>
      <w:tr w:rsidR="00D629EB" w:rsidRPr="00B35A54" w:rsidTr="00AF6C9B">
        <w:trPr>
          <w:cantSplit/>
          <w:trHeight w:val="70"/>
        </w:trPr>
        <w:tc>
          <w:tcPr>
            <w:tcW w:w="1490" w:type="dxa"/>
            <w:shd w:val="clear" w:color="auto" w:fill="auto"/>
          </w:tcPr>
          <w:p w:rsidR="00D629EB" w:rsidRPr="00B35A54" w:rsidRDefault="00D629EB" w:rsidP="00B35A54">
            <w:pPr>
              <w:suppressAutoHyphens w:val="0"/>
              <w:spacing w:before="40" w:after="40" w:line="220" w:lineRule="exact"/>
              <w:ind w:right="113"/>
              <w:rPr>
                <w:sz w:val="18"/>
              </w:rPr>
            </w:pPr>
            <w:r w:rsidRPr="00B35A54">
              <w:rPr>
                <w:sz w:val="18"/>
              </w:rPr>
              <w:t>Kyrgyz</w:t>
            </w:r>
          </w:p>
        </w:tc>
        <w:tc>
          <w:tcPr>
            <w:tcW w:w="917" w:type="dxa"/>
            <w:shd w:val="clear" w:color="auto" w:fill="auto"/>
            <w:vAlign w:val="bottom"/>
          </w:tcPr>
          <w:p w:rsidR="00D629EB" w:rsidRPr="00280D37" w:rsidRDefault="00D629EB" w:rsidP="00B35A54">
            <w:pPr>
              <w:suppressAutoHyphens w:val="0"/>
              <w:spacing w:before="40" w:after="40" w:line="220" w:lineRule="exact"/>
              <w:ind w:right="113"/>
              <w:jc w:val="right"/>
              <w:rPr>
                <w:b/>
                <w:sz w:val="18"/>
              </w:rPr>
            </w:pPr>
            <w:r w:rsidRPr="00280D37">
              <w:rPr>
                <w:b/>
                <w:sz w:val="18"/>
              </w:rPr>
              <w:t>100</w:t>
            </w:r>
          </w:p>
        </w:tc>
        <w:tc>
          <w:tcPr>
            <w:tcW w:w="578" w:type="dxa"/>
            <w:gridSpan w:val="2"/>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96.7</w:t>
            </w:r>
          </w:p>
        </w:tc>
        <w:tc>
          <w:tcPr>
            <w:tcW w:w="885" w:type="dxa"/>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0.9</w:t>
            </w:r>
          </w:p>
        </w:tc>
        <w:tc>
          <w:tcPr>
            <w:tcW w:w="715" w:type="dxa"/>
            <w:gridSpan w:val="2"/>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0.0</w:t>
            </w:r>
          </w:p>
        </w:tc>
        <w:tc>
          <w:tcPr>
            <w:tcW w:w="728" w:type="dxa"/>
            <w:gridSpan w:val="2"/>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0.0</w:t>
            </w:r>
          </w:p>
        </w:tc>
        <w:tc>
          <w:tcPr>
            <w:tcW w:w="584" w:type="dxa"/>
            <w:gridSpan w:val="2"/>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0.0</w:t>
            </w:r>
          </w:p>
        </w:tc>
        <w:tc>
          <w:tcPr>
            <w:tcW w:w="696" w:type="dxa"/>
            <w:gridSpan w:val="2"/>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1.5</w:t>
            </w:r>
          </w:p>
        </w:tc>
        <w:tc>
          <w:tcPr>
            <w:tcW w:w="778" w:type="dxa"/>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0.9</w:t>
            </w:r>
          </w:p>
        </w:tc>
      </w:tr>
      <w:tr w:rsidR="00D629EB" w:rsidRPr="00B35A54" w:rsidTr="00AF6C9B">
        <w:trPr>
          <w:cantSplit/>
          <w:trHeight w:val="70"/>
        </w:trPr>
        <w:tc>
          <w:tcPr>
            <w:tcW w:w="1490" w:type="dxa"/>
            <w:tcBorders>
              <w:bottom w:val="single" w:sz="12" w:space="0" w:color="auto"/>
            </w:tcBorders>
            <w:shd w:val="clear" w:color="auto" w:fill="auto"/>
          </w:tcPr>
          <w:p w:rsidR="00D629EB" w:rsidRPr="00B35A54" w:rsidRDefault="00D629EB" w:rsidP="006D5896">
            <w:pPr>
              <w:suppressAutoHyphens w:val="0"/>
              <w:spacing w:before="40" w:after="40" w:line="220" w:lineRule="exact"/>
              <w:rPr>
                <w:sz w:val="18"/>
              </w:rPr>
            </w:pPr>
            <w:r w:rsidRPr="00B35A54">
              <w:rPr>
                <w:sz w:val="18"/>
              </w:rPr>
              <w:t xml:space="preserve">Other </w:t>
            </w:r>
            <w:r w:rsidR="00814475">
              <w:rPr>
                <w:sz w:val="18"/>
              </w:rPr>
              <w:t>ethnic groups</w:t>
            </w:r>
          </w:p>
        </w:tc>
        <w:tc>
          <w:tcPr>
            <w:tcW w:w="917" w:type="dxa"/>
            <w:tcBorders>
              <w:bottom w:val="single" w:sz="12" w:space="0" w:color="auto"/>
            </w:tcBorders>
            <w:shd w:val="clear" w:color="auto" w:fill="auto"/>
            <w:vAlign w:val="bottom"/>
          </w:tcPr>
          <w:p w:rsidR="00D629EB" w:rsidRPr="00280D37" w:rsidRDefault="00D629EB" w:rsidP="00B35A54">
            <w:pPr>
              <w:suppressAutoHyphens w:val="0"/>
              <w:spacing w:before="40" w:after="40" w:line="220" w:lineRule="exact"/>
              <w:ind w:right="113"/>
              <w:jc w:val="right"/>
              <w:rPr>
                <w:b/>
                <w:sz w:val="18"/>
              </w:rPr>
            </w:pPr>
            <w:r w:rsidRPr="00280D37">
              <w:rPr>
                <w:b/>
                <w:sz w:val="18"/>
              </w:rPr>
              <w:t>100</w:t>
            </w:r>
          </w:p>
        </w:tc>
        <w:tc>
          <w:tcPr>
            <w:tcW w:w="578" w:type="dxa"/>
            <w:gridSpan w:val="2"/>
            <w:tcBorders>
              <w:bottom w:val="single" w:sz="12" w:space="0" w:color="auto"/>
            </w:tcBorders>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34.7</w:t>
            </w:r>
          </w:p>
        </w:tc>
        <w:tc>
          <w:tcPr>
            <w:tcW w:w="885" w:type="dxa"/>
            <w:tcBorders>
              <w:bottom w:val="single" w:sz="12" w:space="0" w:color="auto"/>
            </w:tcBorders>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52.3</w:t>
            </w:r>
          </w:p>
        </w:tc>
        <w:tc>
          <w:tcPr>
            <w:tcW w:w="715" w:type="dxa"/>
            <w:gridSpan w:val="2"/>
            <w:tcBorders>
              <w:bottom w:val="single" w:sz="12" w:space="0" w:color="auto"/>
            </w:tcBorders>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0.8</w:t>
            </w:r>
          </w:p>
        </w:tc>
        <w:tc>
          <w:tcPr>
            <w:tcW w:w="728" w:type="dxa"/>
            <w:gridSpan w:val="2"/>
            <w:tcBorders>
              <w:bottom w:val="single" w:sz="12" w:space="0" w:color="auto"/>
            </w:tcBorders>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0.9</w:t>
            </w:r>
          </w:p>
        </w:tc>
        <w:tc>
          <w:tcPr>
            <w:tcW w:w="584" w:type="dxa"/>
            <w:gridSpan w:val="2"/>
            <w:tcBorders>
              <w:bottom w:val="single" w:sz="12" w:space="0" w:color="auto"/>
            </w:tcBorders>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0.1</w:t>
            </w:r>
          </w:p>
        </w:tc>
        <w:tc>
          <w:tcPr>
            <w:tcW w:w="696" w:type="dxa"/>
            <w:gridSpan w:val="2"/>
            <w:tcBorders>
              <w:bottom w:val="single" w:sz="12" w:space="0" w:color="auto"/>
            </w:tcBorders>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8.4</w:t>
            </w:r>
          </w:p>
        </w:tc>
        <w:tc>
          <w:tcPr>
            <w:tcW w:w="778" w:type="dxa"/>
            <w:tcBorders>
              <w:bottom w:val="single" w:sz="12" w:space="0" w:color="auto"/>
            </w:tcBorders>
            <w:shd w:val="clear" w:color="auto" w:fill="auto"/>
            <w:vAlign w:val="bottom"/>
          </w:tcPr>
          <w:p w:rsidR="00D629EB" w:rsidRPr="00B35A54" w:rsidRDefault="00D629EB" w:rsidP="00B35A54">
            <w:pPr>
              <w:suppressAutoHyphens w:val="0"/>
              <w:spacing w:before="40" w:after="40" w:line="220" w:lineRule="exact"/>
              <w:ind w:right="113"/>
              <w:jc w:val="right"/>
              <w:rPr>
                <w:sz w:val="18"/>
              </w:rPr>
            </w:pPr>
            <w:r w:rsidRPr="00B35A54">
              <w:rPr>
                <w:sz w:val="18"/>
              </w:rPr>
              <w:t>2.7</w:t>
            </w:r>
          </w:p>
        </w:tc>
      </w:tr>
    </w:tbl>
    <w:p w:rsidR="00D629EB" w:rsidRPr="00D629EB" w:rsidRDefault="00D629EB" w:rsidP="00B35A54">
      <w:pPr>
        <w:pStyle w:val="H23G"/>
      </w:pPr>
      <w:r w:rsidRPr="00D629EB">
        <w:tab/>
      </w:r>
      <w:r w:rsidRPr="00D629EB">
        <w:tab/>
        <w:t>Household sizes</w:t>
      </w:r>
    </w:p>
    <w:p w:rsidR="00D629EB" w:rsidRPr="00D629EB" w:rsidRDefault="00D629EB" w:rsidP="00D629EB">
      <w:pPr>
        <w:pStyle w:val="SingleTxtG"/>
      </w:pPr>
      <w:r w:rsidRPr="00D629EB">
        <w:t>22.</w:t>
      </w:r>
      <w:r w:rsidRPr="00D629EB">
        <w:tab/>
        <w:t>According to the 2009 national census, the average family size was 3.5</w:t>
      </w:r>
      <w:r w:rsidR="00814475">
        <w:t xml:space="preserve"> persons</w:t>
      </w:r>
      <w:r w:rsidRPr="00D629EB">
        <w:t xml:space="preserve">. Two-person families were most common (30 per cent), followed by three-person families (27 per cent), four-person families (22 per cent) and five-person and larger families (21 per cent). Seventy-two per cent of children up to the age of 18 live with both parents, 15 per cent </w:t>
      </w:r>
      <w:r w:rsidR="00814475" w:rsidRPr="00D629EB">
        <w:t xml:space="preserve">with </w:t>
      </w:r>
      <w:r w:rsidRPr="00D629EB">
        <w:t xml:space="preserve">only their mother, 6 per cent </w:t>
      </w:r>
      <w:r w:rsidR="00814475" w:rsidRPr="00D629EB">
        <w:t xml:space="preserve">with </w:t>
      </w:r>
      <w:r w:rsidRPr="00D629EB">
        <w:t xml:space="preserve">only their father and 6 per cent without either parent. </w:t>
      </w:r>
    </w:p>
    <w:p w:rsidR="00D629EB" w:rsidRPr="00D629EB" w:rsidRDefault="00D629EB" w:rsidP="00B35A54">
      <w:pPr>
        <w:pStyle w:val="H23G"/>
      </w:pPr>
      <w:r w:rsidRPr="00D629EB">
        <w:tab/>
      </w:r>
      <w:r w:rsidRPr="00D629EB">
        <w:tab/>
        <w:t>Assessment of pe</w:t>
      </w:r>
      <w:r w:rsidR="00B35A54">
        <w:t>r capita income in January 2011</w:t>
      </w:r>
    </w:p>
    <w:p w:rsidR="00D629EB" w:rsidRPr="00D629EB" w:rsidRDefault="00D629EB" w:rsidP="00D629EB">
      <w:pPr>
        <w:pStyle w:val="SingleTxtG"/>
      </w:pPr>
      <w:r w:rsidRPr="00D629EB">
        <w:t>23.</w:t>
      </w:r>
      <w:r w:rsidRPr="00D629EB">
        <w:tab/>
        <w:t xml:space="preserve">According to preliminary data, the nominal per capita income in December 2010 was 41,122 </w:t>
      </w:r>
      <w:proofErr w:type="spellStart"/>
      <w:r w:rsidRPr="00D629EB">
        <w:t>tenge</w:t>
      </w:r>
      <w:proofErr w:type="spellEnd"/>
      <w:r w:rsidRPr="00D629EB">
        <w:t xml:space="preserve"> following </w:t>
      </w:r>
      <w:r w:rsidR="00814475">
        <w:t>an increase of</w:t>
      </w:r>
      <w:r w:rsidRPr="00D629EB">
        <w:t xml:space="preserve"> 17 per cent in comparison with 2009. Real incomes rose by 8.2 per cent.</w:t>
      </w:r>
    </w:p>
    <w:p w:rsidR="00D629EB" w:rsidRPr="00D629EB" w:rsidRDefault="00D629EB" w:rsidP="00D629EB">
      <w:pPr>
        <w:pStyle w:val="SingleTxtG"/>
      </w:pPr>
      <w:r w:rsidRPr="00D629EB">
        <w:t>24.</w:t>
      </w:r>
      <w:r w:rsidRPr="00D629EB">
        <w:tab/>
        <w:t xml:space="preserve">In December 2010, the leading areas for per capita income were </w:t>
      </w:r>
      <w:proofErr w:type="spellStart"/>
      <w:r w:rsidRPr="00D629EB">
        <w:t>Atyrau</w:t>
      </w:r>
      <w:proofErr w:type="spellEnd"/>
      <w:r w:rsidRPr="00D629EB">
        <w:t xml:space="preserve"> province and the cities of </w:t>
      </w:r>
      <w:proofErr w:type="spellStart"/>
      <w:r w:rsidRPr="00D629EB">
        <w:t>Almaty</w:t>
      </w:r>
      <w:proofErr w:type="spellEnd"/>
      <w:r w:rsidRPr="00D629EB">
        <w:t xml:space="preserve"> and Astana, where the figures were 1.7 to 2.3 times higher than the national average.</w:t>
      </w:r>
    </w:p>
    <w:p w:rsidR="00D629EB" w:rsidRPr="00D629EB" w:rsidRDefault="00D629EB" w:rsidP="00D629EB">
      <w:pPr>
        <w:pStyle w:val="SingleTxtG"/>
      </w:pPr>
      <w:r w:rsidRPr="00D629EB">
        <w:t>25.</w:t>
      </w:r>
      <w:r w:rsidRPr="00D629EB">
        <w:tab/>
        <w:t xml:space="preserve">In the same month, </w:t>
      </w:r>
      <w:smartTag w:uri="urn:schemas-microsoft-com:office:smarttags" w:element="place">
        <w:r w:rsidRPr="00D629EB">
          <w:t>South Kazakhstan</w:t>
        </w:r>
      </w:smartTag>
      <w:r w:rsidRPr="00D629EB">
        <w:t xml:space="preserve">, </w:t>
      </w:r>
      <w:proofErr w:type="spellStart"/>
      <w:r w:rsidRPr="00D629EB">
        <w:t>Almaty</w:t>
      </w:r>
      <w:proofErr w:type="spellEnd"/>
      <w:r w:rsidRPr="00D629EB">
        <w:t xml:space="preserve"> and </w:t>
      </w:r>
      <w:proofErr w:type="spellStart"/>
      <w:r w:rsidRPr="00D629EB">
        <w:t>Zhambyl</w:t>
      </w:r>
      <w:proofErr w:type="spellEnd"/>
      <w:r w:rsidRPr="00D629EB">
        <w:t xml:space="preserve"> provinces were recorded to have the lowest earnings, with income on average at 61.4 and 74 per cent of the national average. However, the largest growth in real incomes was recorded in </w:t>
      </w:r>
      <w:proofErr w:type="spellStart"/>
      <w:r w:rsidRPr="00D629EB">
        <w:t>Kostanay</w:t>
      </w:r>
      <w:proofErr w:type="spellEnd"/>
      <w:r w:rsidRPr="00D629EB">
        <w:t xml:space="preserve"> and </w:t>
      </w:r>
      <w:proofErr w:type="spellStart"/>
      <w:r w:rsidRPr="00D629EB">
        <w:t>Almaty</w:t>
      </w:r>
      <w:proofErr w:type="spellEnd"/>
      <w:r w:rsidRPr="00D629EB">
        <w:t xml:space="preserve"> provinces.</w:t>
      </w:r>
    </w:p>
    <w:p w:rsidR="00D629EB" w:rsidRPr="00D629EB" w:rsidRDefault="00D629EB" w:rsidP="00CD0A48">
      <w:pPr>
        <w:pStyle w:val="SingleTxtG"/>
        <w:spacing w:after="240"/>
      </w:pPr>
      <w:r w:rsidRPr="00D629EB">
        <w:t>26.</w:t>
      </w:r>
      <w:r w:rsidRPr="00D629EB">
        <w:tab/>
        <w:t>In January 2011, nominal incomes for the highest-earning region exceeded those of the lowest-earning region by a factor of 3.8 (a factor of 3.9 in January 2010).</w:t>
      </w:r>
    </w:p>
    <w:p w:rsidR="00D629EB" w:rsidRDefault="00B934FA" w:rsidP="009B1C41">
      <w:pPr>
        <w:tabs>
          <w:tab w:val="right" w:pos="850"/>
          <w:tab w:val="left" w:pos="1134"/>
          <w:tab w:val="left" w:pos="1559"/>
          <w:tab w:val="left" w:pos="1984"/>
          <w:tab w:val="left" w:leader="dot" w:pos="7654"/>
          <w:tab w:val="right" w:pos="8929"/>
          <w:tab w:val="right" w:pos="9638"/>
        </w:tabs>
        <w:spacing w:after="120"/>
        <w:ind w:left="1134"/>
        <w:jc w:val="center"/>
      </w:pPr>
      <w:r>
        <w:rPr>
          <w:noProof/>
          <w:lang w:val="en-US"/>
        </w:rPr>
        <w:pict>
          <v:group id="_x0000_s1041" style="position:absolute;left:0;text-align:left;margin-left:105pt;margin-top:9pt;width:370pt;height:227.05pt;z-index:1" coordorigin="2634,1881" coordsize="7400,4541">
            <v:group id="_x0000_s1032" style="position:absolute;left:3134;top:1881;width:6900;height:4541" coordorigin="3134,1881" coordsize="6900,4541">
              <v:shapetype id="_x0000_t202" coordsize="21600,21600" o:spt="202" path="m,l,21600r21600,l21600,xe">
                <v:stroke joinstyle="miter"/>
                <v:path gradientshapeok="t" o:connecttype="rect"/>
              </v:shapetype>
              <v:shape id="_x0000_s1030" type="#_x0000_t202" style="position:absolute;left:4234;top:5481;width:5800;height:941" stroked="f">
                <v:textbox style="mso-next-textbox:#_x0000_s1030">
                  <w:txbxContent>
                    <w:p w:rsidR="00D819C0" w:rsidRPr="00D819C0" w:rsidRDefault="00D819C0" w:rsidP="00D819C0">
                      <w:pPr>
                        <w:spacing w:line="120" w:lineRule="atLeast"/>
                        <w:rPr>
                          <w:b/>
                          <w:sz w:val="16"/>
                          <w:szCs w:val="16"/>
                        </w:rPr>
                      </w:pPr>
                      <w:r w:rsidRPr="00D819C0">
                        <w:rPr>
                          <w:b/>
                          <w:sz w:val="16"/>
                          <w:szCs w:val="16"/>
                        </w:rPr>
                        <w:t xml:space="preserve">Proportion of the population with income below minimum subsistence level, </w:t>
                      </w:r>
                      <w:r>
                        <w:rPr>
                          <w:b/>
                          <w:sz w:val="16"/>
                          <w:szCs w:val="16"/>
                        </w:rPr>
                        <w:br/>
                      </w:r>
                      <w:r w:rsidRPr="00D819C0">
                        <w:rPr>
                          <w:b/>
                          <w:sz w:val="16"/>
                          <w:szCs w:val="16"/>
                        </w:rPr>
                        <w:t>per quarter</w:t>
                      </w:r>
                    </w:p>
                    <w:p w:rsidR="00D819C0" w:rsidRPr="00D819C0" w:rsidRDefault="00D819C0" w:rsidP="00D819C0">
                      <w:pPr>
                        <w:tabs>
                          <w:tab w:val="right" w:pos="850"/>
                          <w:tab w:val="left" w:pos="1134"/>
                          <w:tab w:val="left" w:pos="1559"/>
                          <w:tab w:val="left" w:pos="1984"/>
                          <w:tab w:val="left" w:leader="dot" w:pos="7654"/>
                          <w:tab w:val="right" w:pos="8929"/>
                          <w:tab w:val="right" w:pos="9638"/>
                        </w:tabs>
                        <w:spacing w:after="120" w:line="120" w:lineRule="atLeast"/>
                        <w:rPr>
                          <w:b/>
                          <w:sz w:val="16"/>
                          <w:szCs w:val="16"/>
                        </w:rPr>
                      </w:pPr>
                      <w:r w:rsidRPr="00D819C0">
                        <w:rPr>
                          <w:b/>
                          <w:sz w:val="16"/>
                          <w:szCs w:val="16"/>
                        </w:rPr>
                        <w:t>Proportion of the population with income below minimum subsistence level, average per year</w:t>
                      </w:r>
                    </w:p>
                    <w:p w:rsidR="00D819C0" w:rsidRDefault="00D819C0" w:rsidP="00D819C0"/>
                  </w:txbxContent>
                </v:textbox>
              </v:shape>
              <v:shape id="_x0000_s1031" type="#_x0000_t202" style="position:absolute;left:3134;top:1881;width:6900;height:540" stroked="f">
                <v:textbox style="mso-next-textbox:#_x0000_s1031">
                  <w:txbxContent>
                    <w:p w:rsidR="00D819C0" w:rsidRPr="00D819C0" w:rsidRDefault="00D819C0" w:rsidP="00D819C0">
                      <w:pPr>
                        <w:tabs>
                          <w:tab w:val="right" w:pos="850"/>
                          <w:tab w:val="left" w:pos="1134"/>
                          <w:tab w:val="left" w:pos="1559"/>
                          <w:tab w:val="left" w:pos="1984"/>
                          <w:tab w:val="left" w:leader="dot" w:pos="7654"/>
                          <w:tab w:val="right" w:pos="8929"/>
                          <w:tab w:val="right" w:pos="9638"/>
                        </w:tabs>
                        <w:spacing w:after="120" w:line="120" w:lineRule="atLeast"/>
                        <w:rPr>
                          <w:b/>
                          <w:sz w:val="16"/>
                          <w:szCs w:val="16"/>
                        </w:rPr>
                      </w:pPr>
                      <w:r>
                        <w:rPr>
                          <w:b/>
                          <w:sz w:val="16"/>
                          <w:szCs w:val="16"/>
                        </w:rPr>
                        <w:t xml:space="preserve">                           </w:t>
                      </w:r>
                      <w:r w:rsidR="008C71F6">
                        <w:rPr>
                          <w:b/>
                          <w:sz w:val="16"/>
                          <w:szCs w:val="16"/>
                        </w:rPr>
                        <w:t xml:space="preserve">     </w:t>
                      </w:r>
                      <w:r w:rsidR="007F7327">
                        <w:rPr>
                          <w:b/>
                          <w:sz w:val="16"/>
                          <w:szCs w:val="16"/>
                        </w:rPr>
                        <w:t xml:space="preserve">          </w:t>
                      </w:r>
                      <w:r w:rsidR="007F7327" w:rsidRPr="00D819C0">
                        <w:rPr>
                          <w:b/>
                          <w:sz w:val="16"/>
                          <w:szCs w:val="16"/>
                        </w:rPr>
                        <w:t>P</w:t>
                      </w:r>
                      <w:r w:rsidR="007F7327">
                        <w:rPr>
                          <w:b/>
                          <w:sz w:val="16"/>
                          <w:szCs w:val="16"/>
                        </w:rPr>
                        <w:t>overty</w:t>
                      </w:r>
                      <w:r w:rsidR="007F7327" w:rsidRPr="00D819C0">
                        <w:rPr>
                          <w:b/>
                          <w:sz w:val="16"/>
                          <w:szCs w:val="16"/>
                        </w:rPr>
                        <w:t xml:space="preserve"> </w:t>
                      </w:r>
                      <w:r w:rsidR="007F7327">
                        <w:rPr>
                          <w:b/>
                          <w:sz w:val="16"/>
                          <w:szCs w:val="16"/>
                        </w:rPr>
                        <w:t xml:space="preserve">level in </w:t>
                      </w:r>
                      <w:smartTag w:uri="urn:schemas-microsoft-com:office:smarttags" w:element="country-region">
                        <w:smartTag w:uri="urn:schemas-microsoft-com:office:smarttags" w:element="place">
                          <w:r w:rsidR="007F7327">
                            <w:rPr>
                              <w:b/>
                              <w:sz w:val="16"/>
                              <w:szCs w:val="16"/>
                            </w:rPr>
                            <w:t>Kazakhstan</w:t>
                          </w:r>
                        </w:smartTag>
                      </w:smartTag>
                    </w:p>
                  </w:txbxContent>
                </v:textbox>
              </v:shape>
            </v:group>
            <v:shape id="_x0000_s1036" type="#_x0000_t202" style="position:absolute;left:2634;top:5121;width:800;height:360" stroked="f">
              <v:textbox style="mso-next-textbox:#_x0000_s1036" inset="0,0,0,0">
                <w:txbxContent>
                  <w:p w:rsidR="00B934FA" w:rsidRPr="00B934FA" w:rsidRDefault="00B934FA" w:rsidP="00B934FA">
                    <w:pPr>
                      <w:spacing w:before="60"/>
                      <w:jc w:val="center"/>
                      <w:rPr>
                        <w:b/>
                      </w:rPr>
                    </w:pPr>
                    <w:r>
                      <w:rPr>
                        <w:b/>
                      </w:rPr>
                      <w:t>2006</w:t>
                    </w:r>
                  </w:p>
                </w:txbxContent>
              </v:textbox>
            </v:shape>
            <v:shape id="_x0000_s1037" type="#_x0000_t202" style="position:absolute;left:4234;top:5121;width:800;height:360" stroked="f">
              <v:textbox style="mso-next-textbox:#_x0000_s1037" inset="0,0,0,0">
                <w:txbxContent>
                  <w:p w:rsidR="00B934FA" w:rsidRPr="00B934FA" w:rsidRDefault="00B934FA" w:rsidP="00B934FA">
                    <w:pPr>
                      <w:spacing w:before="60"/>
                      <w:jc w:val="center"/>
                      <w:rPr>
                        <w:b/>
                      </w:rPr>
                    </w:pPr>
                    <w:r>
                      <w:rPr>
                        <w:b/>
                      </w:rPr>
                      <w:t>2007</w:t>
                    </w:r>
                  </w:p>
                </w:txbxContent>
              </v:textbox>
            </v:shape>
            <v:shape id="_x0000_s1038" type="#_x0000_t202" style="position:absolute;left:6034;top:5121;width:800;height:360" stroked="f">
              <v:textbox style="mso-next-textbox:#_x0000_s1038" inset="0,0,0,0">
                <w:txbxContent>
                  <w:p w:rsidR="00B934FA" w:rsidRPr="00B934FA" w:rsidRDefault="00B934FA" w:rsidP="00B934FA">
                    <w:pPr>
                      <w:spacing w:before="60"/>
                      <w:jc w:val="center"/>
                      <w:rPr>
                        <w:b/>
                      </w:rPr>
                    </w:pPr>
                    <w:r>
                      <w:rPr>
                        <w:b/>
                      </w:rPr>
                      <w:t>2008</w:t>
                    </w:r>
                  </w:p>
                </w:txbxContent>
              </v:textbox>
            </v:shape>
            <v:shape id="_x0000_s1039" type="#_x0000_t202" style="position:absolute;left:7834;top:5121;width:800;height:360" stroked="f">
              <v:textbox style="mso-next-textbox:#_x0000_s1039" inset="0,0,0,0">
                <w:txbxContent>
                  <w:p w:rsidR="00B934FA" w:rsidRPr="00B934FA" w:rsidRDefault="00B934FA" w:rsidP="00B934FA">
                    <w:pPr>
                      <w:spacing w:before="60"/>
                      <w:jc w:val="center"/>
                      <w:rPr>
                        <w:b/>
                      </w:rPr>
                    </w:pPr>
                    <w:r>
                      <w:rPr>
                        <w:b/>
                      </w:rPr>
                      <w:t>2009</w:t>
                    </w:r>
                  </w:p>
                </w:txbxContent>
              </v:textbox>
            </v:shape>
            <v:shape id="_x0000_s1040" type="#_x0000_t202" style="position:absolute;left:9034;top:5121;width:800;height:360" stroked="f">
              <v:textbox style="mso-next-textbox:#_x0000_s1040" inset="0,0,0,0">
                <w:txbxContent>
                  <w:p w:rsidR="00B934FA" w:rsidRPr="00B934FA" w:rsidRDefault="00B934FA" w:rsidP="00B934FA">
                    <w:pPr>
                      <w:spacing w:before="60"/>
                      <w:jc w:val="center"/>
                      <w:rPr>
                        <w:b/>
                      </w:rPr>
                    </w:pPr>
                    <w:r>
                      <w:rPr>
                        <w:b/>
                      </w:rPr>
                      <w:t>2010</w:t>
                    </w:r>
                  </w:p>
                </w:txbxContent>
              </v:textbox>
            </v:shape>
          </v:group>
        </w:pict>
      </w:r>
      <w:r w:rsidR="00D629EB" w:rsidRPr="00D629EB">
        <w:pict>
          <v:shape id="_x0000_i1026" type="#_x0000_t75" style="width:424.5pt;height:231pt">
            <v:imagedata r:id="rId8" o:title="0317-19"/>
          </v:shape>
        </w:pict>
      </w:r>
    </w:p>
    <w:p w:rsidR="00677C92" w:rsidRPr="00AD689B" w:rsidRDefault="00677C92" w:rsidP="00677C92">
      <w:pPr>
        <w:pStyle w:val="H1G"/>
      </w:pPr>
      <w:r>
        <w:tab/>
      </w:r>
      <w:bookmarkStart w:id="4" w:name="_Toc342034443"/>
      <w:r w:rsidRPr="00AD689B">
        <w:t>D</w:t>
      </w:r>
      <w:r>
        <w:t>.</w:t>
      </w:r>
      <w:r w:rsidRPr="00AD689B">
        <w:tab/>
        <w:t>Standard of living indicators</w:t>
      </w:r>
      <w:bookmarkEnd w:id="4"/>
    </w:p>
    <w:tbl>
      <w:tblPr>
        <w:tblW w:w="7371"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97"/>
        <w:gridCol w:w="3848"/>
        <w:gridCol w:w="809"/>
        <w:gridCol w:w="809"/>
        <w:gridCol w:w="809"/>
        <w:gridCol w:w="699"/>
      </w:tblGrid>
      <w:tr w:rsidR="00677C92" w:rsidRPr="00AD689B" w:rsidTr="002C51C1">
        <w:trPr>
          <w:cantSplit/>
          <w:trHeight w:val="255"/>
          <w:tblHeader/>
        </w:trPr>
        <w:tc>
          <w:tcPr>
            <w:tcW w:w="392" w:type="dxa"/>
            <w:tcBorders>
              <w:top w:val="single" w:sz="4" w:space="0" w:color="auto"/>
              <w:bottom w:val="single" w:sz="12" w:space="0" w:color="auto"/>
            </w:tcBorders>
            <w:shd w:val="clear" w:color="auto" w:fill="auto"/>
            <w:vAlign w:val="bottom"/>
          </w:tcPr>
          <w:p w:rsidR="00677C92" w:rsidRPr="00AD689B" w:rsidRDefault="00677C92" w:rsidP="00EF4DDE">
            <w:pPr>
              <w:pStyle w:val="SingleTxtG"/>
              <w:suppressAutoHyphens w:val="0"/>
              <w:spacing w:before="80" w:after="80" w:line="200" w:lineRule="exact"/>
              <w:ind w:left="0" w:right="113"/>
              <w:jc w:val="left"/>
              <w:rPr>
                <w:i/>
                <w:sz w:val="16"/>
              </w:rPr>
            </w:pPr>
            <w:r w:rsidRPr="00AD689B">
              <w:rPr>
                <w:i/>
                <w:sz w:val="16"/>
              </w:rPr>
              <w:t>No.</w:t>
            </w:r>
          </w:p>
        </w:tc>
        <w:tc>
          <w:tcPr>
            <w:tcW w:w="3794" w:type="dxa"/>
            <w:tcBorders>
              <w:top w:val="single" w:sz="4" w:space="0" w:color="auto"/>
              <w:bottom w:val="single" w:sz="12" w:space="0" w:color="auto"/>
            </w:tcBorders>
            <w:shd w:val="clear" w:color="auto" w:fill="auto"/>
            <w:vAlign w:val="bottom"/>
          </w:tcPr>
          <w:p w:rsidR="00677C92" w:rsidRPr="00AD689B" w:rsidRDefault="00677C92" w:rsidP="00EF4DDE">
            <w:pPr>
              <w:pStyle w:val="SingleTxtG"/>
              <w:suppressAutoHyphens w:val="0"/>
              <w:spacing w:before="80" w:after="80" w:line="200" w:lineRule="exact"/>
              <w:ind w:left="0" w:right="113"/>
              <w:jc w:val="left"/>
              <w:rPr>
                <w:i/>
                <w:sz w:val="16"/>
              </w:rPr>
            </w:pPr>
            <w:r w:rsidRPr="00AD689B">
              <w:rPr>
                <w:i/>
                <w:sz w:val="16"/>
              </w:rPr>
              <w:t>Indicators</w:t>
            </w:r>
          </w:p>
        </w:tc>
        <w:tc>
          <w:tcPr>
            <w:tcW w:w="797" w:type="dxa"/>
            <w:tcBorders>
              <w:top w:val="single" w:sz="4" w:space="0" w:color="auto"/>
              <w:bottom w:val="single" w:sz="12" w:space="0" w:color="auto"/>
            </w:tcBorders>
            <w:shd w:val="clear" w:color="auto" w:fill="auto"/>
            <w:vAlign w:val="bottom"/>
          </w:tcPr>
          <w:p w:rsidR="00677C92" w:rsidRPr="00AD689B" w:rsidRDefault="00677C92" w:rsidP="00EF4DDE">
            <w:pPr>
              <w:pStyle w:val="SingleTxtG"/>
              <w:suppressAutoHyphens w:val="0"/>
              <w:spacing w:before="80" w:after="80" w:line="200" w:lineRule="exact"/>
              <w:ind w:left="0" w:right="113"/>
              <w:jc w:val="right"/>
              <w:rPr>
                <w:i/>
                <w:sz w:val="16"/>
              </w:rPr>
            </w:pPr>
            <w:r w:rsidRPr="00AD689B">
              <w:rPr>
                <w:i/>
                <w:sz w:val="16"/>
              </w:rPr>
              <w:t>2007</w:t>
            </w:r>
          </w:p>
        </w:tc>
        <w:tc>
          <w:tcPr>
            <w:tcW w:w="797" w:type="dxa"/>
            <w:tcBorders>
              <w:top w:val="single" w:sz="4" w:space="0" w:color="auto"/>
              <w:bottom w:val="single" w:sz="12" w:space="0" w:color="auto"/>
            </w:tcBorders>
            <w:shd w:val="clear" w:color="auto" w:fill="auto"/>
            <w:vAlign w:val="bottom"/>
          </w:tcPr>
          <w:p w:rsidR="00677C92" w:rsidRPr="00AD689B" w:rsidRDefault="00677C92" w:rsidP="00EF4DDE">
            <w:pPr>
              <w:pStyle w:val="SingleTxtG"/>
              <w:suppressAutoHyphens w:val="0"/>
              <w:spacing w:before="80" w:after="80" w:line="200" w:lineRule="exact"/>
              <w:ind w:left="0" w:right="113"/>
              <w:jc w:val="right"/>
              <w:rPr>
                <w:i/>
                <w:sz w:val="16"/>
              </w:rPr>
            </w:pPr>
            <w:r w:rsidRPr="00AD689B">
              <w:rPr>
                <w:i/>
                <w:sz w:val="16"/>
              </w:rPr>
              <w:t>2008</w:t>
            </w:r>
          </w:p>
        </w:tc>
        <w:tc>
          <w:tcPr>
            <w:tcW w:w="797" w:type="dxa"/>
            <w:tcBorders>
              <w:top w:val="single" w:sz="4" w:space="0" w:color="auto"/>
              <w:bottom w:val="single" w:sz="12" w:space="0" w:color="auto"/>
            </w:tcBorders>
            <w:shd w:val="clear" w:color="auto" w:fill="auto"/>
            <w:vAlign w:val="bottom"/>
          </w:tcPr>
          <w:p w:rsidR="00677C92" w:rsidRPr="00AD689B" w:rsidRDefault="00677C92" w:rsidP="00EF4DDE">
            <w:pPr>
              <w:pStyle w:val="SingleTxtG"/>
              <w:suppressAutoHyphens w:val="0"/>
              <w:spacing w:before="80" w:after="80" w:line="200" w:lineRule="exact"/>
              <w:ind w:left="0" w:right="113"/>
              <w:jc w:val="right"/>
              <w:rPr>
                <w:i/>
                <w:sz w:val="16"/>
              </w:rPr>
            </w:pPr>
            <w:r w:rsidRPr="00AD689B">
              <w:rPr>
                <w:i/>
                <w:sz w:val="16"/>
              </w:rPr>
              <w:t>2009</w:t>
            </w:r>
          </w:p>
        </w:tc>
        <w:tc>
          <w:tcPr>
            <w:tcW w:w="689" w:type="dxa"/>
            <w:tcBorders>
              <w:top w:val="single" w:sz="4" w:space="0" w:color="auto"/>
              <w:bottom w:val="single" w:sz="12" w:space="0" w:color="auto"/>
            </w:tcBorders>
            <w:shd w:val="clear" w:color="auto" w:fill="auto"/>
            <w:vAlign w:val="bottom"/>
          </w:tcPr>
          <w:p w:rsidR="00677C92" w:rsidRPr="00AD689B" w:rsidRDefault="00677C92" w:rsidP="00EF4DDE">
            <w:pPr>
              <w:pStyle w:val="SingleTxtG"/>
              <w:suppressAutoHyphens w:val="0"/>
              <w:spacing w:before="80" w:after="80" w:line="200" w:lineRule="exact"/>
              <w:ind w:left="0" w:right="113"/>
              <w:jc w:val="right"/>
              <w:rPr>
                <w:i/>
                <w:sz w:val="16"/>
              </w:rPr>
            </w:pPr>
            <w:r w:rsidRPr="00AD689B">
              <w:rPr>
                <w:i/>
                <w:sz w:val="16"/>
              </w:rPr>
              <w:t>2010</w:t>
            </w:r>
          </w:p>
        </w:tc>
      </w:tr>
      <w:tr w:rsidR="00677C92" w:rsidRPr="00AD689B" w:rsidTr="002C51C1">
        <w:trPr>
          <w:cantSplit/>
          <w:trHeight w:val="540"/>
        </w:trPr>
        <w:tc>
          <w:tcPr>
            <w:tcW w:w="392" w:type="dxa"/>
            <w:vMerge w:val="restart"/>
            <w:tcBorders>
              <w:top w:val="single" w:sz="12" w:space="0" w:color="auto"/>
            </w:tcBorders>
            <w:shd w:val="clear" w:color="auto" w:fill="auto"/>
          </w:tcPr>
          <w:p w:rsidR="00677C92" w:rsidRPr="00AD689B" w:rsidRDefault="00677C92" w:rsidP="00EF4DDE">
            <w:pPr>
              <w:pStyle w:val="SingleTxtG"/>
              <w:suppressAutoHyphens w:val="0"/>
              <w:spacing w:before="40" w:after="40" w:line="220" w:lineRule="exact"/>
              <w:ind w:left="0" w:right="113"/>
              <w:jc w:val="left"/>
              <w:rPr>
                <w:sz w:val="18"/>
              </w:rPr>
            </w:pPr>
            <w:r w:rsidRPr="00AD689B">
              <w:rPr>
                <w:sz w:val="18"/>
              </w:rPr>
              <w:t>1</w:t>
            </w:r>
          </w:p>
        </w:tc>
        <w:tc>
          <w:tcPr>
            <w:tcW w:w="3794" w:type="dxa"/>
            <w:tcBorders>
              <w:top w:val="single" w:sz="12" w:space="0" w:color="auto"/>
            </w:tcBorders>
            <w:shd w:val="clear" w:color="auto" w:fill="auto"/>
            <w:vAlign w:val="bottom"/>
          </w:tcPr>
          <w:p w:rsidR="00677C92" w:rsidRPr="00AD689B" w:rsidRDefault="00677C92" w:rsidP="00EF4DDE">
            <w:pPr>
              <w:pStyle w:val="SingleTxtG"/>
              <w:suppressAutoHyphens w:val="0"/>
              <w:spacing w:before="40" w:after="40" w:line="220" w:lineRule="exact"/>
              <w:ind w:left="0" w:right="113"/>
              <w:jc w:val="left"/>
              <w:rPr>
                <w:sz w:val="18"/>
              </w:rPr>
            </w:pPr>
            <w:r w:rsidRPr="00AD689B">
              <w:rPr>
                <w:sz w:val="18"/>
              </w:rPr>
              <w:t xml:space="preserve">Proportion of the population with incomes below the subsistence minimum, % </w:t>
            </w:r>
          </w:p>
        </w:tc>
        <w:tc>
          <w:tcPr>
            <w:tcW w:w="797" w:type="dxa"/>
            <w:tcBorders>
              <w:top w:val="single" w:sz="12" w:space="0" w:color="auto"/>
            </w:tcBorders>
            <w:shd w:val="clear" w:color="auto" w:fill="auto"/>
            <w:vAlign w:val="bottom"/>
          </w:tcPr>
          <w:p w:rsidR="00677C92" w:rsidRPr="00AD689B" w:rsidRDefault="00677C92" w:rsidP="00EF4DDE">
            <w:pPr>
              <w:pStyle w:val="SingleTxtG"/>
              <w:suppressAutoHyphens w:val="0"/>
              <w:spacing w:before="40" w:after="40" w:line="220" w:lineRule="exact"/>
              <w:ind w:left="0" w:right="113"/>
              <w:jc w:val="right"/>
              <w:rPr>
                <w:sz w:val="18"/>
              </w:rPr>
            </w:pPr>
            <w:r w:rsidRPr="00AD689B">
              <w:rPr>
                <w:sz w:val="18"/>
              </w:rPr>
              <w:t>12.7</w:t>
            </w:r>
          </w:p>
        </w:tc>
        <w:tc>
          <w:tcPr>
            <w:tcW w:w="797" w:type="dxa"/>
            <w:tcBorders>
              <w:top w:val="single" w:sz="12" w:space="0" w:color="auto"/>
            </w:tcBorders>
            <w:shd w:val="clear" w:color="auto" w:fill="auto"/>
            <w:vAlign w:val="bottom"/>
          </w:tcPr>
          <w:p w:rsidR="00677C92" w:rsidRPr="00AD689B" w:rsidRDefault="00677C92" w:rsidP="00EF4DDE">
            <w:pPr>
              <w:pStyle w:val="SingleTxtG"/>
              <w:suppressAutoHyphens w:val="0"/>
              <w:spacing w:before="40" w:after="40" w:line="220" w:lineRule="exact"/>
              <w:ind w:left="0" w:right="113"/>
              <w:jc w:val="right"/>
              <w:rPr>
                <w:sz w:val="18"/>
              </w:rPr>
            </w:pPr>
            <w:r w:rsidRPr="00AD689B">
              <w:rPr>
                <w:sz w:val="18"/>
              </w:rPr>
              <w:t>12.1</w:t>
            </w:r>
          </w:p>
        </w:tc>
        <w:tc>
          <w:tcPr>
            <w:tcW w:w="797" w:type="dxa"/>
            <w:tcBorders>
              <w:top w:val="single" w:sz="12" w:space="0" w:color="auto"/>
            </w:tcBorders>
            <w:shd w:val="clear" w:color="auto" w:fill="auto"/>
            <w:vAlign w:val="bottom"/>
          </w:tcPr>
          <w:p w:rsidR="00677C92" w:rsidRPr="00AD689B" w:rsidRDefault="00677C92" w:rsidP="00EF4DDE">
            <w:pPr>
              <w:pStyle w:val="SingleTxtG"/>
              <w:suppressAutoHyphens w:val="0"/>
              <w:spacing w:before="40" w:after="40" w:line="220" w:lineRule="exact"/>
              <w:ind w:left="0" w:right="113"/>
              <w:jc w:val="right"/>
              <w:rPr>
                <w:sz w:val="18"/>
              </w:rPr>
            </w:pPr>
            <w:r w:rsidRPr="00AD689B">
              <w:rPr>
                <w:sz w:val="18"/>
              </w:rPr>
              <w:t>8.2</w:t>
            </w:r>
          </w:p>
        </w:tc>
        <w:tc>
          <w:tcPr>
            <w:tcW w:w="689" w:type="dxa"/>
            <w:tcBorders>
              <w:top w:val="single" w:sz="12" w:space="0" w:color="auto"/>
            </w:tcBorders>
            <w:shd w:val="clear" w:color="auto" w:fill="auto"/>
            <w:vAlign w:val="bottom"/>
          </w:tcPr>
          <w:p w:rsidR="00677C92" w:rsidRPr="00AD689B" w:rsidRDefault="00677C92" w:rsidP="00EF4DDE">
            <w:pPr>
              <w:pStyle w:val="SingleTxtG"/>
              <w:suppressAutoHyphens w:val="0"/>
              <w:spacing w:before="40" w:after="40" w:line="220" w:lineRule="exact"/>
              <w:ind w:left="0" w:right="113"/>
              <w:jc w:val="right"/>
              <w:rPr>
                <w:sz w:val="18"/>
              </w:rPr>
            </w:pPr>
            <w:r w:rsidRPr="00AD689B">
              <w:rPr>
                <w:sz w:val="18"/>
              </w:rPr>
              <w:t>6.5</w:t>
            </w:r>
          </w:p>
        </w:tc>
      </w:tr>
      <w:tr w:rsidR="00677C92" w:rsidRPr="00AD689B" w:rsidTr="002C51C1">
        <w:trPr>
          <w:cantSplit/>
          <w:trHeight w:val="255"/>
        </w:trPr>
        <w:tc>
          <w:tcPr>
            <w:tcW w:w="392" w:type="dxa"/>
            <w:vMerge/>
            <w:shd w:val="clear" w:color="auto" w:fill="auto"/>
          </w:tcPr>
          <w:p w:rsidR="00677C92" w:rsidRPr="00AD689B" w:rsidRDefault="00677C92" w:rsidP="00EF4DDE">
            <w:pPr>
              <w:pStyle w:val="SingleTxtG"/>
              <w:suppressAutoHyphens w:val="0"/>
              <w:spacing w:before="40" w:after="40" w:line="220" w:lineRule="exact"/>
              <w:ind w:left="0" w:right="113"/>
              <w:jc w:val="left"/>
              <w:rPr>
                <w:sz w:val="18"/>
              </w:rPr>
            </w:pPr>
          </w:p>
        </w:tc>
        <w:tc>
          <w:tcPr>
            <w:tcW w:w="3794" w:type="dxa"/>
            <w:shd w:val="clear" w:color="auto" w:fill="auto"/>
            <w:vAlign w:val="bottom"/>
          </w:tcPr>
          <w:p w:rsidR="00677C92" w:rsidRPr="00AD689B" w:rsidRDefault="00677C92" w:rsidP="00EF4DDE">
            <w:pPr>
              <w:pStyle w:val="SingleTxtG"/>
              <w:suppressAutoHyphens w:val="0"/>
              <w:spacing w:before="40" w:after="40" w:line="220" w:lineRule="exact"/>
              <w:ind w:left="113" w:right="113"/>
              <w:jc w:val="left"/>
              <w:rPr>
                <w:sz w:val="18"/>
              </w:rPr>
            </w:pPr>
            <w:r w:rsidRPr="00AD689B">
              <w:rPr>
                <w:sz w:val="18"/>
              </w:rPr>
              <w:t>Urban</w:t>
            </w:r>
          </w:p>
        </w:tc>
        <w:tc>
          <w:tcPr>
            <w:tcW w:w="797" w:type="dxa"/>
            <w:shd w:val="clear" w:color="auto" w:fill="auto"/>
            <w:vAlign w:val="bottom"/>
          </w:tcPr>
          <w:p w:rsidR="00677C92" w:rsidRPr="00AD689B" w:rsidRDefault="00677C92" w:rsidP="00EF4DDE">
            <w:pPr>
              <w:pStyle w:val="SingleTxtG"/>
              <w:suppressAutoHyphens w:val="0"/>
              <w:spacing w:before="40" w:after="40" w:line="220" w:lineRule="exact"/>
              <w:ind w:left="0" w:right="113"/>
              <w:jc w:val="right"/>
              <w:rPr>
                <w:sz w:val="18"/>
              </w:rPr>
            </w:pPr>
            <w:r w:rsidRPr="00AD689B">
              <w:rPr>
                <w:sz w:val="18"/>
              </w:rPr>
              <w:t>6.9</w:t>
            </w:r>
          </w:p>
        </w:tc>
        <w:tc>
          <w:tcPr>
            <w:tcW w:w="797" w:type="dxa"/>
            <w:shd w:val="clear" w:color="auto" w:fill="auto"/>
            <w:vAlign w:val="bottom"/>
          </w:tcPr>
          <w:p w:rsidR="00677C92" w:rsidRPr="00AD689B" w:rsidRDefault="00677C92" w:rsidP="00EF4DDE">
            <w:pPr>
              <w:pStyle w:val="SingleTxtG"/>
              <w:suppressAutoHyphens w:val="0"/>
              <w:spacing w:before="40" w:after="40" w:line="220" w:lineRule="exact"/>
              <w:ind w:left="0" w:right="113"/>
              <w:jc w:val="right"/>
              <w:rPr>
                <w:sz w:val="18"/>
              </w:rPr>
            </w:pPr>
            <w:r w:rsidRPr="00AD689B">
              <w:rPr>
                <w:sz w:val="18"/>
              </w:rPr>
              <w:t>8.1</w:t>
            </w:r>
          </w:p>
        </w:tc>
        <w:tc>
          <w:tcPr>
            <w:tcW w:w="797" w:type="dxa"/>
            <w:shd w:val="clear" w:color="auto" w:fill="auto"/>
            <w:vAlign w:val="bottom"/>
          </w:tcPr>
          <w:p w:rsidR="00677C92" w:rsidRPr="00AD689B" w:rsidRDefault="00677C92" w:rsidP="00EF4DDE">
            <w:pPr>
              <w:pStyle w:val="SingleTxtG"/>
              <w:suppressAutoHyphens w:val="0"/>
              <w:spacing w:before="40" w:after="40" w:line="220" w:lineRule="exact"/>
              <w:ind w:left="0" w:right="113"/>
              <w:jc w:val="right"/>
              <w:rPr>
                <w:sz w:val="18"/>
              </w:rPr>
            </w:pPr>
            <w:r w:rsidRPr="00AD689B">
              <w:rPr>
                <w:sz w:val="18"/>
              </w:rPr>
              <w:t>4.1</w:t>
            </w:r>
          </w:p>
        </w:tc>
        <w:tc>
          <w:tcPr>
            <w:tcW w:w="689" w:type="dxa"/>
            <w:shd w:val="clear" w:color="auto" w:fill="auto"/>
            <w:vAlign w:val="bottom"/>
          </w:tcPr>
          <w:p w:rsidR="00677C92" w:rsidRPr="00AD689B" w:rsidRDefault="00677C92" w:rsidP="00EF4DDE">
            <w:pPr>
              <w:pStyle w:val="SingleTxtG"/>
              <w:suppressAutoHyphens w:val="0"/>
              <w:spacing w:before="40" w:after="40" w:line="220" w:lineRule="exact"/>
              <w:ind w:left="0" w:right="113"/>
              <w:jc w:val="right"/>
              <w:rPr>
                <w:sz w:val="18"/>
              </w:rPr>
            </w:pPr>
            <w:r w:rsidRPr="00AD689B">
              <w:rPr>
                <w:sz w:val="18"/>
              </w:rPr>
              <w:t>3.7</w:t>
            </w:r>
          </w:p>
        </w:tc>
      </w:tr>
      <w:tr w:rsidR="00677C92" w:rsidRPr="00AD689B" w:rsidTr="002C51C1">
        <w:trPr>
          <w:cantSplit/>
          <w:trHeight w:val="255"/>
        </w:trPr>
        <w:tc>
          <w:tcPr>
            <w:tcW w:w="392" w:type="dxa"/>
            <w:vMerge/>
            <w:shd w:val="clear" w:color="auto" w:fill="auto"/>
          </w:tcPr>
          <w:p w:rsidR="00677C92" w:rsidRPr="00AD689B" w:rsidRDefault="00677C92" w:rsidP="00EF4DDE">
            <w:pPr>
              <w:pStyle w:val="SingleTxtG"/>
              <w:suppressAutoHyphens w:val="0"/>
              <w:spacing w:before="40" w:after="40" w:line="220" w:lineRule="exact"/>
              <w:ind w:left="0" w:right="113"/>
              <w:jc w:val="left"/>
              <w:rPr>
                <w:sz w:val="18"/>
              </w:rPr>
            </w:pPr>
          </w:p>
        </w:tc>
        <w:tc>
          <w:tcPr>
            <w:tcW w:w="3794" w:type="dxa"/>
            <w:shd w:val="clear" w:color="auto" w:fill="auto"/>
            <w:vAlign w:val="bottom"/>
          </w:tcPr>
          <w:p w:rsidR="00677C92" w:rsidRPr="00AD689B" w:rsidRDefault="00677C92" w:rsidP="00EF4DDE">
            <w:pPr>
              <w:pStyle w:val="SingleTxtG"/>
              <w:suppressAutoHyphens w:val="0"/>
              <w:spacing w:before="40" w:after="40" w:line="220" w:lineRule="exact"/>
              <w:ind w:left="113" w:right="113"/>
              <w:jc w:val="left"/>
              <w:rPr>
                <w:sz w:val="18"/>
              </w:rPr>
            </w:pPr>
            <w:r w:rsidRPr="00AD689B">
              <w:rPr>
                <w:sz w:val="18"/>
              </w:rPr>
              <w:t>Rural</w:t>
            </w:r>
          </w:p>
        </w:tc>
        <w:tc>
          <w:tcPr>
            <w:tcW w:w="797" w:type="dxa"/>
            <w:shd w:val="clear" w:color="auto" w:fill="auto"/>
            <w:vAlign w:val="bottom"/>
          </w:tcPr>
          <w:p w:rsidR="00677C92" w:rsidRPr="00AD689B" w:rsidRDefault="00677C92" w:rsidP="00EF4DDE">
            <w:pPr>
              <w:pStyle w:val="SingleTxtG"/>
              <w:suppressAutoHyphens w:val="0"/>
              <w:spacing w:before="40" w:after="40" w:line="220" w:lineRule="exact"/>
              <w:ind w:left="0" w:right="113"/>
              <w:jc w:val="right"/>
              <w:rPr>
                <w:sz w:val="18"/>
              </w:rPr>
            </w:pPr>
            <w:r w:rsidRPr="00AD689B">
              <w:rPr>
                <w:sz w:val="18"/>
              </w:rPr>
              <w:t>18.1</w:t>
            </w:r>
          </w:p>
        </w:tc>
        <w:tc>
          <w:tcPr>
            <w:tcW w:w="797" w:type="dxa"/>
            <w:shd w:val="clear" w:color="auto" w:fill="auto"/>
            <w:vAlign w:val="bottom"/>
          </w:tcPr>
          <w:p w:rsidR="00677C92" w:rsidRPr="00AD689B" w:rsidRDefault="00677C92" w:rsidP="00EF4DDE">
            <w:pPr>
              <w:pStyle w:val="SingleTxtG"/>
              <w:suppressAutoHyphens w:val="0"/>
              <w:spacing w:before="40" w:after="40" w:line="220" w:lineRule="exact"/>
              <w:ind w:left="0" w:right="113"/>
              <w:jc w:val="right"/>
              <w:rPr>
                <w:sz w:val="18"/>
              </w:rPr>
            </w:pPr>
            <w:r w:rsidRPr="00AD689B">
              <w:rPr>
                <w:sz w:val="18"/>
              </w:rPr>
              <w:t>15.9</w:t>
            </w:r>
          </w:p>
        </w:tc>
        <w:tc>
          <w:tcPr>
            <w:tcW w:w="797" w:type="dxa"/>
            <w:shd w:val="clear" w:color="auto" w:fill="auto"/>
            <w:vAlign w:val="bottom"/>
          </w:tcPr>
          <w:p w:rsidR="00677C92" w:rsidRPr="00AD689B" w:rsidRDefault="00677C92" w:rsidP="00EF4DDE">
            <w:pPr>
              <w:pStyle w:val="SingleTxtG"/>
              <w:suppressAutoHyphens w:val="0"/>
              <w:spacing w:before="40" w:after="40" w:line="220" w:lineRule="exact"/>
              <w:ind w:left="0" w:right="113"/>
              <w:jc w:val="right"/>
              <w:rPr>
                <w:sz w:val="18"/>
              </w:rPr>
            </w:pPr>
            <w:r w:rsidRPr="00AD689B">
              <w:rPr>
                <w:sz w:val="18"/>
              </w:rPr>
              <w:t>12.1</w:t>
            </w:r>
          </w:p>
        </w:tc>
        <w:tc>
          <w:tcPr>
            <w:tcW w:w="689" w:type="dxa"/>
            <w:shd w:val="clear" w:color="auto" w:fill="auto"/>
            <w:vAlign w:val="bottom"/>
          </w:tcPr>
          <w:p w:rsidR="00677C92" w:rsidRPr="00AD689B" w:rsidRDefault="00677C92" w:rsidP="00EF4DDE">
            <w:pPr>
              <w:pStyle w:val="SingleTxtG"/>
              <w:suppressAutoHyphens w:val="0"/>
              <w:spacing w:before="40" w:after="40" w:line="220" w:lineRule="exact"/>
              <w:ind w:left="0" w:right="113"/>
              <w:jc w:val="right"/>
              <w:rPr>
                <w:sz w:val="18"/>
              </w:rPr>
            </w:pPr>
            <w:r w:rsidRPr="00AD689B">
              <w:rPr>
                <w:sz w:val="18"/>
              </w:rPr>
              <w:t>10.1</w:t>
            </w:r>
          </w:p>
        </w:tc>
      </w:tr>
      <w:tr w:rsidR="00677C92" w:rsidRPr="00AD689B" w:rsidTr="002C51C1">
        <w:trPr>
          <w:cantSplit/>
          <w:trHeight w:val="455"/>
        </w:trPr>
        <w:tc>
          <w:tcPr>
            <w:tcW w:w="392" w:type="dxa"/>
            <w:vMerge w:val="restart"/>
            <w:shd w:val="clear" w:color="auto" w:fill="auto"/>
          </w:tcPr>
          <w:p w:rsidR="00677C92" w:rsidRPr="00AD689B" w:rsidRDefault="00677C92" w:rsidP="00EF4DDE">
            <w:pPr>
              <w:pStyle w:val="SingleTxtG"/>
              <w:suppressAutoHyphens w:val="0"/>
              <w:spacing w:before="40" w:after="40" w:line="220" w:lineRule="exact"/>
              <w:ind w:left="0" w:right="113"/>
              <w:jc w:val="left"/>
              <w:rPr>
                <w:sz w:val="18"/>
              </w:rPr>
            </w:pPr>
            <w:r w:rsidRPr="00AD689B">
              <w:rPr>
                <w:sz w:val="18"/>
              </w:rPr>
              <w:t>2</w:t>
            </w:r>
          </w:p>
        </w:tc>
        <w:tc>
          <w:tcPr>
            <w:tcW w:w="3794" w:type="dxa"/>
            <w:shd w:val="clear" w:color="auto" w:fill="auto"/>
            <w:vAlign w:val="bottom"/>
          </w:tcPr>
          <w:p w:rsidR="00677C92" w:rsidRPr="00AD689B" w:rsidRDefault="00677C92" w:rsidP="00EF4DDE">
            <w:pPr>
              <w:pStyle w:val="SingleTxtG"/>
              <w:suppressAutoHyphens w:val="0"/>
              <w:spacing w:before="40" w:after="40" w:line="220" w:lineRule="exact"/>
              <w:ind w:left="0" w:right="113"/>
              <w:jc w:val="left"/>
              <w:rPr>
                <w:sz w:val="18"/>
              </w:rPr>
            </w:pPr>
            <w:r w:rsidRPr="00AD689B">
              <w:rPr>
                <w:sz w:val="18"/>
              </w:rPr>
              <w:t>Proportion of the population with incomes below the consumer foodstuffs price index, %</w:t>
            </w:r>
          </w:p>
        </w:tc>
        <w:tc>
          <w:tcPr>
            <w:tcW w:w="797" w:type="dxa"/>
            <w:shd w:val="clear" w:color="auto" w:fill="auto"/>
            <w:vAlign w:val="bottom"/>
          </w:tcPr>
          <w:p w:rsidR="00677C92" w:rsidRPr="00AD689B" w:rsidRDefault="00677C92" w:rsidP="00EF4DDE">
            <w:pPr>
              <w:pStyle w:val="SingleTxtG"/>
              <w:suppressAutoHyphens w:val="0"/>
              <w:spacing w:before="40" w:after="40" w:line="220" w:lineRule="exact"/>
              <w:ind w:left="0" w:right="113"/>
              <w:jc w:val="right"/>
              <w:rPr>
                <w:sz w:val="18"/>
              </w:rPr>
            </w:pPr>
            <w:r w:rsidRPr="00AD689B">
              <w:rPr>
                <w:sz w:val="18"/>
              </w:rPr>
              <w:t>1.4</w:t>
            </w:r>
          </w:p>
        </w:tc>
        <w:tc>
          <w:tcPr>
            <w:tcW w:w="797" w:type="dxa"/>
            <w:shd w:val="clear" w:color="auto" w:fill="auto"/>
            <w:vAlign w:val="bottom"/>
          </w:tcPr>
          <w:p w:rsidR="00677C92" w:rsidRPr="00AD689B" w:rsidRDefault="00677C92" w:rsidP="00EF4DDE">
            <w:pPr>
              <w:pStyle w:val="SingleTxtG"/>
              <w:suppressAutoHyphens w:val="0"/>
              <w:spacing w:before="40" w:after="40" w:line="220" w:lineRule="exact"/>
              <w:ind w:left="0" w:right="113"/>
              <w:jc w:val="right"/>
              <w:rPr>
                <w:sz w:val="18"/>
              </w:rPr>
            </w:pPr>
            <w:r w:rsidRPr="00AD689B">
              <w:rPr>
                <w:sz w:val="18"/>
              </w:rPr>
              <w:t>1.2</w:t>
            </w:r>
          </w:p>
        </w:tc>
        <w:tc>
          <w:tcPr>
            <w:tcW w:w="797" w:type="dxa"/>
            <w:shd w:val="clear" w:color="auto" w:fill="auto"/>
            <w:vAlign w:val="bottom"/>
          </w:tcPr>
          <w:p w:rsidR="00677C92" w:rsidRPr="00AD689B" w:rsidRDefault="00677C92" w:rsidP="00EF4DDE">
            <w:pPr>
              <w:pStyle w:val="SingleTxtG"/>
              <w:suppressAutoHyphens w:val="0"/>
              <w:spacing w:before="40" w:after="40" w:line="220" w:lineRule="exact"/>
              <w:ind w:left="0" w:right="113"/>
              <w:jc w:val="right"/>
              <w:rPr>
                <w:sz w:val="18"/>
              </w:rPr>
            </w:pPr>
            <w:r w:rsidRPr="00AD689B">
              <w:rPr>
                <w:sz w:val="18"/>
              </w:rPr>
              <w:t>0.6</w:t>
            </w:r>
          </w:p>
        </w:tc>
        <w:tc>
          <w:tcPr>
            <w:tcW w:w="689" w:type="dxa"/>
            <w:shd w:val="clear" w:color="auto" w:fill="auto"/>
            <w:vAlign w:val="bottom"/>
          </w:tcPr>
          <w:p w:rsidR="00677C92" w:rsidRPr="00AD689B" w:rsidRDefault="00677C92" w:rsidP="00EF4DDE">
            <w:pPr>
              <w:pStyle w:val="SingleTxtG"/>
              <w:suppressAutoHyphens w:val="0"/>
              <w:spacing w:before="40" w:after="40" w:line="220" w:lineRule="exact"/>
              <w:ind w:left="0" w:right="113"/>
              <w:jc w:val="right"/>
              <w:rPr>
                <w:sz w:val="18"/>
              </w:rPr>
            </w:pPr>
            <w:r w:rsidRPr="00AD689B">
              <w:rPr>
                <w:sz w:val="18"/>
              </w:rPr>
              <w:t>0.4</w:t>
            </w:r>
          </w:p>
        </w:tc>
      </w:tr>
      <w:tr w:rsidR="00677C92" w:rsidRPr="00AD689B" w:rsidTr="002C51C1">
        <w:trPr>
          <w:cantSplit/>
          <w:trHeight w:val="255"/>
        </w:trPr>
        <w:tc>
          <w:tcPr>
            <w:tcW w:w="392" w:type="dxa"/>
            <w:vMerge/>
            <w:shd w:val="clear" w:color="auto" w:fill="auto"/>
          </w:tcPr>
          <w:p w:rsidR="00677C92" w:rsidRPr="00AD689B" w:rsidRDefault="00677C92" w:rsidP="00EF4DDE">
            <w:pPr>
              <w:pStyle w:val="SingleTxtG"/>
              <w:suppressAutoHyphens w:val="0"/>
              <w:spacing w:before="40" w:after="40" w:line="220" w:lineRule="exact"/>
              <w:ind w:left="0" w:right="113"/>
              <w:jc w:val="left"/>
              <w:rPr>
                <w:sz w:val="18"/>
              </w:rPr>
            </w:pPr>
          </w:p>
        </w:tc>
        <w:tc>
          <w:tcPr>
            <w:tcW w:w="3794" w:type="dxa"/>
            <w:shd w:val="clear" w:color="auto" w:fill="auto"/>
            <w:vAlign w:val="bottom"/>
          </w:tcPr>
          <w:p w:rsidR="00677C92" w:rsidRPr="00AD689B" w:rsidRDefault="00677C92" w:rsidP="00EF4DDE">
            <w:pPr>
              <w:pStyle w:val="SingleTxtG"/>
              <w:suppressAutoHyphens w:val="0"/>
              <w:spacing w:before="40" w:after="40" w:line="220" w:lineRule="exact"/>
              <w:ind w:left="113" w:right="113"/>
              <w:jc w:val="left"/>
              <w:rPr>
                <w:sz w:val="18"/>
              </w:rPr>
            </w:pPr>
            <w:r w:rsidRPr="00AD689B">
              <w:rPr>
                <w:sz w:val="18"/>
              </w:rPr>
              <w:t>Urban</w:t>
            </w:r>
          </w:p>
        </w:tc>
        <w:tc>
          <w:tcPr>
            <w:tcW w:w="797" w:type="dxa"/>
            <w:shd w:val="clear" w:color="auto" w:fill="auto"/>
            <w:vAlign w:val="bottom"/>
          </w:tcPr>
          <w:p w:rsidR="00677C92" w:rsidRPr="00AD689B" w:rsidRDefault="00677C92" w:rsidP="00EF4DDE">
            <w:pPr>
              <w:pStyle w:val="SingleTxtG"/>
              <w:suppressAutoHyphens w:val="0"/>
              <w:spacing w:before="40" w:after="40" w:line="220" w:lineRule="exact"/>
              <w:ind w:left="0" w:right="113"/>
              <w:jc w:val="right"/>
              <w:rPr>
                <w:sz w:val="18"/>
              </w:rPr>
            </w:pPr>
            <w:r w:rsidRPr="00AD689B">
              <w:rPr>
                <w:sz w:val="18"/>
              </w:rPr>
              <w:t>0.7</w:t>
            </w:r>
          </w:p>
        </w:tc>
        <w:tc>
          <w:tcPr>
            <w:tcW w:w="797" w:type="dxa"/>
            <w:shd w:val="clear" w:color="auto" w:fill="auto"/>
            <w:vAlign w:val="bottom"/>
          </w:tcPr>
          <w:p w:rsidR="00677C92" w:rsidRPr="00AD689B" w:rsidRDefault="00677C92" w:rsidP="00EF4DDE">
            <w:pPr>
              <w:pStyle w:val="SingleTxtG"/>
              <w:suppressAutoHyphens w:val="0"/>
              <w:spacing w:before="40" w:after="40" w:line="220" w:lineRule="exact"/>
              <w:ind w:left="0" w:right="113"/>
              <w:jc w:val="right"/>
              <w:rPr>
                <w:sz w:val="18"/>
              </w:rPr>
            </w:pPr>
            <w:r w:rsidRPr="00AD689B">
              <w:rPr>
                <w:sz w:val="18"/>
              </w:rPr>
              <w:t>0.6</w:t>
            </w:r>
          </w:p>
        </w:tc>
        <w:tc>
          <w:tcPr>
            <w:tcW w:w="797" w:type="dxa"/>
            <w:shd w:val="clear" w:color="auto" w:fill="auto"/>
            <w:vAlign w:val="bottom"/>
          </w:tcPr>
          <w:p w:rsidR="00677C92" w:rsidRPr="00AD689B" w:rsidRDefault="00677C92" w:rsidP="00EF4DDE">
            <w:pPr>
              <w:pStyle w:val="SingleTxtG"/>
              <w:suppressAutoHyphens w:val="0"/>
              <w:spacing w:before="40" w:after="40" w:line="220" w:lineRule="exact"/>
              <w:ind w:left="0" w:right="113"/>
              <w:jc w:val="right"/>
              <w:rPr>
                <w:sz w:val="18"/>
              </w:rPr>
            </w:pPr>
            <w:r w:rsidRPr="00AD689B">
              <w:rPr>
                <w:sz w:val="18"/>
              </w:rPr>
              <w:t>0.2</w:t>
            </w:r>
          </w:p>
        </w:tc>
        <w:tc>
          <w:tcPr>
            <w:tcW w:w="689" w:type="dxa"/>
            <w:shd w:val="clear" w:color="auto" w:fill="auto"/>
            <w:vAlign w:val="bottom"/>
          </w:tcPr>
          <w:p w:rsidR="00677C92" w:rsidRPr="00AD689B" w:rsidRDefault="00677C92" w:rsidP="00EF4DDE">
            <w:pPr>
              <w:pStyle w:val="SingleTxtG"/>
              <w:suppressAutoHyphens w:val="0"/>
              <w:spacing w:before="40" w:after="40" w:line="220" w:lineRule="exact"/>
              <w:ind w:left="0" w:right="113"/>
              <w:jc w:val="right"/>
              <w:rPr>
                <w:sz w:val="18"/>
              </w:rPr>
            </w:pPr>
            <w:r w:rsidRPr="00AD689B">
              <w:rPr>
                <w:sz w:val="18"/>
              </w:rPr>
              <w:t>0.3</w:t>
            </w:r>
          </w:p>
        </w:tc>
      </w:tr>
      <w:tr w:rsidR="00677C92" w:rsidRPr="00AD689B" w:rsidTr="002C51C1">
        <w:trPr>
          <w:cantSplit/>
          <w:trHeight w:val="255"/>
        </w:trPr>
        <w:tc>
          <w:tcPr>
            <w:tcW w:w="392" w:type="dxa"/>
            <w:vMerge/>
            <w:shd w:val="clear" w:color="auto" w:fill="auto"/>
          </w:tcPr>
          <w:p w:rsidR="00677C92" w:rsidRPr="00AD689B" w:rsidRDefault="00677C92" w:rsidP="00EF4DDE">
            <w:pPr>
              <w:pStyle w:val="SingleTxtG"/>
              <w:suppressAutoHyphens w:val="0"/>
              <w:spacing w:before="40" w:after="40" w:line="220" w:lineRule="exact"/>
              <w:ind w:left="0" w:right="113"/>
              <w:jc w:val="left"/>
              <w:rPr>
                <w:sz w:val="18"/>
              </w:rPr>
            </w:pPr>
          </w:p>
        </w:tc>
        <w:tc>
          <w:tcPr>
            <w:tcW w:w="3794" w:type="dxa"/>
            <w:shd w:val="clear" w:color="auto" w:fill="auto"/>
            <w:vAlign w:val="bottom"/>
          </w:tcPr>
          <w:p w:rsidR="00677C92" w:rsidRPr="00AD689B" w:rsidRDefault="00677C92" w:rsidP="00EF4DDE">
            <w:pPr>
              <w:pStyle w:val="SingleTxtG"/>
              <w:suppressAutoHyphens w:val="0"/>
              <w:spacing w:before="40" w:after="40" w:line="220" w:lineRule="exact"/>
              <w:ind w:left="113" w:right="113"/>
              <w:jc w:val="left"/>
              <w:rPr>
                <w:sz w:val="18"/>
              </w:rPr>
            </w:pPr>
            <w:r w:rsidRPr="00AD689B">
              <w:rPr>
                <w:sz w:val="18"/>
              </w:rPr>
              <w:t>Rural</w:t>
            </w:r>
          </w:p>
        </w:tc>
        <w:tc>
          <w:tcPr>
            <w:tcW w:w="797" w:type="dxa"/>
            <w:shd w:val="clear" w:color="auto" w:fill="auto"/>
            <w:vAlign w:val="bottom"/>
          </w:tcPr>
          <w:p w:rsidR="00677C92" w:rsidRPr="00AD689B" w:rsidRDefault="00677C92" w:rsidP="00EF4DDE">
            <w:pPr>
              <w:pStyle w:val="SingleTxtG"/>
              <w:suppressAutoHyphens w:val="0"/>
              <w:spacing w:before="40" w:after="40" w:line="220" w:lineRule="exact"/>
              <w:ind w:left="0" w:right="113"/>
              <w:jc w:val="right"/>
              <w:rPr>
                <w:sz w:val="18"/>
              </w:rPr>
            </w:pPr>
            <w:r w:rsidRPr="00AD689B">
              <w:rPr>
                <w:sz w:val="18"/>
              </w:rPr>
              <w:t>2.1</w:t>
            </w:r>
          </w:p>
        </w:tc>
        <w:tc>
          <w:tcPr>
            <w:tcW w:w="797" w:type="dxa"/>
            <w:shd w:val="clear" w:color="auto" w:fill="auto"/>
            <w:vAlign w:val="bottom"/>
          </w:tcPr>
          <w:p w:rsidR="00677C92" w:rsidRPr="00AD689B" w:rsidRDefault="00677C92" w:rsidP="00EF4DDE">
            <w:pPr>
              <w:pStyle w:val="SingleTxtG"/>
              <w:suppressAutoHyphens w:val="0"/>
              <w:spacing w:before="40" w:after="40" w:line="220" w:lineRule="exact"/>
              <w:ind w:left="0" w:right="113"/>
              <w:jc w:val="right"/>
              <w:rPr>
                <w:sz w:val="18"/>
              </w:rPr>
            </w:pPr>
            <w:r w:rsidRPr="00AD689B">
              <w:rPr>
                <w:sz w:val="18"/>
              </w:rPr>
              <w:t>1.7</w:t>
            </w:r>
          </w:p>
        </w:tc>
        <w:tc>
          <w:tcPr>
            <w:tcW w:w="797" w:type="dxa"/>
            <w:shd w:val="clear" w:color="auto" w:fill="auto"/>
            <w:vAlign w:val="bottom"/>
          </w:tcPr>
          <w:p w:rsidR="00677C92" w:rsidRPr="00AD689B" w:rsidRDefault="00677C92" w:rsidP="00EF4DDE">
            <w:pPr>
              <w:pStyle w:val="SingleTxtG"/>
              <w:suppressAutoHyphens w:val="0"/>
              <w:spacing w:before="40" w:after="40" w:line="220" w:lineRule="exact"/>
              <w:ind w:left="0" w:right="113"/>
              <w:jc w:val="right"/>
              <w:rPr>
                <w:sz w:val="18"/>
              </w:rPr>
            </w:pPr>
            <w:r w:rsidRPr="00AD689B">
              <w:rPr>
                <w:sz w:val="18"/>
              </w:rPr>
              <w:t>0.9</w:t>
            </w:r>
          </w:p>
        </w:tc>
        <w:tc>
          <w:tcPr>
            <w:tcW w:w="689" w:type="dxa"/>
            <w:shd w:val="clear" w:color="auto" w:fill="auto"/>
            <w:vAlign w:val="bottom"/>
          </w:tcPr>
          <w:p w:rsidR="00677C92" w:rsidRPr="00AD689B" w:rsidRDefault="00677C92" w:rsidP="00EF4DDE">
            <w:pPr>
              <w:pStyle w:val="SingleTxtG"/>
              <w:suppressAutoHyphens w:val="0"/>
              <w:spacing w:before="40" w:after="40" w:line="220" w:lineRule="exact"/>
              <w:ind w:left="0" w:right="113"/>
              <w:jc w:val="right"/>
              <w:rPr>
                <w:sz w:val="18"/>
              </w:rPr>
            </w:pPr>
            <w:r w:rsidRPr="00AD689B">
              <w:rPr>
                <w:sz w:val="18"/>
              </w:rPr>
              <w:t>0.6</w:t>
            </w:r>
          </w:p>
        </w:tc>
      </w:tr>
      <w:tr w:rsidR="00677C92" w:rsidRPr="00AD689B" w:rsidTr="002C51C1">
        <w:trPr>
          <w:cantSplit/>
          <w:trHeight w:val="285"/>
        </w:trPr>
        <w:tc>
          <w:tcPr>
            <w:tcW w:w="392" w:type="dxa"/>
            <w:shd w:val="clear" w:color="auto" w:fill="auto"/>
          </w:tcPr>
          <w:p w:rsidR="00677C92" w:rsidRPr="00AD689B" w:rsidRDefault="00677C92" w:rsidP="00EF4DDE">
            <w:pPr>
              <w:pStyle w:val="SingleTxtG"/>
              <w:suppressAutoHyphens w:val="0"/>
              <w:spacing w:before="40" w:after="40" w:line="220" w:lineRule="exact"/>
              <w:ind w:left="0" w:right="113"/>
              <w:jc w:val="left"/>
              <w:rPr>
                <w:sz w:val="18"/>
              </w:rPr>
            </w:pPr>
            <w:r w:rsidRPr="00AD689B">
              <w:rPr>
                <w:sz w:val="18"/>
              </w:rPr>
              <w:t>3</w:t>
            </w:r>
          </w:p>
        </w:tc>
        <w:tc>
          <w:tcPr>
            <w:tcW w:w="3794" w:type="dxa"/>
            <w:shd w:val="clear" w:color="auto" w:fill="auto"/>
            <w:vAlign w:val="bottom"/>
          </w:tcPr>
          <w:p w:rsidR="00677C92" w:rsidRPr="00AD689B" w:rsidRDefault="00677C92" w:rsidP="00EF4DDE">
            <w:pPr>
              <w:pStyle w:val="SingleTxtG"/>
              <w:suppressAutoHyphens w:val="0"/>
              <w:spacing w:before="40" w:after="40" w:line="220" w:lineRule="exact"/>
              <w:ind w:left="0" w:right="113"/>
              <w:jc w:val="left"/>
              <w:rPr>
                <w:sz w:val="18"/>
              </w:rPr>
            </w:pPr>
            <w:r w:rsidRPr="00AD689B">
              <w:rPr>
                <w:sz w:val="18"/>
              </w:rPr>
              <w:t xml:space="preserve">Depth of poverty, % </w:t>
            </w:r>
          </w:p>
        </w:tc>
        <w:tc>
          <w:tcPr>
            <w:tcW w:w="797" w:type="dxa"/>
            <w:shd w:val="clear" w:color="auto" w:fill="auto"/>
            <w:vAlign w:val="bottom"/>
          </w:tcPr>
          <w:p w:rsidR="00677C92" w:rsidRPr="00AD689B" w:rsidRDefault="00677C92" w:rsidP="00EF4DDE">
            <w:pPr>
              <w:pStyle w:val="SingleTxtG"/>
              <w:suppressAutoHyphens w:val="0"/>
              <w:spacing w:before="40" w:after="40" w:line="220" w:lineRule="exact"/>
              <w:ind w:left="0" w:right="113"/>
              <w:jc w:val="right"/>
              <w:rPr>
                <w:sz w:val="18"/>
              </w:rPr>
            </w:pPr>
            <w:r w:rsidRPr="00AD689B">
              <w:rPr>
                <w:sz w:val="18"/>
              </w:rPr>
              <w:t>2.4</w:t>
            </w:r>
          </w:p>
        </w:tc>
        <w:tc>
          <w:tcPr>
            <w:tcW w:w="797" w:type="dxa"/>
            <w:shd w:val="clear" w:color="auto" w:fill="auto"/>
            <w:vAlign w:val="bottom"/>
          </w:tcPr>
          <w:p w:rsidR="00677C92" w:rsidRPr="00AD689B" w:rsidRDefault="00677C92" w:rsidP="00EF4DDE">
            <w:pPr>
              <w:pStyle w:val="SingleTxtG"/>
              <w:suppressAutoHyphens w:val="0"/>
              <w:spacing w:before="40" w:after="40" w:line="220" w:lineRule="exact"/>
              <w:ind w:left="0" w:right="113"/>
              <w:jc w:val="right"/>
              <w:rPr>
                <w:sz w:val="18"/>
              </w:rPr>
            </w:pPr>
            <w:r w:rsidRPr="00AD689B">
              <w:rPr>
                <w:sz w:val="18"/>
              </w:rPr>
              <w:t>2.3</w:t>
            </w:r>
          </w:p>
        </w:tc>
        <w:tc>
          <w:tcPr>
            <w:tcW w:w="797" w:type="dxa"/>
            <w:shd w:val="clear" w:color="auto" w:fill="auto"/>
            <w:vAlign w:val="bottom"/>
          </w:tcPr>
          <w:p w:rsidR="00677C92" w:rsidRPr="00AD689B" w:rsidRDefault="00677C92" w:rsidP="00EF4DDE">
            <w:pPr>
              <w:pStyle w:val="SingleTxtG"/>
              <w:suppressAutoHyphens w:val="0"/>
              <w:spacing w:before="40" w:after="40" w:line="220" w:lineRule="exact"/>
              <w:ind w:left="0" w:right="113"/>
              <w:jc w:val="right"/>
              <w:rPr>
                <w:sz w:val="18"/>
              </w:rPr>
            </w:pPr>
            <w:r w:rsidRPr="00AD689B">
              <w:rPr>
                <w:sz w:val="18"/>
              </w:rPr>
              <w:t>1.3</w:t>
            </w:r>
          </w:p>
        </w:tc>
        <w:tc>
          <w:tcPr>
            <w:tcW w:w="689" w:type="dxa"/>
            <w:shd w:val="clear" w:color="auto" w:fill="auto"/>
            <w:vAlign w:val="bottom"/>
          </w:tcPr>
          <w:p w:rsidR="00677C92" w:rsidRPr="00AD689B" w:rsidRDefault="00677C92" w:rsidP="00EF4DDE">
            <w:pPr>
              <w:pStyle w:val="SingleTxtG"/>
              <w:suppressAutoHyphens w:val="0"/>
              <w:spacing w:before="40" w:after="40" w:line="220" w:lineRule="exact"/>
              <w:ind w:left="0" w:right="113"/>
              <w:jc w:val="right"/>
              <w:rPr>
                <w:sz w:val="18"/>
              </w:rPr>
            </w:pPr>
            <w:r w:rsidRPr="00AD689B">
              <w:rPr>
                <w:sz w:val="18"/>
              </w:rPr>
              <w:t>1.1</w:t>
            </w:r>
          </w:p>
        </w:tc>
      </w:tr>
      <w:tr w:rsidR="00677C92" w:rsidRPr="00AD689B" w:rsidTr="002C51C1">
        <w:trPr>
          <w:cantSplit/>
          <w:trHeight w:val="285"/>
        </w:trPr>
        <w:tc>
          <w:tcPr>
            <w:tcW w:w="392" w:type="dxa"/>
            <w:shd w:val="clear" w:color="auto" w:fill="auto"/>
          </w:tcPr>
          <w:p w:rsidR="00677C92" w:rsidRPr="00AD689B" w:rsidRDefault="00677C92" w:rsidP="00EF4DDE">
            <w:pPr>
              <w:pStyle w:val="SingleTxtG"/>
              <w:suppressAutoHyphens w:val="0"/>
              <w:spacing w:before="40" w:after="40" w:line="220" w:lineRule="exact"/>
              <w:ind w:left="0" w:right="113"/>
              <w:jc w:val="left"/>
              <w:rPr>
                <w:sz w:val="18"/>
              </w:rPr>
            </w:pPr>
            <w:r w:rsidRPr="00AD689B">
              <w:rPr>
                <w:sz w:val="18"/>
              </w:rPr>
              <w:t>4</w:t>
            </w:r>
          </w:p>
        </w:tc>
        <w:tc>
          <w:tcPr>
            <w:tcW w:w="3794" w:type="dxa"/>
            <w:shd w:val="clear" w:color="auto" w:fill="auto"/>
            <w:vAlign w:val="bottom"/>
          </w:tcPr>
          <w:p w:rsidR="00677C92" w:rsidRPr="00AD689B" w:rsidRDefault="00677C92" w:rsidP="00EF4DDE">
            <w:pPr>
              <w:pStyle w:val="SingleTxtG"/>
              <w:suppressAutoHyphens w:val="0"/>
              <w:spacing w:before="40" w:after="40" w:line="220" w:lineRule="exact"/>
              <w:ind w:left="0" w:right="113"/>
              <w:jc w:val="left"/>
              <w:rPr>
                <w:sz w:val="18"/>
              </w:rPr>
            </w:pPr>
            <w:r w:rsidRPr="00AD689B">
              <w:rPr>
                <w:sz w:val="18"/>
              </w:rPr>
              <w:t>Severity of poverty, %</w:t>
            </w:r>
          </w:p>
        </w:tc>
        <w:tc>
          <w:tcPr>
            <w:tcW w:w="797" w:type="dxa"/>
            <w:shd w:val="clear" w:color="auto" w:fill="auto"/>
            <w:vAlign w:val="bottom"/>
          </w:tcPr>
          <w:p w:rsidR="00677C92" w:rsidRPr="00AD689B" w:rsidRDefault="00677C92" w:rsidP="00EF4DDE">
            <w:pPr>
              <w:pStyle w:val="SingleTxtG"/>
              <w:suppressAutoHyphens w:val="0"/>
              <w:spacing w:before="40" w:after="40" w:line="220" w:lineRule="exact"/>
              <w:ind w:left="0" w:right="113"/>
              <w:jc w:val="right"/>
              <w:rPr>
                <w:sz w:val="18"/>
              </w:rPr>
            </w:pPr>
            <w:r w:rsidRPr="00AD689B">
              <w:rPr>
                <w:sz w:val="18"/>
              </w:rPr>
              <w:t>0.8</w:t>
            </w:r>
          </w:p>
        </w:tc>
        <w:tc>
          <w:tcPr>
            <w:tcW w:w="797" w:type="dxa"/>
            <w:shd w:val="clear" w:color="auto" w:fill="auto"/>
            <w:vAlign w:val="bottom"/>
          </w:tcPr>
          <w:p w:rsidR="00677C92" w:rsidRPr="00AD689B" w:rsidRDefault="00677C92" w:rsidP="00EF4DDE">
            <w:pPr>
              <w:pStyle w:val="SingleTxtG"/>
              <w:suppressAutoHyphens w:val="0"/>
              <w:spacing w:before="40" w:after="40" w:line="220" w:lineRule="exact"/>
              <w:ind w:left="0" w:right="113"/>
              <w:jc w:val="right"/>
              <w:rPr>
                <w:sz w:val="18"/>
              </w:rPr>
            </w:pPr>
            <w:r w:rsidRPr="00AD689B">
              <w:rPr>
                <w:sz w:val="18"/>
              </w:rPr>
              <w:t>0.7</w:t>
            </w:r>
          </w:p>
        </w:tc>
        <w:tc>
          <w:tcPr>
            <w:tcW w:w="797" w:type="dxa"/>
            <w:shd w:val="clear" w:color="auto" w:fill="auto"/>
            <w:vAlign w:val="bottom"/>
          </w:tcPr>
          <w:p w:rsidR="00677C92" w:rsidRPr="00AD689B" w:rsidRDefault="00677C92" w:rsidP="00EF4DDE">
            <w:pPr>
              <w:pStyle w:val="SingleTxtG"/>
              <w:suppressAutoHyphens w:val="0"/>
              <w:spacing w:before="40" w:after="40" w:line="220" w:lineRule="exact"/>
              <w:ind w:left="0" w:right="113"/>
              <w:jc w:val="right"/>
              <w:rPr>
                <w:sz w:val="18"/>
              </w:rPr>
            </w:pPr>
            <w:r w:rsidRPr="00AD689B">
              <w:rPr>
                <w:sz w:val="18"/>
              </w:rPr>
              <w:t>0.3</w:t>
            </w:r>
          </w:p>
        </w:tc>
        <w:tc>
          <w:tcPr>
            <w:tcW w:w="689" w:type="dxa"/>
            <w:shd w:val="clear" w:color="auto" w:fill="auto"/>
            <w:vAlign w:val="bottom"/>
          </w:tcPr>
          <w:p w:rsidR="00677C92" w:rsidRPr="00AD689B" w:rsidRDefault="00677C92" w:rsidP="00EF4DDE">
            <w:pPr>
              <w:pStyle w:val="SingleTxtG"/>
              <w:suppressAutoHyphens w:val="0"/>
              <w:spacing w:before="40" w:after="40" w:line="220" w:lineRule="exact"/>
              <w:ind w:left="0" w:right="113"/>
              <w:jc w:val="right"/>
              <w:rPr>
                <w:sz w:val="18"/>
              </w:rPr>
            </w:pPr>
            <w:r w:rsidRPr="00AD689B">
              <w:rPr>
                <w:sz w:val="18"/>
              </w:rPr>
              <w:t>0.3</w:t>
            </w:r>
          </w:p>
        </w:tc>
      </w:tr>
      <w:tr w:rsidR="00677C92" w:rsidRPr="00AD689B" w:rsidTr="002C51C1">
        <w:trPr>
          <w:cantSplit/>
          <w:trHeight w:val="516"/>
        </w:trPr>
        <w:tc>
          <w:tcPr>
            <w:tcW w:w="392" w:type="dxa"/>
            <w:vMerge w:val="restart"/>
            <w:shd w:val="clear" w:color="auto" w:fill="auto"/>
          </w:tcPr>
          <w:p w:rsidR="00677C92" w:rsidRPr="00AD689B" w:rsidRDefault="00677C92" w:rsidP="00EF4DDE">
            <w:pPr>
              <w:pStyle w:val="SingleTxtG"/>
              <w:suppressAutoHyphens w:val="0"/>
              <w:spacing w:before="40" w:after="40" w:line="220" w:lineRule="exact"/>
              <w:ind w:left="0" w:right="113"/>
              <w:jc w:val="left"/>
              <w:rPr>
                <w:sz w:val="18"/>
              </w:rPr>
            </w:pPr>
            <w:r w:rsidRPr="00AD689B">
              <w:rPr>
                <w:sz w:val="18"/>
              </w:rPr>
              <w:t>5</w:t>
            </w:r>
          </w:p>
        </w:tc>
        <w:tc>
          <w:tcPr>
            <w:tcW w:w="3794" w:type="dxa"/>
            <w:shd w:val="clear" w:color="auto" w:fill="auto"/>
            <w:vAlign w:val="bottom"/>
          </w:tcPr>
          <w:p w:rsidR="00677C92" w:rsidRPr="00AD689B" w:rsidRDefault="00677C92" w:rsidP="00EF4DDE">
            <w:pPr>
              <w:pStyle w:val="SingleTxtG"/>
              <w:suppressAutoHyphens w:val="0"/>
              <w:spacing w:before="40" w:after="40" w:line="220" w:lineRule="exact"/>
              <w:ind w:left="0" w:right="113"/>
              <w:jc w:val="left"/>
              <w:rPr>
                <w:sz w:val="18"/>
              </w:rPr>
            </w:pPr>
            <w:r w:rsidRPr="00AD689B">
              <w:rPr>
                <w:sz w:val="18"/>
              </w:rPr>
              <w:t xml:space="preserve">Average household income spent on consumption per capita, </w:t>
            </w:r>
            <w:proofErr w:type="spellStart"/>
            <w:r w:rsidRPr="00AD689B">
              <w:rPr>
                <w:sz w:val="18"/>
              </w:rPr>
              <w:t>tenge</w:t>
            </w:r>
            <w:proofErr w:type="spellEnd"/>
          </w:p>
        </w:tc>
        <w:tc>
          <w:tcPr>
            <w:tcW w:w="797" w:type="dxa"/>
            <w:shd w:val="clear" w:color="auto" w:fill="auto"/>
            <w:vAlign w:val="bottom"/>
          </w:tcPr>
          <w:p w:rsidR="00677C92" w:rsidRPr="00AD689B" w:rsidRDefault="00677C92" w:rsidP="00EF4DDE">
            <w:pPr>
              <w:pStyle w:val="SingleTxtG"/>
              <w:suppressAutoHyphens w:val="0"/>
              <w:spacing w:before="40" w:after="40" w:line="220" w:lineRule="exact"/>
              <w:ind w:left="0" w:right="113"/>
              <w:jc w:val="right"/>
              <w:rPr>
                <w:sz w:val="18"/>
              </w:rPr>
            </w:pPr>
            <w:r w:rsidRPr="00AD689B">
              <w:rPr>
                <w:sz w:val="18"/>
              </w:rPr>
              <w:t>16</w:t>
            </w:r>
            <w:r>
              <w:rPr>
                <w:sz w:val="18"/>
              </w:rPr>
              <w:t xml:space="preserve"> </w:t>
            </w:r>
            <w:r w:rsidRPr="00AD689B">
              <w:rPr>
                <w:sz w:val="18"/>
              </w:rPr>
              <w:t xml:space="preserve">935 </w:t>
            </w:r>
          </w:p>
        </w:tc>
        <w:tc>
          <w:tcPr>
            <w:tcW w:w="797" w:type="dxa"/>
            <w:shd w:val="clear" w:color="auto" w:fill="auto"/>
            <w:vAlign w:val="bottom"/>
          </w:tcPr>
          <w:p w:rsidR="00677C92" w:rsidRPr="00AD689B" w:rsidRDefault="00677C92" w:rsidP="00EF4DDE">
            <w:pPr>
              <w:pStyle w:val="SingleTxtG"/>
              <w:suppressAutoHyphens w:val="0"/>
              <w:spacing w:before="40" w:after="40" w:line="220" w:lineRule="exact"/>
              <w:ind w:left="0" w:right="113"/>
              <w:jc w:val="right"/>
              <w:rPr>
                <w:sz w:val="18"/>
              </w:rPr>
            </w:pPr>
            <w:r w:rsidRPr="00AD689B">
              <w:rPr>
                <w:sz w:val="18"/>
              </w:rPr>
              <w:t>20</w:t>
            </w:r>
            <w:r>
              <w:rPr>
                <w:sz w:val="18"/>
              </w:rPr>
              <w:t xml:space="preserve"> </w:t>
            </w:r>
            <w:r w:rsidRPr="00AD689B">
              <w:rPr>
                <w:sz w:val="18"/>
              </w:rPr>
              <w:t>037</w:t>
            </w:r>
          </w:p>
        </w:tc>
        <w:tc>
          <w:tcPr>
            <w:tcW w:w="797" w:type="dxa"/>
            <w:shd w:val="clear" w:color="auto" w:fill="auto"/>
            <w:vAlign w:val="bottom"/>
          </w:tcPr>
          <w:p w:rsidR="00677C92" w:rsidRPr="00AD689B" w:rsidRDefault="00677C92" w:rsidP="00EF4DDE">
            <w:pPr>
              <w:pStyle w:val="SingleTxtG"/>
              <w:suppressAutoHyphens w:val="0"/>
              <w:spacing w:before="40" w:after="40" w:line="220" w:lineRule="exact"/>
              <w:ind w:left="0" w:right="113"/>
              <w:jc w:val="right"/>
              <w:rPr>
                <w:sz w:val="18"/>
              </w:rPr>
            </w:pPr>
            <w:r w:rsidRPr="00AD689B">
              <w:rPr>
                <w:sz w:val="18"/>
              </w:rPr>
              <w:t>21</w:t>
            </w:r>
            <w:r>
              <w:rPr>
                <w:sz w:val="18"/>
              </w:rPr>
              <w:t xml:space="preserve"> </w:t>
            </w:r>
            <w:r w:rsidRPr="00AD689B">
              <w:rPr>
                <w:sz w:val="18"/>
              </w:rPr>
              <w:t>348</w:t>
            </w:r>
          </w:p>
        </w:tc>
        <w:tc>
          <w:tcPr>
            <w:tcW w:w="689" w:type="dxa"/>
            <w:shd w:val="clear" w:color="auto" w:fill="auto"/>
            <w:vAlign w:val="bottom"/>
          </w:tcPr>
          <w:p w:rsidR="00677C92" w:rsidRPr="00AD689B" w:rsidRDefault="00677C92" w:rsidP="00EF4DDE">
            <w:pPr>
              <w:pStyle w:val="SingleTxtG"/>
              <w:suppressAutoHyphens w:val="0"/>
              <w:spacing w:before="40" w:after="40" w:line="220" w:lineRule="exact"/>
              <w:ind w:left="0" w:right="113"/>
              <w:jc w:val="right"/>
              <w:rPr>
                <w:sz w:val="18"/>
              </w:rPr>
            </w:pPr>
            <w:r w:rsidRPr="00AD689B">
              <w:rPr>
                <w:sz w:val="18"/>
              </w:rPr>
              <w:t>26</w:t>
            </w:r>
            <w:r>
              <w:rPr>
                <w:sz w:val="18"/>
              </w:rPr>
              <w:t xml:space="preserve"> </w:t>
            </w:r>
            <w:r w:rsidRPr="00AD689B">
              <w:rPr>
                <w:sz w:val="18"/>
              </w:rPr>
              <w:t>152</w:t>
            </w:r>
          </w:p>
        </w:tc>
      </w:tr>
      <w:tr w:rsidR="00677C92" w:rsidRPr="00AD689B" w:rsidTr="002C51C1">
        <w:trPr>
          <w:cantSplit/>
          <w:trHeight w:val="255"/>
        </w:trPr>
        <w:tc>
          <w:tcPr>
            <w:tcW w:w="392" w:type="dxa"/>
            <w:vMerge/>
            <w:shd w:val="clear" w:color="auto" w:fill="auto"/>
          </w:tcPr>
          <w:p w:rsidR="00677C92" w:rsidRPr="00AD689B" w:rsidRDefault="00677C92" w:rsidP="00EF4DDE">
            <w:pPr>
              <w:pStyle w:val="SingleTxtG"/>
              <w:suppressAutoHyphens w:val="0"/>
              <w:spacing w:before="40" w:after="40" w:line="220" w:lineRule="exact"/>
              <w:ind w:left="0" w:right="113"/>
              <w:jc w:val="left"/>
              <w:rPr>
                <w:sz w:val="18"/>
              </w:rPr>
            </w:pPr>
          </w:p>
        </w:tc>
        <w:tc>
          <w:tcPr>
            <w:tcW w:w="3794" w:type="dxa"/>
            <w:shd w:val="clear" w:color="auto" w:fill="auto"/>
            <w:vAlign w:val="bottom"/>
          </w:tcPr>
          <w:p w:rsidR="00677C92" w:rsidRPr="00AD689B" w:rsidRDefault="00677C92" w:rsidP="00EF4DDE">
            <w:pPr>
              <w:pStyle w:val="SingleTxtG"/>
              <w:suppressAutoHyphens w:val="0"/>
              <w:spacing w:before="40" w:after="40" w:line="220" w:lineRule="exact"/>
              <w:ind w:left="113" w:right="113"/>
              <w:jc w:val="left"/>
              <w:rPr>
                <w:sz w:val="18"/>
              </w:rPr>
            </w:pPr>
            <w:r w:rsidRPr="00AD689B">
              <w:rPr>
                <w:sz w:val="18"/>
              </w:rPr>
              <w:t>Urban</w:t>
            </w:r>
          </w:p>
        </w:tc>
        <w:tc>
          <w:tcPr>
            <w:tcW w:w="797" w:type="dxa"/>
            <w:shd w:val="clear" w:color="auto" w:fill="auto"/>
            <w:vAlign w:val="bottom"/>
          </w:tcPr>
          <w:p w:rsidR="00677C92" w:rsidRPr="00AD689B" w:rsidRDefault="00677C92" w:rsidP="00EF4DDE">
            <w:pPr>
              <w:pStyle w:val="SingleTxtG"/>
              <w:suppressAutoHyphens w:val="0"/>
              <w:spacing w:before="40" w:after="40" w:line="220" w:lineRule="exact"/>
              <w:ind w:left="0" w:right="113"/>
              <w:jc w:val="right"/>
              <w:rPr>
                <w:sz w:val="18"/>
              </w:rPr>
            </w:pPr>
            <w:r w:rsidRPr="00AD689B">
              <w:rPr>
                <w:sz w:val="18"/>
              </w:rPr>
              <w:t>19</w:t>
            </w:r>
            <w:r>
              <w:rPr>
                <w:sz w:val="18"/>
              </w:rPr>
              <w:t xml:space="preserve"> </w:t>
            </w:r>
            <w:r w:rsidRPr="00AD689B">
              <w:rPr>
                <w:sz w:val="18"/>
              </w:rPr>
              <w:t xml:space="preserve">865 </w:t>
            </w:r>
          </w:p>
        </w:tc>
        <w:tc>
          <w:tcPr>
            <w:tcW w:w="797" w:type="dxa"/>
            <w:shd w:val="clear" w:color="auto" w:fill="auto"/>
            <w:vAlign w:val="bottom"/>
          </w:tcPr>
          <w:p w:rsidR="00677C92" w:rsidRPr="00AD689B" w:rsidRDefault="00677C92" w:rsidP="00EF4DDE">
            <w:pPr>
              <w:pStyle w:val="SingleTxtG"/>
              <w:suppressAutoHyphens w:val="0"/>
              <w:spacing w:before="40" w:after="40" w:line="220" w:lineRule="exact"/>
              <w:ind w:left="0" w:right="113"/>
              <w:jc w:val="right"/>
              <w:rPr>
                <w:sz w:val="18"/>
              </w:rPr>
            </w:pPr>
            <w:r w:rsidRPr="00AD689B">
              <w:rPr>
                <w:sz w:val="18"/>
              </w:rPr>
              <w:t>23</w:t>
            </w:r>
            <w:r>
              <w:rPr>
                <w:sz w:val="18"/>
              </w:rPr>
              <w:t xml:space="preserve"> </w:t>
            </w:r>
            <w:r w:rsidRPr="00AD689B">
              <w:rPr>
                <w:sz w:val="18"/>
              </w:rPr>
              <w:t>365</w:t>
            </w:r>
          </w:p>
        </w:tc>
        <w:tc>
          <w:tcPr>
            <w:tcW w:w="797" w:type="dxa"/>
            <w:shd w:val="clear" w:color="auto" w:fill="auto"/>
            <w:vAlign w:val="bottom"/>
          </w:tcPr>
          <w:p w:rsidR="00677C92" w:rsidRPr="00AD689B" w:rsidRDefault="00677C92" w:rsidP="00EF4DDE">
            <w:pPr>
              <w:pStyle w:val="SingleTxtG"/>
              <w:suppressAutoHyphens w:val="0"/>
              <w:spacing w:before="40" w:after="40" w:line="220" w:lineRule="exact"/>
              <w:ind w:left="0" w:right="113"/>
              <w:jc w:val="right"/>
              <w:rPr>
                <w:sz w:val="18"/>
              </w:rPr>
            </w:pPr>
            <w:r w:rsidRPr="00AD689B">
              <w:rPr>
                <w:sz w:val="18"/>
              </w:rPr>
              <w:t>25</w:t>
            </w:r>
            <w:r>
              <w:rPr>
                <w:sz w:val="18"/>
              </w:rPr>
              <w:t xml:space="preserve"> </w:t>
            </w:r>
            <w:r w:rsidRPr="00AD689B">
              <w:rPr>
                <w:sz w:val="18"/>
              </w:rPr>
              <w:t>008</w:t>
            </w:r>
          </w:p>
        </w:tc>
        <w:tc>
          <w:tcPr>
            <w:tcW w:w="689" w:type="dxa"/>
            <w:shd w:val="clear" w:color="auto" w:fill="auto"/>
            <w:vAlign w:val="bottom"/>
          </w:tcPr>
          <w:p w:rsidR="00677C92" w:rsidRPr="00AD689B" w:rsidRDefault="00677C92" w:rsidP="00EF4DDE">
            <w:pPr>
              <w:pStyle w:val="SingleTxtG"/>
              <w:suppressAutoHyphens w:val="0"/>
              <w:spacing w:before="40" w:after="40" w:line="220" w:lineRule="exact"/>
              <w:ind w:left="0" w:right="113"/>
              <w:jc w:val="right"/>
              <w:rPr>
                <w:sz w:val="18"/>
              </w:rPr>
            </w:pPr>
            <w:r w:rsidRPr="00AD689B">
              <w:rPr>
                <w:sz w:val="18"/>
              </w:rPr>
              <w:t>30</w:t>
            </w:r>
            <w:r>
              <w:rPr>
                <w:sz w:val="18"/>
              </w:rPr>
              <w:t xml:space="preserve"> </w:t>
            </w:r>
            <w:r w:rsidRPr="00AD689B">
              <w:rPr>
                <w:sz w:val="18"/>
              </w:rPr>
              <w:t>529</w:t>
            </w:r>
          </w:p>
        </w:tc>
      </w:tr>
      <w:tr w:rsidR="00677C92" w:rsidRPr="00AD689B" w:rsidTr="002C51C1">
        <w:trPr>
          <w:cantSplit/>
          <w:trHeight w:val="255"/>
        </w:trPr>
        <w:tc>
          <w:tcPr>
            <w:tcW w:w="392" w:type="dxa"/>
            <w:vMerge/>
            <w:shd w:val="clear" w:color="auto" w:fill="auto"/>
          </w:tcPr>
          <w:p w:rsidR="00677C92" w:rsidRPr="00AD689B" w:rsidRDefault="00677C92" w:rsidP="00EF4DDE">
            <w:pPr>
              <w:pStyle w:val="SingleTxtG"/>
              <w:suppressAutoHyphens w:val="0"/>
              <w:spacing w:before="40" w:after="40" w:line="220" w:lineRule="exact"/>
              <w:ind w:left="0" w:right="113"/>
              <w:jc w:val="left"/>
              <w:rPr>
                <w:sz w:val="18"/>
              </w:rPr>
            </w:pPr>
          </w:p>
        </w:tc>
        <w:tc>
          <w:tcPr>
            <w:tcW w:w="3794" w:type="dxa"/>
            <w:shd w:val="clear" w:color="auto" w:fill="auto"/>
            <w:vAlign w:val="bottom"/>
          </w:tcPr>
          <w:p w:rsidR="00677C92" w:rsidRPr="00AD689B" w:rsidRDefault="00677C92" w:rsidP="00EF4DDE">
            <w:pPr>
              <w:pStyle w:val="SingleTxtG"/>
              <w:suppressAutoHyphens w:val="0"/>
              <w:spacing w:before="40" w:after="40" w:line="220" w:lineRule="exact"/>
              <w:ind w:left="113" w:right="113"/>
              <w:jc w:val="left"/>
              <w:rPr>
                <w:sz w:val="18"/>
              </w:rPr>
            </w:pPr>
            <w:r w:rsidRPr="00AD689B">
              <w:rPr>
                <w:sz w:val="18"/>
              </w:rPr>
              <w:t>Rural</w:t>
            </w:r>
          </w:p>
        </w:tc>
        <w:tc>
          <w:tcPr>
            <w:tcW w:w="797" w:type="dxa"/>
            <w:shd w:val="clear" w:color="auto" w:fill="auto"/>
            <w:vAlign w:val="bottom"/>
          </w:tcPr>
          <w:p w:rsidR="00677C92" w:rsidRPr="00AD689B" w:rsidRDefault="00677C92" w:rsidP="00EF4DDE">
            <w:pPr>
              <w:pStyle w:val="SingleTxtG"/>
              <w:suppressAutoHyphens w:val="0"/>
              <w:spacing w:before="40" w:after="40" w:line="220" w:lineRule="exact"/>
              <w:ind w:left="0" w:right="113"/>
              <w:jc w:val="right"/>
              <w:rPr>
                <w:sz w:val="18"/>
              </w:rPr>
            </w:pPr>
            <w:r w:rsidRPr="00AD689B">
              <w:rPr>
                <w:sz w:val="18"/>
              </w:rPr>
              <w:t>13</w:t>
            </w:r>
            <w:r>
              <w:rPr>
                <w:sz w:val="18"/>
              </w:rPr>
              <w:t xml:space="preserve"> </w:t>
            </w:r>
            <w:r w:rsidRPr="00AD689B">
              <w:rPr>
                <w:sz w:val="18"/>
              </w:rPr>
              <w:t>687</w:t>
            </w:r>
          </w:p>
        </w:tc>
        <w:tc>
          <w:tcPr>
            <w:tcW w:w="797" w:type="dxa"/>
            <w:shd w:val="clear" w:color="auto" w:fill="auto"/>
            <w:vAlign w:val="bottom"/>
          </w:tcPr>
          <w:p w:rsidR="00677C92" w:rsidRPr="00AD689B" w:rsidRDefault="00677C92" w:rsidP="00EF4DDE">
            <w:pPr>
              <w:pStyle w:val="SingleTxtG"/>
              <w:suppressAutoHyphens w:val="0"/>
              <w:spacing w:before="40" w:after="40" w:line="220" w:lineRule="exact"/>
              <w:ind w:left="0" w:right="113"/>
              <w:jc w:val="right"/>
              <w:rPr>
                <w:sz w:val="18"/>
              </w:rPr>
            </w:pPr>
            <w:r w:rsidRPr="00AD689B">
              <w:rPr>
                <w:sz w:val="18"/>
              </w:rPr>
              <w:t>16</w:t>
            </w:r>
            <w:r>
              <w:rPr>
                <w:sz w:val="18"/>
              </w:rPr>
              <w:t xml:space="preserve"> </w:t>
            </w:r>
            <w:r w:rsidRPr="00AD689B">
              <w:rPr>
                <w:sz w:val="18"/>
              </w:rPr>
              <w:t>271</w:t>
            </w:r>
          </w:p>
        </w:tc>
        <w:tc>
          <w:tcPr>
            <w:tcW w:w="797" w:type="dxa"/>
            <w:shd w:val="clear" w:color="auto" w:fill="auto"/>
            <w:vAlign w:val="bottom"/>
          </w:tcPr>
          <w:p w:rsidR="00677C92" w:rsidRPr="00AD689B" w:rsidRDefault="00677C92" w:rsidP="00EF4DDE">
            <w:pPr>
              <w:pStyle w:val="SingleTxtG"/>
              <w:suppressAutoHyphens w:val="0"/>
              <w:spacing w:before="40" w:after="40" w:line="220" w:lineRule="exact"/>
              <w:ind w:left="0" w:right="113"/>
              <w:jc w:val="right"/>
              <w:rPr>
                <w:sz w:val="18"/>
              </w:rPr>
            </w:pPr>
            <w:r w:rsidRPr="00AD689B">
              <w:rPr>
                <w:sz w:val="18"/>
              </w:rPr>
              <w:t>17</w:t>
            </w:r>
            <w:r>
              <w:rPr>
                <w:sz w:val="18"/>
              </w:rPr>
              <w:t xml:space="preserve"> </w:t>
            </w:r>
            <w:r w:rsidRPr="00AD689B">
              <w:rPr>
                <w:sz w:val="18"/>
              </w:rPr>
              <w:t>136</w:t>
            </w:r>
          </w:p>
        </w:tc>
        <w:tc>
          <w:tcPr>
            <w:tcW w:w="689" w:type="dxa"/>
            <w:shd w:val="clear" w:color="auto" w:fill="auto"/>
            <w:vAlign w:val="bottom"/>
          </w:tcPr>
          <w:p w:rsidR="00677C92" w:rsidRPr="00AD689B" w:rsidRDefault="00677C92" w:rsidP="00EF4DDE">
            <w:pPr>
              <w:pStyle w:val="SingleTxtG"/>
              <w:suppressAutoHyphens w:val="0"/>
              <w:spacing w:before="40" w:after="40" w:line="220" w:lineRule="exact"/>
              <w:ind w:left="0" w:right="113"/>
              <w:jc w:val="right"/>
              <w:rPr>
                <w:sz w:val="18"/>
              </w:rPr>
            </w:pPr>
            <w:r w:rsidRPr="00AD689B">
              <w:rPr>
                <w:sz w:val="18"/>
              </w:rPr>
              <w:t>20</w:t>
            </w:r>
            <w:r>
              <w:rPr>
                <w:sz w:val="18"/>
              </w:rPr>
              <w:t xml:space="preserve"> </w:t>
            </w:r>
            <w:r w:rsidRPr="00AD689B">
              <w:rPr>
                <w:sz w:val="18"/>
              </w:rPr>
              <w:t>985</w:t>
            </w:r>
          </w:p>
        </w:tc>
      </w:tr>
      <w:tr w:rsidR="00677C92" w:rsidRPr="00AD689B" w:rsidTr="002C51C1">
        <w:trPr>
          <w:cantSplit/>
          <w:trHeight w:val="255"/>
        </w:trPr>
        <w:tc>
          <w:tcPr>
            <w:tcW w:w="392" w:type="dxa"/>
            <w:shd w:val="clear" w:color="auto" w:fill="auto"/>
          </w:tcPr>
          <w:p w:rsidR="00677C92" w:rsidRPr="00AD689B" w:rsidRDefault="00677C92" w:rsidP="00EF4DDE">
            <w:pPr>
              <w:pStyle w:val="SingleTxtG"/>
              <w:suppressAutoHyphens w:val="0"/>
              <w:spacing w:before="40" w:after="40" w:line="220" w:lineRule="exact"/>
              <w:ind w:left="0" w:right="113"/>
              <w:jc w:val="left"/>
              <w:rPr>
                <w:sz w:val="18"/>
              </w:rPr>
            </w:pPr>
            <w:r w:rsidRPr="00AD689B">
              <w:rPr>
                <w:sz w:val="18"/>
              </w:rPr>
              <w:t>6</w:t>
            </w:r>
          </w:p>
        </w:tc>
        <w:tc>
          <w:tcPr>
            <w:tcW w:w="3794" w:type="dxa"/>
            <w:shd w:val="clear" w:color="auto" w:fill="auto"/>
            <w:vAlign w:val="bottom"/>
          </w:tcPr>
          <w:p w:rsidR="00677C92" w:rsidRPr="00AD689B" w:rsidRDefault="00677C92" w:rsidP="00EF4DDE">
            <w:pPr>
              <w:pStyle w:val="SingleTxtG"/>
              <w:suppressAutoHyphens w:val="0"/>
              <w:spacing w:before="40" w:after="40" w:line="220" w:lineRule="exact"/>
              <w:ind w:left="0" w:right="113"/>
              <w:jc w:val="left"/>
              <w:rPr>
                <w:sz w:val="18"/>
              </w:rPr>
            </w:pPr>
            <w:r w:rsidRPr="00AD689B">
              <w:rPr>
                <w:sz w:val="18"/>
              </w:rPr>
              <w:t>Income spent on consumption as a percentage of subsistence minimum, %</w:t>
            </w:r>
          </w:p>
        </w:tc>
        <w:tc>
          <w:tcPr>
            <w:tcW w:w="797" w:type="dxa"/>
            <w:shd w:val="clear" w:color="auto" w:fill="auto"/>
            <w:vAlign w:val="bottom"/>
          </w:tcPr>
          <w:p w:rsidR="00677C92" w:rsidRPr="00AD689B" w:rsidRDefault="00677C92" w:rsidP="00EF4DDE">
            <w:pPr>
              <w:pStyle w:val="SingleTxtG"/>
              <w:suppressAutoHyphens w:val="0"/>
              <w:spacing w:before="40" w:after="40" w:line="220" w:lineRule="exact"/>
              <w:ind w:left="0" w:right="113"/>
              <w:jc w:val="right"/>
              <w:rPr>
                <w:sz w:val="18"/>
              </w:rPr>
            </w:pPr>
            <w:r w:rsidRPr="00AD689B">
              <w:rPr>
                <w:sz w:val="18"/>
              </w:rPr>
              <w:t>175.4</w:t>
            </w:r>
          </w:p>
        </w:tc>
        <w:tc>
          <w:tcPr>
            <w:tcW w:w="797" w:type="dxa"/>
            <w:shd w:val="clear" w:color="auto" w:fill="auto"/>
            <w:vAlign w:val="bottom"/>
          </w:tcPr>
          <w:p w:rsidR="00677C92" w:rsidRPr="00AD689B" w:rsidRDefault="00677C92" w:rsidP="00EF4DDE">
            <w:pPr>
              <w:pStyle w:val="SingleTxtG"/>
              <w:suppressAutoHyphens w:val="0"/>
              <w:spacing w:before="40" w:after="40" w:line="220" w:lineRule="exact"/>
              <w:ind w:left="0" w:right="113"/>
              <w:jc w:val="right"/>
              <w:rPr>
                <w:sz w:val="18"/>
              </w:rPr>
            </w:pPr>
            <w:r w:rsidRPr="00AD689B">
              <w:rPr>
                <w:sz w:val="18"/>
              </w:rPr>
              <w:t>162.1</w:t>
            </w:r>
          </w:p>
        </w:tc>
        <w:tc>
          <w:tcPr>
            <w:tcW w:w="797" w:type="dxa"/>
            <w:shd w:val="clear" w:color="auto" w:fill="auto"/>
            <w:vAlign w:val="bottom"/>
          </w:tcPr>
          <w:p w:rsidR="00677C92" w:rsidRPr="00AD689B" w:rsidRDefault="00677C92" w:rsidP="00EF4DDE">
            <w:pPr>
              <w:pStyle w:val="SingleTxtG"/>
              <w:suppressAutoHyphens w:val="0"/>
              <w:spacing w:before="40" w:after="40" w:line="220" w:lineRule="exact"/>
              <w:ind w:left="0" w:right="113"/>
              <w:jc w:val="right"/>
              <w:rPr>
                <w:sz w:val="18"/>
              </w:rPr>
            </w:pPr>
            <w:r w:rsidRPr="00AD689B">
              <w:rPr>
                <w:sz w:val="18"/>
              </w:rPr>
              <w:t>168.6</w:t>
            </w:r>
          </w:p>
        </w:tc>
        <w:tc>
          <w:tcPr>
            <w:tcW w:w="689" w:type="dxa"/>
            <w:shd w:val="clear" w:color="auto" w:fill="auto"/>
            <w:vAlign w:val="bottom"/>
          </w:tcPr>
          <w:p w:rsidR="00677C92" w:rsidRPr="00AD689B" w:rsidRDefault="00677C92" w:rsidP="00EF4DDE">
            <w:pPr>
              <w:pStyle w:val="SingleTxtG"/>
              <w:suppressAutoHyphens w:val="0"/>
              <w:spacing w:before="40" w:after="40" w:line="220" w:lineRule="exact"/>
              <w:ind w:left="0" w:right="113"/>
              <w:jc w:val="right"/>
              <w:rPr>
                <w:sz w:val="18"/>
              </w:rPr>
            </w:pPr>
            <w:r w:rsidRPr="00AD689B">
              <w:rPr>
                <w:sz w:val="18"/>
              </w:rPr>
              <w:t>193 .9</w:t>
            </w:r>
          </w:p>
        </w:tc>
      </w:tr>
      <w:tr w:rsidR="00677C92" w:rsidRPr="00AD689B" w:rsidTr="002C51C1">
        <w:trPr>
          <w:cantSplit/>
          <w:trHeight w:val="255"/>
        </w:trPr>
        <w:tc>
          <w:tcPr>
            <w:tcW w:w="392" w:type="dxa"/>
            <w:shd w:val="clear" w:color="auto" w:fill="auto"/>
          </w:tcPr>
          <w:p w:rsidR="00677C92" w:rsidRPr="00AD689B" w:rsidRDefault="00677C92" w:rsidP="00EF4DDE">
            <w:pPr>
              <w:pStyle w:val="SingleTxtG"/>
              <w:suppressAutoHyphens w:val="0"/>
              <w:spacing w:before="40" w:after="40" w:line="220" w:lineRule="exact"/>
              <w:ind w:left="0" w:right="113"/>
              <w:jc w:val="left"/>
              <w:rPr>
                <w:sz w:val="18"/>
              </w:rPr>
            </w:pPr>
            <w:r w:rsidRPr="00AD689B">
              <w:rPr>
                <w:sz w:val="18"/>
              </w:rPr>
              <w:t>7</w:t>
            </w:r>
          </w:p>
        </w:tc>
        <w:tc>
          <w:tcPr>
            <w:tcW w:w="3794" w:type="dxa"/>
            <w:shd w:val="clear" w:color="auto" w:fill="auto"/>
            <w:vAlign w:val="bottom"/>
          </w:tcPr>
          <w:p w:rsidR="00677C92" w:rsidRPr="00AD689B" w:rsidRDefault="00677C92" w:rsidP="00EF4DDE">
            <w:pPr>
              <w:pStyle w:val="SingleTxtG"/>
              <w:suppressAutoHyphens w:val="0"/>
              <w:spacing w:before="40" w:after="40" w:line="220" w:lineRule="exact"/>
              <w:ind w:left="0" w:right="113"/>
              <w:jc w:val="left"/>
              <w:rPr>
                <w:sz w:val="18"/>
              </w:rPr>
            </w:pPr>
            <w:r w:rsidRPr="00AD689B">
              <w:rPr>
                <w:sz w:val="18"/>
              </w:rPr>
              <w:t xml:space="preserve">Average nominal income per capita, </w:t>
            </w:r>
            <w:proofErr w:type="spellStart"/>
            <w:r w:rsidRPr="00AD689B">
              <w:rPr>
                <w:sz w:val="18"/>
              </w:rPr>
              <w:t>tenge</w:t>
            </w:r>
            <w:proofErr w:type="spellEnd"/>
          </w:p>
        </w:tc>
        <w:tc>
          <w:tcPr>
            <w:tcW w:w="797" w:type="dxa"/>
            <w:shd w:val="clear" w:color="auto" w:fill="auto"/>
            <w:vAlign w:val="bottom"/>
          </w:tcPr>
          <w:p w:rsidR="00677C92" w:rsidRPr="00AD689B" w:rsidRDefault="00677C92" w:rsidP="00EF4DDE">
            <w:pPr>
              <w:pStyle w:val="SingleTxtG"/>
              <w:suppressAutoHyphens w:val="0"/>
              <w:spacing w:before="40" w:after="40" w:line="220" w:lineRule="exact"/>
              <w:ind w:left="0" w:right="113"/>
              <w:jc w:val="right"/>
              <w:rPr>
                <w:sz w:val="18"/>
              </w:rPr>
            </w:pPr>
            <w:r w:rsidRPr="00AD689B">
              <w:rPr>
                <w:sz w:val="18"/>
              </w:rPr>
              <w:t>25</w:t>
            </w:r>
            <w:r>
              <w:rPr>
                <w:sz w:val="18"/>
              </w:rPr>
              <w:t xml:space="preserve"> </w:t>
            </w:r>
            <w:r w:rsidRPr="00AD689B">
              <w:rPr>
                <w:sz w:val="18"/>
              </w:rPr>
              <w:t>226</w:t>
            </w:r>
          </w:p>
        </w:tc>
        <w:tc>
          <w:tcPr>
            <w:tcW w:w="797" w:type="dxa"/>
            <w:shd w:val="clear" w:color="auto" w:fill="auto"/>
            <w:vAlign w:val="bottom"/>
          </w:tcPr>
          <w:p w:rsidR="00677C92" w:rsidRPr="00AD689B" w:rsidRDefault="00677C92" w:rsidP="00EF4DDE">
            <w:pPr>
              <w:pStyle w:val="SingleTxtG"/>
              <w:suppressAutoHyphens w:val="0"/>
              <w:spacing w:before="40" w:after="40" w:line="220" w:lineRule="exact"/>
              <w:ind w:left="0" w:right="113"/>
              <w:jc w:val="right"/>
              <w:rPr>
                <w:sz w:val="18"/>
              </w:rPr>
            </w:pPr>
            <w:r w:rsidRPr="00AD689B">
              <w:rPr>
                <w:sz w:val="18"/>
              </w:rPr>
              <w:t>32</w:t>
            </w:r>
            <w:r>
              <w:rPr>
                <w:sz w:val="18"/>
              </w:rPr>
              <w:t xml:space="preserve"> </w:t>
            </w:r>
            <w:r w:rsidRPr="00AD689B">
              <w:rPr>
                <w:sz w:val="18"/>
              </w:rPr>
              <w:t>984</w:t>
            </w:r>
          </w:p>
        </w:tc>
        <w:tc>
          <w:tcPr>
            <w:tcW w:w="797" w:type="dxa"/>
            <w:shd w:val="clear" w:color="auto" w:fill="auto"/>
            <w:vAlign w:val="bottom"/>
          </w:tcPr>
          <w:p w:rsidR="00677C92" w:rsidRPr="00AD689B" w:rsidRDefault="00677C92" w:rsidP="00EF4DDE">
            <w:pPr>
              <w:pStyle w:val="SingleTxtG"/>
              <w:suppressAutoHyphens w:val="0"/>
              <w:spacing w:before="40" w:after="40" w:line="220" w:lineRule="exact"/>
              <w:ind w:left="0" w:right="113"/>
              <w:jc w:val="right"/>
              <w:rPr>
                <w:sz w:val="18"/>
              </w:rPr>
            </w:pPr>
            <w:r w:rsidRPr="00AD689B">
              <w:rPr>
                <w:sz w:val="18"/>
              </w:rPr>
              <w:t>34</w:t>
            </w:r>
            <w:r>
              <w:rPr>
                <w:sz w:val="18"/>
              </w:rPr>
              <w:t xml:space="preserve"> </w:t>
            </w:r>
            <w:r w:rsidRPr="00AD689B">
              <w:rPr>
                <w:sz w:val="18"/>
              </w:rPr>
              <w:t xml:space="preserve">828 </w:t>
            </w:r>
          </w:p>
        </w:tc>
        <w:tc>
          <w:tcPr>
            <w:tcW w:w="689" w:type="dxa"/>
            <w:shd w:val="clear" w:color="auto" w:fill="auto"/>
            <w:vAlign w:val="bottom"/>
          </w:tcPr>
          <w:p w:rsidR="00677C92" w:rsidRPr="00AD689B" w:rsidRDefault="00677C92" w:rsidP="00EF4DDE">
            <w:pPr>
              <w:pStyle w:val="SingleTxtG"/>
              <w:suppressAutoHyphens w:val="0"/>
              <w:spacing w:before="40" w:after="40" w:line="220" w:lineRule="exact"/>
              <w:ind w:left="0" w:right="113"/>
              <w:jc w:val="right"/>
              <w:rPr>
                <w:sz w:val="18"/>
              </w:rPr>
            </w:pPr>
            <w:r w:rsidRPr="00AD689B">
              <w:rPr>
                <w:sz w:val="18"/>
              </w:rPr>
              <w:t>40</w:t>
            </w:r>
            <w:r>
              <w:rPr>
                <w:sz w:val="18"/>
              </w:rPr>
              <w:t xml:space="preserve"> </w:t>
            </w:r>
            <w:r w:rsidRPr="00AD689B">
              <w:rPr>
                <w:sz w:val="18"/>
              </w:rPr>
              <w:t>473</w:t>
            </w:r>
          </w:p>
        </w:tc>
      </w:tr>
      <w:tr w:rsidR="00677C92" w:rsidRPr="00AD689B" w:rsidTr="002C51C1">
        <w:trPr>
          <w:cantSplit/>
          <w:trHeight w:val="255"/>
        </w:trPr>
        <w:tc>
          <w:tcPr>
            <w:tcW w:w="392" w:type="dxa"/>
            <w:shd w:val="clear" w:color="auto" w:fill="auto"/>
          </w:tcPr>
          <w:p w:rsidR="00677C92" w:rsidRPr="00AD689B" w:rsidRDefault="00677C92" w:rsidP="00EF4DDE">
            <w:pPr>
              <w:pStyle w:val="SingleTxtG"/>
              <w:suppressAutoHyphens w:val="0"/>
              <w:spacing w:before="40" w:after="40" w:line="220" w:lineRule="exact"/>
              <w:ind w:left="0" w:right="113"/>
              <w:jc w:val="left"/>
              <w:rPr>
                <w:sz w:val="18"/>
              </w:rPr>
            </w:pPr>
            <w:r w:rsidRPr="00AD689B">
              <w:rPr>
                <w:sz w:val="18"/>
              </w:rPr>
              <w:t>8</w:t>
            </w:r>
          </w:p>
        </w:tc>
        <w:tc>
          <w:tcPr>
            <w:tcW w:w="3794" w:type="dxa"/>
            <w:shd w:val="clear" w:color="auto" w:fill="auto"/>
            <w:vAlign w:val="bottom"/>
          </w:tcPr>
          <w:p w:rsidR="00677C92" w:rsidRPr="00AD689B" w:rsidRDefault="00677C92" w:rsidP="00EF4DDE">
            <w:pPr>
              <w:pStyle w:val="SingleTxtG"/>
              <w:suppressAutoHyphens w:val="0"/>
              <w:spacing w:before="40" w:after="40" w:line="220" w:lineRule="exact"/>
              <w:ind w:left="0" w:right="113"/>
              <w:jc w:val="left"/>
              <w:rPr>
                <w:sz w:val="18"/>
              </w:rPr>
            </w:pPr>
            <w:r w:rsidRPr="00AD689B">
              <w:rPr>
                <w:sz w:val="18"/>
              </w:rPr>
              <w:t xml:space="preserve">Index of real income, % </w:t>
            </w:r>
          </w:p>
        </w:tc>
        <w:tc>
          <w:tcPr>
            <w:tcW w:w="797" w:type="dxa"/>
            <w:shd w:val="clear" w:color="auto" w:fill="auto"/>
            <w:vAlign w:val="bottom"/>
          </w:tcPr>
          <w:p w:rsidR="00677C92" w:rsidRPr="00AD689B" w:rsidRDefault="00677C92" w:rsidP="00EF4DDE">
            <w:pPr>
              <w:pStyle w:val="SingleTxtG"/>
              <w:suppressAutoHyphens w:val="0"/>
              <w:spacing w:before="40" w:after="40" w:line="220" w:lineRule="exact"/>
              <w:ind w:left="0" w:right="113"/>
              <w:jc w:val="right"/>
              <w:rPr>
                <w:sz w:val="18"/>
              </w:rPr>
            </w:pPr>
            <w:r w:rsidRPr="00AD689B">
              <w:rPr>
                <w:sz w:val="18"/>
              </w:rPr>
              <w:t>118.9</w:t>
            </w:r>
          </w:p>
        </w:tc>
        <w:tc>
          <w:tcPr>
            <w:tcW w:w="797" w:type="dxa"/>
            <w:shd w:val="clear" w:color="auto" w:fill="auto"/>
            <w:vAlign w:val="bottom"/>
          </w:tcPr>
          <w:p w:rsidR="00677C92" w:rsidRPr="00AD689B" w:rsidRDefault="00677C92" w:rsidP="00EF4DDE">
            <w:pPr>
              <w:pStyle w:val="SingleTxtG"/>
              <w:suppressAutoHyphens w:val="0"/>
              <w:spacing w:before="40" w:after="40" w:line="220" w:lineRule="exact"/>
              <w:ind w:left="0" w:right="113"/>
              <w:jc w:val="right"/>
              <w:rPr>
                <w:sz w:val="18"/>
              </w:rPr>
            </w:pPr>
            <w:r>
              <w:rPr>
                <w:sz w:val="18"/>
              </w:rPr>
              <w:t>111.</w:t>
            </w:r>
            <w:r w:rsidRPr="00AD689B">
              <w:rPr>
                <w:sz w:val="18"/>
              </w:rPr>
              <w:t>8</w:t>
            </w:r>
          </w:p>
        </w:tc>
        <w:tc>
          <w:tcPr>
            <w:tcW w:w="797" w:type="dxa"/>
            <w:shd w:val="clear" w:color="auto" w:fill="auto"/>
            <w:vAlign w:val="bottom"/>
          </w:tcPr>
          <w:p w:rsidR="00677C92" w:rsidRPr="00AD689B" w:rsidRDefault="00677C92" w:rsidP="00EF4DDE">
            <w:pPr>
              <w:pStyle w:val="SingleTxtG"/>
              <w:suppressAutoHyphens w:val="0"/>
              <w:spacing w:before="40" w:after="40" w:line="220" w:lineRule="exact"/>
              <w:ind w:left="0" w:right="113"/>
              <w:jc w:val="right"/>
              <w:rPr>
                <w:sz w:val="18"/>
              </w:rPr>
            </w:pPr>
            <w:r w:rsidRPr="00AD689B">
              <w:rPr>
                <w:sz w:val="18"/>
              </w:rPr>
              <w:t>96.9</w:t>
            </w:r>
          </w:p>
        </w:tc>
        <w:tc>
          <w:tcPr>
            <w:tcW w:w="689" w:type="dxa"/>
            <w:shd w:val="clear" w:color="auto" w:fill="auto"/>
            <w:vAlign w:val="bottom"/>
          </w:tcPr>
          <w:p w:rsidR="00677C92" w:rsidRPr="00AD689B" w:rsidRDefault="00677C92" w:rsidP="00EF4DDE">
            <w:pPr>
              <w:pStyle w:val="SingleTxtG"/>
              <w:suppressAutoHyphens w:val="0"/>
              <w:spacing w:before="40" w:after="40" w:line="220" w:lineRule="exact"/>
              <w:ind w:left="0" w:right="113"/>
              <w:jc w:val="right"/>
              <w:rPr>
                <w:sz w:val="18"/>
              </w:rPr>
            </w:pPr>
            <w:r w:rsidRPr="00AD689B">
              <w:rPr>
                <w:sz w:val="18"/>
              </w:rPr>
              <w:t>110.2</w:t>
            </w:r>
          </w:p>
        </w:tc>
      </w:tr>
      <w:tr w:rsidR="00677C92" w:rsidRPr="00AD689B" w:rsidTr="002C51C1">
        <w:trPr>
          <w:cantSplit/>
          <w:trHeight w:val="255"/>
        </w:trPr>
        <w:tc>
          <w:tcPr>
            <w:tcW w:w="392" w:type="dxa"/>
            <w:vMerge w:val="restart"/>
            <w:shd w:val="clear" w:color="auto" w:fill="auto"/>
          </w:tcPr>
          <w:p w:rsidR="00677C92" w:rsidRPr="00AD689B" w:rsidRDefault="00677C92" w:rsidP="00EF4DDE">
            <w:pPr>
              <w:pStyle w:val="SingleTxtG"/>
              <w:suppressAutoHyphens w:val="0"/>
              <w:spacing w:before="40" w:after="40" w:line="220" w:lineRule="exact"/>
              <w:ind w:left="0" w:right="113"/>
              <w:jc w:val="left"/>
              <w:rPr>
                <w:sz w:val="18"/>
              </w:rPr>
            </w:pPr>
            <w:r w:rsidRPr="00AD689B">
              <w:rPr>
                <w:sz w:val="18"/>
              </w:rPr>
              <w:t>9</w:t>
            </w:r>
          </w:p>
        </w:tc>
        <w:tc>
          <w:tcPr>
            <w:tcW w:w="3794" w:type="dxa"/>
            <w:shd w:val="clear" w:color="auto" w:fill="auto"/>
            <w:vAlign w:val="bottom"/>
          </w:tcPr>
          <w:p w:rsidR="00677C92" w:rsidRPr="00AD689B" w:rsidRDefault="00677C92" w:rsidP="00EF4DDE">
            <w:pPr>
              <w:pStyle w:val="SingleTxtG"/>
              <w:suppressAutoHyphens w:val="0"/>
              <w:spacing w:before="40" w:after="40" w:line="220" w:lineRule="exact"/>
              <w:ind w:left="0" w:right="113"/>
              <w:jc w:val="left"/>
              <w:rPr>
                <w:sz w:val="18"/>
              </w:rPr>
            </w:pPr>
            <w:r w:rsidRPr="00AD689B">
              <w:rPr>
                <w:sz w:val="18"/>
              </w:rPr>
              <w:t xml:space="preserve">Average nominal income per capita, </w:t>
            </w:r>
            <w:proofErr w:type="spellStart"/>
            <w:r w:rsidRPr="00AD689B">
              <w:rPr>
                <w:sz w:val="18"/>
              </w:rPr>
              <w:t>tenge</w:t>
            </w:r>
            <w:proofErr w:type="spellEnd"/>
            <w:r w:rsidRPr="00AD689B">
              <w:rPr>
                <w:sz w:val="18"/>
              </w:rPr>
              <w:t xml:space="preserve"> </w:t>
            </w:r>
          </w:p>
        </w:tc>
        <w:tc>
          <w:tcPr>
            <w:tcW w:w="797" w:type="dxa"/>
            <w:shd w:val="clear" w:color="auto" w:fill="auto"/>
            <w:vAlign w:val="bottom"/>
          </w:tcPr>
          <w:p w:rsidR="00677C92" w:rsidRPr="00AD689B" w:rsidRDefault="00677C92" w:rsidP="00EF4DDE">
            <w:pPr>
              <w:pStyle w:val="SingleTxtG"/>
              <w:suppressAutoHyphens w:val="0"/>
              <w:spacing w:before="40" w:after="40" w:line="220" w:lineRule="exact"/>
              <w:ind w:left="0" w:right="113"/>
              <w:jc w:val="right"/>
              <w:rPr>
                <w:sz w:val="18"/>
              </w:rPr>
            </w:pPr>
            <w:r w:rsidRPr="00AD689B">
              <w:rPr>
                <w:sz w:val="18"/>
              </w:rPr>
              <w:t>15</w:t>
            </w:r>
            <w:r>
              <w:rPr>
                <w:sz w:val="18"/>
              </w:rPr>
              <w:t xml:space="preserve"> </w:t>
            </w:r>
            <w:r w:rsidRPr="00AD689B">
              <w:rPr>
                <w:sz w:val="18"/>
              </w:rPr>
              <w:t>516</w:t>
            </w:r>
          </w:p>
        </w:tc>
        <w:tc>
          <w:tcPr>
            <w:tcW w:w="797" w:type="dxa"/>
            <w:shd w:val="clear" w:color="auto" w:fill="auto"/>
            <w:vAlign w:val="bottom"/>
          </w:tcPr>
          <w:p w:rsidR="00677C92" w:rsidRPr="00AD689B" w:rsidRDefault="00677C92" w:rsidP="00EF4DDE">
            <w:pPr>
              <w:pStyle w:val="SingleTxtG"/>
              <w:suppressAutoHyphens w:val="0"/>
              <w:spacing w:before="40" w:after="40" w:line="220" w:lineRule="exact"/>
              <w:ind w:left="0" w:right="113"/>
              <w:jc w:val="right"/>
              <w:rPr>
                <w:sz w:val="18"/>
              </w:rPr>
            </w:pPr>
            <w:r w:rsidRPr="00AD689B">
              <w:rPr>
                <w:sz w:val="18"/>
              </w:rPr>
              <w:t>18</w:t>
            </w:r>
            <w:r>
              <w:rPr>
                <w:sz w:val="18"/>
              </w:rPr>
              <w:t xml:space="preserve"> </w:t>
            </w:r>
            <w:r w:rsidRPr="00AD689B">
              <w:rPr>
                <w:sz w:val="18"/>
              </w:rPr>
              <w:t>324</w:t>
            </w:r>
          </w:p>
        </w:tc>
        <w:tc>
          <w:tcPr>
            <w:tcW w:w="797" w:type="dxa"/>
            <w:shd w:val="clear" w:color="auto" w:fill="auto"/>
            <w:vAlign w:val="bottom"/>
          </w:tcPr>
          <w:p w:rsidR="00677C92" w:rsidRPr="00AD689B" w:rsidRDefault="00677C92" w:rsidP="00EF4DDE">
            <w:pPr>
              <w:pStyle w:val="SingleTxtG"/>
              <w:suppressAutoHyphens w:val="0"/>
              <w:spacing w:before="40" w:after="40" w:line="220" w:lineRule="exact"/>
              <w:ind w:left="0" w:right="113"/>
              <w:jc w:val="right"/>
              <w:rPr>
                <w:sz w:val="18"/>
              </w:rPr>
            </w:pPr>
            <w:r w:rsidRPr="00AD689B">
              <w:rPr>
                <w:sz w:val="18"/>
              </w:rPr>
              <w:t>19</w:t>
            </w:r>
            <w:r>
              <w:rPr>
                <w:sz w:val="18"/>
              </w:rPr>
              <w:t xml:space="preserve"> </w:t>
            </w:r>
            <w:r w:rsidRPr="00AD689B">
              <w:rPr>
                <w:sz w:val="18"/>
              </w:rPr>
              <w:t>718</w:t>
            </w:r>
          </w:p>
        </w:tc>
        <w:tc>
          <w:tcPr>
            <w:tcW w:w="689" w:type="dxa"/>
            <w:shd w:val="clear" w:color="auto" w:fill="auto"/>
            <w:vAlign w:val="bottom"/>
          </w:tcPr>
          <w:p w:rsidR="00677C92" w:rsidRPr="00AD689B" w:rsidRDefault="00677C92" w:rsidP="00EF4DDE">
            <w:pPr>
              <w:pStyle w:val="SingleTxtG"/>
              <w:suppressAutoHyphens w:val="0"/>
              <w:spacing w:before="40" w:after="40" w:line="220" w:lineRule="exact"/>
              <w:ind w:left="0" w:right="113"/>
              <w:jc w:val="right"/>
              <w:rPr>
                <w:sz w:val="18"/>
              </w:rPr>
            </w:pPr>
            <w:r w:rsidRPr="00AD689B">
              <w:rPr>
                <w:sz w:val="18"/>
              </w:rPr>
              <w:t>24</w:t>
            </w:r>
            <w:r>
              <w:rPr>
                <w:sz w:val="18"/>
              </w:rPr>
              <w:t xml:space="preserve"> </w:t>
            </w:r>
            <w:r w:rsidRPr="00AD689B">
              <w:rPr>
                <w:sz w:val="18"/>
              </w:rPr>
              <w:t>460</w:t>
            </w:r>
          </w:p>
        </w:tc>
      </w:tr>
      <w:tr w:rsidR="00677C92" w:rsidRPr="00AD689B" w:rsidTr="002C51C1">
        <w:trPr>
          <w:cantSplit/>
          <w:trHeight w:val="255"/>
        </w:trPr>
        <w:tc>
          <w:tcPr>
            <w:tcW w:w="392" w:type="dxa"/>
            <w:vMerge/>
            <w:shd w:val="clear" w:color="auto" w:fill="auto"/>
          </w:tcPr>
          <w:p w:rsidR="00677C92" w:rsidRPr="00AD689B" w:rsidRDefault="00677C92" w:rsidP="00EF4DDE">
            <w:pPr>
              <w:pStyle w:val="SingleTxtG"/>
              <w:suppressAutoHyphens w:val="0"/>
              <w:spacing w:before="40" w:after="40" w:line="220" w:lineRule="exact"/>
              <w:ind w:left="0" w:right="113"/>
              <w:jc w:val="left"/>
              <w:rPr>
                <w:sz w:val="18"/>
              </w:rPr>
            </w:pPr>
          </w:p>
        </w:tc>
        <w:tc>
          <w:tcPr>
            <w:tcW w:w="3794" w:type="dxa"/>
            <w:shd w:val="clear" w:color="auto" w:fill="auto"/>
            <w:vAlign w:val="bottom"/>
          </w:tcPr>
          <w:p w:rsidR="00677C92" w:rsidRPr="00AD689B" w:rsidRDefault="00677C92" w:rsidP="00EF4DDE">
            <w:pPr>
              <w:pStyle w:val="SingleTxtG"/>
              <w:suppressAutoHyphens w:val="0"/>
              <w:spacing w:before="40" w:after="40" w:line="220" w:lineRule="exact"/>
              <w:ind w:left="113" w:right="113"/>
              <w:jc w:val="left"/>
              <w:rPr>
                <w:sz w:val="18"/>
              </w:rPr>
            </w:pPr>
            <w:r w:rsidRPr="00AD689B">
              <w:rPr>
                <w:sz w:val="18"/>
              </w:rPr>
              <w:t>Urban</w:t>
            </w:r>
          </w:p>
        </w:tc>
        <w:tc>
          <w:tcPr>
            <w:tcW w:w="797" w:type="dxa"/>
            <w:shd w:val="clear" w:color="auto" w:fill="auto"/>
            <w:vAlign w:val="bottom"/>
          </w:tcPr>
          <w:p w:rsidR="00677C92" w:rsidRPr="00AD689B" w:rsidRDefault="00677C92" w:rsidP="00EF4DDE">
            <w:pPr>
              <w:pStyle w:val="SingleTxtG"/>
              <w:suppressAutoHyphens w:val="0"/>
              <w:spacing w:before="40" w:after="40" w:line="220" w:lineRule="exact"/>
              <w:ind w:left="0" w:right="113"/>
              <w:jc w:val="right"/>
              <w:rPr>
                <w:sz w:val="18"/>
              </w:rPr>
            </w:pPr>
            <w:r w:rsidRPr="00AD689B">
              <w:rPr>
                <w:sz w:val="18"/>
              </w:rPr>
              <w:t>19</w:t>
            </w:r>
            <w:r>
              <w:rPr>
                <w:sz w:val="18"/>
              </w:rPr>
              <w:t xml:space="preserve"> </w:t>
            </w:r>
            <w:r w:rsidRPr="00AD689B">
              <w:rPr>
                <w:sz w:val="18"/>
              </w:rPr>
              <w:t>172</w:t>
            </w:r>
          </w:p>
        </w:tc>
        <w:tc>
          <w:tcPr>
            <w:tcW w:w="797" w:type="dxa"/>
            <w:shd w:val="clear" w:color="auto" w:fill="auto"/>
            <w:vAlign w:val="bottom"/>
          </w:tcPr>
          <w:p w:rsidR="00677C92" w:rsidRPr="00AD689B" w:rsidRDefault="00677C92" w:rsidP="00EF4DDE">
            <w:pPr>
              <w:pStyle w:val="SingleTxtG"/>
              <w:suppressAutoHyphens w:val="0"/>
              <w:spacing w:before="40" w:after="40" w:line="220" w:lineRule="exact"/>
              <w:ind w:left="0" w:right="113"/>
              <w:jc w:val="right"/>
              <w:rPr>
                <w:sz w:val="18"/>
              </w:rPr>
            </w:pPr>
            <w:r w:rsidRPr="00AD689B">
              <w:rPr>
                <w:sz w:val="18"/>
              </w:rPr>
              <w:t>22</w:t>
            </w:r>
            <w:r>
              <w:rPr>
                <w:sz w:val="18"/>
              </w:rPr>
              <w:t xml:space="preserve"> </w:t>
            </w:r>
            <w:r w:rsidRPr="00AD689B">
              <w:rPr>
                <w:sz w:val="18"/>
              </w:rPr>
              <w:t>569</w:t>
            </w:r>
          </w:p>
        </w:tc>
        <w:tc>
          <w:tcPr>
            <w:tcW w:w="797" w:type="dxa"/>
            <w:shd w:val="clear" w:color="auto" w:fill="auto"/>
            <w:vAlign w:val="bottom"/>
          </w:tcPr>
          <w:p w:rsidR="00677C92" w:rsidRPr="00AD689B" w:rsidRDefault="00677C92" w:rsidP="00EF4DDE">
            <w:pPr>
              <w:pStyle w:val="SingleTxtG"/>
              <w:suppressAutoHyphens w:val="0"/>
              <w:spacing w:before="40" w:after="40" w:line="220" w:lineRule="exact"/>
              <w:ind w:left="0" w:right="113"/>
              <w:jc w:val="right"/>
              <w:rPr>
                <w:sz w:val="18"/>
              </w:rPr>
            </w:pPr>
            <w:r w:rsidRPr="00AD689B">
              <w:rPr>
                <w:sz w:val="18"/>
              </w:rPr>
              <w:t>24</w:t>
            </w:r>
            <w:r>
              <w:rPr>
                <w:sz w:val="18"/>
              </w:rPr>
              <w:t xml:space="preserve"> </w:t>
            </w:r>
            <w:r w:rsidRPr="00AD689B">
              <w:rPr>
                <w:sz w:val="18"/>
              </w:rPr>
              <w:t>220</w:t>
            </w:r>
          </w:p>
        </w:tc>
        <w:tc>
          <w:tcPr>
            <w:tcW w:w="689" w:type="dxa"/>
            <w:shd w:val="clear" w:color="auto" w:fill="auto"/>
            <w:vAlign w:val="bottom"/>
          </w:tcPr>
          <w:p w:rsidR="00677C92" w:rsidRPr="00AD689B" w:rsidRDefault="00677C92" w:rsidP="00EF4DDE">
            <w:pPr>
              <w:pStyle w:val="SingleTxtG"/>
              <w:suppressAutoHyphens w:val="0"/>
              <w:spacing w:before="40" w:after="40" w:line="220" w:lineRule="exact"/>
              <w:ind w:left="0" w:right="113"/>
              <w:jc w:val="right"/>
              <w:rPr>
                <w:sz w:val="18"/>
              </w:rPr>
            </w:pPr>
            <w:r w:rsidRPr="00AD689B">
              <w:rPr>
                <w:sz w:val="18"/>
              </w:rPr>
              <w:t>29</w:t>
            </w:r>
            <w:r>
              <w:rPr>
                <w:sz w:val="18"/>
              </w:rPr>
              <w:t xml:space="preserve"> </w:t>
            </w:r>
            <w:r w:rsidRPr="00AD689B">
              <w:rPr>
                <w:sz w:val="18"/>
              </w:rPr>
              <w:t>754</w:t>
            </w:r>
          </w:p>
        </w:tc>
      </w:tr>
      <w:tr w:rsidR="00677C92" w:rsidRPr="00AD689B" w:rsidTr="002C51C1">
        <w:trPr>
          <w:cantSplit/>
          <w:trHeight w:val="255"/>
        </w:trPr>
        <w:tc>
          <w:tcPr>
            <w:tcW w:w="392" w:type="dxa"/>
            <w:vMerge/>
            <w:shd w:val="clear" w:color="auto" w:fill="auto"/>
          </w:tcPr>
          <w:p w:rsidR="00677C92" w:rsidRPr="00AD689B" w:rsidRDefault="00677C92" w:rsidP="00EF4DDE">
            <w:pPr>
              <w:pStyle w:val="SingleTxtG"/>
              <w:suppressAutoHyphens w:val="0"/>
              <w:spacing w:before="40" w:after="40" w:line="220" w:lineRule="exact"/>
              <w:ind w:left="0" w:right="113"/>
              <w:jc w:val="left"/>
              <w:rPr>
                <w:sz w:val="18"/>
              </w:rPr>
            </w:pPr>
          </w:p>
        </w:tc>
        <w:tc>
          <w:tcPr>
            <w:tcW w:w="3794" w:type="dxa"/>
            <w:shd w:val="clear" w:color="auto" w:fill="auto"/>
            <w:vAlign w:val="bottom"/>
          </w:tcPr>
          <w:p w:rsidR="00677C92" w:rsidRPr="00AD689B" w:rsidRDefault="00677C92" w:rsidP="00EF4DDE">
            <w:pPr>
              <w:pStyle w:val="SingleTxtG"/>
              <w:suppressAutoHyphens w:val="0"/>
              <w:spacing w:before="40" w:after="40" w:line="220" w:lineRule="exact"/>
              <w:ind w:left="113" w:right="113"/>
              <w:jc w:val="left"/>
              <w:rPr>
                <w:sz w:val="18"/>
              </w:rPr>
            </w:pPr>
            <w:r w:rsidRPr="00AD689B">
              <w:rPr>
                <w:sz w:val="18"/>
              </w:rPr>
              <w:t>Rural</w:t>
            </w:r>
          </w:p>
        </w:tc>
        <w:tc>
          <w:tcPr>
            <w:tcW w:w="797" w:type="dxa"/>
            <w:shd w:val="clear" w:color="auto" w:fill="auto"/>
            <w:vAlign w:val="bottom"/>
          </w:tcPr>
          <w:p w:rsidR="00677C92" w:rsidRPr="00AD689B" w:rsidRDefault="00677C92" w:rsidP="00EF4DDE">
            <w:pPr>
              <w:pStyle w:val="SingleTxtG"/>
              <w:suppressAutoHyphens w:val="0"/>
              <w:spacing w:before="40" w:after="40" w:line="220" w:lineRule="exact"/>
              <w:ind w:left="0" w:right="113"/>
              <w:jc w:val="right"/>
              <w:rPr>
                <w:sz w:val="18"/>
              </w:rPr>
            </w:pPr>
            <w:r w:rsidRPr="00AD689B">
              <w:rPr>
                <w:sz w:val="18"/>
              </w:rPr>
              <w:t>11</w:t>
            </w:r>
            <w:r>
              <w:rPr>
                <w:sz w:val="18"/>
              </w:rPr>
              <w:t xml:space="preserve"> </w:t>
            </w:r>
            <w:r w:rsidRPr="00AD689B">
              <w:rPr>
                <w:sz w:val="18"/>
              </w:rPr>
              <w:t>465</w:t>
            </w:r>
          </w:p>
        </w:tc>
        <w:tc>
          <w:tcPr>
            <w:tcW w:w="797" w:type="dxa"/>
            <w:shd w:val="clear" w:color="auto" w:fill="auto"/>
            <w:vAlign w:val="bottom"/>
          </w:tcPr>
          <w:p w:rsidR="00677C92" w:rsidRPr="00AD689B" w:rsidRDefault="00677C92" w:rsidP="00EF4DDE">
            <w:pPr>
              <w:pStyle w:val="SingleTxtG"/>
              <w:suppressAutoHyphens w:val="0"/>
              <w:spacing w:before="40" w:after="40" w:line="220" w:lineRule="exact"/>
              <w:ind w:left="0" w:right="113"/>
              <w:jc w:val="right"/>
              <w:rPr>
                <w:sz w:val="18"/>
              </w:rPr>
            </w:pPr>
            <w:r w:rsidRPr="00AD689B">
              <w:rPr>
                <w:sz w:val="18"/>
              </w:rPr>
              <w:t>13</w:t>
            </w:r>
            <w:r>
              <w:rPr>
                <w:sz w:val="18"/>
              </w:rPr>
              <w:t xml:space="preserve"> </w:t>
            </w:r>
            <w:r w:rsidRPr="00AD689B">
              <w:rPr>
                <w:sz w:val="18"/>
              </w:rPr>
              <w:t>520</w:t>
            </w:r>
          </w:p>
        </w:tc>
        <w:tc>
          <w:tcPr>
            <w:tcW w:w="797" w:type="dxa"/>
            <w:shd w:val="clear" w:color="auto" w:fill="auto"/>
            <w:vAlign w:val="bottom"/>
          </w:tcPr>
          <w:p w:rsidR="00677C92" w:rsidRPr="00AD689B" w:rsidRDefault="00677C92" w:rsidP="00EF4DDE">
            <w:pPr>
              <w:pStyle w:val="SingleTxtG"/>
              <w:suppressAutoHyphens w:val="0"/>
              <w:spacing w:before="40" w:after="40" w:line="220" w:lineRule="exact"/>
              <w:ind w:left="0" w:right="113"/>
              <w:jc w:val="right"/>
              <w:rPr>
                <w:sz w:val="18"/>
              </w:rPr>
            </w:pPr>
            <w:r w:rsidRPr="00AD689B">
              <w:rPr>
                <w:sz w:val="18"/>
              </w:rPr>
              <w:t>14</w:t>
            </w:r>
            <w:r>
              <w:rPr>
                <w:sz w:val="18"/>
              </w:rPr>
              <w:t xml:space="preserve"> </w:t>
            </w:r>
            <w:r w:rsidRPr="00AD689B">
              <w:rPr>
                <w:sz w:val="18"/>
              </w:rPr>
              <w:t>537</w:t>
            </w:r>
          </w:p>
        </w:tc>
        <w:tc>
          <w:tcPr>
            <w:tcW w:w="689" w:type="dxa"/>
            <w:shd w:val="clear" w:color="auto" w:fill="auto"/>
            <w:vAlign w:val="bottom"/>
          </w:tcPr>
          <w:p w:rsidR="00677C92" w:rsidRPr="00AD689B" w:rsidRDefault="00677C92" w:rsidP="00EF4DDE">
            <w:pPr>
              <w:pStyle w:val="SingleTxtG"/>
              <w:suppressAutoHyphens w:val="0"/>
              <w:spacing w:before="40" w:after="40" w:line="220" w:lineRule="exact"/>
              <w:ind w:left="0" w:right="113"/>
              <w:jc w:val="right"/>
              <w:rPr>
                <w:sz w:val="18"/>
              </w:rPr>
            </w:pPr>
            <w:r w:rsidRPr="00AD689B">
              <w:rPr>
                <w:sz w:val="18"/>
              </w:rPr>
              <w:t>18</w:t>
            </w:r>
            <w:r>
              <w:rPr>
                <w:sz w:val="18"/>
              </w:rPr>
              <w:t xml:space="preserve"> </w:t>
            </w:r>
            <w:r w:rsidRPr="00AD689B">
              <w:rPr>
                <w:sz w:val="18"/>
              </w:rPr>
              <w:t>209</w:t>
            </w:r>
          </w:p>
        </w:tc>
      </w:tr>
      <w:tr w:rsidR="00677C92" w:rsidRPr="00AD689B" w:rsidTr="002C51C1">
        <w:trPr>
          <w:cantSplit/>
          <w:trHeight w:val="255"/>
        </w:trPr>
        <w:tc>
          <w:tcPr>
            <w:tcW w:w="392" w:type="dxa"/>
            <w:tcBorders>
              <w:bottom w:val="nil"/>
            </w:tcBorders>
            <w:shd w:val="clear" w:color="auto" w:fill="auto"/>
          </w:tcPr>
          <w:p w:rsidR="00677C92" w:rsidRPr="00AD689B" w:rsidRDefault="00677C92" w:rsidP="00EF4DDE">
            <w:pPr>
              <w:pStyle w:val="SingleTxtG"/>
              <w:suppressAutoHyphens w:val="0"/>
              <w:spacing w:before="40" w:after="40" w:line="220" w:lineRule="exact"/>
              <w:ind w:left="0" w:right="113"/>
              <w:jc w:val="left"/>
              <w:rPr>
                <w:sz w:val="18"/>
              </w:rPr>
            </w:pPr>
            <w:r w:rsidRPr="00AD689B">
              <w:rPr>
                <w:sz w:val="18"/>
              </w:rPr>
              <w:t>10</w:t>
            </w:r>
          </w:p>
        </w:tc>
        <w:tc>
          <w:tcPr>
            <w:tcW w:w="3794" w:type="dxa"/>
            <w:tcBorders>
              <w:bottom w:val="nil"/>
            </w:tcBorders>
            <w:shd w:val="clear" w:color="auto" w:fill="auto"/>
            <w:vAlign w:val="bottom"/>
          </w:tcPr>
          <w:p w:rsidR="00677C92" w:rsidRPr="00AD689B" w:rsidRDefault="00677C92" w:rsidP="00EF4DDE">
            <w:pPr>
              <w:pStyle w:val="SingleTxtG"/>
              <w:suppressAutoHyphens w:val="0"/>
              <w:spacing w:before="40" w:after="40" w:line="220" w:lineRule="exact"/>
              <w:ind w:left="0" w:right="113"/>
              <w:jc w:val="left"/>
              <w:rPr>
                <w:sz w:val="18"/>
              </w:rPr>
            </w:pPr>
            <w:r>
              <w:rPr>
                <w:sz w:val="18"/>
              </w:rPr>
              <w:t>R</w:t>
            </w:r>
            <w:r w:rsidRPr="00AD689B">
              <w:rPr>
                <w:sz w:val="18"/>
              </w:rPr>
              <w:t>atio between the income of the wealthiest 10% and the poorest 10%</w:t>
            </w:r>
            <w:r>
              <w:rPr>
                <w:sz w:val="18"/>
              </w:rPr>
              <w:t xml:space="preserve"> </w:t>
            </w:r>
          </w:p>
        </w:tc>
        <w:tc>
          <w:tcPr>
            <w:tcW w:w="797" w:type="dxa"/>
            <w:tcBorders>
              <w:bottom w:val="nil"/>
            </w:tcBorders>
            <w:shd w:val="clear" w:color="auto" w:fill="auto"/>
            <w:vAlign w:val="bottom"/>
          </w:tcPr>
          <w:p w:rsidR="00677C92" w:rsidRPr="00AD689B" w:rsidRDefault="00677C92" w:rsidP="00EF4DDE">
            <w:pPr>
              <w:pStyle w:val="SingleTxtG"/>
              <w:suppressAutoHyphens w:val="0"/>
              <w:spacing w:before="40" w:after="40" w:line="220" w:lineRule="exact"/>
              <w:ind w:left="0" w:right="113"/>
              <w:jc w:val="right"/>
              <w:rPr>
                <w:sz w:val="18"/>
              </w:rPr>
            </w:pPr>
            <w:r w:rsidRPr="00AD689B">
              <w:rPr>
                <w:sz w:val="18"/>
              </w:rPr>
              <w:t>7.2</w:t>
            </w:r>
          </w:p>
        </w:tc>
        <w:tc>
          <w:tcPr>
            <w:tcW w:w="797" w:type="dxa"/>
            <w:tcBorders>
              <w:bottom w:val="nil"/>
            </w:tcBorders>
            <w:shd w:val="clear" w:color="auto" w:fill="auto"/>
            <w:vAlign w:val="bottom"/>
          </w:tcPr>
          <w:p w:rsidR="00677C92" w:rsidRPr="00AD689B" w:rsidRDefault="00677C92" w:rsidP="00EF4DDE">
            <w:pPr>
              <w:pStyle w:val="SingleTxtG"/>
              <w:suppressAutoHyphens w:val="0"/>
              <w:spacing w:before="40" w:after="40" w:line="220" w:lineRule="exact"/>
              <w:ind w:left="0" w:right="113"/>
              <w:jc w:val="right"/>
              <w:rPr>
                <w:sz w:val="18"/>
              </w:rPr>
            </w:pPr>
            <w:r w:rsidRPr="00AD689B">
              <w:rPr>
                <w:sz w:val="18"/>
              </w:rPr>
              <w:t>6.2</w:t>
            </w:r>
          </w:p>
        </w:tc>
        <w:tc>
          <w:tcPr>
            <w:tcW w:w="797" w:type="dxa"/>
            <w:tcBorders>
              <w:bottom w:val="nil"/>
            </w:tcBorders>
            <w:shd w:val="clear" w:color="auto" w:fill="auto"/>
            <w:vAlign w:val="bottom"/>
          </w:tcPr>
          <w:p w:rsidR="00677C92" w:rsidRPr="00AD689B" w:rsidRDefault="00677C92" w:rsidP="00EF4DDE">
            <w:pPr>
              <w:pStyle w:val="SingleTxtG"/>
              <w:suppressAutoHyphens w:val="0"/>
              <w:spacing w:before="40" w:after="40" w:line="220" w:lineRule="exact"/>
              <w:ind w:left="0" w:right="113"/>
              <w:jc w:val="right"/>
              <w:rPr>
                <w:sz w:val="18"/>
              </w:rPr>
            </w:pPr>
            <w:r w:rsidRPr="00AD689B">
              <w:rPr>
                <w:sz w:val="18"/>
              </w:rPr>
              <w:t>5.3</w:t>
            </w:r>
          </w:p>
        </w:tc>
        <w:tc>
          <w:tcPr>
            <w:tcW w:w="689" w:type="dxa"/>
            <w:tcBorders>
              <w:bottom w:val="nil"/>
            </w:tcBorders>
            <w:shd w:val="clear" w:color="auto" w:fill="auto"/>
            <w:vAlign w:val="bottom"/>
          </w:tcPr>
          <w:p w:rsidR="00677C92" w:rsidRPr="00AD689B" w:rsidRDefault="00677C92" w:rsidP="00EF4DDE">
            <w:pPr>
              <w:pStyle w:val="SingleTxtG"/>
              <w:suppressAutoHyphens w:val="0"/>
              <w:spacing w:before="40" w:after="40" w:line="220" w:lineRule="exact"/>
              <w:ind w:left="0" w:right="113"/>
              <w:jc w:val="right"/>
              <w:rPr>
                <w:sz w:val="18"/>
              </w:rPr>
            </w:pPr>
            <w:r w:rsidRPr="00AD689B">
              <w:rPr>
                <w:sz w:val="18"/>
              </w:rPr>
              <w:t>5.7</w:t>
            </w:r>
          </w:p>
        </w:tc>
      </w:tr>
      <w:tr w:rsidR="00677C92" w:rsidRPr="00AD689B" w:rsidTr="002C51C1">
        <w:trPr>
          <w:cantSplit/>
          <w:trHeight w:val="255"/>
        </w:trPr>
        <w:tc>
          <w:tcPr>
            <w:tcW w:w="392" w:type="dxa"/>
            <w:tcBorders>
              <w:top w:val="nil"/>
              <w:bottom w:val="nil"/>
            </w:tcBorders>
            <w:shd w:val="clear" w:color="auto" w:fill="auto"/>
          </w:tcPr>
          <w:p w:rsidR="00677C92" w:rsidRPr="00AD689B" w:rsidRDefault="00677C92" w:rsidP="00EF4DDE">
            <w:pPr>
              <w:pStyle w:val="SingleTxtG"/>
              <w:suppressAutoHyphens w:val="0"/>
              <w:spacing w:before="40" w:after="40" w:line="220" w:lineRule="exact"/>
              <w:ind w:left="0" w:right="113"/>
              <w:jc w:val="left"/>
              <w:rPr>
                <w:sz w:val="18"/>
              </w:rPr>
            </w:pPr>
            <w:r w:rsidRPr="00AD689B">
              <w:rPr>
                <w:sz w:val="18"/>
              </w:rPr>
              <w:t>11</w:t>
            </w:r>
          </w:p>
        </w:tc>
        <w:tc>
          <w:tcPr>
            <w:tcW w:w="3794" w:type="dxa"/>
            <w:tcBorders>
              <w:top w:val="nil"/>
              <w:bottom w:val="nil"/>
            </w:tcBorders>
            <w:shd w:val="clear" w:color="auto" w:fill="auto"/>
            <w:vAlign w:val="bottom"/>
          </w:tcPr>
          <w:p w:rsidR="00677C92" w:rsidRPr="00AD689B" w:rsidRDefault="00677C92" w:rsidP="00EF4DDE">
            <w:pPr>
              <w:pStyle w:val="SingleTxtG"/>
              <w:suppressAutoHyphens w:val="0"/>
              <w:spacing w:before="40" w:after="40" w:line="220" w:lineRule="exact"/>
              <w:ind w:left="0" w:right="113"/>
              <w:jc w:val="left"/>
              <w:rPr>
                <w:sz w:val="18"/>
              </w:rPr>
            </w:pPr>
            <w:r w:rsidRPr="00AD689B">
              <w:rPr>
                <w:sz w:val="18"/>
              </w:rPr>
              <w:t>Index of income concentration (</w:t>
            </w:r>
            <w:proofErr w:type="spellStart"/>
            <w:r w:rsidRPr="00AD689B">
              <w:rPr>
                <w:sz w:val="18"/>
              </w:rPr>
              <w:t>Gini</w:t>
            </w:r>
            <w:proofErr w:type="spellEnd"/>
            <w:r w:rsidRPr="00AD689B">
              <w:rPr>
                <w:sz w:val="18"/>
              </w:rPr>
              <w:t xml:space="preserve"> coefficient)</w:t>
            </w:r>
          </w:p>
        </w:tc>
        <w:tc>
          <w:tcPr>
            <w:tcW w:w="797" w:type="dxa"/>
            <w:tcBorders>
              <w:top w:val="nil"/>
              <w:bottom w:val="nil"/>
            </w:tcBorders>
            <w:shd w:val="clear" w:color="auto" w:fill="auto"/>
            <w:vAlign w:val="bottom"/>
          </w:tcPr>
          <w:p w:rsidR="00677C92" w:rsidRPr="00AD689B" w:rsidRDefault="00677C92" w:rsidP="00EF4DDE">
            <w:pPr>
              <w:pStyle w:val="SingleTxtG"/>
              <w:suppressAutoHyphens w:val="0"/>
              <w:spacing w:before="40" w:after="40" w:line="220" w:lineRule="exact"/>
              <w:ind w:left="0" w:right="113"/>
              <w:jc w:val="right"/>
              <w:rPr>
                <w:sz w:val="18"/>
              </w:rPr>
            </w:pPr>
            <w:r w:rsidRPr="00AD689B">
              <w:rPr>
                <w:sz w:val="18"/>
              </w:rPr>
              <w:t>0.309</w:t>
            </w:r>
          </w:p>
        </w:tc>
        <w:tc>
          <w:tcPr>
            <w:tcW w:w="797" w:type="dxa"/>
            <w:tcBorders>
              <w:top w:val="nil"/>
              <w:bottom w:val="nil"/>
            </w:tcBorders>
            <w:shd w:val="clear" w:color="auto" w:fill="auto"/>
            <w:vAlign w:val="bottom"/>
          </w:tcPr>
          <w:p w:rsidR="00677C92" w:rsidRPr="00AD689B" w:rsidRDefault="00677C92" w:rsidP="00EF4DDE">
            <w:pPr>
              <w:pStyle w:val="SingleTxtG"/>
              <w:suppressAutoHyphens w:val="0"/>
              <w:spacing w:before="40" w:after="40" w:line="220" w:lineRule="exact"/>
              <w:ind w:left="0" w:right="113"/>
              <w:jc w:val="right"/>
              <w:rPr>
                <w:sz w:val="18"/>
              </w:rPr>
            </w:pPr>
            <w:r w:rsidRPr="00AD689B">
              <w:rPr>
                <w:sz w:val="18"/>
              </w:rPr>
              <w:t>0.288</w:t>
            </w:r>
          </w:p>
        </w:tc>
        <w:tc>
          <w:tcPr>
            <w:tcW w:w="797" w:type="dxa"/>
            <w:tcBorders>
              <w:top w:val="nil"/>
              <w:bottom w:val="nil"/>
            </w:tcBorders>
            <w:shd w:val="clear" w:color="auto" w:fill="auto"/>
            <w:vAlign w:val="bottom"/>
          </w:tcPr>
          <w:p w:rsidR="00677C92" w:rsidRPr="00AD689B" w:rsidRDefault="00677C92" w:rsidP="00EF4DDE">
            <w:pPr>
              <w:pStyle w:val="SingleTxtG"/>
              <w:suppressAutoHyphens w:val="0"/>
              <w:spacing w:before="40" w:after="40" w:line="220" w:lineRule="exact"/>
              <w:ind w:left="0" w:right="113"/>
              <w:jc w:val="right"/>
              <w:rPr>
                <w:sz w:val="18"/>
              </w:rPr>
            </w:pPr>
            <w:r w:rsidRPr="00AD689B">
              <w:rPr>
                <w:sz w:val="18"/>
              </w:rPr>
              <w:t>0.267</w:t>
            </w:r>
          </w:p>
        </w:tc>
        <w:tc>
          <w:tcPr>
            <w:tcW w:w="689" w:type="dxa"/>
            <w:tcBorders>
              <w:top w:val="nil"/>
              <w:bottom w:val="nil"/>
            </w:tcBorders>
            <w:shd w:val="clear" w:color="auto" w:fill="auto"/>
            <w:vAlign w:val="bottom"/>
          </w:tcPr>
          <w:p w:rsidR="00677C92" w:rsidRPr="00AD689B" w:rsidRDefault="00677C92" w:rsidP="00EF4DDE">
            <w:pPr>
              <w:pStyle w:val="SingleTxtG"/>
              <w:suppressAutoHyphens w:val="0"/>
              <w:spacing w:before="40" w:after="40" w:line="220" w:lineRule="exact"/>
              <w:ind w:left="0" w:right="113"/>
              <w:jc w:val="right"/>
              <w:rPr>
                <w:sz w:val="18"/>
              </w:rPr>
            </w:pPr>
            <w:r w:rsidRPr="00AD689B">
              <w:rPr>
                <w:sz w:val="18"/>
              </w:rPr>
              <w:t>0.278</w:t>
            </w:r>
          </w:p>
        </w:tc>
      </w:tr>
      <w:tr w:rsidR="00677C92" w:rsidRPr="00AD689B" w:rsidTr="002C51C1">
        <w:trPr>
          <w:cantSplit/>
          <w:trHeight w:val="255"/>
        </w:trPr>
        <w:tc>
          <w:tcPr>
            <w:tcW w:w="392" w:type="dxa"/>
            <w:vMerge w:val="restart"/>
            <w:tcBorders>
              <w:top w:val="nil"/>
            </w:tcBorders>
            <w:shd w:val="clear" w:color="auto" w:fill="auto"/>
          </w:tcPr>
          <w:p w:rsidR="00677C92" w:rsidRPr="00AD689B" w:rsidRDefault="00677C92" w:rsidP="00EF4DDE">
            <w:pPr>
              <w:pStyle w:val="SingleTxtG"/>
              <w:suppressAutoHyphens w:val="0"/>
              <w:spacing w:before="40" w:after="40" w:line="220" w:lineRule="exact"/>
              <w:ind w:left="0" w:right="113"/>
              <w:jc w:val="left"/>
              <w:rPr>
                <w:sz w:val="18"/>
              </w:rPr>
            </w:pPr>
            <w:r w:rsidRPr="00AD689B">
              <w:rPr>
                <w:sz w:val="18"/>
              </w:rPr>
              <w:t>12</w:t>
            </w:r>
          </w:p>
        </w:tc>
        <w:tc>
          <w:tcPr>
            <w:tcW w:w="3794" w:type="dxa"/>
            <w:tcBorders>
              <w:top w:val="nil"/>
            </w:tcBorders>
            <w:shd w:val="clear" w:color="auto" w:fill="auto"/>
            <w:vAlign w:val="bottom"/>
          </w:tcPr>
          <w:p w:rsidR="00677C92" w:rsidRPr="00AD689B" w:rsidRDefault="00677C92" w:rsidP="00EF4DDE">
            <w:pPr>
              <w:pStyle w:val="SingleTxtG"/>
              <w:suppressAutoHyphens w:val="0"/>
              <w:spacing w:before="40" w:after="40" w:line="220" w:lineRule="exact"/>
              <w:ind w:left="0" w:right="113"/>
              <w:jc w:val="left"/>
              <w:rPr>
                <w:sz w:val="18"/>
              </w:rPr>
            </w:pPr>
            <w:r w:rsidRPr="00AD689B">
              <w:rPr>
                <w:sz w:val="18"/>
              </w:rPr>
              <w:t>Average household size, number of persons</w:t>
            </w:r>
          </w:p>
        </w:tc>
        <w:tc>
          <w:tcPr>
            <w:tcW w:w="797" w:type="dxa"/>
            <w:tcBorders>
              <w:top w:val="nil"/>
            </w:tcBorders>
            <w:shd w:val="clear" w:color="auto" w:fill="auto"/>
            <w:vAlign w:val="bottom"/>
          </w:tcPr>
          <w:p w:rsidR="00677C92" w:rsidRPr="00AD689B" w:rsidRDefault="00677C92" w:rsidP="00EF4DDE">
            <w:pPr>
              <w:pStyle w:val="SingleTxtG"/>
              <w:suppressAutoHyphens w:val="0"/>
              <w:spacing w:before="40" w:after="40" w:line="220" w:lineRule="exact"/>
              <w:ind w:left="0" w:right="113"/>
              <w:jc w:val="right"/>
              <w:rPr>
                <w:sz w:val="18"/>
              </w:rPr>
            </w:pPr>
            <w:r w:rsidRPr="00AD689B">
              <w:rPr>
                <w:sz w:val="18"/>
              </w:rPr>
              <w:t>3.4</w:t>
            </w:r>
          </w:p>
        </w:tc>
        <w:tc>
          <w:tcPr>
            <w:tcW w:w="797" w:type="dxa"/>
            <w:tcBorders>
              <w:top w:val="nil"/>
            </w:tcBorders>
            <w:shd w:val="clear" w:color="auto" w:fill="auto"/>
            <w:vAlign w:val="bottom"/>
          </w:tcPr>
          <w:p w:rsidR="00677C92" w:rsidRPr="00AD689B" w:rsidRDefault="00677C92" w:rsidP="00EF4DDE">
            <w:pPr>
              <w:pStyle w:val="SingleTxtG"/>
              <w:suppressAutoHyphens w:val="0"/>
              <w:spacing w:before="40" w:after="40" w:line="220" w:lineRule="exact"/>
              <w:ind w:left="0" w:right="113"/>
              <w:jc w:val="right"/>
              <w:rPr>
                <w:sz w:val="18"/>
              </w:rPr>
            </w:pPr>
            <w:r w:rsidRPr="00AD689B">
              <w:rPr>
                <w:sz w:val="18"/>
              </w:rPr>
              <w:t>3.3</w:t>
            </w:r>
          </w:p>
        </w:tc>
        <w:tc>
          <w:tcPr>
            <w:tcW w:w="797" w:type="dxa"/>
            <w:tcBorders>
              <w:top w:val="nil"/>
            </w:tcBorders>
            <w:shd w:val="clear" w:color="auto" w:fill="auto"/>
            <w:vAlign w:val="bottom"/>
          </w:tcPr>
          <w:p w:rsidR="00677C92" w:rsidRPr="00AD689B" w:rsidRDefault="00677C92" w:rsidP="00EF4DDE">
            <w:pPr>
              <w:pStyle w:val="SingleTxtG"/>
              <w:suppressAutoHyphens w:val="0"/>
              <w:spacing w:before="40" w:after="40" w:line="220" w:lineRule="exact"/>
              <w:ind w:left="0" w:right="113"/>
              <w:jc w:val="right"/>
              <w:rPr>
                <w:sz w:val="18"/>
              </w:rPr>
            </w:pPr>
            <w:r w:rsidRPr="00AD689B">
              <w:rPr>
                <w:sz w:val="18"/>
              </w:rPr>
              <w:t>3.4</w:t>
            </w:r>
          </w:p>
        </w:tc>
        <w:tc>
          <w:tcPr>
            <w:tcW w:w="689" w:type="dxa"/>
            <w:tcBorders>
              <w:top w:val="nil"/>
            </w:tcBorders>
            <w:shd w:val="clear" w:color="auto" w:fill="auto"/>
            <w:vAlign w:val="bottom"/>
          </w:tcPr>
          <w:p w:rsidR="00677C92" w:rsidRPr="00AD689B" w:rsidRDefault="00677C92" w:rsidP="00EF4DDE">
            <w:pPr>
              <w:pStyle w:val="SingleTxtG"/>
              <w:suppressAutoHyphens w:val="0"/>
              <w:spacing w:before="40" w:after="40" w:line="220" w:lineRule="exact"/>
              <w:ind w:left="0" w:right="113"/>
              <w:jc w:val="right"/>
              <w:rPr>
                <w:sz w:val="18"/>
              </w:rPr>
            </w:pPr>
            <w:r w:rsidRPr="00AD689B">
              <w:rPr>
                <w:sz w:val="18"/>
              </w:rPr>
              <w:t>3.5</w:t>
            </w:r>
          </w:p>
        </w:tc>
      </w:tr>
      <w:tr w:rsidR="00677C92" w:rsidRPr="00AD689B" w:rsidTr="002C51C1">
        <w:trPr>
          <w:cantSplit/>
          <w:trHeight w:val="255"/>
        </w:trPr>
        <w:tc>
          <w:tcPr>
            <w:tcW w:w="392" w:type="dxa"/>
            <w:vMerge/>
            <w:shd w:val="clear" w:color="auto" w:fill="auto"/>
          </w:tcPr>
          <w:p w:rsidR="00677C92" w:rsidRPr="00AD689B" w:rsidRDefault="00677C92" w:rsidP="00EF4DDE">
            <w:pPr>
              <w:pStyle w:val="SingleTxtG"/>
              <w:suppressAutoHyphens w:val="0"/>
              <w:spacing w:before="40" w:after="40" w:line="220" w:lineRule="exact"/>
              <w:ind w:left="0" w:right="113"/>
              <w:jc w:val="left"/>
              <w:rPr>
                <w:sz w:val="18"/>
              </w:rPr>
            </w:pPr>
          </w:p>
        </w:tc>
        <w:tc>
          <w:tcPr>
            <w:tcW w:w="3794" w:type="dxa"/>
            <w:shd w:val="clear" w:color="auto" w:fill="auto"/>
            <w:vAlign w:val="bottom"/>
          </w:tcPr>
          <w:p w:rsidR="00677C92" w:rsidRPr="00AD689B" w:rsidRDefault="00677C92" w:rsidP="00EF4DDE">
            <w:pPr>
              <w:pStyle w:val="SingleTxtG"/>
              <w:suppressAutoHyphens w:val="0"/>
              <w:spacing w:before="40" w:after="40" w:line="220" w:lineRule="exact"/>
              <w:ind w:left="113" w:right="113"/>
              <w:jc w:val="left"/>
              <w:rPr>
                <w:sz w:val="18"/>
              </w:rPr>
            </w:pPr>
            <w:r w:rsidRPr="00AD689B">
              <w:rPr>
                <w:sz w:val="18"/>
              </w:rPr>
              <w:t>Urban</w:t>
            </w:r>
          </w:p>
        </w:tc>
        <w:tc>
          <w:tcPr>
            <w:tcW w:w="797" w:type="dxa"/>
            <w:shd w:val="clear" w:color="auto" w:fill="auto"/>
            <w:vAlign w:val="bottom"/>
          </w:tcPr>
          <w:p w:rsidR="00677C92" w:rsidRPr="00AD689B" w:rsidRDefault="00677C92" w:rsidP="00EF4DDE">
            <w:pPr>
              <w:pStyle w:val="SingleTxtG"/>
              <w:suppressAutoHyphens w:val="0"/>
              <w:spacing w:before="40" w:after="40" w:line="220" w:lineRule="exact"/>
              <w:ind w:left="0" w:right="113"/>
              <w:jc w:val="right"/>
              <w:rPr>
                <w:sz w:val="18"/>
              </w:rPr>
            </w:pPr>
            <w:r w:rsidRPr="00AD689B">
              <w:rPr>
                <w:sz w:val="18"/>
              </w:rPr>
              <w:t>2.9</w:t>
            </w:r>
          </w:p>
        </w:tc>
        <w:tc>
          <w:tcPr>
            <w:tcW w:w="797" w:type="dxa"/>
            <w:shd w:val="clear" w:color="auto" w:fill="auto"/>
            <w:vAlign w:val="bottom"/>
          </w:tcPr>
          <w:p w:rsidR="00677C92" w:rsidRPr="00AD689B" w:rsidRDefault="00677C92" w:rsidP="00EF4DDE">
            <w:pPr>
              <w:pStyle w:val="SingleTxtG"/>
              <w:suppressAutoHyphens w:val="0"/>
              <w:spacing w:before="40" w:after="40" w:line="220" w:lineRule="exact"/>
              <w:ind w:left="0" w:right="113"/>
              <w:jc w:val="right"/>
              <w:rPr>
                <w:sz w:val="18"/>
              </w:rPr>
            </w:pPr>
            <w:r w:rsidRPr="00AD689B">
              <w:rPr>
                <w:sz w:val="18"/>
              </w:rPr>
              <w:t>2.9</w:t>
            </w:r>
          </w:p>
        </w:tc>
        <w:tc>
          <w:tcPr>
            <w:tcW w:w="797" w:type="dxa"/>
            <w:shd w:val="clear" w:color="auto" w:fill="auto"/>
            <w:vAlign w:val="bottom"/>
          </w:tcPr>
          <w:p w:rsidR="00677C92" w:rsidRPr="00AD689B" w:rsidRDefault="00677C92" w:rsidP="00EF4DDE">
            <w:pPr>
              <w:pStyle w:val="SingleTxtG"/>
              <w:suppressAutoHyphens w:val="0"/>
              <w:spacing w:before="40" w:after="40" w:line="220" w:lineRule="exact"/>
              <w:ind w:left="0" w:right="113"/>
              <w:jc w:val="right"/>
              <w:rPr>
                <w:sz w:val="18"/>
              </w:rPr>
            </w:pPr>
            <w:r w:rsidRPr="00AD689B">
              <w:rPr>
                <w:sz w:val="18"/>
              </w:rPr>
              <w:t>3.0</w:t>
            </w:r>
          </w:p>
        </w:tc>
        <w:tc>
          <w:tcPr>
            <w:tcW w:w="689" w:type="dxa"/>
            <w:shd w:val="clear" w:color="auto" w:fill="auto"/>
            <w:vAlign w:val="bottom"/>
          </w:tcPr>
          <w:p w:rsidR="00677C92" w:rsidRPr="00AD689B" w:rsidRDefault="00677C92" w:rsidP="00EF4DDE">
            <w:pPr>
              <w:pStyle w:val="SingleTxtG"/>
              <w:suppressAutoHyphens w:val="0"/>
              <w:spacing w:before="40" w:after="40" w:line="220" w:lineRule="exact"/>
              <w:ind w:left="0" w:right="113"/>
              <w:jc w:val="right"/>
              <w:rPr>
                <w:sz w:val="18"/>
              </w:rPr>
            </w:pPr>
            <w:r w:rsidRPr="00AD689B">
              <w:rPr>
                <w:sz w:val="18"/>
              </w:rPr>
              <w:t>3.2</w:t>
            </w:r>
          </w:p>
        </w:tc>
      </w:tr>
      <w:tr w:rsidR="00677C92" w:rsidRPr="00AD689B" w:rsidTr="002C51C1">
        <w:trPr>
          <w:cantSplit/>
          <w:trHeight w:val="255"/>
        </w:trPr>
        <w:tc>
          <w:tcPr>
            <w:tcW w:w="392" w:type="dxa"/>
            <w:vMerge/>
            <w:shd w:val="clear" w:color="auto" w:fill="auto"/>
          </w:tcPr>
          <w:p w:rsidR="00677C92" w:rsidRPr="00AD689B" w:rsidRDefault="00677C92" w:rsidP="00EF4DDE">
            <w:pPr>
              <w:pStyle w:val="SingleTxtG"/>
              <w:suppressAutoHyphens w:val="0"/>
              <w:spacing w:before="40" w:after="40" w:line="220" w:lineRule="exact"/>
              <w:ind w:left="0" w:right="113"/>
              <w:jc w:val="left"/>
              <w:rPr>
                <w:sz w:val="18"/>
              </w:rPr>
            </w:pPr>
          </w:p>
        </w:tc>
        <w:tc>
          <w:tcPr>
            <w:tcW w:w="3794" w:type="dxa"/>
            <w:shd w:val="clear" w:color="auto" w:fill="auto"/>
            <w:vAlign w:val="bottom"/>
          </w:tcPr>
          <w:p w:rsidR="00677C92" w:rsidRPr="00AD689B" w:rsidRDefault="00677C92" w:rsidP="00EF4DDE">
            <w:pPr>
              <w:pStyle w:val="SingleTxtG"/>
              <w:suppressAutoHyphens w:val="0"/>
              <w:spacing w:before="40" w:after="40" w:line="220" w:lineRule="exact"/>
              <w:ind w:left="113" w:right="113"/>
              <w:jc w:val="left"/>
              <w:rPr>
                <w:sz w:val="18"/>
              </w:rPr>
            </w:pPr>
            <w:r w:rsidRPr="00AD689B">
              <w:rPr>
                <w:sz w:val="18"/>
              </w:rPr>
              <w:t>Rural</w:t>
            </w:r>
          </w:p>
        </w:tc>
        <w:tc>
          <w:tcPr>
            <w:tcW w:w="797" w:type="dxa"/>
            <w:shd w:val="clear" w:color="auto" w:fill="auto"/>
            <w:vAlign w:val="bottom"/>
          </w:tcPr>
          <w:p w:rsidR="00677C92" w:rsidRPr="00AD689B" w:rsidRDefault="00677C92" w:rsidP="00EF4DDE">
            <w:pPr>
              <w:pStyle w:val="SingleTxtG"/>
              <w:suppressAutoHyphens w:val="0"/>
              <w:spacing w:before="40" w:after="40" w:line="220" w:lineRule="exact"/>
              <w:ind w:left="0" w:right="113"/>
              <w:jc w:val="right"/>
              <w:rPr>
                <w:sz w:val="18"/>
              </w:rPr>
            </w:pPr>
            <w:r w:rsidRPr="00AD689B">
              <w:rPr>
                <w:sz w:val="18"/>
              </w:rPr>
              <w:t>3.9</w:t>
            </w:r>
          </w:p>
        </w:tc>
        <w:tc>
          <w:tcPr>
            <w:tcW w:w="797" w:type="dxa"/>
            <w:shd w:val="clear" w:color="auto" w:fill="auto"/>
            <w:vAlign w:val="bottom"/>
          </w:tcPr>
          <w:p w:rsidR="00677C92" w:rsidRPr="00AD689B" w:rsidRDefault="00677C92" w:rsidP="00EF4DDE">
            <w:pPr>
              <w:pStyle w:val="SingleTxtG"/>
              <w:suppressAutoHyphens w:val="0"/>
              <w:spacing w:before="40" w:after="40" w:line="220" w:lineRule="exact"/>
              <w:ind w:left="0" w:right="113"/>
              <w:jc w:val="right"/>
              <w:rPr>
                <w:sz w:val="18"/>
              </w:rPr>
            </w:pPr>
            <w:r w:rsidRPr="00AD689B">
              <w:rPr>
                <w:sz w:val="18"/>
              </w:rPr>
              <w:t>3.9</w:t>
            </w:r>
          </w:p>
        </w:tc>
        <w:tc>
          <w:tcPr>
            <w:tcW w:w="797" w:type="dxa"/>
            <w:shd w:val="clear" w:color="auto" w:fill="auto"/>
            <w:vAlign w:val="bottom"/>
          </w:tcPr>
          <w:p w:rsidR="00677C92" w:rsidRPr="00AD689B" w:rsidRDefault="00677C92" w:rsidP="00EF4DDE">
            <w:pPr>
              <w:pStyle w:val="SingleTxtG"/>
              <w:suppressAutoHyphens w:val="0"/>
              <w:spacing w:before="40" w:after="40" w:line="220" w:lineRule="exact"/>
              <w:ind w:left="0" w:right="113"/>
              <w:jc w:val="right"/>
              <w:rPr>
                <w:sz w:val="18"/>
              </w:rPr>
            </w:pPr>
            <w:r w:rsidRPr="00AD689B">
              <w:rPr>
                <w:sz w:val="18"/>
              </w:rPr>
              <w:t>4.0</w:t>
            </w:r>
          </w:p>
        </w:tc>
        <w:tc>
          <w:tcPr>
            <w:tcW w:w="689" w:type="dxa"/>
            <w:shd w:val="clear" w:color="auto" w:fill="auto"/>
            <w:vAlign w:val="bottom"/>
          </w:tcPr>
          <w:p w:rsidR="00677C92" w:rsidRPr="00AD689B" w:rsidRDefault="00677C92" w:rsidP="00EF4DDE">
            <w:pPr>
              <w:pStyle w:val="SingleTxtG"/>
              <w:suppressAutoHyphens w:val="0"/>
              <w:spacing w:before="40" w:after="40" w:line="220" w:lineRule="exact"/>
              <w:ind w:left="0" w:right="113"/>
              <w:jc w:val="right"/>
              <w:rPr>
                <w:sz w:val="18"/>
              </w:rPr>
            </w:pPr>
            <w:r w:rsidRPr="00AD689B">
              <w:rPr>
                <w:sz w:val="18"/>
              </w:rPr>
              <w:t>4.2</w:t>
            </w:r>
          </w:p>
        </w:tc>
      </w:tr>
      <w:tr w:rsidR="00677C92" w:rsidRPr="00AD689B" w:rsidTr="002C51C1">
        <w:trPr>
          <w:cantSplit/>
          <w:trHeight w:hRule="exact" w:val="20"/>
        </w:trPr>
        <w:tc>
          <w:tcPr>
            <w:tcW w:w="392" w:type="dxa"/>
            <w:shd w:val="clear" w:color="auto" w:fill="auto"/>
          </w:tcPr>
          <w:p w:rsidR="00677C92" w:rsidRPr="00AD689B" w:rsidRDefault="00677C92" w:rsidP="00EF4DDE">
            <w:pPr>
              <w:pStyle w:val="SingleTxtG"/>
              <w:suppressAutoHyphens w:val="0"/>
              <w:spacing w:before="40" w:after="40" w:line="220" w:lineRule="exact"/>
              <w:ind w:left="0" w:right="113"/>
              <w:jc w:val="left"/>
              <w:rPr>
                <w:sz w:val="18"/>
              </w:rPr>
            </w:pPr>
          </w:p>
        </w:tc>
        <w:tc>
          <w:tcPr>
            <w:tcW w:w="3794" w:type="dxa"/>
            <w:shd w:val="clear" w:color="auto" w:fill="auto"/>
            <w:vAlign w:val="bottom"/>
          </w:tcPr>
          <w:p w:rsidR="00677C92" w:rsidRPr="00AD689B" w:rsidRDefault="00677C92" w:rsidP="00EF4DDE">
            <w:pPr>
              <w:pStyle w:val="SingleTxtG"/>
              <w:suppressAutoHyphens w:val="0"/>
              <w:spacing w:before="40" w:after="40" w:line="220" w:lineRule="exact"/>
              <w:ind w:left="113" w:right="113"/>
              <w:jc w:val="left"/>
              <w:rPr>
                <w:sz w:val="18"/>
              </w:rPr>
            </w:pPr>
          </w:p>
        </w:tc>
        <w:tc>
          <w:tcPr>
            <w:tcW w:w="797" w:type="dxa"/>
            <w:shd w:val="clear" w:color="auto" w:fill="auto"/>
            <w:vAlign w:val="bottom"/>
          </w:tcPr>
          <w:p w:rsidR="00677C92" w:rsidRPr="00AD689B" w:rsidRDefault="00677C92" w:rsidP="00EF4DDE">
            <w:pPr>
              <w:pStyle w:val="SingleTxtG"/>
              <w:suppressAutoHyphens w:val="0"/>
              <w:spacing w:before="40" w:after="40" w:line="220" w:lineRule="exact"/>
              <w:ind w:left="0" w:right="113"/>
              <w:jc w:val="right"/>
              <w:rPr>
                <w:sz w:val="18"/>
              </w:rPr>
            </w:pPr>
          </w:p>
        </w:tc>
        <w:tc>
          <w:tcPr>
            <w:tcW w:w="797" w:type="dxa"/>
            <w:shd w:val="clear" w:color="auto" w:fill="auto"/>
            <w:vAlign w:val="bottom"/>
          </w:tcPr>
          <w:p w:rsidR="00677C92" w:rsidRPr="00AD689B" w:rsidRDefault="00677C92" w:rsidP="00EF4DDE">
            <w:pPr>
              <w:pStyle w:val="SingleTxtG"/>
              <w:suppressAutoHyphens w:val="0"/>
              <w:spacing w:before="40" w:after="40" w:line="220" w:lineRule="exact"/>
              <w:ind w:left="0" w:right="113"/>
              <w:jc w:val="right"/>
              <w:rPr>
                <w:sz w:val="18"/>
              </w:rPr>
            </w:pPr>
          </w:p>
        </w:tc>
        <w:tc>
          <w:tcPr>
            <w:tcW w:w="797" w:type="dxa"/>
            <w:shd w:val="clear" w:color="auto" w:fill="auto"/>
            <w:vAlign w:val="bottom"/>
          </w:tcPr>
          <w:p w:rsidR="00677C92" w:rsidRPr="00AD689B" w:rsidRDefault="00677C92" w:rsidP="00EF4DDE">
            <w:pPr>
              <w:pStyle w:val="SingleTxtG"/>
              <w:suppressAutoHyphens w:val="0"/>
              <w:spacing w:before="40" w:after="40" w:line="220" w:lineRule="exact"/>
              <w:ind w:left="0" w:right="113"/>
              <w:jc w:val="right"/>
              <w:rPr>
                <w:sz w:val="18"/>
              </w:rPr>
            </w:pPr>
          </w:p>
        </w:tc>
        <w:tc>
          <w:tcPr>
            <w:tcW w:w="689" w:type="dxa"/>
            <w:shd w:val="clear" w:color="auto" w:fill="auto"/>
            <w:vAlign w:val="bottom"/>
          </w:tcPr>
          <w:p w:rsidR="00677C92" w:rsidRPr="00AD689B" w:rsidRDefault="00677C92" w:rsidP="00EF4DDE">
            <w:pPr>
              <w:pStyle w:val="SingleTxtG"/>
              <w:suppressAutoHyphens w:val="0"/>
              <w:spacing w:before="40" w:after="40" w:line="220" w:lineRule="exact"/>
              <w:ind w:left="0" w:right="113"/>
              <w:jc w:val="right"/>
              <w:rPr>
                <w:sz w:val="18"/>
              </w:rPr>
            </w:pPr>
          </w:p>
        </w:tc>
      </w:tr>
    </w:tbl>
    <w:p w:rsidR="00677C92" w:rsidRPr="00AD689B" w:rsidRDefault="00677C92" w:rsidP="00677C92">
      <w:pPr>
        <w:pStyle w:val="SingleTxtG"/>
        <w:spacing w:before="240"/>
      </w:pPr>
      <w:r w:rsidRPr="00AD689B">
        <w:t>27.</w:t>
      </w:r>
      <w:r w:rsidRPr="00AD689B">
        <w:tab/>
        <w:t xml:space="preserve">The minimum subsistence level was determined on the basis of 43 foodstuffs, of which 60 per cent </w:t>
      </w:r>
      <w:r>
        <w:t xml:space="preserve">made up </w:t>
      </w:r>
      <w:r w:rsidRPr="00AD689B">
        <w:t>the index of the basket of foodstuffs.</w:t>
      </w:r>
    </w:p>
    <w:p w:rsidR="00677C92" w:rsidRPr="00AD689B" w:rsidRDefault="00677C92" w:rsidP="00677C92">
      <w:pPr>
        <w:pStyle w:val="H23G"/>
      </w:pPr>
      <w:r w:rsidRPr="00AD689B">
        <w:tab/>
      </w:r>
      <w:r w:rsidRPr="00AD689B">
        <w:tab/>
        <w:t>Proportion of the population on low incomes</w:t>
      </w:r>
    </w:p>
    <w:p w:rsidR="00FF583B" w:rsidRPr="00C10A80" w:rsidRDefault="00C10A80" w:rsidP="00FF583B">
      <w:pPr>
        <w:pStyle w:val="SingleTxtG"/>
      </w:pPr>
      <w:r>
        <w:pict>
          <v:shape id="_x0000_i1027" type="#_x0000_t75" style="width:382.5pt;height:208.5pt" o:allowoverlap="f">
            <v:imagedata r:id="rId9" o:title="" cropbottom="3692f" cropleft="4629f" cropright="2920f"/>
          </v:shape>
        </w:pict>
      </w:r>
    </w:p>
    <w:p w:rsidR="00677C92" w:rsidRDefault="00677C92" w:rsidP="00FF583B">
      <w:pPr>
        <w:pStyle w:val="SingleTxtG"/>
      </w:pPr>
      <w:r w:rsidRPr="00AD689B">
        <w:t>For several years running, the proportion of people living below the poverty line has been decreasing and, in 2010, stood at 6.5 per cent.</w:t>
      </w:r>
    </w:p>
    <w:p w:rsidR="00677C92" w:rsidRPr="00AD689B" w:rsidRDefault="00677C92" w:rsidP="00677C92">
      <w:pPr>
        <w:pStyle w:val="H23G"/>
      </w:pPr>
      <w:r>
        <w:tab/>
      </w:r>
      <w:r>
        <w:tab/>
        <w:t>Crime level, per 10,000 people</w:t>
      </w:r>
    </w:p>
    <w:p w:rsidR="00677C92" w:rsidRDefault="00677C92" w:rsidP="00677C92">
      <w:pPr>
        <w:pStyle w:val="SingleTxtG"/>
      </w:pPr>
      <w:r>
        <w:pict>
          <v:shape id="_x0000_i1028" type="#_x0000_t75" style="width:412.5pt;height:221.25pt">
            <v:imagedata r:id="rId10" o:title="Figure3"/>
          </v:shape>
        </w:pict>
      </w:r>
    </w:p>
    <w:p w:rsidR="00677C92" w:rsidRPr="00AD689B" w:rsidRDefault="00677C92" w:rsidP="00677C92">
      <w:pPr>
        <w:pStyle w:val="SingleTxtG"/>
        <w:spacing w:before="240"/>
      </w:pPr>
      <w:r w:rsidRPr="00AD689B">
        <w:t>28.</w:t>
      </w:r>
      <w:r w:rsidRPr="00AD689B">
        <w:tab/>
        <w:t xml:space="preserve">State governance: the </w:t>
      </w:r>
      <w:smartTag w:uri="urn:schemas-microsoft-com:office:smarttags" w:element="place">
        <w:smartTag w:uri="urn:schemas-microsoft-com:office:smarttags" w:element="PlaceType">
          <w:r w:rsidRPr="00AD689B">
            <w:t>Republic</w:t>
          </w:r>
        </w:smartTag>
        <w:r w:rsidRPr="00AD689B">
          <w:t xml:space="preserve"> of </w:t>
        </w:r>
        <w:smartTag w:uri="urn:schemas-microsoft-com:office:smarttags" w:element="PlaceName">
          <w:r w:rsidRPr="00AD689B">
            <w:t>Kazakhstan</w:t>
          </w:r>
        </w:smartTag>
      </w:smartTag>
      <w:r w:rsidRPr="00AD689B">
        <w:t xml:space="preserve"> declared independence in 1991. </w:t>
      </w:r>
      <w:smartTag w:uri="urn:schemas-microsoft-com:office:smarttags" w:element="place">
        <w:smartTag w:uri="urn:schemas-microsoft-com:office:smarttags" w:element="country-region">
          <w:r w:rsidRPr="00AD689B">
            <w:t>Kazakhstan</w:t>
          </w:r>
        </w:smartTag>
      </w:smartTag>
      <w:r w:rsidRPr="00AD689B">
        <w:t xml:space="preserve"> is a constitutional republic with a presidential form of government. The Parliament consists of two chambers: the upper chamber (Senate) and lower chamber (the </w:t>
      </w:r>
      <w:proofErr w:type="spellStart"/>
      <w:r w:rsidRPr="00AD689B">
        <w:t>Majilis</w:t>
      </w:r>
      <w:proofErr w:type="spellEnd"/>
      <w:r w:rsidRPr="00AD689B">
        <w:t xml:space="preserve">). The Supreme Court and </w:t>
      </w:r>
      <w:r>
        <w:t xml:space="preserve">the </w:t>
      </w:r>
      <w:r w:rsidRPr="00AD689B">
        <w:t xml:space="preserve">Constitutional Council are the highest judicial authorities. </w:t>
      </w:r>
    </w:p>
    <w:p w:rsidR="00677C92" w:rsidRPr="00AD689B" w:rsidRDefault="00677C92" w:rsidP="00677C92">
      <w:pPr>
        <w:pStyle w:val="SingleTxtG"/>
      </w:pPr>
      <w:r w:rsidRPr="00AD689B">
        <w:t>29.</w:t>
      </w:r>
      <w:r w:rsidRPr="00AD689B">
        <w:tab/>
        <w:t xml:space="preserve">Languages: the official State language is Kazakh, which is a Turkic language related to Uzbek, Kyrgyz, Turkmen and Turkish. Russian </w:t>
      </w:r>
      <w:r>
        <w:t>has the status of a</w:t>
      </w:r>
      <w:r w:rsidRPr="00AD689B">
        <w:t xml:space="preserve"> lingua franca within the country and is used widely in urban areas, whereas Kazakh is still the main language used in rural areas. English is the main language used for business exchanges in the country</w:t>
      </w:r>
      <w:r>
        <w:t>’</w:t>
      </w:r>
      <w:r w:rsidRPr="00AD689B">
        <w:t xml:space="preserve">s international business environment. </w:t>
      </w:r>
      <w:proofErr w:type="spellStart"/>
      <w:r w:rsidRPr="00AD689B">
        <w:t>Uighurs</w:t>
      </w:r>
      <w:proofErr w:type="spellEnd"/>
      <w:r w:rsidRPr="00AD689B">
        <w:t>, Koreans</w:t>
      </w:r>
      <w:r>
        <w:t xml:space="preserve"> </w:t>
      </w:r>
      <w:r w:rsidRPr="00AD689B">
        <w:t xml:space="preserve">and representatives of other ethnic minorities living in </w:t>
      </w:r>
      <w:smartTag w:uri="urn:schemas-microsoft-com:office:smarttags" w:element="place">
        <w:smartTag w:uri="urn:schemas-microsoft-com:office:smarttags" w:element="country-region">
          <w:r w:rsidRPr="00AD689B">
            <w:t>Kazakhstan</w:t>
          </w:r>
        </w:smartTag>
      </w:smartTag>
      <w:r w:rsidRPr="00AD689B">
        <w:t xml:space="preserve"> speak in their ethnic languages and their local dialects. </w:t>
      </w:r>
    </w:p>
    <w:p w:rsidR="00677C92" w:rsidRPr="00AD689B" w:rsidRDefault="00677C92" w:rsidP="00677C92">
      <w:pPr>
        <w:pStyle w:val="SingleTxtG"/>
      </w:pPr>
      <w:r w:rsidRPr="00AD689B">
        <w:t>30.</w:t>
      </w:r>
      <w:r w:rsidRPr="00AD689B">
        <w:tab/>
        <w:t xml:space="preserve">Political and social activity: </w:t>
      </w:r>
      <w:smartTag w:uri="urn:schemas-microsoft-com:office:smarttags" w:element="place">
        <w:smartTag w:uri="urn:schemas-microsoft-com:office:smarttags" w:element="country-region">
          <w:r w:rsidRPr="00AD689B">
            <w:t>Kazakhstan</w:t>
          </w:r>
        </w:smartTag>
      </w:smartTag>
      <w:r w:rsidRPr="00AD689B">
        <w:t xml:space="preserve"> has over 35,000 registered non-profit organizations, of which 18,000 are NGOs. The non-governmental sector is one of the most dynamically developing ones in </w:t>
      </w:r>
      <w:smartTag w:uri="urn:schemas-microsoft-com:office:smarttags" w:element="place">
        <w:smartTag w:uri="urn:schemas-microsoft-com:office:smarttags" w:element="country-region">
          <w:r w:rsidRPr="00AD689B">
            <w:t>Kazakhstan</w:t>
          </w:r>
        </w:smartTag>
      </w:smartTag>
      <w:r w:rsidRPr="00AD689B">
        <w:t xml:space="preserve"> thanks to a targeted policy to promote it by the State. </w:t>
      </w:r>
    </w:p>
    <w:p w:rsidR="000D73B5" w:rsidRDefault="00677C92" w:rsidP="00677C92">
      <w:pPr>
        <w:pStyle w:val="SingleTxtG"/>
      </w:pPr>
      <w:r w:rsidRPr="00AD689B">
        <w:t>31.</w:t>
      </w:r>
      <w:r w:rsidRPr="00AD689B">
        <w:tab/>
        <w:t xml:space="preserve">The Non-Profit Organizations Act was passed in 2001. The Code on Taxes and Other Mandatory Budget Payments provides for tax incentives to non-profit organizations. Government Order No. 1660 of 19 December 2001, on the setting of fees for State-registered legal entities, relaxes the registration conditions for </w:t>
      </w:r>
      <w:r>
        <w:t>youth</w:t>
      </w:r>
      <w:r w:rsidRPr="00AD689B">
        <w:t xml:space="preserve"> organizations.</w:t>
      </w:r>
      <w:r w:rsidR="000D73B5" w:rsidRPr="000D73B5">
        <w:t xml:space="preserve"> </w:t>
      </w:r>
    </w:p>
    <w:p w:rsidR="00677C92" w:rsidRDefault="00677C92" w:rsidP="00677C92">
      <w:pPr>
        <w:pStyle w:val="H1G"/>
      </w:pPr>
      <w:r w:rsidRPr="00AD689B">
        <w:tab/>
      </w:r>
      <w:bookmarkStart w:id="5" w:name="_Toc342034444"/>
      <w:r w:rsidRPr="00AD689B">
        <w:t>E.</w:t>
      </w:r>
      <w:r w:rsidRPr="00AD689B">
        <w:tab/>
      </w:r>
      <w:r>
        <w:t>M</w:t>
      </w:r>
      <w:r w:rsidRPr="00AD689B">
        <w:t>ain areas of NGO</w:t>
      </w:r>
      <w:r>
        <w:t xml:space="preserve"> </w:t>
      </w:r>
      <w:r w:rsidRPr="00AD689B">
        <w:t>activity</w:t>
      </w:r>
      <w:bookmarkEnd w:id="5"/>
    </w:p>
    <w:p w:rsidR="00677C92" w:rsidRPr="00C71A42" w:rsidRDefault="00114A23" w:rsidP="00677C92">
      <w:pPr>
        <w:pStyle w:val="SingleTxtG"/>
        <w:rPr>
          <w:szCs w:val="28"/>
        </w:rPr>
      </w:pPr>
      <w:r>
        <w:pict>
          <v:shape id="_x0000_i1029" type="#_x0000_t75" style="width:339.75pt;height:218.25pt" o:allowoverlap="f">
            <v:imagedata r:id="rId11" o:title=""/>
          </v:shape>
        </w:pict>
      </w:r>
    </w:p>
    <w:p w:rsidR="00677C92" w:rsidRPr="001646B1" w:rsidRDefault="00677C92" w:rsidP="00677C92">
      <w:pPr>
        <w:pStyle w:val="SingleTxtG"/>
      </w:pPr>
      <w:r w:rsidRPr="00AD689B">
        <w:t>32.</w:t>
      </w:r>
      <w:r w:rsidRPr="00AD689B">
        <w:tab/>
        <w:t xml:space="preserve">The bulk of the organizations with legal status in </w:t>
      </w:r>
      <w:smartTag w:uri="urn:schemas-microsoft-com:office:smarttags" w:element="place">
        <w:smartTag w:uri="urn:schemas-microsoft-com:office:smarttags" w:element="country-region">
          <w:r w:rsidRPr="00AD689B">
            <w:t>Kazakhstan</w:t>
          </w:r>
        </w:smartTag>
      </w:smartTag>
      <w:r>
        <w:t>’</w:t>
      </w:r>
      <w:r w:rsidRPr="00AD689B">
        <w:t xml:space="preserve">s </w:t>
      </w:r>
      <w:r>
        <w:t>“</w:t>
      </w:r>
      <w:r w:rsidRPr="00AD689B">
        <w:t>third sector</w:t>
      </w:r>
      <w:r>
        <w:t>”</w:t>
      </w:r>
      <w:r w:rsidRPr="00AD689B">
        <w:t xml:space="preserve"> are voluntary associations (40 per cent); in second place are institutions (29 per cent); in third place are funds (24 per cent); and then associations of legal entities (7 per cent). It should be noted that statistics on the number of non-profit organizations come from various sources and may diverge due to fundamentally different approaches to counting NGOs of different statuses.</w:t>
      </w:r>
    </w:p>
    <w:bookmarkStart w:id="6" w:name="_MON_1412688458"/>
    <w:bookmarkStart w:id="7" w:name="_MON_1412688993"/>
    <w:bookmarkStart w:id="8" w:name="_MON_1413294364"/>
    <w:bookmarkStart w:id="9" w:name="_MON_1415691562"/>
    <w:bookmarkStart w:id="10" w:name="_MON_1415691808"/>
    <w:bookmarkStart w:id="11" w:name="_MON_1415691874"/>
    <w:bookmarkStart w:id="12" w:name="_MON_1415694954"/>
    <w:bookmarkEnd w:id="6"/>
    <w:bookmarkEnd w:id="7"/>
    <w:bookmarkEnd w:id="8"/>
    <w:bookmarkEnd w:id="9"/>
    <w:bookmarkEnd w:id="10"/>
    <w:bookmarkEnd w:id="11"/>
    <w:bookmarkEnd w:id="12"/>
    <w:p w:rsidR="00677C92" w:rsidRPr="00AD689B" w:rsidRDefault="00677C92" w:rsidP="00677C92">
      <w:pPr>
        <w:pStyle w:val="SingleTxtG"/>
      </w:pPr>
      <w:r w:rsidRPr="00DE22B6">
        <w:rPr>
          <w:sz w:val="2"/>
          <w:szCs w:val="2"/>
        </w:rPr>
        <w:object w:dxaOrig="8075" w:dyaOrig="3433">
          <v:shape id="_x0000_i1030" type="#_x0000_t75" style="width:367.5pt;height:166.5pt" o:ole="">
            <v:imagedata r:id="rId12" o:title="" croptop="-3841f"/>
            <w10:bordertop type="single" width="4"/>
            <w10:borderleft type="single" width="4"/>
            <w10:borderbottom type="single" width="4"/>
            <w10:borderright type="single" width="4"/>
          </v:shape>
          <o:OLEObject Type="Embed" ProgID="Word.Picture.8" ShapeID="_x0000_i1030" DrawAspect="Content" ObjectID="_1416293212" r:id="rId13"/>
        </w:object>
      </w:r>
    </w:p>
    <w:p w:rsidR="00677C92" w:rsidRPr="00AD689B" w:rsidRDefault="00677C92" w:rsidP="00677C92">
      <w:pPr>
        <w:pStyle w:val="SingleTxtG"/>
        <w:spacing w:before="240"/>
      </w:pPr>
      <w:r w:rsidRPr="00AD689B">
        <w:t>33.</w:t>
      </w:r>
      <w:r w:rsidRPr="00AD689B">
        <w:tab/>
        <w:t xml:space="preserve">The Guidelines for the </w:t>
      </w:r>
      <w:r>
        <w:t>D</w:t>
      </w:r>
      <w:r w:rsidRPr="00AD689B">
        <w:t xml:space="preserve">evelopment of </w:t>
      </w:r>
      <w:r>
        <w:t>C</w:t>
      </w:r>
      <w:r w:rsidRPr="00AD689B">
        <w:t xml:space="preserve">ivil </w:t>
      </w:r>
      <w:r>
        <w:t>S</w:t>
      </w:r>
      <w:r w:rsidRPr="00AD689B">
        <w:t>ociety in Kazakhstan 2006</w:t>
      </w:r>
      <w:r>
        <w:t>–</w:t>
      </w:r>
      <w:r w:rsidRPr="00AD689B">
        <w:t xml:space="preserve">2011 </w:t>
      </w:r>
      <w:r>
        <w:t>underpin relations</w:t>
      </w:r>
      <w:r w:rsidRPr="00AD689B">
        <w:t xml:space="preserve"> between the State and the non-profit sector. NGO representatives </w:t>
      </w:r>
      <w:r>
        <w:t>played a</w:t>
      </w:r>
      <w:r w:rsidRPr="00AD689B">
        <w:t xml:space="preserve"> most direct</w:t>
      </w:r>
      <w:r>
        <w:t xml:space="preserve"> </w:t>
      </w:r>
      <w:r w:rsidRPr="00AD689B">
        <w:t>and active</w:t>
      </w:r>
      <w:r>
        <w:t xml:space="preserve"> role</w:t>
      </w:r>
      <w:r w:rsidRPr="00AD689B">
        <w:t xml:space="preserve"> in the drafting of the Guidelines.</w:t>
      </w:r>
      <w:r>
        <w:t xml:space="preserve"> </w:t>
      </w:r>
    </w:p>
    <w:p w:rsidR="00677C92" w:rsidRPr="00AD689B" w:rsidRDefault="00677C92" w:rsidP="00677C92">
      <w:pPr>
        <w:pStyle w:val="SingleTxtG"/>
      </w:pPr>
      <w:r w:rsidRPr="00AD689B">
        <w:t>34.</w:t>
      </w:r>
      <w:r w:rsidRPr="00AD689B">
        <w:tab/>
        <w:t>Government authorities and NGOs openly discuss various national issues, and devise plans to address them through the Citizens</w:t>
      </w:r>
      <w:r>
        <w:t>’</w:t>
      </w:r>
      <w:r w:rsidRPr="00AD689B">
        <w:t xml:space="preserve"> Forum</w:t>
      </w:r>
      <w:r>
        <w:t>, a national platform for dialogue</w:t>
      </w:r>
      <w:r w:rsidRPr="00AD689B">
        <w:t xml:space="preserve">. The Civil Alliance of Kazakhstan is an organization </w:t>
      </w:r>
      <w:r>
        <w:t>that brings</w:t>
      </w:r>
      <w:r w:rsidRPr="00AD689B">
        <w:t xml:space="preserve"> together major national associations of NGOs, businesses and trade unions, </w:t>
      </w:r>
      <w:r>
        <w:t>and can</w:t>
      </w:r>
      <w:r w:rsidRPr="00AD689B">
        <w:t xml:space="preserve"> cooperate </w:t>
      </w:r>
      <w:r>
        <w:t xml:space="preserve">effectively </w:t>
      </w:r>
      <w:r w:rsidRPr="00AD689B">
        <w:t xml:space="preserve">with the authorities to ensure that civil society institutions play a considerably greater role in society. </w:t>
      </w:r>
    </w:p>
    <w:p w:rsidR="00677C92" w:rsidRPr="00AD689B" w:rsidRDefault="00677C92" w:rsidP="00677C92">
      <w:pPr>
        <w:pStyle w:val="SingleTxtG"/>
      </w:pPr>
      <w:r w:rsidRPr="00AD689B">
        <w:t>35.</w:t>
      </w:r>
      <w:r w:rsidRPr="00AD689B">
        <w:tab/>
        <w:t xml:space="preserve">In 2005, the State </w:t>
      </w:r>
      <w:r>
        <w:t xml:space="preserve">Social </w:t>
      </w:r>
      <w:r w:rsidRPr="00AD689B">
        <w:t xml:space="preserve">Procurement Act was adopted, </w:t>
      </w:r>
      <w:r>
        <w:t>pursuant to</w:t>
      </w:r>
      <w:r w:rsidRPr="00AD689B">
        <w:t xml:space="preserve"> which, NGOs are offered grants to participate in the implementation of large-scale social initiatives by the State. The adoption of this Act ensured that funding for NGO activities was incorporated into the system. State </w:t>
      </w:r>
      <w:r>
        <w:t xml:space="preserve">social </w:t>
      </w:r>
      <w:r w:rsidRPr="00AD689B">
        <w:t xml:space="preserve">procurement currently takes place at the central and local levels. The annual budget for this is more than 2 billion </w:t>
      </w:r>
      <w:proofErr w:type="spellStart"/>
      <w:r w:rsidRPr="00AD689B">
        <w:t>tenge</w:t>
      </w:r>
      <w:proofErr w:type="spellEnd"/>
      <w:r w:rsidRPr="00AD689B">
        <w:t xml:space="preserve">. </w:t>
      </w:r>
    </w:p>
    <w:p w:rsidR="00677C92" w:rsidRPr="00AD689B" w:rsidRDefault="00677C92" w:rsidP="00677C92">
      <w:pPr>
        <w:pStyle w:val="H23G"/>
      </w:pPr>
      <w:r w:rsidRPr="00AD689B">
        <w:tab/>
      </w:r>
      <w:r w:rsidRPr="00AD689B">
        <w:tab/>
        <w:t xml:space="preserve">Trends in State </w:t>
      </w:r>
      <w:r>
        <w:t xml:space="preserve">social </w:t>
      </w:r>
      <w:r w:rsidRPr="00AD689B">
        <w:t>procurement at the central and local levels</w:t>
      </w:r>
    </w:p>
    <w:p w:rsidR="00677C92" w:rsidRPr="00AD689B" w:rsidRDefault="00677C92" w:rsidP="00677C92">
      <w:pPr>
        <w:pStyle w:val="SingleTxtG"/>
      </w:pPr>
      <w:r>
        <w:object w:dxaOrig="7533" w:dyaOrig="2633">
          <v:shape id="_x0000_i1031" type="#_x0000_t75" style="width:376.5pt;height:132pt" o:ole="">
            <v:imagedata r:id="rId14" o:title=""/>
          </v:shape>
          <o:OLEObject Type="Embed" ProgID="MSGraph.Chart.8" ShapeID="_x0000_i1031" DrawAspect="Content" ObjectID="_1416293213" r:id="rId15">
            <o:FieldCodes>\s</o:FieldCodes>
          </o:OLEObject>
        </w:object>
      </w:r>
      <w:r w:rsidRPr="00AD689B">
        <w:t>36.</w:t>
      </w:r>
      <w:r w:rsidRPr="00AD689B">
        <w:tab/>
        <w:t xml:space="preserve">The Coordinating Council for Cooperation with NGOs was established under the Government. Councils working with NGOs are active in the </w:t>
      </w:r>
      <w:r>
        <w:t>departments</w:t>
      </w:r>
      <w:r w:rsidRPr="00AD689B">
        <w:t xml:space="preserve"> of </w:t>
      </w:r>
      <w:r>
        <w:t>m</w:t>
      </w:r>
      <w:r w:rsidRPr="00AD689B">
        <w:t>inistries focusing on the protection of social rights as well as offices of mayors and governors (</w:t>
      </w:r>
      <w:proofErr w:type="spellStart"/>
      <w:r w:rsidRPr="0046234F">
        <w:rPr>
          <w:i/>
        </w:rPr>
        <w:t>akims</w:t>
      </w:r>
      <w:proofErr w:type="spellEnd"/>
      <w:r w:rsidRPr="00AD689B">
        <w:t xml:space="preserve">) at all levels. By taking part in the </w:t>
      </w:r>
      <w:r>
        <w:t>work</w:t>
      </w:r>
      <w:r w:rsidRPr="00AD689B">
        <w:t xml:space="preserve"> of these councils, voluntary associations play an active role in the process of </w:t>
      </w:r>
      <w:r>
        <w:t>State</w:t>
      </w:r>
      <w:r w:rsidRPr="00AD689B">
        <w:t xml:space="preserve"> decision-making. </w:t>
      </w:r>
    </w:p>
    <w:p w:rsidR="00677C92" w:rsidRPr="00AD689B" w:rsidRDefault="00677C92" w:rsidP="00677C92">
      <w:pPr>
        <w:pStyle w:val="SingleTxtG"/>
      </w:pPr>
      <w:r w:rsidRPr="00AD689B">
        <w:t>37.</w:t>
      </w:r>
      <w:r w:rsidRPr="00AD689B">
        <w:tab/>
        <w:t xml:space="preserve">The Chamber of </w:t>
      </w:r>
      <w:r>
        <w:t>P</w:t>
      </w:r>
      <w:r w:rsidRPr="00AD689B">
        <w:t xml:space="preserve">ublic </w:t>
      </w:r>
      <w:r>
        <w:t>E</w:t>
      </w:r>
      <w:r w:rsidRPr="00AD689B">
        <w:t xml:space="preserve">xperts of the </w:t>
      </w:r>
      <w:proofErr w:type="spellStart"/>
      <w:r w:rsidRPr="00AD689B">
        <w:t>Majilis</w:t>
      </w:r>
      <w:proofErr w:type="spellEnd"/>
      <w:r w:rsidRPr="00AD689B">
        <w:t xml:space="preserve"> may be considered to be one of the most important means of collaboration between the authorities and </w:t>
      </w:r>
      <w:r>
        <w:t xml:space="preserve">the </w:t>
      </w:r>
      <w:r w:rsidRPr="00AD689B">
        <w:t xml:space="preserve">NGOs. It manages the public review mechanism during the law-making process. There are also public councils in various sectors to monitor and assess the implementation progress of Government programmes and various social and political processes. </w:t>
      </w:r>
    </w:p>
    <w:p w:rsidR="00677C92" w:rsidRPr="00AD689B" w:rsidRDefault="00677C92" w:rsidP="00677C92">
      <w:pPr>
        <w:pStyle w:val="SingleTxtG"/>
      </w:pPr>
      <w:r w:rsidRPr="00AD689B">
        <w:t>38.</w:t>
      </w:r>
      <w:r w:rsidRPr="00AD689B">
        <w:tab/>
        <w:t xml:space="preserve">The party system in </w:t>
      </w:r>
      <w:smartTag w:uri="urn:schemas-microsoft-com:office:smarttags" w:element="place">
        <w:smartTag w:uri="urn:schemas-microsoft-com:office:smarttags" w:element="country-region">
          <w:r w:rsidRPr="00AD689B">
            <w:t>Kazakhstan</w:t>
          </w:r>
        </w:smartTag>
      </w:smartTag>
      <w:r w:rsidRPr="00AD689B">
        <w:t xml:space="preserve"> is an effective </w:t>
      </w:r>
      <w:r>
        <w:t>mechanism for</w:t>
      </w:r>
      <w:r w:rsidRPr="00AD689B">
        <w:t xml:space="preserve"> connecting society with the State. It </w:t>
      </w:r>
      <w:r>
        <w:t>plays an important role</w:t>
      </w:r>
      <w:r w:rsidRPr="00AD689B">
        <w:t xml:space="preserve"> in boosting the stability of domestic politics and the democratization of society. </w:t>
      </w:r>
    </w:p>
    <w:p w:rsidR="00677C92" w:rsidRPr="00AD689B" w:rsidRDefault="00677C92" w:rsidP="00677C92">
      <w:pPr>
        <w:pStyle w:val="SingleTxtG"/>
      </w:pPr>
      <w:r w:rsidRPr="00AD689B">
        <w:t>39.</w:t>
      </w:r>
      <w:r w:rsidRPr="00AD689B">
        <w:tab/>
        <w:t xml:space="preserve">The Political Parties Act defines a political party as a voluntary association of Kazakh citizens that represents the political wishes of citizens and various social groups, takes up their interests in representative and executive bodies of central and local government and is involved in forming such bodies. </w:t>
      </w:r>
    </w:p>
    <w:p w:rsidR="00677C92" w:rsidRPr="00AD689B" w:rsidRDefault="00677C92" w:rsidP="00677C92">
      <w:pPr>
        <w:pStyle w:val="SingleTxtG"/>
      </w:pPr>
      <w:r w:rsidRPr="00AD689B">
        <w:t>40.</w:t>
      </w:r>
      <w:r w:rsidRPr="00AD689B">
        <w:tab/>
        <w:t xml:space="preserve">A political party is created when a group of citizens calls a constituent congress or conference for the party. There are currently 10 political parties registered in </w:t>
      </w:r>
      <w:smartTag w:uri="urn:schemas-microsoft-com:office:smarttags" w:element="place">
        <w:smartTag w:uri="urn:schemas-microsoft-com:office:smarttags" w:element="country-region">
          <w:r w:rsidRPr="00AD689B">
            <w:t>Kazakhstan</w:t>
          </w:r>
        </w:smartTag>
      </w:smartTag>
      <w:r w:rsidRPr="00AD689B">
        <w:t>, reflecting the broad spectrum of political views among Kazakh citizens:</w:t>
      </w:r>
    </w:p>
    <w:p w:rsidR="00677C92" w:rsidRPr="00AD689B" w:rsidRDefault="00677C92" w:rsidP="00677C92">
      <w:pPr>
        <w:pStyle w:val="Bullet1G"/>
        <w:numPr>
          <w:ilvl w:val="0"/>
          <w:numId w:val="40"/>
        </w:numPr>
      </w:pPr>
      <w:proofErr w:type="spellStart"/>
      <w:r>
        <w:t>Nur</w:t>
      </w:r>
      <w:proofErr w:type="spellEnd"/>
      <w:r>
        <w:t xml:space="preserve"> </w:t>
      </w:r>
      <w:proofErr w:type="spellStart"/>
      <w:r>
        <w:t>Otan</w:t>
      </w:r>
      <w:proofErr w:type="spellEnd"/>
      <w:r>
        <w:t xml:space="preserve"> </w:t>
      </w:r>
      <w:r w:rsidRPr="00AD689B">
        <w:t>National Democratic Party</w:t>
      </w:r>
      <w:r>
        <w:t>;</w:t>
      </w:r>
      <w:r w:rsidRPr="00AD689B">
        <w:t xml:space="preserve"> </w:t>
      </w:r>
    </w:p>
    <w:p w:rsidR="00677C92" w:rsidRPr="00AD689B" w:rsidRDefault="00677C92" w:rsidP="00677C92">
      <w:pPr>
        <w:pStyle w:val="Bullet1G"/>
        <w:numPr>
          <w:ilvl w:val="0"/>
          <w:numId w:val="40"/>
        </w:numPr>
      </w:pPr>
      <w:proofErr w:type="spellStart"/>
      <w:r w:rsidRPr="00AD689B">
        <w:t>Auyl</w:t>
      </w:r>
      <w:proofErr w:type="spellEnd"/>
      <w:r w:rsidRPr="00AD689B">
        <w:t xml:space="preserve"> </w:t>
      </w:r>
      <w:smartTag w:uri="urn:schemas-microsoft-com:office:smarttags" w:element="place">
        <w:smartTag w:uri="urn:schemas-microsoft-com:office:smarttags" w:element="country-region">
          <w:r w:rsidRPr="00AD689B">
            <w:t>Kazakhstan</w:t>
          </w:r>
        </w:smartTag>
      </w:smartTag>
      <w:r w:rsidRPr="00AD689B">
        <w:t xml:space="preserve"> Social and Democratic Party</w:t>
      </w:r>
      <w:r>
        <w:t>;</w:t>
      </w:r>
      <w:r w:rsidRPr="00AD689B">
        <w:t xml:space="preserve"> </w:t>
      </w:r>
    </w:p>
    <w:p w:rsidR="00677C92" w:rsidRPr="00AD689B" w:rsidRDefault="00677C92" w:rsidP="00677C92">
      <w:pPr>
        <w:pStyle w:val="Bullet1G"/>
        <w:numPr>
          <w:ilvl w:val="0"/>
          <w:numId w:val="40"/>
        </w:numPr>
      </w:pPr>
      <w:proofErr w:type="spellStart"/>
      <w:r w:rsidRPr="00AD689B">
        <w:t>Ak</w:t>
      </w:r>
      <w:proofErr w:type="spellEnd"/>
      <w:r w:rsidRPr="00AD689B">
        <w:t xml:space="preserve"> </w:t>
      </w:r>
      <w:proofErr w:type="spellStart"/>
      <w:r w:rsidRPr="00AD689B">
        <w:t>Zhol</w:t>
      </w:r>
      <w:proofErr w:type="spellEnd"/>
      <w:r w:rsidRPr="00AD689B">
        <w:t xml:space="preserve"> Democratic Party of </w:t>
      </w:r>
      <w:smartTag w:uri="urn:schemas-microsoft-com:office:smarttags" w:element="place">
        <w:smartTag w:uri="urn:schemas-microsoft-com:office:smarttags" w:element="country-region">
          <w:r w:rsidRPr="00AD689B">
            <w:t>Kazakhstan</w:t>
          </w:r>
        </w:smartTag>
      </w:smartTag>
      <w:r>
        <w:t>;</w:t>
      </w:r>
    </w:p>
    <w:p w:rsidR="00677C92" w:rsidRPr="00AD689B" w:rsidRDefault="00677C92" w:rsidP="00677C92">
      <w:pPr>
        <w:pStyle w:val="Bullet1G"/>
        <w:numPr>
          <w:ilvl w:val="0"/>
          <w:numId w:val="40"/>
        </w:numPr>
      </w:pPr>
      <w:smartTag w:uri="urn:schemas-microsoft-com:office:smarttags" w:element="place">
        <w:smartTag w:uri="urn:schemas-microsoft-com:office:smarttags" w:element="country-region">
          <w:r w:rsidRPr="00AD689B">
            <w:t>Kazakhstan</w:t>
          </w:r>
        </w:smartTag>
      </w:smartTag>
      <w:r w:rsidRPr="00AD689B">
        <w:t xml:space="preserve"> Patriots</w:t>
      </w:r>
      <w:r>
        <w:t>’</w:t>
      </w:r>
      <w:r w:rsidRPr="00AD689B">
        <w:t xml:space="preserve"> Party</w:t>
      </w:r>
      <w:r>
        <w:t>;</w:t>
      </w:r>
    </w:p>
    <w:p w:rsidR="00677C92" w:rsidRPr="00AD689B" w:rsidRDefault="00677C92" w:rsidP="00677C92">
      <w:pPr>
        <w:pStyle w:val="Bullet1G"/>
        <w:numPr>
          <w:ilvl w:val="0"/>
          <w:numId w:val="40"/>
        </w:numPr>
      </w:pPr>
      <w:proofErr w:type="spellStart"/>
      <w:r w:rsidRPr="00AD689B">
        <w:t>Adilet</w:t>
      </w:r>
      <w:proofErr w:type="spellEnd"/>
      <w:r w:rsidRPr="00AD689B">
        <w:t xml:space="preserve"> Democratic Party of </w:t>
      </w:r>
      <w:smartTag w:uri="urn:schemas-microsoft-com:office:smarttags" w:element="place">
        <w:smartTag w:uri="urn:schemas-microsoft-com:office:smarttags" w:element="country-region">
          <w:r w:rsidRPr="00AD689B">
            <w:t>Kazakhstan</w:t>
          </w:r>
        </w:smartTag>
      </w:smartTag>
      <w:r>
        <w:t>;</w:t>
      </w:r>
    </w:p>
    <w:p w:rsidR="00677C92" w:rsidRPr="00AD689B" w:rsidRDefault="00677C92" w:rsidP="00677C92">
      <w:pPr>
        <w:pStyle w:val="Bullet1G"/>
        <w:numPr>
          <w:ilvl w:val="0"/>
          <w:numId w:val="40"/>
        </w:numPr>
      </w:pPr>
      <w:proofErr w:type="spellStart"/>
      <w:r w:rsidRPr="00AD689B">
        <w:t>Ruhaniyat</w:t>
      </w:r>
      <w:proofErr w:type="spellEnd"/>
      <w:r w:rsidRPr="00AD689B">
        <w:t xml:space="preserve"> Party</w:t>
      </w:r>
      <w:r>
        <w:t>;</w:t>
      </w:r>
    </w:p>
    <w:p w:rsidR="00677C92" w:rsidRPr="00AD689B" w:rsidRDefault="00677C92" w:rsidP="00677C92">
      <w:pPr>
        <w:pStyle w:val="Bullet1G"/>
        <w:numPr>
          <w:ilvl w:val="0"/>
          <w:numId w:val="40"/>
        </w:numPr>
      </w:pPr>
      <w:r w:rsidRPr="00AD689B">
        <w:t>Communist People</w:t>
      </w:r>
      <w:r>
        <w:t>’</w:t>
      </w:r>
      <w:r w:rsidRPr="00AD689B">
        <w:t xml:space="preserve">s Party of </w:t>
      </w:r>
      <w:smartTag w:uri="urn:schemas-microsoft-com:office:smarttags" w:element="place">
        <w:smartTag w:uri="urn:schemas-microsoft-com:office:smarttags" w:element="country-region">
          <w:r w:rsidRPr="00AD689B">
            <w:t>Kazakhstan</w:t>
          </w:r>
        </w:smartTag>
      </w:smartTag>
      <w:r>
        <w:t>;</w:t>
      </w:r>
    </w:p>
    <w:p w:rsidR="00677C92" w:rsidRPr="00AD689B" w:rsidRDefault="00677C92" w:rsidP="00677C92">
      <w:pPr>
        <w:pStyle w:val="Bullet1G"/>
        <w:numPr>
          <w:ilvl w:val="0"/>
          <w:numId w:val="40"/>
        </w:numPr>
      </w:pPr>
      <w:r w:rsidRPr="00AD689B">
        <w:t xml:space="preserve">Communist Party of </w:t>
      </w:r>
      <w:smartTag w:uri="urn:schemas-microsoft-com:office:smarttags" w:element="place">
        <w:smartTag w:uri="urn:schemas-microsoft-com:office:smarttags" w:element="country-region">
          <w:r w:rsidRPr="00AD689B">
            <w:t>Kazakhstan</w:t>
          </w:r>
        </w:smartTag>
      </w:smartTag>
      <w:r>
        <w:t>;</w:t>
      </w:r>
    </w:p>
    <w:p w:rsidR="00677C92" w:rsidRPr="00AD689B" w:rsidRDefault="00677C92" w:rsidP="00677C92">
      <w:pPr>
        <w:pStyle w:val="Bullet1G"/>
        <w:numPr>
          <w:ilvl w:val="0"/>
          <w:numId w:val="40"/>
        </w:numPr>
      </w:pPr>
      <w:r w:rsidRPr="00AD689B">
        <w:t>National Social Democratic Party</w:t>
      </w:r>
      <w:r>
        <w:t>;</w:t>
      </w:r>
    </w:p>
    <w:p w:rsidR="00677C92" w:rsidRPr="00AD689B" w:rsidRDefault="00677C92" w:rsidP="00677C92">
      <w:pPr>
        <w:pStyle w:val="Bullet1G"/>
        <w:numPr>
          <w:ilvl w:val="0"/>
          <w:numId w:val="40"/>
        </w:numPr>
      </w:pPr>
      <w:proofErr w:type="spellStart"/>
      <w:r>
        <w:t>Azat</w:t>
      </w:r>
      <w:proofErr w:type="spellEnd"/>
      <w:r>
        <w:t xml:space="preserve"> Democratic party of </w:t>
      </w:r>
      <w:smartTag w:uri="urn:schemas-microsoft-com:office:smarttags" w:element="place">
        <w:smartTag w:uri="urn:schemas-microsoft-com:office:smarttags" w:element="country-region">
          <w:r>
            <w:t>Kazakhstan</w:t>
          </w:r>
        </w:smartTag>
      </w:smartTag>
      <w:r>
        <w:t>.</w:t>
      </w:r>
    </w:p>
    <w:p w:rsidR="00677C92" w:rsidRPr="00AD689B" w:rsidRDefault="00677C92" w:rsidP="00677C92">
      <w:pPr>
        <w:pStyle w:val="SingleTxtG"/>
      </w:pPr>
      <w:r w:rsidRPr="00AD689B">
        <w:t>41.</w:t>
      </w:r>
      <w:r w:rsidRPr="00AD689B">
        <w:tab/>
        <w:t xml:space="preserve">Political parties are extremely important to life in </w:t>
      </w:r>
      <w:smartTag w:uri="urn:schemas-microsoft-com:office:smarttags" w:element="place">
        <w:smartTag w:uri="urn:schemas-microsoft-com:office:smarttags" w:element="country-region">
          <w:r w:rsidRPr="00AD689B">
            <w:t>Kazakhstan</w:t>
          </w:r>
        </w:smartTag>
      </w:smartTag>
      <w:r w:rsidRPr="00AD689B">
        <w:t xml:space="preserve"> due to the major role played by Parliament in the political system and the </w:t>
      </w:r>
      <w:r>
        <w:t>fact that parties are represented there through the proportional voting system</w:t>
      </w:r>
      <w:r w:rsidRPr="00AD689B">
        <w:t xml:space="preserve">. </w:t>
      </w:r>
    </w:p>
    <w:p w:rsidR="00677C92" w:rsidRPr="00AD689B" w:rsidRDefault="00677C92" w:rsidP="00677C92">
      <w:pPr>
        <w:pStyle w:val="SingleTxtG"/>
      </w:pPr>
      <w:r w:rsidRPr="00AD689B">
        <w:t>42.</w:t>
      </w:r>
      <w:r w:rsidRPr="00AD689B">
        <w:tab/>
      </w:r>
      <w:r>
        <w:t>The parliamentary party groups</w:t>
      </w:r>
      <w:r w:rsidRPr="00AD689B">
        <w:t xml:space="preserve"> have considerable powers in Parliament. The President consults </w:t>
      </w:r>
      <w:r>
        <w:t>them</w:t>
      </w:r>
      <w:r w:rsidRPr="00AD689B">
        <w:t xml:space="preserve"> about candidates for the position of Prime Minister, </w:t>
      </w:r>
      <w:r>
        <w:t>and the Prime Minister in turn</w:t>
      </w:r>
      <w:r w:rsidRPr="00AD689B">
        <w:t xml:space="preserve"> proposes the composition of the Government. In general, the main factor in the formation of the country</w:t>
      </w:r>
      <w:r>
        <w:t>’</w:t>
      </w:r>
      <w:r w:rsidRPr="00AD689B">
        <w:t>s Government is the relative strength of the parties.</w:t>
      </w:r>
    </w:p>
    <w:p w:rsidR="00677C92" w:rsidRPr="00AD689B" w:rsidRDefault="00677C92" w:rsidP="00677C92">
      <w:pPr>
        <w:pStyle w:val="SingleTxtG"/>
      </w:pPr>
      <w:r w:rsidRPr="00AD689B">
        <w:t>43.</w:t>
      </w:r>
      <w:r w:rsidRPr="00AD689B">
        <w:tab/>
        <w:t xml:space="preserve">The </w:t>
      </w:r>
      <w:r>
        <w:t>parliamentary parties</w:t>
      </w:r>
      <w:r w:rsidRPr="00AD689B">
        <w:t xml:space="preserve"> </w:t>
      </w:r>
      <w:r>
        <w:t>determine how</w:t>
      </w:r>
      <w:r w:rsidRPr="00AD689B">
        <w:t xml:space="preserve"> their </w:t>
      </w:r>
      <w:r>
        <w:t xml:space="preserve">members will </w:t>
      </w:r>
      <w:r w:rsidRPr="00AD689B">
        <w:t>vot</w:t>
      </w:r>
      <w:r>
        <w:t>e</w:t>
      </w:r>
      <w:r w:rsidRPr="00AD689B">
        <w:t xml:space="preserve"> and have the right to remove a member of Parliament from his or her duties for breaching party discipline or refusing to support the party line. </w:t>
      </w:r>
    </w:p>
    <w:p w:rsidR="00677C92" w:rsidRPr="00AD689B" w:rsidRDefault="00677C92" w:rsidP="00677C92">
      <w:pPr>
        <w:pStyle w:val="SingleTxtG"/>
      </w:pPr>
      <w:r w:rsidRPr="00AD689B">
        <w:t>44.</w:t>
      </w:r>
      <w:r w:rsidRPr="00AD689B">
        <w:tab/>
        <w:t xml:space="preserve">Parties also have the right to receive partial funding for their activities from the national budget. This helps to strengthen political parties and the party system in general and boosts the possibility for political competition between parties. </w:t>
      </w:r>
    </w:p>
    <w:p w:rsidR="00677C92" w:rsidRPr="00AD689B" w:rsidRDefault="00677C92" w:rsidP="00677C92">
      <w:pPr>
        <w:pStyle w:val="SingleTxtG"/>
      </w:pPr>
      <w:r w:rsidRPr="00AD689B">
        <w:t>45.</w:t>
      </w:r>
      <w:r w:rsidRPr="00AD689B">
        <w:tab/>
        <w:t xml:space="preserve">During 2009, </w:t>
      </w:r>
      <w:smartTag w:uri="urn:schemas-microsoft-com:office:smarttags" w:element="place">
        <w:smartTag w:uri="urn:schemas-microsoft-com:office:smarttags" w:element="country-region">
          <w:r w:rsidRPr="00AD689B">
            <w:t>Kazakhstan</w:t>
          </w:r>
        </w:smartTag>
      </w:smartTag>
      <w:r w:rsidRPr="00AD689B">
        <w:t xml:space="preserve"> made a number of important advances toward establishing an open, balanced and democratic political system, including by increasing the role of political parties. </w:t>
      </w:r>
    </w:p>
    <w:p w:rsidR="00677C92" w:rsidRPr="00AD689B" w:rsidRDefault="00677C92" w:rsidP="00677C92">
      <w:pPr>
        <w:pStyle w:val="SingleTxtG"/>
      </w:pPr>
      <w:r w:rsidRPr="00AD689B">
        <w:t>46.</w:t>
      </w:r>
      <w:r w:rsidRPr="00AD689B">
        <w:tab/>
        <w:t>On 6 February 2009, an act was passed amending the Political Parties Act. The amendments resulted in seven changes to six articles of the Act (arts. 6, 7, 10, 11, 14, 18).</w:t>
      </w:r>
    </w:p>
    <w:p w:rsidR="00677C92" w:rsidRPr="00AD689B" w:rsidRDefault="00677C92" w:rsidP="00677C92">
      <w:pPr>
        <w:pStyle w:val="SingleTxtG"/>
      </w:pPr>
      <w:r w:rsidRPr="00AD689B">
        <w:t>47.</w:t>
      </w:r>
      <w:r w:rsidRPr="00AD689B">
        <w:tab/>
        <w:t xml:space="preserve">The amendments have helped to </w:t>
      </w:r>
      <w:r>
        <w:t>liberalize the law</w:t>
      </w:r>
      <w:r w:rsidRPr="00AD689B">
        <w:t xml:space="preserve">, simplify procedures for party registration, and provide transparency and closer control of the activities of the organizational committees on the establishment of political parties. </w:t>
      </w:r>
    </w:p>
    <w:p w:rsidR="00677C92" w:rsidRPr="00AD689B" w:rsidRDefault="00677C92" w:rsidP="00677C92">
      <w:pPr>
        <w:pStyle w:val="SingleTxtG"/>
      </w:pPr>
      <w:r w:rsidRPr="00AD689B">
        <w:t>48.</w:t>
      </w:r>
      <w:r w:rsidRPr="00AD689B">
        <w:tab/>
        <w:t xml:space="preserve">Under the amendments, the eligibility criterion governing the number of members required for the registration of political parties has been </w:t>
      </w:r>
      <w:r>
        <w:t>relaxed</w:t>
      </w:r>
      <w:r w:rsidRPr="00AD689B">
        <w:t xml:space="preserve"> and it is prohibited to use the names of registered voluntary associations when naming re-established political parties.</w:t>
      </w:r>
    </w:p>
    <w:p w:rsidR="00677C92" w:rsidRPr="00AD689B" w:rsidRDefault="00677C92" w:rsidP="00677C92">
      <w:pPr>
        <w:pStyle w:val="SingleTxtG"/>
      </w:pPr>
      <w:r w:rsidRPr="00AD689B">
        <w:t>49.</w:t>
      </w:r>
      <w:r w:rsidRPr="00AD689B">
        <w:tab/>
        <w:t xml:space="preserve">An article has been included outlining the procedures for State funding of political parties. These provisions reflect the decisions adopted at the seventeenth annual session of the Organization for Security and Cooperation in Europe (OSCE) Parliamentary Assembly on the creation of favourable conditions for political parties to operate in </w:t>
      </w:r>
      <w:smartTag w:uri="urn:schemas-microsoft-com:office:smarttags" w:element="place">
        <w:smartTag w:uri="urn:schemas-microsoft-com:office:smarttags" w:element="country-region">
          <w:r w:rsidRPr="00AD689B">
            <w:t>Kazakhstan</w:t>
          </w:r>
        </w:smartTag>
      </w:smartTag>
      <w:r w:rsidRPr="00AD689B">
        <w:t>.</w:t>
      </w:r>
    </w:p>
    <w:p w:rsidR="00677C92" w:rsidRPr="00AD689B" w:rsidRDefault="00677C92" w:rsidP="00677C92">
      <w:pPr>
        <w:pStyle w:val="SingleTxtG"/>
      </w:pPr>
      <w:r w:rsidRPr="00AD689B">
        <w:t>50.</w:t>
      </w:r>
      <w:r w:rsidRPr="00AD689B">
        <w:tab/>
        <w:t xml:space="preserve">Trade unions in </w:t>
      </w:r>
      <w:smartTag w:uri="urn:schemas-microsoft-com:office:smarttags" w:element="place">
        <w:smartTag w:uri="urn:schemas-microsoft-com:office:smarttags" w:element="country-region">
          <w:r w:rsidRPr="00AD689B">
            <w:t>Kazakhstan</w:t>
          </w:r>
        </w:smartTag>
      </w:smartTag>
      <w:r w:rsidRPr="00AD689B">
        <w:t xml:space="preserve"> are independent voluntary associations with fixed individual membership</w:t>
      </w:r>
      <w:r>
        <w:t xml:space="preserve"> which are </w:t>
      </w:r>
      <w:r w:rsidRPr="00AD689B">
        <w:t>established voluntarily by citizens on the basis of a commonality of their professional interests to represent and protect not only their members</w:t>
      </w:r>
      <w:r>
        <w:t>’</w:t>
      </w:r>
      <w:r w:rsidRPr="00AD689B">
        <w:t xml:space="preserve"> labour </w:t>
      </w:r>
      <w:r>
        <w:t xml:space="preserve">rights, </w:t>
      </w:r>
      <w:r w:rsidRPr="00AD689B">
        <w:t>but also other</w:t>
      </w:r>
      <w:r>
        <w:t xml:space="preserve"> </w:t>
      </w:r>
      <w:r w:rsidRPr="00AD689B">
        <w:t>social and economic rights and interests, and</w:t>
      </w:r>
      <w:r>
        <w:t xml:space="preserve"> to</w:t>
      </w:r>
      <w:r w:rsidRPr="00AD689B">
        <w:t xml:space="preserve"> protect and enhance working conditions.</w:t>
      </w:r>
    </w:p>
    <w:p w:rsidR="00677C92" w:rsidRPr="00AD689B" w:rsidRDefault="00677C92" w:rsidP="00677C92">
      <w:pPr>
        <w:pStyle w:val="SingleTxtG"/>
      </w:pPr>
      <w:r w:rsidRPr="00AD689B">
        <w:t>51.</w:t>
      </w:r>
      <w:r w:rsidRPr="00AD689B">
        <w:tab/>
      </w:r>
      <w:r>
        <w:t>The</w:t>
      </w:r>
      <w:r w:rsidRPr="00AD689B">
        <w:t xml:space="preserve"> Federation of Trade Unions of </w:t>
      </w:r>
      <w:smartTag w:uri="urn:schemas-microsoft-com:office:smarttags" w:element="place">
        <w:smartTag w:uri="urn:schemas-microsoft-com:office:smarttags" w:element="country-region">
          <w:r w:rsidRPr="00AD689B">
            <w:t>Kazakhstan</w:t>
          </w:r>
        </w:smartTag>
      </w:smartTag>
      <w:r w:rsidRPr="00AD689B">
        <w:t xml:space="preserve">, the </w:t>
      </w:r>
      <w:r>
        <w:t xml:space="preserve">Kazakhstan </w:t>
      </w:r>
      <w:r w:rsidRPr="00AD689B">
        <w:t xml:space="preserve">Confederation of Labour and 10 creative </w:t>
      </w:r>
      <w:r>
        <w:t xml:space="preserve">workers’ </w:t>
      </w:r>
      <w:r w:rsidRPr="00AD689B">
        <w:t xml:space="preserve">unions (artists, architects, designers, </w:t>
      </w:r>
      <w:r>
        <w:t>cinematographers</w:t>
      </w:r>
      <w:r w:rsidRPr="00AD689B">
        <w:t>, writers, etc.)</w:t>
      </w:r>
      <w:r>
        <w:t xml:space="preserve"> are active at the national level</w:t>
      </w:r>
      <w:r w:rsidRPr="00AD689B">
        <w:t xml:space="preserve">. </w:t>
      </w:r>
    </w:p>
    <w:p w:rsidR="00677C92" w:rsidRPr="00AD689B" w:rsidRDefault="00677C92" w:rsidP="00677C92">
      <w:pPr>
        <w:pStyle w:val="SingleTxtG"/>
      </w:pPr>
      <w:r w:rsidRPr="00AD689B">
        <w:t>52.</w:t>
      </w:r>
      <w:r w:rsidRPr="00AD689B">
        <w:tab/>
        <w:t>To support the trade union movement, a general agreement was signed for the period 2009</w:t>
      </w:r>
      <w:r>
        <w:t>–</w:t>
      </w:r>
      <w:r w:rsidRPr="00AD689B">
        <w:t>2011 between the Government, national workers</w:t>
      </w:r>
      <w:r>
        <w:t>’</w:t>
      </w:r>
      <w:r w:rsidRPr="00AD689B">
        <w:t xml:space="preserve"> associations and national employers</w:t>
      </w:r>
      <w:r>
        <w:t>’</w:t>
      </w:r>
      <w:r w:rsidRPr="00AD689B">
        <w:t xml:space="preserve"> associations. The agreement provides for the introduction of </w:t>
      </w:r>
      <w:r>
        <w:t>the necessary working</w:t>
      </w:r>
      <w:r w:rsidRPr="00AD689B">
        <w:t xml:space="preserve"> conditions, decent pay, better welfare for workers and their families, broader opportunities for workers</w:t>
      </w:r>
      <w:r>
        <w:t>’</w:t>
      </w:r>
      <w:r w:rsidRPr="00AD689B">
        <w:t xml:space="preserve"> professional and career development, greater labour productivity and job security and improved health and safety in the workplace. </w:t>
      </w:r>
    </w:p>
    <w:p w:rsidR="00677C92" w:rsidRPr="00AD689B" w:rsidRDefault="00677C92" w:rsidP="00677C92">
      <w:pPr>
        <w:pStyle w:val="SingleTxtG"/>
      </w:pPr>
      <w:r w:rsidRPr="00AD689B">
        <w:t>53.</w:t>
      </w:r>
      <w:r w:rsidRPr="00AD689B">
        <w:tab/>
        <w:t xml:space="preserve">The </w:t>
      </w:r>
      <w:r>
        <w:t>model</w:t>
      </w:r>
      <w:r w:rsidRPr="00AD689B">
        <w:t xml:space="preserve"> for cooperation between the State and religious associations in Kazakhstan is based on the democratic principles of respect for human rights and freedoms, a balance of public and religious interests, cooperation on a partnership basis and a desire for mutual understanding.</w:t>
      </w:r>
    </w:p>
    <w:p w:rsidR="00677C92" w:rsidRDefault="00677C92" w:rsidP="00677C92">
      <w:pPr>
        <w:pStyle w:val="SingleTxtG"/>
      </w:pPr>
      <w:r w:rsidRPr="00AD689B">
        <w:t>54.</w:t>
      </w:r>
      <w:r w:rsidRPr="00AD689B">
        <w:tab/>
        <w:t xml:space="preserve">In the years since independence, an appropriate legal </w:t>
      </w:r>
      <w:r>
        <w:t>framework</w:t>
      </w:r>
      <w:r w:rsidRPr="00AD689B">
        <w:t xml:space="preserve"> has been created which safeguards the equality of the rights and freedoms of all citizens regardless of their religious affiliation.</w:t>
      </w:r>
    </w:p>
    <w:p w:rsidR="0041681F" w:rsidRPr="000F178E" w:rsidRDefault="0041681F" w:rsidP="0041681F">
      <w:pPr>
        <w:pStyle w:val="SingleTxtG"/>
      </w:pPr>
      <w:r w:rsidRPr="000F178E">
        <w:t>55.</w:t>
      </w:r>
      <w:r w:rsidRPr="000F178E">
        <w:tab/>
        <w:t xml:space="preserve">The three main precepts in </w:t>
      </w:r>
      <w:smartTag w:uri="urn:schemas-microsoft-com:office:smarttags" w:element="place">
        <w:smartTag w:uri="urn:schemas-microsoft-com:office:smarttags" w:element="country-region">
          <w:r w:rsidRPr="000F178E">
            <w:t>Kazakh</w:t>
          </w:r>
          <w:r>
            <w:t>stan</w:t>
          </w:r>
        </w:smartTag>
      </w:smartTag>
      <w:r>
        <w:t xml:space="preserve">’s </w:t>
      </w:r>
      <w:r w:rsidRPr="000F178E">
        <w:t xml:space="preserve">policy </w:t>
      </w:r>
      <w:r>
        <w:t>on</w:t>
      </w:r>
      <w:r w:rsidRPr="000F178E">
        <w:t xml:space="preserve"> religious freedom are: neutrality, tolerance and parity. Of these principles, the country</w:t>
      </w:r>
      <w:r>
        <w:t>’</w:t>
      </w:r>
      <w:r w:rsidRPr="000F178E">
        <w:t xml:space="preserve">s neutral </w:t>
      </w:r>
      <w:r w:rsidRPr="008C5836">
        <w:t>stance</w:t>
      </w:r>
      <w:r w:rsidRPr="000F178E">
        <w:t>, including non-interference in the internal affairs of religious associations, is paramount.</w:t>
      </w:r>
    </w:p>
    <w:p w:rsidR="0041681F" w:rsidRPr="000F178E" w:rsidRDefault="0041681F" w:rsidP="0041681F">
      <w:pPr>
        <w:pStyle w:val="SingleTxtG"/>
      </w:pPr>
      <w:r w:rsidRPr="000F178E">
        <w:t>56.</w:t>
      </w:r>
      <w:r w:rsidRPr="000F178E">
        <w:tab/>
        <w:t>Tolerance means a respectful attitude to religious beliefs.</w:t>
      </w:r>
    </w:p>
    <w:p w:rsidR="0041681F" w:rsidRPr="000F178E" w:rsidRDefault="0041681F" w:rsidP="0041681F">
      <w:pPr>
        <w:pStyle w:val="SingleTxtG"/>
      </w:pPr>
      <w:r w:rsidRPr="000F178E">
        <w:t>57.</w:t>
      </w:r>
      <w:r w:rsidRPr="000F178E">
        <w:tab/>
        <w:t xml:space="preserve">Parity implies the equality before the law of all religious organizations and </w:t>
      </w:r>
      <w:r>
        <w:t>persons with different beliefs.</w:t>
      </w:r>
    </w:p>
    <w:p w:rsidR="0041681F" w:rsidRPr="000F178E" w:rsidRDefault="0041681F" w:rsidP="0041681F">
      <w:pPr>
        <w:pStyle w:val="SingleTxtG"/>
      </w:pPr>
      <w:r w:rsidRPr="000F178E">
        <w:t>58.</w:t>
      </w:r>
      <w:r w:rsidRPr="000F178E">
        <w:tab/>
      </w:r>
      <w:smartTag w:uri="urn:schemas-microsoft-com:office:smarttags" w:element="place">
        <w:smartTag w:uri="urn:schemas-microsoft-com:office:smarttags" w:element="country-region">
          <w:r w:rsidRPr="000F178E">
            <w:t>Kazakhstan</w:t>
          </w:r>
        </w:smartTag>
      </w:smartTag>
      <w:r w:rsidRPr="000F178E">
        <w:t xml:space="preserve"> contributed significantly to global dialogue between civilizations and the strengthening of relations between religions by holding three sessions of the Congress of Leaders of World and Traditional Religions in Astana.</w:t>
      </w:r>
    </w:p>
    <w:p w:rsidR="0041681F" w:rsidRPr="000F178E" w:rsidRDefault="0041681F" w:rsidP="0041681F">
      <w:pPr>
        <w:pStyle w:val="SingleTxtG"/>
      </w:pPr>
      <w:r w:rsidRPr="000F178E">
        <w:t>59.</w:t>
      </w:r>
      <w:r w:rsidRPr="000F178E">
        <w:tab/>
        <w:t xml:space="preserve">There are a total of 4,362 religious associations </w:t>
      </w:r>
      <w:r>
        <w:t>in</w:t>
      </w:r>
      <w:r w:rsidRPr="000F178E">
        <w:t xml:space="preserve"> </w:t>
      </w:r>
      <w:smartTag w:uri="urn:schemas-microsoft-com:office:smarttags" w:element="place">
        <w:smartTag w:uri="urn:schemas-microsoft-com:office:smarttags" w:element="country-region">
          <w:r w:rsidRPr="000F178E">
            <w:t>Kazakhstan</w:t>
          </w:r>
        </w:smartTag>
      </w:smartTag>
      <w:r w:rsidRPr="000F178E">
        <w:t xml:space="preserve"> representing over 40 religions and denominations. In 1990, there were 670.</w:t>
      </w:r>
    </w:p>
    <w:p w:rsidR="0041681F" w:rsidRPr="000F178E" w:rsidRDefault="0041681F" w:rsidP="0041681F">
      <w:pPr>
        <w:pStyle w:val="SingleTxtG"/>
      </w:pPr>
      <w:r w:rsidRPr="000F178E">
        <w:t>60.</w:t>
      </w:r>
      <w:r w:rsidRPr="000F178E">
        <w:tab/>
        <w:t xml:space="preserve">Religious associations use 3,235 places of worship, including 2,128 Muslim mosques, 265 </w:t>
      </w:r>
      <w:r>
        <w:t>O</w:t>
      </w:r>
      <w:r w:rsidRPr="000F178E">
        <w:t>rthodox churches, 88 Catholic churches, 5 synagogues and more than 500 Protestant and other churches.</w:t>
      </w:r>
    </w:p>
    <w:p w:rsidR="0041681F" w:rsidRPr="000F178E" w:rsidRDefault="0041681F" w:rsidP="0041681F">
      <w:pPr>
        <w:pStyle w:val="SingleTxtG"/>
      </w:pPr>
      <w:r w:rsidRPr="000F178E">
        <w:t>61.</w:t>
      </w:r>
      <w:r w:rsidRPr="000F178E">
        <w:tab/>
        <w:t xml:space="preserve">Missionaries from 22 countries currently work in </w:t>
      </w:r>
      <w:smartTag w:uri="urn:schemas-microsoft-com:office:smarttags" w:element="place">
        <w:smartTag w:uri="urn:schemas-microsoft-com:office:smarttags" w:element="country-region">
          <w:r w:rsidRPr="000F178E">
            <w:t>Kazakhstan</w:t>
          </w:r>
        </w:smartTag>
      </w:smartTag>
      <w:r w:rsidRPr="000F178E">
        <w:t>. In 1990, there were 12 missionaries.</w:t>
      </w:r>
    </w:p>
    <w:p w:rsidR="0041681F" w:rsidRPr="000F178E" w:rsidRDefault="0041681F" w:rsidP="0041681F">
      <w:pPr>
        <w:pStyle w:val="SingleTxtG"/>
      </w:pPr>
      <w:r w:rsidRPr="000F178E">
        <w:t>62.</w:t>
      </w:r>
      <w:r w:rsidRPr="000F178E">
        <w:tab/>
        <w:t>Religious associations publish 38 periodicals.</w:t>
      </w:r>
    </w:p>
    <w:p w:rsidR="0041681F" w:rsidRPr="000F178E" w:rsidRDefault="0041681F" w:rsidP="0041681F">
      <w:pPr>
        <w:pStyle w:val="SingleTxtG"/>
      </w:pPr>
      <w:r w:rsidRPr="000F178E">
        <w:t>63.</w:t>
      </w:r>
      <w:r w:rsidRPr="000F178E">
        <w:tab/>
        <w:t xml:space="preserve">In </w:t>
      </w:r>
      <w:smartTag w:uri="urn:schemas-microsoft-com:office:smarttags" w:element="place">
        <w:smartTag w:uri="urn:schemas-microsoft-com:office:smarttags" w:element="country-region">
          <w:r w:rsidRPr="000F178E">
            <w:t>Kazakhstan</w:t>
          </w:r>
        </w:smartTag>
      </w:smartTag>
      <w:r w:rsidRPr="000F178E">
        <w:t xml:space="preserve">, there are representatives of over 130 ethnic groups and 820 </w:t>
      </w:r>
      <w:r>
        <w:t xml:space="preserve">active </w:t>
      </w:r>
      <w:proofErr w:type="spellStart"/>
      <w:r w:rsidRPr="000F178E">
        <w:t>ethnocultural</w:t>
      </w:r>
      <w:proofErr w:type="spellEnd"/>
      <w:r w:rsidRPr="000F178E">
        <w:t xml:space="preserve"> associations.</w:t>
      </w:r>
    </w:p>
    <w:p w:rsidR="0041681F" w:rsidRPr="000F178E" w:rsidRDefault="0041681F" w:rsidP="0041681F">
      <w:pPr>
        <w:pStyle w:val="SingleTxtG"/>
      </w:pPr>
      <w:r w:rsidRPr="000F178E">
        <w:t>64.</w:t>
      </w:r>
      <w:r w:rsidRPr="000F178E">
        <w:tab/>
        <w:t xml:space="preserve">The State is working steadfastly to achieve the priorities of the inter-ethnic policy and to collaborate with </w:t>
      </w:r>
      <w:proofErr w:type="spellStart"/>
      <w:r w:rsidRPr="000F178E">
        <w:t>ethnocultural</w:t>
      </w:r>
      <w:proofErr w:type="spellEnd"/>
      <w:r w:rsidRPr="000F178E">
        <w:t xml:space="preserve"> associations. To publicize the </w:t>
      </w:r>
      <w:proofErr w:type="spellStart"/>
      <w:r w:rsidRPr="000F178E">
        <w:t>ethnocultural</w:t>
      </w:r>
      <w:proofErr w:type="spellEnd"/>
      <w:r w:rsidRPr="000F178E">
        <w:t xml:space="preserve"> associations</w:t>
      </w:r>
      <w:r>
        <w:t>’</w:t>
      </w:r>
      <w:r w:rsidRPr="000F178E">
        <w:t xml:space="preserve"> activities, 33 publicati</w:t>
      </w:r>
      <w:r>
        <w:t>ons are issued in 15 languages.</w:t>
      </w:r>
    </w:p>
    <w:p w:rsidR="0041681F" w:rsidRPr="000F178E" w:rsidRDefault="0041681F" w:rsidP="0041681F">
      <w:pPr>
        <w:pStyle w:val="SingleTxtG"/>
      </w:pPr>
      <w:r w:rsidRPr="000F178E">
        <w:t>65.</w:t>
      </w:r>
      <w:r w:rsidRPr="000F178E">
        <w:tab/>
      </w:r>
      <w:smartTag w:uri="urn:schemas-microsoft-com:office:smarttags" w:element="place">
        <w:smartTag w:uri="urn:schemas-microsoft-com:office:smarttags" w:element="country-region">
          <w:r w:rsidRPr="000F178E">
            <w:t>Kazakhstan</w:t>
          </w:r>
        </w:smartTag>
      </w:smartTag>
      <w:r w:rsidRPr="000F178E">
        <w:t xml:space="preserve"> has 88 schools in which teaching is entirely in Uzbek, Tajik, Uighur or Ukrainian. The languages of 22 ethnic groups in </w:t>
      </w:r>
      <w:smartTag w:uri="urn:schemas-microsoft-com:office:smarttags" w:element="place">
        <w:smartTag w:uri="urn:schemas-microsoft-com:office:smarttags" w:element="country-region">
          <w:r w:rsidRPr="000F178E">
            <w:t>Kazakhstan</w:t>
          </w:r>
        </w:smartTag>
      </w:smartTag>
      <w:r w:rsidRPr="000F178E">
        <w:t xml:space="preserve"> are taught as subjects in their own right in 108 of the country</w:t>
      </w:r>
      <w:r>
        <w:t>’</w:t>
      </w:r>
      <w:r w:rsidRPr="000F178E">
        <w:t>s schools.</w:t>
      </w:r>
    </w:p>
    <w:p w:rsidR="0041681F" w:rsidRPr="000F178E" w:rsidRDefault="0041681F" w:rsidP="0041681F">
      <w:pPr>
        <w:pStyle w:val="SingleTxtG"/>
      </w:pPr>
      <w:r w:rsidRPr="000F178E">
        <w:t>66.</w:t>
      </w:r>
      <w:r w:rsidRPr="000F178E">
        <w:tab/>
        <w:t xml:space="preserve">In addition, the State provides support to </w:t>
      </w:r>
      <w:proofErr w:type="spellStart"/>
      <w:r w:rsidRPr="000F178E">
        <w:t>ethnocultural</w:t>
      </w:r>
      <w:proofErr w:type="spellEnd"/>
      <w:r w:rsidRPr="000F178E">
        <w:t xml:space="preserve"> associations. Funds from local budgets support over 200 Sunday schools, where more than 30 ethnic languages are taught.</w:t>
      </w:r>
    </w:p>
    <w:p w:rsidR="0041681F" w:rsidRPr="000F178E" w:rsidRDefault="0041681F" w:rsidP="0041681F">
      <w:pPr>
        <w:pStyle w:val="SingleTxtG"/>
      </w:pPr>
      <w:r w:rsidRPr="000F178E">
        <w:t>67.</w:t>
      </w:r>
      <w:r w:rsidRPr="000F178E">
        <w:tab/>
      </w:r>
      <w:smartTag w:uri="urn:schemas-microsoft-com:office:smarttags" w:element="place">
        <w:smartTag w:uri="urn:schemas-microsoft-com:office:smarttags" w:element="country-region">
          <w:r w:rsidRPr="000F178E">
            <w:t>Kazakhstan</w:t>
          </w:r>
        </w:smartTag>
      </w:smartTag>
      <w:r w:rsidRPr="000F178E">
        <w:t xml:space="preserve"> was the first country from the Commonwealth of Independent States (CIS) to create a People</w:t>
      </w:r>
      <w:r>
        <w:t>’</w:t>
      </w:r>
      <w:r w:rsidRPr="000F178E">
        <w:t>s Assembly as a public advisory body with the mandate to strengthen and develop inter-e</w:t>
      </w:r>
      <w:r>
        <w:t>thnic relations in the country.</w:t>
      </w:r>
    </w:p>
    <w:p w:rsidR="0041681F" w:rsidRPr="000F178E" w:rsidRDefault="0041681F" w:rsidP="0041681F">
      <w:pPr>
        <w:pStyle w:val="SingleTxtG"/>
      </w:pPr>
      <w:r w:rsidRPr="000F178E">
        <w:t>68.</w:t>
      </w:r>
      <w:r w:rsidRPr="000F178E">
        <w:tab/>
        <w:t>The People</w:t>
      </w:r>
      <w:r>
        <w:t>’</w:t>
      </w:r>
      <w:r w:rsidRPr="000F178E">
        <w:t>s Assembly is instrumental in its role of consolidating and bringing stability. Following the 2007 constitutional reform, the Assembly received the status of a constitutional authority whose membersh</w:t>
      </w:r>
      <w:r>
        <w:t>ip is decided by the President.</w:t>
      </w:r>
    </w:p>
    <w:p w:rsidR="0041681F" w:rsidRPr="000F178E" w:rsidRDefault="0041681F" w:rsidP="0041681F">
      <w:pPr>
        <w:pStyle w:val="SingleTxtG"/>
      </w:pPr>
      <w:r w:rsidRPr="000F178E">
        <w:t>69.</w:t>
      </w:r>
      <w:r w:rsidRPr="000F178E">
        <w:tab/>
        <w:t xml:space="preserve">The Assembly has genuine influence over the adoption of legislation. In 2007, </w:t>
      </w:r>
      <w:r>
        <w:t>nine</w:t>
      </w:r>
      <w:r w:rsidRPr="000F178E">
        <w:t xml:space="preserve"> members of the People</w:t>
      </w:r>
      <w:r>
        <w:t>’</w:t>
      </w:r>
      <w:r w:rsidRPr="000F178E">
        <w:t>s Assembly were elected to Parliament, the country</w:t>
      </w:r>
      <w:r>
        <w:t>’</w:t>
      </w:r>
      <w:r w:rsidRPr="000F178E">
        <w:t>s supreme legislative authority.</w:t>
      </w:r>
      <w:r>
        <w:t xml:space="preserve"> A</w:t>
      </w:r>
      <w:r w:rsidRPr="000F178E">
        <w:t>ny bill</w:t>
      </w:r>
      <w:r>
        <w:t xml:space="preserve"> now</w:t>
      </w:r>
      <w:r w:rsidRPr="000F178E">
        <w:t xml:space="preserve"> is </w:t>
      </w:r>
      <w:r>
        <w:t xml:space="preserve">thus </w:t>
      </w:r>
      <w:r w:rsidRPr="000F178E">
        <w:t>subject to further consideration in Parliament to check that it meets the interests of inte</w:t>
      </w:r>
      <w:r>
        <w:t>r-ethnic harmony and tolerance.</w:t>
      </w:r>
    </w:p>
    <w:p w:rsidR="0041681F" w:rsidRPr="000F178E" w:rsidRDefault="0041681F" w:rsidP="0041681F">
      <w:pPr>
        <w:pStyle w:val="SingleTxtG"/>
      </w:pPr>
      <w:r w:rsidRPr="000F178E">
        <w:t>70.</w:t>
      </w:r>
      <w:r w:rsidRPr="000F178E">
        <w:tab/>
        <w:t>The Assembly</w:t>
      </w:r>
      <w:r>
        <w:t>’</w:t>
      </w:r>
      <w:r w:rsidRPr="000F178E">
        <w:t>s main aim is to strengthen unity between ethnic groups. The People</w:t>
      </w:r>
      <w:r>
        <w:t>’</w:t>
      </w:r>
      <w:r w:rsidRPr="000F178E">
        <w:t xml:space="preserve">s Assembly of Kazakhstan Act contributed to this aim when it was adopted in 2008 by fortifying the legal framework </w:t>
      </w:r>
      <w:r>
        <w:t>for the work of</w:t>
      </w:r>
      <w:r w:rsidRPr="000F178E">
        <w:t xml:space="preserve"> </w:t>
      </w:r>
      <w:proofErr w:type="spellStart"/>
      <w:r w:rsidRPr="000F178E">
        <w:t>ethnocultural</w:t>
      </w:r>
      <w:proofErr w:type="spellEnd"/>
      <w:r w:rsidRPr="000F178E">
        <w:t xml:space="preserve"> associations and reinforcing the coordinating role of the People</w:t>
      </w:r>
      <w:r>
        <w:t>’</w:t>
      </w:r>
      <w:r w:rsidRPr="000F178E">
        <w:t>s Assembly in the implementation of ethnic policy.</w:t>
      </w:r>
    </w:p>
    <w:p w:rsidR="0041681F" w:rsidRPr="000F178E" w:rsidRDefault="0041681F" w:rsidP="0041681F">
      <w:pPr>
        <w:pStyle w:val="SingleTxtG"/>
      </w:pPr>
      <w:r w:rsidRPr="000F178E">
        <w:t>71.</w:t>
      </w:r>
      <w:r w:rsidRPr="000F178E">
        <w:tab/>
        <w:t>One of the State</w:t>
      </w:r>
      <w:r>
        <w:t>’</w:t>
      </w:r>
      <w:r w:rsidRPr="000F178E">
        <w:t xml:space="preserve">s main activities in inter-ethnic relations is to support national platforms for dialogue and </w:t>
      </w:r>
      <w:r>
        <w:t xml:space="preserve">organize </w:t>
      </w:r>
      <w:r w:rsidRPr="000F178E">
        <w:t xml:space="preserve">forums on current issues </w:t>
      </w:r>
      <w:r>
        <w:t xml:space="preserve">in </w:t>
      </w:r>
      <w:r w:rsidRPr="000F178E">
        <w:t>the development of civil society. Each year</w:t>
      </w:r>
      <w:r>
        <w:t xml:space="preserve"> sees</w:t>
      </w:r>
      <w:r w:rsidRPr="000F178E">
        <w:t xml:space="preserve"> significant events such as the session of the People</w:t>
      </w:r>
      <w:r>
        <w:t>’</w:t>
      </w:r>
      <w:r w:rsidRPr="000F178E">
        <w:t xml:space="preserve">s Assembly and the Forum of </w:t>
      </w:r>
      <w:proofErr w:type="spellStart"/>
      <w:r w:rsidRPr="000F178E">
        <w:t>ethnocultural</w:t>
      </w:r>
      <w:proofErr w:type="spellEnd"/>
      <w:r w:rsidRPr="000F178E">
        <w:t xml:space="preserve"> associations </w:t>
      </w:r>
      <w:r>
        <w:t xml:space="preserve">of </w:t>
      </w:r>
      <w:r w:rsidRPr="000F178E">
        <w:t>countries of the Conference on Interaction and Confidence Building Measures in Asia (CICA).</w:t>
      </w:r>
      <w:r>
        <w:t xml:space="preserve"> </w:t>
      </w:r>
      <w:proofErr w:type="spellStart"/>
      <w:r w:rsidRPr="000F178E">
        <w:t>Ethnocultural</w:t>
      </w:r>
      <w:proofErr w:type="spellEnd"/>
      <w:r w:rsidRPr="000F178E">
        <w:t xml:space="preserve"> associations receive social service funds.</w:t>
      </w:r>
    </w:p>
    <w:p w:rsidR="0041681F" w:rsidRPr="000F178E" w:rsidRDefault="0041681F" w:rsidP="0041681F">
      <w:pPr>
        <w:pStyle w:val="SingleTxtG"/>
      </w:pPr>
      <w:r w:rsidRPr="000F178E">
        <w:t>72.</w:t>
      </w:r>
      <w:r w:rsidRPr="000F178E">
        <w:tab/>
        <w:t>There are 2,973 media</w:t>
      </w:r>
      <w:r>
        <w:t xml:space="preserve"> outlets in the country</w:t>
      </w:r>
      <w:r w:rsidRPr="000F178E">
        <w:t xml:space="preserve">, of which 91 per cent are newspapers and magazines, 8.5 per cent are electronic media and 0.5 per cent are news agencies. </w:t>
      </w:r>
      <w:r>
        <w:t xml:space="preserve">Of the </w:t>
      </w:r>
      <w:r w:rsidRPr="000F178E">
        <w:t xml:space="preserve">print media, 254 are </w:t>
      </w:r>
      <w:r>
        <w:t>owned by voluntary associations while</w:t>
      </w:r>
      <w:r w:rsidRPr="000F178E">
        <w:t xml:space="preserve"> </w:t>
      </w:r>
      <w:r>
        <w:t>r</w:t>
      </w:r>
      <w:r w:rsidRPr="000F178E">
        <w:t>eligious associations own 41 publications.</w:t>
      </w:r>
    </w:p>
    <w:p w:rsidR="0041681F" w:rsidRPr="000F178E" w:rsidRDefault="0041681F" w:rsidP="0041681F">
      <w:pPr>
        <w:pStyle w:val="SingleTxtG"/>
      </w:pPr>
      <w:r w:rsidRPr="000F178E">
        <w:t>73.</w:t>
      </w:r>
      <w:r w:rsidRPr="000F178E">
        <w:tab/>
        <w:t>The non-State media domina</w:t>
      </w:r>
      <w:r>
        <w:t>te</w:t>
      </w:r>
      <w:r w:rsidRPr="000F178E">
        <w:t xml:space="preserve"> the country</w:t>
      </w:r>
      <w:r>
        <w:t>’</w:t>
      </w:r>
      <w:r w:rsidRPr="000F178E">
        <w:t>s news market with a share of over 80 per cent.</w:t>
      </w:r>
    </w:p>
    <w:p w:rsidR="0041681F" w:rsidRPr="000F178E" w:rsidRDefault="0041681F" w:rsidP="0041681F">
      <w:pPr>
        <w:pStyle w:val="SingleTxtG"/>
      </w:pPr>
      <w:r w:rsidRPr="000F178E">
        <w:t>74.</w:t>
      </w:r>
      <w:r w:rsidRPr="000F178E">
        <w:tab/>
        <w:t>Of all the media, 20 per cent are in the Kazakh language and 32 per cent in Russian</w:t>
      </w:r>
      <w:r>
        <w:t xml:space="preserve">, although </w:t>
      </w:r>
      <w:r w:rsidRPr="000F178E">
        <w:t>it should be noted that these percentages have remained virtually</w:t>
      </w:r>
      <w:r>
        <w:t xml:space="preserve"> unchanged</w:t>
      </w:r>
      <w:r w:rsidRPr="000F178E">
        <w:t xml:space="preserve"> </w:t>
      </w:r>
      <w:r>
        <w:t xml:space="preserve">over </w:t>
      </w:r>
      <w:r w:rsidRPr="000F178E">
        <w:t>the past three years.</w:t>
      </w:r>
    </w:p>
    <w:p w:rsidR="0041681F" w:rsidRPr="000F178E" w:rsidRDefault="0041681F" w:rsidP="0041681F">
      <w:pPr>
        <w:pStyle w:val="SingleTxtG"/>
      </w:pPr>
      <w:r w:rsidRPr="000F178E">
        <w:t>75.</w:t>
      </w:r>
      <w:r w:rsidRPr="000F178E">
        <w:tab/>
      </w:r>
      <w:r>
        <w:t>T</w:t>
      </w:r>
      <w:r w:rsidRPr="000F178E">
        <w:t>here is</w:t>
      </w:r>
      <w:r>
        <w:t>, however,</w:t>
      </w:r>
      <w:r w:rsidRPr="000F178E">
        <w:t xml:space="preserve"> an upward trend in the number of publications released in Kazakh and Russian </w:t>
      </w:r>
      <w:r>
        <w:t xml:space="preserve">courtesy of </w:t>
      </w:r>
      <w:r w:rsidRPr="000F178E">
        <w:t xml:space="preserve">a propitious economic environment and </w:t>
      </w:r>
      <w:r>
        <w:t xml:space="preserve">an </w:t>
      </w:r>
      <w:r w:rsidRPr="000F178E">
        <w:t>increase</w:t>
      </w:r>
      <w:r>
        <w:t xml:space="preserve"> in</w:t>
      </w:r>
      <w:r w:rsidRPr="000F178E">
        <w:t xml:space="preserve"> popular demand</w:t>
      </w:r>
      <w:r>
        <w:t xml:space="preserve"> for them</w:t>
      </w:r>
      <w:r w:rsidRPr="000F178E">
        <w:t>.</w:t>
      </w:r>
    </w:p>
    <w:p w:rsidR="0041681F" w:rsidRPr="000F178E" w:rsidRDefault="0041681F" w:rsidP="0041681F">
      <w:pPr>
        <w:pStyle w:val="SingleTxtG"/>
      </w:pPr>
      <w:r w:rsidRPr="000F178E">
        <w:t>76.</w:t>
      </w:r>
      <w:r w:rsidRPr="000F178E">
        <w:tab/>
        <w:t xml:space="preserve">There are 31 publications </w:t>
      </w:r>
      <w:r>
        <w:t xml:space="preserve">for </w:t>
      </w:r>
      <w:r w:rsidRPr="000F178E">
        <w:t xml:space="preserve">ethnic groups in the following languages: Uighur, Uzbek, Kurdish, Arabic, Ukrainian, Korean, German, Azerbaijani, Tatar, Armenian, </w:t>
      </w:r>
      <w:proofErr w:type="spellStart"/>
      <w:r w:rsidRPr="000F178E">
        <w:t>Dungan</w:t>
      </w:r>
      <w:proofErr w:type="spellEnd"/>
      <w:r w:rsidRPr="000F178E">
        <w:t xml:space="preserve"> and Belarusian.</w:t>
      </w:r>
    </w:p>
    <w:p w:rsidR="0041681F" w:rsidRPr="000F178E" w:rsidRDefault="0041681F" w:rsidP="0041681F">
      <w:pPr>
        <w:pStyle w:val="SingleTxtG"/>
      </w:pPr>
      <w:r w:rsidRPr="000F178E">
        <w:t>77.</w:t>
      </w:r>
      <w:r w:rsidRPr="000F178E">
        <w:tab/>
        <w:t xml:space="preserve">The media in </w:t>
      </w:r>
      <w:smartTag w:uri="urn:schemas-microsoft-com:office:smarttags" w:element="place">
        <w:smartTag w:uri="urn:schemas-microsoft-com:office:smarttags" w:element="country-region">
          <w:r w:rsidRPr="000F178E">
            <w:t>Kazakhstan</w:t>
          </w:r>
        </w:smartTag>
      </w:smartTag>
      <w:r w:rsidRPr="000F178E">
        <w:t xml:space="preserve"> is structured as follows: news </w:t>
      </w:r>
      <w:r>
        <w:t>–</w:t>
      </w:r>
      <w:r w:rsidRPr="000F178E">
        <w:t xml:space="preserve"> 45.5 per cent; society and politics </w:t>
      </w:r>
      <w:r>
        <w:t>– 13.9 per cent; advertising –</w:t>
      </w:r>
      <w:r w:rsidRPr="000F178E">
        <w:t xml:space="preserve"> 19.4 per cent; science </w:t>
      </w:r>
      <w:r>
        <w:t>–</w:t>
      </w:r>
      <w:r w:rsidRPr="000F178E">
        <w:t xml:space="preserve"> 6.3 per cent; and other </w:t>
      </w:r>
      <w:r>
        <w:t>–</w:t>
      </w:r>
      <w:r w:rsidRPr="000F178E">
        <w:t xml:space="preserve"> 3.9 per cent.</w:t>
      </w:r>
    </w:p>
    <w:p w:rsidR="0041681F" w:rsidRPr="000F178E" w:rsidRDefault="0041681F" w:rsidP="0041681F">
      <w:pPr>
        <w:pStyle w:val="SingleTxtG"/>
      </w:pPr>
      <w:r w:rsidRPr="000F178E">
        <w:t>78.</w:t>
      </w:r>
      <w:r w:rsidRPr="000F178E">
        <w:tab/>
      </w:r>
      <w:r>
        <w:t>T</w:t>
      </w:r>
      <w:r w:rsidRPr="000F178E">
        <w:t xml:space="preserve">he greatest concentration of media </w:t>
      </w:r>
      <w:r>
        <w:t>b</w:t>
      </w:r>
      <w:r w:rsidRPr="000F178E">
        <w:t xml:space="preserve">y region is in the city of </w:t>
      </w:r>
      <w:proofErr w:type="spellStart"/>
      <w:smartTag w:uri="urn:schemas-microsoft-com:office:smarttags" w:element="place">
        <w:smartTag w:uri="urn:schemas-microsoft-com:office:smarttags" w:element="City">
          <w:r w:rsidRPr="000F178E">
            <w:t>Almaty</w:t>
          </w:r>
        </w:smartTag>
      </w:smartTag>
      <w:proofErr w:type="spellEnd"/>
      <w:r w:rsidRPr="000F178E">
        <w:t xml:space="preserve">, which has 1,246 media </w:t>
      </w:r>
      <w:r>
        <w:t>outlets</w:t>
      </w:r>
      <w:r w:rsidRPr="000F178E">
        <w:t xml:space="preserve">. There are also a large number of media </w:t>
      </w:r>
      <w:r>
        <w:t>outlets</w:t>
      </w:r>
      <w:r w:rsidRPr="000F178E">
        <w:t xml:space="preserve"> in the provinces of </w:t>
      </w:r>
      <w:smartTag w:uri="urn:schemas-microsoft-com:office:smarttags" w:element="City">
        <w:r w:rsidRPr="000F178E">
          <w:t>Karaganda</w:t>
        </w:r>
      </w:smartTag>
      <w:r w:rsidRPr="000F178E">
        <w:t xml:space="preserve"> (223), South Kazakhstan (298), East Kazakhstan (187)</w:t>
      </w:r>
      <w:r>
        <w:t xml:space="preserve"> and</w:t>
      </w:r>
      <w:r w:rsidRPr="000F178E">
        <w:t xml:space="preserve"> </w:t>
      </w:r>
      <w:smartTag w:uri="urn:schemas-microsoft-com:office:smarttags" w:element="City">
        <w:r w:rsidRPr="000F178E">
          <w:t>Pavlodar</w:t>
        </w:r>
      </w:smartTag>
      <w:r w:rsidRPr="000F178E">
        <w:t xml:space="preserve"> (131) and the city of </w:t>
      </w:r>
      <w:smartTag w:uri="urn:schemas-microsoft-com:office:smarttags" w:element="place">
        <w:smartTag w:uri="urn:schemas-microsoft-com:office:smarttags" w:element="City">
          <w:r w:rsidRPr="000F178E">
            <w:t>Astana</w:t>
          </w:r>
        </w:smartTag>
      </w:smartTag>
      <w:r w:rsidRPr="000F178E">
        <w:t xml:space="preserve"> (160).</w:t>
      </w:r>
    </w:p>
    <w:p w:rsidR="0041681F" w:rsidRPr="000F178E" w:rsidRDefault="0041681F" w:rsidP="0041681F">
      <w:pPr>
        <w:pStyle w:val="SingleTxtG"/>
      </w:pPr>
      <w:r w:rsidRPr="000F178E">
        <w:t>79.</w:t>
      </w:r>
      <w:r w:rsidRPr="000F178E">
        <w:tab/>
        <w:t>Electronic media have a special place in the country</w:t>
      </w:r>
      <w:r>
        <w:t>’</w:t>
      </w:r>
      <w:r w:rsidRPr="000F178E">
        <w:t xml:space="preserve">s media </w:t>
      </w:r>
      <w:r>
        <w:t>environment</w:t>
      </w:r>
      <w:r w:rsidRPr="000F178E">
        <w:t xml:space="preserve">. At present, there are 250 electronic media </w:t>
      </w:r>
      <w:r>
        <w:t>outlets</w:t>
      </w:r>
      <w:r w:rsidRPr="000F178E">
        <w:t xml:space="preserve"> in </w:t>
      </w:r>
      <w:smartTag w:uri="urn:schemas-microsoft-com:office:smarttags" w:element="place">
        <w:smartTag w:uri="urn:schemas-microsoft-com:office:smarttags" w:element="country-region">
          <w:r w:rsidRPr="000F178E">
            <w:t>Kazakhstan</w:t>
          </w:r>
        </w:smartTag>
      </w:smartTag>
      <w:r w:rsidRPr="000F178E">
        <w:t xml:space="preserve">, including 103 television and radio stations broadcasting their own channels to television (63) or to radio (40), and 142 cable </w:t>
      </w:r>
      <w:r>
        <w:t>television</w:t>
      </w:r>
      <w:r w:rsidRPr="000F178E">
        <w:t xml:space="preserve"> companies. There are 16 State television companies and 234 non-State ones. </w:t>
      </w:r>
    </w:p>
    <w:p w:rsidR="0041681F" w:rsidRPr="000F178E" w:rsidRDefault="0041681F" w:rsidP="0041681F">
      <w:pPr>
        <w:pStyle w:val="HChG"/>
      </w:pPr>
      <w:r w:rsidRPr="000F178E">
        <w:tab/>
      </w:r>
      <w:bookmarkStart w:id="13" w:name="_Toc342034445"/>
      <w:r w:rsidRPr="000F178E">
        <w:t>II.</w:t>
      </w:r>
      <w:r w:rsidRPr="000F178E">
        <w:tab/>
        <w:t>Legal framework</w:t>
      </w:r>
      <w:bookmarkEnd w:id="13"/>
    </w:p>
    <w:p w:rsidR="0041681F" w:rsidRPr="000F178E" w:rsidRDefault="0041681F" w:rsidP="0041681F">
      <w:pPr>
        <w:pStyle w:val="H1G"/>
      </w:pPr>
      <w:r w:rsidRPr="000F178E">
        <w:tab/>
      </w:r>
      <w:r w:rsidRPr="000F178E">
        <w:tab/>
      </w:r>
      <w:bookmarkStart w:id="14" w:name="_Toc342034446"/>
      <w:r w:rsidRPr="000F178E">
        <w:t>The Constitution</w:t>
      </w:r>
      <w:bookmarkEnd w:id="14"/>
    </w:p>
    <w:p w:rsidR="0041681F" w:rsidRPr="000F178E" w:rsidRDefault="0041681F" w:rsidP="0041681F">
      <w:pPr>
        <w:pStyle w:val="SingleTxtG"/>
      </w:pPr>
      <w:r w:rsidRPr="000F178E">
        <w:t>80.</w:t>
      </w:r>
      <w:r w:rsidRPr="000F178E">
        <w:tab/>
        <w:t xml:space="preserve">The current Constitution is the second to be adopted in the 15-year existence of independent </w:t>
      </w:r>
      <w:smartTag w:uri="urn:schemas-microsoft-com:office:smarttags" w:element="place">
        <w:smartTag w:uri="urn:schemas-microsoft-com:office:smarttags" w:element="country-region">
          <w:r w:rsidRPr="000F178E">
            <w:t>Kazakhstan</w:t>
          </w:r>
        </w:smartTag>
      </w:smartTag>
      <w:r w:rsidRPr="000F178E">
        <w:t>. The first Constitution was in force from 28 January 1993 until 30 August 1995. The Constitution of the Kazakh Soviet Socialist Republic was in force until 1993.</w:t>
      </w:r>
    </w:p>
    <w:p w:rsidR="0041681F" w:rsidRPr="000F178E" w:rsidRDefault="0041681F" w:rsidP="0041681F">
      <w:pPr>
        <w:pStyle w:val="SingleTxtG"/>
      </w:pPr>
      <w:r w:rsidRPr="000F178E">
        <w:t>81.</w:t>
      </w:r>
      <w:r w:rsidRPr="000F178E">
        <w:tab/>
        <w:t>The current Constitution was adopted by a referendum of 30 August 1995.</w:t>
      </w:r>
    </w:p>
    <w:p w:rsidR="0041681F" w:rsidRPr="000F178E" w:rsidRDefault="0041681F" w:rsidP="0041681F">
      <w:pPr>
        <w:pStyle w:val="SingleTxtG"/>
      </w:pPr>
      <w:r w:rsidRPr="000F178E">
        <w:t>82.</w:t>
      </w:r>
      <w:r w:rsidRPr="000F178E">
        <w:tab/>
        <w:t>An Act of 21 May 2007 on the amendment of the Constitution introduced, inter alia, the following changes:</w:t>
      </w:r>
    </w:p>
    <w:p w:rsidR="0041681F" w:rsidRPr="000F178E" w:rsidRDefault="0041681F" w:rsidP="0041681F">
      <w:pPr>
        <w:pStyle w:val="Bullet1G"/>
        <w:numPr>
          <w:ilvl w:val="0"/>
          <w:numId w:val="40"/>
        </w:numPr>
      </w:pPr>
      <w:r w:rsidRPr="000F178E">
        <w:t>Authorization for State funding of voluntary associations, including political parties (this wa</w:t>
      </w:r>
      <w:r>
        <w:t>s previously prohibited by law);</w:t>
      </w:r>
    </w:p>
    <w:p w:rsidR="0041681F" w:rsidRPr="000F178E" w:rsidRDefault="0041681F" w:rsidP="0041681F">
      <w:pPr>
        <w:pStyle w:val="Bullet1G"/>
        <w:numPr>
          <w:ilvl w:val="0"/>
          <w:numId w:val="40"/>
        </w:numPr>
      </w:pPr>
      <w:r w:rsidRPr="000F178E">
        <w:t>Transfer to the courts of the power to order arrest (previously a function of</w:t>
      </w:r>
      <w:r>
        <w:t xml:space="preserve"> the </w:t>
      </w:r>
      <w:proofErr w:type="spellStart"/>
      <w:r>
        <w:t>procuratorial</w:t>
      </w:r>
      <w:proofErr w:type="spellEnd"/>
      <w:r>
        <w:t xml:space="preserve"> authorities);</w:t>
      </w:r>
    </w:p>
    <w:p w:rsidR="0041681F" w:rsidRPr="000F178E" w:rsidRDefault="0041681F" w:rsidP="0041681F">
      <w:pPr>
        <w:pStyle w:val="Bullet1G"/>
        <w:numPr>
          <w:ilvl w:val="0"/>
          <w:numId w:val="40"/>
        </w:numPr>
      </w:pPr>
      <w:r w:rsidRPr="000F178E">
        <w:t>A reduction of the President</w:t>
      </w:r>
      <w:r>
        <w:t>’</w:t>
      </w:r>
      <w:r w:rsidRPr="000F178E">
        <w:t xml:space="preserve">s term of </w:t>
      </w:r>
      <w:r>
        <w:t>office from seven to five years;</w:t>
      </w:r>
    </w:p>
    <w:p w:rsidR="0041681F" w:rsidRPr="000F178E" w:rsidRDefault="0041681F" w:rsidP="0041681F">
      <w:pPr>
        <w:pStyle w:val="Bullet1G"/>
        <w:numPr>
          <w:ilvl w:val="0"/>
          <w:numId w:val="40"/>
        </w:numPr>
      </w:pPr>
      <w:r w:rsidRPr="000F178E">
        <w:t>Removal of the provision in the Constitution that while in office the President must suspend his or her member</w:t>
      </w:r>
      <w:r>
        <w:t>ship of a given political party;</w:t>
      </w:r>
    </w:p>
    <w:p w:rsidR="0041681F" w:rsidRPr="000F178E" w:rsidRDefault="0041681F" w:rsidP="0041681F">
      <w:pPr>
        <w:pStyle w:val="Bullet1G"/>
        <w:numPr>
          <w:ilvl w:val="0"/>
          <w:numId w:val="40"/>
        </w:numPr>
      </w:pPr>
      <w:r w:rsidRPr="000F178E">
        <w:t xml:space="preserve">An increase in the number of seats in the lower and upper chambers of Parliament (the </w:t>
      </w:r>
      <w:proofErr w:type="spellStart"/>
      <w:r w:rsidRPr="000F178E">
        <w:t>Majil</w:t>
      </w:r>
      <w:r>
        <w:t>is</w:t>
      </w:r>
      <w:proofErr w:type="spellEnd"/>
      <w:r>
        <w:t xml:space="preserve"> and the Senate respectively);</w:t>
      </w:r>
    </w:p>
    <w:p w:rsidR="0041681F" w:rsidRPr="000F178E" w:rsidRDefault="0041681F" w:rsidP="0041681F">
      <w:pPr>
        <w:pStyle w:val="Bullet1G"/>
        <w:numPr>
          <w:ilvl w:val="0"/>
          <w:numId w:val="40"/>
        </w:numPr>
      </w:pPr>
      <w:r w:rsidRPr="000F178E">
        <w:t>An increase in the number of members of the Se</w:t>
      </w:r>
      <w:r>
        <w:t>nate appointed by the President;</w:t>
      </w:r>
    </w:p>
    <w:p w:rsidR="0041681F" w:rsidRPr="000F178E" w:rsidRDefault="0041681F" w:rsidP="0041681F">
      <w:pPr>
        <w:pStyle w:val="Bullet1G"/>
        <w:numPr>
          <w:ilvl w:val="0"/>
          <w:numId w:val="40"/>
        </w:numPr>
      </w:pPr>
      <w:r w:rsidRPr="000F178E">
        <w:t xml:space="preserve">The introduction of a compulsory rule to deprive members of the </w:t>
      </w:r>
      <w:proofErr w:type="spellStart"/>
      <w:r w:rsidRPr="000F178E">
        <w:t>Majilis</w:t>
      </w:r>
      <w:proofErr w:type="spellEnd"/>
      <w:r w:rsidRPr="000F178E">
        <w:t xml:space="preserve"> of their seats in Parliament in the event that they leave or are expelled from their party or </w:t>
      </w:r>
      <w:r>
        <w:t>if that party ceases activities;</w:t>
      </w:r>
    </w:p>
    <w:p w:rsidR="0041681F" w:rsidRPr="000F178E" w:rsidRDefault="0041681F" w:rsidP="0041681F">
      <w:pPr>
        <w:pStyle w:val="Bullet1G"/>
        <w:numPr>
          <w:ilvl w:val="0"/>
          <w:numId w:val="40"/>
        </w:numPr>
      </w:pPr>
      <w:r w:rsidRPr="000F178E">
        <w:t>An increase in the term of office of members of local representative bodies (</w:t>
      </w:r>
      <w:proofErr w:type="spellStart"/>
      <w:r w:rsidRPr="00A229AF">
        <w:rPr>
          <w:i/>
        </w:rPr>
        <w:t>maslikhat</w:t>
      </w:r>
      <w:proofErr w:type="spellEnd"/>
      <w:r>
        <w:t>).</w:t>
      </w:r>
    </w:p>
    <w:p w:rsidR="0041681F" w:rsidRPr="000F178E" w:rsidRDefault="0041681F" w:rsidP="0041681F">
      <w:pPr>
        <w:pStyle w:val="SingleTxtG"/>
      </w:pPr>
      <w:r w:rsidRPr="000F178E">
        <w:t>83.</w:t>
      </w:r>
      <w:r w:rsidRPr="000F178E">
        <w:tab/>
        <w:t xml:space="preserve">Section II of the Constitution guarantees fundamental human rights and freedoms. The Constitution may be amended by Parliament on the proposal of the President. Amendments to the Constitution may also be made by national referendum held by decision of the President, acting on his </w:t>
      </w:r>
      <w:r>
        <w:t xml:space="preserve">or her </w:t>
      </w:r>
      <w:r w:rsidRPr="000F178E">
        <w:t xml:space="preserve">own initiative or on the proposal of Parliament or the Government. If the President decides to submit a draft amendment to the Constitution to Parliament for consideration, it is not submitted to a national referendum. In such cases, the </w:t>
      </w:r>
      <w:r>
        <w:t>P</w:t>
      </w:r>
      <w:r w:rsidRPr="000F178E">
        <w:t>arliament</w:t>
      </w:r>
      <w:r>
        <w:t xml:space="preserve"> takes its </w:t>
      </w:r>
      <w:r w:rsidRPr="000F178E">
        <w:t xml:space="preserve">decision in accordance with the procedure set out in the Constitution. If the President rejects a parliamentary proposal to submit an amendment to a national referendum, Parliament is entitled, by a majority of at least four fifths of the total membership of each chamber, to pass an act incorporating that amendment in the Constitution. In that case, the President must either sign the act or submit it to a national referendum, which is deemed to have been held if votes are cast by more than one half of the citizens of Kazakhstan entitled to take part in national referendums. An amendment submitted to a national referendum is considered to have been adopted if it is supported by more than one half of the citizens participating in the vote in at least two thirds of the provinces, the city of </w:t>
      </w:r>
      <w:proofErr w:type="spellStart"/>
      <w:smartTag w:uri="urn:schemas-microsoft-com:office:smarttags" w:element="place">
        <w:smartTag w:uri="urn:schemas-microsoft-com:office:smarttags" w:element="City">
          <w:r w:rsidRPr="000F178E">
            <w:t>Almaty</w:t>
          </w:r>
        </w:smartTag>
      </w:smartTag>
      <w:proofErr w:type="spellEnd"/>
      <w:r w:rsidRPr="000F178E">
        <w:t xml:space="preserve"> and the capital, Astana.</w:t>
      </w:r>
    </w:p>
    <w:p w:rsidR="0041681F" w:rsidRPr="000F178E" w:rsidRDefault="0041681F" w:rsidP="0041681F">
      <w:pPr>
        <w:pStyle w:val="SingleTxtG"/>
      </w:pPr>
      <w:r w:rsidRPr="000F178E">
        <w:t>84.</w:t>
      </w:r>
      <w:r w:rsidRPr="000F178E">
        <w:tab/>
      </w:r>
      <w:r>
        <w:t>T</w:t>
      </w:r>
      <w:r w:rsidRPr="000F178E">
        <w:t>he President, members of Parliament and the Government</w:t>
      </w:r>
      <w:r>
        <w:t xml:space="preserve"> have the right of legislative initiative</w:t>
      </w:r>
      <w:r w:rsidRPr="000F178E">
        <w:t xml:space="preserve">; such proposals are acted on exclusively </w:t>
      </w:r>
      <w:r>
        <w:t xml:space="preserve">in the </w:t>
      </w:r>
      <w:proofErr w:type="spellStart"/>
      <w:r>
        <w:t>Majilis</w:t>
      </w:r>
      <w:proofErr w:type="spellEnd"/>
      <w:r>
        <w:t>.</w:t>
      </w:r>
    </w:p>
    <w:p w:rsidR="0041681F" w:rsidRPr="000F178E" w:rsidRDefault="0041681F" w:rsidP="0041681F">
      <w:pPr>
        <w:pStyle w:val="SingleTxtG"/>
      </w:pPr>
      <w:r w:rsidRPr="000F178E">
        <w:t>85.</w:t>
      </w:r>
      <w:r w:rsidRPr="000F178E">
        <w:tab/>
        <w:t>The President has the right to prioritize the consideration of bills, as well as to declare the consideration of certain bills urgent, with the implication that Parliament must consider them within a month from the date of their submission. If Parliament does not fulfil this requirement, the President has the right to issue a decree which has the force of law and is valid until Parliament passes a new law in accordance with the procedure e</w:t>
      </w:r>
      <w:r>
        <w:t>stablished by the Constitution.</w:t>
      </w:r>
    </w:p>
    <w:p w:rsidR="0041681F" w:rsidRPr="000F178E" w:rsidRDefault="0041681F" w:rsidP="0041681F">
      <w:pPr>
        <w:pStyle w:val="SingleTxtG"/>
      </w:pPr>
      <w:r w:rsidRPr="000F178E">
        <w:t>86.</w:t>
      </w:r>
      <w:r w:rsidRPr="000F178E">
        <w:tab/>
        <w:t>Parliament has the right to issue laws which regulate the most important social issues and establish the basic p</w:t>
      </w:r>
      <w:r>
        <w:t>rincipals and norms concerning:</w:t>
      </w:r>
    </w:p>
    <w:p w:rsidR="0041681F" w:rsidRPr="000F178E" w:rsidRDefault="0041681F" w:rsidP="0041681F">
      <w:pPr>
        <w:pStyle w:val="Bullet1G"/>
        <w:numPr>
          <w:ilvl w:val="0"/>
          <w:numId w:val="40"/>
        </w:numPr>
      </w:pPr>
      <w:r w:rsidRPr="000F178E">
        <w:t>The legal capacity, obligations, responsibilities and civil rights and freedoms of</w:t>
      </w:r>
      <w:r>
        <w:t xml:space="preserve"> individuals and legal entities;</w:t>
      </w:r>
    </w:p>
    <w:p w:rsidR="0041681F" w:rsidRPr="000F178E" w:rsidRDefault="0041681F" w:rsidP="0041681F">
      <w:pPr>
        <w:pStyle w:val="Bullet1G"/>
        <w:numPr>
          <w:ilvl w:val="0"/>
          <w:numId w:val="40"/>
        </w:numPr>
      </w:pPr>
      <w:r w:rsidRPr="000F178E">
        <w:t>The system of ow</w:t>
      </w:r>
      <w:r>
        <w:t xml:space="preserve">nership and other rights in </w:t>
      </w:r>
      <w:proofErr w:type="spellStart"/>
      <w:r>
        <w:t>rem</w:t>
      </w:r>
      <w:proofErr w:type="spellEnd"/>
      <w:r>
        <w:t>;</w:t>
      </w:r>
    </w:p>
    <w:p w:rsidR="0041681F" w:rsidRPr="000F178E" w:rsidRDefault="0041681F" w:rsidP="0041681F">
      <w:pPr>
        <w:pStyle w:val="Bullet1G"/>
        <w:numPr>
          <w:ilvl w:val="0"/>
          <w:numId w:val="40"/>
        </w:numPr>
      </w:pPr>
      <w:r w:rsidRPr="000F178E">
        <w:t xml:space="preserve">The basis of the organization and </w:t>
      </w:r>
      <w:r>
        <w:t xml:space="preserve">activities </w:t>
      </w:r>
      <w:r w:rsidRPr="000F178E">
        <w:t>of central and local government bodies an</w:t>
      </w:r>
      <w:r>
        <w:t>d of civil and military service;</w:t>
      </w:r>
    </w:p>
    <w:p w:rsidR="0041681F" w:rsidRPr="000F178E" w:rsidRDefault="0041681F" w:rsidP="0041681F">
      <w:pPr>
        <w:pStyle w:val="Bullet1G"/>
        <w:numPr>
          <w:ilvl w:val="0"/>
          <w:numId w:val="40"/>
        </w:numPr>
      </w:pPr>
      <w:r w:rsidRPr="000F178E">
        <w:t>Taxation and the application of f</w:t>
      </w:r>
      <w:r>
        <w:t>ees and other mandatory charges;</w:t>
      </w:r>
    </w:p>
    <w:p w:rsidR="0041681F" w:rsidRPr="000F178E" w:rsidRDefault="0041681F" w:rsidP="0041681F">
      <w:pPr>
        <w:pStyle w:val="Bullet1G"/>
        <w:numPr>
          <w:ilvl w:val="0"/>
          <w:numId w:val="40"/>
        </w:numPr>
      </w:pPr>
      <w:r>
        <w:t>The national budget;</w:t>
      </w:r>
    </w:p>
    <w:p w:rsidR="0041681F" w:rsidRPr="000F178E" w:rsidRDefault="0041681F" w:rsidP="0041681F">
      <w:pPr>
        <w:pStyle w:val="Bullet1G"/>
        <w:numPr>
          <w:ilvl w:val="0"/>
          <w:numId w:val="40"/>
        </w:numPr>
      </w:pPr>
      <w:r w:rsidRPr="000F178E">
        <w:t>Issues concerning the judici</w:t>
      </w:r>
      <w:r>
        <w:t>al system and legal proceedings;</w:t>
      </w:r>
    </w:p>
    <w:p w:rsidR="0041681F" w:rsidRPr="000F178E" w:rsidRDefault="0041681F" w:rsidP="0041681F">
      <w:pPr>
        <w:pStyle w:val="Bullet1G"/>
        <w:numPr>
          <w:ilvl w:val="0"/>
          <w:numId w:val="40"/>
        </w:numPr>
      </w:pPr>
      <w:r w:rsidRPr="000F178E">
        <w:t>Education, health care and social secur</w:t>
      </w:r>
      <w:r>
        <w:t>ity;</w:t>
      </w:r>
    </w:p>
    <w:p w:rsidR="0041681F" w:rsidRPr="000F178E" w:rsidRDefault="0041681F" w:rsidP="0041681F">
      <w:pPr>
        <w:pStyle w:val="Bullet1G"/>
        <w:numPr>
          <w:ilvl w:val="0"/>
          <w:numId w:val="40"/>
        </w:numPr>
      </w:pPr>
      <w:r w:rsidRPr="000F178E">
        <w:t xml:space="preserve">Privatization </w:t>
      </w:r>
      <w:r>
        <w:t>of companies and their property;</w:t>
      </w:r>
    </w:p>
    <w:p w:rsidR="0041681F" w:rsidRPr="000F178E" w:rsidRDefault="0041681F" w:rsidP="0041681F">
      <w:pPr>
        <w:pStyle w:val="Bullet1G"/>
        <w:numPr>
          <w:ilvl w:val="0"/>
          <w:numId w:val="40"/>
        </w:numPr>
      </w:pPr>
      <w:r>
        <w:t>Protection of the environment;</w:t>
      </w:r>
    </w:p>
    <w:p w:rsidR="0041681F" w:rsidRPr="000F178E" w:rsidRDefault="0041681F" w:rsidP="0041681F">
      <w:pPr>
        <w:pStyle w:val="Bullet1G"/>
        <w:numPr>
          <w:ilvl w:val="0"/>
          <w:numId w:val="40"/>
        </w:numPr>
      </w:pPr>
      <w:r w:rsidRPr="000F178E">
        <w:t xml:space="preserve">Administrative and territorial structure of </w:t>
      </w:r>
      <w:smartTag w:uri="urn:schemas-microsoft-com:office:smarttags" w:element="place">
        <w:smartTag w:uri="urn:schemas-microsoft-com:office:smarttags" w:element="country-region">
          <w:r w:rsidRPr="000F178E">
            <w:t>Kazakhstan</w:t>
          </w:r>
        </w:smartTag>
      </w:smartTag>
      <w:r>
        <w:t>;</w:t>
      </w:r>
    </w:p>
    <w:p w:rsidR="0041681F" w:rsidRPr="000F178E" w:rsidRDefault="0041681F" w:rsidP="0041681F">
      <w:pPr>
        <w:pStyle w:val="Bullet1G"/>
        <w:numPr>
          <w:ilvl w:val="0"/>
          <w:numId w:val="40"/>
        </w:numPr>
      </w:pPr>
      <w:r w:rsidRPr="000F178E">
        <w:t>National defence and secur</w:t>
      </w:r>
      <w:r w:rsidR="005E56FD">
        <w:t>ity.</w:t>
      </w:r>
    </w:p>
    <w:p w:rsidR="0041681F" w:rsidRPr="000F178E" w:rsidRDefault="0041681F" w:rsidP="0041681F">
      <w:pPr>
        <w:pStyle w:val="SingleTxtG"/>
      </w:pPr>
      <w:r w:rsidRPr="000F178E">
        <w:t>87.</w:t>
      </w:r>
      <w:r w:rsidRPr="000F178E">
        <w:tab/>
        <w:t xml:space="preserve">All other issues are covered by </w:t>
      </w:r>
      <w:r>
        <w:t>local by-laws</w:t>
      </w:r>
      <w:r w:rsidRPr="000F178E">
        <w:t xml:space="preserve">. Parliament adopts legislative acts in the form of national laws, parliamentary decisions and orders by the Senate and the </w:t>
      </w:r>
      <w:proofErr w:type="spellStart"/>
      <w:r w:rsidRPr="000F178E">
        <w:t>Majilis</w:t>
      </w:r>
      <w:proofErr w:type="spellEnd"/>
      <w:r w:rsidRPr="000F178E">
        <w:t>, which are bin</w:t>
      </w:r>
      <w:r>
        <w:t>ding across the entire country.</w:t>
      </w:r>
    </w:p>
    <w:p w:rsidR="0041681F" w:rsidRPr="000F178E" w:rsidRDefault="0041681F" w:rsidP="0041681F">
      <w:pPr>
        <w:pStyle w:val="SingleTxtG"/>
      </w:pPr>
      <w:r w:rsidRPr="000F178E">
        <w:t>88.</w:t>
      </w:r>
      <w:r w:rsidRPr="000F178E">
        <w:tab/>
        <w:t>National laws enter into force upon signature by the President. National laws and decisions by Parliament and its chambers must not be at variance with the Constitution. Decisions by Parliament and its chambers must not be in cont</w:t>
      </w:r>
      <w:r>
        <w:t>radiction with any laws.</w:t>
      </w:r>
    </w:p>
    <w:p w:rsidR="0041681F" w:rsidRPr="000F178E" w:rsidRDefault="0041681F" w:rsidP="0041681F">
      <w:pPr>
        <w:pStyle w:val="SingleTxtG"/>
      </w:pPr>
      <w:r w:rsidRPr="000F178E">
        <w:t>89.</w:t>
      </w:r>
      <w:r w:rsidRPr="000F178E">
        <w:tab/>
        <w:t>Procedures for drafting, submitting, discussing, enacting and promulgating national legislation and regulations are covered by the special laws and regulations of Parliament and its chambers.</w:t>
      </w:r>
    </w:p>
    <w:p w:rsidR="0041681F" w:rsidRPr="000F178E" w:rsidRDefault="0041681F" w:rsidP="0041681F">
      <w:pPr>
        <w:pStyle w:val="SingleTxtG"/>
      </w:pPr>
      <w:r w:rsidRPr="000F178E">
        <w:t>90.</w:t>
      </w:r>
      <w:r w:rsidRPr="000F178E">
        <w:tab/>
        <w:t xml:space="preserve">The main laws protecting human rights include: the Civil Code, the Criminal Code, the Code of Criminal Procedure, the Code of Civil Procedure, the Penal Enforcement Code, the Code of </w:t>
      </w:r>
      <w:r>
        <w:t>P</w:t>
      </w:r>
      <w:r w:rsidRPr="000F178E">
        <w:t xml:space="preserve">ublic </w:t>
      </w:r>
      <w:r>
        <w:t>H</w:t>
      </w:r>
      <w:r w:rsidRPr="000F178E">
        <w:t xml:space="preserve">ealth and the </w:t>
      </w:r>
      <w:r>
        <w:t>H</w:t>
      </w:r>
      <w:r w:rsidRPr="000F178E">
        <w:t>ealth</w:t>
      </w:r>
      <w:r>
        <w:t>-</w:t>
      </w:r>
      <w:r w:rsidR="00ED64BA">
        <w:t>c</w:t>
      </w:r>
      <w:r w:rsidR="00ED64BA" w:rsidRPr="000F178E">
        <w:t xml:space="preserve">are </w:t>
      </w:r>
      <w:r>
        <w:t>S</w:t>
      </w:r>
      <w:r w:rsidRPr="000F178E">
        <w:t xml:space="preserve">ystem, the Environmental Code, the Pension System Act, the Marriage and Family Code, the Code of Administrative Offences, the Social Security Act, the Act on the </w:t>
      </w:r>
      <w:r>
        <w:t>P</w:t>
      </w:r>
      <w:r w:rsidRPr="000F178E">
        <w:t xml:space="preserve">rotection of </w:t>
      </w:r>
      <w:r>
        <w:t>the R</w:t>
      </w:r>
      <w:r w:rsidRPr="000F178E">
        <w:t xml:space="preserve">ights of the </w:t>
      </w:r>
      <w:r>
        <w:t>C</w:t>
      </w:r>
      <w:r w:rsidRPr="000F178E">
        <w:t xml:space="preserve">hild, the Act on </w:t>
      </w:r>
      <w:r>
        <w:t>E</w:t>
      </w:r>
      <w:r w:rsidRPr="000F178E">
        <w:t xml:space="preserve">qual </w:t>
      </w:r>
      <w:r>
        <w:t>R</w:t>
      </w:r>
      <w:r w:rsidRPr="000F178E">
        <w:t xml:space="preserve">ights and </w:t>
      </w:r>
      <w:r>
        <w:t>O</w:t>
      </w:r>
      <w:r w:rsidRPr="000F178E">
        <w:t xml:space="preserve">pportunities for </w:t>
      </w:r>
      <w:r>
        <w:t>M</w:t>
      </w:r>
      <w:r w:rsidRPr="000F178E">
        <w:t xml:space="preserve">en and </w:t>
      </w:r>
      <w:r>
        <w:t>W</w:t>
      </w:r>
      <w:r w:rsidRPr="000F178E">
        <w:t>omen, the Education Act, the Mediation Act, the Migration Act and the Refugees</w:t>
      </w:r>
      <w:r>
        <w:t>’</w:t>
      </w:r>
      <w:r w:rsidRPr="000F178E">
        <w:t xml:space="preserve"> Rights Act.</w:t>
      </w:r>
    </w:p>
    <w:p w:rsidR="0041681F" w:rsidRPr="000F178E" w:rsidRDefault="0041681F" w:rsidP="0041681F">
      <w:pPr>
        <w:pStyle w:val="SingleTxtG"/>
      </w:pPr>
      <w:r w:rsidRPr="000F178E">
        <w:t>91.</w:t>
      </w:r>
      <w:r w:rsidRPr="000F178E">
        <w:tab/>
      </w:r>
      <w:smartTag w:uri="urn:schemas-microsoft-com:office:smarttags" w:element="place">
        <w:smartTag w:uri="urn:schemas-microsoft-com:office:smarttags" w:element="country-region">
          <w:r w:rsidRPr="000F178E">
            <w:t>Kazakhstan</w:t>
          </w:r>
        </w:smartTag>
      </w:smartTag>
      <w:r w:rsidRPr="000F178E">
        <w:t xml:space="preserve"> has now ratified 825 international treaties (702 </w:t>
      </w:r>
      <w:r>
        <w:t>through legislation</w:t>
      </w:r>
      <w:r w:rsidRPr="000F178E">
        <w:t xml:space="preserve">, 57 </w:t>
      </w:r>
      <w:r>
        <w:t xml:space="preserve">through </w:t>
      </w:r>
      <w:r w:rsidRPr="000F178E">
        <w:t xml:space="preserve">Supreme Council decisions and 66 </w:t>
      </w:r>
      <w:r>
        <w:t xml:space="preserve">through </w:t>
      </w:r>
      <w:r w:rsidRPr="000F178E">
        <w:t>presidential decrees). Of the international treaties</w:t>
      </w:r>
      <w:r>
        <w:t xml:space="preserve"> ratified</w:t>
      </w:r>
      <w:r w:rsidRPr="000F178E">
        <w:t xml:space="preserve">, 33 are universal multilateral human rights conventions (i.e. within the framework of </w:t>
      </w:r>
      <w:smartTag w:uri="urn:schemas-microsoft-com:office:smarttags" w:element="place">
        <w:smartTag w:uri="urn:schemas-microsoft-com:office:smarttags" w:element="country-region">
          <w:r w:rsidRPr="000F178E">
            <w:t>Kazakhstan</w:t>
          </w:r>
        </w:smartTag>
      </w:smartTag>
      <w:r>
        <w:t>’</w:t>
      </w:r>
      <w:r w:rsidRPr="000F178E">
        <w:t xml:space="preserve">s membership of the United Nations, the International Labour Organization, etc.). Of these 33 conventions, 7 are core United Nations conventions defining fundamental human rights and freedoms for which </w:t>
      </w:r>
      <w:smartTag w:uri="urn:schemas-microsoft-com:office:smarttags" w:element="place">
        <w:smartTag w:uri="urn:schemas-microsoft-com:office:smarttags" w:element="country-region">
          <w:r w:rsidRPr="000F178E">
            <w:t>Kazakhstan</w:t>
          </w:r>
        </w:smartTag>
      </w:smartTag>
      <w:r w:rsidRPr="000F178E">
        <w:t xml:space="preserve"> submits national periodic reports on c</w:t>
      </w:r>
      <w:r>
        <w:t>urrent implementation progress.</w:t>
      </w:r>
    </w:p>
    <w:p w:rsidR="0041681F" w:rsidRPr="000F178E" w:rsidRDefault="0041681F" w:rsidP="0041681F">
      <w:pPr>
        <w:pStyle w:val="SingleTxtG"/>
      </w:pPr>
      <w:r w:rsidRPr="000F178E">
        <w:t>92.</w:t>
      </w:r>
      <w:r w:rsidRPr="000F178E">
        <w:tab/>
      </w:r>
      <w:smartTag w:uri="urn:schemas-microsoft-com:office:smarttags" w:element="place">
        <w:smartTag w:uri="urn:schemas-microsoft-com:office:smarttags" w:element="country-region">
          <w:r w:rsidRPr="000F178E">
            <w:t>Kazakhstan</w:t>
          </w:r>
        </w:smartTag>
      </w:smartTag>
      <w:r w:rsidRPr="000F178E">
        <w:t xml:space="preserve"> is one of the first countries of the CIS to have adopted a national plan of action on human rights. The plan was drawn up in </w:t>
      </w:r>
      <w:r>
        <w:t xml:space="preserve">coordination </w:t>
      </w:r>
      <w:r w:rsidRPr="000F178E">
        <w:t>with civil society, and is implemented under the State l</w:t>
      </w:r>
      <w:r>
        <w:t>egal policy framework document.</w:t>
      </w:r>
    </w:p>
    <w:p w:rsidR="0041681F" w:rsidRPr="000F178E" w:rsidRDefault="0041681F" w:rsidP="0041681F">
      <w:pPr>
        <w:pStyle w:val="SingleTxtG"/>
      </w:pPr>
      <w:r w:rsidRPr="000F178E">
        <w:t>93.</w:t>
      </w:r>
      <w:r w:rsidRPr="000F178E">
        <w:tab/>
        <w:t xml:space="preserve">Article 4 of the Constitution provides that all international treaties ratified by the State take precedence over domestic law and are implemented directly except in cases in which the application of an international treaty requires the promulgation of a law. The President and the Government make efforts to ensure that </w:t>
      </w:r>
      <w:smartTag w:uri="urn:schemas-microsoft-com:office:smarttags" w:element="place">
        <w:smartTag w:uri="urn:schemas-microsoft-com:office:smarttags" w:element="country-region">
          <w:r w:rsidRPr="000F178E">
            <w:t>Kazakhstan</w:t>
          </w:r>
        </w:smartTag>
      </w:smartTag>
      <w:r w:rsidRPr="000F178E">
        <w:t xml:space="preserve"> implements its international agreements.</w:t>
      </w:r>
    </w:p>
    <w:p w:rsidR="0041681F" w:rsidRPr="000F178E" w:rsidRDefault="0041681F" w:rsidP="0041681F">
      <w:pPr>
        <w:pStyle w:val="SingleTxtG"/>
      </w:pPr>
      <w:r w:rsidRPr="000F178E">
        <w:t>94.</w:t>
      </w:r>
      <w:r w:rsidRPr="000F178E">
        <w:tab/>
        <w:t xml:space="preserve">Central government agencies act within their jurisdiction to ensure compliance with the obligations of international agreements adopted by </w:t>
      </w:r>
      <w:smartTag w:uri="urn:schemas-microsoft-com:office:smarttags" w:element="country-region">
        <w:r w:rsidRPr="000F178E">
          <w:t>Kazakhstan</w:t>
        </w:r>
      </w:smartTag>
      <w:r w:rsidRPr="000F178E">
        <w:t xml:space="preserve"> and monitor the exercise by </w:t>
      </w:r>
      <w:smartTag w:uri="urn:schemas-microsoft-com:office:smarttags" w:element="place">
        <w:smartTag w:uri="urn:schemas-microsoft-com:office:smarttags" w:element="country-region">
          <w:r w:rsidRPr="000F178E">
            <w:t>Kazakhstan</w:t>
          </w:r>
        </w:smartTag>
      </w:smartTag>
      <w:r w:rsidRPr="000F178E">
        <w:t xml:space="preserve"> of the rights resulting from these treaties.</w:t>
      </w:r>
    </w:p>
    <w:p w:rsidR="0041681F" w:rsidRPr="000F178E" w:rsidRDefault="0041681F" w:rsidP="0041681F">
      <w:pPr>
        <w:pStyle w:val="SingleTxtG"/>
      </w:pPr>
      <w:r w:rsidRPr="000F178E">
        <w:t>95.</w:t>
      </w:r>
      <w:r w:rsidRPr="000F178E">
        <w:tab/>
        <w:t xml:space="preserve">To ensure that the obligations of the international treaties </w:t>
      </w:r>
      <w:r>
        <w:t xml:space="preserve">that have been ratified </w:t>
      </w:r>
      <w:r w:rsidRPr="000F178E">
        <w:t xml:space="preserve">are actively applied in </w:t>
      </w:r>
      <w:r>
        <w:t xml:space="preserve">judicial </w:t>
      </w:r>
      <w:r w:rsidRPr="000F178E">
        <w:t xml:space="preserve">practice, on 10 July 2008, the Supreme Court issued a regulatory decision on the implementation of international treaties by </w:t>
      </w:r>
      <w:smartTag w:uri="urn:schemas-microsoft-com:office:smarttags" w:element="place">
        <w:smartTag w:uri="urn:schemas-microsoft-com:office:smarttags" w:element="country-region">
          <w:r w:rsidRPr="000F178E">
            <w:t>Kazakhstan</w:t>
          </w:r>
        </w:smartTag>
      </w:smartTag>
      <w:r w:rsidRPr="000F178E">
        <w:t xml:space="preserve">. The decision requires judges to be guided by the standards of international treaties to which </w:t>
      </w:r>
      <w:smartTag w:uri="urn:schemas-microsoft-com:office:smarttags" w:element="place">
        <w:smartTag w:uri="urn:schemas-microsoft-com:office:smarttags" w:element="country-region">
          <w:r w:rsidRPr="000F178E">
            <w:t>Kazakhstan</w:t>
          </w:r>
        </w:smartTag>
      </w:smartTag>
      <w:r w:rsidRPr="000F178E">
        <w:t xml:space="preserve"> is party, those standards being an integral part of </w:t>
      </w:r>
      <w:r>
        <w:t xml:space="preserve">prevailing </w:t>
      </w:r>
      <w:r w:rsidRPr="000F178E">
        <w:t>Kazakh law.</w:t>
      </w:r>
    </w:p>
    <w:p w:rsidR="0041681F" w:rsidRPr="000F178E" w:rsidRDefault="0041681F" w:rsidP="0041681F">
      <w:pPr>
        <w:pStyle w:val="HChG"/>
      </w:pPr>
      <w:r w:rsidRPr="000F178E">
        <w:tab/>
      </w:r>
      <w:bookmarkStart w:id="15" w:name="_Toc342034447"/>
      <w:r w:rsidRPr="000F178E">
        <w:t>III.</w:t>
      </w:r>
      <w:r w:rsidRPr="000F178E">
        <w:tab/>
        <w:t>Political structure and national human rights mechanisms</w:t>
      </w:r>
      <w:bookmarkEnd w:id="15"/>
    </w:p>
    <w:p w:rsidR="0041681F" w:rsidRPr="000F178E" w:rsidRDefault="0041681F" w:rsidP="0041681F">
      <w:pPr>
        <w:pStyle w:val="SingleTxtG"/>
      </w:pPr>
      <w:r w:rsidRPr="000F178E">
        <w:t>96.</w:t>
      </w:r>
      <w:r w:rsidRPr="000F178E">
        <w:tab/>
      </w:r>
      <w:smartTag w:uri="urn:schemas-microsoft-com:office:smarttags" w:element="place">
        <w:smartTag w:uri="urn:schemas-microsoft-com:office:smarttags" w:element="country-region">
          <w:r w:rsidRPr="000F178E">
            <w:t>Kazakhstan</w:t>
          </w:r>
        </w:smartTag>
      </w:smartTag>
      <w:r w:rsidRPr="000F178E">
        <w:t xml:space="preserve"> has a presidential form of government. In accordance with the Elections Act of 28 September 1995, the President is elected for a term of five years in a secret ballot by Kazakh citizens of voting age on the basis of universal, equal and direct suffrage.</w:t>
      </w:r>
    </w:p>
    <w:p w:rsidR="0041681F" w:rsidRPr="000F178E" w:rsidRDefault="0041681F" w:rsidP="0041681F">
      <w:pPr>
        <w:pStyle w:val="SingleTxtG"/>
      </w:pPr>
      <w:r w:rsidRPr="000F178E">
        <w:t>97.</w:t>
      </w:r>
      <w:r w:rsidRPr="000F178E">
        <w:tab/>
        <w:t>The same person may not be elected president more than twice in succession, although this provision does not apply to the first President of the Republic.</w:t>
      </w:r>
    </w:p>
    <w:p w:rsidR="0041681F" w:rsidRPr="000F178E" w:rsidRDefault="0041681F" w:rsidP="0041681F">
      <w:pPr>
        <w:pStyle w:val="SingleTxtG"/>
      </w:pPr>
      <w:r w:rsidRPr="000F178E">
        <w:t>98.</w:t>
      </w:r>
      <w:r w:rsidRPr="000F178E">
        <w:tab/>
        <w:t>The President determines the Government</w:t>
      </w:r>
      <w:r>
        <w:t>’</w:t>
      </w:r>
      <w:r w:rsidRPr="000F178E">
        <w:t>s main domestic and foreign policies, calls parliamentary elections, takes decisions concerning the holding of referendums and signs laws, international agreements and instruments of ratification.</w:t>
      </w:r>
    </w:p>
    <w:p w:rsidR="0041681F" w:rsidRDefault="0041681F" w:rsidP="0041681F">
      <w:pPr>
        <w:pStyle w:val="SingleTxtG"/>
      </w:pPr>
      <w:r w:rsidRPr="000F178E">
        <w:t>99.</w:t>
      </w:r>
      <w:r w:rsidRPr="000F178E">
        <w:tab/>
        <w:t xml:space="preserve">The President </w:t>
      </w:r>
      <w:r>
        <w:t xml:space="preserve">has the right </w:t>
      </w:r>
      <w:r w:rsidRPr="000F178E">
        <w:t xml:space="preserve">to </w:t>
      </w:r>
      <w:r>
        <w:t xml:space="preserve">initiate </w:t>
      </w:r>
      <w:r w:rsidRPr="000F178E">
        <w:t>legislation.</w:t>
      </w:r>
    </w:p>
    <w:p w:rsidR="00121EE7" w:rsidRPr="00AC3698" w:rsidRDefault="00121EE7" w:rsidP="00121EE7">
      <w:pPr>
        <w:pStyle w:val="SingleTxtG"/>
      </w:pPr>
      <w:r w:rsidRPr="00AC3698">
        <w:t>100.</w:t>
      </w:r>
      <w:r w:rsidRPr="00AC3698">
        <w:tab/>
        <w:t xml:space="preserve">Following consultations with </w:t>
      </w:r>
      <w:r>
        <w:t xml:space="preserve">parliamentary </w:t>
      </w:r>
      <w:r w:rsidRPr="00AC3698">
        <w:t xml:space="preserve">parties in the </w:t>
      </w:r>
      <w:proofErr w:type="spellStart"/>
      <w:r w:rsidRPr="00AC3698">
        <w:t>Majilis</w:t>
      </w:r>
      <w:proofErr w:type="spellEnd"/>
      <w:r w:rsidRPr="00AC3698">
        <w:t xml:space="preserve">, the President may submit to the </w:t>
      </w:r>
      <w:proofErr w:type="spellStart"/>
      <w:r w:rsidRPr="00AC3698">
        <w:t>Majilis</w:t>
      </w:r>
      <w:proofErr w:type="spellEnd"/>
      <w:r w:rsidRPr="00AC3698">
        <w:t xml:space="preserve"> for approval his </w:t>
      </w:r>
      <w:r>
        <w:t xml:space="preserve">or her </w:t>
      </w:r>
      <w:r w:rsidRPr="00AC3698">
        <w:t>candidate for the post of Prime Minister. After obtaining this approval he appoints the Prime Minister, whom he may also remove from his or her post. On the Prime Minister</w:t>
      </w:r>
      <w:r>
        <w:t>’</w:t>
      </w:r>
      <w:r w:rsidRPr="00AC3698">
        <w:t xml:space="preserve">s proposal, the President determines the structure of the Government and may constitute, dissolve and reorganize the central executive bodies of </w:t>
      </w:r>
      <w:smartTag w:uri="urn:schemas-microsoft-com:office:smarttags" w:element="place">
        <w:smartTag w:uri="urn:schemas-microsoft-com:office:smarttags" w:element="country-region">
          <w:r w:rsidRPr="00AC3698">
            <w:t>Kazakhstan</w:t>
          </w:r>
        </w:smartTag>
      </w:smartTag>
      <w:r w:rsidRPr="00AC3698">
        <w:t xml:space="preserve"> which do not form part of the Government. He </w:t>
      </w:r>
      <w:r>
        <w:t xml:space="preserve">or she </w:t>
      </w:r>
      <w:r w:rsidRPr="00AC3698">
        <w:t xml:space="preserve">appoints the members of the Government, ministers of foreign affairs, defence, internal affairs and justice, may remove members of the Government from office and swears in members of the Government. He </w:t>
      </w:r>
      <w:r>
        <w:t xml:space="preserve">or she </w:t>
      </w:r>
      <w:r w:rsidRPr="00AC3698">
        <w:t xml:space="preserve">presides over governmental meetings on particularly important issues, may instruct the Government to table draft legislation in the </w:t>
      </w:r>
      <w:proofErr w:type="spellStart"/>
      <w:r w:rsidRPr="00AC3698">
        <w:t>Majilis</w:t>
      </w:r>
      <w:proofErr w:type="spellEnd"/>
      <w:r w:rsidRPr="00AC3698">
        <w:t xml:space="preserve"> and may fully or partially revoke or suspend acts of the Government, </w:t>
      </w:r>
      <w:r>
        <w:t xml:space="preserve">the </w:t>
      </w:r>
      <w:r w:rsidRPr="00AC3698">
        <w:t xml:space="preserve">Prime Minister or </w:t>
      </w:r>
      <w:r>
        <w:t xml:space="preserve">the mayors or governors </w:t>
      </w:r>
      <w:r w:rsidRPr="00AC3698">
        <w:t xml:space="preserve">of the provinces, </w:t>
      </w:r>
      <w:proofErr w:type="spellStart"/>
      <w:r w:rsidRPr="00AC3698">
        <w:t>Almaty</w:t>
      </w:r>
      <w:proofErr w:type="spellEnd"/>
      <w:r w:rsidRPr="00AC3698">
        <w:t xml:space="preserve"> and Astana.</w:t>
      </w:r>
    </w:p>
    <w:p w:rsidR="00121EE7" w:rsidRPr="00AC3698" w:rsidRDefault="00121EE7" w:rsidP="00121EE7">
      <w:pPr>
        <w:pStyle w:val="SingleTxtG"/>
      </w:pPr>
      <w:r w:rsidRPr="00AC3698">
        <w:t>101.</w:t>
      </w:r>
      <w:r w:rsidRPr="00AC3698">
        <w:tab/>
        <w:t xml:space="preserve">With the consent of the Senate, the President appoints the Governor of the National Bank, the </w:t>
      </w:r>
      <w:r>
        <w:t>Procurator</w:t>
      </w:r>
      <w:r w:rsidRPr="00AC3698">
        <w:t xml:space="preserve">-General and the Chairperson of the National Security Committee; he </w:t>
      </w:r>
      <w:r>
        <w:t xml:space="preserve">or she </w:t>
      </w:r>
      <w:r w:rsidRPr="00AC3698">
        <w:t>also removes them from their posts.</w:t>
      </w:r>
    </w:p>
    <w:p w:rsidR="00121EE7" w:rsidRPr="00AC3698" w:rsidRDefault="00121EE7" w:rsidP="00121EE7">
      <w:pPr>
        <w:pStyle w:val="SingleTxtG"/>
      </w:pPr>
      <w:r w:rsidRPr="00AC3698">
        <w:t>102.</w:t>
      </w:r>
      <w:r w:rsidRPr="00AC3698">
        <w:tab/>
        <w:t xml:space="preserve">He </w:t>
      </w:r>
      <w:r>
        <w:t xml:space="preserve">or she </w:t>
      </w:r>
      <w:r w:rsidRPr="00AC3698">
        <w:t>appoints the Chairperson and two of the members of the Constitutional Council.</w:t>
      </w:r>
    </w:p>
    <w:p w:rsidR="00121EE7" w:rsidRPr="00AC3698" w:rsidRDefault="00121EE7" w:rsidP="00121EE7">
      <w:pPr>
        <w:pStyle w:val="SingleTxtG"/>
      </w:pPr>
      <w:r w:rsidRPr="00AC3698">
        <w:t>103.</w:t>
      </w:r>
      <w:r w:rsidRPr="00AC3698">
        <w:tab/>
        <w:t>The President appoints the Chairperson and two members of the Central Electoral Commission and the Chairperson and two members of the National Budget Pe</w:t>
      </w:r>
      <w:r>
        <w:t>rformance Monitoring Committee, each for five-year terms.</w:t>
      </w:r>
    </w:p>
    <w:p w:rsidR="00121EE7" w:rsidRPr="00AC3698" w:rsidRDefault="00121EE7" w:rsidP="00121EE7">
      <w:pPr>
        <w:pStyle w:val="SingleTxtG"/>
      </w:pPr>
      <w:r w:rsidRPr="00AC3698">
        <w:t>104.</w:t>
      </w:r>
      <w:r w:rsidRPr="00AC3698">
        <w:tab/>
        <w:t>After consulting the Presidents of the two chambers of Parliament and the Prime Minister, the President may dissolve P</w:t>
      </w:r>
      <w:r>
        <w:t>arliament or its lower chamber.</w:t>
      </w:r>
    </w:p>
    <w:p w:rsidR="00121EE7" w:rsidRPr="00AC3698" w:rsidRDefault="00121EE7" w:rsidP="00121EE7">
      <w:pPr>
        <w:pStyle w:val="SingleTxtG"/>
      </w:pPr>
      <w:r w:rsidRPr="00AC3698">
        <w:t>105.</w:t>
      </w:r>
      <w:r w:rsidRPr="00AC3698">
        <w:tab/>
        <w:t>The President is the Supreme Commander-in-Chief of the Armed Forces of Kazakhstan and presides over meetings of the Government on particularly important issues.</w:t>
      </w:r>
    </w:p>
    <w:p w:rsidR="00121EE7" w:rsidRPr="00AC3698" w:rsidRDefault="00121EE7" w:rsidP="00121EE7">
      <w:pPr>
        <w:pStyle w:val="SingleTxtG"/>
      </w:pPr>
      <w:r w:rsidRPr="00AC3698">
        <w:t>106.</w:t>
      </w:r>
      <w:r w:rsidRPr="00AC3698">
        <w:tab/>
        <w:t>The President constitutes the Security Council and other consultative and advisory bodies, the People</w:t>
      </w:r>
      <w:r>
        <w:t>’</w:t>
      </w:r>
      <w:r w:rsidRPr="00AC3698">
        <w:t>s Assembly of Kazakhstan and the Higher Council of the Judiciary.</w:t>
      </w:r>
    </w:p>
    <w:p w:rsidR="00121EE7" w:rsidRPr="00AC3698" w:rsidRDefault="00121EE7" w:rsidP="00121EE7">
      <w:pPr>
        <w:pStyle w:val="SingleTxtG"/>
      </w:pPr>
      <w:r w:rsidRPr="00AC3698">
        <w:t>107.</w:t>
      </w:r>
      <w:r w:rsidRPr="00AC3698">
        <w:tab/>
        <w:t>The President takes decisions on questions of citizenship and the granting of political asylum, pardons citizens and confers State decorations, honours and higher military and other</w:t>
      </w:r>
      <w:r>
        <w:t xml:space="preserve"> appointments</w:t>
      </w:r>
      <w:r w:rsidRPr="00AC3698">
        <w:t>, service grades, diplomatic ranks and higher qualifications, as well as performing other duties specified in the Constitution.</w:t>
      </w:r>
    </w:p>
    <w:p w:rsidR="00121EE7" w:rsidRPr="00AC3698" w:rsidRDefault="00121EE7" w:rsidP="00121EE7">
      <w:pPr>
        <w:pStyle w:val="SingleTxtG"/>
      </w:pPr>
      <w:r w:rsidRPr="00AC3698">
        <w:t>108.</w:t>
      </w:r>
      <w:r w:rsidRPr="00AC3698">
        <w:tab/>
        <w:t xml:space="preserve">The President has the right to veto acts adopted by Parliament and to revoke or suspend any regulatory measures taken by the Government or the executive authorities; he may issue decrees and orders with binding force in </w:t>
      </w:r>
      <w:smartTag w:uri="urn:schemas-microsoft-com:office:smarttags" w:element="place">
        <w:smartTag w:uri="urn:schemas-microsoft-com:office:smarttags" w:element="country-region">
          <w:r w:rsidRPr="00AC3698">
            <w:t>Kazakhstan</w:t>
          </w:r>
        </w:smartTag>
      </w:smartTag>
      <w:r w:rsidRPr="00AC3698">
        <w:t>, and, in the cases specified in the 1995 Constitution, laws and decrees having the force of laws.</w:t>
      </w:r>
    </w:p>
    <w:p w:rsidR="00121EE7" w:rsidRPr="00AC3698" w:rsidRDefault="00121EE7" w:rsidP="00121EE7">
      <w:pPr>
        <w:pStyle w:val="SingleTxtG"/>
      </w:pPr>
      <w:r w:rsidRPr="00AC3698">
        <w:t>109.</w:t>
      </w:r>
      <w:r w:rsidRPr="00AC3698">
        <w:tab/>
        <w:t>The President</w:t>
      </w:r>
      <w:r>
        <w:t>’</w:t>
      </w:r>
      <w:r w:rsidRPr="00AC3698">
        <w:t>s other powers are set out in the Presidency Act of 26 December 1995.</w:t>
      </w:r>
    </w:p>
    <w:p w:rsidR="00121EE7" w:rsidRPr="00AC3698" w:rsidRDefault="00121EE7" w:rsidP="00121EE7">
      <w:pPr>
        <w:pStyle w:val="SingleTxtG"/>
      </w:pPr>
      <w:r w:rsidRPr="00AC3698">
        <w:t>110.</w:t>
      </w:r>
      <w:r w:rsidRPr="00AC3698">
        <w:tab/>
        <w:t xml:space="preserve">The President may be removed from office by Parliament only if he commits treason. </w:t>
      </w:r>
      <w:r>
        <w:t>The</w:t>
      </w:r>
      <w:r w:rsidRPr="00AC3698">
        <w:t xml:space="preserve"> final decision to remove the President requires the support of a majority of </w:t>
      </w:r>
      <w:r>
        <w:t xml:space="preserve">no less than </w:t>
      </w:r>
      <w:r w:rsidRPr="00AC3698">
        <w:t>three quarters of the total membership of each of the two chambers, following a decision by the Supreme Court that the charge of treason is justified and a decision by the Constitutional Council that the established constitutional procedures have been observed.</w:t>
      </w:r>
    </w:p>
    <w:p w:rsidR="00121EE7" w:rsidRPr="00AC3698" w:rsidRDefault="00121EE7" w:rsidP="00121EE7">
      <w:pPr>
        <w:pStyle w:val="SingleTxtG"/>
      </w:pPr>
      <w:r w:rsidRPr="00AC3698">
        <w:t>111.</w:t>
      </w:r>
      <w:r w:rsidRPr="00AC3698">
        <w:tab/>
        <w:t>The President may be dismissed from office before the end of his or her term in the event of persistent incapacity to perform his or her duties owing to ill heath.</w:t>
      </w:r>
    </w:p>
    <w:p w:rsidR="00121EE7" w:rsidRPr="00AC3698" w:rsidRDefault="00121EE7" w:rsidP="00121EE7">
      <w:pPr>
        <w:pStyle w:val="SingleTxtG"/>
      </w:pPr>
      <w:r w:rsidRPr="00AC3698">
        <w:t>112.</w:t>
      </w:r>
      <w:r w:rsidRPr="00AC3698">
        <w:tab/>
        <w:t xml:space="preserve">Parliament consists of two chambers: the Senate and the </w:t>
      </w:r>
      <w:proofErr w:type="spellStart"/>
      <w:r w:rsidRPr="00AC3698">
        <w:t>Majilis</w:t>
      </w:r>
      <w:proofErr w:type="spellEnd"/>
      <w:r w:rsidRPr="00AC3698">
        <w:t xml:space="preserve">. The Senate is elected on the basis of two members from each province and from the cities of </w:t>
      </w:r>
      <w:proofErr w:type="spellStart"/>
      <w:r w:rsidRPr="00AC3698">
        <w:t>Almaty</w:t>
      </w:r>
      <w:proofErr w:type="spellEnd"/>
      <w:r w:rsidRPr="00AC3698">
        <w:t xml:space="preserve"> and Astana. Senators are elected by members of the</w:t>
      </w:r>
      <w:r>
        <w:t xml:space="preserve"> local representative bodies</w:t>
      </w:r>
      <w:r w:rsidRPr="00AC3698">
        <w:t>. Fifteen senators are appointed by the President.</w:t>
      </w:r>
    </w:p>
    <w:p w:rsidR="00121EE7" w:rsidRPr="00AC3698" w:rsidRDefault="00121EE7" w:rsidP="00121EE7">
      <w:pPr>
        <w:pStyle w:val="SingleTxtG"/>
      </w:pPr>
      <w:r w:rsidRPr="00AC3698">
        <w:t>113.</w:t>
      </w:r>
      <w:r w:rsidRPr="00AC3698">
        <w:tab/>
        <w:t xml:space="preserve">The </w:t>
      </w:r>
      <w:proofErr w:type="spellStart"/>
      <w:r w:rsidRPr="00AC3698">
        <w:t>Majilis</w:t>
      </w:r>
      <w:proofErr w:type="spellEnd"/>
      <w:r w:rsidRPr="00AC3698">
        <w:t xml:space="preserve"> has 107 members, 98 of whom are elected by universal, equal and direct suffrage in a secret ballot.</w:t>
      </w:r>
    </w:p>
    <w:p w:rsidR="00121EE7" w:rsidRPr="00AC3698" w:rsidRDefault="00121EE7" w:rsidP="00121EE7">
      <w:pPr>
        <w:pStyle w:val="SingleTxtG"/>
      </w:pPr>
      <w:r w:rsidRPr="00AC3698">
        <w:t>114.</w:t>
      </w:r>
      <w:r w:rsidRPr="00AC3698">
        <w:tab/>
        <w:t>The other nine members are elected by the People</w:t>
      </w:r>
      <w:r>
        <w:t>’</w:t>
      </w:r>
      <w:r w:rsidRPr="00AC3698">
        <w:t xml:space="preserve">s Assembly. Seats in the </w:t>
      </w:r>
      <w:proofErr w:type="spellStart"/>
      <w:r w:rsidRPr="00AC3698">
        <w:t>Majilis</w:t>
      </w:r>
      <w:proofErr w:type="spellEnd"/>
      <w:r w:rsidRPr="00AC3698">
        <w:t xml:space="preserve"> are distributed on the basis of the party lists of </w:t>
      </w:r>
      <w:r>
        <w:t xml:space="preserve">those </w:t>
      </w:r>
      <w:r w:rsidRPr="00AC3698">
        <w:t xml:space="preserve">political parties </w:t>
      </w:r>
      <w:r>
        <w:t xml:space="preserve">that won </w:t>
      </w:r>
      <w:r w:rsidRPr="00AC3698">
        <w:t xml:space="preserve">at least </w:t>
      </w:r>
      <w:r>
        <w:t xml:space="preserve">7 </w:t>
      </w:r>
      <w:r w:rsidRPr="00AC3698">
        <w:t xml:space="preserve">per cent of the votes cast in </w:t>
      </w:r>
      <w:r>
        <w:t xml:space="preserve">the relevant </w:t>
      </w:r>
      <w:r w:rsidRPr="00AC3698">
        <w:t xml:space="preserve">election. Senators are elected for a term of six years and members of the </w:t>
      </w:r>
      <w:proofErr w:type="spellStart"/>
      <w:r w:rsidRPr="00AC3698">
        <w:t>Majilis</w:t>
      </w:r>
      <w:proofErr w:type="spellEnd"/>
      <w:r w:rsidRPr="00AC3698">
        <w:t xml:space="preserve"> for five years.</w:t>
      </w:r>
    </w:p>
    <w:p w:rsidR="00121EE7" w:rsidRPr="00AC3698" w:rsidRDefault="00121EE7" w:rsidP="00121EE7">
      <w:pPr>
        <w:pStyle w:val="SingleTxtG"/>
      </w:pPr>
      <w:r w:rsidRPr="00AC3698">
        <w:t>115.</w:t>
      </w:r>
      <w:r w:rsidRPr="00AC3698">
        <w:tab/>
        <w:t>The mandate of a member of Parliament is terminated in the event of retirement or death, the declaration in a final court decision that the member lacks legal capacity, is dead or is missing with whereabouts unknown</w:t>
      </w:r>
      <w:r>
        <w:t>,</w:t>
      </w:r>
      <w:r w:rsidRPr="00AC3698">
        <w:t xml:space="preserve"> as well as in other cases specified in the Constitution and other legislation.</w:t>
      </w:r>
    </w:p>
    <w:p w:rsidR="00121EE7" w:rsidRPr="00AC3698" w:rsidRDefault="00121EE7" w:rsidP="00121EE7">
      <w:pPr>
        <w:pStyle w:val="SingleTxtG"/>
      </w:pPr>
      <w:r w:rsidRPr="00AC3698">
        <w:t>116.</w:t>
      </w:r>
      <w:r w:rsidRPr="00AC3698">
        <w:tab/>
      </w:r>
      <w:r>
        <w:t>A</w:t>
      </w:r>
      <w:r w:rsidRPr="00AC3698">
        <w:t xml:space="preserve"> member of Parliament </w:t>
      </w:r>
      <w:r>
        <w:t>forfeits his or her mandate on taking</w:t>
      </w:r>
      <w:r w:rsidRPr="00AC3698">
        <w:t xml:space="preserve"> up permanent residence outside </w:t>
      </w:r>
      <w:smartTag w:uri="urn:schemas-microsoft-com:office:smarttags" w:element="place">
        <w:smartTag w:uri="urn:schemas-microsoft-com:office:smarttags" w:element="country-region">
          <w:r w:rsidRPr="00AC3698">
            <w:t>Kazakhstan</w:t>
          </w:r>
        </w:smartTag>
      </w:smartTag>
      <w:r w:rsidRPr="00AC3698">
        <w:t xml:space="preserve">, </w:t>
      </w:r>
      <w:r>
        <w:t xml:space="preserve">being </w:t>
      </w:r>
      <w:r w:rsidRPr="00AC3698">
        <w:t>convicted of a criminal offence for which the sen</w:t>
      </w:r>
      <w:r>
        <w:t>tence has become final, or losing</w:t>
      </w:r>
      <w:r w:rsidRPr="00AC3698">
        <w:t xml:space="preserve"> Kazakh nationality.</w:t>
      </w:r>
    </w:p>
    <w:p w:rsidR="00121EE7" w:rsidRPr="00AC3698" w:rsidRDefault="00121EE7" w:rsidP="00121EE7">
      <w:pPr>
        <w:pStyle w:val="SingleTxtG"/>
      </w:pPr>
      <w:r w:rsidRPr="00AC3698">
        <w:t>117.</w:t>
      </w:r>
      <w:r w:rsidRPr="00AC3698">
        <w:tab/>
      </w:r>
      <w:r>
        <w:t>The</w:t>
      </w:r>
      <w:r w:rsidRPr="00AC3698">
        <w:t xml:space="preserve"> mandate is also terminated if the member leaves or is expelled from the political party from whose list he or she was elected under the Constitutional Act or if, in line with the Constitutional Act, the party is wound up.</w:t>
      </w:r>
    </w:p>
    <w:p w:rsidR="00121EE7" w:rsidRPr="00AC3698" w:rsidRDefault="00121EE7" w:rsidP="00121EE7">
      <w:pPr>
        <w:pStyle w:val="SingleTxtG"/>
      </w:pPr>
      <w:r w:rsidRPr="00AC3698">
        <w:t>118.</w:t>
      </w:r>
      <w:r w:rsidRPr="00AC3698">
        <w:tab/>
        <w:t>The mandates of appointed senators may be terminated before the end of their term of office by decision of the President.</w:t>
      </w:r>
    </w:p>
    <w:p w:rsidR="00121EE7" w:rsidRPr="00AC3698" w:rsidRDefault="00121EE7" w:rsidP="00121EE7">
      <w:pPr>
        <w:pStyle w:val="SingleTxtG"/>
      </w:pPr>
      <w:r w:rsidRPr="00AC3698">
        <w:t>119.</w:t>
      </w:r>
      <w:r w:rsidRPr="00AC3698">
        <w:tab/>
        <w:t>The mandates of members of either chamber of Parliament are terminated in the event of the dissolution of the chamber in question.</w:t>
      </w:r>
    </w:p>
    <w:p w:rsidR="00121EE7" w:rsidRPr="00AC3698" w:rsidRDefault="00121EE7" w:rsidP="00121EE7">
      <w:pPr>
        <w:pStyle w:val="SingleTxtG"/>
      </w:pPr>
      <w:r w:rsidRPr="00AC3698">
        <w:t>120.</w:t>
      </w:r>
      <w:r w:rsidRPr="00AC3698">
        <w:tab/>
        <w:t>Parliament enacts</w:t>
      </w:r>
      <w:r>
        <w:t xml:space="preserve"> and</w:t>
      </w:r>
      <w:r w:rsidRPr="00AC3698">
        <w:t xml:space="preserve"> amends legislation and ratifies and denounces </w:t>
      </w:r>
      <w:smartTag w:uri="urn:schemas-microsoft-com:office:smarttags" w:element="place">
        <w:smartTag w:uri="urn:schemas-microsoft-com:office:smarttags" w:element="country-region">
          <w:r w:rsidRPr="00AC3698">
            <w:t>Kazakhstan</w:t>
          </w:r>
        </w:smartTag>
      </w:smartTag>
      <w:r>
        <w:t>’</w:t>
      </w:r>
      <w:r w:rsidRPr="00AC3698">
        <w:t>s international agreements.</w:t>
      </w:r>
    </w:p>
    <w:p w:rsidR="00121EE7" w:rsidRPr="00AC3698" w:rsidRDefault="00121EE7" w:rsidP="00121EE7">
      <w:pPr>
        <w:pStyle w:val="SingleTxtG"/>
      </w:pPr>
      <w:r w:rsidRPr="00AC3698">
        <w:t>121.</w:t>
      </w:r>
      <w:r w:rsidRPr="00AC3698">
        <w:tab/>
        <w:t>At joint sessions of its two chambers and on the proposal of the President, Parliament may:</w:t>
      </w:r>
    </w:p>
    <w:p w:rsidR="00121EE7" w:rsidRPr="00312CFB" w:rsidRDefault="00121EE7" w:rsidP="00121EE7">
      <w:pPr>
        <w:pStyle w:val="Bullet1G"/>
        <w:numPr>
          <w:ilvl w:val="0"/>
          <w:numId w:val="40"/>
        </w:numPr>
      </w:pPr>
      <w:r w:rsidRPr="00312CFB">
        <w:t>Adopt amendments to the Constitution</w:t>
      </w:r>
      <w:r>
        <w:t>;</w:t>
      </w:r>
    </w:p>
    <w:p w:rsidR="00121EE7" w:rsidRPr="00312CFB" w:rsidRDefault="00121EE7" w:rsidP="00121EE7">
      <w:pPr>
        <w:pStyle w:val="Bullet1G"/>
        <w:numPr>
          <w:ilvl w:val="0"/>
          <w:numId w:val="40"/>
        </w:numPr>
      </w:pPr>
      <w:r w:rsidRPr="00312CFB">
        <w:t>Approve the reports of the Government and the National Budget Performance Monitoring Committee</w:t>
      </w:r>
      <w:r>
        <w:t>; i</w:t>
      </w:r>
      <w:r w:rsidRPr="00312CFB">
        <w:t>f Parliament does not approve the Government’s budget performance reports, it constitutes a vote of no confidence in the Government</w:t>
      </w:r>
      <w:r>
        <w:t>;</w:t>
      </w:r>
    </w:p>
    <w:p w:rsidR="00121EE7" w:rsidRPr="00312CFB" w:rsidRDefault="00121EE7" w:rsidP="00121EE7">
      <w:pPr>
        <w:pStyle w:val="Bullet1G"/>
        <w:numPr>
          <w:ilvl w:val="0"/>
          <w:numId w:val="40"/>
        </w:numPr>
      </w:pPr>
      <w:r w:rsidRPr="00312CFB">
        <w:t>On the President’s initiative and with a two-thirds majority of the total membership of each of the two chambers, delegate legislative powers to the President for a maximum period of one year</w:t>
      </w:r>
      <w:r>
        <w:t>;</w:t>
      </w:r>
    </w:p>
    <w:p w:rsidR="00121EE7" w:rsidRPr="00312CFB" w:rsidRDefault="00121EE7" w:rsidP="00121EE7">
      <w:pPr>
        <w:pStyle w:val="Bullet1G"/>
        <w:numPr>
          <w:ilvl w:val="0"/>
          <w:numId w:val="40"/>
        </w:numPr>
      </w:pPr>
      <w:r w:rsidRPr="00312CFB">
        <w:t>Take decisions on matters of war and peace</w:t>
      </w:r>
      <w:r>
        <w:t>;</w:t>
      </w:r>
    </w:p>
    <w:p w:rsidR="00121EE7" w:rsidRPr="00312CFB" w:rsidRDefault="00121EE7" w:rsidP="00121EE7">
      <w:pPr>
        <w:pStyle w:val="Bullet1G"/>
        <w:numPr>
          <w:ilvl w:val="0"/>
          <w:numId w:val="40"/>
        </w:numPr>
      </w:pPr>
      <w:r>
        <w:t>On the President’s proposal, t</w:t>
      </w:r>
      <w:r w:rsidRPr="00312CFB">
        <w:t xml:space="preserve">ake decisions on the use of the Armed Forces to </w:t>
      </w:r>
      <w:r>
        <w:t xml:space="preserve">fulfil </w:t>
      </w:r>
      <w:r w:rsidRPr="00312CFB">
        <w:t xml:space="preserve">international </w:t>
      </w:r>
      <w:r>
        <w:t xml:space="preserve">commitments to maintain </w:t>
      </w:r>
      <w:r w:rsidRPr="00312CFB">
        <w:t>peace and security</w:t>
      </w:r>
      <w:r>
        <w:t>;</w:t>
      </w:r>
    </w:p>
    <w:p w:rsidR="00121EE7" w:rsidRPr="00312CFB" w:rsidRDefault="00121EE7" w:rsidP="00121EE7">
      <w:pPr>
        <w:pStyle w:val="Bullet1G"/>
        <w:numPr>
          <w:ilvl w:val="0"/>
          <w:numId w:val="40"/>
        </w:numPr>
      </w:pPr>
      <w:r w:rsidRPr="00312CFB">
        <w:t>Exercise other powers assigned to it by the Constitution</w:t>
      </w:r>
      <w:r>
        <w:t>.</w:t>
      </w:r>
    </w:p>
    <w:p w:rsidR="00121EE7" w:rsidRPr="00AC3698" w:rsidRDefault="00121EE7" w:rsidP="00121EE7">
      <w:pPr>
        <w:pStyle w:val="SingleTxtG"/>
      </w:pPr>
      <w:r w:rsidRPr="00AC3698">
        <w:t>122.</w:t>
      </w:r>
      <w:r w:rsidRPr="00AC3698">
        <w:tab/>
      </w:r>
      <w:r>
        <w:t>T</w:t>
      </w:r>
      <w:r w:rsidRPr="00AC3698">
        <w:t>he President, the members of Parliament and the Government</w:t>
      </w:r>
      <w:r>
        <w:t xml:space="preserve"> have the right of legislative initiative</w:t>
      </w:r>
      <w:r w:rsidRPr="00AC3698">
        <w:t xml:space="preserve">; such proposals are acted on exclusively </w:t>
      </w:r>
      <w:r>
        <w:t>in</w:t>
      </w:r>
      <w:r w:rsidRPr="00AC3698">
        <w:t xml:space="preserve"> the </w:t>
      </w:r>
      <w:proofErr w:type="spellStart"/>
      <w:r w:rsidRPr="00AC3698">
        <w:t>Majilis</w:t>
      </w:r>
      <w:proofErr w:type="spellEnd"/>
      <w:r w:rsidRPr="00AC3698">
        <w:t>.</w:t>
      </w:r>
    </w:p>
    <w:p w:rsidR="00121EE7" w:rsidRPr="00AC3698" w:rsidRDefault="00121EE7" w:rsidP="00121EE7">
      <w:pPr>
        <w:pStyle w:val="SingleTxtG"/>
      </w:pPr>
      <w:r w:rsidRPr="00AC3698">
        <w:t>123.</w:t>
      </w:r>
      <w:r w:rsidRPr="00AC3698">
        <w:tab/>
        <w:t xml:space="preserve">If an act or an article of an act prompts an objection by the President, </w:t>
      </w:r>
      <w:r>
        <w:t xml:space="preserve">Parliament shall, </w:t>
      </w:r>
      <w:r w:rsidRPr="00AC3698">
        <w:t xml:space="preserve">within one month of the notification of the objection, </w:t>
      </w:r>
      <w:r>
        <w:t>conduct</w:t>
      </w:r>
      <w:r w:rsidRPr="00AC3698">
        <w:t xml:space="preserve"> a detailed examination of the issues in two separate readings, </w:t>
      </w:r>
      <w:r>
        <w:t xml:space="preserve">first </w:t>
      </w:r>
      <w:r w:rsidRPr="00AC3698">
        <w:t xml:space="preserve">in the </w:t>
      </w:r>
      <w:proofErr w:type="spellStart"/>
      <w:r w:rsidRPr="00AC3698">
        <w:t>Majilis</w:t>
      </w:r>
      <w:proofErr w:type="spellEnd"/>
      <w:r w:rsidRPr="00AC3698">
        <w:t xml:space="preserve"> and </w:t>
      </w:r>
      <w:r>
        <w:t xml:space="preserve">then </w:t>
      </w:r>
      <w:r w:rsidRPr="00AC3698">
        <w:t>in the Senate, followed by a vote. Failure to comply with this time limit constitutes acceptance of the President</w:t>
      </w:r>
      <w:r>
        <w:t>’</w:t>
      </w:r>
      <w:r w:rsidRPr="00AC3698">
        <w:t xml:space="preserve">s objection. If the </w:t>
      </w:r>
      <w:proofErr w:type="spellStart"/>
      <w:r w:rsidRPr="00AC3698">
        <w:t>Majilis</w:t>
      </w:r>
      <w:proofErr w:type="spellEnd"/>
      <w:r w:rsidRPr="00AC3698">
        <w:t xml:space="preserve"> and the Senate confirm</w:t>
      </w:r>
      <w:r>
        <w:t xml:space="preserve"> their previous decision</w:t>
      </w:r>
      <w:r w:rsidRPr="00AC3698">
        <w:t xml:space="preserve"> by a two-thirds majority of the total members of each chamber, the President signs the act in question into law within one month. If neither of the two chambers votes down the President</w:t>
      </w:r>
      <w:r>
        <w:t>’</w:t>
      </w:r>
      <w:r w:rsidRPr="00AC3698">
        <w:t xml:space="preserve">s objections, the act is deemed to be either rejected or adopted in the wording proposed by the President. </w:t>
      </w:r>
      <w:r>
        <w:t>If t</w:t>
      </w:r>
      <w:r w:rsidRPr="00AC3698">
        <w:t>he President</w:t>
      </w:r>
      <w:r>
        <w:t xml:space="preserve"> has</w:t>
      </w:r>
      <w:r w:rsidRPr="00AC3698">
        <w:t xml:space="preserve"> objections to constitutional acts</w:t>
      </w:r>
      <w:r>
        <w:t>, these</w:t>
      </w:r>
      <w:r w:rsidRPr="00AC3698">
        <w:t xml:space="preserve"> may be rejected by a vote of at least three quarters of the total membership of each chamber.</w:t>
      </w:r>
    </w:p>
    <w:p w:rsidR="00121EE7" w:rsidRPr="00AC3698" w:rsidRDefault="00121EE7" w:rsidP="00121EE7">
      <w:pPr>
        <w:pStyle w:val="SingleTxtG"/>
      </w:pPr>
      <w:r w:rsidRPr="00AC3698">
        <w:t>124.</w:t>
      </w:r>
      <w:r w:rsidRPr="00AC3698">
        <w:tab/>
        <w:t>On the proposal of the President, the Senate may elect and dismiss the President of the Supreme Court and its judges and approve the President</w:t>
      </w:r>
      <w:r>
        <w:t>’</w:t>
      </w:r>
      <w:r w:rsidRPr="00AC3698">
        <w:t>s nominees for Governor of the National Bank, Procurator-General and Chairperson of the National Security Committee.</w:t>
      </w:r>
    </w:p>
    <w:p w:rsidR="00121EE7" w:rsidRPr="00AC3698" w:rsidRDefault="00121EE7" w:rsidP="00121EE7">
      <w:pPr>
        <w:pStyle w:val="SingleTxtG"/>
      </w:pPr>
      <w:r w:rsidRPr="00AC3698">
        <w:t>125.</w:t>
      </w:r>
      <w:r w:rsidRPr="00AC3698">
        <w:tab/>
        <w:t xml:space="preserve">When the </w:t>
      </w:r>
      <w:proofErr w:type="spellStart"/>
      <w:r w:rsidRPr="00AC3698">
        <w:t>Majilis</w:t>
      </w:r>
      <w:proofErr w:type="spellEnd"/>
      <w:r w:rsidRPr="00AC3698">
        <w:t xml:space="preserve"> is not in session owing to the early termination of its mandate, the Senate performs the functions of Parliament with regard to the adoption of constitutional and other acts.</w:t>
      </w:r>
    </w:p>
    <w:p w:rsidR="00121EE7" w:rsidRPr="00AC3698" w:rsidRDefault="00121EE7" w:rsidP="00121EE7">
      <w:pPr>
        <w:pStyle w:val="SingleTxtG"/>
      </w:pPr>
      <w:r w:rsidRPr="00AC3698">
        <w:t>126.</w:t>
      </w:r>
      <w:r w:rsidRPr="00AC3698">
        <w:tab/>
        <w:t xml:space="preserve">The decision to consider draft constitutional and other acts submitted to Parliament and the consideration of such acts falls exclusively on the </w:t>
      </w:r>
      <w:proofErr w:type="spellStart"/>
      <w:r w:rsidRPr="00AC3698">
        <w:t>Majilis</w:t>
      </w:r>
      <w:proofErr w:type="spellEnd"/>
      <w:r w:rsidRPr="00AC3698">
        <w:t>. The President</w:t>
      </w:r>
      <w:r>
        <w:t>’</w:t>
      </w:r>
      <w:r w:rsidRPr="00AC3698">
        <w:t xml:space="preserve">s candidate for Prime Minister is also subject to approval by a majority vote of the total membership of the </w:t>
      </w:r>
      <w:proofErr w:type="spellStart"/>
      <w:r w:rsidRPr="00AC3698">
        <w:t>Majilis</w:t>
      </w:r>
      <w:proofErr w:type="spellEnd"/>
      <w:r w:rsidRPr="00AC3698">
        <w:t>.</w:t>
      </w:r>
    </w:p>
    <w:p w:rsidR="00121EE7" w:rsidRPr="00AC3698" w:rsidRDefault="00121EE7" w:rsidP="00121EE7">
      <w:pPr>
        <w:pStyle w:val="SingleTxtG"/>
      </w:pPr>
      <w:r w:rsidRPr="00AC3698">
        <w:t>127.</w:t>
      </w:r>
      <w:r w:rsidRPr="00AC3698">
        <w:tab/>
        <w:t xml:space="preserve">On the proposal of at least one fifth of its total membership, the </w:t>
      </w:r>
      <w:proofErr w:type="spellStart"/>
      <w:r w:rsidRPr="00AC3698">
        <w:t>Majilis</w:t>
      </w:r>
      <w:proofErr w:type="spellEnd"/>
      <w:r w:rsidRPr="00AC3698">
        <w:t xml:space="preserve"> is empowered to adopt, by a simple majority of its total membership, a vote of no confidence in the Government. After consulting the Presidents of the two chambers of Parliament and the Prime Minister, the President may dissolve P</w:t>
      </w:r>
      <w:r>
        <w:t>arliament or its lower chamber.</w:t>
      </w:r>
    </w:p>
    <w:p w:rsidR="00121EE7" w:rsidRPr="00AC3698" w:rsidRDefault="00121EE7" w:rsidP="00121EE7">
      <w:pPr>
        <w:pStyle w:val="SingleTxtG"/>
      </w:pPr>
      <w:r w:rsidRPr="00AC3698">
        <w:t>128.</w:t>
      </w:r>
      <w:r w:rsidRPr="00AC3698">
        <w:tab/>
        <w:t>The organization and activities of Parliament and the legal status of its members are set out in the Constitutional Act of 16 October 1995 on Parliament and the status of its members.</w:t>
      </w:r>
    </w:p>
    <w:p w:rsidR="00121EE7" w:rsidRPr="00AC3698" w:rsidRDefault="00121EE7" w:rsidP="00121EE7">
      <w:pPr>
        <w:pStyle w:val="SingleTxtG"/>
      </w:pPr>
      <w:r w:rsidRPr="00AC3698">
        <w:t>129.</w:t>
      </w:r>
      <w:r w:rsidRPr="00AC3698">
        <w:tab/>
        <w:t xml:space="preserve">The Government exercises executive power, heads the system of executive bodies and directs their work. The Government is formed by the President, is accountable to the President and </w:t>
      </w:r>
      <w:r>
        <w:t xml:space="preserve">reports </w:t>
      </w:r>
      <w:r w:rsidRPr="00AC3698">
        <w:t xml:space="preserve">to Parliament. The Government is a collegial body, and is accountable to the President in all its activities and to the </w:t>
      </w:r>
      <w:proofErr w:type="spellStart"/>
      <w:r w:rsidRPr="00AC3698">
        <w:t>Majilis</w:t>
      </w:r>
      <w:proofErr w:type="spellEnd"/>
      <w:r w:rsidRPr="00AC3698">
        <w:t xml:space="preserve"> and Parliament in certain cases </w:t>
      </w:r>
      <w:r>
        <w:t>stipulated by the Constitution.</w:t>
      </w:r>
    </w:p>
    <w:p w:rsidR="00121EE7" w:rsidRPr="00AC3698" w:rsidRDefault="00121EE7" w:rsidP="00121EE7">
      <w:pPr>
        <w:pStyle w:val="SingleTxtG"/>
      </w:pPr>
      <w:r w:rsidRPr="00AC3698">
        <w:t>130.</w:t>
      </w:r>
      <w:r w:rsidRPr="00AC3698">
        <w:tab/>
        <w:t xml:space="preserve">The Prime Minister is appointed by the President with the approval of the </w:t>
      </w:r>
      <w:proofErr w:type="spellStart"/>
      <w:r w:rsidRPr="00AC3698">
        <w:t>Majilis</w:t>
      </w:r>
      <w:proofErr w:type="spellEnd"/>
      <w:r w:rsidRPr="00AC3698">
        <w:t>. Parliament considers the Government</w:t>
      </w:r>
      <w:r>
        <w:t>’</w:t>
      </w:r>
      <w:r w:rsidRPr="00AC3698">
        <w:t>s programme and approves or rejects it.</w:t>
      </w:r>
    </w:p>
    <w:p w:rsidR="00121EE7" w:rsidRPr="00AC3698" w:rsidRDefault="00121EE7" w:rsidP="00121EE7">
      <w:pPr>
        <w:pStyle w:val="SingleTxtG"/>
      </w:pPr>
      <w:r w:rsidRPr="00AC3698">
        <w:t>131.</w:t>
      </w:r>
      <w:r w:rsidRPr="00AC3698">
        <w:tab/>
        <w:t>Following its consideration of the Government</w:t>
      </w:r>
      <w:r>
        <w:t>’</w:t>
      </w:r>
      <w:r w:rsidRPr="00AC3698">
        <w:t xml:space="preserve">s reports, each chamber of Parliament is entitled, by a majority vote of its total membership and without the involvement of the other chamber, to adopt requests to the President for the removal from office of members of the Government for failing to comply with the law. If the President rejects the request, the members of the chamber in question have the right, by a majority vote, to put to him the same request for the removal of the member of the Government six months after the </w:t>
      </w:r>
      <w:r>
        <w:t>date of the original submission</w:t>
      </w:r>
      <w:r w:rsidRPr="00AC3698">
        <w:t>. The President must then dismiss that member.</w:t>
      </w:r>
    </w:p>
    <w:p w:rsidR="00121EE7" w:rsidRPr="00AC3698" w:rsidRDefault="00121EE7" w:rsidP="00121EE7">
      <w:pPr>
        <w:pStyle w:val="SingleTxtG"/>
      </w:pPr>
      <w:r w:rsidRPr="00AC3698">
        <w:t>132.</w:t>
      </w:r>
      <w:r w:rsidRPr="00AC3698">
        <w:tab/>
        <w:t>The President is entitled on his or her own initiative to decide to dissolve the Government or to remove any of its members from office. The removal of the Prime Minister signifies the dissolution of the Government.</w:t>
      </w:r>
    </w:p>
    <w:p w:rsidR="00121EE7" w:rsidRPr="00AC3698" w:rsidRDefault="00121EE7" w:rsidP="00121EE7">
      <w:pPr>
        <w:pStyle w:val="SingleTxtG"/>
      </w:pPr>
      <w:r w:rsidRPr="00AC3698">
        <w:t>133.</w:t>
      </w:r>
      <w:r w:rsidRPr="00AC3698">
        <w:tab/>
        <w:t xml:space="preserve">The powers of the Government and the procedure for its organization and functions are set out in the Constitutional Act on the Government of </w:t>
      </w:r>
      <w:r>
        <w:t>Kazakhstan of 18 December 1995.</w:t>
      </w:r>
    </w:p>
    <w:p w:rsidR="00121EE7" w:rsidRPr="00AC3698" w:rsidRDefault="00121EE7" w:rsidP="00121EE7">
      <w:pPr>
        <w:pStyle w:val="SingleTxtG"/>
      </w:pPr>
      <w:r w:rsidRPr="00AC3698">
        <w:t>134.</w:t>
      </w:r>
      <w:r w:rsidRPr="00AC3698">
        <w:tab/>
        <w:t>The Government of Kazakhstan: prepares the general thrust of the country</w:t>
      </w:r>
      <w:r>
        <w:t>’</w:t>
      </w:r>
      <w:r w:rsidRPr="00AC3698">
        <w:t>s socioeconomic policy, defence capability, security and public law and order; organizes its implementation; submits the national budget to Parliament</w:t>
      </w:r>
      <w:r>
        <w:t>;</w:t>
      </w:r>
      <w:r w:rsidRPr="00AC3698">
        <w:t xml:space="preserve"> report</w:t>
      </w:r>
      <w:r>
        <w:t>s</w:t>
      </w:r>
      <w:r w:rsidRPr="00AC3698">
        <w:t xml:space="preserve"> on budget performance; implements the budget; submits bills to the </w:t>
      </w:r>
      <w:proofErr w:type="spellStart"/>
      <w:r w:rsidRPr="00AC3698">
        <w:t>Majilis</w:t>
      </w:r>
      <w:proofErr w:type="spellEnd"/>
      <w:r w:rsidRPr="00AC3698">
        <w:t xml:space="preserve"> and provides for their enactment; organizes the management of State property; draws up measures regarding State foreign policy; directs the work of ministries, State committees, other central and local executive bodies; fully or partially revokes or suspends acts issued by these bodies; may appoint and dismiss heads of central authorities which are not part of the Government; and carries out other functions assigned to it by the Constitution, laws and presidential acts.</w:t>
      </w:r>
    </w:p>
    <w:p w:rsidR="00121EE7" w:rsidRPr="00AC3698" w:rsidRDefault="00121EE7" w:rsidP="00121EE7">
      <w:pPr>
        <w:pStyle w:val="SingleTxtG"/>
      </w:pPr>
      <w:r w:rsidRPr="00AC3698">
        <w:t>135.</w:t>
      </w:r>
      <w:r w:rsidRPr="00AC3698">
        <w:tab/>
        <w:t xml:space="preserve">The Constitutional Council is formed in accordance with the 1995 Constitution. It reviews the legislation enacted by Parliament before signature by the President to ensure that it is compatible with the Constitution; examines international treaties before </w:t>
      </w:r>
      <w:r>
        <w:t xml:space="preserve">their </w:t>
      </w:r>
      <w:r w:rsidRPr="00AC3698">
        <w:t>ratification for the same purpose; issues official interpretations of the provisions of the Constitution; in the event of a dispute</w:t>
      </w:r>
      <w:r>
        <w:t>,</w:t>
      </w:r>
      <w:r w:rsidRPr="00AC3698">
        <w:t xml:space="preserve"> it rules on the </w:t>
      </w:r>
      <w:r>
        <w:t xml:space="preserve">proper conduct </w:t>
      </w:r>
      <w:r w:rsidRPr="00AC3698">
        <w:t xml:space="preserve">of </w:t>
      </w:r>
      <w:r>
        <w:t xml:space="preserve">presidential and parliamentary </w:t>
      </w:r>
      <w:r w:rsidRPr="00AC3698">
        <w:t>elections as well as of national referendums; reviews the decisions taken by Parliament and its chambers to ensure their compatibility with the Constitution; and exercises the other powers specified in the Constitution.</w:t>
      </w:r>
    </w:p>
    <w:p w:rsidR="00121EE7" w:rsidRPr="00AC3698" w:rsidRDefault="00121EE7" w:rsidP="00121EE7">
      <w:pPr>
        <w:pStyle w:val="SingleTxtG"/>
      </w:pPr>
      <w:r w:rsidRPr="00AC3698">
        <w:t>136.</w:t>
      </w:r>
      <w:r w:rsidRPr="00AC3698">
        <w:tab/>
        <w:t xml:space="preserve">The Constitutional Council performs these functions only at the request of the President, the Prime Minister, the President of the Senate, the President of the </w:t>
      </w:r>
      <w:proofErr w:type="spellStart"/>
      <w:r w:rsidRPr="00AC3698">
        <w:t>Majilis</w:t>
      </w:r>
      <w:proofErr w:type="spellEnd"/>
      <w:r w:rsidRPr="00AC3698">
        <w:t xml:space="preserve"> or </w:t>
      </w:r>
      <w:r>
        <w:t xml:space="preserve">of </w:t>
      </w:r>
      <w:r w:rsidRPr="00AC3698">
        <w:t>at least one fifth of the total membership of Parliament.</w:t>
      </w:r>
    </w:p>
    <w:p w:rsidR="00121EE7" w:rsidRPr="00AC3698" w:rsidRDefault="00121EE7" w:rsidP="00121EE7">
      <w:pPr>
        <w:pStyle w:val="SingleTxtG"/>
      </w:pPr>
      <w:r w:rsidRPr="00AC3698">
        <w:t>137.</w:t>
      </w:r>
      <w:r w:rsidRPr="00AC3698">
        <w:tab/>
        <w:t>Laws or regulations deemed to infringe the civil and human rights and freedoms enshrined in the Constitution are abrogated and their application is cancelled by the Constitutional Council.</w:t>
      </w:r>
    </w:p>
    <w:p w:rsidR="00121EE7" w:rsidRPr="00AC3698" w:rsidRDefault="00121EE7" w:rsidP="00121EE7">
      <w:pPr>
        <w:pStyle w:val="SingleTxtG"/>
      </w:pPr>
      <w:r w:rsidRPr="00AC3698">
        <w:t>138.</w:t>
      </w:r>
      <w:r w:rsidRPr="00AC3698">
        <w:tab/>
        <w:t xml:space="preserve">The Constitutional Council comprises seven members appointed for a term of six years. The Senate and the </w:t>
      </w:r>
      <w:proofErr w:type="spellStart"/>
      <w:r w:rsidRPr="00AC3698">
        <w:t>Majilis</w:t>
      </w:r>
      <w:proofErr w:type="spellEnd"/>
      <w:r w:rsidRPr="00AC3698">
        <w:t xml:space="preserve"> each appoint two of these members, while the other two members and the Council</w:t>
      </w:r>
      <w:r>
        <w:t>’</w:t>
      </w:r>
      <w:r w:rsidRPr="00AC3698">
        <w:t>s President are designated by the President.</w:t>
      </w:r>
    </w:p>
    <w:p w:rsidR="00121EE7" w:rsidRPr="00AC3698" w:rsidRDefault="00121EE7" w:rsidP="00121EE7">
      <w:pPr>
        <w:pStyle w:val="SingleTxtG"/>
      </w:pPr>
      <w:r w:rsidRPr="00AC3698">
        <w:t>139.</w:t>
      </w:r>
      <w:r w:rsidRPr="00AC3698">
        <w:tab/>
        <w:t>The courts consist of permanent judges, whose independence is protected by the Constitution and the law. The system consists of the Supreme Court and local courts.</w:t>
      </w:r>
    </w:p>
    <w:p w:rsidR="00121EE7" w:rsidRPr="00AC3698" w:rsidRDefault="00121EE7" w:rsidP="00121EE7">
      <w:pPr>
        <w:pStyle w:val="SingleTxtG"/>
      </w:pPr>
      <w:r w:rsidRPr="00AC3698">
        <w:t>140.</w:t>
      </w:r>
      <w:r w:rsidRPr="00AC3698">
        <w:tab/>
        <w:t xml:space="preserve">All judges except for the members of the Supreme Court are appointed by the President. The Supreme Court is </w:t>
      </w:r>
      <w:smartTag w:uri="urn:schemas-microsoft-com:office:smarttags" w:element="place">
        <w:smartTag w:uri="urn:schemas-microsoft-com:office:smarttags" w:element="country-region">
          <w:r w:rsidRPr="00AC3698">
            <w:t>Kazakhstan</w:t>
          </w:r>
        </w:smartTag>
      </w:smartTag>
      <w:r>
        <w:t>’</w:t>
      </w:r>
      <w:r w:rsidRPr="00AC3698">
        <w:t>s highest judicial authority.</w:t>
      </w:r>
    </w:p>
    <w:p w:rsidR="00121EE7" w:rsidRDefault="00121EE7" w:rsidP="00121EE7">
      <w:pPr>
        <w:pStyle w:val="SingleTxtG"/>
      </w:pPr>
      <w:r w:rsidRPr="00AC3698">
        <w:t>141.</w:t>
      </w:r>
      <w:r w:rsidRPr="00AC3698">
        <w:tab/>
        <w:t>The President and judges of the Supreme Court are elected by the Senate on the proposal of the President. The courts are not entitled to apply laws and other legislation that restrict the human and civil rights and freedoms enshrined in the Constitution.</w:t>
      </w:r>
    </w:p>
    <w:p w:rsidR="003A7763" w:rsidRPr="000F178E" w:rsidRDefault="003A7763" w:rsidP="003A7763">
      <w:pPr>
        <w:pStyle w:val="SingleTxtG"/>
      </w:pPr>
      <w:r w:rsidRPr="000F178E">
        <w:t>142.</w:t>
      </w:r>
      <w:r w:rsidRPr="000F178E">
        <w:tab/>
        <w:t xml:space="preserve">The status of the courts and the Higher Council of the Judiciary and the procedures for their formation and the organization of their work are set out in the Constitutional Act on the Courts and their Status in </w:t>
      </w:r>
      <w:smartTag w:uri="urn:schemas-microsoft-com:office:smarttags" w:element="place">
        <w:smartTag w:uri="urn:schemas-microsoft-com:office:smarttags" w:element="country-region">
          <w:r w:rsidRPr="000F178E">
            <w:t>Kazakhstan</w:t>
          </w:r>
        </w:smartTag>
      </w:smartTag>
      <w:r w:rsidRPr="000F178E">
        <w:t xml:space="preserve"> of 25 December 2000.</w:t>
      </w:r>
    </w:p>
    <w:p w:rsidR="003A7763" w:rsidRPr="000F178E" w:rsidRDefault="003A7763" w:rsidP="003A7763">
      <w:pPr>
        <w:pStyle w:val="SingleTxtG"/>
      </w:pPr>
      <w:r w:rsidRPr="000F178E">
        <w:t>143.</w:t>
      </w:r>
      <w:r w:rsidRPr="000F178E">
        <w:tab/>
        <w:t xml:space="preserve">Jury trials were introduced in </w:t>
      </w:r>
      <w:smartTag w:uri="urn:schemas-microsoft-com:office:smarttags" w:element="place">
        <w:smartTag w:uri="urn:schemas-microsoft-com:office:smarttags" w:element="country-region">
          <w:r w:rsidRPr="000F178E">
            <w:t>Kazakhstan</w:t>
          </w:r>
        </w:smartTag>
      </w:smartTag>
      <w:r w:rsidRPr="000F178E">
        <w:t xml:space="preserve"> on 1 January 2007</w:t>
      </w:r>
      <w:r>
        <w:t xml:space="preserve"> in line with the act amending legislation to that effect</w:t>
      </w:r>
      <w:r w:rsidRPr="000F178E">
        <w:t>.</w:t>
      </w:r>
    </w:p>
    <w:p w:rsidR="003A7763" w:rsidRPr="000F178E" w:rsidRDefault="003A7763" w:rsidP="003A7763">
      <w:pPr>
        <w:pStyle w:val="SingleTxtG"/>
      </w:pPr>
      <w:r w:rsidRPr="000F178E">
        <w:t>144.</w:t>
      </w:r>
      <w:r w:rsidRPr="000F178E">
        <w:tab/>
      </w:r>
      <w:r>
        <w:t xml:space="preserve">There are now </w:t>
      </w:r>
      <w:r w:rsidRPr="000F178E">
        <w:t xml:space="preserve">courts </w:t>
      </w:r>
      <w:r>
        <w:t xml:space="preserve">that </w:t>
      </w:r>
      <w:r w:rsidRPr="000F178E">
        <w:t xml:space="preserve">specialize in economic, administrative, military or juvenile affairs. </w:t>
      </w:r>
    </w:p>
    <w:p w:rsidR="003A7763" w:rsidRPr="000F178E" w:rsidRDefault="003A7763" w:rsidP="003A7763">
      <w:pPr>
        <w:pStyle w:val="SingleTxtG"/>
      </w:pPr>
      <w:r w:rsidRPr="000F178E">
        <w:t>145.</w:t>
      </w:r>
      <w:r w:rsidRPr="000F178E">
        <w:tab/>
        <w:t xml:space="preserve">The Office of the Procurator-General is responsible for the overall supervision of the accurate and uniform application of laws, presidential decrees and other </w:t>
      </w:r>
      <w:r>
        <w:t>laws and regulations</w:t>
      </w:r>
      <w:r w:rsidRPr="000F178E">
        <w:t>. It represents the interests of the State in the courts and conducts criminal investigations in accordance with the limits prescribed by law.</w:t>
      </w:r>
    </w:p>
    <w:p w:rsidR="003A7763" w:rsidRPr="000F178E" w:rsidRDefault="003A7763" w:rsidP="003A7763">
      <w:pPr>
        <w:pStyle w:val="SingleTxtG"/>
      </w:pPr>
      <w:r w:rsidRPr="000F178E">
        <w:t>146.</w:t>
      </w:r>
      <w:r w:rsidRPr="000F178E">
        <w:tab/>
        <w:t>The Office is a single centrali</w:t>
      </w:r>
      <w:r>
        <w:t>z</w:t>
      </w:r>
      <w:r w:rsidRPr="000F178E">
        <w:t>ed system staffed by junior procurators subordinate to senior procurators and to the Procurator-General, who is appointed by the President for a term of five years. The Office is answerable solely to the President.</w:t>
      </w:r>
    </w:p>
    <w:p w:rsidR="003A7763" w:rsidRPr="000F178E" w:rsidRDefault="003A7763" w:rsidP="003A7763">
      <w:pPr>
        <w:pStyle w:val="SingleTxtG"/>
      </w:pPr>
      <w:r w:rsidRPr="000F178E">
        <w:t>147.</w:t>
      </w:r>
      <w:r w:rsidRPr="000F178E">
        <w:tab/>
        <w:t>The powers, organization and activities of the Office are set out in the Procurator</w:t>
      </w:r>
      <w:r>
        <w:t>’</w:t>
      </w:r>
      <w:r w:rsidRPr="000F178E">
        <w:t>s Office Act of 21 December 1995.</w:t>
      </w:r>
    </w:p>
    <w:p w:rsidR="003A7763" w:rsidRPr="000F178E" w:rsidRDefault="003A7763" w:rsidP="003A7763">
      <w:pPr>
        <w:pStyle w:val="SingleTxtG"/>
      </w:pPr>
      <w:r w:rsidRPr="000F178E">
        <w:t>148.</w:t>
      </w:r>
      <w:r w:rsidRPr="000F178E">
        <w:tab/>
        <w:t>The Office of the Procurator-General is responsible on the State</w:t>
      </w:r>
      <w:r>
        <w:t>’</w:t>
      </w:r>
      <w:r w:rsidRPr="000F178E">
        <w:t xml:space="preserve">s behalf for the overall supervision of the accurate and uniform application in Kazakhstan of laws, presidential decrees and other </w:t>
      </w:r>
      <w:r>
        <w:t>laws and regulations</w:t>
      </w:r>
      <w:r w:rsidRPr="000F178E">
        <w:t xml:space="preserve"> and the legality of all stages of criminal investigations and administrative and enforcement procedures. It takes steps to identify and eliminate any violations of the law and challenges laws and regulations contrary to the Constitution and national legislation. The Office represents State interests in the courts and conducts criminal investigations </w:t>
      </w:r>
      <w:r>
        <w:t xml:space="preserve">in the cases, according to the procedure and </w:t>
      </w:r>
      <w:r w:rsidRPr="000F178E">
        <w:t>within the limits prescribed by law.</w:t>
      </w:r>
    </w:p>
    <w:p w:rsidR="003A7763" w:rsidRPr="000F178E" w:rsidRDefault="003A7763" w:rsidP="003A7763">
      <w:pPr>
        <w:pStyle w:val="SingleTxtG"/>
      </w:pPr>
      <w:r w:rsidRPr="000F178E">
        <w:t>149.</w:t>
      </w:r>
      <w:r w:rsidRPr="000F178E">
        <w:tab/>
        <w:t>State administration is performed at the local level by local representative and executive bodies responsible for matters in their respective territory. The</w:t>
      </w:r>
      <w:r>
        <w:t xml:space="preserve"> local councils (</w:t>
      </w:r>
      <w:proofErr w:type="spellStart"/>
      <w:r w:rsidRPr="00C179F4">
        <w:rPr>
          <w:i/>
        </w:rPr>
        <w:t>maslikhat</w:t>
      </w:r>
      <w:proofErr w:type="spellEnd"/>
      <w:r>
        <w:t>)</w:t>
      </w:r>
      <w:r w:rsidRPr="000F178E">
        <w:t xml:space="preserve"> are representative bodies, elected by the </w:t>
      </w:r>
      <w:r>
        <w:t xml:space="preserve">local populations </w:t>
      </w:r>
      <w:r w:rsidRPr="000F178E">
        <w:t>by universal, equal and direct suffrage for a term of five years.</w:t>
      </w:r>
    </w:p>
    <w:p w:rsidR="003A7763" w:rsidRPr="000F178E" w:rsidRDefault="003A7763" w:rsidP="003A7763">
      <w:pPr>
        <w:pStyle w:val="SingleTxtG"/>
      </w:pPr>
      <w:r w:rsidRPr="000F178E">
        <w:t>150.</w:t>
      </w:r>
      <w:r w:rsidRPr="000F178E">
        <w:tab/>
        <w:t xml:space="preserve">The </w:t>
      </w:r>
      <w:r>
        <w:t xml:space="preserve">local councils </w:t>
      </w:r>
      <w:r w:rsidRPr="000F178E">
        <w:t>are responsible for: the approval of plans and economic and social programmes for local development, local budgets and budget performance reports</w:t>
      </w:r>
      <w:r>
        <w:t>;</w:t>
      </w:r>
      <w:r w:rsidRPr="000F178E">
        <w:t xml:space="preserve"> decisions on local administration and development</w:t>
      </w:r>
      <w:r>
        <w:t xml:space="preserve"> issues</w:t>
      </w:r>
      <w:r w:rsidRPr="000F178E">
        <w:t xml:space="preserve">; the examination of the reports of the heads of local executive bodies on matters falling within the </w:t>
      </w:r>
      <w:r>
        <w:t xml:space="preserve">councils’ </w:t>
      </w:r>
      <w:r w:rsidRPr="000F178E">
        <w:t>jurisdiction; and the exercise of other powers to protect the rights and legitimate interests of citizens.</w:t>
      </w:r>
    </w:p>
    <w:p w:rsidR="003A7763" w:rsidRPr="000F178E" w:rsidRDefault="003A7763" w:rsidP="003A7763">
      <w:pPr>
        <w:pStyle w:val="SingleTxtG"/>
      </w:pPr>
      <w:r w:rsidRPr="000F178E">
        <w:t>151.</w:t>
      </w:r>
      <w:r w:rsidRPr="000F178E">
        <w:tab/>
        <w:t>The local executive bodies are part of a</w:t>
      </w:r>
      <w:r>
        <w:t>n</w:t>
      </w:r>
      <w:r w:rsidRPr="000F178E">
        <w:t xml:space="preserve"> </w:t>
      </w:r>
      <w:r>
        <w:t>integrated</w:t>
      </w:r>
      <w:r w:rsidRPr="000F178E">
        <w:t xml:space="preserve"> national system of executive bodies. They are responsible for </w:t>
      </w:r>
      <w:r>
        <w:t>implementing</w:t>
      </w:r>
      <w:r w:rsidRPr="000F178E">
        <w:t xml:space="preserve"> the State-wide policies of the central executive authorities in their respective areas.</w:t>
      </w:r>
    </w:p>
    <w:p w:rsidR="003A7763" w:rsidRPr="000F178E" w:rsidRDefault="003A7763" w:rsidP="003A7763">
      <w:pPr>
        <w:pStyle w:val="SingleTxtG"/>
      </w:pPr>
      <w:r w:rsidRPr="000F178E">
        <w:t>152.</w:t>
      </w:r>
      <w:r w:rsidRPr="000F178E">
        <w:tab/>
        <w:t xml:space="preserve">The local executive bodies are responsible for: the drafting of economic and social development plans and local budgets; the management of </w:t>
      </w:r>
      <w:r>
        <w:t>public</w:t>
      </w:r>
      <w:r w:rsidRPr="000F178E">
        <w:t xml:space="preserve"> property; and the exercise of other powers set out in the Constitution and legislation.</w:t>
      </w:r>
    </w:p>
    <w:p w:rsidR="003A7763" w:rsidRPr="000F178E" w:rsidRDefault="003A7763" w:rsidP="003A7763">
      <w:pPr>
        <w:pStyle w:val="SingleTxtG"/>
      </w:pPr>
      <w:r w:rsidRPr="000F178E">
        <w:t>153.</w:t>
      </w:r>
      <w:r w:rsidRPr="000F178E">
        <w:tab/>
        <w:t xml:space="preserve">The </w:t>
      </w:r>
      <w:r>
        <w:t>mayors and governors</w:t>
      </w:r>
      <w:r w:rsidRPr="000F178E">
        <w:t xml:space="preserve"> of the provinces and the cities of </w:t>
      </w:r>
      <w:proofErr w:type="spellStart"/>
      <w:r w:rsidRPr="000F178E">
        <w:t>Almaty</w:t>
      </w:r>
      <w:proofErr w:type="spellEnd"/>
      <w:r w:rsidRPr="000F178E">
        <w:t xml:space="preserve"> and Astana are appointed by the President with the approval of the </w:t>
      </w:r>
      <w:r>
        <w:t>local council</w:t>
      </w:r>
      <w:r w:rsidRPr="000F178E">
        <w:t xml:space="preserve"> in the relevant administrative district.</w:t>
      </w:r>
    </w:p>
    <w:p w:rsidR="003A7763" w:rsidRPr="000F178E" w:rsidRDefault="003A7763" w:rsidP="003A7763">
      <w:pPr>
        <w:pStyle w:val="SingleTxtG"/>
      </w:pPr>
      <w:r w:rsidRPr="000F178E">
        <w:t>154.</w:t>
      </w:r>
      <w:r w:rsidRPr="000F178E">
        <w:tab/>
      </w:r>
      <w:r>
        <w:t>A motion</w:t>
      </w:r>
      <w:r w:rsidRPr="000F178E">
        <w:t xml:space="preserve"> of no confidence </w:t>
      </w:r>
      <w:r>
        <w:t xml:space="preserve">in the mayor or governor may be tabled </w:t>
      </w:r>
      <w:r w:rsidRPr="000F178E">
        <w:t xml:space="preserve">on the proposal of at least one fifth of the total membership of a </w:t>
      </w:r>
      <w:r>
        <w:t>local council</w:t>
      </w:r>
      <w:r w:rsidRPr="000F178E">
        <w:t xml:space="preserve">. In such cases the </w:t>
      </w:r>
      <w:r>
        <w:t>local council may</w:t>
      </w:r>
      <w:r w:rsidRPr="000F178E">
        <w:t xml:space="preserve">, by a simple majority of its total membership, express its lack of confidence in the </w:t>
      </w:r>
      <w:r>
        <w:t xml:space="preserve">mayor or governor </w:t>
      </w:r>
      <w:r w:rsidRPr="000F178E">
        <w:t xml:space="preserve">and submit a request for his or her removal from office to the President or to a more senior </w:t>
      </w:r>
      <w:r>
        <w:t>mayor or governor</w:t>
      </w:r>
      <w:r w:rsidRPr="000F178E">
        <w:t xml:space="preserve">, as appropriate. </w:t>
      </w:r>
      <w:r>
        <w:t xml:space="preserve">The </w:t>
      </w:r>
      <w:r w:rsidRPr="000F178E">
        <w:t xml:space="preserve">mandates </w:t>
      </w:r>
      <w:r>
        <w:t xml:space="preserve">of the mayors or governors of </w:t>
      </w:r>
      <w:r w:rsidRPr="000F178E">
        <w:t xml:space="preserve">provinces and the cities of </w:t>
      </w:r>
      <w:proofErr w:type="spellStart"/>
      <w:r w:rsidRPr="000F178E">
        <w:t>Almaty</w:t>
      </w:r>
      <w:proofErr w:type="spellEnd"/>
      <w:r w:rsidRPr="000F178E">
        <w:t xml:space="preserve"> and Astana are terminated when a newly elected President takes up his or her post.</w:t>
      </w:r>
    </w:p>
    <w:p w:rsidR="003A7763" w:rsidRPr="000F178E" w:rsidRDefault="003A7763" w:rsidP="003A7763">
      <w:pPr>
        <w:pStyle w:val="SingleTxtG"/>
      </w:pPr>
      <w:r w:rsidRPr="000F178E">
        <w:t>155.</w:t>
      </w:r>
      <w:r w:rsidRPr="000F178E">
        <w:tab/>
        <w:t>In addition to Government agencies and the court</w:t>
      </w:r>
      <w:r>
        <w:t>s</w:t>
      </w:r>
      <w:r w:rsidRPr="000F178E">
        <w:t>, there are also human rights institutions in Kazakhstan such as the Human Rights Commission under the Office of the President; the Human Rights Commissioner (Ombudsman); the National Commission for Women</w:t>
      </w:r>
      <w:r>
        <w:t>’</w:t>
      </w:r>
      <w:r w:rsidRPr="000F178E">
        <w:t>s Affairs and Family and Demographic Policy; the People</w:t>
      </w:r>
      <w:r>
        <w:t>’</w:t>
      </w:r>
      <w:r w:rsidRPr="000F178E">
        <w:t>s Assembly; and the Committee for the Protection of Children</w:t>
      </w:r>
      <w:r>
        <w:t>’</w:t>
      </w:r>
      <w:r w:rsidRPr="000F178E">
        <w:t>s Rights.</w:t>
      </w:r>
    </w:p>
    <w:p w:rsidR="003A7763" w:rsidRPr="000F178E" w:rsidRDefault="003A7763" w:rsidP="003A7763">
      <w:pPr>
        <w:pStyle w:val="SingleTxtG"/>
      </w:pPr>
      <w:r w:rsidRPr="000F178E">
        <w:t>156.</w:t>
      </w:r>
      <w:r w:rsidRPr="000F178E">
        <w:tab/>
        <w:t xml:space="preserve">By presidential decree of 12 February 1994, the Human Rights Commission was established as a consultative and advisory body under the President. The Commission includes representatives of Government agencies, and non-governmental and other organizations </w:t>
      </w:r>
      <w:r>
        <w:t>in</w:t>
      </w:r>
      <w:r w:rsidRPr="000F178E">
        <w:t xml:space="preserve"> </w:t>
      </w:r>
      <w:smartTag w:uri="urn:schemas-microsoft-com:office:smarttags" w:element="place">
        <w:smartTag w:uri="urn:schemas-microsoft-com:office:smarttags" w:element="country-region">
          <w:r w:rsidRPr="000F178E">
            <w:t>Kazakhstan</w:t>
          </w:r>
        </w:smartTag>
      </w:smartTag>
      <w:r w:rsidRPr="000F178E">
        <w:t xml:space="preserve">. </w:t>
      </w:r>
    </w:p>
    <w:p w:rsidR="003A7763" w:rsidRPr="000F178E" w:rsidRDefault="003A7763" w:rsidP="003A7763">
      <w:pPr>
        <w:pStyle w:val="SingleTxtG"/>
      </w:pPr>
      <w:r w:rsidRPr="000F178E">
        <w:t>157.</w:t>
      </w:r>
      <w:r w:rsidRPr="000F178E">
        <w:tab/>
        <w:t>As of 18 January 2007, there were 22 persons on the Commission representing various social and economic strata, ethnic identities and political, professional and departmental groups which reflected specific aspects of Kazakh society.</w:t>
      </w:r>
    </w:p>
    <w:p w:rsidR="003A7763" w:rsidRPr="000F178E" w:rsidRDefault="003A7763" w:rsidP="003A7763">
      <w:pPr>
        <w:pStyle w:val="SingleTxtG"/>
      </w:pPr>
      <w:r w:rsidRPr="000F178E">
        <w:t>158.</w:t>
      </w:r>
      <w:r w:rsidRPr="000F178E">
        <w:tab/>
        <w:t>The Commission</w:t>
      </w:r>
      <w:r>
        <w:t>’</w:t>
      </w:r>
      <w:r w:rsidRPr="000F178E">
        <w:t xml:space="preserve">s principal task is to assist the President in the exercise of his or her constitutional mandate to safeguard human rights and freedoms. </w:t>
      </w:r>
      <w:r>
        <w:t>It</w:t>
      </w:r>
      <w:r w:rsidRPr="000F178E">
        <w:t xml:space="preserve"> prepares proposals to improve the Government</w:t>
      </w:r>
      <w:r>
        <w:t xml:space="preserve"> policy in the area of</w:t>
      </w:r>
      <w:r w:rsidRPr="000F178E">
        <w:t xml:space="preserve"> human rights and boost the effectiveness of the human rights machinery. The principal benefit of the submission of petitions to the Commission is that this procedure enables </w:t>
      </w:r>
      <w:r>
        <w:t xml:space="preserve">it </w:t>
      </w:r>
      <w:r w:rsidRPr="000F178E">
        <w:t>to examine the human rights situation and identify deficiencies in the legislation and in its practical application by State agencies.</w:t>
      </w:r>
    </w:p>
    <w:p w:rsidR="003A7763" w:rsidRPr="000F178E" w:rsidRDefault="003A7763" w:rsidP="003A7763">
      <w:pPr>
        <w:pStyle w:val="SingleTxtG"/>
      </w:pPr>
      <w:r w:rsidRPr="000F178E">
        <w:t>159.</w:t>
      </w:r>
      <w:r w:rsidRPr="000F178E">
        <w:tab/>
        <w:t xml:space="preserve">The Commission cooperates with </w:t>
      </w:r>
      <w:r>
        <w:t>State agencies</w:t>
      </w:r>
      <w:r w:rsidRPr="000F178E">
        <w:t xml:space="preserve">, the courts, the Office of the Procurator-General and the police as well as with NGOs in joint activities aimed at protecting the legitimate rights and interests of the people of </w:t>
      </w:r>
      <w:smartTag w:uri="urn:schemas-microsoft-com:office:smarttags" w:element="place">
        <w:smartTag w:uri="urn:schemas-microsoft-com:office:smarttags" w:element="country-region">
          <w:r w:rsidRPr="000F178E">
            <w:t>Kazakhstan</w:t>
          </w:r>
        </w:smartTag>
      </w:smartTag>
      <w:r w:rsidRPr="000F178E">
        <w:t>.</w:t>
      </w:r>
    </w:p>
    <w:p w:rsidR="003A7763" w:rsidRPr="000F178E" w:rsidRDefault="003A7763" w:rsidP="003A7763">
      <w:pPr>
        <w:pStyle w:val="SingleTxtG"/>
      </w:pPr>
      <w:r w:rsidRPr="000F178E">
        <w:t>160.</w:t>
      </w:r>
      <w:r w:rsidRPr="000F178E">
        <w:tab/>
      </w:r>
      <w:r>
        <w:t>It</w:t>
      </w:r>
      <w:r w:rsidRPr="000F178E">
        <w:t xml:space="preserve"> publishes annual reports on the human rights situation in </w:t>
      </w:r>
      <w:smartTag w:uri="urn:schemas-microsoft-com:office:smarttags" w:element="place">
        <w:smartTag w:uri="urn:schemas-microsoft-com:office:smarttags" w:element="country-region">
          <w:r w:rsidRPr="000F178E">
            <w:t>Kazakhstan</w:t>
          </w:r>
        </w:smartTag>
      </w:smartTag>
      <w:r w:rsidRPr="000F178E">
        <w:t xml:space="preserve"> as well as recommendations and proposals for Government bodies.</w:t>
      </w:r>
    </w:p>
    <w:p w:rsidR="003A7763" w:rsidRPr="000F178E" w:rsidRDefault="003A7763" w:rsidP="003A7763">
      <w:pPr>
        <w:pStyle w:val="SingleTxtG"/>
      </w:pPr>
      <w:r w:rsidRPr="000F178E">
        <w:t>161.</w:t>
      </w:r>
      <w:r w:rsidRPr="000F178E">
        <w:tab/>
        <w:t>The position of Human Rights Commissioner was established by a presidential decree of 19 September 2002.</w:t>
      </w:r>
    </w:p>
    <w:p w:rsidR="003A7763" w:rsidRPr="000F178E" w:rsidRDefault="003A7763" w:rsidP="003A7763">
      <w:pPr>
        <w:pStyle w:val="SingleTxtG"/>
      </w:pPr>
      <w:r w:rsidRPr="000F178E">
        <w:t>162.</w:t>
      </w:r>
      <w:r w:rsidRPr="000F178E">
        <w:tab/>
      </w:r>
      <w:r>
        <w:t xml:space="preserve">Prior to the establishment of </w:t>
      </w:r>
      <w:r w:rsidRPr="000F178E">
        <w:t>the Office of the Human Rights Commissioner</w:t>
      </w:r>
      <w:r>
        <w:t>,</w:t>
      </w:r>
      <w:r w:rsidRPr="000F178E">
        <w:t xml:space="preserve"> efforts were made in a number of areas to promote awareness about the institution and to study and </w:t>
      </w:r>
      <w:r>
        <w:t xml:space="preserve">analyze its possible constructive </w:t>
      </w:r>
      <w:r w:rsidRPr="000F178E">
        <w:t xml:space="preserve">influence </w:t>
      </w:r>
      <w:r>
        <w:t xml:space="preserve">on </w:t>
      </w:r>
      <w:r w:rsidRPr="000F178E">
        <w:t>State governance.</w:t>
      </w:r>
    </w:p>
    <w:p w:rsidR="003A7763" w:rsidRPr="000F178E" w:rsidRDefault="003A7763" w:rsidP="003A7763">
      <w:pPr>
        <w:pStyle w:val="SingleTxtG"/>
      </w:pPr>
      <w:r w:rsidRPr="000F178E">
        <w:t>163.</w:t>
      </w:r>
      <w:r w:rsidRPr="000F178E">
        <w:tab/>
        <w:t>The National Centre for Human Rights operates under the Human Rights Commissioner.</w:t>
      </w:r>
    </w:p>
    <w:p w:rsidR="003A7763" w:rsidRPr="000F178E" w:rsidRDefault="003A7763" w:rsidP="003A7763">
      <w:pPr>
        <w:pStyle w:val="SingleTxtG"/>
      </w:pPr>
      <w:r w:rsidRPr="000F178E">
        <w:t>164.</w:t>
      </w:r>
      <w:r w:rsidRPr="000F178E">
        <w:tab/>
        <w:t xml:space="preserve">The Human Rights Commissioner publishes annual reports on: the protection of human rights in </w:t>
      </w:r>
      <w:smartTag w:uri="urn:schemas-microsoft-com:office:smarttags" w:element="place">
        <w:smartTag w:uri="urn:schemas-microsoft-com:office:smarttags" w:element="country-region">
          <w:r w:rsidRPr="000F178E">
            <w:t>Kazakhstan</w:t>
          </w:r>
        </w:smartTag>
      </w:smartTag>
      <w:r w:rsidRPr="000F178E">
        <w:t xml:space="preserve">; measures taken in connection with complaints </w:t>
      </w:r>
      <w:r>
        <w:t>about</w:t>
      </w:r>
      <w:r w:rsidRPr="000F178E">
        <w:t xml:space="preserve"> human rights violations; recommendations to </w:t>
      </w:r>
      <w:r>
        <w:t xml:space="preserve">Government </w:t>
      </w:r>
      <w:r w:rsidRPr="000F178E">
        <w:t xml:space="preserve">bodies on how to eliminate violations; and the results of their implementation. </w:t>
      </w:r>
    </w:p>
    <w:p w:rsidR="003A7763" w:rsidRPr="000F178E" w:rsidRDefault="003A7763" w:rsidP="003A7763">
      <w:pPr>
        <w:pStyle w:val="SingleTxtG"/>
      </w:pPr>
      <w:r w:rsidRPr="000F178E">
        <w:t>165.</w:t>
      </w:r>
      <w:r w:rsidRPr="000F178E">
        <w:tab/>
        <w:t>The National Commission on Family Affairs and Gender Policy works under the Office of the President.</w:t>
      </w:r>
    </w:p>
    <w:p w:rsidR="003A7763" w:rsidRPr="000F178E" w:rsidRDefault="003A7763" w:rsidP="003A7763">
      <w:pPr>
        <w:pStyle w:val="SingleTxtG"/>
      </w:pPr>
      <w:r w:rsidRPr="000F178E">
        <w:t>166.</w:t>
      </w:r>
      <w:r w:rsidRPr="000F178E">
        <w:tab/>
        <w:t xml:space="preserve">By presidential decree of 1 February 2006, the National Commission on Family Affairs and Gender Policy was established under the Office of the President. This consultative and advisory body deals with the protection of the family, the rights of children, women and men and the development of gender policy. The Commission includes representatives of Government agencies, and non-governmental and other organizations of </w:t>
      </w:r>
      <w:smartTag w:uri="urn:schemas-microsoft-com:office:smarttags" w:element="place">
        <w:smartTag w:uri="urn:schemas-microsoft-com:office:smarttags" w:element="country-region">
          <w:r w:rsidRPr="000F178E">
            <w:t>Kazakhstan</w:t>
          </w:r>
        </w:smartTag>
      </w:smartTag>
      <w:r w:rsidRPr="000F178E">
        <w:t xml:space="preserve">. </w:t>
      </w:r>
    </w:p>
    <w:p w:rsidR="003A7763" w:rsidRPr="000F178E" w:rsidRDefault="003A7763" w:rsidP="003A7763">
      <w:pPr>
        <w:pStyle w:val="SingleTxtG"/>
      </w:pPr>
      <w:r w:rsidRPr="000F178E">
        <w:t>167.</w:t>
      </w:r>
      <w:r w:rsidRPr="000F178E">
        <w:tab/>
        <w:t>By a presidential decree of 1 March 1995 on the creation of the People</w:t>
      </w:r>
      <w:r>
        <w:t>’</w:t>
      </w:r>
      <w:r w:rsidRPr="000F178E">
        <w:t xml:space="preserve">s Assembly of Kazakhstan, </w:t>
      </w:r>
      <w:r>
        <w:t>this</w:t>
      </w:r>
      <w:r w:rsidRPr="000F178E">
        <w:t xml:space="preserve"> consultative and advisory body was established under the Office of the President</w:t>
      </w:r>
      <w:r w:rsidRPr="00ED2502">
        <w:t xml:space="preserve"> </w:t>
      </w:r>
      <w:r>
        <w:t>to address</w:t>
      </w:r>
      <w:r w:rsidRPr="000F178E">
        <w:t xml:space="preserve"> inter-ethnic harmony in </w:t>
      </w:r>
      <w:smartTag w:uri="urn:schemas-microsoft-com:office:smarttags" w:element="place">
        <w:smartTag w:uri="urn:schemas-microsoft-com:office:smarttags" w:element="country-region">
          <w:r w:rsidRPr="000F178E">
            <w:t>Kazakhstan</w:t>
          </w:r>
        </w:smartTag>
      </w:smartTag>
      <w:r w:rsidRPr="000F178E">
        <w:t>. The Assembly has constitutional status and the right to elect nine members of one of the chambers of Parliament. In October 2008, the Act on the People</w:t>
      </w:r>
      <w:r>
        <w:t>’</w:t>
      </w:r>
      <w:r w:rsidRPr="000F178E">
        <w:t>s Assembly of Kazakhstan was passed, regulating its activities under the law.</w:t>
      </w:r>
    </w:p>
    <w:p w:rsidR="003A7763" w:rsidRPr="000F178E" w:rsidRDefault="003A7763" w:rsidP="003A7763">
      <w:pPr>
        <w:pStyle w:val="H23G"/>
      </w:pPr>
      <w:r w:rsidRPr="000F178E">
        <w:tab/>
      </w:r>
      <w:r w:rsidRPr="000F178E">
        <w:tab/>
        <w:t xml:space="preserve">Committee </w:t>
      </w:r>
      <w:r>
        <w:t>for the Protection of Children’s Rights</w:t>
      </w:r>
    </w:p>
    <w:p w:rsidR="003A7763" w:rsidRPr="000F178E" w:rsidRDefault="003A7763" w:rsidP="003A7763">
      <w:pPr>
        <w:pStyle w:val="SingleTxtG"/>
      </w:pPr>
      <w:r w:rsidRPr="000F178E">
        <w:t>168.</w:t>
      </w:r>
      <w:r w:rsidRPr="000F178E">
        <w:tab/>
        <w:t xml:space="preserve">A special body, the Committee for the Protection of </w:t>
      </w:r>
      <w:r>
        <w:t>Children’s</w:t>
      </w:r>
      <w:r w:rsidRPr="000F178E">
        <w:t xml:space="preserve"> Rights, was established within the Ministry of Education and Science by Government Decision No. 36 of 13 January 2006 to coordinate the activities </w:t>
      </w:r>
      <w:r>
        <w:t xml:space="preserve">of the </w:t>
      </w:r>
      <w:r w:rsidRPr="000F178E">
        <w:t>central and local authorities and cooperati</w:t>
      </w:r>
      <w:r>
        <w:t>o</w:t>
      </w:r>
      <w:r w:rsidRPr="000F178E">
        <w:t>n with NGOs and other sectors of civil society</w:t>
      </w:r>
      <w:r>
        <w:t xml:space="preserve"> in implementing the Convention on the Rights of the Child</w:t>
      </w:r>
      <w:r w:rsidRPr="000F178E">
        <w:t xml:space="preserve">. </w:t>
      </w:r>
    </w:p>
    <w:p w:rsidR="003A7763" w:rsidRPr="000F178E" w:rsidRDefault="003A7763" w:rsidP="003A7763">
      <w:pPr>
        <w:pStyle w:val="SingleTxtG"/>
      </w:pPr>
      <w:r w:rsidRPr="000F178E">
        <w:t>169.</w:t>
      </w:r>
      <w:r w:rsidRPr="000F178E">
        <w:tab/>
      </w:r>
      <w:r>
        <w:t xml:space="preserve">An </w:t>
      </w:r>
      <w:r w:rsidRPr="000F178E">
        <w:t>act on the procedure for considerin</w:t>
      </w:r>
      <w:r>
        <w:t>g</w:t>
      </w:r>
      <w:r w:rsidRPr="000F178E">
        <w:t xml:space="preserve"> the petitions of individuals and legal entities was adopted in January 2007. It established the procedures for the submission of petitions by individuals and legal entities </w:t>
      </w:r>
      <w:r>
        <w:t xml:space="preserve">and the consideration of the petitions by </w:t>
      </w:r>
      <w:r w:rsidRPr="000F178E">
        <w:t xml:space="preserve">Government bodies </w:t>
      </w:r>
      <w:r>
        <w:t xml:space="preserve">to ensure </w:t>
      </w:r>
      <w:r w:rsidRPr="000F178E">
        <w:t>the enjoyment and protection of the rights, freedoms and legitimate interests</w:t>
      </w:r>
      <w:r>
        <w:t xml:space="preserve"> of those individuals and legal entities</w:t>
      </w:r>
      <w:r w:rsidRPr="000F178E">
        <w:t>.</w:t>
      </w:r>
    </w:p>
    <w:p w:rsidR="003A7763" w:rsidRPr="000F178E" w:rsidRDefault="003A7763" w:rsidP="003A7763">
      <w:pPr>
        <w:pStyle w:val="SingleTxtG"/>
      </w:pPr>
      <w:r w:rsidRPr="000F178E">
        <w:t>170.</w:t>
      </w:r>
      <w:r w:rsidRPr="000F178E">
        <w:tab/>
        <w:t>The Act sets out sufficiently clearly the procedure for reviewing complaints, requests and statements by citizens</w:t>
      </w:r>
      <w:r>
        <w:t xml:space="preserve">, as well as </w:t>
      </w:r>
      <w:r w:rsidRPr="000F178E">
        <w:t xml:space="preserve">the procedure for </w:t>
      </w:r>
      <w:r>
        <w:t>responding to them</w:t>
      </w:r>
      <w:r w:rsidRPr="000F178E">
        <w:t xml:space="preserve">. Human rights and freedoms are protected by the legislature, the executive and the judiciary. The independence of the judiciary is enshrined in article 77 </w:t>
      </w:r>
      <w:r>
        <w:t xml:space="preserve">of </w:t>
      </w:r>
      <w:r w:rsidRPr="000F178E">
        <w:t xml:space="preserve">the Constitution. </w:t>
      </w:r>
    </w:p>
    <w:p w:rsidR="003A7763" w:rsidRPr="000F178E" w:rsidRDefault="003A7763" w:rsidP="003A7763">
      <w:pPr>
        <w:pStyle w:val="SingleTxtG"/>
      </w:pPr>
      <w:r w:rsidRPr="000F178E">
        <w:t>171.</w:t>
      </w:r>
      <w:r w:rsidRPr="000F178E">
        <w:tab/>
        <w:t>In addition to legal defence, everyone has the right to appeal for the protection of his or her rights to the Human Rights Commissioner, the Human Rights Commission attached to the President</w:t>
      </w:r>
      <w:r>
        <w:t>’</w:t>
      </w:r>
      <w:r w:rsidRPr="000F178E">
        <w:t>s Office, the National Commission on Family Affairs and Gender Policy attached to the Office of the President and the Committee for the Defence and Protection of Children</w:t>
      </w:r>
      <w:r>
        <w:t>’</w:t>
      </w:r>
      <w:r w:rsidRPr="000F178E">
        <w:t>s Rights within the Ministry of Education and Science. The Prime Minister and heads of ministries and departments each have an official website to help ensure that citizens</w:t>
      </w:r>
      <w:r>
        <w:t>’</w:t>
      </w:r>
      <w:r w:rsidRPr="000F178E">
        <w:t xml:space="preserve"> constitutional rights, freedoms and interests are protected</w:t>
      </w:r>
      <w:r>
        <w:t xml:space="preserve"> and complaints about their violation are dealt with in a timely manner</w:t>
      </w:r>
      <w:r w:rsidRPr="000F178E">
        <w:t>.</w:t>
      </w:r>
    </w:p>
    <w:p w:rsidR="003A7763" w:rsidRPr="000F178E" w:rsidRDefault="003A7763" w:rsidP="003A7763">
      <w:pPr>
        <w:pStyle w:val="SingleTxtG"/>
      </w:pPr>
      <w:r w:rsidRPr="000F178E">
        <w:t>172.</w:t>
      </w:r>
      <w:r w:rsidRPr="000F178E">
        <w:tab/>
        <w:t xml:space="preserve">There are mediation and arbitration institutions in </w:t>
      </w:r>
      <w:smartTag w:uri="urn:schemas-microsoft-com:office:smarttags" w:element="place">
        <w:smartTag w:uri="urn:schemas-microsoft-com:office:smarttags" w:element="country-region">
          <w:r w:rsidRPr="000F178E">
            <w:t>Kazakhstan</w:t>
          </w:r>
        </w:smartTag>
      </w:smartTag>
      <w:r w:rsidRPr="000F178E">
        <w:t xml:space="preserve"> </w:t>
      </w:r>
      <w:r>
        <w:t xml:space="preserve">that offer </w:t>
      </w:r>
      <w:r w:rsidRPr="000F178E">
        <w:t xml:space="preserve">citizens </w:t>
      </w:r>
      <w:r>
        <w:t xml:space="preserve">broad access to </w:t>
      </w:r>
      <w:r w:rsidRPr="000F178E">
        <w:t xml:space="preserve">means to protect their rights. </w:t>
      </w:r>
    </w:p>
    <w:p w:rsidR="003A7763" w:rsidRPr="000F178E" w:rsidRDefault="003A7763" w:rsidP="003A7763">
      <w:pPr>
        <w:pStyle w:val="SingleTxtG"/>
      </w:pPr>
      <w:r w:rsidRPr="000F178E">
        <w:t>173.</w:t>
      </w:r>
      <w:r w:rsidRPr="000F178E">
        <w:tab/>
        <w:t xml:space="preserve">In order to improve the level of legal awareness and the knowledge of the law and international treaties to which </w:t>
      </w:r>
      <w:smartTag w:uri="urn:schemas-microsoft-com:office:smarttags" w:element="place">
        <w:smartTag w:uri="urn:schemas-microsoft-com:office:smarttags" w:element="country-region">
          <w:r w:rsidRPr="000F178E">
            <w:t>Kazakhstan</w:t>
          </w:r>
        </w:smartTag>
      </w:smartTag>
      <w:r w:rsidRPr="000F178E">
        <w:t xml:space="preserve"> is party, free points of access to an electronic database of </w:t>
      </w:r>
      <w:r>
        <w:t>current legislation</w:t>
      </w:r>
      <w:r w:rsidRPr="000F178E">
        <w:t xml:space="preserve"> have been set up in a number of public places. A free online version of the data</w:t>
      </w:r>
      <w:r>
        <w:t>base is also available on the website of the Ministry of Justice.</w:t>
      </w:r>
    </w:p>
    <w:p w:rsidR="003A7763" w:rsidRPr="000F178E" w:rsidRDefault="003A7763" w:rsidP="003A7763">
      <w:pPr>
        <w:pStyle w:val="HChG"/>
      </w:pPr>
      <w:r w:rsidRPr="000F178E">
        <w:tab/>
      </w:r>
      <w:bookmarkStart w:id="16" w:name="_Toc342034448"/>
      <w:r w:rsidRPr="000F178E">
        <w:t>IV.</w:t>
      </w:r>
      <w:r w:rsidRPr="000F178E">
        <w:tab/>
        <w:t>International cooperation</w:t>
      </w:r>
      <w:bookmarkEnd w:id="16"/>
    </w:p>
    <w:p w:rsidR="003A7763" w:rsidRPr="000F178E" w:rsidRDefault="003A7763" w:rsidP="003A7763">
      <w:pPr>
        <w:pStyle w:val="SingleTxtG"/>
      </w:pPr>
      <w:r w:rsidRPr="000F178E">
        <w:t>174.</w:t>
      </w:r>
      <w:r w:rsidRPr="000F178E">
        <w:tab/>
        <w:t xml:space="preserve">Of the international institutional mechanisms for the protection of human rights, </w:t>
      </w:r>
      <w:smartTag w:uri="urn:schemas-microsoft-com:office:smarttags" w:element="place">
        <w:smartTag w:uri="urn:schemas-microsoft-com:office:smarttags" w:element="country-region">
          <w:r w:rsidRPr="000F178E">
            <w:t>Kazakhstan</w:t>
          </w:r>
        </w:smartTag>
      </w:smartTag>
      <w:r w:rsidRPr="000F178E">
        <w:t xml:space="preserve"> has recognized the competence of the Human Rights Committee, the Committee against Torture, the Committee on the Elimination of Racial Discrimination and the Committee on the Elimination of Discrimination against Women to receive individual complaints.</w:t>
      </w:r>
    </w:p>
    <w:p w:rsidR="003A7763" w:rsidRPr="000F178E" w:rsidRDefault="003A7763" w:rsidP="003A7763">
      <w:pPr>
        <w:pStyle w:val="SingleTxtG"/>
      </w:pPr>
      <w:r w:rsidRPr="000F178E">
        <w:t>175.</w:t>
      </w:r>
      <w:r w:rsidRPr="000F178E">
        <w:tab/>
      </w:r>
      <w:smartTag w:uri="urn:schemas-microsoft-com:office:smarttags" w:element="place">
        <w:smartTag w:uri="urn:schemas-microsoft-com:office:smarttags" w:element="country-region">
          <w:r w:rsidRPr="000F178E">
            <w:t>Kazakhstan</w:t>
          </w:r>
        </w:smartTag>
      </w:smartTag>
      <w:r w:rsidRPr="000F178E">
        <w:t xml:space="preserve"> </w:t>
      </w:r>
      <w:r>
        <w:t xml:space="preserve">collaborates on a permanent basis with the </w:t>
      </w:r>
      <w:r w:rsidRPr="000F178E">
        <w:t xml:space="preserve">international </w:t>
      </w:r>
      <w:r>
        <w:t xml:space="preserve">human rights law </w:t>
      </w:r>
      <w:r w:rsidRPr="000F178E">
        <w:t xml:space="preserve">monitoring </w:t>
      </w:r>
      <w:r>
        <w:t>mechanisms</w:t>
      </w:r>
      <w:r w:rsidRPr="000F178E">
        <w:t xml:space="preserve">. It regularly submits reports to treaty bodies, endeavours to </w:t>
      </w:r>
      <w:r>
        <w:t>implement</w:t>
      </w:r>
      <w:r w:rsidRPr="000F178E">
        <w:t xml:space="preserve"> their recommendations and brings its legislation into line with the relevant treaties. The Government has now successfully defended </w:t>
      </w:r>
      <w:r>
        <w:t xml:space="preserve">its </w:t>
      </w:r>
      <w:r w:rsidRPr="000F178E">
        <w:t xml:space="preserve">initial reports, and, in some Committees, </w:t>
      </w:r>
      <w:r>
        <w:t xml:space="preserve">its </w:t>
      </w:r>
      <w:r w:rsidRPr="000F178E">
        <w:t>second and third periodic reports, which is an important indication of the country</w:t>
      </w:r>
      <w:r>
        <w:t>’</w:t>
      </w:r>
      <w:r w:rsidRPr="000F178E">
        <w:t xml:space="preserve">s commitment to its obligations. In 2010, </w:t>
      </w:r>
      <w:smartTag w:uri="urn:schemas-microsoft-com:office:smarttags" w:element="place">
        <w:smartTag w:uri="urn:schemas-microsoft-com:office:smarttags" w:element="country-region">
          <w:r w:rsidRPr="000F178E">
            <w:t>Kazakhstan</w:t>
          </w:r>
        </w:smartTag>
      </w:smartTag>
      <w:r w:rsidRPr="000F178E">
        <w:t xml:space="preserve"> successfully completed its universal periodic review in the Human Rights Council.</w:t>
      </w:r>
    </w:p>
    <w:p w:rsidR="003A7763" w:rsidRPr="000F178E" w:rsidRDefault="003A7763" w:rsidP="003A7763">
      <w:pPr>
        <w:pStyle w:val="SingleTxtG"/>
      </w:pPr>
      <w:r w:rsidRPr="000F178E">
        <w:t>176.</w:t>
      </w:r>
      <w:r w:rsidRPr="000F178E">
        <w:tab/>
        <w:t>In recent years</w:t>
      </w:r>
      <w:r>
        <w:t>,</w:t>
      </w:r>
      <w:r w:rsidRPr="000F178E">
        <w:t xml:space="preserve"> Kazakhstan has been visited by delegations of experts from the Office of the United Nations High Commissioner for Human Rights (OHCHR) (2001); Mr. Bertrand </w:t>
      </w:r>
      <w:proofErr w:type="spellStart"/>
      <w:r w:rsidRPr="000F178E">
        <w:t>Ramcharan</w:t>
      </w:r>
      <w:proofErr w:type="spellEnd"/>
      <w:r w:rsidRPr="000F178E">
        <w:t xml:space="preserve">, the Deputy High Commissioner for Human Rights (2003); Mr. Leandro </w:t>
      </w:r>
      <w:proofErr w:type="spellStart"/>
      <w:r w:rsidRPr="000F178E">
        <w:t>Despouy</w:t>
      </w:r>
      <w:proofErr w:type="spellEnd"/>
      <w:r w:rsidRPr="000F178E">
        <w:t xml:space="preserve">, the Special Rapporteur on the independence of judges and lawyers (2004); Mr. Martin </w:t>
      </w:r>
      <w:proofErr w:type="spellStart"/>
      <w:r w:rsidRPr="000F178E">
        <w:t>Scheinin</w:t>
      </w:r>
      <w:proofErr w:type="spellEnd"/>
      <w:r w:rsidRPr="000F178E">
        <w:t xml:space="preserve">, the Special Rapporteur on the promotion and protection of human rights while countering terrorism (2006); Ms. Louise Arbour, the United Nations High Commissioner for Human Rights (2007); Mr. Manfred Nowak, the Special Rapporteur on torture and other cruel, inhuman or degrading treatment or punishment (May 2009); Ms. Gay McDougall, the independent expert on minority issues (July 2009); and also Ms. Raquel </w:t>
      </w:r>
      <w:proofErr w:type="spellStart"/>
      <w:r w:rsidRPr="000F178E">
        <w:t>Rolnik</w:t>
      </w:r>
      <w:proofErr w:type="spellEnd"/>
      <w:r w:rsidRPr="000F178E">
        <w:t>, the Special Rapporteur on adequate housing</w:t>
      </w:r>
      <w:r>
        <w:t xml:space="preserve"> (September 2010)</w:t>
      </w:r>
      <w:r w:rsidRPr="000F178E">
        <w:t xml:space="preserve">. In July 2009, </w:t>
      </w:r>
      <w:smartTag w:uri="urn:schemas-microsoft-com:office:smarttags" w:element="place">
        <w:smartTag w:uri="urn:schemas-microsoft-com:office:smarttags" w:element="country-region">
          <w:r w:rsidRPr="000F178E">
            <w:t>Kazakhstan</w:t>
          </w:r>
        </w:smartTag>
      </w:smartTag>
      <w:r w:rsidRPr="000F178E">
        <w:t xml:space="preserve"> extended a standing invitation to all Human Rights Council special procedures.</w:t>
      </w:r>
    </w:p>
    <w:p w:rsidR="003A7763" w:rsidRDefault="003A7763" w:rsidP="003A7763">
      <w:pPr>
        <w:pStyle w:val="SingleTxtG"/>
      </w:pPr>
      <w:r w:rsidRPr="000F178E">
        <w:t>177.</w:t>
      </w:r>
      <w:r w:rsidRPr="000F178E">
        <w:tab/>
      </w:r>
      <w:smartTag w:uri="urn:schemas-microsoft-com:office:smarttags" w:element="place">
        <w:smartTag w:uri="urn:schemas-microsoft-com:office:smarttags" w:element="country-region">
          <w:r w:rsidRPr="000F178E">
            <w:t>Kazakhstan</w:t>
          </w:r>
        </w:smartTag>
      </w:smartTag>
      <w:r w:rsidRPr="000F178E">
        <w:t xml:space="preserve"> continues to cooperate closely with OHCHR and its regional office in Bishkek. It is carrying out a number of projects with the latter, including in relation with the universal periodic review. </w:t>
      </w:r>
      <w:smartTag w:uri="urn:schemas-microsoft-com:office:smarttags" w:element="place">
        <w:smartTag w:uri="urn:schemas-microsoft-com:office:smarttags" w:element="country-region">
          <w:r w:rsidRPr="000F178E">
            <w:t>Kazakhstan</w:t>
          </w:r>
        </w:smartTag>
      </w:smartTag>
      <w:r w:rsidRPr="000F178E">
        <w:t xml:space="preserve"> allocated $50,000 in voluntary contributions to OHCHR in 2008 and 2009.</w:t>
      </w:r>
    </w:p>
    <w:p w:rsidR="00477120" w:rsidRDefault="003A7763" w:rsidP="003A7763">
      <w:pPr>
        <w:spacing w:before="240"/>
        <w:jc w:val="center"/>
        <w:rPr>
          <w:u w:val="single"/>
        </w:rPr>
      </w:pPr>
      <w:r>
        <w:rPr>
          <w:u w:val="single"/>
        </w:rPr>
        <w:tab/>
      </w:r>
      <w:r>
        <w:rPr>
          <w:u w:val="single"/>
        </w:rPr>
        <w:tab/>
      </w:r>
      <w:r>
        <w:rPr>
          <w:u w:val="single"/>
        </w:rPr>
        <w:tab/>
      </w:r>
    </w:p>
    <w:sectPr w:rsidR="00477120" w:rsidSect="004409F0">
      <w:headerReference w:type="even" r:id="rId16"/>
      <w:headerReference w:type="default" r:id="rId17"/>
      <w:footerReference w:type="even" r:id="rId18"/>
      <w:footerReference w:type="default" r:id="rId19"/>
      <w:footerReference w:type="first" r:id="rId20"/>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F86" w:rsidRDefault="003C6F86"/>
  </w:endnote>
  <w:endnote w:type="continuationSeparator" w:id="0">
    <w:p w:rsidR="003C6F86" w:rsidRDefault="003C6F86"/>
  </w:endnote>
  <w:endnote w:type="continuationNotice" w:id="1">
    <w:p w:rsidR="003C6F86" w:rsidRDefault="003C6F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9C0" w:rsidRPr="004409F0" w:rsidRDefault="00D819C0" w:rsidP="004409F0">
    <w:pPr>
      <w:pStyle w:val="Footer"/>
      <w:tabs>
        <w:tab w:val="right" w:pos="9598"/>
      </w:tabs>
    </w:pPr>
    <w:r w:rsidRPr="004409F0">
      <w:rPr>
        <w:b/>
        <w:sz w:val="18"/>
      </w:rPr>
      <w:fldChar w:fldCharType="begin"/>
    </w:r>
    <w:r w:rsidRPr="004409F0">
      <w:rPr>
        <w:b/>
        <w:sz w:val="18"/>
      </w:rPr>
      <w:instrText xml:space="preserve"> PAGE  \* MERGEFORMAT </w:instrText>
    </w:r>
    <w:r w:rsidRPr="004409F0">
      <w:rPr>
        <w:b/>
        <w:sz w:val="18"/>
      </w:rPr>
      <w:fldChar w:fldCharType="separate"/>
    </w:r>
    <w:r w:rsidR="00B23EC5">
      <w:rPr>
        <w:b/>
        <w:noProof/>
        <w:sz w:val="18"/>
      </w:rPr>
      <w:t>24</w:t>
    </w:r>
    <w:r w:rsidRPr="004409F0">
      <w:rPr>
        <w:b/>
        <w:sz w:val="18"/>
      </w:rPr>
      <w:fldChar w:fldCharType="end"/>
    </w:r>
    <w:r>
      <w:rPr>
        <w:sz w:val="18"/>
      </w:rPr>
      <w:tab/>
    </w:r>
    <w:r>
      <w:t>GE.12-46087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9C0" w:rsidRPr="004409F0" w:rsidRDefault="00D819C0" w:rsidP="004409F0">
    <w:pPr>
      <w:pStyle w:val="Footer"/>
      <w:tabs>
        <w:tab w:val="right" w:pos="9598"/>
      </w:tabs>
      <w:rPr>
        <w:b/>
        <w:sz w:val="18"/>
      </w:rPr>
    </w:pPr>
    <w:r>
      <w:t>GE.12-46087</w:t>
    </w:r>
    <w:r>
      <w:tab/>
    </w:r>
    <w:r w:rsidRPr="004409F0">
      <w:rPr>
        <w:b/>
        <w:sz w:val="18"/>
      </w:rPr>
      <w:fldChar w:fldCharType="begin"/>
    </w:r>
    <w:r w:rsidRPr="004409F0">
      <w:rPr>
        <w:b/>
        <w:sz w:val="18"/>
      </w:rPr>
      <w:instrText xml:space="preserve"> PAGE  \* MERGEFORMAT </w:instrText>
    </w:r>
    <w:r w:rsidRPr="004409F0">
      <w:rPr>
        <w:b/>
        <w:sz w:val="18"/>
      </w:rPr>
      <w:fldChar w:fldCharType="separate"/>
    </w:r>
    <w:r w:rsidR="00B23EC5">
      <w:rPr>
        <w:b/>
        <w:noProof/>
        <w:sz w:val="18"/>
      </w:rPr>
      <w:t>25</w:t>
    </w:r>
    <w:r w:rsidRPr="004409F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9C0" w:rsidRDefault="00D819C0">
    <w:pPr>
      <w:pStyle w:val="Footer"/>
    </w:pPr>
    <w:r>
      <w:rPr>
        <w:sz w:val="20"/>
      </w:rPr>
      <w:t>GE.12-46087</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4pt;margin-top:-6.25pt;width:73.25pt;height:18.15pt;z-index:1;mso-position-horizontal-relative:text;mso-position-vertical-relative:text">
          <v:imagedata r:id="rId1" o:title="recycle_English"/>
          <w10:anchorlock/>
        </v:shape>
      </w:pict>
    </w:r>
    <w:r>
      <w:rPr>
        <w:sz w:val="20"/>
      </w:rPr>
      <w:t xml:space="preserve">  (E)</w:t>
    </w:r>
    <w:r w:rsidR="0090606D">
      <w:rPr>
        <w:sz w:val="20"/>
      </w:rPr>
      <w:t xml:space="preserve">    211112    031212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F86" w:rsidRPr="000B175B" w:rsidRDefault="003C6F86" w:rsidP="000B175B">
      <w:pPr>
        <w:tabs>
          <w:tab w:val="right" w:pos="2155"/>
        </w:tabs>
        <w:spacing w:after="80"/>
        <w:ind w:left="680"/>
        <w:rPr>
          <w:u w:val="single"/>
        </w:rPr>
      </w:pPr>
      <w:r>
        <w:rPr>
          <w:u w:val="single"/>
        </w:rPr>
        <w:tab/>
      </w:r>
    </w:p>
  </w:footnote>
  <w:footnote w:type="continuationSeparator" w:id="0">
    <w:p w:rsidR="003C6F86" w:rsidRPr="00FC68B7" w:rsidRDefault="003C6F86" w:rsidP="00FC68B7">
      <w:pPr>
        <w:tabs>
          <w:tab w:val="left" w:pos="2155"/>
        </w:tabs>
        <w:spacing w:after="80"/>
        <w:ind w:left="680"/>
        <w:rPr>
          <w:u w:val="single"/>
        </w:rPr>
      </w:pPr>
      <w:r>
        <w:rPr>
          <w:u w:val="single"/>
        </w:rPr>
        <w:tab/>
      </w:r>
    </w:p>
  </w:footnote>
  <w:footnote w:type="continuationNotice" w:id="1">
    <w:p w:rsidR="003C6F86" w:rsidRDefault="003C6F86"/>
  </w:footnote>
  <w:footnote w:id="2">
    <w:p w:rsidR="00D819C0" w:rsidRPr="00082863" w:rsidRDefault="00D819C0">
      <w:pPr>
        <w:pStyle w:val="FootnoteText"/>
      </w:pPr>
      <w:r>
        <w:tab/>
      </w:r>
      <w:r w:rsidRPr="00082863">
        <w:rPr>
          <w:rStyle w:val="FootnoteReference"/>
          <w:sz w:val="20"/>
          <w:vertAlign w:val="baseline"/>
        </w:rPr>
        <w:t>*</w:t>
      </w:r>
      <w:r>
        <w:rPr>
          <w:sz w:val="20"/>
        </w:rPr>
        <w:tab/>
      </w:r>
      <w:r>
        <w:t>In accordance with the information transmitted to States parties regarding the processing of their reports, the present document was not formally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9C0" w:rsidRPr="004409F0" w:rsidRDefault="00D819C0" w:rsidP="004409F0">
    <w:pPr>
      <w:pStyle w:val="Header"/>
    </w:pPr>
    <w:r w:rsidRPr="004409F0">
      <w:t>HRI/CORE/KAZ/2012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9C0" w:rsidRPr="004409F0" w:rsidRDefault="00D819C0" w:rsidP="004409F0">
    <w:pPr>
      <w:pStyle w:val="Header"/>
      <w:jc w:val="right"/>
    </w:pPr>
    <w:r w:rsidRPr="004409F0">
      <w:t>HRI/CORE/KAZ/2012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046E"/>
    <w:rsid w:val="000024AD"/>
    <w:rsid w:val="0003758B"/>
    <w:rsid w:val="00041A65"/>
    <w:rsid w:val="00050F6B"/>
    <w:rsid w:val="00072C8C"/>
    <w:rsid w:val="00082863"/>
    <w:rsid w:val="00091419"/>
    <w:rsid w:val="000931C0"/>
    <w:rsid w:val="000A328F"/>
    <w:rsid w:val="000B175B"/>
    <w:rsid w:val="000B3A0F"/>
    <w:rsid w:val="000B5374"/>
    <w:rsid w:val="000C11CF"/>
    <w:rsid w:val="000C568C"/>
    <w:rsid w:val="000D73B5"/>
    <w:rsid w:val="000E0415"/>
    <w:rsid w:val="000E2234"/>
    <w:rsid w:val="0010270A"/>
    <w:rsid w:val="0011412E"/>
    <w:rsid w:val="00114A23"/>
    <w:rsid w:val="00121EE7"/>
    <w:rsid w:val="0014195E"/>
    <w:rsid w:val="00172EF0"/>
    <w:rsid w:val="00177B85"/>
    <w:rsid w:val="001B4B04"/>
    <w:rsid w:val="001C2E97"/>
    <w:rsid w:val="001C6663"/>
    <w:rsid w:val="001C7895"/>
    <w:rsid w:val="001D26DF"/>
    <w:rsid w:val="001D2FDC"/>
    <w:rsid w:val="001E3807"/>
    <w:rsid w:val="00211E0B"/>
    <w:rsid w:val="00237785"/>
    <w:rsid w:val="00241466"/>
    <w:rsid w:val="00280D37"/>
    <w:rsid w:val="00297F5F"/>
    <w:rsid w:val="002A77AC"/>
    <w:rsid w:val="002C51C1"/>
    <w:rsid w:val="002D5BD0"/>
    <w:rsid w:val="00306BCA"/>
    <w:rsid w:val="003107FA"/>
    <w:rsid w:val="003170A2"/>
    <w:rsid w:val="003229D8"/>
    <w:rsid w:val="0039277A"/>
    <w:rsid w:val="00396EEC"/>
    <w:rsid w:val="003972E0"/>
    <w:rsid w:val="003A2B9B"/>
    <w:rsid w:val="003A7763"/>
    <w:rsid w:val="003C2CC4"/>
    <w:rsid w:val="003C6F86"/>
    <w:rsid w:val="003D4B23"/>
    <w:rsid w:val="004143EA"/>
    <w:rsid w:val="0041681F"/>
    <w:rsid w:val="004325CB"/>
    <w:rsid w:val="004409F0"/>
    <w:rsid w:val="00446DE4"/>
    <w:rsid w:val="004703F4"/>
    <w:rsid w:val="00473FF8"/>
    <w:rsid w:val="00477120"/>
    <w:rsid w:val="00491197"/>
    <w:rsid w:val="004C3CA3"/>
    <w:rsid w:val="004D046E"/>
    <w:rsid w:val="004D6BCA"/>
    <w:rsid w:val="0051330C"/>
    <w:rsid w:val="005420F2"/>
    <w:rsid w:val="005467AD"/>
    <w:rsid w:val="00552C01"/>
    <w:rsid w:val="00565E60"/>
    <w:rsid w:val="005A0DB2"/>
    <w:rsid w:val="005B3274"/>
    <w:rsid w:val="005B3DB3"/>
    <w:rsid w:val="005B6354"/>
    <w:rsid w:val="005C6A8C"/>
    <w:rsid w:val="005D0C87"/>
    <w:rsid w:val="005D1084"/>
    <w:rsid w:val="005E56FD"/>
    <w:rsid w:val="005F1A43"/>
    <w:rsid w:val="005F268F"/>
    <w:rsid w:val="0060379B"/>
    <w:rsid w:val="00605E37"/>
    <w:rsid w:val="00611FC4"/>
    <w:rsid w:val="006176FB"/>
    <w:rsid w:val="00640B26"/>
    <w:rsid w:val="0065514A"/>
    <w:rsid w:val="00670903"/>
    <w:rsid w:val="00677C92"/>
    <w:rsid w:val="00697C47"/>
    <w:rsid w:val="006A7392"/>
    <w:rsid w:val="006B7B45"/>
    <w:rsid w:val="006C0D34"/>
    <w:rsid w:val="006D0F78"/>
    <w:rsid w:val="006D5896"/>
    <w:rsid w:val="006E564B"/>
    <w:rsid w:val="006F5C56"/>
    <w:rsid w:val="00700617"/>
    <w:rsid w:val="0072632A"/>
    <w:rsid w:val="007970F7"/>
    <w:rsid w:val="007A7E78"/>
    <w:rsid w:val="007B6BA5"/>
    <w:rsid w:val="007C2A1E"/>
    <w:rsid w:val="007C3390"/>
    <w:rsid w:val="007C4F4B"/>
    <w:rsid w:val="007C53E6"/>
    <w:rsid w:val="007F6611"/>
    <w:rsid w:val="007F7327"/>
    <w:rsid w:val="00814475"/>
    <w:rsid w:val="008175E9"/>
    <w:rsid w:val="008242D7"/>
    <w:rsid w:val="00871FD5"/>
    <w:rsid w:val="008979B1"/>
    <w:rsid w:val="008A6B25"/>
    <w:rsid w:val="008A6C4F"/>
    <w:rsid w:val="008C71F6"/>
    <w:rsid w:val="008D2CD1"/>
    <w:rsid w:val="008E0E46"/>
    <w:rsid w:val="008F04C4"/>
    <w:rsid w:val="0090606D"/>
    <w:rsid w:val="00914026"/>
    <w:rsid w:val="00927FD8"/>
    <w:rsid w:val="00943152"/>
    <w:rsid w:val="00947927"/>
    <w:rsid w:val="0095477B"/>
    <w:rsid w:val="00963CBA"/>
    <w:rsid w:val="00991261"/>
    <w:rsid w:val="009A281C"/>
    <w:rsid w:val="009B1C41"/>
    <w:rsid w:val="009B641A"/>
    <w:rsid w:val="009C1FE3"/>
    <w:rsid w:val="009C3688"/>
    <w:rsid w:val="009C472D"/>
    <w:rsid w:val="009F027E"/>
    <w:rsid w:val="009F1F9A"/>
    <w:rsid w:val="00A1427D"/>
    <w:rsid w:val="00A147DD"/>
    <w:rsid w:val="00A14D35"/>
    <w:rsid w:val="00A16544"/>
    <w:rsid w:val="00A16993"/>
    <w:rsid w:val="00A23D17"/>
    <w:rsid w:val="00A72F22"/>
    <w:rsid w:val="00A748A6"/>
    <w:rsid w:val="00A81FC9"/>
    <w:rsid w:val="00A879A4"/>
    <w:rsid w:val="00AE4A21"/>
    <w:rsid w:val="00AF6C9B"/>
    <w:rsid w:val="00B01C8F"/>
    <w:rsid w:val="00B23EC5"/>
    <w:rsid w:val="00B30179"/>
    <w:rsid w:val="00B3317B"/>
    <w:rsid w:val="00B35A54"/>
    <w:rsid w:val="00B81E12"/>
    <w:rsid w:val="00B93068"/>
    <w:rsid w:val="00B934FA"/>
    <w:rsid w:val="00BA0972"/>
    <w:rsid w:val="00BB2026"/>
    <w:rsid w:val="00BC74E9"/>
    <w:rsid w:val="00BE4751"/>
    <w:rsid w:val="00BE618E"/>
    <w:rsid w:val="00C10A80"/>
    <w:rsid w:val="00C463DD"/>
    <w:rsid w:val="00C50771"/>
    <w:rsid w:val="00C63658"/>
    <w:rsid w:val="00C745C3"/>
    <w:rsid w:val="00C7679C"/>
    <w:rsid w:val="00CB2E77"/>
    <w:rsid w:val="00CD0A48"/>
    <w:rsid w:val="00CE4A8F"/>
    <w:rsid w:val="00D2031B"/>
    <w:rsid w:val="00D25FE2"/>
    <w:rsid w:val="00D32C0A"/>
    <w:rsid w:val="00D34E86"/>
    <w:rsid w:val="00D43252"/>
    <w:rsid w:val="00D47896"/>
    <w:rsid w:val="00D513EB"/>
    <w:rsid w:val="00D629EB"/>
    <w:rsid w:val="00D75627"/>
    <w:rsid w:val="00D819C0"/>
    <w:rsid w:val="00D978C6"/>
    <w:rsid w:val="00DA67AD"/>
    <w:rsid w:val="00DA7BA7"/>
    <w:rsid w:val="00DD696F"/>
    <w:rsid w:val="00DE16CF"/>
    <w:rsid w:val="00E130AB"/>
    <w:rsid w:val="00E32F09"/>
    <w:rsid w:val="00E402AF"/>
    <w:rsid w:val="00E53566"/>
    <w:rsid w:val="00E556D5"/>
    <w:rsid w:val="00E5644E"/>
    <w:rsid w:val="00E7260F"/>
    <w:rsid w:val="00E80798"/>
    <w:rsid w:val="00E82FE7"/>
    <w:rsid w:val="00E96630"/>
    <w:rsid w:val="00ED64BA"/>
    <w:rsid w:val="00ED7A2A"/>
    <w:rsid w:val="00EE152D"/>
    <w:rsid w:val="00EF1D7F"/>
    <w:rsid w:val="00EF4DDE"/>
    <w:rsid w:val="00F20F01"/>
    <w:rsid w:val="00F37AB4"/>
    <w:rsid w:val="00F40E75"/>
    <w:rsid w:val="00F87798"/>
    <w:rsid w:val="00F968A9"/>
    <w:rsid w:val="00FA215A"/>
    <w:rsid w:val="00FC68B7"/>
    <w:rsid w:val="00FE2F7D"/>
    <w:rsid w:val="00FF583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C63658"/>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tabs>
        <w:tab w:val="num" w:pos="1701"/>
      </w:tabs>
      <w:spacing w:after="120"/>
      <w:ind w:left="1701" w:right="1134" w:hanging="170"/>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tabs>
        <w:tab w:val="num" w:pos="2268"/>
      </w:tabs>
      <w:spacing w:after="120"/>
      <w:ind w:left="2268" w:right="1134" w:hanging="170"/>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565E6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TOC1">
    <w:name w:val="toc 1"/>
    <w:basedOn w:val="Normal"/>
    <w:next w:val="Normal"/>
    <w:autoRedefine/>
    <w:semiHidden/>
    <w:rsid w:val="00477120"/>
  </w:style>
  <w:style w:type="paragraph" w:styleId="TOC2">
    <w:name w:val="toc 2"/>
    <w:basedOn w:val="Normal"/>
    <w:next w:val="Normal"/>
    <w:autoRedefine/>
    <w:semiHidden/>
    <w:rsid w:val="00477120"/>
    <w:pPr>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image" Target="media/image6.em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oleObject" Target="embeddings/oleObject2.bin"/><Relationship Id="rId10" Type="http://schemas.openxmlformats.org/officeDocument/2006/relationships/image" Target="media/image4.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7.wmf"/><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1</TotalTime>
  <Pages>25</Pages>
  <Words>10273</Words>
  <Characters>51880</Characters>
  <Application>Microsoft Office Word</Application>
  <DocSecurity>4</DocSecurity>
  <Lines>1788</Lines>
  <Paragraphs>1351</Paragraphs>
  <ScaleCrop>false</ScaleCrop>
  <HeadingPairs>
    <vt:vector size="2" baseType="variant">
      <vt:variant>
        <vt:lpstr>Title</vt:lpstr>
      </vt:variant>
      <vt:variant>
        <vt:i4>1</vt:i4>
      </vt:variant>
    </vt:vector>
  </HeadingPairs>
  <TitlesOfParts>
    <vt:vector size="1" baseType="lpstr">
      <vt:lpstr>1246087</vt:lpstr>
    </vt:vector>
  </TitlesOfParts>
  <Company>CSD</Company>
  <LinksUpToDate>false</LinksUpToDate>
  <CharactersWithSpaces>60802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1246087</dc:title>
  <dc:subject/>
  <dc:creator>cg</dc:creator>
  <cp:keywords>HRI/CORE/KAZ/2012</cp:keywords>
  <dc:description>Final</dc:description>
  <cp:lastModifiedBy>cg</cp:lastModifiedBy>
  <cp:revision>2</cp:revision>
  <cp:lastPrinted>2012-12-03T14:10:00Z</cp:lastPrinted>
  <dcterms:created xsi:type="dcterms:W3CDTF">2012-12-03T14:20:00Z</dcterms:created>
  <dcterms:modified xsi:type="dcterms:W3CDTF">2012-12-03T14:20:00Z</dcterms:modified>
</cp:coreProperties>
</file>