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tblPr>
      <w:tblGrid>
        <w:gridCol w:w="1280"/>
        <w:gridCol w:w="3320"/>
        <w:gridCol w:w="2220"/>
        <w:gridCol w:w="2819"/>
      </w:tblGrid>
      <w:tr w:rsidR="005709C6" w:rsidRPr="00553754" w:rsidTr="004D19A6">
        <w:trPr>
          <w:cnfStyle w:val="100000000000"/>
          <w:trHeight w:hRule="exact" w:val="851"/>
        </w:trPr>
        <w:tc>
          <w:tcPr>
            <w:tcW w:w="4600" w:type="dxa"/>
            <w:gridSpan w:val="2"/>
            <w:tcBorders>
              <w:bottom w:val="single" w:sz="4" w:space="0" w:color="auto"/>
            </w:tcBorders>
            <w:vAlign w:val="bottom"/>
          </w:tcPr>
          <w:p w:rsidR="005709C6" w:rsidRPr="00260E88" w:rsidRDefault="005709C6" w:rsidP="004D19A6">
            <w:pPr>
              <w:spacing w:after="80" w:line="300" w:lineRule="exact"/>
              <w:rPr>
                <w:sz w:val="28"/>
              </w:rPr>
            </w:pPr>
            <w:r>
              <w:rPr>
                <w:sz w:val="28"/>
              </w:rPr>
              <w:t>Организация Объединенных Наций</w:t>
            </w:r>
          </w:p>
        </w:tc>
        <w:tc>
          <w:tcPr>
            <w:tcW w:w="5039" w:type="dxa"/>
            <w:gridSpan w:val="2"/>
            <w:tcBorders>
              <w:bottom w:val="single" w:sz="4" w:space="0" w:color="auto"/>
            </w:tcBorders>
            <w:vAlign w:val="bottom"/>
          </w:tcPr>
          <w:p w:rsidR="005709C6" w:rsidRPr="00553754" w:rsidRDefault="005709C6" w:rsidP="004D19A6">
            <w:pPr>
              <w:jc w:val="right"/>
              <w:rPr>
                <w:sz w:val="20"/>
              </w:rPr>
            </w:pPr>
            <w:r w:rsidRPr="00F32BC9">
              <w:rPr>
                <w:sz w:val="40"/>
                <w:szCs w:val="40"/>
                <w:lang w:val="en-US"/>
              </w:rPr>
              <w:t>HRI</w:t>
            </w:r>
            <w:r w:rsidRPr="00553754">
              <w:rPr>
                <w:sz w:val="20"/>
              </w:rPr>
              <w:t>/</w:t>
            </w:r>
            <w:fldSimple w:instr=" FILLIN  &quot;Введите часть символа после HRI/&quot;  \* MERGEFORMAT ">
              <w:r w:rsidR="00C27D16">
                <w:t>CORE/BEL/2012</w:t>
              </w:r>
            </w:fldSimple>
          </w:p>
        </w:tc>
      </w:tr>
      <w:tr w:rsidR="005709C6" w:rsidRPr="001501AE" w:rsidTr="004D19A6">
        <w:trPr>
          <w:trHeight w:hRule="exact" w:val="2835"/>
        </w:trPr>
        <w:tc>
          <w:tcPr>
            <w:tcW w:w="1280" w:type="dxa"/>
            <w:tcBorders>
              <w:top w:val="single" w:sz="4" w:space="0" w:color="auto"/>
              <w:bottom w:val="single" w:sz="12" w:space="0" w:color="auto"/>
            </w:tcBorders>
          </w:tcPr>
          <w:p w:rsidR="005709C6" w:rsidRPr="00635870" w:rsidRDefault="005709C6" w:rsidP="004D19A6">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5709C6" w:rsidRPr="005709C6" w:rsidRDefault="005709C6" w:rsidP="004D19A6">
            <w:pPr>
              <w:spacing w:before="120" w:line="460" w:lineRule="exact"/>
              <w:rPr>
                <w:b/>
                <w:spacing w:val="-4"/>
                <w:w w:val="100"/>
                <w:sz w:val="40"/>
                <w:szCs w:val="40"/>
              </w:rPr>
            </w:pPr>
            <w:r w:rsidRPr="005709C6">
              <w:rPr>
                <w:b/>
                <w:spacing w:val="-4"/>
                <w:w w:val="100"/>
                <w:sz w:val="40"/>
                <w:szCs w:val="40"/>
              </w:rPr>
              <w:t>Международные договоры</w:t>
            </w:r>
            <w:r w:rsidRPr="005709C6">
              <w:rPr>
                <w:b/>
                <w:spacing w:val="-4"/>
                <w:w w:val="100"/>
                <w:sz w:val="40"/>
                <w:szCs w:val="40"/>
              </w:rPr>
              <w:br/>
              <w:t>по правам человека</w:t>
            </w:r>
          </w:p>
        </w:tc>
        <w:tc>
          <w:tcPr>
            <w:tcW w:w="2819" w:type="dxa"/>
            <w:tcBorders>
              <w:top w:val="single" w:sz="4" w:space="0" w:color="auto"/>
              <w:bottom w:val="single" w:sz="12" w:space="0" w:color="auto"/>
            </w:tcBorders>
          </w:tcPr>
          <w:p w:rsidR="005709C6" w:rsidRPr="00553754" w:rsidRDefault="005709C6" w:rsidP="004D19A6">
            <w:pPr>
              <w:spacing w:before="240" w:after="0"/>
              <w:rPr>
                <w:sz w:val="20"/>
                <w:lang w:val="en-US"/>
              </w:rPr>
            </w:pPr>
            <w:r w:rsidRPr="00553754">
              <w:rPr>
                <w:sz w:val="20"/>
                <w:lang w:val="en-US"/>
              </w:rPr>
              <w:t>Distr</w:t>
            </w:r>
            <w:r w:rsidRPr="001501AE">
              <w:rPr>
                <w:sz w:val="20"/>
                <w:lang w:val="en-US"/>
              </w:rPr>
              <w:t>.:</w:t>
            </w:r>
            <w:r w:rsidRPr="00553754">
              <w:rPr>
                <w:sz w:val="20"/>
                <w:lang w:val="en-US"/>
              </w:rPr>
              <w:t xml:space="preserve"> </w:t>
            </w:r>
            <w:bookmarkStart w:id="0" w:name="ПолеСоСписком1"/>
            <w:r w:rsidRPr="00553754">
              <w:rPr>
                <w:sz w:val="20"/>
              </w:rPr>
              <w:fldChar w:fldCharType="begin">
                <w:ffData>
                  <w:name w:val="ПолеСоСписком1"/>
                  <w:enabled/>
                  <w:calcOnExit w:val="0"/>
                  <w:ddList>
                    <w:listEntry w:val="General"/>
                    <w:listEntry w:val="Limited"/>
                    <w:listEntry w:val="Restricted"/>
                  </w:ddList>
                </w:ffData>
              </w:fldChar>
            </w:r>
            <w:r w:rsidRPr="00553754">
              <w:rPr>
                <w:sz w:val="20"/>
                <w:lang w:val="en-US"/>
              </w:rPr>
              <w:instrText xml:space="preserve"> FORMDROPDOWN </w:instrText>
            </w:r>
            <w:r w:rsidRPr="00553754">
              <w:rPr>
                <w:sz w:val="20"/>
              </w:rPr>
            </w:r>
            <w:r w:rsidRPr="00553754">
              <w:rPr>
                <w:sz w:val="20"/>
              </w:rPr>
              <w:fldChar w:fldCharType="end"/>
            </w:r>
            <w:bookmarkEnd w:id="0"/>
          </w:p>
          <w:p w:rsidR="005709C6" w:rsidRPr="00553754" w:rsidRDefault="005709C6" w:rsidP="004D19A6">
            <w:pPr>
              <w:spacing w:before="0" w:after="0"/>
              <w:rPr>
                <w:sz w:val="20"/>
                <w:lang w:val="en-US"/>
              </w:rPr>
            </w:pPr>
            <w:fldSimple w:instr=" FILLIN  &quot;Введите дату документа&quot; \* MERGEFORMAT ">
              <w:r w:rsidR="00C27D16">
                <w:rPr>
                  <w:sz w:val="20"/>
                  <w:lang w:val="en-US"/>
                </w:rPr>
                <w:t>3 January 2013</w:t>
              </w:r>
            </w:fldSimple>
          </w:p>
          <w:p w:rsidR="005709C6" w:rsidRPr="001501AE" w:rsidRDefault="005709C6" w:rsidP="004D19A6">
            <w:pPr>
              <w:spacing w:before="0" w:after="0"/>
              <w:rPr>
                <w:sz w:val="20"/>
                <w:lang w:val="en-US"/>
              </w:rPr>
            </w:pPr>
            <w:r w:rsidRPr="00553754">
              <w:rPr>
                <w:sz w:val="20"/>
                <w:lang w:val="en-US"/>
              </w:rPr>
              <w:t>Russian</w:t>
            </w:r>
          </w:p>
          <w:p w:rsidR="005709C6" w:rsidRPr="001501AE" w:rsidRDefault="005709C6" w:rsidP="004D19A6">
            <w:pPr>
              <w:spacing w:before="0" w:after="0"/>
              <w:rPr>
                <w:sz w:val="20"/>
                <w:lang w:val="en-US"/>
              </w:rPr>
            </w:pPr>
            <w:r w:rsidRPr="00553754">
              <w:rPr>
                <w:sz w:val="20"/>
                <w:lang w:val="en-US"/>
              </w:rPr>
              <w:t>Original</w:t>
            </w:r>
            <w:r w:rsidRPr="001501AE">
              <w:rPr>
                <w:sz w:val="20"/>
                <w:lang w:val="en-US"/>
              </w:rPr>
              <w:t>:</w:t>
            </w:r>
            <w:r w:rsidR="00146485" w:rsidRPr="001501AE">
              <w:rPr>
                <w:sz w:val="20"/>
                <w:lang w:val="en-US"/>
              </w:rPr>
              <w:t xml:space="preserve"> </w:t>
            </w:r>
            <w:bookmarkStart w:id="1" w:name="ПолеСоСписком2"/>
            <w:r w:rsidR="001501AE">
              <w:rPr>
                <w:sz w:val="20"/>
                <w:lang w:val="en-US"/>
              </w:rPr>
              <w:t>French</w:t>
            </w:r>
            <w:bookmarkEnd w:id="1"/>
          </w:p>
          <w:p w:rsidR="005709C6" w:rsidRPr="001501AE" w:rsidRDefault="005709C6" w:rsidP="004D19A6">
            <w:pPr>
              <w:rPr>
                <w:sz w:val="20"/>
                <w:lang w:val="en-US"/>
              </w:rPr>
            </w:pPr>
          </w:p>
        </w:tc>
      </w:tr>
    </w:tbl>
    <w:p w:rsidR="00C27D16" w:rsidRPr="00741EF3" w:rsidRDefault="00C27D16" w:rsidP="00C27D16">
      <w:pPr>
        <w:pStyle w:val="HMGR"/>
      </w:pPr>
      <w:r w:rsidRPr="001501AE">
        <w:rPr>
          <w:lang w:val="en-US"/>
        </w:rPr>
        <w:tab/>
      </w:r>
      <w:r w:rsidRPr="001501AE">
        <w:rPr>
          <w:lang w:val="en-US"/>
        </w:rPr>
        <w:tab/>
      </w:r>
      <w:r w:rsidRPr="00741EF3">
        <w:t>Базовый документ, являющийся составной частью докладов государств-участников</w:t>
      </w:r>
    </w:p>
    <w:p w:rsidR="00C27D16" w:rsidRDefault="00C27D16" w:rsidP="00C27D16">
      <w:pPr>
        <w:pStyle w:val="HMGR"/>
      </w:pPr>
      <w:r>
        <w:tab/>
      </w:r>
      <w:r>
        <w:tab/>
      </w:r>
      <w:r w:rsidRPr="00741EF3">
        <w:t>Бельгия</w:t>
      </w:r>
      <w:r w:rsidRPr="000E40F4">
        <w:rPr>
          <w:rStyle w:val="FootnoteReference"/>
          <w:b w:val="0"/>
          <w:sz w:val="20"/>
          <w:vertAlign w:val="baseline"/>
        </w:rPr>
        <w:footnoteReference w:customMarkFollows="1" w:id="1"/>
        <w:t>*</w:t>
      </w:r>
    </w:p>
    <w:p w:rsidR="00C27D16" w:rsidRPr="001358E1" w:rsidRDefault="00C27D16" w:rsidP="00C27D16">
      <w:pPr>
        <w:pStyle w:val="SingleTxtGR"/>
        <w:jc w:val="right"/>
      </w:pPr>
      <w:r w:rsidRPr="001358E1">
        <w:t>[</w:t>
      </w:r>
      <w:r>
        <w:t xml:space="preserve">2 </w:t>
      </w:r>
      <w:r w:rsidR="00146485">
        <w:t>октября</w:t>
      </w:r>
      <w:r>
        <w:t xml:space="preserve"> 201</w:t>
      </w:r>
      <w:r w:rsidR="00146485">
        <w:t>2</w:t>
      </w:r>
      <w:r>
        <w:t xml:space="preserve"> года</w:t>
      </w:r>
      <w:r w:rsidRPr="001358E1">
        <w:t>]</w:t>
      </w:r>
    </w:p>
    <w:p w:rsidR="00C27D16" w:rsidRDefault="00C27D16" w:rsidP="00C27D16">
      <w:pPr>
        <w:suppressAutoHyphens/>
        <w:spacing w:after="120"/>
        <w:rPr>
          <w:sz w:val="28"/>
        </w:rPr>
      </w:pPr>
      <w:r>
        <w:rPr>
          <w:sz w:val="24"/>
        </w:rPr>
        <w:br w:type="page"/>
      </w:r>
      <w:r>
        <w:rPr>
          <w:sz w:val="28"/>
        </w:rPr>
        <w:t>Содержание</w:t>
      </w:r>
    </w:p>
    <w:p w:rsidR="00C27D16" w:rsidRDefault="00C27D16" w:rsidP="00C27D16">
      <w:pPr>
        <w:tabs>
          <w:tab w:val="right" w:pos="8929"/>
          <w:tab w:val="right" w:pos="9638"/>
        </w:tabs>
        <w:suppressAutoHyphens/>
        <w:spacing w:after="120"/>
        <w:ind w:left="283"/>
      </w:pPr>
      <w:r>
        <w:rPr>
          <w:i/>
          <w:sz w:val="18"/>
        </w:rPr>
        <w:t>Глава</w:t>
      </w:r>
      <w:r>
        <w:rPr>
          <w:i/>
          <w:sz w:val="18"/>
        </w:rPr>
        <w:tab/>
        <w:t>Пункты</w:t>
      </w:r>
      <w:r>
        <w:rPr>
          <w:i/>
          <w:sz w:val="18"/>
        </w:rPr>
        <w:tab/>
        <w:t>Стр.</w:t>
      </w:r>
    </w:p>
    <w:p w:rsidR="00C27D16" w:rsidRPr="00D577ED" w:rsidRDefault="00C27D16" w:rsidP="00C27D16">
      <w:pPr>
        <w:tabs>
          <w:tab w:val="right" w:pos="850"/>
          <w:tab w:val="left" w:pos="1134"/>
          <w:tab w:val="left" w:pos="1559"/>
          <w:tab w:val="left" w:pos="1984"/>
          <w:tab w:val="left" w:leader="dot" w:pos="7654"/>
          <w:tab w:val="right" w:pos="8929"/>
          <w:tab w:val="right" w:pos="9638"/>
        </w:tabs>
        <w:suppressAutoHyphens/>
        <w:spacing w:after="120"/>
      </w:pPr>
      <w:r>
        <w:tab/>
      </w:r>
      <w:r>
        <w:rPr>
          <w:lang w:val="en-US"/>
        </w:rPr>
        <w:t>I</w:t>
      </w:r>
      <w:r w:rsidRPr="001358E1">
        <w:t>.</w:t>
      </w:r>
      <w:r w:rsidRPr="001358E1">
        <w:tab/>
      </w:r>
      <w:r>
        <w:t>Общая информация о представ</w:t>
      </w:r>
      <w:r w:rsidR="006C59D4">
        <w:t>ляющем доклад государстве</w:t>
      </w:r>
      <w:r w:rsidR="006C59D4">
        <w:tab/>
      </w:r>
      <w:r w:rsidR="006C59D4">
        <w:tab/>
        <w:t>1−113</w:t>
      </w:r>
      <w:r w:rsidR="006C59D4">
        <w:tab/>
      </w:r>
      <w:r w:rsidR="00D577ED" w:rsidRPr="00D577ED">
        <w:t>3</w:t>
      </w:r>
    </w:p>
    <w:p w:rsidR="00C27D16" w:rsidRPr="00D577ED" w:rsidRDefault="00C27D16" w:rsidP="00C27D16">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t>А.</w:t>
      </w:r>
      <w:r>
        <w:tab/>
        <w:t xml:space="preserve">Демографические, экономические, социальные и культурные </w:t>
      </w:r>
      <w:r w:rsidR="006C59D4">
        <w:br/>
        <w:t>особенности государства</w:t>
      </w:r>
      <w:r w:rsidR="006C59D4">
        <w:tab/>
      </w:r>
      <w:r w:rsidR="006C59D4">
        <w:tab/>
        <w:t>1−16</w:t>
      </w:r>
      <w:r w:rsidR="006C59D4">
        <w:tab/>
      </w:r>
      <w:r w:rsidR="00D577ED" w:rsidRPr="00D577ED">
        <w:t>3</w:t>
      </w:r>
    </w:p>
    <w:p w:rsidR="00C27D16" w:rsidRPr="00D577ED" w:rsidRDefault="00C27D16" w:rsidP="00C27D16">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t>В.</w:t>
      </w:r>
      <w:r>
        <w:tab/>
        <w:t>Конституционная, политическая и правов</w:t>
      </w:r>
      <w:r w:rsidR="006C59D4">
        <w:t>ая структура</w:t>
      </w:r>
      <w:r w:rsidR="006C59D4">
        <w:br/>
        <w:t>государства</w:t>
      </w:r>
      <w:r w:rsidR="006C59D4">
        <w:tab/>
      </w:r>
      <w:r w:rsidR="006C59D4">
        <w:tab/>
        <w:t>17−113</w:t>
      </w:r>
      <w:r w:rsidR="006C59D4">
        <w:tab/>
      </w:r>
      <w:r w:rsidR="00D577ED" w:rsidRPr="00D577ED">
        <w:t>5</w:t>
      </w:r>
    </w:p>
    <w:p w:rsidR="00C27D16" w:rsidRDefault="00C27D16" w:rsidP="00C27D16">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rPr>
          <w:lang w:val="en-US"/>
        </w:rPr>
        <w:t>II</w:t>
      </w:r>
      <w:r>
        <w:t>.</w:t>
      </w:r>
      <w:r>
        <w:tab/>
        <w:t xml:space="preserve">Общие рамки защиты и </w:t>
      </w:r>
      <w:r w:rsidR="006C59D4">
        <w:t>поощрения прав человека</w:t>
      </w:r>
      <w:r w:rsidR="006C59D4">
        <w:tab/>
      </w:r>
      <w:r w:rsidR="006C59D4">
        <w:tab/>
        <w:t>114−178</w:t>
      </w:r>
      <w:r w:rsidR="006C59D4">
        <w:tab/>
      </w:r>
      <w:r w:rsidR="003D08A3">
        <w:t>18</w:t>
      </w:r>
    </w:p>
    <w:p w:rsidR="00C27D16" w:rsidRDefault="00C27D16" w:rsidP="00C27D16">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t>А.</w:t>
      </w:r>
      <w:r>
        <w:tab/>
        <w:t>Принятие международных н</w:t>
      </w:r>
      <w:r w:rsidR="006C59D4">
        <w:t>орм в области прав человека</w:t>
      </w:r>
      <w:r w:rsidR="006C59D4">
        <w:tab/>
      </w:r>
      <w:r w:rsidR="006C59D4">
        <w:tab/>
        <w:t>114</w:t>
      </w:r>
      <w:r>
        <w:tab/>
      </w:r>
      <w:r w:rsidR="003D08A3">
        <w:t>18</w:t>
      </w:r>
    </w:p>
    <w:p w:rsidR="00C27D16" w:rsidRDefault="00C27D16" w:rsidP="00C27D16">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t>В.</w:t>
      </w:r>
      <w:r>
        <w:tab/>
        <w:t>Правовые рамки защиты прав человека на национальном уровне</w:t>
      </w:r>
      <w:r>
        <w:tab/>
      </w:r>
      <w:r>
        <w:tab/>
        <w:t>1</w:t>
      </w:r>
      <w:r w:rsidR="006C59D4">
        <w:t>15−116</w:t>
      </w:r>
      <w:r>
        <w:tab/>
      </w:r>
      <w:r w:rsidR="003D08A3">
        <w:t>23</w:t>
      </w:r>
    </w:p>
    <w:p w:rsidR="00C27D16" w:rsidRDefault="00C27D16" w:rsidP="00C27D16">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t>С.</w:t>
      </w:r>
      <w:r>
        <w:tab/>
        <w:t>Рамки поощрения прав чело</w:t>
      </w:r>
      <w:r w:rsidR="006C59D4">
        <w:t>века на национальном уровне</w:t>
      </w:r>
      <w:r w:rsidR="006C59D4">
        <w:tab/>
      </w:r>
      <w:r w:rsidR="006C59D4">
        <w:tab/>
        <w:t>149−167</w:t>
      </w:r>
      <w:r>
        <w:tab/>
      </w:r>
      <w:r w:rsidR="003D08A3">
        <w:t>28</w:t>
      </w:r>
    </w:p>
    <w:p w:rsidR="00C27D16" w:rsidRDefault="00C27D16" w:rsidP="00C27D16">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r>
      <w:r>
        <w:rPr>
          <w:lang w:val="en-US"/>
        </w:rPr>
        <w:t>D</w:t>
      </w:r>
      <w:r w:rsidRPr="00A30F30">
        <w:t>.</w:t>
      </w:r>
      <w:r>
        <w:tab/>
        <w:t>Процесс подготовки докладов на национальном уровне</w:t>
      </w:r>
      <w:r>
        <w:tab/>
      </w:r>
      <w:r>
        <w:tab/>
      </w:r>
      <w:r w:rsidR="006C59D4">
        <w:t>168−177</w:t>
      </w:r>
      <w:r>
        <w:tab/>
      </w:r>
      <w:r w:rsidR="003D08A3">
        <w:t>34</w:t>
      </w:r>
    </w:p>
    <w:p w:rsidR="00C27D16" w:rsidRDefault="00C27D16" w:rsidP="00C27D16">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t>Е.</w:t>
      </w:r>
      <w:r>
        <w:tab/>
        <w:t>Другие</w:t>
      </w:r>
      <w:r w:rsidR="006C59D4">
        <w:t xml:space="preserve"> сведения о правах человека</w:t>
      </w:r>
      <w:r w:rsidR="006C59D4">
        <w:tab/>
      </w:r>
      <w:r w:rsidR="006C59D4">
        <w:tab/>
        <w:t>178</w:t>
      </w:r>
      <w:r>
        <w:tab/>
      </w:r>
      <w:r w:rsidR="003D08A3">
        <w:t>35</w:t>
      </w:r>
    </w:p>
    <w:p w:rsidR="00C27D16" w:rsidRDefault="00C27D16" w:rsidP="00C27D16">
      <w:pPr>
        <w:tabs>
          <w:tab w:val="right" w:pos="850"/>
          <w:tab w:val="left" w:pos="1134"/>
          <w:tab w:val="left" w:pos="1559"/>
          <w:tab w:val="left" w:pos="1984"/>
          <w:tab w:val="left" w:leader="dot" w:pos="7654"/>
          <w:tab w:val="right" w:pos="8929"/>
          <w:tab w:val="right" w:pos="9638"/>
        </w:tabs>
        <w:suppressAutoHyphens/>
        <w:spacing w:after="120"/>
        <w:ind w:left="1134" w:hanging="1134"/>
      </w:pPr>
      <w:r>
        <w:tab/>
      </w:r>
      <w:r>
        <w:rPr>
          <w:lang w:val="en-US"/>
        </w:rPr>
        <w:t>III</w:t>
      </w:r>
      <w:r>
        <w:t>.</w:t>
      </w:r>
      <w:r>
        <w:tab/>
        <w:t>Сведения о недискриминации и равенстве, а также об эффективных</w:t>
      </w:r>
      <w:r>
        <w:br/>
        <w:t>средствах правовой защиты</w:t>
      </w:r>
      <w:r>
        <w:tab/>
      </w:r>
      <w:r>
        <w:tab/>
        <w:t>1</w:t>
      </w:r>
      <w:r w:rsidR="006C59D4">
        <w:t>79−224</w:t>
      </w:r>
      <w:r>
        <w:tab/>
      </w:r>
      <w:r w:rsidR="003D08A3">
        <w:t>35</w:t>
      </w:r>
    </w:p>
    <w:p w:rsidR="00C27D16" w:rsidRDefault="00146485" w:rsidP="00C27D16">
      <w:pPr>
        <w:tabs>
          <w:tab w:val="right" w:pos="850"/>
          <w:tab w:val="left" w:pos="1134"/>
          <w:tab w:val="left" w:pos="1559"/>
          <w:tab w:val="left" w:pos="1984"/>
          <w:tab w:val="left" w:leader="dot" w:pos="7654"/>
          <w:tab w:val="right" w:pos="8929"/>
          <w:tab w:val="right" w:pos="9638"/>
        </w:tabs>
        <w:suppressAutoHyphens/>
        <w:spacing w:after="120"/>
        <w:ind w:left="1134" w:hanging="1134"/>
      </w:pPr>
      <w:r>
        <w:tab/>
      </w:r>
      <w:r>
        <w:tab/>
      </w:r>
      <w:r>
        <w:rPr>
          <w:lang w:val="en-US"/>
        </w:rPr>
        <w:t>A</w:t>
      </w:r>
      <w:r w:rsidR="00C27D16">
        <w:t>.</w:t>
      </w:r>
      <w:r w:rsidR="00C27D16">
        <w:tab/>
        <w:t>Недискриминация и равенство</w:t>
      </w:r>
      <w:r w:rsidR="00C27D16">
        <w:tab/>
      </w:r>
      <w:r w:rsidR="00C27D16">
        <w:tab/>
        <w:t>155−164</w:t>
      </w:r>
      <w:r w:rsidR="00C27D16">
        <w:tab/>
      </w:r>
      <w:r w:rsidR="003D08A3">
        <w:t>35</w:t>
      </w:r>
    </w:p>
    <w:p w:rsidR="00C27D16" w:rsidRDefault="00146485" w:rsidP="00C27D16">
      <w:pPr>
        <w:tabs>
          <w:tab w:val="right" w:pos="850"/>
          <w:tab w:val="left" w:pos="1134"/>
          <w:tab w:val="left" w:pos="1559"/>
          <w:tab w:val="left" w:pos="1984"/>
          <w:tab w:val="left" w:leader="dot" w:pos="7654"/>
          <w:tab w:val="right" w:pos="8929"/>
          <w:tab w:val="right" w:pos="9638"/>
        </w:tabs>
        <w:suppressAutoHyphens/>
        <w:spacing w:after="120"/>
        <w:ind w:left="1134" w:hanging="1134"/>
      </w:pPr>
      <w:r>
        <w:tab/>
      </w:r>
      <w:r>
        <w:tab/>
      </w:r>
      <w:r>
        <w:rPr>
          <w:lang w:val="en-US"/>
        </w:rPr>
        <w:t>B</w:t>
      </w:r>
      <w:r w:rsidR="00C27D16">
        <w:t>.</w:t>
      </w:r>
      <w:r w:rsidR="00C27D16">
        <w:tab/>
        <w:t xml:space="preserve">Борьба с расизмом, экстремизмом, ксенофобией и </w:t>
      </w:r>
      <w:r w:rsidR="00C27D16">
        <w:br/>
      </w:r>
      <w:r w:rsidR="00C27D16">
        <w:tab/>
        <w:t>антисемитизмом</w:t>
      </w:r>
      <w:r w:rsidR="00C27D16">
        <w:tab/>
      </w:r>
      <w:r w:rsidR="00C27D16">
        <w:tab/>
        <w:t>165−169</w:t>
      </w:r>
      <w:r w:rsidR="00C27D16">
        <w:tab/>
      </w:r>
      <w:r w:rsidR="003D08A3">
        <w:t>38</w:t>
      </w:r>
    </w:p>
    <w:p w:rsidR="00C27D16" w:rsidRDefault="00146485" w:rsidP="00C27D16">
      <w:pPr>
        <w:tabs>
          <w:tab w:val="right" w:pos="850"/>
          <w:tab w:val="left" w:pos="1134"/>
          <w:tab w:val="left" w:pos="1559"/>
          <w:tab w:val="left" w:pos="1984"/>
          <w:tab w:val="left" w:leader="dot" w:pos="7654"/>
          <w:tab w:val="right" w:pos="8929"/>
          <w:tab w:val="right" w:pos="9638"/>
        </w:tabs>
        <w:suppressAutoHyphens/>
        <w:spacing w:after="120"/>
        <w:ind w:left="1134" w:hanging="1134"/>
      </w:pPr>
      <w:r>
        <w:tab/>
      </w:r>
      <w:r>
        <w:tab/>
      </w:r>
      <w:r>
        <w:rPr>
          <w:lang w:val="en-US"/>
        </w:rPr>
        <w:t>C</w:t>
      </w:r>
      <w:r w:rsidR="00C27D16">
        <w:t>.</w:t>
      </w:r>
      <w:r w:rsidR="00C27D16">
        <w:tab/>
        <w:t xml:space="preserve">Права лесбиянок, геев, бисексуалов и транссексуалов </w:t>
      </w:r>
      <w:r w:rsidR="00C27D16">
        <w:br/>
      </w:r>
      <w:r w:rsidR="00C27D16">
        <w:tab/>
        <w:t>в Бельгии</w:t>
      </w:r>
      <w:r w:rsidR="00C27D16">
        <w:tab/>
      </w:r>
      <w:r w:rsidR="00C27D16">
        <w:tab/>
        <w:t>170−173</w:t>
      </w:r>
      <w:r w:rsidR="00C27D16">
        <w:tab/>
      </w:r>
      <w:r w:rsidR="003D08A3">
        <w:t>39</w:t>
      </w:r>
    </w:p>
    <w:p w:rsidR="00C27D16" w:rsidRDefault="00146485" w:rsidP="00C27D16">
      <w:pPr>
        <w:tabs>
          <w:tab w:val="right" w:pos="850"/>
          <w:tab w:val="left" w:pos="1134"/>
          <w:tab w:val="left" w:pos="1559"/>
          <w:tab w:val="left" w:pos="1984"/>
          <w:tab w:val="left" w:leader="dot" w:pos="7654"/>
          <w:tab w:val="right" w:pos="8929"/>
          <w:tab w:val="right" w:pos="9638"/>
        </w:tabs>
        <w:suppressAutoHyphens/>
        <w:spacing w:after="120"/>
        <w:ind w:left="1134" w:hanging="1134"/>
      </w:pPr>
      <w:r>
        <w:tab/>
      </w:r>
      <w:r>
        <w:tab/>
      </w:r>
      <w:r>
        <w:rPr>
          <w:lang w:val="en-US"/>
        </w:rPr>
        <w:t>D</w:t>
      </w:r>
      <w:r w:rsidR="00C27D16">
        <w:t>.</w:t>
      </w:r>
      <w:r w:rsidR="00C27D16">
        <w:tab/>
        <w:t xml:space="preserve">Равенство мужчин и женщин и борьба с дискриминацией </w:t>
      </w:r>
      <w:r w:rsidR="00C27D16">
        <w:br/>
      </w:r>
      <w:r w:rsidR="00C27D16">
        <w:tab/>
        <w:t>по признаку пола</w:t>
      </w:r>
      <w:r w:rsidR="00C27D16">
        <w:tab/>
      </w:r>
      <w:r w:rsidR="00C27D16">
        <w:tab/>
        <w:t>174−193</w:t>
      </w:r>
      <w:r w:rsidR="00C27D16">
        <w:tab/>
      </w:r>
      <w:r w:rsidR="003D08A3">
        <w:t>40</w:t>
      </w:r>
    </w:p>
    <w:p w:rsidR="00C27D16" w:rsidRDefault="00146485" w:rsidP="00C27D16">
      <w:pPr>
        <w:tabs>
          <w:tab w:val="right" w:pos="850"/>
          <w:tab w:val="left" w:pos="1134"/>
          <w:tab w:val="left" w:pos="1559"/>
          <w:tab w:val="left" w:pos="1984"/>
          <w:tab w:val="left" w:leader="dot" w:pos="7654"/>
          <w:tab w:val="right" w:pos="8929"/>
          <w:tab w:val="right" w:pos="9638"/>
        </w:tabs>
        <w:suppressAutoHyphens/>
        <w:spacing w:after="120"/>
        <w:ind w:left="1134" w:hanging="1134"/>
      </w:pPr>
      <w:r>
        <w:tab/>
      </w:r>
      <w:r>
        <w:tab/>
      </w:r>
      <w:r>
        <w:rPr>
          <w:lang w:val="en-US"/>
        </w:rPr>
        <w:t>E</w:t>
      </w:r>
      <w:r w:rsidR="00C27D16">
        <w:t>.</w:t>
      </w:r>
      <w:r w:rsidR="00C27D16">
        <w:tab/>
        <w:t>Права инвалидов</w:t>
      </w:r>
      <w:r w:rsidR="00C27D16">
        <w:tab/>
      </w:r>
      <w:r w:rsidR="00C27D16">
        <w:tab/>
        <w:t>194−199</w:t>
      </w:r>
      <w:r w:rsidR="00C27D16">
        <w:tab/>
      </w:r>
      <w:r w:rsidR="003D08A3">
        <w:t>43</w:t>
      </w:r>
    </w:p>
    <w:p w:rsidR="00C27D16" w:rsidRDefault="00C27D16" w:rsidP="00C27D16">
      <w:pPr>
        <w:tabs>
          <w:tab w:val="right" w:pos="850"/>
          <w:tab w:val="left" w:pos="1134"/>
          <w:tab w:val="left" w:pos="1559"/>
          <w:tab w:val="left" w:pos="1984"/>
          <w:tab w:val="left" w:leader="dot" w:pos="7654"/>
          <w:tab w:val="right" w:pos="8929"/>
          <w:tab w:val="right" w:pos="9638"/>
        </w:tabs>
        <w:suppressAutoHyphens/>
        <w:spacing w:after="120"/>
        <w:ind w:left="1134" w:hanging="1134"/>
        <w:rPr>
          <w:lang w:val="en-US"/>
        </w:rPr>
      </w:pPr>
      <w:r>
        <w:t>Приложение</w:t>
      </w:r>
    </w:p>
    <w:p w:rsidR="00146485" w:rsidRPr="00146485" w:rsidRDefault="00146485" w:rsidP="00C27D16">
      <w:pPr>
        <w:tabs>
          <w:tab w:val="right" w:pos="850"/>
          <w:tab w:val="left" w:pos="1134"/>
          <w:tab w:val="left" w:pos="1559"/>
          <w:tab w:val="left" w:pos="1984"/>
          <w:tab w:val="left" w:leader="dot" w:pos="7654"/>
          <w:tab w:val="right" w:pos="8929"/>
          <w:tab w:val="right" w:pos="9638"/>
        </w:tabs>
        <w:suppressAutoHyphens/>
        <w:spacing w:after="120"/>
        <w:ind w:left="1134" w:hanging="1134"/>
      </w:pPr>
      <w:r>
        <w:rPr>
          <w:lang w:val="en-US"/>
        </w:rPr>
        <w:tab/>
      </w:r>
      <w:r>
        <w:tab/>
        <w:t>Схематическая пирамида судебных органов в Бельгии</w:t>
      </w:r>
    </w:p>
    <w:p w:rsidR="00C27D16" w:rsidRPr="002D4135" w:rsidRDefault="00C27D16" w:rsidP="00C27D16">
      <w:pPr>
        <w:pStyle w:val="HChGR"/>
      </w:pPr>
      <w:r>
        <w:br w:type="page"/>
      </w:r>
      <w:r w:rsidRPr="00C27D16">
        <w:tab/>
      </w:r>
      <w:r w:rsidRPr="002D4135">
        <w:rPr>
          <w:lang w:val="en-US"/>
        </w:rPr>
        <w:t>I</w:t>
      </w:r>
      <w:r w:rsidRPr="002D4135">
        <w:t>.</w:t>
      </w:r>
      <w:r w:rsidRPr="002D4135">
        <w:tab/>
        <w:t>Общая информация о представляющем доклад государстве</w:t>
      </w:r>
    </w:p>
    <w:p w:rsidR="00C27D16" w:rsidRPr="002D4135" w:rsidRDefault="00C27D16" w:rsidP="00C27D16">
      <w:pPr>
        <w:pStyle w:val="H1GR"/>
      </w:pPr>
      <w:r w:rsidRPr="00C27D16">
        <w:tab/>
      </w:r>
      <w:r w:rsidRPr="002D4135">
        <w:t>А.</w:t>
      </w:r>
      <w:r w:rsidRPr="002D4135">
        <w:tab/>
        <w:t>Демографические, эконом</w:t>
      </w:r>
      <w:r w:rsidR="004264BD">
        <w:t>≤</w:t>
      </w:r>
      <w:r w:rsidRPr="002D4135">
        <w:t>ические, социальные и культурные особенности государства</w:t>
      </w:r>
    </w:p>
    <w:p w:rsidR="00C27D16" w:rsidRPr="002D4135" w:rsidRDefault="00C27D16" w:rsidP="00C27D16">
      <w:pPr>
        <w:pStyle w:val="H23GR0"/>
      </w:pPr>
      <w:r w:rsidRPr="00C27D16">
        <w:tab/>
      </w:r>
      <w:r w:rsidRPr="002D4135">
        <w:t>1.</w:t>
      </w:r>
      <w:r w:rsidRPr="002D4135">
        <w:tab/>
        <w:t>Общие сведения</w:t>
      </w:r>
    </w:p>
    <w:p w:rsidR="00C27D16" w:rsidRPr="002D4135" w:rsidRDefault="00C27D16" w:rsidP="00C27D16">
      <w:pPr>
        <w:pStyle w:val="SingleTxtGR"/>
      </w:pPr>
      <w:r w:rsidRPr="002D4135">
        <w:t>1.</w:t>
      </w:r>
      <w:r w:rsidRPr="002D4135">
        <w:tab/>
        <w:t>Бельгия, территория которой составляет 30</w:t>
      </w:r>
      <w:r>
        <w:t xml:space="preserve"> </w:t>
      </w:r>
      <w:r w:rsidRPr="002D4135">
        <w:t>519 км</w:t>
      </w:r>
      <w:r w:rsidRPr="002D4135">
        <w:rPr>
          <w:vertAlign w:val="superscript"/>
        </w:rPr>
        <w:t>2</w:t>
      </w:r>
      <w:r w:rsidRPr="002D4135">
        <w:t>, граничит на севере с</w:t>
      </w:r>
      <w:r w:rsidR="000E40F4">
        <w:t> </w:t>
      </w:r>
      <w:r w:rsidRPr="002D4135">
        <w:t>Нидерландами, на востоке − с Германией и Великим Герцогством Люксе</w:t>
      </w:r>
      <w:r w:rsidRPr="002D4135">
        <w:t>м</w:t>
      </w:r>
      <w:r w:rsidRPr="002D4135">
        <w:t>бург, а на юге − с Францией.</w:t>
      </w:r>
    </w:p>
    <w:p w:rsidR="00C27D16" w:rsidRPr="002D4135" w:rsidRDefault="00C27D16" w:rsidP="00C27D16">
      <w:pPr>
        <w:pStyle w:val="SingleTxtGR"/>
      </w:pPr>
      <w:r w:rsidRPr="002D4135">
        <w:t>2.</w:t>
      </w:r>
      <w:r w:rsidRPr="002D4135">
        <w:tab/>
        <w:t>Бельгия расположена не т</w:t>
      </w:r>
      <w:r>
        <w:t>олько в одном из наиболее густо</w:t>
      </w:r>
      <w:r w:rsidRPr="002D4135">
        <w:t>населенных и</w:t>
      </w:r>
      <w:r w:rsidR="000E40F4">
        <w:t> </w:t>
      </w:r>
      <w:r>
        <w:t>оживленных</w:t>
      </w:r>
      <w:r w:rsidRPr="002D4135">
        <w:t xml:space="preserve"> торговых районов мира, но и в центре крупнейшей экономич</w:t>
      </w:r>
      <w:r w:rsidRPr="002D4135">
        <w:t>е</w:t>
      </w:r>
      <w:r w:rsidRPr="002D4135">
        <w:t xml:space="preserve">ской зоны городских агломераций. </w:t>
      </w:r>
      <w:r>
        <w:t>Речь идет о</w:t>
      </w:r>
      <w:r w:rsidRPr="002D4135">
        <w:t xml:space="preserve"> весьма насыщенн</w:t>
      </w:r>
      <w:r>
        <w:t>ой</w:t>
      </w:r>
      <w:r w:rsidRPr="002D4135">
        <w:t xml:space="preserve"> городами зон</w:t>
      </w:r>
      <w:r>
        <w:t>е</w:t>
      </w:r>
      <w:r w:rsidRPr="002D4135">
        <w:t>, которая простирается от Лондона до Милана, охватыва</w:t>
      </w:r>
      <w:r>
        <w:t>я</w:t>
      </w:r>
      <w:r w:rsidRPr="002D4135">
        <w:t xml:space="preserve"> половину кру</w:t>
      </w:r>
      <w:r w:rsidRPr="002D4135">
        <w:t>п</w:t>
      </w:r>
      <w:r w:rsidRPr="002D4135">
        <w:t>ных европейских городов, т.е. более 80 городских агломераций с населением более 200</w:t>
      </w:r>
      <w:r w:rsidR="000E40F4">
        <w:t> </w:t>
      </w:r>
      <w:r w:rsidRPr="002D4135">
        <w:t>000</w:t>
      </w:r>
      <w:r w:rsidR="00146485">
        <w:t xml:space="preserve"> </w:t>
      </w:r>
      <w:r w:rsidRPr="002D4135">
        <w:t>человек</w:t>
      </w:r>
      <w:r>
        <w:t>, а</w:t>
      </w:r>
      <w:r w:rsidRPr="002D4135">
        <w:t xml:space="preserve"> также является основной осью коммуникаций и то</w:t>
      </w:r>
      <w:r w:rsidRPr="002D4135">
        <w:t>р</w:t>
      </w:r>
      <w:r w:rsidRPr="002D4135">
        <w:t>говли в Европе.</w:t>
      </w:r>
    </w:p>
    <w:p w:rsidR="00C27D16" w:rsidRPr="002D4135" w:rsidRDefault="00C27D16" w:rsidP="00C27D16">
      <w:pPr>
        <w:pStyle w:val="SingleTxtGR"/>
      </w:pPr>
      <w:r w:rsidRPr="002D4135">
        <w:t>3.</w:t>
      </w:r>
      <w:r w:rsidRPr="002D4135">
        <w:tab/>
        <w:t>Таким образом, Бельгия находится на перекрестке между европейской полосой высокоразвитых экономических и городских структур и важным пр</w:t>
      </w:r>
      <w:r w:rsidRPr="002D4135">
        <w:t>и</w:t>
      </w:r>
      <w:r w:rsidRPr="002D4135">
        <w:t xml:space="preserve">брежным поясом, который проходит вдоль берега Северного моря, от Гавра до Гамбурга. </w:t>
      </w:r>
      <w:r>
        <w:t>На т</w:t>
      </w:r>
      <w:r w:rsidRPr="002D4135">
        <w:t>ерритори</w:t>
      </w:r>
      <w:r>
        <w:t>и</w:t>
      </w:r>
      <w:r w:rsidRPr="002D4135">
        <w:t xml:space="preserve"> Бельгии </w:t>
      </w:r>
      <w:r>
        <w:t>созданы</w:t>
      </w:r>
      <w:r w:rsidRPr="002D4135">
        <w:t xml:space="preserve"> разнообразны</w:t>
      </w:r>
      <w:r>
        <w:t>е</w:t>
      </w:r>
      <w:r w:rsidRPr="002D4135">
        <w:t xml:space="preserve"> и развиты</w:t>
      </w:r>
      <w:r>
        <w:t>е</w:t>
      </w:r>
      <w:r w:rsidRPr="002D4135">
        <w:t xml:space="preserve"> систем</w:t>
      </w:r>
      <w:r>
        <w:t>ы</w:t>
      </w:r>
      <w:r w:rsidRPr="002D4135">
        <w:t xml:space="preserve"> коммуникаций, которые связывают всю страну, а также соседние страны, о</w:t>
      </w:r>
      <w:r w:rsidRPr="002D4135">
        <w:t>б</w:t>
      </w:r>
      <w:r w:rsidRPr="002D4135">
        <w:t>легчая внутренние перемещения и международные контакты.</w:t>
      </w:r>
    </w:p>
    <w:p w:rsidR="00C27D16" w:rsidRPr="002D4135" w:rsidRDefault="00C27D16" w:rsidP="00C27D16">
      <w:pPr>
        <w:pStyle w:val="SingleTxtGR"/>
      </w:pPr>
      <w:r w:rsidRPr="002D4135">
        <w:t>4.</w:t>
      </w:r>
      <w:r w:rsidRPr="002D4135">
        <w:tab/>
        <w:t>Благодаря своему географическому положению Бельгия на протяжении всей своей истории всегда была местом встреч и контактов, а также страной, в</w:t>
      </w:r>
      <w:r w:rsidR="000E40F4">
        <w:t> </w:t>
      </w:r>
      <w:r w:rsidRPr="002D4135">
        <w:t xml:space="preserve">которой </w:t>
      </w:r>
      <w:r>
        <w:t xml:space="preserve">люди </w:t>
      </w:r>
      <w:r w:rsidRPr="002D4135">
        <w:t xml:space="preserve">находили </w:t>
      </w:r>
      <w:r>
        <w:t xml:space="preserve">убежище и где </w:t>
      </w:r>
      <w:r w:rsidRPr="002D4135">
        <w:t>осуществлялись разли</w:t>
      </w:r>
      <w:r w:rsidRPr="002D4135">
        <w:t>ч</w:t>
      </w:r>
      <w:r w:rsidRPr="002D4135">
        <w:t>ные начинания.</w:t>
      </w:r>
    </w:p>
    <w:p w:rsidR="00C27D16" w:rsidRPr="002D4135" w:rsidRDefault="00C27D16" w:rsidP="00C27D16">
      <w:pPr>
        <w:pStyle w:val="SingleTxtGR"/>
      </w:pPr>
      <w:r w:rsidRPr="002D4135">
        <w:t>5.</w:t>
      </w:r>
      <w:r w:rsidRPr="002D4135">
        <w:tab/>
        <w:t>Уже давно страна открыта для международного сотрудничества. Еще в</w:t>
      </w:r>
      <w:r w:rsidR="000E40F4">
        <w:t> </w:t>
      </w:r>
      <w:r w:rsidRPr="002D4135">
        <w:t>1921 году, подписав с Великим Герцогством Люксембург соглашение о снятии ограничений в отношении торговли, о введении единого таможенного тарифа и</w:t>
      </w:r>
      <w:r w:rsidR="000E40F4">
        <w:t> </w:t>
      </w:r>
      <w:r w:rsidRPr="002D4135">
        <w:t>об общей финансовой и торговой политике, Бельгия заложила основы для б</w:t>
      </w:r>
      <w:r w:rsidRPr="002D4135">
        <w:t>у</w:t>
      </w:r>
      <w:r w:rsidRPr="002D4135">
        <w:t>дущего строительства Европы. В 1951 году она стала одним из основателей Е</w:t>
      </w:r>
      <w:r w:rsidRPr="002D4135">
        <w:t>в</w:t>
      </w:r>
      <w:r w:rsidRPr="002D4135">
        <w:t xml:space="preserve">ропейского объединения угля и стали (ЕОУС), которое планировало </w:t>
      </w:r>
      <w:r>
        <w:t>в</w:t>
      </w:r>
      <w:r w:rsidRPr="002D4135">
        <w:t>вести св</w:t>
      </w:r>
      <w:r w:rsidRPr="002D4135">
        <w:t>о</w:t>
      </w:r>
      <w:r w:rsidRPr="002D4135">
        <w:t xml:space="preserve">бодное перемещение этой продукции между шестью странами − участниками Объединения. В Брюсселе находятся штаб-квартиры </w:t>
      </w:r>
      <w:r>
        <w:t xml:space="preserve">целого </w:t>
      </w:r>
      <w:r w:rsidRPr="002D4135">
        <w:t>ряда европейских учреждений, Организации Североатлантического договора (НАТО), а также около 850 международных неправительственных организаций.</w:t>
      </w:r>
    </w:p>
    <w:p w:rsidR="00C27D16" w:rsidRPr="002D4135" w:rsidRDefault="00C27D16" w:rsidP="00C27D16">
      <w:pPr>
        <w:pStyle w:val="SingleTxtGR"/>
      </w:pPr>
      <w:r w:rsidRPr="002D4135">
        <w:t>6.</w:t>
      </w:r>
      <w:r w:rsidRPr="002D4135">
        <w:tab/>
        <w:t>В рамках Бельгийско-</w:t>
      </w:r>
      <w:r>
        <w:t>л</w:t>
      </w:r>
      <w:r w:rsidRPr="002D4135">
        <w:t xml:space="preserve">юксембургского экономического союза (БЛЭС) </w:t>
      </w:r>
      <w:r>
        <w:t>у</w:t>
      </w:r>
      <w:r w:rsidR="000E40F4">
        <w:t> </w:t>
      </w:r>
      <w:r w:rsidRPr="002D4135">
        <w:t>Бельги</w:t>
      </w:r>
      <w:r>
        <w:t>и</w:t>
      </w:r>
      <w:r w:rsidRPr="002D4135">
        <w:t>, в расчете на душу населения, самый высокий в мире объем эк</w:t>
      </w:r>
      <w:r w:rsidRPr="002D4135">
        <w:t>с</w:t>
      </w:r>
      <w:r w:rsidRPr="002D4135">
        <w:t>порта. На БЛЭС приходится 3,4% от общего объема мирового экспорта, что соответс</w:t>
      </w:r>
      <w:r w:rsidRPr="002D4135">
        <w:t>т</w:t>
      </w:r>
      <w:r w:rsidRPr="002D4135">
        <w:t>вует девятому месту среди промышленно развитых стран мира. В ра</w:t>
      </w:r>
      <w:r w:rsidRPr="002D4135">
        <w:t>м</w:t>
      </w:r>
      <w:r w:rsidRPr="002D4135">
        <w:t xml:space="preserve">ках БЛЭС, торговый оборот внутри которого равен приблизительно </w:t>
      </w:r>
      <w:r>
        <w:t xml:space="preserve">2/3 </w:t>
      </w:r>
      <w:r w:rsidRPr="002D4135">
        <w:t>ВНП, доля экспо</w:t>
      </w:r>
      <w:r w:rsidRPr="002D4135">
        <w:t>р</w:t>
      </w:r>
      <w:r w:rsidRPr="002D4135">
        <w:t xml:space="preserve">та в другие промышленно развитые страны составляет 90%, </w:t>
      </w:r>
      <w:r>
        <w:t>в том числе</w:t>
      </w:r>
      <w:r w:rsidRPr="002D4135">
        <w:t xml:space="preserve"> 75% − в государства − члены Европейского союза. При этом экспортир</w:t>
      </w:r>
      <w:r w:rsidRPr="002D4135">
        <w:t>у</w:t>
      </w:r>
      <w:r w:rsidRPr="002D4135">
        <w:t>ется самая различная продукция: транспортное оборудование, недрагоценные металлы, машины и электрооборудование, химическая и фармацевтическая продукция, пластмассы, текстиль, драгоценные камни и т.д.</w:t>
      </w:r>
    </w:p>
    <w:p w:rsidR="00C27D16" w:rsidRPr="002D4135" w:rsidRDefault="00C27D16" w:rsidP="00C27D16">
      <w:pPr>
        <w:pStyle w:val="H23GR0"/>
      </w:pPr>
      <w:r>
        <w:tab/>
      </w:r>
      <w:r w:rsidRPr="002D4135">
        <w:t>2.</w:t>
      </w:r>
      <w:r w:rsidRPr="002D4135">
        <w:tab/>
        <w:t>Население</w:t>
      </w:r>
    </w:p>
    <w:p w:rsidR="00C27D16" w:rsidRDefault="00C27D16" w:rsidP="00C27D16">
      <w:pPr>
        <w:pStyle w:val="SingleTxtGR"/>
      </w:pPr>
      <w:r w:rsidRPr="002D4135">
        <w:t>7.</w:t>
      </w:r>
      <w:r w:rsidRPr="002D4135">
        <w:tab/>
        <w:t>В 2005 году численность населения Бельгии превысила 10,5 млн. чел</w:t>
      </w:r>
      <w:r w:rsidRPr="002D4135">
        <w:t>о</w:t>
      </w:r>
      <w:r w:rsidRPr="002D4135">
        <w:t xml:space="preserve">век. Столетие назад в стране </w:t>
      </w:r>
      <w:r>
        <w:t>было</w:t>
      </w:r>
      <w:r w:rsidRPr="002D4135">
        <w:t xml:space="preserve"> около 6 млн. жителей, и население стабильно увеличивалось на 1% в год.</w:t>
      </w:r>
    </w:p>
    <w:p w:rsidR="00C27D16" w:rsidRPr="001E13AD" w:rsidRDefault="00C27D16" w:rsidP="00C27D16">
      <w:pPr>
        <w:pStyle w:val="SingleTxtGR"/>
      </w:pPr>
      <w:r w:rsidRPr="001E13AD">
        <w:t>8.</w:t>
      </w:r>
      <w:r w:rsidRPr="001E13AD">
        <w:tab/>
      </w:r>
      <w:r>
        <w:t>В</w:t>
      </w:r>
      <w:r w:rsidRPr="001E13AD">
        <w:t xml:space="preserve"> </w:t>
      </w:r>
      <w:r>
        <w:t>настоящее</w:t>
      </w:r>
      <w:r w:rsidRPr="001E13AD">
        <w:t xml:space="preserve"> </w:t>
      </w:r>
      <w:r>
        <w:t>время</w:t>
      </w:r>
      <w:r w:rsidRPr="001E13AD">
        <w:t xml:space="preserve"> </w:t>
      </w:r>
      <w:r>
        <w:t>население</w:t>
      </w:r>
      <w:r w:rsidRPr="001E13AD">
        <w:t xml:space="preserve"> </w:t>
      </w:r>
      <w:r>
        <w:t>страны</w:t>
      </w:r>
      <w:r w:rsidRPr="001E13AD">
        <w:t xml:space="preserve"> </w:t>
      </w:r>
      <w:r>
        <w:t>составляет</w:t>
      </w:r>
      <w:r w:rsidRPr="001E13AD">
        <w:t xml:space="preserve"> </w:t>
      </w:r>
      <w:r>
        <w:t>приблизительно</w:t>
      </w:r>
      <w:r w:rsidRPr="001E13AD">
        <w:t xml:space="preserve"> 10,8</w:t>
      </w:r>
      <w:r w:rsidR="000E40F4">
        <w:t> </w:t>
      </w:r>
      <w:r>
        <w:t>млн. человек. Согласно последним прогнозам Бюро по вопросам планир</w:t>
      </w:r>
      <w:r>
        <w:t>о</w:t>
      </w:r>
      <w:r>
        <w:t xml:space="preserve">вания, в </w:t>
      </w:r>
      <w:r w:rsidRPr="001E13AD">
        <w:t>2020</w:t>
      </w:r>
      <w:r>
        <w:t xml:space="preserve"> году население Бельгии составит </w:t>
      </w:r>
      <w:r w:rsidRPr="001E13AD">
        <w:t xml:space="preserve">11,5 </w:t>
      </w:r>
      <w:r>
        <w:t xml:space="preserve">млн. человек, а к </w:t>
      </w:r>
      <w:r w:rsidRPr="001E13AD">
        <w:t>2050</w:t>
      </w:r>
      <w:r>
        <w:t xml:space="preserve"> году может возрасти до 12,6 млн</w:t>
      </w:r>
      <w:r w:rsidRPr="001E13AD">
        <w:t xml:space="preserve">. </w:t>
      </w:r>
      <w:r>
        <w:t>Эволюция численности населения будет в знач</w:t>
      </w:r>
      <w:r>
        <w:t>и</w:t>
      </w:r>
      <w:r>
        <w:t>тельной степени зависеть от количества иммигрантов.</w:t>
      </w:r>
    </w:p>
    <w:p w:rsidR="00C27D16" w:rsidRPr="001E13AD" w:rsidRDefault="00C27D16" w:rsidP="00C27D16">
      <w:pPr>
        <w:pStyle w:val="SingleTxtGR"/>
      </w:pPr>
      <w:r w:rsidRPr="001E13AD">
        <w:t>9.</w:t>
      </w:r>
      <w:r w:rsidRPr="001E13AD">
        <w:tab/>
      </w:r>
      <w:r>
        <w:t>На</w:t>
      </w:r>
      <w:r w:rsidRPr="001E13AD">
        <w:t xml:space="preserve"> </w:t>
      </w:r>
      <w:r>
        <w:t>протяжении</w:t>
      </w:r>
      <w:r w:rsidRPr="001E13AD">
        <w:t xml:space="preserve"> </w:t>
      </w:r>
      <w:r>
        <w:t>всего</w:t>
      </w:r>
      <w:r w:rsidRPr="001E13AD">
        <w:t xml:space="preserve"> </w:t>
      </w:r>
      <w:r>
        <w:t>прошлого</w:t>
      </w:r>
      <w:r w:rsidRPr="001E13AD">
        <w:t xml:space="preserve"> </w:t>
      </w:r>
      <w:r>
        <w:t>века доля иностранцев среди населения росла быстрыми темпами. В</w:t>
      </w:r>
      <w:r w:rsidRPr="001E13AD">
        <w:t xml:space="preserve"> 1920 </w:t>
      </w:r>
      <w:r>
        <w:t>году</w:t>
      </w:r>
      <w:r w:rsidRPr="001E13AD">
        <w:t xml:space="preserve"> </w:t>
      </w:r>
      <w:r>
        <w:t xml:space="preserve">она составляла не более </w:t>
      </w:r>
      <w:r w:rsidRPr="001E13AD">
        <w:t xml:space="preserve">2% </w:t>
      </w:r>
      <w:r>
        <w:t>от общей численности нас</w:t>
      </w:r>
      <w:r>
        <w:t>е</w:t>
      </w:r>
      <w:r>
        <w:t>ления. Сейчас доля иностранцев превышает 9%, и</w:t>
      </w:r>
      <w:r w:rsidRPr="001E13AD">
        <w:t xml:space="preserve"> </w:t>
      </w:r>
      <w:r>
        <w:t>можно предположить, что она еще возрастет. В</w:t>
      </w:r>
      <w:r w:rsidRPr="001E13AD">
        <w:t xml:space="preserve"> </w:t>
      </w:r>
      <w:r>
        <w:t>течение</w:t>
      </w:r>
      <w:r w:rsidRPr="001E13AD">
        <w:t xml:space="preserve"> </w:t>
      </w:r>
      <w:r>
        <w:t>последних</w:t>
      </w:r>
      <w:r w:rsidRPr="001E13AD">
        <w:t xml:space="preserve"> 10 </w:t>
      </w:r>
      <w:r>
        <w:t>лет</w:t>
      </w:r>
      <w:r w:rsidRPr="001E13AD">
        <w:t xml:space="preserve"> </w:t>
      </w:r>
      <w:r>
        <w:t>годовой м</w:t>
      </w:r>
      <w:r>
        <w:t>и</w:t>
      </w:r>
      <w:r>
        <w:t xml:space="preserve">грационный поток увеличился в пять раз: с приблизительно </w:t>
      </w:r>
      <w:r w:rsidRPr="001E13AD">
        <w:t>11</w:t>
      </w:r>
      <w:r w:rsidR="00146485">
        <w:t xml:space="preserve"> </w:t>
      </w:r>
      <w:r w:rsidRPr="001E13AD">
        <w:t>700</w:t>
      </w:r>
      <w:r>
        <w:t xml:space="preserve"> человек в</w:t>
      </w:r>
      <w:r w:rsidR="000E40F4">
        <w:t> </w:t>
      </w:r>
      <w:r w:rsidRPr="001E13AD">
        <w:t>1998</w:t>
      </w:r>
      <w:r>
        <w:t xml:space="preserve"> году до </w:t>
      </w:r>
      <w:r w:rsidRPr="001E13AD">
        <w:t>63</w:t>
      </w:r>
      <w:r w:rsidR="00146485">
        <w:t xml:space="preserve"> </w:t>
      </w:r>
      <w:r w:rsidRPr="001E13AD">
        <w:t xml:space="preserve">900 </w:t>
      </w:r>
      <w:r>
        <w:t>в</w:t>
      </w:r>
      <w:r w:rsidRPr="001E13AD">
        <w:t xml:space="preserve"> 2008</w:t>
      </w:r>
      <w:r>
        <w:t xml:space="preserve"> году</w:t>
      </w:r>
      <w:r w:rsidRPr="001E13AD">
        <w:t xml:space="preserve">. </w:t>
      </w:r>
    </w:p>
    <w:p w:rsidR="00C27D16" w:rsidRPr="001E13AD" w:rsidRDefault="00C27D16" w:rsidP="00C27D16">
      <w:pPr>
        <w:pStyle w:val="SingleTxtGR"/>
      </w:pPr>
      <w:r w:rsidRPr="001E13AD">
        <w:t>10.</w:t>
      </w:r>
      <w:r w:rsidRPr="001E13AD">
        <w:tab/>
      </w:r>
      <w:r>
        <w:t>Однако еще более важными, чем рост населения, будут изменения в его структуре. В</w:t>
      </w:r>
      <w:r w:rsidRPr="001E13AD">
        <w:t xml:space="preserve"> </w:t>
      </w:r>
      <w:r>
        <w:t>середине</w:t>
      </w:r>
      <w:r w:rsidRPr="001E13AD">
        <w:t xml:space="preserve"> </w:t>
      </w:r>
      <w:r>
        <w:t>прошлого</w:t>
      </w:r>
      <w:r w:rsidRPr="001E13AD">
        <w:t xml:space="preserve"> </w:t>
      </w:r>
      <w:r>
        <w:t>века</w:t>
      </w:r>
      <w:r w:rsidRPr="001E13AD">
        <w:t xml:space="preserve"> </w:t>
      </w:r>
      <w:r>
        <w:t>доля</w:t>
      </w:r>
      <w:r w:rsidRPr="001E13AD">
        <w:t xml:space="preserve"> </w:t>
      </w:r>
      <w:r>
        <w:t>жителей</w:t>
      </w:r>
      <w:r w:rsidRPr="001E13AD">
        <w:t xml:space="preserve"> </w:t>
      </w:r>
      <w:r>
        <w:t>в</w:t>
      </w:r>
      <w:r w:rsidRPr="001E13AD">
        <w:t xml:space="preserve"> </w:t>
      </w:r>
      <w:r>
        <w:t>возрасте</w:t>
      </w:r>
      <w:r w:rsidRPr="001E13AD">
        <w:t xml:space="preserve"> 65 </w:t>
      </w:r>
      <w:r>
        <w:t>лет</w:t>
      </w:r>
      <w:r w:rsidRPr="001E13AD">
        <w:t xml:space="preserve"> </w:t>
      </w:r>
      <w:r>
        <w:t>едва</w:t>
      </w:r>
      <w:r w:rsidRPr="001E13AD">
        <w:t xml:space="preserve"> </w:t>
      </w:r>
      <w:r>
        <w:t>с</w:t>
      </w:r>
      <w:r>
        <w:t>о</w:t>
      </w:r>
      <w:r>
        <w:t>ставляла</w:t>
      </w:r>
      <w:r w:rsidRPr="001E13AD">
        <w:t xml:space="preserve"> </w:t>
      </w:r>
      <w:r>
        <w:t>десятую</w:t>
      </w:r>
      <w:r w:rsidRPr="001E13AD">
        <w:t xml:space="preserve"> </w:t>
      </w:r>
      <w:r>
        <w:t>часть</w:t>
      </w:r>
      <w:r w:rsidRPr="001E13AD">
        <w:t xml:space="preserve"> </w:t>
      </w:r>
      <w:r>
        <w:t>населения</w:t>
      </w:r>
      <w:r w:rsidRPr="001E13AD">
        <w:t xml:space="preserve"> (11%); </w:t>
      </w:r>
      <w:r>
        <w:t xml:space="preserve">сегодня она равна одной пятой </w:t>
      </w:r>
      <w:r w:rsidRPr="001E13AD">
        <w:t>(17</w:t>
      </w:r>
      <w:r>
        <w:t xml:space="preserve">%), а к </w:t>
      </w:r>
      <w:r w:rsidRPr="001E13AD">
        <w:t>2050</w:t>
      </w:r>
      <w:r>
        <w:t xml:space="preserve"> году может пр</w:t>
      </w:r>
      <w:r>
        <w:t>е</w:t>
      </w:r>
      <w:r>
        <w:t>высить четверть</w:t>
      </w:r>
      <w:r w:rsidRPr="001E13AD">
        <w:t xml:space="preserve"> (26%).</w:t>
      </w:r>
    </w:p>
    <w:p w:rsidR="00C27D16" w:rsidRPr="001E13AD" w:rsidRDefault="00C27D16" w:rsidP="00C27D16">
      <w:pPr>
        <w:pStyle w:val="SingleTxtGR"/>
      </w:pPr>
      <w:r w:rsidRPr="001E13AD">
        <w:t>11.</w:t>
      </w:r>
      <w:r w:rsidRPr="001E13AD">
        <w:tab/>
      </w:r>
      <w:r>
        <w:t>Это явление называют "старением населения". Оно отмечается почти во всех пр</w:t>
      </w:r>
      <w:r>
        <w:t>о</w:t>
      </w:r>
      <w:r>
        <w:t>мышленно развитых странах. Вместе</w:t>
      </w:r>
      <w:r w:rsidRPr="001E13AD">
        <w:t xml:space="preserve"> </w:t>
      </w:r>
      <w:r>
        <w:t>с</w:t>
      </w:r>
      <w:r w:rsidRPr="001E13AD">
        <w:t xml:space="preserve"> </w:t>
      </w:r>
      <w:r>
        <w:t>тем</w:t>
      </w:r>
      <w:r w:rsidRPr="001E13AD">
        <w:t xml:space="preserve"> </w:t>
      </w:r>
      <w:r>
        <w:t>в Бельгии оно находится на весьма продвинутой стадии. Согласно докладу Организации Объединенных Наций о старении нас</w:t>
      </w:r>
      <w:r>
        <w:t>е</w:t>
      </w:r>
      <w:r>
        <w:t xml:space="preserve">ления, применительно к доле жителей в возрасте </w:t>
      </w:r>
      <w:r w:rsidRPr="001E13AD">
        <w:t xml:space="preserve">60 </w:t>
      </w:r>
      <w:r>
        <w:t>лет и старше Бельгия входит в число первых стран мира с наиболее старым насел</w:t>
      </w:r>
      <w:r>
        <w:t>е</w:t>
      </w:r>
      <w:r>
        <w:t xml:space="preserve">нием </w:t>
      </w:r>
      <w:r w:rsidRPr="001E13AD">
        <w:t>(23,0%).</w:t>
      </w:r>
    </w:p>
    <w:p w:rsidR="00C27D16" w:rsidRPr="00BD5251" w:rsidRDefault="00C27D16" w:rsidP="00C27D16">
      <w:pPr>
        <w:pStyle w:val="SingleTxtGR"/>
      </w:pPr>
      <w:r w:rsidRPr="00BD5251">
        <w:t>12.</w:t>
      </w:r>
      <w:r w:rsidRPr="00BD5251">
        <w:tab/>
      </w:r>
      <w:r>
        <w:t>Причины старения населения общеизвестны: снижение уровней смертн</w:t>
      </w:r>
      <w:r>
        <w:t>о</w:t>
      </w:r>
      <w:r>
        <w:t>сти и р</w:t>
      </w:r>
      <w:r>
        <w:t>о</w:t>
      </w:r>
      <w:r>
        <w:t xml:space="preserve">ждаемости. В течение прошлого века в Бельгии резко снизился уровень младенческой смертности среди детей в возрасте до одного года − с более чем </w:t>
      </w:r>
      <w:r w:rsidRPr="00BD5251">
        <w:t xml:space="preserve">150 </w:t>
      </w:r>
      <w:r>
        <w:t>детей на 1</w:t>
      </w:r>
      <w:r w:rsidR="00146485">
        <w:t xml:space="preserve"> </w:t>
      </w:r>
      <w:r>
        <w:t xml:space="preserve">000 живорождений в </w:t>
      </w:r>
      <w:r w:rsidRPr="00BD5251">
        <w:t xml:space="preserve">1900 </w:t>
      </w:r>
      <w:r>
        <w:t xml:space="preserve">году до менее </w:t>
      </w:r>
      <w:r w:rsidRPr="00BD5251">
        <w:t>10</w:t>
      </w:r>
      <w:r>
        <w:t xml:space="preserve"> детей на 1 000 жив</w:t>
      </w:r>
      <w:r>
        <w:t>о</w:t>
      </w:r>
      <w:r>
        <w:t xml:space="preserve">рождений в </w:t>
      </w:r>
      <w:r w:rsidRPr="00BD5251">
        <w:t xml:space="preserve">2010 </w:t>
      </w:r>
      <w:r>
        <w:t xml:space="preserve">году </w:t>
      </w:r>
      <w:r w:rsidRPr="00BD5251">
        <w:t>(8/1</w:t>
      </w:r>
      <w:r>
        <w:t xml:space="preserve"> </w:t>
      </w:r>
      <w:r w:rsidRPr="00BD5251">
        <w:t xml:space="preserve">000 </w:t>
      </w:r>
      <w:r>
        <w:t xml:space="preserve">для мальчиков и </w:t>
      </w:r>
      <w:r w:rsidRPr="00BD5251">
        <w:t>6/1</w:t>
      </w:r>
      <w:r>
        <w:t xml:space="preserve"> </w:t>
      </w:r>
      <w:r w:rsidRPr="00BD5251">
        <w:t xml:space="preserve">000 </w:t>
      </w:r>
      <w:r>
        <w:t>для девочек</w:t>
      </w:r>
      <w:r w:rsidRPr="00BD5251">
        <w:t xml:space="preserve">). </w:t>
      </w:r>
      <w:r>
        <w:t>Одновр</w:t>
      </w:r>
      <w:r>
        <w:t>е</w:t>
      </w:r>
      <w:r>
        <w:t>менно</w:t>
      </w:r>
      <w:r w:rsidRPr="00BD5251">
        <w:t xml:space="preserve"> </w:t>
      </w:r>
      <w:r>
        <w:t>существенно</w:t>
      </w:r>
      <w:r w:rsidRPr="00BD5251">
        <w:t xml:space="preserve"> </w:t>
      </w:r>
      <w:r>
        <w:t>возросла</w:t>
      </w:r>
      <w:r w:rsidRPr="00BD5251">
        <w:t xml:space="preserve"> </w:t>
      </w:r>
      <w:r>
        <w:t>продолжительность</w:t>
      </w:r>
      <w:r w:rsidRPr="00BD5251">
        <w:t xml:space="preserve"> </w:t>
      </w:r>
      <w:r>
        <w:t>жизни −</w:t>
      </w:r>
      <w:r w:rsidRPr="00BD5251">
        <w:t xml:space="preserve"> </w:t>
      </w:r>
      <w:r>
        <w:t>со</w:t>
      </w:r>
      <w:r w:rsidRPr="00BD5251">
        <w:t xml:space="preserve"> </w:t>
      </w:r>
      <w:r>
        <w:t>среднего показ</w:t>
      </w:r>
      <w:r>
        <w:t>а</w:t>
      </w:r>
      <w:r>
        <w:t>теля в</w:t>
      </w:r>
      <w:r w:rsidRPr="00BD5251">
        <w:t xml:space="preserve"> 45 </w:t>
      </w:r>
      <w:r>
        <w:t xml:space="preserve">лет в начале века до </w:t>
      </w:r>
      <w:r w:rsidRPr="00BD5251">
        <w:t xml:space="preserve">79 </w:t>
      </w:r>
      <w:r>
        <w:t xml:space="preserve">лет сегодня </w:t>
      </w:r>
      <w:r w:rsidRPr="00BD5251">
        <w:t xml:space="preserve">(77 </w:t>
      </w:r>
      <w:r>
        <w:t xml:space="preserve">лет − для мужчин и </w:t>
      </w:r>
      <w:r w:rsidRPr="00BD5251">
        <w:t xml:space="preserve">82 </w:t>
      </w:r>
      <w:r>
        <w:t>года − для женщин</w:t>
      </w:r>
      <w:r w:rsidRPr="00BD5251">
        <w:t>).</w:t>
      </w:r>
    </w:p>
    <w:p w:rsidR="00C27D16" w:rsidRPr="00BD5251" w:rsidRDefault="00C27D16" w:rsidP="00C27D16">
      <w:pPr>
        <w:pStyle w:val="SingleTxtGR"/>
      </w:pPr>
      <w:r w:rsidRPr="00BD5251">
        <w:t>13.</w:t>
      </w:r>
      <w:r w:rsidRPr="00BD5251">
        <w:tab/>
      </w:r>
      <w:r>
        <w:t>Другой причиной старения населения является снижение уровня рожда</w:t>
      </w:r>
      <w:r>
        <w:t>е</w:t>
      </w:r>
      <w:r>
        <w:t>мости. Как</w:t>
      </w:r>
      <w:r w:rsidRPr="00BD5251">
        <w:t xml:space="preserve"> </w:t>
      </w:r>
      <w:r>
        <w:t>и</w:t>
      </w:r>
      <w:r w:rsidRPr="00BD5251">
        <w:t xml:space="preserve"> </w:t>
      </w:r>
      <w:r>
        <w:t>в</w:t>
      </w:r>
      <w:r w:rsidRPr="00BD5251">
        <w:t xml:space="preserve"> </w:t>
      </w:r>
      <w:r>
        <w:t>большинстве</w:t>
      </w:r>
      <w:r w:rsidRPr="00BD5251">
        <w:t xml:space="preserve"> </w:t>
      </w:r>
      <w:r>
        <w:t>промышленно</w:t>
      </w:r>
      <w:r w:rsidRPr="00BD5251">
        <w:t xml:space="preserve"> </w:t>
      </w:r>
      <w:r>
        <w:t>развитых</w:t>
      </w:r>
      <w:r w:rsidRPr="00BD5251">
        <w:t xml:space="preserve"> </w:t>
      </w:r>
      <w:r>
        <w:t>стран,</w:t>
      </w:r>
      <w:r w:rsidRPr="00BD5251">
        <w:t xml:space="preserve"> </w:t>
      </w:r>
      <w:r>
        <w:t>с</w:t>
      </w:r>
      <w:r w:rsidRPr="00BD5251">
        <w:t xml:space="preserve"> </w:t>
      </w:r>
      <w:r>
        <w:t>60-х годов ХХ в</w:t>
      </w:r>
      <w:r>
        <w:t>е</w:t>
      </w:r>
      <w:r>
        <w:t>ка в Бельгии рождаемость снизилась до уровня менее двух детей. С</w:t>
      </w:r>
      <w:r w:rsidRPr="00BD5251">
        <w:t xml:space="preserve"> 2,64 </w:t>
      </w:r>
      <w:r>
        <w:t>ребе</w:t>
      </w:r>
      <w:r>
        <w:t>н</w:t>
      </w:r>
      <w:r>
        <w:t>ка</w:t>
      </w:r>
      <w:r w:rsidRPr="00BD5251">
        <w:t xml:space="preserve"> </w:t>
      </w:r>
      <w:r>
        <w:t>в</w:t>
      </w:r>
      <w:r w:rsidRPr="00BD5251">
        <w:t xml:space="preserve"> </w:t>
      </w:r>
      <w:r>
        <w:t>среднем</w:t>
      </w:r>
      <w:r w:rsidRPr="00BD5251">
        <w:t xml:space="preserve"> </w:t>
      </w:r>
      <w:r>
        <w:t>на</w:t>
      </w:r>
      <w:r w:rsidRPr="00BD5251">
        <w:t xml:space="preserve"> </w:t>
      </w:r>
      <w:r>
        <w:t>одну</w:t>
      </w:r>
      <w:r w:rsidRPr="00BD5251">
        <w:t xml:space="preserve"> </w:t>
      </w:r>
      <w:r>
        <w:t>женщину</w:t>
      </w:r>
      <w:r w:rsidRPr="00BD5251">
        <w:t xml:space="preserve"> </w:t>
      </w:r>
      <w:r>
        <w:t>в</w:t>
      </w:r>
      <w:r w:rsidRPr="00BD5251">
        <w:t xml:space="preserve"> </w:t>
      </w:r>
      <w:r>
        <w:t>период</w:t>
      </w:r>
      <w:r w:rsidRPr="00BD5251">
        <w:t xml:space="preserve"> 1960</w:t>
      </w:r>
      <w:r>
        <w:t>−1964 годов за несколько лет ро</w:t>
      </w:r>
      <w:r>
        <w:t>ж</w:t>
      </w:r>
      <w:r>
        <w:t xml:space="preserve">даемость сократилась до лишь </w:t>
      </w:r>
      <w:r w:rsidRPr="00BD5251">
        <w:t>1,6</w:t>
      </w:r>
      <w:r>
        <w:t xml:space="preserve"> ребенка в </w:t>
      </w:r>
      <w:r w:rsidRPr="00BD5251">
        <w:t>1980</w:t>
      </w:r>
      <w:r>
        <w:t>−</w:t>
      </w:r>
      <w:r w:rsidRPr="00BD5251">
        <w:t>1999</w:t>
      </w:r>
      <w:r>
        <w:t xml:space="preserve"> годах</w:t>
      </w:r>
      <w:r w:rsidRPr="00BD5251">
        <w:t>.</w:t>
      </w:r>
      <w:r>
        <w:t xml:space="preserve"> В настоящее время рождаемость несколько выросла приблизительно до уровня </w:t>
      </w:r>
      <w:r w:rsidRPr="00BD5251">
        <w:t xml:space="preserve">1,8 </w:t>
      </w:r>
      <w:r>
        <w:t>ребенка. Согласно</w:t>
      </w:r>
      <w:r w:rsidRPr="00BD5251">
        <w:t xml:space="preserve"> </w:t>
      </w:r>
      <w:r>
        <w:t>прогнозам</w:t>
      </w:r>
      <w:r w:rsidRPr="00BD5251">
        <w:t xml:space="preserve">, </w:t>
      </w:r>
      <w:r>
        <w:t>через</w:t>
      </w:r>
      <w:r w:rsidRPr="00BD5251">
        <w:t xml:space="preserve"> </w:t>
      </w:r>
      <w:r>
        <w:t>несколько</w:t>
      </w:r>
      <w:r w:rsidRPr="00BD5251">
        <w:t xml:space="preserve"> </w:t>
      </w:r>
      <w:r>
        <w:t>лет этот уровень</w:t>
      </w:r>
      <w:r w:rsidRPr="00BD5251">
        <w:t xml:space="preserve"> </w:t>
      </w:r>
      <w:r>
        <w:t>возрастет</w:t>
      </w:r>
      <w:r w:rsidRPr="00BD5251">
        <w:t xml:space="preserve"> </w:t>
      </w:r>
      <w:r>
        <w:t>до</w:t>
      </w:r>
      <w:r w:rsidRPr="00BD5251">
        <w:t xml:space="preserve"> 1,85 </w:t>
      </w:r>
      <w:r>
        <w:t>ребе</w:t>
      </w:r>
      <w:r>
        <w:t>н</w:t>
      </w:r>
      <w:r>
        <w:t>ка</w:t>
      </w:r>
      <w:r w:rsidRPr="00BD5251">
        <w:t xml:space="preserve">, </w:t>
      </w:r>
      <w:r>
        <w:t>но</w:t>
      </w:r>
      <w:r w:rsidRPr="00BD5251">
        <w:t xml:space="preserve">, </w:t>
      </w:r>
      <w:r>
        <w:t>как</w:t>
      </w:r>
      <w:r w:rsidRPr="00BD5251">
        <w:t xml:space="preserve"> </w:t>
      </w:r>
      <w:r>
        <w:t>и</w:t>
      </w:r>
      <w:r w:rsidRPr="00BD5251">
        <w:t xml:space="preserve"> </w:t>
      </w:r>
      <w:r>
        <w:t>в</w:t>
      </w:r>
      <w:r w:rsidRPr="00BD5251">
        <w:t xml:space="preserve"> </w:t>
      </w:r>
      <w:r>
        <w:t>большинстве</w:t>
      </w:r>
      <w:r w:rsidRPr="00BD5251">
        <w:t xml:space="preserve"> </w:t>
      </w:r>
      <w:r>
        <w:t xml:space="preserve">других промышленно развитых стран, по крайней мере до </w:t>
      </w:r>
      <w:r w:rsidRPr="00BD5251">
        <w:t>2050</w:t>
      </w:r>
      <w:r>
        <w:t xml:space="preserve"> года он останется, весьма вероятно, ниже порога смены покол</w:t>
      </w:r>
      <w:r>
        <w:t>е</w:t>
      </w:r>
      <w:r>
        <w:t xml:space="preserve">ний </w:t>
      </w:r>
      <w:r w:rsidRPr="00BD5251">
        <w:t xml:space="preserve">(2,1 </w:t>
      </w:r>
      <w:r>
        <w:t>ребенка</w:t>
      </w:r>
      <w:r w:rsidRPr="00BD5251">
        <w:t>).</w:t>
      </w:r>
    </w:p>
    <w:p w:rsidR="00C27D16" w:rsidRPr="00BD5251" w:rsidRDefault="00C27D16" w:rsidP="00C27D16">
      <w:pPr>
        <w:pStyle w:val="SingleTxtGR"/>
      </w:pPr>
      <w:r w:rsidRPr="00BD5251">
        <w:t>14.</w:t>
      </w:r>
      <w:r w:rsidRPr="00BD5251">
        <w:tab/>
      </w:r>
      <w:r>
        <w:t>Внесем несколько уточнений о количестве жителей по регионам и прои</w:t>
      </w:r>
      <w:r>
        <w:t>с</w:t>
      </w:r>
      <w:r>
        <w:t>хождению иностранцев. На</w:t>
      </w:r>
      <w:r w:rsidRPr="00BD5251">
        <w:t xml:space="preserve"> 1 </w:t>
      </w:r>
      <w:r>
        <w:t>января</w:t>
      </w:r>
      <w:r w:rsidRPr="00BD5251">
        <w:t xml:space="preserve"> 2010 </w:t>
      </w:r>
      <w:r>
        <w:t>года</w:t>
      </w:r>
      <w:r w:rsidRPr="00BD5251">
        <w:t xml:space="preserve"> </w:t>
      </w:r>
      <w:r>
        <w:t>население</w:t>
      </w:r>
      <w:r w:rsidRPr="00BD5251">
        <w:t xml:space="preserve"> </w:t>
      </w:r>
      <w:r>
        <w:t>Бельгии</w:t>
      </w:r>
      <w:r w:rsidRPr="00BD5251">
        <w:t xml:space="preserve"> </w:t>
      </w:r>
      <w:r>
        <w:t>насчитывало</w:t>
      </w:r>
      <w:r w:rsidRPr="00BD5251">
        <w:t xml:space="preserve"> 10</w:t>
      </w:r>
      <w:r w:rsidR="00146485">
        <w:t xml:space="preserve"> </w:t>
      </w:r>
      <w:r w:rsidRPr="00BD5251">
        <w:t>839</w:t>
      </w:r>
      <w:r w:rsidR="00146485">
        <w:t xml:space="preserve"> </w:t>
      </w:r>
      <w:r w:rsidRPr="00BD5251">
        <w:t xml:space="preserve">905 </w:t>
      </w:r>
      <w:r>
        <w:t xml:space="preserve">человек, из которых </w:t>
      </w:r>
      <w:r w:rsidRPr="00BD5251">
        <w:t>5</w:t>
      </w:r>
      <w:r>
        <w:t xml:space="preserve"> </w:t>
      </w:r>
      <w:r w:rsidRPr="00BD5251">
        <w:t>527</w:t>
      </w:r>
      <w:r>
        <w:t xml:space="preserve"> </w:t>
      </w:r>
      <w:r w:rsidRPr="00BD5251">
        <w:t xml:space="preserve">684 </w:t>
      </w:r>
      <w:r>
        <w:t xml:space="preserve">− женщины и 5 312 </w:t>
      </w:r>
      <w:r w:rsidRPr="00BD5251">
        <w:t xml:space="preserve">221 </w:t>
      </w:r>
      <w:r>
        <w:t>− мужчины. Этот цифровой показатель учитывает всех бельгийцев и постоянно живущих в</w:t>
      </w:r>
      <w:r w:rsidR="00FC1EA4">
        <w:t> </w:t>
      </w:r>
      <w:r>
        <w:t>стране</w:t>
      </w:r>
      <w:r w:rsidRPr="00A91465">
        <w:t xml:space="preserve"> </w:t>
      </w:r>
      <w:r>
        <w:t>иностранцев, за исключением международных и имеющих аналоги</w:t>
      </w:r>
      <w:r>
        <w:t>ч</w:t>
      </w:r>
      <w:r>
        <w:t>ный статус сотрудников, а также иностранных военнослужащих, расквартир</w:t>
      </w:r>
      <w:r>
        <w:t>о</w:t>
      </w:r>
      <w:r>
        <w:t>ванных на территории страны</w:t>
      </w:r>
      <w:r w:rsidRPr="00BD5251">
        <w:t>.</w:t>
      </w:r>
    </w:p>
    <w:p w:rsidR="00C27D16" w:rsidRPr="00B63941" w:rsidRDefault="00C27D16" w:rsidP="00C27D16">
      <w:pPr>
        <w:pStyle w:val="SingleTxtGR"/>
      </w:pPr>
      <w:r w:rsidRPr="00B63941">
        <w:t>15.</w:t>
      </w:r>
      <w:r w:rsidRPr="00B63941">
        <w:tab/>
      </w:r>
      <w:r>
        <w:t>В</w:t>
      </w:r>
      <w:r w:rsidRPr="00B63941">
        <w:t xml:space="preserve"> 2010 </w:t>
      </w:r>
      <w:r>
        <w:t>году</w:t>
      </w:r>
      <w:r w:rsidRPr="00B63941">
        <w:t xml:space="preserve"> </w:t>
      </w:r>
      <w:r>
        <w:t>во</w:t>
      </w:r>
      <w:r w:rsidRPr="00B63941">
        <w:t xml:space="preserve"> </w:t>
      </w:r>
      <w:r>
        <w:t>Фландрии</w:t>
      </w:r>
      <w:r w:rsidRPr="00B63941">
        <w:t xml:space="preserve"> </w:t>
      </w:r>
      <w:r>
        <w:t>проживали</w:t>
      </w:r>
      <w:r w:rsidRPr="00B63941">
        <w:t xml:space="preserve"> 6 251 983 </w:t>
      </w:r>
      <w:r>
        <w:t>человека</w:t>
      </w:r>
      <w:r w:rsidRPr="00B63941">
        <w:t xml:space="preserve">, </w:t>
      </w:r>
      <w:r>
        <w:t xml:space="preserve">в Валлонии, включая немецкоговорящий регион, − </w:t>
      </w:r>
      <w:r w:rsidRPr="00B63941">
        <w:t>3</w:t>
      </w:r>
      <w:r w:rsidR="00146485">
        <w:t xml:space="preserve"> </w:t>
      </w:r>
      <w:r w:rsidRPr="00B63941">
        <w:t>498</w:t>
      </w:r>
      <w:r w:rsidR="00146485">
        <w:t xml:space="preserve"> </w:t>
      </w:r>
      <w:r w:rsidRPr="00B63941">
        <w:t>38</w:t>
      </w:r>
      <w:r>
        <w:t>0 человек, а в Брюссельском ст</w:t>
      </w:r>
      <w:r>
        <w:t>о</w:t>
      </w:r>
      <w:r>
        <w:t>личном регионе −</w:t>
      </w:r>
      <w:r w:rsidRPr="00B63941">
        <w:t xml:space="preserve"> 1</w:t>
      </w:r>
      <w:r>
        <w:t xml:space="preserve"> </w:t>
      </w:r>
      <w:r w:rsidRPr="00B63941">
        <w:t>089</w:t>
      </w:r>
      <w:r>
        <w:t xml:space="preserve"> </w:t>
      </w:r>
      <w:r w:rsidRPr="00B63941">
        <w:t>538</w:t>
      </w:r>
      <w:r>
        <w:t xml:space="preserve"> человек</w:t>
      </w:r>
      <w:r w:rsidRPr="00B63941">
        <w:t xml:space="preserve">. </w:t>
      </w:r>
    </w:p>
    <w:p w:rsidR="00C27D16" w:rsidRPr="00B63941" w:rsidRDefault="00C27D16" w:rsidP="00C27D16">
      <w:pPr>
        <w:pStyle w:val="SingleTxtGR"/>
      </w:pPr>
      <w:r w:rsidRPr="00B63941">
        <w:t>16.</w:t>
      </w:r>
      <w:r w:rsidRPr="00B63941">
        <w:tab/>
      </w:r>
      <w:r>
        <w:t>На</w:t>
      </w:r>
      <w:r w:rsidRPr="00B63941">
        <w:t xml:space="preserve"> 1 </w:t>
      </w:r>
      <w:r>
        <w:t>января</w:t>
      </w:r>
      <w:r w:rsidRPr="00B63941">
        <w:t xml:space="preserve"> 2006 </w:t>
      </w:r>
      <w:r>
        <w:t>года</w:t>
      </w:r>
      <w:r w:rsidRPr="00B63941">
        <w:t xml:space="preserve"> </w:t>
      </w:r>
      <w:r>
        <w:t>численность</w:t>
      </w:r>
      <w:r w:rsidRPr="00B63941">
        <w:t xml:space="preserve"> </w:t>
      </w:r>
      <w:r>
        <w:t>проживающих</w:t>
      </w:r>
      <w:r w:rsidRPr="00B63941">
        <w:t xml:space="preserve"> </w:t>
      </w:r>
      <w:r>
        <w:t>в</w:t>
      </w:r>
      <w:r w:rsidRPr="00B63941">
        <w:t xml:space="preserve"> </w:t>
      </w:r>
      <w:r>
        <w:t>Бельгии</w:t>
      </w:r>
      <w:r w:rsidRPr="00B63941">
        <w:t xml:space="preserve"> </w:t>
      </w:r>
      <w:r>
        <w:t>выходцев из</w:t>
      </w:r>
      <w:r w:rsidR="00FC1EA4">
        <w:t> </w:t>
      </w:r>
      <w:r>
        <w:t xml:space="preserve">стран Европейского союза составляла </w:t>
      </w:r>
      <w:r w:rsidRPr="00B63941">
        <w:t>625</w:t>
      </w:r>
      <w:r>
        <w:t xml:space="preserve"> </w:t>
      </w:r>
      <w:r w:rsidRPr="00B63941">
        <w:t xml:space="preserve">000 </w:t>
      </w:r>
      <w:r>
        <w:t xml:space="preserve">человек, т.е. </w:t>
      </w:r>
      <w:r w:rsidRPr="00B63941">
        <w:t xml:space="preserve">65% </w:t>
      </w:r>
      <w:r>
        <w:t>от всех ин</w:t>
      </w:r>
      <w:r>
        <w:t>о</w:t>
      </w:r>
      <w:r>
        <w:t>странцев. Что же касается иностранцев из других стран, то больше всего в</w:t>
      </w:r>
      <w:r>
        <w:t>ы</w:t>
      </w:r>
      <w:r>
        <w:t>ходцев из следующих пяти стран: Марокко, Турции, Соединенных Штатов, Д</w:t>
      </w:r>
      <w:r>
        <w:t>е</w:t>
      </w:r>
      <w:r>
        <w:t>мократической Республики Конго и Алжира. Выходцы из стран Магриба и Ту</w:t>
      </w:r>
      <w:r>
        <w:t>р</w:t>
      </w:r>
      <w:r>
        <w:t xml:space="preserve">ции составляют </w:t>
      </w:r>
      <w:r w:rsidRPr="00B63941">
        <w:t xml:space="preserve">29% </w:t>
      </w:r>
      <w:r>
        <w:t xml:space="preserve">от общего числа иностранцев. </w:t>
      </w:r>
      <w:r w:rsidRPr="00B63941">
        <w:t xml:space="preserve">37% </w:t>
      </w:r>
      <w:r>
        <w:t>иностранцев</w:t>
      </w:r>
      <w:r w:rsidRPr="00B63941">
        <w:t xml:space="preserve">, </w:t>
      </w:r>
      <w:r>
        <w:t>обосн</w:t>
      </w:r>
      <w:r>
        <w:t>о</w:t>
      </w:r>
      <w:r>
        <w:t>вавшихся</w:t>
      </w:r>
      <w:r w:rsidRPr="00B63941">
        <w:t xml:space="preserve"> </w:t>
      </w:r>
      <w:r>
        <w:t>в</w:t>
      </w:r>
      <w:r w:rsidRPr="00B63941">
        <w:t xml:space="preserve"> </w:t>
      </w:r>
      <w:r>
        <w:t>Бельгии</w:t>
      </w:r>
      <w:r w:rsidRPr="00B63941">
        <w:t xml:space="preserve">, </w:t>
      </w:r>
      <w:r>
        <w:t>живут</w:t>
      </w:r>
      <w:r w:rsidRPr="00B63941">
        <w:t xml:space="preserve"> </w:t>
      </w:r>
      <w:r>
        <w:t>во</w:t>
      </w:r>
      <w:r w:rsidRPr="00B63941">
        <w:t xml:space="preserve"> </w:t>
      </w:r>
      <w:r>
        <w:t>Фландрии</w:t>
      </w:r>
      <w:r w:rsidRPr="00B63941">
        <w:t xml:space="preserve">, 35% − </w:t>
      </w:r>
      <w:r>
        <w:t>в</w:t>
      </w:r>
      <w:r w:rsidRPr="00B63941">
        <w:t xml:space="preserve"> </w:t>
      </w:r>
      <w:r>
        <w:t>Валлонии</w:t>
      </w:r>
      <w:r w:rsidRPr="00B63941">
        <w:t xml:space="preserve"> </w:t>
      </w:r>
      <w:r>
        <w:t>и</w:t>
      </w:r>
      <w:r w:rsidRPr="00B63941">
        <w:t xml:space="preserve"> 28% </w:t>
      </w:r>
      <w:r>
        <w:t>− в Брю</w:t>
      </w:r>
      <w:r>
        <w:t>с</w:t>
      </w:r>
      <w:r>
        <w:t>сельском столичном регионе</w:t>
      </w:r>
      <w:r w:rsidRPr="00B63941">
        <w:t>.</w:t>
      </w:r>
    </w:p>
    <w:p w:rsidR="00C27D16" w:rsidRPr="00B63941" w:rsidRDefault="00C27D16" w:rsidP="00C27D16">
      <w:pPr>
        <w:pStyle w:val="H1GR"/>
      </w:pPr>
      <w:r w:rsidRPr="00B63941">
        <w:tab/>
      </w:r>
      <w:r w:rsidRPr="00D06A9C">
        <w:rPr>
          <w:lang w:val="fr-FR"/>
        </w:rPr>
        <w:t>B</w:t>
      </w:r>
      <w:r w:rsidRPr="00B63941">
        <w:t>.</w:t>
      </w:r>
      <w:r w:rsidRPr="00B63941">
        <w:tab/>
      </w:r>
      <w:r>
        <w:t>Конституционная, политическая и правовая структура государства</w:t>
      </w:r>
    </w:p>
    <w:p w:rsidR="00C27D16" w:rsidRPr="006732F0" w:rsidRDefault="00C27D16" w:rsidP="00C27D16">
      <w:pPr>
        <w:pStyle w:val="H23GR0"/>
      </w:pPr>
      <w:r w:rsidRPr="00B63941">
        <w:tab/>
      </w:r>
      <w:r w:rsidRPr="006732F0">
        <w:t>1.</w:t>
      </w:r>
      <w:r w:rsidRPr="006732F0">
        <w:tab/>
      </w:r>
      <w:r>
        <w:t>Общие</w:t>
      </w:r>
      <w:r w:rsidRPr="006732F0">
        <w:t xml:space="preserve"> </w:t>
      </w:r>
      <w:r>
        <w:t>сведения</w:t>
      </w:r>
    </w:p>
    <w:p w:rsidR="00C27D16" w:rsidRPr="00B63941" w:rsidRDefault="00C27D16" w:rsidP="00C27D16">
      <w:pPr>
        <w:pStyle w:val="SingleTxtGR"/>
      </w:pPr>
      <w:r w:rsidRPr="00B63941">
        <w:t>17.</w:t>
      </w:r>
      <w:r w:rsidRPr="00B63941">
        <w:tab/>
      </w:r>
      <w:r>
        <w:t>В</w:t>
      </w:r>
      <w:r w:rsidRPr="00B63941">
        <w:t xml:space="preserve"> 1831 </w:t>
      </w:r>
      <w:r>
        <w:t>году</w:t>
      </w:r>
      <w:r w:rsidRPr="00B63941">
        <w:t xml:space="preserve"> </w:t>
      </w:r>
      <w:r>
        <w:t>Конституция</w:t>
      </w:r>
      <w:r w:rsidRPr="00B63941">
        <w:t xml:space="preserve"> </w:t>
      </w:r>
      <w:r>
        <w:t>Бельгии</w:t>
      </w:r>
      <w:r w:rsidRPr="00B63941">
        <w:t xml:space="preserve"> </w:t>
      </w:r>
      <w:r>
        <w:t>провозгласила</w:t>
      </w:r>
      <w:r w:rsidRPr="00B63941">
        <w:t xml:space="preserve"> </w:t>
      </w:r>
      <w:r>
        <w:t>демократическое</w:t>
      </w:r>
      <w:r w:rsidRPr="00B63941">
        <w:t xml:space="preserve"> </w:t>
      </w:r>
      <w:r>
        <w:t>гос</w:t>
      </w:r>
      <w:r>
        <w:t>у</w:t>
      </w:r>
      <w:r>
        <w:t>дарство</w:t>
      </w:r>
      <w:r w:rsidRPr="00B63941">
        <w:t xml:space="preserve">, </w:t>
      </w:r>
      <w:r>
        <w:t>основанное на гибком разделении властей и имеющее форму парл</w:t>
      </w:r>
      <w:r>
        <w:t>а</w:t>
      </w:r>
      <w:r>
        <w:t>ментарной монархии и унитарного децентрализованного государства (госуда</w:t>
      </w:r>
      <w:r>
        <w:t>р</w:t>
      </w:r>
      <w:r>
        <w:t xml:space="preserve">ство, провинции, коммуны). </w:t>
      </w:r>
    </w:p>
    <w:p w:rsidR="00C27D16" w:rsidRPr="00B63941" w:rsidRDefault="00C27D16" w:rsidP="00C27D16">
      <w:pPr>
        <w:pStyle w:val="SingleTxtGR"/>
      </w:pPr>
      <w:r w:rsidRPr="00B63941">
        <w:t>18.</w:t>
      </w:r>
      <w:r w:rsidRPr="00B63941">
        <w:tab/>
      </w:r>
      <w:r>
        <w:t>Это государственное устройство претерпело изменения вследствие обр</w:t>
      </w:r>
      <w:r>
        <w:t>а</w:t>
      </w:r>
      <w:r>
        <w:t xml:space="preserve">зования федерального государства, состоящего из сообществ и регионов. </w:t>
      </w:r>
    </w:p>
    <w:p w:rsidR="00C27D16" w:rsidRPr="001A3A6B" w:rsidRDefault="00C27D16" w:rsidP="00C27D16">
      <w:pPr>
        <w:pStyle w:val="SingleTxtGR"/>
      </w:pPr>
      <w:r w:rsidRPr="001A3A6B">
        <w:t>19.</w:t>
      </w:r>
      <w:r w:rsidRPr="001A3A6B">
        <w:tab/>
      </w:r>
      <w:r>
        <w:t>Распределение государственных полномочий основано главным образом на делегировании предметной и территориальной компетенции, которую ос</w:t>
      </w:r>
      <w:r>
        <w:t>у</w:t>
      </w:r>
      <w:r>
        <w:t>ществляют фед</w:t>
      </w:r>
      <w:r>
        <w:t>е</w:t>
      </w:r>
      <w:r>
        <w:t>ральные органы власти, сообщества и регионы.</w:t>
      </w:r>
    </w:p>
    <w:p w:rsidR="00C27D16" w:rsidRDefault="00C27D16" w:rsidP="00C27D16">
      <w:pPr>
        <w:pStyle w:val="SingleTxtGR"/>
      </w:pPr>
      <w:r w:rsidRPr="001A3A6B">
        <w:t>20.</w:t>
      </w:r>
      <w:r w:rsidRPr="001A3A6B">
        <w:tab/>
      </w:r>
      <w:r>
        <w:t>Сообщества</w:t>
      </w:r>
      <w:r w:rsidRPr="001A3A6B">
        <w:t xml:space="preserve"> </w:t>
      </w:r>
      <w:r>
        <w:t>и</w:t>
      </w:r>
      <w:r w:rsidRPr="001A3A6B">
        <w:t xml:space="preserve"> </w:t>
      </w:r>
      <w:r>
        <w:t>регионы</w:t>
      </w:r>
      <w:r w:rsidRPr="001A3A6B">
        <w:t xml:space="preserve"> </w:t>
      </w:r>
      <w:r>
        <w:t>не</w:t>
      </w:r>
      <w:r w:rsidRPr="001A3A6B">
        <w:t xml:space="preserve"> </w:t>
      </w:r>
      <w:r>
        <w:t>являются</w:t>
      </w:r>
      <w:r w:rsidRPr="001A3A6B">
        <w:t xml:space="preserve">, </w:t>
      </w:r>
      <w:r>
        <w:t>по</w:t>
      </w:r>
      <w:r w:rsidRPr="001A3A6B">
        <w:t xml:space="preserve"> </w:t>
      </w:r>
      <w:r>
        <w:t>примеру</w:t>
      </w:r>
      <w:r w:rsidRPr="001A3A6B">
        <w:t xml:space="preserve"> </w:t>
      </w:r>
      <w:r>
        <w:t>провинций</w:t>
      </w:r>
      <w:r w:rsidRPr="001A3A6B">
        <w:t xml:space="preserve"> </w:t>
      </w:r>
      <w:r>
        <w:t>и</w:t>
      </w:r>
      <w:r w:rsidRPr="001A3A6B">
        <w:t xml:space="preserve"> </w:t>
      </w:r>
      <w:r>
        <w:t>коммун</w:t>
      </w:r>
      <w:r w:rsidRPr="001A3A6B">
        <w:t xml:space="preserve">, </w:t>
      </w:r>
      <w:r>
        <w:t>подчиненными</w:t>
      </w:r>
      <w:r w:rsidRPr="001A3A6B">
        <w:t xml:space="preserve"> </w:t>
      </w:r>
      <w:r>
        <w:t>административно-территориальными образованиями, а находя</w:t>
      </w:r>
      <w:r>
        <w:t>т</w:t>
      </w:r>
      <w:r>
        <w:t>ся на том же уровне власти, что и федеральные органы. В рамках своей комп</w:t>
      </w:r>
      <w:r>
        <w:t>е</w:t>
      </w:r>
      <w:r>
        <w:t>тенции эти образования располагают такой же властью, что и федеральные о</w:t>
      </w:r>
      <w:r>
        <w:t>р</w:t>
      </w:r>
      <w:r>
        <w:t>ганы, поскольку законодательные нормы, которые они разрабатывают − декр</w:t>
      </w:r>
      <w:r>
        <w:t>е</w:t>
      </w:r>
      <w:r>
        <w:t>ты и постановления − имеют ст</w:t>
      </w:r>
      <w:r>
        <w:t>а</w:t>
      </w:r>
      <w:r>
        <w:t xml:space="preserve">тус, тождественный закону. </w:t>
      </w:r>
    </w:p>
    <w:p w:rsidR="00C27D16" w:rsidRPr="001A3A6B" w:rsidRDefault="00C27D16" w:rsidP="00C27D16">
      <w:pPr>
        <w:pStyle w:val="SingleTxtGR"/>
      </w:pPr>
      <w:r w:rsidRPr="001A3A6B">
        <w:t>21.</w:t>
      </w:r>
      <w:r w:rsidRPr="001A3A6B">
        <w:tab/>
      </w:r>
      <w:r>
        <w:t>Конституция</w:t>
      </w:r>
      <w:r w:rsidRPr="001A3A6B">
        <w:t xml:space="preserve"> 1994</w:t>
      </w:r>
      <w:r>
        <w:t xml:space="preserve"> года гласит, что Бельгия состоит из</w:t>
      </w:r>
      <w:r w:rsidRPr="001A3A6B">
        <w:t>:</w:t>
      </w:r>
    </w:p>
    <w:p w:rsidR="00C27D16" w:rsidRPr="001A3A6B" w:rsidRDefault="00C27D16" w:rsidP="00C27D16">
      <w:pPr>
        <w:pStyle w:val="SingleTxtGR"/>
      </w:pPr>
      <w:r>
        <w:tab/>
      </w:r>
      <w:r w:rsidRPr="00D06A9C">
        <w:rPr>
          <w:lang w:val="fr-FR"/>
        </w:rPr>
        <w:t>a</w:t>
      </w:r>
      <w:r w:rsidRPr="001A3A6B">
        <w:t>)</w:t>
      </w:r>
      <w:r w:rsidRPr="001A3A6B">
        <w:tab/>
      </w:r>
      <w:r>
        <w:t>трех</w:t>
      </w:r>
      <w:r w:rsidRPr="001A3A6B">
        <w:t xml:space="preserve"> </w:t>
      </w:r>
      <w:r>
        <w:t>сообществ</w:t>
      </w:r>
      <w:r w:rsidRPr="001A3A6B">
        <w:t xml:space="preserve">: </w:t>
      </w:r>
      <w:r>
        <w:t>французского</w:t>
      </w:r>
      <w:r w:rsidRPr="001A3A6B">
        <w:t xml:space="preserve">, </w:t>
      </w:r>
      <w:r>
        <w:t>фламандского</w:t>
      </w:r>
      <w:r w:rsidRPr="001A3A6B">
        <w:t xml:space="preserve"> </w:t>
      </w:r>
      <w:r>
        <w:t>и</w:t>
      </w:r>
      <w:r w:rsidRPr="001A3A6B">
        <w:t xml:space="preserve"> </w:t>
      </w:r>
      <w:r w:rsidR="00D1226A">
        <w:t>немецко</w:t>
      </w:r>
      <w:r>
        <w:t>язычного</w:t>
      </w:r>
      <w:r w:rsidRPr="001A3A6B">
        <w:t>;</w:t>
      </w:r>
    </w:p>
    <w:p w:rsidR="00C27D16" w:rsidRPr="001A3A6B" w:rsidRDefault="00C27D16" w:rsidP="00C27D16">
      <w:pPr>
        <w:pStyle w:val="SingleTxtGR"/>
      </w:pPr>
      <w:r>
        <w:tab/>
      </w:r>
      <w:r w:rsidRPr="00D06A9C">
        <w:rPr>
          <w:lang w:val="fr-FR"/>
        </w:rPr>
        <w:t>b</w:t>
      </w:r>
      <w:r w:rsidRPr="001A3A6B">
        <w:t>)</w:t>
      </w:r>
      <w:r w:rsidRPr="001A3A6B">
        <w:tab/>
      </w:r>
      <w:r>
        <w:t>трех</w:t>
      </w:r>
      <w:r w:rsidRPr="001A3A6B">
        <w:t xml:space="preserve"> </w:t>
      </w:r>
      <w:r>
        <w:t>регионов</w:t>
      </w:r>
      <w:r w:rsidRPr="001A3A6B">
        <w:t xml:space="preserve">: </w:t>
      </w:r>
      <w:r>
        <w:t>Валлонии</w:t>
      </w:r>
      <w:r w:rsidRPr="001A3A6B">
        <w:t xml:space="preserve">, </w:t>
      </w:r>
      <w:r>
        <w:t>Фландрии</w:t>
      </w:r>
      <w:r w:rsidRPr="001A3A6B">
        <w:t xml:space="preserve"> </w:t>
      </w:r>
      <w:r>
        <w:t>и</w:t>
      </w:r>
      <w:r w:rsidRPr="001A3A6B">
        <w:t xml:space="preserve"> </w:t>
      </w:r>
      <w:r>
        <w:t>Брюссельского</w:t>
      </w:r>
      <w:r w:rsidRPr="001A3A6B">
        <w:t xml:space="preserve"> </w:t>
      </w:r>
      <w:r>
        <w:t>столичного</w:t>
      </w:r>
      <w:r w:rsidRPr="001A3A6B">
        <w:t xml:space="preserve"> </w:t>
      </w:r>
      <w:r>
        <w:t>региона</w:t>
      </w:r>
      <w:r w:rsidRPr="001A3A6B">
        <w:t>;</w:t>
      </w:r>
    </w:p>
    <w:p w:rsidR="00C27D16" w:rsidRDefault="00C27D16" w:rsidP="00C27D16">
      <w:pPr>
        <w:pStyle w:val="SingleTxtGR"/>
      </w:pPr>
      <w:r>
        <w:tab/>
      </w:r>
      <w:r w:rsidRPr="00D06A9C">
        <w:rPr>
          <w:lang w:val="fr-FR"/>
        </w:rPr>
        <w:t>c</w:t>
      </w:r>
      <w:r w:rsidRPr="00751CB8">
        <w:t>)</w:t>
      </w:r>
      <w:r w:rsidRPr="00751CB8">
        <w:tab/>
      </w:r>
      <w:r>
        <w:t>четырех</w:t>
      </w:r>
      <w:r w:rsidRPr="00751CB8">
        <w:t xml:space="preserve"> </w:t>
      </w:r>
      <w:r>
        <w:t>языковых</w:t>
      </w:r>
      <w:r w:rsidRPr="00751CB8">
        <w:t xml:space="preserve"> </w:t>
      </w:r>
      <w:r>
        <w:t>регионов</w:t>
      </w:r>
      <w:r w:rsidRPr="00751CB8">
        <w:t xml:space="preserve">: </w:t>
      </w:r>
      <w:r w:rsidR="00D1226A">
        <w:t>франкоязычного</w:t>
      </w:r>
      <w:r w:rsidRPr="00751CB8">
        <w:t xml:space="preserve">, </w:t>
      </w:r>
      <w:r w:rsidR="00D1226A">
        <w:t>нидерландскоязы</w:t>
      </w:r>
      <w:r w:rsidR="00D1226A">
        <w:t>ч</w:t>
      </w:r>
      <w:r w:rsidR="00D1226A">
        <w:t>ного</w:t>
      </w:r>
      <w:r w:rsidRPr="00751CB8">
        <w:t xml:space="preserve">, </w:t>
      </w:r>
      <w:r>
        <w:t>двуязычного</w:t>
      </w:r>
      <w:r w:rsidRPr="00751CB8">
        <w:t xml:space="preserve"> </w:t>
      </w:r>
      <w:r>
        <w:t>Брюссельского</w:t>
      </w:r>
      <w:r w:rsidRPr="00751CB8">
        <w:t xml:space="preserve"> </w:t>
      </w:r>
      <w:r>
        <w:t>столичного</w:t>
      </w:r>
      <w:r w:rsidRPr="00751CB8">
        <w:t xml:space="preserve"> </w:t>
      </w:r>
      <w:r>
        <w:t>и</w:t>
      </w:r>
      <w:r w:rsidRPr="00751CB8">
        <w:t xml:space="preserve"> </w:t>
      </w:r>
      <w:r w:rsidR="00D1226A">
        <w:t>немецкоязычного</w:t>
      </w:r>
      <w:r w:rsidRPr="00751CB8">
        <w:t>.</w:t>
      </w:r>
      <w:r>
        <w:t xml:space="preserve"> Каждая</w:t>
      </w:r>
      <w:r w:rsidRPr="00305719">
        <w:t xml:space="preserve"> </w:t>
      </w:r>
      <w:r>
        <w:t>ко</w:t>
      </w:r>
      <w:r>
        <w:t>м</w:t>
      </w:r>
      <w:r>
        <w:t>муна Королевства входит в состав одного из этих языковых</w:t>
      </w:r>
      <w:r w:rsidRPr="00751CB8">
        <w:t xml:space="preserve"> </w:t>
      </w:r>
      <w:r>
        <w:t xml:space="preserve">регионов. </w:t>
      </w:r>
    </w:p>
    <w:p w:rsidR="00C27D16" w:rsidRPr="00ED7ADA" w:rsidRDefault="00C27D16" w:rsidP="00C27D16">
      <w:pPr>
        <w:pStyle w:val="SingleTxtGR"/>
      </w:pPr>
      <w:r>
        <w:tab/>
        <w:t>Сообщества и регионы являются федеральными субъектами, облада</w:t>
      </w:r>
      <w:r>
        <w:t>ю</w:t>
      </w:r>
      <w:r>
        <w:t>щими политическими органами. Языковые</w:t>
      </w:r>
      <w:r w:rsidRPr="00751CB8">
        <w:t xml:space="preserve"> </w:t>
      </w:r>
      <w:r>
        <w:t>регионы</w:t>
      </w:r>
      <w:r w:rsidRPr="00ED7ADA">
        <w:t xml:space="preserve"> − </w:t>
      </w:r>
      <w:r>
        <w:t>просто</w:t>
      </w:r>
      <w:r w:rsidRPr="00ED7ADA">
        <w:t xml:space="preserve"> </w:t>
      </w:r>
      <w:r>
        <w:t>политические</w:t>
      </w:r>
      <w:r w:rsidRPr="00ED7ADA">
        <w:t xml:space="preserve"> </w:t>
      </w:r>
      <w:r>
        <w:t>о</w:t>
      </w:r>
      <w:r>
        <w:t>б</w:t>
      </w:r>
      <w:r>
        <w:t>разования</w:t>
      </w:r>
      <w:r w:rsidRPr="00ED7ADA">
        <w:t xml:space="preserve"> </w:t>
      </w:r>
      <w:r>
        <w:t>на</w:t>
      </w:r>
      <w:r w:rsidRPr="00ED7ADA">
        <w:t xml:space="preserve"> </w:t>
      </w:r>
      <w:r>
        <w:t>терр</w:t>
      </w:r>
      <w:r>
        <w:t>и</w:t>
      </w:r>
      <w:r>
        <w:t>тории</w:t>
      </w:r>
      <w:r w:rsidRPr="00ED7ADA">
        <w:t xml:space="preserve"> </w:t>
      </w:r>
      <w:r>
        <w:t>Бельгии</w:t>
      </w:r>
      <w:r w:rsidRPr="00ED7ADA">
        <w:t>.</w:t>
      </w:r>
    </w:p>
    <w:p w:rsidR="00C27D16" w:rsidRDefault="00C27D16" w:rsidP="00C27D16">
      <w:pPr>
        <w:pStyle w:val="SingleTxtGR"/>
      </w:pPr>
      <w:r w:rsidRPr="009640BF">
        <w:t>22.</w:t>
      </w:r>
      <w:r w:rsidRPr="009640BF">
        <w:tab/>
      </w:r>
      <w:r>
        <w:t>Компетенция федеральной власти не распространяется лишь на те вопр</w:t>
      </w:r>
      <w:r>
        <w:t>о</w:t>
      </w:r>
      <w:r>
        <w:t>сы, которые официально определены как таковые Конституцией и принятыми в</w:t>
      </w:r>
      <w:r w:rsidR="00FC1EA4">
        <w:t> </w:t>
      </w:r>
      <w:r>
        <w:t xml:space="preserve">соответствии с Конституцией законами. Они обладают также компетенцией, которой </w:t>
      </w:r>
      <w:r w:rsidR="002F3BC7">
        <w:t>однозначно</w:t>
      </w:r>
      <w:r>
        <w:t xml:space="preserve"> не надел</w:t>
      </w:r>
      <w:r>
        <w:t>е</w:t>
      </w:r>
      <w:r>
        <w:t xml:space="preserve">ны сообщества и регионы. </w:t>
      </w:r>
    </w:p>
    <w:p w:rsidR="002F3BC7" w:rsidRDefault="002F3BC7" w:rsidP="002F3BC7">
      <w:pPr>
        <w:pStyle w:val="SingleTxtGR"/>
      </w:pPr>
      <w:r w:rsidRPr="00C27D16">
        <w:t>23.</w:t>
      </w:r>
      <w:r w:rsidRPr="00C27D16">
        <w:tab/>
        <w:t>Институциональное соглашение от 11 октября 2011 года, заключенное между восемью политическими партиями, из которых шесть входят в нынешнее правительство, предусматривает проведение масштабной реформы государс</w:t>
      </w:r>
      <w:r w:rsidRPr="00C27D16">
        <w:t>т</w:t>
      </w:r>
      <w:r w:rsidRPr="00C27D16">
        <w:t>венного</w:t>
      </w:r>
      <w:r>
        <w:t xml:space="preserve"> </w:t>
      </w:r>
      <w:r w:rsidRPr="00C27D16">
        <w:t>управления, которая должна повысить эффективность федерального государства и самостоятельность его субъектов. Федеральные полномочия, к</w:t>
      </w:r>
      <w:r w:rsidRPr="00C27D16">
        <w:t>а</w:t>
      </w:r>
      <w:r w:rsidRPr="00C27D16">
        <w:t>сающиеся рынка труда, здравоохранения и социальной помощи, семейных п</w:t>
      </w:r>
      <w:r w:rsidRPr="00C27D16">
        <w:t>о</w:t>
      </w:r>
      <w:r w:rsidRPr="00C27D16">
        <w:t xml:space="preserve">собий и сферы правосудия, будут переданы на уровень </w:t>
      </w:r>
      <w:r>
        <w:t>сообществ и реги</w:t>
      </w:r>
      <w:r w:rsidRPr="00C27D16">
        <w:t xml:space="preserve">онов. Система финансирования </w:t>
      </w:r>
      <w:r>
        <w:t>сообществ и реги</w:t>
      </w:r>
      <w:r w:rsidRPr="00C27D16">
        <w:t>онов также будет радикально пер</w:t>
      </w:r>
      <w:r w:rsidRPr="00C27D16">
        <w:t>е</w:t>
      </w:r>
      <w:r w:rsidRPr="00C27D16">
        <w:t>смотрена с целью увеличения финансовой ответственности федеральных суб</w:t>
      </w:r>
      <w:r w:rsidRPr="00C27D16">
        <w:t>ъ</w:t>
      </w:r>
      <w:r w:rsidRPr="00C27D16">
        <w:t xml:space="preserve">ектов и обеспечения надлежащего финансирования брюссельских учреждений. Кроме того, было найдено решение проблемы избирательного округа Брюссель-Аль-Вильворд. На данный момент (июнь 2012 года) </w:t>
      </w:r>
      <w:r>
        <w:t>законопроекты</w:t>
      </w:r>
      <w:r w:rsidRPr="00C27D16">
        <w:t>, предусма</w:t>
      </w:r>
      <w:r w:rsidRPr="00C27D16">
        <w:t>т</w:t>
      </w:r>
      <w:r w:rsidRPr="00C27D16">
        <w:t>риваю</w:t>
      </w:r>
      <w:r>
        <w:t>щие</w:t>
      </w:r>
      <w:r w:rsidRPr="00C27D16">
        <w:t xml:space="preserve"> передачу указанных полномочий, в парл</w:t>
      </w:r>
      <w:r w:rsidRPr="00C27D16">
        <w:t>а</w:t>
      </w:r>
      <w:r w:rsidRPr="00C27D16">
        <w:t>мент</w:t>
      </w:r>
      <w:r>
        <w:t xml:space="preserve"> еще представлены не были</w:t>
      </w:r>
      <w:r w:rsidRPr="00C27D16">
        <w:t>.</w:t>
      </w:r>
    </w:p>
    <w:p w:rsidR="00C27D16" w:rsidRPr="006732F0" w:rsidRDefault="00C27D16" w:rsidP="00C27D16">
      <w:pPr>
        <w:pStyle w:val="H23GR0"/>
      </w:pPr>
      <w:r w:rsidRPr="00C27D16">
        <w:tab/>
      </w:r>
      <w:r w:rsidRPr="006732F0">
        <w:t>2.</w:t>
      </w:r>
      <w:r w:rsidRPr="006732F0">
        <w:tab/>
      </w:r>
      <w:r>
        <w:t>Федеральная</w:t>
      </w:r>
      <w:r w:rsidRPr="006732F0">
        <w:t xml:space="preserve"> </w:t>
      </w:r>
      <w:r>
        <w:t>законодательная</w:t>
      </w:r>
      <w:r w:rsidRPr="006732F0">
        <w:t xml:space="preserve"> </w:t>
      </w:r>
      <w:r>
        <w:t>власть</w:t>
      </w:r>
    </w:p>
    <w:p w:rsidR="00C27D16" w:rsidRDefault="002F3BC7" w:rsidP="00C27D16">
      <w:pPr>
        <w:pStyle w:val="SingleTxtGR"/>
      </w:pPr>
      <w:r>
        <w:t>24</w:t>
      </w:r>
      <w:r w:rsidR="00C27D16" w:rsidRPr="009640BF">
        <w:t>.</w:t>
      </w:r>
      <w:r w:rsidR="00C27D16" w:rsidRPr="009640BF">
        <w:tab/>
      </w:r>
      <w:r w:rsidR="00C27D16">
        <w:t>Эта власть осуществляется совместно Королем, Палатой представителей и Сен</w:t>
      </w:r>
      <w:r w:rsidR="00C27D16">
        <w:t>а</w:t>
      </w:r>
      <w:r w:rsidR="00C27D16">
        <w:t>том.</w:t>
      </w:r>
    </w:p>
    <w:p w:rsidR="00C27D16" w:rsidRDefault="002F3BC7" w:rsidP="00C27D16">
      <w:pPr>
        <w:pStyle w:val="SingleTxtGR"/>
      </w:pPr>
      <w:r>
        <w:t>25</w:t>
      </w:r>
      <w:r w:rsidR="00C27D16">
        <w:t>.</w:t>
      </w:r>
      <w:r w:rsidR="00C27D16">
        <w:tab/>
        <w:t>Депутаты обеих палат представляют всю нацию, а не только тех, кто их избрал. В случаях, определенных в Конституции, избранные члены каждой п</w:t>
      </w:r>
      <w:r w:rsidR="00C27D16">
        <w:t>а</w:t>
      </w:r>
      <w:r w:rsidR="00C27D16">
        <w:t xml:space="preserve">латы образуют в установленном законом порядке французскую и </w:t>
      </w:r>
      <w:r w:rsidR="00C06944">
        <w:t>нидерлан</w:t>
      </w:r>
      <w:r w:rsidR="00C06944">
        <w:t>д</w:t>
      </w:r>
      <w:r w:rsidR="00C06944">
        <w:t>скую</w:t>
      </w:r>
      <w:r w:rsidR="00C27D16">
        <w:t xml:space="preserve"> языковые</w:t>
      </w:r>
      <w:r w:rsidR="00C27D16" w:rsidRPr="00751CB8">
        <w:t xml:space="preserve"> </w:t>
      </w:r>
      <w:r w:rsidR="00C27D16">
        <w:t xml:space="preserve">группы. </w:t>
      </w:r>
    </w:p>
    <w:p w:rsidR="00C27D16" w:rsidRPr="00C27D16" w:rsidRDefault="00C27D16" w:rsidP="00C27D16">
      <w:pPr>
        <w:pStyle w:val="SingleTxtGR"/>
      </w:pPr>
      <w:r>
        <w:t>2</w:t>
      </w:r>
      <w:r w:rsidR="002F3BC7">
        <w:t>6</w:t>
      </w:r>
      <w:r>
        <w:t>.</w:t>
      </w:r>
      <w:r>
        <w:tab/>
        <w:t>Согласно закону палаты собираются ежегодно на сессии продолжител</w:t>
      </w:r>
      <w:r>
        <w:t>ь</w:t>
      </w:r>
      <w:r>
        <w:t>ностью не менее 40 дней. О закрытии сессии объявляет Король. В установле</w:t>
      </w:r>
      <w:r>
        <w:t>н</w:t>
      </w:r>
      <w:r>
        <w:t>ном Конституцией порядке он может отсрочить заседания палат или распустить их. Любой член парламента, которого Король назначил министром, не участв</w:t>
      </w:r>
      <w:r>
        <w:t>у</w:t>
      </w:r>
      <w:r>
        <w:t>ет после этого в работе палаты, и его мандат возобновляется лишь после сл</w:t>
      </w:r>
      <w:r>
        <w:t>о</w:t>
      </w:r>
      <w:r>
        <w:t>жения им функций министра.</w:t>
      </w:r>
    </w:p>
    <w:p w:rsidR="00C27D16" w:rsidRDefault="00C27D16" w:rsidP="00C27D16">
      <w:pPr>
        <w:pStyle w:val="SingleTxtGR"/>
      </w:pPr>
      <w:r>
        <w:t>2</w:t>
      </w:r>
      <w:r w:rsidR="002F3BC7">
        <w:t>7</w:t>
      </w:r>
      <w:r>
        <w:t>.</w:t>
      </w:r>
      <w:r>
        <w:tab/>
        <w:t>Правом законодательной инициативы обладает каждая из ветвей фед</w:t>
      </w:r>
      <w:r>
        <w:t>е</w:t>
      </w:r>
      <w:r>
        <w:t>ральной законодательной вл</w:t>
      </w:r>
      <w:r w:rsidR="00C06944">
        <w:t xml:space="preserve">асти </w:t>
      </w:r>
      <w:r w:rsidR="00C06944" w:rsidRPr="00C06944">
        <w:t>[</w:t>
      </w:r>
      <w:r>
        <w:t>внесение в одну из палат проектов (текстов, подготовленных исполнительной властью) и предложений (подготовленных по инициативе парламе</w:t>
      </w:r>
      <w:r>
        <w:t>н</w:t>
      </w:r>
      <w:r w:rsidR="00C06944">
        <w:t>та)</w:t>
      </w:r>
      <w:r w:rsidR="00C06944" w:rsidRPr="00C06944">
        <w:t>]</w:t>
      </w:r>
      <w:r>
        <w:t>.</w:t>
      </w:r>
    </w:p>
    <w:p w:rsidR="00C27D16" w:rsidRDefault="002F3BC7" w:rsidP="00C27D16">
      <w:pPr>
        <w:pStyle w:val="SingleTxtGR"/>
      </w:pPr>
      <w:r>
        <w:t>28</w:t>
      </w:r>
      <w:r w:rsidR="00C27D16">
        <w:t>.</w:t>
      </w:r>
      <w:r w:rsidR="00C27D16">
        <w:tab/>
        <w:t>За исключением бюджета, а также законов, для принятия которых нео</w:t>
      </w:r>
      <w:r w:rsidR="00C27D16">
        <w:t>б</w:t>
      </w:r>
      <w:r w:rsidR="00C27D16">
        <w:t>ходимо наличие специального большинства, действует так называемый мех</w:t>
      </w:r>
      <w:r w:rsidR="00C27D16">
        <w:t>а</w:t>
      </w:r>
      <w:r w:rsidR="00C27D16">
        <w:t>низм "звонка трев</w:t>
      </w:r>
      <w:r w:rsidR="00C27D16">
        <w:t>о</w:t>
      </w:r>
      <w:r w:rsidR="00C27D16">
        <w:t>ги", направленный на предотвращение принятия проекта или предложения закона, положения которых могут нанести серьезный ущерб о</w:t>
      </w:r>
      <w:r w:rsidR="00C27D16">
        <w:t>т</w:t>
      </w:r>
      <w:r w:rsidR="00C27D16">
        <w:t>ношениям между языковыми группами. В этом случае парламентская процед</w:t>
      </w:r>
      <w:r w:rsidR="00C27D16">
        <w:t>у</w:t>
      </w:r>
      <w:r w:rsidR="00C27D16">
        <w:t xml:space="preserve">ра приостанавливается на </w:t>
      </w:r>
      <w:r w:rsidR="00C27D16" w:rsidRPr="00BD7D1F">
        <w:t xml:space="preserve">30 </w:t>
      </w:r>
      <w:r w:rsidR="00C27D16">
        <w:t>дней до получения мотивированного заключения Совета министров.</w:t>
      </w:r>
    </w:p>
    <w:p w:rsidR="00C27D16" w:rsidRDefault="002F3BC7" w:rsidP="00C27D16">
      <w:pPr>
        <w:pStyle w:val="SingleTxtGR"/>
      </w:pPr>
      <w:r>
        <w:t>29</w:t>
      </w:r>
      <w:r w:rsidR="00C27D16">
        <w:t>.</w:t>
      </w:r>
      <w:r w:rsidR="00C27D16">
        <w:tab/>
        <w:t>Палата представителей состоит из 150 членов, избираемых путем прямых всеобщих выборов. Чтобы быть избранным, необходимо удовлетворять сл</w:t>
      </w:r>
      <w:r w:rsidR="00C27D16">
        <w:t>е</w:t>
      </w:r>
      <w:r w:rsidR="00C27D16">
        <w:t>дующим критер</w:t>
      </w:r>
      <w:r w:rsidR="00C27D16">
        <w:t>и</w:t>
      </w:r>
      <w:r w:rsidR="00C27D16">
        <w:t>ям:</w:t>
      </w:r>
    </w:p>
    <w:p w:rsidR="00C27D16" w:rsidRDefault="00C27D16" w:rsidP="00C27D16">
      <w:pPr>
        <w:pStyle w:val="Bullet1GR"/>
        <w:numPr>
          <w:ilvl w:val="0"/>
          <w:numId w:val="1"/>
        </w:numPr>
      </w:pPr>
      <w:r>
        <w:t>быть бельгийцем,</w:t>
      </w:r>
    </w:p>
    <w:p w:rsidR="00C27D16" w:rsidRDefault="00C27D16" w:rsidP="00C27D16">
      <w:pPr>
        <w:pStyle w:val="Bullet1GR"/>
        <w:numPr>
          <w:ilvl w:val="0"/>
          <w:numId w:val="1"/>
        </w:numPr>
      </w:pPr>
      <w:r>
        <w:t>пользоваться гражданскими и политическими правами,</w:t>
      </w:r>
    </w:p>
    <w:p w:rsidR="00C27D16" w:rsidRDefault="00C27D16" w:rsidP="00C27D16">
      <w:pPr>
        <w:pStyle w:val="Bullet1GR"/>
        <w:numPr>
          <w:ilvl w:val="0"/>
          <w:numId w:val="1"/>
        </w:numPr>
      </w:pPr>
      <w:r>
        <w:t>быть старше 21 года и постоянно проживать в Бельгии.</w:t>
      </w:r>
    </w:p>
    <w:p w:rsidR="00C27D16" w:rsidRDefault="002F3BC7" w:rsidP="00C27D16">
      <w:pPr>
        <w:pStyle w:val="SingleTxtGR"/>
      </w:pPr>
      <w:r>
        <w:t>30.</w:t>
      </w:r>
      <w:r>
        <w:tab/>
      </w:r>
      <w:r w:rsidR="00C27D16">
        <w:t>Срок мандата депутата составляет четыре года, и мандат не совместим, в</w:t>
      </w:r>
      <w:r w:rsidR="00FC1EA4">
        <w:t> </w:t>
      </w:r>
      <w:r w:rsidR="00C27D16">
        <w:t>частности, с мандатом советника на уровне региона или сообщества, а также с</w:t>
      </w:r>
      <w:r w:rsidR="00FC1EA4">
        <w:t> </w:t>
      </w:r>
      <w:r w:rsidR="00C27D16">
        <w:t>выполнением функций м</w:t>
      </w:r>
      <w:r w:rsidR="00C27D16">
        <w:t>и</w:t>
      </w:r>
      <w:r w:rsidR="00C27D16">
        <w:t>нистра.</w:t>
      </w:r>
    </w:p>
    <w:p w:rsidR="00C27D16" w:rsidRDefault="002F3BC7" w:rsidP="00C27D16">
      <w:pPr>
        <w:pStyle w:val="SingleTxtGR"/>
      </w:pPr>
      <w:r>
        <w:t>31</w:t>
      </w:r>
      <w:r w:rsidR="00C27D16">
        <w:t>.</w:t>
      </w:r>
      <w:r w:rsidR="00C27D16">
        <w:tab/>
        <w:t>Палата представителей осуществляет полный политический контроль за политической деятельностью федерального правительства (с использованием инвеституры и вотума недоверия). Кроме того, она имеет исключительную ко</w:t>
      </w:r>
      <w:r w:rsidR="00C27D16">
        <w:t>м</w:t>
      </w:r>
      <w:r w:rsidR="00C27D16">
        <w:t>петенцию в вопросах бюджета, поскольку принимает закон о выполнении бю</w:t>
      </w:r>
      <w:r w:rsidR="00C27D16">
        <w:t>д</w:t>
      </w:r>
      <w:r w:rsidR="00C27D16">
        <w:t>жета и утверждает бюджет. Палата располагает также исключительной комп</w:t>
      </w:r>
      <w:r w:rsidR="00C27D16">
        <w:t>е</w:t>
      </w:r>
      <w:r w:rsidR="00C27D16">
        <w:t>тенцией, в том что касается натурализации, уголовной и гражданской ответс</w:t>
      </w:r>
      <w:r w:rsidR="00C27D16">
        <w:t>т</w:t>
      </w:r>
      <w:r w:rsidR="00C27D16">
        <w:t>венности министров и установления численн</w:t>
      </w:r>
      <w:r w:rsidR="00C27D16">
        <w:t>о</w:t>
      </w:r>
      <w:r w:rsidR="00C27D16">
        <w:t>сти вооруженных сил.</w:t>
      </w:r>
    </w:p>
    <w:p w:rsidR="00C27D16" w:rsidRDefault="00DD0D9B" w:rsidP="00C27D16">
      <w:pPr>
        <w:pStyle w:val="SingleTxtGR"/>
      </w:pPr>
      <w:r>
        <w:t>32</w:t>
      </w:r>
      <w:r w:rsidR="00C27D16">
        <w:t>.</w:t>
      </w:r>
      <w:r w:rsidR="00C27D16">
        <w:tab/>
        <w:t>В состав Сената входит 71 член:</w:t>
      </w:r>
    </w:p>
    <w:p w:rsidR="00C27D16" w:rsidRPr="00C7516E" w:rsidRDefault="00C27D16" w:rsidP="00C7516E">
      <w:pPr>
        <w:pStyle w:val="Bullet1GR"/>
      </w:pPr>
      <w:r>
        <w:t xml:space="preserve">40 сенаторов, из которых 25 избираются путем прямых выборов </w:t>
      </w:r>
      <w:r w:rsidR="00DD0D9B">
        <w:t>ниде</w:t>
      </w:r>
      <w:r w:rsidR="00DD0D9B">
        <w:t>р</w:t>
      </w:r>
      <w:r w:rsidR="00DD0D9B">
        <w:t xml:space="preserve">ландскоязычными </w:t>
      </w:r>
      <w:r>
        <w:t>избирателя</w:t>
      </w:r>
      <w:r w:rsidR="00DD0D9B">
        <w:t>ми, а 15 − франкоязычными</w:t>
      </w:r>
      <w:r>
        <w:t xml:space="preserve"> избират</w:t>
      </w:r>
      <w:r>
        <w:t>е</w:t>
      </w:r>
      <w:r>
        <w:t>лями;</w:t>
      </w:r>
    </w:p>
    <w:p w:rsidR="00ED2582" w:rsidRDefault="00ED2582" w:rsidP="00B358D0">
      <w:pPr>
        <w:pStyle w:val="Bullet1GR"/>
        <w:numPr>
          <w:ilvl w:val="0"/>
          <w:numId w:val="1"/>
        </w:numPr>
      </w:pPr>
      <w:r>
        <w:t>21 сенатор, назначаемый советами сообществ из числа их членов: 10 − Советом фламандского сообщества, 10 − Советом франкоязычного соо</w:t>
      </w:r>
      <w:r>
        <w:t>б</w:t>
      </w:r>
      <w:r>
        <w:t>щества и 1 − Советом германоязы</w:t>
      </w:r>
      <w:r>
        <w:t>ч</w:t>
      </w:r>
      <w:r>
        <w:t>ного сообщества;</w:t>
      </w:r>
    </w:p>
    <w:p w:rsidR="00ED2582" w:rsidRDefault="00ED2582" w:rsidP="00B358D0">
      <w:pPr>
        <w:pStyle w:val="Bullet1GR"/>
        <w:numPr>
          <w:ilvl w:val="0"/>
          <w:numId w:val="1"/>
        </w:numPr>
      </w:pPr>
      <w:r>
        <w:t>10 кооптируемых сенаторов, избираемых двумя предшествующими кат</w:t>
      </w:r>
      <w:r>
        <w:t>е</w:t>
      </w:r>
      <w:r>
        <w:t>гориями: 6 − нидерландскоязычными и 4 − франкоязычными членами С</w:t>
      </w:r>
      <w:r>
        <w:t>е</w:t>
      </w:r>
      <w:r>
        <w:t>ната;</w:t>
      </w:r>
    </w:p>
    <w:p w:rsidR="00ED2582" w:rsidRDefault="00ED2582" w:rsidP="00B358D0">
      <w:pPr>
        <w:pStyle w:val="Bullet1GR"/>
        <w:numPr>
          <w:ilvl w:val="0"/>
          <w:numId w:val="1"/>
        </w:numPr>
      </w:pPr>
      <w:r>
        <w:t>сенаторы по праву, к которым относятся дети королевской семьи, стан</w:t>
      </w:r>
      <w:r>
        <w:t>о</w:t>
      </w:r>
      <w:r>
        <w:t>вящиеся членами Сената в 18 лет и приобретающие право решающего голоса лишь по достижении возраста 21 года.</w:t>
      </w:r>
    </w:p>
    <w:p w:rsidR="00ED2582" w:rsidRDefault="00ED2582" w:rsidP="00B358D0">
      <w:pPr>
        <w:pStyle w:val="SingleTxtGR"/>
      </w:pPr>
      <w:r>
        <w:t>33.</w:t>
      </w:r>
      <w:r>
        <w:tab/>
        <w:t>Структура Сената призвана удовлетворять одновременно трем принц</w:t>
      </w:r>
      <w:r>
        <w:t>и</w:t>
      </w:r>
      <w:r>
        <w:t>пам: демократической законности (избрание членов части Сената путем пр</w:t>
      </w:r>
      <w:r>
        <w:t>я</w:t>
      </w:r>
      <w:r>
        <w:t>мых выборов); представительства федеральных субъектов (назначение членов Сената советами сообществ); символического паритета (равное количество членов, назначенных советами соо</w:t>
      </w:r>
      <w:r>
        <w:t>б</w:t>
      </w:r>
      <w:r>
        <w:t>ществ).</w:t>
      </w:r>
    </w:p>
    <w:p w:rsidR="00ED2582" w:rsidRDefault="00ED2582" w:rsidP="00B358D0">
      <w:pPr>
        <w:pStyle w:val="SingleTxtGR"/>
      </w:pPr>
      <w:r>
        <w:t>34.</w:t>
      </w:r>
      <w:r>
        <w:tab/>
        <w:t>Возраст лиц, имеющих право быть избранными в Сенат, составляет не менее 21 года.</w:t>
      </w:r>
    </w:p>
    <w:p w:rsidR="00ED2582" w:rsidRDefault="00ED2582" w:rsidP="00B358D0">
      <w:pPr>
        <w:pStyle w:val="SingleTxtGR"/>
      </w:pPr>
      <w:r>
        <w:t>35.</w:t>
      </w:r>
      <w:r>
        <w:tab/>
        <w:t>В определенных вопросах Сенат наделен полномочиями, аналогичными полномочиям Палаты представителей (принцип двухпалатности парламента): он вправе объявлять о пересмотре Конституции и внесении в нее изменений; принимать определенные законы, которые, как считается, затрагивают основ</w:t>
      </w:r>
      <w:r>
        <w:t>о</w:t>
      </w:r>
      <w:r>
        <w:t>полагающие структуры и интересы государства; рассматривать некоторые в</w:t>
      </w:r>
      <w:r>
        <w:t>о</w:t>
      </w:r>
      <w:r>
        <w:t>просы, касающиеся международных отношений (законы о присоединении к междун</w:t>
      </w:r>
      <w:r>
        <w:t>а</w:t>
      </w:r>
      <w:r>
        <w:t>родным договорам); решать вопросы, касающиеся организация судов и трибуналов, а также законодательных актов о Государственном совете; прин</w:t>
      </w:r>
      <w:r>
        <w:t>и</w:t>
      </w:r>
      <w:r>
        <w:t>мать законы об утверждении соглашений о сотрудничестве, заключенные ме</w:t>
      </w:r>
      <w:r>
        <w:t>ж</w:t>
      </w:r>
      <w:r>
        <w:t>ду государством, сообществами и р</w:t>
      </w:r>
      <w:r>
        <w:t>е</w:t>
      </w:r>
      <w:r>
        <w:t>гионами.</w:t>
      </w:r>
    </w:p>
    <w:p w:rsidR="00ED2582" w:rsidRDefault="00ED2582" w:rsidP="00B358D0">
      <w:pPr>
        <w:pStyle w:val="SingleTxtGR"/>
      </w:pPr>
      <w:r>
        <w:t>36.</w:t>
      </w:r>
      <w:r>
        <w:tab/>
        <w:t>Сенат наделен исключительной компетенцией в том, что касается урег</w:t>
      </w:r>
      <w:r>
        <w:t>у</w:t>
      </w:r>
      <w:r>
        <w:t>лирования конфликтов интересов между федеральными и региональными пре</w:t>
      </w:r>
      <w:r>
        <w:t>д</w:t>
      </w:r>
      <w:r>
        <w:t>ставительными о</w:t>
      </w:r>
      <w:r>
        <w:t>р</w:t>
      </w:r>
      <w:r>
        <w:t>ганами. Кроме того, проекты о ратификации международных договоров, которые должны приниматься обеими палатами, вносятся прав</w:t>
      </w:r>
      <w:r>
        <w:t>и</w:t>
      </w:r>
      <w:r>
        <w:t>тельством сначала в Сенат, а затем в Палату представителей, что должно позв</w:t>
      </w:r>
      <w:r>
        <w:t>о</w:t>
      </w:r>
      <w:r>
        <w:t>лить Сенату играть более важную роль в в</w:t>
      </w:r>
      <w:r>
        <w:t>о</w:t>
      </w:r>
      <w:r>
        <w:t>просах международного характера.</w:t>
      </w:r>
    </w:p>
    <w:p w:rsidR="00ED2582" w:rsidRPr="00404822" w:rsidRDefault="00ED2582" w:rsidP="00B358D0">
      <w:pPr>
        <w:pStyle w:val="H23GR0"/>
      </w:pPr>
      <w:r>
        <w:tab/>
      </w:r>
      <w:r w:rsidRPr="00404822">
        <w:t>3.</w:t>
      </w:r>
      <w:r w:rsidRPr="00404822">
        <w:tab/>
        <w:t>Федеральная исполнительная власть</w:t>
      </w:r>
    </w:p>
    <w:p w:rsidR="00ED2582" w:rsidRDefault="00ED2582" w:rsidP="00B358D0">
      <w:pPr>
        <w:pStyle w:val="SingleTxtGR"/>
      </w:pPr>
      <w:r>
        <w:t>37.</w:t>
      </w:r>
      <w:r>
        <w:tab/>
        <w:t>Федеральной исполнительной властью в том виде, в котором она закре</w:t>
      </w:r>
      <w:r>
        <w:t>п</w:t>
      </w:r>
      <w:r>
        <w:t>лена в Конституции, обладает Король. На практике исполнительная власть по своей структуре разделена, поскольку ее осуществляет и Король, и министры. Конституция признает за Королем несколько прав, сфера действия которых со временем эволюционировала, хотя текст Ко</w:t>
      </w:r>
      <w:r>
        <w:t>н</w:t>
      </w:r>
      <w:r>
        <w:t>ституции не менялся.</w:t>
      </w:r>
    </w:p>
    <w:p w:rsidR="00ED2582" w:rsidRDefault="00ED2582" w:rsidP="00B358D0">
      <w:pPr>
        <w:pStyle w:val="SingleTxtGR"/>
      </w:pPr>
      <w:r>
        <w:t>38.</w:t>
      </w:r>
      <w:r>
        <w:tab/>
        <w:t>Особа Короля неприкосновенна:</w:t>
      </w:r>
    </w:p>
    <w:p w:rsidR="00ED2582" w:rsidRDefault="00ED2582" w:rsidP="00B358D0">
      <w:pPr>
        <w:pStyle w:val="Bullet1GR"/>
        <w:numPr>
          <w:ilvl w:val="0"/>
          <w:numId w:val="1"/>
        </w:numPr>
      </w:pPr>
      <w:r>
        <w:t>с гражданско-правовой точки зрения − против него не может быть возб</w:t>
      </w:r>
      <w:r>
        <w:t>у</w:t>
      </w:r>
      <w:r>
        <w:t>жден никакой иск, за исключением вопросов, касающихся его наследства, когда его интересы представляет администратор его цивильного листа;</w:t>
      </w:r>
    </w:p>
    <w:p w:rsidR="00ED2582" w:rsidRDefault="00ED2582" w:rsidP="00B358D0">
      <w:pPr>
        <w:pStyle w:val="Bullet1GR"/>
        <w:numPr>
          <w:ilvl w:val="0"/>
          <w:numId w:val="1"/>
        </w:numPr>
      </w:pPr>
      <w:r>
        <w:t>с уголовно-правовой точки зрения − против него не может быть возбу</w:t>
      </w:r>
      <w:r>
        <w:t>ж</w:t>
      </w:r>
      <w:r>
        <w:t>дено никакое пресл</w:t>
      </w:r>
      <w:r>
        <w:t>е</w:t>
      </w:r>
      <w:r>
        <w:t>дование;</w:t>
      </w:r>
    </w:p>
    <w:p w:rsidR="00ED2582" w:rsidRDefault="00ED2582" w:rsidP="00B358D0">
      <w:pPr>
        <w:pStyle w:val="Bullet1GR"/>
        <w:numPr>
          <w:ilvl w:val="0"/>
          <w:numId w:val="1"/>
        </w:numPr>
      </w:pPr>
      <w:r>
        <w:t>с политической точки зрения − ответственность несет лишь министр, к</w:t>
      </w:r>
      <w:r>
        <w:t>о</w:t>
      </w:r>
      <w:r>
        <w:t>торый скрепляет подписью акт Короля или дает на него свое согласие. Эти привилегии предоставляются лишь самому Королю и не распростр</w:t>
      </w:r>
      <w:r>
        <w:t>а</w:t>
      </w:r>
      <w:r>
        <w:t>няются на членов его семьи.</w:t>
      </w:r>
    </w:p>
    <w:p w:rsidR="00ED2582" w:rsidRDefault="00ED2582" w:rsidP="00B358D0">
      <w:pPr>
        <w:pStyle w:val="SingleTxtGR"/>
      </w:pPr>
      <w:r>
        <w:t>39.</w:t>
      </w:r>
      <w:r>
        <w:tab/>
        <w:t>Король вступает на трон лишь после присяги, принесенной на совмес</w:t>
      </w:r>
      <w:r>
        <w:t>т</w:t>
      </w:r>
      <w:r>
        <w:t>ном заседании обеих палат. Король назначает и отзывает министров, функции которых могут выполнять только л</w:t>
      </w:r>
      <w:r>
        <w:t>и</w:t>
      </w:r>
      <w:r>
        <w:t>ца, имеющие бельгийское гражданство.</w:t>
      </w:r>
    </w:p>
    <w:p w:rsidR="00ED2582" w:rsidRDefault="00ED2582" w:rsidP="00B358D0">
      <w:pPr>
        <w:pStyle w:val="SingleTxtGR"/>
      </w:pPr>
      <w:r>
        <w:t>40.</w:t>
      </w:r>
      <w:r>
        <w:tab/>
        <w:t>В состав Совета министров входят максимум 15 членов: равное число франкоязычных и нидерландскоязычных министров (принцип паритета) с во</w:t>
      </w:r>
      <w:r>
        <w:t>з</w:t>
      </w:r>
      <w:r>
        <w:t>можным искл</w:t>
      </w:r>
      <w:r>
        <w:t>ю</w:t>
      </w:r>
      <w:r>
        <w:t>чением для Премьер-министра.</w:t>
      </w:r>
    </w:p>
    <w:p w:rsidR="00ED2582" w:rsidRDefault="00ED2582" w:rsidP="00B358D0">
      <w:pPr>
        <w:pStyle w:val="SingleTxtGR"/>
      </w:pPr>
      <w:r>
        <w:t>41.</w:t>
      </w:r>
      <w:r>
        <w:tab/>
        <w:t>Министры подотчетны Палате представителей. Никто из министров не может быть подвергнут преследованию или привлечен к ответственности на основании тех мнений, которые он мог высказать при исполнении своих фун</w:t>
      </w:r>
      <w:r>
        <w:t>к</w:t>
      </w:r>
      <w:r>
        <w:t>ций.</w:t>
      </w:r>
    </w:p>
    <w:p w:rsidR="00ED2582" w:rsidRDefault="00ED2582" w:rsidP="00B358D0">
      <w:pPr>
        <w:pStyle w:val="SingleTxtGR"/>
      </w:pPr>
      <w:r>
        <w:t>42.</w:t>
      </w:r>
      <w:r>
        <w:tab/>
        <w:t>Правонарушения, совершенные министрами при исполнении их функций, рассматриваются исключительно Апелляционным судом. Аналогичным обр</w:t>
      </w:r>
      <w:r>
        <w:t>а</w:t>
      </w:r>
      <w:r>
        <w:t>зом дело обстоит с правонарушениями, которые совершили министры вне р</w:t>
      </w:r>
      <w:r>
        <w:t>а</w:t>
      </w:r>
      <w:r>
        <w:t>мок исполнения их функций и за которые они привлекаются к судебной отве</w:t>
      </w:r>
      <w:r>
        <w:t>т</w:t>
      </w:r>
      <w:r>
        <w:t>ственности во время исполнения своих функций. Порядок разбирательства их дел как во время преследования, так и при вынесении судебных решений опр</w:t>
      </w:r>
      <w:r>
        <w:t>е</w:t>
      </w:r>
      <w:r>
        <w:t>деляется законом.</w:t>
      </w:r>
    </w:p>
    <w:p w:rsidR="00ED2582" w:rsidRDefault="00ED2582" w:rsidP="00B358D0">
      <w:pPr>
        <w:pStyle w:val="SingleTxtGR"/>
      </w:pPr>
      <w:r>
        <w:t>43.</w:t>
      </w:r>
      <w:r>
        <w:tab/>
        <w:t>Король назначает и отзывает федеральных государственных секретарей, которые, являясь заместителями министра, входят в состав федерального пр</w:t>
      </w:r>
      <w:r>
        <w:t>а</w:t>
      </w:r>
      <w:r>
        <w:t>вительства, но не являются членами Совета министров.</w:t>
      </w:r>
    </w:p>
    <w:p w:rsidR="00ED2582" w:rsidRDefault="00ED2582" w:rsidP="00B358D0">
      <w:pPr>
        <w:pStyle w:val="SingleTxtGR"/>
      </w:pPr>
      <w:r>
        <w:t>44.</w:t>
      </w:r>
      <w:r>
        <w:tab/>
        <w:t>Король присваивает звания военнослужащим, а также назначает на дол</w:t>
      </w:r>
      <w:r>
        <w:t>ж</w:t>
      </w:r>
      <w:r>
        <w:t>ности в общие административные органы и на дипломатическую службу, за и</w:t>
      </w:r>
      <w:r>
        <w:t>с</w:t>
      </w:r>
      <w:r>
        <w:t>ключением должностей, определенных законом.</w:t>
      </w:r>
    </w:p>
    <w:p w:rsidR="00ED2582" w:rsidRDefault="00ED2582" w:rsidP="00B358D0">
      <w:pPr>
        <w:pStyle w:val="SingleTxtGR"/>
      </w:pPr>
      <w:r>
        <w:t>45.</w:t>
      </w:r>
      <w:r>
        <w:tab/>
        <w:t>Король издает нормативные акты и декреты, необходимые для выполн</w:t>
      </w:r>
      <w:r>
        <w:t>е</w:t>
      </w:r>
      <w:r>
        <w:t>ния зак</w:t>
      </w:r>
      <w:r>
        <w:t>о</w:t>
      </w:r>
      <w:r>
        <w:t>нов. Он утверждает и обнародует законы.</w:t>
      </w:r>
    </w:p>
    <w:p w:rsidR="00ED2582" w:rsidRPr="00021E51" w:rsidRDefault="00ED2582" w:rsidP="00B358D0">
      <w:pPr>
        <w:pStyle w:val="SingleTxtGR"/>
      </w:pPr>
      <w:r>
        <w:t>46.</w:t>
      </w:r>
      <w:r>
        <w:tab/>
        <w:t>Король назначает судей и обеспечивает выполнение постановлений и с</w:t>
      </w:r>
      <w:r>
        <w:t>у</w:t>
      </w:r>
      <w:r>
        <w:t>дебных решений, а также обладает правом помилования. Кроме того, в соотве</w:t>
      </w:r>
      <w:r>
        <w:t>т</w:t>
      </w:r>
      <w:r>
        <w:t>ствии с законом он обладает правом чеканить монеты, наделять дворянскими титулами, не увязывая их с какими-либо привилегиями, и награждать военными орденами, соблюдая соответс</w:t>
      </w:r>
      <w:r>
        <w:t>т</w:t>
      </w:r>
      <w:r>
        <w:t>вующие предписания закона.</w:t>
      </w:r>
    </w:p>
    <w:p w:rsidR="00ED2582" w:rsidRPr="00361E60" w:rsidRDefault="00ED2582" w:rsidP="00B358D0">
      <w:pPr>
        <w:pStyle w:val="H23GR0"/>
      </w:pPr>
      <w:r>
        <w:tab/>
      </w:r>
      <w:r w:rsidRPr="00361E60">
        <w:t>4.</w:t>
      </w:r>
      <w:r w:rsidRPr="00361E60">
        <w:tab/>
        <w:t>Сообщества</w:t>
      </w:r>
    </w:p>
    <w:p w:rsidR="00ED2582" w:rsidRPr="00E3256D" w:rsidRDefault="00ED2582" w:rsidP="00B358D0">
      <w:pPr>
        <w:pStyle w:val="SingleTxtGR"/>
      </w:pPr>
      <w:r>
        <w:t>47.</w:t>
      </w:r>
      <w:r>
        <w:tab/>
        <w:t>В каждом сообществе и регионе действуют парламент и правительство.</w:t>
      </w:r>
    </w:p>
    <w:p w:rsidR="00ED2582" w:rsidRDefault="00ED2582" w:rsidP="00B358D0">
      <w:pPr>
        <w:pStyle w:val="SingleTxtGR"/>
      </w:pPr>
      <w:r w:rsidRPr="00124C56">
        <w:t>4</w:t>
      </w:r>
      <w:r>
        <w:t>8</w:t>
      </w:r>
      <w:r w:rsidRPr="00124C56">
        <w:t>.</w:t>
      </w:r>
      <w:r w:rsidRPr="00124C56">
        <w:tab/>
      </w:r>
      <w:r>
        <w:t>Органы фламандского сообщества наделены полномочиями по фламан</w:t>
      </w:r>
      <w:r>
        <w:t>д</w:t>
      </w:r>
      <w:r>
        <w:t>скому региону. Таким образом, обеспечивается единство учреждений фламан</w:t>
      </w:r>
      <w:r>
        <w:t>д</w:t>
      </w:r>
      <w:r>
        <w:t>ского сообщества и фламандского региона. Иначе обстоит дело в других адм</w:t>
      </w:r>
      <w:r>
        <w:t>и</w:t>
      </w:r>
      <w:r>
        <w:t>нистративных единицах, каковыми являются французское сообщество, герм</w:t>
      </w:r>
      <w:r>
        <w:t>а</w:t>
      </w:r>
      <w:r>
        <w:t>ноязычное сообщество, валлонский регион и Брюссельский столичный регион.</w:t>
      </w:r>
    </w:p>
    <w:p w:rsidR="00ED2582" w:rsidRPr="00862685" w:rsidRDefault="00ED2582" w:rsidP="00B358D0">
      <w:pPr>
        <w:pStyle w:val="H4GR"/>
      </w:pPr>
      <w:r>
        <w:tab/>
      </w:r>
      <w:r w:rsidRPr="00862685">
        <w:rPr>
          <w:lang w:val="en-US"/>
        </w:rPr>
        <w:t>a</w:t>
      </w:r>
      <w:r w:rsidRPr="00862685">
        <w:t>)</w:t>
      </w:r>
      <w:r w:rsidRPr="00862685">
        <w:tab/>
        <w:t>Парламенты</w:t>
      </w:r>
    </w:p>
    <w:p w:rsidR="00ED2582" w:rsidRDefault="00ED2582" w:rsidP="00B358D0">
      <w:pPr>
        <w:pStyle w:val="SingleTxtGR"/>
      </w:pPr>
      <w:r>
        <w:t>49.</w:t>
      </w:r>
      <w:r>
        <w:tab/>
        <w:t>Фламандский парламент насчитывает 124 депутата, из которых 118 изб</w:t>
      </w:r>
      <w:r>
        <w:t>и</w:t>
      </w:r>
      <w:r>
        <w:t>раются путем прямого голосования во фламандском регионе, и 6 − назначаются Брюссельским региональным советом из числа депутатов-фламандцев парл</w:t>
      </w:r>
      <w:r>
        <w:t>а</w:t>
      </w:r>
      <w:r>
        <w:t>мента Брюсселя.</w:t>
      </w:r>
    </w:p>
    <w:p w:rsidR="00ED2582" w:rsidRDefault="00ED2582" w:rsidP="00B358D0">
      <w:pPr>
        <w:pStyle w:val="SingleTxtGR"/>
      </w:pPr>
      <w:r>
        <w:t>50.</w:t>
      </w:r>
      <w:r>
        <w:tab/>
        <w:t>Парламент французского сообщества насчитывает 94 депутата, из кот</w:t>
      </w:r>
      <w:r>
        <w:t>о</w:t>
      </w:r>
      <w:r>
        <w:t>рых 75 − члены парламента валлонского региона и 19 − избраны французской языковой гру</w:t>
      </w:r>
      <w:r>
        <w:t>п</w:t>
      </w:r>
      <w:r>
        <w:t>пой парламента Брюссельского регионального совета.</w:t>
      </w:r>
    </w:p>
    <w:p w:rsidR="00ED2582" w:rsidRDefault="00ED2582" w:rsidP="00B358D0">
      <w:pPr>
        <w:pStyle w:val="SingleTxtGR"/>
      </w:pPr>
      <w:r>
        <w:t>51.</w:t>
      </w:r>
      <w:r>
        <w:tab/>
        <w:t>Парламент германоязычного сообщества состоит из 25 депутатов, изб</w:t>
      </w:r>
      <w:r>
        <w:t>и</w:t>
      </w:r>
      <w:r>
        <w:t>раемых п</w:t>
      </w:r>
      <w:r>
        <w:t>у</w:t>
      </w:r>
      <w:r>
        <w:t>тем прямого голосования.</w:t>
      </w:r>
    </w:p>
    <w:p w:rsidR="00ED2582" w:rsidRDefault="00ED2582" w:rsidP="00B358D0">
      <w:pPr>
        <w:pStyle w:val="SingleTxtGR"/>
      </w:pPr>
      <w:r>
        <w:t>52.</w:t>
      </w:r>
      <w:r>
        <w:tab/>
        <w:t>Мандат депутата парламента в принципе не совместим с мандатом члена Палаты представителей или Сената, за исключением тех членов Сената, кот</w:t>
      </w:r>
      <w:r>
        <w:t>о</w:t>
      </w:r>
      <w:r>
        <w:t>рые представляют свое сообщество в федеральном Сенате. Запрещение совм</w:t>
      </w:r>
      <w:r>
        <w:t>е</w:t>
      </w:r>
      <w:r>
        <w:t>щения двух мандатов касается лишь федеральных парламентских функций и парламентских функций регионов или сообществ. Таким образом, по Конст</w:t>
      </w:r>
      <w:r>
        <w:t>и</w:t>
      </w:r>
      <w:r>
        <w:t>туции сохраняется возможность совмещения членства в Совете региона и в С</w:t>
      </w:r>
      <w:r>
        <w:t>о</w:t>
      </w:r>
      <w:r>
        <w:t>вете сообщества.</w:t>
      </w:r>
    </w:p>
    <w:p w:rsidR="00ED2582" w:rsidRDefault="00ED2582" w:rsidP="00B358D0">
      <w:pPr>
        <w:pStyle w:val="SingleTxtGR"/>
      </w:pPr>
      <w:r>
        <w:t>53.</w:t>
      </w:r>
      <w:r>
        <w:tab/>
        <w:t>В определенных пределах т</w:t>
      </w:r>
      <w:r w:rsidR="00B5750F">
        <w:t xml:space="preserve">ри парламента (фламандский, </w:t>
      </w:r>
      <w:r>
        <w:t>французского сообщества и валлонского региона) обладают правообразующей автон</w:t>
      </w:r>
      <w:r>
        <w:t>о</w:t>
      </w:r>
      <w:r>
        <w:t>мией, т.е. декреты, которые они принимают специальным большинством, могут ре</w:t>
      </w:r>
      <w:r>
        <w:t>г</w:t>
      </w:r>
      <w:r>
        <w:t>ламентировать вопросы, касающиеся выборов, состава и деятельности сов</w:t>
      </w:r>
      <w:r>
        <w:t>е</w:t>
      </w:r>
      <w:r>
        <w:t>тов и их правител</w:t>
      </w:r>
      <w:r>
        <w:t>ь</w:t>
      </w:r>
      <w:r>
        <w:t>ства.</w:t>
      </w:r>
    </w:p>
    <w:p w:rsidR="00ED2582" w:rsidRDefault="00ED2582" w:rsidP="00B358D0">
      <w:pPr>
        <w:pStyle w:val="SingleTxtGR"/>
      </w:pPr>
      <w:r>
        <w:t>54.</w:t>
      </w:r>
      <w:r>
        <w:tab/>
        <w:t>Члены парламентов сообществ и регионов избираются на пятилетний срок. Парламенты полностью обновляются раз в пять лет и не могут быть ра</w:t>
      </w:r>
      <w:r>
        <w:t>с</w:t>
      </w:r>
      <w:r>
        <w:t>пущены до оконч</w:t>
      </w:r>
      <w:r>
        <w:t>а</w:t>
      </w:r>
      <w:r>
        <w:t>ния срока их полномочий.</w:t>
      </w:r>
    </w:p>
    <w:p w:rsidR="00ED2582" w:rsidRPr="00E83C8C" w:rsidRDefault="00ED2582" w:rsidP="00B358D0">
      <w:pPr>
        <w:pStyle w:val="H4GR"/>
      </w:pPr>
      <w:r>
        <w:tab/>
      </w:r>
      <w:r w:rsidRPr="00E83C8C">
        <w:rPr>
          <w:lang w:val="en-US"/>
        </w:rPr>
        <w:t>b</w:t>
      </w:r>
      <w:r w:rsidRPr="00A82E4D">
        <w:t>)</w:t>
      </w:r>
      <w:r w:rsidRPr="00A82E4D">
        <w:tab/>
      </w:r>
      <w:r w:rsidRPr="00E83C8C">
        <w:t>Правительства</w:t>
      </w:r>
    </w:p>
    <w:p w:rsidR="00ED2582" w:rsidRDefault="00ED2582" w:rsidP="00B358D0">
      <w:pPr>
        <w:pStyle w:val="SingleTxtGR"/>
      </w:pPr>
      <w:r>
        <w:t>55.</w:t>
      </w:r>
      <w:r>
        <w:tab/>
        <w:t>Члены каждого из правительств региона или сообщества избираются их парламентом и необязательно из числа депутатов парламента. Члены прав</w:t>
      </w:r>
      <w:r>
        <w:t>и</w:t>
      </w:r>
      <w:r>
        <w:t>тельства дают присягу в присутствии председателя избравшего их парламента. Политические и судебные полномочия членов этих исполнительных органов аналогичны тем, которые закреплены на ф</w:t>
      </w:r>
      <w:r>
        <w:t>е</w:t>
      </w:r>
      <w:r>
        <w:t>деральном уровне.</w:t>
      </w:r>
    </w:p>
    <w:p w:rsidR="00ED2582" w:rsidRPr="0081231A" w:rsidRDefault="00ED2582" w:rsidP="00B358D0">
      <w:pPr>
        <w:pStyle w:val="H4GR"/>
      </w:pPr>
      <w:r>
        <w:tab/>
      </w:r>
      <w:r w:rsidRPr="0081231A">
        <w:rPr>
          <w:lang w:val="en-US"/>
        </w:rPr>
        <w:t>c</w:t>
      </w:r>
      <w:r w:rsidRPr="00A82E4D">
        <w:t>)</w:t>
      </w:r>
      <w:r w:rsidRPr="00A82E4D">
        <w:tab/>
      </w:r>
      <w:r w:rsidRPr="0081231A">
        <w:t>Предметная компетенция сообществ</w:t>
      </w:r>
    </w:p>
    <w:p w:rsidR="00ED2582" w:rsidRDefault="00ED2582" w:rsidP="00B358D0">
      <w:pPr>
        <w:pStyle w:val="SingleTxtGR"/>
      </w:pPr>
      <w:r>
        <w:t>56.</w:t>
      </w:r>
      <w:r>
        <w:tab/>
        <w:t>Эта компетенция охватывает перечисляемые ниже сферы.</w:t>
      </w:r>
    </w:p>
    <w:p w:rsidR="00ED2582" w:rsidRDefault="00ED2582" w:rsidP="00B358D0">
      <w:pPr>
        <w:pStyle w:val="SingleTxtGR"/>
      </w:pPr>
      <w:r>
        <w:t>57.</w:t>
      </w:r>
      <w:r>
        <w:tab/>
        <w:t>Сфера культуры. В Конституции не приводится подробный перечень в</w:t>
      </w:r>
      <w:r>
        <w:t>о</w:t>
      </w:r>
      <w:r>
        <w:t>просов, относимых к "сфере культуры". Исходя из закона, принятого специал</w:t>
      </w:r>
      <w:r>
        <w:t>ь</w:t>
      </w:r>
      <w:r>
        <w:t>ным большинством, законодательный орган отнес к этой сфере 17 вопросов, т</w:t>
      </w:r>
      <w:r>
        <w:t>а</w:t>
      </w:r>
      <w:r>
        <w:t>ких как защита языка, изобразительное искусство, культурное наследие, по</w:t>
      </w:r>
      <w:r>
        <w:t>д</w:t>
      </w:r>
      <w:r>
        <w:t>держка прессы, молодежная п</w:t>
      </w:r>
      <w:r>
        <w:t>о</w:t>
      </w:r>
      <w:r>
        <w:t>литика, организация отдыха, интеллектуальное, нравственное, художественное и соц</w:t>
      </w:r>
      <w:r>
        <w:t>и</w:t>
      </w:r>
      <w:r>
        <w:t>альное воспитание.</w:t>
      </w:r>
    </w:p>
    <w:p w:rsidR="00ED2582" w:rsidRDefault="00ED2582" w:rsidP="00B358D0">
      <w:pPr>
        <w:pStyle w:val="SingleTxtGR"/>
      </w:pPr>
      <w:r>
        <w:t>58.</w:t>
      </w:r>
      <w:r>
        <w:tab/>
        <w:t>Образование. Почти все вопросы, касающиеся образования, начиная с начальной школы и заканчивая университетами, были переданы в ведение с</w:t>
      </w:r>
      <w:r>
        <w:t>о</w:t>
      </w:r>
      <w:r>
        <w:t>обществ, полномочия которых касаются как организации учебного процесса, так и выделения и распределения субсидий на образование, направляемых др</w:t>
      </w:r>
      <w:r>
        <w:t>у</w:t>
      </w:r>
      <w:r>
        <w:t>гими заинтерес</w:t>
      </w:r>
      <w:r>
        <w:t>о</w:t>
      </w:r>
      <w:r>
        <w:t>ванными органами.</w:t>
      </w:r>
    </w:p>
    <w:p w:rsidR="00ED2582" w:rsidRDefault="00ED2582" w:rsidP="00B358D0">
      <w:pPr>
        <w:pStyle w:val="SingleTxtGR"/>
      </w:pPr>
      <w:r>
        <w:t>59.</w:t>
      </w:r>
      <w:r>
        <w:tab/>
        <w:t>В этой области полномочия федеральной власти ограничиваются опред</w:t>
      </w:r>
      <w:r>
        <w:t>е</w:t>
      </w:r>
      <w:r>
        <w:t>лением рамок обязательного школьного обучения и минимальных условий для выдачи дипл</w:t>
      </w:r>
      <w:r>
        <w:t>о</w:t>
      </w:r>
      <w:r>
        <w:t>мов, а также установлением порядка выделения стипендий.</w:t>
      </w:r>
    </w:p>
    <w:p w:rsidR="00ED2582" w:rsidRDefault="00ED2582" w:rsidP="00B358D0">
      <w:pPr>
        <w:pStyle w:val="SingleTxtGR"/>
      </w:pPr>
      <w:r>
        <w:t>60.</w:t>
      </w:r>
      <w:r>
        <w:tab/>
        <w:t>Использование языков. В статье 30 Конституции говорится, что испол</w:t>
      </w:r>
      <w:r>
        <w:t>ь</w:t>
      </w:r>
      <w:r>
        <w:t>зование языков носит факультативный характер; оно может регламентироваться только законом и касаться лишь функционирования государственных органов и судов.</w:t>
      </w:r>
    </w:p>
    <w:p w:rsidR="00ED2582" w:rsidRDefault="00ED2582" w:rsidP="00B358D0">
      <w:pPr>
        <w:pStyle w:val="SingleTxtGR"/>
      </w:pPr>
      <w:r>
        <w:t>61.</w:t>
      </w:r>
      <w:r>
        <w:tab/>
        <w:t>Французское и фламандское сообщества имеют право регламентировать использование языков в трех сферах: в административной области; в препод</w:t>
      </w:r>
      <w:r>
        <w:t>а</w:t>
      </w:r>
      <w:r>
        <w:t>вании в учреждениях, созданных и субсидируемых государственными орган</w:t>
      </w:r>
      <w:r>
        <w:t>а</w:t>
      </w:r>
      <w:r>
        <w:t>ми; в общественных отношениях между работодателями и их работниками, а также в тех актах и документах предприятий, которые предписаны законом и нормативными актами.</w:t>
      </w:r>
    </w:p>
    <w:p w:rsidR="00ED2582" w:rsidRDefault="00ED2582" w:rsidP="00B358D0">
      <w:pPr>
        <w:pStyle w:val="SingleTxtGR"/>
      </w:pPr>
      <w:r>
        <w:t>62.</w:t>
      </w:r>
      <w:r>
        <w:tab/>
        <w:t>Эти полномочия на уровне сообществ осуществляются лишь на более о</w:t>
      </w:r>
      <w:r>
        <w:t>г</w:t>
      </w:r>
      <w:r>
        <w:t>раниче</w:t>
      </w:r>
      <w:r>
        <w:t>н</w:t>
      </w:r>
      <w:r>
        <w:t>ной территории по сравнению с другими полномочиями. Федеральный парламент полномочен решать вопросы, которые касаются двуязычного Брю</w:t>
      </w:r>
      <w:r>
        <w:t>с</w:t>
      </w:r>
      <w:r>
        <w:t>сельского столичного региона, германоязычного региона, органов, чья деятел</w:t>
      </w:r>
      <w:r>
        <w:t>ь</w:t>
      </w:r>
      <w:r>
        <w:t>ность выходит за рамки языкового региона, где они находятся, определенных законом федеральных и международных учреждений, действующих в нескол</w:t>
      </w:r>
      <w:r>
        <w:t>ь</w:t>
      </w:r>
      <w:r>
        <w:t>ких сообществах, а также коммун с особым язык</w:t>
      </w:r>
      <w:r>
        <w:t>о</w:t>
      </w:r>
      <w:r>
        <w:t>вым режимом.</w:t>
      </w:r>
    </w:p>
    <w:p w:rsidR="00ED2582" w:rsidRDefault="00ED2582" w:rsidP="00B358D0">
      <w:pPr>
        <w:pStyle w:val="SingleTxtGR"/>
      </w:pPr>
      <w:r>
        <w:t>63.</w:t>
      </w:r>
      <w:r>
        <w:tab/>
        <w:t>Сообщества осуществляют также международные полномочия в затраг</w:t>
      </w:r>
      <w:r>
        <w:t>и</w:t>
      </w:r>
      <w:r>
        <w:t>вающих их интересы вопросах.</w:t>
      </w:r>
    </w:p>
    <w:p w:rsidR="00ED2582" w:rsidRDefault="00ED2582" w:rsidP="00B358D0">
      <w:pPr>
        <w:pStyle w:val="SingleTxtGR"/>
      </w:pPr>
      <w:r>
        <w:t>64.</w:t>
      </w:r>
      <w:r>
        <w:tab/>
        <w:t>Территория Бельгии состоит из четырех языковых р</w:t>
      </w:r>
      <w:r>
        <w:t>е</w:t>
      </w:r>
      <w:r>
        <w:t>гионов:</w:t>
      </w:r>
    </w:p>
    <w:p w:rsidR="00ED2582" w:rsidRDefault="00ED2582" w:rsidP="00B358D0">
      <w:pPr>
        <w:pStyle w:val="SingleTxtGR"/>
      </w:pPr>
      <w:r>
        <w:tab/>
      </w:r>
      <w:r>
        <w:rPr>
          <w:lang w:val="en-US"/>
        </w:rPr>
        <w:t>a</w:t>
      </w:r>
      <w:r w:rsidRPr="006A4E78">
        <w:t>)</w:t>
      </w:r>
      <w:r w:rsidRPr="006A4E78">
        <w:tab/>
      </w:r>
      <w:r>
        <w:t>региона нидерландского языка, состоящего из пяти фламандских провинций;</w:t>
      </w:r>
    </w:p>
    <w:p w:rsidR="00ED2582" w:rsidRDefault="00ED2582" w:rsidP="00B358D0">
      <w:pPr>
        <w:pStyle w:val="SingleTxtGR"/>
      </w:pPr>
      <w:r>
        <w:tab/>
      </w:r>
      <w:r>
        <w:rPr>
          <w:lang w:val="en-US"/>
        </w:rPr>
        <w:t>b</w:t>
      </w:r>
      <w:r w:rsidRPr="006A4E78">
        <w:t>)</w:t>
      </w:r>
      <w:r w:rsidRPr="006A4E78">
        <w:tab/>
      </w:r>
      <w:r>
        <w:t>региона французского языка, состоящего из пяти валлонских пр</w:t>
      </w:r>
      <w:r>
        <w:t>о</w:t>
      </w:r>
      <w:r>
        <w:t>винций, за исключением девяти коммун региона немецкого языка, которые в то же время входят в состав провинции Льеж;</w:t>
      </w:r>
    </w:p>
    <w:p w:rsidR="00ED2582" w:rsidRDefault="00ED2582" w:rsidP="00B358D0">
      <w:pPr>
        <w:pStyle w:val="SingleTxtGR"/>
      </w:pPr>
      <w:r>
        <w:tab/>
      </w:r>
      <w:r>
        <w:rPr>
          <w:lang w:val="en-US"/>
        </w:rPr>
        <w:t>c</w:t>
      </w:r>
      <w:r w:rsidRPr="00E73BAF">
        <w:t>)</w:t>
      </w:r>
      <w:r w:rsidRPr="00E73BAF">
        <w:tab/>
      </w:r>
      <w:r>
        <w:t>двуязычного Брюссельского столичного региона, состоящего из д</w:t>
      </w:r>
      <w:r>
        <w:t>е</w:t>
      </w:r>
      <w:r>
        <w:t>вятнадцати коммун одноименного округа;</w:t>
      </w:r>
    </w:p>
    <w:p w:rsidR="00ED2582" w:rsidRDefault="00ED2582" w:rsidP="00B358D0">
      <w:pPr>
        <w:pStyle w:val="SingleTxtGR"/>
      </w:pPr>
      <w:r>
        <w:tab/>
      </w:r>
      <w:r>
        <w:rPr>
          <w:lang w:val="en-US"/>
        </w:rPr>
        <w:t>d</w:t>
      </w:r>
      <w:r w:rsidRPr="00E73BAF">
        <w:t>)</w:t>
      </w:r>
      <w:r w:rsidRPr="00E73BAF">
        <w:tab/>
      </w:r>
      <w:r>
        <w:t>германоязычного сообщества со специальным статусом.</w:t>
      </w:r>
    </w:p>
    <w:p w:rsidR="00ED2582" w:rsidRDefault="00ED2582" w:rsidP="00B358D0">
      <w:pPr>
        <w:pStyle w:val="SingleTxtGR"/>
      </w:pPr>
      <w:r>
        <w:t>65.</w:t>
      </w:r>
      <w:r>
        <w:tab/>
        <w:t>Конституция наделяет германоязычное сообщество такими же полном</w:t>
      </w:r>
      <w:r>
        <w:t>о</w:t>
      </w:r>
      <w:r>
        <w:t>чиями, какими располагают два других сообщества, но эти полномочия опред</w:t>
      </w:r>
      <w:r>
        <w:t>е</w:t>
      </w:r>
      <w:r>
        <w:t>ляются законом, принимаемым простым большинством.</w:t>
      </w:r>
    </w:p>
    <w:p w:rsidR="00ED2582" w:rsidRDefault="00ED2582" w:rsidP="00B358D0">
      <w:pPr>
        <w:pStyle w:val="SingleTxtGR"/>
      </w:pPr>
      <w:r>
        <w:t>66.</w:t>
      </w:r>
      <w:r>
        <w:tab/>
        <w:t>Это сообщество может также осуществлять определенные полномочия в отношении валлонского региона в соответствии с соглашениями, заключенн</w:t>
      </w:r>
      <w:r>
        <w:t>ы</w:t>
      </w:r>
      <w:r>
        <w:t>ми между прав</w:t>
      </w:r>
      <w:r>
        <w:t>и</w:t>
      </w:r>
      <w:r>
        <w:t>тельствами этих двух административных единиц.</w:t>
      </w:r>
    </w:p>
    <w:p w:rsidR="00ED2582" w:rsidRDefault="00ED2582" w:rsidP="00B358D0">
      <w:pPr>
        <w:pStyle w:val="SingleTxtGR"/>
      </w:pPr>
      <w:r>
        <w:t>67.</w:t>
      </w:r>
      <w:r>
        <w:tab/>
        <w:t>Во избежание увеличения числа инстанций Конституция оставила за з</w:t>
      </w:r>
      <w:r>
        <w:t>а</w:t>
      </w:r>
      <w:r>
        <w:t>конодательным органом право поручать германоязычному сообществу некот</w:t>
      </w:r>
      <w:r>
        <w:t>о</w:t>
      </w:r>
      <w:r>
        <w:t>рые задачи, обычно входящие в компетенцию других административных орг</w:t>
      </w:r>
      <w:r>
        <w:t>а</w:t>
      </w:r>
      <w:r>
        <w:t>нов.</w:t>
      </w:r>
    </w:p>
    <w:p w:rsidR="00ED2582" w:rsidRDefault="00ED2582" w:rsidP="00B358D0">
      <w:pPr>
        <w:pStyle w:val="SingleTxtGR"/>
      </w:pPr>
      <w:r>
        <w:t>68.</w:t>
      </w:r>
      <w:r>
        <w:tab/>
        <w:t>Парламент германоязычного сообщества состоит из 25 депутатов, изб</w:t>
      </w:r>
      <w:r>
        <w:t>и</w:t>
      </w:r>
      <w:r>
        <w:t>раемых путем всеобщего голосования, и административное управление осущ</w:t>
      </w:r>
      <w:r>
        <w:t>е</w:t>
      </w:r>
      <w:r>
        <w:t>ствляет правительство сообщества, которое состоит из четырех членов, изб</w:t>
      </w:r>
      <w:r>
        <w:t>и</w:t>
      </w:r>
      <w:r>
        <w:t>раемых Советом.</w:t>
      </w:r>
    </w:p>
    <w:p w:rsidR="00ED2582" w:rsidRPr="00E73BAF" w:rsidRDefault="00ED2582" w:rsidP="00B358D0">
      <w:pPr>
        <w:pStyle w:val="SingleTxtGR"/>
      </w:pPr>
      <w:r>
        <w:t>69.</w:t>
      </w:r>
      <w:r>
        <w:tab/>
        <w:t>Законодательный орган наделил специальным статусом в форме опред</w:t>
      </w:r>
      <w:r>
        <w:t>е</w:t>
      </w:r>
      <w:r>
        <w:t>ленных языковых "льгот" коммуны, которые прилегают к границам языковых регионов и расположены вокруг Брюсселя и имеют более или менее многочи</w:t>
      </w:r>
      <w:r>
        <w:t>с</w:t>
      </w:r>
      <w:r>
        <w:t>ленные языковые мен</w:t>
      </w:r>
      <w:r>
        <w:t>ь</w:t>
      </w:r>
      <w:r>
        <w:t>шинства.</w:t>
      </w:r>
    </w:p>
    <w:p w:rsidR="00ED2582" w:rsidRDefault="00ED2582" w:rsidP="00B358D0">
      <w:pPr>
        <w:pStyle w:val="SingleTxtGR"/>
      </w:pPr>
      <w:r>
        <w:t>70.</w:t>
      </w:r>
      <w:r>
        <w:tab/>
        <w:t>Личностные вопросы. Под этим термином понимаются те вопросы, кот</w:t>
      </w:r>
      <w:r>
        <w:t>о</w:t>
      </w:r>
      <w:r>
        <w:t>рые по своему характеру тесно связаны с индивидуальным и общественным развитием личн</w:t>
      </w:r>
      <w:r>
        <w:t>о</w:t>
      </w:r>
      <w:r>
        <w:t>сти.</w:t>
      </w:r>
    </w:p>
    <w:p w:rsidR="00ED2582" w:rsidRDefault="00ED2582" w:rsidP="00B358D0">
      <w:pPr>
        <w:pStyle w:val="SingleTxtGR"/>
      </w:pPr>
      <w:r>
        <w:t>71.</w:t>
      </w:r>
      <w:r>
        <w:tab/>
        <w:t>Специальный закон подразделяет личностные вопросы на две категории:</w:t>
      </w:r>
    </w:p>
    <w:p w:rsidR="00ED2582" w:rsidRDefault="00ED2582" w:rsidP="00B358D0">
      <w:pPr>
        <w:pStyle w:val="SingleTxtGR"/>
      </w:pPr>
      <w:r>
        <w:tab/>
        <w:t>а)</w:t>
      </w:r>
      <w:r>
        <w:tab/>
        <w:t>политика в области здравоохранения, которая охватывает организ</w:t>
      </w:r>
      <w:r>
        <w:t>а</w:t>
      </w:r>
      <w:r>
        <w:t>цию медицинских услуг, санитарное воспитание и профилактические мер</w:t>
      </w:r>
      <w:r>
        <w:t>о</w:t>
      </w:r>
      <w:r>
        <w:t>приятия;</w:t>
      </w:r>
    </w:p>
    <w:p w:rsidR="00ED2582" w:rsidRDefault="00ED2582" w:rsidP="00B358D0">
      <w:pPr>
        <w:pStyle w:val="SingleTxtGR"/>
      </w:pPr>
      <w:r>
        <w:tab/>
      </w:r>
      <w:r>
        <w:rPr>
          <w:lang w:val="en-US"/>
        </w:rPr>
        <w:t>b</w:t>
      </w:r>
      <w:r w:rsidRPr="009F0D9F">
        <w:t>)</w:t>
      </w:r>
      <w:r w:rsidRPr="009F0D9F">
        <w:tab/>
      </w:r>
      <w:r w:rsidRPr="005C7EF4">
        <w:t>помощь конкретным лицам</w:t>
      </w:r>
      <w:r>
        <w:t>, под которой понимаются политика на уровне с</w:t>
      </w:r>
      <w:r>
        <w:t>е</w:t>
      </w:r>
      <w:r>
        <w:t>мьи, социальная помощь, прием и интеграция иммигрантов, политика в отношении инвалидов, престарелых, молодежи и социальная помощь закл</w:t>
      </w:r>
      <w:r>
        <w:t>ю</w:t>
      </w:r>
      <w:r>
        <w:t>ченным.</w:t>
      </w:r>
    </w:p>
    <w:p w:rsidR="00ED2582" w:rsidRDefault="00ED2582" w:rsidP="00B358D0">
      <w:pPr>
        <w:pStyle w:val="SingleTxtGR"/>
      </w:pPr>
      <w:r>
        <w:t>72.</w:t>
      </w:r>
      <w:r>
        <w:tab/>
        <w:t>Эти полномочия на уровне сообществ сопровождаются исключениями, в отношении которых сохраняется компетенция федеральной власти. В комп</w:t>
      </w:r>
      <w:r>
        <w:t>е</w:t>
      </w:r>
      <w:r>
        <w:t>тенцию этой власти входят страхование на случай болезни или потери труд</w:t>
      </w:r>
      <w:r>
        <w:t>о</w:t>
      </w:r>
      <w:r>
        <w:t>способности в рамках п</w:t>
      </w:r>
      <w:r>
        <w:t>о</w:t>
      </w:r>
      <w:r>
        <w:t>литики в области здравоохранения, а также некоторые вопросы гражданского права, уголовного права и судопроизводства в сфере, к</w:t>
      </w:r>
      <w:r>
        <w:t>а</w:t>
      </w:r>
      <w:r>
        <w:t>сающейся молодежи. Кроме того, компетенция сообществ затрагивает также осуществление права любого лица на получение социальной помощи, в частн</w:t>
      </w:r>
      <w:r>
        <w:t>о</w:t>
      </w:r>
      <w:r>
        <w:t>сти через посредство государственных центров социал</w:t>
      </w:r>
      <w:r>
        <w:t>ь</w:t>
      </w:r>
      <w:r>
        <w:t>ной помощи (ГЦСП).</w:t>
      </w:r>
    </w:p>
    <w:p w:rsidR="00ED2582" w:rsidRDefault="00ED2582" w:rsidP="00B358D0">
      <w:pPr>
        <w:pStyle w:val="SingleTxtGR"/>
      </w:pPr>
      <w:r>
        <w:t>73.</w:t>
      </w:r>
      <w:r>
        <w:tab/>
        <w:t>На своем уровне сообщества наделены также полномочиями в сфере н</w:t>
      </w:r>
      <w:r>
        <w:t>а</w:t>
      </w:r>
      <w:r>
        <w:t>учных исследований, сотрудничества в целях развития и административного контроля за деятельностью подотчетных административно-территориальных образований (провинций и коммун).</w:t>
      </w:r>
    </w:p>
    <w:p w:rsidR="00ED2582" w:rsidRPr="00394803" w:rsidRDefault="00ED2582" w:rsidP="00B358D0">
      <w:pPr>
        <w:pStyle w:val="H23GR0"/>
      </w:pPr>
      <w:r>
        <w:tab/>
      </w:r>
      <w:r w:rsidRPr="00394803">
        <w:t>5.</w:t>
      </w:r>
      <w:r w:rsidRPr="00394803">
        <w:tab/>
        <w:t>Регионы</w:t>
      </w:r>
    </w:p>
    <w:p w:rsidR="00ED2582" w:rsidRDefault="00ED2582" w:rsidP="00B358D0">
      <w:pPr>
        <w:pStyle w:val="SingleTxtGR"/>
      </w:pPr>
      <w:r>
        <w:t>74.</w:t>
      </w:r>
      <w:r>
        <w:tab/>
        <w:t>Бельгия состоит из трех регионов, отличающихся от трех сообществ: фламандского региона, валлонского региона и Брюссельского столичного р</w:t>
      </w:r>
      <w:r>
        <w:t>е</w:t>
      </w:r>
      <w:r>
        <w:t>гиона. У первых двух регионов соответствующие полномочия и компетенции идентичны, а для Брюссельского столичного региона характерны особые мех</w:t>
      </w:r>
      <w:r>
        <w:t>а</w:t>
      </w:r>
      <w:r>
        <w:t>низмы, обусловленные, в частности, фактом совместного проживания на его территории франкоговорящего и фламандскоговорящего населения, а также его столичным статусом.</w:t>
      </w:r>
    </w:p>
    <w:p w:rsidR="00ED2582" w:rsidRDefault="00ED2582" w:rsidP="00B358D0">
      <w:pPr>
        <w:pStyle w:val="SingleTxtGR"/>
      </w:pPr>
      <w:r>
        <w:t>75.</w:t>
      </w:r>
      <w:r>
        <w:tab/>
        <w:t>Во Фландрии региональные полномочия осуществляются парламентом и прав</w:t>
      </w:r>
      <w:r>
        <w:t>и</w:t>
      </w:r>
      <w:r>
        <w:t>тельством фламандского сообщества.</w:t>
      </w:r>
    </w:p>
    <w:p w:rsidR="00ED2582" w:rsidRDefault="00ED2582" w:rsidP="00B358D0">
      <w:pPr>
        <w:pStyle w:val="SingleTxtGR"/>
      </w:pPr>
      <w:r>
        <w:t>76.</w:t>
      </w:r>
      <w:r>
        <w:tab/>
        <w:t>В валлонском и Брюссельском столичном регионе действуют особые, свойственные тол</w:t>
      </w:r>
      <w:r>
        <w:t>ь</w:t>
      </w:r>
      <w:r>
        <w:t>ко им органы (парламент и правительства).</w:t>
      </w:r>
    </w:p>
    <w:p w:rsidR="00ED2582" w:rsidRDefault="00ED2582" w:rsidP="00B358D0">
      <w:pPr>
        <w:pStyle w:val="SingleTxtGR"/>
      </w:pPr>
      <w:r>
        <w:t>77.</w:t>
      </w:r>
      <w:r>
        <w:tab/>
        <w:t>Региональные полномочия охватывают следующие вопросы (за исключ</w:t>
      </w:r>
      <w:r>
        <w:t>е</w:t>
      </w:r>
      <w:r>
        <w:t>ниями в пользу федерального уровня):</w:t>
      </w:r>
    </w:p>
    <w:p w:rsidR="00ED2582" w:rsidRDefault="00ED2582" w:rsidP="00B358D0">
      <w:pPr>
        <w:pStyle w:val="SingleTxtGR"/>
      </w:pPr>
      <w:r>
        <w:tab/>
        <w:t>а)</w:t>
      </w:r>
      <w:r>
        <w:tab/>
        <w:t>обустройство территории, включая охрану памятников и ландша</w:t>
      </w:r>
      <w:r>
        <w:t>ф</w:t>
      </w:r>
      <w:r>
        <w:t>тов;</w:t>
      </w:r>
    </w:p>
    <w:p w:rsidR="00ED2582" w:rsidRDefault="00ED2582" w:rsidP="00B358D0">
      <w:pPr>
        <w:pStyle w:val="SingleTxtGR"/>
      </w:pPr>
      <w:r>
        <w:tab/>
        <w:t>b)</w:t>
      </w:r>
      <w:r>
        <w:tab/>
        <w:t>основные полномочия, связанные с окружающей средой и водными ресурс</w:t>
      </w:r>
      <w:r>
        <w:t>а</w:t>
      </w:r>
      <w:r>
        <w:t>ми;</w:t>
      </w:r>
    </w:p>
    <w:p w:rsidR="00ED2582" w:rsidRDefault="00ED2582" w:rsidP="00B358D0">
      <w:pPr>
        <w:pStyle w:val="SingleTxtGR"/>
      </w:pPr>
      <w:r>
        <w:tab/>
        <w:t>с)</w:t>
      </w:r>
      <w:r>
        <w:tab/>
        <w:t>развитие сельских районов и сохранение природы;</w:t>
      </w:r>
    </w:p>
    <w:p w:rsidR="00ED2582" w:rsidRDefault="00ED2582" w:rsidP="00B358D0">
      <w:pPr>
        <w:pStyle w:val="SingleTxtGR"/>
      </w:pPr>
      <w:r>
        <w:tab/>
      </w:r>
      <w:r>
        <w:rPr>
          <w:lang w:val="en-US"/>
        </w:rPr>
        <w:t>d</w:t>
      </w:r>
      <w:r w:rsidRPr="00FB0503">
        <w:t>)</w:t>
      </w:r>
      <w:r w:rsidRPr="00FB0503">
        <w:tab/>
        <w:t>жилищное строительство и надлежащий ремонт жилищ, которые предста</w:t>
      </w:r>
      <w:r w:rsidRPr="00FB0503">
        <w:t>в</w:t>
      </w:r>
      <w:r w:rsidRPr="00FB0503">
        <w:t>ляют опасность с точки зрения гигиены и здоровья жителей</w:t>
      </w:r>
      <w:r>
        <w:t>;</w:t>
      </w:r>
    </w:p>
    <w:p w:rsidR="00ED2582" w:rsidRDefault="00ED2582" w:rsidP="00B358D0">
      <w:pPr>
        <w:pStyle w:val="SingleTxtGR"/>
      </w:pPr>
      <w:r>
        <w:tab/>
        <w:t>е)</w:t>
      </w:r>
      <w:r>
        <w:tab/>
        <w:t>различные вопросы, касающиеся сельскохозяйственной политики и морского рыболовства;</w:t>
      </w:r>
    </w:p>
    <w:p w:rsidR="00ED2582" w:rsidRDefault="00ED2582" w:rsidP="00B358D0">
      <w:pPr>
        <w:pStyle w:val="SingleTxtGR"/>
      </w:pPr>
      <w:r>
        <w:tab/>
      </w:r>
      <w:r>
        <w:rPr>
          <w:lang w:val="en-US"/>
        </w:rPr>
        <w:t>f</w:t>
      </w:r>
      <w:r w:rsidRPr="005632EA">
        <w:t>)</w:t>
      </w:r>
      <w:r>
        <w:tab/>
        <w:t>полномочия экономического характера, такие как экономическая политика, региональные аспекты политики в области кредитования, политика в области рынков сбыта и экспорта, а также природные богатства. В этой связи следует отметить, что регионы должны осуществлять свои полномочия в ра</w:t>
      </w:r>
      <w:r>
        <w:t>м</w:t>
      </w:r>
      <w:r>
        <w:t>ках экономического и валютного союза, гарантом которого остается федерал</w:t>
      </w:r>
      <w:r>
        <w:t>ь</w:t>
      </w:r>
      <w:r>
        <w:t>ное государство и принципы которого закреплены в законодательстве и межд</w:t>
      </w:r>
      <w:r>
        <w:t>у</w:t>
      </w:r>
      <w:r>
        <w:t>народных договорах (в рамках Европейского союза). Федеральная власть обл</w:t>
      </w:r>
      <w:r>
        <w:t>а</w:t>
      </w:r>
      <w:r>
        <w:t>дает, в частности, исключительной компетенцией в следующих областях: д</w:t>
      </w:r>
      <w:r>
        <w:t>е</w:t>
      </w:r>
      <w:r>
        <w:t>нежно-кредитная политика, финансовая политика и защита сбережений, пол</w:t>
      </w:r>
      <w:r>
        <w:t>и</w:t>
      </w:r>
      <w:r>
        <w:t>тика в области цен и доходов, право в области конкуренции и право в сфере коммерческой практики, торговое право и право в области акционерных о</w:t>
      </w:r>
      <w:r>
        <w:t>б</w:t>
      </w:r>
      <w:r>
        <w:t>ществ, условия доступа к профессиональной деятельности, промышленная и интеллектуальная собственность, квоты и лицензии, право на труд и социал</w:t>
      </w:r>
      <w:r>
        <w:t>ь</w:t>
      </w:r>
      <w:r>
        <w:t>ное обеспеч</w:t>
      </w:r>
      <w:r>
        <w:t>е</w:t>
      </w:r>
      <w:r>
        <w:t>ние;</w:t>
      </w:r>
    </w:p>
    <w:p w:rsidR="00ED2582" w:rsidRDefault="00ED2582" w:rsidP="00B358D0">
      <w:pPr>
        <w:pStyle w:val="SingleTxtGR"/>
      </w:pPr>
      <w:r>
        <w:tab/>
      </w:r>
      <w:r>
        <w:rPr>
          <w:lang w:val="en-US"/>
        </w:rPr>
        <w:t>g</w:t>
      </w:r>
      <w:r w:rsidRPr="009827BB">
        <w:t>)</w:t>
      </w:r>
      <w:r w:rsidRPr="009827BB">
        <w:tab/>
        <w:t>политика в области</w:t>
      </w:r>
      <w:r>
        <w:t xml:space="preserve"> энергетики;</w:t>
      </w:r>
    </w:p>
    <w:p w:rsidR="00ED2582" w:rsidRDefault="00ED2582" w:rsidP="00B358D0">
      <w:pPr>
        <w:pStyle w:val="SingleTxtGR"/>
      </w:pPr>
      <w:r>
        <w:tab/>
      </w:r>
      <w:r>
        <w:rPr>
          <w:lang w:val="en-US"/>
        </w:rPr>
        <w:t>h</w:t>
      </w:r>
      <w:r w:rsidRPr="00492696">
        <w:t>)</w:t>
      </w:r>
      <w:r w:rsidRPr="00492696">
        <w:tab/>
      </w:r>
      <w:r>
        <w:t>важные прерогативы в отношении местных административно-территориальных образований (финансирование, организация и помощь);</w:t>
      </w:r>
    </w:p>
    <w:p w:rsidR="00ED2582" w:rsidRDefault="00ED2582" w:rsidP="00B358D0">
      <w:pPr>
        <w:pStyle w:val="SingleTxtGR"/>
      </w:pPr>
      <w:r w:rsidRPr="00E63612">
        <w:tab/>
      </w:r>
      <w:r>
        <w:rPr>
          <w:lang w:val="en-US"/>
        </w:rPr>
        <w:t>i</w:t>
      </w:r>
      <w:r w:rsidRPr="0077013B">
        <w:t>)</w:t>
      </w:r>
      <w:r w:rsidRPr="0077013B">
        <w:tab/>
        <w:t>полномочия</w:t>
      </w:r>
      <w:r>
        <w:t xml:space="preserve"> в области занятости (трудоустройство рабочих, разр</w:t>
      </w:r>
      <w:r>
        <w:t>а</w:t>
      </w:r>
      <w:r>
        <w:t>ботка программ по сокращению безработицы, осуществление правовых норм, касающихся ин</w:t>
      </w:r>
      <w:r>
        <w:t>о</w:t>
      </w:r>
      <w:r>
        <w:t>странцев);</w:t>
      </w:r>
    </w:p>
    <w:p w:rsidR="00ED2582" w:rsidRDefault="00ED2582" w:rsidP="00B358D0">
      <w:pPr>
        <w:pStyle w:val="SingleTxtGR"/>
      </w:pPr>
      <w:r>
        <w:tab/>
        <w:t>j)</w:t>
      </w:r>
      <w:r>
        <w:tab/>
        <w:t>общественные работы и транспорт (дороги, водоканалы, порты, общественный транспорт), оборудование и эксплуатация государственных а</w:t>
      </w:r>
      <w:r>
        <w:t>э</w:t>
      </w:r>
      <w:r>
        <w:t>ропортов, за искл</w:t>
      </w:r>
      <w:r>
        <w:t>ю</w:t>
      </w:r>
      <w:r>
        <w:t>чением Национального брюссельского аэропорта;</w:t>
      </w:r>
    </w:p>
    <w:p w:rsidR="00ED2582" w:rsidRDefault="00ED2582" w:rsidP="00B358D0">
      <w:pPr>
        <w:pStyle w:val="SingleTxtGR"/>
      </w:pPr>
      <w:r>
        <w:tab/>
        <w:t>k)</w:t>
      </w:r>
      <w:r>
        <w:tab/>
        <w:t>в рамках их компетенции, как и в случае с сообществами, научные исследования, включая исследования, проводимые в соответствии с междун</w:t>
      </w:r>
      <w:r>
        <w:t>а</w:t>
      </w:r>
      <w:r>
        <w:t>родными и межрегиональными договорами или соглашениями, а также сотру</w:t>
      </w:r>
      <w:r>
        <w:t>д</w:t>
      </w:r>
      <w:r>
        <w:t>ничество в целях развития;</w:t>
      </w:r>
    </w:p>
    <w:p w:rsidR="00ED2582" w:rsidRDefault="00ED2582" w:rsidP="00B358D0">
      <w:pPr>
        <w:pStyle w:val="SingleTxtGR"/>
      </w:pPr>
      <w:r>
        <w:tab/>
        <w:t>l)</w:t>
      </w:r>
      <w:r>
        <w:tab/>
        <w:t>международные отношения в том, что касается свойственной тол</w:t>
      </w:r>
      <w:r>
        <w:t>ь</w:t>
      </w:r>
      <w:r>
        <w:t>ко им ко</w:t>
      </w:r>
      <w:r>
        <w:t>м</w:t>
      </w:r>
      <w:r>
        <w:t>петенции.</w:t>
      </w:r>
    </w:p>
    <w:p w:rsidR="00ED2582" w:rsidRDefault="00ED2582" w:rsidP="00B358D0">
      <w:pPr>
        <w:pStyle w:val="SingleTxtGR"/>
      </w:pPr>
      <w:r>
        <w:t>78.</w:t>
      </w:r>
      <w:r>
        <w:tab/>
        <w:t>Следует напомнить о том, что в нынешней ситуации сообщества и реги</w:t>
      </w:r>
      <w:r>
        <w:t>о</w:t>
      </w:r>
      <w:r>
        <w:t>ны имеют лишь распределительные полномочия, рамки которых были опред</w:t>
      </w:r>
      <w:r>
        <w:t>е</w:t>
      </w:r>
      <w:r>
        <w:t>лены специальным законом. Кроме того, они наделены правом собирать н</w:t>
      </w:r>
      <w:r>
        <w:t>а</w:t>
      </w:r>
      <w:r>
        <w:t>логи и обладают дополнительными полномочиями, которые позволяют им, в частн</w:t>
      </w:r>
      <w:r>
        <w:t>о</w:t>
      </w:r>
      <w:r>
        <w:t>сти:</w:t>
      </w:r>
    </w:p>
    <w:p w:rsidR="00ED2582" w:rsidRDefault="00ED2582" w:rsidP="00B358D0">
      <w:pPr>
        <w:pStyle w:val="SingleTxtGR"/>
      </w:pPr>
      <w:r>
        <w:tab/>
        <w:t>а)</w:t>
      </w:r>
      <w:r>
        <w:tab/>
        <w:t>принимать меры в отношении инфраструктуры, необходимой для осуществления их полномочий;</w:t>
      </w:r>
    </w:p>
    <w:p w:rsidR="00ED2582" w:rsidRDefault="00ED2582" w:rsidP="00B358D0">
      <w:pPr>
        <w:pStyle w:val="SingleTxtGR"/>
      </w:pPr>
      <w:r>
        <w:tab/>
        <w:t>b)</w:t>
      </w:r>
      <w:r>
        <w:tab/>
        <w:t>создавать децентрализованные службы, учреждения и предприятия или выст</w:t>
      </w:r>
      <w:r>
        <w:t>у</w:t>
      </w:r>
      <w:r>
        <w:t>пать в роли акционеров;</w:t>
      </w:r>
    </w:p>
    <w:p w:rsidR="00ED2582" w:rsidRDefault="00ED2582" w:rsidP="00B358D0">
      <w:pPr>
        <w:pStyle w:val="SingleTxtGR"/>
      </w:pPr>
      <w:r>
        <w:tab/>
        <w:t>c)</w:t>
      </w:r>
      <w:r>
        <w:tab/>
        <w:t>принимать декреты для квалификации в качестве нарушений сл</w:t>
      </w:r>
      <w:r>
        <w:t>у</w:t>
      </w:r>
      <w:r>
        <w:t>чаев невыполнения их решений и в определенных рамках выносить наказания за подобные нарушения;</w:t>
      </w:r>
    </w:p>
    <w:p w:rsidR="00ED2582" w:rsidRDefault="00ED2582" w:rsidP="00B358D0">
      <w:pPr>
        <w:pStyle w:val="SingleTxtGR"/>
      </w:pPr>
      <w:r>
        <w:tab/>
        <w:t>d)</w:t>
      </w:r>
      <w:r>
        <w:tab/>
        <w:t>осуществлять государственную экспроприацию.</w:t>
      </w:r>
    </w:p>
    <w:p w:rsidR="00ED2582" w:rsidRPr="00C678F2" w:rsidRDefault="00ED2582" w:rsidP="00B358D0">
      <w:pPr>
        <w:pStyle w:val="H4GR"/>
      </w:pPr>
      <w:r>
        <w:tab/>
      </w:r>
      <w:r w:rsidRPr="00C678F2">
        <w:t>а)</w:t>
      </w:r>
      <w:r w:rsidRPr="00C678F2">
        <w:tab/>
        <w:t>Особый статус Брюссельского столичного региона</w:t>
      </w:r>
    </w:p>
    <w:p w:rsidR="00ED2582" w:rsidRDefault="00ED2582" w:rsidP="00B358D0">
      <w:pPr>
        <w:pStyle w:val="SingleTxtGR"/>
      </w:pPr>
      <w:r>
        <w:t>79.</w:t>
      </w:r>
      <w:r>
        <w:tab/>
        <w:t>Брюссельский столичный регион, который состоит из 19 коммун и явл</w:t>
      </w:r>
      <w:r>
        <w:t>я</w:t>
      </w:r>
      <w:r>
        <w:t>ется федеральной столицей страны, имеет такие же полномочия, как и два др</w:t>
      </w:r>
      <w:r>
        <w:t>у</w:t>
      </w:r>
      <w:r>
        <w:t>гих региона, и на его территории действуют парламент и правительство (с</w:t>
      </w:r>
      <w:r>
        <w:t>о</w:t>
      </w:r>
      <w:r>
        <w:t>стоящее из пяти членов). Вследствие его двойственного характера Брюссел</w:t>
      </w:r>
      <w:r>
        <w:t>ь</w:t>
      </w:r>
      <w:r>
        <w:t>ский столичный регион не наделен конститутивной автономией. Поэтому па</w:t>
      </w:r>
      <w:r>
        <w:t>р</w:t>
      </w:r>
      <w:r>
        <w:t>ламент не может изменить ни своего состава, ни принципа своего функцион</w:t>
      </w:r>
      <w:r>
        <w:t>и</w:t>
      </w:r>
      <w:r>
        <w:t>рования, ни статуса своих членов.</w:t>
      </w:r>
    </w:p>
    <w:p w:rsidR="00ED2582" w:rsidRDefault="00ED2582" w:rsidP="00B358D0">
      <w:pPr>
        <w:pStyle w:val="SingleTxtGR"/>
      </w:pPr>
      <w:r>
        <w:t>80.</w:t>
      </w:r>
      <w:r>
        <w:tab/>
        <w:t>Организационная структура парламента основана на принципе предст</w:t>
      </w:r>
      <w:r>
        <w:t>а</w:t>
      </w:r>
      <w:r>
        <w:t>вительства двух языковых групп, которые осуществляют свои собственные полномочия и распр</w:t>
      </w:r>
      <w:r>
        <w:t>е</w:t>
      </w:r>
      <w:r>
        <w:t>деляют между собой ответственность в различных органах парламента. В состав па</w:t>
      </w:r>
      <w:r>
        <w:t>р</w:t>
      </w:r>
      <w:r>
        <w:t>ламента входят 89 депутатов (72 − от французской языковой группы и 17 − от нидерландской языковой группы). За исключением Председателя, состав правительства определяется на паритетной основе: два франкоязычных и два нидерландскоязычных члена. К этим пяти министрам сл</w:t>
      </w:r>
      <w:r>
        <w:t>е</w:t>
      </w:r>
      <w:r>
        <w:t>дует добавить трех не входящих в состав правительства государственных се</w:t>
      </w:r>
      <w:r>
        <w:t>к</w:t>
      </w:r>
      <w:r>
        <w:t>ретарей, из которых по крайней мере один принадлежит к нидерландской яз</w:t>
      </w:r>
      <w:r>
        <w:t>ы</w:t>
      </w:r>
      <w:r>
        <w:t>ковой группе.</w:t>
      </w:r>
    </w:p>
    <w:p w:rsidR="00ED2582" w:rsidRPr="009F0D9F" w:rsidRDefault="00ED2582" w:rsidP="00B358D0">
      <w:pPr>
        <w:pStyle w:val="SingleTxtGR"/>
      </w:pPr>
      <w:r>
        <w:t>81.</w:t>
      </w:r>
      <w:r>
        <w:tab/>
        <w:t>Ответственность за осуществление полномочий сообществ на территории двуязычного Брюссельского столичного региона несут официально созданные учреждения. К ним относятся Комиссия французского сообщества, Комиссия фламандского сообщ</w:t>
      </w:r>
      <w:r>
        <w:t>е</w:t>
      </w:r>
      <w:r>
        <w:t>ства и Общая комиссия сообществ.</w:t>
      </w:r>
    </w:p>
    <w:p w:rsidR="00ED2582" w:rsidRPr="00026B57" w:rsidRDefault="00ED2582" w:rsidP="00B358D0">
      <w:pPr>
        <w:pStyle w:val="SingleTxtGR"/>
      </w:pPr>
      <w:r w:rsidRPr="00026B57">
        <w:t>8</w:t>
      </w:r>
      <w:r>
        <w:t>2</w:t>
      </w:r>
      <w:r w:rsidRPr="00026B57">
        <w:t>.</w:t>
      </w:r>
      <w:r w:rsidRPr="00026B57">
        <w:tab/>
        <w:t>Вопросы, которые касаются одного из двух сообществ − либо францу</w:t>
      </w:r>
      <w:r w:rsidRPr="00026B57">
        <w:t>з</w:t>
      </w:r>
      <w:r w:rsidRPr="00026B57">
        <w:t>ского, либо фламандского, называются "внутренними" и решаются Комиссией либо французского, либо фламандского сообщества под контролем соответс</w:t>
      </w:r>
      <w:r w:rsidRPr="00026B57">
        <w:t>т</w:t>
      </w:r>
      <w:r w:rsidRPr="00026B57">
        <w:t>вующего сообщества.</w:t>
      </w:r>
    </w:p>
    <w:p w:rsidR="00ED2582" w:rsidRPr="00026B57" w:rsidRDefault="00ED2582" w:rsidP="00B358D0">
      <w:pPr>
        <w:pStyle w:val="SingleTxtGR"/>
      </w:pPr>
      <w:r w:rsidRPr="00026B57">
        <w:t>8</w:t>
      </w:r>
      <w:r>
        <w:t>3.</w:t>
      </w:r>
      <w:r w:rsidRPr="00026B57">
        <w:tab/>
        <w:t>Личностные вопросы, которые не мог</w:t>
      </w:r>
      <w:r>
        <w:t>ут быть увязаны исключительно с </w:t>
      </w:r>
      <w:r w:rsidRPr="00026B57">
        <w:t>одним конкретным сообществом, называются "общеличностными" и решаю</w:t>
      </w:r>
      <w:r w:rsidRPr="00026B57">
        <w:t>т</w:t>
      </w:r>
      <w:r w:rsidRPr="00026B57">
        <w:t>ся Общей комиссией сообществ, которая, кроме того, обладает компетенц</w:t>
      </w:r>
      <w:r>
        <w:t>ией в </w:t>
      </w:r>
      <w:r w:rsidRPr="00026B57">
        <w:t>вопросах, представляющих общий интерес для сообществ.</w:t>
      </w:r>
    </w:p>
    <w:p w:rsidR="00ED2582" w:rsidRPr="00026B57" w:rsidRDefault="00ED2582" w:rsidP="00B358D0">
      <w:pPr>
        <w:pStyle w:val="SingleTxtGR"/>
      </w:pPr>
      <w:r w:rsidRPr="00026B57">
        <w:t>8</w:t>
      </w:r>
      <w:r>
        <w:t>4</w:t>
      </w:r>
      <w:r w:rsidRPr="00026B57">
        <w:t>.</w:t>
      </w:r>
      <w:r w:rsidRPr="00026B57">
        <w:tab/>
        <w:t>Вопросы культуры, которые не касаются одного конкретного сообщества, относятся к "общекультурному" сектору, управляемому федеральной властью (крупные инфраструктуры для мероприятий в области искусства).</w:t>
      </w:r>
    </w:p>
    <w:p w:rsidR="00ED2582" w:rsidRPr="00026B57" w:rsidRDefault="00ED2582" w:rsidP="00B358D0">
      <w:pPr>
        <w:pStyle w:val="H4GR"/>
      </w:pPr>
      <w:r w:rsidRPr="00E3256D">
        <w:tab/>
      </w:r>
      <w:r w:rsidRPr="00026B57">
        <w:rPr>
          <w:lang w:val="en-US"/>
        </w:rPr>
        <w:t>b</w:t>
      </w:r>
      <w:r w:rsidRPr="00026B57">
        <w:t>)</w:t>
      </w:r>
      <w:r w:rsidRPr="00026B57">
        <w:tab/>
        <w:t xml:space="preserve">Сотрудничество внутри федеральной системы Бельгии и урегулирование </w:t>
      </w:r>
      <w:r>
        <w:br/>
      </w:r>
      <w:r>
        <w:tab/>
      </w:r>
      <w:r>
        <w:tab/>
      </w:r>
      <w:r w:rsidRPr="00026B57">
        <w:t>конфликтов</w:t>
      </w:r>
    </w:p>
    <w:p w:rsidR="00ED2582" w:rsidRPr="00026B57" w:rsidRDefault="00ED2582" w:rsidP="00B358D0">
      <w:pPr>
        <w:pStyle w:val="SingleTxtGR"/>
      </w:pPr>
      <w:r w:rsidRPr="00026B57">
        <w:t>8</w:t>
      </w:r>
      <w:r>
        <w:t>5</w:t>
      </w:r>
      <w:r w:rsidRPr="00026B57">
        <w:t>.</w:t>
      </w:r>
      <w:r w:rsidRPr="00026B57">
        <w:tab/>
        <w:t xml:space="preserve">В Конституции </w:t>
      </w:r>
      <w:r>
        <w:t xml:space="preserve">Бельгии </w:t>
      </w:r>
      <w:r w:rsidRPr="00026B57">
        <w:t>закреплен принцип федеральной лояльности, к</w:t>
      </w:r>
      <w:r w:rsidRPr="00026B57">
        <w:t>о</w:t>
      </w:r>
      <w:r w:rsidRPr="00026B57">
        <w:t>торый заключается в том, что ни федерация, ни субъекты федерации не должны при осуществлении своих пол</w:t>
      </w:r>
      <w:r>
        <w:t>номочий наносить ущерб</w:t>
      </w:r>
      <w:r w:rsidRPr="00026B57">
        <w:t xml:space="preserve"> сбалансированности системы в целом. Для реал</w:t>
      </w:r>
      <w:r>
        <w:t>изации этой цели, которая обусло</w:t>
      </w:r>
      <w:r w:rsidRPr="00026B57">
        <w:t>вливает кон</w:t>
      </w:r>
      <w:r>
        <w:t>стру</w:t>
      </w:r>
      <w:r>
        <w:t>к</w:t>
      </w:r>
      <w:r w:rsidRPr="00026B57">
        <w:t>тивные отношения между учреж</w:t>
      </w:r>
      <w:r>
        <w:t xml:space="preserve">денными в Бельгии </w:t>
      </w:r>
      <w:r w:rsidRPr="00026B57">
        <w:t>многочисленными инст</w:t>
      </w:r>
      <w:r w:rsidRPr="00026B57">
        <w:t>и</w:t>
      </w:r>
      <w:r w:rsidRPr="00026B57">
        <w:t xml:space="preserve">туциональными органами, создана весьма </w:t>
      </w:r>
      <w:r>
        <w:t>густая</w:t>
      </w:r>
      <w:r w:rsidRPr="00026B57">
        <w:t xml:space="preserve"> сеть механизмов и пр</w:t>
      </w:r>
      <w:r w:rsidRPr="00026B57">
        <w:t>о</w:t>
      </w:r>
      <w:r w:rsidRPr="00026B57">
        <w:t>цед</w:t>
      </w:r>
      <w:r>
        <w:t>ур.</w:t>
      </w:r>
    </w:p>
    <w:p w:rsidR="00ED2582" w:rsidRPr="00026B57" w:rsidRDefault="00ED2582" w:rsidP="00B358D0">
      <w:pPr>
        <w:pStyle w:val="SingleTxtGR"/>
      </w:pPr>
      <w:r w:rsidRPr="00026B57">
        <w:t>8</w:t>
      </w:r>
      <w:r>
        <w:t>6</w:t>
      </w:r>
      <w:r w:rsidRPr="00026B57">
        <w:t>.</w:t>
      </w:r>
      <w:r w:rsidRPr="00026B57">
        <w:tab/>
        <w:t>Созданы, в частности, три механизма для предотвращения и урегулир</w:t>
      </w:r>
      <w:r w:rsidRPr="00026B57">
        <w:t>о</w:t>
      </w:r>
      <w:r w:rsidRPr="00026B57">
        <w:t>вания, при необходимости, конфликтов и</w:t>
      </w:r>
      <w:r>
        <w:t>нтересов между этими органами. К</w:t>
      </w:r>
      <w:r w:rsidRPr="00026B57">
        <w:t>о</w:t>
      </w:r>
      <w:r w:rsidRPr="00026B57">
        <w:t>н</w:t>
      </w:r>
      <w:r w:rsidRPr="00026B57">
        <w:t>фликты такого рода возникают вследствие различного в политическом плане подхода административных органов (внесение элемента, ущемляющего интер</w:t>
      </w:r>
      <w:r w:rsidRPr="00026B57">
        <w:t>е</w:t>
      </w:r>
      <w:r w:rsidRPr="00026B57">
        <w:t xml:space="preserve">сы другого или нескольких других органов), а не в </w:t>
      </w:r>
      <w:r>
        <w:t>результате</w:t>
      </w:r>
      <w:r w:rsidRPr="00026B57">
        <w:t xml:space="preserve"> нарушения какой-либо правовой нормы:</w:t>
      </w:r>
    </w:p>
    <w:p w:rsidR="00ED2582" w:rsidRPr="00026B57" w:rsidRDefault="00ED2582" w:rsidP="00B358D0">
      <w:pPr>
        <w:pStyle w:val="SingleTxtGR"/>
      </w:pPr>
      <w:r w:rsidRPr="00026B57">
        <w:tab/>
        <w:t>а)</w:t>
      </w:r>
      <w:r w:rsidRPr="00026B57">
        <w:tab/>
        <w:t xml:space="preserve">Согласительный комитет, состоящий из 12 членов, из которых </w:t>
      </w:r>
      <w:r>
        <w:t xml:space="preserve">шесть </w:t>
      </w:r>
      <w:r w:rsidRPr="00026B57">
        <w:t xml:space="preserve">представляют федеральное правительство, а остальные </w:t>
      </w:r>
      <w:r>
        <w:t>шесть</w:t>
      </w:r>
      <w:r w:rsidRPr="00026B57">
        <w:t xml:space="preserve"> − прав</w:t>
      </w:r>
      <w:r w:rsidRPr="00026B57">
        <w:t>и</w:t>
      </w:r>
      <w:r w:rsidRPr="00026B57">
        <w:t>тельст</w:t>
      </w:r>
      <w:r>
        <w:t>ва С</w:t>
      </w:r>
      <w:r w:rsidRPr="00026B57">
        <w:t>о</w:t>
      </w:r>
      <w:r>
        <w:t>общества и Р</w:t>
      </w:r>
      <w:r w:rsidRPr="00026B57">
        <w:t>егиона. Этот орган, полномочия которого определяю</w:t>
      </w:r>
      <w:r w:rsidRPr="00026B57">
        <w:t>т</w:t>
      </w:r>
      <w:r w:rsidRPr="00026B57">
        <w:t>ся законом, принимает решения на основе консенсуса;</w:t>
      </w:r>
    </w:p>
    <w:p w:rsidR="00ED2582" w:rsidRPr="00026B57" w:rsidRDefault="00ED2582" w:rsidP="00B358D0">
      <w:pPr>
        <w:pStyle w:val="SingleTxtGR"/>
      </w:pPr>
      <w:r w:rsidRPr="00026B57">
        <w:tab/>
      </w:r>
      <w:r w:rsidRPr="00026B57">
        <w:rPr>
          <w:lang w:val="en-US"/>
        </w:rPr>
        <w:t>b</w:t>
      </w:r>
      <w:r w:rsidRPr="00026B57">
        <w:t>)</w:t>
      </w:r>
      <w:r w:rsidRPr="00026B57">
        <w:tab/>
        <w:t xml:space="preserve">15 межминистерских комиссий, </w:t>
      </w:r>
      <w:r>
        <w:t xml:space="preserve">которые </w:t>
      </w:r>
      <w:r w:rsidRPr="00026B57">
        <w:t>являю</w:t>
      </w:r>
      <w:r>
        <w:t>т</w:t>
      </w:r>
      <w:r w:rsidRPr="00026B57">
        <w:t>ся гибкими стру</w:t>
      </w:r>
      <w:r w:rsidRPr="00026B57">
        <w:t>к</w:t>
      </w:r>
      <w:r w:rsidRPr="00026B57">
        <w:t>турами для достижения согласия и налаживания диалога, а также эффективн</w:t>
      </w:r>
      <w:r w:rsidRPr="00026B57">
        <w:t>ы</w:t>
      </w:r>
      <w:r w:rsidRPr="00026B57">
        <w:t xml:space="preserve">ми форумами для ведения переговоров </w:t>
      </w:r>
      <w:r>
        <w:t>на предмет</w:t>
      </w:r>
      <w:r w:rsidRPr="00026B57">
        <w:t xml:space="preserve"> заключения согла</w:t>
      </w:r>
      <w:r>
        <w:t>шений о </w:t>
      </w:r>
      <w:r w:rsidRPr="00026B57">
        <w:t>сотрудничестве;</w:t>
      </w:r>
    </w:p>
    <w:p w:rsidR="00ED2582" w:rsidRPr="00026B57" w:rsidRDefault="00ED2582" w:rsidP="00B358D0">
      <w:pPr>
        <w:pStyle w:val="SingleTxtGR"/>
      </w:pPr>
      <w:r w:rsidRPr="00026B57">
        <w:tab/>
      </w:r>
      <w:r w:rsidRPr="00026B57">
        <w:rPr>
          <w:lang w:val="en-US"/>
        </w:rPr>
        <w:t>c</w:t>
      </w:r>
      <w:r w:rsidRPr="00026B57">
        <w:t>)</w:t>
      </w:r>
      <w:r w:rsidRPr="00026B57">
        <w:tab/>
        <w:t>соглашения о сотрудничестве, которые государственные органы полномочны и в некоторых случаях даже обяза</w:t>
      </w:r>
      <w:r>
        <w:t>ны заключать и которые могут, в </w:t>
      </w:r>
      <w:r w:rsidRPr="00026B57">
        <w:t>частности, касаться создания общих служб и учреждений и совместного управления ими, совместного осуществления полномочий или совместной ра</w:t>
      </w:r>
      <w:r w:rsidRPr="00026B57">
        <w:t>з</w:t>
      </w:r>
      <w:r w:rsidRPr="00026B57">
        <w:t>работки инициатив. Так, например, в области международных отношений ме</w:t>
      </w:r>
      <w:r w:rsidRPr="00026B57">
        <w:t>ж</w:t>
      </w:r>
      <w:r w:rsidRPr="00026B57">
        <w:t xml:space="preserve">ду различными органами заключены соглашения </w:t>
      </w:r>
      <w:r>
        <w:t xml:space="preserve">о </w:t>
      </w:r>
      <w:r w:rsidRPr="00026B57">
        <w:t>представительств</w:t>
      </w:r>
      <w:r>
        <w:t>е Бельгии в </w:t>
      </w:r>
      <w:r w:rsidRPr="00026B57">
        <w:t xml:space="preserve">международных организациях и </w:t>
      </w:r>
      <w:r>
        <w:t xml:space="preserve">о </w:t>
      </w:r>
      <w:r w:rsidRPr="00026B57">
        <w:t>по</w:t>
      </w:r>
      <w:r>
        <w:t>рядке</w:t>
      </w:r>
      <w:r w:rsidRPr="00026B57">
        <w:t xml:space="preserve"> заключения международных дог</w:t>
      </w:r>
      <w:r w:rsidRPr="00026B57">
        <w:t>о</w:t>
      </w:r>
      <w:r w:rsidRPr="00026B57">
        <w:t>воров.</w:t>
      </w:r>
    </w:p>
    <w:p w:rsidR="00ED2582" w:rsidRDefault="00ED2582" w:rsidP="00B358D0">
      <w:pPr>
        <w:pStyle w:val="SingleTxtGR"/>
      </w:pPr>
      <w:r w:rsidRPr="00026B57">
        <w:t>8</w:t>
      </w:r>
      <w:r>
        <w:t>7</w:t>
      </w:r>
      <w:r w:rsidRPr="00026B57">
        <w:t>.</w:t>
      </w:r>
      <w:r w:rsidRPr="00026B57">
        <w:tab/>
        <w:t>Конституционный суд, в частности, уполномочен выносить решения о</w:t>
      </w:r>
      <w:r w:rsidRPr="00026B57">
        <w:t>т</w:t>
      </w:r>
      <w:r w:rsidRPr="00026B57">
        <w:t>носительно коллизий ком</w:t>
      </w:r>
      <w:r>
        <w:t>петенции. Этот С</w:t>
      </w:r>
      <w:r w:rsidRPr="00026B57">
        <w:t>уд, состоящий из 12 членов (</w:t>
      </w:r>
      <w:r>
        <w:t>шесть</w:t>
      </w:r>
      <w:r w:rsidRPr="00026B57">
        <w:t xml:space="preserve"> франко</w:t>
      </w:r>
      <w:r>
        <w:t>язычных</w:t>
      </w:r>
      <w:r w:rsidRPr="00026B57">
        <w:t xml:space="preserve"> и </w:t>
      </w:r>
      <w:r>
        <w:t>шесть</w:t>
      </w:r>
      <w:r w:rsidRPr="00026B57">
        <w:t xml:space="preserve"> </w:t>
      </w:r>
      <w:r>
        <w:t>нидерландскоязычных членов</w:t>
      </w:r>
      <w:r w:rsidRPr="00026B57">
        <w:t xml:space="preserve">, причем половина − профессиональные юристы, а другая половина − </w:t>
      </w:r>
      <w:r>
        <w:t>представ</w:t>
      </w:r>
      <w:r>
        <w:t>и</w:t>
      </w:r>
      <w:r>
        <w:t>тели</w:t>
      </w:r>
      <w:r w:rsidRPr="00026B57">
        <w:t xml:space="preserve"> парламентских кругов), выносит решения в виде постановлений, если какая-либо законод</w:t>
      </w:r>
      <w:r w:rsidRPr="00026B57">
        <w:t>а</w:t>
      </w:r>
      <w:r w:rsidRPr="00026B57">
        <w:t>тельная инстанция нарушила юридические нормы распред</w:t>
      </w:r>
      <w:r w:rsidRPr="00026B57">
        <w:t>е</w:t>
      </w:r>
      <w:r w:rsidRPr="00026B57">
        <w:t>ления компетен</w:t>
      </w:r>
      <w:r>
        <w:t>ции</w:t>
      </w:r>
      <w:r w:rsidRPr="00026B57">
        <w:t xml:space="preserve"> или некоторые конкретные статьи Конституции, касающиеся, в частности, с</w:t>
      </w:r>
      <w:r w:rsidRPr="00026B57">
        <w:t>о</w:t>
      </w:r>
      <w:r w:rsidRPr="00026B57">
        <w:t>блюдения принципа недискриминации и защиты меньшинств, придержива</w:t>
      </w:r>
      <w:r w:rsidRPr="00026B57">
        <w:t>ю</w:t>
      </w:r>
      <w:r w:rsidRPr="00026B57">
        <w:t xml:space="preserve">щихся различных философских убеждений и идеологических взглядов. </w:t>
      </w:r>
    </w:p>
    <w:p w:rsidR="00ED2582" w:rsidRPr="00026B57" w:rsidRDefault="00ED2582" w:rsidP="00B358D0">
      <w:pPr>
        <w:pStyle w:val="SingleTxtGR"/>
      </w:pPr>
      <w:r>
        <w:t>88.</w:t>
      </w:r>
      <w:r>
        <w:tab/>
      </w:r>
      <w:r w:rsidRPr="00026B57">
        <w:t>В Конституционный суд могут обращаться различные правительства и председатели парламентов по просьбе двух третей их членов. К</w:t>
      </w:r>
      <w:r>
        <w:t>роме того, р</w:t>
      </w:r>
      <w:r>
        <w:t>е</w:t>
      </w:r>
      <w:r>
        <w:t>шения</w:t>
      </w:r>
      <w:r w:rsidRPr="00026B57">
        <w:t xml:space="preserve"> Суда м</w:t>
      </w:r>
      <w:r w:rsidRPr="00026B57">
        <w:t>о</w:t>
      </w:r>
      <w:r>
        <w:t>гут быть обжалованы</w:t>
      </w:r>
      <w:r w:rsidRPr="00026B57">
        <w:t xml:space="preserve"> любым частным лицом, доказавшим свою личную заинтересованность, в течение шести месяцев после официального и</w:t>
      </w:r>
      <w:r w:rsidRPr="00026B57">
        <w:t>з</w:t>
      </w:r>
      <w:r w:rsidRPr="00026B57">
        <w:t>вещени</w:t>
      </w:r>
      <w:r>
        <w:t>я о </w:t>
      </w:r>
      <w:r w:rsidRPr="00026B57">
        <w:t>рассмотрении соответству</w:t>
      </w:r>
      <w:r w:rsidRPr="00026B57">
        <w:t>ю</w:t>
      </w:r>
      <w:r w:rsidRPr="00026B57">
        <w:t>щей правовой нормы.</w:t>
      </w:r>
    </w:p>
    <w:p w:rsidR="00ED2582" w:rsidRPr="00026B57" w:rsidRDefault="00ED2582" w:rsidP="00B358D0">
      <w:pPr>
        <w:pStyle w:val="H23GR0"/>
      </w:pPr>
      <w:r w:rsidRPr="00EC4DCE">
        <w:tab/>
      </w:r>
      <w:r w:rsidRPr="00026B57">
        <w:t>6.</w:t>
      </w:r>
      <w:r w:rsidRPr="00026B57">
        <w:tab/>
        <w:t>Судебная система</w:t>
      </w:r>
    </w:p>
    <w:p w:rsidR="00ED2582" w:rsidRPr="00026B57" w:rsidRDefault="00ED2582" w:rsidP="00B358D0">
      <w:pPr>
        <w:pStyle w:val="SingleTxtGR"/>
      </w:pPr>
      <w:r>
        <w:t>89.</w:t>
      </w:r>
      <w:r>
        <w:tab/>
        <w:t>В</w:t>
      </w:r>
      <w:r w:rsidRPr="00026B57">
        <w:t xml:space="preserve"> соответствии с Конституцией </w:t>
      </w:r>
      <w:r>
        <w:t>о</w:t>
      </w:r>
      <w:r w:rsidRPr="00026B57">
        <w:t>рганизация бельгийски</w:t>
      </w:r>
      <w:r>
        <w:t>х судов и триб</w:t>
      </w:r>
      <w:r>
        <w:t>у</w:t>
      </w:r>
      <w:r>
        <w:t>налов относится</w:t>
      </w:r>
      <w:r w:rsidRPr="00026B57">
        <w:t xml:space="preserve"> к фед</w:t>
      </w:r>
      <w:r w:rsidRPr="00026B57">
        <w:t>е</w:t>
      </w:r>
      <w:r w:rsidRPr="00026B57">
        <w:t>ральной компетенции.</w:t>
      </w:r>
    </w:p>
    <w:p w:rsidR="00ED2582" w:rsidRDefault="00ED2582" w:rsidP="00B358D0">
      <w:pPr>
        <w:pStyle w:val="SingleTxtGR"/>
      </w:pPr>
      <w:r>
        <w:t>90</w:t>
      </w:r>
      <w:r w:rsidRPr="00026B57">
        <w:t>.</w:t>
      </w:r>
      <w:r w:rsidRPr="00026B57">
        <w:tab/>
        <w:t xml:space="preserve">Задача </w:t>
      </w:r>
      <w:r>
        <w:t>"</w:t>
      </w:r>
      <w:r w:rsidRPr="00026B57">
        <w:t>магистратов</w:t>
      </w:r>
      <w:r>
        <w:t>" − так называют судей</w:t>
      </w:r>
      <w:r w:rsidRPr="00026B57">
        <w:t xml:space="preserve"> трибунал</w:t>
      </w:r>
      <w:r>
        <w:t xml:space="preserve">ов и </w:t>
      </w:r>
      <w:r w:rsidRPr="00026B57">
        <w:t>советник</w:t>
      </w:r>
      <w:r>
        <w:t>ов</w:t>
      </w:r>
      <w:r w:rsidRPr="00026B57">
        <w:t xml:space="preserve"> с</w:t>
      </w:r>
      <w:r w:rsidRPr="00026B57">
        <w:t>у</w:t>
      </w:r>
      <w:r w:rsidRPr="00026B57">
        <w:t>д</w:t>
      </w:r>
      <w:r>
        <w:t>ов −</w:t>
      </w:r>
      <w:r w:rsidRPr="00026B57">
        <w:t xml:space="preserve"> заключается в урегулировании споров. Судебный кодекс определяет, сколько профессиональных </w:t>
      </w:r>
      <w:r>
        <w:t>магистратов</w:t>
      </w:r>
      <w:r w:rsidRPr="00026B57">
        <w:t xml:space="preserve"> − один или три − входят в состав с</w:t>
      </w:r>
      <w:r w:rsidRPr="00026B57">
        <w:t>у</w:t>
      </w:r>
      <w:r w:rsidRPr="00026B57">
        <w:t xml:space="preserve">дебных органов. Непрофессиональные </w:t>
      </w:r>
      <w:r>
        <w:t>магистраты</w:t>
      </w:r>
      <w:r w:rsidRPr="00026B57">
        <w:t xml:space="preserve"> входят в состав трибуналов по трудовым спорам, коммерческих трибуналов, трибуналов по вопросам и</w:t>
      </w:r>
      <w:r w:rsidRPr="00026B57">
        <w:t>с</w:t>
      </w:r>
      <w:r w:rsidRPr="00026B57">
        <w:t>полнения наказаний, суд</w:t>
      </w:r>
      <w:r>
        <w:t>ов</w:t>
      </w:r>
      <w:r w:rsidRPr="00026B57">
        <w:t xml:space="preserve"> по трудовым спорам и суд</w:t>
      </w:r>
      <w:r>
        <w:t>ов</w:t>
      </w:r>
      <w:r w:rsidRPr="00026B57">
        <w:t xml:space="preserve"> присяжных. </w:t>
      </w:r>
    </w:p>
    <w:p w:rsidR="00ED2582" w:rsidRDefault="00ED2582" w:rsidP="00B358D0">
      <w:pPr>
        <w:pStyle w:val="SingleTxtGR"/>
      </w:pPr>
      <w:r>
        <w:t>91.</w:t>
      </w:r>
      <w:r>
        <w:tab/>
      </w:r>
      <w:r w:rsidRPr="00026B57">
        <w:t xml:space="preserve">Прокуратура </w:t>
      </w:r>
      <w:r>
        <w:t xml:space="preserve">и прокуроры </w:t>
      </w:r>
      <w:r w:rsidRPr="00026B57">
        <w:t>обеспечи</w:t>
      </w:r>
      <w:r>
        <w:t>ваю</w:t>
      </w:r>
      <w:r w:rsidRPr="00026B57">
        <w:t>т соблюдение законов и интерес</w:t>
      </w:r>
      <w:r>
        <w:t>ов</w:t>
      </w:r>
      <w:r w:rsidRPr="00026B57">
        <w:t xml:space="preserve"> общества и призва</w:t>
      </w:r>
      <w:r>
        <w:t>ны</w:t>
      </w:r>
      <w:r w:rsidRPr="00026B57">
        <w:t xml:space="preserve"> осуществлять преследование правонарушителей в целях обеспечения применения закона судьями. Споры, касающиеся гражданских прав, относятся к исключительной компетенции трибуналов. </w:t>
      </w:r>
    </w:p>
    <w:p w:rsidR="00ED2582" w:rsidRPr="00026B57" w:rsidRDefault="00ED2582" w:rsidP="00B358D0">
      <w:pPr>
        <w:pStyle w:val="SingleTxtGR"/>
      </w:pPr>
      <w:r>
        <w:t>92.</w:t>
      </w:r>
      <w:r>
        <w:tab/>
      </w:r>
      <w:r w:rsidRPr="00026B57">
        <w:t>Споры, касающиеся политических прав, относятся к компетенции триб</w:t>
      </w:r>
      <w:r w:rsidRPr="00026B57">
        <w:t>у</w:t>
      </w:r>
      <w:r w:rsidRPr="00026B57">
        <w:t>налов за исключением случаев, определенных в законе. Судебный орган может быть создан лишь на основании закона. Заседания судебных органов являются в принципе открытыми. Любое с</w:t>
      </w:r>
      <w:r w:rsidRPr="00026B57">
        <w:t>у</w:t>
      </w:r>
      <w:r w:rsidRPr="00026B57">
        <w:t xml:space="preserve">дебное решение должно быть </w:t>
      </w:r>
      <w:r>
        <w:t>мотивированным. Оно</w:t>
      </w:r>
      <w:r w:rsidRPr="00026B57">
        <w:t xml:space="preserve"> выносится на открытом зас</w:t>
      </w:r>
      <w:r w:rsidRPr="00026B57">
        <w:t>е</w:t>
      </w:r>
      <w:r w:rsidRPr="00026B57">
        <w:t>дании.</w:t>
      </w:r>
    </w:p>
    <w:p w:rsidR="00ED2582" w:rsidRPr="00026B57" w:rsidRDefault="00ED2582" w:rsidP="00B358D0">
      <w:pPr>
        <w:pStyle w:val="H4GR"/>
      </w:pPr>
      <w:r w:rsidRPr="00863683">
        <w:tab/>
      </w:r>
      <w:r w:rsidRPr="00026B57">
        <w:t>а)</w:t>
      </w:r>
      <w:r w:rsidRPr="00026B57">
        <w:tab/>
        <w:t xml:space="preserve">Статус </w:t>
      </w:r>
      <w:r>
        <w:t>магистратов</w:t>
      </w:r>
    </w:p>
    <w:p w:rsidR="00ED2582" w:rsidRPr="00026B57" w:rsidRDefault="00ED2582" w:rsidP="00B358D0">
      <w:pPr>
        <w:pStyle w:val="SingleTxtGR"/>
      </w:pPr>
      <w:r>
        <w:t>93</w:t>
      </w:r>
      <w:r w:rsidRPr="00026B57">
        <w:t>.</w:t>
      </w:r>
      <w:r w:rsidRPr="00026B57">
        <w:tab/>
      </w:r>
      <w:r>
        <w:t>Магистраты</w:t>
      </w:r>
      <w:r w:rsidRPr="00026B57">
        <w:t xml:space="preserve"> назначаются Королем. Конституция предусматривает, что н</w:t>
      </w:r>
      <w:r w:rsidRPr="00026B57">
        <w:t>а</w:t>
      </w:r>
      <w:r w:rsidRPr="00026B57">
        <w:t xml:space="preserve">значения </w:t>
      </w:r>
      <w:r>
        <w:t>магистратов</w:t>
      </w:r>
      <w:r w:rsidRPr="00026B57">
        <w:t xml:space="preserve"> и руководителей подразделений производится по мотив</w:t>
      </w:r>
      <w:r w:rsidRPr="00026B57">
        <w:t>и</w:t>
      </w:r>
      <w:r w:rsidRPr="00026B57">
        <w:t xml:space="preserve">рованному представлению Высшего судебного совета. Высший судебный совет является </w:t>
      </w:r>
      <w:r w:rsidRPr="00026B57">
        <w:rPr>
          <w:lang w:val="en-US"/>
        </w:rPr>
        <w:t>sui</w:t>
      </w:r>
      <w:r w:rsidRPr="00026B57">
        <w:t xml:space="preserve"> </w:t>
      </w:r>
      <w:r w:rsidRPr="00026B57">
        <w:rPr>
          <w:lang w:val="en-US"/>
        </w:rPr>
        <w:t>generis</w:t>
      </w:r>
      <w:r w:rsidRPr="00026B57">
        <w:t xml:space="preserve"> независимым органом с тройственным мандатом:</w:t>
      </w:r>
    </w:p>
    <w:p w:rsidR="00ED2582" w:rsidRPr="00026B57" w:rsidRDefault="00ED2582" w:rsidP="00B358D0">
      <w:pPr>
        <w:pStyle w:val="Bullet1GR"/>
        <w:numPr>
          <w:ilvl w:val="0"/>
          <w:numId w:val="1"/>
        </w:numPr>
      </w:pPr>
      <w:r w:rsidRPr="00026B57">
        <w:t>осуществлять внешний контроль за финансированием судебной системы, вкл</w:t>
      </w:r>
      <w:r w:rsidRPr="00026B57">
        <w:t>ю</w:t>
      </w:r>
      <w:r w:rsidRPr="00026B57">
        <w:t>чая рассмотрение жалоб;</w:t>
      </w:r>
    </w:p>
    <w:p w:rsidR="00ED2582" w:rsidRPr="00026B57" w:rsidRDefault="00ED2582" w:rsidP="00B358D0">
      <w:pPr>
        <w:pStyle w:val="Bullet1GR"/>
        <w:numPr>
          <w:ilvl w:val="0"/>
          <w:numId w:val="1"/>
        </w:numPr>
      </w:pPr>
      <w:r w:rsidRPr="00026B57">
        <w:t>давать заключения для политических руководителей в целях улучшения функционирования судебных органов;</w:t>
      </w:r>
    </w:p>
    <w:p w:rsidR="00ED2582" w:rsidRPr="00026B57" w:rsidRDefault="00ED2582" w:rsidP="00B358D0">
      <w:pPr>
        <w:pStyle w:val="Bullet1GR"/>
        <w:numPr>
          <w:ilvl w:val="0"/>
          <w:numId w:val="1"/>
        </w:numPr>
      </w:pPr>
      <w:r w:rsidRPr="00026B57">
        <w:t xml:space="preserve">играть определяющую роль в политике назначения </w:t>
      </w:r>
      <w:r>
        <w:t>сотрудников</w:t>
      </w:r>
      <w:r w:rsidRPr="00026B57">
        <w:t xml:space="preserve"> судебных органов и де</w:t>
      </w:r>
      <w:r w:rsidRPr="00026B57">
        <w:t>й</w:t>
      </w:r>
      <w:r w:rsidRPr="00026B57">
        <w:t>ствовать при этом объективно.</w:t>
      </w:r>
    </w:p>
    <w:p w:rsidR="00ED2582" w:rsidRPr="00026B57" w:rsidRDefault="00ED2582" w:rsidP="00B358D0">
      <w:pPr>
        <w:pStyle w:val="SingleTxtGR"/>
      </w:pPr>
      <w:r>
        <w:t>94</w:t>
      </w:r>
      <w:r w:rsidRPr="00026B57">
        <w:t>.</w:t>
      </w:r>
      <w:r w:rsidRPr="00026B57">
        <w:tab/>
        <w:t xml:space="preserve">В соответствии с Судебным кодексом </w:t>
      </w:r>
      <w:r>
        <w:t xml:space="preserve">магистраты </w:t>
      </w:r>
      <w:r w:rsidRPr="00026B57">
        <w:t xml:space="preserve">назначаются в один или несколько трибуналов первой инстанции, в один или несколько трибуналов по трудовым спорам, в одну или несколько прокуратур </w:t>
      </w:r>
      <w:r>
        <w:t>либо в одну</w:t>
      </w:r>
      <w:r w:rsidRPr="00026B57">
        <w:t xml:space="preserve"> или несколько </w:t>
      </w:r>
      <w:r>
        <w:t>коллегий</w:t>
      </w:r>
      <w:r w:rsidRPr="00026B57">
        <w:t xml:space="preserve"> аудиторов по трудовым спорам. Возможное назначение дополнител</w:t>
      </w:r>
      <w:r w:rsidRPr="00026B57">
        <w:t>ь</w:t>
      </w:r>
      <w:r w:rsidRPr="00026B57">
        <w:t>ных судей относится к компетенции апелляционных судов или судов по труд</w:t>
      </w:r>
      <w:r w:rsidRPr="00026B57">
        <w:t>о</w:t>
      </w:r>
      <w:r w:rsidRPr="00026B57">
        <w:t xml:space="preserve">вым спорам. </w:t>
      </w:r>
      <w:r>
        <w:t>Есть три возможности</w:t>
      </w:r>
      <w:r w:rsidRPr="00026B57">
        <w:t xml:space="preserve"> стать </w:t>
      </w:r>
      <w:r>
        <w:t>магистратом</w:t>
      </w:r>
      <w:r w:rsidRPr="00026B57">
        <w:t>:</w:t>
      </w:r>
    </w:p>
    <w:p w:rsidR="00ED2582" w:rsidRPr="00026B57" w:rsidRDefault="00ED2582" w:rsidP="00B358D0">
      <w:pPr>
        <w:pStyle w:val="SingleTxtGR"/>
      </w:pPr>
      <w:r w:rsidRPr="00026B57">
        <w:tab/>
        <w:t>а)</w:t>
      </w:r>
      <w:r w:rsidRPr="00026B57">
        <w:tab/>
        <w:t>сдать вступительный экзамен для прохождения судебно</w:t>
      </w:r>
      <w:r>
        <w:t>й практики</w:t>
      </w:r>
      <w:r w:rsidRPr="00026B57">
        <w:t>, предназначенн</w:t>
      </w:r>
      <w:r>
        <w:t>ый для юристов, имеющих по крайней мере</w:t>
      </w:r>
      <w:r w:rsidRPr="00026B57">
        <w:t xml:space="preserve"> </w:t>
      </w:r>
      <w:r>
        <w:t>однолетний</w:t>
      </w:r>
      <w:r w:rsidRPr="00CD79E3">
        <w:t xml:space="preserve"> </w:t>
      </w:r>
      <w:r w:rsidRPr="00026B57">
        <w:t>опыт р</w:t>
      </w:r>
      <w:r w:rsidRPr="00026B57">
        <w:t>а</w:t>
      </w:r>
      <w:r w:rsidRPr="00026B57">
        <w:t>боты. Продолжительность судебно</w:t>
      </w:r>
      <w:r>
        <w:t>й практики</w:t>
      </w:r>
      <w:r w:rsidRPr="00026B57">
        <w:t>, предоставляюще</w:t>
      </w:r>
      <w:r>
        <w:t>й</w:t>
      </w:r>
      <w:r w:rsidRPr="00026B57">
        <w:t xml:space="preserve"> одновр</w:t>
      </w:r>
      <w:r w:rsidRPr="00026B57">
        <w:t>е</w:t>
      </w:r>
      <w:r w:rsidRPr="00026B57">
        <w:t>менно прямой доступ к работе в суд</w:t>
      </w:r>
      <w:r>
        <w:t>ебных органах</w:t>
      </w:r>
      <w:r w:rsidRPr="00026B57">
        <w:t xml:space="preserve"> или прокуратуре, составляет три года. Продолжительность </w:t>
      </w:r>
      <w:r>
        <w:t>практики</w:t>
      </w:r>
      <w:r w:rsidRPr="00026B57">
        <w:t>, предоставляюще</w:t>
      </w:r>
      <w:r>
        <w:t>й</w:t>
      </w:r>
      <w:r w:rsidRPr="00026B57">
        <w:t xml:space="preserve"> лишь прямой доступ к работе в пр</w:t>
      </w:r>
      <w:r w:rsidRPr="00026B57">
        <w:t>о</w:t>
      </w:r>
      <w:r w:rsidRPr="00026B57">
        <w:t>куратуре, составляет 18 месяцев;</w:t>
      </w:r>
    </w:p>
    <w:p w:rsidR="00ED2582" w:rsidRPr="00026B57" w:rsidRDefault="00ED2582" w:rsidP="00B358D0">
      <w:pPr>
        <w:pStyle w:val="SingleTxtGR"/>
      </w:pPr>
      <w:r w:rsidRPr="00026B57">
        <w:tab/>
      </w:r>
      <w:r w:rsidRPr="00026B57">
        <w:rPr>
          <w:lang w:val="en-US"/>
        </w:rPr>
        <w:t>b</w:t>
      </w:r>
      <w:r w:rsidRPr="00026B57">
        <w:t>)</w:t>
      </w:r>
      <w:r w:rsidRPr="00026B57">
        <w:tab/>
        <w:t>сдать экзамен на профессиональную пригодность, который предн</w:t>
      </w:r>
      <w:r w:rsidRPr="00026B57">
        <w:t>а</w:t>
      </w:r>
      <w:r w:rsidRPr="00026B57">
        <w:t>значен для опытных юристов и открывает прямой доступ для работы в суде</w:t>
      </w:r>
      <w:r w:rsidRPr="00026B57">
        <w:t>б</w:t>
      </w:r>
      <w:r w:rsidRPr="00026B57">
        <w:t xml:space="preserve">ных органах, если кандидат представляет доказательства </w:t>
      </w:r>
      <w:r>
        <w:t xml:space="preserve">наличия </w:t>
      </w:r>
      <w:r w:rsidRPr="00026B57">
        <w:t>професси</w:t>
      </w:r>
      <w:r w:rsidRPr="00026B57">
        <w:t>о</w:t>
      </w:r>
      <w:r w:rsidRPr="00026B57">
        <w:t>нального опыта, накопленного в течение того количества лет, которое опред</w:t>
      </w:r>
      <w:r w:rsidRPr="00026B57">
        <w:t>е</w:t>
      </w:r>
      <w:r w:rsidRPr="00026B57">
        <w:t xml:space="preserve">лено в Судебном кодексе. Речь, в частности, идет о десятилетнем адвокатском опыте, чтобы стать </w:t>
      </w:r>
      <w:r>
        <w:t>магистратом</w:t>
      </w:r>
      <w:r w:rsidRPr="00026B57">
        <w:t>, и о пятилетнем адвокатском опыте, чтобы р</w:t>
      </w:r>
      <w:r w:rsidRPr="00026B57">
        <w:t>а</w:t>
      </w:r>
      <w:r w:rsidRPr="00026B57">
        <w:t>ботать в прокуратуре;</w:t>
      </w:r>
    </w:p>
    <w:p w:rsidR="00ED2582" w:rsidRPr="00026B57" w:rsidRDefault="00ED2582" w:rsidP="00B358D0">
      <w:pPr>
        <w:pStyle w:val="SingleTxtGR"/>
      </w:pPr>
      <w:r w:rsidRPr="00026B57">
        <w:tab/>
        <w:t>с)</w:t>
      </w:r>
      <w:r w:rsidRPr="00026B57">
        <w:tab/>
        <w:t xml:space="preserve">сдать устный </w:t>
      </w:r>
      <w:r>
        <w:t xml:space="preserve">квалификационный </w:t>
      </w:r>
      <w:r w:rsidRPr="00026B57">
        <w:t>экзамен, предназначенный для адвокатов, которые осуществляли свою профессиональную деятельность на п</w:t>
      </w:r>
      <w:r w:rsidRPr="00026B57">
        <w:t>о</w:t>
      </w:r>
      <w:r>
        <w:t>стоянной основе в течение по крайней мере</w:t>
      </w:r>
      <w:r w:rsidRPr="00026B57">
        <w:t xml:space="preserve"> 20 лет или которые занимались ею в течение 15 лет и</w:t>
      </w:r>
      <w:r>
        <w:t>, кроме того по крайней мере</w:t>
      </w:r>
      <w:r w:rsidRPr="00026B57">
        <w:t xml:space="preserve"> в течение 5 лет </w:t>
      </w:r>
      <w:r>
        <w:t xml:space="preserve">выполняли </w:t>
      </w:r>
      <w:r w:rsidRPr="00026B57">
        <w:t>функции, требующие углубленных знаний в области права.</w:t>
      </w:r>
    </w:p>
    <w:p w:rsidR="00ED2582" w:rsidRDefault="00ED2582" w:rsidP="00B358D0">
      <w:pPr>
        <w:pStyle w:val="SingleTxtGR"/>
      </w:pPr>
      <w:r>
        <w:t>95</w:t>
      </w:r>
      <w:r w:rsidRPr="00026B57">
        <w:t>.</w:t>
      </w:r>
      <w:r w:rsidRPr="00026B57">
        <w:tab/>
        <w:t>Эти экзамены организуются Высшим судебным советом.</w:t>
      </w:r>
    </w:p>
    <w:p w:rsidR="00ED2582" w:rsidRPr="00266C78" w:rsidRDefault="00ED2582" w:rsidP="00B358D0">
      <w:pPr>
        <w:pStyle w:val="SingleTxtGR"/>
      </w:pPr>
      <w:r w:rsidRPr="00266C78">
        <w:t>9</w:t>
      </w:r>
      <w:r>
        <w:t>6</w:t>
      </w:r>
      <w:r w:rsidRPr="00266C78">
        <w:t>.</w:t>
      </w:r>
      <w:r w:rsidRPr="00266C78">
        <w:tab/>
        <w:t>Конституция Бельгии гарантирует независимость магистратов при и</w:t>
      </w:r>
      <w:r w:rsidRPr="00266C78">
        <w:t>с</w:t>
      </w:r>
      <w:r w:rsidRPr="00266C78">
        <w:t>полнении ими судебных полномочий. Прокуратура независима при проведении индивидуальных расследований и преследований без ущерба для права комп</w:t>
      </w:r>
      <w:r w:rsidRPr="00266C78">
        <w:t>е</w:t>
      </w:r>
      <w:r w:rsidRPr="00266C78">
        <w:t>тентного министра инициировать преследование или принимать принудител</w:t>
      </w:r>
      <w:r w:rsidRPr="00266C78">
        <w:t>ь</w:t>
      </w:r>
      <w:r w:rsidRPr="00266C78">
        <w:t>ные меры уголовного характера, в том числе в отношении процедур расслед</w:t>
      </w:r>
      <w:r w:rsidRPr="00266C78">
        <w:t>о</w:t>
      </w:r>
      <w:r w:rsidRPr="00266C78">
        <w:t>вания и преследования. Конституция также предусматривает, что статус с</w:t>
      </w:r>
      <w:r w:rsidRPr="00266C78">
        <w:t>о</w:t>
      </w:r>
      <w:r w:rsidRPr="00266C78">
        <w:t>трудников судебных органов, а также их пенсионный возраст должны опред</w:t>
      </w:r>
      <w:r w:rsidRPr="00266C78">
        <w:t>е</w:t>
      </w:r>
      <w:r w:rsidRPr="00266C78">
        <w:t>ляться законом. Магистраты могут быть отправлены в отставку или отстранены от должности лишь по судебному решению. В зависимости от судебного орг</w:t>
      </w:r>
      <w:r w:rsidRPr="00266C78">
        <w:t>а</w:t>
      </w:r>
      <w:r w:rsidRPr="00266C78">
        <w:t>на, в котором работают магистраты, компетенцией увольнять их Судебный к</w:t>
      </w:r>
      <w:r w:rsidRPr="00266C78">
        <w:t>о</w:t>
      </w:r>
      <w:r w:rsidRPr="00266C78">
        <w:t>декс наделяет апелляционные суды, суды по трудовым спорам или Кассацио</w:t>
      </w:r>
      <w:r w:rsidRPr="00266C78">
        <w:t>н</w:t>
      </w:r>
      <w:r w:rsidRPr="00266C78">
        <w:t>ный суд. Перевод какого-либо судьи на другое место работы может произв</w:t>
      </w:r>
      <w:r w:rsidRPr="00266C78">
        <w:t>о</w:t>
      </w:r>
      <w:r w:rsidRPr="00266C78">
        <w:t>диться лишь посредством его нового назначения и с его согласия.</w:t>
      </w:r>
    </w:p>
    <w:p w:rsidR="00ED2582" w:rsidRPr="00266C78" w:rsidRDefault="00ED2582" w:rsidP="00B358D0">
      <w:pPr>
        <w:pStyle w:val="H4GR"/>
      </w:pPr>
      <w:r>
        <w:tab/>
      </w:r>
      <w:r w:rsidRPr="00266C78">
        <w:rPr>
          <w:lang w:val="en-US"/>
        </w:rPr>
        <w:t>b</w:t>
      </w:r>
      <w:r w:rsidRPr="00266C78">
        <w:t>)</w:t>
      </w:r>
      <w:r w:rsidRPr="00266C78">
        <w:tab/>
        <w:t>Магистраты и судебные органы</w:t>
      </w:r>
    </w:p>
    <w:p w:rsidR="00ED2582" w:rsidRDefault="00ED2582" w:rsidP="00B358D0">
      <w:pPr>
        <w:pStyle w:val="SingleTxtGR"/>
      </w:pPr>
      <w:r w:rsidRPr="00266C78">
        <w:t>9</w:t>
      </w:r>
      <w:r>
        <w:t>7</w:t>
      </w:r>
      <w:r w:rsidRPr="00266C78">
        <w:t>.</w:t>
      </w:r>
      <w:r w:rsidRPr="00266C78">
        <w:tab/>
        <w:t>Судебные инстанции образуют целую иерархическую систему. Ее вы</w:t>
      </w:r>
      <w:r w:rsidRPr="00266C78">
        <w:t>с</w:t>
      </w:r>
      <w:r w:rsidRPr="00266C78">
        <w:t>шим звеном является Кассационный суд. Он не рассматривает дела по сущес</w:t>
      </w:r>
      <w:r w:rsidRPr="00266C78">
        <w:t>т</w:t>
      </w:r>
      <w:r w:rsidRPr="00266C78">
        <w:t>ву, но обеспечивает строгое осуществление норм права. Затем следуют суде</w:t>
      </w:r>
      <w:r w:rsidRPr="00266C78">
        <w:t>б</w:t>
      </w:r>
      <w:r w:rsidRPr="00266C78">
        <w:t>ные органы, рассматривающие споры по существу со всеми их фактическими и правовыми элементами. Различают судебные органы первой ступени, которые изначально рассматривают дела, и судебные органы второй ступени или апе</w:t>
      </w:r>
      <w:r w:rsidRPr="00266C78">
        <w:t>л</w:t>
      </w:r>
      <w:r w:rsidRPr="00266C78">
        <w:t>ляционные органы, которые занимаются разбирательством дел, уже рассмо</w:t>
      </w:r>
      <w:r w:rsidRPr="00266C78">
        <w:t>т</w:t>
      </w:r>
      <w:r w:rsidRPr="00266C78">
        <w:t xml:space="preserve">ренных в первой инстанции. </w:t>
      </w:r>
    </w:p>
    <w:p w:rsidR="00ED2582" w:rsidRDefault="00ED2582" w:rsidP="00B358D0">
      <w:pPr>
        <w:pStyle w:val="H4GR"/>
      </w:pPr>
      <w:r>
        <w:tab/>
        <w:t>c)</w:t>
      </w:r>
      <w:r>
        <w:tab/>
        <w:t>Схематич</w:t>
      </w:r>
      <w:r w:rsidR="00B5750F">
        <w:t>ная</w:t>
      </w:r>
      <w:r>
        <w:t xml:space="preserve"> пирамида судебных органов в Бельгии</w:t>
      </w:r>
    </w:p>
    <w:p w:rsidR="00ED2582" w:rsidRDefault="00ED2582" w:rsidP="00B358D0">
      <w:pPr>
        <w:pStyle w:val="SingleTxtGR"/>
      </w:pPr>
      <w:r w:rsidRPr="00F24ACA">
        <w:t>[</w:t>
      </w:r>
      <w:r>
        <w:t>См. приложение.</w:t>
      </w:r>
      <w:r w:rsidRPr="00F24ACA">
        <w:t>]</w:t>
      </w:r>
    </w:p>
    <w:p w:rsidR="00ED2582" w:rsidRDefault="00ED2582" w:rsidP="00B358D0">
      <w:pPr>
        <w:pStyle w:val="SingleTxtGR"/>
      </w:pPr>
      <w:r>
        <w:t>98.</w:t>
      </w:r>
      <w:r>
        <w:tab/>
        <w:t xml:space="preserve">Судебными органами первой ступени являются </w:t>
      </w:r>
      <w:r w:rsidRPr="00266C78">
        <w:t>трибуналы первой и</w:t>
      </w:r>
      <w:r w:rsidRPr="00266C78">
        <w:t>н</w:t>
      </w:r>
      <w:r w:rsidRPr="00266C78">
        <w:t>станции, трибуналы по трудовым спорам, коммерческие трибуналы, мировые суды и полицейские трибуналы. Судебными органами вт</w:t>
      </w:r>
      <w:r w:rsidRPr="00266C78">
        <w:t>о</w:t>
      </w:r>
      <w:r w:rsidRPr="00266C78">
        <w:t xml:space="preserve">рой ступени являются апелляционные суды и суды по трудовым спорам. </w:t>
      </w:r>
    </w:p>
    <w:p w:rsidR="00ED2582" w:rsidRDefault="00ED2582" w:rsidP="00B358D0">
      <w:pPr>
        <w:pStyle w:val="SingleTxtGR"/>
      </w:pPr>
      <w:r>
        <w:t>99.</w:t>
      </w:r>
      <w:r>
        <w:tab/>
      </w:r>
      <w:r w:rsidRPr="00266C78">
        <w:t>Трибунал первой инстанции разделен на палаты по гражданским делам, по уголовным делам и по делам молодежи. Палаты, называемые "трибуналом по исполнению наказаний", созданы при трибуналах первой инстанции А</w:t>
      </w:r>
      <w:r w:rsidRPr="00266C78">
        <w:t>н</w:t>
      </w:r>
      <w:r w:rsidRPr="00266C78">
        <w:t>тверпена, Брюсселя, Гента, Монса и Льежа. Помимо председателя и заместит</w:t>
      </w:r>
      <w:r w:rsidRPr="00266C78">
        <w:t>е</w:t>
      </w:r>
      <w:r w:rsidRPr="00266C78">
        <w:t>ля либо заместителей председателя</w:t>
      </w:r>
      <w:r>
        <w:t>,</w:t>
      </w:r>
      <w:r w:rsidRPr="00266C78">
        <w:t xml:space="preserve"> в состав трибунала первой инстанции вх</w:t>
      </w:r>
      <w:r w:rsidRPr="00266C78">
        <w:t>о</w:t>
      </w:r>
      <w:r w:rsidRPr="00266C78">
        <w:t>дит один или несколько судей по делам молодежи, следственных судей и судей по делам, связанным с арестом имущества. Асессоры по вопросам исполнения наказаний</w:t>
      </w:r>
      <w:r>
        <w:t> </w:t>
      </w:r>
      <w:r w:rsidRPr="00266C78">
        <w:t>− один специализируется на пенитенциарных вопросах, другой − в</w:t>
      </w:r>
      <w:r w:rsidRPr="00266C78">
        <w:t>о</w:t>
      </w:r>
      <w:r w:rsidRPr="00266C78">
        <w:t>просах социальной реабилитации − назначаются в трибуналы по исполнению наказаний для совместной работы с судьями трибунала по исполнению наказ</w:t>
      </w:r>
      <w:r w:rsidRPr="00266C78">
        <w:t>а</w:t>
      </w:r>
      <w:r w:rsidRPr="00266C78">
        <w:t xml:space="preserve">ний. </w:t>
      </w:r>
    </w:p>
    <w:p w:rsidR="00ED2582" w:rsidRPr="00266C78" w:rsidRDefault="00ED2582" w:rsidP="00B358D0">
      <w:pPr>
        <w:pStyle w:val="SingleTxtGR"/>
      </w:pPr>
      <w:r>
        <w:t>100.</w:t>
      </w:r>
      <w:r>
        <w:tab/>
      </w:r>
      <w:r w:rsidRPr="00266C78">
        <w:t>Гражданский трибунал и коммерческий трибунал рассматривают, с уч</w:t>
      </w:r>
      <w:r w:rsidRPr="00266C78">
        <w:t>е</w:t>
      </w:r>
      <w:r w:rsidRPr="00266C78">
        <w:t>том особенностей конкретных дел, в апелляционном порядке решения, вын</w:t>
      </w:r>
      <w:r w:rsidRPr="00266C78">
        <w:t>е</w:t>
      </w:r>
      <w:r w:rsidRPr="00266C78">
        <w:t>сенные мировым судьей и полицейским трибуналом. Исправительный трибунал рассматривает в апелляционном порядке решения, вынесенные полицейским трибуналом.</w:t>
      </w:r>
    </w:p>
    <w:p w:rsidR="00ED2582" w:rsidRPr="00266C78" w:rsidRDefault="00ED2582" w:rsidP="00B358D0">
      <w:pPr>
        <w:pStyle w:val="SingleTxtGR"/>
      </w:pPr>
      <w:r>
        <w:t>101</w:t>
      </w:r>
      <w:r w:rsidRPr="00266C78">
        <w:t>.</w:t>
      </w:r>
      <w:r w:rsidRPr="00266C78">
        <w:tab/>
        <w:t>Территория Бельгии разделена на пять крупных судебных округов: А</w:t>
      </w:r>
      <w:r w:rsidRPr="00266C78">
        <w:t>н</w:t>
      </w:r>
      <w:r w:rsidRPr="00266C78">
        <w:t>тверпен, Брюссель, Гент, Монс и Льеж. В каждом округе есть апелляционный суд и суд по трудовым спорам. Эти округа разбиты на 27 судебных ра</w:t>
      </w:r>
      <w:r w:rsidRPr="00266C78">
        <w:t>й</w:t>
      </w:r>
      <w:r w:rsidRPr="00266C78">
        <w:t>онов. В</w:t>
      </w:r>
      <w:r>
        <w:t> </w:t>
      </w:r>
      <w:r w:rsidRPr="00266C78">
        <w:t>каждом районе есть трибунал первой инстанции, трибунал по трудовым сп</w:t>
      </w:r>
      <w:r w:rsidRPr="00266C78">
        <w:t>о</w:t>
      </w:r>
      <w:r w:rsidRPr="00266C78">
        <w:t>рам и коммерческий трибунал. Трибуналы по трудовым спорам сгруппир</w:t>
      </w:r>
      <w:r w:rsidRPr="00266C78">
        <w:t>о</w:t>
      </w:r>
      <w:r w:rsidRPr="00266C78">
        <w:t>ваны в 21 судебный орган, а коммерческие трибуналы − в 23 судебных органа.</w:t>
      </w:r>
    </w:p>
    <w:p w:rsidR="00ED2582" w:rsidRPr="00266C78" w:rsidRDefault="00ED2582" w:rsidP="00B358D0">
      <w:pPr>
        <w:pStyle w:val="SingleTxtGR"/>
      </w:pPr>
      <w:r>
        <w:t>102</w:t>
      </w:r>
      <w:r w:rsidRPr="00266C78">
        <w:t>.</w:t>
      </w:r>
      <w:r w:rsidRPr="00266C78">
        <w:tab/>
        <w:t>Непрофессиональные магистраты, назначаемые на пятилетний срок с учетом их соответствующей профессиональной категории, работают вместе с профессиональными магистратами в судебных органах по трудовым спорам (судьями и социальными советниками) и в коммерческих трибуналах (судьями коммерческих трибуналов).</w:t>
      </w:r>
    </w:p>
    <w:p w:rsidR="00ED2582" w:rsidRPr="00266C78" w:rsidRDefault="00ED2582" w:rsidP="00B358D0">
      <w:pPr>
        <w:pStyle w:val="SingleTxtGR"/>
      </w:pPr>
      <w:r>
        <w:t>103</w:t>
      </w:r>
      <w:r w:rsidRPr="00266C78">
        <w:t>.</w:t>
      </w:r>
      <w:r w:rsidRPr="00266C78">
        <w:tab/>
        <w:t>В каждом судебном кантоне есть мировой суд. Всего таких судов 187. В</w:t>
      </w:r>
      <w:r>
        <w:t> </w:t>
      </w:r>
      <w:r w:rsidRPr="00266C78">
        <w:t>каждом судебном районе есть</w:t>
      </w:r>
      <w:r>
        <w:t>,</w:t>
      </w:r>
      <w:r w:rsidRPr="00266C78">
        <w:t xml:space="preserve"> по крайней мере</w:t>
      </w:r>
      <w:r>
        <w:t>,</w:t>
      </w:r>
      <w:r w:rsidRPr="00266C78">
        <w:t xml:space="preserve"> один полицейский тр</w:t>
      </w:r>
      <w:r w:rsidRPr="00266C78">
        <w:t>и</w:t>
      </w:r>
      <w:r w:rsidRPr="00266C78">
        <w:t>бунал. Всего таких трибуналов 31.</w:t>
      </w:r>
    </w:p>
    <w:p w:rsidR="00ED2582" w:rsidRPr="00266C78" w:rsidRDefault="00ED2582" w:rsidP="00B358D0">
      <w:pPr>
        <w:pStyle w:val="SingleTxtGR"/>
      </w:pPr>
      <w:r>
        <w:t>104</w:t>
      </w:r>
      <w:r w:rsidRPr="00266C78">
        <w:t>.</w:t>
      </w:r>
      <w:r w:rsidRPr="00266C78">
        <w:tab/>
        <w:t xml:space="preserve">В каждой из </w:t>
      </w:r>
      <w:r>
        <w:t>десяти</w:t>
      </w:r>
      <w:r w:rsidRPr="00266C78">
        <w:t xml:space="preserve"> провинций, а также в административном округе Брюссельского столичного региона действует суд присяжных. Суд присяжных учреждается всякий раз, когда перед ним предстают обвиняемые. Он состоит из трех профессиональных магистратов (председателя и двух асессоров) и двен</w:t>
      </w:r>
      <w:r w:rsidRPr="00266C78">
        <w:t>а</w:t>
      </w:r>
      <w:r w:rsidRPr="00266C78">
        <w:t>дцати присяжных, а также одного или нескольких заместителей, избираемых среди жителей по жребию.</w:t>
      </w:r>
    </w:p>
    <w:p w:rsidR="00ED2582" w:rsidRPr="00266C78" w:rsidRDefault="00ED2582" w:rsidP="00B358D0">
      <w:pPr>
        <w:pStyle w:val="SingleTxtGR"/>
      </w:pPr>
      <w:r>
        <w:t>105</w:t>
      </w:r>
      <w:r w:rsidRPr="00266C78">
        <w:t>.</w:t>
      </w:r>
      <w:r w:rsidRPr="00266C78">
        <w:tab/>
        <w:t>Кассационный суд, являющийся гарантом соблюдения норм прав судами и трибуналами, имеет три палаты: палату по уголовным делам, палату по делам, касающимся права на труд, и палату по гражданским и коммерческим делам.</w:t>
      </w:r>
    </w:p>
    <w:p w:rsidR="00ED2582" w:rsidRPr="00266C78" w:rsidRDefault="00ED2582" w:rsidP="00B358D0">
      <w:pPr>
        <w:pStyle w:val="H4GR"/>
      </w:pPr>
      <w:r>
        <w:tab/>
      </w:r>
      <w:r w:rsidRPr="00266C78">
        <w:rPr>
          <w:lang w:val="en-US"/>
        </w:rPr>
        <w:t>d</w:t>
      </w:r>
      <w:r w:rsidRPr="00266C78">
        <w:t>)</w:t>
      </w:r>
      <w:r w:rsidRPr="00266C78">
        <w:tab/>
        <w:t>Прокуратура</w:t>
      </w:r>
    </w:p>
    <w:p w:rsidR="00ED2582" w:rsidRDefault="00ED2582" w:rsidP="000D01BD">
      <w:pPr>
        <w:pStyle w:val="SingleTxtGR"/>
      </w:pPr>
      <w:r>
        <w:t>106</w:t>
      </w:r>
      <w:r w:rsidRPr="00266C78">
        <w:t>.</w:t>
      </w:r>
      <w:r w:rsidRPr="00266C78">
        <w:tab/>
        <w:t>Прокурорские функции выполняют магистраты, которые состоят в штате прокуратуры (облада</w:t>
      </w:r>
      <w:r w:rsidRPr="00266C78">
        <w:t>ю</w:t>
      </w:r>
      <w:r w:rsidRPr="00266C78">
        <w:t>щие компетенцией по вопросам уголовного права) или в штате коллегии аудиторов (обладающие компетенцией по вопросам трудового права) и которые при исполнении своих функций выполняют свои служебные обязанности в суде или трибунале соответствующего округа.</w:t>
      </w:r>
    </w:p>
    <w:p w:rsidR="00612283" w:rsidRPr="00266C78" w:rsidRDefault="00612283" w:rsidP="00B358D0">
      <w:pPr>
        <w:pStyle w:val="SingleTxtGR"/>
      </w:pPr>
      <w:r w:rsidRPr="001123A7">
        <w:t>107</w:t>
      </w:r>
      <w:r w:rsidRPr="00266C78">
        <w:t>.</w:t>
      </w:r>
      <w:r w:rsidRPr="00266C78">
        <w:tab/>
        <w:t>В каждом трибунале первой инстанции прокурорские функции выполн</w:t>
      </w:r>
      <w:r w:rsidRPr="00266C78">
        <w:t>я</w:t>
      </w:r>
      <w:r w:rsidRPr="00266C78">
        <w:t>ют</w:t>
      </w:r>
      <w:r>
        <w:t xml:space="preserve"> </w:t>
      </w:r>
      <w:r w:rsidRPr="00266C78">
        <w:t>Королевский прокурор, его первые заместители и заместители. Есть заме</w:t>
      </w:r>
      <w:r w:rsidRPr="00266C78">
        <w:t>с</w:t>
      </w:r>
      <w:r w:rsidRPr="00266C78">
        <w:t>тители, специализирующиеся на фискальных вопросах, заместители, специал</w:t>
      </w:r>
      <w:r w:rsidRPr="00266C78">
        <w:t>и</w:t>
      </w:r>
      <w:r w:rsidRPr="00266C78">
        <w:t>зирующиеся на коммерческих делах, заместители, назначенные для исполнения прокурорских функций при трибунале по делам молодежи, а также заместит</w:t>
      </w:r>
      <w:r w:rsidRPr="00266C78">
        <w:t>е</w:t>
      </w:r>
      <w:r w:rsidRPr="00266C78">
        <w:t>ли, специализирующиеся на вопросах исполнения наказаний, в Антверпене, Брюсселе, Генте, Монсе и Льеже.</w:t>
      </w:r>
    </w:p>
    <w:p w:rsidR="00612283" w:rsidRDefault="00612283" w:rsidP="00B358D0">
      <w:pPr>
        <w:pStyle w:val="SingleTxtGR"/>
      </w:pPr>
      <w:r w:rsidRPr="00266C78">
        <w:t>10</w:t>
      </w:r>
      <w:r w:rsidRPr="001123A7">
        <w:t>8</w:t>
      </w:r>
      <w:r w:rsidRPr="00266C78">
        <w:t>.</w:t>
      </w:r>
      <w:r w:rsidRPr="00266C78">
        <w:tab/>
        <w:t xml:space="preserve">В апелляционных судах функции </w:t>
      </w:r>
      <w:r>
        <w:t>г</w:t>
      </w:r>
      <w:r w:rsidRPr="00266C78">
        <w:t xml:space="preserve">енеральной прокуратуры выполняют </w:t>
      </w:r>
      <w:r>
        <w:t>г</w:t>
      </w:r>
      <w:r w:rsidRPr="00266C78">
        <w:t xml:space="preserve">енеральный прокурор, который следит за исполнением указаний в области уголовной политики в рамках его округа, а также направляет и контролирует работу магистратов </w:t>
      </w:r>
      <w:r>
        <w:t>г</w:t>
      </w:r>
      <w:r w:rsidRPr="00266C78">
        <w:t>енеральной прокуратуры и генеральной коллегии аудит</w:t>
      </w:r>
      <w:r w:rsidRPr="00266C78">
        <w:t>о</w:t>
      </w:r>
      <w:r w:rsidRPr="00266C78">
        <w:t>ров по трудовым спорам. Ему помогают главный генеральный адвокат и ген</w:t>
      </w:r>
      <w:r w:rsidRPr="00266C78">
        <w:t>е</w:t>
      </w:r>
      <w:r w:rsidRPr="00266C78">
        <w:t xml:space="preserve">ральные адвокаты, а также заместители </w:t>
      </w:r>
      <w:r>
        <w:t>г</w:t>
      </w:r>
      <w:r w:rsidRPr="00266C78">
        <w:t xml:space="preserve">енерального прокурора. </w:t>
      </w:r>
    </w:p>
    <w:p w:rsidR="00612283" w:rsidRDefault="00612283" w:rsidP="00B358D0">
      <w:pPr>
        <w:pStyle w:val="SingleTxtGR"/>
      </w:pPr>
      <w:r>
        <w:t>109.</w:t>
      </w:r>
      <w:r>
        <w:tab/>
      </w:r>
      <w:r w:rsidRPr="00266C78">
        <w:t>Коллегия аудиторов по трудовым спорам, создаваемая при трибуналах по трудовым спорам, состоит из аудитора по трудовым спорам, его первых заме</w:t>
      </w:r>
      <w:r w:rsidRPr="00266C78">
        <w:t>с</w:t>
      </w:r>
      <w:r w:rsidRPr="00266C78">
        <w:t xml:space="preserve">тителей и заместителей. </w:t>
      </w:r>
    </w:p>
    <w:p w:rsidR="00612283" w:rsidRDefault="00612283" w:rsidP="00B358D0">
      <w:pPr>
        <w:pStyle w:val="SingleTxtGR"/>
      </w:pPr>
      <w:r>
        <w:t>110.</w:t>
      </w:r>
      <w:r>
        <w:tab/>
      </w:r>
      <w:r w:rsidRPr="00266C78">
        <w:t xml:space="preserve">Генеральную коллегию аудиторов, создаваемую при суде по трудовым спорам, возглавляет </w:t>
      </w:r>
      <w:r>
        <w:t>г</w:t>
      </w:r>
      <w:r w:rsidRPr="00266C78">
        <w:t>енеральный прокурор при апелляционном суде. Ему пом</w:t>
      </w:r>
      <w:r w:rsidRPr="00266C78">
        <w:t>о</w:t>
      </w:r>
      <w:r w:rsidRPr="00266C78">
        <w:t xml:space="preserve">гают главный генеральный адвокат, генеральные адвокаты и их заместители. </w:t>
      </w:r>
    </w:p>
    <w:p w:rsidR="00612283" w:rsidRDefault="00612283" w:rsidP="00B358D0">
      <w:pPr>
        <w:pStyle w:val="SingleTxtGR"/>
      </w:pPr>
      <w:r>
        <w:t>111.</w:t>
      </w:r>
      <w:r>
        <w:tab/>
      </w:r>
      <w:r w:rsidRPr="00266C78">
        <w:t xml:space="preserve">Прокурорские функции в суде присяжных выполняет </w:t>
      </w:r>
      <w:r>
        <w:t>г</w:t>
      </w:r>
      <w:r w:rsidRPr="00266C78">
        <w:t>енеральный пр</w:t>
      </w:r>
      <w:r w:rsidRPr="00266C78">
        <w:t>о</w:t>
      </w:r>
      <w:r w:rsidRPr="00266C78">
        <w:t xml:space="preserve">курор при суде присяжных, который может делегировать свои функции. </w:t>
      </w:r>
    </w:p>
    <w:p w:rsidR="00612283" w:rsidRPr="00266C78" w:rsidRDefault="00612283" w:rsidP="00B358D0">
      <w:pPr>
        <w:pStyle w:val="SingleTxtGR"/>
      </w:pPr>
      <w:r>
        <w:t>112.</w:t>
      </w:r>
      <w:r>
        <w:tab/>
      </w:r>
      <w:r w:rsidRPr="00266C78">
        <w:t xml:space="preserve">В Кассационном суде прокурорские функции выполняет </w:t>
      </w:r>
      <w:r>
        <w:t>г</w:t>
      </w:r>
      <w:r w:rsidRPr="00266C78">
        <w:t>енеральный прокурор при Кассационном суде, которому помогает главный генеральный а</w:t>
      </w:r>
      <w:r w:rsidRPr="00266C78">
        <w:t>д</w:t>
      </w:r>
      <w:r w:rsidRPr="00266C78">
        <w:t>вокат и генеральные адвокаты. Он не возбуждает публичные иски, а выполняет роль консультанта при Суде.</w:t>
      </w:r>
    </w:p>
    <w:p w:rsidR="00612283" w:rsidRPr="00266C78" w:rsidRDefault="00612283" w:rsidP="00B358D0">
      <w:pPr>
        <w:pStyle w:val="SingleTxtGR"/>
      </w:pPr>
      <w:r w:rsidRPr="00266C78">
        <w:t>1</w:t>
      </w:r>
      <w:r>
        <w:t>13</w:t>
      </w:r>
      <w:r w:rsidRPr="00266C78">
        <w:t>.</w:t>
      </w:r>
      <w:r w:rsidRPr="00266C78">
        <w:tab/>
        <w:t xml:space="preserve">Функции федеральной прокуратуры выполняют </w:t>
      </w:r>
      <w:r>
        <w:t>ф</w:t>
      </w:r>
      <w:r w:rsidRPr="00266C78">
        <w:t xml:space="preserve">едеральный прокурор и федеральные магистраты. В случаях, определенных законом, </w:t>
      </w:r>
      <w:r>
        <w:t>ф</w:t>
      </w:r>
      <w:r w:rsidRPr="00266C78">
        <w:t>едеральный пр</w:t>
      </w:r>
      <w:r w:rsidRPr="00266C78">
        <w:t>о</w:t>
      </w:r>
      <w:r w:rsidRPr="00266C78">
        <w:t>курор выполняет все прокурорские функции при рассмотрении уголовных дел в апелляционных судах, судах присяжных, трибуналах первой инстанции и пол</w:t>
      </w:r>
      <w:r w:rsidRPr="00266C78">
        <w:t>и</w:t>
      </w:r>
      <w:r w:rsidRPr="00266C78">
        <w:t xml:space="preserve">цейских трибуналах. </w:t>
      </w:r>
    </w:p>
    <w:p w:rsidR="00612283" w:rsidRPr="00266C78" w:rsidRDefault="00612283" w:rsidP="00B358D0">
      <w:pPr>
        <w:pStyle w:val="HChGR"/>
      </w:pPr>
      <w:r>
        <w:tab/>
      </w:r>
      <w:r w:rsidRPr="00266C78">
        <w:rPr>
          <w:lang w:val="en-US"/>
        </w:rPr>
        <w:t>II</w:t>
      </w:r>
      <w:r w:rsidRPr="00266C78">
        <w:t>.</w:t>
      </w:r>
      <w:r w:rsidRPr="00266C78">
        <w:tab/>
        <w:t>Общие рамки защиты и поощрения прав человека</w:t>
      </w:r>
    </w:p>
    <w:p w:rsidR="00612283" w:rsidRPr="00266C78" w:rsidRDefault="00612283" w:rsidP="00B358D0">
      <w:pPr>
        <w:pStyle w:val="H1GR"/>
      </w:pPr>
      <w:r>
        <w:tab/>
      </w:r>
      <w:r w:rsidRPr="00266C78">
        <w:rPr>
          <w:lang w:val="en-US"/>
        </w:rPr>
        <w:t>A</w:t>
      </w:r>
      <w:r w:rsidRPr="00266C78">
        <w:t>.</w:t>
      </w:r>
      <w:r w:rsidRPr="00266C78">
        <w:tab/>
        <w:t>Принятие международных норм в области прав человека</w:t>
      </w:r>
    </w:p>
    <w:p w:rsidR="00612283" w:rsidRPr="00266C78" w:rsidRDefault="00612283" w:rsidP="00B358D0">
      <w:pPr>
        <w:pStyle w:val="H23GR0"/>
      </w:pPr>
      <w:r>
        <w:tab/>
      </w:r>
      <w:r w:rsidRPr="00266C78">
        <w:t>1.</w:t>
      </w:r>
      <w:r w:rsidRPr="00266C78">
        <w:tab/>
        <w:t>Ратификация основных международных договоров о правах ч</w:t>
      </w:r>
      <w:r w:rsidRPr="00266C78">
        <w:t>е</w:t>
      </w:r>
      <w:r w:rsidRPr="00266C78">
        <w:t>ловека</w:t>
      </w:r>
    </w:p>
    <w:p w:rsidR="00612283" w:rsidRPr="00266C78" w:rsidRDefault="00612283" w:rsidP="00B358D0">
      <w:pPr>
        <w:pStyle w:val="SingleTxtGR"/>
      </w:pPr>
      <w:r w:rsidRPr="00266C78">
        <w:t>1</w:t>
      </w:r>
      <w:r>
        <w:t>14</w:t>
      </w:r>
      <w:r w:rsidRPr="00266C78">
        <w:t>.</w:t>
      </w:r>
      <w:r w:rsidRPr="00266C78">
        <w:tab/>
        <w:t>В этом разделе использованы следующие сокращения:</w:t>
      </w:r>
    </w:p>
    <w:p w:rsidR="00612283" w:rsidRPr="00266C78" w:rsidRDefault="00612283" w:rsidP="00B358D0">
      <w:pPr>
        <w:pStyle w:val="Bullet1GR"/>
        <w:numPr>
          <w:ilvl w:val="0"/>
          <w:numId w:val="1"/>
        </w:numPr>
      </w:pPr>
      <w:r w:rsidRPr="00266C78">
        <w:t>МКЛРД − Международная конвенция о ликвидации всех форм расовой дискримин</w:t>
      </w:r>
      <w:r w:rsidRPr="00266C78">
        <w:t>а</w:t>
      </w:r>
      <w:r w:rsidRPr="00266C78">
        <w:t>ции;</w:t>
      </w:r>
    </w:p>
    <w:p w:rsidR="00612283" w:rsidRPr="00266C78" w:rsidRDefault="00612283" w:rsidP="00B358D0">
      <w:pPr>
        <w:pStyle w:val="Bullet1GR"/>
        <w:numPr>
          <w:ilvl w:val="0"/>
          <w:numId w:val="1"/>
        </w:numPr>
      </w:pPr>
      <w:r w:rsidRPr="00266C78">
        <w:t>МПЭСКП − Международный пакт об экономических, социальных и кул</w:t>
      </w:r>
      <w:r w:rsidRPr="00266C78">
        <w:t>ь</w:t>
      </w:r>
      <w:r w:rsidRPr="00266C78">
        <w:t>турных правах;</w:t>
      </w:r>
    </w:p>
    <w:p w:rsidR="00612283" w:rsidRPr="00266C78" w:rsidRDefault="00612283" w:rsidP="00B358D0">
      <w:pPr>
        <w:pStyle w:val="Bullet1GR"/>
        <w:numPr>
          <w:ilvl w:val="0"/>
          <w:numId w:val="1"/>
        </w:numPr>
      </w:pPr>
      <w:r w:rsidRPr="00266C78">
        <w:t>ФП-МПЭСКП − Факультативный протокол к МПЭСКП;</w:t>
      </w:r>
    </w:p>
    <w:p w:rsidR="00612283" w:rsidRDefault="00612283" w:rsidP="00B358D0">
      <w:pPr>
        <w:pStyle w:val="Bullet1GR"/>
        <w:numPr>
          <w:ilvl w:val="0"/>
          <w:numId w:val="1"/>
        </w:numPr>
      </w:pPr>
      <w:r>
        <w:t>МПГПП − Международный пакт о гражданских и политических пр</w:t>
      </w:r>
      <w:r>
        <w:t>а</w:t>
      </w:r>
      <w:r>
        <w:t>вах;</w:t>
      </w:r>
    </w:p>
    <w:p w:rsidR="00612283" w:rsidRDefault="00612283" w:rsidP="00B358D0">
      <w:pPr>
        <w:pStyle w:val="Bullet1GR"/>
        <w:numPr>
          <w:ilvl w:val="0"/>
          <w:numId w:val="1"/>
        </w:numPr>
      </w:pPr>
      <w:r>
        <w:t>ФП1-МПГПП − первый Факультативный протокол к МПГПП;</w:t>
      </w:r>
    </w:p>
    <w:p w:rsidR="00612283" w:rsidRDefault="00612283" w:rsidP="00B358D0">
      <w:pPr>
        <w:pStyle w:val="Bullet1GR"/>
        <w:numPr>
          <w:ilvl w:val="0"/>
          <w:numId w:val="1"/>
        </w:numPr>
      </w:pPr>
      <w:r>
        <w:t>ФП2-МПГПП − второй Факультативный протокол к МПГПП, направле</w:t>
      </w:r>
      <w:r>
        <w:t>н</w:t>
      </w:r>
      <w:r>
        <w:t>ный на отмену смертной казни;</w:t>
      </w:r>
    </w:p>
    <w:p w:rsidR="00612283" w:rsidRDefault="00612283" w:rsidP="00B358D0">
      <w:pPr>
        <w:pStyle w:val="Bullet1GR"/>
        <w:numPr>
          <w:ilvl w:val="0"/>
          <w:numId w:val="1"/>
        </w:numPr>
      </w:pPr>
      <w:r>
        <w:t>КЛДЖ − Конвенция о ликвидации всех форм дискриминации в отнош</w:t>
      </w:r>
      <w:r>
        <w:t>е</w:t>
      </w:r>
      <w:r>
        <w:t>нии женщин;</w:t>
      </w:r>
    </w:p>
    <w:p w:rsidR="00612283" w:rsidRDefault="00612283" w:rsidP="00B358D0">
      <w:pPr>
        <w:pStyle w:val="Bullet1GR"/>
        <w:numPr>
          <w:ilvl w:val="0"/>
          <w:numId w:val="1"/>
        </w:numPr>
      </w:pPr>
      <w:r>
        <w:t>ФП-КЛДЖ − Факультативный протокол к КЛДЖ;</w:t>
      </w:r>
    </w:p>
    <w:p w:rsidR="00612283" w:rsidRDefault="00612283" w:rsidP="00B358D0">
      <w:pPr>
        <w:pStyle w:val="Bullet1GR"/>
        <w:numPr>
          <w:ilvl w:val="0"/>
          <w:numId w:val="1"/>
        </w:numPr>
      </w:pPr>
      <w:r>
        <w:t>КПП − Конвенция против пыток и других жестоких, бесчеловечных или унижающих достоинство видов обращения и наказания;</w:t>
      </w:r>
    </w:p>
    <w:p w:rsidR="00612283" w:rsidRDefault="00612283" w:rsidP="00B358D0">
      <w:pPr>
        <w:pStyle w:val="Bullet1GR"/>
        <w:numPr>
          <w:ilvl w:val="0"/>
          <w:numId w:val="1"/>
        </w:numPr>
      </w:pPr>
      <w:r>
        <w:t>ФП-КПП − Факультативный протокол к КПП;</w:t>
      </w:r>
    </w:p>
    <w:p w:rsidR="00612283" w:rsidRDefault="00612283" w:rsidP="00B358D0">
      <w:pPr>
        <w:pStyle w:val="Bullet1GR"/>
        <w:numPr>
          <w:ilvl w:val="0"/>
          <w:numId w:val="1"/>
        </w:numPr>
      </w:pPr>
      <w:r>
        <w:t>КПР − Конвенция о правах ребенка;</w:t>
      </w:r>
    </w:p>
    <w:p w:rsidR="00612283" w:rsidRDefault="00612283" w:rsidP="00B358D0">
      <w:pPr>
        <w:pStyle w:val="Bullet1GR"/>
        <w:numPr>
          <w:ilvl w:val="0"/>
          <w:numId w:val="1"/>
        </w:numPr>
      </w:pPr>
      <w:r>
        <w:t>ФП-КПР-ВК − Факультативный протокол к КПР, касающийся участия д</w:t>
      </w:r>
      <w:r>
        <w:t>е</w:t>
      </w:r>
      <w:r>
        <w:t>тей в вооруженных конфликтах;</w:t>
      </w:r>
    </w:p>
    <w:p w:rsidR="00612283" w:rsidRDefault="00612283" w:rsidP="00B358D0">
      <w:pPr>
        <w:pStyle w:val="Bullet1GR"/>
        <w:numPr>
          <w:ilvl w:val="0"/>
          <w:numId w:val="1"/>
        </w:numPr>
      </w:pPr>
      <w:r>
        <w:t>ФП-КПР-ТД − Факультативный протокол к КПР, касающийся торговли детьми, детской проституции и детской порнографии;</w:t>
      </w:r>
    </w:p>
    <w:p w:rsidR="00612283" w:rsidRDefault="00612283" w:rsidP="00B358D0">
      <w:pPr>
        <w:pStyle w:val="Bullet1GR"/>
        <w:numPr>
          <w:ilvl w:val="0"/>
          <w:numId w:val="1"/>
        </w:numPr>
      </w:pPr>
      <w:r>
        <w:t>МКПТМ − Международная конвенция о защите прав всех трудящихся-мигрантов и членов из семей;</w:t>
      </w:r>
    </w:p>
    <w:p w:rsidR="00612283" w:rsidRDefault="00612283" w:rsidP="00B358D0">
      <w:pPr>
        <w:pStyle w:val="Bullet1GR"/>
        <w:numPr>
          <w:ilvl w:val="0"/>
          <w:numId w:val="1"/>
        </w:numPr>
      </w:pPr>
      <w:r>
        <w:t>КПИ − Конвенция о правах инвалидов;</w:t>
      </w:r>
    </w:p>
    <w:p w:rsidR="00612283" w:rsidRDefault="00612283" w:rsidP="00B358D0">
      <w:pPr>
        <w:pStyle w:val="Bullet1GR"/>
        <w:numPr>
          <w:ilvl w:val="0"/>
          <w:numId w:val="1"/>
        </w:numPr>
      </w:pPr>
      <w:r>
        <w:t>ФП-КПИ − Факультативный протокол к КПИ;</w:t>
      </w:r>
    </w:p>
    <w:p w:rsidR="00612283" w:rsidRDefault="00612283" w:rsidP="00B358D0">
      <w:pPr>
        <w:pStyle w:val="Bullet1GR"/>
        <w:numPr>
          <w:ilvl w:val="0"/>
          <w:numId w:val="1"/>
        </w:numPr>
      </w:pPr>
      <w:r>
        <w:t>КНИ − Международная конвенция для защиты всех лиц от насильстве</w:t>
      </w:r>
      <w:r>
        <w:t>н</w:t>
      </w:r>
      <w:r>
        <w:t>ных и</w:t>
      </w:r>
      <w:r>
        <w:t>с</w:t>
      </w:r>
      <w:r>
        <w:t>чезновений.</w:t>
      </w:r>
    </w:p>
    <w:tbl>
      <w:tblPr>
        <w:tblStyle w:val="TabTxt"/>
        <w:tblW w:w="7370" w:type="dxa"/>
        <w:tblInd w:w="1134" w:type="dxa"/>
        <w:tblLayout w:type="fixed"/>
        <w:tblLook w:val="01E0"/>
      </w:tblPr>
      <w:tblGrid>
        <w:gridCol w:w="1843"/>
        <w:gridCol w:w="1993"/>
        <w:gridCol w:w="2351"/>
        <w:gridCol w:w="1183"/>
      </w:tblGrid>
      <w:tr w:rsidR="00612283" w:rsidRPr="00374170" w:rsidTr="00B358D0">
        <w:trPr>
          <w:tblHeader/>
        </w:trPr>
        <w:tc>
          <w:tcPr>
            <w:tcW w:w="1843" w:type="dxa"/>
            <w:tcBorders>
              <w:top w:val="single" w:sz="4" w:space="0" w:color="auto"/>
              <w:bottom w:val="single" w:sz="12" w:space="0" w:color="auto"/>
            </w:tcBorders>
            <w:shd w:val="clear" w:color="auto" w:fill="auto"/>
            <w:vAlign w:val="bottom"/>
          </w:tcPr>
          <w:p w:rsidR="00612283" w:rsidRPr="00374170" w:rsidRDefault="00612283" w:rsidP="003F353D">
            <w:pPr>
              <w:pageBreakBefore/>
              <w:spacing w:before="80" w:after="80" w:line="200" w:lineRule="exact"/>
              <w:rPr>
                <w:i/>
                <w:sz w:val="16"/>
              </w:rPr>
            </w:pPr>
            <w:r w:rsidRPr="00374170">
              <w:rPr>
                <w:i/>
                <w:sz w:val="16"/>
              </w:rPr>
              <w:t>Основные междун</w:t>
            </w:r>
            <w:r w:rsidRPr="00374170">
              <w:rPr>
                <w:i/>
                <w:sz w:val="16"/>
              </w:rPr>
              <w:t>а</w:t>
            </w:r>
            <w:r w:rsidRPr="00374170">
              <w:rPr>
                <w:i/>
                <w:sz w:val="16"/>
              </w:rPr>
              <w:t>родные догово</w:t>
            </w:r>
            <w:r>
              <w:rPr>
                <w:i/>
                <w:sz w:val="16"/>
              </w:rPr>
              <w:t xml:space="preserve">ры </w:t>
            </w:r>
            <w:r>
              <w:rPr>
                <w:i/>
                <w:sz w:val="16"/>
              </w:rPr>
              <w:br/>
              <w:t>о </w:t>
            </w:r>
            <w:r w:rsidRPr="00374170">
              <w:rPr>
                <w:i/>
                <w:sz w:val="16"/>
              </w:rPr>
              <w:t>правах чел</w:t>
            </w:r>
            <w:r w:rsidRPr="00374170">
              <w:rPr>
                <w:i/>
                <w:sz w:val="16"/>
              </w:rPr>
              <w:t>о</w:t>
            </w:r>
            <w:r w:rsidRPr="00374170">
              <w:rPr>
                <w:i/>
                <w:sz w:val="16"/>
              </w:rPr>
              <w:t>века</w:t>
            </w:r>
          </w:p>
        </w:tc>
        <w:tc>
          <w:tcPr>
            <w:tcW w:w="1993" w:type="dxa"/>
            <w:tcBorders>
              <w:top w:val="single" w:sz="4" w:space="0" w:color="auto"/>
              <w:bottom w:val="single" w:sz="12" w:space="0" w:color="auto"/>
            </w:tcBorders>
            <w:shd w:val="clear" w:color="auto" w:fill="auto"/>
            <w:vAlign w:val="bottom"/>
          </w:tcPr>
          <w:p w:rsidR="00612283" w:rsidRPr="00374170" w:rsidRDefault="00612283" w:rsidP="00B358D0">
            <w:pPr>
              <w:spacing w:before="80" w:after="80" w:line="200" w:lineRule="exact"/>
              <w:rPr>
                <w:i/>
                <w:sz w:val="16"/>
              </w:rPr>
            </w:pPr>
            <w:r w:rsidRPr="00374170">
              <w:rPr>
                <w:i/>
                <w:sz w:val="16"/>
              </w:rPr>
              <w:t xml:space="preserve">Дата ратификации, </w:t>
            </w:r>
            <w:r>
              <w:rPr>
                <w:i/>
                <w:sz w:val="16"/>
              </w:rPr>
              <w:br/>
            </w:r>
            <w:r w:rsidRPr="00374170">
              <w:rPr>
                <w:i/>
                <w:sz w:val="16"/>
              </w:rPr>
              <w:t>пр</w:t>
            </w:r>
            <w:r w:rsidRPr="00374170">
              <w:rPr>
                <w:i/>
                <w:sz w:val="16"/>
              </w:rPr>
              <w:t>и</w:t>
            </w:r>
            <w:r w:rsidRPr="00374170">
              <w:rPr>
                <w:i/>
                <w:sz w:val="16"/>
              </w:rPr>
              <w:t xml:space="preserve">соединения или </w:t>
            </w:r>
            <w:r w:rsidRPr="00374170">
              <w:rPr>
                <w:i/>
                <w:sz w:val="16"/>
              </w:rPr>
              <w:br/>
              <w:t>пр</w:t>
            </w:r>
            <w:r w:rsidRPr="00374170">
              <w:rPr>
                <w:i/>
                <w:sz w:val="16"/>
              </w:rPr>
              <w:t>а</w:t>
            </w:r>
            <w:r w:rsidRPr="00374170">
              <w:rPr>
                <w:i/>
                <w:sz w:val="16"/>
              </w:rPr>
              <w:t>вопреемства</w:t>
            </w:r>
          </w:p>
        </w:tc>
        <w:tc>
          <w:tcPr>
            <w:tcW w:w="2351" w:type="dxa"/>
            <w:tcBorders>
              <w:top w:val="single" w:sz="4" w:space="0" w:color="auto"/>
              <w:bottom w:val="single" w:sz="12" w:space="0" w:color="auto"/>
            </w:tcBorders>
            <w:shd w:val="clear" w:color="auto" w:fill="auto"/>
            <w:vAlign w:val="bottom"/>
          </w:tcPr>
          <w:p w:rsidR="00612283" w:rsidRPr="00374170" w:rsidRDefault="00612283" w:rsidP="00B358D0">
            <w:pPr>
              <w:spacing w:before="80" w:after="80" w:line="200" w:lineRule="exact"/>
              <w:rPr>
                <w:i/>
                <w:sz w:val="16"/>
              </w:rPr>
            </w:pPr>
            <w:r w:rsidRPr="00374170">
              <w:rPr>
                <w:i/>
                <w:sz w:val="16"/>
              </w:rPr>
              <w:t>Заявл</w:t>
            </w:r>
            <w:r w:rsidRPr="00374170">
              <w:rPr>
                <w:i/>
                <w:sz w:val="16"/>
              </w:rPr>
              <w:t>е</w:t>
            </w:r>
            <w:r w:rsidRPr="00374170">
              <w:rPr>
                <w:i/>
                <w:sz w:val="16"/>
              </w:rPr>
              <w:t>ния/оговорки</w:t>
            </w:r>
          </w:p>
        </w:tc>
        <w:tc>
          <w:tcPr>
            <w:cnfStyle w:val="000100000000"/>
            <w:tcW w:w="1183" w:type="dxa"/>
            <w:tcBorders>
              <w:bottom w:val="single" w:sz="12" w:space="0" w:color="auto"/>
            </w:tcBorders>
            <w:shd w:val="clear" w:color="auto" w:fill="auto"/>
            <w:vAlign w:val="bottom"/>
          </w:tcPr>
          <w:p w:rsidR="00612283" w:rsidRPr="00374170" w:rsidRDefault="00612283" w:rsidP="00B358D0">
            <w:pPr>
              <w:spacing w:before="80" w:after="80" w:line="200" w:lineRule="exact"/>
              <w:rPr>
                <w:i/>
                <w:sz w:val="16"/>
              </w:rPr>
            </w:pPr>
            <w:r w:rsidRPr="00374170">
              <w:rPr>
                <w:i/>
                <w:sz w:val="16"/>
              </w:rPr>
              <w:t>Комментарии</w:t>
            </w:r>
          </w:p>
        </w:tc>
      </w:tr>
      <w:tr w:rsidR="00612283" w:rsidRPr="00374170" w:rsidTr="00B358D0">
        <w:tc>
          <w:tcPr>
            <w:tcW w:w="1843" w:type="dxa"/>
            <w:tcBorders>
              <w:top w:val="single" w:sz="12" w:space="0" w:color="auto"/>
            </w:tcBorders>
          </w:tcPr>
          <w:p w:rsidR="00612283" w:rsidRPr="00374170" w:rsidRDefault="00612283" w:rsidP="00B358D0">
            <w:pPr>
              <w:spacing w:after="40"/>
            </w:pPr>
            <w:r w:rsidRPr="00374170">
              <w:t>МКЛРД</w:t>
            </w:r>
          </w:p>
        </w:tc>
        <w:tc>
          <w:tcPr>
            <w:tcW w:w="1993" w:type="dxa"/>
            <w:tcBorders>
              <w:top w:val="single" w:sz="12" w:space="0" w:color="auto"/>
            </w:tcBorders>
          </w:tcPr>
          <w:p w:rsidR="00612283" w:rsidRPr="00374170" w:rsidRDefault="00612283" w:rsidP="00B358D0">
            <w:pPr>
              <w:spacing w:after="40"/>
            </w:pPr>
            <w:r w:rsidRPr="00374170">
              <w:t>7 августа 1975 года</w:t>
            </w:r>
          </w:p>
        </w:tc>
        <w:tc>
          <w:tcPr>
            <w:tcW w:w="2351" w:type="dxa"/>
            <w:tcBorders>
              <w:top w:val="single" w:sz="12" w:space="0" w:color="auto"/>
            </w:tcBorders>
          </w:tcPr>
          <w:p w:rsidR="00612283" w:rsidRPr="00374170" w:rsidRDefault="00612283" w:rsidP="00B358D0">
            <w:pPr>
              <w:spacing w:after="40"/>
            </w:pPr>
            <w:r w:rsidRPr="00374170">
              <w:t>Заявление (ст</w:t>
            </w:r>
            <w:r w:rsidRPr="00374170">
              <w:t>а</w:t>
            </w:r>
            <w:r w:rsidRPr="00374170">
              <w:t>тья</w:t>
            </w:r>
            <w:r>
              <w:rPr>
                <w:lang w:val="en-US"/>
              </w:rPr>
              <w:t> </w:t>
            </w:r>
            <w:r w:rsidRPr="00374170">
              <w:t>4)</w:t>
            </w:r>
          </w:p>
        </w:tc>
        <w:tc>
          <w:tcPr>
            <w:cnfStyle w:val="000100000000"/>
            <w:tcW w:w="1183" w:type="dxa"/>
            <w:tcBorders>
              <w:top w:val="single" w:sz="12" w:space="0" w:color="auto"/>
            </w:tcBorders>
          </w:tcPr>
          <w:p w:rsidR="00612283" w:rsidRPr="00374170" w:rsidRDefault="00612283" w:rsidP="00B358D0">
            <w:pPr>
              <w:spacing w:after="40"/>
            </w:pPr>
          </w:p>
        </w:tc>
      </w:tr>
      <w:tr w:rsidR="00612283" w:rsidRPr="00374170" w:rsidTr="00B358D0">
        <w:tc>
          <w:tcPr>
            <w:tcW w:w="1843" w:type="dxa"/>
          </w:tcPr>
          <w:p w:rsidR="00612283" w:rsidRPr="00374170" w:rsidRDefault="00612283" w:rsidP="00B358D0">
            <w:pPr>
              <w:spacing w:after="40"/>
            </w:pPr>
            <w:r w:rsidRPr="00374170">
              <w:t>МПЭСКП</w:t>
            </w:r>
          </w:p>
        </w:tc>
        <w:tc>
          <w:tcPr>
            <w:tcW w:w="1993" w:type="dxa"/>
          </w:tcPr>
          <w:p w:rsidR="00612283" w:rsidRPr="00374170" w:rsidRDefault="00612283" w:rsidP="00B358D0">
            <w:pPr>
              <w:spacing w:after="40"/>
            </w:pPr>
            <w:r w:rsidRPr="00374170">
              <w:t>21 апреля 1983 г</w:t>
            </w:r>
            <w:r w:rsidRPr="00374170">
              <w:t>о</w:t>
            </w:r>
            <w:r w:rsidRPr="00374170">
              <w:t>да</w:t>
            </w:r>
          </w:p>
        </w:tc>
        <w:tc>
          <w:tcPr>
            <w:tcW w:w="2351" w:type="dxa"/>
          </w:tcPr>
          <w:p w:rsidR="00612283" w:rsidRPr="00374170" w:rsidRDefault="00612283" w:rsidP="00B358D0">
            <w:pPr>
              <w:spacing w:after="40"/>
            </w:pPr>
            <w:r w:rsidRPr="00374170">
              <w:t>Заявление (ст</w:t>
            </w:r>
            <w:r w:rsidRPr="00374170">
              <w:t>а</w:t>
            </w:r>
            <w:r w:rsidRPr="00374170">
              <w:t>тья</w:t>
            </w:r>
            <w:r>
              <w:rPr>
                <w:lang w:val="en-US"/>
              </w:rPr>
              <w:t> </w:t>
            </w:r>
            <w:r w:rsidRPr="00374170">
              <w:t>2)</w:t>
            </w:r>
          </w:p>
        </w:tc>
        <w:tc>
          <w:tcPr>
            <w:cnfStyle w:val="000100000000"/>
            <w:tcW w:w="1183" w:type="dxa"/>
          </w:tcPr>
          <w:p w:rsidR="00612283" w:rsidRPr="00374170" w:rsidRDefault="00612283" w:rsidP="00B358D0">
            <w:pPr>
              <w:spacing w:after="40"/>
            </w:pPr>
          </w:p>
        </w:tc>
      </w:tr>
      <w:tr w:rsidR="00612283" w:rsidRPr="00374170" w:rsidTr="00B358D0">
        <w:tc>
          <w:tcPr>
            <w:tcW w:w="1843" w:type="dxa"/>
          </w:tcPr>
          <w:p w:rsidR="00612283" w:rsidRPr="00374170" w:rsidRDefault="00612283" w:rsidP="00B358D0">
            <w:pPr>
              <w:spacing w:after="40"/>
            </w:pPr>
            <w:r w:rsidRPr="00374170">
              <w:t>ФП-МПЭСКП</w:t>
            </w:r>
          </w:p>
        </w:tc>
        <w:tc>
          <w:tcPr>
            <w:tcW w:w="1993" w:type="dxa"/>
          </w:tcPr>
          <w:p w:rsidR="00612283" w:rsidRPr="00374170" w:rsidRDefault="00612283" w:rsidP="00B358D0">
            <w:pPr>
              <w:spacing w:after="40"/>
            </w:pPr>
          </w:p>
        </w:tc>
        <w:tc>
          <w:tcPr>
            <w:tcW w:w="2351" w:type="dxa"/>
          </w:tcPr>
          <w:p w:rsidR="00612283" w:rsidRPr="00374170" w:rsidRDefault="00612283" w:rsidP="00B358D0">
            <w:pPr>
              <w:spacing w:after="40"/>
            </w:pPr>
          </w:p>
        </w:tc>
        <w:tc>
          <w:tcPr>
            <w:cnfStyle w:val="000100000000"/>
            <w:tcW w:w="1183" w:type="dxa"/>
          </w:tcPr>
          <w:p w:rsidR="00612283" w:rsidRPr="00374170" w:rsidRDefault="00612283" w:rsidP="00B358D0">
            <w:pPr>
              <w:spacing w:after="40"/>
            </w:pPr>
            <w:r w:rsidRPr="00374170">
              <w:t>Подписан в</w:t>
            </w:r>
            <w:r>
              <w:t> </w:t>
            </w:r>
            <w:r w:rsidRPr="00374170">
              <w:t>2009</w:t>
            </w:r>
            <w:r>
              <w:rPr>
                <w:lang w:val="en-US"/>
              </w:rPr>
              <w:t> </w:t>
            </w:r>
            <w:r w:rsidRPr="00374170">
              <w:t>году</w:t>
            </w:r>
          </w:p>
        </w:tc>
      </w:tr>
      <w:tr w:rsidR="00612283" w:rsidRPr="00374170" w:rsidTr="00B358D0">
        <w:tc>
          <w:tcPr>
            <w:tcW w:w="1843" w:type="dxa"/>
          </w:tcPr>
          <w:p w:rsidR="00612283" w:rsidRPr="00374170" w:rsidRDefault="00612283" w:rsidP="00B358D0">
            <w:pPr>
              <w:spacing w:after="40"/>
            </w:pPr>
            <w:r w:rsidRPr="00374170">
              <w:t>МПГПП</w:t>
            </w:r>
          </w:p>
        </w:tc>
        <w:tc>
          <w:tcPr>
            <w:tcW w:w="1993" w:type="dxa"/>
          </w:tcPr>
          <w:p w:rsidR="00612283" w:rsidRPr="00374170" w:rsidRDefault="00612283" w:rsidP="00B358D0">
            <w:pPr>
              <w:spacing w:after="40"/>
            </w:pPr>
            <w:r w:rsidRPr="00374170">
              <w:t>21 апреля 1983 г</w:t>
            </w:r>
            <w:r w:rsidRPr="00374170">
              <w:t>о</w:t>
            </w:r>
            <w:r w:rsidRPr="00374170">
              <w:t>да</w:t>
            </w:r>
          </w:p>
        </w:tc>
        <w:tc>
          <w:tcPr>
            <w:tcW w:w="2351" w:type="dxa"/>
          </w:tcPr>
          <w:p w:rsidR="00612283" w:rsidRPr="00374170" w:rsidRDefault="00612283" w:rsidP="00B358D0">
            <w:pPr>
              <w:spacing w:after="40"/>
            </w:pPr>
            <w:r w:rsidRPr="00374170">
              <w:t>Оговорка (ст</w:t>
            </w:r>
            <w:r w:rsidRPr="00374170">
              <w:t>а</w:t>
            </w:r>
            <w:r w:rsidRPr="00374170">
              <w:t>тьи</w:t>
            </w:r>
            <w:r w:rsidRPr="00BC2C64">
              <w:t xml:space="preserve"> </w:t>
            </w:r>
            <w:r w:rsidRPr="00374170">
              <w:t>10, 14, 19, 21,</w:t>
            </w:r>
            <w:r>
              <w:t> </w:t>
            </w:r>
            <w:r w:rsidRPr="00374170">
              <w:t>22)</w:t>
            </w:r>
          </w:p>
          <w:p w:rsidR="00612283" w:rsidRPr="00374170" w:rsidRDefault="00612283" w:rsidP="00B358D0">
            <w:pPr>
              <w:spacing w:after="40"/>
            </w:pPr>
            <w:r w:rsidRPr="00374170">
              <w:t>Заявление о толков</w:t>
            </w:r>
            <w:r w:rsidRPr="00374170">
              <w:t>а</w:t>
            </w:r>
            <w:r w:rsidRPr="00374170">
              <w:t>нии (ст</w:t>
            </w:r>
            <w:r w:rsidRPr="00374170">
              <w:t>а</w:t>
            </w:r>
            <w:r w:rsidRPr="00374170">
              <w:t>тьи</w:t>
            </w:r>
            <w:r>
              <w:rPr>
                <w:lang w:val="en-US"/>
              </w:rPr>
              <w:t> </w:t>
            </w:r>
            <w:r w:rsidRPr="00374170">
              <w:t>20 и 23)</w:t>
            </w:r>
          </w:p>
        </w:tc>
        <w:tc>
          <w:tcPr>
            <w:cnfStyle w:val="000100000000"/>
            <w:tcW w:w="1183" w:type="dxa"/>
          </w:tcPr>
          <w:p w:rsidR="00612283" w:rsidRPr="00374170" w:rsidRDefault="00612283" w:rsidP="00B358D0">
            <w:pPr>
              <w:spacing w:after="40"/>
            </w:pPr>
          </w:p>
        </w:tc>
      </w:tr>
      <w:tr w:rsidR="00612283" w:rsidRPr="00374170" w:rsidTr="00B358D0">
        <w:tc>
          <w:tcPr>
            <w:tcW w:w="1843" w:type="dxa"/>
          </w:tcPr>
          <w:p w:rsidR="00612283" w:rsidRPr="00374170" w:rsidRDefault="00612283" w:rsidP="00B358D0">
            <w:pPr>
              <w:spacing w:after="40"/>
            </w:pPr>
            <w:r w:rsidRPr="00374170">
              <w:t>ФП1-МПГПП</w:t>
            </w:r>
          </w:p>
        </w:tc>
        <w:tc>
          <w:tcPr>
            <w:tcW w:w="1993" w:type="dxa"/>
          </w:tcPr>
          <w:p w:rsidR="00612283" w:rsidRPr="00374170" w:rsidRDefault="00612283" w:rsidP="00B358D0">
            <w:pPr>
              <w:spacing w:after="40"/>
            </w:pPr>
            <w:r w:rsidRPr="00374170">
              <w:t>17 мая 1994 года</w:t>
            </w:r>
          </w:p>
        </w:tc>
        <w:tc>
          <w:tcPr>
            <w:tcW w:w="2351" w:type="dxa"/>
          </w:tcPr>
          <w:p w:rsidR="00612283" w:rsidRPr="00374170" w:rsidRDefault="00612283" w:rsidP="00B358D0">
            <w:pPr>
              <w:spacing w:after="40"/>
            </w:pPr>
          </w:p>
        </w:tc>
        <w:tc>
          <w:tcPr>
            <w:cnfStyle w:val="000100000000"/>
            <w:tcW w:w="1183" w:type="dxa"/>
          </w:tcPr>
          <w:p w:rsidR="00612283" w:rsidRPr="00374170" w:rsidRDefault="00612283" w:rsidP="00B358D0">
            <w:pPr>
              <w:spacing w:after="40"/>
            </w:pPr>
          </w:p>
        </w:tc>
      </w:tr>
      <w:tr w:rsidR="00612283" w:rsidRPr="00374170" w:rsidTr="00B358D0">
        <w:tc>
          <w:tcPr>
            <w:tcW w:w="1843" w:type="dxa"/>
            <w:tcBorders>
              <w:bottom w:val="nil"/>
            </w:tcBorders>
          </w:tcPr>
          <w:p w:rsidR="00612283" w:rsidRPr="00374170" w:rsidRDefault="00612283" w:rsidP="00B358D0">
            <w:pPr>
              <w:spacing w:after="40"/>
            </w:pPr>
            <w:r w:rsidRPr="00374170">
              <w:t>ФП2-МПГПП</w:t>
            </w:r>
          </w:p>
        </w:tc>
        <w:tc>
          <w:tcPr>
            <w:tcW w:w="1993" w:type="dxa"/>
            <w:tcBorders>
              <w:bottom w:val="nil"/>
            </w:tcBorders>
          </w:tcPr>
          <w:p w:rsidR="00612283" w:rsidRPr="00374170" w:rsidRDefault="00612283" w:rsidP="00B358D0">
            <w:pPr>
              <w:spacing w:after="40"/>
            </w:pPr>
            <w:r w:rsidRPr="00374170">
              <w:t>8 декабря 1998 г</w:t>
            </w:r>
            <w:r w:rsidRPr="00374170">
              <w:t>о</w:t>
            </w:r>
            <w:r w:rsidRPr="00374170">
              <w:t>да</w:t>
            </w:r>
          </w:p>
        </w:tc>
        <w:tc>
          <w:tcPr>
            <w:tcW w:w="2351" w:type="dxa"/>
            <w:tcBorders>
              <w:bottom w:val="nil"/>
            </w:tcBorders>
          </w:tcPr>
          <w:p w:rsidR="00612283" w:rsidRPr="00374170" w:rsidRDefault="00612283" w:rsidP="00B358D0">
            <w:pPr>
              <w:spacing w:after="40"/>
            </w:pPr>
          </w:p>
        </w:tc>
        <w:tc>
          <w:tcPr>
            <w:cnfStyle w:val="000100000000"/>
            <w:tcW w:w="1183" w:type="dxa"/>
          </w:tcPr>
          <w:p w:rsidR="00612283" w:rsidRPr="00374170" w:rsidRDefault="00612283" w:rsidP="00B358D0">
            <w:pPr>
              <w:spacing w:after="40"/>
            </w:pPr>
          </w:p>
        </w:tc>
      </w:tr>
      <w:tr w:rsidR="00612283" w:rsidRPr="00374170" w:rsidTr="00B358D0">
        <w:tc>
          <w:tcPr>
            <w:tcW w:w="1843" w:type="dxa"/>
            <w:tcBorders>
              <w:top w:val="nil"/>
              <w:bottom w:val="nil"/>
            </w:tcBorders>
          </w:tcPr>
          <w:p w:rsidR="00612283" w:rsidRPr="00374170" w:rsidRDefault="00612283" w:rsidP="00B358D0">
            <w:pPr>
              <w:spacing w:after="40"/>
            </w:pPr>
            <w:r w:rsidRPr="00374170">
              <w:t>КЛДЖ</w:t>
            </w:r>
          </w:p>
        </w:tc>
        <w:tc>
          <w:tcPr>
            <w:tcW w:w="1993" w:type="dxa"/>
            <w:tcBorders>
              <w:top w:val="nil"/>
              <w:bottom w:val="nil"/>
            </w:tcBorders>
          </w:tcPr>
          <w:p w:rsidR="00612283" w:rsidRPr="00374170" w:rsidRDefault="00612283" w:rsidP="00B358D0">
            <w:pPr>
              <w:spacing w:after="40"/>
            </w:pPr>
            <w:r w:rsidRPr="00374170">
              <w:t>10 июля 1985 года</w:t>
            </w:r>
          </w:p>
        </w:tc>
        <w:tc>
          <w:tcPr>
            <w:tcW w:w="2351" w:type="dxa"/>
            <w:tcBorders>
              <w:top w:val="nil"/>
              <w:bottom w:val="nil"/>
            </w:tcBorders>
          </w:tcPr>
          <w:p w:rsidR="00612283" w:rsidRPr="00374170" w:rsidRDefault="00612283" w:rsidP="00B358D0">
            <w:pPr>
              <w:spacing w:after="40"/>
            </w:pPr>
          </w:p>
        </w:tc>
        <w:tc>
          <w:tcPr>
            <w:cnfStyle w:val="000100000000"/>
            <w:tcW w:w="1183" w:type="dxa"/>
            <w:tcBorders>
              <w:top w:val="nil"/>
            </w:tcBorders>
          </w:tcPr>
          <w:p w:rsidR="00612283" w:rsidRPr="00374170" w:rsidRDefault="00612283" w:rsidP="00B358D0">
            <w:pPr>
              <w:spacing w:after="40"/>
            </w:pPr>
          </w:p>
        </w:tc>
      </w:tr>
      <w:tr w:rsidR="00612283" w:rsidRPr="00374170" w:rsidTr="00B358D0">
        <w:tc>
          <w:tcPr>
            <w:tcW w:w="1843" w:type="dxa"/>
            <w:tcBorders>
              <w:top w:val="nil"/>
              <w:bottom w:val="nil"/>
            </w:tcBorders>
          </w:tcPr>
          <w:p w:rsidR="00612283" w:rsidRPr="00374170" w:rsidRDefault="00612283" w:rsidP="00B358D0">
            <w:pPr>
              <w:spacing w:after="40"/>
            </w:pPr>
            <w:r w:rsidRPr="00374170">
              <w:t>ФП-КЛДЖ</w:t>
            </w:r>
          </w:p>
        </w:tc>
        <w:tc>
          <w:tcPr>
            <w:tcW w:w="1993" w:type="dxa"/>
            <w:tcBorders>
              <w:top w:val="nil"/>
              <w:bottom w:val="nil"/>
            </w:tcBorders>
          </w:tcPr>
          <w:p w:rsidR="00612283" w:rsidRPr="00374170" w:rsidRDefault="00612283" w:rsidP="00B358D0">
            <w:pPr>
              <w:spacing w:after="40"/>
            </w:pPr>
            <w:r w:rsidRPr="00374170">
              <w:t>17 июня 2004 года</w:t>
            </w:r>
          </w:p>
        </w:tc>
        <w:tc>
          <w:tcPr>
            <w:tcW w:w="2351" w:type="dxa"/>
            <w:tcBorders>
              <w:top w:val="nil"/>
              <w:bottom w:val="nil"/>
            </w:tcBorders>
          </w:tcPr>
          <w:p w:rsidR="00612283" w:rsidRPr="00374170" w:rsidRDefault="00612283" w:rsidP="00B358D0">
            <w:pPr>
              <w:spacing w:after="40"/>
            </w:pPr>
            <w:r w:rsidRPr="00374170">
              <w:t>Заявление</w:t>
            </w:r>
          </w:p>
        </w:tc>
        <w:tc>
          <w:tcPr>
            <w:cnfStyle w:val="000100000000"/>
            <w:tcW w:w="1183" w:type="dxa"/>
            <w:tcBorders>
              <w:top w:val="nil"/>
            </w:tcBorders>
          </w:tcPr>
          <w:p w:rsidR="00612283" w:rsidRPr="00374170" w:rsidRDefault="00612283" w:rsidP="00B358D0">
            <w:pPr>
              <w:spacing w:after="40"/>
            </w:pPr>
          </w:p>
        </w:tc>
      </w:tr>
      <w:tr w:rsidR="00612283" w:rsidRPr="00374170" w:rsidTr="00B358D0">
        <w:tc>
          <w:tcPr>
            <w:tcW w:w="1843" w:type="dxa"/>
            <w:tcBorders>
              <w:top w:val="nil"/>
            </w:tcBorders>
          </w:tcPr>
          <w:p w:rsidR="00612283" w:rsidRPr="00374170" w:rsidRDefault="00612283" w:rsidP="00B358D0">
            <w:pPr>
              <w:spacing w:after="40"/>
            </w:pPr>
            <w:r w:rsidRPr="00374170">
              <w:t>КПП</w:t>
            </w:r>
          </w:p>
        </w:tc>
        <w:tc>
          <w:tcPr>
            <w:tcW w:w="1993" w:type="dxa"/>
            <w:tcBorders>
              <w:top w:val="nil"/>
            </w:tcBorders>
          </w:tcPr>
          <w:p w:rsidR="00612283" w:rsidRPr="00374170" w:rsidRDefault="00612283" w:rsidP="00B358D0">
            <w:pPr>
              <w:spacing w:after="40"/>
            </w:pPr>
            <w:r w:rsidRPr="00374170">
              <w:t>25 июня 1999 года</w:t>
            </w:r>
          </w:p>
        </w:tc>
        <w:tc>
          <w:tcPr>
            <w:tcW w:w="2351" w:type="dxa"/>
            <w:tcBorders>
              <w:top w:val="nil"/>
            </w:tcBorders>
          </w:tcPr>
          <w:p w:rsidR="00612283" w:rsidRPr="00374170" w:rsidRDefault="00612283" w:rsidP="00B358D0">
            <w:pPr>
              <w:spacing w:after="40"/>
            </w:pPr>
          </w:p>
        </w:tc>
        <w:tc>
          <w:tcPr>
            <w:cnfStyle w:val="000100000000"/>
            <w:tcW w:w="1183" w:type="dxa"/>
            <w:tcBorders>
              <w:top w:val="nil"/>
            </w:tcBorders>
          </w:tcPr>
          <w:p w:rsidR="00612283" w:rsidRPr="00374170" w:rsidRDefault="00612283" w:rsidP="00B358D0">
            <w:pPr>
              <w:spacing w:after="40"/>
            </w:pPr>
          </w:p>
        </w:tc>
      </w:tr>
      <w:tr w:rsidR="00612283" w:rsidRPr="00374170" w:rsidTr="00B358D0">
        <w:tc>
          <w:tcPr>
            <w:tcW w:w="1843" w:type="dxa"/>
          </w:tcPr>
          <w:p w:rsidR="00612283" w:rsidRPr="00374170" w:rsidRDefault="00612283" w:rsidP="00B358D0">
            <w:pPr>
              <w:spacing w:after="40"/>
            </w:pPr>
            <w:r w:rsidRPr="00374170">
              <w:t>ФП-КПП</w:t>
            </w:r>
          </w:p>
        </w:tc>
        <w:tc>
          <w:tcPr>
            <w:tcW w:w="1993" w:type="dxa"/>
          </w:tcPr>
          <w:p w:rsidR="00612283" w:rsidRPr="00374170" w:rsidRDefault="00612283" w:rsidP="00B358D0">
            <w:pPr>
              <w:spacing w:after="40"/>
            </w:pPr>
          </w:p>
        </w:tc>
        <w:tc>
          <w:tcPr>
            <w:tcW w:w="2351" w:type="dxa"/>
          </w:tcPr>
          <w:p w:rsidR="00612283" w:rsidRPr="00374170" w:rsidRDefault="00612283" w:rsidP="00B358D0">
            <w:pPr>
              <w:spacing w:after="40"/>
            </w:pPr>
          </w:p>
        </w:tc>
        <w:tc>
          <w:tcPr>
            <w:cnfStyle w:val="000100000000"/>
            <w:tcW w:w="1183" w:type="dxa"/>
          </w:tcPr>
          <w:p w:rsidR="00612283" w:rsidRPr="00374170" w:rsidRDefault="00612283" w:rsidP="00B358D0">
            <w:pPr>
              <w:spacing w:after="40"/>
            </w:pPr>
            <w:r w:rsidRPr="00374170">
              <w:t>Подписан в</w:t>
            </w:r>
            <w:r>
              <w:t> </w:t>
            </w:r>
            <w:r w:rsidRPr="00374170">
              <w:t>2005</w:t>
            </w:r>
            <w:r>
              <w:t> </w:t>
            </w:r>
            <w:r w:rsidRPr="00374170">
              <w:t>году</w:t>
            </w:r>
          </w:p>
        </w:tc>
      </w:tr>
      <w:tr w:rsidR="00612283" w:rsidRPr="00374170" w:rsidTr="00B358D0">
        <w:tc>
          <w:tcPr>
            <w:tcW w:w="1843" w:type="dxa"/>
            <w:tcBorders>
              <w:bottom w:val="nil"/>
            </w:tcBorders>
          </w:tcPr>
          <w:p w:rsidR="00612283" w:rsidRPr="00374170" w:rsidRDefault="00612283" w:rsidP="00B358D0">
            <w:pPr>
              <w:spacing w:after="40"/>
            </w:pPr>
            <w:r w:rsidRPr="00374170">
              <w:t>КПР</w:t>
            </w:r>
          </w:p>
        </w:tc>
        <w:tc>
          <w:tcPr>
            <w:tcW w:w="1993" w:type="dxa"/>
            <w:tcBorders>
              <w:bottom w:val="nil"/>
            </w:tcBorders>
          </w:tcPr>
          <w:p w:rsidR="00612283" w:rsidRPr="00374170" w:rsidRDefault="00612283" w:rsidP="00B358D0">
            <w:pPr>
              <w:spacing w:after="40"/>
            </w:pPr>
            <w:r w:rsidRPr="00374170">
              <w:t>16 декабря 1991 года</w:t>
            </w:r>
          </w:p>
        </w:tc>
        <w:tc>
          <w:tcPr>
            <w:tcW w:w="2351" w:type="dxa"/>
            <w:tcBorders>
              <w:bottom w:val="nil"/>
            </w:tcBorders>
          </w:tcPr>
          <w:p w:rsidR="00612283" w:rsidRPr="00374170" w:rsidRDefault="00612283" w:rsidP="00B358D0">
            <w:pPr>
              <w:spacing w:after="40"/>
            </w:pPr>
            <w:r w:rsidRPr="00374170">
              <w:t>Заявление (статьи 2, 13, 15, 40 и 14)</w:t>
            </w:r>
          </w:p>
        </w:tc>
        <w:tc>
          <w:tcPr>
            <w:cnfStyle w:val="000100000000"/>
            <w:tcW w:w="1183" w:type="dxa"/>
          </w:tcPr>
          <w:p w:rsidR="00612283" w:rsidRPr="00374170" w:rsidRDefault="00612283" w:rsidP="00B358D0">
            <w:pPr>
              <w:spacing w:after="40"/>
            </w:pPr>
          </w:p>
        </w:tc>
      </w:tr>
      <w:tr w:rsidR="00612283" w:rsidRPr="00374170" w:rsidTr="00B358D0">
        <w:tc>
          <w:tcPr>
            <w:tcW w:w="1843" w:type="dxa"/>
            <w:tcBorders>
              <w:top w:val="nil"/>
              <w:bottom w:val="nil"/>
            </w:tcBorders>
          </w:tcPr>
          <w:p w:rsidR="00612283" w:rsidRPr="00374170" w:rsidRDefault="00612283" w:rsidP="00B358D0">
            <w:pPr>
              <w:spacing w:after="40"/>
            </w:pPr>
            <w:r w:rsidRPr="00374170">
              <w:t>ФП-КПР-ВК</w:t>
            </w:r>
          </w:p>
        </w:tc>
        <w:tc>
          <w:tcPr>
            <w:tcW w:w="1993" w:type="dxa"/>
            <w:tcBorders>
              <w:top w:val="nil"/>
              <w:bottom w:val="nil"/>
            </w:tcBorders>
          </w:tcPr>
          <w:p w:rsidR="00612283" w:rsidRPr="00374170" w:rsidRDefault="00612283" w:rsidP="00B358D0">
            <w:pPr>
              <w:spacing w:after="40"/>
            </w:pPr>
            <w:r w:rsidRPr="00374170">
              <w:t>6 мая 2002 года</w:t>
            </w:r>
          </w:p>
        </w:tc>
        <w:tc>
          <w:tcPr>
            <w:tcW w:w="2351" w:type="dxa"/>
            <w:tcBorders>
              <w:top w:val="nil"/>
              <w:bottom w:val="nil"/>
            </w:tcBorders>
          </w:tcPr>
          <w:p w:rsidR="00612283" w:rsidRPr="00374170" w:rsidRDefault="00612283" w:rsidP="00B358D0">
            <w:pPr>
              <w:spacing w:after="40"/>
            </w:pPr>
            <w:r w:rsidRPr="00374170">
              <w:t>Обязывающее заявл</w:t>
            </w:r>
            <w:r w:rsidRPr="00374170">
              <w:t>е</w:t>
            </w:r>
            <w:r w:rsidRPr="00374170">
              <w:t>ние по статье 3: 18 лет</w:t>
            </w:r>
          </w:p>
        </w:tc>
        <w:tc>
          <w:tcPr>
            <w:cnfStyle w:val="000100000000"/>
            <w:tcW w:w="1183" w:type="dxa"/>
            <w:tcBorders>
              <w:top w:val="nil"/>
            </w:tcBorders>
          </w:tcPr>
          <w:p w:rsidR="00612283" w:rsidRPr="00374170" w:rsidRDefault="00612283" w:rsidP="00B358D0">
            <w:pPr>
              <w:spacing w:after="40"/>
            </w:pPr>
          </w:p>
        </w:tc>
      </w:tr>
      <w:tr w:rsidR="00612283" w:rsidRPr="00374170" w:rsidTr="00B358D0">
        <w:tc>
          <w:tcPr>
            <w:tcW w:w="1843" w:type="dxa"/>
            <w:tcBorders>
              <w:top w:val="nil"/>
              <w:bottom w:val="nil"/>
            </w:tcBorders>
          </w:tcPr>
          <w:p w:rsidR="00612283" w:rsidRPr="00374170" w:rsidRDefault="00612283" w:rsidP="00B358D0">
            <w:pPr>
              <w:spacing w:after="40"/>
            </w:pPr>
            <w:r w:rsidRPr="00374170">
              <w:t>ФП-КПР-ТД</w:t>
            </w:r>
          </w:p>
        </w:tc>
        <w:tc>
          <w:tcPr>
            <w:tcW w:w="1993" w:type="dxa"/>
            <w:tcBorders>
              <w:top w:val="nil"/>
              <w:bottom w:val="nil"/>
            </w:tcBorders>
          </w:tcPr>
          <w:p w:rsidR="00612283" w:rsidRPr="00374170" w:rsidRDefault="00612283" w:rsidP="00B358D0">
            <w:pPr>
              <w:spacing w:after="40"/>
            </w:pPr>
            <w:r w:rsidRPr="00374170">
              <w:t>17 марта 2006 года</w:t>
            </w:r>
          </w:p>
        </w:tc>
        <w:tc>
          <w:tcPr>
            <w:tcW w:w="2351" w:type="dxa"/>
            <w:tcBorders>
              <w:top w:val="nil"/>
              <w:bottom w:val="nil"/>
            </w:tcBorders>
          </w:tcPr>
          <w:p w:rsidR="00612283" w:rsidRPr="00374170" w:rsidRDefault="00612283" w:rsidP="00B358D0">
            <w:pPr>
              <w:spacing w:after="40"/>
            </w:pPr>
            <w:r w:rsidRPr="00374170">
              <w:t>Заявление</w:t>
            </w:r>
          </w:p>
        </w:tc>
        <w:tc>
          <w:tcPr>
            <w:cnfStyle w:val="000100000000"/>
            <w:tcW w:w="1183" w:type="dxa"/>
            <w:tcBorders>
              <w:top w:val="nil"/>
            </w:tcBorders>
          </w:tcPr>
          <w:p w:rsidR="00612283" w:rsidRPr="00374170" w:rsidRDefault="00612283" w:rsidP="00B358D0">
            <w:pPr>
              <w:spacing w:after="40"/>
            </w:pPr>
          </w:p>
        </w:tc>
      </w:tr>
      <w:tr w:rsidR="00612283" w:rsidRPr="00374170" w:rsidTr="00B358D0">
        <w:tc>
          <w:tcPr>
            <w:tcW w:w="1843" w:type="dxa"/>
            <w:tcBorders>
              <w:top w:val="nil"/>
            </w:tcBorders>
          </w:tcPr>
          <w:p w:rsidR="00612283" w:rsidRPr="00374170" w:rsidRDefault="00612283" w:rsidP="00B358D0">
            <w:pPr>
              <w:spacing w:after="40"/>
            </w:pPr>
            <w:r w:rsidRPr="00374170">
              <w:t>МКПТМ</w:t>
            </w:r>
          </w:p>
        </w:tc>
        <w:tc>
          <w:tcPr>
            <w:tcW w:w="1993" w:type="dxa"/>
            <w:tcBorders>
              <w:top w:val="nil"/>
            </w:tcBorders>
          </w:tcPr>
          <w:p w:rsidR="00612283" w:rsidRPr="00374170" w:rsidRDefault="00612283" w:rsidP="00B358D0">
            <w:pPr>
              <w:spacing w:after="40"/>
            </w:pPr>
          </w:p>
        </w:tc>
        <w:tc>
          <w:tcPr>
            <w:tcW w:w="2351" w:type="dxa"/>
            <w:tcBorders>
              <w:top w:val="nil"/>
            </w:tcBorders>
          </w:tcPr>
          <w:p w:rsidR="00612283" w:rsidRPr="00374170" w:rsidRDefault="00612283" w:rsidP="00B358D0">
            <w:pPr>
              <w:spacing w:after="40"/>
            </w:pPr>
          </w:p>
        </w:tc>
        <w:tc>
          <w:tcPr>
            <w:cnfStyle w:val="000100000000"/>
            <w:tcW w:w="1183" w:type="dxa"/>
            <w:tcBorders>
              <w:top w:val="nil"/>
            </w:tcBorders>
          </w:tcPr>
          <w:p w:rsidR="00612283" w:rsidRPr="00374170" w:rsidRDefault="00612283" w:rsidP="00B358D0">
            <w:pPr>
              <w:spacing w:after="40"/>
            </w:pPr>
          </w:p>
        </w:tc>
      </w:tr>
      <w:tr w:rsidR="00612283" w:rsidRPr="00374170" w:rsidTr="00B358D0">
        <w:tc>
          <w:tcPr>
            <w:tcW w:w="1843" w:type="dxa"/>
          </w:tcPr>
          <w:p w:rsidR="00612283" w:rsidRPr="00374170" w:rsidRDefault="00612283" w:rsidP="00B358D0">
            <w:pPr>
              <w:spacing w:after="40"/>
            </w:pPr>
            <w:r w:rsidRPr="00374170">
              <w:t>КПИ</w:t>
            </w:r>
          </w:p>
        </w:tc>
        <w:tc>
          <w:tcPr>
            <w:tcW w:w="1993" w:type="dxa"/>
          </w:tcPr>
          <w:p w:rsidR="00612283" w:rsidRPr="00374170" w:rsidRDefault="00612283" w:rsidP="00B358D0">
            <w:pPr>
              <w:spacing w:after="40"/>
            </w:pPr>
            <w:r w:rsidRPr="00374170">
              <w:t>2 июля 2009 года</w:t>
            </w:r>
          </w:p>
        </w:tc>
        <w:tc>
          <w:tcPr>
            <w:tcW w:w="2351" w:type="dxa"/>
          </w:tcPr>
          <w:p w:rsidR="00612283" w:rsidRPr="00374170" w:rsidRDefault="00612283" w:rsidP="00B358D0">
            <w:pPr>
              <w:spacing w:after="40"/>
            </w:pPr>
            <w:r w:rsidRPr="00374170">
              <w:t>Заявление</w:t>
            </w:r>
          </w:p>
        </w:tc>
        <w:tc>
          <w:tcPr>
            <w:cnfStyle w:val="000100000000"/>
            <w:tcW w:w="1183" w:type="dxa"/>
          </w:tcPr>
          <w:p w:rsidR="00612283" w:rsidRPr="00374170" w:rsidRDefault="00612283" w:rsidP="00B358D0">
            <w:pPr>
              <w:spacing w:after="40"/>
            </w:pPr>
          </w:p>
        </w:tc>
      </w:tr>
      <w:tr w:rsidR="00612283" w:rsidRPr="00374170" w:rsidTr="00B358D0">
        <w:tc>
          <w:tcPr>
            <w:tcW w:w="1843" w:type="dxa"/>
          </w:tcPr>
          <w:p w:rsidR="00612283" w:rsidRPr="00374170" w:rsidRDefault="00612283" w:rsidP="00B358D0">
            <w:pPr>
              <w:spacing w:after="40"/>
            </w:pPr>
            <w:r w:rsidRPr="00374170">
              <w:t>ФП-КПИ</w:t>
            </w:r>
          </w:p>
        </w:tc>
        <w:tc>
          <w:tcPr>
            <w:tcW w:w="1993" w:type="dxa"/>
          </w:tcPr>
          <w:p w:rsidR="00612283" w:rsidRPr="00374170" w:rsidRDefault="00612283" w:rsidP="00B358D0">
            <w:pPr>
              <w:spacing w:after="40"/>
            </w:pPr>
            <w:r w:rsidRPr="00374170">
              <w:t>2 июля 2009 года</w:t>
            </w:r>
          </w:p>
        </w:tc>
        <w:tc>
          <w:tcPr>
            <w:tcW w:w="2351" w:type="dxa"/>
          </w:tcPr>
          <w:p w:rsidR="00612283" w:rsidRPr="00374170" w:rsidRDefault="00612283" w:rsidP="00B358D0">
            <w:pPr>
              <w:spacing w:after="40"/>
            </w:pPr>
          </w:p>
        </w:tc>
        <w:tc>
          <w:tcPr>
            <w:cnfStyle w:val="000100000000"/>
            <w:tcW w:w="1183" w:type="dxa"/>
          </w:tcPr>
          <w:p w:rsidR="00612283" w:rsidRPr="00374170" w:rsidRDefault="00612283" w:rsidP="00B358D0">
            <w:pPr>
              <w:spacing w:after="40"/>
            </w:pPr>
          </w:p>
        </w:tc>
      </w:tr>
      <w:tr w:rsidR="00612283" w:rsidRPr="00374170" w:rsidTr="00B358D0">
        <w:tc>
          <w:tcPr>
            <w:tcW w:w="1843" w:type="dxa"/>
          </w:tcPr>
          <w:p w:rsidR="00612283" w:rsidRPr="00374170" w:rsidRDefault="00612283" w:rsidP="00B358D0">
            <w:pPr>
              <w:spacing w:after="40"/>
            </w:pPr>
            <w:r w:rsidRPr="00374170">
              <w:t>КНИ</w:t>
            </w:r>
          </w:p>
        </w:tc>
        <w:tc>
          <w:tcPr>
            <w:tcW w:w="1993" w:type="dxa"/>
          </w:tcPr>
          <w:p w:rsidR="00612283" w:rsidRPr="00374170" w:rsidRDefault="00612283" w:rsidP="00B358D0">
            <w:pPr>
              <w:spacing w:after="40"/>
            </w:pPr>
            <w:r w:rsidRPr="00374170">
              <w:t>2 июня 2011 года</w:t>
            </w:r>
          </w:p>
        </w:tc>
        <w:tc>
          <w:tcPr>
            <w:tcW w:w="2351" w:type="dxa"/>
          </w:tcPr>
          <w:p w:rsidR="00612283" w:rsidRPr="00374170" w:rsidRDefault="00612283" w:rsidP="00B358D0">
            <w:pPr>
              <w:spacing w:after="40"/>
            </w:pPr>
          </w:p>
        </w:tc>
        <w:tc>
          <w:tcPr>
            <w:cnfStyle w:val="000100000000"/>
            <w:tcW w:w="1183" w:type="dxa"/>
          </w:tcPr>
          <w:p w:rsidR="00612283" w:rsidRPr="00374170" w:rsidRDefault="00612283" w:rsidP="00B358D0">
            <w:pPr>
              <w:spacing w:after="40"/>
            </w:pPr>
          </w:p>
        </w:tc>
      </w:tr>
    </w:tbl>
    <w:p w:rsidR="00612283" w:rsidRPr="00952F81" w:rsidRDefault="00612283" w:rsidP="00B358D0">
      <w:pPr>
        <w:pStyle w:val="H23GR0"/>
      </w:pPr>
      <w:r>
        <w:tab/>
      </w:r>
      <w:r w:rsidRPr="00952F81">
        <w:t>2.</w:t>
      </w:r>
      <w:r w:rsidRPr="00952F81">
        <w:tab/>
        <w:t xml:space="preserve">Ратификация других документов Организации Объединенных Наций </w:t>
      </w:r>
      <w:r>
        <w:t>по </w:t>
      </w:r>
      <w:r w:rsidRPr="00952F81">
        <w:t>пра</w:t>
      </w:r>
      <w:r>
        <w:t>вам</w:t>
      </w:r>
      <w:r w:rsidRPr="00952F81">
        <w:t xml:space="preserve"> человека</w:t>
      </w:r>
    </w:p>
    <w:tbl>
      <w:tblPr>
        <w:tblStyle w:val="TabTxt"/>
        <w:tblW w:w="7370" w:type="dxa"/>
        <w:tblInd w:w="1134" w:type="dxa"/>
        <w:tblLayout w:type="fixed"/>
        <w:tblLook w:val="01E0"/>
      </w:tblPr>
      <w:tblGrid>
        <w:gridCol w:w="5151"/>
        <w:gridCol w:w="2219"/>
      </w:tblGrid>
      <w:tr w:rsidR="00612283" w:rsidRPr="00421E4F" w:rsidTr="003F353D">
        <w:trPr>
          <w:tblHeader/>
        </w:trPr>
        <w:tc>
          <w:tcPr>
            <w:tcW w:w="5151" w:type="dxa"/>
            <w:tcBorders>
              <w:top w:val="single" w:sz="4" w:space="0" w:color="auto"/>
              <w:bottom w:val="single" w:sz="12" w:space="0" w:color="auto"/>
            </w:tcBorders>
            <w:shd w:val="clear" w:color="auto" w:fill="auto"/>
            <w:vAlign w:val="bottom"/>
          </w:tcPr>
          <w:p w:rsidR="00612283" w:rsidRPr="00421E4F" w:rsidRDefault="00612283" w:rsidP="00B358D0">
            <w:pPr>
              <w:spacing w:before="80" w:after="80" w:line="200" w:lineRule="exact"/>
              <w:rPr>
                <w:i/>
                <w:sz w:val="16"/>
              </w:rPr>
            </w:pPr>
            <w:r w:rsidRPr="00421E4F">
              <w:rPr>
                <w:i/>
                <w:sz w:val="16"/>
              </w:rPr>
              <w:t xml:space="preserve">Другие договоры Организации Объединенных Наций </w:t>
            </w:r>
            <w:r>
              <w:rPr>
                <w:i/>
                <w:sz w:val="16"/>
              </w:rPr>
              <w:br/>
            </w:r>
            <w:r w:rsidRPr="00421E4F">
              <w:rPr>
                <w:i/>
                <w:sz w:val="16"/>
              </w:rPr>
              <w:t>о пр</w:t>
            </w:r>
            <w:r w:rsidRPr="00421E4F">
              <w:rPr>
                <w:i/>
                <w:sz w:val="16"/>
              </w:rPr>
              <w:t>а</w:t>
            </w:r>
            <w:r w:rsidRPr="00421E4F">
              <w:rPr>
                <w:i/>
                <w:sz w:val="16"/>
              </w:rPr>
              <w:t>вах человека</w:t>
            </w:r>
          </w:p>
        </w:tc>
        <w:tc>
          <w:tcPr>
            <w:cnfStyle w:val="000100000000"/>
            <w:tcW w:w="2219" w:type="dxa"/>
            <w:tcBorders>
              <w:bottom w:val="single" w:sz="12" w:space="0" w:color="auto"/>
            </w:tcBorders>
            <w:shd w:val="clear" w:color="auto" w:fill="auto"/>
            <w:vAlign w:val="bottom"/>
          </w:tcPr>
          <w:p w:rsidR="00612283" w:rsidRPr="00421E4F" w:rsidRDefault="00612283" w:rsidP="00B358D0">
            <w:pPr>
              <w:spacing w:before="80" w:after="80" w:line="200" w:lineRule="exact"/>
              <w:rPr>
                <w:i/>
                <w:sz w:val="16"/>
              </w:rPr>
            </w:pPr>
            <w:r w:rsidRPr="00421E4F">
              <w:rPr>
                <w:i/>
                <w:sz w:val="16"/>
              </w:rPr>
              <w:t>Дата ратификации, присо</w:t>
            </w:r>
            <w:r w:rsidRPr="00421E4F">
              <w:rPr>
                <w:i/>
                <w:sz w:val="16"/>
              </w:rPr>
              <w:t>е</w:t>
            </w:r>
            <w:r w:rsidRPr="00421E4F">
              <w:rPr>
                <w:i/>
                <w:sz w:val="16"/>
              </w:rPr>
              <w:t>динения</w:t>
            </w:r>
            <w:r w:rsidR="003F353D">
              <w:rPr>
                <w:i/>
                <w:sz w:val="16"/>
              </w:rPr>
              <w:t xml:space="preserve"> </w:t>
            </w:r>
            <w:r w:rsidRPr="00421E4F">
              <w:rPr>
                <w:i/>
                <w:sz w:val="16"/>
              </w:rPr>
              <w:t>или правопреемства</w:t>
            </w:r>
          </w:p>
        </w:tc>
      </w:tr>
      <w:tr w:rsidR="00612283" w:rsidRPr="00421E4F" w:rsidTr="003F353D">
        <w:tc>
          <w:tcPr>
            <w:tcW w:w="5151" w:type="dxa"/>
            <w:tcBorders>
              <w:top w:val="single" w:sz="12" w:space="0" w:color="auto"/>
            </w:tcBorders>
          </w:tcPr>
          <w:p w:rsidR="00612283" w:rsidRPr="00421E4F" w:rsidRDefault="00612283" w:rsidP="00B358D0">
            <w:r w:rsidRPr="00421E4F">
              <w:t>Конвенция о предупреждении преступлений ген</w:t>
            </w:r>
            <w:r w:rsidRPr="00421E4F">
              <w:t>о</w:t>
            </w:r>
            <w:r w:rsidRPr="00421E4F">
              <w:t>цида и наказани</w:t>
            </w:r>
            <w:r>
              <w:t>и</w:t>
            </w:r>
            <w:r w:rsidRPr="00421E4F">
              <w:t xml:space="preserve"> за него 1948 года</w:t>
            </w:r>
          </w:p>
        </w:tc>
        <w:tc>
          <w:tcPr>
            <w:cnfStyle w:val="000100000000"/>
            <w:tcW w:w="2219" w:type="dxa"/>
            <w:tcBorders>
              <w:top w:val="single" w:sz="12" w:space="0" w:color="auto"/>
            </w:tcBorders>
          </w:tcPr>
          <w:p w:rsidR="00612283" w:rsidRPr="00421E4F" w:rsidRDefault="00612283" w:rsidP="00B358D0">
            <w:r w:rsidRPr="00421E4F">
              <w:t>5 сентября 1951 года</w:t>
            </w:r>
          </w:p>
        </w:tc>
      </w:tr>
      <w:tr w:rsidR="00612283" w:rsidRPr="00421E4F" w:rsidTr="003F353D">
        <w:tc>
          <w:tcPr>
            <w:tcW w:w="5151" w:type="dxa"/>
          </w:tcPr>
          <w:p w:rsidR="00612283" w:rsidRPr="00421E4F" w:rsidRDefault="00612283" w:rsidP="00B358D0">
            <w:r w:rsidRPr="00421E4F">
              <w:t>Конвенция о рабстве 1926 года с поправками, внесе</w:t>
            </w:r>
            <w:r w:rsidRPr="00421E4F">
              <w:t>н</w:t>
            </w:r>
            <w:r w:rsidRPr="00421E4F">
              <w:t>ными в 1955 году</w:t>
            </w:r>
          </w:p>
        </w:tc>
        <w:tc>
          <w:tcPr>
            <w:cnfStyle w:val="000100000000"/>
            <w:tcW w:w="2219" w:type="dxa"/>
          </w:tcPr>
          <w:p w:rsidR="00612283" w:rsidRPr="00421E4F" w:rsidRDefault="00612283" w:rsidP="00B358D0">
            <w:r w:rsidRPr="00421E4F">
              <w:t>23 сентября 1923 года</w:t>
            </w:r>
          </w:p>
        </w:tc>
      </w:tr>
      <w:tr w:rsidR="00612283" w:rsidRPr="00421E4F" w:rsidTr="003F353D">
        <w:tc>
          <w:tcPr>
            <w:tcW w:w="5151" w:type="dxa"/>
          </w:tcPr>
          <w:p w:rsidR="00612283" w:rsidRPr="00421E4F" w:rsidRDefault="00612283" w:rsidP="00B358D0">
            <w:r w:rsidRPr="00421E4F">
              <w:t>Конвенция о борьбе с торговлей людьми и эксплуат</w:t>
            </w:r>
            <w:r w:rsidRPr="00421E4F">
              <w:t>а</w:t>
            </w:r>
            <w:r w:rsidRPr="00421E4F">
              <w:t>цией проституции третьими лиц</w:t>
            </w:r>
            <w:r w:rsidRPr="00421E4F">
              <w:t>а</w:t>
            </w:r>
            <w:r w:rsidRPr="00421E4F">
              <w:t>ми 1949</w:t>
            </w:r>
            <w:r>
              <w:t> </w:t>
            </w:r>
            <w:r w:rsidRPr="00421E4F">
              <w:t>года</w:t>
            </w:r>
          </w:p>
        </w:tc>
        <w:tc>
          <w:tcPr>
            <w:cnfStyle w:val="000100000000"/>
            <w:tcW w:w="2219" w:type="dxa"/>
          </w:tcPr>
          <w:p w:rsidR="00612283" w:rsidRPr="00421E4F" w:rsidRDefault="00612283" w:rsidP="00B358D0">
            <w:r w:rsidRPr="00421E4F">
              <w:t>22 июня 1965 года</w:t>
            </w:r>
          </w:p>
        </w:tc>
      </w:tr>
      <w:tr w:rsidR="00612283" w:rsidRPr="00421E4F" w:rsidTr="003F353D">
        <w:tc>
          <w:tcPr>
            <w:tcW w:w="5151" w:type="dxa"/>
            <w:tcBorders>
              <w:bottom w:val="nil"/>
            </w:tcBorders>
          </w:tcPr>
          <w:p w:rsidR="00612283" w:rsidRPr="00421E4F" w:rsidRDefault="00612283" w:rsidP="00B358D0">
            <w:r w:rsidRPr="00421E4F">
              <w:t>Конвенция о статусе беженцев 1951 года</w:t>
            </w:r>
          </w:p>
        </w:tc>
        <w:tc>
          <w:tcPr>
            <w:cnfStyle w:val="000100000000"/>
            <w:tcW w:w="2219" w:type="dxa"/>
          </w:tcPr>
          <w:p w:rsidR="00612283" w:rsidRPr="00421E4F" w:rsidRDefault="00612283" w:rsidP="00B358D0">
            <w:r w:rsidRPr="00421E4F">
              <w:t>22 июля 1953 года</w:t>
            </w:r>
          </w:p>
        </w:tc>
      </w:tr>
      <w:tr w:rsidR="00612283" w:rsidRPr="00421E4F" w:rsidTr="003652EB">
        <w:tc>
          <w:tcPr>
            <w:tcW w:w="5151" w:type="dxa"/>
            <w:tcBorders>
              <w:top w:val="nil"/>
              <w:bottom w:val="nil"/>
            </w:tcBorders>
          </w:tcPr>
          <w:p w:rsidR="00612283" w:rsidRPr="00421E4F" w:rsidRDefault="00612283" w:rsidP="00B358D0">
            <w:r w:rsidRPr="00421E4F">
              <w:t>Протокол, касающийся статуса беже</w:t>
            </w:r>
            <w:r w:rsidRPr="00421E4F">
              <w:t>н</w:t>
            </w:r>
            <w:r w:rsidRPr="00421E4F">
              <w:t>цев 1967</w:t>
            </w:r>
            <w:r>
              <w:t> </w:t>
            </w:r>
            <w:r w:rsidRPr="00421E4F">
              <w:t>года</w:t>
            </w:r>
          </w:p>
        </w:tc>
        <w:tc>
          <w:tcPr>
            <w:cnfStyle w:val="000100000000"/>
            <w:tcW w:w="2219" w:type="dxa"/>
            <w:tcBorders>
              <w:top w:val="nil"/>
            </w:tcBorders>
          </w:tcPr>
          <w:p w:rsidR="00612283" w:rsidRPr="00421E4F" w:rsidRDefault="00612283" w:rsidP="00B358D0">
            <w:r w:rsidRPr="00421E4F">
              <w:t>8 апреля 1969 года</w:t>
            </w:r>
          </w:p>
        </w:tc>
      </w:tr>
      <w:tr w:rsidR="00612283" w:rsidRPr="00421E4F" w:rsidTr="003652EB">
        <w:tc>
          <w:tcPr>
            <w:tcW w:w="5151" w:type="dxa"/>
            <w:tcBorders>
              <w:top w:val="nil"/>
              <w:bottom w:val="nil"/>
            </w:tcBorders>
          </w:tcPr>
          <w:p w:rsidR="00612283" w:rsidRPr="00421E4F" w:rsidRDefault="00612283" w:rsidP="00B358D0">
            <w:r w:rsidRPr="00421E4F">
              <w:t>Конвенция о статусе апатридов 1954 года</w:t>
            </w:r>
          </w:p>
        </w:tc>
        <w:tc>
          <w:tcPr>
            <w:cnfStyle w:val="000100000000"/>
            <w:tcW w:w="2219" w:type="dxa"/>
            <w:tcBorders>
              <w:top w:val="nil"/>
            </w:tcBorders>
          </w:tcPr>
          <w:p w:rsidR="00612283" w:rsidRPr="00421E4F" w:rsidRDefault="00612283" w:rsidP="00B358D0">
            <w:r w:rsidRPr="00421E4F">
              <w:t>27 мая 1960 года</w:t>
            </w:r>
          </w:p>
        </w:tc>
      </w:tr>
      <w:tr w:rsidR="00612283" w:rsidRPr="00421E4F" w:rsidTr="003652EB">
        <w:tc>
          <w:tcPr>
            <w:tcW w:w="5151" w:type="dxa"/>
            <w:tcBorders>
              <w:top w:val="nil"/>
            </w:tcBorders>
          </w:tcPr>
          <w:p w:rsidR="00612283" w:rsidRPr="00421E4F" w:rsidRDefault="00612283" w:rsidP="00B358D0">
            <w:r w:rsidRPr="00421E4F">
              <w:t>Конвенция о сокращении безгражда</w:t>
            </w:r>
            <w:r w:rsidRPr="00421E4F">
              <w:t>н</w:t>
            </w:r>
            <w:r w:rsidRPr="00421E4F">
              <w:t>ства 1961</w:t>
            </w:r>
            <w:r>
              <w:t> </w:t>
            </w:r>
            <w:r w:rsidRPr="00421E4F">
              <w:t>года</w:t>
            </w:r>
          </w:p>
        </w:tc>
        <w:tc>
          <w:tcPr>
            <w:cnfStyle w:val="000100000000"/>
            <w:tcW w:w="2219" w:type="dxa"/>
            <w:tcBorders>
              <w:top w:val="nil"/>
            </w:tcBorders>
          </w:tcPr>
          <w:p w:rsidR="00612283" w:rsidRPr="00421E4F" w:rsidRDefault="00612283" w:rsidP="00B358D0">
            <w:r>
              <w:t>Н</w:t>
            </w:r>
            <w:r w:rsidRPr="00421E4F">
              <w:t>ет</w:t>
            </w:r>
          </w:p>
        </w:tc>
      </w:tr>
      <w:tr w:rsidR="00612283" w:rsidRPr="00421E4F" w:rsidTr="003F353D">
        <w:tc>
          <w:tcPr>
            <w:tcW w:w="5151" w:type="dxa"/>
          </w:tcPr>
          <w:p w:rsidR="00612283" w:rsidRPr="00421E4F" w:rsidRDefault="00612283" w:rsidP="00B358D0">
            <w:r w:rsidRPr="00421E4F">
              <w:t>Римский статут Международного уг</w:t>
            </w:r>
            <w:r w:rsidRPr="00421E4F">
              <w:t>о</w:t>
            </w:r>
            <w:r w:rsidRPr="00421E4F">
              <w:t>ловного суда 1998 года</w:t>
            </w:r>
          </w:p>
        </w:tc>
        <w:tc>
          <w:tcPr>
            <w:cnfStyle w:val="000100000000"/>
            <w:tcW w:w="2219" w:type="dxa"/>
          </w:tcPr>
          <w:p w:rsidR="00612283" w:rsidRPr="00421E4F" w:rsidRDefault="00612283" w:rsidP="00B358D0">
            <w:r w:rsidRPr="00421E4F">
              <w:t>28 июня 2000 года</w:t>
            </w:r>
          </w:p>
        </w:tc>
      </w:tr>
      <w:tr w:rsidR="00612283" w:rsidRPr="00421E4F" w:rsidTr="003F353D">
        <w:tc>
          <w:tcPr>
            <w:tcW w:w="5151" w:type="dxa"/>
          </w:tcPr>
          <w:p w:rsidR="00612283" w:rsidRPr="00421E4F" w:rsidRDefault="00612283" w:rsidP="00B358D0">
            <w:pPr>
              <w:suppressAutoHyphens/>
            </w:pPr>
            <w:r w:rsidRPr="00421E4F">
              <w:t>Конвенция Организации Объединенных Наций против транснациональной организованной преступности 2000 года и дополняющий ее Протокол о предупреждении и пресечении торгов</w:t>
            </w:r>
            <w:r>
              <w:t>ли людьми, особенно женщинами и </w:t>
            </w:r>
            <w:r w:rsidRPr="00421E4F">
              <w:t>детьми, и наказании за нее</w:t>
            </w:r>
          </w:p>
        </w:tc>
        <w:tc>
          <w:tcPr>
            <w:cnfStyle w:val="000100000000"/>
            <w:tcW w:w="2219" w:type="dxa"/>
          </w:tcPr>
          <w:p w:rsidR="00612283" w:rsidRPr="00421E4F" w:rsidRDefault="00612283" w:rsidP="00B358D0">
            <w:r w:rsidRPr="00421E4F">
              <w:t>11 августа 2004 года</w:t>
            </w:r>
          </w:p>
        </w:tc>
      </w:tr>
    </w:tbl>
    <w:p w:rsidR="00612283" w:rsidRDefault="00612283" w:rsidP="00B358D0">
      <w:pPr>
        <w:pStyle w:val="H23GR0"/>
        <w:keepNext w:val="0"/>
        <w:keepLines w:val="0"/>
      </w:pPr>
      <w:r>
        <w:tab/>
      </w:r>
      <w:r w:rsidRPr="00FA1A0B">
        <w:t>3.</w:t>
      </w:r>
      <w:r w:rsidRPr="00FA1A0B">
        <w:tab/>
        <w:t>Конвенции Международной организации труда</w:t>
      </w:r>
    </w:p>
    <w:tbl>
      <w:tblPr>
        <w:tblStyle w:val="TabTxt"/>
        <w:tblW w:w="7370" w:type="dxa"/>
        <w:tblInd w:w="1134" w:type="dxa"/>
        <w:tblLayout w:type="fixed"/>
        <w:tblLook w:val="01E0"/>
      </w:tblPr>
      <w:tblGrid>
        <w:gridCol w:w="5151"/>
        <w:gridCol w:w="2219"/>
      </w:tblGrid>
      <w:tr w:rsidR="00612283" w:rsidRPr="008065B6" w:rsidTr="00E46B24">
        <w:trPr>
          <w:tblHeader/>
        </w:trPr>
        <w:tc>
          <w:tcPr>
            <w:tcW w:w="5151" w:type="dxa"/>
            <w:tcBorders>
              <w:top w:val="single" w:sz="4" w:space="0" w:color="auto"/>
              <w:bottom w:val="single" w:sz="12" w:space="0" w:color="auto"/>
            </w:tcBorders>
            <w:shd w:val="clear" w:color="auto" w:fill="auto"/>
            <w:vAlign w:val="bottom"/>
          </w:tcPr>
          <w:p w:rsidR="00612283" w:rsidRPr="00C917DC" w:rsidRDefault="00612283" w:rsidP="00B358D0">
            <w:pPr>
              <w:suppressAutoHyphens/>
              <w:spacing w:before="80" w:after="80" w:line="200" w:lineRule="exact"/>
              <w:rPr>
                <w:i/>
                <w:sz w:val="16"/>
              </w:rPr>
            </w:pPr>
            <w:r w:rsidRPr="00C917DC">
              <w:rPr>
                <w:i/>
                <w:sz w:val="16"/>
              </w:rPr>
              <w:t>Конвенции Международной организ</w:t>
            </w:r>
            <w:r w:rsidRPr="00C917DC">
              <w:rPr>
                <w:i/>
                <w:sz w:val="16"/>
              </w:rPr>
              <w:t>а</w:t>
            </w:r>
            <w:r w:rsidRPr="00C917DC">
              <w:rPr>
                <w:i/>
                <w:sz w:val="16"/>
              </w:rPr>
              <w:t>ции труда</w:t>
            </w:r>
          </w:p>
        </w:tc>
        <w:tc>
          <w:tcPr>
            <w:cnfStyle w:val="000100000000"/>
            <w:tcW w:w="2219" w:type="dxa"/>
            <w:tcBorders>
              <w:bottom w:val="single" w:sz="12" w:space="0" w:color="auto"/>
            </w:tcBorders>
            <w:shd w:val="clear" w:color="auto" w:fill="auto"/>
            <w:vAlign w:val="bottom"/>
          </w:tcPr>
          <w:p w:rsidR="00612283" w:rsidRPr="00C917DC" w:rsidRDefault="00612283" w:rsidP="00B358D0">
            <w:pPr>
              <w:spacing w:before="80" w:after="80" w:line="200" w:lineRule="exact"/>
              <w:rPr>
                <w:i/>
                <w:sz w:val="16"/>
              </w:rPr>
            </w:pPr>
            <w:r w:rsidRPr="00C917DC">
              <w:rPr>
                <w:i/>
                <w:sz w:val="16"/>
              </w:rPr>
              <w:t>Дата ратификации, присо</w:t>
            </w:r>
            <w:r w:rsidRPr="00C917DC">
              <w:rPr>
                <w:i/>
                <w:sz w:val="16"/>
              </w:rPr>
              <w:t>е</w:t>
            </w:r>
            <w:r w:rsidRPr="00C917DC">
              <w:rPr>
                <w:i/>
                <w:sz w:val="16"/>
              </w:rPr>
              <w:t>динен</w:t>
            </w:r>
            <w:r w:rsidRPr="00C917DC">
              <w:rPr>
                <w:i/>
                <w:sz w:val="16"/>
              </w:rPr>
              <w:t>и</w:t>
            </w:r>
            <w:r w:rsidRPr="00C917DC">
              <w:rPr>
                <w:i/>
                <w:sz w:val="16"/>
              </w:rPr>
              <w:t>я или правопреемства</w:t>
            </w:r>
          </w:p>
        </w:tc>
      </w:tr>
      <w:tr w:rsidR="00612283" w:rsidRPr="00F13C35" w:rsidTr="00E46B24">
        <w:tc>
          <w:tcPr>
            <w:tcW w:w="5151" w:type="dxa"/>
            <w:tcBorders>
              <w:top w:val="single" w:sz="12" w:space="0" w:color="auto"/>
              <w:bottom w:val="nil"/>
            </w:tcBorders>
          </w:tcPr>
          <w:p w:rsidR="00612283" w:rsidRPr="00F13C35" w:rsidRDefault="00612283" w:rsidP="00B358D0">
            <w:pPr>
              <w:suppressAutoHyphens/>
              <w:spacing w:after="0" w:line="280" w:lineRule="atLeast"/>
            </w:pPr>
            <w:r w:rsidRPr="00F13C35">
              <w:t>Конвенция 1921 года (№ 14) о еженедельном отдыхе в промышленности</w:t>
            </w:r>
          </w:p>
        </w:tc>
        <w:tc>
          <w:tcPr>
            <w:cnfStyle w:val="000100000000"/>
            <w:tcW w:w="2219" w:type="dxa"/>
            <w:tcBorders>
              <w:top w:val="single" w:sz="12" w:space="0" w:color="auto"/>
            </w:tcBorders>
          </w:tcPr>
          <w:p w:rsidR="00612283" w:rsidRPr="00F13C35" w:rsidRDefault="00612283" w:rsidP="00B358D0">
            <w:pPr>
              <w:spacing w:after="0" w:line="280" w:lineRule="atLeast"/>
            </w:pPr>
            <w:r w:rsidRPr="00F13C35">
              <w:t>19 августа 1926 года</w:t>
            </w:r>
          </w:p>
        </w:tc>
      </w:tr>
      <w:tr w:rsidR="00612283" w:rsidRPr="00F13C35" w:rsidTr="00E46B24">
        <w:tc>
          <w:tcPr>
            <w:tcW w:w="5151" w:type="dxa"/>
            <w:tcBorders>
              <w:top w:val="nil"/>
              <w:bottom w:val="nil"/>
            </w:tcBorders>
          </w:tcPr>
          <w:p w:rsidR="00612283" w:rsidRPr="00F13C35" w:rsidRDefault="00612283" w:rsidP="00B358D0">
            <w:pPr>
              <w:suppressAutoHyphens/>
              <w:spacing w:after="0" w:line="280" w:lineRule="atLeast"/>
            </w:pPr>
            <w:r w:rsidRPr="00F13C35">
              <w:t>Конвенция 1930 года (№ 29) о принудител</w:t>
            </w:r>
            <w:r w:rsidRPr="00F13C35">
              <w:t>ь</w:t>
            </w:r>
            <w:r w:rsidRPr="00F13C35">
              <w:t>ном труде</w:t>
            </w:r>
          </w:p>
        </w:tc>
        <w:tc>
          <w:tcPr>
            <w:cnfStyle w:val="000100000000"/>
            <w:tcW w:w="2219" w:type="dxa"/>
            <w:tcBorders>
              <w:top w:val="nil"/>
            </w:tcBorders>
          </w:tcPr>
          <w:p w:rsidR="00612283" w:rsidRPr="00F13C35" w:rsidRDefault="00612283" w:rsidP="00B358D0">
            <w:pPr>
              <w:spacing w:after="0" w:line="280" w:lineRule="atLeast"/>
            </w:pPr>
            <w:r w:rsidRPr="00F13C35">
              <w:t>20 января 1944 года</w:t>
            </w:r>
          </w:p>
        </w:tc>
      </w:tr>
      <w:tr w:rsidR="00612283" w:rsidRPr="00F13C35" w:rsidTr="00E46B24">
        <w:tc>
          <w:tcPr>
            <w:tcW w:w="5151" w:type="dxa"/>
            <w:tcBorders>
              <w:top w:val="nil"/>
            </w:tcBorders>
          </w:tcPr>
          <w:p w:rsidR="00612283" w:rsidRPr="00F13C35" w:rsidRDefault="00612283" w:rsidP="00B358D0">
            <w:pPr>
              <w:suppressAutoHyphens/>
              <w:spacing w:after="0" w:line="280" w:lineRule="atLeast"/>
            </w:pPr>
            <w:r w:rsidRPr="00F13C35">
              <w:t>Конвенция 1947 года (№ 81) об и</w:t>
            </w:r>
            <w:r w:rsidRPr="00F13C35">
              <w:t>н</w:t>
            </w:r>
            <w:r w:rsidRPr="00F13C35">
              <w:t>спекции труда</w:t>
            </w:r>
          </w:p>
        </w:tc>
        <w:tc>
          <w:tcPr>
            <w:cnfStyle w:val="000100000000"/>
            <w:tcW w:w="2219" w:type="dxa"/>
            <w:tcBorders>
              <w:top w:val="nil"/>
            </w:tcBorders>
          </w:tcPr>
          <w:p w:rsidR="00612283" w:rsidRPr="00F13C35" w:rsidRDefault="00612283" w:rsidP="00B358D0">
            <w:pPr>
              <w:spacing w:after="0" w:line="280" w:lineRule="atLeast"/>
            </w:pPr>
            <w:r w:rsidRPr="00F13C35">
              <w:t>5 апреля 1957 года</w:t>
            </w:r>
          </w:p>
        </w:tc>
      </w:tr>
      <w:tr w:rsidR="00612283" w:rsidRPr="00F13C35" w:rsidTr="00E46B24">
        <w:tc>
          <w:tcPr>
            <w:tcW w:w="5151" w:type="dxa"/>
            <w:tcBorders>
              <w:bottom w:val="nil"/>
            </w:tcBorders>
          </w:tcPr>
          <w:p w:rsidR="00612283" w:rsidRPr="00F13C35" w:rsidRDefault="00612283" w:rsidP="00B358D0">
            <w:pPr>
              <w:suppressAutoHyphens/>
              <w:spacing w:after="0" w:line="280" w:lineRule="atLeast"/>
            </w:pPr>
            <w:r w:rsidRPr="00F13C35">
              <w:t>Конвенция 1948 года (№ 87) о свободе ассоциаций и защите права на орган</w:t>
            </w:r>
            <w:r w:rsidRPr="00F13C35">
              <w:t>и</w:t>
            </w:r>
            <w:r w:rsidRPr="00F13C35">
              <w:t>зацию</w:t>
            </w:r>
          </w:p>
        </w:tc>
        <w:tc>
          <w:tcPr>
            <w:cnfStyle w:val="000100000000"/>
            <w:tcW w:w="2219" w:type="dxa"/>
          </w:tcPr>
          <w:p w:rsidR="00612283" w:rsidRPr="00F13C35" w:rsidRDefault="00612283" w:rsidP="00B358D0">
            <w:pPr>
              <w:spacing w:after="0" w:line="280" w:lineRule="atLeast"/>
            </w:pPr>
            <w:r w:rsidRPr="00F13C35">
              <w:t>23 октября 1951 года</w:t>
            </w:r>
          </w:p>
        </w:tc>
      </w:tr>
      <w:tr w:rsidR="00612283" w:rsidRPr="00F13C35" w:rsidTr="00E46B24">
        <w:tc>
          <w:tcPr>
            <w:tcW w:w="5151" w:type="dxa"/>
            <w:tcBorders>
              <w:top w:val="nil"/>
              <w:bottom w:val="nil"/>
            </w:tcBorders>
          </w:tcPr>
          <w:p w:rsidR="00612283" w:rsidRPr="00F13C35" w:rsidRDefault="00612283" w:rsidP="00B358D0">
            <w:pPr>
              <w:suppressAutoHyphens/>
              <w:spacing w:after="0" w:line="280" w:lineRule="atLeast"/>
            </w:pPr>
            <w:r w:rsidRPr="00F13C35">
              <w:t>Конвенция 1949 года (№ 97) о труд</w:t>
            </w:r>
            <w:r w:rsidRPr="00F13C35">
              <w:t>я</w:t>
            </w:r>
            <w:r w:rsidRPr="00F13C35">
              <w:t>щихся</w:t>
            </w:r>
            <w:r>
              <w:t>-</w:t>
            </w:r>
            <w:r w:rsidRPr="00F13C35">
              <w:t>мигрантах</w:t>
            </w:r>
          </w:p>
        </w:tc>
        <w:tc>
          <w:tcPr>
            <w:cnfStyle w:val="000100000000"/>
            <w:tcW w:w="2219" w:type="dxa"/>
            <w:tcBorders>
              <w:top w:val="nil"/>
            </w:tcBorders>
          </w:tcPr>
          <w:p w:rsidR="00612283" w:rsidRPr="00F13C35" w:rsidRDefault="00612283" w:rsidP="00B358D0">
            <w:pPr>
              <w:spacing w:after="0" w:line="280" w:lineRule="atLeast"/>
            </w:pPr>
            <w:r w:rsidRPr="00F13C35">
              <w:t>27 июля 1953 года</w:t>
            </w:r>
          </w:p>
        </w:tc>
      </w:tr>
      <w:tr w:rsidR="00612283" w:rsidRPr="00F13C35" w:rsidTr="00E46B24">
        <w:tc>
          <w:tcPr>
            <w:tcW w:w="5151" w:type="dxa"/>
            <w:tcBorders>
              <w:top w:val="nil"/>
              <w:bottom w:val="nil"/>
            </w:tcBorders>
          </w:tcPr>
          <w:p w:rsidR="00612283" w:rsidRPr="00F13C35" w:rsidRDefault="00612283" w:rsidP="00B358D0">
            <w:pPr>
              <w:suppressAutoHyphens/>
            </w:pPr>
            <w:r w:rsidRPr="00F13C35">
              <w:t>Конвенция 1949 года (№ 98) о праве на организацию и на ведение коллективных переговоров</w:t>
            </w:r>
          </w:p>
        </w:tc>
        <w:tc>
          <w:tcPr>
            <w:cnfStyle w:val="000100000000"/>
            <w:tcW w:w="2219" w:type="dxa"/>
            <w:tcBorders>
              <w:top w:val="nil"/>
            </w:tcBorders>
          </w:tcPr>
          <w:p w:rsidR="00612283" w:rsidRPr="00F13C35" w:rsidRDefault="00612283" w:rsidP="00B358D0">
            <w:r w:rsidRPr="00F13C35">
              <w:t>10 декабря 1953 года</w:t>
            </w:r>
          </w:p>
        </w:tc>
      </w:tr>
      <w:tr w:rsidR="00612283" w:rsidRPr="00F13C35" w:rsidTr="00E46B24">
        <w:tc>
          <w:tcPr>
            <w:tcW w:w="5151" w:type="dxa"/>
            <w:tcBorders>
              <w:top w:val="nil"/>
              <w:bottom w:val="nil"/>
            </w:tcBorders>
          </w:tcPr>
          <w:p w:rsidR="00612283" w:rsidRPr="00F13C35" w:rsidRDefault="00612283" w:rsidP="00B358D0">
            <w:pPr>
              <w:suppressAutoHyphens/>
            </w:pPr>
            <w:r w:rsidRPr="00F13C35">
              <w:t>Конвенция 1951 года (№ 100) о равном вознаграждении</w:t>
            </w:r>
          </w:p>
        </w:tc>
        <w:tc>
          <w:tcPr>
            <w:cnfStyle w:val="000100000000"/>
            <w:tcW w:w="2219" w:type="dxa"/>
            <w:tcBorders>
              <w:top w:val="nil"/>
            </w:tcBorders>
          </w:tcPr>
          <w:p w:rsidR="00612283" w:rsidRPr="00F13C35" w:rsidRDefault="00612283" w:rsidP="00B358D0">
            <w:r w:rsidRPr="00F13C35">
              <w:t>23 мая 1952 года</w:t>
            </w:r>
          </w:p>
        </w:tc>
      </w:tr>
      <w:tr w:rsidR="00612283" w:rsidRPr="00F13C35" w:rsidTr="00E46B24">
        <w:tc>
          <w:tcPr>
            <w:tcW w:w="5151" w:type="dxa"/>
            <w:tcBorders>
              <w:top w:val="nil"/>
              <w:bottom w:val="nil"/>
            </w:tcBorders>
          </w:tcPr>
          <w:p w:rsidR="00612283" w:rsidRPr="00F13C35" w:rsidRDefault="00612283" w:rsidP="00B358D0">
            <w:pPr>
              <w:suppressAutoHyphens/>
            </w:pPr>
            <w:r w:rsidRPr="00F13C35">
              <w:t>Конвенция 1952 года (№ 102) о мин</w:t>
            </w:r>
            <w:r w:rsidRPr="00F13C35">
              <w:t>и</w:t>
            </w:r>
            <w:r w:rsidRPr="00F13C35">
              <w:t>мальных нормах социального обесп</w:t>
            </w:r>
            <w:r w:rsidRPr="00F13C35">
              <w:t>е</w:t>
            </w:r>
            <w:r w:rsidRPr="00F13C35">
              <w:t>чения</w:t>
            </w:r>
          </w:p>
        </w:tc>
        <w:tc>
          <w:tcPr>
            <w:cnfStyle w:val="000100000000"/>
            <w:tcW w:w="2219" w:type="dxa"/>
            <w:tcBorders>
              <w:top w:val="nil"/>
            </w:tcBorders>
          </w:tcPr>
          <w:p w:rsidR="00612283" w:rsidRPr="00F13C35" w:rsidRDefault="00612283" w:rsidP="00B358D0">
            <w:r w:rsidRPr="00F13C35">
              <w:t>26 ноября 1959 года</w:t>
            </w:r>
          </w:p>
        </w:tc>
      </w:tr>
      <w:tr w:rsidR="00612283" w:rsidRPr="00F13C35" w:rsidTr="00E46B24">
        <w:tc>
          <w:tcPr>
            <w:tcW w:w="5151" w:type="dxa"/>
            <w:tcBorders>
              <w:top w:val="nil"/>
            </w:tcBorders>
          </w:tcPr>
          <w:p w:rsidR="00612283" w:rsidRPr="00F13C35" w:rsidRDefault="00612283" w:rsidP="00B358D0">
            <w:pPr>
              <w:suppressAutoHyphens/>
            </w:pPr>
            <w:r w:rsidRPr="00F13C35">
              <w:t>Конвенция 1957 года (№ 105) об упразднении принудительного труда</w:t>
            </w:r>
          </w:p>
        </w:tc>
        <w:tc>
          <w:tcPr>
            <w:cnfStyle w:val="000100000000"/>
            <w:tcW w:w="2219" w:type="dxa"/>
            <w:tcBorders>
              <w:top w:val="nil"/>
            </w:tcBorders>
          </w:tcPr>
          <w:p w:rsidR="00612283" w:rsidRPr="00F13C35" w:rsidRDefault="00612283" w:rsidP="00B358D0">
            <w:r w:rsidRPr="00F13C35">
              <w:t>23 января 1961 года</w:t>
            </w:r>
          </w:p>
        </w:tc>
      </w:tr>
      <w:tr w:rsidR="00612283" w:rsidRPr="00F13C35" w:rsidTr="00E46B24">
        <w:tc>
          <w:tcPr>
            <w:tcW w:w="5151" w:type="dxa"/>
          </w:tcPr>
          <w:p w:rsidR="00612283" w:rsidRPr="00F13C35" w:rsidRDefault="00612283" w:rsidP="00B358D0">
            <w:pPr>
              <w:suppressAutoHyphens/>
            </w:pPr>
            <w:r w:rsidRPr="00F13C35">
              <w:t>Конвенция 1958 года (№ 111) о дискриминации в области труда и занятий</w:t>
            </w:r>
          </w:p>
        </w:tc>
        <w:tc>
          <w:tcPr>
            <w:cnfStyle w:val="000100000000"/>
            <w:tcW w:w="2219" w:type="dxa"/>
          </w:tcPr>
          <w:p w:rsidR="00612283" w:rsidRPr="00F13C35" w:rsidRDefault="00612283" w:rsidP="00B358D0">
            <w:r w:rsidRPr="00F13C35">
              <w:t>23 марта 1977 года</w:t>
            </w:r>
          </w:p>
        </w:tc>
      </w:tr>
      <w:tr w:rsidR="00612283" w:rsidRPr="00F13C35" w:rsidTr="00E46B24">
        <w:tc>
          <w:tcPr>
            <w:tcW w:w="5151" w:type="dxa"/>
          </w:tcPr>
          <w:p w:rsidR="00612283" w:rsidRPr="00F13C35" w:rsidRDefault="00612283" w:rsidP="00B358D0">
            <w:pPr>
              <w:suppressAutoHyphens/>
            </w:pPr>
            <w:r w:rsidRPr="00F13C35">
              <w:t>Конвенция 1964 года (№ 122) о политике в области занятости</w:t>
            </w:r>
          </w:p>
        </w:tc>
        <w:tc>
          <w:tcPr>
            <w:cnfStyle w:val="000100000000"/>
            <w:tcW w:w="2219" w:type="dxa"/>
          </w:tcPr>
          <w:p w:rsidR="00612283" w:rsidRPr="00F13C35" w:rsidRDefault="00612283" w:rsidP="00B358D0">
            <w:r w:rsidRPr="00F13C35">
              <w:t>8 июля 1969 года</w:t>
            </w:r>
          </w:p>
        </w:tc>
      </w:tr>
      <w:tr w:rsidR="00612283" w:rsidRPr="00F13C35" w:rsidTr="00E46B24">
        <w:tc>
          <w:tcPr>
            <w:tcW w:w="5151" w:type="dxa"/>
          </w:tcPr>
          <w:p w:rsidR="00612283" w:rsidRPr="00F13C35" w:rsidRDefault="00612283" w:rsidP="00B358D0">
            <w:pPr>
              <w:suppressAutoHyphens/>
            </w:pPr>
            <w:r w:rsidRPr="00F13C35">
              <w:t>Конвенция 1969 года (№ 129) об инспекции труда в сельском хозяйстве</w:t>
            </w:r>
          </w:p>
        </w:tc>
        <w:tc>
          <w:tcPr>
            <w:cnfStyle w:val="000100000000"/>
            <w:tcW w:w="2219" w:type="dxa"/>
          </w:tcPr>
          <w:p w:rsidR="00612283" w:rsidRPr="00F13C35" w:rsidRDefault="00612283" w:rsidP="00B358D0">
            <w:r w:rsidRPr="00F13C35">
              <w:t>8 сентября 1997 года</w:t>
            </w:r>
          </w:p>
        </w:tc>
      </w:tr>
      <w:tr w:rsidR="00612283" w:rsidRPr="00F13C35" w:rsidTr="00E46B24">
        <w:tc>
          <w:tcPr>
            <w:tcW w:w="5151" w:type="dxa"/>
          </w:tcPr>
          <w:p w:rsidR="00612283" w:rsidRPr="00F13C35" w:rsidRDefault="00612283" w:rsidP="00B358D0">
            <w:pPr>
              <w:suppressAutoHyphens/>
            </w:pPr>
            <w:r w:rsidRPr="00F13C35">
              <w:t>Конвенция (пересмотренная) 1970 года (№ 132) об оплачиваемых отпусках</w:t>
            </w:r>
          </w:p>
        </w:tc>
        <w:tc>
          <w:tcPr>
            <w:cnfStyle w:val="000100000000"/>
            <w:tcW w:w="2219" w:type="dxa"/>
          </w:tcPr>
          <w:p w:rsidR="00612283" w:rsidRPr="00F13C35" w:rsidRDefault="00612283" w:rsidP="00B358D0">
            <w:r w:rsidRPr="00F13C35">
              <w:t>2 июня 2003 года</w:t>
            </w:r>
          </w:p>
        </w:tc>
      </w:tr>
      <w:tr w:rsidR="00612283" w:rsidRPr="00F13C35" w:rsidTr="00E46B24">
        <w:tc>
          <w:tcPr>
            <w:tcW w:w="5151" w:type="dxa"/>
            <w:tcBorders>
              <w:bottom w:val="nil"/>
            </w:tcBorders>
          </w:tcPr>
          <w:p w:rsidR="00612283" w:rsidRPr="00F13C35" w:rsidRDefault="00612283" w:rsidP="00B358D0">
            <w:pPr>
              <w:suppressAutoHyphens/>
            </w:pPr>
            <w:r w:rsidRPr="00F13C35">
              <w:t>Конвенция 1973 года (№ 138) о минимал</w:t>
            </w:r>
            <w:r w:rsidRPr="00F13C35">
              <w:t>ь</w:t>
            </w:r>
            <w:r w:rsidRPr="00F13C35">
              <w:t>ном возрасте</w:t>
            </w:r>
          </w:p>
        </w:tc>
        <w:tc>
          <w:tcPr>
            <w:cnfStyle w:val="000100000000"/>
            <w:tcW w:w="2219" w:type="dxa"/>
          </w:tcPr>
          <w:p w:rsidR="00612283" w:rsidRPr="00F13C35" w:rsidRDefault="00612283" w:rsidP="00B358D0">
            <w:r w:rsidRPr="00F13C35">
              <w:t>19 апреля 1988 года</w:t>
            </w:r>
          </w:p>
        </w:tc>
      </w:tr>
      <w:tr w:rsidR="00612283" w:rsidRPr="00F13C35" w:rsidTr="00E46B24">
        <w:tc>
          <w:tcPr>
            <w:tcW w:w="5151" w:type="dxa"/>
            <w:tcBorders>
              <w:top w:val="nil"/>
              <w:bottom w:val="nil"/>
            </w:tcBorders>
          </w:tcPr>
          <w:p w:rsidR="00612283" w:rsidRPr="00F13C35" w:rsidRDefault="00612283" w:rsidP="00B358D0">
            <w:pPr>
              <w:suppressAutoHyphens/>
            </w:pPr>
            <w:r w:rsidRPr="00F13C35">
              <w:t>Конвенция 1978 года (№ 151) о трудовых отношениях на государственной службе</w:t>
            </w:r>
          </w:p>
        </w:tc>
        <w:tc>
          <w:tcPr>
            <w:cnfStyle w:val="000100000000"/>
            <w:tcW w:w="2219" w:type="dxa"/>
            <w:tcBorders>
              <w:top w:val="nil"/>
            </w:tcBorders>
          </w:tcPr>
          <w:p w:rsidR="00612283" w:rsidRPr="00F13C35" w:rsidRDefault="00612283" w:rsidP="00B358D0">
            <w:r w:rsidRPr="00F13C35">
              <w:t>21 мая 1991 года</w:t>
            </w:r>
          </w:p>
        </w:tc>
      </w:tr>
      <w:tr w:rsidR="00612283" w:rsidRPr="00F13C35" w:rsidTr="00E46B24">
        <w:tc>
          <w:tcPr>
            <w:tcW w:w="5151" w:type="dxa"/>
            <w:tcBorders>
              <w:top w:val="nil"/>
            </w:tcBorders>
          </w:tcPr>
          <w:p w:rsidR="00612283" w:rsidRPr="00F13C35" w:rsidRDefault="00612283" w:rsidP="00B358D0">
            <w:pPr>
              <w:suppressAutoHyphens/>
            </w:pPr>
            <w:r w:rsidRPr="00F13C35">
              <w:t>Конвенция 1981 года (№ 155) о без</w:t>
            </w:r>
            <w:r w:rsidRPr="00F13C35">
              <w:t>о</w:t>
            </w:r>
            <w:r w:rsidRPr="00F13C35">
              <w:t xml:space="preserve">пасности </w:t>
            </w:r>
            <w:r>
              <w:br/>
            </w:r>
            <w:r w:rsidRPr="00F13C35">
              <w:t>и гигиене труда</w:t>
            </w:r>
          </w:p>
        </w:tc>
        <w:tc>
          <w:tcPr>
            <w:cnfStyle w:val="000100000000"/>
            <w:tcW w:w="2219" w:type="dxa"/>
            <w:tcBorders>
              <w:top w:val="nil"/>
            </w:tcBorders>
          </w:tcPr>
          <w:p w:rsidR="00612283" w:rsidRPr="00F13C35" w:rsidRDefault="00612283" w:rsidP="00B358D0">
            <w:r w:rsidRPr="00F13C35">
              <w:t>28 февраля 2011 года</w:t>
            </w:r>
          </w:p>
        </w:tc>
      </w:tr>
      <w:tr w:rsidR="00612283" w:rsidRPr="00F13C35" w:rsidTr="00E46B24">
        <w:tc>
          <w:tcPr>
            <w:tcW w:w="5151" w:type="dxa"/>
          </w:tcPr>
          <w:p w:rsidR="00612283" w:rsidRPr="00F13C35" w:rsidRDefault="00612283" w:rsidP="00B358D0">
            <w:pPr>
              <w:suppressAutoHyphens/>
            </w:pPr>
            <w:r w:rsidRPr="00F13C35">
              <w:t>Конвенция 1999 года (№ 182) о наихудших формах детского труда</w:t>
            </w:r>
          </w:p>
        </w:tc>
        <w:tc>
          <w:tcPr>
            <w:cnfStyle w:val="000100000000"/>
            <w:tcW w:w="2219" w:type="dxa"/>
          </w:tcPr>
          <w:p w:rsidR="00612283" w:rsidRPr="00F13C35" w:rsidRDefault="00612283" w:rsidP="00B358D0">
            <w:r w:rsidRPr="00F13C35">
              <w:t>8 мая 2002 года</w:t>
            </w:r>
          </w:p>
        </w:tc>
      </w:tr>
    </w:tbl>
    <w:p w:rsidR="00612283" w:rsidRPr="002447F1" w:rsidRDefault="00612283" w:rsidP="00B358D0">
      <w:pPr>
        <w:pStyle w:val="H23GR0"/>
      </w:pPr>
      <w:r>
        <w:tab/>
      </w:r>
      <w:r w:rsidRPr="002447F1">
        <w:t>4.</w:t>
      </w:r>
      <w:r w:rsidRPr="002447F1">
        <w:tab/>
        <w:t>К</w:t>
      </w:r>
      <w:r w:rsidRPr="008455C3">
        <w:t>о</w:t>
      </w:r>
      <w:r w:rsidRPr="002447F1">
        <w:t>нвенции Организации Объединенных Наций по вопросам, образования, науки и культуры</w:t>
      </w:r>
    </w:p>
    <w:tbl>
      <w:tblPr>
        <w:tblStyle w:val="TabTxt"/>
        <w:tblW w:w="7370" w:type="dxa"/>
        <w:tblInd w:w="1134" w:type="dxa"/>
        <w:tblLayout w:type="fixed"/>
        <w:tblLook w:val="01E0"/>
      </w:tblPr>
      <w:tblGrid>
        <w:gridCol w:w="5151"/>
        <w:gridCol w:w="2219"/>
      </w:tblGrid>
      <w:tr w:rsidR="00612283" w:rsidRPr="008455C3" w:rsidTr="00E46B24">
        <w:tc>
          <w:tcPr>
            <w:tcW w:w="5151" w:type="dxa"/>
            <w:tcBorders>
              <w:top w:val="single" w:sz="4" w:space="0" w:color="auto"/>
              <w:bottom w:val="single" w:sz="12" w:space="0" w:color="auto"/>
            </w:tcBorders>
            <w:shd w:val="clear" w:color="auto" w:fill="auto"/>
            <w:vAlign w:val="bottom"/>
          </w:tcPr>
          <w:p w:rsidR="00612283" w:rsidRPr="008455C3" w:rsidRDefault="00612283" w:rsidP="00B358D0">
            <w:pPr>
              <w:spacing w:before="80" w:after="80" w:line="200" w:lineRule="exact"/>
              <w:rPr>
                <w:i/>
                <w:sz w:val="16"/>
              </w:rPr>
            </w:pPr>
            <w:r w:rsidRPr="008455C3">
              <w:rPr>
                <w:i/>
                <w:sz w:val="16"/>
              </w:rPr>
              <w:t xml:space="preserve">Конвенции Организации Объединенных Наций по вопросам </w:t>
            </w:r>
            <w:r>
              <w:rPr>
                <w:i/>
                <w:sz w:val="16"/>
              </w:rPr>
              <w:br/>
            </w:r>
            <w:r w:rsidRPr="008455C3">
              <w:rPr>
                <w:i/>
                <w:sz w:val="16"/>
              </w:rPr>
              <w:t>образования, науки и кул</w:t>
            </w:r>
            <w:r w:rsidRPr="008455C3">
              <w:rPr>
                <w:i/>
                <w:sz w:val="16"/>
              </w:rPr>
              <w:t>ь</w:t>
            </w:r>
            <w:r w:rsidRPr="008455C3">
              <w:rPr>
                <w:i/>
                <w:sz w:val="16"/>
              </w:rPr>
              <w:t>туры</w:t>
            </w:r>
          </w:p>
        </w:tc>
        <w:tc>
          <w:tcPr>
            <w:cnfStyle w:val="000100000000"/>
            <w:tcW w:w="2219" w:type="dxa"/>
            <w:tcBorders>
              <w:bottom w:val="single" w:sz="12" w:space="0" w:color="auto"/>
            </w:tcBorders>
            <w:shd w:val="clear" w:color="auto" w:fill="auto"/>
            <w:vAlign w:val="bottom"/>
          </w:tcPr>
          <w:p w:rsidR="00612283" w:rsidRPr="008455C3" w:rsidRDefault="00612283" w:rsidP="00B358D0">
            <w:pPr>
              <w:spacing w:before="80" w:after="80" w:line="200" w:lineRule="exact"/>
              <w:rPr>
                <w:i/>
                <w:sz w:val="16"/>
              </w:rPr>
            </w:pPr>
            <w:r w:rsidRPr="008455C3">
              <w:rPr>
                <w:i/>
                <w:sz w:val="16"/>
              </w:rPr>
              <w:t>Дата ратификации, присо</w:t>
            </w:r>
            <w:r w:rsidRPr="008455C3">
              <w:rPr>
                <w:i/>
                <w:sz w:val="16"/>
              </w:rPr>
              <w:t>е</w:t>
            </w:r>
            <w:r w:rsidRPr="008455C3">
              <w:rPr>
                <w:i/>
                <w:sz w:val="16"/>
              </w:rPr>
              <w:t>динения или правопреемства</w:t>
            </w:r>
          </w:p>
        </w:tc>
      </w:tr>
      <w:tr w:rsidR="00612283" w:rsidRPr="008455C3" w:rsidTr="00E46B24">
        <w:tc>
          <w:tcPr>
            <w:tcW w:w="5151" w:type="dxa"/>
            <w:tcBorders>
              <w:top w:val="single" w:sz="12" w:space="0" w:color="auto"/>
            </w:tcBorders>
          </w:tcPr>
          <w:p w:rsidR="00612283" w:rsidRPr="008455C3" w:rsidRDefault="00612283" w:rsidP="00B358D0">
            <w:r w:rsidRPr="008455C3">
              <w:t>Конвенция о борьбе с дискриминацией в области обр</w:t>
            </w:r>
            <w:r w:rsidRPr="008455C3">
              <w:t>а</w:t>
            </w:r>
            <w:r w:rsidRPr="008455C3">
              <w:t>зования 1960 года</w:t>
            </w:r>
          </w:p>
        </w:tc>
        <w:tc>
          <w:tcPr>
            <w:cnfStyle w:val="000100000000"/>
            <w:tcW w:w="2219" w:type="dxa"/>
            <w:tcBorders>
              <w:top w:val="single" w:sz="12" w:space="0" w:color="auto"/>
            </w:tcBorders>
          </w:tcPr>
          <w:p w:rsidR="00612283" w:rsidRPr="008455C3" w:rsidRDefault="00612283" w:rsidP="00B358D0">
            <w:r w:rsidRPr="008455C3">
              <w:t>Нет</w:t>
            </w:r>
          </w:p>
        </w:tc>
      </w:tr>
    </w:tbl>
    <w:p w:rsidR="00612283" w:rsidRPr="007560EF" w:rsidRDefault="00612283" w:rsidP="00906E3A">
      <w:pPr>
        <w:pStyle w:val="H23GR0"/>
        <w:keepNext w:val="0"/>
        <w:keepLines w:val="0"/>
      </w:pPr>
      <w:r>
        <w:tab/>
      </w:r>
      <w:r w:rsidRPr="007560EF">
        <w:t>5.</w:t>
      </w:r>
      <w:r w:rsidRPr="007560EF">
        <w:tab/>
        <w:t>Конвенции, принятые Гаагской конференцией по международному частному праву</w:t>
      </w:r>
    </w:p>
    <w:tbl>
      <w:tblPr>
        <w:tblStyle w:val="TabTxt"/>
        <w:tblW w:w="7370" w:type="dxa"/>
        <w:tblInd w:w="1134" w:type="dxa"/>
        <w:tblLayout w:type="fixed"/>
        <w:tblLook w:val="01E0"/>
      </w:tblPr>
      <w:tblGrid>
        <w:gridCol w:w="5165"/>
        <w:gridCol w:w="2205"/>
      </w:tblGrid>
      <w:tr w:rsidR="00612283" w:rsidRPr="008455C3" w:rsidTr="00B358D0">
        <w:trPr>
          <w:tblHeader/>
        </w:trPr>
        <w:tc>
          <w:tcPr>
            <w:tcW w:w="5165" w:type="dxa"/>
            <w:tcBorders>
              <w:top w:val="single" w:sz="4" w:space="0" w:color="auto"/>
              <w:bottom w:val="single" w:sz="12" w:space="0" w:color="auto"/>
            </w:tcBorders>
            <w:shd w:val="clear" w:color="auto" w:fill="auto"/>
            <w:vAlign w:val="bottom"/>
          </w:tcPr>
          <w:p w:rsidR="00612283" w:rsidRPr="008455C3" w:rsidRDefault="00612283" w:rsidP="00B358D0">
            <w:pPr>
              <w:spacing w:before="80" w:after="80" w:line="200" w:lineRule="exact"/>
              <w:rPr>
                <w:i/>
                <w:sz w:val="16"/>
              </w:rPr>
            </w:pPr>
            <w:r w:rsidRPr="008455C3">
              <w:rPr>
                <w:i/>
                <w:sz w:val="16"/>
              </w:rPr>
              <w:t>Конвенции, принятые Гаагской конференцией по межд</w:t>
            </w:r>
            <w:r w:rsidRPr="008455C3">
              <w:rPr>
                <w:i/>
                <w:sz w:val="16"/>
              </w:rPr>
              <w:t>у</w:t>
            </w:r>
            <w:r w:rsidRPr="008455C3">
              <w:rPr>
                <w:i/>
                <w:sz w:val="16"/>
              </w:rPr>
              <w:t>народному частному праву</w:t>
            </w:r>
          </w:p>
        </w:tc>
        <w:tc>
          <w:tcPr>
            <w:cnfStyle w:val="000100000000"/>
            <w:tcW w:w="2205" w:type="dxa"/>
            <w:tcBorders>
              <w:bottom w:val="single" w:sz="12" w:space="0" w:color="auto"/>
            </w:tcBorders>
            <w:shd w:val="clear" w:color="auto" w:fill="auto"/>
            <w:vAlign w:val="bottom"/>
          </w:tcPr>
          <w:p w:rsidR="00612283" w:rsidRPr="008455C3" w:rsidRDefault="00612283" w:rsidP="00B358D0">
            <w:pPr>
              <w:spacing w:before="80" w:after="80" w:line="200" w:lineRule="exact"/>
              <w:rPr>
                <w:i/>
                <w:sz w:val="16"/>
              </w:rPr>
            </w:pPr>
            <w:r w:rsidRPr="008455C3">
              <w:rPr>
                <w:i/>
                <w:sz w:val="16"/>
              </w:rPr>
              <w:t>Дата ратификации, присо</w:t>
            </w:r>
            <w:r w:rsidRPr="008455C3">
              <w:rPr>
                <w:i/>
                <w:sz w:val="16"/>
              </w:rPr>
              <w:t>е</w:t>
            </w:r>
            <w:r w:rsidRPr="008455C3">
              <w:rPr>
                <w:i/>
                <w:sz w:val="16"/>
              </w:rPr>
              <w:t>динения или правопреемства</w:t>
            </w:r>
          </w:p>
        </w:tc>
      </w:tr>
      <w:tr w:rsidR="00612283" w:rsidRPr="008455C3" w:rsidTr="00B358D0">
        <w:tc>
          <w:tcPr>
            <w:tcW w:w="5165" w:type="dxa"/>
            <w:tcBorders>
              <w:top w:val="single" w:sz="12" w:space="0" w:color="auto"/>
            </w:tcBorders>
          </w:tcPr>
          <w:p w:rsidR="00612283" w:rsidRPr="008455C3" w:rsidRDefault="00612283" w:rsidP="00B358D0">
            <w:pPr>
              <w:suppressAutoHyphens/>
            </w:pPr>
            <w:r w:rsidRPr="008455C3">
              <w:t>Конвенция об урегулировании коллизий м</w:t>
            </w:r>
            <w:r w:rsidRPr="008455C3">
              <w:t>е</w:t>
            </w:r>
            <w:r w:rsidRPr="008455C3">
              <w:t>жду правом гражданства и правом прожив</w:t>
            </w:r>
            <w:r w:rsidRPr="008455C3">
              <w:t>а</w:t>
            </w:r>
            <w:r w:rsidRPr="008455C3">
              <w:t>ния 1955 года</w:t>
            </w:r>
          </w:p>
        </w:tc>
        <w:tc>
          <w:tcPr>
            <w:cnfStyle w:val="000100000000"/>
            <w:tcW w:w="2205" w:type="dxa"/>
            <w:tcBorders>
              <w:top w:val="single" w:sz="12" w:space="0" w:color="auto"/>
            </w:tcBorders>
          </w:tcPr>
          <w:p w:rsidR="00612283" w:rsidRPr="008455C3" w:rsidRDefault="00612283" w:rsidP="00B358D0">
            <w:r w:rsidRPr="008455C3">
              <w:t>2 мая 1962 года</w:t>
            </w:r>
          </w:p>
        </w:tc>
      </w:tr>
      <w:tr w:rsidR="00612283" w:rsidRPr="008455C3" w:rsidTr="00B358D0">
        <w:tc>
          <w:tcPr>
            <w:tcW w:w="5165" w:type="dxa"/>
            <w:tcBorders>
              <w:bottom w:val="nil"/>
            </w:tcBorders>
          </w:tcPr>
          <w:p w:rsidR="00612283" w:rsidRPr="008455C3" w:rsidRDefault="00612283" w:rsidP="00B358D0">
            <w:pPr>
              <w:suppressAutoHyphens/>
            </w:pPr>
            <w:r w:rsidRPr="008455C3">
              <w:t>Конвенция о праве, применимом к обязатель</w:t>
            </w:r>
            <w:r>
              <w:t>ствам по </w:t>
            </w:r>
            <w:r w:rsidRPr="008455C3">
              <w:t>содержанию детей 1956 года</w:t>
            </w:r>
          </w:p>
        </w:tc>
        <w:tc>
          <w:tcPr>
            <w:cnfStyle w:val="000100000000"/>
            <w:tcW w:w="2205" w:type="dxa"/>
          </w:tcPr>
          <w:p w:rsidR="00612283" w:rsidRPr="008455C3" w:rsidRDefault="00612283" w:rsidP="00B358D0">
            <w:r w:rsidRPr="008455C3">
              <w:t>26 августа 1970 года</w:t>
            </w:r>
          </w:p>
        </w:tc>
      </w:tr>
      <w:tr w:rsidR="00612283" w:rsidRPr="008455C3" w:rsidTr="00B358D0">
        <w:tc>
          <w:tcPr>
            <w:tcW w:w="5165" w:type="dxa"/>
            <w:tcBorders>
              <w:top w:val="nil"/>
              <w:bottom w:val="nil"/>
            </w:tcBorders>
          </w:tcPr>
          <w:p w:rsidR="00612283" w:rsidRPr="008455C3" w:rsidRDefault="00612283" w:rsidP="00B358D0">
            <w:pPr>
              <w:suppressAutoHyphens/>
            </w:pPr>
            <w:r w:rsidRPr="008455C3">
              <w:t>Конвенция о признании и приведении в и</w:t>
            </w:r>
            <w:r w:rsidRPr="008455C3">
              <w:t>с</w:t>
            </w:r>
            <w:r w:rsidRPr="008455C3">
              <w:t>полнение решений, касающихся обяз</w:t>
            </w:r>
            <w:r w:rsidRPr="008455C3">
              <w:t>а</w:t>
            </w:r>
            <w:r w:rsidRPr="008455C3">
              <w:t>тельств по содержанию детей, 1958 года</w:t>
            </w:r>
          </w:p>
        </w:tc>
        <w:tc>
          <w:tcPr>
            <w:cnfStyle w:val="000100000000"/>
            <w:tcW w:w="2205" w:type="dxa"/>
            <w:tcBorders>
              <w:top w:val="nil"/>
            </w:tcBorders>
          </w:tcPr>
          <w:p w:rsidR="00612283" w:rsidRPr="008455C3" w:rsidRDefault="00612283" w:rsidP="00B358D0">
            <w:r w:rsidRPr="008455C3">
              <w:t>19 ноября 1961 года</w:t>
            </w:r>
          </w:p>
        </w:tc>
      </w:tr>
      <w:tr w:rsidR="00612283" w:rsidRPr="008455C3" w:rsidTr="00B358D0">
        <w:tc>
          <w:tcPr>
            <w:tcW w:w="5165" w:type="dxa"/>
            <w:tcBorders>
              <w:top w:val="nil"/>
            </w:tcBorders>
          </w:tcPr>
          <w:p w:rsidR="00612283" w:rsidRPr="008455C3" w:rsidRDefault="00612283" w:rsidP="00B358D0">
            <w:pPr>
              <w:suppressAutoHyphens/>
            </w:pPr>
            <w:r w:rsidRPr="008455C3">
              <w:t>Конвенция о гражданско-правовых аспектах международных похищений детей 1980 года</w:t>
            </w:r>
          </w:p>
        </w:tc>
        <w:tc>
          <w:tcPr>
            <w:cnfStyle w:val="000100000000"/>
            <w:tcW w:w="2205" w:type="dxa"/>
            <w:tcBorders>
              <w:top w:val="nil"/>
            </w:tcBorders>
          </w:tcPr>
          <w:p w:rsidR="00612283" w:rsidRPr="008455C3" w:rsidRDefault="00612283" w:rsidP="00B358D0">
            <w:r w:rsidRPr="008455C3">
              <w:t>9 февраля 1999 года</w:t>
            </w:r>
          </w:p>
        </w:tc>
      </w:tr>
      <w:tr w:rsidR="00612283" w:rsidRPr="008455C3" w:rsidTr="00B358D0">
        <w:tc>
          <w:tcPr>
            <w:tcW w:w="5165" w:type="dxa"/>
          </w:tcPr>
          <w:p w:rsidR="00612283" w:rsidRPr="008455C3" w:rsidRDefault="00612283" w:rsidP="00B358D0">
            <w:pPr>
              <w:suppressAutoHyphens/>
            </w:pPr>
            <w:r w:rsidRPr="008455C3">
              <w:t>Конвенция о защите детей и сотрудн</w:t>
            </w:r>
            <w:r w:rsidRPr="008455C3">
              <w:t>и</w:t>
            </w:r>
            <w:r w:rsidRPr="008455C3">
              <w:t xml:space="preserve">честве в области международного усыновления </w:t>
            </w:r>
            <w:r>
              <w:t>(уд</w:t>
            </w:r>
            <w:r>
              <w:t>о</w:t>
            </w:r>
            <w:r>
              <w:t xml:space="preserve">черения) </w:t>
            </w:r>
            <w:r w:rsidRPr="008455C3">
              <w:t>1993 года</w:t>
            </w:r>
          </w:p>
        </w:tc>
        <w:tc>
          <w:tcPr>
            <w:cnfStyle w:val="000100000000"/>
            <w:tcW w:w="2205" w:type="dxa"/>
          </w:tcPr>
          <w:p w:rsidR="00612283" w:rsidRPr="008455C3" w:rsidRDefault="00612283" w:rsidP="00B358D0">
            <w:r w:rsidRPr="008455C3">
              <w:t>26 мая 2005 года</w:t>
            </w:r>
          </w:p>
        </w:tc>
      </w:tr>
    </w:tbl>
    <w:p w:rsidR="00612283" w:rsidRDefault="00612283" w:rsidP="00B358D0">
      <w:pPr>
        <w:pStyle w:val="H23GR0"/>
      </w:pPr>
      <w:r w:rsidRPr="000F785F">
        <w:tab/>
      </w:r>
      <w:r>
        <w:t>6.</w:t>
      </w:r>
      <w:r>
        <w:tab/>
        <w:t>Женевские конвенции и другие договоры в области международного гуманитарного права</w:t>
      </w:r>
    </w:p>
    <w:tbl>
      <w:tblPr>
        <w:tblStyle w:val="TabTxt"/>
        <w:tblW w:w="7370" w:type="dxa"/>
        <w:tblInd w:w="1134" w:type="dxa"/>
        <w:tblLook w:val="01E0"/>
      </w:tblPr>
      <w:tblGrid>
        <w:gridCol w:w="5095"/>
        <w:gridCol w:w="2275"/>
      </w:tblGrid>
      <w:tr w:rsidR="00612283" w:rsidRPr="00EB10B2" w:rsidTr="00D37D5C">
        <w:trPr>
          <w:tblHeader/>
        </w:trPr>
        <w:tc>
          <w:tcPr>
            <w:tcW w:w="5095" w:type="dxa"/>
            <w:tcBorders>
              <w:top w:val="single" w:sz="4" w:space="0" w:color="auto"/>
              <w:bottom w:val="single" w:sz="12" w:space="0" w:color="auto"/>
            </w:tcBorders>
            <w:shd w:val="clear" w:color="auto" w:fill="auto"/>
            <w:vAlign w:val="bottom"/>
          </w:tcPr>
          <w:p w:rsidR="00612283" w:rsidRPr="00EB10B2" w:rsidRDefault="00612283" w:rsidP="00B358D0">
            <w:pPr>
              <w:suppressAutoHyphens/>
              <w:spacing w:before="80" w:after="80" w:line="240" w:lineRule="auto"/>
              <w:rPr>
                <w:i/>
                <w:sz w:val="16"/>
              </w:rPr>
            </w:pPr>
            <w:r>
              <w:rPr>
                <w:i/>
                <w:sz w:val="16"/>
              </w:rPr>
              <w:t xml:space="preserve">Женевские конвенции и другие договоры о международном </w:t>
            </w:r>
            <w:r>
              <w:rPr>
                <w:i/>
                <w:sz w:val="16"/>
              </w:rPr>
              <w:br/>
              <w:t>гум</w:t>
            </w:r>
            <w:r>
              <w:rPr>
                <w:i/>
                <w:sz w:val="16"/>
              </w:rPr>
              <w:t>а</w:t>
            </w:r>
            <w:r>
              <w:rPr>
                <w:i/>
                <w:sz w:val="16"/>
              </w:rPr>
              <w:t>нитарном праве</w:t>
            </w:r>
          </w:p>
        </w:tc>
        <w:tc>
          <w:tcPr>
            <w:cnfStyle w:val="000100000000"/>
            <w:tcW w:w="2275" w:type="dxa"/>
            <w:tcBorders>
              <w:bottom w:val="single" w:sz="12" w:space="0" w:color="auto"/>
            </w:tcBorders>
            <w:shd w:val="clear" w:color="auto" w:fill="auto"/>
            <w:tcMar>
              <w:left w:w="85" w:type="dxa"/>
            </w:tcMar>
            <w:vAlign w:val="bottom"/>
          </w:tcPr>
          <w:p w:rsidR="00612283" w:rsidRPr="00EB10B2" w:rsidRDefault="00612283" w:rsidP="00B358D0">
            <w:pPr>
              <w:spacing w:before="80" w:after="80" w:line="240" w:lineRule="auto"/>
              <w:rPr>
                <w:i/>
                <w:sz w:val="16"/>
              </w:rPr>
            </w:pPr>
            <w:r>
              <w:rPr>
                <w:i/>
                <w:sz w:val="16"/>
              </w:rPr>
              <w:t>Дата ратификации, присо</w:t>
            </w:r>
            <w:r>
              <w:rPr>
                <w:i/>
                <w:sz w:val="16"/>
              </w:rPr>
              <w:t>е</w:t>
            </w:r>
            <w:r>
              <w:rPr>
                <w:i/>
                <w:sz w:val="16"/>
              </w:rPr>
              <w:t>динения или правопрее</w:t>
            </w:r>
            <w:r>
              <w:rPr>
                <w:i/>
                <w:sz w:val="16"/>
              </w:rPr>
              <w:t>м</w:t>
            </w:r>
            <w:r>
              <w:rPr>
                <w:i/>
                <w:sz w:val="16"/>
              </w:rPr>
              <w:t>ства</w:t>
            </w:r>
          </w:p>
        </w:tc>
      </w:tr>
      <w:tr w:rsidR="00612283" w:rsidRPr="00EB10B2" w:rsidTr="00D37D5C">
        <w:tc>
          <w:tcPr>
            <w:tcW w:w="5095" w:type="dxa"/>
            <w:tcBorders>
              <w:top w:val="single" w:sz="12" w:space="0" w:color="auto"/>
            </w:tcBorders>
          </w:tcPr>
          <w:p w:rsidR="00612283" w:rsidRPr="00EB10B2" w:rsidRDefault="00612283" w:rsidP="00B358D0">
            <w:pPr>
              <w:suppressAutoHyphens/>
            </w:pPr>
            <w:r>
              <w:t>Первая Женевская конвенция об улучшении участи раненых и больных в дейс</w:t>
            </w:r>
            <w:r>
              <w:t>т</w:t>
            </w:r>
            <w:r>
              <w:t>вующих армиях 1949 года</w:t>
            </w:r>
          </w:p>
        </w:tc>
        <w:tc>
          <w:tcPr>
            <w:cnfStyle w:val="000100000000"/>
            <w:tcW w:w="2275" w:type="dxa"/>
            <w:tcBorders>
              <w:top w:val="single" w:sz="12" w:space="0" w:color="auto"/>
            </w:tcBorders>
            <w:tcMar>
              <w:left w:w="85" w:type="dxa"/>
            </w:tcMar>
          </w:tcPr>
          <w:p w:rsidR="00612283" w:rsidRPr="00EB10B2" w:rsidRDefault="00612283" w:rsidP="00B358D0">
            <w:r>
              <w:t>3 сентября 1952 года</w:t>
            </w:r>
          </w:p>
        </w:tc>
      </w:tr>
      <w:tr w:rsidR="00612283" w:rsidRPr="00EB10B2" w:rsidTr="00D37D5C">
        <w:tc>
          <w:tcPr>
            <w:tcW w:w="5095" w:type="dxa"/>
            <w:tcBorders>
              <w:bottom w:val="nil"/>
            </w:tcBorders>
          </w:tcPr>
          <w:p w:rsidR="00612283" w:rsidRPr="00EB10B2" w:rsidRDefault="00612283" w:rsidP="00B358D0">
            <w:pPr>
              <w:suppressAutoHyphens/>
            </w:pPr>
            <w:r>
              <w:t>Вторая Женевская конвенция об улучшении участи раненых, больных и лиц, претерпевших кораблекрушение, из состава вооруженных сил на море 1949 года</w:t>
            </w:r>
          </w:p>
        </w:tc>
        <w:tc>
          <w:tcPr>
            <w:cnfStyle w:val="000100000000"/>
            <w:tcW w:w="2275" w:type="dxa"/>
            <w:tcMar>
              <w:left w:w="85" w:type="dxa"/>
            </w:tcMar>
          </w:tcPr>
          <w:p w:rsidR="00612283" w:rsidRPr="00EB10B2" w:rsidRDefault="00612283" w:rsidP="00B358D0">
            <w:r>
              <w:t>9 сентября 1952 года</w:t>
            </w:r>
          </w:p>
        </w:tc>
      </w:tr>
      <w:tr w:rsidR="00612283" w:rsidRPr="00EB10B2" w:rsidTr="00D37D5C">
        <w:tc>
          <w:tcPr>
            <w:tcW w:w="5095" w:type="dxa"/>
            <w:tcBorders>
              <w:top w:val="nil"/>
              <w:bottom w:val="nil"/>
            </w:tcBorders>
          </w:tcPr>
          <w:p w:rsidR="00612283" w:rsidRPr="00EB10B2" w:rsidRDefault="00612283" w:rsidP="007201C0">
            <w:pPr>
              <w:pageBreakBefore/>
              <w:suppressAutoHyphens/>
            </w:pPr>
            <w:r>
              <w:t xml:space="preserve">Третья Женевская конвенция об обращении с военнопленными 1949 года </w:t>
            </w:r>
          </w:p>
        </w:tc>
        <w:tc>
          <w:tcPr>
            <w:cnfStyle w:val="000100000000"/>
            <w:tcW w:w="2275" w:type="dxa"/>
            <w:tcBorders>
              <w:top w:val="nil"/>
            </w:tcBorders>
            <w:tcMar>
              <w:left w:w="85" w:type="dxa"/>
            </w:tcMar>
          </w:tcPr>
          <w:p w:rsidR="00612283" w:rsidRPr="00EB10B2" w:rsidRDefault="00612283" w:rsidP="00B358D0">
            <w:r>
              <w:t>9 сентября 1952 года</w:t>
            </w:r>
          </w:p>
        </w:tc>
      </w:tr>
      <w:tr w:rsidR="00612283" w:rsidRPr="00EB10B2" w:rsidTr="00D37D5C">
        <w:tc>
          <w:tcPr>
            <w:tcW w:w="5095" w:type="dxa"/>
            <w:tcBorders>
              <w:top w:val="nil"/>
            </w:tcBorders>
          </w:tcPr>
          <w:p w:rsidR="00612283" w:rsidRPr="00EB10B2" w:rsidRDefault="00612283" w:rsidP="00B358D0">
            <w:pPr>
              <w:suppressAutoHyphens/>
            </w:pPr>
            <w:r>
              <w:t>Четвертая Женевская конвенция о защите гражданского населения во время войны 1949 года</w:t>
            </w:r>
          </w:p>
        </w:tc>
        <w:tc>
          <w:tcPr>
            <w:cnfStyle w:val="000100000000"/>
            <w:tcW w:w="2275" w:type="dxa"/>
            <w:tcBorders>
              <w:top w:val="nil"/>
            </w:tcBorders>
            <w:tcMar>
              <w:left w:w="85" w:type="dxa"/>
            </w:tcMar>
          </w:tcPr>
          <w:p w:rsidR="00612283" w:rsidRPr="00EB10B2" w:rsidRDefault="00612283" w:rsidP="00B358D0">
            <w:r>
              <w:t>9 сентября 1952 года</w:t>
            </w:r>
          </w:p>
        </w:tc>
      </w:tr>
      <w:tr w:rsidR="00612283" w:rsidRPr="00EB10B2" w:rsidTr="00D37D5C">
        <w:tc>
          <w:tcPr>
            <w:tcW w:w="5095" w:type="dxa"/>
          </w:tcPr>
          <w:p w:rsidR="00612283" w:rsidRPr="00EB10B2" w:rsidRDefault="00612283" w:rsidP="00B358D0">
            <w:pPr>
              <w:suppressAutoHyphens/>
            </w:pPr>
            <w:r>
              <w:t>Дополнительный протокол к Женевским конвенциям от 12 августа 1949 года, касающийся защиты жертв международных вооруженных конфликтов (Протокол I) 1977 года</w:t>
            </w:r>
          </w:p>
        </w:tc>
        <w:tc>
          <w:tcPr>
            <w:cnfStyle w:val="000100000000"/>
            <w:tcW w:w="2275" w:type="dxa"/>
            <w:tcMar>
              <w:left w:w="85" w:type="dxa"/>
            </w:tcMar>
          </w:tcPr>
          <w:p w:rsidR="00612283" w:rsidRPr="00EB10B2" w:rsidRDefault="00612283" w:rsidP="00B358D0">
            <w:r>
              <w:t>20 мая 1986 года</w:t>
            </w:r>
          </w:p>
        </w:tc>
      </w:tr>
      <w:tr w:rsidR="00612283" w:rsidRPr="00EB10B2" w:rsidTr="00D37D5C">
        <w:tc>
          <w:tcPr>
            <w:tcW w:w="5095" w:type="dxa"/>
            <w:tcBorders>
              <w:bottom w:val="nil"/>
            </w:tcBorders>
          </w:tcPr>
          <w:p w:rsidR="00612283" w:rsidRPr="00EB10B2" w:rsidRDefault="00612283" w:rsidP="00B358D0">
            <w:pPr>
              <w:suppressAutoHyphens/>
            </w:pPr>
            <w:r>
              <w:t>Дополнительный протокол к Женевским конвенциям от 12 августа 1949 года, касающийся защиты жертв международных вооруженных конфликтов (Протокол II) 1977 года</w:t>
            </w:r>
          </w:p>
        </w:tc>
        <w:tc>
          <w:tcPr>
            <w:cnfStyle w:val="000100000000"/>
            <w:tcW w:w="2275" w:type="dxa"/>
            <w:tcMar>
              <w:left w:w="85" w:type="dxa"/>
            </w:tcMar>
          </w:tcPr>
          <w:p w:rsidR="00612283" w:rsidRPr="00EB10B2" w:rsidRDefault="00612283" w:rsidP="00B358D0">
            <w:r>
              <w:t>20 мая 1986 года</w:t>
            </w:r>
          </w:p>
        </w:tc>
      </w:tr>
      <w:tr w:rsidR="00612283" w:rsidRPr="00EB10B2" w:rsidTr="00D37D5C">
        <w:tc>
          <w:tcPr>
            <w:tcW w:w="5095" w:type="dxa"/>
            <w:tcBorders>
              <w:top w:val="nil"/>
              <w:bottom w:val="single" w:sz="12" w:space="0" w:color="auto"/>
            </w:tcBorders>
          </w:tcPr>
          <w:p w:rsidR="00612283" w:rsidRPr="00EB10B2" w:rsidRDefault="00612283" w:rsidP="00B358D0">
            <w:pPr>
              <w:suppressAutoHyphens/>
              <w:spacing w:after="0"/>
            </w:pPr>
            <w:r>
              <w:t>Оттавская конвенция о запрещении применения, накопления запасов, производства и передачи противопехотных наземных мин и их уничтожении 1987 года</w:t>
            </w:r>
          </w:p>
        </w:tc>
        <w:tc>
          <w:tcPr>
            <w:cnfStyle w:val="000100000000"/>
            <w:tcW w:w="2275" w:type="dxa"/>
            <w:tcBorders>
              <w:top w:val="nil"/>
            </w:tcBorders>
            <w:tcMar>
              <w:left w:w="85" w:type="dxa"/>
            </w:tcMar>
          </w:tcPr>
          <w:p w:rsidR="00612283" w:rsidRPr="00EB10B2" w:rsidRDefault="00612283" w:rsidP="00B358D0">
            <w:r>
              <w:t>4 сентября 1998 года</w:t>
            </w:r>
          </w:p>
        </w:tc>
      </w:tr>
    </w:tbl>
    <w:p w:rsidR="00612283" w:rsidRDefault="00612283" w:rsidP="00B358D0">
      <w:pPr>
        <w:pStyle w:val="H23GR0"/>
      </w:pPr>
      <w:r>
        <w:tab/>
        <w:t>7.</w:t>
      </w:r>
      <w:r>
        <w:tab/>
        <w:t>Ратификация региональных документов по правам человека</w:t>
      </w:r>
    </w:p>
    <w:tbl>
      <w:tblPr>
        <w:tblStyle w:val="TableGrid"/>
        <w:tblW w:w="7335" w:type="dxa"/>
        <w:tblInd w:w="1134" w:type="dxa"/>
        <w:tblBorders>
          <w:top w:val="none" w:sz="0" w:space="0" w:color="auto"/>
          <w:bottom w:val="none" w:sz="0" w:space="0" w:color="auto"/>
        </w:tblBorders>
        <w:tblLayout w:type="fixed"/>
        <w:tblCellMar>
          <w:left w:w="0" w:type="dxa"/>
        </w:tblCellMar>
        <w:tblLook w:val="01E0"/>
      </w:tblPr>
      <w:tblGrid>
        <w:gridCol w:w="5067"/>
        <w:gridCol w:w="2268"/>
      </w:tblGrid>
      <w:tr w:rsidR="00612283" w:rsidRPr="00C929D9" w:rsidTr="00ED269E">
        <w:trPr>
          <w:cnfStyle w:val="100000000000"/>
          <w:tblHeader/>
        </w:trPr>
        <w:tc>
          <w:tcPr>
            <w:tcW w:w="5067" w:type="dxa"/>
            <w:tcBorders>
              <w:top w:val="single" w:sz="4" w:space="0" w:color="auto"/>
              <w:bottom w:val="single" w:sz="12" w:space="0" w:color="auto"/>
            </w:tcBorders>
            <w:shd w:val="clear" w:color="auto" w:fill="auto"/>
            <w:vAlign w:val="bottom"/>
          </w:tcPr>
          <w:p w:rsidR="00612283" w:rsidRPr="00C929D9" w:rsidRDefault="00612283" w:rsidP="00B358D0">
            <w:pPr>
              <w:spacing w:before="80" w:after="80" w:line="240" w:lineRule="auto"/>
              <w:rPr>
                <w:i/>
                <w:sz w:val="16"/>
              </w:rPr>
            </w:pPr>
            <w:r>
              <w:rPr>
                <w:i/>
                <w:sz w:val="16"/>
              </w:rPr>
              <w:t>Конвенции Совета Европы</w:t>
            </w:r>
          </w:p>
        </w:tc>
        <w:tc>
          <w:tcPr>
            <w:tcW w:w="2268" w:type="dxa"/>
            <w:tcBorders>
              <w:top w:val="single" w:sz="4" w:space="0" w:color="auto"/>
              <w:bottom w:val="single" w:sz="12" w:space="0" w:color="auto"/>
            </w:tcBorders>
            <w:shd w:val="clear" w:color="auto" w:fill="auto"/>
            <w:tcMar>
              <w:left w:w="85" w:type="dxa"/>
              <w:right w:w="0" w:type="dxa"/>
            </w:tcMar>
            <w:vAlign w:val="bottom"/>
          </w:tcPr>
          <w:p w:rsidR="00612283" w:rsidRPr="00C929D9" w:rsidRDefault="00612283" w:rsidP="00B358D0">
            <w:pPr>
              <w:spacing w:before="80" w:after="80" w:line="240" w:lineRule="auto"/>
              <w:rPr>
                <w:i/>
                <w:sz w:val="16"/>
              </w:rPr>
            </w:pPr>
            <w:r>
              <w:rPr>
                <w:i/>
                <w:sz w:val="16"/>
              </w:rPr>
              <w:t>Дата ратификации,</w:t>
            </w:r>
            <w:r w:rsidR="00ED269E">
              <w:rPr>
                <w:i/>
                <w:sz w:val="16"/>
              </w:rPr>
              <w:t xml:space="preserve"> </w:t>
            </w:r>
            <w:r>
              <w:rPr>
                <w:i/>
                <w:sz w:val="16"/>
              </w:rPr>
              <w:t>присо</w:t>
            </w:r>
            <w:r>
              <w:rPr>
                <w:i/>
                <w:sz w:val="16"/>
              </w:rPr>
              <w:t>е</w:t>
            </w:r>
            <w:r>
              <w:rPr>
                <w:i/>
                <w:sz w:val="16"/>
              </w:rPr>
              <w:t>динения или правопрее</w:t>
            </w:r>
            <w:r>
              <w:rPr>
                <w:i/>
                <w:sz w:val="16"/>
              </w:rPr>
              <w:t>м</w:t>
            </w:r>
            <w:r>
              <w:rPr>
                <w:i/>
                <w:sz w:val="16"/>
              </w:rPr>
              <w:t>ства</w:t>
            </w:r>
          </w:p>
        </w:tc>
      </w:tr>
      <w:tr w:rsidR="00612283" w:rsidRPr="00C929D9" w:rsidTr="00ED269E">
        <w:tc>
          <w:tcPr>
            <w:tcW w:w="5067" w:type="dxa"/>
            <w:tcBorders>
              <w:top w:val="single" w:sz="12" w:space="0" w:color="auto"/>
            </w:tcBorders>
            <w:shd w:val="clear" w:color="auto" w:fill="auto"/>
          </w:tcPr>
          <w:p w:rsidR="00612283" w:rsidRPr="00FF6D86" w:rsidRDefault="00612283" w:rsidP="00B358D0">
            <w:pPr>
              <w:suppressAutoHyphens/>
              <w:spacing w:after="120"/>
              <w:rPr>
                <w:sz w:val="20"/>
              </w:rPr>
            </w:pPr>
            <w:r w:rsidRPr="00FF6D86">
              <w:rPr>
                <w:sz w:val="20"/>
              </w:rPr>
              <w:t>Конвенция о защите прав человека и основных свобод 1950 года</w:t>
            </w:r>
          </w:p>
        </w:tc>
        <w:tc>
          <w:tcPr>
            <w:tcW w:w="2268" w:type="dxa"/>
            <w:tcBorders>
              <w:top w:val="single" w:sz="12" w:space="0" w:color="auto"/>
            </w:tcBorders>
            <w:shd w:val="clear" w:color="auto" w:fill="auto"/>
            <w:tcMar>
              <w:left w:w="85" w:type="dxa"/>
              <w:right w:w="0" w:type="dxa"/>
            </w:tcMar>
          </w:tcPr>
          <w:p w:rsidR="00612283" w:rsidRPr="00FF6D86" w:rsidRDefault="00612283" w:rsidP="00B358D0">
            <w:pPr>
              <w:suppressAutoHyphens/>
              <w:spacing w:after="120"/>
              <w:rPr>
                <w:sz w:val="20"/>
              </w:rPr>
            </w:pPr>
            <w:r w:rsidRPr="00FF6D86">
              <w:rPr>
                <w:sz w:val="20"/>
              </w:rPr>
              <w:t>14 июня 1955 года</w:t>
            </w:r>
          </w:p>
        </w:tc>
      </w:tr>
      <w:tr w:rsidR="00612283" w:rsidRPr="00C929D9" w:rsidTr="00ED269E">
        <w:tc>
          <w:tcPr>
            <w:tcW w:w="5067" w:type="dxa"/>
            <w:shd w:val="clear" w:color="auto" w:fill="auto"/>
          </w:tcPr>
          <w:p w:rsidR="00612283" w:rsidRPr="00FF6D86" w:rsidRDefault="00612283" w:rsidP="00B358D0">
            <w:pPr>
              <w:suppressAutoHyphens/>
              <w:spacing w:after="120"/>
              <w:rPr>
                <w:sz w:val="20"/>
              </w:rPr>
            </w:pPr>
            <w:r w:rsidRPr="00FF6D86">
              <w:rPr>
                <w:sz w:val="20"/>
              </w:rPr>
              <w:t>Протокол к Кон</w:t>
            </w:r>
            <w:r>
              <w:rPr>
                <w:sz w:val="20"/>
              </w:rPr>
              <w:t>венции о защите прав человека и </w:t>
            </w:r>
            <w:r w:rsidRPr="00FF6D86">
              <w:rPr>
                <w:sz w:val="20"/>
              </w:rPr>
              <w:t>основных свобод 1952 года</w:t>
            </w:r>
          </w:p>
        </w:tc>
        <w:tc>
          <w:tcPr>
            <w:tcW w:w="2268" w:type="dxa"/>
            <w:shd w:val="clear" w:color="auto" w:fill="auto"/>
            <w:tcMar>
              <w:left w:w="85" w:type="dxa"/>
              <w:right w:w="0" w:type="dxa"/>
            </w:tcMar>
          </w:tcPr>
          <w:p w:rsidR="00612283" w:rsidRPr="00FF6D86" w:rsidRDefault="00612283" w:rsidP="00B358D0">
            <w:pPr>
              <w:suppressAutoHyphens/>
              <w:spacing w:after="120"/>
              <w:rPr>
                <w:sz w:val="20"/>
              </w:rPr>
            </w:pPr>
            <w:r w:rsidRPr="00FF6D86">
              <w:rPr>
                <w:sz w:val="20"/>
              </w:rPr>
              <w:t>14 июня 1955 года</w:t>
            </w:r>
          </w:p>
        </w:tc>
      </w:tr>
      <w:tr w:rsidR="00612283" w:rsidRPr="00C929D9" w:rsidTr="00ED269E">
        <w:tc>
          <w:tcPr>
            <w:tcW w:w="5067" w:type="dxa"/>
            <w:shd w:val="clear" w:color="auto" w:fill="auto"/>
          </w:tcPr>
          <w:p w:rsidR="00612283" w:rsidRPr="00FF6D86" w:rsidRDefault="00612283" w:rsidP="00B358D0">
            <w:pPr>
              <w:suppressAutoHyphens/>
              <w:spacing w:after="120"/>
              <w:rPr>
                <w:sz w:val="20"/>
              </w:rPr>
            </w:pPr>
            <w:r w:rsidRPr="00FF6D86">
              <w:rPr>
                <w:sz w:val="20"/>
              </w:rPr>
              <w:t>Европейская социальная хартия 1961 года</w:t>
            </w:r>
          </w:p>
        </w:tc>
        <w:tc>
          <w:tcPr>
            <w:tcW w:w="2268" w:type="dxa"/>
            <w:shd w:val="clear" w:color="auto" w:fill="auto"/>
            <w:tcMar>
              <w:left w:w="85" w:type="dxa"/>
              <w:right w:w="0" w:type="dxa"/>
            </w:tcMar>
          </w:tcPr>
          <w:p w:rsidR="00612283" w:rsidRPr="00FF6D86" w:rsidRDefault="00612283" w:rsidP="00B358D0">
            <w:pPr>
              <w:suppressAutoHyphens/>
              <w:spacing w:after="120"/>
              <w:rPr>
                <w:sz w:val="20"/>
              </w:rPr>
            </w:pPr>
            <w:r w:rsidRPr="00FF6D86">
              <w:rPr>
                <w:sz w:val="20"/>
              </w:rPr>
              <w:t>16 октября 1990 года</w:t>
            </w:r>
          </w:p>
        </w:tc>
      </w:tr>
      <w:tr w:rsidR="00612283" w:rsidRPr="00C929D9" w:rsidTr="00ED269E">
        <w:tc>
          <w:tcPr>
            <w:tcW w:w="5067" w:type="dxa"/>
            <w:shd w:val="clear" w:color="auto" w:fill="auto"/>
          </w:tcPr>
          <w:p w:rsidR="00612283" w:rsidRPr="00FF6D86" w:rsidRDefault="00612283" w:rsidP="00B358D0">
            <w:pPr>
              <w:suppressAutoHyphens/>
              <w:spacing w:after="120"/>
              <w:rPr>
                <w:sz w:val="20"/>
              </w:rPr>
            </w:pPr>
            <w:r w:rsidRPr="00FF6D86">
              <w:rPr>
                <w:sz w:val="20"/>
              </w:rPr>
              <w:t>Четвертый Протокол к Конвенции о защите прав человека и основных свобод об обеспечении некоторых иных прав и свобод, помимо тех, которые уже включены в Конве</w:t>
            </w:r>
            <w:r w:rsidRPr="00FF6D86">
              <w:rPr>
                <w:sz w:val="20"/>
              </w:rPr>
              <w:t>н</w:t>
            </w:r>
            <w:r w:rsidRPr="00FF6D86">
              <w:rPr>
                <w:sz w:val="20"/>
              </w:rPr>
              <w:t>цию и в первый Протокол к ней 1963 года</w:t>
            </w:r>
          </w:p>
        </w:tc>
        <w:tc>
          <w:tcPr>
            <w:tcW w:w="2268" w:type="dxa"/>
            <w:shd w:val="clear" w:color="auto" w:fill="auto"/>
            <w:tcMar>
              <w:left w:w="85" w:type="dxa"/>
              <w:right w:w="0" w:type="dxa"/>
            </w:tcMar>
          </w:tcPr>
          <w:p w:rsidR="00612283" w:rsidRPr="00FF6D86" w:rsidRDefault="00612283" w:rsidP="00B358D0">
            <w:pPr>
              <w:suppressAutoHyphens/>
              <w:spacing w:after="120"/>
              <w:rPr>
                <w:sz w:val="20"/>
              </w:rPr>
            </w:pPr>
            <w:r w:rsidRPr="00FF6D86">
              <w:rPr>
                <w:sz w:val="20"/>
              </w:rPr>
              <w:t>21 сентября 1970 года</w:t>
            </w:r>
          </w:p>
        </w:tc>
      </w:tr>
      <w:tr w:rsidR="00612283" w:rsidRPr="00C929D9" w:rsidTr="00ED269E">
        <w:tc>
          <w:tcPr>
            <w:tcW w:w="5067" w:type="dxa"/>
            <w:shd w:val="clear" w:color="auto" w:fill="auto"/>
          </w:tcPr>
          <w:p w:rsidR="00612283" w:rsidRPr="00FF6D86" w:rsidRDefault="00612283" w:rsidP="00B358D0">
            <w:pPr>
              <w:suppressAutoHyphens/>
              <w:spacing w:after="120"/>
              <w:rPr>
                <w:sz w:val="20"/>
              </w:rPr>
            </w:pPr>
            <w:r w:rsidRPr="00FF6D86">
              <w:rPr>
                <w:sz w:val="20"/>
              </w:rPr>
              <w:t>Шестой Протокол к Конвенции о защите прав человека и основных свобод относительно отмены смертной казни 1983 года</w:t>
            </w:r>
          </w:p>
        </w:tc>
        <w:tc>
          <w:tcPr>
            <w:tcW w:w="2268" w:type="dxa"/>
            <w:shd w:val="clear" w:color="auto" w:fill="auto"/>
            <w:tcMar>
              <w:left w:w="85" w:type="dxa"/>
              <w:right w:w="0" w:type="dxa"/>
            </w:tcMar>
          </w:tcPr>
          <w:p w:rsidR="00612283" w:rsidRPr="00FF6D86" w:rsidRDefault="00612283" w:rsidP="00B358D0">
            <w:pPr>
              <w:suppressAutoHyphens/>
              <w:spacing w:after="120"/>
              <w:rPr>
                <w:sz w:val="20"/>
              </w:rPr>
            </w:pPr>
            <w:r w:rsidRPr="00FF6D86">
              <w:rPr>
                <w:sz w:val="20"/>
              </w:rPr>
              <w:t>10 декабря 1998 года</w:t>
            </w:r>
          </w:p>
        </w:tc>
      </w:tr>
      <w:tr w:rsidR="00612283" w:rsidRPr="00C929D9" w:rsidTr="00ED269E">
        <w:tc>
          <w:tcPr>
            <w:tcW w:w="5067" w:type="dxa"/>
            <w:shd w:val="clear" w:color="auto" w:fill="auto"/>
          </w:tcPr>
          <w:p w:rsidR="00612283" w:rsidRPr="00FF6D86" w:rsidRDefault="00612283" w:rsidP="00B358D0">
            <w:pPr>
              <w:suppressAutoHyphens/>
              <w:spacing w:after="120"/>
              <w:rPr>
                <w:sz w:val="20"/>
              </w:rPr>
            </w:pPr>
            <w:r w:rsidRPr="00FF6D86">
              <w:rPr>
                <w:sz w:val="20"/>
              </w:rPr>
              <w:t>Европейская конвенция по предупреждению пыток и бесчеловечного или унижающего достоинство обращения или наказания 1987 года</w:t>
            </w:r>
          </w:p>
        </w:tc>
        <w:tc>
          <w:tcPr>
            <w:tcW w:w="2268" w:type="dxa"/>
            <w:shd w:val="clear" w:color="auto" w:fill="auto"/>
            <w:tcMar>
              <w:left w:w="85" w:type="dxa"/>
              <w:right w:w="0" w:type="dxa"/>
            </w:tcMar>
          </w:tcPr>
          <w:p w:rsidR="00612283" w:rsidRPr="00FF6D86" w:rsidRDefault="00612283" w:rsidP="00B358D0">
            <w:pPr>
              <w:suppressAutoHyphens/>
              <w:spacing w:after="120"/>
              <w:rPr>
                <w:sz w:val="20"/>
              </w:rPr>
            </w:pPr>
            <w:r w:rsidRPr="00FF6D86">
              <w:rPr>
                <w:sz w:val="20"/>
              </w:rPr>
              <w:t>23 июля 1991 года</w:t>
            </w:r>
          </w:p>
        </w:tc>
      </w:tr>
      <w:tr w:rsidR="00612283" w:rsidRPr="00C929D9" w:rsidTr="00ED269E">
        <w:tc>
          <w:tcPr>
            <w:tcW w:w="5067" w:type="dxa"/>
            <w:shd w:val="clear" w:color="auto" w:fill="auto"/>
          </w:tcPr>
          <w:p w:rsidR="00612283" w:rsidRPr="00FF6D86" w:rsidRDefault="00612283" w:rsidP="00B358D0">
            <w:pPr>
              <w:suppressAutoHyphens/>
              <w:spacing w:after="120"/>
              <w:rPr>
                <w:sz w:val="20"/>
              </w:rPr>
            </w:pPr>
            <w:r w:rsidRPr="00FF6D86">
              <w:rPr>
                <w:sz w:val="20"/>
              </w:rPr>
              <w:t>Тринадцатый Протокол к Конвенции о защите прав чел</w:t>
            </w:r>
            <w:r w:rsidRPr="00FF6D86">
              <w:rPr>
                <w:sz w:val="20"/>
              </w:rPr>
              <w:t>о</w:t>
            </w:r>
            <w:r w:rsidRPr="00FF6D86">
              <w:rPr>
                <w:sz w:val="20"/>
              </w:rPr>
              <w:t>века и основных свобод относительно отмены смертной казни при любых обстоятельствах 2002 года</w:t>
            </w:r>
          </w:p>
        </w:tc>
        <w:tc>
          <w:tcPr>
            <w:tcW w:w="2268" w:type="dxa"/>
            <w:shd w:val="clear" w:color="auto" w:fill="auto"/>
            <w:tcMar>
              <w:left w:w="85" w:type="dxa"/>
              <w:right w:w="0" w:type="dxa"/>
            </w:tcMar>
          </w:tcPr>
          <w:p w:rsidR="00612283" w:rsidRPr="00FF6D86" w:rsidRDefault="00612283" w:rsidP="00B358D0">
            <w:pPr>
              <w:suppressAutoHyphens/>
              <w:spacing w:after="120"/>
              <w:rPr>
                <w:sz w:val="20"/>
              </w:rPr>
            </w:pPr>
            <w:r w:rsidRPr="00FF6D86">
              <w:rPr>
                <w:sz w:val="20"/>
              </w:rPr>
              <w:t>23 июня 2003 года</w:t>
            </w:r>
          </w:p>
        </w:tc>
      </w:tr>
      <w:tr w:rsidR="00612283" w:rsidRPr="00C929D9" w:rsidTr="00ED269E">
        <w:tc>
          <w:tcPr>
            <w:tcW w:w="5067" w:type="dxa"/>
            <w:shd w:val="clear" w:color="auto" w:fill="auto"/>
          </w:tcPr>
          <w:p w:rsidR="00612283" w:rsidRPr="00FF6D86" w:rsidRDefault="00612283" w:rsidP="00B358D0">
            <w:pPr>
              <w:suppressAutoHyphens/>
              <w:spacing w:after="120"/>
              <w:rPr>
                <w:sz w:val="20"/>
              </w:rPr>
            </w:pPr>
            <w:r w:rsidRPr="00FF6D86">
              <w:rPr>
                <w:sz w:val="20"/>
              </w:rPr>
              <w:t>Европейская социальная хартия (пересмотренная) 1996 года</w:t>
            </w:r>
          </w:p>
        </w:tc>
        <w:tc>
          <w:tcPr>
            <w:tcW w:w="2268" w:type="dxa"/>
            <w:shd w:val="clear" w:color="auto" w:fill="auto"/>
            <w:tcMar>
              <w:left w:w="85" w:type="dxa"/>
              <w:right w:w="0" w:type="dxa"/>
            </w:tcMar>
          </w:tcPr>
          <w:p w:rsidR="00612283" w:rsidRPr="00FF6D86" w:rsidRDefault="00612283" w:rsidP="00B358D0">
            <w:pPr>
              <w:suppressAutoHyphens/>
              <w:spacing w:after="120"/>
              <w:rPr>
                <w:sz w:val="20"/>
              </w:rPr>
            </w:pPr>
            <w:r w:rsidRPr="00FF6D86">
              <w:rPr>
                <w:sz w:val="20"/>
              </w:rPr>
              <w:t>2 марта 2004 года</w:t>
            </w:r>
          </w:p>
        </w:tc>
      </w:tr>
      <w:tr w:rsidR="00612283" w:rsidRPr="00C929D9" w:rsidTr="00ED269E">
        <w:tc>
          <w:tcPr>
            <w:tcW w:w="5067" w:type="dxa"/>
            <w:tcBorders>
              <w:bottom w:val="single" w:sz="12" w:space="0" w:color="auto"/>
            </w:tcBorders>
            <w:shd w:val="clear" w:color="auto" w:fill="auto"/>
          </w:tcPr>
          <w:p w:rsidR="00612283" w:rsidRPr="00FF6D86" w:rsidRDefault="00612283" w:rsidP="00B358D0">
            <w:pPr>
              <w:suppressAutoHyphens/>
              <w:spacing w:after="120"/>
              <w:rPr>
                <w:sz w:val="20"/>
              </w:rPr>
            </w:pPr>
            <w:r w:rsidRPr="00FF6D86">
              <w:rPr>
                <w:sz w:val="20"/>
              </w:rPr>
              <w:t>Конвенция Совета Европы о противодействии торговле людьми 2005 года</w:t>
            </w:r>
          </w:p>
        </w:tc>
        <w:tc>
          <w:tcPr>
            <w:tcW w:w="2268" w:type="dxa"/>
            <w:tcBorders>
              <w:bottom w:val="single" w:sz="12" w:space="0" w:color="auto"/>
            </w:tcBorders>
            <w:shd w:val="clear" w:color="auto" w:fill="auto"/>
            <w:tcMar>
              <w:left w:w="85" w:type="dxa"/>
              <w:right w:w="0" w:type="dxa"/>
            </w:tcMar>
          </w:tcPr>
          <w:p w:rsidR="00612283" w:rsidRPr="00FF6D86" w:rsidRDefault="00612283" w:rsidP="00B358D0">
            <w:pPr>
              <w:suppressAutoHyphens/>
              <w:spacing w:after="120"/>
              <w:rPr>
                <w:sz w:val="20"/>
              </w:rPr>
            </w:pPr>
            <w:r w:rsidRPr="00FF6D86">
              <w:rPr>
                <w:sz w:val="20"/>
              </w:rPr>
              <w:t>27 апреля 2009 года</w:t>
            </w:r>
          </w:p>
        </w:tc>
      </w:tr>
    </w:tbl>
    <w:p w:rsidR="00612283" w:rsidRDefault="00612283" w:rsidP="00B358D0">
      <w:pPr>
        <w:pStyle w:val="H1GR"/>
      </w:pPr>
      <w:r>
        <w:tab/>
      </w:r>
      <w:r w:rsidRPr="00BE6E62">
        <w:t>В.</w:t>
      </w:r>
      <w:r w:rsidRPr="00BE6E62">
        <w:tab/>
        <w:t>Право</w:t>
      </w:r>
      <w:r>
        <w:t>вые рамки защиты прав человека на национальном уровне</w:t>
      </w:r>
    </w:p>
    <w:p w:rsidR="00612283" w:rsidRDefault="00612283" w:rsidP="00B358D0">
      <w:pPr>
        <w:pStyle w:val="H23GR0"/>
      </w:pPr>
      <w:r>
        <w:tab/>
        <w:t>1.</w:t>
      </w:r>
      <w:r>
        <w:tab/>
        <w:t>Конституционные положения о правах человека</w:t>
      </w:r>
    </w:p>
    <w:p w:rsidR="00612283" w:rsidRDefault="00612283" w:rsidP="00B358D0">
      <w:pPr>
        <w:pStyle w:val="SingleTxtGR"/>
        <w:rPr>
          <w:lang w:val="en-US"/>
        </w:rPr>
      </w:pPr>
      <w:r>
        <w:t>115.</w:t>
      </w:r>
      <w:r>
        <w:tab/>
        <w:t>В части II "О бельгийцах и их правах" (статьи 8−32) Конституции Бел</w:t>
      </w:r>
      <w:r>
        <w:t>ь</w:t>
      </w:r>
      <w:r>
        <w:t>гии провозглашен целый ряд основных гражданских, политических, эконом</w:t>
      </w:r>
      <w:r>
        <w:t>и</w:t>
      </w:r>
      <w:r>
        <w:t xml:space="preserve">ческих, социальных и культурных прав. </w:t>
      </w:r>
    </w:p>
    <w:p w:rsidR="00612283" w:rsidRDefault="00612283" w:rsidP="00B358D0">
      <w:pPr>
        <w:pStyle w:val="SingleTxtGR"/>
      </w:pPr>
      <w:r w:rsidRPr="008A4B8F">
        <w:t>116.</w:t>
      </w:r>
      <w:r w:rsidRPr="008A4B8F">
        <w:tab/>
      </w:r>
      <w:r>
        <w:t>Гарантируемые Конституцией права предусматривают, в частности:</w:t>
      </w:r>
    </w:p>
    <w:p w:rsidR="00612283" w:rsidRPr="0055287C" w:rsidRDefault="00612283" w:rsidP="00B358D0">
      <w:pPr>
        <w:pStyle w:val="Bullet1GR"/>
        <w:numPr>
          <w:ilvl w:val="0"/>
          <w:numId w:val="1"/>
        </w:numPr>
      </w:pPr>
      <w:r w:rsidRPr="0055287C">
        <w:t>равенств</w:t>
      </w:r>
      <w:r>
        <w:t>о</w:t>
      </w:r>
      <w:r w:rsidRPr="0055287C">
        <w:t xml:space="preserve"> перед законом (статья 10) и пользовани</w:t>
      </w:r>
      <w:r>
        <w:t>е</w:t>
      </w:r>
      <w:r w:rsidRPr="0055287C">
        <w:t xml:space="preserve"> признанными за бел</w:t>
      </w:r>
      <w:r w:rsidRPr="0055287C">
        <w:t>ь</w:t>
      </w:r>
      <w:r w:rsidRPr="0055287C">
        <w:t>гийцами правами и свободами без дискриминации (статья 11);</w:t>
      </w:r>
    </w:p>
    <w:p w:rsidR="00612283" w:rsidRPr="0055287C" w:rsidRDefault="00612283" w:rsidP="00B358D0">
      <w:pPr>
        <w:pStyle w:val="Bullet1GR"/>
        <w:numPr>
          <w:ilvl w:val="0"/>
          <w:numId w:val="1"/>
        </w:numPr>
      </w:pPr>
      <w:r w:rsidRPr="0055287C">
        <w:t>равенств</w:t>
      </w:r>
      <w:r>
        <w:t>о</w:t>
      </w:r>
      <w:r w:rsidRPr="0055287C">
        <w:t xml:space="preserve"> мужчин и женщин с поощрением, в частности, их равного до</w:t>
      </w:r>
      <w:r w:rsidRPr="0055287C">
        <w:t>с</w:t>
      </w:r>
      <w:r w:rsidRPr="0055287C">
        <w:t>тупа к избираемым и государственным должностям (статья 11-бис);</w:t>
      </w:r>
    </w:p>
    <w:p w:rsidR="00612283" w:rsidRPr="0055287C" w:rsidRDefault="00612283" w:rsidP="00B358D0">
      <w:pPr>
        <w:pStyle w:val="Bullet1GR"/>
        <w:numPr>
          <w:ilvl w:val="0"/>
          <w:numId w:val="1"/>
        </w:numPr>
      </w:pPr>
      <w:r w:rsidRPr="0055287C">
        <w:t>личн</w:t>
      </w:r>
      <w:r>
        <w:t>ую</w:t>
      </w:r>
      <w:r w:rsidRPr="0055287C">
        <w:t xml:space="preserve"> свобод</w:t>
      </w:r>
      <w:r>
        <w:t>у</w:t>
      </w:r>
      <w:r w:rsidRPr="0055287C">
        <w:t xml:space="preserve"> (статья 12);</w:t>
      </w:r>
    </w:p>
    <w:p w:rsidR="00612283" w:rsidRPr="0055287C" w:rsidRDefault="00612283" w:rsidP="00B358D0">
      <w:pPr>
        <w:pStyle w:val="Bullet1GR"/>
        <w:numPr>
          <w:ilvl w:val="0"/>
          <w:numId w:val="1"/>
        </w:numPr>
      </w:pPr>
      <w:r w:rsidRPr="0055287C">
        <w:t>прав</w:t>
      </w:r>
      <w:r>
        <w:t>о</w:t>
      </w:r>
      <w:r w:rsidRPr="0055287C">
        <w:t xml:space="preserve"> на установленную законом судебную защиту (статья 13);</w:t>
      </w:r>
    </w:p>
    <w:p w:rsidR="00612283" w:rsidRPr="0055287C" w:rsidRDefault="00612283" w:rsidP="00B358D0">
      <w:pPr>
        <w:pStyle w:val="Bullet1GR"/>
        <w:numPr>
          <w:ilvl w:val="0"/>
          <w:numId w:val="1"/>
        </w:numPr>
      </w:pPr>
      <w:r>
        <w:t xml:space="preserve">вынесение </w:t>
      </w:r>
      <w:r w:rsidRPr="0055287C">
        <w:t>наказаний</w:t>
      </w:r>
      <w:r>
        <w:t xml:space="preserve"> </w:t>
      </w:r>
      <w:r w:rsidRPr="0055287C">
        <w:t>только на основании закона (статья 14);</w:t>
      </w:r>
    </w:p>
    <w:p w:rsidR="00612283" w:rsidRPr="0055287C" w:rsidRDefault="00612283" w:rsidP="00B358D0">
      <w:pPr>
        <w:pStyle w:val="Bullet1GR"/>
        <w:numPr>
          <w:ilvl w:val="0"/>
          <w:numId w:val="1"/>
        </w:numPr>
      </w:pPr>
      <w:r w:rsidRPr="0055287C">
        <w:t>отмен</w:t>
      </w:r>
      <w:r>
        <w:t>у</w:t>
      </w:r>
      <w:r w:rsidRPr="0055287C">
        <w:t xml:space="preserve"> смертной казни (статья 14-бис);</w:t>
      </w:r>
    </w:p>
    <w:p w:rsidR="00612283" w:rsidRPr="0055287C" w:rsidRDefault="00612283" w:rsidP="00B358D0">
      <w:pPr>
        <w:pStyle w:val="Bullet1GR"/>
        <w:numPr>
          <w:ilvl w:val="0"/>
          <w:numId w:val="1"/>
        </w:numPr>
      </w:pPr>
      <w:r w:rsidRPr="0055287C">
        <w:t>неприкосновенност</w:t>
      </w:r>
      <w:r>
        <w:t>ь</w:t>
      </w:r>
      <w:r w:rsidRPr="0055287C">
        <w:t xml:space="preserve"> жилища (статья 15);</w:t>
      </w:r>
    </w:p>
    <w:p w:rsidR="00612283" w:rsidRPr="0055287C" w:rsidRDefault="00612283" w:rsidP="00B358D0">
      <w:pPr>
        <w:pStyle w:val="Bullet1GR"/>
        <w:numPr>
          <w:ilvl w:val="0"/>
          <w:numId w:val="1"/>
        </w:numPr>
      </w:pPr>
      <w:r w:rsidRPr="0055287C">
        <w:t>прав</w:t>
      </w:r>
      <w:r>
        <w:t>о</w:t>
      </w:r>
      <w:r w:rsidRPr="0055287C">
        <w:t xml:space="preserve"> обладать собственностью (статья 16);</w:t>
      </w:r>
    </w:p>
    <w:p w:rsidR="00612283" w:rsidRPr="0055287C" w:rsidRDefault="00612283" w:rsidP="00B358D0">
      <w:pPr>
        <w:pStyle w:val="Bullet1GR"/>
        <w:numPr>
          <w:ilvl w:val="0"/>
          <w:numId w:val="1"/>
        </w:numPr>
      </w:pPr>
      <w:r w:rsidRPr="0055287C">
        <w:t>свобод</w:t>
      </w:r>
      <w:r>
        <w:t>у</w:t>
      </w:r>
      <w:r w:rsidRPr="0055287C">
        <w:t xml:space="preserve"> мысли, совести или вероисповедания и свобод</w:t>
      </w:r>
      <w:r>
        <w:t>у</w:t>
      </w:r>
      <w:r w:rsidRPr="0055287C">
        <w:t xml:space="preserve"> выражения мн</w:t>
      </w:r>
      <w:r w:rsidRPr="0055287C">
        <w:t>е</w:t>
      </w:r>
      <w:r w:rsidRPr="0055287C">
        <w:t>ний (статьи 19 и 20);</w:t>
      </w:r>
    </w:p>
    <w:p w:rsidR="00612283" w:rsidRPr="0055287C" w:rsidRDefault="00612283" w:rsidP="00B358D0">
      <w:pPr>
        <w:pStyle w:val="Bullet1GR"/>
        <w:numPr>
          <w:ilvl w:val="0"/>
          <w:numId w:val="1"/>
        </w:numPr>
      </w:pPr>
      <w:r w:rsidRPr="0055287C">
        <w:t>уважени</w:t>
      </w:r>
      <w:r>
        <w:t>е</w:t>
      </w:r>
      <w:r w:rsidRPr="0055287C">
        <w:t xml:space="preserve"> высших интересов ребенка (статья 22-бис);</w:t>
      </w:r>
    </w:p>
    <w:p w:rsidR="00612283" w:rsidRPr="0055287C" w:rsidRDefault="00612283" w:rsidP="00B358D0">
      <w:pPr>
        <w:pStyle w:val="Bullet1GR"/>
        <w:numPr>
          <w:ilvl w:val="0"/>
          <w:numId w:val="1"/>
        </w:numPr>
      </w:pPr>
      <w:r w:rsidRPr="0055287C">
        <w:t>прав</w:t>
      </w:r>
      <w:r>
        <w:t>о</w:t>
      </w:r>
      <w:r w:rsidRPr="0055287C">
        <w:t xml:space="preserve"> вести жизнь, соответствующую человеческому достоинству, из к</w:t>
      </w:r>
      <w:r w:rsidRPr="0055287C">
        <w:t>о</w:t>
      </w:r>
      <w:r w:rsidRPr="0055287C">
        <w:t>торого вытекает право на труд, на соц</w:t>
      </w:r>
      <w:r>
        <w:t>иальное страхование, на достойное</w:t>
      </w:r>
      <w:r w:rsidRPr="0055287C">
        <w:t xml:space="preserve"> жилище, на здоровую окружающую среду и на культурное и социальное процветание (статья 23);</w:t>
      </w:r>
    </w:p>
    <w:p w:rsidR="00612283" w:rsidRPr="0055287C" w:rsidRDefault="00612283" w:rsidP="00B358D0">
      <w:pPr>
        <w:pStyle w:val="Bullet1GR"/>
        <w:numPr>
          <w:ilvl w:val="0"/>
          <w:numId w:val="1"/>
        </w:numPr>
      </w:pPr>
      <w:r w:rsidRPr="0055287C">
        <w:t>свобод</w:t>
      </w:r>
      <w:r>
        <w:t>у</w:t>
      </w:r>
      <w:r w:rsidRPr="0055287C">
        <w:t xml:space="preserve"> образования (статья 24);</w:t>
      </w:r>
    </w:p>
    <w:p w:rsidR="00612283" w:rsidRPr="0055287C" w:rsidRDefault="00612283" w:rsidP="00B358D0">
      <w:pPr>
        <w:pStyle w:val="Bullet1GR"/>
        <w:numPr>
          <w:ilvl w:val="0"/>
          <w:numId w:val="1"/>
        </w:numPr>
      </w:pPr>
      <w:r w:rsidRPr="0055287C">
        <w:t>свобод</w:t>
      </w:r>
      <w:r>
        <w:t>у</w:t>
      </w:r>
      <w:r w:rsidRPr="0055287C">
        <w:t xml:space="preserve"> прессы (статья 25);</w:t>
      </w:r>
    </w:p>
    <w:p w:rsidR="00612283" w:rsidRPr="0055287C" w:rsidRDefault="00612283" w:rsidP="00B358D0">
      <w:pPr>
        <w:pStyle w:val="Bullet1GR"/>
        <w:numPr>
          <w:ilvl w:val="0"/>
          <w:numId w:val="1"/>
        </w:numPr>
      </w:pPr>
      <w:r w:rsidRPr="0055287C">
        <w:t>прав</w:t>
      </w:r>
      <w:r>
        <w:t>о</w:t>
      </w:r>
      <w:r w:rsidRPr="0055287C">
        <w:t xml:space="preserve"> собираться "мирно и без оружия" (статья 26);</w:t>
      </w:r>
    </w:p>
    <w:p w:rsidR="00612283" w:rsidRPr="0055287C" w:rsidRDefault="00612283" w:rsidP="00B358D0">
      <w:pPr>
        <w:pStyle w:val="Bullet1GR"/>
        <w:numPr>
          <w:ilvl w:val="0"/>
          <w:numId w:val="1"/>
        </w:numPr>
      </w:pPr>
      <w:r w:rsidRPr="0055287C">
        <w:t>прав</w:t>
      </w:r>
      <w:r>
        <w:t>о</w:t>
      </w:r>
      <w:r w:rsidRPr="0055287C">
        <w:t xml:space="preserve"> на объединения (статья 27);</w:t>
      </w:r>
    </w:p>
    <w:p w:rsidR="00612283" w:rsidRPr="0055287C" w:rsidRDefault="00612283" w:rsidP="00B358D0">
      <w:pPr>
        <w:pStyle w:val="Bullet1GR"/>
        <w:numPr>
          <w:ilvl w:val="0"/>
          <w:numId w:val="1"/>
        </w:numPr>
      </w:pPr>
      <w:r w:rsidRPr="0055287C">
        <w:t>прав</w:t>
      </w:r>
      <w:r>
        <w:t>о</w:t>
      </w:r>
      <w:r w:rsidRPr="0055287C">
        <w:t xml:space="preserve"> обращаться к государственным властям с петициями (статья 28);</w:t>
      </w:r>
    </w:p>
    <w:p w:rsidR="00612283" w:rsidRPr="0055287C" w:rsidRDefault="00612283" w:rsidP="00B358D0">
      <w:pPr>
        <w:pStyle w:val="Bullet1GR"/>
        <w:numPr>
          <w:ilvl w:val="0"/>
          <w:numId w:val="1"/>
        </w:numPr>
      </w:pPr>
      <w:r w:rsidRPr="0055287C">
        <w:t>тайн</w:t>
      </w:r>
      <w:r>
        <w:t>у</w:t>
      </w:r>
      <w:r w:rsidRPr="0055287C">
        <w:t xml:space="preserve"> переписки (статья 29);</w:t>
      </w:r>
    </w:p>
    <w:p w:rsidR="00612283" w:rsidRPr="0055287C" w:rsidRDefault="00612283" w:rsidP="00B358D0">
      <w:pPr>
        <w:pStyle w:val="Bullet1GR"/>
        <w:numPr>
          <w:ilvl w:val="0"/>
          <w:numId w:val="1"/>
        </w:numPr>
      </w:pPr>
      <w:r w:rsidRPr="0055287C">
        <w:t>свобод</w:t>
      </w:r>
      <w:r>
        <w:t>у</w:t>
      </w:r>
      <w:r w:rsidRPr="0055287C">
        <w:t xml:space="preserve"> пользования языками (статья 30);</w:t>
      </w:r>
    </w:p>
    <w:p w:rsidR="00612283" w:rsidRPr="0055287C" w:rsidRDefault="00612283" w:rsidP="00B358D0">
      <w:pPr>
        <w:pStyle w:val="Bullet1GR"/>
        <w:numPr>
          <w:ilvl w:val="0"/>
          <w:numId w:val="1"/>
        </w:numPr>
      </w:pPr>
      <w:r w:rsidRPr="0055287C">
        <w:t>защит</w:t>
      </w:r>
      <w:r>
        <w:t>у</w:t>
      </w:r>
      <w:r w:rsidRPr="0055287C">
        <w:t xml:space="preserve"> иностранцев наравне с гражданами (статья 191).</w:t>
      </w:r>
    </w:p>
    <w:p w:rsidR="00612283" w:rsidRDefault="00612283" w:rsidP="00B358D0">
      <w:pPr>
        <w:pStyle w:val="H23GR0"/>
      </w:pPr>
      <w:r>
        <w:tab/>
        <w:t>2.</w:t>
      </w:r>
      <w:r>
        <w:tab/>
        <w:t>Инкорпорация международных договоров о правах человека во внутригосударственное право</w:t>
      </w:r>
    </w:p>
    <w:p w:rsidR="00612283" w:rsidRDefault="00612283" w:rsidP="00B358D0">
      <w:pPr>
        <w:pStyle w:val="SingleTxtGR"/>
      </w:pPr>
      <w:r>
        <w:t>117.</w:t>
      </w:r>
      <w:r>
        <w:tab/>
        <w:t>Юридическое действие норм какого-либо международного договора зав</w:t>
      </w:r>
      <w:r>
        <w:t>и</w:t>
      </w:r>
      <w:r>
        <w:t>сит также от статуса, который за ними признается в иерархии внутригосударс</w:t>
      </w:r>
      <w:r>
        <w:t>т</w:t>
      </w:r>
      <w:r>
        <w:t>венного правопорядка в случае коллизии с нормами национального происхо</w:t>
      </w:r>
      <w:r>
        <w:t>ж</w:t>
      </w:r>
      <w:r>
        <w:t>дения. В Бельгии при внесении изменений в Конституцию было совершено н</w:t>
      </w:r>
      <w:r>
        <w:t>е</w:t>
      </w:r>
      <w:r>
        <w:t>сколько попыток закрепить законодательно общий принцип согласования де</w:t>
      </w:r>
      <w:r>
        <w:t>й</w:t>
      </w:r>
      <w:r>
        <w:t>ствия международных договоров и действия положений внутригосударственн</w:t>
      </w:r>
      <w:r>
        <w:t>о</w:t>
      </w:r>
      <w:r>
        <w:t>го права. До настоящего времени все эти попытки не увенчались успехом. П</w:t>
      </w:r>
      <w:r>
        <w:t>о</w:t>
      </w:r>
      <w:r>
        <w:t>этому соответствующее решение было принято Кассационным судом в его п</w:t>
      </w:r>
      <w:r>
        <w:t>о</w:t>
      </w:r>
      <w:r>
        <w:t>становлении, вынесенном 27 мая 1971 года по делу АО "Фромажри франко-сюис Ле Ски". Суд подтвердил примат норм международных договоров, име</w:t>
      </w:r>
      <w:r>
        <w:t>ю</w:t>
      </w:r>
      <w:r>
        <w:t>щих прямое действие во внутригосударственном праве, над нормами наци</w:t>
      </w:r>
      <w:r>
        <w:t>о</w:t>
      </w:r>
      <w:r>
        <w:t>нального законодательства, даже если они приняты позже. Таким образом, бельгийские судьи могут применять лишь те национальные нормы, которые с</w:t>
      </w:r>
      <w:r>
        <w:t>о</w:t>
      </w:r>
      <w:r>
        <w:t>вместимы с нормами международных договоров, имеющих прямое действие во внутригосударственном пр</w:t>
      </w:r>
      <w:r>
        <w:t>а</w:t>
      </w:r>
      <w:r>
        <w:t>ве.</w:t>
      </w:r>
    </w:p>
    <w:p w:rsidR="00612283" w:rsidRDefault="00612283" w:rsidP="00B358D0">
      <w:pPr>
        <w:pStyle w:val="H23GR0"/>
      </w:pPr>
      <w:r>
        <w:tab/>
        <w:t>3.</w:t>
      </w:r>
      <w:r>
        <w:tab/>
        <w:t>Компетентные органы в области прав человека</w:t>
      </w:r>
    </w:p>
    <w:p w:rsidR="00612283" w:rsidRDefault="00612283" w:rsidP="00B358D0">
      <w:pPr>
        <w:pStyle w:val="SingleTxtGR"/>
      </w:pPr>
      <w:r>
        <w:t>118.</w:t>
      </w:r>
      <w:r>
        <w:tab/>
        <w:t>При исполнении своих функций все бельгийские власти правомочны применять права человека, провозглашенные в международных договорах, р</w:t>
      </w:r>
      <w:r>
        <w:t>а</w:t>
      </w:r>
      <w:r>
        <w:t>тифицированных Бельгией, а также права человека, закрепленные в Констит</w:t>
      </w:r>
      <w:r>
        <w:t>у</w:t>
      </w:r>
      <w:r>
        <w:t>ции и законах Бельгии.</w:t>
      </w:r>
    </w:p>
    <w:p w:rsidR="00612283" w:rsidRDefault="00612283" w:rsidP="00B358D0">
      <w:pPr>
        <w:pStyle w:val="SingleTxtGR"/>
      </w:pPr>
      <w:r>
        <w:t>119.</w:t>
      </w:r>
      <w:r>
        <w:tab/>
        <w:t>Контроль за уважением прав человека возложен на описываемые ниже судебные орг</w:t>
      </w:r>
      <w:r>
        <w:t>а</w:t>
      </w:r>
      <w:r>
        <w:t>ны.</w:t>
      </w:r>
    </w:p>
    <w:p w:rsidR="00612283" w:rsidRDefault="00612283" w:rsidP="00B358D0">
      <w:pPr>
        <w:pStyle w:val="H4GR"/>
      </w:pPr>
      <w:r>
        <w:tab/>
        <w:t>а)</w:t>
      </w:r>
      <w:r>
        <w:tab/>
        <w:t>Конституционный суд</w:t>
      </w:r>
    </w:p>
    <w:p w:rsidR="00612283" w:rsidRDefault="00612283" w:rsidP="00B358D0">
      <w:pPr>
        <w:pStyle w:val="SingleTxtGR"/>
      </w:pPr>
      <w:r>
        <w:t>120.</w:t>
      </w:r>
      <w:r>
        <w:tab/>
        <w:t>Специальным законом от 9 марта 2003 года о внесении изменений в Сп</w:t>
      </w:r>
      <w:r>
        <w:t>е</w:t>
      </w:r>
      <w:r>
        <w:t>циальный закон от 6 января 1989 года об Арбитражном суде (М.Б., 11/04/2003) был изменен круг полномочий Арбитражного суда, который после конституц</w:t>
      </w:r>
      <w:r>
        <w:t>и</w:t>
      </w:r>
      <w:r>
        <w:t>онной реформы 7 мая 2007 года был преобразован в Конституцио</w:t>
      </w:r>
      <w:r>
        <w:t>н</w:t>
      </w:r>
      <w:r>
        <w:t xml:space="preserve">ный суд. </w:t>
      </w:r>
    </w:p>
    <w:p w:rsidR="00612283" w:rsidRDefault="00612283" w:rsidP="00B358D0">
      <w:pPr>
        <w:pStyle w:val="SingleTxtGR"/>
      </w:pPr>
      <w:r>
        <w:t>121.</w:t>
      </w:r>
      <w:r>
        <w:tab/>
        <w:t>Конституционный суд рассматривает ходатайства об отмене вынесенных решений и преюдициальные вопросы, касающиеся, в частности, соответствия нормативных положений (законов, декретов и постановлений) определенным положениям Конституции</w:t>
      </w:r>
      <w:r>
        <w:rPr>
          <w:rStyle w:val="FootnoteReference"/>
          <w:szCs w:val="24"/>
        </w:rPr>
        <w:footnoteReference w:id="2"/>
      </w:r>
      <w:r>
        <w:t xml:space="preserve">. </w:t>
      </w:r>
    </w:p>
    <w:p w:rsidR="00612283" w:rsidRDefault="00612283" w:rsidP="00B358D0">
      <w:pPr>
        <w:pStyle w:val="SingleTxtGR"/>
      </w:pPr>
      <w:r>
        <w:t>122.</w:t>
      </w:r>
      <w:r>
        <w:tab/>
        <w:t>В то время как раньше такой контроль проводился на соответствие лишь статьям 10, 11 и 24 Конституции, сейчас в этот п</w:t>
      </w:r>
      <w:r>
        <w:t>е</w:t>
      </w:r>
      <w:r>
        <w:t>речень также включены:</w:t>
      </w:r>
    </w:p>
    <w:p w:rsidR="00612283" w:rsidRPr="0055287C" w:rsidRDefault="00612283" w:rsidP="00B358D0">
      <w:pPr>
        <w:pStyle w:val="Bullet1GR"/>
        <w:numPr>
          <w:ilvl w:val="0"/>
          <w:numId w:val="1"/>
        </w:numPr>
      </w:pPr>
      <w:r w:rsidRPr="0055287C">
        <w:t xml:space="preserve">часть II "О бельгийцах и их правах" (статьи 8−32), где </w:t>
      </w:r>
      <w:r>
        <w:t>провозглашаются</w:t>
      </w:r>
      <w:r w:rsidRPr="0055287C">
        <w:t xml:space="preserve"> многочисленные основные права и свободы (принцип недискриминации, защита от вмешательства в частную и семейную жизнь, физическая, нравственная и психическая неприкосновенность, право на образов</w:t>
      </w:r>
      <w:r w:rsidRPr="0055287C">
        <w:t>а</w:t>
      </w:r>
      <w:r w:rsidRPr="0055287C">
        <w:t>ние…);</w:t>
      </w:r>
    </w:p>
    <w:p w:rsidR="00612283" w:rsidRPr="0055287C" w:rsidRDefault="00612283" w:rsidP="00B358D0">
      <w:pPr>
        <w:pStyle w:val="Bullet1GR"/>
        <w:numPr>
          <w:ilvl w:val="0"/>
          <w:numId w:val="1"/>
        </w:numPr>
      </w:pPr>
      <w:r w:rsidRPr="0055287C">
        <w:t xml:space="preserve">статья 170 о соблюдении принципа установления </w:t>
      </w:r>
      <w:r>
        <w:t>порядка налогооблож</w:t>
      </w:r>
      <w:r>
        <w:t>е</w:t>
      </w:r>
      <w:r>
        <w:t>ния</w:t>
      </w:r>
      <w:r w:rsidRPr="0055287C">
        <w:t xml:space="preserve"> только на основании закона;</w:t>
      </w:r>
    </w:p>
    <w:p w:rsidR="00612283" w:rsidRPr="0055287C" w:rsidRDefault="00612283" w:rsidP="00B358D0">
      <w:pPr>
        <w:pStyle w:val="Bullet1GR"/>
        <w:numPr>
          <w:ilvl w:val="0"/>
          <w:numId w:val="1"/>
        </w:numPr>
      </w:pPr>
      <w:r w:rsidRPr="0055287C">
        <w:t>статья 172, предусматривающая, что в области налого</w:t>
      </w:r>
      <w:r>
        <w:t>обложения</w:t>
      </w:r>
      <w:r w:rsidRPr="0055287C">
        <w:t xml:space="preserve"> не м</w:t>
      </w:r>
      <w:r w:rsidRPr="0055287C">
        <w:t>о</w:t>
      </w:r>
      <w:r>
        <w:t xml:space="preserve">гут предоставляться никакие </w:t>
      </w:r>
      <w:r w:rsidRPr="0055287C">
        <w:t>привилеги</w:t>
      </w:r>
      <w:r>
        <w:t>и</w:t>
      </w:r>
      <w:r w:rsidRPr="0055287C">
        <w:t xml:space="preserve"> и что любое налоговое исключ</w:t>
      </w:r>
      <w:r w:rsidRPr="0055287C">
        <w:t>е</w:t>
      </w:r>
      <w:r w:rsidRPr="0055287C">
        <w:t>ние или послабление может быть установлено только на основании зак</w:t>
      </w:r>
      <w:r w:rsidRPr="0055287C">
        <w:t>о</w:t>
      </w:r>
      <w:r w:rsidRPr="0055287C">
        <w:t>на;</w:t>
      </w:r>
    </w:p>
    <w:p w:rsidR="00612283" w:rsidRPr="0055287C" w:rsidRDefault="00612283" w:rsidP="00B358D0">
      <w:pPr>
        <w:pStyle w:val="Bullet1GR"/>
        <w:numPr>
          <w:ilvl w:val="0"/>
          <w:numId w:val="1"/>
        </w:numPr>
      </w:pPr>
      <w:r w:rsidRPr="0055287C">
        <w:t xml:space="preserve">статья 191, которая гарантирует, что любой иностранец, находящийся на территории Бельгии, пользуется защитой </w:t>
      </w:r>
      <w:r>
        <w:t xml:space="preserve">своей </w:t>
      </w:r>
      <w:r w:rsidRPr="0055287C">
        <w:t xml:space="preserve">личности и имущества, за исключением случаев, </w:t>
      </w:r>
      <w:r>
        <w:t xml:space="preserve">определенных </w:t>
      </w:r>
      <w:r w:rsidRPr="0055287C">
        <w:t>законом.</w:t>
      </w:r>
    </w:p>
    <w:p w:rsidR="00612283" w:rsidRDefault="00612283" w:rsidP="00B358D0">
      <w:pPr>
        <w:pStyle w:val="SingleTxtGR"/>
      </w:pPr>
      <w:r>
        <w:t>123.</w:t>
      </w:r>
      <w:r>
        <w:tab/>
        <w:t>Следует отметить, что в соответствии с установившейся практикой Ко</w:t>
      </w:r>
      <w:r>
        <w:t>н</w:t>
      </w:r>
      <w:r>
        <w:t>ституционного суда в Бельгии гарантируется без какой бы то ни было дискр</w:t>
      </w:r>
      <w:r>
        <w:t>и</w:t>
      </w:r>
      <w:r>
        <w:t>минации уважение основных прав и свобод, провозглашенных в Констит</w:t>
      </w:r>
      <w:r>
        <w:t>у</w:t>
      </w:r>
      <w:r>
        <w:t>ции, а также основных прав, предусмотренных в международных договорах, кот</w:t>
      </w:r>
      <w:r>
        <w:t>о</w:t>
      </w:r>
      <w:r>
        <w:t>рые имеют прямое действие в бельгийском праве. Из этой судебной практики вытекает, что</w:t>
      </w:r>
      <w:r w:rsidRPr="00D27B47">
        <w:t xml:space="preserve"> </w:t>
      </w:r>
      <w:r>
        <w:t>Конституционный суд уже считает себя правомочным контрол</w:t>
      </w:r>
      <w:r>
        <w:t>и</w:t>
      </w:r>
      <w:r>
        <w:t>ровать соответствие законов, декретов и постановлений конституционным пр</w:t>
      </w:r>
      <w:r>
        <w:t>а</w:t>
      </w:r>
      <w:r>
        <w:t>вам и свободам посредством проверки их соответствия статьям 10, 11 и 24 Ко</w:t>
      </w:r>
      <w:r>
        <w:t>н</w:t>
      </w:r>
      <w:r>
        <w:t>ституции (изначальная компетенция Конституцио</w:t>
      </w:r>
      <w:r>
        <w:t>н</w:t>
      </w:r>
      <w:r>
        <w:t>ного суда).</w:t>
      </w:r>
    </w:p>
    <w:p w:rsidR="00612283" w:rsidRPr="000F3CF8" w:rsidRDefault="00612283" w:rsidP="00B358D0">
      <w:pPr>
        <w:pStyle w:val="H4GR"/>
      </w:pPr>
      <w:r>
        <w:tab/>
      </w:r>
      <w:r w:rsidRPr="000F3CF8">
        <w:rPr>
          <w:lang w:val="en-US"/>
        </w:rPr>
        <w:t>b</w:t>
      </w:r>
      <w:r w:rsidRPr="000F3CF8">
        <w:t>)</w:t>
      </w:r>
      <w:r w:rsidRPr="000F3CF8">
        <w:tab/>
        <w:t>Административные судебные органы</w:t>
      </w:r>
    </w:p>
    <w:p w:rsidR="00612283" w:rsidRDefault="00612283" w:rsidP="00B358D0">
      <w:pPr>
        <w:pStyle w:val="SingleTxtGR"/>
      </w:pPr>
      <w:r>
        <w:t>124.</w:t>
      </w:r>
      <w:r>
        <w:tab/>
        <w:t>Государственный совет − учреждение, которое носит одновременно ко</w:t>
      </w:r>
      <w:r>
        <w:t>н</w:t>
      </w:r>
      <w:r>
        <w:t>сультативный и судебный характер и находится на пересечении законодател</w:t>
      </w:r>
      <w:r>
        <w:t>ь</w:t>
      </w:r>
      <w:r>
        <w:t>ной, исполнител</w:t>
      </w:r>
      <w:r>
        <w:t>ь</w:t>
      </w:r>
      <w:r>
        <w:t>ной и судебной ветвей власти, − обязан своим созданием, главным образом, стремл</w:t>
      </w:r>
      <w:r>
        <w:t>е</w:t>
      </w:r>
      <w:r>
        <w:t>нию законодателя обеспечить всем физическим или юридическим лицам эффективное средство защиты от неправомочных админ</w:t>
      </w:r>
      <w:r>
        <w:t>и</w:t>
      </w:r>
      <w:r>
        <w:t xml:space="preserve">стративных действий, причинивших им ущерб. </w:t>
      </w:r>
    </w:p>
    <w:p w:rsidR="00612283" w:rsidRDefault="00612283" w:rsidP="00B358D0">
      <w:pPr>
        <w:pStyle w:val="SingleTxtGR"/>
      </w:pPr>
      <w:r>
        <w:t>125.</w:t>
      </w:r>
      <w:r>
        <w:tab/>
        <w:t>Таким образом, основные полномочия Государственного совета заключ</w:t>
      </w:r>
      <w:r>
        <w:t>а</w:t>
      </w:r>
      <w:r>
        <w:t>ются в приостановлении и отмене действия административных актов (индив</w:t>
      </w:r>
      <w:r>
        <w:t>и</w:t>
      </w:r>
      <w:r>
        <w:t>дуальных актов и предписаний), которые противоречат действующим правовым нормам. Он принимает решения, издавая постановления и заключения по вн</w:t>
      </w:r>
      <w:r>
        <w:t>е</w:t>
      </w:r>
      <w:r>
        <w:t xml:space="preserve">сенным ходатайствам. </w:t>
      </w:r>
    </w:p>
    <w:p w:rsidR="00612283" w:rsidRDefault="00612283" w:rsidP="00B358D0">
      <w:pPr>
        <w:pStyle w:val="SingleTxtGR"/>
      </w:pPr>
      <w:r>
        <w:t>126.</w:t>
      </w:r>
      <w:r>
        <w:tab/>
        <w:t>Защита от административного произвола не является, однако, единстве</w:t>
      </w:r>
      <w:r>
        <w:t>н</w:t>
      </w:r>
      <w:r>
        <w:t xml:space="preserve">ной задачей Совета. Он выполняет также функции консультативного органа по законодательным и нормативным вопросам. </w:t>
      </w:r>
    </w:p>
    <w:p w:rsidR="00612283" w:rsidRDefault="00612283" w:rsidP="00B358D0">
      <w:pPr>
        <w:pStyle w:val="SingleTxtGR"/>
      </w:pPr>
      <w:r>
        <w:t>127.</w:t>
      </w:r>
      <w:r>
        <w:tab/>
        <w:t>Кроме того, Государственный совет является кассационным органом, к</w:t>
      </w:r>
      <w:r>
        <w:t>о</w:t>
      </w:r>
      <w:r>
        <w:t>торый рассматривает апелляции на решения нижестоящих административных судебных инстанций.</w:t>
      </w:r>
    </w:p>
    <w:p w:rsidR="00612283" w:rsidRDefault="00612283" w:rsidP="00B358D0">
      <w:pPr>
        <w:pStyle w:val="SingleTxtGR"/>
      </w:pPr>
      <w:r>
        <w:t>128.</w:t>
      </w:r>
      <w:r>
        <w:tab/>
        <w:t xml:space="preserve">Следует также упомянуть о другом административном судебном органе, каковым является Совет по разрешению споров, касающихся иностранцев. </w:t>
      </w:r>
    </w:p>
    <w:p w:rsidR="00612283" w:rsidRDefault="00612283" w:rsidP="00B358D0">
      <w:pPr>
        <w:pStyle w:val="SingleTxtGR"/>
      </w:pPr>
      <w:r>
        <w:t>129.</w:t>
      </w:r>
      <w:r>
        <w:tab/>
        <w:t>Будучи компетентным рассматривать апелляции на отдельные решения, принятые в соответствии с законами о въезде на территорию, пребывании, п</w:t>
      </w:r>
      <w:r>
        <w:t>о</w:t>
      </w:r>
      <w:r>
        <w:t>селении и высылке иностранцев, в том числе апелляции на решения, принятые по ходатайствам о предоставлении убежища Управлением Генерального коми</w:t>
      </w:r>
      <w:r>
        <w:t>с</w:t>
      </w:r>
      <w:r>
        <w:t>сара по делам беженцев и апатридов, Совет действует как судебный орган, о</w:t>
      </w:r>
      <w:r>
        <w:t>б</w:t>
      </w:r>
      <w:r>
        <w:t>ладающий правом рассматривать весь комплекс судебных споров, т.е. он вправе отменять или подтверждать принятые решения. Кроме того, выявляя серьезные процедурные нарушения, он полномочен удовлетворять ходатайства об о</w:t>
      </w:r>
      <w:r>
        <w:t>т</w:t>
      </w:r>
      <w:r>
        <w:t xml:space="preserve">мене не только решений Управления Генерального комиссара по делам беженцев и апатридов. </w:t>
      </w:r>
    </w:p>
    <w:p w:rsidR="00612283" w:rsidRDefault="00612283" w:rsidP="00B358D0">
      <w:pPr>
        <w:pStyle w:val="SingleTxtGR"/>
      </w:pPr>
      <w:r>
        <w:t>130.</w:t>
      </w:r>
      <w:r>
        <w:tab/>
        <w:t>Постановления Совета по разрешению споров, касающихся иностранцев, могут быть оспорены в кассационном административном порядке в Государс</w:t>
      </w:r>
      <w:r>
        <w:t>т</w:t>
      </w:r>
      <w:r>
        <w:t>венном с</w:t>
      </w:r>
      <w:r>
        <w:t>о</w:t>
      </w:r>
      <w:r>
        <w:t>вете.</w:t>
      </w:r>
    </w:p>
    <w:p w:rsidR="00612283" w:rsidRPr="004013CD" w:rsidRDefault="00612283" w:rsidP="00B358D0">
      <w:pPr>
        <w:pStyle w:val="H4GR"/>
      </w:pPr>
      <w:r>
        <w:tab/>
      </w:r>
      <w:r w:rsidRPr="004013CD">
        <w:t>c)</w:t>
      </w:r>
      <w:r w:rsidRPr="004013CD">
        <w:tab/>
        <w:t xml:space="preserve">Возможность ссылаться на международные договоры в национальных </w:t>
      </w:r>
      <w:r w:rsidR="00DD511A">
        <w:br/>
      </w:r>
      <w:r w:rsidR="00DD511A">
        <w:tab/>
      </w:r>
      <w:r w:rsidR="00DD511A">
        <w:tab/>
        <w:t>суде</w:t>
      </w:r>
      <w:r w:rsidRPr="004013CD">
        <w:t>бных органах</w:t>
      </w:r>
    </w:p>
    <w:p w:rsidR="00612283" w:rsidRDefault="00612283" w:rsidP="00B358D0">
      <w:pPr>
        <w:pStyle w:val="SingleTxtGR"/>
      </w:pPr>
      <w:r>
        <w:t>131.</w:t>
      </w:r>
      <w:r>
        <w:tab/>
        <w:t xml:space="preserve">Если никакое положение международного договора не определяет </w:t>
      </w:r>
      <w:r w:rsidRPr="00DA6401">
        <w:t>expressis verbis,</w:t>
      </w:r>
      <w:r>
        <w:t xml:space="preserve"> имеют ли все либо отдельные его нормы прямое действие во внутригосударственном праве договаривающихся государств, то по бельги</w:t>
      </w:r>
      <w:r>
        <w:t>й</w:t>
      </w:r>
      <w:r>
        <w:t>ским законам решать, имеет ли к</w:t>
      </w:r>
      <w:r>
        <w:t>а</w:t>
      </w:r>
      <w:r>
        <w:t>кая-либо норма международного договора прямое действие или нет, надлежит суду. Речь идет о проблеме толкования, к</w:t>
      </w:r>
      <w:r>
        <w:t>о</w:t>
      </w:r>
      <w:r>
        <w:t>торую суд должен решать, опираясь, в частности, на статьи 31−33 Венской ко</w:t>
      </w:r>
      <w:r>
        <w:t>н</w:t>
      </w:r>
      <w:r>
        <w:t>венции от 23 мая 1969 года о праве международных договоров. В Бельгии, как правило, допускается, что международная норма имеет прямое действие, если она в ясной и исчерпывающей форме обязывает бельгийское государство либо воздерживаться от каких-либо действий, либо действовать определенным обр</w:t>
      </w:r>
      <w:r>
        <w:t>а</w:t>
      </w:r>
      <w:r>
        <w:t>зом, а также может быть упомянута как источник права частными лицами без необх</w:t>
      </w:r>
      <w:r>
        <w:t>о</w:t>
      </w:r>
      <w:r>
        <w:t>димости внесения какого бы то ни было дополнения в законодательство, с тем чтобы это было во</w:t>
      </w:r>
      <w:r>
        <w:t>з</w:t>
      </w:r>
      <w:r>
        <w:t>можно.</w:t>
      </w:r>
    </w:p>
    <w:p w:rsidR="00612283" w:rsidRDefault="00612283" w:rsidP="00B358D0">
      <w:pPr>
        <w:pStyle w:val="SingleTxtGR"/>
      </w:pPr>
      <w:r>
        <w:t>132.</w:t>
      </w:r>
      <w:r>
        <w:tab/>
        <w:t>Так, например, Международный пакт о гражданских и политических пр</w:t>
      </w:r>
      <w:r>
        <w:t>а</w:t>
      </w:r>
      <w:r>
        <w:t>вах ясно не определяет, имеют ли его нормы прямое действие. Поэтому в соо</w:t>
      </w:r>
      <w:r>
        <w:t>т</w:t>
      </w:r>
      <w:r>
        <w:t>ветствии с изложенными выше принципами вопрос о прямом действии надл</w:t>
      </w:r>
      <w:r>
        <w:t>е</w:t>
      </w:r>
      <w:r>
        <w:t>жит решать суду. Именно это и сделал Кассационный суд Бельгии в своем п</w:t>
      </w:r>
      <w:r>
        <w:t>о</w:t>
      </w:r>
      <w:r>
        <w:t>становлении от 17 января 1984 года, подтвердив, что пункт 2 статьи 9 Пакта имеет прямое действие во внутригосударственном праве для частных лиц. З</w:t>
      </w:r>
      <w:r>
        <w:t>а</w:t>
      </w:r>
      <w:r>
        <w:t>тем Кассационный суд подтвердил прямое действие и других положений Пакта.</w:t>
      </w:r>
    </w:p>
    <w:p w:rsidR="00612283" w:rsidRPr="000F3CF8" w:rsidRDefault="00612283" w:rsidP="00B358D0">
      <w:pPr>
        <w:pStyle w:val="H23GR0"/>
      </w:pPr>
      <w:r>
        <w:tab/>
      </w:r>
      <w:r w:rsidRPr="000F3CF8">
        <w:t>4.</w:t>
      </w:r>
      <w:r w:rsidRPr="000F3CF8">
        <w:tab/>
        <w:t>Средства правовой защиты потерпевших лиц</w:t>
      </w:r>
    </w:p>
    <w:p w:rsidR="00612283" w:rsidRPr="00DD4EBD" w:rsidRDefault="00612283" w:rsidP="00B358D0">
      <w:pPr>
        <w:pStyle w:val="H4GR"/>
      </w:pPr>
      <w:r w:rsidRPr="00DD4EBD">
        <w:tab/>
        <w:t>a)</w:t>
      </w:r>
      <w:r w:rsidRPr="00DD4EBD">
        <w:tab/>
        <w:t>Предоставляемые жертвам правонарушения возможности для отстаивания</w:t>
      </w:r>
      <w:r w:rsidR="00DD511A">
        <w:br/>
      </w:r>
      <w:r w:rsidR="00DD511A">
        <w:tab/>
      </w:r>
      <w:r w:rsidR="00DD511A">
        <w:tab/>
      </w:r>
      <w:r w:rsidRPr="00DD4EBD">
        <w:t>их</w:t>
      </w:r>
      <w:r>
        <w:t> </w:t>
      </w:r>
      <w:r w:rsidRPr="00DD4EBD">
        <w:t>прав</w:t>
      </w:r>
    </w:p>
    <w:p w:rsidR="00612283" w:rsidRDefault="00612283" w:rsidP="00B358D0">
      <w:pPr>
        <w:pStyle w:val="SingleTxtGR"/>
      </w:pPr>
      <w:r>
        <w:t>133.</w:t>
      </w:r>
      <w:r>
        <w:tab/>
        <w:t>Статья 4 Вступительной части Кодекса уголовного расследования пр</w:t>
      </w:r>
      <w:r>
        <w:t>е</w:t>
      </w:r>
      <w:r>
        <w:t>доставляет жертвам правонарушения возможность подать иск либо в уголо</w:t>
      </w:r>
      <w:r>
        <w:t>в</w:t>
      </w:r>
      <w:r>
        <w:t>ный, либо в гражданский суд. Этот выбор является для жертвы абсолютно св</w:t>
      </w:r>
      <w:r>
        <w:t>о</w:t>
      </w:r>
      <w:r>
        <w:t>бодным. Гражданский иск и уголовный иск существенно отличаются друг от друга: уголовный иск может быть подан, даже если правонарушение не прич</w:t>
      </w:r>
      <w:r>
        <w:t>и</w:t>
      </w:r>
      <w:r>
        <w:t>нило ущерба или если жертва правонарушения не подает ходатайство о возм</w:t>
      </w:r>
      <w:r>
        <w:t>е</w:t>
      </w:r>
      <w:r>
        <w:t>щении материального и морального ущерба; гражданский иск может быть п</w:t>
      </w:r>
      <w:r>
        <w:t>о</w:t>
      </w:r>
      <w:r>
        <w:t>дан даже без возбуждения уголовного дела.</w:t>
      </w:r>
    </w:p>
    <w:p w:rsidR="00612283" w:rsidRDefault="00612283" w:rsidP="00B358D0">
      <w:pPr>
        <w:pStyle w:val="SingleTxtGR"/>
      </w:pPr>
      <w:r>
        <w:t>1</w:t>
      </w:r>
      <w:r w:rsidRPr="00DD4EBD">
        <w:t>34</w:t>
      </w:r>
      <w:r>
        <w:t>.</w:t>
      </w:r>
      <w:r>
        <w:tab/>
        <w:t>Гражданский иск может быть в принципе подан и в уголовный суд при условии, что "одновременно в этот же суд" поступил уголовный иск. Для уг</w:t>
      </w:r>
      <w:r>
        <w:t>о</w:t>
      </w:r>
      <w:r>
        <w:t>ловного суда гражданский иск является д</w:t>
      </w:r>
      <w:r>
        <w:t>о</w:t>
      </w:r>
      <w:r>
        <w:t>полнением уголовного иска.</w:t>
      </w:r>
    </w:p>
    <w:p w:rsidR="00612283" w:rsidRPr="000F3CF8" w:rsidRDefault="00612283" w:rsidP="00B358D0">
      <w:pPr>
        <w:pStyle w:val="H4GR"/>
      </w:pPr>
      <w:r>
        <w:tab/>
      </w:r>
      <w:r w:rsidRPr="000F3CF8">
        <w:rPr>
          <w:lang w:val="en-US"/>
        </w:rPr>
        <w:t>b</w:t>
      </w:r>
      <w:r w:rsidRPr="000F3CF8">
        <w:t>)</w:t>
      </w:r>
      <w:r w:rsidRPr="000F3CF8">
        <w:tab/>
        <w:t>В рамках процедур уголовного судопроизводства</w:t>
      </w:r>
    </w:p>
    <w:p w:rsidR="00612283" w:rsidRDefault="00612283" w:rsidP="00B358D0">
      <w:pPr>
        <w:pStyle w:val="SingleTxtGR"/>
      </w:pPr>
      <w:r>
        <w:t>1</w:t>
      </w:r>
      <w:r w:rsidRPr="00DD4EBD">
        <w:t>35</w:t>
      </w:r>
      <w:r>
        <w:t>.</w:t>
      </w:r>
      <w:r>
        <w:tab/>
        <w:t>Жертвы правонарушения располагают различными возможностями в рамках процедуры уголовного разбирательства. Эти процедуры кратко излаг</w:t>
      </w:r>
      <w:r>
        <w:t>а</w:t>
      </w:r>
      <w:r>
        <w:t>ются н</w:t>
      </w:r>
      <w:r>
        <w:t>и</w:t>
      </w:r>
      <w:r>
        <w:t>же.</w:t>
      </w:r>
    </w:p>
    <w:p w:rsidR="00612283" w:rsidRPr="000F3CF8" w:rsidRDefault="00612283" w:rsidP="00B358D0">
      <w:pPr>
        <w:pStyle w:val="H4GR"/>
      </w:pPr>
      <w:r>
        <w:tab/>
      </w:r>
      <w:r w:rsidRPr="000F3CF8">
        <w:rPr>
          <w:lang w:val="en-US"/>
        </w:rPr>
        <w:t>c</w:t>
      </w:r>
      <w:r w:rsidRPr="000F3CF8">
        <w:t>)</w:t>
      </w:r>
      <w:r w:rsidRPr="000F3CF8">
        <w:tab/>
        <w:t>Статус потерпевшего лица</w:t>
      </w:r>
    </w:p>
    <w:p w:rsidR="00612283" w:rsidRDefault="00612283" w:rsidP="00B358D0">
      <w:pPr>
        <w:pStyle w:val="SingleTxtGR"/>
      </w:pPr>
      <w:r>
        <w:t>1</w:t>
      </w:r>
      <w:r w:rsidRPr="00DD4EBD">
        <w:t>36</w:t>
      </w:r>
      <w:r>
        <w:t>.</w:t>
      </w:r>
      <w:r>
        <w:tab/>
        <w:t>Статус потерпевшего лица можно приобрести, сделав заявление лично или через посредство адвоката в секретариат Прокуратуры. Потерпевшее лицо имеет право на получение информации о возможном отклонении его ходатайс</w:t>
      </w:r>
      <w:r>
        <w:t>т</w:t>
      </w:r>
      <w:r>
        <w:t>ва и о причинах такого отклонения, об открытии уголовного дела и об опред</w:t>
      </w:r>
      <w:r>
        <w:t>е</w:t>
      </w:r>
      <w:r>
        <w:t>лении даты рассмотрения его дела в следственном или судебном органе. Оно может также добиваться приобщения к материалам дела всех документов, кот</w:t>
      </w:r>
      <w:r>
        <w:t>о</w:t>
      </w:r>
      <w:r>
        <w:t>рые оно сочтет необходимыми.</w:t>
      </w:r>
    </w:p>
    <w:p w:rsidR="00612283" w:rsidRDefault="00612283" w:rsidP="00B358D0">
      <w:pPr>
        <w:pStyle w:val="SingleTxtGR"/>
      </w:pPr>
      <w:r>
        <w:t>1</w:t>
      </w:r>
      <w:r w:rsidRPr="00DD4EBD">
        <w:t>37</w:t>
      </w:r>
      <w:r>
        <w:t>.</w:t>
      </w:r>
      <w:r>
        <w:tab/>
        <w:t>Если дело выносится на рассмотрение суда, то факт подачи жалобы или приобретения статуса потерпевшего лица недостаточен для получения компе</w:t>
      </w:r>
      <w:r>
        <w:t>н</w:t>
      </w:r>
      <w:r>
        <w:t>сации за пон</w:t>
      </w:r>
      <w:r>
        <w:t>е</w:t>
      </w:r>
      <w:r>
        <w:t>сенный ущерб.</w:t>
      </w:r>
    </w:p>
    <w:p w:rsidR="00612283" w:rsidRDefault="00612283" w:rsidP="00B358D0">
      <w:pPr>
        <w:pStyle w:val="SingleTxtGR"/>
      </w:pPr>
      <w:r>
        <w:t>1</w:t>
      </w:r>
      <w:r w:rsidRPr="00DD4EBD">
        <w:t>38</w:t>
      </w:r>
      <w:r>
        <w:t>.</w:t>
      </w:r>
      <w:r>
        <w:tab/>
        <w:t>Потерпевшее лицо должно обратиться в суд, предъявив гражданский иск, т.е. стать стороной по гражданскому делу, или может также выбрать чисто гр</w:t>
      </w:r>
      <w:r>
        <w:t>а</w:t>
      </w:r>
      <w:r>
        <w:t>жданское прои</w:t>
      </w:r>
      <w:r>
        <w:t>з</w:t>
      </w:r>
      <w:r>
        <w:t>водство, обратившись в гражданский суд (см. выше).</w:t>
      </w:r>
    </w:p>
    <w:p w:rsidR="00612283" w:rsidRPr="000F3CF8" w:rsidRDefault="00612283" w:rsidP="00B358D0">
      <w:pPr>
        <w:pStyle w:val="H4GR"/>
      </w:pPr>
      <w:r>
        <w:tab/>
      </w:r>
      <w:r w:rsidRPr="000F3CF8">
        <w:rPr>
          <w:lang w:val="en-US"/>
        </w:rPr>
        <w:t>d</w:t>
      </w:r>
      <w:r w:rsidRPr="000F3CF8">
        <w:t>)</w:t>
      </w:r>
      <w:r w:rsidRPr="000F3CF8">
        <w:tab/>
        <w:t>Ущерб и гражданский иск</w:t>
      </w:r>
    </w:p>
    <w:p w:rsidR="00612283" w:rsidRDefault="00612283" w:rsidP="00B358D0">
      <w:pPr>
        <w:pStyle w:val="SingleTxtGR"/>
      </w:pPr>
      <w:r>
        <w:t>1</w:t>
      </w:r>
      <w:r w:rsidRPr="00DD4EBD">
        <w:t>39</w:t>
      </w:r>
      <w:r>
        <w:t>.</w:t>
      </w:r>
      <w:r>
        <w:tab/>
        <w:t>Предъявив гражданский иск, потерпевшее лицо может не только треб</w:t>
      </w:r>
      <w:r>
        <w:t>о</w:t>
      </w:r>
      <w:r>
        <w:t xml:space="preserve">вать компенсации, но и пользоваться целым рядом прав в рамках уголовного судопроизводства: </w:t>
      </w:r>
    </w:p>
    <w:p w:rsidR="00612283" w:rsidRDefault="00612283" w:rsidP="00B358D0">
      <w:pPr>
        <w:pStyle w:val="SingleTxtGR"/>
        <w:ind w:left="1701" w:hanging="567"/>
      </w:pPr>
      <w:r>
        <w:rPr>
          <w:lang w:val="en-US"/>
        </w:rPr>
        <w:tab/>
        <w:t>i</w:t>
      </w:r>
      <w:r w:rsidRPr="00DD4EBD">
        <w:t>)</w:t>
      </w:r>
      <w:r w:rsidRPr="00DD4EBD">
        <w:tab/>
      </w:r>
      <w:r>
        <w:t>при определенных условиях и в конкретные моменты оно может потребовать от следственного судьи ознакомить его с материалами уг</w:t>
      </w:r>
      <w:r>
        <w:t>о</w:t>
      </w:r>
      <w:r>
        <w:t>ловного дела, а именно с теми материалами, которые касаются фактов, приведших к предъя</w:t>
      </w:r>
      <w:r>
        <w:t>в</w:t>
      </w:r>
      <w:r>
        <w:t>лению гражданского иска;</w:t>
      </w:r>
    </w:p>
    <w:p w:rsidR="00612283" w:rsidRDefault="00612283" w:rsidP="00B358D0">
      <w:pPr>
        <w:pStyle w:val="SingleTxtGR"/>
        <w:ind w:left="1701" w:hanging="567"/>
      </w:pPr>
      <w:r>
        <w:rPr>
          <w:lang w:val="en-US"/>
        </w:rPr>
        <w:tab/>
        <w:t>ii</w:t>
      </w:r>
      <w:r w:rsidRPr="00DD4EBD">
        <w:t>)</w:t>
      </w:r>
      <w:r w:rsidRPr="00DD4EBD">
        <w:tab/>
      </w:r>
      <w:r>
        <w:t>при определенных условиях оно может также потребовать от сле</w:t>
      </w:r>
      <w:r>
        <w:t>д</w:t>
      </w:r>
      <w:r>
        <w:t>ственного судьи провед</w:t>
      </w:r>
      <w:r>
        <w:t>е</w:t>
      </w:r>
      <w:r>
        <w:t>ния дополнительных следственных мероприятий.</w:t>
      </w:r>
    </w:p>
    <w:p w:rsidR="00612283" w:rsidRDefault="00612283" w:rsidP="00B358D0">
      <w:pPr>
        <w:pStyle w:val="SingleTxtGR"/>
      </w:pPr>
      <w:r>
        <w:t>1</w:t>
      </w:r>
      <w:r w:rsidRPr="00DD4EBD">
        <w:t>40</w:t>
      </w:r>
      <w:r>
        <w:t>.</w:t>
      </w:r>
      <w:r>
        <w:tab/>
        <w:t>Если суд признает его гражданский иск приемлемым и обоснованным, это лицо может также пользоваться целым рядом прав на стадии исполнения наказания.</w:t>
      </w:r>
    </w:p>
    <w:p w:rsidR="00612283" w:rsidRDefault="00612283" w:rsidP="00B358D0">
      <w:pPr>
        <w:pStyle w:val="SingleTxtGR"/>
        <w:rPr>
          <w:lang w:val="en-US"/>
        </w:rPr>
      </w:pPr>
      <w:r>
        <w:t>1</w:t>
      </w:r>
      <w:r w:rsidRPr="00DD4EBD">
        <w:t>41</w:t>
      </w:r>
      <w:r>
        <w:t>.</w:t>
      </w:r>
      <w:r>
        <w:tab/>
        <w:t>Потерпевший может стать стороной гражданского судопроизводства ра</w:t>
      </w:r>
      <w:r>
        <w:t>з</w:t>
      </w:r>
      <w:r>
        <w:t xml:space="preserve">личным образом и на разных этапах. </w:t>
      </w:r>
    </w:p>
    <w:p w:rsidR="00612283" w:rsidRPr="00840B25" w:rsidRDefault="00612283" w:rsidP="00B358D0">
      <w:pPr>
        <w:pStyle w:val="SingleTxtGR"/>
      </w:pPr>
      <w:r w:rsidRPr="00DD4EBD">
        <w:t>142.</w:t>
      </w:r>
      <w:r w:rsidRPr="00DD4EBD">
        <w:tab/>
      </w:r>
      <w:r>
        <w:t>Он может сделать это, подав простое заявление следственному судье. Е</w:t>
      </w:r>
      <w:r>
        <w:t>с</w:t>
      </w:r>
      <w:r>
        <w:t>ли никакого расследования не проводится, он должен внести для этого опред</w:t>
      </w:r>
      <w:r>
        <w:t>е</w:t>
      </w:r>
      <w:r>
        <w:t>ленную денежную сумму (залог). Если расследование проводится, гражданский истец присоединяется к уголовному иску. Потерпевший может также стать ст</w:t>
      </w:r>
      <w:r>
        <w:t>о</w:t>
      </w:r>
      <w:r>
        <w:t>роной гражданского судопроизводства в момент рассмотрения дела совещ</w:t>
      </w:r>
      <w:r>
        <w:t>а</w:t>
      </w:r>
      <w:r>
        <w:t>тельной палатой или на зас</w:t>
      </w:r>
      <w:r>
        <w:t>е</w:t>
      </w:r>
      <w:r>
        <w:t>дании суда.</w:t>
      </w:r>
    </w:p>
    <w:p w:rsidR="003B149E" w:rsidRDefault="003B149E" w:rsidP="00F90106">
      <w:pPr>
        <w:pStyle w:val="H4GR"/>
      </w:pPr>
      <w:r>
        <w:rPr>
          <w:lang w:val="en-US"/>
        </w:rPr>
        <w:tab/>
        <w:t>e</w:t>
      </w:r>
      <w:r w:rsidRPr="0028379D">
        <w:t>)</w:t>
      </w:r>
      <w:r w:rsidRPr="0028379D">
        <w:tab/>
      </w:r>
      <w:r>
        <w:t>Прямой вызов в суд</w:t>
      </w:r>
    </w:p>
    <w:p w:rsidR="003B149E" w:rsidRDefault="003B149E" w:rsidP="00F90106">
      <w:pPr>
        <w:pStyle w:val="SingleTxtGR"/>
      </w:pPr>
      <w:r w:rsidRPr="00170AD5">
        <w:t>143</w:t>
      </w:r>
      <w:r>
        <w:t>.</w:t>
      </w:r>
      <w:r>
        <w:tab/>
        <w:t>В случае совершения правонарушений и преступлений потерпевшие м</w:t>
      </w:r>
      <w:r>
        <w:t>о</w:t>
      </w:r>
      <w:r>
        <w:t>гут использовать процедуру прямого вызова в суд. Для этого необходимо, чт</w:t>
      </w:r>
      <w:r>
        <w:t>о</w:t>
      </w:r>
      <w:r>
        <w:t>бы судебный исполнитель назвал на заседании суда лицо, совершившее деяние, а пострадавший предъявил гражданский иск.</w:t>
      </w:r>
    </w:p>
    <w:p w:rsidR="003B149E" w:rsidRDefault="003B149E" w:rsidP="00F90106">
      <w:pPr>
        <w:pStyle w:val="H4GR"/>
      </w:pPr>
      <w:r>
        <w:tab/>
        <w:t>f)</w:t>
      </w:r>
      <w:r>
        <w:tab/>
        <w:t>Обжалование</w:t>
      </w:r>
    </w:p>
    <w:p w:rsidR="003B149E" w:rsidRDefault="003B149E" w:rsidP="00F90106">
      <w:pPr>
        <w:pStyle w:val="SingleTxtGR"/>
      </w:pPr>
      <w:r>
        <w:rPr>
          <w:lang w:val="en-US"/>
        </w:rPr>
        <w:t>144</w:t>
      </w:r>
      <w:r>
        <w:t>.</w:t>
      </w:r>
      <w:r>
        <w:tab/>
        <w:t>Возможность обжалования существует. Потерпевший может подать апе</w:t>
      </w:r>
      <w:r>
        <w:t>л</w:t>
      </w:r>
      <w:r>
        <w:t>ляцию на том основ</w:t>
      </w:r>
      <w:r>
        <w:t>а</w:t>
      </w:r>
      <w:r>
        <w:t>нии, что:</w:t>
      </w:r>
    </w:p>
    <w:p w:rsidR="003B149E" w:rsidRDefault="003B149E" w:rsidP="00F90106">
      <w:pPr>
        <w:pStyle w:val="Bullet1GR"/>
        <w:numPr>
          <w:ilvl w:val="0"/>
          <w:numId w:val="1"/>
        </w:numPr>
      </w:pPr>
      <w:r>
        <w:t>судебный орган отклонил его ходатайство о компенсации ущерба;</w:t>
      </w:r>
    </w:p>
    <w:p w:rsidR="003B149E" w:rsidRDefault="003B149E" w:rsidP="00F90106">
      <w:pPr>
        <w:pStyle w:val="Bullet1GR"/>
        <w:numPr>
          <w:ilvl w:val="0"/>
          <w:numId w:val="1"/>
        </w:numPr>
      </w:pPr>
      <w:r>
        <w:t>потерпевшее лицо полагает, что сумма назначенной компенсации недо</w:t>
      </w:r>
      <w:r>
        <w:t>с</w:t>
      </w:r>
      <w:r>
        <w:t>таточна.</w:t>
      </w:r>
    </w:p>
    <w:p w:rsidR="003B149E" w:rsidRDefault="003B149E" w:rsidP="00F90106">
      <w:pPr>
        <w:pStyle w:val="SingleTxtGR"/>
      </w:pPr>
      <w:r w:rsidRPr="00170AD5">
        <w:t>145</w:t>
      </w:r>
      <w:r>
        <w:t>.</w:t>
      </w:r>
      <w:r>
        <w:tab/>
        <w:t>Потерпевшее лицо не может, однако, подать апелляцию на том основ</w:t>
      </w:r>
      <w:r>
        <w:t>а</w:t>
      </w:r>
      <w:r>
        <w:t xml:space="preserve">нии, что оно не согласно с вынесенным наказанием. Это вправе сделать лишь Прокуратура. После подачи апелляции дело пересматривается вышестоящей инстанцией. </w:t>
      </w:r>
    </w:p>
    <w:p w:rsidR="003B149E" w:rsidRDefault="003B149E" w:rsidP="00F90106">
      <w:pPr>
        <w:pStyle w:val="H4GR"/>
      </w:pPr>
      <w:r w:rsidRPr="00A311F2">
        <w:tab/>
      </w:r>
      <w:r>
        <w:rPr>
          <w:lang w:val="en-US"/>
        </w:rPr>
        <w:t>g</w:t>
      </w:r>
      <w:r w:rsidRPr="00A311F2">
        <w:t>)</w:t>
      </w:r>
      <w:r w:rsidRPr="00A311F2">
        <w:tab/>
      </w:r>
      <w:r w:rsidRPr="00231F1A">
        <w:t>В рамках гражданского судопроизводства</w:t>
      </w:r>
    </w:p>
    <w:p w:rsidR="003B149E" w:rsidRDefault="003B149E" w:rsidP="00F90106">
      <w:pPr>
        <w:pStyle w:val="SingleTxtGR"/>
      </w:pPr>
      <w:r w:rsidRPr="00170AD5">
        <w:t>146</w:t>
      </w:r>
      <w:r>
        <w:t>.</w:t>
      </w:r>
      <w:r>
        <w:tab/>
        <w:t>Потерпевшее лицо может также выбрать предъявление чисто гражданск</w:t>
      </w:r>
      <w:r>
        <w:t>о</w:t>
      </w:r>
      <w:r>
        <w:t>го иска в гражданский суд. В этом случае оно должно представить доказател</w:t>
      </w:r>
      <w:r>
        <w:t>ь</w:t>
      </w:r>
      <w:r>
        <w:t>ства совершения неправомочного действия, а гражданский суд − дождаться с</w:t>
      </w:r>
      <w:r>
        <w:t>у</w:t>
      </w:r>
      <w:r>
        <w:t>дебного разбир</w:t>
      </w:r>
      <w:r>
        <w:t>а</w:t>
      </w:r>
      <w:r>
        <w:t>тельства по данному делу.</w:t>
      </w:r>
    </w:p>
    <w:p w:rsidR="003B149E" w:rsidRPr="002F33C8" w:rsidRDefault="003B149E" w:rsidP="00F90106">
      <w:pPr>
        <w:pStyle w:val="H4GR"/>
      </w:pPr>
      <w:r w:rsidRPr="00A311F2">
        <w:tab/>
      </w:r>
      <w:r w:rsidRPr="002F33C8">
        <w:rPr>
          <w:lang w:val="en-US"/>
        </w:rPr>
        <w:t>h</w:t>
      </w:r>
      <w:r w:rsidRPr="002F33C8">
        <w:t>)</w:t>
      </w:r>
      <w:r w:rsidRPr="002F33C8">
        <w:tab/>
      </w:r>
      <w:r>
        <w:t>Признание компетенции регионального суда по правам человека</w:t>
      </w:r>
    </w:p>
    <w:p w:rsidR="003B149E" w:rsidRDefault="003B149E" w:rsidP="00F90106">
      <w:pPr>
        <w:pStyle w:val="SingleTxtGR"/>
      </w:pPr>
      <w:r w:rsidRPr="00170AD5">
        <w:t>147</w:t>
      </w:r>
      <w:r>
        <w:t>.</w:t>
      </w:r>
      <w:r>
        <w:tab/>
        <w:t>Бельгия подписала и ратифицировала Европейскую конвенцию о защите прав человека, в соответствии с которой был учрежден Европейский суд по правам человека, уполномоченный следить за соблюдением положений Конве</w:t>
      </w:r>
      <w:r>
        <w:t>н</w:t>
      </w:r>
      <w:r>
        <w:t>ции ратифицировавшими ее государствами. После первой реструктуризации Европейского суда по правам человека, осуществленной на основании Одинн</w:t>
      </w:r>
      <w:r>
        <w:t>а</w:t>
      </w:r>
      <w:r>
        <w:t>дцатого протокола, недавно в соответствии с Четырнадцатым протоколом была проведена вторая реформа, которая должна содействовать решению проблемы постоянно растущего числа индивидуальных жалоб.</w:t>
      </w:r>
    </w:p>
    <w:p w:rsidR="003B149E" w:rsidRPr="00760963" w:rsidRDefault="003B149E" w:rsidP="00F90106">
      <w:pPr>
        <w:pStyle w:val="SingleTxtGR"/>
      </w:pPr>
      <w:r w:rsidRPr="00170AD5">
        <w:t>148</w:t>
      </w:r>
      <w:r>
        <w:t>.</w:t>
      </w:r>
      <w:r>
        <w:tab/>
        <w:t>Решения, вынесенные Европейским судом по правам человека в отнош</w:t>
      </w:r>
      <w:r>
        <w:t>е</w:t>
      </w:r>
      <w:r>
        <w:t>нии Бельгии, повлекли за собой некоторые изменения в бельгийском законод</w:t>
      </w:r>
      <w:r>
        <w:t>а</w:t>
      </w:r>
      <w:r>
        <w:t>тельстве. Так, например, Суд заключил, что отказ суда присяжных поставить перед коллегией присяжных заседателей дифференцированные вопросы о н</w:t>
      </w:r>
      <w:r>
        <w:t>а</w:t>
      </w:r>
      <w:r>
        <w:t>личии отягчающих обстоятельств стал нарушением статьи 6 Конвенции, кот</w:t>
      </w:r>
      <w:r>
        <w:t>о</w:t>
      </w:r>
      <w:r>
        <w:t>рая гарантирует право на справедливое судебное разбирательство</w:t>
      </w:r>
      <w:r>
        <w:rPr>
          <w:rStyle w:val="FootnoteReference"/>
        </w:rPr>
        <w:footnoteReference w:id="3"/>
      </w:r>
      <w:r>
        <w:t>. С этого м</w:t>
      </w:r>
      <w:r>
        <w:t>о</w:t>
      </w:r>
      <w:r>
        <w:t xml:space="preserve">мента </w:t>
      </w:r>
      <w:r>
        <w:rPr>
          <w:lang w:val="en-US"/>
        </w:rPr>
        <w:t>c</w:t>
      </w:r>
      <w:r>
        <w:t>уд присяжных дифференцирует вопросы, касающиеся отягчающих о</w:t>
      </w:r>
      <w:r>
        <w:t>б</w:t>
      </w:r>
      <w:r>
        <w:t>стоятельств, а Бельгия внесла изменение в ее Кодекс уголовного расследов</w:t>
      </w:r>
      <w:r>
        <w:t>а</w:t>
      </w:r>
      <w:r>
        <w:t>ния, чтобы позволить возобновлять уголовное судопроизводство в случае констат</w:t>
      </w:r>
      <w:r>
        <w:t>а</w:t>
      </w:r>
      <w:r>
        <w:t>ции нарушения. Другой пример касается неуведомления о процедурах и формах обжалования судебного разбирательства в отсутствие ответчика, что Европе</w:t>
      </w:r>
      <w:r>
        <w:t>й</w:t>
      </w:r>
      <w:r>
        <w:t>ский суд по правам человека также квалифицировал как нарушение статьи 6 Конвенции</w:t>
      </w:r>
      <w:r>
        <w:rPr>
          <w:rStyle w:val="FootnoteReference"/>
        </w:rPr>
        <w:footnoteReference w:id="4"/>
      </w:r>
      <w:r>
        <w:t>. Был утвержден специальный циркуляр о том, чтобы заинтерес</w:t>
      </w:r>
      <w:r>
        <w:t>о</w:t>
      </w:r>
      <w:r>
        <w:t>ванные лица информировались о формах и сроках обжалования в случае осу</w:t>
      </w:r>
      <w:r>
        <w:t>ж</w:t>
      </w:r>
      <w:r>
        <w:t>дения в отсутствие ответчика сразу же после уведомления о вынесенном реш</w:t>
      </w:r>
      <w:r>
        <w:t>е</w:t>
      </w:r>
      <w:r>
        <w:t>нии.</w:t>
      </w:r>
    </w:p>
    <w:p w:rsidR="003B149E" w:rsidRDefault="003B149E" w:rsidP="00F90106">
      <w:pPr>
        <w:pStyle w:val="H1GR"/>
      </w:pPr>
      <w:r>
        <w:tab/>
        <w:t>С.</w:t>
      </w:r>
      <w:r>
        <w:tab/>
        <w:t>Рамки поощрения прав человека на национальном уровне</w:t>
      </w:r>
    </w:p>
    <w:p w:rsidR="003B149E" w:rsidRDefault="003B149E" w:rsidP="00F90106">
      <w:pPr>
        <w:pStyle w:val="H23GR0"/>
      </w:pPr>
      <w:r>
        <w:tab/>
        <w:t>1.</w:t>
      </w:r>
      <w:r>
        <w:tab/>
        <w:t>Национальные и региональные парламенты и совещательные инстанции</w:t>
      </w:r>
    </w:p>
    <w:p w:rsidR="003B149E" w:rsidRDefault="003B149E" w:rsidP="00F90106">
      <w:pPr>
        <w:pStyle w:val="SingleTxtGR"/>
      </w:pPr>
      <w:r>
        <w:t>149.</w:t>
      </w:r>
      <w:r>
        <w:tab/>
        <w:t>Важную роль в поощрении прав человека играют бельгийские парламе</w:t>
      </w:r>
      <w:r>
        <w:t>н</w:t>
      </w:r>
      <w:r>
        <w:t>ты на всех уровнях власти. Они располагают разными механизмами и испол</w:t>
      </w:r>
      <w:r>
        <w:t>ь</w:t>
      </w:r>
      <w:r>
        <w:t>зуют их дифференц</w:t>
      </w:r>
      <w:r>
        <w:t>и</w:t>
      </w:r>
      <w:r>
        <w:t>рованным образом:</w:t>
      </w:r>
    </w:p>
    <w:p w:rsidR="003B149E" w:rsidRDefault="003B149E" w:rsidP="00F90106">
      <w:pPr>
        <w:pStyle w:val="SingleTxtGR"/>
      </w:pPr>
      <w:r>
        <w:tab/>
        <w:t>а)</w:t>
      </w:r>
      <w:r>
        <w:tab/>
        <w:t>принимают законодательные акты в интересах детей: речь идет об обеспечении максимально эффективной защиты прав детей посредством внес</w:t>
      </w:r>
      <w:r>
        <w:t>е</w:t>
      </w:r>
      <w:r>
        <w:t>ния изменений и принятия новых законодательных актов, позволяющих реал</w:t>
      </w:r>
      <w:r>
        <w:t>и</w:t>
      </w:r>
      <w:r>
        <w:t>зовывать эти права. Парламенты принимают множество законов ("декретов" или "постановлений" на уровне Сообществ и Регионов) и резолюций. Речь, в частности, идет о правах детей, госпитализированных в педиатрических и пс</w:t>
      </w:r>
      <w:r>
        <w:t>и</w:t>
      </w:r>
      <w:r>
        <w:t>хиатрических учреждениях, а также о других вопросах, относящихся к принц</w:t>
      </w:r>
      <w:r>
        <w:t>и</w:t>
      </w:r>
      <w:r>
        <w:t>пам Межведомственного центра по правам ребенка (МЦПР);</w:t>
      </w:r>
    </w:p>
    <w:p w:rsidR="003B149E" w:rsidRPr="00C92CBF" w:rsidRDefault="003B149E" w:rsidP="00F90106">
      <w:pPr>
        <w:pStyle w:val="SingleTxtGR"/>
      </w:pPr>
      <w:r>
        <w:tab/>
      </w:r>
      <w:r>
        <w:rPr>
          <w:lang w:val="en-US"/>
        </w:rPr>
        <w:t>b</w:t>
      </w:r>
      <w:r>
        <w:t>)</w:t>
      </w:r>
      <w:r>
        <w:tab/>
        <w:t>принимают другие законодательные меры в рамках своей комп</w:t>
      </w:r>
      <w:r>
        <w:t>е</w:t>
      </w:r>
      <w:r>
        <w:t>тенции;</w:t>
      </w:r>
    </w:p>
    <w:p w:rsidR="003B149E" w:rsidRPr="00C92CBF" w:rsidRDefault="003B149E" w:rsidP="00F90106">
      <w:pPr>
        <w:pStyle w:val="SingleTxtGR"/>
      </w:pPr>
      <w:r w:rsidRPr="00C92CBF">
        <w:tab/>
      </w:r>
      <w:r>
        <w:rPr>
          <w:lang w:val="en-US"/>
        </w:rPr>
        <w:t>c</w:t>
      </w:r>
      <w:r w:rsidRPr="00C92CBF">
        <w:t>)</w:t>
      </w:r>
      <w:r w:rsidRPr="00C92CBF">
        <w:tab/>
      </w:r>
      <w:r>
        <w:t>контролируют деятельность правительств: члены парламентов з</w:t>
      </w:r>
      <w:r>
        <w:t>а</w:t>
      </w:r>
      <w:r>
        <w:t>дают мног</w:t>
      </w:r>
      <w:r>
        <w:t>о</w:t>
      </w:r>
      <w:r>
        <w:t>численные вопросы в устной и письменной форме, делают запросы и осуществляют контроль за деятельностью правительств в области прав чел</w:t>
      </w:r>
      <w:r>
        <w:t>о</w:t>
      </w:r>
      <w:r>
        <w:t>века. Кроме того, в парламентах регулярно заслушиваются министры, в частн</w:t>
      </w:r>
      <w:r>
        <w:t>о</w:t>
      </w:r>
      <w:r>
        <w:t>сти по планам действий в области прав ребенка и другим межведомственным планам, по периодическим докладам государства-участника, по докладам о де</w:t>
      </w:r>
      <w:r>
        <w:t>я</w:t>
      </w:r>
      <w:r>
        <w:t>тельности омбудсменов по правам человека и по правам ребенка;</w:t>
      </w:r>
    </w:p>
    <w:p w:rsidR="003B149E" w:rsidRPr="00C92CBF" w:rsidRDefault="003B149E" w:rsidP="00F90106">
      <w:pPr>
        <w:pStyle w:val="SingleTxtGR"/>
      </w:pPr>
      <w:r w:rsidRPr="00C92CBF">
        <w:tab/>
      </w:r>
      <w:r>
        <w:rPr>
          <w:lang w:val="en-US"/>
        </w:rPr>
        <w:t>d</w:t>
      </w:r>
      <w:r w:rsidRPr="00D007F1">
        <w:t>)</w:t>
      </w:r>
      <w:r w:rsidRPr="00D007F1">
        <w:tab/>
      </w:r>
      <w:r>
        <w:t>контролируют выделение средств: речь идет о том, что члены па</w:t>
      </w:r>
      <w:r>
        <w:t>р</w:t>
      </w:r>
      <w:r>
        <w:t>ламентов осуществляют надзор за выделением средств на проведение полит</w:t>
      </w:r>
      <w:r>
        <w:t>и</w:t>
      </w:r>
      <w:r>
        <w:t>ки, влияющей на эффективность защиты прав человека. Это направление де</w:t>
      </w:r>
      <w:r>
        <w:t>я</w:t>
      </w:r>
      <w:r>
        <w:t>тельности парламентов следует, по всей вероятности, усилить, хотя в некот</w:t>
      </w:r>
      <w:r>
        <w:t>о</w:t>
      </w:r>
      <w:r>
        <w:t>рых планах действий в области прав ребенка конкретно указаны выделяемые бюджетные средства;</w:t>
      </w:r>
    </w:p>
    <w:p w:rsidR="003B149E" w:rsidRPr="00D007F1" w:rsidRDefault="003B149E" w:rsidP="00F90106">
      <w:pPr>
        <w:pStyle w:val="SingleTxtGR"/>
      </w:pPr>
      <w:r w:rsidRPr="00D007F1">
        <w:tab/>
      </w:r>
      <w:r>
        <w:rPr>
          <w:lang w:val="en-US"/>
        </w:rPr>
        <w:t>e</w:t>
      </w:r>
      <w:r w:rsidRPr="00D007F1">
        <w:t>)</w:t>
      </w:r>
      <w:r w:rsidRPr="00D007F1">
        <w:tab/>
      </w:r>
      <w:r>
        <w:t>проводят разъяснительную работу среди населения: речь, в частн</w:t>
      </w:r>
      <w:r>
        <w:t>о</w:t>
      </w:r>
      <w:r>
        <w:t>сти, идет об организации манифестаций и открытых обсуждений, в том числе в рамках защиты прав ребенка, посредством создания на некоторых уровнях вл</w:t>
      </w:r>
      <w:r>
        <w:t>а</w:t>
      </w:r>
      <w:r>
        <w:t>сти детских или ученических парламентов, и об учете рекомендаций детей в работе парламентов. Кроме того, различные парламенты проводят адресные информационно-разъяснительные мероприятия среди детей и взрослых. В ряде случаев члены парламентов учреждают также специальные рабочие группы по правам ребенка, например в рамках межпарламентских контактов с гражда</w:t>
      </w:r>
      <w:r>
        <w:t>н</w:t>
      </w:r>
      <w:r>
        <w:t>ским обществом.</w:t>
      </w:r>
    </w:p>
    <w:p w:rsidR="003B149E" w:rsidRPr="00403D5F" w:rsidRDefault="003B149E" w:rsidP="00F90106">
      <w:pPr>
        <w:pStyle w:val="H23GR0"/>
      </w:pPr>
      <w:r w:rsidRPr="00F71918">
        <w:tab/>
      </w:r>
      <w:r w:rsidRPr="00170AD5">
        <w:t>2.</w:t>
      </w:r>
      <w:r w:rsidRPr="00170AD5">
        <w:tab/>
      </w:r>
      <w:r>
        <w:t>Национальные правозащитные учреждения</w:t>
      </w:r>
    </w:p>
    <w:p w:rsidR="003B149E" w:rsidRPr="002D7A00" w:rsidRDefault="003B149E" w:rsidP="00F90106">
      <w:pPr>
        <w:pStyle w:val="SingleTxtGR"/>
      </w:pPr>
      <w:r>
        <w:t>150</w:t>
      </w:r>
      <w:r w:rsidRPr="002D7A00">
        <w:t>.</w:t>
      </w:r>
      <w:r w:rsidRPr="002D7A00">
        <w:tab/>
      </w:r>
      <w:r>
        <w:t>Хотя национальное правозащитное учреждение еще не создано, есть н</w:t>
      </w:r>
      <w:r>
        <w:t>е</w:t>
      </w:r>
      <w:r>
        <w:t>сколько специальных механизмов, занимающихся вопросами прав человека:</w:t>
      </w:r>
    </w:p>
    <w:p w:rsidR="003B149E" w:rsidRPr="007E3574" w:rsidRDefault="003B149E" w:rsidP="00F90106">
      <w:pPr>
        <w:pStyle w:val="SingleTxtGR"/>
      </w:pPr>
      <w:r w:rsidRPr="00414F48">
        <w:tab/>
        <w:t>а)</w:t>
      </w:r>
      <w:r w:rsidRPr="00414F48">
        <w:tab/>
      </w:r>
      <w:r w:rsidRPr="00CD4140">
        <w:rPr>
          <w:b/>
          <w:i/>
        </w:rPr>
        <w:t>Центр по обеспечению равенства возможностей и борьбе с р</w:t>
      </w:r>
      <w:r w:rsidRPr="00CD4140">
        <w:rPr>
          <w:b/>
          <w:i/>
        </w:rPr>
        <w:t>а</w:t>
      </w:r>
      <w:r w:rsidRPr="00CD4140">
        <w:rPr>
          <w:b/>
          <w:i/>
        </w:rPr>
        <w:t xml:space="preserve">сизмом </w:t>
      </w:r>
      <w:r w:rsidRPr="002D7A00">
        <w:t>призван обеспечивать равенство возможностей и вести борьбу со всеми формами</w:t>
      </w:r>
      <w:r>
        <w:t xml:space="preserve"> проведения различий, исключений, ограничений или предпочтений на основе определенных критериев</w:t>
      </w:r>
      <w:r>
        <w:rPr>
          <w:rStyle w:val="FootnoteReference"/>
        </w:rPr>
        <w:footnoteReference w:id="5"/>
      </w:r>
      <w:r>
        <w:t>, контролировать уважение основных прав иностранцев и поощрять борьбу с торговлей людьми и контрабандными пер</w:t>
      </w:r>
      <w:r>
        <w:t>е</w:t>
      </w:r>
      <w:r>
        <w:t xml:space="preserve">возками людей. </w:t>
      </w:r>
      <w:r w:rsidRPr="007E3574">
        <w:t>Кроме того, он также уполномочен выполнять любые поруч</w:t>
      </w:r>
      <w:r w:rsidRPr="007E3574">
        <w:t>е</w:t>
      </w:r>
      <w:r w:rsidRPr="007E3574">
        <w:t xml:space="preserve">ния государственных органов. В этих рамках Центр был признан органом, уполномоченным выполнять задачи, </w:t>
      </w:r>
      <w:r>
        <w:t xml:space="preserve">которые </w:t>
      </w:r>
      <w:r w:rsidRPr="007E3574">
        <w:t>определены в пункт</w:t>
      </w:r>
      <w:r>
        <w:t>е</w:t>
      </w:r>
      <w:r w:rsidRPr="007E3574">
        <w:t xml:space="preserve"> 2 статьи 33 Конвенции ООН о</w:t>
      </w:r>
      <w:r>
        <w:t xml:space="preserve"> </w:t>
      </w:r>
      <w:r w:rsidRPr="007E3574">
        <w:t xml:space="preserve">правах инвалидов. Центр получил статус </w:t>
      </w:r>
      <w:r w:rsidRPr="007E3574">
        <w:rPr>
          <w:lang w:val="en-US"/>
        </w:rPr>
        <w:t>B</w:t>
      </w:r>
      <w:r w:rsidRPr="007E3574">
        <w:t xml:space="preserve"> в Подкомитете по аккредитации Международного координационного комитета национальных у</w:t>
      </w:r>
      <w:r w:rsidRPr="007E3574">
        <w:t>ч</w:t>
      </w:r>
      <w:r w:rsidRPr="007E3574">
        <w:t>реждений по правам ч</w:t>
      </w:r>
      <w:r w:rsidRPr="007E3574">
        <w:t>е</w:t>
      </w:r>
      <w:r w:rsidRPr="007E3574">
        <w:t>ловека;</w:t>
      </w:r>
    </w:p>
    <w:p w:rsidR="003B149E" w:rsidRPr="007E3574" w:rsidRDefault="003B149E" w:rsidP="00F90106">
      <w:pPr>
        <w:pStyle w:val="SingleTxtGR"/>
      </w:pPr>
      <w:r>
        <w:tab/>
      </w:r>
      <w:r>
        <w:rPr>
          <w:lang w:val="en-US"/>
        </w:rPr>
        <w:t>b</w:t>
      </w:r>
      <w:r w:rsidRPr="00414F48">
        <w:t>)</w:t>
      </w:r>
      <w:r w:rsidRPr="00414F48">
        <w:tab/>
      </w:r>
      <w:r w:rsidRPr="00CD4140">
        <w:rPr>
          <w:b/>
          <w:i/>
        </w:rPr>
        <w:t>Институт по вопросам равенства мужчин и женщин</w:t>
      </w:r>
      <w:r w:rsidRPr="007E3574">
        <w:t xml:space="preserve"> </w:t>
      </w:r>
      <w:r>
        <w:t xml:space="preserve">призван </w:t>
      </w:r>
      <w:r w:rsidRPr="007E3574">
        <w:t>обеспечивать и п</w:t>
      </w:r>
      <w:r w:rsidRPr="007E3574">
        <w:t>о</w:t>
      </w:r>
      <w:r w:rsidRPr="007E3574">
        <w:t>ощрять равенство мужчин и женщин и вести борьбу со всеми формами дискриминации и неравенства по признаку пола. Институт формул</w:t>
      </w:r>
      <w:r w:rsidRPr="007E3574">
        <w:t>и</w:t>
      </w:r>
      <w:r w:rsidRPr="007E3574">
        <w:t>рует свои рекомендации для государственных органов, организует поддержку ассоциаций, действующих в данной области, и может участвовать в судебных разбирательствах</w:t>
      </w:r>
      <w:r>
        <w:t xml:space="preserve"> по</w:t>
      </w:r>
      <w:r w:rsidRPr="007E3574">
        <w:t xml:space="preserve"> спора</w:t>
      </w:r>
      <w:r>
        <w:t>м</w:t>
      </w:r>
      <w:r w:rsidRPr="007E3574">
        <w:t>, имеющи</w:t>
      </w:r>
      <w:r>
        <w:t>м</w:t>
      </w:r>
      <w:r w:rsidRPr="007E3574">
        <w:t xml:space="preserve"> отношение к равенству мужчин и же</w:t>
      </w:r>
      <w:r w:rsidRPr="007E3574">
        <w:t>н</w:t>
      </w:r>
      <w:r w:rsidRPr="007E3574">
        <w:t>щин;</w:t>
      </w:r>
    </w:p>
    <w:p w:rsidR="003B149E" w:rsidRPr="007E3574" w:rsidRDefault="003B149E" w:rsidP="00F90106">
      <w:pPr>
        <w:pStyle w:val="SingleTxtGR"/>
      </w:pPr>
      <w:r w:rsidRPr="00263C8F">
        <w:rPr>
          <w:lang w:val="en-US"/>
        </w:rPr>
        <w:tab/>
        <w:t>c</w:t>
      </w:r>
      <w:r w:rsidRPr="00263C8F">
        <w:t>)</w:t>
      </w:r>
      <w:r w:rsidRPr="00263C8F">
        <w:tab/>
      </w:r>
      <w:r w:rsidRPr="00CD4140">
        <w:rPr>
          <w:b/>
          <w:i/>
        </w:rPr>
        <w:t>Федеральный посредник</w:t>
      </w:r>
      <w:r w:rsidRPr="007E3574">
        <w:t>, а также посредники федеральных суб</w:t>
      </w:r>
      <w:r w:rsidRPr="007E3574">
        <w:t>ъ</w:t>
      </w:r>
      <w:r w:rsidRPr="007E3574">
        <w:t>ектов, подотчетные своим соответствующим парламентам, рассматривают ж</w:t>
      </w:r>
      <w:r w:rsidRPr="007E3574">
        <w:t>а</w:t>
      </w:r>
      <w:r w:rsidRPr="007E3574">
        <w:t>лобы на действия и деятельность административных органов на террит</w:t>
      </w:r>
      <w:r w:rsidRPr="007E3574">
        <w:t>о</w:t>
      </w:r>
      <w:r w:rsidRPr="007E3574">
        <w:t>рии их округа. Так, они могут рассматривать жалобы на возможные нарушения прав человека, совершенные административными о</w:t>
      </w:r>
      <w:r w:rsidRPr="007E3574">
        <w:t>р</w:t>
      </w:r>
      <w:r w:rsidRPr="007E3574">
        <w:t>ганами;</w:t>
      </w:r>
    </w:p>
    <w:p w:rsidR="003B149E" w:rsidRPr="007E3574" w:rsidRDefault="003B149E" w:rsidP="00F90106">
      <w:pPr>
        <w:pStyle w:val="SingleTxtGR"/>
      </w:pPr>
      <w:r w:rsidRPr="00263C8F">
        <w:rPr>
          <w:lang w:val="en-US"/>
        </w:rPr>
        <w:tab/>
        <w:t>d</w:t>
      </w:r>
      <w:r w:rsidRPr="00263C8F">
        <w:t>)</w:t>
      </w:r>
      <w:r w:rsidRPr="00263C8F">
        <w:tab/>
      </w:r>
      <w:r w:rsidRPr="00CD4140">
        <w:rPr>
          <w:b/>
          <w:i/>
        </w:rPr>
        <w:t>Постоянный комитет по контролю за полицейскими службами (Комитет П)</w:t>
      </w:r>
      <w:r w:rsidRPr="007E3574">
        <w:t xml:space="preserve"> является независимым органом</w:t>
      </w:r>
      <w:r>
        <w:t>,</w:t>
      </w:r>
      <w:r w:rsidRPr="007E3574">
        <w:t xml:space="preserve"> уполномоченным контролир</w:t>
      </w:r>
      <w:r w:rsidRPr="007E3574">
        <w:t>о</w:t>
      </w:r>
      <w:r w:rsidRPr="007E3574">
        <w:t>вать деятельность полицейских служб в целом, инспектировать или контрол</w:t>
      </w:r>
      <w:r w:rsidRPr="007E3574">
        <w:t>и</w:t>
      </w:r>
      <w:r w:rsidRPr="007E3574">
        <w:t>ровать выполнение полицейских функций всеми компетентными сотрудниками. Комитет подотч</w:t>
      </w:r>
      <w:r w:rsidRPr="007E3574">
        <w:t>е</w:t>
      </w:r>
      <w:r w:rsidRPr="007E3574">
        <w:t>тен парламенту;</w:t>
      </w:r>
    </w:p>
    <w:p w:rsidR="003B149E" w:rsidRPr="007E3574" w:rsidRDefault="003B149E" w:rsidP="00F90106">
      <w:pPr>
        <w:pStyle w:val="SingleTxtGR"/>
      </w:pPr>
      <w:r w:rsidRPr="00263C8F">
        <w:rPr>
          <w:lang w:val="en-US"/>
        </w:rPr>
        <w:tab/>
        <w:t>e</w:t>
      </w:r>
      <w:r w:rsidRPr="00263C8F">
        <w:t>)</w:t>
      </w:r>
      <w:r w:rsidRPr="00263C8F">
        <w:tab/>
      </w:r>
      <w:r w:rsidRPr="00CD4140">
        <w:rPr>
          <w:b/>
          <w:i/>
        </w:rPr>
        <w:t>Комиссия по защите частной жизни</w:t>
      </w:r>
      <w:r w:rsidRPr="007E3574">
        <w:t xml:space="preserve"> уполномочена следить за защитой частной жизни при обработке данных личного характера. Ее главная задача − отвечать на запросы информации и рассматривать жалобы, предста</w:t>
      </w:r>
      <w:r w:rsidRPr="007E3574">
        <w:t>в</w:t>
      </w:r>
      <w:r w:rsidRPr="007E3574">
        <w:t>ленные ей на основе Закона от 8 декабря 1992 года о защите частной жизни в связи с о</w:t>
      </w:r>
      <w:r w:rsidRPr="007E3574">
        <w:t>б</w:t>
      </w:r>
      <w:r w:rsidRPr="007E3574">
        <w:t>работкой данных личного характера;</w:t>
      </w:r>
    </w:p>
    <w:p w:rsidR="003B149E" w:rsidRPr="007E3574" w:rsidRDefault="003B149E" w:rsidP="00F90106">
      <w:pPr>
        <w:pStyle w:val="SingleTxtGR"/>
      </w:pPr>
      <w:r w:rsidRPr="00263C8F">
        <w:rPr>
          <w:lang w:val="en-US"/>
        </w:rPr>
        <w:tab/>
        <w:t>f</w:t>
      </w:r>
      <w:r w:rsidRPr="00263C8F">
        <w:t>)</w:t>
      </w:r>
      <w:r w:rsidRPr="00263C8F">
        <w:tab/>
      </w:r>
      <w:r w:rsidRPr="00CD4140">
        <w:rPr>
          <w:b/>
          <w:i/>
        </w:rPr>
        <w:t>Межминистерская комиссия по гуманитарному праву</w:t>
      </w:r>
      <w:r w:rsidRPr="007E3574">
        <w:t xml:space="preserve"> координ</w:t>
      </w:r>
      <w:r w:rsidRPr="007E3574">
        <w:t>и</w:t>
      </w:r>
      <w:r w:rsidRPr="007E3574">
        <w:t>рует принятие мер во исполнение международных договоров о гуманитарном праве;</w:t>
      </w:r>
    </w:p>
    <w:p w:rsidR="003B149E" w:rsidRPr="007E3574" w:rsidRDefault="003B149E" w:rsidP="00F90106">
      <w:pPr>
        <w:pStyle w:val="SingleTxtGR"/>
      </w:pPr>
      <w:r w:rsidRPr="00263C8F">
        <w:rPr>
          <w:lang w:val="en-US"/>
        </w:rPr>
        <w:tab/>
        <w:t>g</w:t>
      </w:r>
      <w:r w:rsidRPr="00263C8F">
        <w:t>)</w:t>
      </w:r>
      <w:r w:rsidRPr="00263C8F">
        <w:tab/>
      </w:r>
      <w:r w:rsidRPr="00CD4140">
        <w:rPr>
          <w:b/>
          <w:i/>
        </w:rPr>
        <w:t>Национальная комиссия по правам ребенка</w:t>
      </w:r>
      <w:r w:rsidRPr="007E3574">
        <w:t>, учрежденная в 2005</w:t>
      </w:r>
      <w:r>
        <w:t> </w:t>
      </w:r>
      <w:r w:rsidRPr="007E3574">
        <w:t>году и начавшая работу в 2007 году, является органом по координации усилий властей на федеральном уровне</w:t>
      </w:r>
      <w:r>
        <w:t xml:space="preserve"> и</w:t>
      </w:r>
      <w:r w:rsidRPr="007E3574">
        <w:t xml:space="preserve"> на уровне сообществ и регионов, а также а</w:t>
      </w:r>
      <w:r w:rsidRPr="007E3574">
        <w:t>с</w:t>
      </w:r>
      <w:r w:rsidRPr="007E3574">
        <w:t xml:space="preserve">социаций, занимающихся вопросами прав ребенка. Ее главная задача − готовить и представлять раз в </w:t>
      </w:r>
      <w:r>
        <w:t>пять</w:t>
      </w:r>
      <w:r w:rsidRPr="007E3574">
        <w:t xml:space="preserve"> лет доклад об осуществлении Конвенции Организации Объединенных Наций о правах ребенка и вносить вклад в подг</w:t>
      </w:r>
      <w:r w:rsidRPr="007E3574">
        <w:t>о</w:t>
      </w:r>
      <w:r w:rsidRPr="007E3574">
        <w:t>товку других документов, касающихся прав ребенка, которые Бельгия обязана представлять в международные инстанции. Комиссия рассматривает, а также контрол</w:t>
      </w:r>
      <w:r w:rsidRPr="007E3574">
        <w:t>и</w:t>
      </w:r>
      <w:r w:rsidRPr="007E3574">
        <w:t>рует выполнение рекомендаций Комитета по правам ребенка и может формулировать предложения и необязательные для исполнения рекомендации для компетен</w:t>
      </w:r>
      <w:r w:rsidRPr="007E3574">
        <w:t>т</w:t>
      </w:r>
      <w:r w:rsidRPr="007E3574">
        <w:t>ных органов власти</w:t>
      </w:r>
      <w:r w:rsidRPr="007E3574">
        <w:rPr>
          <w:vertAlign w:val="superscript"/>
        </w:rPr>
        <w:footnoteReference w:id="6"/>
      </w:r>
      <w:r w:rsidRPr="007E3574">
        <w:t>;</w:t>
      </w:r>
    </w:p>
    <w:p w:rsidR="003B149E" w:rsidRPr="007E3574" w:rsidRDefault="003B149E" w:rsidP="00F90106">
      <w:pPr>
        <w:pStyle w:val="SingleTxtGR"/>
      </w:pPr>
      <w:r w:rsidRPr="0065619D">
        <w:rPr>
          <w:lang w:val="en-US"/>
        </w:rPr>
        <w:tab/>
        <w:t>h</w:t>
      </w:r>
      <w:r w:rsidRPr="0065619D">
        <w:t>)</w:t>
      </w:r>
      <w:r w:rsidRPr="0065619D">
        <w:tab/>
      </w:r>
      <w:r>
        <w:rPr>
          <w:b/>
          <w:i/>
        </w:rPr>
        <w:t>Независимые правозащитные учреждения на уровне регионов</w:t>
      </w:r>
      <w:r w:rsidRPr="00CD4140">
        <w:rPr>
          <w:i/>
        </w:rPr>
        <w:t>:</w:t>
      </w:r>
      <w:r w:rsidRPr="007E3574">
        <w:t xml:space="preserve"> Управление Комиссара по правам ребенка при </w:t>
      </w:r>
      <w:r>
        <w:t>п</w:t>
      </w:r>
      <w:r w:rsidRPr="007E3574">
        <w:t>арламенте Фландрии</w:t>
      </w:r>
      <w:r w:rsidRPr="007E3574">
        <w:rPr>
          <w:vertAlign w:val="superscript"/>
        </w:rPr>
        <w:footnoteReference w:id="7"/>
      </w:r>
      <w:r w:rsidRPr="007E3574">
        <w:t xml:space="preserve"> и Ген</w:t>
      </w:r>
      <w:r w:rsidRPr="007E3574">
        <w:t>е</w:t>
      </w:r>
      <w:r w:rsidRPr="007E3574">
        <w:t>ральный уполномоченный по правам ребенка, назна</w:t>
      </w:r>
      <w:r>
        <w:t>чаемый п</w:t>
      </w:r>
      <w:r w:rsidRPr="007E3574">
        <w:t xml:space="preserve">равительством </w:t>
      </w:r>
      <w:r>
        <w:t>Ф</w:t>
      </w:r>
      <w:r w:rsidRPr="007E3574">
        <w:t>ранцузского сообщества. В рамках своего мандата они получают и рассматр</w:t>
      </w:r>
      <w:r w:rsidRPr="007E3574">
        <w:t>и</w:t>
      </w:r>
      <w:r w:rsidRPr="007E3574">
        <w:t>вают жалобы и могут формулировать рек</w:t>
      </w:r>
      <w:r w:rsidRPr="007E3574">
        <w:t>о</w:t>
      </w:r>
      <w:r w:rsidRPr="007E3574">
        <w:t>мендации.</w:t>
      </w:r>
    </w:p>
    <w:p w:rsidR="003B149E" w:rsidRPr="007E3574" w:rsidRDefault="003B149E" w:rsidP="00F90106">
      <w:pPr>
        <w:pStyle w:val="H23GR0"/>
      </w:pPr>
      <w:r>
        <w:tab/>
      </w:r>
      <w:r w:rsidRPr="007E3574">
        <w:t>3.</w:t>
      </w:r>
      <w:r w:rsidRPr="007E3574">
        <w:tab/>
        <w:t>Распространение документов о правах человека</w:t>
      </w:r>
    </w:p>
    <w:p w:rsidR="003B149E" w:rsidRDefault="003B149E" w:rsidP="00F90106">
      <w:pPr>
        <w:pStyle w:val="SingleTxtGR"/>
      </w:pPr>
      <w:r>
        <w:t>151</w:t>
      </w:r>
      <w:r w:rsidRPr="007E3574">
        <w:t>.</w:t>
      </w:r>
      <w:r w:rsidRPr="007E3574">
        <w:tab/>
        <w:t>На всех уровнях власти официальные документ</w:t>
      </w:r>
      <w:r>
        <w:t>ы</w:t>
      </w:r>
      <w:r w:rsidRPr="007E3574">
        <w:t>, касающиеся осущест</w:t>
      </w:r>
      <w:r w:rsidRPr="007E3574">
        <w:t>в</w:t>
      </w:r>
      <w:r w:rsidRPr="007E3574">
        <w:t>ления прав человека, пер</w:t>
      </w:r>
      <w:r w:rsidRPr="007E3574">
        <w:t>е</w:t>
      </w:r>
      <w:r w:rsidRPr="007E3574">
        <w:t>ведены на официальные языки государства-участника, распространены среди</w:t>
      </w:r>
      <w:r>
        <w:t xml:space="preserve"> различных парламентов, а также по разным каналам</w:t>
      </w:r>
      <w:r w:rsidRPr="007E3574">
        <w:t xml:space="preserve"> среди органов власти, государственных и профессиональных учрежд</w:t>
      </w:r>
      <w:r w:rsidRPr="007E3574">
        <w:t>е</w:t>
      </w:r>
      <w:r w:rsidRPr="007E3574">
        <w:t>ний, которые на местах реализуют права человека. Официальные документы так</w:t>
      </w:r>
      <w:r>
        <w:t>же регулярно размещаются на веб</w:t>
      </w:r>
      <w:r w:rsidRPr="007E3574">
        <w:t>сайтах различных вышеупомянутых учр</w:t>
      </w:r>
      <w:r w:rsidRPr="007E3574">
        <w:t>е</w:t>
      </w:r>
      <w:r w:rsidRPr="007E3574">
        <w:t xml:space="preserve">ждений. </w:t>
      </w:r>
    </w:p>
    <w:p w:rsidR="003B149E" w:rsidRPr="007E3574" w:rsidRDefault="003B149E" w:rsidP="00F90106">
      <w:pPr>
        <w:pStyle w:val="SingleTxtGR"/>
      </w:pPr>
      <w:r>
        <w:t>152.</w:t>
      </w:r>
      <w:r>
        <w:tab/>
      </w:r>
      <w:r w:rsidRPr="007E3574">
        <w:t>Кроме того, некоторые государственные органы инициировали</w:t>
      </w:r>
      <w:r>
        <w:t xml:space="preserve"> еще </w:t>
      </w:r>
      <w:r w:rsidRPr="007E3574">
        <w:t>два параллельных процесса: погашение расходов на публикацию и распростран</w:t>
      </w:r>
      <w:r w:rsidRPr="007E3574">
        <w:t>е</w:t>
      </w:r>
      <w:r w:rsidRPr="007E3574">
        <w:t>ние альтернативных докладов или оценок НПО о правах человека и перевод на тот или иной язык в форме, доступной для детей либо взрослых, которые не умеют читать или испытывают особые потребности, официальных документов или р</w:t>
      </w:r>
      <w:r w:rsidRPr="007E3574">
        <w:t>е</w:t>
      </w:r>
      <w:r w:rsidRPr="007E3574">
        <w:t>комендаций ООН, касающихся прав человека.</w:t>
      </w:r>
    </w:p>
    <w:p w:rsidR="003B149E" w:rsidRPr="007E3574" w:rsidRDefault="003B149E" w:rsidP="00F90106">
      <w:pPr>
        <w:pStyle w:val="H23GR0"/>
      </w:pPr>
      <w:r>
        <w:tab/>
      </w:r>
      <w:r w:rsidRPr="007E3574">
        <w:t>4.</w:t>
      </w:r>
      <w:r w:rsidRPr="007E3574">
        <w:tab/>
        <w:t>Разъяснительная работа по правам человека среди государственных служащих и других специалис</w:t>
      </w:r>
      <w:r>
        <w:t>тов</w:t>
      </w:r>
    </w:p>
    <w:p w:rsidR="003B149E" w:rsidRPr="007E3574" w:rsidRDefault="003B149E" w:rsidP="00F90106">
      <w:pPr>
        <w:pStyle w:val="SingleTxtGR"/>
      </w:pPr>
      <w:r>
        <w:t>153</w:t>
      </w:r>
      <w:r w:rsidRPr="007E3574">
        <w:t>.</w:t>
      </w:r>
      <w:r w:rsidRPr="007E3574">
        <w:tab/>
        <w:t>Различные органы государственной власти по-разному организуют раз</w:t>
      </w:r>
      <w:r w:rsidRPr="007E3574">
        <w:t>ъ</w:t>
      </w:r>
      <w:r w:rsidRPr="007E3574">
        <w:t>яснительную работу и подготовку в области прав человека. Некоторые катег</w:t>
      </w:r>
      <w:r w:rsidRPr="007E3574">
        <w:t>о</w:t>
      </w:r>
      <w:r w:rsidRPr="007E3574">
        <w:t>рии специалистов проходят одновременно перв</w:t>
      </w:r>
      <w:r w:rsidRPr="007E3574">
        <w:t>о</w:t>
      </w:r>
      <w:r w:rsidRPr="007E3574">
        <w:t>начальную подготовку и весьма подробную, непрерывную системную подготовку, в рамках которой рассматр</w:t>
      </w:r>
      <w:r w:rsidRPr="007E3574">
        <w:t>и</w:t>
      </w:r>
      <w:r w:rsidRPr="007E3574">
        <w:t>ваются и оцениваются полномочия, имеющие отношение к правам человека. Речь идет, например, о преподавателях и адвокатах, специализирующихся на</w:t>
      </w:r>
      <w:r>
        <w:t xml:space="preserve"> ювенальном праве</w:t>
      </w:r>
      <w:r w:rsidRPr="007E3574">
        <w:t xml:space="preserve"> на определенных уровнях власти, </w:t>
      </w:r>
      <w:r>
        <w:t>а также</w:t>
      </w:r>
      <w:r w:rsidRPr="007E3574">
        <w:t xml:space="preserve"> о воспитателях в группах продленного дня и лагерях отдыха на других уровнях. Предстоит, о</w:t>
      </w:r>
      <w:r w:rsidRPr="007E3574">
        <w:t>д</w:t>
      </w:r>
      <w:r w:rsidRPr="007E3574">
        <w:t xml:space="preserve">нако, еще </w:t>
      </w:r>
      <w:r>
        <w:t xml:space="preserve">проделать работу по более эффективной </w:t>
      </w:r>
      <w:r w:rsidRPr="007E3574">
        <w:t>систематизации и активиз</w:t>
      </w:r>
      <w:r w:rsidRPr="007E3574">
        <w:t>а</w:t>
      </w:r>
      <w:r w:rsidRPr="007E3574">
        <w:t xml:space="preserve">ции этих действий </w:t>
      </w:r>
      <w:r>
        <w:t xml:space="preserve">применительно к соответствующим </w:t>
      </w:r>
      <w:r w:rsidRPr="007E3574">
        <w:t>категориям специал</w:t>
      </w:r>
      <w:r w:rsidRPr="007E3574">
        <w:t>и</w:t>
      </w:r>
      <w:r w:rsidRPr="007E3574">
        <w:t>стов.</w:t>
      </w:r>
    </w:p>
    <w:p w:rsidR="003B149E" w:rsidRPr="007E3574" w:rsidRDefault="003B149E" w:rsidP="00F90106">
      <w:pPr>
        <w:pStyle w:val="H23GR0"/>
        <w:keepNext w:val="0"/>
        <w:keepLines w:val="0"/>
      </w:pPr>
      <w:r>
        <w:tab/>
      </w:r>
      <w:r w:rsidRPr="007E3574">
        <w:t>5.</w:t>
      </w:r>
      <w:r w:rsidRPr="007E3574">
        <w:tab/>
        <w:t>Разъяснительная работа по правам человека в рамках образовател</w:t>
      </w:r>
      <w:r w:rsidRPr="007E3574">
        <w:t>ь</w:t>
      </w:r>
      <w:r w:rsidRPr="007E3574">
        <w:t>ных программ и распространения информации при поддержке государс</w:t>
      </w:r>
      <w:r w:rsidRPr="007E3574">
        <w:t>т</w:t>
      </w:r>
      <w:r w:rsidRPr="007E3574">
        <w:t>венных органов</w:t>
      </w:r>
    </w:p>
    <w:p w:rsidR="003B149E" w:rsidRPr="007E3574" w:rsidRDefault="003B149E" w:rsidP="00F90106">
      <w:pPr>
        <w:pStyle w:val="SingleTxtGR"/>
      </w:pPr>
      <w:r>
        <w:t>154</w:t>
      </w:r>
      <w:r w:rsidRPr="007E3574">
        <w:t>.</w:t>
      </w:r>
      <w:r w:rsidRPr="007E3574">
        <w:tab/>
        <w:t>Полномочия, касающиеся прав человека, рассматриваются и оцениваются как цели образования на определенных уровнях власти</w:t>
      </w:r>
      <w:r>
        <w:t>. Так, во фламандском сообществе принят декрет, в котором</w:t>
      </w:r>
      <w:r w:rsidRPr="007E3574">
        <w:t xml:space="preserve"> определен ряд конечных целей в области прав человека, прав ребенка и активной гражданской позиции. Кроме того, ра</w:t>
      </w:r>
      <w:r w:rsidRPr="007E3574">
        <w:t>з</w:t>
      </w:r>
      <w:r w:rsidRPr="007E3574">
        <w:t xml:space="preserve">ные сообщества уделяют большое внимание тому, чтобы </w:t>
      </w:r>
      <w:r>
        <w:t xml:space="preserve">учащиеся никогда </w:t>
      </w:r>
      <w:r w:rsidRPr="007E3574">
        <w:t>не забывали о преступлен</w:t>
      </w:r>
      <w:r w:rsidRPr="007E3574">
        <w:t>и</w:t>
      </w:r>
      <w:r w:rsidRPr="007E3574">
        <w:t>ях геноцида.</w:t>
      </w:r>
    </w:p>
    <w:p w:rsidR="003B149E" w:rsidRPr="007E3574" w:rsidRDefault="003B149E" w:rsidP="00F90106">
      <w:pPr>
        <w:pStyle w:val="SingleTxtGR"/>
      </w:pPr>
      <w:r>
        <w:t>155</w:t>
      </w:r>
      <w:r w:rsidRPr="007E3574">
        <w:t>.</w:t>
      </w:r>
      <w:r w:rsidRPr="007E3574">
        <w:tab/>
        <w:t>В государстве-участнике будет достигнут в ближайшее время серьезный прогресс, поскольку в последние годы информированию, образованию и подг</w:t>
      </w:r>
      <w:r w:rsidRPr="007E3574">
        <w:t>о</w:t>
      </w:r>
      <w:r w:rsidRPr="007E3574">
        <w:t>т</w:t>
      </w:r>
      <w:r>
        <w:t>овке по правам человека и конкретно</w:t>
      </w:r>
      <w:r w:rsidRPr="007E3574">
        <w:t xml:space="preserve"> по правам ребенка</w:t>
      </w:r>
      <w:r>
        <w:t xml:space="preserve"> уделяется повыше</w:t>
      </w:r>
      <w:r>
        <w:t>н</w:t>
      </w:r>
      <w:r>
        <w:t>ное внимание</w:t>
      </w:r>
      <w:r w:rsidRPr="007E3574">
        <w:t xml:space="preserve">. Так, это направление деятельности </w:t>
      </w:r>
      <w:r>
        <w:t xml:space="preserve">признается </w:t>
      </w:r>
      <w:r w:rsidRPr="007E3574">
        <w:t>приоритетным в планах действий на разных уровнях</w:t>
      </w:r>
      <w:r>
        <w:t xml:space="preserve"> −</w:t>
      </w:r>
      <w:r w:rsidRPr="007E3574">
        <w:t xml:space="preserve"> в стране, регионах и сообществах.</w:t>
      </w:r>
    </w:p>
    <w:p w:rsidR="003B149E" w:rsidRPr="007E3574" w:rsidRDefault="003B149E" w:rsidP="00F90106">
      <w:pPr>
        <w:pStyle w:val="H23GR0"/>
      </w:pPr>
      <w:r>
        <w:tab/>
      </w:r>
      <w:r w:rsidRPr="007E3574">
        <w:t>6.</w:t>
      </w:r>
      <w:r w:rsidRPr="007E3574">
        <w:tab/>
        <w:t xml:space="preserve">Разъяснительная работа по правам человека </w:t>
      </w:r>
      <w:r>
        <w:t>в средствах массовой информации</w:t>
      </w:r>
    </w:p>
    <w:p w:rsidR="003B149E" w:rsidRPr="007E3574" w:rsidRDefault="003B149E" w:rsidP="00F90106">
      <w:pPr>
        <w:pStyle w:val="SingleTxtGR"/>
      </w:pPr>
      <w:r>
        <w:t>156</w:t>
      </w:r>
      <w:r w:rsidRPr="007E3574">
        <w:t>.</w:t>
      </w:r>
      <w:r w:rsidRPr="007E3574">
        <w:tab/>
        <w:t>Средства массовой информации играют весьма активную роль в инфо</w:t>
      </w:r>
      <w:r w:rsidRPr="007E3574">
        <w:t>р</w:t>
      </w:r>
      <w:r w:rsidRPr="007E3574">
        <w:t>мировании и образовании по правам человека</w:t>
      </w:r>
      <w:r>
        <w:t>,</w:t>
      </w:r>
      <w:r w:rsidRPr="007E3574">
        <w:t xml:space="preserve"> регулярно присоединяясь к ус</w:t>
      </w:r>
      <w:r w:rsidRPr="007E3574">
        <w:t>и</w:t>
      </w:r>
      <w:r w:rsidRPr="007E3574">
        <w:t>лиям соответствующих учреждений и ассоциаций, с тем чтобы широкие слои населения были лучше осведомлены о принципах прав человека. Эти действия осуществляются полностью автономно, хотя их финансирование либо субсид</w:t>
      </w:r>
      <w:r w:rsidRPr="007E3574">
        <w:t>и</w:t>
      </w:r>
      <w:r w:rsidRPr="007E3574">
        <w:t>рование возможно в рамках политики</w:t>
      </w:r>
      <w:r>
        <w:t>, проводимой</w:t>
      </w:r>
      <w:r w:rsidRPr="007E3574">
        <w:t xml:space="preserve"> на различных уровнях вл</w:t>
      </w:r>
      <w:r w:rsidRPr="007E3574">
        <w:t>а</w:t>
      </w:r>
      <w:r w:rsidRPr="007E3574">
        <w:t>сти (европейском, федеральном, в субъектах фед</w:t>
      </w:r>
      <w:r w:rsidRPr="007E3574">
        <w:t>е</w:t>
      </w:r>
      <w:r w:rsidRPr="007E3574">
        <w:t>рации).</w:t>
      </w:r>
    </w:p>
    <w:p w:rsidR="003B149E" w:rsidRPr="007E3574" w:rsidRDefault="003B149E" w:rsidP="00F90106">
      <w:pPr>
        <w:pStyle w:val="H23GR0"/>
      </w:pPr>
      <w:r>
        <w:tab/>
      </w:r>
      <w:r w:rsidRPr="007E3574">
        <w:t>7.</w:t>
      </w:r>
      <w:r w:rsidRPr="007E3574">
        <w:tab/>
        <w:t>Роль гражданского общества, включая неправительственные орг</w:t>
      </w:r>
      <w:r w:rsidRPr="007E3574">
        <w:t>а</w:t>
      </w:r>
      <w:r>
        <w:t>низации</w:t>
      </w:r>
    </w:p>
    <w:p w:rsidR="003B149E" w:rsidRDefault="003B149E" w:rsidP="00F90106">
      <w:pPr>
        <w:pStyle w:val="SingleTxtGR"/>
      </w:pPr>
      <w:r>
        <w:t>157</w:t>
      </w:r>
      <w:r w:rsidRPr="007E3574">
        <w:t>.</w:t>
      </w:r>
      <w:r w:rsidRPr="007E3574">
        <w:tab/>
        <w:t xml:space="preserve">Роль гражданского общества в поощрении прав человека на всех уровнях власти находит признание и поддержку, и </w:t>
      </w:r>
      <w:r>
        <w:t>ему</w:t>
      </w:r>
      <w:r w:rsidRPr="007E3574">
        <w:t xml:space="preserve"> выделяются необходимые лю</w:t>
      </w:r>
      <w:r w:rsidRPr="007E3574">
        <w:t>д</w:t>
      </w:r>
      <w:r w:rsidRPr="007E3574">
        <w:t xml:space="preserve">ские </w:t>
      </w:r>
      <w:r>
        <w:t>и</w:t>
      </w:r>
      <w:r w:rsidRPr="007E3574">
        <w:t xml:space="preserve"> финансовые ресурсы</w:t>
      </w:r>
      <w:r>
        <w:t>.</w:t>
      </w:r>
    </w:p>
    <w:p w:rsidR="003B149E" w:rsidRDefault="003B149E" w:rsidP="00F90106">
      <w:pPr>
        <w:pStyle w:val="SingleTxtGR"/>
      </w:pPr>
      <w:r>
        <w:t>158</w:t>
      </w:r>
      <w:r w:rsidRPr="00C22E6D">
        <w:t>.</w:t>
      </w:r>
      <w:r w:rsidRPr="00C22E6D">
        <w:tab/>
        <w:t>Гражданское общество играет важную роль в процессе принятия реш</w:t>
      </w:r>
      <w:r w:rsidRPr="00C22E6D">
        <w:t>е</w:t>
      </w:r>
      <w:r w:rsidRPr="00C22E6D">
        <w:t>ний, который позволяет обеспечивать основные права в Бельгии, поскольку оно является официальным партнером различных государственных органов власти в рамках использования инструментов контроля, наблюдения и оценки уваж</w:t>
      </w:r>
      <w:r w:rsidRPr="00C22E6D">
        <w:t>е</w:t>
      </w:r>
      <w:r w:rsidRPr="00C22E6D">
        <w:t>ния, защиты и осуществления основных прав. Участие гражданского общества имеет место до, во время и после принятия государственными органами реш</w:t>
      </w:r>
      <w:r w:rsidRPr="00C22E6D">
        <w:t>е</w:t>
      </w:r>
      <w:r w:rsidRPr="00C22E6D">
        <w:t xml:space="preserve">ний, касающихся политики в области поощрения прав человека. </w:t>
      </w:r>
    </w:p>
    <w:p w:rsidR="003B149E" w:rsidRPr="00C22E6D" w:rsidRDefault="003B149E" w:rsidP="00F90106">
      <w:pPr>
        <w:pStyle w:val="SingleTxtGR"/>
      </w:pPr>
      <w:r>
        <w:t>159.</w:t>
      </w:r>
      <w:r>
        <w:tab/>
      </w:r>
      <w:r w:rsidRPr="00C22E6D">
        <w:t>Речь, в частн</w:t>
      </w:r>
      <w:r w:rsidRPr="00C22E6D">
        <w:t>о</w:t>
      </w:r>
      <w:r w:rsidRPr="00C22E6D">
        <w:t>сти, идет о:</w:t>
      </w:r>
    </w:p>
    <w:p w:rsidR="003B149E" w:rsidRPr="00C22E6D" w:rsidRDefault="003B149E" w:rsidP="00F90106">
      <w:pPr>
        <w:pStyle w:val="SingleTxtGR"/>
      </w:pPr>
      <w:r w:rsidRPr="003937B3">
        <w:tab/>
        <w:t>а)</w:t>
      </w:r>
      <w:r w:rsidRPr="003937B3">
        <w:tab/>
      </w:r>
      <w:r w:rsidRPr="003937B3">
        <w:rPr>
          <w:b/>
          <w:i/>
        </w:rPr>
        <w:t>Лиге прав человека/</w:t>
      </w:r>
      <w:r w:rsidRPr="003937B3">
        <w:rPr>
          <w:b/>
          <w:i/>
          <w:lang w:val="en-US"/>
        </w:rPr>
        <w:t>de</w:t>
      </w:r>
      <w:r w:rsidRPr="003937B3">
        <w:rPr>
          <w:b/>
          <w:i/>
        </w:rPr>
        <w:t xml:space="preserve"> </w:t>
      </w:r>
      <w:r w:rsidRPr="003937B3">
        <w:rPr>
          <w:b/>
          <w:i/>
          <w:lang w:val="fr-FR"/>
        </w:rPr>
        <w:t>Liga</w:t>
      </w:r>
      <w:r w:rsidRPr="003937B3">
        <w:rPr>
          <w:b/>
          <w:i/>
        </w:rPr>
        <w:t xml:space="preserve"> </w:t>
      </w:r>
      <w:r w:rsidRPr="003937B3">
        <w:rPr>
          <w:b/>
          <w:i/>
          <w:lang w:val="fr-FR"/>
        </w:rPr>
        <w:t>voor</w:t>
      </w:r>
      <w:r w:rsidRPr="003937B3">
        <w:rPr>
          <w:b/>
          <w:i/>
        </w:rPr>
        <w:t xml:space="preserve"> </w:t>
      </w:r>
      <w:r w:rsidRPr="003937B3">
        <w:rPr>
          <w:b/>
          <w:i/>
          <w:lang w:val="fr-FR"/>
        </w:rPr>
        <w:t>Mensenrechten</w:t>
      </w:r>
      <w:r w:rsidRPr="003937B3">
        <w:rPr>
          <w:i/>
        </w:rPr>
        <w:t>:</w:t>
      </w:r>
      <w:r w:rsidRPr="00C22E6D">
        <w:t xml:space="preserve"> эти две организ</w:t>
      </w:r>
      <w:r w:rsidRPr="00C22E6D">
        <w:t>а</w:t>
      </w:r>
      <w:r w:rsidRPr="00C22E6D">
        <w:t>ции ведут борьбу с проявлениями несправедливости и посягательствами на о</w:t>
      </w:r>
      <w:r w:rsidRPr="00C22E6D">
        <w:t>с</w:t>
      </w:r>
      <w:r w:rsidRPr="00C22E6D">
        <w:t>новные права. Они разъясняют населению вопросы, касающиеся уважения этих прав (об институциональном насилии, доступе к правосудию, уважении мен</w:t>
      </w:r>
      <w:r w:rsidRPr="00C22E6D">
        <w:t>ь</w:t>
      </w:r>
      <w:r w:rsidRPr="00C22E6D">
        <w:t>шинств, правах женщин и т.д.), привлекают к ним внимание государственных органов власти, организуют подготовку для взрослых (в рамках их пост</w:t>
      </w:r>
      <w:r w:rsidRPr="00C22E6D">
        <w:t>о</w:t>
      </w:r>
      <w:r w:rsidRPr="00C22E6D">
        <w:t>янной просветительской деятельности) и внедряют новые педагогические и учебные методы для преп</w:t>
      </w:r>
      <w:r w:rsidRPr="00C22E6D">
        <w:t>о</w:t>
      </w:r>
      <w:r w:rsidRPr="00C22E6D">
        <w:t>давателей;</w:t>
      </w:r>
    </w:p>
    <w:p w:rsidR="003B149E" w:rsidRPr="00C22E6D" w:rsidRDefault="003B149E" w:rsidP="00F90106">
      <w:pPr>
        <w:pStyle w:val="SingleTxtGR"/>
      </w:pPr>
      <w:r w:rsidRPr="003937B3">
        <w:tab/>
      </w:r>
      <w:r w:rsidRPr="003937B3">
        <w:rPr>
          <w:lang w:val="en-US"/>
        </w:rPr>
        <w:t>b</w:t>
      </w:r>
      <w:r w:rsidRPr="003937B3">
        <w:t>)</w:t>
      </w:r>
      <w:r w:rsidRPr="003937B3">
        <w:tab/>
      </w:r>
      <w:r w:rsidRPr="003937B3">
        <w:rPr>
          <w:b/>
          <w:i/>
        </w:rPr>
        <w:t>КЗПР</w:t>
      </w:r>
      <w:r w:rsidRPr="003937B3">
        <w:rPr>
          <w:i/>
        </w:rPr>
        <w:t>/</w:t>
      </w:r>
      <w:r w:rsidRPr="00716D44">
        <w:rPr>
          <w:b/>
          <w:i/>
          <w:lang w:val="en-US"/>
        </w:rPr>
        <w:t>de</w:t>
      </w:r>
      <w:r w:rsidRPr="00716D44">
        <w:rPr>
          <w:i/>
        </w:rPr>
        <w:t xml:space="preserve"> </w:t>
      </w:r>
      <w:r w:rsidRPr="003937B3">
        <w:rPr>
          <w:b/>
          <w:i/>
          <w:lang w:val="fr-FR"/>
        </w:rPr>
        <w:t>Kinderrechtencoalitie</w:t>
      </w:r>
      <w:r w:rsidRPr="003937B3">
        <w:rPr>
          <w:b/>
          <w:i/>
        </w:rPr>
        <w:t xml:space="preserve"> </w:t>
      </w:r>
      <w:r w:rsidRPr="003937B3">
        <w:rPr>
          <w:b/>
          <w:i/>
          <w:lang w:val="fr-FR"/>
        </w:rPr>
        <w:t>Vlaanderen</w:t>
      </w:r>
      <w:r w:rsidRPr="003937B3">
        <w:rPr>
          <w:b/>
          <w:i/>
        </w:rPr>
        <w:t xml:space="preserve"> </w:t>
      </w:r>
      <w:r w:rsidRPr="003937B3">
        <w:rPr>
          <w:b/>
          <w:i/>
          <w:lang w:val="fr-FR"/>
        </w:rPr>
        <w:t>vzw</w:t>
      </w:r>
      <w:r w:rsidRPr="003937B3">
        <w:rPr>
          <w:i/>
        </w:rPr>
        <w:t>:</w:t>
      </w:r>
      <w:r w:rsidRPr="00C22E6D">
        <w:t xml:space="preserve"> эти две организ</w:t>
      </w:r>
      <w:r w:rsidRPr="00C22E6D">
        <w:t>а</w:t>
      </w:r>
      <w:r w:rsidRPr="00C22E6D">
        <w:t>ции являются сетями ассоциаций, общей особенностью которых является ос</w:t>
      </w:r>
      <w:r w:rsidRPr="00C22E6D">
        <w:t>у</w:t>
      </w:r>
      <w:r w:rsidRPr="00C22E6D">
        <w:t>ществление мероприятий по поощрению и защите прав ребенка в Бельгии и во всем мире;</w:t>
      </w:r>
    </w:p>
    <w:p w:rsidR="003B149E" w:rsidRPr="00C22E6D" w:rsidRDefault="003B149E" w:rsidP="00F90106">
      <w:pPr>
        <w:pStyle w:val="SingleTxtGR"/>
      </w:pPr>
      <w:r w:rsidRPr="00716D44">
        <w:tab/>
      </w:r>
      <w:r w:rsidRPr="00390FDA">
        <w:rPr>
          <w:lang w:val="en-US"/>
        </w:rPr>
        <w:t>c</w:t>
      </w:r>
      <w:r w:rsidRPr="00390FDA">
        <w:t>)</w:t>
      </w:r>
      <w:r w:rsidRPr="00390FDA">
        <w:tab/>
      </w:r>
      <w:r w:rsidRPr="003937B3">
        <w:rPr>
          <w:b/>
          <w:i/>
        </w:rPr>
        <w:t>ЮНИСЕФ</w:t>
      </w:r>
      <w:r w:rsidR="00193654">
        <w:rPr>
          <w:b/>
          <w:i/>
        </w:rPr>
        <w:t>-</w:t>
      </w:r>
      <w:r w:rsidRPr="003937B3">
        <w:rPr>
          <w:b/>
          <w:i/>
        </w:rPr>
        <w:t>Бельг</w:t>
      </w:r>
      <w:r>
        <w:rPr>
          <w:b/>
          <w:i/>
        </w:rPr>
        <w:t>ия</w:t>
      </w:r>
      <w:r w:rsidRPr="003937B3">
        <w:rPr>
          <w:i/>
        </w:rPr>
        <w:t>:</w:t>
      </w:r>
      <w:r w:rsidRPr="00C22E6D">
        <w:t xml:space="preserve"> </w:t>
      </w:r>
      <w:r w:rsidR="00193654">
        <w:t>э</w:t>
      </w:r>
      <w:r>
        <w:t>та организация представляет собой бельги</w:t>
      </w:r>
      <w:r>
        <w:t>й</w:t>
      </w:r>
      <w:r>
        <w:t>ское отделение ЮНИСЕФ. В</w:t>
      </w:r>
      <w:r w:rsidRPr="00C22E6D">
        <w:t xml:space="preserve"> области прав ребенка </w:t>
      </w:r>
      <w:r>
        <w:t>она</w:t>
      </w:r>
      <w:r w:rsidRPr="00C22E6D">
        <w:t xml:space="preserve"> прилагает усилия для пропаганды </w:t>
      </w:r>
      <w:r>
        <w:t>деятельности Межведомственного центра по правам ребенка, ос</w:t>
      </w:r>
      <w:r>
        <w:t>о</w:t>
      </w:r>
      <w:r>
        <w:t>бенно среди детей</w:t>
      </w:r>
      <w:r w:rsidRPr="00C22E6D">
        <w:t>. В рамках проекта "What Do You Think?"</w:t>
      </w:r>
      <w:r w:rsidRPr="00B17DA7">
        <w:t xml:space="preserve"> </w:t>
      </w:r>
      <w:r>
        <w:t>("Что вы дума</w:t>
      </w:r>
      <w:r>
        <w:t>е</w:t>
      </w:r>
      <w:r>
        <w:t>те?")</w:t>
      </w:r>
      <w:r w:rsidRPr="00C22E6D">
        <w:t xml:space="preserve"> она стремится к тому, чтобы мнения детей были услышаны в Комитете по пр</w:t>
      </w:r>
      <w:r w:rsidRPr="00C22E6D">
        <w:t>а</w:t>
      </w:r>
      <w:r w:rsidRPr="00C22E6D">
        <w:t>вам ребенка. Исходя из результатов проекта, ЮНИСЕФ</w:t>
      </w:r>
      <w:r>
        <w:t>-</w:t>
      </w:r>
      <w:r w:rsidRPr="00C22E6D">
        <w:t>Бельги</w:t>
      </w:r>
      <w:r>
        <w:t>я</w:t>
      </w:r>
      <w:r w:rsidRPr="00C22E6D">
        <w:t xml:space="preserve"> готовит совм</w:t>
      </w:r>
      <w:r w:rsidRPr="00C22E6D">
        <w:t>е</w:t>
      </w:r>
      <w:r w:rsidRPr="00C22E6D">
        <w:t>стно с советами по делам молодежи доклад о положении детей и молодежи в Бельгии, который препровождается Комитету по правам ребенка в рамках ра</w:t>
      </w:r>
      <w:r w:rsidRPr="00C22E6D">
        <w:t>с</w:t>
      </w:r>
      <w:r w:rsidRPr="00C22E6D">
        <w:t>смотрения периодического до</w:t>
      </w:r>
      <w:r w:rsidRPr="00C22E6D">
        <w:t>к</w:t>
      </w:r>
      <w:r w:rsidRPr="00C22E6D">
        <w:t>лада Бельгии;</w:t>
      </w:r>
    </w:p>
    <w:p w:rsidR="003B149E" w:rsidRPr="00C22E6D" w:rsidRDefault="003B149E" w:rsidP="00F90106">
      <w:pPr>
        <w:pStyle w:val="SingleTxtGR"/>
        <w:rPr>
          <w:bCs/>
        </w:rPr>
      </w:pPr>
      <w:r w:rsidRPr="00390FDA">
        <w:tab/>
      </w:r>
      <w:r w:rsidRPr="00390FDA">
        <w:rPr>
          <w:lang w:val="en-US"/>
        </w:rPr>
        <w:t>d</w:t>
      </w:r>
      <w:r w:rsidRPr="00390FDA">
        <w:t>)</w:t>
      </w:r>
      <w:r w:rsidRPr="00390FDA">
        <w:tab/>
      </w:r>
      <w:r w:rsidRPr="00390FDA">
        <w:rPr>
          <w:b/>
          <w:i/>
          <w:lang w:val="fr-FR"/>
        </w:rPr>
        <w:t>La</w:t>
      </w:r>
      <w:r w:rsidRPr="00390FDA">
        <w:rPr>
          <w:b/>
          <w:i/>
        </w:rPr>
        <w:t xml:space="preserve"> </w:t>
      </w:r>
      <w:r w:rsidRPr="00390FDA">
        <w:rPr>
          <w:b/>
          <w:i/>
          <w:lang w:val="fr-FR"/>
        </w:rPr>
        <w:t>vzw</w:t>
      </w:r>
      <w:r w:rsidRPr="00390FDA">
        <w:rPr>
          <w:b/>
          <w:i/>
        </w:rPr>
        <w:t xml:space="preserve"> </w:t>
      </w:r>
      <w:r w:rsidRPr="00390FDA">
        <w:rPr>
          <w:b/>
          <w:i/>
          <w:lang w:val="fr-FR"/>
        </w:rPr>
        <w:t>Vormen</w:t>
      </w:r>
      <w:r w:rsidRPr="00390FDA">
        <w:rPr>
          <w:i/>
        </w:rPr>
        <w:t>:</w:t>
      </w:r>
      <w:r w:rsidRPr="00FD5687">
        <w:t xml:space="preserve"> </w:t>
      </w:r>
      <w:r>
        <w:t>эта организация</w:t>
      </w:r>
      <w:r w:rsidRPr="00C22E6D">
        <w:t xml:space="preserve"> является экспертным центром по вопросам образования в области прав ребенка и прав человека во фламандском сообществе, которое оказывает ему финансовую поддержку. Эта благотвор</w:t>
      </w:r>
      <w:r w:rsidRPr="00C22E6D">
        <w:t>и</w:t>
      </w:r>
      <w:r w:rsidRPr="00C22E6D">
        <w:t>тельная ассоциация готовит учебные и методические материалы для рассмотр</w:t>
      </w:r>
      <w:r w:rsidRPr="00C22E6D">
        <w:t>е</w:t>
      </w:r>
      <w:r w:rsidRPr="00C22E6D">
        <w:t>ния ра</w:t>
      </w:r>
      <w:r w:rsidRPr="00C22E6D">
        <w:t>з</w:t>
      </w:r>
      <w:r w:rsidRPr="00C22E6D">
        <w:t>лич</w:t>
      </w:r>
      <w:r>
        <w:t>ной проблематики в школах</w:t>
      </w:r>
      <w:r w:rsidRPr="00C22E6D">
        <w:t xml:space="preserve"> и других местах</w:t>
      </w:r>
      <w:r w:rsidRPr="00C22E6D">
        <w:rPr>
          <w:bCs/>
        </w:rPr>
        <w:t>;</w:t>
      </w:r>
    </w:p>
    <w:p w:rsidR="003B149E" w:rsidRPr="00C22E6D" w:rsidRDefault="003B149E" w:rsidP="00F90106">
      <w:pPr>
        <w:pStyle w:val="SingleTxtGR"/>
      </w:pPr>
      <w:r w:rsidRPr="00390FDA">
        <w:rPr>
          <w:lang w:val="en-US"/>
        </w:rPr>
        <w:tab/>
        <w:t>c</w:t>
      </w:r>
      <w:r w:rsidRPr="00390FDA">
        <w:t>)</w:t>
      </w:r>
      <w:r w:rsidRPr="00390FDA">
        <w:tab/>
      </w:r>
      <w:r w:rsidRPr="00390FDA">
        <w:rPr>
          <w:b/>
          <w:i/>
          <w:lang w:val="en-US"/>
        </w:rPr>
        <w:t>La</w:t>
      </w:r>
      <w:r w:rsidRPr="00390FDA">
        <w:rPr>
          <w:b/>
          <w:i/>
        </w:rPr>
        <w:t xml:space="preserve"> </w:t>
      </w:r>
      <w:r w:rsidRPr="00390FDA">
        <w:rPr>
          <w:b/>
          <w:i/>
          <w:lang w:val="fr-FR"/>
        </w:rPr>
        <w:t>vzw</w:t>
      </w:r>
      <w:r w:rsidRPr="00390FDA">
        <w:rPr>
          <w:b/>
          <w:i/>
        </w:rPr>
        <w:t xml:space="preserve"> </w:t>
      </w:r>
      <w:r w:rsidRPr="00390FDA">
        <w:rPr>
          <w:b/>
          <w:i/>
          <w:lang w:val="fr-FR"/>
        </w:rPr>
        <w:t>Kenniscentrum</w:t>
      </w:r>
      <w:r w:rsidRPr="00390FDA">
        <w:rPr>
          <w:b/>
          <w:i/>
        </w:rPr>
        <w:t xml:space="preserve"> </w:t>
      </w:r>
      <w:r w:rsidRPr="00390FDA">
        <w:rPr>
          <w:b/>
          <w:i/>
          <w:lang w:val="fr-FR"/>
        </w:rPr>
        <w:t>Kinderrechten</w:t>
      </w:r>
      <w:r w:rsidRPr="00390FDA">
        <w:rPr>
          <w:b/>
          <w:i/>
        </w:rPr>
        <w:t xml:space="preserve"> (</w:t>
      </w:r>
      <w:r w:rsidRPr="00390FDA">
        <w:rPr>
          <w:b/>
          <w:i/>
          <w:lang w:val="fr-FR"/>
        </w:rPr>
        <w:t>KeKi</w:t>
      </w:r>
      <w:r w:rsidRPr="00390FDA">
        <w:rPr>
          <w:b/>
          <w:i/>
        </w:rPr>
        <w:t>) и Межведомстве</w:t>
      </w:r>
      <w:r w:rsidRPr="00390FDA">
        <w:rPr>
          <w:b/>
          <w:i/>
        </w:rPr>
        <w:t>н</w:t>
      </w:r>
      <w:r w:rsidRPr="00390FDA">
        <w:rPr>
          <w:b/>
          <w:i/>
        </w:rPr>
        <w:t>ном центре по правам ребенка (МЦПР)</w:t>
      </w:r>
      <w:r w:rsidRPr="00390FDA">
        <w:rPr>
          <w:i/>
        </w:rPr>
        <w:t>:</w:t>
      </w:r>
      <w:r>
        <w:t xml:space="preserve"> </w:t>
      </w:r>
      <w:r w:rsidRPr="0039564B">
        <w:t xml:space="preserve">эти </w:t>
      </w:r>
      <w:r>
        <w:t>две организации</w:t>
      </w:r>
      <w:r w:rsidRPr="00C22E6D">
        <w:t xml:space="preserve"> </w:t>
      </w:r>
      <w:r>
        <w:t xml:space="preserve">являются </w:t>
      </w:r>
      <w:r w:rsidRPr="00C22E6D">
        <w:t>партнер</w:t>
      </w:r>
      <w:r w:rsidRPr="00C22E6D">
        <w:t>а</w:t>
      </w:r>
      <w:r w:rsidRPr="00C22E6D">
        <w:t>ми, которые проводят, в частности, исследования и организуют подготовку в целях широк</w:t>
      </w:r>
      <w:r w:rsidRPr="00C22E6D">
        <w:t>о</w:t>
      </w:r>
      <w:r w:rsidRPr="00C22E6D">
        <w:t>го распространения накопленных знаний в области прав ребенка и поощрения многодисциплинарного анализа.</w:t>
      </w:r>
    </w:p>
    <w:p w:rsidR="003B149E" w:rsidRPr="00C22E6D" w:rsidRDefault="003B149E" w:rsidP="00F90106">
      <w:pPr>
        <w:pStyle w:val="SingleTxtGR"/>
      </w:pPr>
      <w:r w:rsidRPr="00390FDA">
        <w:t>160</w:t>
      </w:r>
      <w:r w:rsidRPr="00C22E6D">
        <w:t>.</w:t>
      </w:r>
      <w:r w:rsidRPr="00C22E6D">
        <w:tab/>
        <w:t>Существует также целый ряд органов (высших советов, консультативных комиссий), составленных на многоведомственной основе: в них входят пре</w:t>
      </w:r>
      <w:r w:rsidRPr="00C22E6D">
        <w:t>д</w:t>
      </w:r>
      <w:r w:rsidRPr="00C22E6D">
        <w:t>ставители правительств, научные эксперты и представители гражданского о</w:t>
      </w:r>
      <w:r w:rsidRPr="00C22E6D">
        <w:t>б</w:t>
      </w:r>
      <w:r w:rsidRPr="00C22E6D">
        <w:t>щества, которые призваны контактировать с правительственными учреждени</w:t>
      </w:r>
      <w:r w:rsidRPr="00C22E6D">
        <w:t>я</w:t>
      </w:r>
      <w:r w:rsidRPr="00C22E6D">
        <w:t>ми и информировать их о вопросах, касающихся прав человека.</w:t>
      </w:r>
    </w:p>
    <w:p w:rsidR="003B149E" w:rsidRPr="00C22E6D" w:rsidRDefault="003B149E" w:rsidP="00F90106">
      <w:pPr>
        <w:pStyle w:val="H23GR0"/>
      </w:pPr>
      <w:r w:rsidRPr="00170AD5">
        <w:tab/>
      </w:r>
      <w:r w:rsidRPr="00C22E6D">
        <w:t>8.</w:t>
      </w:r>
      <w:r w:rsidRPr="00C22E6D">
        <w:tab/>
        <w:t>Выделение бюджетных средств и связанные с этим изменения</w:t>
      </w:r>
    </w:p>
    <w:p w:rsidR="003B149E" w:rsidRPr="00C22E6D" w:rsidRDefault="003B149E" w:rsidP="00F90106">
      <w:pPr>
        <w:pStyle w:val="SingleTxtGR"/>
      </w:pPr>
      <w:r w:rsidRPr="00390FDA">
        <w:t>161</w:t>
      </w:r>
      <w:r>
        <w:t>.</w:t>
      </w:r>
      <w:r>
        <w:tab/>
        <w:t>С учетом сложной</w:t>
      </w:r>
      <w:r w:rsidRPr="00C22E6D">
        <w:t xml:space="preserve"> организации институциональных структур Бельгии </w:t>
      </w:r>
      <w:r>
        <w:t>с</w:t>
      </w:r>
      <w:r>
        <w:t>о</w:t>
      </w:r>
      <w:r>
        <w:t xml:space="preserve">вокупный </w:t>
      </w:r>
      <w:r w:rsidRPr="00C22E6D">
        <w:t xml:space="preserve">объем бюджетных средств, выделяемых </w:t>
      </w:r>
      <w:r>
        <w:t>непосредственно</w:t>
      </w:r>
      <w:r w:rsidRPr="00C22E6D">
        <w:t xml:space="preserve"> на выпо</w:t>
      </w:r>
      <w:r w:rsidRPr="00C22E6D">
        <w:t>л</w:t>
      </w:r>
      <w:r w:rsidRPr="00C22E6D">
        <w:t>нение обязательств, взятых страной в области прав человека, определить н</w:t>
      </w:r>
      <w:r w:rsidRPr="00C22E6D">
        <w:t>е</w:t>
      </w:r>
      <w:r w:rsidRPr="00C22E6D">
        <w:t xml:space="preserve">возможно. </w:t>
      </w:r>
    </w:p>
    <w:p w:rsidR="003B149E" w:rsidRPr="00C22E6D" w:rsidRDefault="003B149E" w:rsidP="00F90106">
      <w:pPr>
        <w:pStyle w:val="H23GR0"/>
      </w:pPr>
      <w:r w:rsidRPr="0039564B">
        <w:tab/>
      </w:r>
      <w:r w:rsidRPr="00C22E6D">
        <w:t>9.</w:t>
      </w:r>
      <w:r w:rsidRPr="00C22E6D">
        <w:tab/>
        <w:t>Сотрудничество и помощь в области развития</w:t>
      </w:r>
    </w:p>
    <w:p w:rsidR="003B149E" w:rsidRPr="00C22E6D" w:rsidRDefault="003B149E" w:rsidP="00F90106">
      <w:pPr>
        <w:pStyle w:val="SingleTxtGR"/>
      </w:pPr>
      <w:r>
        <w:t>162</w:t>
      </w:r>
      <w:r w:rsidRPr="00C22E6D">
        <w:t>.</w:t>
      </w:r>
      <w:r w:rsidRPr="00C22E6D">
        <w:tab/>
        <w:t xml:space="preserve">Усилия Бельгии в области сотрудничества в целях развития вписываются в рамки выполнения </w:t>
      </w:r>
      <w:r>
        <w:t>Ц</w:t>
      </w:r>
      <w:r w:rsidRPr="00C22E6D">
        <w:t>елей развития</w:t>
      </w:r>
      <w:r>
        <w:t xml:space="preserve"> тысячелетия (ЦРТ)</w:t>
      </w:r>
      <w:r w:rsidRPr="00C22E6D">
        <w:t>, направленн</w:t>
      </w:r>
      <w:r>
        <w:t>ых</w:t>
      </w:r>
      <w:r w:rsidRPr="00C22E6D">
        <w:t xml:space="preserve"> на у</w:t>
      </w:r>
      <w:r w:rsidRPr="00C22E6D">
        <w:t>с</w:t>
      </w:r>
      <w:r w:rsidRPr="00C22E6D">
        <w:t>тойчивое развитие людских ресурсов и на борьбу с нищетой. По мнению Бел</w:t>
      </w:r>
      <w:r w:rsidRPr="00C22E6D">
        <w:t>ь</w:t>
      </w:r>
      <w:r w:rsidRPr="00C22E6D">
        <w:t xml:space="preserve">гии, достижение </w:t>
      </w:r>
      <w:r>
        <w:t>ЦРТ</w:t>
      </w:r>
      <w:r w:rsidRPr="00C22E6D">
        <w:t xml:space="preserve"> прямо связано с поощрением и уважением прав человека в ее странах</w:t>
      </w:r>
      <w:r>
        <w:t>-партнерах</w:t>
      </w:r>
      <w:r w:rsidRPr="00C22E6D">
        <w:t>. Почти все усилия Главного управления по вопросам развития прямо</w:t>
      </w:r>
      <w:r>
        <w:t xml:space="preserve"> Федеральной государственной службы иностранных дел</w:t>
      </w:r>
      <w:r w:rsidRPr="00C22E6D">
        <w:t xml:space="preserve"> </w:t>
      </w:r>
      <w:r>
        <w:t>пр</w:t>
      </w:r>
      <w:r>
        <w:t>я</w:t>
      </w:r>
      <w:r>
        <w:t xml:space="preserve">мо </w:t>
      </w:r>
      <w:r w:rsidRPr="00C22E6D">
        <w:t>или косвенно способствуют осуществлению социальных и экономических прав.</w:t>
      </w:r>
    </w:p>
    <w:p w:rsidR="003B149E" w:rsidRPr="00C22E6D" w:rsidRDefault="003B149E" w:rsidP="00F90106">
      <w:pPr>
        <w:pStyle w:val="SingleTxtGR"/>
      </w:pPr>
      <w:r>
        <w:t>163</w:t>
      </w:r>
      <w:r w:rsidRPr="00C22E6D">
        <w:t>.</w:t>
      </w:r>
      <w:r w:rsidRPr="00C22E6D">
        <w:tab/>
        <w:t xml:space="preserve">Ежегодно в рамках осуществляемого Бельгией сотрудничества в целях развития субсидируются конкретные мероприятия, </w:t>
      </w:r>
      <w:r>
        <w:t>с</w:t>
      </w:r>
      <w:r w:rsidRPr="00C22E6D">
        <w:t>вязанные с правами чел</w:t>
      </w:r>
      <w:r w:rsidRPr="00C22E6D">
        <w:t>о</w:t>
      </w:r>
      <w:r w:rsidRPr="00C22E6D">
        <w:t>века в развивающихся странах, например в</w:t>
      </w:r>
      <w:r>
        <w:t xml:space="preserve"> рамках оказания помощи в провед</w:t>
      </w:r>
      <w:r>
        <w:t>е</w:t>
      </w:r>
      <w:r>
        <w:t>нии</w:t>
      </w:r>
      <w:r w:rsidRPr="00C22E6D">
        <w:t xml:space="preserve"> выборов или поддержки органов правосудия.</w:t>
      </w:r>
    </w:p>
    <w:p w:rsidR="003B149E" w:rsidRPr="00C22E6D" w:rsidRDefault="003B149E" w:rsidP="00F90106">
      <w:pPr>
        <w:pStyle w:val="SingleTxtGR"/>
      </w:pPr>
      <w:r>
        <w:t>164</w:t>
      </w:r>
      <w:r w:rsidRPr="00C22E6D">
        <w:t>.</w:t>
      </w:r>
      <w:r w:rsidRPr="00C22E6D">
        <w:tab/>
      </w:r>
      <w:r>
        <w:t>По линии</w:t>
      </w:r>
      <w:r w:rsidRPr="00C22E6D">
        <w:t xml:space="preserve"> многостороннего сотрудничества в целях развития поддерж</w:t>
      </w:r>
      <w:r w:rsidRPr="00C22E6D">
        <w:t>и</w:t>
      </w:r>
      <w:r w:rsidRPr="00C22E6D">
        <w:t>ваются и финансируются организации, занимающиеся поощрением прав чел</w:t>
      </w:r>
      <w:r w:rsidRPr="00C22E6D">
        <w:t>о</w:t>
      </w:r>
      <w:r w:rsidRPr="00C22E6D">
        <w:t>века, в частности Управление Верховного комиссара Организации Объедине</w:t>
      </w:r>
      <w:r w:rsidRPr="00C22E6D">
        <w:t>н</w:t>
      </w:r>
      <w:r w:rsidRPr="00C22E6D">
        <w:t>ных Наций по правам человека (УВКПЧ), ЮНИСЕФ (права ребенка), ЮНИФЕМ ООН (равенство мужчин и женщин и приобретение женщинами с</w:t>
      </w:r>
      <w:r w:rsidRPr="00C22E6D">
        <w:t>а</w:t>
      </w:r>
      <w:r w:rsidRPr="00C22E6D">
        <w:t>мостоятел</w:t>
      </w:r>
      <w:r w:rsidRPr="00C22E6D">
        <w:t>ь</w:t>
      </w:r>
      <w:r w:rsidRPr="00C22E6D">
        <w:t>ности), ЮНФПА (сексуальное и репродуктивное здоровье).</w:t>
      </w:r>
    </w:p>
    <w:p w:rsidR="00193654" w:rsidRPr="00C22E6D" w:rsidRDefault="00193654" w:rsidP="00F90106">
      <w:pPr>
        <w:pStyle w:val="SingleTxtGR"/>
      </w:pPr>
      <w:r w:rsidRPr="006F5DD8">
        <w:t>165</w:t>
      </w:r>
      <w:r w:rsidRPr="00C22E6D">
        <w:t>.</w:t>
      </w:r>
      <w:r w:rsidRPr="00C22E6D">
        <w:tab/>
      </w:r>
      <w:r>
        <w:t>По линии</w:t>
      </w:r>
      <w:r w:rsidRPr="00C22E6D">
        <w:t xml:space="preserve"> двустороннего сотрудничества Бельгии в целях развития </w:t>
      </w:r>
      <w:r>
        <w:t>ос</w:t>
      </w:r>
      <w:r>
        <w:t>у</w:t>
      </w:r>
      <w:r>
        <w:t>ществляется</w:t>
      </w:r>
      <w:r w:rsidRPr="00C22E6D">
        <w:t xml:space="preserve"> разнообразная деятельность в области поощрения и защиты прав человека в 18 странах</w:t>
      </w:r>
      <w:r>
        <w:t>-партнерах</w:t>
      </w:r>
      <w:r w:rsidRPr="00C22E6D">
        <w:t>. Министр, занимающийся вопросами сотру</w:t>
      </w:r>
      <w:r w:rsidRPr="00C22E6D">
        <w:t>д</w:t>
      </w:r>
      <w:r w:rsidRPr="00C22E6D">
        <w:t xml:space="preserve">ничества в целях развития, </w:t>
      </w:r>
      <w:r>
        <w:t>готовит</w:t>
      </w:r>
      <w:r w:rsidRPr="00C22E6D">
        <w:t xml:space="preserve"> для парламента Бельгии ежегодные доклады о положении в области прав человека в </w:t>
      </w:r>
      <w:r>
        <w:t>этих</w:t>
      </w:r>
      <w:r w:rsidRPr="00C22E6D">
        <w:t xml:space="preserve"> странах. Права человека регулярно рассматриваются и затрагиваются в рамках политического диалога как на евр</w:t>
      </w:r>
      <w:r w:rsidRPr="00C22E6D">
        <w:t>о</w:t>
      </w:r>
      <w:r w:rsidRPr="00C22E6D">
        <w:t>пейском, так и на двустороннем уровнях. В новые ориентировочные программы сотрудничества (ОПС) с</w:t>
      </w:r>
      <w:r>
        <w:t>о</w:t>
      </w:r>
      <w:r w:rsidRPr="00C22E6D">
        <w:t xml:space="preserve"> странами</w:t>
      </w:r>
      <w:r>
        <w:t>-партнерами</w:t>
      </w:r>
      <w:r w:rsidRPr="00C22E6D">
        <w:t xml:space="preserve"> систематически включается п</w:t>
      </w:r>
      <w:r w:rsidRPr="00C22E6D">
        <w:t>о</w:t>
      </w:r>
      <w:r w:rsidRPr="00C22E6D">
        <w:t xml:space="preserve">ложение о том, что обе страны обязуются поощрять благое управление, </w:t>
      </w:r>
      <w:r>
        <w:t>уваж</w:t>
      </w:r>
      <w:r>
        <w:t>е</w:t>
      </w:r>
      <w:r>
        <w:t xml:space="preserve">ние </w:t>
      </w:r>
      <w:r w:rsidRPr="00C22E6D">
        <w:t>пра</w:t>
      </w:r>
      <w:r>
        <w:t>в</w:t>
      </w:r>
      <w:r w:rsidRPr="00C22E6D">
        <w:t xml:space="preserve"> человека,</w:t>
      </w:r>
      <w:r>
        <w:t xml:space="preserve"> развитие</w:t>
      </w:r>
      <w:r w:rsidRPr="00C22E6D">
        <w:t xml:space="preserve"> демократи</w:t>
      </w:r>
      <w:r>
        <w:t>и</w:t>
      </w:r>
      <w:r w:rsidRPr="00C22E6D">
        <w:t xml:space="preserve"> и </w:t>
      </w:r>
      <w:r>
        <w:t>укрепление правового</w:t>
      </w:r>
      <w:r w:rsidRPr="00C22E6D">
        <w:t xml:space="preserve"> государств</w:t>
      </w:r>
      <w:r>
        <w:t>а</w:t>
      </w:r>
      <w:r w:rsidRPr="00C22E6D">
        <w:t>.</w:t>
      </w:r>
    </w:p>
    <w:p w:rsidR="00193654" w:rsidRPr="00C22E6D" w:rsidRDefault="00193654" w:rsidP="00F90106">
      <w:pPr>
        <w:pStyle w:val="SingleTxtGR"/>
      </w:pPr>
      <w:r>
        <w:t>166</w:t>
      </w:r>
      <w:r w:rsidRPr="00C22E6D">
        <w:t>.</w:t>
      </w:r>
      <w:r w:rsidRPr="00C22E6D">
        <w:tab/>
        <w:t>В рамках осуществляемого Бельгией сотрудничества оказывается также поддерж</w:t>
      </w:r>
      <w:r>
        <w:t>ка Н</w:t>
      </w:r>
      <w:r w:rsidRPr="00C22E6D">
        <w:t>ПО и организациям гражданского общества, занимающимся поо</w:t>
      </w:r>
      <w:r w:rsidRPr="00C22E6D">
        <w:t>щ</w:t>
      </w:r>
      <w:r w:rsidRPr="00C22E6D">
        <w:t>рением прав человека. Это может принимать форму прямой помощи организ</w:t>
      </w:r>
      <w:r w:rsidRPr="00C22E6D">
        <w:t>а</w:t>
      </w:r>
      <w:r w:rsidRPr="00C22E6D">
        <w:t>циям гражданского общества в странах</w:t>
      </w:r>
      <w:r>
        <w:t>-партнерах</w:t>
      </w:r>
      <w:r w:rsidRPr="00C22E6D">
        <w:t>, а также форму поддержку про</w:t>
      </w:r>
      <w:r>
        <w:t>грамм</w:t>
      </w:r>
      <w:r w:rsidRPr="00C22E6D">
        <w:t xml:space="preserve"> косвенно заинтересованных бельгийских организаций (</w:t>
      </w:r>
      <w:r>
        <w:t>Н</w:t>
      </w:r>
      <w:r w:rsidRPr="00C22E6D">
        <w:t>ПО, про</w:t>
      </w:r>
      <w:r w:rsidRPr="00C22E6D">
        <w:t>ф</w:t>
      </w:r>
      <w:r w:rsidRPr="00C22E6D">
        <w:t>союзов…), которые в свою очередь оказывают помощь своим партнерским о</w:t>
      </w:r>
      <w:r w:rsidRPr="00C22E6D">
        <w:t>р</w:t>
      </w:r>
      <w:r w:rsidRPr="00C22E6D">
        <w:t xml:space="preserve">ганизациям в пропаганде и уважении прав человека в их странах. Также через косвенно заинтересованные организации субсидируются несколько инициатив по проведению среди бельгийского населения информационно-разъяснительной работы по </w:t>
      </w:r>
      <w:r>
        <w:t xml:space="preserve">проблематике </w:t>
      </w:r>
      <w:r w:rsidRPr="00C22E6D">
        <w:t>прав человека в развивающихся странах.</w:t>
      </w:r>
    </w:p>
    <w:p w:rsidR="00193654" w:rsidRPr="00C22E6D" w:rsidRDefault="00193654" w:rsidP="00F90106">
      <w:pPr>
        <w:pStyle w:val="SingleTxtGR"/>
      </w:pPr>
      <w:r w:rsidRPr="006F5DD8">
        <w:t>167</w:t>
      </w:r>
      <w:r w:rsidRPr="00C22E6D">
        <w:t>.</w:t>
      </w:r>
      <w:r w:rsidRPr="00C22E6D">
        <w:tab/>
      </w:r>
      <w:r>
        <w:t>Межсекторальными темами в деятельности Бельгии по</w:t>
      </w:r>
      <w:r w:rsidRPr="00C22E6D">
        <w:t xml:space="preserve"> сотрудн</w:t>
      </w:r>
      <w:r w:rsidRPr="00C22E6D">
        <w:t>и</w:t>
      </w:r>
      <w:r w:rsidRPr="00C22E6D">
        <w:t xml:space="preserve">честву в целях развития являются </w:t>
      </w:r>
      <w:r>
        <w:t xml:space="preserve">обеспечение </w:t>
      </w:r>
      <w:r w:rsidRPr="00C22E6D">
        <w:t>равенств</w:t>
      </w:r>
      <w:r>
        <w:t>а</w:t>
      </w:r>
      <w:r w:rsidRPr="00C22E6D">
        <w:t xml:space="preserve"> мужчин и женщин, расшир</w:t>
      </w:r>
      <w:r w:rsidRPr="00C22E6D">
        <w:t>е</w:t>
      </w:r>
      <w:r w:rsidRPr="00C22E6D">
        <w:t xml:space="preserve">ние </w:t>
      </w:r>
      <w:r>
        <w:t xml:space="preserve">прав и </w:t>
      </w:r>
      <w:r w:rsidRPr="00C22E6D">
        <w:t xml:space="preserve">возможностей женщин и </w:t>
      </w:r>
      <w:r>
        <w:t>соблюдение</w:t>
      </w:r>
      <w:r w:rsidRPr="00C22E6D">
        <w:t xml:space="preserve"> прав </w:t>
      </w:r>
      <w:r>
        <w:t>детей</w:t>
      </w:r>
      <w:r w:rsidRPr="00C22E6D">
        <w:t>. Так, с 2009 года Бельгия увеличила в четыре раза объем своих факультативных взносов в ЮНИСЕФ и финансирует программу, которая касается серьезных нарушений прав ребенка, в том числе проявлений сексуального насилия во время воор</w:t>
      </w:r>
      <w:r w:rsidRPr="00C22E6D">
        <w:t>у</w:t>
      </w:r>
      <w:r w:rsidRPr="00C22E6D">
        <w:t>женных ко</w:t>
      </w:r>
      <w:r w:rsidRPr="00C22E6D">
        <w:t>н</w:t>
      </w:r>
      <w:r w:rsidRPr="00C22E6D">
        <w:t>фликтов. Что касается женщин, то усилия Бельгии затрагивают прежде всего здоровье</w:t>
      </w:r>
      <w:r>
        <w:t xml:space="preserve">, </w:t>
      </w:r>
      <w:r w:rsidRPr="00C22E6D">
        <w:t>сексуальные и репродуктивные права женщин; вопросы, касающиеся женщин, мира и безопасности, включая борьбу с сексуальным н</w:t>
      </w:r>
      <w:r w:rsidRPr="00C22E6D">
        <w:t>а</w:t>
      </w:r>
      <w:r w:rsidRPr="00C22E6D">
        <w:t>силием в отношении женщин, образование для девочек и профессиональную подготовку для женщин, а также обеспечение экономической самостоятельн</w:t>
      </w:r>
      <w:r w:rsidRPr="00C22E6D">
        <w:t>о</w:t>
      </w:r>
      <w:r w:rsidRPr="00C22E6D">
        <w:t>сти женщин из сельских районов.</w:t>
      </w:r>
    </w:p>
    <w:p w:rsidR="00193654" w:rsidRPr="00C22E6D" w:rsidRDefault="00193654" w:rsidP="00F90106">
      <w:pPr>
        <w:pStyle w:val="H1GR"/>
      </w:pPr>
      <w:r w:rsidRPr="00B902DC">
        <w:tab/>
      </w:r>
      <w:r w:rsidRPr="00C22E6D">
        <w:t>D.</w:t>
      </w:r>
      <w:r w:rsidRPr="00C22E6D">
        <w:tab/>
        <w:t>Процесс подготовки докладов на национальном уровне</w:t>
      </w:r>
    </w:p>
    <w:p w:rsidR="00193654" w:rsidRPr="00C22E6D" w:rsidRDefault="00193654" w:rsidP="00F90106">
      <w:pPr>
        <w:pStyle w:val="SingleTxtGR"/>
      </w:pPr>
      <w:r>
        <w:t>168</w:t>
      </w:r>
      <w:r w:rsidRPr="00C22E6D">
        <w:t>.</w:t>
      </w:r>
      <w:r w:rsidRPr="00C22E6D">
        <w:tab/>
        <w:t>На национальном уровне партнерским и контактным учреждением Орг</w:t>
      </w:r>
      <w:r w:rsidRPr="00C22E6D">
        <w:t>а</w:t>
      </w:r>
      <w:r w:rsidRPr="00C22E6D">
        <w:t xml:space="preserve">низации Объединенных Наций в плане подготовки и представления докладов является </w:t>
      </w:r>
      <w:r>
        <w:t>ФГС иностранных дел, которая</w:t>
      </w:r>
      <w:r w:rsidRPr="00C22E6D">
        <w:t xml:space="preserve"> также конкретно занимается проце</w:t>
      </w:r>
      <w:r w:rsidRPr="00C22E6D">
        <w:t>с</w:t>
      </w:r>
      <w:r w:rsidRPr="00C22E6D">
        <w:t xml:space="preserve">сом подготовки таких докладов. </w:t>
      </w:r>
    </w:p>
    <w:p w:rsidR="00193654" w:rsidRDefault="00193654" w:rsidP="00F90106">
      <w:pPr>
        <w:pStyle w:val="SingleTxtGR"/>
      </w:pPr>
      <w:r>
        <w:t>169</w:t>
      </w:r>
      <w:r w:rsidRPr="00C22E6D">
        <w:t>.</w:t>
      </w:r>
      <w:r w:rsidRPr="00C22E6D">
        <w:tab/>
        <w:t>Первый этап процесса подготовки докладов заключается в составлении перечня тем, которые б</w:t>
      </w:r>
      <w:r w:rsidRPr="00C22E6D">
        <w:t>у</w:t>
      </w:r>
      <w:r w:rsidRPr="00C22E6D">
        <w:t xml:space="preserve">дут рассматриваться в данном докладе, и в определении </w:t>
      </w:r>
      <w:r>
        <w:t>по</w:t>
      </w:r>
      <w:r w:rsidRPr="00C22E6D">
        <w:t xml:space="preserve"> каждой тем</w:t>
      </w:r>
      <w:r>
        <w:t>е</w:t>
      </w:r>
      <w:r w:rsidRPr="00C22E6D">
        <w:t xml:space="preserve"> компетентных или затрагиваемых органов власти, мин</w:t>
      </w:r>
      <w:r w:rsidRPr="00C22E6D">
        <w:t>и</w:t>
      </w:r>
      <w:r w:rsidRPr="00C22E6D">
        <w:t>стерств или инстанций. Затем по каждой теме</w:t>
      </w:r>
      <w:r>
        <w:t xml:space="preserve"> предлагается</w:t>
      </w:r>
      <w:r w:rsidRPr="00C22E6D">
        <w:t xml:space="preserve"> какой-либо "компетентный орган", который, как считается, имеет самое полное представление о рассма</w:t>
      </w:r>
      <w:r w:rsidRPr="00C22E6D">
        <w:t>т</w:t>
      </w:r>
      <w:r w:rsidRPr="00C22E6D">
        <w:t>риваемой теме. Этому "компетентному органу" будет поручено подготовить м</w:t>
      </w:r>
      <w:r w:rsidRPr="00C22E6D">
        <w:t>а</w:t>
      </w:r>
      <w:r w:rsidRPr="00C22E6D">
        <w:t>териалы по рассматриваемой теме, которые будут включены в общий доклад. Решение о выборе этого органа принимается в рамках совместной процедуры (совместного совещания): оно,</w:t>
      </w:r>
      <w:r>
        <w:t xml:space="preserve"> соответственно,</w:t>
      </w:r>
      <w:r w:rsidRPr="00C22E6D">
        <w:t xml:space="preserve"> должно быть принято консенс</w:t>
      </w:r>
      <w:r w:rsidRPr="00C22E6D">
        <w:t>у</w:t>
      </w:r>
      <w:r w:rsidRPr="00C22E6D">
        <w:t>сом.</w:t>
      </w:r>
    </w:p>
    <w:p w:rsidR="00193654" w:rsidRDefault="00193654" w:rsidP="00F90106">
      <w:pPr>
        <w:pStyle w:val="SingleTxtGR"/>
        <w:keepNext/>
      </w:pPr>
      <w:r>
        <w:t>170.</w:t>
      </w:r>
      <w:r>
        <w:tab/>
        <w:t>В этой связи следует сделать два замечания:</w:t>
      </w:r>
    </w:p>
    <w:p w:rsidR="00193654" w:rsidRDefault="00193654" w:rsidP="00F90106">
      <w:pPr>
        <w:pStyle w:val="SingleTxtGR"/>
      </w:pPr>
      <w:r>
        <w:tab/>
        <w:t>а)</w:t>
      </w:r>
      <w:r>
        <w:tab/>
        <w:t>в таком федеративном государстве, как Бельгия, органы власти, министерства и инстанции, компетентные или имеющие отношение к какой-либо теме в целом, могут быть самыми разными и многочисленными. Именно на этом уровне процесс координации усилий приобретает свою важность и зн</w:t>
      </w:r>
      <w:r>
        <w:t>а</w:t>
      </w:r>
      <w:r>
        <w:t>чение. Данный процесс должен быть широким в плане охвата его участников и не</w:t>
      </w:r>
      <w:r>
        <w:t>й</w:t>
      </w:r>
      <w:r>
        <w:t xml:space="preserve">тральным, ибо учет различных точек зрения действительно важен; </w:t>
      </w:r>
    </w:p>
    <w:p w:rsidR="00193654" w:rsidRDefault="00193654" w:rsidP="00F90106">
      <w:pPr>
        <w:pStyle w:val="SingleTxtGR"/>
      </w:pPr>
      <w:r>
        <w:tab/>
      </w:r>
      <w:r>
        <w:rPr>
          <w:lang w:val="en-US"/>
        </w:rPr>
        <w:t>b</w:t>
      </w:r>
      <w:r>
        <w:t>)</w:t>
      </w:r>
      <w:r>
        <w:tab/>
        <w:t>следует также уточнить, что выступать от имени государственной власти призваны инстанции или административные органы, относящиеся к и</w:t>
      </w:r>
      <w:r>
        <w:t>с</w:t>
      </w:r>
      <w:r>
        <w:t>полнительной власти на федеральном уровне или уровне субъектов федерации. Представительные или консультативные инстанции не вправе связывать обещ</w:t>
      </w:r>
      <w:r>
        <w:t>а</w:t>
      </w:r>
      <w:r>
        <w:t>ниями государственную власть и выступать от ее имени, даже если их вклад в этот процесс приветствуется. Представительные и консультативные инстанции могут, конечно же, выражать свои мнения и доводить их до сведения "комп</w:t>
      </w:r>
      <w:r>
        <w:t>е</w:t>
      </w:r>
      <w:r>
        <w:t>тентного органа". Таким образом, проекты документов, как и их окончательные варианты, готовят органы испо</w:t>
      </w:r>
      <w:r>
        <w:t>л</w:t>
      </w:r>
      <w:r>
        <w:t>нительной власти.</w:t>
      </w:r>
    </w:p>
    <w:p w:rsidR="00193654" w:rsidRDefault="00193654" w:rsidP="00F90106">
      <w:pPr>
        <w:pStyle w:val="SingleTxtGR"/>
      </w:pPr>
      <w:r>
        <w:t>171.</w:t>
      </w:r>
      <w:r>
        <w:tab/>
        <w:t>Далее компетентные органы составляют свой проект документа. Для эт</w:t>
      </w:r>
      <w:r>
        <w:t>о</w:t>
      </w:r>
      <w:r>
        <w:t>го они могут собрать всю информацию, которая представляется им полезной. А другие органы власти, инстанции или административные органы вправе н</w:t>
      </w:r>
      <w:r>
        <w:t>а</w:t>
      </w:r>
      <w:r>
        <w:t>правлять им мат</w:t>
      </w:r>
      <w:r>
        <w:t>е</w:t>
      </w:r>
      <w:r>
        <w:t xml:space="preserve">риалы, представляющие, по их мнению, интерес. </w:t>
      </w:r>
    </w:p>
    <w:p w:rsidR="00193654" w:rsidRDefault="00193654" w:rsidP="00F90106">
      <w:pPr>
        <w:pStyle w:val="SingleTxtGR"/>
      </w:pPr>
      <w:r>
        <w:t>172.</w:t>
      </w:r>
      <w:r>
        <w:tab/>
        <w:t>Затем эти различные проекты материалов обобщаются и рассматриваю</w:t>
      </w:r>
      <w:r>
        <w:t>т</w:t>
      </w:r>
      <w:r>
        <w:t>ся на консультативной встрече в рамках постоянно действующей консультати</w:t>
      </w:r>
      <w:r>
        <w:t>в</w:t>
      </w:r>
      <w:r>
        <w:t>ной структуры</w:t>
      </w:r>
      <w:r w:rsidRPr="00286432">
        <w:t xml:space="preserve"> "</w:t>
      </w:r>
      <w:r>
        <w:rPr>
          <w:lang w:val="en-US"/>
        </w:rPr>
        <w:t>Coormulti</w:t>
      </w:r>
      <w:r w:rsidRPr="00286432">
        <w:t xml:space="preserve">", которая создана при Министерстве иностранных дел. </w:t>
      </w:r>
      <w:r>
        <w:t>Таким образом, на данной стадии органы власти, инстанции или админ</w:t>
      </w:r>
      <w:r>
        <w:t>и</w:t>
      </w:r>
      <w:r>
        <w:t>стративные компетентные либо затрагиваемые органы имеют возможность д</w:t>
      </w:r>
      <w:r>
        <w:t>о</w:t>
      </w:r>
      <w:r>
        <w:t>водить до сведения компетентного органа, которому поручено составление пр</w:t>
      </w:r>
      <w:r>
        <w:t>о</w:t>
      </w:r>
      <w:r>
        <w:t>екта, свои замечания и предложения.</w:t>
      </w:r>
    </w:p>
    <w:p w:rsidR="00193654" w:rsidRDefault="00193654" w:rsidP="00F90106">
      <w:pPr>
        <w:pStyle w:val="SingleTxtGR"/>
      </w:pPr>
      <w:r>
        <w:t>173.</w:t>
      </w:r>
      <w:r>
        <w:tab/>
        <w:t>При необходимости материалы перерабатываются, и конечный вариант может в свою очередь стать предметом согласительной процедуры в целях его оконч</w:t>
      </w:r>
      <w:r>
        <w:t>а</w:t>
      </w:r>
      <w:r>
        <w:t>тельного утверждения.</w:t>
      </w:r>
    </w:p>
    <w:p w:rsidR="00193654" w:rsidRDefault="00193654" w:rsidP="00F90106">
      <w:pPr>
        <w:pStyle w:val="SingleTxtGR"/>
      </w:pPr>
      <w:r>
        <w:t>174.</w:t>
      </w:r>
      <w:r>
        <w:tab/>
        <w:t>Следует отметить, что в рамках подготовки докладов о правах человека проводятся регулярные консультации с гражданским обществом. В этой связи ведущие организации гражданского общества являются привилегированными, но не единственными партнерами.</w:t>
      </w:r>
    </w:p>
    <w:p w:rsidR="00193654" w:rsidRDefault="00193654" w:rsidP="00F90106">
      <w:pPr>
        <w:pStyle w:val="SingleTxtGR"/>
      </w:pPr>
      <w:r>
        <w:t>175.</w:t>
      </w:r>
      <w:r>
        <w:tab/>
        <w:t>С учетом принятых обязательств окончательный доклад может стать предметом последующего политического утверждения на уровне различных правительств, как федерального, и так и правительств субъектов федерации, чтобы придать ему более важный политический вес. В процессе согласования участвуют компетентные правительства и министры, что обеспечивает соотве</w:t>
      </w:r>
      <w:r>
        <w:t>т</w:t>
      </w:r>
      <w:r>
        <w:t xml:space="preserve">ствующему докладу политическую поддержку. </w:t>
      </w:r>
    </w:p>
    <w:p w:rsidR="00193654" w:rsidRDefault="00193654" w:rsidP="00F90106">
      <w:pPr>
        <w:pStyle w:val="SingleTxtGR"/>
      </w:pPr>
      <w:r>
        <w:t>176.</w:t>
      </w:r>
      <w:r>
        <w:tab/>
        <w:t>В то же время процесс составления периодического доклада Бельгии об осуществлении КПР целиком координируется Национальной комиссией по пр</w:t>
      </w:r>
      <w:r>
        <w:t>а</w:t>
      </w:r>
      <w:r>
        <w:t>вам ребенка, отличительной чертой которой является широкое представител</w:t>
      </w:r>
      <w:r>
        <w:t>ь</w:t>
      </w:r>
      <w:r>
        <w:t>ство гражданского общ</w:t>
      </w:r>
      <w:r>
        <w:t>е</w:t>
      </w:r>
      <w:r>
        <w:t>ства.</w:t>
      </w:r>
    </w:p>
    <w:p w:rsidR="00193654" w:rsidRDefault="00193654" w:rsidP="00F90106">
      <w:pPr>
        <w:pStyle w:val="SingleTxtGR"/>
      </w:pPr>
      <w:r>
        <w:t>177.</w:t>
      </w:r>
      <w:r>
        <w:tab/>
        <w:t>Перечисленные выше принципы и правила применялись также и при по</w:t>
      </w:r>
      <w:r>
        <w:t>д</w:t>
      </w:r>
      <w:r>
        <w:t>готовке базового документа.</w:t>
      </w:r>
    </w:p>
    <w:p w:rsidR="00193654" w:rsidRDefault="00193654" w:rsidP="00F90106">
      <w:pPr>
        <w:pStyle w:val="H1GR"/>
      </w:pPr>
      <w:r>
        <w:tab/>
        <w:t>Е.</w:t>
      </w:r>
      <w:r>
        <w:tab/>
        <w:t>Другие сведения о правах человека</w:t>
      </w:r>
    </w:p>
    <w:p w:rsidR="00193654" w:rsidRDefault="00193654" w:rsidP="00F90106">
      <w:pPr>
        <w:pStyle w:val="SingleTxtGR"/>
      </w:pPr>
      <w:r>
        <w:t>178.</w:t>
      </w:r>
      <w:r>
        <w:tab/>
        <w:t>Политика Бельгии в области прав человека вписывается в более общие рамки усилий по поощрению и защите прав человека на уровне Европейского союза. Права человека, демократия и правовое государство − важнейшие це</w:t>
      </w:r>
      <w:r>
        <w:t>н</w:t>
      </w:r>
      <w:r>
        <w:t>ности для Союза. Эти ценности были провозглашены в Договоре о создании ЕС и получили дальнейшее развитие благодаря принятию Хартии основных прав. Государства-члены и государства, жела</w:t>
      </w:r>
      <w:r>
        <w:t>ю</w:t>
      </w:r>
      <w:r>
        <w:t>щие вступить в Европейский союз, должны уважать права человека. Политика Союза в области прав человека о</w:t>
      </w:r>
      <w:r>
        <w:t>х</w:t>
      </w:r>
      <w:r>
        <w:t>ватывает гражданские, политические, экономические, социал</w:t>
      </w:r>
      <w:r>
        <w:t>ь</w:t>
      </w:r>
      <w:r>
        <w:t>ные и культурные права. Кроме того, она направлена на поощрение прав женщин и д</w:t>
      </w:r>
      <w:r>
        <w:t>е</w:t>
      </w:r>
      <w:r>
        <w:t>тей, а также на уважение прав меньшинств и перемещенных лиц.</w:t>
      </w:r>
    </w:p>
    <w:p w:rsidR="00193654" w:rsidRDefault="00193654" w:rsidP="00F90106">
      <w:pPr>
        <w:pStyle w:val="HChGR"/>
      </w:pPr>
      <w:r>
        <w:tab/>
        <w:t>III.</w:t>
      </w:r>
      <w:r>
        <w:tab/>
        <w:t>Сведения о недискриминации и равенстве, а также об эффективных средс</w:t>
      </w:r>
      <w:r>
        <w:t>т</w:t>
      </w:r>
      <w:r>
        <w:t>вах правовой защиты</w:t>
      </w:r>
    </w:p>
    <w:p w:rsidR="00193654" w:rsidRDefault="00193654" w:rsidP="00F90106">
      <w:pPr>
        <w:pStyle w:val="H1GR"/>
      </w:pPr>
      <w:r>
        <w:tab/>
        <w:t>А.</w:t>
      </w:r>
      <w:r>
        <w:tab/>
        <w:t>Недискриминация и равенство</w:t>
      </w:r>
    </w:p>
    <w:p w:rsidR="00193654" w:rsidRDefault="00193654" w:rsidP="00F90106">
      <w:pPr>
        <w:pStyle w:val="SingleTxtGR"/>
      </w:pPr>
      <w:r>
        <w:t>179.</w:t>
      </w:r>
      <w:r>
        <w:tab/>
        <w:t>В соответствии с европейскими директивами (2000/43 и 200/78) в Бел</w:t>
      </w:r>
      <w:r>
        <w:t>ь</w:t>
      </w:r>
      <w:r>
        <w:t>гии осущ</w:t>
      </w:r>
      <w:r>
        <w:t>е</w:t>
      </w:r>
      <w:r>
        <w:t>ствлено законодательное согласование мер, направленных на борьбу с дискрим</w:t>
      </w:r>
      <w:r>
        <w:t>и</w:t>
      </w:r>
      <w:r>
        <w:t>нацией как на уровне федерального государства, так и на уровне субъектов федерации. Различные законодательные органы приняли весьма сх</w:t>
      </w:r>
      <w:r>
        <w:t>о</w:t>
      </w:r>
      <w:r>
        <w:t>жие положения, что облегчает их понимание, несмотря на великое множество документов по этим в</w:t>
      </w:r>
      <w:r>
        <w:t>о</w:t>
      </w:r>
      <w:r>
        <w:t xml:space="preserve">просам: </w:t>
      </w:r>
    </w:p>
    <w:p w:rsidR="00193654" w:rsidRDefault="00193654" w:rsidP="00F90106">
      <w:pPr>
        <w:pStyle w:val="Bullet1GR"/>
        <w:numPr>
          <w:ilvl w:val="0"/>
          <w:numId w:val="1"/>
        </w:numPr>
      </w:pPr>
      <w:r>
        <w:t>Закон от 30 июля 1981 года о пресечении некоторых актов, мотивирова</w:t>
      </w:r>
      <w:r>
        <w:t>н</w:t>
      </w:r>
      <w:r>
        <w:t>ных р</w:t>
      </w:r>
      <w:r>
        <w:t>а</w:t>
      </w:r>
      <w:r>
        <w:t>сизмом и ксенофобией, с изменениями, внесенными Законом от 10 мая 2007 г</w:t>
      </w:r>
      <w:r>
        <w:t>о</w:t>
      </w:r>
      <w:r>
        <w:t>да;</w:t>
      </w:r>
    </w:p>
    <w:p w:rsidR="00193654" w:rsidRDefault="00193654" w:rsidP="00F90106">
      <w:pPr>
        <w:pStyle w:val="Bullet1GR"/>
        <w:numPr>
          <w:ilvl w:val="0"/>
          <w:numId w:val="1"/>
        </w:numPr>
      </w:pPr>
      <w:r>
        <w:t>Декрет фламандского сообщества от 8 мая 2002 года (с изменениями, внесенными в 2004, 2007 и 2009 годах) о пропорциональном доступе на рынок труда;</w:t>
      </w:r>
    </w:p>
    <w:p w:rsidR="00193654" w:rsidRDefault="00193654" w:rsidP="00F90106">
      <w:pPr>
        <w:pStyle w:val="Bullet1GR"/>
        <w:numPr>
          <w:ilvl w:val="0"/>
          <w:numId w:val="1"/>
        </w:numPr>
      </w:pPr>
      <w:r>
        <w:t>Декрет германоязычного сообщества от 17 мая 2004 года (с изменени</w:t>
      </w:r>
      <w:r>
        <w:t>я</w:t>
      </w:r>
      <w:r>
        <w:t>ми, внесенными в 2007 году) о гарантированном обращении на рынке труда;</w:t>
      </w:r>
    </w:p>
    <w:p w:rsidR="00193654" w:rsidRDefault="00193654" w:rsidP="00F90106">
      <w:pPr>
        <w:pStyle w:val="Bullet1GR"/>
        <w:numPr>
          <w:ilvl w:val="0"/>
          <w:numId w:val="1"/>
        </w:numPr>
      </w:pPr>
      <w:r>
        <w:t>Декрет Комиссии французского сообщества от 22 марта 2007 года о ра</w:t>
      </w:r>
      <w:r>
        <w:t>в</w:t>
      </w:r>
      <w:r>
        <w:t>ном о</w:t>
      </w:r>
      <w:r>
        <w:t>б</w:t>
      </w:r>
      <w:r>
        <w:t>ращении с лицами в рамках профессиональной подготовки;</w:t>
      </w:r>
    </w:p>
    <w:p w:rsidR="00193654" w:rsidRDefault="00193654" w:rsidP="00F90106">
      <w:pPr>
        <w:pStyle w:val="Bullet1GR"/>
        <w:numPr>
          <w:ilvl w:val="0"/>
          <w:numId w:val="1"/>
        </w:numPr>
      </w:pPr>
      <w:r>
        <w:t>Закон от 10 мая 2007 года о борьбе с некоторыми формами дискримин</w:t>
      </w:r>
      <w:r>
        <w:t>а</w:t>
      </w:r>
      <w:r>
        <w:t>ции;</w:t>
      </w:r>
    </w:p>
    <w:p w:rsidR="00193654" w:rsidRDefault="00193654" w:rsidP="00F90106">
      <w:pPr>
        <w:pStyle w:val="Bullet1GR"/>
        <w:numPr>
          <w:ilvl w:val="0"/>
          <w:numId w:val="1"/>
        </w:numPr>
      </w:pPr>
      <w:r>
        <w:t>Декрет фламандского сообщества от 10 июля 2008 года о создании осн</w:t>
      </w:r>
      <w:r>
        <w:t>о</w:t>
      </w:r>
      <w:r>
        <w:t>вы для равенства возможностей и равного обращения во Флан</w:t>
      </w:r>
      <w:r>
        <w:t>д</w:t>
      </w:r>
      <w:r>
        <w:t>рии;</w:t>
      </w:r>
    </w:p>
    <w:p w:rsidR="00193654" w:rsidRDefault="00193654" w:rsidP="00F90106">
      <w:pPr>
        <w:pStyle w:val="Bullet1GR"/>
        <w:numPr>
          <w:ilvl w:val="0"/>
          <w:numId w:val="1"/>
        </w:numPr>
      </w:pPr>
      <w:r>
        <w:t>Постановление Брюссельского столичного региона от 4 сентября 2008 г</w:t>
      </w:r>
      <w:r>
        <w:t>о</w:t>
      </w:r>
      <w:r>
        <w:t>да о поощрении разнообразия и о борьбе с дискриминацией на государс</w:t>
      </w:r>
      <w:r>
        <w:t>т</w:t>
      </w:r>
      <w:r>
        <w:t>венной службе;</w:t>
      </w:r>
    </w:p>
    <w:p w:rsidR="00193654" w:rsidRDefault="00193654" w:rsidP="00F90106">
      <w:pPr>
        <w:pStyle w:val="Bullet1GR"/>
        <w:numPr>
          <w:ilvl w:val="0"/>
          <w:numId w:val="1"/>
        </w:numPr>
      </w:pPr>
      <w:r>
        <w:t>Постановление Брюссельского столичного региона от 4 сентября 2008 г</w:t>
      </w:r>
      <w:r>
        <w:t>о</w:t>
      </w:r>
      <w:r>
        <w:t>да о борьбе с дискриминацией и равном обращении в сфере занятости;</w:t>
      </w:r>
    </w:p>
    <w:p w:rsidR="00193654" w:rsidRDefault="00193654" w:rsidP="00F90106">
      <w:pPr>
        <w:pStyle w:val="Bullet1GR"/>
        <w:numPr>
          <w:ilvl w:val="0"/>
          <w:numId w:val="1"/>
        </w:numPr>
      </w:pPr>
      <w:r>
        <w:t>Декрет валлонского региона от 6 ноября 2008 года (с изменениями, вн</w:t>
      </w:r>
      <w:r>
        <w:t>е</w:t>
      </w:r>
      <w:r>
        <w:t xml:space="preserve">сенными </w:t>
      </w:r>
      <w:r w:rsidR="00752E59">
        <w:t>Декретом от 19 марта 2009 года с изменениями, внесенными Декретом от 12 января 2012 года)</w:t>
      </w:r>
      <w:r>
        <w:t xml:space="preserve"> о борьбе с некоторыми формами ди</w:t>
      </w:r>
      <w:r>
        <w:t>с</w:t>
      </w:r>
      <w:r>
        <w:t>криминации;</w:t>
      </w:r>
    </w:p>
    <w:p w:rsidR="00193654" w:rsidRDefault="00193654" w:rsidP="00F90106">
      <w:pPr>
        <w:pStyle w:val="Bullet1GR"/>
        <w:numPr>
          <w:ilvl w:val="0"/>
          <w:numId w:val="1"/>
        </w:numPr>
      </w:pPr>
      <w:r>
        <w:t xml:space="preserve">Декрет французского сообщества от 12 </w:t>
      </w:r>
      <w:r w:rsidR="00057F80">
        <w:t>декабря</w:t>
      </w:r>
      <w:r>
        <w:t xml:space="preserve"> 2008 года о борьбе с н</w:t>
      </w:r>
      <w:r>
        <w:t>е</w:t>
      </w:r>
      <w:r>
        <w:t>которыми формами дискриминации;</w:t>
      </w:r>
    </w:p>
    <w:p w:rsidR="00193654" w:rsidRDefault="00193654" w:rsidP="00F90106">
      <w:pPr>
        <w:pStyle w:val="Bullet1GR"/>
        <w:numPr>
          <w:ilvl w:val="0"/>
          <w:numId w:val="1"/>
        </w:numPr>
      </w:pPr>
      <w:r>
        <w:t>Постановление Брюссельского столичного региона от 19 марта 2009 года о вн</w:t>
      </w:r>
      <w:r>
        <w:t>е</w:t>
      </w:r>
      <w:r>
        <w:t>сении изменений в Жилищный кодекс Брюсселя;</w:t>
      </w:r>
    </w:p>
    <w:p w:rsidR="00193654" w:rsidRDefault="00193654" w:rsidP="00F90106">
      <w:pPr>
        <w:pStyle w:val="Bullet1GR"/>
        <w:numPr>
          <w:ilvl w:val="0"/>
          <w:numId w:val="1"/>
        </w:numPr>
      </w:pPr>
      <w:r>
        <w:t>Декрет Комиссии французского сообщества от 3 июля 2010 года о борьбе с некоторыми формами дискриминации и о применении принципа равн</w:t>
      </w:r>
      <w:r>
        <w:t>о</w:t>
      </w:r>
      <w:r>
        <w:t>го обращения;</w:t>
      </w:r>
    </w:p>
    <w:p w:rsidR="00193654" w:rsidRDefault="00193654" w:rsidP="00F90106">
      <w:pPr>
        <w:pStyle w:val="Bullet1GR"/>
        <w:numPr>
          <w:ilvl w:val="0"/>
          <w:numId w:val="1"/>
        </w:numPr>
      </w:pPr>
      <w:r>
        <w:t>Декрет германоязычного сообщества от 19 марта 2012 года о борьбе с н</w:t>
      </w:r>
      <w:r>
        <w:t>е</w:t>
      </w:r>
      <w:r>
        <w:t>которыми формами дискриминации.</w:t>
      </w:r>
    </w:p>
    <w:p w:rsidR="00193654" w:rsidRDefault="00193654" w:rsidP="00F90106">
      <w:pPr>
        <w:pStyle w:val="SingleTxtGR"/>
      </w:pPr>
      <w:r>
        <w:t>180</w:t>
      </w:r>
      <w:r w:rsidRPr="00754EB1">
        <w:t>.</w:t>
      </w:r>
      <w:r w:rsidRPr="00754EB1">
        <w:tab/>
      </w:r>
      <w:r>
        <w:rPr>
          <w:i/>
        </w:rPr>
        <w:t>Подлежащие защите признаки</w:t>
      </w:r>
      <w:r>
        <w:t>: предполагаемая расовая принадлежность, цвет кожи, родство, национальное или этническое происхождение, сексуальная ориентация, гражданское состояние, рождение, имущественное положение, р</w:t>
      </w:r>
      <w:r>
        <w:t>е</w:t>
      </w:r>
      <w:r>
        <w:t>лигиозные или философские убеждения, нынешнее или будущее состояние зд</w:t>
      </w:r>
      <w:r>
        <w:t>о</w:t>
      </w:r>
      <w:r>
        <w:t>ровья, инвалидность, политические убеждения, физические или генетические особенности и социальное происхождение. В соответствии с решением Конст</w:t>
      </w:r>
      <w:r>
        <w:t>и</w:t>
      </w:r>
      <w:r>
        <w:t>туционного суда в Закон от 10 мая 2007 года в этот перечень был дополнител</w:t>
      </w:r>
      <w:r>
        <w:t>ь</w:t>
      </w:r>
      <w:r>
        <w:t>но включен признак "профсоюзные убежд</w:t>
      </w:r>
      <w:r>
        <w:t>е</w:t>
      </w:r>
      <w:r>
        <w:t>ния".</w:t>
      </w:r>
    </w:p>
    <w:p w:rsidR="00193654" w:rsidRDefault="00193654" w:rsidP="00F90106">
      <w:pPr>
        <w:pStyle w:val="SingleTxtGR"/>
      </w:pPr>
      <w:r>
        <w:t>181.</w:t>
      </w:r>
      <w:r>
        <w:tab/>
      </w:r>
      <w:r w:rsidRPr="00EA5850">
        <w:rPr>
          <w:i/>
        </w:rPr>
        <w:t>Запрещенные действия</w:t>
      </w:r>
      <w:r>
        <w:t>: прямая дискриминация, косвенная дискримин</w:t>
      </w:r>
      <w:r>
        <w:t>а</w:t>
      </w:r>
      <w:r>
        <w:t>ция, приказ подвергнуть дискриминации, домогательства и отказ принять р</w:t>
      </w:r>
      <w:r>
        <w:t>а</w:t>
      </w:r>
      <w:r>
        <w:t>зумные меры для создания условий, благоприятствующих инвалидам. Пред</w:t>
      </w:r>
      <w:r>
        <w:t>у</w:t>
      </w:r>
      <w:r>
        <w:t>смотрен механизм обновления тех или иных действий, причем предъявляемые требования зависят как от подлежащего защите признака, так и от сферы пр</w:t>
      </w:r>
      <w:r>
        <w:t>и</w:t>
      </w:r>
      <w:r>
        <w:t>менения. Отрицательная мотивация явл</w:t>
      </w:r>
      <w:r>
        <w:t>я</w:t>
      </w:r>
      <w:r>
        <w:t>ется отягчающим обстоятельством применительно ко всем уголовно-наказуемым деяниям. Закон о борьбе с раси</w:t>
      </w:r>
      <w:r>
        <w:t>з</w:t>
      </w:r>
      <w:r>
        <w:t>мом (30 июля 1981 года</w:t>
      </w:r>
      <w:r w:rsidRPr="002E6C79">
        <w:t>)</w:t>
      </w:r>
      <w:r>
        <w:t xml:space="preserve"> предусматривает также наказания за особые уголо</w:t>
      </w:r>
      <w:r>
        <w:t>в</w:t>
      </w:r>
      <w:r>
        <w:t xml:space="preserve">ные правонарушения. </w:t>
      </w:r>
    </w:p>
    <w:p w:rsidR="00193654" w:rsidRPr="0098728C" w:rsidRDefault="00193654" w:rsidP="00F90106">
      <w:pPr>
        <w:pStyle w:val="SingleTxtGR"/>
      </w:pPr>
      <w:r>
        <w:t>182.</w:t>
      </w:r>
      <w:r>
        <w:tab/>
      </w:r>
      <w:r>
        <w:rPr>
          <w:i/>
        </w:rPr>
        <w:t>Области применения:</w:t>
      </w:r>
      <w:r>
        <w:t xml:space="preserve"> сфера занятости, товаров и услуг, социальное обеспечение и социальная защита, ссылки в официальных документах или пр</w:t>
      </w:r>
      <w:r>
        <w:t>о</w:t>
      </w:r>
      <w:r>
        <w:t>токолах, а также участие в любой доступной для населения политической, эк</w:t>
      </w:r>
      <w:r>
        <w:t>о</w:t>
      </w:r>
      <w:r>
        <w:t>номической, социальной или эк</w:t>
      </w:r>
      <w:r>
        <w:t>о</w:t>
      </w:r>
      <w:r>
        <w:t xml:space="preserve">номической деятельности. </w:t>
      </w:r>
    </w:p>
    <w:p w:rsidR="00193654" w:rsidRPr="00694DC1" w:rsidRDefault="00193654" w:rsidP="00F90106">
      <w:pPr>
        <w:pStyle w:val="SingleTxtGR"/>
      </w:pPr>
      <w:r>
        <w:t>183.</w:t>
      </w:r>
      <w:r>
        <w:tab/>
      </w:r>
      <w:r>
        <w:rPr>
          <w:i/>
        </w:rPr>
        <w:t xml:space="preserve">Наказания: </w:t>
      </w:r>
      <w:r>
        <w:t>в рамках гражданского судопроизводства предусмотрено пр</w:t>
      </w:r>
      <w:r>
        <w:t>е</w:t>
      </w:r>
      <w:r>
        <w:t>кращение противоправного деяния. Так, может быть вынесено решение о пр</w:t>
      </w:r>
      <w:r>
        <w:t>е</w:t>
      </w:r>
      <w:r>
        <w:t>кращении какого-либо акта дискриминации (возможно, в принудительном п</w:t>
      </w:r>
      <w:r>
        <w:t>о</w:t>
      </w:r>
      <w:r>
        <w:t>рядке), о компенсации моральн</w:t>
      </w:r>
      <w:r>
        <w:t>о</w:t>
      </w:r>
      <w:r>
        <w:t>го и материального ущерба жертвы, об отмене дискриминационного положения или об обеспечении публикации либо выв</w:t>
      </w:r>
      <w:r>
        <w:t>е</w:t>
      </w:r>
      <w:r>
        <w:t>шивания текста судебного решения. В рамках уг</w:t>
      </w:r>
      <w:r>
        <w:t>о</w:t>
      </w:r>
      <w:r>
        <w:t>ловного судопроизводства предусмотрены меры наказания в виде штрафа и/или тюремного заключения. Следует также отметить возможность вынесения решения о лишении гражда</w:t>
      </w:r>
      <w:r>
        <w:t>н</w:t>
      </w:r>
      <w:r>
        <w:t>ских и политических прав.</w:t>
      </w:r>
    </w:p>
    <w:p w:rsidR="00193654" w:rsidRDefault="00193654" w:rsidP="00F90106">
      <w:pPr>
        <w:pStyle w:val="SingleTxtGR"/>
      </w:pPr>
      <w:r>
        <w:t>184.</w:t>
      </w:r>
      <w:r>
        <w:tab/>
      </w:r>
      <w:r w:rsidRPr="005D68B5">
        <w:rPr>
          <w:i/>
        </w:rPr>
        <w:t>Механизмы защиты</w:t>
      </w:r>
      <w:r>
        <w:t>: при определенных (формальных) условиях жертвам и свидетелям может быть предоставлена защита от возможных преследований как в сфере з</w:t>
      </w:r>
      <w:r>
        <w:t>а</w:t>
      </w:r>
      <w:r>
        <w:t>нятости, так и в других областях.</w:t>
      </w:r>
    </w:p>
    <w:p w:rsidR="00193654" w:rsidRDefault="00193654" w:rsidP="00F90106">
      <w:pPr>
        <w:pStyle w:val="SingleTxtGR"/>
      </w:pPr>
      <w:r>
        <w:t>185.</w:t>
      </w:r>
      <w:r>
        <w:tab/>
      </w:r>
      <w:r w:rsidRPr="0028250D">
        <w:rPr>
          <w:i/>
        </w:rPr>
        <w:t>Право предъявлять иск</w:t>
      </w:r>
      <w:r>
        <w:t xml:space="preserve"> </w:t>
      </w:r>
      <w:r w:rsidRPr="000518DB">
        <w:rPr>
          <w:i/>
        </w:rPr>
        <w:t>в суде</w:t>
      </w:r>
      <w:r>
        <w:t xml:space="preserve"> признается за ассоциациями, которые з</w:t>
      </w:r>
      <w:r>
        <w:t>а</w:t>
      </w:r>
      <w:r>
        <w:t>щищают права человека и/или ведут борьбу против дискриминации, за предст</w:t>
      </w:r>
      <w:r>
        <w:t>а</w:t>
      </w:r>
      <w:r>
        <w:t>вительными или профессиональными (профсоюзы и т.д.) организациями,</w:t>
      </w:r>
      <w:r>
        <w:br/>
        <w:t>а также за Центром по обеспечению равенства возможностей и борьбе с раси</w:t>
      </w:r>
      <w:r>
        <w:t>з</w:t>
      </w:r>
      <w:r>
        <w:t xml:space="preserve">мом. Следует, однако, отметить, что Центр может предъявлять иск в суде только в связи с федеральным законодательством. </w:t>
      </w:r>
    </w:p>
    <w:p w:rsidR="00193654" w:rsidRPr="00A33CA6" w:rsidRDefault="00193654" w:rsidP="00F90106">
      <w:pPr>
        <w:pStyle w:val="SingleTxtGR"/>
      </w:pPr>
      <w:r>
        <w:t>186</w:t>
      </w:r>
      <w:r w:rsidRPr="0006092B">
        <w:t>.</w:t>
      </w:r>
      <w:r w:rsidRPr="0006092B">
        <w:tab/>
      </w:r>
      <w:r>
        <w:t>После</w:t>
      </w:r>
      <w:r w:rsidRPr="0006092B">
        <w:t xml:space="preserve"> </w:t>
      </w:r>
      <w:r>
        <w:t>принятия</w:t>
      </w:r>
      <w:r w:rsidRPr="0006092B">
        <w:t xml:space="preserve"> </w:t>
      </w:r>
      <w:r>
        <w:t>антидискриминационных</w:t>
      </w:r>
      <w:r w:rsidRPr="0006092B">
        <w:t xml:space="preserve"> </w:t>
      </w:r>
      <w:r>
        <w:t>законов</w:t>
      </w:r>
      <w:r w:rsidRPr="0006092B">
        <w:t xml:space="preserve"> </w:t>
      </w:r>
      <w:r w:rsidRPr="000518DB">
        <w:rPr>
          <w:u w:val="single"/>
        </w:rPr>
        <w:t>в Вал</w:t>
      </w:r>
      <w:r w:rsidR="00F41E32">
        <w:rPr>
          <w:u w:val="single"/>
        </w:rPr>
        <w:t>л</w:t>
      </w:r>
      <w:r w:rsidRPr="000518DB">
        <w:rPr>
          <w:u w:val="single"/>
        </w:rPr>
        <w:t>онии</w:t>
      </w:r>
      <w:r>
        <w:t xml:space="preserve"> (6 ноября 2008 года) и</w:t>
      </w:r>
      <w:r w:rsidRPr="0006092B">
        <w:t xml:space="preserve"> </w:t>
      </w:r>
      <w:r>
        <w:t>во</w:t>
      </w:r>
      <w:r w:rsidRPr="0006092B">
        <w:t xml:space="preserve"> </w:t>
      </w:r>
      <w:r w:rsidRPr="000518DB">
        <w:rPr>
          <w:u w:val="single"/>
        </w:rPr>
        <w:t>французском сообществе</w:t>
      </w:r>
      <w:r w:rsidRPr="0006092B">
        <w:t xml:space="preserve"> (</w:t>
      </w:r>
      <w:r>
        <w:t>12 декабря 2008 года</w:t>
      </w:r>
      <w:r w:rsidRPr="0006092B">
        <w:t>)</w:t>
      </w:r>
      <w:r>
        <w:t xml:space="preserve"> между этими двумя субъектами федерации и Центром по обеспечению равенства возможн</w:t>
      </w:r>
      <w:r>
        <w:t>о</w:t>
      </w:r>
      <w:r>
        <w:t>стей и борьбе с расизмом и Институтом по вопросам равенства мужчин и же</w:t>
      </w:r>
      <w:r>
        <w:t>н</w:t>
      </w:r>
      <w:r>
        <w:t>щин</w:t>
      </w:r>
      <w:r w:rsidRPr="0006092B">
        <w:t xml:space="preserve"> </w:t>
      </w:r>
      <w:r>
        <w:t>были подписаны</w:t>
      </w:r>
      <w:r w:rsidRPr="0006092B">
        <w:t xml:space="preserve"> (</w:t>
      </w:r>
      <w:r>
        <w:t xml:space="preserve">в </w:t>
      </w:r>
      <w:r w:rsidRPr="0006092B">
        <w:t>2009</w:t>
      </w:r>
      <w:r>
        <w:t xml:space="preserve"> году</w:t>
      </w:r>
      <w:r w:rsidRPr="0006092B">
        <w:t>)</w:t>
      </w:r>
      <w:r>
        <w:t xml:space="preserve"> два протокола о сотрудничестве</w:t>
      </w:r>
      <w:r w:rsidRPr="0006092B">
        <w:t xml:space="preserve">. </w:t>
      </w:r>
      <w:r>
        <w:t>В осно</w:t>
      </w:r>
      <w:r>
        <w:t>в</w:t>
      </w:r>
      <w:r>
        <w:t xml:space="preserve">ных </w:t>
      </w:r>
      <w:r w:rsidRPr="000518DB">
        <w:rPr>
          <w:u w:val="single"/>
        </w:rPr>
        <w:t>фламандских городах</w:t>
      </w:r>
      <w:r>
        <w:t xml:space="preserve"> созданы </w:t>
      </w:r>
      <w:r w:rsidRPr="00A33CA6">
        <w:t xml:space="preserve">14 </w:t>
      </w:r>
      <w:r>
        <w:t xml:space="preserve">контактных центров </w:t>
      </w:r>
      <w:r w:rsidRPr="00A33CA6">
        <w:t>(</w:t>
      </w:r>
      <w:r w:rsidRPr="00057F80">
        <w:rPr>
          <w:lang w:val="fr-FR"/>
        </w:rPr>
        <w:t>meldpunten</w:t>
      </w:r>
      <w:r w:rsidRPr="00A33CA6">
        <w:t>)</w:t>
      </w:r>
      <w:r>
        <w:t>. Речь идет о том, чтобы каждый гражданин мог легко получить информацию и по</w:t>
      </w:r>
      <w:r>
        <w:t>д</w:t>
      </w:r>
      <w:r>
        <w:t>держку в случаях проявлений дискриминации или расизма. В рамках постано</w:t>
      </w:r>
      <w:r>
        <w:t>в</w:t>
      </w:r>
      <w:r>
        <w:t>лений, касающихся зан</w:t>
      </w:r>
      <w:r>
        <w:t>я</w:t>
      </w:r>
      <w:r>
        <w:t xml:space="preserve">тости в </w:t>
      </w:r>
      <w:r w:rsidRPr="000518DB">
        <w:rPr>
          <w:u w:val="single"/>
        </w:rPr>
        <w:t>Брюссельском столичном регионе</w:t>
      </w:r>
      <w:r>
        <w:t>, было также подписано соглашение между Территориальным пактом по содействию занят</w:t>
      </w:r>
      <w:r>
        <w:t>о</w:t>
      </w:r>
      <w:r>
        <w:t>сти и Центром по обеспечению равенства возможностей. Определены формы сотрудничества по вопросам, имеющим отношение к борьбе против дискрим</w:t>
      </w:r>
      <w:r>
        <w:t>и</w:t>
      </w:r>
      <w:r>
        <w:t xml:space="preserve">нации и к политике в области разнообразия. Наконец, в </w:t>
      </w:r>
      <w:r w:rsidRPr="00892EAF">
        <w:rPr>
          <w:u w:val="single"/>
        </w:rPr>
        <w:t>германоязычном соо</w:t>
      </w:r>
      <w:r w:rsidRPr="00892EAF">
        <w:rPr>
          <w:u w:val="single"/>
        </w:rPr>
        <w:t>б</w:t>
      </w:r>
      <w:r w:rsidRPr="00892EAF">
        <w:rPr>
          <w:u w:val="single"/>
        </w:rPr>
        <w:t>ществе</w:t>
      </w:r>
      <w:r>
        <w:t xml:space="preserve"> благотворительная ассоциация "ПРИСМА" и Экономический и Соц</w:t>
      </w:r>
      <w:r>
        <w:t>и</w:t>
      </w:r>
      <w:r>
        <w:t>альный Совет были уполномочены осуществлять декрет об обеспечении равн</w:t>
      </w:r>
      <w:r>
        <w:t>о</w:t>
      </w:r>
      <w:r>
        <w:t>го обращения на рынке труда.</w:t>
      </w:r>
    </w:p>
    <w:p w:rsidR="00193654" w:rsidRPr="00995361" w:rsidRDefault="00193654" w:rsidP="00F90106">
      <w:pPr>
        <w:pStyle w:val="SingleTxtGR"/>
      </w:pPr>
      <w:r>
        <w:t>187</w:t>
      </w:r>
      <w:r w:rsidRPr="00995361">
        <w:t>.</w:t>
      </w:r>
      <w:r w:rsidRPr="00995361">
        <w:tab/>
      </w:r>
      <w:r>
        <w:t>На основании Закона от 15 февраля 1993 года был учрежден Центр по обеспечению равенства возможностей и борьбе с расизмом. Ежегодно Центр публикует статистические данные об инцидентах и делах, которые он рассма</w:t>
      </w:r>
      <w:r>
        <w:t>т</w:t>
      </w:r>
      <w:r>
        <w:t>ривает в рамках своей компетенции. В этих статистических данных о</w:t>
      </w:r>
      <w:r>
        <w:t>т</w:t>
      </w:r>
      <w:r>
        <w:t>ражаются сведения в разбивке как по отдельным признакам, так и по конкретным сект</w:t>
      </w:r>
      <w:r>
        <w:t>о</w:t>
      </w:r>
      <w:r w:rsidR="00BC4979">
        <w:t>рам (занятость, жилищная сфера</w:t>
      </w:r>
      <w:r>
        <w:t>…). Выделяются также некоторые специфи</w:t>
      </w:r>
      <w:r>
        <w:t>ч</w:t>
      </w:r>
      <w:r>
        <w:t>ные проявления (антисемитизм, исламофобия, проявления ненависти в Инте</w:t>
      </w:r>
      <w:r>
        <w:t>р</w:t>
      </w:r>
      <w:r>
        <w:t>нете…). Наконец, в ежегодных докладах Центра публикуются также сведения, полученные от полиции и прокуратуры в связи с актами дискриминации и м</w:t>
      </w:r>
      <w:r>
        <w:t>о</w:t>
      </w:r>
      <w:r>
        <w:t>тивированными ненавистью правонарушениями.</w:t>
      </w:r>
    </w:p>
    <w:p w:rsidR="00193654" w:rsidRPr="00D95BCF" w:rsidRDefault="00193654" w:rsidP="00F90106">
      <w:pPr>
        <w:pStyle w:val="SingleTxtGR"/>
      </w:pPr>
      <w:r>
        <w:t>188</w:t>
      </w:r>
      <w:r w:rsidRPr="00D95BCF">
        <w:t>.</w:t>
      </w:r>
      <w:r w:rsidRPr="00D95BCF">
        <w:tab/>
      </w:r>
      <w:r>
        <w:t>Центр по обеспечению равенства возможностей и борьбе с расизмом вн</w:t>
      </w:r>
      <w:r>
        <w:t>о</w:t>
      </w:r>
      <w:r>
        <w:t>сит свой вклад в поощрение равенства и в борьбу с дискриминацией, организуя учебные курсы, готовя и распространяя информационные материалы (брош</w:t>
      </w:r>
      <w:r>
        <w:t>ю</w:t>
      </w:r>
      <w:r>
        <w:t>ры, публикации в Интернете…) и проводя информационно-просветительские кампании.</w:t>
      </w:r>
    </w:p>
    <w:p w:rsidR="00193654" w:rsidRDefault="00193654" w:rsidP="00F90106">
      <w:pPr>
        <w:pStyle w:val="H1GR"/>
      </w:pPr>
      <w:r>
        <w:tab/>
        <w:t>В.</w:t>
      </w:r>
      <w:r>
        <w:tab/>
        <w:t>Борьба с расизмом, экстремизмом, ксенофобией и антисемитизмом</w:t>
      </w:r>
    </w:p>
    <w:p w:rsidR="00193654" w:rsidRDefault="00193654" w:rsidP="00F90106">
      <w:pPr>
        <w:pStyle w:val="H23GR0"/>
      </w:pPr>
      <w:r>
        <w:tab/>
        <w:t>1.</w:t>
      </w:r>
      <w:r>
        <w:tab/>
        <w:t>Борьба с расизмом, ксенофобией и экстремизмом</w:t>
      </w:r>
    </w:p>
    <w:p w:rsidR="00193654" w:rsidRDefault="00193654" w:rsidP="00F90106">
      <w:pPr>
        <w:pStyle w:val="SingleTxtGR"/>
      </w:pPr>
      <w:r>
        <w:t>189.</w:t>
      </w:r>
      <w:r>
        <w:tab/>
        <w:t>14 июля 2004 года федеральное правительство утвердило принципы о</w:t>
      </w:r>
      <w:r>
        <w:t>б</w:t>
      </w:r>
      <w:r>
        <w:t>щенациональной деятельности по борьбе с насилием, мотивированным раси</w:t>
      </w:r>
      <w:r>
        <w:t>з</w:t>
      </w:r>
      <w:r>
        <w:t>мом, ксенофобией и антисемитизмом, в целях выполнения рекомендаций Вс</w:t>
      </w:r>
      <w:r>
        <w:t>е</w:t>
      </w:r>
      <w:r>
        <w:t>мирной конференции по борьбе с расизмом (Дурбан, 2001 год).</w:t>
      </w:r>
    </w:p>
    <w:p w:rsidR="00193654" w:rsidRDefault="00193654" w:rsidP="00F90106">
      <w:pPr>
        <w:pStyle w:val="SingleTxtGR"/>
      </w:pPr>
      <w:r>
        <w:t>190.</w:t>
      </w:r>
      <w:r>
        <w:tab/>
        <w:t>План действий, предусматривающий участие всех правительств, соде</w:t>
      </w:r>
      <w:r>
        <w:t>р</w:t>
      </w:r>
      <w:r>
        <w:t>жит 10 следующих разделов: осуществление законодательства, Интернет как средство распространения расистских и антисемитских технологий, рассмотр</w:t>
      </w:r>
      <w:r>
        <w:t>е</w:t>
      </w:r>
      <w:r>
        <w:t>ние жалоб, борьба с предра</w:t>
      </w:r>
      <w:r>
        <w:t>с</w:t>
      </w:r>
      <w:r>
        <w:t>судками, средства массовой информации, полиция, меры по защите целевых групп и создание "барометра" терпимости.</w:t>
      </w:r>
    </w:p>
    <w:p w:rsidR="00193654" w:rsidRDefault="00193654" w:rsidP="00F90106">
      <w:pPr>
        <w:pStyle w:val="SingleTxtGR"/>
      </w:pPr>
      <w:r>
        <w:t>191.</w:t>
      </w:r>
      <w:r>
        <w:tab/>
        <w:t>Координировать выполнение этого плана поручено Центру по обеспеч</w:t>
      </w:r>
      <w:r>
        <w:t>е</w:t>
      </w:r>
      <w:r>
        <w:t>нию равенства возможностей и борьбе с расизмом.</w:t>
      </w:r>
    </w:p>
    <w:p w:rsidR="00193654" w:rsidRDefault="00193654" w:rsidP="00F90106">
      <w:pPr>
        <w:pStyle w:val="SingleTxtGR"/>
      </w:pPr>
      <w:r>
        <w:t>192.</w:t>
      </w:r>
      <w:r>
        <w:tab/>
        <w:t>Что касается рассмотрения жалоб, то в каждом судебном округе назначен спец</w:t>
      </w:r>
      <w:r>
        <w:t>и</w:t>
      </w:r>
      <w:r>
        <w:t>альный судья по делам, касающимся расизма и дискриминации.</w:t>
      </w:r>
    </w:p>
    <w:p w:rsidR="00193654" w:rsidRPr="006F738A" w:rsidRDefault="00193654" w:rsidP="00F90106">
      <w:pPr>
        <w:pStyle w:val="H23GR0"/>
      </w:pPr>
      <w:r>
        <w:tab/>
        <w:t>2.</w:t>
      </w:r>
      <w:r w:rsidRPr="006F738A">
        <w:tab/>
      </w:r>
      <w:r>
        <w:t>Борьба с антисемитизмом</w:t>
      </w:r>
    </w:p>
    <w:p w:rsidR="00193654" w:rsidRPr="006F738A" w:rsidRDefault="00193654" w:rsidP="00F90106">
      <w:pPr>
        <w:pStyle w:val="SingleTxtGR"/>
      </w:pPr>
      <w:r>
        <w:t>193</w:t>
      </w:r>
      <w:r w:rsidRPr="006F738A">
        <w:t>.</w:t>
      </w:r>
      <w:r w:rsidRPr="006F738A">
        <w:tab/>
      </w:r>
      <w:r>
        <w:t>Бельгийские власти сознают масштабы проблемы антисемитизма и пр</w:t>
      </w:r>
      <w:r>
        <w:t>и</w:t>
      </w:r>
      <w:r>
        <w:t>няли меры для ее решения, в частности посредством создания социального на</w:t>
      </w:r>
      <w:r>
        <w:t>д</w:t>
      </w:r>
      <w:r>
        <w:t>зорного органа. 26 апреля 2004 года учреждена "группа по борьбе с антисем</w:t>
      </w:r>
      <w:r>
        <w:t>и</w:t>
      </w:r>
      <w:r>
        <w:t>тизмом", в состав которой вошли представители правительства и еврейской общины. Председательские и секретариатские функции поручено выполнять Центру по обеспечению равенства возможностей и борьбе с раси</w:t>
      </w:r>
      <w:r>
        <w:t>з</w:t>
      </w:r>
      <w:r>
        <w:t xml:space="preserve">мом. </w:t>
      </w:r>
    </w:p>
    <w:p w:rsidR="00193654" w:rsidRDefault="00193654" w:rsidP="00F90106">
      <w:pPr>
        <w:pStyle w:val="SingleTxtGR"/>
      </w:pPr>
      <w:r>
        <w:t>194.</w:t>
      </w:r>
      <w:r>
        <w:tab/>
        <w:t>Помимо обсуждения тенденций и рассмотрения инициированных дел о</w:t>
      </w:r>
      <w:r>
        <w:t>п</w:t>
      </w:r>
      <w:r>
        <w:t>ределены следующие приоритетные направления:</w:t>
      </w:r>
    </w:p>
    <w:p w:rsidR="00193654" w:rsidRDefault="00193654" w:rsidP="00F90106">
      <w:pPr>
        <w:pStyle w:val="Bullet1GR"/>
        <w:numPr>
          <w:ilvl w:val="0"/>
          <w:numId w:val="1"/>
        </w:numPr>
      </w:pPr>
      <w:r>
        <w:t>борьба с антисемитизмом и отрицанием Холокоста в Интернете;</w:t>
      </w:r>
    </w:p>
    <w:p w:rsidR="00193654" w:rsidRDefault="00193654" w:rsidP="00F90106">
      <w:pPr>
        <w:pStyle w:val="Bullet1GR"/>
        <w:numPr>
          <w:ilvl w:val="0"/>
          <w:numId w:val="1"/>
        </w:numPr>
      </w:pPr>
      <w:r>
        <w:t>подготовка специального циркуляра для более точной идентификации правон</w:t>
      </w:r>
      <w:r>
        <w:t>а</w:t>
      </w:r>
      <w:r>
        <w:t>рушений, мотивированных расизмом;</w:t>
      </w:r>
    </w:p>
    <w:p w:rsidR="00193654" w:rsidRDefault="00193654" w:rsidP="00F90106">
      <w:pPr>
        <w:pStyle w:val="Bullet1GR"/>
        <w:numPr>
          <w:ilvl w:val="0"/>
          <w:numId w:val="1"/>
        </w:numPr>
      </w:pPr>
      <w:r>
        <w:t>борьба с организованным расизмом с акцентом на борьбу с расистскими и а</w:t>
      </w:r>
      <w:r>
        <w:t>н</w:t>
      </w:r>
      <w:r>
        <w:t>тисемитскими идеями во время неонацистских сборищ;</w:t>
      </w:r>
    </w:p>
    <w:p w:rsidR="00193654" w:rsidRDefault="00193654" w:rsidP="00F90106">
      <w:pPr>
        <w:pStyle w:val="Bullet1GR"/>
        <w:numPr>
          <w:ilvl w:val="0"/>
          <w:numId w:val="1"/>
        </w:numPr>
      </w:pPr>
      <w:r>
        <w:t>исследование на тему "Последствия конфликта в секторе Газа для ме</w:t>
      </w:r>
      <w:r>
        <w:t>ж</w:t>
      </w:r>
      <w:r>
        <w:t>культу</w:t>
      </w:r>
      <w:r>
        <w:t>р</w:t>
      </w:r>
      <w:r>
        <w:t>ных отношений и уровня антисемитизма в Бельгии".</w:t>
      </w:r>
    </w:p>
    <w:p w:rsidR="00193654" w:rsidRDefault="00193654" w:rsidP="00F90106">
      <w:pPr>
        <w:pStyle w:val="H1GR"/>
      </w:pPr>
      <w:r>
        <w:tab/>
        <w:t>С.</w:t>
      </w:r>
      <w:r>
        <w:tab/>
        <w:t>Права лесбиянок, геев, бисексуалов и транссексуалов</w:t>
      </w:r>
      <w:r>
        <w:br/>
        <w:t>в Бельгии</w:t>
      </w:r>
    </w:p>
    <w:p w:rsidR="00193654" w:rsidRDefault="00193654" w:rsidP="00F90106">
      <w:pPr>
        <w:pStyle w:val="SingleTxtGR"/>
      </w:pPr>
      <w:r>
        <w:t>195.</w:t>
      </w:r>
      <w:r>
        <w:tab/>
        <w:t>В конце 1980-х годов прошлого века, после того как в Дании в 1989 году были разрешены однополые браки, началось предметное обсуждение вопроса о юридическом признании такого совместного проживания. В то время речь шла о признании однополых браков и о последующем представлении им гарантий, аналогичных тем, которые имеют гетеросексуальные супружеские пары.</w:t>
      </w:r>
      <w:r>
        <w:br/>
        <w:t>Так называемые "годы СПИДа" отчетливо выявили непрочность юридического и социального статуса однополых браков: проблемы с наследованием, прав</w:t>
      </w:r>
      <w:r>
        <w:t>о</w:t>
      </w:r>
      <w:r>
        <w:t xml:space="preserve">преемством, признанием брака близкими и т.д. Принятие в Бельгии 23 ноября 1998 года </w:t>
      </w:r>
      <w:r w:rsidRPr="00892EAF">
        <w:rPr>
          <w:u w:val="single"/>
        </w:rPr>
        <w:t>Закона о законном совместном проживании</w:t>
      </w:r>
      <w:r>
        <w:t xml:space="preserve"> стало первым шагом</w:t>
      </w:r>
      <w:r>
        <w:br/>
        <w:t>к обеспечению юридического равенства между гомосексуальными и гетеросе</w:t>
      </w:r>
      <w:r>
        <w:t>к</w:t>
      </w:r>
      <w:r>
        <w:t>суальными супружескими парами, и в 2007 году был урегулирован вопрос о п</w:t>
      </w:r>
      <w:r>
        <w:t>о</w:t>
      </w:r>
      <w:r>
        <w:t>следствиях совместного проживания в плане наследования.</w:t>
      </w:r>
    </w:p>
    <w:p w:rsidR="00193654" w:rsidRDefault="00193654" w:rsidP="00F90106">
      <w:pPr>
        <w:pStyle w:val="SingleTxtGR"/>
      </w:pPr>
      <w:r>
        <w:t>196.</w:t>
      </w:r>
      <w:r>
        <w:tab/>
      </w:r>
      <w:r w:rsidRPr="00892EAF">
        <w:rPr>
          <w:u w:val="single"/>
        </w:rPr>
        <w:t>Предоставление</w:t>
      </w:r>
      <w:r>
        <w:t xml:space="preserve"> в 2003 году </w:t>
      </w:r>
      <w:r w:rsidRPr="00892EAF">
        <w:rPr>
          <w:u w:val="single"/>
        </w:rPr>
        <w:t>лицам одного пола возможности вступать в гражда</w:t>
      </w:r>
      <w:r w:rsidRPr="00892EAF">
        <w:rPr>
          <w:u w:val="single"/>
        </w:rPr>
        <w:t>н</w:t>
      </w:r>
      <w:r w:rsidRPr="00892EAF">
        <w:rPr>
          <w:u w:val="single"/>
        </w:rPr>
        <w:t>ский брак</w:t>
      </w:r>
      <w:r>
        <w:t xml:space="preserve"> явило собой начало утверждения реального равенства прав в том, что касается прав наследования, процедуры расторжения брака, деклар</w:t>
      </w:r>
      <w:r>
        <w:t>а</w:t>
      </w:r>
      <w:r>
        <w:t>ции общего налога и т.д. Однако при этом сохраняется одно различие. Когда в гетеросексуальном браке жена рождает ребенка, его отцом считается муж. Ин</w:t>
      </w:r>
      <w:r>
        <w:t>а</w:t>
      </w:r>
      <w:r>
        <w:t>че обстоит дело в гомосексуальных браках. Если состоящая в браке лесбиянка рождает ребенка, то ее жена не будет считаться вторым родителем. Тем не м</w:t>
      </w:r>
      <w:r>
        <w:t>е</w:t>
      </w:r>
      <w:r>
        <w:t>нее Бельгия стала второй страной в мире, признавшей право заключать гом</w:t>
      </w:r>
      <w:r>
        <w:t>о</w:t>
      </w:r>
      <w:r>
        <w:t>сексуальные браки. Очевидно, что, поскольку в целом ряде других государств лица одного пола не могут вступать в брак, нередко гомосексуальные пары сталкиваются с пробл</w:t>
      </w:r>
      <w:r>
        <w:t>е</w:t>
      </w:r>
      <w:r>
        <w:t>мой признания их брака за границей.</w:t>
      </w:r>
    </w:p>
    <w:p w:rsidR="00193654" w:rsidRDefault="00193654" w:rsidP="00F90106">
      <w:pPr>
        <w:pStyle w:val="SingleTxtGR"/>
      </w:pPr>
      <w:r>
        <w:t>197</w:t>
      </w:r>
      <w:r w:rsidRPr="008053D8">
        <w:t>.</w:t>
      </w:r>
      <w:r w:rsidRPr="008053D8">
        <w:tab/>
        <w:t xml:space="preserve"> </w:t>
      </w:r>
      <w:r>
        <w:t>Еще</w:t>
      </w:r>
      <w:r w:rsidRPr="008053D8">
        <w:t xml:space="preserve"> </w:t>
      </w:r>
      <w:r>
        <w:t>одним</w:t>
      </w:r>
      <w:r w:rsidRPr="008053D8">
        <w:t xml:space="preserve"> </w:t>
      </w:r>
      <w:r>
        <w:t>шагом</w:t>
      </w:r>
      <w:r w:rsidRPr="008053D8">
        <w:t xml:space="preserve"> </w:t>
      </w:r>
      <w:r>
        <w:t>на</w:t>
      </w:r>
      <w:r w:rsidRPr="008053D8">
        <w:t xml:space="preserve"> </w:t>
      </w:r>
      <w:r>
        <w:t>пути</w:t>
      </w:r>
      <w:r w:rsidRPr="008053D8">
        <w:t xml:space="preserve"> </w:t>
      </w:r>
      <w:r>
        <w:t>к</w:t>
      </w:r>
      <w:r w:rsidRPr="008053D8">
        <w:t xml:space="preserve"> </w:t>
      </w:r>
      <w:r>
        <w:t>равенству</w:t>
      </w:r>
      <w:r w:rsidRPr="008053D8">
        <w:t xml:space="preserve"> </w:t>
      </w:r>
      <w:r>
        <w:t>стала</w:t>
      </w:r>
      <w:r w:rsidRPr="008053D8">
        <w:t xml:space="preserve"> </w:t>
      </w:r>
      <w:r>
        <w:t>инкорпорация</w:t>
      </w:r>
      <w:r w:rsidRPr="008053D8">
        <w:t xml:space="preserve"> </w:t>
      </w:r>
      <w:r>
        <w:t>Бельгией</w:t>
      </w:r>
      <w:r w:rsidRPr="008053D8">
        <w:t xml:space="preserve"> </w:t>
      </w:r>
      <w:r>
        <w:t>в</w:t>
      </w:r>
      <w:r w:rsidRPr="008053D8">
        <w:t xml:space="preserve"> 2003 </w:t>
      </w:r>
      <w:r>
        <w:t>году  Европейской антидискриминационной</w:t>
      </w:r>
      <w:r w:rsidRPr="008053D8">
        <w:t xml:space="preserve"> </w:t>
      </w:r>
      <w:r>
        <w:t>директивы</w:t>
      </w:r>
      <w:r w:rsidRPr="008053D8">
        <w:t xml:space="preserve"> 2000/78</w:t>
      </w:r>
      <w:r>
        <w:t>;</w:t>
      </w:r>
      <w:r w:rsidRPr="008053D8">
        <w:t xml:space="preserve"> </w:t>
      </w:r>
      <w:r>
        <w:t>Бельгия</w:t>
      </w:r>
      <w:r w:rsidRPr="008053D8">
        <w:t xml:space="preserve"> </w:t>
      </w:r>
      <w:r>
        <w:t>воспользовалась</w:t>
      </w:r>
      <w:r w:rsidRPr="008053D8">
        <w:t xml:space="preserve"> </w:t>
      </w:r>
      <w:r>
        <w:t>этой</w:t>
      </w:r>
      <w:r w:rsidRPr="008053D8">
        <w:t xml:space="preserve"> </w:t>
      </w:r>
      <w:r>
        <w:t>возможностью</w:t>
      </w:r>
      <w:r w:rsidRPr="008053D8">
        <w:t xml:space="preserve">, </w:t>
      </w:r>
      <w:r>
        <w:t>чтобы</w:t>
      </w:r>
      <w:r w:rsidRPr="008053D8">
        <w:t xml:space="preserve"> </w:t>
      </w:r>
      <w:r>
        <w:t>создать</w:t>
      </w:r>
      <w:r w:rsidRPr="008053D8">
        <w:t xml:space="preserve"> </w:t>
      </w:r>
      <w:r>
        <w:t>более</w:t>
      </w:r>
      <w:r w:rsidRPr="008053D8">
        <w:t xml:space="preserve"> </w:t>
      </w:r>
      <w:r>
        <w:t>широкую</w:t>
      </w:r>
      <w:r w:rsidRPr="008053D8">
        <w:t xml:space="preserve"> </w:t>
      </w:r>
      <w:r>
        <w:t>базу</w:t>
      </w:r>
      <w:r w:rsidRPr="008053D8">
        <w:t xml:space="preserve">, </w:t>
      </w:r>
      <w:r>
        <w:t>чем</w:t>
      </w:r>
      <w:r w:rsidRPr="008053D8">
        <w:t xml:space="preserve"> </w:t>
      </w:r>
      <w:r>
        <w:t>это</w:t>
      </w:r>
      <w:r w:rsidRPr="008053D8">
        <w:t xml:space="preserve"> </w:t>
      </w:r>
      <w:r>
        <w:t>требуется</w:t>
      </w:r>
      <w:r w:rsidRPr="008053D8">
        <w:t xml:space="preserve"> </w:t>
      </w:r>
      <w:r>
        <w:t>в</w:t>
      </w:r>
      <w:r w:rsidRPr="008053D8">
        <w:t xml:space="preserve"> </w:t>
      </w:r>
      <w:r>
        <w:t>Европе</w:t>
      </w:r>
      <w:r w:rsidRPr="008053D8">
        <w:t xml:space="preserve">. </w:t>
      </w:r>
      <w:r>
        <w:t>Так</w:t>
      </w:r>
      <w:r w:rsidRPr="003541ED">
        <w:t xml:space="preserve">, </w:t>
      </w:r>
      <w:r>
        <w:t>была</w:t>
      </w:r>
      <w:r w:rsidRPr="003541ED">
        <w:t xml:space="preserve"> </w:t>
      </w:r>
      <w:r>
        <w:t>запрещена</w:t>
      </w:r>
      <w:r w:rsidRPr="003541ED">
        <w:t xml:space="preserve"> </w:t>
      </w:r>
      <w:r>
        <w:t>дискриминация</w:t>
      </w:r>
      <w:r w:rsidRPr="003541ED">
        <w:t xml:space="preserve"> </w:t>
      </w:r>
      <w:r>
        <w:t>не</w:t>
      </w:r>
      <w:r w:rsidRPr="003541ED">
        <w:t xml:space="preserve"> </w:t>
      </w:r>
      <w:r>
        <w:t>только</w:t>
      </w:r>
      <w:r w:rsidRPr="003541ED">
        <w:t xml:space="preserve"> </w:t>
      </w:r>
      <w:r>
        <w:t>в</w:t>
      </w:r>
      <w:r w:rsidRPr="003541ED">
        <w:t xml:space="preserve"> </w:t>
      </w:r>
      <w:r>
        <w:t>сфере</w:t>
      </w:r>
      <w:r w:rsidRPr="003541ED">
        <w:t xml:space="preserve"> </w:t>
      </w:r>
      <w:r>
        <w:t>занятости</w:t>
      </w:r>
      <w:r w:rsidRPr="003541ED">
        <w:t xml:space="preserve">, </w:t>
      </w:r>
      <w:r>
        <w:t>но</w:t>
      </w:r>
      <w:r w:rsidRPr="003541ED">
        <w:t xml:space="preserve"> </w:t>
      </w:r>
      <w:r>
        <w:t>и в</w:t>
      </w:r>
      <w:r w:rsidRPr="003541ED">
        <w:t xml:space="preserve"> </w:t>
      </w:r>
      <w:r>
        <w:t>доступе</w:t>
      </w:r>
      <w:r w:rsidRPr="003541ED">
        <w:t xml:space="preserve"> </w:t>
      </w:r>
      <w:r>
        <w:t>к</w:t>
      </w:r>
      <w:r w:rsidRPr="003541ED">
        <w:t xml:space="preserve"> </w:t>
      </w:r>
      <w:r>
        <w:t>товарам</w:t>
      </w:r>
      <w:r w:rsidRPr="003541ED">
        <w:t xml:space="preserve"> </w:t>
      </w:r>
      <w:r>
        <w:t>и</w:t>
      </w:r>
      <w:r w:rsidRPr="003541ED">
        <w:t xml:space="preserve"> </w:t>
      </w:r>
      <w:r>
        <w:t>услугам</w:t>
      </w:r>
      <w:r w:rsidRPr="003541ED">
        <w:t>.</w:t>
      </w:r>
      <w:r>
        <w:t xml:space="preserve"> Принятый </w:t>
      </w:r>
      <w:r w:rsidRPr="00892EAF">
        <w:rPr>
          <w:u w:val="single"/>
        </w:rPr>
        <w:t>антидискриминац</w:t>
      </w:r>
      <w:r w:rsidRPr="00892EAF">
        <w:rPr>
          <w:u w:val="single"/>
        </w:rPr>
        <w:t>и</w:t>
      </w:r>
      <w:r w:rsidRPr="00892EAF">
        <w:rPr>
          <w:u w:val="single"/>
        </w:rPr>
        <w:t>онный закон</w:t>
      </w:r>
      <w:r>
        <w:t xml:space="preserve"> предусматривал как уголовные, так и гражданско-правовые мех</w:t>
      </w:r>
      <w:r>
        <w:t>а</w:t>
      </w:r>
      <w:r>
        <w:t>низмы борьбы с дискриминацией и преступлениями на почве ненависти, св</w:t>
      </w:r>
      <w:r>
        <w:t>я</w:t>
      </w:r>
      <w:r>
        <w:t>занными, в частности, с сексуальной ориентацией. Вследствие</w:t>
      </w:r>
      <w:r w:rsidRPr="00DF4CC0">
        <w:t xml:space="preserve"> </w:t>
      </w:r>
      <w:r>
        <w:t>подачи</w:t>
      </w:r>
      <w:r w:rsidRPr="00DF4CC0">
        <w:t xml:space="preserve"> </w:t>
      </w:r>
      <w:r>
        <w:t>в</w:t>
      </w:r>
      <w:r w:rsidRPr="00DF4CC0">
        <w:t xml:space="preserve"> </w:t>
      </w:r>
      <w:r>
        <w:t>Ко</w:t>
      </w:r>
      <w:r>
        <w:t>н</w:t>
      </w:r>
      <w:r>
        <w:t>ституционный</w:t>
      </w:r>
      <w:r w:rsidRPr="00DF4CC0">
        <w:t xml:space="preserve"> </w:t>
      </w:r>
      <w:r>
        <w:t>суд</w:t>
      </w:r>
      <w:r w:rsidRPr="00DF4CC0">
        <w:t xml:space="preserve"> </w:t>
      </w:r>
      <w:r>
        <w:t>ходатайства</w:t>
      </w:r>
      <w:r w:rsidRPr="00DF4CC0">
        <w:t xml:space="preserve"> </w:t>
      </w:r>
      <w:r>
        <w:t>о</w:t>
      </w:r>
      <w:r w:rsidRPr="00DF4CC0">
        <w:t xml:space="preserve"> </w:t>
      </w:r>
      <w:r>
        <w:t>его</w:t>
      </w:r>
      <w:r w:rsidRPr="00DF4CC0">
        <w:t xml:space="preserve"> </w:t>
      </w:r>
      <w:r>
        <w:t>отмене</w:t>
      </w:r>
      <w:r w:rsidRPr="00FE3265">
        <w:t xml:space="preserve"> </w:t>
      </w:r>
      <w:r>
        <w:t xml:space="preserve">Законом от 10 мая </w:t>
      </w:r>
      <w:r w:rsidRPr="00DF4CC0">
        <w:t>2007</w:t>
      </w:r>
      <w:r>
        <w:t xml:space="preserve"> года</w:t>
      </w:r>
      <w:r w:rsidRPr="00DF4CC0">
        <w:t xml:space="preserve"> </w:t>
      </w:r>
      <w:r>
        <w:t>в</w:t>
      </w:r>
      <w:r w:rsidRPr="00DF4CC0">
        <w:t xml:space="preserve"> </w:t>
      </w:r>
      <w:r>
        <w:t>а</w:t>
      </w:r>
      <w:r>
        <w:t>н</w:t>
      </w:r>
      <w:r>
        <w:t>тидискриминационное</w:t>
      </w:r>
      <w:r w:rsidRPr="00DF4CC0">
        <w:t xml:space="preserve"> </w:t>
      </w:r>
      <w:r>
        <w:t>законодательство были внесены изменения, но подтве</w:t>
      </w:r>
      <w:r>
        <w:t>р</w:t>
      </w:r>
      <w:r>
        <w:t>ждены его принципы</w:t>
      </w:r>
      <w:r w:rsidRPr="00DF4CC0">
        <w:t xml:space="preserve">. </w:t>
      </w:r>
      <w:r>
        <w:t>Процесс инкорпорации различными субъектами федер</w:t>
      </w:r>
      <w:r>
        <w:t>а</w:t>
      </w:r>
      <w:r>
        <w:t>ции, за некоторыми исключениями, завершен, что позволяет применять при</w:t>
      </w:r>
      <w:r>
        <w:t>н</w:t>
      </w:r>
      <w:r>
        <w:t>цип недискриминации в ра</w:t>
      </w:r>
      <w:r>
        <w:t>з</w:t>
      </w:r>
      <w:r>
        <w:t xml:space="preserve">личных сферах компетенции сообществ и регионов. </w:t>
      </w:r>
    </w:p>
    <w:p w:rsidR="00193654" w:rsidRPr="00DA6C20" w:rsidRDefault="00193654" w:rsidP="00F90106">
      <w:pPr>
        <w:pStyle w:val="SingleTxtGR"/>
      </w:pPr>
      <w:r>
        <w:t>198</w:t>
      </w:r>
      <w:r w:rsidRPr="00DF4CC0">
        <w:t>.</w:t>
      </w:r>
      <w:r w:rsidRPr="00DF4CC0">
        <w:tab/>
      </w:r>
      <w:r>
        <w:t>Последним решался</w:t>
      </w:r>
      <w:r w:rsidRPr="00DF4CC0">
        <w:t xml:space="preserve"> </w:t>
      </w:r>
      <w:r>
        <w:t>вопрос</w:t>
      </w:r>
      <w:r w:rsidRPr="00DF4CC0">
        <w:t xml:space="preserve"> </w:t>
      </w:r>
      <w:r>
        <w:t>об</w:t>
      </w:r>
      <w:r w:rsidRPr="00DF4CC0">
        <w:t xml:space="preserve"> </w:t>
      </w:r>
      <w:r w:rsidRPr="00892EAF">
        <w:rPr>
          <w:u w:val="single"/>
        </w:rPr>
        <w:t>усыновлении/удочерении</w:t>
      </w:r>
      <w:r>
        <w:t>, и это право б</w:t>
      </w:r>
      <w:r>
        <w:t>ы</w:t>
      </w:r>
      <w:r>
        <w:t xml:space="preserve">ло признано в мае </w:t>
      </w:r>
      <w:r w:rsidRPr="00DF4CC0">
        <w:t>2006</w:t>
      </w:r>
      <w:r>
        <w:t xml:space="preserve"> года</w:t>
      </w:r>
      <w:r w:rsidRPr="00DF4CC0">
        <w:t xml:space="preserve">. </w:t>
      </w:r>
      <w:r>
        <w:t>В</w:t>
      </w:r>
      <w:r w:rsidRPr="007029DD">
        <w:t xml:space="preserve"> </w:t>
      </w:r>
      <w:r>
        <w:t>первом</w:t>
      </w:r>
      <w:r w:rsidRPr="007029DD">
        <w:t xml:space="preserve"> </w:t>
      </w:r>
      <w:r>
        <w:t>десятилетии</w:t>
      </w:r>
      <w:r w:rsidRPr="007029DD">
        <w:t xml:space="preserve"> </w:t>
      </w:r>
      <w:r>
        <w:t>ХХ</w:t>
      </w:r>
      <w:r w:rsidRPr="00DF4CC0">
        <w:rPr>
          <w:lang w:val="fr-FR"/>
        </w:rPr>
        <w:t>I</w:t>
      </w:r>
      <w:r w:rsidRPr="007029DD">
        <w:t xml:space="preserve"> </w:t>
      </w:r>
      <w:r>
        <w:t>века</w:t>
      </w:r>
      <w:r w:rsidRPr="007029DD">
        <w:t xml:space="preserve"> </w:t>
      </w:r>
      <w:r>
        <w:t>за</w:t>
      </w:r>
      <w:r w:rsidRPr="007029DD">
        <w:t xml:space="preserve"> </w:t>
      </w:r>
      <w:r>
        <w:t>однополыми супружескими парами было признано право на усыновление/удочерение в ра</w:t>
      </w:r>
      <w:r>
        <w:t>з</w:t>
      </w:r>
      <w:r>
        <w:t>личных странах: Нидерландах, Дании и т.д. В связи с правом на усыновл</w:t>
      </w:r>
      <w:r>
        <w:t>е</w:t>
      </w:r>
      <w:r>
        <w:t>ние/удочерение встает вопрос о признании многочисленных фактических о</w:t>
      </w:r>
      <w:r>
        <w:t>б</w:t>
      </w:r>
      <w:r>
        <w:t>стоятельств, обусловленных такими конкретными случаями, как оплодотвор</w:t>
      </w:r>
      <w:r>
        <w:t>е</w:t>
      </w:r>
      <w:r>
        <w:t>ние одного из двух партнеров или усыновление/удочерение одним из родит</w:t>
      </w:r>
      <w:r>
        <w:t>е</w:t>
      </w:r>
      <w:r>
        <w:t xml:space="preserve">лей. </w:t>
      </w:r>
    </w:p>
    <w:p w:rsidR="00193654" w:rsidRPr="007029DD" w:rsidRDefault="00193654" w:rsidP="00F90106">
      <w:pPr>
        <w:pStyle w:val="H1GR"/>
      </w:pPr>
      <w:r w:rsidRPr="00DA6C20">
        <w:tab/>
      </w:r>
      <w:r>
        <w:rPr>
          <w:lang w:val="en-US"/>
        </w:rPr>
        <w:t>D</w:t>
      </w:r>
      <w:r w:rsidRPr="007029DD">
        <w:t>.</w:t>
      </w:r>
      <w:r w:rsidRPr="007029DD">
        <w:tab/>
      </w:r>
      <w:r>
        <w:t>Равенство мужчин и женщин и борьба с дискриминацией</w:t>
      </w:r>
      <w:r>
        <w:br/>
        <w:t>по признаку пола</w:t>
      </w:r>
    </w:p>
    <w:p w:rsidR="00193654" w:rsidRPr="00DA6C20" w:rsidRDefault="00193654" w:rsidP="00F90106">
      <w:pPr>
        <w:pStyle w:val="H23GR0"/>
      </w:pPr>
      <w:r w:rsidRPr="007029DD">
        <w:tab/>
      </w:r>
      <w:r>
        <w:t>1.</w:t>
      </w:r>
      <w:r w:rsidRPr="00DA6C20">
        <w:tab/>
      </w:r>
      <w:r>
        <w:t>Общие</w:t>
      </w:r>
      <w:r w:rsidRPr="00DA6C20">
        <w:t xml:space="preserve"> </w:t>
      </w:r>
      <w:r>
        <w:t>рамки</w:t>
      </w:r>
    </w:p>
    <w:p w:rsidR="00193654" w:rsidRPr="00304C14" w:rsidRDefault="00193654" w:rsidP="00F90106">
      <w:pPr>
        <w:pStyle w:val="SingleTxtGR"/>
      </w:pPr>
      <w:r>
        <w:t>199</w:t>
      </w:r>
      <w:r w:rsidRPr="007029DD">
        <w:t>.</w:t>
      </w:r>
      <w:r w:rsidRPr="007029DD">
        <w:tab/>
      </w:r>
      <w:r>
        <w:t>С</w:t>
      </w:r>
      <w:r w:rsidRPr="007029DD">
        <w:t xml:space="preserve"> </w:t>
      </w:r>
      <w:r>
        <w:t>февраля</w:t>
      </w:r>
      <w:r w:rsidRPr="007029DD">
        <w:t xml:space="preserve"> 2002 </w:t>
      </w:r>
      <w:r>
        <w:t>года</w:t>
      </w:r>
      <w:r w:rsidRPr="007029DD">
        <w:t xml:space="preserve"> </w:t>
      </w:r>
      <w:r>
        <w:t>Конституция</w:t>
      </w:r>
      <w:r w:rsidRPr="007029DD">
        <w:t xml:space="preserve"> </w:t>
      </w:r>
      <w:r>
        <w:t>Бельгии</w:t>
      </w:r>
      <w:r w:rsidRPr="007029DD">
        <w:t xml:space="preserve"> </w:t>
      </w:r>
      <w:r>
        <w:t>прямо</w:t>
      </w:r>
      <w:r w:rsidRPr="007029DD">
        <w:t xml:space="preserve"> </w:t>
      </w:r>
      <w:r>
        <w:t>гарантирует</w:t>
      </w:r>
      <w:r w:rsidRPr="007029DD">
        <w:t xml:space="preserve"> </w:t>
      </w:r>
      <w:r>
        <w:t>принцип</w:t>
      </w:r>
      <w:r w:rsidRPr="007029DD">
        <w:t xml:space="preserve"> </w:t>
      </w:r>
      <w:r>
        <w:t>равенства</w:t>
      </w:r>
      <w:r w:rsidRPr="007029DD">
        <w:t xml:space="preserve"> </w:t>
      </w:r>
      <w:r>
        <w:t>мужчин</w:t>
      </w:r>
      <w:r w:rsidRPr="007029DD">
        <w:t xml:space="preserve"> </w:t>
      </w:r>
      <w:r>
        <w:t>и</w:t>
      </w:r>
      <w:r w:rsidRPr="007029DD">
        <w:t xml:space="preserve"> </w:t>
      </w:r>
      <w:r>
        <w:t>женщин</w:t>
      </w:r>
      <w:r w:rsidRPr="007029DD">
        <w:t>.</w:t>
      </w:r>
      <w:r>
        <w:t xml:space="preserve"> Кроме</w:t>
      </w:r>
      <w:r w:rsidRPr="00304C14">
        <w:t xml:space="preserve"> </w:t>
      </w:r>
      <w:r>
        <w:t>того</w:t>
      </w:r>
      <w:r w:rsidRPr="00304C14">
        <w:t xml:space="preserve">, </w:t>
      </w:r>
      <w:r>
        <w:t>законодатели</w:t>
      </w:r>
      <w:r w:rsidRPr="00304C14">
        <w:t xml:space="preserve"> </w:t>
      </w:r>
      <w:r>
        <w:t>в</w:t>
      </w:r>
      <w:r w:rsidRPr="00304C14">
        <w:t xml:space="preserve"> </w:t>
      </w:r>
      <w:r>
        <w:t>различных</w:t>
      </w:r>
      <w:r w:rsidRPr="00304C14">
        <w:t xml:space="preserve"> </w:t>
      </w:r>
      <w:r>
        <w:t>органах</w:t>
      </w:r>
      <w:r w:rsidRPr="00304C14">
        <w:t xml:space="preserve"> </w:t>
      </w:r>
      <w:r>
        <w:t>власти</w:t>
      </w:r>
      <w:r w:rsidRPr="00304C14">
        <w:t xml:space="preserve"> </w:t>
      </w:r>
      <w:r>
        <w:t>призваны</w:t>
      </w:r>
      <w:r w:rsidRPr="00304C14">
        <w:t xml:space="preserve"> </w:t>
      </w:r>
      <w:r>
        <w:t>применять</w:t>
      </w:r>
      <w:r w:rsidRPr="00304C14">
        <w:t xml:space="preserve"> </w:t>
      </w:r>
      <w:r>
        <w:t>конкретные</w:t>
      </w:r>
      <w:r w:rsidRPr="00304C14">
        <w:t xml:space="preserve"> </w:t>
      </w:r>
      <w:r>
        <w:t>меры</w:t>
      </w:r>
      <w:r w:rsidRPr="00304C14">
        <w:t xml:space="preserve">, </w:t>
      </w:r>
      <w:r>
        <w:t>обеспечивающие</w:t>
      </w:r>
      <w:r w:rsidRPr="00304C14">
        <w:t xml:space="preserve"> </w:t>
      </w:r>
      <w:r>
        <w:t>гражданам</w:t>
      </w:r>
      <w:r w:rsidRPr="00304C14">
        <w:t xml:space="preserve"> </w:t>
      </w:r>
      <w:r>
        <w:t>и</w:t>
      </w:r>
      <w:r w:rsidRPr="00304C14">
        <w:t xml:space="preserve"> </w:t>
      </w:r>
      <w:r>
        <w:t>гражданкам равное осущ</w:t>
      </w:r>
      <w:r>
        <w:t>е</w:t>
      </w:r>
      <w:r>
        <w:t>ствление прав и свобод, а также поощрять равный доступ женщин и мужчин к изб</w:t>
      </w:r>
      <w:r>
        <w:t>и</w:t>
      </w:r>
      <w:r>
        <w:t xml:space="preserve">раемым и государственным должностям. </w:t>
      </w:r>
    </w:p>
    <w:p w:rsidR="00193654" w:rsidRPr="00963529" w:rsidRDefault="00193654" w:rsidP="00F90106">
      <w:pPr>
        <w:pStyle w:val="SingleTxtGR"/>
      </w:pPr>
      <w:r>
        <w:t>200</w:t>
      </w:r>
      <w:r w:rsidRPr="00304C14">
        <w:t>.</w:t>
      </w:r>
      <w:r w:rsidRPr="00304C14">
        <w:tab/>
      </w:r>
      <w:r>
        <w:t>Благодаря</w:t>
      </w:r>
      <w:r w:rsidRPr="00304C14">
        <w:t xml:space="preserve"> </w:t>
      </w:r>
      <w:r>
        <w:t>введению</w:t>
      </w:r>
      <w:r w:rsidRPr="00304C14">
        <w:t xml:space="preserve"> </w:t>
      </w:r>
      <w:r>
        <w:t>квот</w:t>
      </w:r>
      <w:r w:rsidRPr="00304C14">
        <w:t xml:space="preserve">, </w:t>
      </w:r>
      <w:r>
        <w:t>установленных</w:t>
      </w:r>
      <w:r w:rsidRPr="00304C14">
        <w:t xml:space="preserve"> </w:t>
      </w:r>
      <w:r>
        <w:t>с</w:t>
      </w:r>
      <w:r w:rsidRPr="00304C14">
        <w:t xml:space="preserve"> 2002 </w:t>
      </w:r>
      <w:r>
        <w:t>года несколькими зак</w:t>
      </w:r>
      <w:r>
        <w:t>о</w:t>
      </w:r>
      <w:r>
        <w:t>нами и декретами об обязательном паритете в избирательных списках и о чер</w:t>
      </w:r>
      <w:r>
        <w:t>е</w:t>
      </w:r>
      <w:r>
        <w:t>довании канд</w:t>
      </w:r>
      <w:r>
        <w:t>и</w:t>
      </w:r>
      <w:r>
        <w:t>датов разного пола на первых двух позициях в этих списках, был достигнут весьма существенный прогресс в интересах женщин в области пр</w:t>
      </w:r>
      <w:r>
        <w:t>и</w:t>
      </w:r>
      <w:r>
        <w:t>нятия политических решений. Кроме</w:t>
      </w:r>
      <w:r w:rsidRPr="00963529">
        <w:t xml:space="preserve"> </w:t>
      </w:r>
      <w:r>
        <w:t>того</w:t>
      </w:r>
      <w:r w:rsidRPr="00963529">
        <w:t xml:space="preserve">, </w:t>
      </w:r>
      <w:r>
        <w:t>в</w:t>
      </w:r>
      <w:r w:rsidRPr="00963529">
        <w:t xml:space="preserve"> </w:t>
      </w:r>
      <w:r>
        <w:t>отношении</w:t>
      </w:r>
      <w:r w:rsidRPr="00963529">
        <w:t xml:space="preserve"> </w:t>
      </w:r>
      <w:r>
        <w:t>состава</w:t>
      </w:r>
      <w:r w:rsidRPr="00963529">
        <w:t xml:space="preserve"> </w:t>
      </w:r>
      <w:r>
        <w:t>администр</w:t>
      </w:r>
      <w:r>
        <w:t>а</w:t>
      </w:r>
      <w:r>
        <w:t>тивных</w:t>
      </w:r>
      <w:r w:rsidRPr="00963529">
        <w:t xml:space="preserve"> </w:t>
      </w:r>
      <w:r>
        <w:t>и</w:t>
      </w:r>
      <w:r w:rsidRPr="00963529">
        <w:t xml:space="preserve"> </w:t>
      </w:r>
      <w:r>
        <w:t>консультативных</w:t>
      </w:r>
      <w:r w:rsidRPr="00963529">
        <w:t xml:space="preserve"> </w:t>
      </w:r>
      <w:r>
        <w:t>органов</w:t>
      </w:r>
      <w:r w:rsidRPr="00963529">
        <w:t xml:space="preserve"> </w:t>
      </w:r>
      <w:r>
        <w:t>введена</w:t>
      </w:r>
      <w:r w:rsidRPr="00963529">
        <w:t xml:space="preserve"> </w:t>
      </w:r>
      <w:r>
        <w:t>общая</w:t>
      </w:r>
      <w:r w:rsidRPr="00963529">
        <w:t xml:space="preserve"> </w:t>
      </w:r>
      <w:r>
        <w:t>обязательная пропо</w:t>
      </w:r>
      <w:r>
        <w:t>р</w:t>
      </w:r>
      <w:r>
        <w:t>ция в </w:t>
      </w:r>
      <w:r w:rsidRPr="00963529">
        <w:t>1/3-2/3.</w:t>
      </w:r>
    </w:p>
    <w:p w:rsidR="00193654" w:rsidRPr="000D249D" w:rsidRDefault="00193654" w:rsidP="00F90106">
      <w:pPr>
        <w:pStyle w:val="SingleTxtGR"/>
      </w:pPr>
      <w:r>
        <w:t>201</w:t>
      </w:r>
      <w:r w:rsidRPr="00963529">
        <w:t>.</w:t>
      </w:r>
      <w:r w:rsidRPr="00963529">
        <w:tab/>
      </w:r>
      <w:r>
        <w:t>Различные органы власти принимают нормативные акты и проводят п</w:t>
      </w:r>
      <w:r>
        <w:t>о</w:t>
      </w:r>
      <w:r>
        <w:t>литику в целях обеспечения равенства мужчин и женщин в рамках своей соо</w:t>
      </w:r>
      <w:r>
        <w:t>т</w:t>
      </w:r>
      <w:r>
        <w:t>ветствующей ко</w:t>
      </w:r>
      <w:r>
        <w:t>м</w:t>
      </w:r>
      <w:r>
        <w:t xml:space="preserve">петенции. </w:t>
      </w:r>
    </w:p>
    <w:p w:rsidR="00193654" w:rsidRPr="001B617C" w:rsidRDefault="00193654" w:rsidP="00F90106">
      <w:pPr>
        <w:pStyle w:val="SingleTxtGR"/>
      </w:pPr>
      <w:r>
        <w:t>202</w:t>
      </w:r>
      <w:r w:rsidRPr="00963529">
        <w:t>.</w:t>
      </w:r>
      <w:r w:rsidRPr="00963529">
        <w:tab/>
      </w:r>
      <w:r>
        <w:t>В</w:t>
      </w:r>
      <w:r w:rsidRPr="00963529">
        <w:t xml:space="preserve"> 2007 </w:t>
      </w:r>
      <w:r>
        <w:t>и</w:t>
      </w:r>
      <w:r w:rsidRPr="00963529">
        <w:t xml:space="preserve"> 2008 </w:t>
      </w:r>
      <w:r>
        <w:t>годах на всех уровнях власти была осуществлена коренная реформа законодательства, направленного на борьбу с различными формами дискриминации, включая дискриминацию по признаку пола, для улучшения защиты отдельных лиц. За</w:t>
      </w:r>
      <w:r w:rsidRPr="001B617C">
        <w:t xml:space="preserve"> </w:t>
      </w:r>
      <w:r>
        <w:t>акты</w:t>
      </w:r>
      <w:r w:rsidRPr="001B617C">
        <w:t xml:space="preserve"> </w:t>
      </w:r>
      <w:r>
        <w:t>дискриминации</w:t>
      </w:r>
      <w:r w:rsidRPr="001B617C">
        <w:t xml:space="preserve"> </w:t>
      </w:r>
      <w:r>
        <w:t>по</w:t>
      </w:r>
      <w:r w:rsidRPr="001B617C">
        <w:t xml:space="preserve"> </w:t>
      </w:r>
      <w:r>
        <w:t>признаку</w:t>
      </w:r>
      <w:r w:rsidRPr="001B617C">
        <w:t xml:space="preserve"> </w:t>
      </w:r>
      <w:r>
        <w:t>пола</w:t>
      </w:r>
      <w:r w:rsidRPr="001B617C">
        <w:t xml:space="preserve">, </w:t>
      </w:r>
      <w:r>
        <w:t>включая б</w:t>
      </w:r>
      <w:r>
        <w:t>е</w:t>
      </w:r>
      <w:r>
        <w:t>ременность, материнство, роды и смену пола, а также за побуждение к дискр</w:t>
      </w:r>
      <w:r>
        <w:t>и</w:t>
      </w:r>
      <w:r>
        <w:t>минации предусмотрены наказания в уг</w:t>
      </w:r>
      <w:r>
        <w:t>о</w:t>
      </w:r>
      <w:r>
        <w:t>ловном и гражданском праве</w:t>
      </w:r>
      <w:r w:rsidRPr="001B617C">
        <w:t>.</w:t>
      </w:r>
    </w:p>
    <w:p w:rsidR="00193654" w:rsidRPr="001B617C" w:rsidRDefault="00193654" w:rsidP="00F90106">
      <w:pPr>
        <w:pStyle w:val="SingleTxtGR"/>
      </w:pPr>
      <w:r>
        <w:t>203</w:t>
      </w:r>
      <w:r w:rsidRPr="001B617C">
        <w:t>.</w:t>
      </w:r>
      <w:r w:rsidRPr="001B617C">
        <w:tab/>
        <w:t>Значительно укреплены институционные механизмы борьбы с дискрим</w:t>
      </w:r>
      <w:r w:rsidRPr="001B617C">
        <w:t>и</w:t>
      </w:r>
      <w:r w:rsidRPr="001B617C">
        <w:t>нацией по признаку пола и поощрения равенства мужчин и женщин.</w:t>
      </w:r>
    </w:p>
    <w:p w:rsidR="00193654" w:rsidRDefault="00193654" w:rsidP="00F90106">
      <w:pPr>
        <w:pStyle w:val="SingleTxtGR"/>
      </w:pPr>
      <w:r>
        <w:t>204</w:t>
      </w:r>
      <w:r w:rsidRPr="001B617C">
        <w:t>.</w:t>
      </w:r>
      <w:r w:rsidRPr="001B617C">
        <w:tab/>
      </w:r>
      <w:r>
        <w:t>В</w:t>
      </w:r>
      <w:r w:rsidRPr="001B617C">
        <w:t xml:space="preserve"> </w:t>
      </w:r>
      <w:r>
        <w:t>конце</w:t>
      </w:r>
      <w:r w:rsidRPr="001B617C">
        <w:t xml:space="preserve"> 2002 </w:t>
      </w:r>
      <w:r>
        <w:t>года</w:t>
      </w:r>
      <w:r w:rsidRPr="001B617C">
        <w:t xml:space="preserve"> </w:t>
      </w:r>
      <w:r>
        <w:t>на</w:t>
      </w:r>
      <w:r w:rsidRPr="001B617C">
        <w:t xml:space="preserve"> </w:t>
      </w:r>
      <w:r>
        <w:t>федеральном</w:t>
      </w:r>
      <w:r w:rsidRPr="001B617C">
        <w:t xml:space="preserve"> </w:t>
      </w:r>
      <w:r>
        <w:t>уровне</w:t>
      </w:r>
      <w:r w:rsidRPr="001B617C">
        <w:t xml:space="preserve"> </w:t>
      </w:r>
      <w:r>
        <w:t>был</w:t>
      </w:r>
      <w:r w:rsidRPr="001B617C">
        <w:t xml:space="preserve"> </w:t>
      </w:r>
      <w:r>
        <w:t>создан</w:t>
      </w:r>
      <w:r w:rsidRPr="001B617C">
        <w:t xml:space="preserve"> </w:t>
      </w:r>
      <w:r>
        <w:t>Институт</w:t>
      </w:r>
      <w:r w:rsidRPr="001B617C">
        <w:t xml:space="preserve"> </w:t>
      </w:r>
      <w:r>
        <w:t>по</w:t>
      </w:r>
      <w:r w:rsidRPr="001B617C">
        <w:t xml:space="preserve"> </w:t>
      </w:r>
      <w:r>
        <w:t>в</w:t>
      </w:r>
      <w:r>
        <w:t>о</w:t>
      </w:r>
      <w:r>
        <w:t>просам</w:t>
      </w:r>
      <w:r w:rsidRPr="001B617C">
        <w:t xml:space="preserve"> </w:t>
      </w:r>
      <w:r>
        <w:t>равенства</w:t>
      </w:r>
      <w:r w:rsidRPr="001B617C">
        <w:t xml:space="preserve"> </w:t>
      </w:r>
      <w:r>
        <w:t>мужчин</w:t>
      </w:r>
      <w:r w:rsidRPr="001B617C">
        <w:t xml:space="preserve"> </w:t>
      </w:r>
      <w:r>
        <w:t>и</w:t>
      </w:r>
      <w:r w:rsidRPr="001B617C">
        <w:t xml:space="preserve"> </w:t>
      </w:r>
      <w:r>
        <w:t>женщин</w:t>
      </w:r>
      <w:r w:rsidRPr="001B617C">
        <w:t xml:space="preserve"> </w:t>
      </w:r>
      <w:r>
        <w:t>для контроля за</w:t>
      </w:r>
      <w:r w:rsidRPr="001B617C">
        <w:t xml:space="preserve"> </w:t>
      </w:r>
      <w:r>
        <w:t>соблюдением равенства мужчин и женщин и для борьбы со всеми проявлениями дискриминации и н</w:t>
      </w:r>
      <w:r>
        <w:t>е</w:t>
      </w:r>
      <w:r>
        <w:t>равенства по признаку пола. Это учреждение, в частности, уполномочено ок</w:t>
      </w:r>
      <w:r>
        <w:t>а</w:t>
      </w:r>
      <w:r>
        <w:t>зывать помощь и сопровождать жертв дискриминации в их усилиях в рамках судебных разбирательств, проводить исследования и формулировать рекоме</w:t>
      </w:r>
      <w:r>
        <w:t>н</w:t>
      </w:r>
      <w:r>
        <w:t>дации для государственных органов власти.</w:t>
      </w:r>
    </w:p>
    <w:p w:rsidR="00193654" w:rsidRPr="00AA2A6B" w:rsidRDefault="00193654" w:rsidP="00F90106">
      <w:pPr>
        <w:pStyle w:val="SingleTxtGR"/>
      </w:pPr>
      <w:r>
        <w:t>205</w:t>
      </w:r>
      <w:r w:rsidRPr="00AA2A6B">
        <w:t>.</w:t>
      </w:r>
      <w:r w:rsidRPr="00AA2A6B">
        <w:tab/>
      </w:r>
      <w:r>
        <w:t>Бюро</w:t>
      </w:r>
      <w:r w:rsidRPr="00AA2A6B">
        <w:t xml:space="preserve"> </w:t>
      </w:r>
      <w:r>
        <w:t>по</w:t>
      </w:r>
      <w:r w:rsidRPr="00AA2A6B">
        <w:t xml:space="preserve"> </w:t>
      </w:r>
      <w:r>
        <w:t>рассмотрению</w:t>
      </w:r>
      <w:r w:rsidRPr="00AA2A6B">
        <w:t xml:space="preserve"> </w:t>
      </w:r>
      <w:r>
        <w:t>жалоб</w:t>
      </w:r>
      <w:r w:rsidRPr="00AA2A6B">
        <w:t xml:space="preserve"> </w:t>
      </w:r>
      <w:r>
        <w:t>на</w:t>
      </w:r>
      <w:r w:rsidRPr="00AA2A6B">
        <w:t xml:space="preserve"> </w:t>
      </w:r>
      <w:r>
        <w:t>дискриминацию</w:t>
      </w:r>
      <w:r w:rsidRPr="00AA2A6B">
        <w:t xml:space="preserve"> </w:t>
      </w:r>
      <w:r>
        <w:t>открыты</w:t>
      </w:r>
      <w:r w:rsidRPr="00AA2A6B">
        <w:t xml:space="preserve"> </w:t>
      </w:r>
      <w:r>
        <w:t>в</w:t>
      </w:r>
      <w:r w:rsidRPr="00AA2A6B">
        <w:t xml:space="preserve"> 12 </w:t>
      </w:r>
      <w:r>
        <w:t xml:space="preserve">городах Фландрии, и с июля </w:t>
      </w:r>
      <w:r w:rsidRPr="00AA2A6B">
        <w:t>2008</w:t>
      </w:r>
      <w:r>
        <w:t xml:space="preserve"> года такое бюро работает и в Брюсселе. В соответс</w:t>
      </w:r>
      <w:r>
        <w:t>т</w:t>
      </w:r>
      <w:r>
        <w:t>вии с протоколами, заключенными с валлонским регионом и французским с</w:t>
      </w:r>
      <w:r>
        <w:t>о</w:t>
      </w:r>
      <w:r>
        <w:t>обществом, Институт по вопросам равенства мужчин и женщин создает анал</w:t>
      </w:r>
      <w:r>
        <w:t>о</w:t>
      </w:r>
      <w:r>
        <w:t>гичную сеть в Валлонии. В</w:t>
      </w:r>
      <w:r w:rsidRPr="00AA2A6B">
        <w:t xml:space="preserve"> 2003 </w:t>
      </w:r>
      <w:r>
        <w:t>году</w:t>
      </w:r>
      <w:r w:rsidRPr="00AA2A6B">
        <w:t xml:space="preserve"> </w:t>
      </w:r>
      <w:r>
        <w:t>валлонское</w:t>
      </w:r>
      <w:r w:rsidRPr="00AA2A6B">
        <w:t xml:space="preserve"> </w:t>
      </w:r>
      <w:r>
        <w:t>правительство</w:t>
      </w:r>
      <w:r w:rsidRPr="00AA2A6B">
        <w:t xml:space="preserve"> </w:t>
      </w:r>
      <w:r>
        <w:t>учредило С</w:t>
      </w:r>
      <w:r>
        <w:t>о</w:t>
      </w:r>
      <w:r>
        <w:t>вет по равенству мужчин и женщин, кот</w:t>
      </w:r>
      <w:r>
        <w:t>о</w:t>
      </w:r>
      <w:r>
        <w:t xml:space="preserve">рый выполняет консультативные функции. С </w:t>
      </w:r>
      <w:r w:rsidRPr="00AA2A6B">
        <w:t xml:space="preserve">2001 </w:t>
      </w:r>
      <w:r>
        <w:t>года в Брюссельском столичном регионе открыт антидискр</w:t>
      </w:r>
      <w:r>
        <w:t>и</w:t>
      </w:r>
      <w:r>
        <w:t xml:space="preserve">минационный центр для лиц, стремящихся найти работу, и работодателей. </w:t>
      </w:r>
    </w:p>
    <w:p w:rsidR="00193654" w:rsidRDefault="00193654" w:rsidP="00F90106">
      <w:pPr>
        <w:pStyle w:val="SingleTxtGR"/>
      </w:pPr>
      <w:r>
        <w:t>206</w:t>
      </w:r>
      <w:r w:rsidRPr="00AA2A6B">
        <w:t>.</w:t>
      </w:r>
      <w:r w:rsidRPr="00AA2A6B">
        <w:tab/>
      </w:r>
      <w:r>
        <w:t xml:space="preserve">Большинство органов власти официально утвердили стратегию </w:t>
      </w:r>
      <w:r w:rsidRPr="00501CA5">
        <w:rPr>
          <w:i/>
        </w:rPr>
        <w:t>действий по интеграции гендерных аспектов</w:t>
      </w:r>
      <w:r>
        <w:t>. В</w:t>
      </w:r>
      <w:r w:rsidRPr="00AA2A6B">
        <w:t xml:space="preserve"> </w:t>
      </w:r>
      <w:r>
        <w:t>качестве</w:t>
      </w:r>
      <w:r w:rsidRPr="00AA2A6B">
        <w:t xml:space="preserve"> </w:t>
      </w:r>
      <w:r>
        <w:t>примера</w:t>
      </w:r>
      <w:r w:rsidRPr="00AA2A6B">
        <w:t xml:space="preserve"> </w:t>
      </w:r>
      <w:r>
        <w:t>можно</w:t>
      </w:r>
      <w:r w:rsidRPr="00AA2A6B">
        <w:t xml:space="preserve"> </w:t>
      </w:r>
      <w:r>
        <w:t>привести</w:t>
      </w:r>
      <w:r w:rsidRPr="00AA2A6B">
        <w:t xml:space="preserve"> </w:t>
      </w:r>
      <w:r>
        <w:t>Фед</w:t>
      </w:r>
      <w:r>
        <w:t>е</w:t>
      </w:r>
      <w:r>
        <w:t>ральный</w:t>
      </w:r>
      <w:r w:rsidRPr="00AA2A6B">
        <w:t xml:space="preserve"> </w:t>
      </w:r>
      <w:r>
        <w:t>закон</w:t>
      </w:r>
      <w:r w:rsidRPr="00AA2A6B">
        <w:t xml:space="preserve"> </w:t>
      </w:r>
      <w:r>
        <w:t>от</w:t>
      </w:r>
      <w:r w:rsidRPr="00AA2A6B">
        <w:t xml:space="preserve"> 12 </w:t>
      </w:r>
      <w:r>
        <w:t>января</w:t>
      </w:r>
      <w:r w:rsidRPr="00AA2A6B">
        <w:t xml:space="preserve"> 2007 </w:t>
      </w:r>
      <w:r>
        <w:t>года</w:t>
      </w:r>
      <w:r w:rsidRPr="00AA2A6B">
        <w:t xml:space="preserve"> (</w:t>
      </w:r>
      <w:r>
        <w:t xml:space="preserve">его называют </w:t>
      </w:r>
      <w:r w:rsidRPr="00DD3C55">
        <w:rPr>
          <w:i/>
        </w:rPr>
        <w:t>"законом об интеграции гендерных аспектов"</w:t>
      </w:r>
      <w:r>
        <w:t>), который предусматривает обязательный межотрасл</w:t>
      </w:r>
      <w:r>
        <w:t>е</w:t>
      </w:r>
      <w:r>
        <w:t>вой и систематический учет гендерных аспектов на различных стадиях процесса принятия решений и оперативной деятельн</w:t>
      </w:r>
      <w:r>
        <w:t>о</w:t>
      </w:r>
      <w:r>
        <w:t>сти.</w:t>
      </w:r>
    </w:p>
    <w:p w:rsidR="00BC4979" w:rsidRPr="00CB5469" w:rsidRDefault="00BC4979" w:rsidP="00F90106">
      <w:pPr>
        <w:pStyle w:val="H23GR0"/>
      </w:pPr>
      <w:r>
        <w:rPr>
          <w:lang w:val="fr-FR"/>
        </w:rPr>
        <w:tab/>
      </w:r>
      <w:r>
        <w:t>2.</w:t>
      </w:r>
      <w:r w:rsidRPr="00473CDB">
        <w:tab/>
      </w:r>
      <w:r>
        <w:t>Равенство мужчин и женщин на рабочих местах</w:t>
      </w:r>
    </w:p>
    <w:p w:rsidR="00BC4979" w:rsidRPr="00CB5469" w:rsidRDefault="00BC4979" w:rsidP="00F90106">
      <w:pPr>
        <w:pStyle w:val="SingleTxtGR"/>
      </w:pPr>
      <w:r>
        <w:t>207</w:t>
      </w:r>
      <w:r w:rsidRPr="00CB5469">
        <w:t>.</w:t>
      </w:r>
      <w:r w:rsidRPr="00CB5469">
        <w:tab/>
      </w:r>
      <w:r>
        <w:t>На</w:t>
      </w:r>
      <w:r w:rsidRPr="00CB5469">
        <w:t xml:space="preserve"> </w:t>
      </w:r>
      <w:r>
        <w:t>протяжении</w:t>
      </w:r>
      <w:r w:rsidRPr="00CB5469">
        <w:t xml:space="preserve"> </w:t>
      </w:r>
      <w:r>
        <w:t>ряда</w:t>
      </w:r>
      <w:r w:rsidRPr="00CB5469">
        <w:t xml:space="preserve"> </w:t>
      </w:r>
      <w:r>
        <w:t>лет</w:t>
      </w:r>
      <w:r w:rsidRPr="00CB5469">
        <w:t xml:space="preserve"> </w:t>
      </w:r>
      <w:r>
        <w:t>устранение</w:t>
      </w:r>
      <w:r w:rsidRPr="00CB5469">
        <w:t xml:space="preserve"> </w:t>
      </w:r>
      <w:r>
        <w:t>различий</w:t>
      </w:r>
      <w:r w:rsidRPr="00CB5469">
        <w:t xml:space="preserve"> </w:t>
      </w:r>
      <w:r>
        <w:t>в</w:t>
      </w:r>
      <w:r w:rsidRPr="00CB5469">
        <w:t xml:space="preserve"> </w:t>
      </w:r>
      <w:r>
        <w:t>заработной</w:t>
      </w:r>
      <w:r w:rsidRPr="00CB5469">
        <w:t xml:space="preserve"> </w:t>
      </w:r>
      <w:r>
        <w:t>плате</w:t>
      </w:r>
      <w:r w:rsidRPr="00CB5469">
        <w:t xml:space="preserve"> </w:t>
      </w:r>
      <w:r>
        <w:t>между</w:t>
      </w:r>
      <w:r w:rsidRPr="00CB5469">
        <w:t xml:space="preserve"> </w:t>
      </w:r>
      <w:r>
        <w:t>мужчинами</w:t>
      </w:r>
      <w:r w:rsidRPr="00CB5469">
        <w:t xml:space="preserve"> </w:t>
      </w:r>
      <w:r>
        <w:t>и</w:t>
      </w:r>
      <w:r w:rsidRPr="00CB5469">
        <w:t xml:space="preserve"> </w:t>
      </w:r>
      <w:r>
        <w:t>женщинами</w:t>
      </w:r>
      <w:r w:rsidRPr="00CB5469">
        <w:t xml:space="preserve"> </w:t>
      </w:r>
      <w:r>
        <w:t>является одним из главных приоритетов политич</w:t>
      </w:r>
      <w:r>
        <w:t>е</w:t>
      </w:r>
      <w:r>
        <w:t>ских лидеров и социальных партнеров в Бельгии. В</w:t>
      </w:r>
      <w:r w:rsidRPr="00DA6C20">
        <w:t xml:space="preserve"> </w:t>
      </w:r>
      <w:r>
        <w:t>этой</w:t>
      </w:r>
      <w:r w:rsidRPr="00DA6C20">
        <w:t xml:space="preserve"> </w:t>
      </w:r>
      <w:r>
        <w:t>связи</w:t>
      </w:r>
      <w:r w:rsidRPr="00DA6C20">
        <w:t xml:space="preserve"> </w:t>
      </w:r>
      <w:r>
        <w:t>ежегодно</w:t>
      </w:r>
      <w:r w:rsidRPr="00DA6C20">
        <w:t xml:space="preserve"> </w:t>
      </w:r>
      <w:r>
        <w:t>публ</w:t>
      </w:r>
      <w:r>
        <w:t>и</w:t>
      </w:r>
      <w:r>
        <w:t>куется</w:t>
      </w:r>
      <w:r w:rsidRPr="00DA6C20">
        <w:t xml:space="preserve"> </w:t>
      </w:r>
      <w:r>
        <w:t>специальный</w:t>
      </w:r>
      <w:r w:rsidRPr="00DA6C20">
        <w:t xml:space="preserve"> </w:t>
      </w:r>
      <w:r>
        <w:t>доклад</w:t>
      </w:r>
      <w:r>
        <w:rPr>
          <w:rStyle w:val="FootnoteReference"/>
        </w:rPr>
        <w:footnoteReference w:id="8"/>
      </w:r>
      <w:r w:rsidRPr="00DA6C20">
        <w:t xml:space="preserve">. </w:t>
      </w:r>
      <w:r>
        <w:t>В</w:t>
      </w:r>
      <w:r w:rsidRPr="00CB5469">
        <w:t xml:space="preserve"> </w:t>
      </w:r>
      <w:r>
        <w:t>соответствии</w:t>
      </w:r>
      <w:r w:rsidRPr="00CB5469">
        <w:t xml:space="preserve"> </w:t>
      </w:r>
      <w:r>
        <w:t>с</w:t>
      </w:r>
      <w:r w:rsidRPr="00CB5469">
        <w:t xml:space="preserve"> </w:t>
      </w:r>
      <w:r>
        <w:t>докладом</w:t>
      </w:r>
      <w:r w:rsidRPr="00CB5469">
        <w:t xml:space="preserve"> 2010 </w:t>
      </w:r>
      <w:r>
        <w:t>года</w:t>
      </w:r>
      <w:r w:rsidRPr="005B767B">
        <w:rPr>
          <w:vertAlign w:val="superscript"/>
          <w:lang w:val="fr-CH"/>
        </w:rPr>
        <w:footnoteReference w:id="9"/>
      </w:r>
      <w:r w:rsidRPr="00CB5469">
        <w:t xml:space="preserve"> </w:t>
      </w:r>
      <w:r>
        <w:t>же</w:t>
      </w:r>
      <w:r>
        <w:t>н</w:t>
      </w:r>
      <w:r>
        <w:t>щины</w:t>
      </w:r>
      <w:r w:rsidRPr="00CB5469">
        <w:t xml:space="preserve"> </w:t>
      </w:r>
      <w:r>
        <w:t>в</w:t>
      </w:r>
      <w:r w:rsidRPr="00CB5469">
        <w:t xml:space="preserve"> </w:t>
      </w:r>
      <w:r>
        <w:t>среднем зарабатывают</w:t>
      </w:r>
      <w:r w:rsidRPr="00CB5469">
        <w:t xml:space="preserve"> </w:t>
      </w:r>
      <w:r>
        <w:t xml:space="preserve">в час на </w:t>
      </w:r>
      <w:r w:rsidRPr="00CB5469">
        <w:t xml:space="preserve">11% </w:t>
      </w:r>
      <w:r>
        <w:t>меньше мужчин. В годовом исчи</w:t>
      </w:r>
      <w:r>
        <w:t>с</w:t>
      </w:r>
      <w:r>
        <w:t xml:space="preserve">лении эта разница возрастает до </w:t>
      </w:r>
      <w:r w:rsidRPr="00CB5469">
        <w:t xml:space="preserve">24%, </w:t>
      </w:r>
      <w:r>
        <w:t>поскольку женщины работают неполный рабочий день. Цифровые</w:t>
      </w:r>
      <w:r w:rsidRPr="00CB5469">
        <w:t xml:space="preserve"> </w:t>
      </w:r>
      <w:r>
        <w:t>данные</w:t>
      </w:r>
      <w:r w:rsidRPr="00CB5469">
        <w:t xml:space="preserve"> </w:t>
      </w:r>
      <w:r>
        <w:t>о</w:t>
      </w:r>
      <w:r w:rsidRPr="00CB5469">
        <w:t xml:space="preserve"> </w:t>
      </w:r>
      <w:r>
        <w:t>различиях</w:t>
      </w:r>
      <w:r w:rsidRPr="00CB5469">
        <w:t xml:space="preserve"> </w:t>
      </w:r>
      <w:r>
        <w:t>в</w:t>
      </w:r>
      <w:r w:rsidRPr="00CB5469">
        <w:t xml:space="preserve"> </w:t>
      </w:r>
      <w:r>
        <w:t>заработной</w:t>
      </w:r>
      <w:r w:rsidRPr="00CB5469">
        <w:t xml:space="preserve"> </w:t>
      </w:r>
      <w:r>
        <w:t>плате</w:t>
      </w:r>
      <w:r w:rsidRPr="00CB5469">
        <w:t xml:space="preserve"> </w:t>
      </w:r>
      <w:r>
        <w:t>за</w:t>
      </w:r>
      <w:r w:rsidRPr="00CB5469">
        <w:t xml:space="preserve"> 2007 </w:t>
      </w:r>
      <w:r>
        <w:t>год</w:t>
      </w:r>
      <w:r w:rsidRPr="00CB5469">
        <w:t xml:space="preserve"> </w:t>
      </w:r>
      <w:r>
        <w:t>сопостав</w:t>
      </w:r>
      <w:r>
        <w:t>и</w:t>
      </w:r>
      <w:r>
        <w:t>мы</w:t>
      </w:r>
      <w:r w:rsidRPr="00CB5469">
        <w:t xml:space="preserve"> </w:t>
      </w:r>
      <w:r>
        <w:t>с</w:t>
      </w:r>
      <w:r w:rsidRPr="00CB5469">
        <w:t xml:space="preserve"> </w:t>
      </w:r>
      <w:r>
        <w:t>данными</w:t>
      </w:r>
      <w:r w:rsidRPr="00CB5469">
        <w:t xml:space="preserve"> 2006</w:t>
      </w:r>
      <w:r>
        <w:t xml:space="preserve"> года, но по отношению к </w:t>
      </w:r>
      <w:r w:rsidRPr="00CB5469">
        <w:t xml:space="preserve">2004 </w:t>
      </w:r>
      <w:r>
        <w:t>и</w:t>
      </w:r>
      <w:r w:rsidRPr="00CB5469">
        <w:t xml:space="preserve"> 2005</w:t>
      </w:r>
      <w:r>
        <w:t xml:space="preserve"> годам отмечается я</w:t>
      </w:r>
      <w:r>
        <w:t>в</w:t>
      </w:r>
      <w:r>
        <w:t>ное сокращение</w:t>
      </w:r>
      <w:r w:rsidRPr="00CB5469">
        <w:t xml:space="preserve">. </w:t>
      </w:r>
    </w:p>
    <w:p w:rsidR="00BC4979" w:rsidRPr="00CB5469" w:rsidRDefault="00BC4979" w:rsidP="00F90106">
      <w:pPr>
        <w:pStyle w:val="SingleTxtGR"/>
      </w:pPr>
      <w:r>
        <w:t>208.</w:t>
      </w:r>
      <w:r>
        <w:tab/>
        <w:t>Кроме того, в Бельгии осуществлен проект, направленный на разработку системы классификации должностей − нейтральной с гендерной точки зрения основы для определения размера заработной платы. Действительно, зачастую применявшиеся системы недооценивали типично женские функции и функци</w:t>
      </w:r>
      <w:r>
        <w:t>о</w:t>
      </w:r>
      <w:r>
        <w:t>нальные особенности, а упомянутый инструмент оценки</w:t>
      </w:r>
      <w:r w:rsidRPr="005B767B">
        <w:rPr>
          <w:vertAlign w:val="superscript"/>
          <w:lang w:val="fr-CH"/>
        </w:rPr>
        <w:footnoteReference w:id="10"/>
      </w:r>
      <w:r w:rsidRPr="00CB5469">
        <w:t xml:space="preserve"> </w:t>
      </w:r>
      <w:r>
        <w:t>позволяет работод</w:t>
      </w:r>
      <w:r>
        <w:t>а</w:t>
      </w:r>
      <w:r>
        <w:t>телям легко контролировать их сист</w:t>
      </w:r>
      <w:r>
        <w:t>е</w:t>
      </w:r>
      <w:r>
        <w:t>му</w:t>
      </w:r>
      <w:r w:rsidRPr="00CB5469">
        <w:t xml:space="preserve">. </w:t>
      </w:r>
    </w:p>
    <w:p w:rsidR="00BC4979" w:rsidRPr="00DA6C20" w:rsidRDefault="00BC4979" w:rsidP="00F90106">
      <w:pPr>
        <w:pStyle w:val="SingleTxtGR"/>
      </w:pPr>
      <w:r>
        <w:t>209</w:t>
      </w:r>
      <w:r w:rsidRPr="008053D8">
        <w:t>.</w:t>
      </w:r>
      <w:r w:rsidRPr="008053D8">
        <w:tab/>
      </w:r>
      <w:r>
        <w:t>В</w:t>
      </w:r>
      <w:r w:rsidRPr="008053D8">
        <w:t xml:space="preserve"> </w:t>
      </w:r>
      <w:r>
        <w:t>Бельгии</w:t>
      </w:r>
      <w:r w:rsidRPr="008053D8">
        <w:t xml:space="preserve"> </w:t>
      </w:r>
      <w:r>
        <w:t>принят</w:t>
      </w:r>
      <w:r w:rsidRPr="008053D8">
        <w:t xml:space="preserve"> </w:t>
      </w:r>
      <w:r>
        <w:t>также</w:t>
      </w:r>
      <w:r w:rsidRPr="008053D8">
        <w:t xml:space="preserve"> </w:t>
      </w:r>
      <w:r>
        <w:t>ряд</w:t>
      </w:r>
      <w:r w:rsidRPr="008053D8">
        <w:t xml:space="preserve"> </w:t>
      </w:r>
      <w:r>
        <w:t>мер</w:t>
      </w:r>
      <w:r w:rsidRPr="008053D8">
        <w:t xml:space="preserve"> </w:t>
      </w:r>
      <w:r>
        <w:t>для</w:t>
      </w:r>
      <w:r w:rsidRPr="008053D8">
        <w:t xml:space="preserve"> </w:t>
      </w:r>
      <w:r>
        <w:t>расширения</w:t>
      </w:r>
      <w:r w:rsidRPr="008053D8">
        <w:t xml:space="preserve"> </w:t>
      </w:r>
      <w:r>
        <w:t>участия</w:t>
      </w:r>
      <w:r w:rsidRPr="008053D8">
        <w:t xml:space="preserve"> </w:t>
      </w:r>
      <w:r>
        <w:t>женщин</w:t>
      </w:r>
      <w:r w:rsidRPr="008053D8">
        <w:t xml:space="preserve"> </w:t>
      </w:r>
      <w:r>
        <w:t>в</w:t>
      </w:r>
      <w:r w:rsidRPr="008053D8">
        <w:t xml:space="preserve"> </w:t>
      </w:r>
      <w:r>
        <w:t>ра</w:t>
      </w:r>
      <w:r>
        <w:t>з</w:t>
      </w:r>
      <w:r>
        <w:t>личных</w:t>
      </w:r>
      <w:r w:rsidRPr="008053D8">
        <w:t xml:space="preserve"> </w:t>
      </w:r>
      <w:r>
        <w:t>сферах</w:t>
      </w:r>
      <w:r w:rsidRPr="008053D8">
        <w:t xml:space="preserve"> </w:t>
      </w:r>
      <w:r>
        <w:t>общественной</w:t>
      </w:r>
      <w:r w:rsidRPr="008053D8">
        <w:t xml:space="preserve"> </w:t>
      </w:r>
      <w:r>
        <w:t>жизни</w:t>
      </w:r>
      <w:r w:rsidRPr="005B767B">
        <w:rPr>
          <w:vertAlign w:val="superscript"/>
          <w:lang w:val="fr-CH"/>
        </w:rPr>
        <w:footnoteReference w:id="11"/>
      </w:r>
      <w:r>
        <w:t>. В</w:t>
      </w:r>
      <w:r w:rsidRPr="008053D8">
        <w:t xml:space="preserve"> </w:t>
      </w:r>
      <w:r>
        <w:t>проведенном</w:t>
      </w:r>
      <w:r w:rsidRPr="008053D8">
        <w:t xml:space="preserve"> </w:t>
      </w:r>
      <w:r>
        <w:t>в</w:t>
      </w:r>
      <w:r w:rsidRPr="008053D8">
        <w:t xml:space="preserve"> 2008 </w:t>
      </w:r>
      <w:r>
        <w:t>году</w:t>
      </w:r>
      <w:r w:rsidRPr="008053D8">
        <w:t xml:space="preserve"> </w:t>
      </w:r>
      <w:r>
        <w:t>исследов</w:t>
      </w:r>
      <w:r>
        <w:t>а</w:t>
      </w:r>
      <w:r>
        <w:t>нии</w:t>
      </w:r>
      <w:r w:rsidRPr="008053D8">
        <w:t xml:space="preserve"> </w:t>
      </w:r>
      <w:r>
        <w:t>под</w:t>
      </w:r>
      <w:r w:rsidRPr="008053D8">
        <w:t xml:space="preserve"> </w:t>
      </w:r>
      <w:r>
        <w:t>названием</w:t>
      </w:r>
      <w:r w:rsidRPr="008053D8">
        <w:t xml:space="preserve"> "</w:t>
      </w:r>
      <w:r>
        <w:t>Женщины</w:t>
      </w:r>
      <w:r w:rsidRPr="008053D8">
        <w:t xml:space="preserve"> </w:t>
      </w:r>
      <w:r>
        <w:t>в</w:t>
      </w:r>
      <w:r w:rsidRPr="008053D8">
        <w:t xml:space="preserve"> </w:t>
      </w:r>
      <w:r>
        <w:t>высших</w:t>
      </w:r>
      <w:r w:rsidRPr="008053D8">
        <w:t xml:space="preserve"> </w:t>
      </w:r>
      <w:r>
        <w:t>эшелонах</w:t>
      </w:r>
      <w:r w:rsidRPr="008053D8">
        <w:t>"</w:t>
      </w:r>
      <w:r w:rsidRPr="005B767B">
        <w:rPr>
          <w:vertAlign w:val="superscript"/>
          <w:lang w:val="fr-CH"/>
        </w:rPr>
        <w:footnoteReference w:id="12"/>
      </w:r>
      <w:r w:rsidRPr="008053D8">
        <w:t xml:space="preserve"> </w:t>
      </w:r>
      <w:r>
        <w:t>было</w:t>
      </w:r>
      <w:r w:rsidRPr="008053D8">
        <w:t>,</w:t>
      </w:r>
      <w:r>
        <w:t xml:space="preserve"> в частности, пр</w:t>
      </w:r>
      <w:r>
        <w:t>о</w:t>
      </w:r>
      <w:r>
        <w:t>анализировано представительство женщин в различных секторах</w:t>
      </w:r>
      <w:r w:rsidRPr="005B767B">
        <w:rPr>
          <w:vertAlign w:val="superscript"/>
          <w:lang w:val="fr-CH"/>
        </w:rPr>
        <w:footnoteReference w:id="13"/>
      </w:r>
      <w:r>
        <w:t>.</w:t>
      </w:r>
      <w:r w:rsidRPr="008053D8">
        <w:t xml:space="preserve"> </w:t>
      </w:r>
      <w:r>
        <w:t>Кроме</w:t>
      </w:r>
      <w:r w:rsidRPr="008053D8">
        <w:t xml:space="preserve"> </w:t>
      </w:r>
      <w:r>
        <w:t>того</w:t>
      </w:r>
      <w:r w:rsidRPr="008053D8">
        <w:t xml:space="preserve">, </w:t>
      </w:r>
      <w:r>
        <w:t>для</w:t>
      </w:r>
      <w:r w:rsidRPr="008053D8">
        <w:t xml:space="preserve"> </w:t>
      </w:r>
      <w:r>
        <w:t>поощрения</w:t>
      </w:r>
      <w:r w:rsidRPr="008053D8">
        <w:t xml:space="preserve"> </w:t>
      </w:r>
      <w:r>
        <w:t>конкретной</w:t>
      </w:r>
      <w:r w:rsidRPr="008053D8">
        <w:t xml:space="preserve"> </w:t>
      </w:r>
      <w:r w:rsidRPr="00345EC4">
        <w:rPr>
          <w:i/>
        </w:rPr>
        <w:t>интеграции гендерных аспектов</w:t>
      </w:r>
      <w:r>
        <w:t xml:space="preserve"> была обновлена база данных о подготовке по гендерным вопросам (база данных </w:t>
      </w:r>
      <w:r w:rsidRPr="008053D8">
        <w:rPr>
          <w:lang w:val="fr-FR"/>
        </w:rPr>
        <w:t>Genderbase</w:t>
      </w:r>
      <w:r w:rsidRPr="008053D8">
        <w:t>)</w:t>
      </w:r>
      <w:r>
        <w:t xml:space="preserve">, а база данных о женщинах-специалистах в различных областях (база данных </w:t>
      </w:r>
      <w:r w:rsidRPr="008053D8">
        <w:rPr>
          <w:lang w:val="fr-FR"/>
        </w:rPr>
        <w:t>VEGA</w:t>
      </w:r>
      <w:r>
        <w:t>) была размещена в Интернете</w:t>
      </w:r>
      <w:r w:rsidRPr="00DA6C20">
        <w:t>.</w:t>
      </w:r>
    </w:p>
    <w:p w:rsidR="00BC4979" w:rsidRPr="00F03398" w:rsidRDefault="00BC4979" w:rsidP="00F90106">
      <w:pPr>
        <w:pStyle w:val="SingleTxtGR"/>
      </w:pPr>
      <w:r>
        <w:t>210</w:t>
      </w:r>
      <w:r w:rsidRPr="00F03398">
        <w:t>.</w:t>
      </w:r>
      <w:r w:rsidRPr="00F03398">
        <w:tab/>
        <w:t xml:space="preserve">В сентябре 2009 года заключенная профсоюзами Хартия об </w:t>
      </w:r>
      <w:r w:rsidRPr="00345EC4">
        <w:rPr>
          <w:i/>
        </w:rPr>
        <w:t>интеграции гендерных аспектов</w:t>
      </w:r>
      <w:r w:rsidRPr="00F03398">
        <w:t xml:space="preserve"> получила </w:t>
      </w:r>
      <w:r>
        <w:t>широкое освещение</w:t>
      </w:r>
      <w:r w:rsidRPr="00F03398">
        <w:t xml:space="preserve"> по случаю пятилетней г</w:t>
      </w:r>
      <w:r w:rsidRPr="00F03398">
        <w:t>о</w:t>
      </w:r>
      <w:r w:rsidRPr="00F03398">
        <w:t>довщины ее принятия. Цель Хартии − побудить профсоюзы уд</w:t>
      </w:r>
      <w:r w:rsidRPr="00F03398">
        <w:t>е</w:t>
      </w:r>
      <w:r w:rsidRPr="00F03398">
        <w:t>лять больше внимания гендерному аспекту их деятельности, что позволяет обратить вним</w:t>
      </w:r>
      <w:r w:rsidRPr="00F03398">
        <w:t>а</w:t>
      </w:r>
      <w:r w:rsidRPr="00F03398">
        <w:t>ние работодателей на необходимость равного обращения с мужчинами и же</w:t>
      </w:r>
      <w:r w:rsidRPr="00F03398">
        <w:t>н</w:t>
      </w:r>
      <w:r w:rsidRPr="00F03398">
        <w:t xml:space="preserve">щинами. </w:t>
      </w:r>
    </w:p>
    <w:p w:rsidR="00BC4979" w:rsidRPr="00F03398" w:rsidRDefault="00BC4979" w:rsidP="00F90106">
      <w:pPr>
        <w:pStyle w:val="SingleTxtGR"/>
      </w:pPr>
      <w:r>
        <w:t>211</w:t>
      </w:r>
      <w:r w:rsidRPr="00F03398">
        <w:t>.</w:t>
      </w:r>
      <w:r w:rsidRPr="00F03398">
        <w:tab/>
        <w:t xml:space="preserve">Во время выполнения председательских функций в Совете ЕС (второе полугодие 2010 года) Бельгия, совместно с другими государствами − членами Европейского союза, придала новый импульс </w:t>
      </w:r>
      <w:r>
        <w:t>решению проблемы не</w:t>
      </w:r>
      <w:r w:rsidRPr="00F03398">
        <w:t>равенства заработной платы.</w:t>
      </w:r>
    </w:p>
    <w:p w:rsidR="00BC4979" w:rsidRPr="00F03398" w:rsidRDefault="00BC4979" w:rsidP="00F90106">
      <w:pPr>
        <w:pStyle w:val="H23GR0"/>
      </w:pPr>
      <w:r>
        <w:tab/>
        <w:t>3.</w:t>
      </w:r>
      <w:r w:rsidRPr="00473CDB">
        <w:tab/>
      </w:r>
      <w:r w:rsidRPr="00F03398">
        <w:t>Защита прав человека транссексуалов</w:t>
      </w:r>
    </w:p>
    <w:p w:rsidR="00BC4979" w:rsidRPr="00F03398" w:rsidRDefault="00BC4979" w:rsidP="00F90106">
      <w:pPr>
        <w:pStyle w:val="SingleTxtGR"/>
      </w:pPr>
      <w:r>
        <w:t>2</w:t>
      </w:r>
      <w:r w:rsidRPr="00F03398">
        <w:t>1</w:t>
      </w:r>
      <w:r>
        <w:t>2</w:t>
      </w:r>
      <w:r w:rsidRPr="00F03398">
        <w:t>.</w:t>
      </w:r>
      <w:r w:rsidRPr="00F03398">
        <w:tab/>
        <w:t xml:space="preserve">Бельгия располагает правовой базой для обеспечения </w:t>
      </w:r>
      <w:r>
        <w:t>уважения прав</w:t>
      </w:r>
      <w:r w:rsidRPr="00F03398">
        <w:t xml:space="preserve"> транссексуалов и для их защиты от дискриминации по признаку смены пола.</w:t>
      </w:r>
    </w:p>
    <w:p w:rsidR="00BC4979" w:rsidRPr="00F03398" w:rsidRDefault="00BC4979" w:rsidP="00F90106">
      <w:pPr>
        <w:pStyle w:val="SingleTxtGR"/>
      </w:pPr>
      <w:r>
        <w:t>213</w:t>
      </w:r>
      <w:r w:rsidRPr="00F03398">
        <w:t>.</w:t>
      </w:r>
      <w:r w:rsidRPr="00F03398">
        <w:tab/>
        <w:t>За</w:t>
      </w:r>
      <w:r>
        <w:t>кон от 10 мая 2007 года ("Монитё</w:t>
      </w:r>
      <w:r w:rsidRPr="00F03398">
        <w:t>р бельж" от 11 июля 2007 года) о транссексуалах предус</w:t>
      </w:r>
      <w:r>
        <w:t xml:space="preserve">матривает, что лица с внутренней, постоянной </w:t>
      </w:r>
      <w:r w:rsidRPr="00F03398">
        <w:t>и необр</w:t>
      </w:r>
      <w:r w:rsidRPr="00F03398">
        <w:t>а</w:t>
      </w:r>
      <w:r w:rsidRPr="00F03398">
        <w:t>ти</w:t>
      </w:r>
      <w:r>
        <w:t xml:space="preserve">мой </w:t>
      </w:r>
      <w:r w:rsidRPr="00F03398">
        <w:t>убежден</w:t>
      </w:r>
      <w:r>
        <w:t>ностью</w:t>
      </w:r>
      <w:r w:rsidRPr="00F03398">
        <w:t xml:space="preserve"> принадлежности к полу, противоположному тому, кот</w:t>
      </w:r>
      <w:r w:rsidRPr="00F03398">
        <w:t>о</w:t>
      </w:r>
      <w:r w:rsidRPr="00F03398">
        <w:t xml:space="preserve">рый указан в </w:t>
      </w:r>
      <w:r>
        <w:t xml:space="preserve">их </w:t>
      </w:r>
      <w:r w:rsidRPr="00F03398">
        <w:t>свидетельстве о рождении, могут при определенных услов</w:t>
      </w:r>
      <w:r w:rsidRPr="00F03398">
        <w:t>и</w:t>
      </w:r>
      <w:r w:rsidRPr="00F03398">
        <w:t>ях, изложенных в Гражданском кодексе, и посредством простой администр</w:t>
      </w:r>
      <w:r w:rsidRPr="00F03398">
        <w:t>а</w:t>
      </w:r>
      <w:r w:rsidRPr="00F03398">
        <w:t xml:space="preserve">тивной процедуры изменить название </w:t>
      </w:r>
      <w:r>
        <w:t xml:space="preserve">их </w:t>
      </w:r>
      <w:r w:rsidRPr="00F03398">
        <w:t>пола в свидетельстве о рождении. Кроме того, Закон от 15 мая 1987 года об именах и фамилиях предусматривает для этих лиц возможность − также при определенных условиях − подать ходатайство об и</w:t>
      </w:r>
      <w:r w:rsidRPr="00F03398">
        <w:t>з</w:t>
      </w:r>
      <w:r w:rsidRPr="00F03398">
        <w:t xml:space="preserve">менении имени, </w:t>
      </w:r>
      <w:r>
        <w:t xml:space="preserve">поскольку смена </w:t>
      </w:r>
      <w:r w:rsidRPr="00F03398">
        <w:t>имени является не привилегией, а одним из основополагающих прав.</w:t>
      </w:r>
    </w:p>
    <w:p w:rsidR="00BC4979" w:rsidRPr="00F03398" w:rsidRDefault="00BC4979" w:rsidP="00F90106">
      <w:pPr>
        <w:pStyle w:val="SingleTxtGR"/>
      </w:pPr>
      <w:r>
        <w:t>214</w:t>
      </w:r>
      <w:r w:rsidRPr="00F03398">
        <w:t>.</w:t>
      </w:r>
      <w:r w:rsidRPr="00F03398">
        <w:tab/>
      </w:r>
      <w:r>
        <w:t xml:space="preserve">В связи с проблемой </w:t>
      </w:r>
      <w:r w:rsidRPr="00F03398">
        <w:t>защиты от дискриминации по признаку смены по</w:t>
      </w:r>
      <w:r>
        <w:t>ла</w:t>
      </w:r>
      <w:r w:rsidRPr="00F03398">
        <w:t xml:space="preserve"> как в федеральном государстве, так и субъектах федерации приняты антиди</w:t>
      </w:r>
      <w:r w:rsidRPr="00F03398">
        <w:t>с</w:t>
      </w:r>
      <w:r w:rsidRPr="00F03398">
        <w:t xml:space="preserve">криминационные законы, которые обеспечивают защиту </w:t>
      </w:r>
      <w:r>
        <w:t>прав транссексу</w:t>
      </w:r>
      <w:r>
        <w:t>а</w:t>
      </w:r>
      <w:r>
        <w:t>лов. В </w:t>
      </w:r>
      <w:r w:rsidRPr="00F03398">
        <w:t>качестве примеров можно привести Федеральный закон от 10 мая 2007 года ("Мони</w:t>
      </w:r>
      <w:r>
        <w:t>тё</w:t>
      </w:r>
      <w:r w:rsidRPr="00F03398">
        <w:t>р бельж" от 30 мая 2007 года) о борьбе с дискриминацией между му</w:t>
      </w:r>
      <w:r w:rsidRPr="00F03398">
        <w:t>ж</w:t>
      </w:r>
      <w:r w:rsidRPr="00F03398">
        <w:t xml:space="preserve">чинами и женщинами </w:t>
      </w:r>
      <w:r>
        <w:t>(пункт 2 статьи 4), декрет Валлонского региона от 6 н</w:t>
      </w:r>
      <w:r>
        <w:t>о</w:t>
      </w:r>
      <w:r>
        <w:t>ября о борьбе с некоторыми формами дискриминации, в том числе дискрим</w:t>
      </w:r>
      <w:r>
        <w:t>и</w:t>
      </w:r>
      <w:r>
        <w:t xml:space="preserve">нации между мужчинами и женщинами </w:t>
      </w:r>
      <w:r w:rsidRPr="00F03398">
        <w:t>в сферах экономики, занятости и пр</w:t>
      </w:r>
      <w:r w:rsidRPr="00F03398">
        <w:t>о</w:t>
      </w:r>
      <w:r w:rsidRPr="00F03398">
        <w:t xml:space="preserve">фессиональной подготовки (пункт 2 статьи 3), декрет </w:t>
      </w:r>
      <w:r>
        <w:t>ф</w:t>
      </w:r>
      <w:r w:rsidRPr="00F03398">
        <w:t xml:space="preserve">ранцузского сообщества от 12 декабря 2008 года о борьбе с некоторыми формами дискриминации (пункт 3 статьи 2), декрет фламандского сообщества от 10 июля 2008 года об основах политики Фландрии по обеспечению равенства возможностей и обращения (пункт 5 статьи 16) и постановления Брюссельского столичного региона </w:t>
      </w:r>
      <w:r>
        <w:t>от 4 сентября 2008</w:t>
      </w:r>
      <w:r w:rsidRPr="00F03398">
        <w:t xml:space="preserve"> года о поощрении разнообразия и о борьбе с дискриминацией в государственных учреждениях Брюссельского региона, а также о равном обр</w:t>
      </w:r>
      <w:r w:rsidRPr="00F03398">
        <w:t>а</w:t>
      </w:r>
      <w:r w:rsidRPr="00F03398">
        <w:t>щении в сфере зан</w:t>
      </w:r>
      <w:r w:rsidRPr="00F03398">
        <w:t>я</w:t>
      </w:r>
      <w:r w:rsidRPr="00F03398">
        <w:t xml:space="preserve">тости. </w:t>
      </w:r>
    </w:p>
    <w:p w:rsidR="00BC4979" w:rsidRPr="00F03398" w:rsidRDefault="00BC4979" w:rsidP="00F90106">
      <w:pPr>
        <w:pStyle w:val="H23GR0"/>
      </w:pPr>
      <w:r>
        <w:tab/>
        <w:t>4.</w:t>
      </w:r>
      <w:r>
        <w:tab/>
      </w:r>
      <w:r w:rsidRPr="00F03398">
        <w:t>Борьба с гендерным насилием и с насилием в целом</w:t>
      </w:r>
    </w:p>
    <w:p w:rsidR="00BC4979" w:rsidRPr="00F03398" w:rsidRDefault="00BC4979" w:rsidP="00F90106">
      <w:pPr>
        <w:pStyle w:val="SingleTxtGR"/>
      </w:pPr>
      <w:r>
        <w:t>215</w:t>
      </w:r>
      <w:r w:rsidRPr="00F03398">
        <w:t>.</w:t>
      </w:r>
      <w:r w:rsidRPr="00F03398">
        <w:tab/>
        <w:t xml:space="preserve">С 2001 года бельгийское законодательство карает </w:t>
      </w:r>
      <w:r>
        <w:t>применение</w:t>
      </w:r>
      <w:r w:rsidRPr="00F03398">
        <w:t xml:space="preserve"> или поо</w:t>
      </w:r>
      <w:r w:rsidRPr="00F03398">
        <w:t>щ</w:t>
      </w:r>
      <w:r w:rsidRPr="00F03398">
        <w:t xml:space="preserve">рение практики калечения женских половых органов, с согласия женщины или без </w:t>
      </w:r>
      <w:r>
        <w:t>такового</w:t>
      </w:r>
      <w:r w:rsidRPr="00F03398">
        <w:t>, наказанием в виде тюремного заключения на срок от трех до пяти лет. В 2007 году в Бельгии был также принят законодательный акт, который у</w:t>
      </w:r>
      <w:r w:rsidRPr="00F03398">
        <w:t>с</w:t>
      </w:r>
      <w:r w:rsidRPr="00F03398">
        <w:t>танавливает уголовную ответственность за принуждение к вступлению в брак.</w:t>
      </w:r>
    </w:p>
    <w:p w:rsidR="00BC4979" w:rsidRPr="00F03398" w:rsidRDefault="00BC4979" w:rsidP="00F90106">
      <w:pPr>
        <w:pStyle w:val="SingleTxtGR"/>
      </w:pPr>
      <w:r>
        <w:t>216</w:t>
      </w:r>
      <w:r w:rsidRPr="00F03398">
        <w:t>.</w:t>
      </w:r>
      <w:r w:rsidRPr="00F03398">
        <w:tab/>
        <w:t>23 ноября 2010 года в Бельгии принят новый Национальный план дейс</w:t>
      </w:r>
      <w:r w:rsidRPr="00F03398">
        <w:t>т</w:t>
      </w:r>
      <w:r w:rsidRPr="00F03398">
        <w:t>вий по борьбе с насилием в семье и с другими формами внутрисемейного нас</w:t>
      </w:r>
      <w:r w:rsidRPr="00F03398">
        <w:t>и</w:t>
      </w:r>
      <w:r w:rsidRPr="00F03398">
        <w:t>лия на период 2010−2014 годов. Этот План охватывает акты насилия между партнерами, принуди</w:t>
      </w:r>
      <w:r>
        <w:t>тельные браки, проявления насилия, связанны</w:t>
      </w:r>
      <w:r w:rsidRPr="00F03398">
        <w:t>е с поруга</w:t>
      </w:r>
      <w:r w:rsidRPr="00F03398">
        <w:t>н</w:t>
      </w:r>
      <w:r w:rsidRPr="00F03398">
        <w:t xml:space="preserve">ной честью, и практику калечения женских половых органов. </w:t>
      </w:r>
    </w:p>
    <w:p w:rsidR="00BC4979" w:rsidRPr="00F03398" w:rsidRDefault="00BC4979" w:rsidP="00F90106">
      <w:pPr>
        <w:pStyle w:val="SingleTxtGR"/>
      </w:pPr>
      <w:r>
        <w:t>2</w:t>
      </w:r>
      <w:r w:rsidRPr="00F03398">
        <w:t>1</w:t>
      </w:r>
      <w:r>
        <w:t>7</w:t>
      </w:r>
      <w:r w:rsidRPr="00F03398">
        <w:t>.</w:t>
      </w:r>
      <w:r w:rsidRPr="00F03398">
        <w:tab/>
        <w:t>В рамках этого нового плана, объединяющего усилия федерального гос</w:t>
      </w:r>
      <w:r w:rsidRPr="00F03398">
        <w:t>у</w:t>
      </w:r>
      <w:r w:rsidRPr="00F03398">
        <w:t>дарства, сообществ и регионов, Бельгия обязалась осуществить более 120 н</w:t>
      </w:r>
      <w:r w:rsidRPr="00F03398">
        <w:t>о</w:t>
      </w:r>
      <w:r w:rsidRPr="00F03398">
        <w:t>вых мер по следующим пяти основным направлениям: углубление знаний и лучшее понимание данной проблематики; информирование и разъяснительная работа; профилактика и выявление; оказание помощи жертвам и соответству</w:t>
      </w:r>
      <w:r w:rsidRPr="00F03398">
        <w:t>ю</w:t>
      </w:r>
      <w:r w:rsidRPr="00F03398">
        <w:t>щий надзор за правонарушителями и, наконец, разработка адекватного подхода со стороны полиции и судебных органов.</w:t>
      </w:r>
    </w:p>
    <w:p w:rsidR="00BC4979" w:rsidRPr="00F03398" w:rsidRDefault="00BC4979" w:rsidP="00F90106">
      <w:pPr>
        <w:pStyle w:val="SingleTxtGR"/>
      </w:pPr>
      <w:r>
        <w:t>2</w:t>
      </w:r>
      <w:r w:rsidRPr="00F03398">
        <w:t>1</w:t>
      </w:r>
      <w:r>
        <w:t>8</w:t>
      </w:r>
      <w:r w:rsidRPr="00F03398">
        <w:t>.</w:t>
      </w:r>
      <w:r w:rsidRPr="00F03398">
        <w:tab/>
        <w:t>Кроме того, борьба с насилием (в целом) является одной из приорите</w:t>
      </w:r>
      <w:r w:rsidRPr="00F03398">
        <w:t>т</w:t>
      </w:r>
      <w:r w:rsidRPr="00F03398">
        <w:t>ных задач полиции. Так, Национальный план по обеспечению безопасности на 2008−2011 го</w:t>
      </w:r>
      <w:r>
        <w:t>ды требует, в частности, чтобы П</w:t>
      </w:r>
      <w:r w:rsidRPr="00F03398">
        <w:t>рокуратура и полиция активно и эффективно занимались серьезными случаями неорганизованного проявления насилия (например, умышленны</w:t>
      </w:r>
      <w:r>
        <w:t>ми</w:t>
      </w:r>
      <w:r w:rsidRPr="00F03398">
        <w:t xml:space="preserve"> и </w:t>
      </w:r>
      <w:r>
        <w:t>неумышленными</w:t>
      </w:r>
      <w:r w:rsidRPr="00F03398">
        <w:t xml:space="preserve"> убийства</w:t>
      </w:r>
      <w:r>
        <w:t>ми</w:t>
      </w:r>
      <w:r w:rsidRPr="00F03398">
        <w:t>), сексуал</w:t>
      </w:r>
      <w:r w:rsidRPr="00F03398">
        <w:t>ь</w:t>
      </w:r>
      <w:r>
        <w:t xml:space="preserve">ными </w:t>
      </w:r>
      <w:r w:rsidRPr="00F03398">
        <w:t>пре</w:t>
      </w:r>
      <w:r>
        <w:t xml:space="preserve">ступлениями </w:t>
      </w:r>
      <w:r w:rsidRPr="00F03398">
        <w:t>(например, изнасилования</w:t>
      </w:r>
      <w:r>
        <w:t xml:space="preserve">ми) и другими серьезными </w:t>
      </w:r>
      <w:r w:rsidRPr="00F03398">
        <w:t>посягательства</w:t>
      </w:r>
      <w:r>
        <w:t>ми</w:t>
      </w:r>
      <w:r w:rsidRPr="00F03398">
        <w:t xml:space="preserve"> на физическую неприкосновенность.</w:t>
      </w:r>
    </w:p>
    <w:p w:rsidR="00BC4979" w:rsidRPr="00F03398" w:rsidRDefault="00BC4979" w:rsidP="00F90106">
      <w:pPr>
        <w:pStyle w:val="H1GR"/>
      </w:pPr>
      <w:r>
        <w:rPr>
          <w:lang w:val="en-US"/>
        </w:rPr>
        <w:tab/>
        <w:t>E</w:t>
      </w:r>
      <w:r w:rsidRPr="00022D36">
        <w:t>.</w:t>
      </w:r>
      <w:r w:rsidRPr="00022D36">
        <w:tab/>
      </w:r>
      <w:r w:rsidRPr="00F03398">
        <w:t>Права инвалидов</w:t>
      </w:r>
    </w:p>
    <w:p w:rsidR="00BC4979" w:rsidRPr="00F03398" w:rsidRDefault="00BC4979" w:rsidP="00F90106">
      <w:pPr>
        <w:pStyle w:val="SingleTxtGR"/>
      </w:pPr>
      <w:r>
        <w:t>2</w:t>
      </w:r>
      <w:r w:rsidRPr="00F03398">
        <w:t>19.</w:t>
      </w:r>
      <w:r w:rsidRPr="00F03398">
        <w:tab/>
        <w:t xml:space="preserve">2 июля 2009 года Бельгия ратифицировала Конвенцию </w:t>
      </w:r>
      <w:r>
        <w:t>Организации Об</w:t>
      </w:r>
      <w:r>
        <w:t>ъ</w:t>
      </w:r>
      <w:r>
        <w:t xml:space="preserve">единенных Наций </w:t>
      </w:r>
      <w:r w:rsidRPr="00F03398">
        <w:t>о правах инв</w:t>
      </w:r>
      <w:r w:rsidRPr="00F03398">
        <w:t>а</w:t>
      </w:r>
      <w:r w:rsidRPr="00F03398">
        <w:t>лидов и Факультативный протокол к ней. Затем в соответствии со статьей 33 Конвенции различные компетентные органы ра</w:t>
      </w:r>
      <w:r w:rsidRPr="00F03398">
        <w:t>з</w:t>
      </w:r>
      <w:r w:rsidRPr="00F03398">
        <w:t xml:space="preserve">работали механизмы контроля для содействия </w:t>
      </w:r>
      <w:r>
        <w:t>представлению</w:t>
      </w:r>
      <w:r w:rsidRPr="00F03398">
        <w:t xml:space="preserve"> докладов </w:t>
      </w:r>
      <w:r>
        <w:br/>
      </w:r>
      <w:r w:rsidRPr="00F03398">
        <w:t>(в 2011 году Бельгия направила Комитету по правам инвалидов ее первый п</w:t>
      </w:r>
      <w:r w:rsidRPr="00F03398">
        <w:t>е</w:t>
      </w:r>
      <w:r w:rsidRPr="00F03398">
        <w:t>риодический доклад в рамках этой Конвенции) и для поощрения осуществл</w:t>
      </w:r>
      <w:r w:rsidRPr="00F03398">
        <w:t>е</w:t>
      </w:r>
      <w:r w:rsidRPr="00F03398">
        <w:t>ния Ко</w:t>
      </w:r>
      <w:r w:rsidRPr="00F03398">
        <w:t>н</w:t>
      </w:r>
      <w:r w:rsidRPr="00F03398">
        <w:t>венции:</w:t>
      </w:r>
    </w:p>
    <w:p w:rsidR="00BC4979" w:rsidRPr="00F03398" w:rsidRDefault="00BC4979" w:rsidP="00F90106">
      <w:pPr>
        <w:pStyle w:val="Bullet1GR"/>
        <w:numPr>
          <w:ilvl w:val="0"/>
          <w:numId w:val="1"/>
        </w:numPr>
      </w:pPr>
      <w:r w:rsidRPr="00F03398">
        <w:t>на разных уровнях власти созданы различные координационные центры;</w:t>
      </w:r>
    </w:p>
    <w:p w:rsidR="00BC4979" w:rsidRPr="00F03398" w:rsidRDefault="00BC4979" w:rsidP="00F90106">
      <w:pPr>
        <w:pStyle w:val="Bullet1GR"/>
        <w:numPr>
          <w:ilvl w:val="0"/>
          <w:numId w:val="1"/>
        </w:numPr>
      </w:pPr>
      <w:r w:rsidRPr="00F03398">
        <w:t xml:space="preserve">в структуре </w:t>
      </w:r>
      <w:r>
        <w:t xml:space="preserve">ФГС </w:t>
      </w:r>
      <w:r w:rsidRPr="00F03398">
        <w:t>социального обеспече</w:t>
      </w:r>
      <w:r>
        <w:t>ния действуе</w:t>
      </w:r>
      <w:r w:rsidRPr="00F03398">
        <w:t>т межфедеральный координационный центр;</w:t>
      </w:r>
    </w:p>
    <w:p w:rsidR="00BC4979" w:rsidRPr="00F03398" w:rsidRDefault="00BC4979" w:rsidP="00F90106">
      <w:pPr>
        <w:pStyle w:val="Bullet1GR"/>
        <w:numPr>
          <w:ilvl w:val="0"/>
          <w:numId w:val="1"/>
        </w:numPr>
      </w:pPr>
      <w:r w:rsidRPr="00F03398">
        <w:t>независимый механизм</w:t>
      </w:r>
      <w:r>
        <w:t>:</w:t>
      </w:r>
      <w:r w:rsidRPr="00F03398">
        <w:t xml:space="preserve"> между федеральным правительством и разли</w:t>
      </w:r>
      <w:r w:rsidRPr="00F03398">
        <w:t>ч</w:t>
      </w:r>
      <w:r>
        <w:t>ными с</w:t>
      </w:r>
      <w:r w:rsidRPr="00F03398">
        <w:t>ообществами и регионами заключено соглашение о том, что пр</w:t>
      </w:r>
      <w:r w:rsidRPr="00F03398">
        <w:t>е</w:t>
      </w:r>
      <w:r w:rsidRPr="00F03398">
        <w:t>дусмотренные в пункте 2 статьи 33 Конвенции задачи возлагаются на Центр по обеспечению равенства возможностей и борьбе с расизмом (ЦРВБР);</w:t>
      </w:r>
    </w:p>
    <w:p w:rsidR="00BC4979" w:rsidRPr="00F03398" w:rsidRDefault="00BC4979" w:rsidP="00F90106">
      <w:pPr>
        <w:pStyle w:val="Bullet1GR"/>
        <w:numPr>
          <w:ilvl w:val="0"/>
          <w:numId w:val="1"/>
        </w:numPr>
      </w:pPr>
      <w:r w:rsidRPr="00F03398">
        <w:t xml:space="preserve">участие гражданского общества: </w:t>
      </w:r>
      <w:r>
        <w:t xml:space="preserve">осуществляется </w:t>
      </w:r>
      <w:r w:rsidRPr="00F03398">
        <w:t>тесное сотрудничество с самими инвалидами и их представителями, а также с другими ассоци</w:t>
      </w:r>
      <w:r w:rsidRPr="00F03398">
        <w:t>а</w:t>
      </w:r>
      <w:r w:rsidRPr="00F03398">
        <w:t xml:space="preserve">циями, действующими в области </w:t>
      </w:r>
      <w:r>
        <w:t xml:space="preserve">обеспечения </w:t>
      </w:r>
      <w:r w:rsidRPr="00F03398">
        <w:t>равенства возможностей, борьбы с дискриминацией, защиты прав человека</w:t>
      </w:r>
      <w:r>
        <w:t xml:space="preserve"> и т.д</w:t>
      </w:r>
      <w:r w:rsidRPr="00F03398">
        <w:t>.</w:t>
      </w:r>
    </w:p>
    <w:p w:rsidR="00BC4979" w:rsidRPr="00F03398" w:rsidRDefault="00BC4979" w:rsidP="00F90106">
      <w:pPr>
        <w:pStyle w:val="SingleTxtGR"/>
      </w:pPr>
      <w:r>
        <w:t>220</w:t>
      </w:r>
      <w:r w:rsidRPr="00F03398">
        <w:t>.</w:t>
      </w:r>
      <w:r w:rsidRPr="00F03398">
        <w:tab/>
        <w:t>Практическое осуществление этой работы будет содействовать широк</w:t>
      </w:r>
      <w:r w:rsidRPr="00F03398">
        <w:t>о</w:t>
      </w:r>
      <w:r w:rsidRPr="00F03398">
        <w:t>масштабной и согласованной политике</w:t>
      </w:r>
      <w:r>
        <w:t>, направленной на</w:t>
      </w:r>
      <w:r w:rsidRPr="00F03398">
        <w:t xml:space="preserve"> </w:t>
      </w:r>
      <w:r>
        <w:t xml:space="preserve">более эффективное </w:t>
      </w:r>
      <w:r w:rsidRPr="00F03398">
        <w:t>уваже</w:t>
      </w:r>
      <w:r>
        <w:t xml:space="preserve">ние </w:t>
      </w:r>
      <w:r w:rsidRPr="00F03398">
        <w:t>прав человека инвалидов.</w:t>
      </w:r>
    </w:p>
    <w:p w:rsidR="00BC4979" w:rsidRPr="00F03398" w:rsidRDefault="00BC4979" w:rsidP="00F90106">
      <w:pPr>
        <w:pStyle w:val="SingleTxtGR"/>
      </w:pPr>
      <w:r>
        <w:t>221</w:t>
      </w:r>
      <w:r w:rsidRPr="00F03398">
        <w:t>.</w:t>
      </w:r>
      <w:r w:rsidRPr="00F03398">
        <w:tab/>
        <w:t>Равенство инвалидов и их защита от дискриминации предусмотрены в Конституции Бельгии (в статьях 10 и 11) и в законодательных актах, пр</w:t>
      </w:r>
      <w:r w:rsidRPr="00F03398">
        <w:t>и</w:t>
      </w:r>
      <w:r w:rsidRPr="00F03398">
        <w:t>нятых на разных уровнях власти. На федеральном уровне антидискриминационный механизм предусмотрен в трех антидискримин</w:t>
      </w:r>
      <w:r>
        <w:t>ационных законах от 10 мая 2007 </w:t>
      </w:r>
      <w:r w:rsidRPr="00F03398">
        <w:t>года: в Общем законе о борьбе с дискриминацией, в Законе о борьбе с р</w:t>
      </w:r>
      <w:r w:rsidRPr="00F03398">
        <w:t>а</w:t>
      </w:r>
      <w:r w:rsidRPr="00F03398">
        <w:t>сизмом</w:t>
      </w:r>
      <w:r>
        <w:t xml:space="preserve"> и</w:t>
      </w:r>
      <w:r w:rsidRPr="00F03398">
        <w:t xml:space="preserve"> в Законе о</w:t>
      </w:r>
      <w:r>
        <w:t xml:space="preserve"> гендерных аспектах. Закон от 10</w:t>
      </w:r>
      <w:r w:rsidRPr="00F03398">
        <w:t xml:space="preserve"> мая 2007 года о борьбе с некот</w:t>
      </w:r>
      <w:r w:rsidRPr="00F03398">
        <w:t>о</w:t>
      </w:r>
      <w:r w:rsidRPr="00F03398">
        <w:t>рыми формами дискриминации запрещает любые формы прямой или косвенной дискриминации, приказы подвергнуть дискриминации или запуг</w:t>
      </w:r>
      <w:r>
        <w:t>ать</w:t>
      </w:r>
      <w:r w:rsidRPr="00F03398">
        <w:t>, в частности по признаку инвалидности или нынешнего либо будущего состо</w:t>
      </w:r>
      <w:r w:rsidRPr="00F03398">
        <w:t>я</w:t>
      </w:r>
      <w:r w:rsidRPr="00F03398">
        <w:t xml:space="preserve">ния здоровья. Закон обязывает принять разумные меры для </w:t>
      </w:r>
      <w:r>
        <w:t>создания условий, благоприятствующих</w:t>
      </w:r>
      <w:r w:rsidRPr="00F03398">
        <w:t xml:space="preserve"> инвали</w:t>
      </w:r>
      <w:r>
        <w:t>дам</w:t>
      </w:r>
      <w:r w:rsidRPr="00F03398">
        <w:t>. Отказ от принятия этих мер может также кв</w:t>
      </w:r>
      <w:r w:rsidRPr="00F03398">
        <w:t>а</w:t>
      </w:r>
      <w:r w:rsidRPr="00F03398">
        <w:t xml:space="preserve">лифицироваться как акт дискриминации. Антидискриминационный закон </w:t>
      </w:r>
      <w:r>
        <w:t>охв</w:t>
      </w:r>
      <w:r>
        <w:t>а</w:t>
      </w:r>
      <w:r>
        <w:t>тывает</w:t>
      </w:r>
      <w:r w:rsidRPr="00F03398">
        <w:t xml:space="preserve"> мно</w:t>
      </w:r>
      <w:r>
        <w:t>гие сферы</w:t>
      </w:r>
      <w:r w:rsidRPr="00F03398">
        <w:t xml:space="preserve"> общественно</w:t>
      </w:r>
      <w:r>
        <w:t>й</w:t>
      </w:r>
      <w:r w:rsidRPr="00F03398">
        <w:t xml:space="preserve"> жизни: </w:t>
      </w:r>
      <w:r>
        <w:t xml:space="preserve">сферу </w:t>
      </w:r>
      <w:r w:rsidRPr="00F03398">
        <w:t>занятости, сек</w:t>
      </w:r>
      <w:r>
        <w:t xml:space="preserve">тор </w:t>
      </w:r>
      <w:r w:rsidRPr="00F03398">
        <w:t xml:space="preserve">товаров и услуг, </w:t>
      </w:r>
      <w:r>
        <w:t xml:space="preserve">любую </w:t>
      </w:r>
      <w:r w:rsidRPr="00F03398">
        <w:t>экономиче</w:t>
      </w:r>
      <w:r>
        <w:t>скую, социальную</w:t>
      </w:r>
      <w:r w:rsidRPr="00F03398">
        <w:t>, культур</w:t>
      </w:r>
      <w:r>
        <w:t xml:space="preserve">ную </w:t>
      </w:r>
      <w:r w:rsidRPr="00F03398">
        <w:t>или политиче</w:t>
      </w:r>
      <w:r>
        <w:t xml:space="preserve">скую </w:t>
      </w:r>
      <w:r w:rsidRPr="00F03398">
        <w:t>де</w:t>
      </w:r>
      <w:r w:rsidRPr="00F03398">
        <w:t>я</w:t>
      </w:r>
      <w:r w:rsidRPr="00F03398">
        <w:t>тельно</w:t>
      </w:r>
      <w:r>
        <w:t>сть</w:t>
      </w:r>
      <w:r w:rsidRPr="00F03398">
        <w:t>, соци</w:t>
      </w:r>
      <w:r>
        <w:t xml:space="preserve">альное обеспечение </w:t>
      </w:r>
      <w:r w:rsidRPr="00F03398">
        <w:t>и соци</w:t>
      </w:r>
      <w:r>
        <w:t xml:space="preserve">альную </w:t>
      </w:r>
      <w:r w:rsidRPr="00F03398">
        <w:t>за</w:t>
      </w:r>
      <w:r>
        <w:t>щиту</w:t>
      </w:r>
      <w:r w:rsidRPr="00F03398">
        <w:t>. Он позволяет жер</w:t>
      </w:r>
      <w:r w:rsidRPr="00F03398">
        <w:t>т</w:t>
      </w:r>
      <w:r w:rsidRPr="00F03398">
        <w:t>вам дискриминации отстаивать их права и обращаться в граждан</w:t>
      </w:r>
      <w:r>
        <w:t>ские</w:t>
      </w:r>
      <w:r w:rsidRPr="00F03398">
        <w:t xml:space="preserve"> трибун</w:t>
      </w:r>
      <w:r w:rsidRPr="00F03398">
        <w:t>а</w:t>
      </w:r>
      <w:r w:rsidRPr="00F03398">
        <w:t>л</w:t>
      </w:r>
      <w:r>
        <w:t>ы</w:t>
      </w:r>
      <w:r w:rsidRPr="00F03398">
        <w:t>: трибунал по трудовым спорам, коммерческий трибунал или трибунал пе</w:t>
      </w:r>
      <w:r w:rsidRPr="00F03398">
        <w:t>р</w:t>
      </w:r>
      <w:r w:rsidRPr="00F03398">
        <w:t>вой инста</w:t>
      </w:r>
      <w:r w:rsidRPr="00F03398">
        <w:t>н</w:t>
      </w:r>
      <w:r w:rsidRPr="00F03398">
        <w:t>ции.</w:t>
      </w:r>
    </w:p>
    <w:p w:rsidR="00BC4979" w:rsidRPr="00F03398" w:rsidRDefault="00BC4979" w:rsidP="00F90106">
      <w:pPr>
        <w:pStyle w:val="SingleTxtGR"/>
      </w:pPr>
      <w:r>
        <w:t>222</w:t>
      </w:r>
      <w:r w:rsidRPr="00F03398">
        <w:t>.</w:t>
      </w:r>
      <w:r w:rsidRPr="00F03398">
        <w:tab/>
      </w:r>
      <w:r>
        <w:t>В соответствии с З</w:t>
      </w:r>
      <w:r w:rsidRPr="00F03398">
        <w:t xml:space="preserve">аконом от 15 февраля 1993 года о создании </w:t>
      </w:r>
      <w:r>
        <w:t>Центра по обеспечению равенства возможностей борьбе с расизмом (</w:t>
      </w:r>
      <w:r w:rsidRPr="00F03398">
        <w:t>ЦРВБР</w:t>
      </w:r>
      <w:r>
        <w:t>)</w:t>
      </w:r>
      <w:r w:rsidRPr="00F03398">
        <w:t xml:space="preserve"> с измен</w:t>
      </w:r>
      <w:r w:rsidRPr="00F03398">
        <w:t>е</w:t>
      </w:r>
      <w:r w:rsidRPr="00F03398">
        <w:t>ниями, внесенными Законами от 25 февраля 2003 года и от 10 мая 2007 года, ЦРВБР поручено рассматривать случаи дискриминации, в том числе по призн</w:t>
      </w:r>
      <w:r w:rsidRPr="00F03398">
        <w:t>а</w:t>
      </w:r>
      <w:r w:rsidRPr="00F03398">
        <w:t>ку инв</w:t>
      </w:r>
      <w:r w:rsidRPr="00F03398">
        <w:t>а</w:t>
      </w:r>
      <w:r w:rsidRPr="00F03398">
        <w:t>лидности. В середине 2009 года в ЦРВБР начала действовать новая электронная система регистрации и обработки индивидуальных обращений и дел, имеющих отношение к антидискриминационному законодательству (си</w:t>
      </w:r>
      <w:r w:rsidRPr="00F03398">
        <w:t>с</w:t>
      </w:r>
      <w:r w:rsidRPr="00F03398">
        <w:t xml:space="preserve">тема </w:t>
      </w:r>
      <w:r w:rsidRPr="00F03398">
        <w:rPr>
          <w:lang w:val="fr-FR"/>
        </w:rPr>
        <w:t>METIS</w:t>
      </w:r>
      <w:r w:rsidRPr="00F03398">
        <w:t xml:space="preserve">). Соответствующие цифровые данные включаются в ежегодные доклады и отчеты о работе ЦРВБР. Таким образом, рассмотрение всех </w:t>
      </w:r>
      <w:r>
        <w:t>сообщ</w:t>
      </w:r>
      <w:r>
        <w:t>е</w:t>
      </w:r>
      <w:r>
        <w:t>ний</w:t>
      </w:r>
      <w:r w:rsidRPr="00F03398">
        <w:t xml:space="preserve"> об актах дискриминации осуществляется в Бельгии в централизованном порядке.</w:t>
      </w:r>
    </w:p>
    <w:p w:rsidR="00BC4979" w:rsidRPr="00F03398" w:rsidRDefault="00BC4979" w:rsidP="00F90106">
      <w:pPr>
        <w:pStyle w:val="SingleTxtGR"/>
      </w:pPr>
      <w:r>
        <w:t>223</w:t>
      </w:r>
      <w:r w:rsidRPr="00F03398">
        <w:t>.</w:t>
      </w:r>
      <w:r w:rsidRPr="00F03398">
        <w:tab/>
        <w:t xml:space="preserve">Помимо </w:t>
      </w:r>
      <w:r>
        <w:t xml:space="preserve">того, что компетенция </w:t>
      </w:r>
      <w:r w:rsidRPr="00F03398">
        <w:t xml:space="preserve">в отношении инвалидов </w:t>
      </w:r>
      <w:r>
        <w:t xml:space="preserve">распределена </w:t>
      </w:r>
      <w:r w:rsidRPr="00F03398">
        <w:t>м</w:t>
      </w:r>
      <w:r w:rsidRPr="00F03398">
        <w:t>е</w:t>
      </w:r>
      <w:r w:rsidRPr="00F03398">
        <w:t>жду субъектами федерации и федеральным государством</w:t>
      </w:r>
      <w:r>
        <w:t>,</w:t>
      </w:r>
      <w:r w:rsidRPr="00F03398">
        <w:t xml:space="preserve"> политические выст</w:t>
      </w:r>
      <w:r w:rsidRPr="00F03398">
        <w:t>у</w:t>
      </w:r>
      <w:r w:rsidRPr="00F03398">
        <w:t>пления и законодательные инициативы на протяжении десятка лет однозначно направлены на более широкую интеграцию инвалидов в обычное общ</w:t>
      </w:r>
      <w:r w:rsidRPr="00F03398">
        <w:t>е</w:t>
      </w:r>
      <w:r w:rsidRPr="00F03398">
        <w:t xml:space="preserve">ство и </w:t>
      </w:r>
      <w:r>
        <w:t xml:space="preserve">на </w:t>
      </w:r>
      <w:r w:rsidRPr="00F03398">
        <w:t>удовлетворение их потребностей в целом ряде сфер жизни (интеграцию аспе</w:t>
      </w:r>
      <w:r w:rsidRPr="00F03398">
        <w:t>к</w:t>
      </w:r>
      <w:r w:rsidRPr="00F03398">
        <w:t>тов инвалидности, которую также называют "</w:t>
      </w:r>
      <w:r w:rsidRPr="00F03398">
        <w:rPr>
          <w:lang w:val="fr-FR"/>
        </w:rPr>
        <w:t>handistreaming</w:t>
      </w:r>
      <w:r w:rsidRPr="00F03398">
        <w:t>"). Это гармонично вписывается в рамки предусмотренного в Конвенции Организации Объедине</w:t>
      </w:r>
      <w:r w:rsidRPr="00F03398">
        <w:t>н</w:t>
      </w:r>
      <w:r w:rsidRPr="00F03398">
        <w:t>ных Наций измене</w:t>
      </w:r>
      <w:r>
        <w:t>ния парадигмы.</w:t>
      </w:r>
    </w:p>
    <w:p w:rsidR="00BC4979" w:rsidRPr="00F03398" w:rsidRDefault="00BC4979" w:rsidP="00F90106">
      <w:pPr>
        <w:pStyle w:val="SingleTxtGR"/>
        <w:rPr>
          <w:b/>
        </w:rPr>
      </w:pPr>
      <w:r>
        <w:t>224</w:t>
      </w:r>
      <w:r w:rsidRPr="00F03398">
        <w:t>.</w:t>
      </w:r>
      <w:r w:rsidRPr="00F03398">
        <w:tab/>
        <w:t>В связи с равенством возможностей для всех, а также с учетом спец</w:t>
      </w:r>
      <w:r w:rsidRPr="00F03398">
        <w:t>и</w:t>
      </w:r>
      <w:r w:rsidRPr="00F03398">
        <w:t xml:space="preserve">фичных потребностей инвалидов особое внимание </w:t>
      </w:r>
      <w:r>
        <w:t xml:space="preserve">уделяется </w:t>
      </w:r>
      <w:r w:rsidRPr="00F03398">
        <w:t>обеспечению до</w:t>
      </w:r>
      <w:r w:rsidRPr="00F03398">
        <w:t>с</w:t>
      </w:r>
      <w:r>
        <w:t>тупа к зданиям</w:t>
      </w:r>
      <w:r w:rsidRPr="00F03398">
        <w:t>, транспортным средствам и информационным и коммуникац</w:t>
      </w:r>
      <w:r w:rsidRPr="00F03398">
        <w:t>и</w:t>
      </w:r>
      <w:r w:rsidRPr="00F03398">
        <w:t>онным технологиям (имеющие обязательную силу нормы), занятости инвал</w:t>
      </w:r>
      <w:r w:rsidRPr="00F03398">
        <w:t>и</w:t>
      </w:r>
      <w:r w:rsidRPr="00F03398">
        <w:t xml:space="preserve">дов (активизация мер и </w:t>
      </w:r>
      <w:r>
        <w:t>устранение</w:t>
      </w:r>
      <w:r w:rsidRPr="00F03398">
        <w:t xml:space="preserve"> барьеров при приеме на работу, осущест</w:t>
      </w:r>
      <w:r w:rsidRPr="00F03398">
        <w:t>в</w:t>
      </w:r>
      <w:r w:rsidRPr="00F03398">
        <w:t xml:space="preserve">ление мер </w:t>
      </w:r>
      <w:r>
        <w:t xml:space="preserve">по поддержке занятости) и оказанию </w:t>
      </w:r>
      <w:r w:rsidRPr="00F03398">
        <w:t>помощи учащимся с огран</w:t>
      </w:r>
      <w:r w:rsidRPr="00F03398">
        <w:t>и</w:t>
      </w:r>
      <w:r w:rsidRPr="00F03398">
        <w:t>ченными функциональ</w:t>
      </w:r>
      <w:r>
        <w:t xml:space="preserve">ными возможностями (в рамках не </w:t>
      </w:r>
      <w:r w:rsidRPr="00F03398">
        <w:t>только специального обучения, но и общего обучения, в том числе в высших учебных заведен</w:t>
      </w:r>
      <w:r w:rsidRPr="00F03398">
        <w:t>и</w:t>
      </w:r>
      <w:r w:rsidRPr="00F03398">
        <w:t>ях).</w:t>
      </w:r>
    </w:p>
    <w:p w:rsidR="00BC4979" w:rsidRPr="00F03398" w:rsidRDefault="00BC4979" w:rsidP="00F90106">
      <w:pPr>
        <w:pStyle w:val="HChGR"/>
      </w:pPr>
      <w:r w:rsidRPr="00F03398">
        <w:br w:type="page"/>
        <w:t>Приложение</w:t>
      </w:r>
    </w:p>
    <w:p w:rsidR="00BC4979" w:rsidRPr="00F03398" w:rsidRDefault="00BC4979" w:rsidP="00F90106">
      <w:pPr>
        <w:pStyle w:val="HChGR"/>
      </w:pPr>
      <w:r>
        <w:tab/>
      </w:r>
      <w:r>
        <w:tab/>
      </w:r>
      <w:r w:rsidRPr="00F03398">
        <w:t>Схематичная пирамида судебных органов в Бельгии</w:t>
      </w:r>
    </w:p>
    <w:p w:rsidR="00BC4979" w:rsidRPr="00863F68" w:rsidRDefault="00BC4979" w:rsidP="00F90106">
      <w:pPr>
        <w:pStyle w:val="SingleTxtGR"/>
        <w:rPr>
          <w:lang w:val="en-US"/>
        </w:rPr>
      </w:pPr>
      <w:r w:rsidRPr="00863F68">
        <w:pict>
          <v:shapetype id="_x0000_t202" coordsize="21600,21600" o:spt="202" path="m,l,21600r21600,l21600,xe">
            <v:stroke joinstyle="miter"/>
            <v:path gradientshapeok="t" o:connecttype="rect"/>
          </v:shapetype>
          <v:shape id="_x0000_s1027" type="#_x0000_t202" style="position:absolute;left:0;text-align:left;margin-left:23.95pt;margin-top:1.8pt;width:435.05pt;height:309.7pt;z-index:2" filled="f" stroked="f">
            <v:textbox style="mso-next-textbox:#_x0000_s1027">
              <w:txbxContent>
                <w:p w:rsidR="00372C90" w:rsidRPr="00EC4C89" w:rsidRDefault="00372C90" w:rsidP="00F90106">
                  <w:pPr>
                    <w:jc w:val="center"/>
                    <w:rPr>
                      <w:color w:val="000000"/>
                      <w:lang w:val="en-US"/>
                    </w:rPr>
                  </w:pPr>
                </w:p>
                <w:p w:rsidR="00372C90" w:rsidRPr="005C7AF1" w:rsidRDefault="00372C90" w:rsidP="00F90106">
                  <w:pPr>
                    <w:rPr>
                      <w:rFonts w:ascii="Arial" w:hAnsi="Arial" w:cs="Arial"/>
                      <w:color w:val="FFFFFF"/>
                    </w:rPr>
                  </w:pPr>
                </w:p>
                <w:p w:rsidR="00372C90" w:rsidRPr="009D7699" w:rsidRDefault="00372C90" w:rsidP="00F90106">
                  <w:pPr>
                    <w:spacing w:line="240" w:lineRule="auto"/>
                    <w:rPr>
                      <w:rFonts w:ascii="Arial" w:hAnsi="Arial" w:cs="Arial"/>
                      <w:color w:val="C0C0C0"/>
                      <w:sz w:val="12"/>
                      <w:szCs w:val="12"/>
                    </w:rPr>
                  </w:pPr>
                </w:p>
                <w:p w:rsidR="00372C90" w:rsidRDefault="00372C90" w:rsidP="00F90106">
                  <w:pPr>
                    <w:spacing w:line="240" w:lineRule="auto"/>
                    <w:ind w:left="3360" w:right="3265"/>
                    <w:jc w:val="center"/>
                    <w:rPr>
                      <w:b/>
                      <w:color w:val="FFFFFF"/>
                      <w:sz w:val="16"/>
                      <w:szCs w:val="16"/>
                      <w:lang w:val="en-US"/>
                    </w:rPr>
                  </w:pPr>
                </w:p>
                <w:p w:rsidR="00372C90" w:rsidRPr="005C4A5C" w:rsidRDefault="00372C90" w:rsidP="00F90106">
                  <w:pPr>
                    <w:spacing w:line="240" w:lineRule="auto"/>
                    <w:ind w:left="3360" w:right="3265"/>
                    <w:jc w:val="center"/>
                    <w:rPr>
                      <w:b/>
                      <w:color w:val="FFFFFF"/>
                      <w:sz w:val="16"/>
                      <w:szCs w:val="16"/>
                    </w:rPr>
                  </w:pPr>
                  <w:r>
                    <w:rPr>
                      <w:b/>
                      <w:color w:val="FFFFFF"/>
                      <w:sz w:val="16"/>
                      <w:szCs w:val="16"/>
                      <w:lang w:val="en-US"/>
                    </w:rPr>
                    <w:t xml:space="preserve"> </w:t>
                  </w:r>
                  <w:r w:rsidRPr="005C4A5C">
                    <w:rPr>
                      <w:b/>
                      <w:color w:val="FFFFFF"/>
                      <w:sz w:val="16"/>
                      <w:szCs w:val="16"/>
                    </w:rPr>
                    <w:t>Кассационный</w:t>
                  </w:r>
                </w:p>
                <w:p w:rsidR="00372C90" w:rsidRPr="005C4A5C" w:rsidRDefault="00372C90" w:rsidP="00F90106">
                  <w:pPr>
                    <w:spacing w:line="240" w:lineRule="auto"/>
                    <w:ind w:left="3360" w:right="3265"/>
                    <w:jc w:val="center"/>
                    <w:rPr>
                      <w:b/>
                      <w:color w:val="FFFFFF"/>
                      <w:sz w:val="16"/>
                      <w:szCs w:val="16"/>
                    </w:rPr>
                  </w:pPr>
                  <w:r w:rsidRPr="005C4A5C">
                    <w:rPr>
                      <w:b/>
                      <w:color w:val="FFFFFF"/>
                      <w:sz w:val="16"/>
                      <w:szCs w:val="16"/>
                    </w:rPr>
                    <w:t>суд</w:t>
                  </w:r>
                </w:p>
                <w:p w:rsidR="00372C90" w:rsidRPr="005C4A5C" w:rsidRDefault="00372C90" w:rsidP="00F90106">
                  <w:pPr>
                    <w:spacing w:line="240" w:lineRule="auto"/>
                    <w:rPr>
                      <w:b/>
                      <w:color w:val="FFFFFF"/>
                      <w:sz w:val="16"/>
                      <w:szCs w:val="16"/>
                    </w:rPr>
                  </w:pPr>
                </w:p>
                <w:p w:rsidR="00372C90" w:rsidRPr="005C7AF1" w:rsidRDefault="00372C90" w:rsidP="00F90106">
                  <w:pPr>
                    <w:spacing w:line="240" w:lineRule="auto"/>
                    <w:rPr>
                      <w:rFonts w:ascii="Arial" w:hAnsi="Arial" w:cs="Arial"/>
                      <w:b/>
                      <w:color w:val="FFFFFF"/>
                      <w:sz w:val="14"/>
                      <w:szCs w:val="14"/>
                    </w:rPr>
                  </w:pPr>
                </w:p>
                <w:p w:rsidR="00372C90" w:rsidRPr="005C7AF1" w:rsidRDefault="00372C90" w:rsidP="00F90106">
                  <w:pPr>
                    <w:spacing w:line="240" w:lineRule="auto"/>
                    <w:rPr>
                      <w:rFonts w:ascii="Arial" w:hAnsi="Arial" w:cs="Arial"/>
                      <w:b/>
                      <w:color w:val="FFFFFF"/>
                      <w:sz w:val="14"/>
                      <w:szCs w:val="14"/>
                    </w:rPr>
                  </w:pPr>
                </w:p>
                <w:p w:rsidR="00372C90" w:rsidRDefault="00372C90" w:rsidP="00F90106">
                  <w:pPr>
                    <w:spacing w:line="240" w:lineRule="auto"/>
                    <w:rPr>
                      <w:rFonts w:ascii="Arial" w:hAnsi="Arial" w:cs="Arial"/>
                      <w:b/>
                      <w:color w:val="FFFFFF"/>
                      <w:sz w:val="14"/>
                      <w:szCs w:val="14"/>
                    </w:rPr>
                  </w:pPr>
                </w:p>
                <w:p w:rsidR="00372C90" w:rsidRPr="00863F68" w:rsidRDefault="00372C90" w:rsidP="00F90106">
                  <w:pPr>
                    <w:spacing w:line="240" w:lineRule="auto"/>
                    <w:jc w:val="center"/>
                    <w:rPr>
                      <w:b/>
                      <w:color w:val="FFFFFF"/>
                      <w:sz w:val="16"/>
                      <w:szCs w:val="16"/>
                    </w:rPr>
                  </w:pPr>
                  <w:r w:rsidRPr="00792B54">
                    <w:rPr>
                      <w:b/>
                      <w:color w:val="FFFFFF"/>
                      <w:sz w:val="16"/>
                      <w:szCs w:val="16"/>
                    </w:rPr>
                    <w:t xml:space="preserve">  </w:t>
                  </w:r>
                  <w:r>
                    <w:rPr>
                      <w:b/>
                      <w:color w:val="FFFFFF"/>
                      <w:sz w:val="16"/>
                      <w:szCs w:val="16"/>
                    </w:rPr>
                    <w:t xml:space="preserve"> </w:t>
                  </w:r>
                  <w:r w:rsidRPr="00863F68">
                    <w:rPr>
                      <w:b/>
                      <w:color w:val="FFFFFF"/>
                      <w:sz w:val="16"/>
                      <w:szCs w:val="16"/>
                    </w:rPr>
                    <w:t>Суды по</w:t>
                  </w:r>
                  <w:r w:rsidRPr="00792B54">
                    <w:rPr>
                      <w:b/>
                      <w:color w:val="FFFFFF"/>
                      <w:sz w:val="16"/>
                      <w:szCs w:val="16"/>
                    </w:rPr>
                    <w:br/>
                  </w:r>
                  <w:r w:rsidRPr="00863F68">
                    <w:rPr>
                      <w:b/>
                      <w:color w:val="FFFFFF"/>
                      <w:sz w:val="16"/>
                      <w:szCs w:val="16"/>
                    </w:rPr>
                    <w:t>Апе</w:t>
                  </w:r>
                  <w:r>
                    <w:rPr>
                      <w:b/>
                      <w:color w:val="FFFFFF"/>
                      <w:sz w:val="16"/>
                      <w:szCs w:val="16"/>
                    </w:rPr>
                    <w:t xml:space="preserve">лляци-   трудовым    </w:t>
                  </w:r>
                  <w:r w:rsidRPr="00792B54">
                    <w:rPr>
                      <w:b/>
                      <w:color w:val="FFFFFF"/>
                      <w:sz w:val="16"/>
                      <w:szCs w:val="16"/>
                    </w:rPr>
                    <w:t xml:space="preserve">  </w:t>
                  </w:r>
                  <w:r>
                    <w:rPr>
                      <w:b/>
                      <w:color w:val="FFFFFF"/>
                      <w:sz w:val="16"/>
                      <w:szCs w:val="16"/>
                    </w:rPr>
                    <w:t xml:space="preserve"> </w:t>
                  </w:r>
                  <w:r w:rsidRPr="00863F68">
                    <w:rPr>
                      <w:b/>
                      <w:color w:val="FFFFFF"/>
                      <w:sz w:val="16"/>
                      <w:szCs w:val="16"/>
                    </w:rPr>
                    <w:t>Суды</w:t>
                  </w:r>
                </w:p>
                <w:p w:rsidR="00372C90" w:rsidRPr="00863F68" w:rsidRDefault="00372C90" w:rsidP="00F90106">
                  <w:pPr>
                    <w:spacing w:line="240" w:lineRule="auto"/>
                    <w:jc w:val="center"/>
                    <w:rPr>
                      <w:b/>
                      <w:color w:val="FFFFFF"/>
                      <w:sz w:val="16"/>
                      <w:szCs w:val="16"/>
                    </w:rPr>
                  </w:pPr>
                  <w:r>
                    <w:rPr>
                      <w:b/>
                      <w:color w:val="FFFFFF"/>
                      <w:sz w:val="16"/>
                      <w:szCs w:val="16"/>
                    </w:rPr>
                    <w:t>     онные суды</w:t>
                  </w:r>
                  <w:r w:rsidRPr="00863F68">
                    <w:rPr>
                      <w:b/>
                      <w:color w:val="FFFFFF"/>
                      <w:sz w:val="16"/>
                      <w:szCs w:val="16"/>
                    </w:rPr>
                    <w:t xml:space="preserve">      </w:t>
                  </w:r>
                  <w:r>
                    <w:rPr>
                      <w:b/>
                      <w:color w:val="FFFFFF"/>
                      <w:sz w:val="16"/>
                      <w:szCs w:val="16"/>
                    </w:rPr>
                    <w:t xml:space="preserve">  </w:t>
                  </w:r>
                  <w:r w:rsidRPr="00863F68">
                    <w:rPr>
                      <w:b/>
                      <w:color w:val="FFFFFF"/>
                      <w:sz w:val="16"/>
                      <w:szCs w:val="16"/>
                    </w:rPr>
                    <w:t xml:space="preserve">спорам     </w:t>
                  </w:r>
                  <w:r w:rsidRPr="00792B54">
                    <w:rPr>
                      <w:b/>
                      <w:color w:val="FFFFFF"/>
                      <w:sz w:val="16"/>
                      <w:szCs w:val="16"/>
                    </w:rPr>
                    <w:t xml:space="preserve"> </w:t>
                  </w:r>
                  <w:r w:rsidRPr="00863F68">
                    <w:rPr>
                      <w:b/>
                      <w:color w:val="FFFFFF"/>
                      <w:sz w:val="16"/>
                      <w:szCs w:val="16"/>
                    </w:rPr>
                    <w:t>присяжных</w:t>
                  </w:r>
                </w:p>
                <w:p w:rsidR="00372C90" w:rsidRPr="00863F68" w:rsidRDefault="00372C90" w:rsidP="00F90106">
                  <w:pPr>
                    <w:spacing w:line="240" w:lineRule="auto"/>
                    <w:jc w:val="center"/>
                    <w:rPr>
                      <w:b/>
                      <w:color w:val="FFFFFF"/>
                      <w:sz w:val="16"/>
                      <w:szCs w:val="16"/>
                    </w:rPr>
                  </w:pPr>
                </w:p>
                <w:p w:rsidR="00372C90" w:rsidRPr="005C7AF1" w:rsidRDefault="00372C90" w:rsidP="00F90106">
                  <w:pPr>
                    <w:spacing w:line="240" w:lineRule="auto"/>
                    <w:rPr>
                      <w:rFonts w:ascii="Arial" w:hAnsi="Arial" w:cs="Arial"/>
                      <w:color w:val="FFFFFF"/>
                      <w:sz w:val="14"/>
                      <w:szCs w:val="14"/>
                    </w:rPr>
                  </w:pPr>
                </w:p>
                <w:p w:rsidR="00372C90" w:rsidRPr="005C7AF1" w:rsidRDefault="00372C90" w:rsidP="00F90106">
                  <w:pPr>
                    <w:spacing w:line="240" w:lineRule="auto"/>
                    <w:rPr>
                      <w:rFonts w:ascii="Arial" w:hAnsi="Arial" w:cs="Arial"/>
                      <w:color w:val="FFFFFF"/>
                      <w:sz w:val="14"/>
                      <w:szCs w:val="14"/>
                    </w:rPr>
                  </w:pPr>
                </w:p>
                <w:p w:rsidR="00372C90" w:rsidRDefault="00372C90" w:rsidP="00F90106">
                  <w:pPr>
                    <w:spacing w:line="240" w:lineRule="auto"/>
                    <w:rPr>
                      <w:rFonts w:ascii="Arial" w:hAnsi="Arial" w:cs="Arial"/>
                      <w:color w:val="FFFFFF"/>
                      <w:sz w:val="14"/>
                      <w:szCs w:val="14"/>
                    </w:rPr>
                  </w:pPr>
                </w:p>
                <w:p w:rsidR="00372C90" w:rsidRPr="005C7AF1" w:rsidRDefault="00372C90" w:rsidP="00F90106">
                  <w:pPr>
                    <w:spacing w:line="240" w:lineRule="auto"/>
                    <w:rPr>
                      <w:rFonts w:ascii="Arial" w:hAnsi="Arial" w:cs="Arial"/>
                      <w:color w:val="FFFFFF"/>
                      <w:sz w:val="14"/>
                      <w:szCs w:val="14"/>
                    </w:rPr>
                  </w:pPr>
                </w:p>
                <w:p w:rsidR="00372C90" w:rsidRPr="008417AA" w:rsidRDefault="00372C90" w:rsidP="00F90106">
                  <w:pPr>
                    <w:spacing w:line="240" w:lineRule="auto"/>
                    <w:ind w:left="1575" w:right="955"/>
                    <w:rPr>
                      <w:sz w:val="16"/>
                      <w:szCs w:val="16"/>
                    </w:rPr>
                  </w:pPr>
                  <w:r>
                    <w:rPr>
                      <w:rFonts w:ascii="Arial" w:hAnsi="Arial" w:cs="Arial"/>
                      <w:color w:val="FFFFFF"/>
                      <w:sz w:val="14"/>
                      <w:szCs w:val="14"/>
                    </w:rPr>
                    <w:t xml:space="preserve">         </w:t>
                  </w:r>
                </w:p>
                <w:p w:rsidR="00372C90" w:rsidRPr="008417AA" w:rsidRDefault="00372C90" w:rsidP="00F90106">
                  <w:pPr>
                    <w:spacing w:line="240" w:lineRule="auto"/>
                    <w:ind w:left="1575" w:right="955"/>
                    <w:rPr>
                      <w:sz w:val="16"/>
                      <w:szCs w:val="16"/>
                    </w:rPr>
                  </w:pPr>
                  <w:r w:rsidRPr="008417AA">
                    <w:rPr>
                      <w:sz w:val="16"/>
                      <w:szCs w:val="16"/>
                    </w:rPr>
                    <w:t>           </w:t>
                  </w:r>
                  <w:r>
                    <w:rPr>
                      <w:sz w:val="16"/>
                      <w:szCs w:val="16"/>
                    </w:rPr>
                    <w:t xml:space="preserve"> </w:t>
                  </w:r>
                  <w:r w:rsidRPr="008417AA">
                    <w:rPr>
                      <w:sz w:val="16"/>
                      <w:szCs w:val="16"/>
                    </w:rPr>
                    <w:t>Тр</w:t>
                  </w:r>
                  <w:r w:rsidRPr="008417AA">
                    <w:rPr>
                      <w:sz w:val="16"/>
                      <w:szCs w:val="16"/>
                    </w:rPr>
                    <w:t>и</w:t>
                  </w:r>
                  <w:r w:rsidRPr="008417AA">
                    <w:rPr>
                      <w:sz w:val="16"/>
                      <w:szCs w:val="16"/>
                    </w:rPr>
                    <w:t xml:space="preserve">буналы                     Трибуналы                </w:t>
                  </w:r>
                </w:p>
                <w:p w:rsidR="00372C90" w:rsidRPr="008417AA" w:rsidRDefault="00372C90" w:rsidP="00F90106">
                  <w:pPr>
                    <w:spacing w:line="240" w:lineRule="auto"/>
                    <w:ind w:left="1575" w:right="955"/>
                    <w:rPr>
                      <w:sz w:val="16"/>
                      <w:szCs w:val="16"/>
                    </w:rPr>
                  </w:pPr>
                  <w:r w:rsidRPr="008417AA">
                    <w:rPr>
                      <w:sz w:val="16"/>
                      <w:szCs w:val="16"/>
                    </w:rPr>
                    <w:t xml:space="preserve">             </w:t>
                  </w:r>
                  <w:r>
                    <w:rPr>
                      <w:sz w:val="16"/>
                      <w:szCs w:val="16"/>
                    </w:rPr>
                    <w:t xml:space="preserve"> </w:t>
                  </w:r>
                  <w:r w:rsidRPr="008417AA">
                    <w:rPr>
                      <w:sz w:val="16"/>
                      <w:szCs w:val="16"/>
                    </w:rPr>
                    <w:t> первой                        по трудовым                 Коммерческие</w:t>
                  </w:r>
                </w:p>
                <w:p w:rsidR="00372C90" w:rsidRDefault="00372C90" w:rsidP="00F90106">
                  <w:pPr>
                    <w:spacing w:line="240" w:lineRule="auto"/>
                    <w:ind w:left="1575" w:right="955"/>
                    <w:rPr>
                      <w:color w:val="FFFFFF"/>
                      <w:sz w:val="16"/>
                      <w:szCs w:val="16"/>
                    </w:rPr>
                  </w:pPr>
                  <w:r w:rsidRPr="008417AA">
                    <w:rPr>
                      <w:sz w:val="16"/>
                      <w:szCs w:val="16"/>
                    </w:rPr>
                    <w:t>          </w:t>
                  </w:r>
                  <w:r>
                    <w:rPr>
                      <w:sz w:val="16"/>
                      <w:szCs w:val="16"/>
                    </w:rPr>
                    <w:t xml:space="preserve"> </w:t>
                  </w:r>
                  <w:r w:rsidRPr="008417AA">
                    <w:rPr>
                      <w:sz w:val="16"/>
                      <w:szCs w:val="16"/>
                    </w:rPr>
                    <w:t> инстанции                        спорам                      </w:t>
                  </w:r>
                  <w:r>
                    <w:rPr>
                      <w:sz w:val="16"/>
                      <w:szCs w:val="16"/>
                    </w:rPr>
                    <w:t xml:space="preserve"> </w:t>
                  </w:r>
                  <w:r w:rsidRPr="008417AA">
                    <w:rPr>
                      <w:sz w:val="16"/>
                      <w:szCs w:val="16"/>
                    </w:rPr>
                    <w:t>   трибун</w:t>
                  </w:r>
                  <w:r w:rsidRPr="008417AA">
                    <w:rPr>
                      <w:sz w:val="16"/>
                      <w:szCs w:val="16"/>
                    </w:rPr>
                    <w:t>а</w:t>
                  </w:r>
                  <w:r w:rsidRPr="008417AA">
                    <w:rPr>
                      <w:sz w:val="16"/>
                      <w:szCs w:val="16"/>
                    </w:rPr>
                    <w:t>лы    </w:t>
                  </w:r>
                  <w:r>
                    <w:rPr>
                      <w:color w:val="FFFFFF"/>
                      <w:sz w:val="16"/>
                      <w:szCs w:val="16"/>
                    </w:rPr>
                    <w:t> </w:t>
                  </w:r>
                </w:p>
                <w:p w:rsidR="00372C90" w:rsidRDefault="00372C90" w:rsidP="00F90106">
                  <w:pPr>
                    <w:spacing w:line="240" w:lineRule="auto"/>
                    <w:ind w:left="1575" w:right="955"/>
                    <w:rPr>
                      <w:color w:val="FFFFFF"/>
                      <w:sz w:val="16"/>
                      <w:szCs w:val="16"/>
                    </w:rPr>
                  </w:pPr>
                </w:p>
                <w:p w:rsidR="00372C90" w:rsidRPr="00863F68" w:rsidRDefault="00372C90" w:rsidP="00F90106">
                  <w:pPr>
                    <w:spacing w:line="240" w:lineRule="auto"/>
                    <w:ind w:left="1575" w:right="955"/>
                    <w:rPr>
                      <w:color w:val="FFFFFF"/>
                      <w:sz w:val="16"/>
                      <w:szCs w:val="16"/>
                    </w:rPr>
                  </w:pPr>
                  <w:r w:rsidRPr="00863F68">
                    <w:rPr>
                      <w:color w:val="FFFFFF"/>
                      <w:sz w:val="16"/>
                      <w:szCs w:val="16"/>
                    </w:rPr>
                    <w:t xml:space="preserve"> </w:t>
                  </w:r>
                </w:p>
                <w:p w:rsidR="00372C90" w:rsidRPr="005C7AF1" w:rsidRDefault="00372C90" w:rsidP="00F90106">
                  <w:pPr>
                    <w:spacing w:line="240" w:lineRule="auto"/>
                    <w:rPr>
                      <w:rFonts w:ascii="Arial" w:hAnsi="Arial" w:cs="Arial"/>
                      <w:color w:val="FFFFFF"/>
                      <w:sz w:val="14"/>
                      <w:szCs w:val="14"/>
                    </w:rPr>
                  </w:pPr>
                  <w:r w:rsidRPr="005C7AF1">
                    <w:rPr>
                      <w:rFonts w:ascii="Arial" w:hAnsi="Arial" w:cs="Arial"/>
                      <w:color w:val="FFFFFF"/>
                      <w:sz w:val="14"/>
                      <w:szCs w:val="14"/>
                    </w:rPr>
                    <w:t xml:space="preserve">                                    </w:t>
                  </w:r>
                </w:p>
                <w:p w:rsidR="00372C90" w:rsidRPr="005C7AF1" w:rsidRDefault="00372C90" w:rsidP="00F90106">
                  <w:pPr>
                    <w:spacing w:line="240" w:lineRule="auto"/>
                    <w:rPr>
                      <w:rFonts w:ascii="Arial" w:hAnsi="Arial" w:cs="Arial"/>
                      <w:color w:val="FFFFFF"/>
                      <w:sz w:val="14"/>
                      <w:szCs w:val="14"/>
                    </w:rPr>
                  </w:pPr>
                  <w:r w:rsidRPr="005C7AF1">
                    <w:rPr>
                      <w:rFonts w:ascii="Arial" w:hAnsi="Arial" w:cs="Arial"/>
                      <w:color w:val="FFFFFF"/>
                      <w:sz w:val="14"/>
                      <w:szCs w:val="14"/>
                    </w:rPr>
                    <w:t xml:space="preserve">                       </w:t>
                  </w:r>
                </w:p>
                <w:p w:rsidR="00372C90" w:rsidRDefault="00372C90" w:rsidP="00F90106">
                  <w:pPr>
                    <w:spacing w:line="240" w:lineRule="auto"/>
                    <w:rPr>
                      <w:color w:val="FFFFFF"/>
                      <w:sz w:val="16"/>
                      <w:szCs w:val="16"/>
                    </w:rPr>
                  </w:pPr>
                  <w:r w:rsidRPr="005C7AF1">
                    <w:rPr>
                      <w:rFonts w:ascii="Arial" w:hAnsi="Arial" w:cs="Arial"/>
                      <w:color w:val="FFFFFF"/>
                      <w:sz w:val="14"/>
                      <w:szCs w:val="14"/>
                    </w:rPr>
                    <w:tab/>
                  </w:r>
                  <w:r w:rsidRPr="00863F68">
                    <w:rPr>
                      <w:color w:val="FFFFFF"/>
                      <w:sz w:val="16"/>
                      <w:szCs w:val="16"/>
                    </w:rPr>
                    <w:tab/>
                    <w:t xml:space="preserve">  </w:t>
                  </w:r>
                </w:p>
                <w:p w:rsidR="00372C90" w:rsidRPr="004948D1" w:rsidRDefault="00372C90" w:rsidP="00F90106">
                  <w:pPr>
                    <w:spacing w:line="240" w:lineRule="auto"/>
                    <w:rPr>
                      <w:color w:val="FFFFFF"/>
                      <w:sz w:val="16"/>
                      <w:szCs w:val="16"/>
                    </w:rPr>
                  </w:pPr>
                  <w:r>
                    <w:rPr>
                      <w:color w:val="FFFFFF"/>
                      <w:sz w:val="16"/>
                      <w:szCs w:val="16"/>
                    </w:rPr>
                    <w:tab/>
                  </w:r>
                  <w:r>
                    <w:rPr>
                      <w:color w:val="FFFFFF"/>
                      <w:sz w:val="16"/>
                      <w:szCs w:val="16"/>
                    </w:rPr>
                    <w:tab/>
                  </w:r>
                  <w:r w:rsidRPr="00863F68">
                    <w:rPr>
                      <w:color w:val="FFFFFF"/>
                      <w:sz w:val="16"/>
                      <w:szCs w:val="16"/>
                    </w:rPr>
                    <w:t xml:space="preserve">    </w:t>
                  </w:r>
                  <w:r>
                    <w:rPr>
                      <w:color w:val="FFFFFF"/>
                      <w:sz w:val="16"/>
                      <w:szCs w:val="16"/>
                    </w:rPr>
                    <w:t xml:space="preserve">                </w:t>
                  </w:r>
                  <w:r w:rsidRPr="00863F68">
                    <w:rPr>
                      <w:color w:val="FFFFFF"/>
                      <w:sz w:val="16"/>
                      <w:szCs w:val="16"/>
                    </w:rPr>
                    <w:t>Мировые суды                                           Полицейские трибун</w:t>
                  </w:r>
                  <w:r w:rsidRPr="00863F68">
                    <w:rPr>
                      <w:color w:val="FFFFFF"/>
                      <w:sz w:val="16"/>
                      <w:szCs w:val="16"/>
                    </w:rPr>
                    <w:t>а</w:t>
                  </w:r>
                  <w:r>
                    <w:rPr>
                      <w:color w:val="FFFFFF"/>
                      <w:sz w:val="16"/>
                      <w:szCs w:val="16"/>
                    </w:rPr>
                    <w:t xml:space="preserve">лы                      </w:t>
                  </w:r>
                </w:p>
                <w:p w:rsidR="00372C90" w:rsidRPr="005C7AF1" w:rsidRDefault="00372C90" w:rsidP="00F90106">
                  <w:pPr>
                    <w:rPr>
                      <w:color w:val="FFFFFF"/>
                      <w:sz w:val="16"/>
                      <w:szCs w:val="16"/>
                    </w:rPr>
                  </w:pPr>
                </w:p>
              </w:txbxContent>
            </v:textbox>
          </v:shape>
        </w:pict>
      </w:r>
      <w:r w:rsidRPr="00863F68">
        <w:pict>
          <v:shape id="_x0000_s1026" type="#_x0000_t202" style="position:absolute;left:0;text-align:left;margin-left:48pt;margin-top:244.5pt;width:96pt;height:40.75pt;z-index:-2" filled="f" stroked="f">
            <v:textbox style="mso-next-textbox:#_x0000_s1026" inset="0,0,0,0">
              <w:txbxContent>
                <w:p w:rsidR="00372C90" w:rsidRDefault="00372C90" w:rsidP="00F90106"/>
              </w:txbxContent>
            </v:textbox>
          </v:shape>
        </w:pict>
      </w:r>
      <w:r w:rsidRPr="00863F68">
        <w:pict>
          <v:shape id="_x0000_i1026" type="#_x0000_t75" style="width:6in;height:307.5pt" o:allowoverlap="f">
            <v:imagedata r:id="rId8" o:title="40561"/>
          </v:shape>
        </w:pict>
      </w:r>
    </w:p>
    <w:p w:rsidR="00BC4979" w:rsidRPr="005404FF" w:rsidRDefault="00BC4979" w:rsidP="00F90106">
      <w:pPr>
        <w:spacing w:before="240"/>
        <w:jc w:val="center"/>
        <w:rPr>
          <w:u w:val="single"/>
        </w:rPr>
      </w:pPr>
      <w:r>
        <w:rPr>
          <w:u w:val="single"/>
          <w:lang w:val="en-US"/>
        </w:rPr>
        <w:tab/>
      </w:r>
      <w:r>
        <w:rPr>
          <w:u w:val="single"/>
          <w:lang w:val="en-US"/>
        </w:rPr>
        <w:tab/>
      </w:r>
      <w:r>
        <w:rPr>
          <w:u w:val="single"/>
          <w:lang w:val="en-US"/>
        </w:rPr>
        <w:tab/>
      </w:r>
    </w:p>
    <w:p w:rsidR="00BC4979" w:rsidRPr="005404FF" w:rsidRDefault="00BC4979" w:rsidP="00F90106">
      <w:pPr>
        <w:spacing w:before="240"/>
        <w:jc w:val="center"/>
        <w:rPr>
          <w:u w:val="single"/>
        </w:rPr>
      </w:pPr>
    </w:p>
    <w:p w:rsidR="00193654" w:rsidRPr="00C27D16" w:rsidRDefault="00193654" w:rsidP="000D01BD">
      <w:pPr>
        <w:pStyle w:val="SingleTxtGR"/>
      </w:pPr>
    </w:p>
    <w:sectPr w:rsidR="00193654" w:rsidRPr="00C27D16" w:rsidSect="005709C6">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F1C" w:rsidRDefault="00682F1C">
      <w:r>
        <w:rPr>
          <w:lang w:val="en-US"/>
        </w:rPr>
        <w:tab/>
      </w:r>
      <w:r>
        <w:separator/>
      </w:r>
    </w:p>
  </w:endnote>
  <w:endnote w:type="continuationSeparator" w:id="0">
    <w:p w:rsidR="00682F1C" w:rsidRDefault="00682F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charset w:val="80"/>
    <w:family w:val="swiss"/>
    <w:pitch w:val="variable"/>
    <w:sig w:usb0="FFFFFFFF" w:usb1="E9F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90" w:rsidRPr="009A6F4A" w:rsidRDefault="00372C90">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8247ED">
      <w:rPr>
        <w:rStyle w:val="PageNumber"/>
        <w:noProof/>
      </w:rPr>
      <w:t>2</w:t>
    </w:r>
    <w:r>
      <w:rPr>
        <w:rStyle w:val="PageNumber"/>
      </w:rPr>
      <w:fldChar w:fldCharType="end"/>
    </w:r>
    <w:r>
      <w:rPr>
        <w:lang w:val="en-US"/>
      </w:rPr>
      <w:tab/>
      <w:t>GE.13-40021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90" w:rsidRPr="009A6F4A" w:rsidRDefault="00372C90">
    <w:pPr>
      <w:pStyle w:val="Footer"/>
      <w:rPr>
        <w:lang w:val="en-US"/>
      </w:rPr>
    </w:pPr>
    <w:r>
      <w:rPr>
        <w:lang w:val="en-US"/>
      </w:rPr>
      <w:t>GE.13-40021</w:t>
    </w:r>
    <w:r>
      <w:rPr>
        <w:lang w:val="en-US"/>
      </w:rPr>
      <w:tab/>
    </w:r>
    <w:r>
      <w:rPr>
        <w:rStyle w:val="PageNumber"/>
      </w:rPr>
      <w:fldChar w:fldCharType="begin"/>
    </w:r>
    <w:r>
      <w:rPr>
        <w:rStyle w:val="PageNumber"/>
      </w:rPr>
      <w:instrText xml:space="preserve"> PAGE </w:instrText>
    </w:r>
    <w:r>
      <w:rPr>
        <w:rStyle w:val="PageNumber"/>
      </w:rPr>
      <w:fldChar w:fldCharType="separate"/>
    </w:r>
    <w:r w:rsidR="008247ED">
      <w:rPr>
        <w:rStyle w:val="PageNumber"/>
        <w:noProof/>
      </w:rPr>
      <w:t>41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90" w:rsidRPr="009A6F4A" w:rsidRDefault="00372C90">
    <w:pPr>
      <w:pStyle w:val="Footer"/>
      <w:rPr>
        <w:sz w:val="20"/>
        <w:lang w:val="en-US"/>
      </w:rPr>
    </w:pPr>
    <w:r>
      <w:rPr>
        <w:sz w:val="20"/>
        <w:lang w:val="en-US"/>
      </w:rPr>
      <w:t>GE.13-40021  (R)  230113   050113</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3pt;height:18pt">
          <v:imagedata r:id="rId1" o:title="recycle_Russia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F1C" w:rsidRPr="00F71F63" w:rsidRDefault="00682F1C"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682F1C" w:rsidRPr="00F71F63" w:rsidRDefault="00682F1C" w:rsidP="00635E86">
      <w:pPr>
        <w:tabs>
          <w:tab w:val="right" w:pos="2155"/>
        </w:tabs>
        <w:spacing w:after="80" w:line="240" w:lineRule="auto"/>
        <w:rPr>
          <w:u w:val="single"/>
          <w:lang w:val="en-US"/>
        </w:rPr>
      </w:pPr>
      <w:r w:rsidRPr="00F71F63">
        <w:rPr>
          <w:u w:val="single"/>
          <w:lang w:val="en-US"/>
        </w:rPr>
        <w:tab/>
      </w:r>
    </w:p>
    <w:p w:rsidR="00682F1C" w:rsidRPr="00635E86" w:rsidRDefault="00682F1C" w:rsidP="00635E86">
      <w:pPr>
        <w:pStyle w:val="Footer"/>
      </w:pPr>
    </w:p>
  </w:footnote>
  <w:footnote w:id="1">
    <w:p w:rsidR="00372C90" w:rsidRPr="00741EF3" w:rsidRDefault="00372C90" w:rsidP="00C27D16">
      <w:pPr>
        <w:pStyle w:val="FootnoteText"/>
        <w:rPr>
          <w:sz w:val="20"/>
          <w:lang w:val="ru-RU"/>
        </w:rPr>
      </w:pPr>
      <w:r>
        <w:tab/>
      </w:r>
      <w:r w:rsidRPr="001358E1">
        <w:rPr>
          <w:rStyle w:val="FootnoteReference"/>
          <w:sz w:val="20"/>
          <w:vertAlign w:val="baseline"/>
          <w:lang w:val="ru-RU"/>
        </w:rPr>
        <w:t>*</w:t>
      </w:r>
      <w:r w:rsidRPr="001358E1">
        <w:rPr>
          <w:lang w:val="ru-RU"/>
        </w:rPr>
        <w:tab/>
      </w:r>
      <w:r>
        <w:rPr>
          <w:lang w:val="ru-RU"/>
        </w:rPr>
        <w:t>В соответствии с информацией, направленной государствам-участникам в отношении оформления их докладов, настоящий документ не редактировался.</w:t>
      </w:r>
    </w:p>
  </w:footnote>
  <w:footnote w:id="2">
    <w:p w:rsidR="00372C90" w:rsidRPr="005B659F" w:rsidRDefault="00372C90" w:rsidP="00B358D0">
      <w:pPr>
        <w:pStyle w:val="FootnoteText"/>
        <w:spacing w:line="220" w:lineRule="atLeast"/>
        <w:rPr>
          <w:lang w:val="ru-RU"/>
        </w:rPr>
      </w:pPr>
      <w:r>
        <w:tab/>
      </w:r>
      <w:r>
        <w:rPr>
          <w:rStyle w:val="FootnoteReference"/>
        </w:rPr>
        <w:footnoteRef/>
      </w:r>
      <w:r w:rsidRPr="005B659F">
        <w:rPr>
          <w:lang w:val="ru-RU"/>
        </w:rPr>
        <w:tab/>
      </w:r>
      <w:r>
        <w:rPr>
          <w:lang w:val="ru-RU"/>
        </w:rPr>
        <w:t>Конституционный суд также правомочен рассматривать соответствие какого-либо закона, декрета или постановления нормам, установленным Конституцией или в соответствии с Конституцией, для определения соответствующей компетенции государства, сообществ и регионов, а также любые коллизии между декретами или постановлениями, принятыми различными законодательными органами, если такие коллизии вытекают из их соответствующей сферы действия.</w:t>
      </w:r>
    </w:p>
  </w:footnote>
  <w:footnote w:id="3">
    <w:p w:rsidR="00372C90" w:rsidRPr="00E417F8" w:rsidRDefault="00372C90" w:rsidP="00F90106">
      <w:pPr>
        <w:pStyle w:val="FootnoteText"/>
        <w:rPr>
          <w:lang w:val="ru-RU"/>
        </w:rPr>
      </w:pPr>
      <w:r>
        <w:tab/>
      </w:r>
      <w:r>
        <w:rPr>
          <w:rStyle w:val="FootnoteReference"/>
        </w:rPr>
        <w:footnoteRef/>
      </w:r>
      <w:r w:rsidRPr="00D36A30">
        <w:rPr>
          <w:lang w:val="ru-RU"/>
        </w:rPr>
        <w:tab/>
      </w:r>
      <w:r>
        <w:rPr>
          <w:lang w:val="ru-RU"/>
        </w:rPr>
        <w:t xml:space="preserve">Решение Европейского суда по правам человека по делу </w:t>
      </w:r>
      <w:r>
        <w:rPr>
          <w:i/>
          <w:lang w:val="ru-RU"/>
        </w:rPr>
        <w:t>Гектепе против Бельгии</w:t>
      </w:r>
      <w:r w:rsidRPr="00E417F8">
        <w:rPr>
          <w:lang w:val="ru-RU"/>
        </w:rPr>
        <w:t xml:space="preserve">, </w:t>
      </w:r>
      <w:r>
        <w:rPr>
          <w:lang w:val="ru-RU"/>
        </w:rPr>
        <w:t xml:space="preserve">от </w:t>
      </w:r>
      <w:r w:rsidRPr="00E417F8">
        <w:rPr>
          <w:lang w:val="ru-RU"/>
        </w:rPr>
        <w:t>2</w:t>
      </w:r>
      <w:r>
        <w:rPr>
          <w:lang w:val="ru-RU"/>
        </w:rPr>
        <w:t> июня</w:t>
      </w:r>
      <w:r w:rsidRPr="00E417F8">
        <w:rPr>
          <w:lang w:val="ru-RU"/>
        </w:rPr>
        <w:t xml:space="preserve"> 2005</w:t>
      </w:r>
      <w:r>
        <w:rPr>
          <w:lang w:val="ru-RU"/>
        </w:rPr>
        <w:t xml:space="preserve"> года.</w:t>
      </w:r>
    </w:p>
  </w:footnote>
  <w:footnote w:id="4">
    <w:p w:rsidR="00372C90" w:rsidRPr="00760963" w:rsidRDefault="00372C90" w:rsidP="00F90106">
      <w:pPr>
        <w:pStyle w:val="FootnoteText"/>
        <w:rPr>
          <w:lang w:val="ru-RU"/>
        </w:rPr>
      </w:pPr>
      <w:r w:rsidRPr="00170AD5">
        <w:rPr>
          <w:lang w:val="ru-RU"/>
        </w:rPr>
        <w:tab/>
      </w:r>
      <w:r>
        <w:rPr>
          <w:rStyle w:val="FootnoteReference"/>
        </w:rPr>
        <w:footnoteRef/>
      </w:r>
      <w:r w:rsidRPr="00760963">
        <w:rPr>
          <w:lang w:val="ru-RU"/>
        </w:rPr>
        <w:tab/>
      </w:r>
      <w:r>
        <w:rPr>
          <w:lang w:val="ru-RU"/>
        </w:rPr>
        <w:t xml:space="preserve">Решение Европейского суда по правам человека по делу </w:t>
      </w:r>
      <w:r>
        <w:rPr>
          <w:i/>
          <w:lang w:val="ru-RU"/>
        </w:rPr>
        <w:t>Да Лус Домингес Ферейра против Бельгии</w:t>
      </w:r>
      <w:r w:rsidRPr="00E417F8">
        <w:rPr>
          <w:lang w:val="ru-RU"/>
        </w:rPr>
        <w:t xml:space="preserve">, </w:t>
      </w:r>
      <w:r>
        <w:rPr>
          <w:lang w:val="ru-RU"/>
        </w:rPr>
        <w:t xml:space="preserve">от </w:t>
      </w:r>
      <w:r w:rsidRPr="00E417F8">
        <w:rPr>
          <w:lang w:val="ru-RU"/>
        </w:rPr>
        <w:t>2</w:t>
      </w:r>
      <w:r>
        <w:rPr>
          <w:lang w:val="ru-RU"/>
        </w:rPr>
        <w:t>4 мая</w:t>
      </w:r>
      <w:r w:rsidRPr="00E417F8">
        <w:rPr>
          <w:lang w:val="ru-RU"/>
        </w:rPr>
        <w:t xml:space="preserve"> 200</w:t>
      </w:r>
      <w:r>
        <w:rPr>
          <w:lang w:val="ru-RU"/>
        </w:rPr>
        <w:t>7 года.</w:t>
      </w:r>
    </w:p>
  </w:footnote>
  <w:footnote w:id="5">
    <w:p w:rsidR="00372C90" w:rsidRPr="00F335ED" w:rsidRDefault="00372C90" w:rsidP="00F90106">
      <w:pPr>
        <w:pStyle w:val="FootnoteText"/>
        <w:rPr>
          <w:lang w:val="ru-RU"/>
        </w:rPr>
      </w:pPr>
      <w:r w:rsidRPr="00170AD5">
        <w:rPr>
          <w:lang w:val="ru-RU"/>
        </w:rPr>
        <w:tab/>
      </w:r>
      <w:r>
        <w:rPr>
          <w:rStyle w:val="FootnoteReference"/>
        </w:rPr>
        <w:footnoteRef/>
      </w:r>
      <w:r w:rsidRPr="00F335ED">
        <w:rPr>
          <w:lang w:val="ru-RU"/>
        </w:rPr>
        <w:tab/>
      </w:r>
      <w:r>
        <w:rPr>
          <w:lang w:val="ru-RU"/>
        </w:rPr>
        <w:t>Национальность, предполагаемая расовая принадлежность, цвет кожи, родство, национальное или этническое происхождение, сексуальная ориентация, гражданское состояние, рождение, имущественное положение, возраст, религиозные или философские убеждения, нынешнее или будущее состояние здоровья, инвалидность, политические убеждения, физические или генетические особенности и социальное происхождение.</w:t>
      </w:r>
    </w:p>
  </w:footnote>
  <w:footnote w:id="6">
    <w:p w:rsidR="00372C90" w:rsidRPr="009F3360" w:rsidRDefault="00372C90" w:rsidP="00F90106">
      <w:pPr>
        <w:pStyle w:val="FootnoteText"/>
        <w:spacing w:line="240" w:lineRule="auto"/>
        <w:rPr>
          <w:lang w:val="ru-RU"/>
        </w:rPr>
      </w:pPr>
      <w:r>
        <w:rPr>
          <w:lang w:val="ru-RU"/>
        </w:rPr>
        <w:tab/>
      </w:r>
      <w:r>
        <w:rPr>
          <w:rStyle w:val="FootnoteReference"/>
        </w:rPr>
        <w:footnoteRef/>
      </w:r>
      <w:r>
        <w:rPr>
          <w:lang w:val="ru-RU"/>
        </w:rPr>
        <w:tab/>
        <w:t>Закон от 1 мая 2006 года об утверждении Соглашения о сотрудничестве между государством, фламандским сообществом, фламандским регионом, французским сообществом, валлонским регионом, германоязычным сообществом, Брюссельским столичным регионом, Общей комиссией сообществ и Комиссией французского сообщества относительно создания Национальной комиссии по правам ребенка от 19 сентября 2005 года ("Монитёр бельж" от 10 ноября 2006 года).</w:t>
      </w:r>
    </w:p>
  </w:footnote>
  <w:footnote w:id="7">
    <w:p w:rsidR="00372C90" w:rsidRPr="00050DC5" w:rsidRDefault="00372C90" w:rsidP="00F90106">
      <w:pPr>
        <w:pStyle w:val="FootnoteText"/>
        <w:spacing w:line="240" w:lineRule="auto"/>
        <w:rPr>
          <w:lang w:val="ru-RU"/>
        </w:rPr>
      </w:pPr>
      <w:r>
        <w:rPr>
          <w:lang w:val="ru-RU"/>
        </w:rPr>
        <w:tab/>
      </w:r>
      <w:r>
        <w:rPr>
          <w:rStyle w:val="FootnoteReference"/>
        </w:rPr>
        <w:footnoteRef/>
      </w:r>
      <w:r>
        <w:rPr>
          <w:lang w:val="ru-RU"/>
        </w:rPr>
        <w:tab/>
        <w:t>Декрет о создании Управления Комиссара по правам ребенка и об определении функций Комиссара по правам ребенка ("Монитёр бельж" от 7 октября 1997 года).</w:t>
      </w:r>
    </w:p>
  </w:footnote>
  <w:footnote w:id="8">
    <w:p w:rsidR="00372C90" w:rsidRPr="00CB1FF4" w:rsidRDefault="00372C90">
      <w:pPr>
        <w:pStyle w:val="FootnoteText"/>
        <w:rPr>
          <w:lang w:val="ru-RU"/>
        </w:rPr>
      </w:pPr>
      <w:r>
        <w:rPr>
          <w:lang w:val="ru-RU"/>
        </w:rPr>
        <w:tab/>
      </w:r>
      <w:r>
        <w:rPr>
          <w:rStyle w:val="FootnoteReference"/>
        </w:rPr>
        <w:footnoteRef/>
      </w:r>
      <w:r>
        <w:rPr>
          <w:lang w:val="ru-RU"/>
        </w:rPr>
        <w:tab/>
      </w:r>
      <w:r w:rsidRPr="00CB1FF4">
        <w:rPr>
          <w:lang w:val="ru-RU"/>
        </w:rPr>
        <w:t xml:space="preserve">С докладом 2010 года о различиях в заработной плате в Бельгии можно ознакомиться на следующих сайтах: </w:t>
      </w:r>
      <w:hyperlink r:id="rId1" w:history="1">
        <w:r w:rsidRPr="00CB1FF4">
          <w:rPr>
            <w:rStyle w:val="Hyperlink"/>
            <w:u w:val="none"/>
            <w:lang w:val="ru-RU"/>
          </w:rPr>
          <w:t>www.iefh.belgium.be</w:t>
        </w:r>
      </w:hyperlink>
      <w:r w:rsidRPr="00CB1FF4">
        <w:rPr>
          <w:lang w:val="ru-RU"/>
        </w:rPr>
        <w:t xml:space="preserve">; </w:t>
      </w:r>
      <w:hyperlink r:id="rId2" w:history="1">
        <w:r w:rsidRPr="00CB1FF4">
          <w:rPr>
            <w:rStyle w:val="Hyperlink"/>
            <w:u w:val="none"/>
            <w:lang w:val="ru-RU"/>
          </w:rPr>
          <w:t>www.statbel.fgov.be</w:t>
        </w:r>
      </w:hyperlink>
      <w:r w:rsidRPr="00CB1FF4">
        <w:rPr>
          <w:lang w:val="ru-RU"/>
        </w:rPr>
        <w:t xml:space="preserve">; </w:t>
      </w:r>
      <w:hyperlink r:id="rId3" w:history="1">
        <w:r w:rsidRPr="00CB1FF4">
          <w:rPr>
            <w:rStyle w:val="Hyperlink"/>
            <w:u w:val="none"/>
            <w:lang w:val="ru-RU"/>
          </w:rPr>
          <w:t>www.emploi.belgique.be</w:t>
        </w:r>
      </w:hyperlink>
      <w:r w:rsidRPr="00CB1FF4">
        <w:rPr>
          <w:lang w:val="ru-RU"/>
        </w:rPr>
        <w:t>.</w:t>
      </w:r>
    </w:p>
  </w:footnote>
  <w:footnote w:id="9">
    <w:p w:rsidR="00372C90" w:rsidRPr="00CB5469" w:rsidRDefault="00372C90" w:rsidP="00F90106">
      <w:pPr>
        <w:pStyle w:val="FootnoteText"/>
        <w:tabs>
          <w:tab w:val="clear" w:pos="1021"/>
          <w:tab w:val="right" w:pos="1020"/>
        </w:tabs>
        <w:jc w:val="both"/>
        <w:rPr>
          <w:lang w:val="ru-RU"/>
        </w:rPr>
      </w:pPr>
      <w:r w:rsidRPr="00CB5469">
        <w:rPr>
          <w:lang w:val="ru-RU"/>
        </w:rPr>
        <w:tab/>
      </w:r>
      <w:r>
        <w:rPr>
          <w:rStyle w:val="FootnoteReference"/>
        </w:rPr>
        <w:footnoteRef/>
      </w:r>
      <w:r w:rsidRPr="00CB5469">
        <w:rPr>
          <w:lang w:val="ru-RU"/>
        </w:rPr>
        <w:tab/>
      </w:r>
      <w:r>
        <w:rPr>
          <w:lang w:val="ru-RU"/>
        </w:rPr>
        <w:t>В</w:t>
      </w:r>
      <w:r w:rsidRPr="00CB5469">
        <w:rPr>
          <w:lang w:val="ru-RU"/>
        </w:rPr>
        <w:t xml:space="preserve"> </w:t>
      </w:r>
      <w:r>
        <w:rPr>
          <w:rFonts w:eastAsia="@Arial Unicode MS"/>
          <w:lang w:val="ru-RU"/>
        </w:rPr>
        <w:t xml:space="preserve">докладе </w:t>
      </w:r>
      <w:r w:rsidRPr="00CB5469">
        <w:rPr>
          <w:rFonts w:eastAsia="@Arial Unicode MS"/>
          <w:lang w:val="ru-RU"/>
        </w:rPr>
        <w:t>2010</w:t>
      </w:r>
      <w:r>
        <w:rPr>
          <w:rFonts w:eastAsia="@Arial Unicode MS"/>
          <w:lang w:val="ru-RU"/>
        </w:rPr>
        <w:t xml:space="preserve"> года использованы результаты исследования, проведенного в </w:t>
      </w:r>
      <w:r w:rsidRPr="00CB5469">
        <w:rPr>
          <w:rFonts w:eastAsia="@Arial Unicode MS"/>
          <w:lang w:val="ru-RU"/>
        </w:rPr>
        <w:t>2007</w:t>
      </w:r>
      <w:r>
        <w:rPr>
          <w:rFonts w:eastAsia="@Arial Unicode MS"/>
          <w:lang w:val="ru-RU"/>
        </w:rPr>
        <w:t> году</w:t>
      </w:r>
      <w:r w:rsidRPr="00CB5469">
        <w:rPr>
          <w:rFonts w:eastAsia="@Arial Unicode MS"/>
          <w:lang w:val="ru-RU"/>
        </w:rPr>
        <w:t xml:space="preserve">. </w:t>
      </w:r>
      <w:r>
        <w:rPr>
          <w:rFonts w:eastAsia="@Arial Unicode MS"/>
          <w:lang w:val="ru-RU"/>
        </w:rPr>
        <w:t>Соответственно, эти цифровые данные еще не отражают потенциальные последствия экономического кризиса для различий в заработной плате</w:t>
      </w:r>
      <w:r w:rsidRPr="00CB5469">
        <w:rPr>
          <w:rFonts w:eastAsia="@Arial Unicode MS"/>
          <w:lang w:val="ru-RU"/>
        </w:rPr>
        <w:t>.</w:t>
      </w:r>
    </w:p>
  </w:footnote>
  <w:footnote w:id="10">
    <w:p w:rsidR="00372C90" w:rsidRPr="008053D8" w:rsidRDefault="00372C90" w:rsidP="00F90106">
      <w:pPr>
        <w:pStyle w:val="FootnoteText"/>
        <w:widowControl w:val="0"/>
        <w:tabs>
          <w:tab w:val="clear" w:pos="1021"/>
          <w:tab w:val="right" w:pos="1020"/>
        </w:tabs>
        <w:rPr>
          <w:lang w:val="ru-RU"/>
        </w:rPr>
      </w:pPr>
      <w:r w:rsidRPr="00CB5469">
        <w:rPr>
          <w:lang w:val="ru-RU"/>
        </w:rPr>
        <w:tab/>
      </w:r>
      <w:r>
        <w:rPr>
          <w:rStyle w:val="FootnoteReference"/>
        </w:rPr>
        <w:footnoteRef/>
      </w:r>
      <w:r w:rsidRPr="008F2D54">
        <w:rPr>
          <w:lang w:val="ru-RU"/>
        </w:rPr>
        <w:tab/>
      </w:r>
      <w:r>
        <w:rPr>
          <w:lang w:val="ru-RU"/>
        </w:rPr>
        <w:t>Этот</w:t>
      </w:r>
      <w:r w:rsidRPr="008F2D54">
        <w:rPr>
          <w:lang w:val="ru-RU"/>
        </w:rPr>
        <w:t xml:space="preserve"> </w:t>
      </w:r>
      <w:r>
        <w:rPr>
          <w:lang w:val="ru-RU"/>
        </w:rPr>
        <w:t>инструмент под названием</w:t>
      </w:r>
      <w:r w:rsidRPr="008F2D54">
        <w:rPr>
          <w:lang w:val="ru-RU"/>
        </w:rPr>
        <w:t xml:space="preserve"> "</w:t>
      </w:r>
      <w:r>
        <w:rPr>
          <w:lang w:val="ru-RU"/>
        </w:rPr>
        <w:t>нейтральный</w:t>
      </w:r>
      <w:r w:rsidRPr="008F2D54">
        <w:rPr>
          <w:lang w:val="ru-RU"/>
        </w:rPr>
        <w:t xml:space="preserve"> </w:t>
      </w:r>
      <w:r>
        <w:rPr>
          <w:lang w:val="ru-RU"/>
        </w:rPr>
        <w:t>с</w:t>
      </w:r>
      <w:r w:rsidRPr="008F2D54">
        <w:rPr>
          <w:lang w:val="ru-RU"/>
        </w:rPr>
        <w:t xml:space="preserve"> </w:t>
      </w:r>
      <w:r>
        <w:rPr>
          <w:lang w:val="ru-RU"/>
        </w:rPr>
        <w:t>гендерной</w:t>
      </w:r>
      <w:r w:rsidRPr="008F2D54">
        <w:rPr>
          <w:lang w:val="ru-RU"/>
        </w:rPr>
        <w:t xml:space="preserve"> </w:t>
      </w:r>
      <w:r>
        <w:rPr>
          <w:lang w:val="ru-RU"/>
        </w:rPr>
        <w:t>точки</w:t>
      </w:r>
      <w:r w:rsidRPr="008F2D54">
        <w:rPr>
          <w:lang w:val="ru-RU"/>
        </w:rPr>
        <w:t xml:space="preserve"> </w:t>
      </w:r>
      <w:r>
        <w:rPr>
          <w:lang w:val="ru-RU"/>
        </w:rPr>
        <w:t>зрения</w:t>
      </w:r>
      <w:r w:rsidRPr="008F2D54">
        <w:rPr>
          <w:lang w:val="ru-RU"/>
        </w:rPr>
        <w:t xml:space="preserve"> </w:t>
      </w:r>
      <w:r>
        <w:rPr>
          <w:lang w:val="ru-RU"/>
        </w:rPr>
        <w:t xml:space="preserve">контрольный перечень для оценки и классификации функций" состоит из двух частей: самого контрольного перечня и руководства, где излагаются подлежащие учету аспекты для обеспечения гендерной нейтральности подобной системы. Более подробную информацию см. на сайтах: </w:t>
      </w:r>
      <w:hyperlink r:id="rId4" w:history="1">
        <w:r w:rsidRPr="008053D8">
          <w:rPr>
            <w:rStyle w:val="Hyperlink"/>
            <w:u w:val="none"/>
            <w:lang w:val="fr-FR"/>
          </w:rPr>
          <w:t>http</w:t>
        </w:r>
        <w:r w:rsidRPr="008053D8">
          <w:rPr>
            <w:rStyle w:val="Hyperlink"/>
            <w:u w:val="none"/>
            <w:lang w:val="ru-RU"/>
          </w:rPr>
          <w:t>://</w:t>
        </w:r>
        <w:r w:rsidRPr="008053D8">
          <w:rPr>
            <w:rStyle w:val="Hyperlink"/>
            <w:u w:val="none"/>
            <w:lang w:val="fr-FR"/>
          </w:rPr>
          <w:t>www</w:t>
        </w:r>
        <w:r w:rsidRPr="008053D8">
          <w:rPr>
            <w:rStyle w:val="Hyperlink"/>
            <w:u w:val="none"/>
            <w:lang w:val="ru-RU"/>
          </w:rPr>
          <w:t>.</w:t>
        </w:r>
        <w:r w:rsidRPr="008053D8">
          <w:rPr>
            <w:rStyle w:val="Hyperlink"/>
            <w:u w:val="none"/>
            <w:lang w:val="fr-FR"/>
          </w:rPr>
          <w:t>emploi</w:t>
        </w:r>
        <w:r w:rsidRPr="008053D8">
          <w:rPr>
            <w:rStyle w:val="Hyperlink"/>
            <w:u w:val="none"/>
            <w:lang w:val="ru-RU"/>
          </w:rPr>
          <w:t>.</w:t>
        </w:r>
        <w:r w:rsidRPr="008053D8">
          <w:rPr>
            <w:rStyle w:val="Hyperlink"/>
            <w:u w:val="none"/>
            <w:lang w:val="fr-FR"/>
          </w:rPr>
          <w:t>belgique</w:t>
        </w:r>
        <w:r w:rsidRPr="008053D8">
          <w:rPr>
            <w:rStyle w:val="Hyperlink"/>
            <w:u w:val="none"/>
            <w:lang w:val="ru-RU"/>
          </w:rPr>
          <w:t>.</w:t>
        </w:r>
        <w:r w:rsidRPr="008053D8">
          <w:rPr>
            <w:rStyle w:val="Hyperlink"/>
            <w:u w:val="none"/>
            <w:lang w:val="fr-FR"/>
          </w:rPr>
          <w:t>be</w:t>
        </w:r>
        <w:r w:rsidRPr="008053D8">
          <w:rPr>
            <w:rStyle w:val="Hyperlink"/>
            <w:u w:val="none"/>
            <w:lang w:val="ru-RU"/>
          </w:rPr>
          <w:t>/</w:t>
        </w:r>
        <w:r w:rsidRPr="008053D8">
          <w:rPr>
            <w:rStyle w:val="Hyperlink"/>
            <w:u w:val="none"/>
            <w:lang w:val="fr-FR"/>
          </w:rPr>
          <w:t>WorkArea</w:t>
        </w:r>
        <w:r w:rsidRPr="008053D8">
          <w:rPr>
            <w:rStyle w:val="Hyperlink"/>
            <w:u w:val="none"/>
            <w:lang w:val="ru-RU"/>
          </w:rPr>
          <w:t>/</w:t>
        </w:r>
        <w:r w:rsidRPr="008053D8">
          <w:rPr>
            <w:rStyle w:val="Hyperlink"/>
            <w:u w:val="none"/>
            <w:lang w:val="fr-FR"/>
          </w:rPr>
          <w:t>showcontent</w:t>
        </w:r>
        <w:r w:rsidRPr="008053D8">
          <w:rPr>
            <w:rStyle w:val="Hyperlink"/>
            <w:u w:val="none"/>
            <w:lang w:val="ru-RU"/>
          </w:rPr>
          <w:t>.</w:t>
        </w:r>
        <w:r>
          <w:rPr>
            <w:rStyle w:val="Hyperlink"/>
            <w:u w:val="none"/>
            <w:lang w:val="ru-RU"/>
          </w:rPr>
          <w:br/>
        </w:r>
        <w:r w:rsidRPr="008053D8">
          <w:rPr>
            <w:rStyle w:val="Hyperlink"/>
            <w:u w:val="none"/>
            <w:lang w:val="fr-FR"/>
          </w:rPr>
          <w:t>aspx</w:t>
        </w:r>
        <w:r w:rsidRPr="008053D8">
          <w:rPr>
            <w:rStyle w:val="Hyperlink"/>
            <w:u w:val="none"/>
            <w:lang w:val="ru-RU"/>
          </w:rPr>
          <w:t>?</w:t>
        </w:r>
        <w:r w:rsidRPr="008053D8">
          <w:rPr>
            <w:rStyle w:val="Hyperlink"/>
            <w:u w:val="none"/>
            <w:lang w:val="fr-FR"/>
          </w:rPr>
          <w:t>id</w:t>
        </w:r>
        <w:r w:rsidRPr="008053D8">
          <w:rPr>
            <w:rStyle w:val="Hyperlink"/>
            <w:u w:val="none"/>
            <w:lang w:val="ru-RU"/>
          </w:rPr>
          <w:t>=8560</w:t>
        </w:r>
      </w:hyperlink>
      <w:r w:rsidRPr="008053D8">
        <w:rPr>
          <w:lang w:val="ru-RU"/>
        </w:rPr>
        <w:t xml:space="preserve"> </w:t>
      </w:r>
      <w:r w:rsidRPr="008053D8">
        <w:rPr>
          <w:lang w:val="fr-FR"/>
        </w:rPr>
        <w:t>et</w:t>
      </w:r>
      <w:r w:rsidRPr="008053D8">
        <w:rPr>
          <w:lang w:val="ru-RU"/>
        </w:rPr>
        <w:t xml:space="preserve"> </w:t>
      </w:r>
      <w:hyperlink r:id="rId5" w:history="1">
        <w:r w:rsidRPr="008053D8">
          <w:rPr>
            <w:rStyle w:val="Hyperlink"/>
            <w:u w:val="none"/>
            <w:lang w:val="fr-FR"/>
          </w:rPr>
          <w:t>http</w:t>
        </w:r>
        <w:r w:rsidRPr="008053D8">
          <w:rPr>
            <w:rStyle w:val="Hyperlink"/>
            <w:u w:val="none"/>
            <w:lang w:val="ru-RU"/>
          </w:rPr>
          <w:t>://</w:t>
        </w:r>
        <w:r w:rsidRPr="008053D8">
          <w:rPr>
            <w:rStyle w:val="Hyperlink"/>
            <w:u w:val="none"/>
            <w:lang w:val="fr-FR"/>
          </w:rPr>
          <w:t>www</w:t>
        </w:r>
        <w:r w:rsidRPr="008053D8">
          <w:rPr>
            <w:rStyle w:val="Hyperlink"/>
            <w:u w:val="none"/>
            <w:lang w:val="ru-RU"/>
          </w:rPr>
          <w:t>.</w:t>
        </w:r>
        <w:r w:rsidRPr="008053D8">
          <w:rPr>
            <w:rStyle w:val="Hyperlink"/>
            <w:u w:val="none"/>
            <w:lang w:val="fr-FR"/>
          </w:rPr>
          <w:t>emploi</w:t>
        </w:r>
        <w:r w:rsidRPr="008053D8">
          <w:rPr>
            <w:rStyle w:val="Hyperlink"/>
            <w:u w:val="none"/>
            <w:lang w:val="ru-RU"/>
          </w:rPr>
          <w:t>.</w:t>
        </w:r>
        <w:r w:rsidRPr="008053D8">
          <w:rPr>
            <w:rStyle w:val="Hyperlink"/>
            <w:u w:val="none"/>
            <w:lang w:val="fr-FR"/>
          </w:rPr>
          <w:t>belgique</w:t>
        </w:r>
        <w:r w:rsidRPr="008053D8">
          <w:rPr>
            <w:rStyle w:val="Hyperlink"/>
            <w:u w:val="none"/>
            <w:lang w:val="ru-RU"/>
          </w:rPr>
          <w:t>.</w:t>
        </w:r>
        <w:r w:rsidRPr="008053D8">
          <w:rPr>
            <w:rStyle w:val="Hyperlink"/>
            <w:u w:val="none"/>
            <w:lang w:val="fr-FR"/>
          </w:rPr>
          <w:t>be</w:t>
        </w:r>
        <w:r w:rsidRPr="008053D8">
          <w:rPr>
            <w:rStyle w:val="Hyperlink"/>
            <w:u w:val="none"/>
            <w:lang w:val="ru-RU"/>
          </w:rPr>
          <w:t>/</w:t>
        </w:r>
        <w:r w:rsidRPr="008053D8">
          <w:rPr>
            <w:rStyle w:val="Hyperlink"/>
            <w:u w:val="none"/>
            <w:lang w:val="fr-FR"/>
          </w:rPr>
          <w:t>WorkArea</w:t>
        </w:r>
        <w:r w:rsidRPr="008053D8">
          <w:rPr>
            <w:rStyle w:val="Hyperlink"/>
            <w:u w:val="none"/>
            <w:lang w:val="ru-RU"/>
          </w:rPr>
          <w:t>/</w:t>
        </w:r>
        <w:r w:rsidRPr="008053D8">
          <w:rPr>
            <w:rStyle w:val="Hyperlink"/>
            <w:u w:val="none"/>
            <w:lang w:val="fr-FR"/>
          </w:rPr>
          <w:t>showcontent</w:t>
        </w:r>
        <w:r w:rsidRPr="008053D8">
          <w:rPr>
            <w:rStyle w:val="Hyperlink"/>
            <w:u w:val="none"/>
            <w:lang w:val="ru-RU"/>
          </w:rPr>
          <w:t>.</w:t>
        </w:r>
        <w:r w:rsidRPr="008053D8">
          <w:rPr>
            <w:rStyle w:val="Hyperlink"/>
            <w:u w:val="none"/>
            <w:lang w:val="fr-FR"/>
          </w:rPr>
          <w:t>aspx</w:t>
        </w:r>
        <w:r w:rsidRPr="008053D8">
          <w:rPr>
            <w:rStyle w:val="Hyperlink"/>
            <w:u w:val="none"/>
            <w:lang w:val="ru-RU"/>
          </w:rPr>
          <w:t>?</w:t>
        </w:r>
        <w:r w:rsidRPr="008053D8">
          <w:rPr>
            <w:rStyle w:val="Hyperlink"/>
            <w:u w:val="none"/>
            <w:lang w:val="fr-FR"/>
          </w:rPr>
          <w:t>id</w:t>
        </w:r>
        <w:r w:rsidRPr="008053D8">
          <w:rPr>
            <w:rStyle w:val="Hyperlink"/>
            <w:u w:val="none"/>
            <w:lang w:val="ru-RU"/>
          </w:rPr>
          <w:t>=8562</w:t>
        </w:r>
      </w:hyperlink>
      <w:r>
        <w:rPr>
          <w:lang w:val="ru-RU"/>
        </w:rPr>
        <w:t>.</w:t>
      </w:r>
    </w:p>
  </w:footnote>
  <w:footnote w:id="11">
    <w:p w:rsidR="00372C90" w:rsidRPr="008053D8" w:rsidRDefault="00372C90" w:rsidP="00F90106">
      <w:pPr>
        <w:pStyle w:val="FootnoteText"/>
        <w:jc w:val="both"/>
        <w:rPr>
          <w:sz w:val="20"/>
          <w:lang w:val="ru-RU" w:eastAsia="fr-FR"/>
        </w:rPr>
      </w:pPr>
      <w:r w:rsidRPr="008053D8">
        <w:rPr>
          <w:lang w:val="ru-RU"/>
        </w:rPr>
        <w:tab/>
      </w:r>
      <w:r>
        <w:rPr>
          <w:rStyle w:val="FootnoteReference"/>
        </w:rPr>
        <w:footnoteRef/>
      </w:r>
      <w:r w:rsidRPr="008053D8">
        <w:rPr>
          <w:lang w:val="ru-RU"/>
        </w:rPr>
        <w:tab/>
      </w:r>
      <w:r>
        <w:rPr>
          <w:lang w:val="ru-RU"/>
        </w:rPr>
        <w:t>Принятый</w:t>
      </w:r>
      <w:r w:rsidRPr="008053D8">
        <w:rPr>
          <w:lang w:val="ru-RU"/>
        </w:rPr>
        <w:t xml:space="preserve"> </w:t>
      </w:r>
      <w:r>
        <w:rPr>
          <w:lang w:val="ru-RU"/>
        </w:rPr>
        <w:t>в</w:t>
      </w:r>
      <w:r w:rsidRPr="008053D8">
        <w:rPr>
          <w:lang w:val="ru-RU"/>
        </w:rPr>
        <w:t xml:space="preserve"> </w:t>
      </w:r>
      <w:r>
        <w:rPr>
          <w:lang w:val="ru-RU"/>
        </w:rPr>
        <w:t>июне</w:t>
      </w:r>
      <w:r w:rsidRPr="008053D8">
        <w:rPr>
          <w:lang w:val="ru-RU"/>
        </w:rPr>
        <w:t xml:space="preserve"> </w:t>
      </w:r>
      <w:r w:rsidRPr="008053D8">
        <w:rPr>
          <w:szCs w:val="18"/>
          <w:lang w:val="ru-RU" w:eastAsia="fr-FR"/>
        </w:rPr>
        <w:t xml:space="preserve">2011 </w:t>
      </w:r>
      <w:r>
        <w:rPr>
          <w:szCs w:val="18"/>
          <w:lang w:val="ru-RU" w:eastAsia="fr-FR"/>
        </w:rPr>
        <w:t>года</w:t>
      </w:r>
      <w:r w:rsidRPr="008053D8">
        <w:rPr>
          <w:szCs w:val="18"/>
          <w:lang w:val="ru-RU" w:eastAsia="fr-FR"/>
        </w:rPr>
        <w:t xml:space="preserve"> </w:t>
      </w:r>
      <w:r>
        <w:rPr>
          <w:szCs w:val="18"/>
          <w:lang w:val="ru-RU" w:eastAsia="fr-FR"/>
        </w:rPr>
        <w:t>закон</w:t>
      </w:r>
      <w:r w:rsidRPr="008053D8">
        <w:rPr>
          <w:szCs w:val="18"/>
          <w:lang w:val="ru-RU" w:eastAsia="fr-FR"/>
        </w:rPr>
        <w:t xml:space="preserve"> </w:t>
      </w:r>
      <w:r>
        <w:rPr>
          <w:szCs w:val="18"/>
          <w:lang w:val="ru-RU" w:eastAsia="fr-FR"/>
        </w:rPr>
        <w:t>направлен на введение квоты, в соответствии с которой одну треть членов советов управляющих государственных предприятий, котируемых на бирже, должны составлять</w:t>
      </w:r>
      <w:r w:rsidRPr="008D600F">
        <w:rPr>
          <w:szCs w:val="18"/>
          <w:lang w:val="ru-RU" w:eastAsia="fr-FR"/>
        </w:rPr>
        <w:t xml:space="preserve"> </w:t>
      </w:r>
      <w:r>
        <w:rPr>
          <w:szCs w:val="18"/>
          <w:lang w:val="ru-RU" w:eastAsia="fr-FR"/>
        </w:rPr>
        <w:t>женщины</w:t>
      </w:r>
      <w:r w:rsidRPr="008053D8">
        <w:rPr>
          <w:szCs w:val="18"/>
          <w:lang w:val="ru-RU" w:eastAsia="fr-FR"/>
        </w:rPr>
        <w:t>.</w:t>
      </w:r>
    </w:p>
  </w:footnote>
  <w:footnote w:id="12">
    <w:p w:rsidR="00372C90" w:rsidRPr="008053D8" w:rsidRDefault="00372C90" w:rsidP="00F90106">
      <w:pPr>
        <w:pStyle w:val="FootnoteText"/>
        <w:jc w:val="both"/>
        <w:rPr>
          <w:lang w:val="ru-RU"/>
        </w:rPr>
      </w:pPr>
      <w:r w:rsidRPr="008053D8">
        <w:rPr>
          <w:lang w:val="ru-RU"/>
        </w:rPr>
        <w:tab/>
      </w:r>
      <w:r>
        <w:rPr>
          <w:rStyle w:val="FootnoteReference"/>
        </w:rPr>
        <w:footnoteRef/>
      </w:r>
      <w:r w:rsidRPr="008053D8">
        <w:rPr>
          <w:lang w:val="ru-RU"/>
        </w:rPr>
        <w:tab/>
      </w:r>
      <w:r>
        <w:rPr>
          <w:lang w:val="ru-RU"/>
        </w:rPr>
        <w:t>С</w:t>
      </w:r>
      <w:r w:rsidRPr="008053D8">
        <w:rPr>
          <w:lang w:val="ru-RU"/>
        </w:rPr>
        <w:t xml:space="preserve"> </w:t>
      </w:r>
      <w:r>
        <w:rPr>
          <w:lang w:val="ru-RU"/>
        </w:rPr>
        <w:t>этим</w:t>
      </w:r>
      <w:r w:rsidRPr="008053D8">
        <w:rPr>
          <w:lang w:val="ru-RU"/>
        </w:rPr>
        <w:t xml:space="preserve"> </w:t>
      </w:r>
      <w:r>
        <w:rPr>
          <w:lang w:val="ru-RU"/>
        </w:rPr>
        <w:t>исследованием</w:t>
      </w:r>
      <w:r w:rsidRPr="008053D8">
        <w:rPr>
          <w:lang w:val="ru-RU"/>
        </w:rPr>
        <w:t xml:space="preserve"> </w:t>
      </w:r>
      <w:r>
        <w:rPr>
          <w:lang w:val="ru-RU"/>
        </w:rPr>
        <w:t xml:space="preserve">можно ознакомиться на сайте: </w:t>
      </w:r>
      <w:hyperlink r:id="rId6" w:history="1">
        <w:r w:rsidRPr="008053D8">
          <w:rPr>
            <w:rStyle w:val="Hyperlink"/>
            <w:u w:val="none"/>
            <w:lang w:val="fr-FR"/>
          </w:rPr>
          <w:t>http</w:t>
        </w:r>
        <w:r w:rsidRPr="008053D8">
          <w:rPr>
            <w:rStyle w:val="Hyperlink"/>
            <w:u w:val="none"/>
            <w:lang w:val="ru-RU"/>
          </w:rPr>
          <w:t>://</w:t>
        </w:r>
        <w:r w:rsidRPr="008053D8">
          <w:rPr>
            <w:rStyle w:val="Hyperlink"/>
            <w:u w:val="none"/>
            <w:lang w:val="fr-FR"/>
          </w:rPr>
          <w:t>igvmiefh</w:t>
        </w:r>
        <w:r w:rsidRPr="008053D8">
          <w:rPr>
            <w:rStyle w:val="Hyperlink"/>
            <w:u w:val="none"/>
            <w:lang w:val="ru-RU"/>
          </w:rPr>
          <w:t>.</w:t>
        </w:r>
        <w:r w:rsidRPr="008053D8">
          <w:rPr>
            <w:rStyle w:val="Hyperlink"/>
            <w:u w:val="none"/>
            <w:lang w:val="fr-FR"/>
          </w:rPr>
          <w:t>belgium</w:t>
        </w:r>
        <w:r w:rsidRPr="008053D8">
          <w:rPr>
            <w:rStyle w:val="Hyperlink"/>
            <w:u w:val="none"/>
            <w:lang w:val="ru-RU"/>
          </w:rPr>
          <w:t>.</w:t>
        </w:r>
        <w:r w:rsidRPr="008053D8">
          <w:rPr>
            <w:rStyle w:val="Hyperlink"/>
            <w:u w:val="none"/>
            <w:lang w:val="fr-FR"/>
          </w:rPr>
          <w:t>be</w:t>
        </w:r>
        <w:r w:rsidRPr="008053D8">
          <w:rPr>
            <w:rStyle w:val="Hyperlink"/>
            <w:u w:val="none"/>
            <w:lang w:val="ru-RU"/>
          </w:rPr>
          <w:t>/</w:t>
        </w:r>
        <w:r w:rsidRPr="008053D8">
          <w:rPr>
            <w:rStyle w:val="Hyperlink"/>
            <w:u w:val="none"/>
            <w:lang w:val="fr-FR"/>
          </w:rPr>
          <w:t>fr</w:t>
        </w:r>
        <w:r w:rsidRPr="008053D8">
          <w:rPr>
            <w:rStyle w:val="Hyperlink"/>
            <w:u w:val="none"/>
            <w:lang w:val="ru-RU"/>
          </w:rPr>
          <w:t>/</w:t>
        </w:r>
        <w:r>
          <w:rPr>
            <w:rStyle w:val="Hyperlink"/>
            <w:u w:val="none"/>
            <w:lang w:val="ru-RU"/>
          </w:rPr>
          <w:br/>
        </w:r>
        <w:r w:rsidRPr="008053D8">
          <w:rPr>
            <w:rStyle w:val="Hyperlink"/>
            <w:u w:val="none"/>
            <w:lang w:val="fr-FR"/>
          </w:rPr>
          <w:t>etudes</w:t>
        </w:r>
        <w:r w:rsidRPr="008053D8">
          <w:rPr>
            <w:rStyle w:val="Hyperlink"/>
            <w:u w:val="none"/>
            <w:lang w:val="ru-RU"/>
          </w:rPr>
          <w:t>/</w:t>
        </w:r>
        <w:r w:rsidRPr="008053D8">
          <w:rPr>
            <w:rStyle w:val="Hyperlink"/>
            <w:u w:val="none"/>
            <w:lang w:val="fr-FR"/>
          </w:rPr>
          <w:t>vrouwen</w:t>
        </w:r>
        <w:r w:rsidRPr="008053D8">
          <w:rPr>
            <w:rStyle w:val="Hyperlink"/>
            <w:u w:val="none"/>
            <w:lang w:val="ru-RU"/>
          </w:rPr>
          <w:t>_</w:t>
        </w:r>
        <w:r w:rsidRPr="008053D8">
          <w:rPr>
            <w:rStyle w:val="Hyperlink"/>
            <w:u w:val="none"/>
            <w:lang w:val="fr-FR"/>
          </w:rPr>
          <w:t>aan</w:t>
        </w:r>
        <w:r w:rsidRPr="008053D8">
          <w:rPr>
            <w:rStyle w:val="Hyperlink"/>
            <w:u w:val="none"/>
            <w:lang w:val="ru-RU"/>
          </w:rPr>
          <w:t>_</w:t>
        </w:r>
        <w:r w:rsidRPr="008053D8">
          <w:rPr>
            <w:rStyle w:val="Hyperlink"/>
            <w:u w:val="none"/>
            <w:lang w:val="fr-FR"/>
          </w:rPr>
          <w:t>de</w:t>
        </w:r>
        <w:r w:rsidRPr="008053D8">
          <w:rPr>
            <w:rStyle w:val="Hyperlink"/>
            <w:u w:val="none"/>
            <w:lang w:val="ru-RU"/>
          </w:rPr>
          <w:t>_</w:t>
        </w:r>
        <w:r w:rsidRPr="008053D8">
          <w:rPr>
            <w:rStyle w:val="Hyperlink"/>
            <w:u w:val="none"/>
            <w:lang w:val="fr-FR"/>
          </w:rPr>
          <w:t>top</w:t>
        </w:r>
        <w:r w:rsidRPr="008053D8">
          <w:rPr>
            <w:rStyle w:val="Hyperlink"/>
            <w:u w:val="none"/>
            <w:lang w:val="ru-RU"/>
          </w:rPr>
          <w:t>_</w:t>
        </w:r>
        <w:r w:rsidRPr="008053D8">
          <w:rPr>
            <w:rStyle w:val="Hyperlink"/>
            <w:u w:val="none"/>
            <w:lang w:val="fr-FR"/>
          </w:rPr>
          <w:t>in</w:t>
        </w:r>
        <w:r w:rsidRPr="008053D8">
          <w:rPr>
            <w:rStyle w:val="Hyperlink"/>
            <w:u w:val="none"/>
            <w:lang w:val="ru-RU"/>
          </w:rPr>
          <w:t>_</w:t>
        </w:r>
        <w:r w:rsidRPr="008053D8">
          <w:rPr>
            <w:rStyle w:val="Hyperlink"/>
            <w:u w:val="none"/>
            <w:lang w:val="fr-FR"/>
          </w:rPr>
          <w:t>belgi</w:t>
        </w:r>
        <w:r w:rsidRPr="008053D8">
          <w:rPr>
            <w:rStyle w:val="Hyperlink"/>
            <w:u w:val="none"/>
            <w:lang w:val="ru-RU"/>
          </w:rPr>
          <w:t>_.</w:t>
        </w:r>
        <w:r w:rsidRPr="008053D8">
          <w:rPr>
            <w:rStyle w:val="Hyperlink"/>
            <w:u w:val="none"/>
            <w:lang w:val="fr-FR"/>
          </w:rPr>
          <w:t>jsp</w:t>
        </w:r>
        <w:r w:rsidRPr="008053D8">
          <w:rPr>
            <w:rStyle w:val="Hyperlink"/>
            <w:u w:val="none"/>
            <w:lang w:val="ru-RU"/>
          </w:rPr>
          <w:t>?</w:t>
        </w:r>
        <w:r w:rsidRPr="008053D8">
          <w:rPr>
            <w:rStyle w:val="Hyperlink"/>
            <w:u w:val="none"/>
            <w:lang w:val="fr-FR"/>
          </w:rPr>
          <w:t>referer</w:t>
        </w:r>
        <w:r w:rsidRPr="008053D8">
          <w:rPr>
            <w:rStyle w:val="Hyperlink"/>
            <w:u w:val="none"/>
            <w:lang w:val="ru-RU"/>
          </w:rPr>
          <w:t>=</w:t>
        </w:r>
        <w:r w:rsidRPr="008053D8">
          <w:rPr>
            <w:rStyle w:val="Hyperlink"/>
            <w:u w:val="none"/>
            <w:lang w:val="fr-FR"/>
          </w:rPr>
          <w:t>tcm</w:t>
        </w:r>
        <w:r w:rsidRPr="008053D8">
          <w:rPr>
            <w:rStyle w:val="Hyperlink"/>
            <w:u w:val="none"/>
            <w:lang w:val="ru-RU"/>
          </w:rPr>
          <w:t>:337-85311-64</w:t>
        </w:r>
      </w:hyperlink>
      <w:r w:rsidRPr="008053D8">
        <w:rPr>
          <w:lang w:val="ru-RU"/>
        </w:rPr>
        <w:t xml:space="preserve"> </w:t>
      </w:r>
    </w:p>
  </w:footnote>
  <w:footnote w:id="13">
    <w:p w:rsidR="00372C90" w:rsidRPr="008053D8" w:rsidRDefault="00372C90" w:rsidP="00F90106">
      <w:pPr>
        <w:pStyle w:val="FootnoteText"/>
        <w:widowControl w:val="0"/>
        <w:tabs>
          <w:tab w:val="clear" w:pos="1021"/>
          <w:tab w:val="right" w:pos="1020"/>
        </w:tabs>
        <w:rPr>
          <w:lang w:val="ru-RU"/>
        </w:rPr>
      </w:pPr>
      <w:r w:rsidRPr="008053D8">
        <w:rPr>
          <w:lang w:val="ru-RU"/>
        </w:rPr>
        <w:tab/>
      </w:r>
      <w:r>
        <w:rPr>
          <w:rStyle w:val="FootnoteReference"/>
        </w:rPr>
        <w:footnoteRef/>
      </w:r>
      <w:r w:rsidRPr="008053D8">
        <w:rPr>
          <w:lang w:val="ru-RU"/>
        </w:rPr>
        <w:tab/>
      </w:r>
      <w:r>
        <w:rPr>
          <w:lang w:val="ru-RU"/>
        </w:rPr>
        <w:t>Среди</w:t>
      </w:r>
      <w:r w:rsidRPr="008053D8">
        <w:rPr>
          <w:lang w:val="ru-RU"/>
        </w:rPr>
        <w:t xml:space="preserve"> </w:t>
      </w:r>
      <w:r>
        <w:rPr>
          <w:lang w:val="ru-RU"/>
        </w:rPr>
        <w:t>которых</w:t>
      </w:r>
      <w:r w:rsidRPr="008053D8">
        <w:rPr>
          <w:lang w:val="ru-RU"/>
        </w:rPr>
        <w:t xml:space="preserve"> </w:t>
      </w:r>
      <w:r>
        <w:rPr>
          <w:lang w:val="ru-RU"/>
        </w:rPr>
        <w:t>мы</w:t>
      </w:r>
      <w:r w:rsidRPr="008053D8">
        <w:rPr>
          <w:lang w:val="ru-RU"/>
        </w:rPr>
        <w:t xml:space="preserve"> </w:t>
      </w:r>
      <w:r>
        <w:rPr>
          <w:lang w:val="ru-RU"/>
        </w:rPr>
        <w:t>можем</w:t>
      </w:r>
      <w:r w:rsidRPr="008053D8">
        <w:rPr>
          <w:lang w:val="ru-RU"/>
        </w:rPr>
        <w:t xml:space="preserve"> </w:t>
      </w:r>
      <w:r>
        <w:rPr>
          <w:lang w:val="ru-RU"/>
        </w:rPr>
        <w:t>назвать</w:t>
      </w:r>
      <w:r w:rsidRPr="008053D8">
        <w:rPr>
          <w:lang w:val="ru-RU"/>
        </w:rPr>
        <w:t xml:space="preserve"> </w:t>
      </w:r>
      <w:r>
        <w:rPr>
          <w:lang w:val="ru-RU"/>
        </w:rPr>
        <w:t>предприятия</w:t>
      </w:r>
      <w:r w:rsidRPr="008053D8">
        <w:rPr>
          <w:lang w:val="ru-RU"/>
        </w:rPr>
        <w:t xml:space="preserve">, организации трудящихся </w:t>
      </w:r>
      <w:r>
        <w:rPr>
          <w:lang w:val="ru-RU"/>
        </w:rPr>
        <w:t>и работодателей, средства массовой информации и редакции, руководящие инстанции учебных заведений, объединения представителей либеральных профессий, НПО, мир политики, судебную власть, армию, государственную службу и Национальный банк</w:t>
      </w:r>
      <w:r w:rsidRPr="008053D8">
        <w:rPr>
          <w:lang w:val="ru-RU"/>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90" w:rsidRPr="00DA2EAC" w:rsidRDefault="00372C90">
    <w:pPr>
      <w:pStyle w:val="Header"/>
      <w:rPr>
        <w:lang w:val="en-US"/>
      </w:rPr>
    </w:pPr>
    <w:r>
      <w:rPr>
        <w:lang w:val="en-US"/>
      </w:rPr>
      <w:t>HRI/CORE/BEL/2012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90" w:rsidRPr="009A6F4A" w:rsidRDefault="00372C90">
    <w:pPr>
      <w:pStyle w:val="Header"/>
      <w:rPr>
        <w:lang w:val="en-US"/>
      </w:rPr>
    </w:pPr>
    <w:r>
      <w:rPr>
        <w:lang w:val="en-US"/>
      </w:rPr>
      <w:tab/>
      <w:t>HRI/CORE/BEL/2012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7D16"/>
    <w:rsid w:val="000033D8"/>
    <w:rsid w:val="00005C1C"/>
    <w:rsid w:val="00016553"/>
    <w:rsid w:val="000233B3"/>
    <w:rsid w:val="00023E9E"/>
    <w:rsid w:val="00026B0C"/>
    <w:rsid w:val="0003638E"/>
    <w:rsid w:val="00036FF2"/>
    <w:rsid w:val="0004010A"/>
    <w:rsid w:val="00043D88"/>
    <w:rsid w:val="00046E4D"/>
    <w:rsid w:val="00057F80"/>
    <w:rsid w:val="0006401A"/>
    <w:rsid w:val="00072C27"/>
    <w:rsid w:val="00086182"/>
    <w:rsid w:val="00090891"/>
    <w:rsid w:val="00092E62"/>
    <w:rsid w:val="00097227"/>
    <w:rsid w:val="00097975"/>
    <w:rsid w:val="000A3DDF"/>
    <w:rsid w:val="000A60A0"/>
    <w:rsid w:val="000B30A3"/>
    <w:rsid w:val="000C295A"/>
    <w:rsid w:val="000C3688"/>
    <w:rsid w:val="000D01BD"/>
    <w:rsid w:val="000D6863"/>
    <w:rsid w:val="000E40F4"/>
    <w:rsid w:val="00117AEE"/>
    <w:rsid w:val="001463F7"/>
    <w:rsid w:val="00146485"/>
    <w:rsid w:val="001501AE"/>
    <w:rsid w:val="0015769C"/>
    <w:rsid w:val="00180752"/>
    <w:rsid w:val="00185076"/>
    <w:rsid w:val="0018543C"/>
    <w:rsid w:val="00190231"/>
    <w:rsid w:val="00192ABD"/>
    <w:rsid w:val="00193654"/>
    <w:rsid w:val="001A75D5"/>
    <w:rsid w:val="001A7D40"/>
    <w:rsid w:val="001D07F7"/>
    <w:rsid w:val="001D7B8F"/>
    <w:rsid w:val="001E48EE"/>
    <w:rsid w:val="001F2D04"/>
    <w:rsid w:val="0020059C"/>
    <w:rsid w:val="002019BD"/>
    <w:rsid w:val="00212A4D"/>
    <w:rsid w:val="00232D42"/>
    <w:rsid w:val="00237334"/>
    <w:rsid w:val="002444F4"/>
    <w:rsid w:val="0024625B"/>
    <w:rsid w:val="002629A0"/>
    <w:rsid w:val="0028492B"/>
    <w:rsid w:val="00291C8F"/>
    <w:rsid w:val="002C5036"/>
    <w:rsid w:val="002C6A71"/>
    <w:rsid w:val="002C6D5F"/>
    <w:rsid w:val="002D15EA"/>
    <w:rsid w:val="002D6C07"/>
    <w:rsid w:val="002E0CE6"/>
    <w:rsid w:val="002E1163"/>
    <w:rsid w:val="002E43F3"/>
    <w:rsid w:val="002F3BC7"/>
    <w:rsid w:val="00304B81"/>
    <w:rsid w:val="003215F5"/>
    <w:rsid w:val="00332891"/>
    <w:rsid w:val="00356BB2"/>
    <w:rsid w:val="00360477"/>
    <w:rsid w:val="003652EB"/>
    <w:rsid w:val="00367FC9"/>
    <w:rsid w:val="003711A1"/>
    <w:rsid w:val="00372123"/>
    <w:rsid w:val="00372C90"/>
    <w:rsid w:val="00382B38"/>
    <w:rsid w:val="00386581"/>
    <w:rsid w:val="00387100"/>
    <w:rsid w:val="003951D3"/>
    <w:rsid w:val="003978C6"/>
    <w:rsid w:val="003A3F16"/>
    <w:rsid w:val="003B149E"/>
    <w:rsid w:val="003B40A9"/>
    <w:rsid w:val="003C016E"/>
    <w:rsid w:val="003D08A3"/>
    <w:rsid w:val="003D5EBD"/>
    <w:rsid w:val="003F353D"/>
    <w:rsid w:val="00401CE0"/>
    <w:rsid w:val="00403234"/>
    <w:rsid w:val="00407AC3"/>
    <w:rsid w:val="00414586"/>
    <w:rsid w:val="00415059"/>
    <w:rsid w:val="00424FDD"/>
    <w:rsid w:val="004264BD"/>
    <w:rsid w:val="0043033D"/>
    <w:rsid w:val="00435FE4"/>
    <w:rsid w:val="00457634"/>
    <w:rsid w:val="00474F42"/>
    <w:rsid w:val="0048244D"/>
    <w:rsid w:val="004A0DE8"/>
    <w:rsid w:val="004A4CB7"/>
    <w:rsid w:val="004A57B5"/>
    <w:rsid w:val="004B19DA"/>
    <w:rsid w:val="004C2A53"/>
    <w:rsid w:val="004C3B35"/>
    <w:rsid w:val="004C43EC"/>
    <w:rsid w:val="004D19A6"/>
    <w:rsid w:val="004E6729"/>
    <w:rsid w:val="004F0E47"/>
    <w:rsid w:val="00501CA5"/>
    <w:rsid w:val="0051339C"/>
    <w:rsid w:val="0051412F"/>
    <w:rsid w:val="00522B6F"/>
    <w:rsid w:val="0052430E"/>
    <w:rsid w:val="005276AD"/>
    <w:rsid w:val="00540A9A"/>
    <w:rsid w:val="00543522"/>
    <w:rsid w:val="00545680"/>
    <w:rsid w:val="0056618E"/>
    <w:rsid w:val="005709C6"/>
    <w:rsid w:val="00576F59"/>
    <w:rsid w:val="00577A34"/>
    <w:rsid w:val="00580AAD"/>
    <w:rsid w:val="00593A04"/>
    <w:rsid w:val="005A6D5A"/>
    <w:rsid w:val="005B1B28"/>
    <w:rsid w:val="005B7D51"/>
    <w:rsid w:val="005B7F35"/>
    <w:rsid w:val="005C2081"/>
    <w:rsid w:val="005C678A"/>
    <w:rsid w:val="005D346D"/>
    <w:rsid w:val="005E74AB"/>
    <w:rsid w:val="00606A3E"/>
    <w:rsid w:val="006115AA"/>
    <w:rsid w:val="006120AE"/>
    <w:rsid w:val="00612283"/>
    <w:rsid w:val="00635E86"/>
    <w:rsid w:val="00636A37"/>
    <w:rsid w:val="006501A5"/>
    <w:rsid w:val="006567B2"/>
    <w:rsid w:val="00662ADE"/>
    <w:rsid w:val="00664106"/>
    <w:rsid w:val="006756F1"/>
    <w:rsid w:val="00677773"/>
    <w:rsid w:val="006805FC"/>
    <w:rsid w:val="00682F1C"/>
    <w:rsid w:val="006926C7"/>
    <w:rsid w:val="00694C37"/>
    <w:rsid w:val="006A1BEB"/>
    <w:rsid w:val="006A401C"/>
    <w:rsid w:val="006A7C6E"/>
    <w:rsid w:val="006B23D9"/>
    <w:rsid w:val="006C1814"/>
    <w:rsid w:val="006C2F45"/>
    <w:rsid w:val="006C361A"/>
    <w:rsid w:val="006C5657"/>
    <w:rsid w:val="006C59D4"/>
    <w:rsid w:val="006D5E4E"/>
    <w:rsid w:val="006E6860"/>
    <w:rsid w:val="006E7183"/>
    <w:rsid w:val="006F5FBF"/>
    <w:rsid w:val="0070327E"/>
    <w:rsid w:val="00707B5F"/>
    <w:rsid w:val="007201C0"/>
    <w:rsid w:val="00735602"/>
    <w:rsid w:val="0075279B"/>
    <w:rsid w:val="00752E59"/>
    <w:rsid w:val="00753748"/>
    <w:rsid w:val="00762446"/>
    <w:rsid w:val="00781ACB"/>
    <w:rsid w:val="007A79EB"/>
    <w:rsid w:val="007D4CA0"/>
    <w:rsid w:val="007D7A23"/>
    <w:rsid w:val="007E38C3"/>
    <w:rsid w:val="007E549E"/>
    <w:rsid w:val="007E71C9"/>
    <w:rsid w:val="007F7553"/>
    <w:rsid w:val="0080755E"/>
    <w:rsid w:val="008120D4"/>
    <w:rsid w:val="008139A5"/>
    <w:rsid w:val="00817F73"/>
    <w:rsid w:val="0082228E"/>
    <w:rsid w:val="008247ED"/>
    <w:rsid w:val="00830402"/>
    <w:rsid w:val="008305D7"/>
    <w:rsid w:val="00834887"/>
    <w:rsid w:val="00842FED"/>
    <w:rsid w:val="008439C8"/>
    <w:rsid w:val="008455CF"/>
    <w:rsid w:val="00845737"/>
    <w:rsid w:val="00847689"/>
    <w:rsid w:val="00861C52"/>
    <w:rsid w:val="008727A1"/>
    <w:rsid w:val="00880C32"/>
    <w:rsid w:val="00886B0F"/>
    <w:rsid w:val="00891C08"/>
    <w:rsid w:val="008A2C8F"/>
    <w:rsid w:val="008A3879"/>
    <w:rsid w:val="008A5FA8"/>
    <w:rsid w:val="008A7575"/>
    <w:rsid w:val="008B153F"/>
    <w:rsid w:val="008B5F47"/>
    <w:rsid w:val="008C7B87"/>
    <w:rsid w:val="008D6A7A"/>
    <w:rsid w:val="008E3E87"/>
    <w:rsid w:val="008E7F13"/>
    <w:rsid w:val="008F3185"/>
    <w:rsid w:val="00906E3A"/>
    <w:rsid w:val="00915B0A"/>
    <w:rsid w:val="00926904"/>
    <w:rsid w:val="009372F0"/>
    <w:rsid w:val="00955022"/>
    <w:rsid w:val="009565D5"/>
    <w:rsid w:val="00957B4D"/>
    <w:rsid w:val="00964EEA"/>
    <w:rsid w:val="00980C86"/>
    <w:rsid w:val="009B1D9B"/>
    <w:rsid w:val="009B4074"/>
    <w:rsid w:val="009C30BB"/>
    <w:rsid w:val="009C43F2"/>
    <w:rsid w:val="009C60BE"/>
    <w:rsid w:val="009D2280"/>
    <w:rsid w:val="009E6279"/>
    <w:rsid w:val="009F00A6"/>
    <w:rsid w:val="009F56A7"/>
    <w:rsid w:val="009F5B05"/>
    <w:rsid w:val="00A026CA"/>
    <w:rsid w:val="00A07232"/>
    <w:rsid w:val="00A14800"/>
    <w:rsid w:val="00A156DE"/>
    <w:rsid w:val="00A157ED"/>
    <w:rsid w:val="00A2446A"/>
    <w:rsid w:val="00A4025D"/>
    <w:rsid w:val="00A800D1"/>
    <w:rsid w:val="00A92699"/>
    <w:rsid w:val="00AA59FA"/>
    <w:rsid w:val="00AB5BF0"/>
    <w:rsid w:val="00AC1C95"/>
    <w:rsid w:val="00AC2CCB"/>
    <w:rsid w:val="00AC443A"/>
    <w:rsid w:val="00AE60E2"/>
    <w:rsid w:val="00B0169F"/>
    <w:rsid w:val="00B05F21"/>
    <w:rsid w:val="00B14EA9"/>
    <w:rsid w:val="00B25D34"/>
    <w:rsid w:val="00B30A3C"/>
    <w:rsid w:val="00B358D0"/>
    <w:rsid w:val="00B5750F"/>
    <w:rsid w:val="00B677D3"/>
    <w:rsid w:val="00B81305"/>
    <w:rsid w:val="00BA74C4"/>
    <w:rsid w:val="00BB17DC"/>
    <w:rsid w:val="00BB1AF9"/>
    <w:rsid w:val="00BB4C4A"/>
    <w:rsid w:val="00BB4CBE"/>
    <w:rsid w:val="00BC4979"/>
    <w:rsid w:val="00BD3CAE"/>
    <w:rsid w:val="00BD5F3C"/>
    <w:rsid w:val="00C06944"/>
    <w:rsid w:val="00C07C0F"/>
    <w:rsid w:val="00C145C4"/>
    <w:rsid w:val="00C20D2F"/>
    <w:rsid w:val="00C2131B"/>
    <w:rsid w:val="00C27D16"/>
    <w:rsid w:val="00C3486D"/>
    <w:rsid w:val="00C37AF8"/>
    <w:rsid w:val="00C37C79"/>
    <w:rsid w:val="00C41BBC"/>
    <w:rsid w:val="00C50215"/>
    <w:rsid w:val="00C51419"/>
    <w:rsid w:val="00C54056"/>
    <w:rsid w:val="00C663A3"/>
    <w:rsid w:val="00C7516E"/>
    <w:rsid w:val="00C75CB2"/>
    <w:rsid w:val="00C90723"/>
    <w:rsid w:val="00C90D5C"/>
    <w:rsid w:val="00CA609E"/>
    <w:rsid w:val="00CA7DA4"/>
    <w:rsid w:val="00CB31FB"/>
    <w:rsid w:val="00CE3D6F"/>
    <w:rsid w:val="00CE79A5"/>
    <w:rsid w:val="00CF0042"/>
    <w:rsid w:val="00CF262F"/>
    <w:rsid w:val="00D025D5"/>
    <w:rsid w:val="00D1226A"/>
    <w:rsid w:val="00D1501D"/>
    <w:rsid w:val="00D26B13"/>
    <w:rsid w:val="00D26CC1"/>
    <w:rsid w:val="00D30662"/>
    <w:rsid w:val="00D32A0B"/>
    <w:rsid w:val="00D37D5C"/>
    <w:rsid w:val="00D45E13"/>
    <w:rsid w:val="00D577ED"/>
    <w:rsid w:val="00D6236B"/>
    <w:rsid w:val="00D809D1"/>
    <w:rsid w:val="00D84ECF"/>
    <w:rsid w:val="00DA2851"/>
    <w:rsid w:val="00DA2B7C"/>
    <w:rsid w:val="00DA5686"/>
    <w:rsid w:val="00DB2FC0"/>
    <w:rsid w:val="00DD0D9B"/>
    <w:rsid w:val="00DD164F"/>
    <w:rsid w:val="00DD511A"/>
    <w:rsid w:val="00DF18FA"/>
    <w:rsid w:val="00DF49CA"/>
    <w:rsid w:val="00DF775B"/>
    <w:rsid w:val="00E007F3"/>
    <w:rsid w:val="00E00DEA"/>
    <w:rsid w:val="00E06EF0"/>
    <w:rsid w:val="00E11679"/>
    <w:rsid w:val="00E307D1"/>
    <w:rsid w:val="00E37F95"/>
    <w:rsid w:val="00E46A04"/>
    <w:rsid w:val="00E46B24"/>
    <w:rsid w:val="00E717F3"/>
    <w:rsid w:val="00E72C5E"/>
    <w:rsid w:val="00E73451"/>
    <w:rsid w:val="00E7489F"/>
    <w:rsid w:val="00E75147"/>
    <w:rsid w:val="00E8167D"/>
    <w:rsid w:val="00E907E9"/>
    <w:rsid w:val="00E9438D"/>
    <w:rsid w:val="00E96BE7"/>
    <w:rsid w:val="00EA2CD0"/>
    <w:rsid w:val="00EC0044"/>
    <w:rsid w:val="00EC6B9F"/>
    <w:rsid w:val="00ED2582"/>
    <w:rsid w:val="00ED269E"/>
    <w:rsid w:val="00EE516D"/>
    <w:rsid w:val="00EF4D1B"/>
    <w:rsid w:val="00EF7295"/>
    <w:rsid w:val="00F069D1"/>
    <w:rsid w:val="00F1503D"/>
    <w:rsid w:val="00F22712"/>
    <w:rsid w:val="00F275F5"/>
    <w:rsid w:val="00F33188"/>
    <w:rsid w:val="00F355AA"/>
    <w:rsid w:val="00F35BDE"/>
    <w:rsid w:val="00F41E32"/>
    <w:rsid w:val="00F52A0E"/>
    <w:rsid w:val="00F71F63"/>
    <w:rsid w:val="00F87506"/>
    <w:rsid w:val="00F90106"/>
    <w:rsid w:val="00F92C41"/>
    <w:rsid w:val="00FA5522"/>
    <w:rsid w:val="00FA6E4A"/>
    <w:rsid w:val="00FB2B35"/>
    <w:rsid w:val="00FC1EA4"/>
    <w:rsid w:val="00FC4AE1"/>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5709C6"/>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R">
    <w:name w:val="_ H_2/3_GR Знак"/>
    <w:basedOn w:val="DefaultParagraphFont"/>
    <w:link w:val="H23GR0"/>
    <w:rsid w:val="00C27D16"/>
    <w:rPr>
      <w:b/>
      <w:spacing w:val="4"/>
      <w:w w:val="103"/>
      <w:kern w:val="14"/>
      <w:lang w:val="ru-RU" w:eastAsia="ru-RU" w:bidi="ar-SA"/>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0">
    <w:name w:val="_ H_2/3_GR"/>
    <w:basedOn w:val="Normal"/>
    <w:next w:val="Normal"/>
    <w:link w:val="H23GR"/>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emploi.belgique.be" TargetMode="External"/><Relationship Id="rId2" Type="http://schemas.openxmlformats.org/officeDocument/2006/relationships/hyperlink" Target="http://www.statbel.fgov.be" TargetMode="External"/><Relationship Id="rId1" Type="http://schemas.openxmlformats.org/officeDocument/2006/relationships/hyperlink" Target="http://www.iefh.belgium.be" TargetMode="External"/><Relationship Id="rId6" Type="http://schemas.openxmlformats.org/officeDocument/2006/relationships/hyperlink" Target="http://igvmiefh.belgium.be/fr/etudes/vrouwen_aan_de_top_in_belgi_.jsp?referer=tcm:337-85311-64" TargetMode="External"/><Relationship Id="rId5" Type="http://schemas.openxmlformats.org/officeDocument/2006/relationships/hyperlink" Target="http://www.emploi.belgique.be/WorkArea/showcontent.aspx?id=8562" TargetMode="External"/><Relationship Id="rId4" Type="http://schemas.openxmlformats.org/officeDocument/2006/relationships/hyperlink" Target="http://www.emploi.belgique.be/WorkArea/showcontent.aspx?id=85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1</Pages>
  <Words>14790</Words>
  <Characters>99242</Characters>
  <Application>Microsoft Office Outlook</Application>
  <DocSecurity>4</DocSecurity>
  <Lines>2025</Lines>
  <Paragraphs>699</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113333</CharactersWithSpaces>
  <SharedDoc>false</SharedDoc>
  <HLinks>
    <vt:vector size="36" baseType="variant">
      <vt:variant>
        <vt:i4>7209079</vt:i4>
      </vt:variant>
      <vt:variant>
        <vt:i4>15</vt:i4>
      </vt:variant>
      <vt:variant>
        <vt:i4>0</vt:i4>
      </vt:variant>
      <vt:variant>
        <vt:i4>5</vt:i4>
      </vt:variant>
      <vt:variant>
        <vt:lpwstr>http://igvmiefh.belgium.be/fr/etudes/vrouwen_aan_de_top_in_belgi_.jsp?referer=tcm:337-85311-64</vt:lpwstr>
      </vt:variant>
      <vt:variant>
        <vt:lpwstr/>
      </vt:variant>
      <vt:variant>
        <vt:i4>7798881</vt:i4>
      </vt:variant>
      <vt:variant>
        <vt:i4>12</vt:i4>
      </vt:variant>
      <vt:variant>
        <vt:i4>0</vt:i4>
      </vt:variant>
      <vt:variant>
        <vt:i4>5</vt:i4>
      </vt:variant>
      <vt:variant>
        <vt:lpwstr>http://www.emploi.belgique.be/WorkArea/showcontent.aspx?id=8562</vt:lpwstr>
      </vt:variant>
      <vt:variant>
        <vt:lpwstr/>
      </vt:variant>
      <vt:variant>
        <vt:i4>7798881</vt:i4>
      </vt:variant>
      <vt:variant>
        <vt:i4>9</vt:i4>
      </vt:variant>
      <vt:variant>
        <vt:i4>0</vt:i4>
      </vt:variant>
      <vt:variant>
        <vt:i4>5</vt:i4>
      </vt:variant>
      <vt:variant>
        <vt:lpwstr>http://www.emploi.belgique.be/WorkArea/showcontent.aspx?id=8560</vt:lpwstr>
      </vt:variant>
      <vt:variant>
        <vt:lpwstr/>
      </vt:variant>
      <vt:variant>
        <vt:i4>2359393</vt:i4>
      </vt:variant>
      <vt:variant>
        <vt:i4>6</vt:i4>
      </vt:variant>
      <vt:variant>
        <vt:i4>0</vt:i4>
      </vt:variant>
      <vt:variant>
        <vt:i4>5</vt:i4>
      </vt:variant>
      <vt:variant>
        <vt:lpwstr>http://www.emploi.belgique.be/</vt:lpwstr>
      </vt:variant>
      <vt:variant>
        <vt:lpwstr/>
      </vt:variant>
      <vt:variant>
        <vt:i4>7667816</vt:i4>
      </vt:variant>
      <vt:variant>
        <vt:i4>3</vt:i4>
      </vt:variant>
      <vt:variant>
        <vt:i4>0</vt:i4>
      </vt:variant>
      <vt:variant>
        <vt:i4>5</vt:i4>
      </vt:variant>
      <vt:variant>
        <vt:lpwstr>http://www.statbel.fgov.be/</vt:lpwstr>
      </vt:variant>
      <vt:variant>
        <vt:lpwstr/>
      </vt:variant>
      <vt:variant>
        <vt:i4>3538997</vt:i4>
      </vt:variant>
      <vt:variant>
        <vt:i4>0</vt:i4>
      </vt:variant>
      <vt:variant>
        <vt:i4>0</vt:i4>
      </vt:variant>
      <vt:variant>
        <vt:i4>5</vt:i4>
      </vt:variant>
      <vt:variant>
        <vt:lpwstr>http://www.iefh.belgium.be/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Tatiana Sharkina</dc:creator>
  <cp:keywords/>
  <dc:description/>
  <cp:lastModifiedBy>Ирина Сафонова</cp:lastModifiedBy>
  <cp:revision>3</cp:revision>
  <cp:lastPrinted>2013-02-05T09:33:00Z</cp:lastPrinted>
  <dcterms:created xsi:type="dcterms:W3CDTF">2013-02-05T09:33:00Z</dcterms:created>
  <dcterms:modified xsi:type="dcterms:W3CDTF">2013-02-05T09:33:00Z</dcterms:modified>
</cp:coreProperties>
</file>