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3C73FA">
        <w:trPr>
          <w:trHeight w:hRule="exact" w:val="851"/>
        </w:trPr>
        <w:tc>
          <w:tcPr>
            <w:tcW w:w="1280" w:type="dxa"/>
            <w:tcBorders>
              <w:bottom w:val="single" w:sz="4" w:space="0" w:color="auto"/>
            </w:tcBorders>
          </w:tcPr>
          <w:p w:rsidR="003C73FA" w:rsidRDefault="003C73FA">
            <w:pPr>
              <w:rPr>
                <w:rFonts w:hint="eastAsia"/>
              </w:rPr>
            </w:pPr>
          </w:p>
        </w:tc>
        <w:tc>
          <w:tcPr>
            <w:tcW w:w="2273" w:type="dxa"/>
            <w:tcBorders>
              <w:bottom w:val="single" w:sz="4" w:space="0" w:color="auto"/>
            </w:tcBorders>
            <w:vAlign w:val="bottom"/>
          </w:tcPr>
          <w:p w:rsidR="003C73FA" w:rsidRDefault="003C73FA">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3C73FA" w:rsidRDefault="003C73FA">
            <w:pPr>
              <w:spacing w:line="240" w:lineRule="atLeast"/>
              <w:jc w:val="right"/>
              <w:rPr>
                <w:rFonts w:hint="eastAsia"/>
                <w:szCs w:val="21"/>
              </w:rPr>
            </w:pPr>
            <w:r>
              <w:rPr>
                <w:sz w:val="40"/>
                <w:szCs w:val="40"/>
              </w:rPr>
              <w:t>HRI</w:t>
            </w:r>
            <w:r>
              <w:rPr>
                <w:sz w:val="20"/>
              </w:rPr>
              <w:t>/CORE/</w:t>
            </w:r>
            <w:r>
              <w:rPr>
                <w:rFonts w:hint="eastAsia"/>
                <w:sz w:val="20"/>
              </w:rPr>
              <w:t>BEL</w:t>
            </w:r>
            <w:r>
              <w:rPr>
                <w:sz w:val="20"/>
              </w:rPr>
              <w:t>/20</w:t>
            </w:r>
            <w:r>
              <w:rPr>
                <w:rFonts w:hint="eastAsia"/>
                <w:sz w:val="20"/>
              </w:rPr>
              <w:t>11</w:t>
            </w:r>
          </w:p>
        </w:tc>
      </w:tr>
      <w:tr w:rsidR="003C73FA">
        <w:trPr>
          <w:trHeight w:hRule="exact" w:val="2835"/>
        </w:trPr>
        <w:tc>
          <w:tcPr>
            <w:tcW w:w="1280" w:type="dxa"/>
            <w:tcBorders>
              <w:top w:val="single" w:sz="4" w:space="0" w:color="auto"/>
              <w:bottom w:val="single" w:sz="12" w:space="0" w:color="auto"/>
            </w:tcBorders>
          </w:tcPr>
          <w:p w:rsidR="003C73FA" w:rsidRDefault="003C73FA">
            <w:pPr>
              <w:spacing w:line="120" w:lineRule="atLeast"/>
              <w:rPr>
                <w:sz w:val="10"/>
                <w:szCs w:val="10"/>
              </w:rPr>
            </w:pPr>
          </w:p>
          <w:p w:rsidR="003C73FA" w:rsidRDefault="003C73FA">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3C73FA" w:rsidRDefault="003C73FA">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3C73FA" w:rsidRDefault="003C73FA">
            <w:pPr>
              <w:spacing w:before="240" w:line="240" w:lineRule="atLeast"/>
              <w:rPr>
                <w:sz w:val="20"/>
              </w:rPr>
            </w:pPr>
            <w:r>
              <w:rPr>
                <w:sz w:val="20"/>
              </w:rPr>
              <w:t>Distr.:</w:t>
            </w:r>
            <w:r w:rsidR="00A83FD8">
              <w:rPr>
                <w:sz w:val="20"/>
              </w:rPr>
              <w:t xml:space="preserve"> General</w:t>
            </w:r>
          </w:p>
          <w:p w:rsidR="003C73FA" w:rsidRDefault="003C73FA">
            <w:pPr>
              <w:spacing w:line="240" w:lineRule="atLeast"/>
              <w:rPr>
                <w:sz w:val="20"/>
              </w:rPr>
            </w:pPr>
            <w:r>
              <w:rPr>
                <w:sz w:val="20"/>
              </w:rPr>
              <w:t>2 February 20</w:t>
            </w:r>
            <w:r>
              <w:rPr>
                <w:rFonts w:hint="eastAsia"/>
                <w:sz w:val="20"/>
              </w:rPr>
              <w:t>11</w:t>
            </w:r>
          </w:p>
          <w:p w:rsidR="003C73FA" w:rsidRDefault="003C73FA">
            <w:pPr>
              <w:spacing w:line="240" w:lineRule="atLeast"/>
              <w:rPr>
                <w:sz w:val="20"/>
              </w:rPr>
            </w:pPr>
            <w:r>
              <w:rPr>
                <w:sz w:val="20"/>
              </w:rPr>
              <w:t xml:space="preserve">Chinese </w:t>
            </w:r>
          </w:p>
          <w:p w:rsidR="003C73FA" w:rsidRDefault="003C73FA">
            <w:pPr>
              <w:spacing w:line="240" w:lineRule="atLeast"/>
              <w:rPr>
                <w:rFonts w:hint="eastAsia"/>
                <w:sz w:val="20"/>
              </w:rPr>
            </w:pPr>
            <w:r>
              <w:rPr>
                <w:sz w:val="20"/>
              </w:rPr>
              <w:t xml:space="preserve">Original: </w:t>
            </w:r>
            <w:r>
              <w:rPr>
                <w:rFonts w:eastAsia="SimHei"/>
                <w:sz w:val="20"/>
                <w:szCs w:val="21"/>
                <w:lang w:val="fr-CH"/>
              </w:rPr>
              <w:t>French</w:t>
            </w:r>
          </w:p>
        </w:tc>
      </w:tr>
    </w:tbl>
    <w:p w:rsidR="003C73FA" w:rsidRDefault="003C73FA">
      <w:pPr>
        <w:pStyle w:val="HMGC"/>
        <w:rPr>
          <w:rFonts w:eastAsia="SimSun" w:hint="eastAsia"/>
        </w:rPr>
      </w:pPr>
      <w:r>
        <w:rPr>
          <w:rFonts w:eastAsia="SimSun"/>
        </w:rPr>
        <w:tab/>
      </w:r>
      <w:r>
        <w:rPr>
          <w:rFonts w:eastAsia="SimSun"/>
        </w:rPr>
        <w:tab/>
      </w:r>
      <w:r>
        <w:rPr>
          <w:rFonts w:eastAsia="SimSun" w:hint="eastAsia"/>
        </w:rPr>
        <w:t>作为签约国报告组成部分的核心文件</w:t>
      </w:r>
    </w:p>
    <w:p w:rsidR="003C73FA" w:rsidRDefault="003C73FA">
      <w:pPr>
        <w:pStyle w:val="HMGC"/>
        <w:rPr>
          <w:rFonts w:eastAsia="SimSun" w:hint="eastAsia"/>
        </w:rPr>
      </w:pPr>
      <w:r>
        <w:rPr>
          <w:rFonts w:eastAsia="SimSun"/>
        </w:rPr>
        <w:tab/>
      </w:r>
      <w:r>
        <w:rPr>
          <w:rFonts w:eastAsia="SimSun"/>
        </w:rPr>
        <w:tab/>
      </w:r>
      <w:r>
        <w:rPr>
          <w:rFonts w:eastAsia="SimSun" w:hint="eastAsia"/>
        </w:rPr>
        <w:t>比利时</w:t>
      </w:r>
      <w:r w:rsidRPr="00F63DE1">
        <w:rPr>
          <w:rStyle w:val="FootnoteReference"/>
          <w:sz w:val="34"/>
          <w:szCs w:val="34"/>
          <w:vertAlign w:val="baseline"/>
        </w:rPr>
        <w:footnoteReference w:customMarkFollows="1" w:id="1"/>
        <w:t>*</w:t>
      </w:r>
      <w:r>
        <w:rPr>
          <w:rStyle w:val="FootnoteReference"/>
          <w:vertAlign w:val="baseline"/>
        </w:rPr>
        <w:t xml:space="preserve"> </w:t>
      </w:r>
    </w:p>
    <w:p w:rsidR="003C73FA" w:rsidRDefault="003C73FA">
      <w:pPr>
        <w:wordWrap w:val="0"/>
        <w:jc w:val="right"/>
        <w:rPr>
          <w:rFonts w:hint="eastAsia"/>
        </w:rPr>
      </w:pPr>
      <w:r>
        <w:rPr>
          <w:rFonts w:hint="eastAsia"/>
        </w:rPr>
        <w:t>［</w:t>
      </w:r>
      <w:r>
        <w:rPr>
          <w:rFonts w:hint="eastAsia"/>
        </w:rPr>
        <w:t>2011</w:t>
      </w:r>
      <w:r>
        <w:rPr>
          <w:rFonts w:hint="eastAsia"/>
        </w:rPr>
        <w:t>年</w:t>
      </w:r>
      <w:r>
        <w:rPr>
          <w:rFonts w:hint="eastAsia"/>
        </w:rPr>
        <w:t>7</w:t>
      </w:r>
      <w:r>
        <w:rPr>
          <w:rFonts w:hint="eastAsia"/>
        </w:rPr>
        <w:t>月</w:t>
      </w:r>
      <w:r>
        <w:rPr>
          <w:rFonts w:hint="eastAsia"/>
        </w:rPr>
        <w:t>29</w:t>
      </w:r>
      <w:r>
        <w:rPr>
          <w:rFonts w:hint="eastAsia"/>
        </w:rPr>
        <w:t>日］</w:t>
      </w:r>
    </w:p>
    <w:p w:rsidR="003C73FA" w:rsidRDefault="003C73FA">
      <w:pPr>
        <w:pStyle w:val="SingleTxtGC"/>
        <w:rPr>
          <w:rFonts w:hint="eastAsia"/>
        </w:rPr>
      </w:pPr>
    </w:p>
    <w:p w:rsidR="003C73FA" w:rsidRDefault="003C73FA">
      <w:pPr>
        <w:spacing w:after="120"/>
        <w:rPr>
          <w:sz w:val="28"/>
          <w:szCs w:val="28"/>
        </w:rPr>
      </w:pPr>
      <w:r>
        <w:br w:type="page"/>
      </w:r>
      <w:r>
        <w:rPr>
          <w:rFonts w:hint="eastAsia"/>
          <w:sz w:val="28"/>
          <w:szCs w:val="28"/>
        </w:rPr>
        <w:t>目录</w:t>
      </w:r>
    </w:p>
    <w:p w:rsidR="003C73FA" w:rsidRDefault="003C73FA">
      <w:pPr>
        <w:tabs>
          <w:tab w:val="right" w:pos="8789"/>
          <w:tab w:val="right" w:pos="9639"/>
        </w:tabs>
        <w:spacing w:after="120"/>
        <w:ind w:left="488"/>
        <w:rPr>
          <w:sz w:val="23"/>
          <w:szCs w:val="23"/>
        </w:rPr>
      </w:pPr>
      <w:r>
        <w:rPr>
          <w:rFonts w:hint="eastAsia"/>
          <w:sz w:val="18"/>
          <w:szCs w:val="18"/>
        </w:rPr>
        <w:t>章次</w:t>
      </w:r>
      <w:r>
        <w:rPr>
          <w:sz w:val="18"/>
          <w:szCs w:val="18"/>
          <w:lang w:val="fr-CH"/>
        </w:rPr>
        <w:tab/>
      </w:r>
      <w:r>
        <w:rPr>
          <w:rFonts w:hint="eastAsia"/>
          <w:sz w:val="18"/>
          <w:szCs w:val="18"/>
        </w:rPr>
        <w:t>段次</w:t>
      </w:r>
      <w:r>
        <w:rPr>
          <w:sz w:val="23"/>
          <w:szCs w:val="23"/>
        </w:rPr>
        <w:tab/>
      </w:r>
      <w:r>
        <w:rPr>
          <w:rFonts w:hint="eastAsia"/>
          <w:sz w:val="18"/>
          <w:szCs w:val="18"/>
        </w:rPr>
        <w:t>页次</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918"/>
        <w:rPr>
          <w:rFonts w:hint="eastAsia"/>
          <w:lang w:val="en-GB"/>
        </w:rPr>
      </w:pPr>
      <w:r>
        <w:rPr>
          <w:rFonts w:hint="eastAsia"/>
          <w:lang w:val="en-GB"/>
        </w:rPr>
        <w:tab/>
      </w:r>
      <w:r>
        <w:rPr>
          <w:rFonts w:hint="eastAsia"/>
          <w:lang w:val="en-GB"/>
        </w:rPr>
        <w:t>一</w:t>
      </w:r>
      <w:r>
        <w:rPr>
          <w:lang w:val="en-GB"/>
        </w:rPr>
        <w:t>.</w:t>
      </w:r>
      <w:r>
        <w:rPr>
          <w:rFonts w:hint="eastAsia"/>
          <w:lang w:val="en-GB"/>
        </w:rPr>
        <w:tab/>
      </w:r>
      <w:r>
        <w:rPr>
          <w:rFonts w:hint="eastAsia"/>
          <w:lang w:val="en-GB"/>
        </w:rPr>
        <w:t>缔约国概况</w:t>
      </w:r>
      <w:r>
        <w:rPr>
          <w:lang w:val="en-GB"/>
        </w:rPr>
        <w:tab/>
      </w:r>
      <w:r>
        <w:rPr>
          <w:lang w:val="en-GB"/>
        </w:rPr>
        <w:tab/>
        <w:t>1-101</w:t>
      </w:r>
      <w:r>
        <w:rPr>
          <w:lang w:val="en-GB"/>
        </w:rPr>
        <w:tab/>
      </w:r>
      <w:r w:rsidR="00473913">
        <w:rPr>
          <w:rFonts w:hint="eastAsia"/>
          <w:lang w:val="en-GB"/>
        </w:rPr>
        <w:t>4</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lang w:val="en-GB"/>
        </w:rPr>
      </w:pPr>
      <w:r>
        <w:rPr>
          <w:lang w:val="en-GB"/>
        </w:rPr>
        <w:tab/>
      </w:r>
      <w:r>
        <w:rPr>
          <w:lang w:val="en-GB"/>
        </w:rPr>
        <w:tab/>
        <w:t>A.</w:t>
      </w:r>
      <w:r>
        <w:rPr>
          <w:lang w:val="en-GB"/>
        </w:rPr>
        <w:tab/>
      </w:r>
      <w:r>
        <w:rPr>
          <w:rFonts w:hint="eastAsia"/>
          <w:lang w:val="en-GB"/>
        </w:rPr>
        <w:t>人口、经济、社会和文化特征</w:t>
      </w:r>
      <w:r>
        <w:rPr>
          <w:lang w:val="en-GB"/>
        </w:rPr>
        <w:tab/>
      </w:r>
      <w:r>
        <w:rPr>
          <w:lang w:val="en-GB"/>
        </w:rPr>
        <w:tab/>
        <w:t>1-16</w:t>
      </w:r>
      <w:r>
        <w:rPr>
          <w:lang w:val="en-GB"/>
        </w:rPr>
        <w:tab/>
      </w:r>
      <w:r w:rsidR="00473913">
        <w:rPr>
          <w:rFonts w:hint="eastAsia"/>
          <w:lang w:val="en-GB"/>
        </w:rPr>
        <w:t>4</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lang w:val="en-GB"/>
        </w:rPr>
        <w:tab/>
      </w:r>
      <w:r>
        <w:rPr>
          <w:lang w:val="en-GB"/>
        </w:rPr>
        <w:tab/>
        <w:t>1.</w:t>
      </w:r>
      <w:r>
        <w:rPr>
          <w:lang w:val="en-GB"/>
        </w:rPr>
        <w:tab/>
      </w:r>
      <w:r>
        <w:rPr>
          <w:rFonts w:hint="eastAsia"/>
          <w:lang w:val="en-GB"/>
        </w:rPr>
        <w:t>总体框架</w:t>
      </w:r>
      <w:r>
        <w:rPr>
          <w:lang w:val="en-GB"/>
        </w:rPr>
        <w:tab/>
      </w:r>
      <w:r>
        <w:rPr>
          <w:lang w:val="en-GB"/>
        </w:rPr>
        <w:tab/>
        <w:t>1-6</w:t>
      </w:r>
      <w:r>
        <w:rPr>
          <w:lang w:val="en-GB"/>
        </w:rPr>
        <w:tab/>
      </w:r>
      <w:r w:rsidR="00473913">
        <w:rPr>
          <w:rFonts w:hint="eastAsia"/>
          <w:lang w:val="en-GB"/>
        </w:rPr>
        <w:t>4</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lang w:val="en-GB"/>
        </w:rPr>
        <w:tab/>
      </w:r>
      <w:r>
        <w:rPr>
          <w:lang w:val="en-GB"/>
        </w:rPr>
        <w:tab/>
        <w:t>2.</w:t>
      </w:r>
      <w:r>
        <w:rPr>
          <w:lang w:val="en-GB"/>
        </w:rPr>
        <w:tab/>
      </w:r>
      <w:r>
        <w:rPr>
          <w:rFonts w:hint="eastAsia"/>
          <w:lang w:val="en-GB"/>
        </w:rPr>
        <w:t>人口</w:t>
      </w:r>
      <w:r>
        <w:rPr>
          <w:lang w:val="en-GB"/>
        </w:rPr>
        <w:tab/>
      </w:r>
      <w:r>
        <w:rPr>
          <w:lang w:val="en-GB"/>
        </w:rPr>
        <w:tab/>
        <w:t>7-16</w:t>
      </w:r>
      <w:r>
        <w:rPr>
          <w:lang w:val="en-GB"/>
        </w:rPr>
        <w:tab/>
      </w:r>
      <w:r w:rsidR="00473913">
        <w:rPr>
          <w:rFonts w:hint="eastAsia"/>
          <w:lang w:val="en-GB"/>
        </w:rPr>
        <w:t>4</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rPr>
      </w:pPr>
      <w:r>
        <w:rPr>
          <w:lang w:val="en-GB"/>
        </w:rPr>
        <w:tab/>
      </w:r>
      <w:r>
        <w:rPr>
          <w:lang w:val="en-GB"/>
        </w:rPr>
        <w:tab/>
      </w:r>
      <w:r>
        <w:t>B</w:t>
      </w:r>
      <w:r>
        <w:rPr>
          <w:lang w:val="en-GB"/>
        </w:rPr>
        <w:t>.</w:t>
      </w:r>
      <w:r>
        <w:rPr>
          <w:lang w:val="en-GB"/>
        </w:rPr>
        <w:tab/>
      </w:r>
      <w:r>
        <w:rPr>
          <w:rFonts w:hint="eastAsia"/>
        </w:rPr>
        <w:t>宪法结构、政治结构和法律结构</w:t>
      </w:r>
      <w:r>
        <w:tab/>
      </w:r>
      <w:r>
        <w:tab/>
        <w:t>17-101</w:t>
      </w:r>
      <w:r>
        <w:tab/>
      </w:r>
      <w:r w:rsidR="00473913">
        <w:rPr>
          <w:rFonts w:hint="eastAsia"/>
        </w:rPr>
        <w:t>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tab/>
      </w:r>
      <w:r>
        <w:tab/>
      </w:r>
      <w:r>
        <w:tab/>
      </w:r>
      <w:r>
        <w:rPr>
          <w:lang w:val="en-GB"/>
        </w:rPr>
        <w:t>1</w:t>
      </w:r>
      <w:r>
        <w:t>.</w:t>
      </w:r>
      <w:r>
        <w:tab/>
      </w:r>
      <w:r>
        <w:rPr>
          <w:rFonts w:hint="eastAsia"/>
          <w:lang w:val="en-GB"/>
        </w:rPr>
        <w:t>总体框架</w:t>
      </w:r>
      <w:r>
        <w:rPr>
          <w:lang w:val="en-GB"/>
        </w:rPr>
        <w:tab/>
      </w:r>
      <w:r>
        <w:rPr>
          <w:lang w:val="en-GB"/>
        </w:rPr>
        <w:tab/>
        <w:t>17-22</w:t>
      </w:r>
      <w:r>
        <w:rPr>
          <w:lang w:val="en-GB"/>
        </w:rPr>
        <w:tab/>
      </w:r>
      <w:r w:rsidR="00473913">
        <w:rPr>
          <w:rFonts w:hint="eastAsia"/>
          <w:lang w:val="en-GB"/>
        </w:rPr>
        <w:t>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lang w:val="en-GB"/>
        </w:rPr>
        <w:tab/>
      </w:r>
      <w:r>
        <w:rPr>
          <w:lang w:val="en-GB"/>
        </w:rPr>
        <w:tab/>
        <w:t>2.</w:t>
      </w:r>
      <w:r>
        <w:rPr>
          <w:lang w:val="en-GB"/>
        </w:rPr>
        <w:tab/>
      </w:r>
      <w:r>
        <w:rPr>
          <w:rFonts w:hint="eastAsia"/>
          <w:lang w:val="en-GB"/>
        </w:rPr>
        <w:t>联邦立法权</w:t>
      </w:r>
      <w:r>
        <w:rPr>
          <w:lang w:val="en-GB"/>
        </w:rPr>
        <w:tab/>
      </w:r>
      <w:r>
        <w:rPr>
          <w:lang w:val="en-GB"/>
        </w:rPr>
        <w:tab/>
        <w:t>23-34</w:t>
      </w:r>
      <w:r>
        <w:rPr>
          <w:lang w:val="en-GB"/>
        </w:rPr>
        <w:tab/>
      </w:r>
      <w:r w:rsidR="00473913">
        <w:rPr>
          <w:rFonts w:hint="eastAsia"/>
          <w:lang w:val="en-GB"/>
        </w:rPr>
        <w:t>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3.</w:t>
      </w:r>
      <w:r>
        <w:rPr>
          <w:rFonts w:hint="eastAsia"/>
          <w:lang w:val="en-GB"/>
        </w:rPr>
        <w:tab/>
      </w:r>
      <w:r>
        <w:rPr>
          <w:rFonts w:hint="eastAsia"/>
          <w:lang w:val="en-GB"/>
        </w:rPr>
        <w:t>联邦行政权</w:t>
      </w:r>
      <w:r>
        <w:rPr>
          <w:lang w:val="en-GB"/>
        </w:rPr>
        <w:tab/>
      </w:r>
      <w:r>
        <w:rPr>
          <w:lang w:val="en-GB"/>
        </w:rPr>
        <w:tab/>
        <w:t>35-44</w:t>
      </w:r>
      <w:r>
        <w:rPr>
          <w:lang w:val="en-GB"/>
        </w:rPr>
        <w:tab/>
      </w:r>
      <w:r w:rsidR="00473913">
        <w:rPr>
          <w:rFonts w:hint="eastAsia"/>
          <w:lang w:val="en-GB"/>
        </w:rPr>
        <w:t>8</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t>4.</w:t>
      </w:r>
      <w:r>
        <w:rPr>
          <w:lang w:val="en-GB"/>
        </w:rPr>
        <w:tab/>
      </w:r>
      <w:r>
        <w:rPr>
          <w:rFonts w:hint="eastAsia"/>
          <w:lang w:val="en-GB"/>
        </w:rPr>
        <w:t>社区</w:t>
      </w:r>
      <w:r>
        <w:rPr>
          <w:lang w:val="en-GB"/>
        </w:rPr>
        <w:tab/>
      </w:r>
      <w:r>
        <w:rPr>
          <w:lang w:val="en-GB"/>
        </w:rPr>
        <w:tab/>
        <w:t>45-71</w:t>
      </w:r>
      <w:r>
        <w:rPr>
          <w:lang w:val="en-GB"/>
        </w:rPr>
        <w:tab/>
      </w:r>
      <w:r w:rsidR="00473913">
        <w:rPr>
          <w:rFonts w:hint="eastAsia"/>
          <w:lang w:val="en-GB"/>
        </w:rPr>
        <w:t>8</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5.</w:t>
      </w:r>
      <w:r>
        <w:rPr>
          <w:rFonts w:hint="eastAsia"/>
          <w:lang w:val="en-GB"/>
        </w:rPr>
        <w:tab/>
      </w:r>
      <w:r>
        <w:rPr>
          <w:rFonts w:hint="eastAsia"/>
          <w:lang w:val="en-GB"/>
        </w:rPr>
        <w:t>大区</w:t>
      </w:r>
      <w:r>
        <w:rPr>
          <w:lang w:val="en-GB"/>
        </w:rPr>
        <w:tab/>
      </w:r>
      <w:r>
        <w:rPr>
          <w:lang w:val="en-GB"/>
        </w:rPr>
        <w:tab/>
        <w:t>72-85</w:t>
      </w:r>
      <w:r>
        <w:rPr>
          <w:lang w:val="en-GB"/>
        </w:rPr>
        <w:tab/>
      </w:r>
      <w:r w:rsidR="00473913">
        <w:rPr>
          <w:rFonts w:hint="eastAsia"/>
          <w:lang w:val="en-GB"/>
        </w:rPr>
        <w:t>11</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t>6.</w:t>
      </w:r>
      <w:r>
        <w:rPr>
          <w:rFonts w:hint="eastAsia"/>
          <w:lang w:val="en-GB"/>
        </w:rPr>
        <w:tab/>
      </w:r>
      <w:r>
        <w:rPr>
          <w:rFonts w:hint="eastAsia"/>
          <w:lang w:val="en-GB"/>
        </w:rPr>
        <w:t>司法组织</w:t>
      </w:r>
      <w:r>
        <w:rPr>
          <w:lang w:val="en-GB"/>
        </w:rPr>
        <w:tab/>
      </w:r>
      <w:r>
        <w:rPr>
          <w:lang w:val="en-GB"/>
        </w:rPr>
        <w:tab/>
        <w:t>86-101</w:t>
      </w:r>
      <w:r>
        <w:rPr>
          <w:lang w:val="en-GB"/>
        </w:rPr>
        <w:tab/>
      </w:r>
      <w:r w:rsidR="00473913">
        <w:rPr>
          <w:rFonts w:hint="eastAsia"/>
          <w:lang w:val="en-GB"/>
        </w:rPr>
        <w:t>13</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918"/>
        <w:rPr>
          <w:rFonts w:hint="eastAsia"/>
          <w:lang w:val="en-GB"/>
        </w:rPr>
      </w:pPr>
      <w:r>
        <w:rPr>
          <w:lang w:val="en-GB"/>
        </w:rPr>
        <w:tab/>
      </w:r>
      <w:r>
        <w:rPr>
          <w:rFonts w:hint="eastAsia"/>
          <w:lang w:val="en-GB"/>
        </w:rPr>
        <w:t>二</w:t>
      </w:r>
      <w:r>
        <w:rPr>
          <w:lang w:val="en-GB"/>
        </w:rPr>
        <w:t>.</w:t>
      </w:r>
      <w:r>
        <w:rPr>
          <w:lang w:val="en-GB"/>
        </w:rPr>
        <w:tab/>
      </w:r>
      <w:r>
        <w:rPr>
          <w:rFonts w:hint="eastAsia"/>
          <w:lang w:val="en-GB"/>
        </w:rPr>
        <w:t>增进和保护人权的总体框架</w:t>
      </w:r>
      <w:r>
        <w:rPr>
          <w:lang w:val="en-GB"/>
        </w:rPr>
        <w:tab/>
      </w:r>
      <w:r>
        <w:rPr>
          <w:lang w:val="en-GB"/>
        </w:rPr>
        <w:tab/>
        <w:t>102-154</w:t>
      </w:r>
      <w:r>
        <w:rPr>
          <w:lang w:val="en-GB"/>
        </w:rPr>
        <w:tab/>
      </w:r>
      <w:r w:rsidR="00473913">
        <w:rPr>
          <w:rFonts w:hint="eastAsia"/>
          <w:lang w:val="en-GB"/>
        </w:rPr>
        <w:t>15</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rPr>
      </w:pPr>
      <w:r>
        <w:rPr>
          <w:rFonts w:hint="eastAsia"/>
          <w:lang w:val="en-GB"/>
        </w:rPr>
        <w:tab/>
      </w:r>
      <w:r>
        <w:rPr>
          <w:rFonts w:hint="eastAsia"/>
          <w:lang w:val="en-GB"/>
        </w:rPr>
        <w:tab/>
      </w:r>
      <w:r>
        <w:t>A</w:t>
      </w:r>
      <w:r>
        <w:rPr>
          <w:rFonts w:hint="eastAsia"/>
          <w:lang w:val="en-GB"/>
        </w:rPr>
        <w:t>.</w:t>
      </w:r>
      <w:r>
        <w:rPr>
          <w:rFonts w:hint="eastAsia"/>
          <w:lang w:val="en-GB"/>
        </w:rPr>
        <w:tab/>
      </w:r>
      <w:r>
        <w:rPr>
          <w:rFonts w:hint="eastAsia"/>
        </w:rPr>
        <w:t>国际人权准则的接受情况</w:t>
      </w:r>
      <w:r>
        <w:tab/>
      </w:r>
      <w:r>
        <w:tab/>
        <w:t>102</w:t>
      </w:r>
      <w:r>
        <w:tab/>
      </w:r>
      <w:r w:rsidR="00473913">
        <w:rPr>
          <w:rFonts w:hint="eastAsia"/>
        </w:rPr>
        <w:t>15</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rPr>
        <w:tab/>
      </w:r>
      <w:r>
        <w:rPr>
          <w:rFonts w:hint="eastAsia"/>
        </w:rPr>
        <w:tab/>
      </w:r>
      <w:r>
        <w:rPr>
          <w:rFonts w:hint="eastAsia"/>
        </w:rPr>
        <w:tab/>
      </w:r>
      <w:r>
        <w:rPr>
          <w:lang w:val="en-GB"/>
        </w:rPr>
        <w:t>1</w:t>
      </w:r>
      <w:r>
        <w:rPr>
          <w:rFonts w:hint="eastAsia"/>
        </w:rPr>
        <w:t>.</w:t>
      </w:r>
      <w:r>
        <w:rPr>
          <w:rFonts w:hint="eastAsia"/>
        </w:rPr>
        <w:tab/>
      </w:r>
      <w:r>
        <w:rPr>
          <w:rFonts w:hint="eastAsia"/>
          <w:lang w:val="en-GB"/>
        </w:rPr>
        <w:t>主要国际人权文书的批准情况</w:t>
      </w:r>
      <w:r>
        <w:rPr>
          <w:rFonts w:hint="eastAsia"/>
          <w:lang w:val="en-GB"/>
        </w:rPr>
        <w:tab/>
      </w:r>
      <w:r>
        <w:rPr>
          <w:lang w:val="en-GB"/>
        </w:rPr>
        <w:tab/>
        <w:t>102</w:t>
      </w:r>
      <w:r>
        <w:rPr>
          <w:lang w:val="en-GB"/>
        </w:rPr>
        <w:tab/>
      </w:r>
      <w:r w:rsidR="00473913">
        <w:rPr>
          <w:rFonts w:hint="eastAsia"/>
          <w:lang w:val="en-GB"/>
        </w:rPr>
        <w:t>15</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2</w:t>
      </w:r>
      <w:r>
        <w:rPr>
          <w:rFonts w:hint="eastAsia"/>
          <w:lang w:val="en-GB"/>
        </w:rPr>
        <w:t>.</w:t>
      </w:r>
      <w:r>
        <w:rPr>
          <w:rFonts w:hint="eastAsia"/>
          <w:lang w:val="en-GB"/>
        </w:rPr>
        <w:tab/>
      </w:r>
      <w:r>
        <w:rPr>
          <w:rFonts w:hint="eastAsia"/>
          <w:lang w:val="en-GB"/>
        </w:rPr>
        <w:t>联合国其他人权文书的批准情况</w:t>
      </w:r>
      <w:r>
        <w:rPr>
          <w:lang w:val="en-GB"/>
        </w:rPr>
        <w:tab/>
      </w:r>
      <w:r>
        <w:rPr>
          <w:lang w:val="en-GB"/>
        </w:rPr>
        <w:tab/>
      </w:r>
      <w:r>
        <w:rPr>
          <w:lang w:val="en-GB"/>
        </w:rPr>
        <w:tab/>
      </w:r>
      <w:r w:rsidR="00473913">
        <w:rPr>
          <w:rFonts w:hint="eastAsia"/>
          <w:lang w:val="en-GB"/>
        </w:rPr>
        <w:t>17</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t>3.</w:t>
      </w:r>
      <w:r>
        <w:rPr>
          <w:rFonts w:hint="eastAsia"/>
          <w:lang w:val="en-GB"/>
        </w:rPr>
        <w:tab/>
      </w:r>
      <w:r>
        <w:rPr>
          <w:rFonts w:hint="eastAsia"/>
          <w:lang w:val="en-GB"/>
        </w:rPr>
        <w:t>国际劳工组织公约</w:t>
      </w:r>
      <w:r>
        <w:rPr>
          <w:lang w:val="en-GB"/>
        </w:rPr>
        <w:tab/>
      </w:r>
      <w:r>
        <w:rPr>
          <w:lang w:val="en-GB"/>
        </w:rPr>
        <w:tab/>
      </w:r>
      <w:r>
        <w:rPr>
          <w:lang w:val="en-GB"/>
        </w:rPr>
        <w:tab/>
      </w:r>
      <w:r w:rsidR="00473913">
        <w:rPr>
          <w:rFonts w:hint="eastAsia"/>
          <w:lang w:val="en-GB"/>
        </w:rPr>
        <w:t>17</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4.</w:t>
      </w:r>
      <w:r>
        <w:rPr>
          <w:rFonts w:hint="eastAsia"/>
          <w:lang w:val="en-GB"/>
        </w:rPr>
        <w:tab/>
      </w:r>
      <w:r>
        <w:rPr>
          <w:rFonts w:hint="eastAsia"/>
          <w:lang w:val="en-GB"/>
        </w:rPr>
        <w:t>联合国教育、科学及文化组织公约</w:t>
      </w:r>
      <w:r>
        <w:rPr>
          <w:lang w:val="en-GB"/>
        </w:rPr>
        <w:tab/>
      </w:r>
      <w:r>
        <w:rPr>
          <w:lang w:val="en-GB"/>
        </w:rPr>
        <w:tab/>
      </w:r>
      <w:r>
        <w:rPr>
          <w:lang w:val="en-GB"/>
        </w:rPr>
        <w:tab/>
      </w:r>
      <w:r w:rsidR="00473913">
        <w:rPr>
          <w:rFonts w:hint="eastAsia"/>
          <w:lang w:val="en-GB"/>
        </w:rPr>
        <w:t>18</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5.</w:t>
      </w:r>
      <w:r>
        <w:rPr>
          <w:rFonts w:hint="eastAsia"/>
          <w:lang w:val="en-GB"/>
        </w:rPr>
        <w:tab/>
      </w:r>
      <w:r>
        <w:rPr>
          <w:rFonts w:hint="eastAsia"/>
          <w:lang w:val="en-GB"/>
        </w:rPr>
        <w:t>海牙国际私法会议公约</w:t>
      </w:r>
      <w:r>
        <w:rPr>
          <w:lang w:val="en-GB"/>
        </w:rPr>
        <w:tab/>
      </w:r>
      <w:r>
        <w:rPr>
          <w:lang w:val="en-GB"/>
        </w:rPr>
        <w:tab/>
      </w:r>
      <w:r>
        <w:rPr>
          <w:lang w:val="en-GB"/>
        </w:rPr>
        <w:tab/>
      </w:r>
      <w:r w:rsidR="00473913">
        <w:rPr>
          <w:rFonts w:hint="eastAsia"/>
          <w:lang w:val="en-GB"/>
        </w:rPr>
        <w:t>18</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6.</w:t>
      </w:r>
      <w:r>
        <w:rPr>
          <w:rFonts w:hint="eastAsia"/>
          <w:lang w:val="en-GB"/>
        </w:rPr>
        <w:tab/>
      </w:r>
      <w:r>
        <w:rPr>
          <w:rFonts w:hint="eastAsia"/>
          <w:lang w:val="en-GB"/>
        </w:rPr>
        <w:t>日内瓦公约以及其他与国际人道主义法有关的条约</w:t>
      </w:r>
      <w:r>
        <w:rPr>
          <w:lang w:val="en-GB"/>
        </w:rPr>
        <w:tab/>
      </w:r>
      <w:r>
        <w:rPr>
          <w:lang w:val="en-GB"/>
        </w:rPr>
        <w:tab/>
      </w:r>
      <w:r>
        <w:rPr>
          <w:lang w:val="en-GB"/>
        </w:rPr>
        <w:tab/>
      </w:r>
      <w:r w:rsidR="00473913">
        <w:rPr>
          <w:rFonts w:hint="eastAsia"/>
          <w:lang w:val="en-GB"/>
        </w:rPr>
        <w:t>18</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7.</w:t>
      </w:r>
      <w:r>
        <w:rPr>
          <w:rFonts w:hint="eastAsia"/>
          <w:lang w:val="en-GB"/>
        </w:rPr>
        <w:tab/>
      </w:r>
      <w:r>
        <w:rPr>
          <w:rFonts w:hint="eastAsia"/>
          <w:lang w:val="en-GB"/>
        </w:rPr>
        <w:t>区域性人权文书的批准情况</w:t>
      </w:r>
      <w:r>
        <w:rPr>
          <w:lang w:val="en-GB"/>
        </w:rPr>
        <w:tab/>
      </w:r>
      <w:r>
        <w:rPr>
          <w:lang w:val="en-GB"/>
        </w:rPr>
        <w:tab/>
      </w:r>
      <w:r>
        <w:rPr>
          <w:lang w:val="en-GB"/>
        </w:rPr>
        <w:tab/>
      </w:r>
      <w:r w:rsidR="00F60AF6">
        <w:rPr>
          <w:rFonts w:hint="eastAsia"/>
          <w:lang w:val="en-GB"/>
        </w:rPr>
        <w:t>19</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lang w:val="en-GB"/>
        </w:rPr>
      </w:pPr>
      <w:r>
        <w:rPr>
          <w:lang w:val="en-GB"/>
        </w:rPr>
        <w:tab/>
      </w:r>
      <w:r>
        <w:rPr>
          <w:lang w:val="en-GB"/>
        </w:rPr>
        <w:tab/>
        <w:t>B.</w:t>
      </w:r>
      <w:r>
        <w:rPr>
          <w:lang w:val="en-GB"/>
        </w:rPr>
        <w:tab/>
      </w:r>
      <w:r>
        <w:rPr>
          <w:rFonts w:hint="eastAsia"/>
          <w:lang w:val="en-GB"/>
        </w:rPr>
        <w:t>国内关于保护人权的法律框架</w:t>
      </w:r>
      <w:r>
        <w:rPr>
          <w:lang w:val="en-GB"/>
        </w:rPr>
        <w:tab/>
      </w:r>
      <w:r>
        <w:rPr>
          <w:lang w:val="en-GB"/>
        </w:rPr>
        <w:tab/>
        <w:t>103-126</w:t>
      </w:r>
      <w:r>
        <w:rPr>
          <w:lang w:val="en-GB"/>
        </w:rPr>
        <w:tab/>
      </w:r>
      <w:r w:rsidR="00473913">
        <w:rPr>
          <w:rFonts w:hint="eastAsia"/>
          <w:lang w:val="en-GB"/>
        </w:rPr>
        <w:t>19</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1</w:t>
      </w:r>
      <w:r>
        <w:rPr>
          <w:rFonts w:hint="eastAsia"/>
          <w:lang w:val="en-GB"/>
        </w:rPr>
        <w:t>.</w:t>
      </w:r>
      <w:r>
        <w:rPr>
          <w:rFonts w:hint="eastAsia"/>
          <w:lang w:val="en-GB"/>
        </w:rPr>
        <w:tab/>
      </w:r>
      <w:r>
        <w:rPr>
          <w:rFonts w:hint="eastAsia"/>
          <w:lang w:val="en-GB"/>
        </w:rPr>
        <w:t>与人权有关的宪法条款</w:t>
      </w:r>
      <w:r>
        <w:rPr>
          <w:lang w:val="en-GB"/>
        </w:rPr>
        <w:tab/>
      </w:r>
      <w:r>
        <w:rPr>
          <w:lang w:val="en-GB"/>
        </w:rPr>
        <w:tab/>
        <w:t>103</w:t>
      </w:r>
      <w:r>
        <w:rPr>
          <w:lang w:val="en-GB"/>
        </w:rPr>
        <w:tab/>
      </w:r>
      <w:r w:rsidR="00473913">
        <w:rPr>
          <w:rFonts w:hint="eastAsia"/>
          <w:lang w:val="en-GB"/>
        </w:rPr>
        <w:t>19</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2</w:t>
      </w:r>
      <w:r>
        <w:rPr>
          <w:rFonts w:hint="eastAsia"/>
          <w:lang w:val="en-GB"/>
        </w:rPr>
        <w:t>.</w:t>
      </w:r>
      <w:r>
        <w:rPr>
          <w:rFonts w:hint="eastAsia"/>
          <w:lang w:val="en-GB"/>
        </w:rPr>
        <w:tab/>
      </w:r>
      <w:r>
        <w:rPr>
          <w:rFonts w:hint="eastAsia"/>
          <w:lang w:val="en-GB"/>
        </w:rPr>
        <w:t>国际人权文书纳入国内法的情况</w:t>
      </w:r>
      <w:r>
        <w:rPr>
          <w:lang w:val="en-GB"/>
        </w:rPr>
        <w:tab/>
      </w:r>
      <w:r>
        <w:rPr>
          <w:lang w:val="en-GB"/>
        </w:rPr>
        <w:tab/>
        <w:t>104</w:t>
      </w:r>
      <w:r>
        <w:rPr>
          <w:lang w:val="en-GB"/>
        </w:rPr>
        <w:tab/>
      </w:r>
      <w:r w:rsidR="00473913">
        <w:rPr>
          <w:rFonts w:hint="eastAsia"/>
          <w:lang w:val="en-GB"/>
        </w:rPr>
        <w:t>20</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3.</w:t>
      </w:r>
      <w:r>
        <w:rPr>
          <w:rFonts w:hint="eastAsia"/>
          <w:lang w:val="en-GB"/>
        </w:rPr>
        <w:tab/>
      </w:r>
      <w:r>
        <w:rPr>
          <w:rFonts w:hint="eastAsia"/>
          <w:lang w:val="en-GB"/>
        </w:rPr>
        <w:t>人权主管机构</w:t>
      </w:r>
      <w:r>
        <w:rPr>
          <w:lang w:val="en-GB"/>
        </w:rPr>
        <w:tab/>
      </w:r>
      <w:r>
        <w:rPr>
          <w:lang w:val="en-GB"/>
        </w:rPr>
        <w:tab/>
        <w:t>105-111</w:t>
      </w:r>
      <w:r>
        <w:rPr>
          <w:lang w:val="en-GB"/>
        </w:rPr>
        <w:tab/>
      </w:r>
      <w:r w:rsidR="00473913">
        <w:rPr>
          <w:rFonts w:hint="eastAsia"/>
          <w:lang w:val="en-GB"/>
        </w:rPr>
        <w:t>20</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4.</w:t>
      </w:r>
      <w:r>
        <w:rPr>
          <w:rFonts w:hint="eastAsia"/>
          <w:lang w:val="en-GB"/>
        </w:rPr>
        <w:tab/>
      </w:r>
      <w:r>
        <w:rPr>
          <w:rFonts w:hint="eastAsia"/>
          <w:lang w:val="en-GB"/>
        </w:rPr>
        <w:t>人权受侵害者的上诉情况</w:t>
      </w:r>
      <w:r>
        <w:rPr>
          <w:lang w:val="en-GB"/>
        </w:rPr>
        <w:tab/>
      </w:r>
      <w:r>
        <w:rPr>
          <w:lang w:val="en-GB"/>
        </w:rPr>
        <w:tab/>
        <w:t>112-126</w:t>
      </w:r>
      <w:r>
        <w:rPr>
          <w:lang w:val="en-GB"/>
        </w:rPr>
        <w:tab/>
      </w:r>
      <w:r w:rsidR="00473913">
        <w:rPr>
          <w:rFonts w:hint="eastAsia"/>
          <w:lang w:val="en-GB"/>
        </w:rPr>
        <w:t>22</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rPr>
      </w:pPr>
      <w:r>
        <w:rPr>
          <w:lang w:val="en-GB"/>
        </w:rPr>
        <w:tab/>
      </w:r>
      <w:r>
        <w:rPr>
          <w:lang w:val="en-GB"/>
        </w:rPr>
        <w:tab/>
      </w:r>
      <w:r>
        <w:t>C</w:t>
      </w:r>
      <w:r>
        <w:rPr>
          <w:lang w:val="en-GB"/>
        </w:rPr>
        <w:t>.</w:t>
      </w:r>
      <w:r>
        <w:rPr>
          <w:lang w:val="en-GB"/>
        </w:rPr>
        <w:tab/>
      </w:r>
      <w:r>
        <w:rPr>
          <w:rFonts w:hint="eastAsia"/>
        </w:rPr>
        <w:t>国内关于增进人权的法律框架</w:t>
      </w:r>
      <w:r>
        <w:tab/>
      </w:r>
      <w:r>
        <w:tab/>
        <w:t>127-143</w:t>
      </w:r>
      <w:r>
        <w:tab/>
      </w:r>
      <w:r w:rsidR="00473913">
        <w:rPr>
          <w:rFonts w:hint="eastAsia"/>
        </w:rPr>
        <w:t>24</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rPr>
        <w:tab/>
      </w:r>
      <w:r>
        <w:rPr>
          <w:rFonts w:hint="eastAsia"/>
        </w:rPr>
        <w:tab/>
      </w:r>
      <w:r>
        <w:rPr>
          <w:rFonts w:hint="eastAsia"/>
        </w:rPr>
        <w:tab/>
      </w:r>
      <w:r>
        <w:rPr>
          <w:lang w:val="en-GB"/>
        </w:rPr>
        <w:t>1</w:t>
      </w:r>
      <w:r>
        <w:rPr>
          <w:rFonts w:hint="eastAsia"/>
        </w:rPr>
        <w:t>.</w:t>
      </w:r>
      <w:r>
        <w:rPr>
          <w:rFonts w:hint="eastAsia"/>
        </w:rPr>
        <w:tab/>
      </w:r>
      <w:r>
        <w:rPr>
          <w:rFonts w:hint="eastAsia"/>
          <w:lang w:val="en-GB"/>
        </w:rPr>
        <w:t>议会及全国和各大区的立法机构</w:t>
      </w:r>
      <w:r>
        <w:rPr>
          <w:lang w:val="en-GB"/>
        </w:rPr>
        <w:tab/>
      </w:r>
      <w:r>
        <w:rPr>
          <w:lang w:val="en-GB"/>
        </w:rPr>
        <w:tab/>
        <w:t>127</w:t>
      </w:r>
      <w:r>
        <w:rPr>
          <w:lang w:val="en-GB"/>
        </w:rPr>
        <w:tab/>
      </w:r>
      <w:r w:rsidR="00473913">
        <w:rPr>
          <w:rFonts w:hint="eastAsia"/>
          <w:lang w:val="en-GB"/>
        </w:rPr>
        <w:t>24</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2</w:t>
      </w:r>
      <w:r>
        <w:rPr>
          <w:rFonts w:hint="eastAsia"/>
          <w:lang w:val="en-GB"/>
        </w:rPr>
        <w:t>.</w:t>
      </w:r>
      <w:r>
        <w:rPr>
          <w:rFonts w:hint="eastAsia"/>
          <w:lang w:val="en-GB"/>
        </w:rPr>
        <w:tab/>
      </w:r>
      <w:r>
        <w:rPr>
          <w:rFonts w:hint="eastAsia"/>
          <w:lang w:val="en-GB"/>
        </w:rPr>
        <w:t>国家人权捍卫机构</w:t>
      </w:r>
      <w:r>
        <w:rPr>
          <w:lang w:val="en-GB"/>
        </w:rPr>
        <w:tab/>
      </w:r>
      <w:r>
        <w:rPr>
          <w:lang w:val="en-GB"/>
        </w:rPr>
        <w:tab/>
        <w:t>128</w:t>
      </w:r>
      <w:r>
        <w:rPr>
          <w:lang w:val="en-GB"/>
        </w:rPr>
        <w:tab/>
      </w:r>
      <w:r w:rsidR="00473913">
        <w:rPr>
          <w:rFonts w:hint="eastAsia"/>
          <w:lang w:val="en-GB"/>
        </w:rPr>
        <w:t>25</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3.</w:t>
      </w:r>
      <w:r>
        <w:rPr>
          <w:rFonts w:hint="eastAsia"/>
          <w:lang w:val="en-GB"/>
        </w:rPr>
        <w:tab/>
      </w:r>
      <w:r>
        <w:rPr>
          <w:rFonts w:hint="eastAsia"/>
          <w:lang w:val="en-GB"/>
        </w:rPr>
        <w:t>人权文书的散发</w:t>
      </w:r>
      <w:r>
        <w:rPr>
          <w:lang w:val="en-GB"/>
        </w:rPr>
        <w:tab/>
      </w:r>
      <w:r>
        <w:rPr>
          <w:lang w:val="en-GB"/>
        </w:rPr>
        <w:tab/>
        <w:t>129</w:t>
      </w:r>
      <w:r>
        <w:rPr>
          <w:lang w:val="en-GB"/>
        </w:rPr>
        <w:tab/>
      </w:r>
      <w:r w:rsidR="00473913">
        <w:rPr>
          <w:rFonts w:hint="eastAsia"/>
          <w:lang w:val="en-GB"/>
        </w:rPr>
        <w:t>26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4.</w:t>
      </w:r>
      <w:r>
        <w:rPr>
          <w:rFonts w:hint="eastAsia"/>
          <w:lang w:val="en-GB"/>
        </w:rPr>
        <w:tab/>
      </w:r>
      <w:r>
        <w:rPr>
          <w:rFonts w:hint="eastAsia"/>
          <w:lang w:val="en-GB"/>
        </w:rPr>
        <w:t>公职人员和其他专业人员开展的人权宣传活动</w:t>
      </w:r>
      <w:r>
        <w:rPr>
          <w:lang w:val="en-GB"/>
        </w:rPr>
        <w:tab/>
      </w:r>
      <w:r>
        <w:rPr>
          <w:lang w:val="en-GB"/>
        </w:rPr>
        <w:tab/>
        <w:t>130</w:t>
      </w:r>
      <w:r>
        <w:rPr>
          <w:lang w:val="en-GB"/>
        </w:rPr>
        <w:tab/>
      </w:r>
      <w:r w:rsidR="00473913">
        <w:rPr>
          <w:rFonts w:hint="eastAsia"/>
          <w:lang w:val="en-GB"/>
        </w:rPr>
        <w:t>26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5.</w:t>
      </w:r>
      <w:r>
        <w:rPr>
          <w:rFonts w:hint="eastAsia"/>
          <w:lang w:val="en-GB"/>
        </w:rPr>
        <w:tab/>
      </w:r>
      <w:r>
        <w:rPr>
          <w:rFonts w:hint="eastAsia"/>
          <w:lang w:val="en-GB"/>
        </w:rPr>
        <w:t>在政府支持下通过教育计划和信息传播开展的人权宣传活动</w:t>
      </w:r>
      <w:r>
        <w:rPr>
          <w:lang w:val="en-GB"/>
        </w:rPr>
        <w:tab/>
      </w:r>
      <w:r>
        <w:rPr>
          <w:lang w:val="en-GB"/>
        </w:rPr>
        <w:tab/>
        <w:t>131-132</w:t>
      </w:r>
      <w:r>
        <w:rPr>
          <w:lang w:val="en-GB"/>
        </w:rPr>
        <w:tab/>
      </w:r>
      <w:r w:rsidR="00473913">
        <w:rPr>
          <w:rFonts w:hint="eastAsia"/>
          <w:lang w:val="en-GB"/>
        </w:rPr>
        <w:t>26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6.</w:t>
      </w:r>
      <w:r>
        <w:rPr>
          <w:rFonts w:hint="eastAsia"/>
          <w:lang w:val="en-GB"/>
        </w:rPr>
        <w:tab/>
      </w:r>
      <w:r>
        <w:rPr>
          <w:rFonts w:hint="eastAsia"/>
          <w:lang w:val="en-GB"/>
        </w:rPr>
        <w:t>通过媒体开展的人权宣传活动</w:t>
      </w:r>
      <w:r>
        <w:rPr>
          <w:lang w:val="en-GB"/>
        </w:rPr>
        <w:tab/>
      </w:r>
      <w:r>
        <w:rPr>
          <w:lang w:val="en-GB"/>
        </w:rPr>
        <w:tab/>
        <w:t>133</w:t>
      </w:r>
      <w:r>
        <w:rPr>
          <w:lang w:val="en-GB"/>
        </w:rPr>
        <w:tab/>
      </w:r>
      <w:r w:rsidR="00473913">
        <w:rPr>
          <w:rFonts w:hint="eastAsia"/>
          <w:lang w:val="en-GB"/>
        </w:rPr>
        <w:t>26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t>7.</w:t>
      </w:r>
      <w:r>
        <w:rPr>
          <w:rFonts w:hint="eastAsia"/>
          <w:lang w:val="en-GB"/>
        </w:rPr>
        <w:tab/>
      </w:r>
      <w:r>
        <w:rPr>
          <w:rFonts w:hint="eastAsia"/>
          <w:lang w:val="en-GB"/>
        </w:rPr>
        <w:t>包括非政府组织在内的民间社会的作用</w:t>
      </w:r>
      <w:r>
        <w:rPr>
          <w:lang w:val="en-GB"/>
        </w:rPr>
        <w:tab/>
      </w:r>
      <w:r>
        <w:rPr>
          <w:lang w:val="en-GB"/>
        </w:rPr>
        <w:tab/>
        <w:t>134-136</w:t>
      </w:r>
      <w:r>
        <w:rPr>
          <w:lang w:val="en-GB"/>
        </w:rPr>
        <w:tab/>
      </w:r>
      <w:r w:rsidR="00473913">
        <w:rPr>
          <w:rFonts w:hint="eastAsia"/>
          <w:lang w:val="en-GB"/>
        </w:rPr>
        <w:t>2</w:t>
      </w:r>
      <w:r w:rsidR="00191467">
        <w:rPr>
          <w:rFonts w:hint="eastAsia"/>
          <w:lang w:val="en-GB"/>
        </w:rPr>
        <w:t>6</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rFonts w:hint="eastAsia"/>
          <w:lang w:val="en-GB"/>
        </w:rPr>
        <w:tab/>
      </w:r>
      <w:r>
        <w:rPr>
          <w:rFonts w:hint="eastAsia"/>
          <w:lang w:val="en-GB"/>
        </w:rPr>
        <w:tab/>
      </w:r>
      <w:r>
        <w:rPr>
          <w:lang w:val="en-GB"/>
        </w:rPr>
        <w:t>8</w:t>
      </w:r>
      <w:r>
        <w:rPr>
          <w:rFonts w:hint="eastAsia"/>
          <w:lang w:val="en-GB"/>
        </w:rPr>
        <w:t>.</w:t>
      </w:r>
      <w:r>
        <w:rPr>
          <w:rFonts w:hint="eastAsia"/>
          <w:lang w:val="en-GB"/>
        </w:rPr>
        <w:tab/>
      </w:r>
      <w:r>
        <w:rPr>
          <w:rFonts w:hint="eastAsia"/>
          <w:lang w:val="en-GB"/>
        </w:rPr>
        <w:t>预算经费的拨付和增减</w:t>
      </w:r>
      <w:r>
        <w:rPr>
          <w:lang w:val="en-GB"/>
        </w:rPr>
        <w:tab/>
      </w:r>
      <w:r>
        <w:rPr>
          <w:lang w:val="en-GB"/>
        </w:rPr>
        <w:tab/>
        <w:t>137</w:t>
      </w:r>
      <w:r>
        <w:rPr>
          <w:lang w:val="en-GB"/>
        </w:rPr>
        <w:tab/>
      </w:r>
      <w:r w:rsidR="00473913">
        <w:rPr>
          <w:rFonts w:hint="eastAsia"/>
          <w:lang w:val="en-GB"/>
        </w:rPr>
        <w:t>27</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lang w:val="en-GB"/>
        </w:rPr>
        <w:tab/>
      </w:r>
      <w:r>
        <w:rPr>
          <w:lang w:val="en-GB"/>
        </w:rPr>
        <w:tab/>
      </w:r>
      <w:r>
        <w:rPr>
          <w:lang w:val="en-GB"/>
        </w:rPr>
        <w:tab/>
        <w:t>9.</w:t>
      </w:r>
      <w:r>
        <w:rPr>
          <w:lang w:val="en-GB"/>
        </w:rPr>
        <w:tab/>
      </w:r>
      <w:r>
        <w:rPr>
          <w:rFonts w:hint="eastAsia"/>
          <w:lang w:val="en-GB"/>
        </w:rPr>
        <w:t>发展合作与援助</w:t>
      </w:r>
      <w:r>
        <w:rPr>
          <w:lang w:val="en-GB"/>
        </w:rPr>
        <w:tab/>
      </w:r>
      <w:r>
        <w:rPr>
          <w:lang w:val="en-GB"/>
        </w:rPr>
        <w:tab/>
        <w:t>138-143</w:t>
      </w:r>
      <w:r>
        <w:rPr>
          <w:lang w:val="en-GB"/>
        </w:rPr>
        <w:tab/>
      </w:r>
      <w:r w:rsidR="00473913">
        <w:rPr>
          <w:rFonts w:hint="eastAsia"/>
          <w:lang w:val="en-GB"/>
        </w:rPr>
        <w:t>2</w:t>
      </w:r>
      <w:r w:rsidR="00191467">
        <w:rPr>
          <w:rFonts w:hint="eastAsia"/>
          <w:lang w:val="en-GB"/>
        </w:rPr>
        <w:t>7</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rPr>
      </w:pPr>
      <w:r>
        <w:rPr>
          <w:lang w:val="en-GB"/>
        </w:rPr>
        <w:tab/>
      </w:r>
      <w:r>
        <w:rPr>
          <w:lang w:val="en-GB"/>
        </w:rPr>
        <w:tab/>
      </w:r>
      <w:r>
        <w:t>D</w:t>
      </w:r>
      <w:r>
        <w:rPr>
          <w:lang w:val="en-GB"/>
        </w:rPr>
        <w:t>.</w:t>
      </w:r>
      <w:r>
        <w:rPr>
          <w:lang w:val="en-GB"/>
        </w:rPr>
        <w:tab/>
      </w:r>
      <w:r>
        <w:rPr>
          <w:rFonts w:hint="eastAsia"/>
        </w:rPr>
        <w:t>编制国家报告的程序</w:t>
      </w:r>
      <w:r>
        <w:tab/>
      </w:r>
      <w:r>
        <w:tab/>
        <w:t>144-153</w:t>
      </w:r>
      <w:r>
        <w:tab/>
      </w:r>
      <w:r w:rsidR="00473913">
        <w:rPr>
          <w:rFonts w:hint="eastAsia"/>
        </w:rPr>
        <w:t>28</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918" w:hanging="1565"/>
        <w:rPr>
          <w:rFonts w:hint="eastAsia"/>
        </w:rPr>
      </w:pPr>
      <w:r>
        <w:rPr>
          <w:rFonts w:hint="eastAsia"/>
        </w:rPr>
        <w:tab/>
      </w:r>
      <w:r>
        <w:rPr>
          <w:rFonts w:hint="eastAsia"/>
        </w:rPr>
        <w:tab/>
      </w:r>
      <w:r>
        <w:t>E</w:t>
      </w:r>
      <w:r>
        <w:rPr>
          <w:rFonts w:hint="eastAsia"/>
        </w:rPr>
        <w:t>.</w:t>
      </w:r>
      <w:r>
        <w:rPr>
          <w:rFonts w:hint="eastAsia"/>
        </w:rPr>
        <w:tab/>
      </w:r>
      <w:r>
        <w:rPr>
          <w:rFonts w:hint="eastAsia"/>
        </w:rPr>
        <w:t>关于人权问题的其他信息</w:t>
      </w:r>
      <w:r>
        <w:tab/>
      </w:r>
      <w:r>
        <w:tab/>
        <w:t>154</w:t>
      </w:r>
      <w:r>
        <w:tab/>
      </w:r>
      <w:r w:rsidR="00473913">
        <w:rPr>
          <w:rFonts w:hint="eastAsia"/>
        </w:rPr>
        <w:t>29</w:t>
      </w:r>
    </w:p>
    <w:p w:rsidR="003C73FA" w:rsidRDefault="003C73FA" w:rsidP="00544C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918"/>
        <w:rPr>
          <w:lang w:val="en-GB"/>
        </w:rPr>
      </w:pPr>
      <w:r>
        <w:rPr>
          <w:rFonts w:hint="eastAsia"/>
        </w:rPr>
        <w:tab/>
      </w:r>
      <w:r>
        <w:rPr>
          <w:rFonts w:hint="eastAsia"/>
          <w:lang w:val="en-GB"/>
        </w:rPr>
        <w:t>三</w:t>
      </w:r>
      <w:r>
        <w:rPr>
          <w:rFonts w:hint="eastAsia"/>
        </w:rPr>
        <w:t>.</w:t>
      </w:r>
      <w:r>
        <w:rPr>
          <w:rFonts w:hint="eastAsia"/>
        </w:rPr>
        <w:tab/>
      </w:r>
      <w:r>
        <w:rPr>
          <w:rFonts w:hint="eastAsia"/>
          <w:lang w:val="en-GB"/>
        </w:rPr>
        <w:t>关于不歧视、平等和有效补救的信息</w:t>
      </w:r>
      <w:r>
        <w:rPr>
          <w:lang w:val="en-GB"/>
        </w:rPr>
        <w:tab/>
      </w:r>
      <w:r>
        <w:rPr>
          <w:lang w:val="en-GB"/>
        </w:rPr>
        <w:tab/>
        <w:t>155-199</w:t>
      </w:r>
      <w:r>
        <w:rPr>
          <w:lang w:val="en-GB"/>
        </w:rPr>
        <w:tab/>
      </w:r>
      <w:r w:rsidR="00544CB3">
        <w:rPr>
          <w:lang w:val="en-GB"/>
        </w:rPr>
        <w:t>30</w:t>
      </w:r>
    </w:p>
    <w:p w:rsidR="003C73FA" w:rsidRDefault="003C73FA" w:rsidP="00544CB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lang w:val="en-GB"/>
        </w:rPr>
      </w:pPr>
      <w:r>
        <w:rPr>
          <w:rFonts w:hint="eastAsia"/>
          <w:lang w:val="en-GB"/>
        </w:rPr>
        <w:tab/>
      </w:r>
      <w:r>
        <w:rPr>
          <w:rFonts w:hint="eastAsia"/>
          <w:lang w:val="en-GB"/>
        </w:rPr>
        <w:tab/>
      </w:r>
      <w:r>
        <w:rPr>
          <w:rFonts w:hint="eastAsia"/>
          <w:lang w:val="en-GB"/>
        </w:rPr>
        <w:tab/>
      </w:r>
      <w:r>
        <w:rPr>
          <w:lang w:val="en-GB"/>
        </w:rPr>
        <w:t>1</w:t>
      </w:r>
      <w:r>
        <w:rPr>
          <w:rFonts w:hint="eastAsia"/>
          <w:lang w:val="en-GB"/>
        </w:rPr>
        <w:t>.</w:t>
      </w:r>
      <w:r>
        <w:rPr>
          <w:rFonts w:hint="eastAsia"/>
          <w:lang w:val="en-GB"/>
        </w:rPr>
        <w:tab/>
      </w:r>
      <w:r>
        <w:rPr>
          <w:rFonts w:hint="eastAsia"/>
          <w:lang w:val="en-GB"/>
        </w:rPr>
        <w:t>不歧视和平等</w:t>
      </w:r>
      <w:r>
        <w:rPr>
          <w:lang w:val="en-GB"/>
        </w:rPr>
        <w:tab/>
      </w:r>
      <w:r>
        <w:rPr>
          <w:lang w:val="en-GB"/>
        </w:rPr>
        <w:tab/>
        <w:t>155-164</w:t>
      </w:r>
      <w:r>
        <w:rPr>
          <w:lang w:val="en-GB"/>
        </w:rPr>
        <w:tab/>
      </w:r>
      <w:r w:rsidR="00544CB3">
        <w:rPr>
          <w:lang w:val="en-GB"/>
        </w:rPr>
        <w:t>30</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2</w:t>
      </w:r>
      <w:r>
        <w:rPr>
          <w:rFonts w:hint="eastAsia"/>
          <w:lang w:val="en-GB"/>
        </w:rPr>
        <w:t>.</w:t>
      </w:r>
      <w:r>
        <w:rPr>
          <w:rFonts w:hint="eastAsia"/>
          <w:lang w:val="en-GB"/>
        </w:rPr>
        <w:tab/>
      </w:r>
      <w:r>
        <w:rPr>
          <w:rFonts w:hint="eastAsia"/>
          <w:lang w:val="en-GB"/>
        </w:rPr>
        <w:t>反对种族主义、极端主义、仇外心理和排犹主义</w:t>
      </w:r>
      <w:r>
        <w:rPr>
          <w:lang w:val="en-GB"/>
        </w:rPr>
        <w:tab/>
      </w:r>
      <w:r>
        <w:rPr>
          <w:lang w:val="en-GB"/>
        </w:rPr>
        <w:tab/>
        <w:t>165-169</w:t>
      </w:r>
      <w:r>
        <w:rPr>
          <w:lang w:val="en-GB"/>
        </w:rPr>
        <w:tab/>
      </w:r>
      <w:r w:rsidR="00473913">
        <w:rPr>
          <w:rFonts w:hint="eastAsia"/>
          <w:lang w:val="en-GB"/>
        </w:rPr>
        <w:t>31</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3</w:t>
      </w:r>
      <w:r>
        <w:rPr>
          <w:rFonts w:hint="eastAsia"/>
          <w:lang w:val="en-GB"/>
        </w:rPr>
        <w:t>.</w:t>
      </w:r>
      <w:r>
        <w:rPr>
          <w:rFonts w:hint="eastAsia"/>
          <w:lang w:val="en-GB"/>
        </w:rPr>
        <w:tab/>
      </w:r>
      <w:r>
        <w:rPr>
          <w:rFonts w:hint="eastAsia"/>
          <w:lang w:val="en-GB"/>
        </w:rPr>
        <w:t>比利时关于男女同性恋、双性恋和变性者的权利的规定</w:t>
      </w:r>
      <w:r>
        <w:rPr>
          <w:lang w:val="en-GB"/>
        </w:rPr>
        <w:tab/>
      </w:r>
      <w:r>
        <w:rPr>
          <w:lang w:val="en-GB"/>
        </w:rPr>
        <w:tab/>
        <w:t>170-173</w:t>
      </w:r>
      <w:r>
        <w:rPr>
          <w:lang w:val="en-GB"/>
        </w:rPr>
        <w:tab/>
      </w:r>
      <w:r w:rsidR="00473913">
        <w:rPr>
          <w:rFonts w:hint="eastAsia"/>
          <w:lang w:val="en-GB"/>
        </w:rPr>
        <w:t>32</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4</w:t>
      </w:r>
      <w:r>
        <w:rPr>
          <w:rFonts w:hint="eastAsia"/>
          <w:lang w:val="en-GB"/>
        </w:rPr>
        <w:t>.</w:t>
      </w:r>
      <w:r>
        <w:rPr>
          <w:rFonts w:hint="eastAsia"/>
          <w:lang w:val="en-GB"/>
        </w:rPr>
        <w:tab/>
      </w:r>
      <w:r>
        <w:rPr>
          <w:rFonts w:hint="eastAsia"/>
          <w:lang w:val="en-GB"/>
        </w:rPr>
        <w:t>性别平等和反对性别歧视</w:t>
      </w:r>
      <w:r>
        <w:rPr>
          <w:lang w:val="en-GB"/>
        </w:rPr>
        <w:tab/>
      </w:r>
      <w:r>
        <w:rPr>
          <w:lang w:val="en-GB"/>
        </w:rPr>
        <w:tab/>
        <w:t>174-193</w:t>
      </w:r>
      <w:r>
        <w:rPr>
          <w:lang w:val="en-GB"/>
        </w:rPr>
        <w:tab/>
      </w:r>
      <w:r w:rsidR="00473913">
        <w:rPr>
          <w:rFonts w:hint="eastAsia"/>
          <w:lang w:val="en-GB"/>
        </w:rPr>
        <w:t>33</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3918" w:hanging="1996"/>
        <w:rPr>
          <w:rFonts w:hint="eastAsia"/>
          <w:lang w:val="en-GB"/>
        </w:rPr>
      </w:pPr>
      <w:r>
        <w:rPr>
          <w:rFonts w:hint="eastAsia"/>
          <w:lang w:val="en-GB"/>
        </w:rPr>
        <w:tab/>
      </w:r>
      <w:r>
        <w:rPr>
          <w:rFonts w:hint="eastAsia"/>
          <w:lang w:val="en-GB"/>
        </w:rPr>
        <w:tab/>
      </w:r>
      <w:r>
        <w:rPr>
          <w:rFonts w:hint="eastAsia"/>
          <w:lang w:val="en-GB"/>
        </w:rPr>
        <w:tab/>
      </w:r>
      <w:r>
        <w:rPr>
          <w:lang w:val="en-GB"/>
        </w:rPr>
        <w:t>5</w:t>
      </w:r>
      <w:r>
        <w:rPr>
          <w:rFonts w:hint="eastAsia"/>
          <w:lang w:val="en-GB"/>
        </w:rPr>
        <w:t>.</w:t>
      </w:r>
      <w:r>
        <w:rPr>
          <w:rFonts w:hint="eastAsia"/>
          <w:lang w:val="en-GB"/>
        </w:rPr>
        <w:tab/>
      </w:r>
      <w:r>
        <w:rPr>
          <w:rFonts w:hint="eastAsia"/>
          <w:lang w:val="en-GB"/>
        </w:rPr>
        <w:t>残疾人的权利</w:t>
      </w:r>
      <w:r>
        <w:rPr>
          <w:lang w:val="en-GB"/>
        </w:rPr>
        <w:tab/>
      </w:r>
      <w:r>
        <w:rPr>
          <w:lang w:val="en-GB"/>
        </w:rPr>
        <w:tab/>
        <w:t>194-199</w:t>
      </w:r>
      <w:r>
        <w:rPr>
          <w:lang w:val="en-GB"/>
        </w:rPr>
        <w:tab/>
      </w:r>
      <w:r w:rsidR="00473913">
        <w:rPr>
          <w:rFonts w:hint="eastAsia"/>
          <w:lang w:val="en-GB"/>
        </w:rPr>
        <w:t>35</w:t>
      </w:r>
    </w:p>
    <w:p w:rsidR="003C73FA" w:rsidRDefault="003C73FA">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3918"/>
        <w:rPr>
          <w:rFonts w:hint="eastAsia"/>
          <w:lang w:val="en-GB"/>
        </w:rPr>
      </w:pPr>
      <w:r>
        <w:rPr>
          <w:rFonts w:hint="eastAsia"/>
          <w:lang w:val="en-GB"/>
        </w:rPr>
        <w:tab/>
      </w:r>
      <w:r>
        <w:rPr>
          <w:rFonts w:hint="eastAsia"/>
          <w:lang w:val="en-GB"/>
        </w:rPr>
        <w:t>附件</w:t>
      </w:r>
    </w:p>
    <w:p w:rsidR="003C73FA" w:rsidRDefault="003C73FA">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lang w:val="en-GB"/>
        </w:rPr>
      </w:pPr>
    </w:p>
    <w:p w:rsidR="003C73FA" w:rsidRDefault="003C73FA">
      <w:pPr>
        <w:pStyle w:val="SingleTxtGC"/>
        <w:rPr>
          <w:rFonts w:hint="eastAsia"/>
          <w:lang w:val="en-GB"/>
        </w:rPr>
      </w:pPr>
    </w:p>
    <w:p w:rsidR="003C73FA" w:rsidRDefault="003C73FA">
      <w:pPr>
        <w:pStyle w:val="SingleTxtGC"/>
        <w:rPr>
          <w:lang w:val="en-GB"/>
        </w:rPr>
      </w:pPr>
    </w:p>
    <w:p w:rsidR="003C73FA" w:rsidRDefault="003C73FA" w:rsidP="00DF1C86">
      <w:pPr>
        <w:pStyle w:val="HChGC"/>
        <w:rPr>
          <w:rFonts w:hint="eastAsia"/>
          <w:lang w:val="en-GB"/>
        </w:rPr>
      </w:pPr>
      <w:r>
        <w:rPr>
          <w:b/>
          <w:lang w:val="en-GB"/>
        </w:rPr>
        <w:br w:type="page"/>
      </w:r>
      <w:r>
        <w:rPr>
          <w:lang w:val="en-GB"/>
        </w:rPr>
        <w:tab/>
      </w:r>
      <w:r>
        <w:rPr>
          <w:rFonts w:hint="eastAsia"/>
          <w:lang w:val="en-GB"/>
        </w:rPr>
        <w:t>一</w:t>
      </w:r>
      <w:r>
        <w:rPr>
          <w:lang w:val="en-GB"/>
        </w:rPr>
        <w:t>.</w:t>
      </w:r>
      <w:r>
        <w:rPr>
          <w:lang w:val="en-GB"/>
        </w:rPr>
        <w:tab/>
      </w:r>
      <w:r>
        <w:rPr>
          <w:rFonts w:hint="eastAsia"/>
          <w:lang w:val="en-GB"/>
        </w:rPr>
        <w:t>缔约国概况</w:t>
      </w:r>
    </w:p>
    <w:p w:rsidR="003C73FA" w:rsidRDefault="003C73FA">
      <w:pPr>
        <w:pStyle w:val="H1GC"/>
        <w:rPr>
          <w:rFonts w:hint="eastAsia"/>
          <w:lang w:val="en-GB"/>
        </w:rPr>
      </w:pPr>
      <w:r>
        <w:rPr>
          <w:lang w:val="en-GB"/>
        </w:rPr>
        <w:tab/>
        <w:t>A.</w:t>
      </w:r>
      <w:r>
        <w:rPr>
          <w:lang w:val="en-GB"/>
        </w:rPr>
        <w:tab/>
      </w:r>
      <w:r>
        <w:rPr>
          <w:rFonts w:hint="eastAsia"/>
          <w:lang w:val="en-GB"/>
        </w:rPr>
        <w:t>人口、经济、社会和文化特征</w:t>
      </w:r>
    </w:p>
    <w:p w:rsidR="003C73FA" w:rsidRDefault="003C73FA">
      <w:pPr>
        <w:pStyle w:val="H23GC"/>
        <w:rPr>
          <w:rFonts w:hint="eastAsia"/>
          <w:lang w:val="fr-FR"/>
        </w:rPr>
      </w:pPr>
      <w:r>
        <w:rPr>
          <w:lang w:val="fr-FR"/>
        </w:rPr>
        <w:tab/>
        <w:t>1.</w:t>
      </w:r>
      <w:r>
        <w:rPr>
          <w:lang w:val="fr-FR"/>
        </w:rPr>
        <w:tab/>
      </w:r>
      <w:r>
        <w:rPr>
          <w:rFonts w:hint="eastAsia"/>
          <w:lang w:val="fr-FR"/>
        </w:rPr>
        <w:t>总体框架</w:t>
      </w:r>
    </w:p>
    <w:p w:rsidR="003C73FA" w:rsidRDefault="003C73FA">
      <w:pPr>
        <w:pStyle w:val="SingleTxtGC"/>
        <w:rPr>
          <w:rFonts w:hint="eastAsia"/>
          <w:lang w:val="fr-FR"/>
        </w:rPr>
      </w:pPr>
      <w:r>
        <w:rPr>
          <w:lang w:val="fr-FR"/>
        </w:rPr>
        <w:t xml:space="preserve">1.  </w:t>
      </w:r>
      <w:r>
        <w:rPr>
          <w:rFonts w:hint="eastAsia"/>
          <w:lang w:val="fr-FR"/>
        </w:rPr>
        <w:t>比利时的国土面积涵盖</w:t>
      </w:r>
      <w:r>
        <w:rPr>
          <w:rFonts w:hint="eastAsia"/>
          <w:lang w:val="fr-FR"/>
        </w:rPr>
        <w:t>30</w:t>
      </w:r>
      <w:r w:rsidR="00F63DE1">
        <w:rPr>
          <w:lang w:val="fr-FR"/>
        </w:rPr>
        <w:t>,</w:t>
      </w:r>
      <w:r>
        <w:rPr>
          <w:rFonts w:hint="eastAsia"/>
          <w:lang w:val="fr-FR"/>
        </w:rPr>
        <w:t>519</w:t>
      </w:r>
      <w:r>
        <w:rPr>
          <w:rFonts w:hint="eastAsia"/>
          <w:lang w:val="fr-FR"/>
        </w:rPr>
        <w:t>平方公里，北邻荷兰，东临德国和卢森堡大公国，南接法国。</w:t>
      </w:r>
    </w:p>
    <w:p w:rsidR="003C73FA" w:rsidRDefault="003C73FA">
      <w:pPr>
        <w:pStyle w:val="SingleTxtGC"/>
        <w:rPr>
          <w:rFonts w:hint="eastAsia"/>
          <w:lang w:val="fr-FR"/>
        </w:rPr>
      </w:pPr>
      <w:r>
        <w:rPr>
          <w:lang w:val="fr-FR"/>
        </w:rPr>
        <w:t xml:space="preserve">2.  </w:t>
      </w:r>
      <w:r>
        <w:rPr>
          <w:rFonts w:hint="eastAsia"/>
          <w:lang w:val="fr-FR"/>
        </w:rPr>
        <w:t>比利时所在位置，不仅是世界上人口最稠密、商业最发达的地区之一，也是世界主要城市和经济轴线的核心。该地区自伦敦一直到米兰，城市化水平非常高，囊括了半数的欧洲大城市，即</w:t>
      </w:r>
      <w:r>
        <w:rPr>
          <w:rFonts w:hint="eastAsia"/>
          <w:lang w:val="fr-FR"/>
        </w:rPr>
        <w:t>80</w:t>
      </w:r>
      <w:r>
        <w:rPr>
          <w:rFonts w:hint="eastAsia"/>
          <w:lang w:val="fr-FR"/>
        </w:rPr>
        <w:t>多个人口超过</w:t>
      </w:r>
      <w:r>
        <w:rPr>
          <w:rFonts w:hint="eastAsia"/>
          <w:lang w:val="fr-FR"/>
        </w:rPr>
        <w:t>20</w:t>
      </w:r>
      <w:r>
        <w:rPr>
          <w:rFonts w:hint="eastAsia"/>
          <w:lang w:val="fr-FR"/>
        </w:rPr>
        <w:t>万的大都市。该地区也是欧洲主要的交通和贸易轴线。</w:t>
      </w:r>
    </w:p>
    <w:p w:rsidR="003C73FA" w:rsidRDefault="003C73FA">
      <w:pPr>
        <w:pStyle w:val="SingleTxtGC"/>
        <w:rPr>
          <w:rFonts w:hint="eastAsia"/>
          <w:lang w:val="fr-FR"/>
        </w:rPr>
      </w:pPr>
      <w:r>
        <w:rPr>
          <w:lang w:val="fr-FR"/>
        </w:rPr>
        <w:t xml:space="preserve">3.  </w:t>
      </w:r>
      <w:r>
        <w:rPr>
          <w:rFonts w:hint="eastAsia"/>
          <w:lang w:val="fr-FR"/>
        </w:rPr>
        <w:t>因此，比利时处于十字路口，一方面是欧洲的经济和城市轴线，另一方面是自北海、勒阿弗尔至汉堡的重要海岸线。比利时的交通网络完善、齐全，不仅覆盖全国，还与邻国相连，大大方便了国内出行和国际联络。</w:t>
      </w:r>
    </w:p>
    <w:p w:rsidR="003C73FA" w:rsidRDefault="003C73FA">
      <w:pPr>
        <w:pStyle w:val="SingleTxtGC"/>
        <w:rPr>
          <w:rFonts w:hint="eastAsia"/>
          <w:lang w:val="fr-FR"/>
        </w:rPr>
      </w:pPr>
      <w:r>
        <w:rPr>
          <w:lang w:val="fr-FR"/>
        </w:rPr>
        <w:t xml:space="preserve">4.  </w:t>
      </w:r>
      <w:r>
        <w:rPr>
          <w:rFonts w:hint="eastAsia"/>
          <w:lang w:val="fr-FR"/>
        </w:rPr>
        <w:t>凭借其独特的地理位置，比利时长期以来一直是一个相聚和经传之地，也是一个人群、思想和企业的天堂。</w:t>
      </w:r>
    </w:p>
    <w:p w:rsidR="003C73FA" w:rsidRDefault="003C73FA">
      <w:pPr>
        <w:pStyle w:val="SingleTxtGC"/>
        <w:rPr>
          <w:rFonts w:hint="eastAsia"/>
          <w:lang w:val="fr-FR"/>
        </w:rPr>
      </w:pPr>
      <w:r>
        <w:rPr>
          <w:lang w:val="fr-FR"/>
        </w:rPr>
        <w:t xml:space="preserve">5.  </w:t>
      </w:r>
      <w:r>
        <w:rPr>
          <w:rFonts w:hint="eastAsia"/>
          <w:lang w:val="fr-FR"/>
        </w:rPr>
        <w:t>比利时很早便已对外开放，开展国际合作。早在</w:t>
      </w:r>
      <w:r>
        <w:rPr>
          <w:rFonts w:hint="eastAsia"/>
          <w:lang w:val="fr-FR"/>
        </w:rPr>
        <w:t>1921</w:t>
      </w:r>
      <w:r>
        <w:rPr>
          <w:rFonts w:hint="eastAsia"/>
          <w:lang w:val="fr-FR"/>
        </w:rPr>
        <w:t>年，它就与卢森堡大公国签署了一份协议，旨在消除各类贸易限制，制定共同海关税则，采取相同的金融和商业政策。由此，比利时为后来的欧洲建设奠定了基础。</w:t>
      </w:r>
      <w:r>
        <w:rPr>
          <w:rFonts w:hint="eastAsia"/>
          <w:lang w:val="fr-FR"/>
        </w:rPr>
        <w:t>1951</w:t>
      </w:r>
      <w:r>
        <w:rPr>
          <w:rFonts w:hint="eastAsia"/>
          <w:lang w:val="fr-FR"/>
        </w:rPr>
        <w:t>年，欧洲煤钢共同体成立，目的是在共同体六个成员国之间实现煤钢自由流通，比利时是创始国之一。众多欧洲机构、北大西洋公约组织以及约</w:t>
      </w:r>
      <w:r>
        <w:rPr>
          <w:rFonts w:hint="eastAsia"/>
          <w:lang w:val="fr-FR"/>
        </w:rPr>
        <w:t>850</w:t>
      </w:r>
      <w:r>
        <w:rPr>
          <w:rFonts w:hint="eastAsia"/>
          <w:lang w:val="fr-FR"/>
        </w:rPr>
        <w:t>个国际非政府组织的总部均设在布鲁塞尔。</w:t>
      </w:r>
    </w:p>
    <w:p w:rsidR="003C73FA" w:rsidRDefault="003C73FA">
      <w:pPr>
        <w:pStyle w:val="SingleTxtGC"/>
        <w:rPr>
          <w:rFonts w:hint="eastAsia"/>
          <w:lang w:val="fr-FR"/>
        </w:rPr>
      </w:pPr>
      <w:r>
        <w:rPr>
          <w:lang w:val="fr-FR"/>
        </w:rPr>
        <w:t xml:space="preserve">6.  </w:t>
      </w:r>
      <w:r>
        <w:rPr>
          <w:rFonts w:hint="eastAsia"/>
          <w:lang w:val="fr-FR"/>
        </w:rPr>
        <w:t>在比卢经济联盟框架内，比利时的人均出口量居世界第一。该联盟自己就占世界总出口量的</w:t>
      </w:r>
      <w:r>
        <w:rPr>
          <w:rFonts w:hint="eastAsia"/>
          <w:lang w:val="fr-FR"/>
        </w:rPr>
        <w:t>3.4%</w:t>
      </w:r>
      <w:r>
        <w:rPr>
          <w:rFonts w:hint="eastAsia"/>
          <w:lang w:val="fr-FR"/>
        </w:rPr>
        <w:t>，在世界经济强国中排名第九。比卢经济联盟的出口销售额约占其国内生产总值的三分之二，</w:t>
      </w:r>
      <w:r>
        <w:rPr>
          <w:rFonts w:hint="eastAsia"/>
          <w:lang w:val="fr-FR"/>
        </w:rPr>
        <w:t>90%</w:t>
      </w:r>
      <w:r>
        <w:rPr>
          <w:rFonts w:hint="eastAsia"/>
          <w:lang w:val="fr-FR"/>
        </w:rPr>
        <w:t>的出口销往其他工业化国家，其中</w:t>
      </w:r>
      <w:r>
        <w:rPr>
          <w:rFonts w:hint="eastAsia"/>
          <w:lang w:val="fr-FR"/>
        </w:rPr>
        <w:t>75%</w:t>
      </w:r>
      <w:r>
        <w:rPr>
          <w:rFonts w:hint="eastAsia"/>
          <w:lang w:val="fr-FR"/>
        </w:rPr>
        <w:t>销往欧盟各成员国。出口产品也呈现多样化特征：交通运输设备、贱金属、机械和电气设备、化学品和药品、塑料、纺织品、宝石等。</w:t>
      </w:r>
    </w:p>
    <w:p w:rsidR="003C73FA" w:rsidRDefault="006474D5">
      <w:pPr>
        <w:pStyle w:val="H23GC"/>
        <w:rPr>
          <w:rFonts w:hint="eastAsia"/>
          <w:lang w:val="en-GB"/>
        </w:rPr>
      </w:pPr>
      <w:r>
        <w:rPr>
          <w:lang w:val="en-GB"/>
        </w:rPr>
        <w:tab/>
        <w:t>2.</w:t>
      </w:r>
      <w:r>
        <w:rPr>
          <w:lang w:val="en-GB"/>
        </w:rPr>
        <w:tab/>
      </w:r>
      <w:r w:rsidR="003C73FA">
        <w:rPr>
          <w:rFonts w:hint="eastAsia"/>
          <w:lang w:val="en-GB"/>
        </w:rPr>
        <w:t>人口</w:t>
      </w:r>
    </w:p>
    <w:p w:rsidR="003C73FA" w:rsidRDefault="003C73FA">
      <w:pPr>
        <w:pStyle w:val="SingleTxtGC"/>
        <w:rPr>
          <w:rFonts w:hint="eastAsia"/>
          <w:lang w:val="fr-FR"/>
        </w:rPr>
      </w:pPr>
      <w:r>
        <w:rPr>
          <w:lang w:val="fr-FR"/>
        </w:rPr>
        <w:t xml:space="preserve">7.  </w:t>
      </w:r>
      <w:r>
        <w:rPr>
          <w:rFonts w:hint="eastAsia"/>
          <w:lang w:val="fr-FR"/>
        </w:rPr>
        <w:t>2005</w:t>
      </w:r>
      <w:r>
        <w:rPr>
          <w:rFonts w:hint="eastAsia"/>
          <w:lang w:val="fr-FR"/>
        </w:rPr>
        <w:t>年，比利时的人口突破</w:t>
      </w:r>
      <w:r w:rsidR="00F63DE1">
        <w:rPr>
          <w:rFonts w:hint="eastAsia"/>
          <w:lang w:val="fr-FR"/>
        </w:rPr>
        <w:t>1</w:t>
      </w:r>
      <w:r w:rsidR="00F63DE1">
        <w:rPr>
          <w:lang w:val="fr-FR"/>
        </w:rPr>
        <w:t>,</w:t>
      </w:r>
      <w:r>
        <w:rPr>
          <w:rFonts w:hint="eastAsia"/>
          <w:lang w:val="fr-FR"/>
        </w:rPr>
        <w:t>050</w:t>
      </w:r>
      <w:r>
        <w:rPr>
          <w:rFonts w:hint="eastAsia"/>
          <w:lang w:val="fr-FR"/>
        </w:rPr>
        <w:t>万关口。一个世纪以前，该国仅有</w:t>
      </w:r>
      <w:r>
        <w:rPr>
          <w:rFonts w:hint="eastAsia"/>
          <w:lang w:val="fr-FR"/>
        </w:rPr>
        <w:t>600</w:t>
      </w:r>
      <w:r>
        <w:rPr>
          <w:rFonts w:hint="eastAsia"/>
          <w:lang w:val="fr-FR"/>
        </w:rPr>
        <w:t>万人口，以每年</w:t>
      </w:r>
      <w:r>
        <w:rPr>
          <w:rFonts w:hint="eastAsia"/>
          <w:lang w:val="fr-FR"/>
        </w:rPr>
        <w:t>1%</w:t>
      </w:r>
      <w:r>
        <w:rPr>
          <w:rFonts w:hint="eastAsia"/>
          <w:lang w:val="fr-FR"/>
        </w:rPr>
        <w:t>的速度稳定增长。</w:t>
      </w:r>
    </w:p>
    <w:p w:rsidR="003C73FA" w:rsidRDefault="003C73FA">
      <w:pPr>
        <w:pStyle w:val="SingleTxtGC"/>
        <w:rPr>
          <w:rFonts w:hint="eastAsia"/>
          <w:lang w:val="fr-FR"/>
        </w:rPr>
      </w:pPr>
      <w:r>
        <w:rPr>
          <w:lang w:val="fr-FR"/>
        </w:rPr>
        <w:t xml:space="preserve">8.  </w:t>
      </w:r>
      <w:r>
        <w:rPr>
          <w:rFonts w:hint="eastAsia"/>
          <w:lang w:val="fr-FR"/>
        </w:rPr>
        <w:t>目前，比利时的人口约为</w:t>
      </w:r>
      <w:r>
        <w:rPr>
          <w:rFonts w:hint="eastAsia"/>
          <w:lang w:val="fr-FR"/>
        </w:rPr>
        <w:t>1</w:t>
      </w:r>
      <w:r w:rsidR="00F63DE1">
        <w:rPr>
          <w:lang w:val="fr-FR"/>
        </w:rPr>
        <w:t>,</w:t>
      </w:r>
      <w:r>
        <w:rPr>
          <w:rFonts w:hint="eastAsia"/>
          <w:lang w:val="fr-FR"/>
        </w:rPr>
        <w:t>080</w:t>
      </w:r>
      <w:r>
        <w:rPr>
          <w:rFonts w:hint="eastAsia"/>
          <w:lang w:val="fr-FR"/>
        </w:rPr>
        <w:t>万。根据计划事务局的最新预测，</w:t>
      </w:r>
      <w:r>
        <w:rPr>
          <w:rFonts w:hint="eastAsia"/>
          <w:lang w:val="fr-FR"/>
        </w:rPr>
        <w:t>2020</w:t>
      </w:r>
      <w:r>
        <w:rPr>
          <w:rFonts w:hint="eastAsia"/>
          <w:lang w:val="fr-FR"/>
        </w:rPr>
        <w:t>年，比利时的人口将达到</w:t>
      </w:r>
      <w:r w:rsidR="00F63DE1">
        <w:rPr>
          <w:rFonts w:hint="eastAsia"/>
          <w:lang w:val="fr-FR"/>
        </w:rPr>
        <w:t>1</w:t>
      </w:r>
      <w:r w:rsidR="00F63DE1">
        <w:rPr>
          <w:lang w:val="fr-FR"/>
        </w:rPr>
        <w:t>,</w:t>
      </w:r>
      <w:r>
        <w:rPr>
          <w:rFonts w:hint="eastAsia"/>
          <w:lang w:val="fr-FR"/>
        </w:rPr>
        <w:t>150</w:t>
      </w:r>
      <w:r>
        <w:rPr>
          <w:rFonts w:hint="eastAsia"/>
          <w:lang w:val="fr-FR"/>
        </w:rPr>
        <w:t>万，</w:t>
      </w:r>
      <w:r>
        <w:rPr>
          <w:rFonts w:hint="eastAsia"/>
          <w:lang w:val="fr-FR"/>
        </w:rPr>
        <w:t>2050</w:t>
      </w:r>
      <w:r>
        <w:rPr>
          <w:rFonts w:hint="eastAsia"/>
          <w:lang w:val="fr-FR"/>
        </w:rPr>
        <w:t>年则是</w:t>
      </w:r>
      <w:r w:rsidR="00F63DE1">
        <w:rPr>
          <w:rFonts w:hint="eastAsia"/>
          <w:lang w:val="fr-FR"/>
        </w:rPr>
        <w:t>1</w:t>
      </w:r>
      <w:r w:rsidR="00F63DE1">
        <w:rPr>
          <w:lang w:val="fr-FR"/>
        </w:rPr>
        <w:t>,</w:t>
      </w:r>
      <w:r>
        <w:rPr>
          <w:rFonts w:hint="eastAsia"/>
          <w:lang w:val="fr-FR"/>
        </w:rPr>
        <w:t>260</w:t>
      </w:r>
      <w:r>
        <w:rPr>
          <w:rFonts w:hint="eastAsia"/>
          <w:lang w:val="fr-FR"/>
        </w:rPr>
        <w:t>万。人口的变化在很大程度上取决于移民的数量。</w:t>
      </w:r>
    </w:p>
    <w:p w:rsidR="003C73FA" w:rsidRDefault="003C73FA">
      <w:pPr>
        <w:pStyle w:val="SingleTxtGC"/>
        <w:rPr>
          <w:rFonts w:hint="eastAsia"/>
          <w:lang w:val="fr-FR"/>
        </w:rPr>
      </w:pPr>
      <w:r>
        <w:rPr>
          <w:lang w:val="fr-FR"/>
        </w:rPr>
        <w:t xml:space="preserve">9.  </w:t>
      </w:r>
      <w:r>
        <w:rPr>
          <w:rFonts w:hint="eastAsia"/>
          <w:lang w:val="fr-FR"/>
        </w:rPr>
        <w:t>整个上世纪，比利时人口中外国人的比例增长显著。</w:t>
      </w:r>
      <w:r>
        <w:rPr>
          <w:rFonts w:hint="eastAsia"/>
          <w:lang w:val="fr-FR"/>
        </w:rPr>
        <w:t>1920</w:t>
      </w:r>
      <w:r>
        <w:rPr>
          <w:rFonts w:hint="eastAsia"/>
          <w:lang w:val="fr-FR"/>
        </w:rPr>
        <w:t>年，外国人占总人口的比例不超过</w:t>
      </w:r>
      <w:r>
        <w:rPr>
          <w:rFonts w:hint="eastAsia"/>
          <w:lang w:val="fr-FR"/>
        </w:rPr>
        <w:t>2%</w:t>
      </w:r>
      <w:r>
        <w:rPr>
          <w:rFonts w:hint="eastAsia"/>
          <w:lang w:val="fr-FR"/>
        </w:rPr>
        <w:t>。如今，该比例已超过</w:t>
      </w:r>
      <w:r>
        <w:rPr>
          <w:rFonts w:hint="eastAsia"/>
          <w:lang w:val="fr-FR"/>
        </w:rPr>
        <w:t>9%</w:t>
      </w:r>
      <w:r>
        <w:rPr>
          <w:rFonts w:hint="eastAsia"/>
          <w:lang w:val="fr-FR"/>
        </w:rPr>
        <w:t>。据预测，外国人的比例还会增长。最近十年，比利时年度净迁移人口数翻了四番，从</w:t>
      </w:r>
      <w:r>
        <w:rPr>
          <w:rFonts w:hint="eastAsia"/>
          <w:lang w:val="fr-FR"/>
        </w:rPr>
        <w:t>1998</w:t>
      </w:r>
      <w:r>
        <w:rPr>
          <w:rFonts w:hint="eastAsia"/>
          <w:lang w:val="fr-FR"/>
        </w:rPr>
        <w:t>年的</w:t>
      </w:r>
      <w:r>
        <w:rPr>
          <w:rFonts w:hint="eastAsia"/>
          <w:lang w:val="fr-FR"/>
        </w:rPr>
        <w:t>11</w:t>
      </w:r>
      <w:r w:rsidR="00F63DE1">
        <w:rPr>
          <w:lang w:val="fr-FR"/>
        </w:rPr>
        <w:t>,</w:t>
      </w:r>
      <w:r>
        <w:rPr>
          <w:rFonts w:hint="eastAsia"/>
          <w:lang w:val="fr-FR"/>
        </w:rPr>
        <w:t>700</w:t>
      </w:r>
      <w:r>
        <w:rPr>
          <w:rFonts w:hint="eastAsia"/>
          <w:lang w:val="fr-FR"/>
        </w:rPr>
        <w:t>人增至</w:t>
      </w:r>
      <w:r>
        <w:rPr>
          <w:rFonts w:hint="eastAsia"/>
          <w:lang w:val="fr-FR"/>
        </w:rPr>
        <w:t>2008</w:t>
      </w:r>
      <w:r>
        <w:rPr>
          <w:rFonts w:hint="eastAsia"/>
          <w:lang w:val="fr-FR"/>
        </w:rPr>
        <w:t>年的</w:t>
      </w:r>
      <w:r>
        <w:rPr>
          <w:rFonts w:hint="eastAsia"/>
          <w:lang w:val="fr-FR"/>
        </w:rPr>
        <w:t>63</w:t>
      </w:r>
      <w:r w:rsidR="00F63DE1">
        <w:rPr>
          <w:lang w:val="fr-FR"/>
        </w:rPr>
        <w:t>,</w:t>
      </w:r>
      <w:r>
        <w:rPr>
          <w:rFonts w:hint="eastAsia"/>
          <w:lang w:val="fr-FR"/>
        </w:rPr>
        <w:t>900</w:t>
      </w:r>
      <w:r>
        <w:rPr>
          <w:rFonts w:hint="eastAsia"/>
          <w:lang w:val="fr-FR"/>
        </w:rPr>
        <w:t>人。</w:t>
      </w:r>
    </w:p>
    <w:p w:rsidR="003C73FA" w:rsidRDefault="003C73FA">
      <w:pPr>
        <w:pStyle w:val="SingleTxtGC"/>
        <w:rPr>
          <w:rFonts w:hint="eastAsia"/>
          <w:lang w:val="fr-FR"/>
        </w:rPr>
      </w:pPr>
      <w:r>
        <w:rPr>
          <w:lang w:val="fr-FR"/>
        </w:rPr>
        <w:t xml:space="preserve">10.  </w:t>
      </w:r>
      <w:r>
        <w:rPr>
          <w:rFonts w:hint="eastAsia"/>
          <w:lang w:val="fr-FR"/>
        </w:rPr>
        <w:t>然而，与人口数量增长相比更重要的是人口结构的变化。上世纪中叶，比利时</w:t>
      </w:r>
      <w:r>
        <w:rPr>
          <w:rFonts w:hint="eastAsia"/>
          <w:lang w:val="fr-FR"/>
        </w:rPr>
        <w:t>65</w:t>
      </w:r>
      <w:r>
        <w:rPr>
          <w:rFonts w:hint="eastAsia"/>
          <w:lang w:val="fr-FR"/>
        </w:rPr>
        <w:t>岁及以上的人口仅为总人口的十分之一</w:t>
      </w:r>
      <w:r>
        <w:rPr>
          <w:rFonts w:hint="eastAsia"/>
          <w:lang w:val="fr-FR"/>
        </w:rPr>
        <w:t>(</w:t>
      </w:r>
      <w:r w:rsidR="00F63DE1">
        <w:rPr>
          <w:lang w:val="fr-FR"/>
        </w:rPr>
        <w:t>11</w:t>
      </w:r>
      <w:r>
        <w:rPr>
          <w:lang w:val="fr-FR"/>
        </w:rPr>
        <w:t>%</w:t>
      </w:r>
      <w:r>
        <w:rPr>
          <w:rFonts w:hint="eastAsia"/>
          <w:lang w:val="fr-FR"/>
        </w:rPr>
        <w:t>)</w:t>
      </w:r>
      <w:r>
        <w:rPr>
          <w:rFonts w:hint="eastAsia"/>
          <w:lang w:val="fr-FR"/>
        </w:rPr>
        <w:t>。如今，该年龄组人口已占总人口的五分之一</w:t>
      </w:r>
      <w:r>
        <w:rPr>
          <w:rFonts w:hint="eastAsia"/>
          <w:lang w:val="fr-FR"/>
        </w:rPr>
        <w:t>(</w:t>
      </w:r>
      <w:r>
        <w:rPr>
          <w:lang w:val="fr-FR"/>
        </w:rPr>
        <w:t>17%</w:t>
      </w:r>
      <w:r>
        <w:rPr>
          <w:rFonts w:hint="eastAsia"/>
          <w:lang w:val="fr-FR"/>
        </w:rPr>
        <w:t>)</w:t>
      </w:r>
      <w:r>
        <w:rPr>
          <w:rFonts w:hint="eastAsia"/>
          <w:lang w:val="fr-FR"/>
        </w:rPr>
        <w:t>。到</w:t>
      </w:r>
      <w:r>
        <w:rPr>
          <w:rFonts w:hint="eastAsia"/>
          <w:lang w:val="fr-FR"/>
        </w:rPr>
        <w:t>2050</w:t>
      </w:r>
      <w:r>
        <w:rPr>
          <w:rFonts w:hint="eastAsia"/>
          <w:lang w:val="fr-FR"/>
        </w:rPr>
        <w:t>年，该比例还可能会超过总人口的四分之一</w:t>
      </w:r>
      <w:r>
        <w:rPr>
          <w:rFonts w:hint="eastAsia"/>
          <w:lang w:val="fr-FR"/>
        </w:rPr>
        <w:t>(</w:t>
      </w:r>
      <w:r w:rsidR="00F63DE1">
        <w:rPr>
          <w:lang w:val="fr-FR"/>
        </w:rPr>
        <w:t>26</w:t>
      </w:r>
      <w:r>
        <w:rPr>
          <w:lang w:val="fr-FR"/>
        </w:rPr>
        <w:t>%</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11.  </w:t>
      </w:r>
      <w:r>
        <w:rPr>
          <w:rFonts w:hint="eastAsia"/>
          <w:lang w:val="fr-FR"/>
        </w:rPr>
        <w:t>上述现象即众所周知的“人口老龄化”，几乎所有工业化国家都存在。然而，该现象在比利时尤为显著。事实上，联合国根据</w:t>
      </w:r>
      <w:r>
        <w:rPr>
          <w:rFonts w:hint="eastAsia"/>
          <w:lang w:val="fr-FR"/>
        </w:rPr>
        <w:t>60</w:t>
      </w:r>
      <w:r>
        <w:rPr>
          <w:rFonts w:hint="eastAsia"/>
          <w:lang w:val="fr-FR"/>
        </w:rPr>
        <w:t>岁及以上人口占总人口的比例编制的一份关于人口老龄化的报告显示，在全球人口平均年龄最老的</w:t>
      </w:r>
      <w:r>
        <w:rPr>
          <w:rFonts w:hint="eastAsia"/>
          <w:lang w:val="fr-FR"/>
        </w:rPr>
        <w:t>10</w:t>
      </w:r>
      <w:r>
        <w:rPr>
          <w:rFonts w:hint="eastAsia"/>
          <w:lang w:val="fr-FR"/>
        </w:rPr>
        <w:t>个国家中，比利时位居其中</w:t>
      </w:r>
      <w:r>
        <w:rPr>
          <w:rFonts w:hint="eastAsia"/>
          <w:lang w:val="fr-FR"/>
        </w:rPr>
        <w:t>(</w:t>
      </w:r>
      <w:r>
        <w:rPr>
          <w:lang w:val="fr-FR"/>
        </w:rPr>
        <w:t>23</w:t>
      </w:r>
      <w:r>
        <w:rPr>
          <w:rFonts w:hint="eastAsia"/>
          <w:lang w:val="fr-FR"/>
        </w:rPr>
        <w:t>.</w:t>
      </w:r>
      <w:r w:rsidR="00F63DE1">
        <w:rPr>
          <w:lang w:val="fr-FR"/>
        </w:rPr>
        <w:t>0</w:t>
      </w:r>
      <w:r>
        <w:rPr>
          <w:lang w:val="fr-FR"/>
        </w:rPr>
        <w:t>%</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12.  </w:t>
      </w:r>
      <w:r>
        <w:rPr>
          <w:rFonts w:hint="eastAsia"/>
          <w:lang w:val="fr-FR"/>
        </w:rPr>
        <w:t>人口老龄化的原因很明显：死亡率和生育水平下降了。上世纪，比利时的婴幼儿死亡率大幅下降，未满</w:t>
      </w:r>
      <w:r>
        <w:rPr>
          <w:rFonts w:hint="eastAsia"/>
          <w:lang w:val="fr-FR"/>
        </w:rPr>
        <w:t>1</w:t>
      </w:r>
      <w:r>
        <w:rPr>
          <w:rFonts w:hint="eastAsia"/>
          <w:lang w:val="fr-FR"/>
        </w:rPr>
        <w:t>岁幼儿的死亡率从</w:t>
      </w:r>
      <w:r>
        <w:rPr>
          <w:rFonts w:hint="eastAsia"/>
          <w:lang w:val="fr-FR"/>
        </w:rPr>
        <w:t>1900</w:t>
      </w:r>
      <w:r>
        <w:rPr>
          <w:rFonts w:hint="eastAsia"/>
          <w:lang w:val="fr-FR"/>
        </w:rPr>
        <w:t>年每千名儿童</w:t>
      </w:r>
      <w:r>
        <w:rPr>
          <w:rFonts w:hint="eastAsia"/>
          <w:lang w:val="fr-FR"/>
        </w:rPr>
        <w:t>150</w:t>
      </w:r>
      <w:r>
        <w:rPr>
          <w:rFonts w:hint="eastAsia"/>
          <w:lang w:val="fr-FR"/>
        </w:rPr>
        <w:t>人降至</w:t>
      </w:r>
      <w:r>
        <w:rPr>
          <w:rFonts w:hint="eastAsia"/>
          <w:lang w:val="fr-FR"/>
        </w:rPr>
        <w:t>2010</w:t>
      </w:r>
      <w:r>
        <w:rPr>
          <w:rFonts w:hint="eastAsia"/>
          <w:lang w:val="fr-FR"/>
        </w:rPr>
        <w:t>年每千名儿童不到</w:t>
      </w:r>
      <w:r>
        <w:rPr>
          <w:rFonts w:hint="eastAsia"/>
          <w:lang w:val="fr-FR"/>
        </w:rPr>
        <w:t>10</w:t>
      </w:r>
      <w:r>
        <w:rPr>
          <w:rFonts w:hint="eastAsia"/>
          <w:lang w:val="fr-FR"/>
        </w:rPr>
        <w:t>人</w:t>
      </w:r>
      <w:r>
        <w:rPr>
          <w:rFonts w:hint="eastAsia"/>
          <w:lang w:val="fr-FR"/>
        </w:rPr>
        <w:t>(</w:t>
      </w:r>
      <w:r>
        <w:rPr>
          <w:rFonts w:hint="eastAsia"/>
          <w:lang w:val="fr-FR"/>
        </w:rPr>
        <w:t>男孩是</w:t>
      </w:r>
      <w:r>
        <w:rPr>
          <w:lang w:val="fr-FR"/>
        </w:rPr>
        <w:t>8/1000</w:t>
      </w:r>
      <w:r>
        <w:rPr>
          <w:rFonts w:hint="eastAsia"/>
          <w:lang w:val="fr-FR"/>
        </w:rPr>
        <w:t>，女孩是</w:t>
      </w:r>
      <w:r>
        <w:rPr>
          <w:lang w:val="fr-FR"/>
        </w:rPr>
        <w:t>6/1000</w:t>
      </w:r>
      <w:r>
        <w:rPr>
          <w:rFonts w:hint="eastAsia"/>
          <w:lang w:val="fr-FR"/>
        </w:rPr>
        <w:t>)</w:t>
      </w:r>
      <w:r>
        <w:rPr>
          <w:rFonts w:hint="eastAsia"/>
          <w:lang w:val="fr-FR"/>
        </w:rPr>
        <w:t>。同时，人口的寿命大幅上升，自世纪初的平均</w:t>
      </w:r>
      <w:r>
        <w:rPr>
          <w:rFonts w:hint="eastAsia"/>
          <w:lang w:val="fr-FR"/>
        </w:rPr>
        <w:t>45</w:t>
      </w:r>
      <w:r>
        <w:rPr>
          <w:rFonts w:hint="eastAsia"/>
          <w:lang w:val="fr-FR"/>
        </w:rPr>
        <w:t>岁升至今天的</w:t>
      </w:r>
      <w:r>
        <w:rPr>
          <w:rFonts w:hint="eastAsia"/>
          <w:lang w:val="fr-FR"/>
        </w:rPr>
        <w:t>79</w:t>
      </w:r>
      <w:r>
        <w:rPr>
          <w:rFonts w:hint="eastAsia"/>
          <w:lang w:val="fr-FR"/>
        </w:rPr>
        <w:t>岁</w:t>
      </w:r>
      <w:r>
        <w:rPr>
          <w:rFonts w:hint="eastAsia"/>
          <w:lang w:val="fr-FR"/>
        </w:rPr>
        <w:t>(</w:t>
      </w:r>
      <w:r>
        <w:rPr>
          <w:rFonts w:hint="eastAsia"/>
          <w:lang w:val="fr-FR"/>
        </w:rPr>
        <w:t>男性</w:t>
      </w:r>
      <w:r>
        <w:rPr>
          <w:rFonts w:hint="eastAsia"/>
          <w:lang w:val="fr-FR"/>
        </w:rPr>
        <w:t>77</w:t>
      </w:r>
      <w:r>
        <w:rPr>
          <w:rFonts w:hint="eastAsia"/>
          <w:lang w:val="fr-FR"/>
        </w:rPr>
        <w:t>岁，女性</w:t>
      </w:r>
      <w:r>
        <w:rPr>
          <w:rFonts w:hint="eastAsia"/>
          <w:lang w:val="fr-FR"/>
        </w:rPr>
        <w:t>82</w:t>
      </w:r>
      <w:r>
        <w:rPr>
          <w:rFonts w:hint="eastAsia"/>
          <w:lang w:val="fr-FR"/>
        </w:rPr>
        <w:t>岁</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13.  </w:t>
      </w:r>
      <w:r>
        <w:rPr>
          <w:rFonts w:hint="eastAsia"/>
          <w:lang w:val="fr-FR"/>
        </w:rPr>
        <w:t>人口老龄化的另一原因是生育水平的下降。与大多数工业化国家一样，自</w:t>
      </w:r>
      <w:r>
        <w:rPr>
          <w:rFonts w:hint="eastAsia"/>
          <w:lang w:val="fr-FR"/>
        </w:rPr>
        <w:t>1960</w:t>
      </w:r>
      <w:r>
        <w:rPr>
          <w:rFonts w:hint="eastAsia"/>
          <w:lang w:val="fr-FR"/>
        </w:rPr>
        <w:t>年代开始，比利时的生育水平就已降至</w:t>
      </w:r>
      <w:r>
        <w:rPr>
          <w:rFonts w:hint="eastAsia"/>
          <w:lang w:val="fr-FR"/>
        </w:rPr>
        <w:t>2</w:t>
      </w:r>
      <w:r>
        <w:rPr>
          <w:rFonts w:hint="eastAsia"/>
          <w:lang w:val="fr-FR"/>
        </w:rPr>
        <w:t>个孩子以下。在不长时间内，妇女的生育率便已从</w:t>
      </w:r>
      <w:r>
        <w:rPr>
          <w:rFonts w:hint="eastAsia"/>
          <w:lang w:val="fr-FR"/>
        </w:rPr>
        <w:t>1960-1964</w:t>
      </w:r>
      <w:r>
        <w:rPr>
          <w:rFonts w:hint="eastAsia"/>
          <w:lang w:val="fr-FR"/>
        </w:rPr>
        <w:t>年的</w:t>
      </w:r>
      <w:r>
        <w:rPr>
          <w:rFonts w:hint="eastAsia"/>
          <w:lang w:val="fr-FR"/>
        </w:rPr>
        <w:t>2.64</w:t>
      </w:r>
      <w:r>
        <w:rPr>
          <w:rFonts w:hint="eastAsia"/>
          <w:lang w:val="fr-FR"/>
        </w:rPr>
        <w:t>降至</w:t>
      </w:r>
      <w:r>
        <w:rPr>
          <w:rFonts w:hint="eastAsia"/>
          <w:lang w:val="fr-FR"/>
        </w:rPr>
        <w:t>1980-1999</w:t>
      </w:r>
      <w:r>
        <w:rPr>
          <w:rFonts w:hint="eastAsia"/>
          <w:lang w:val="fr-FR"/>
        </w:rPr>
        <w:t>年的</w:t>
      </w:r>
      <w:r>
        <w:rPr>
          <w:rFonts w:hint="eastAsia"/>
          <w:lang w:val="fr-FR"/>
        </w:rPr>
        <w:t>1.6</w:t>
      </w:r>
      <w:r>
        <w:rPr>
          <w:rFonts w:hint="eastAsia"/>
          <w:lang w:val="fr-FR"/>
        </w:rPr>
        <w:t>。目前，比利时的生育率已增至约</w:t>
      </w:r>
      <w:r>
        <w:rPr>
          <w:rFonts w:hint="eastAsia"/>
          <w:lang w:val="fr-FR"/>
        </w:rPr>
        <w:t>1.8</w:t>
      </w:r>
      <w:r>
        <w:rPr>
          <w:rFonts w:hint="eastAsia"/>
          <w:lang w:val="fr-FR"/>
        </w:rPr>
        <w:t>。据预测，今后几年，该比率还会增至</w:t>
      </w:r>
      <w:r>
        <w:rPr>
          <w:rFonts w:hint="eastAsia"/>
          <w:lang w:val="fr-FR"/>
        </w:rPr>
        <w:t>1.85</w:t>
      </w:r>
      <w:r>
        <w:rPr>
          <w:rFonts w:hint="eastAsia"/>
          <w:lang w:val="fr-FR"/>
        </w:rPr>
        <w:t>。但是，与其他工业化国家一样，至少</w:t>
      </w:r>
      <w:r>
        <w:rPr>
          <w:rFonts w:hint="eastAsia"/>
          <w:lang w:val="fr-FR"/>
        </w:rPr>
        <w:t>2050</w:t>
      </w:r>
      <w:r>
        <w:rPr>
          <w:rFonts w:hint="eastAsia"/>
          <w:lang w:val="fr-FR"/>
        </w:rPr>
        <w:t>年以前，比利时的生育水平很可能会一直低于人口更替所需的水平</w:t>
      </w:r>
      <w:r>
        <w:rPr>
          <w:lang w:val="fr-FR"/>
        </w:rPr>
        <w:t>(2</w:t>
      </w:r>
      <w:r>
        <w:rPr>
          <w:rFonts w:hint="eastAsia"/>
          <w:lang w:val="fr-FR"/>
        </w:rPr>
        <w:t>.1</w:t>
      </w:r>
      <w:r>
        <w:rPr>
          <w:rFonts w:hint="eastAsia"/>
          <w:lang w:val="fr-FR"/>
        </w:rPr>
        <w:t>个孩子</w:t>
      </w:r>
      <w:r>
        <w:rPr>
          <w:lang w:val="fr-FR"/>
        </w:rPr>
        <w:t>)</w:t>
      </w:r>
      <w:r>
        <w:rPr>
          <w:rFonts w:hint="eastAsia"/>
          <w:lang w:val="fr-FR"/>
        </w:rPr>
        <w:t>。</w:t>
      </w:r>
    </w:p>
    <w:p w:rsidR="003C73FA" w:rsidRDefault="003C73FA">
      <w:pPr>
        <w:pStyle w:val="SingleTxtGC"/>
        <w:rPr>
          <w:rFonts w:hint="eastAsia"/>
          <w:lang w:val="fr-FR"/>
        </w:rPr>
      </w:pPr>
      <w:r>
        <w:rPr>
          <w:lang w:val="fr-FR"/>
        </w:rPr>
        <w:t xml:space="preserve">14.  </w:t>
      </w:r>
      <w:r>
        <w:rPr>
          <w:rFonts w:hint="eastAsia"/>
          <w:lang w:val="fr-FR"/>
        </w:rPr>
        <w:t>关于各大区人口数量以及外国人来源地的详细数据：截至</w:t>
      </w:r>
      <w:smartTag w:uri="urn:schemas-microsoft-com:office:smarttags" w:element="chsdate">
        <w:smartTagPr>
          <w:attr w:name="Year" w:val="2010"/>
          <w:attr w:name="Month" w:val="1"/>
          <w:attr w:name="Day" w:val="1"/>
          <w:attr w:name="IsLunarDate" w:val="False"/>
          <w:attr w:name="IsROCDate" w:val="False"/>
        </w:smartTagPr>
        <w:r>
          <w:rPr>
            <w:rFonts w:hint="eastAsia"/>
            <w:lang w:val="fr-FR"/>
          </w:rPr>
          <w:t>2010</w:t>
        </w:r>
        <w:r>
          <w:rPr>
            <w:rFonts w:hint="eastAsia"/>
            <w:lang w:val="fr-FR"/>
          </w:rPr>
          <w:t>年</w:t>
        </w:r>
        <w:r>
          <w:rPr>
            <w:rFonts w:hint="eastAsia"/>
            <w:lang w:val="fr-FR"/>
          </w:rPr>
          <w:t>1</w:t>
        </w:r>
        <w:r>
          <w:rPr>
            <w:rFonts w:hint="eastAsia"/>
            <w:lang w:val="fr-FR"/>
          </w:rPr>
          <w:t>月</w:t>
        </w:r>
        <w:r>
          <w:rPr>
            <w:rFonts w:hint="eastAsia"/>
            <w:lang w:val="fr-FR"/>
          </w:rPr>
          <w:t>1</w:t>
        </w:r>
        <w:r>
          <w:rPr>
            <w:rFonts w:hint="eastAsia"/>
            <w:lang w:val="fr-FR"/>
          </w:rPr>
          <w:t>日</w:t>
        </w:r>
      </w:smartTag>
      <w:r>
        <w:rPr>
          <w:rFonts w:hint="eastAsia"/>
          <w:lang w:val="fr-FR"/>
        </w:rPr>
        <w:t>，比利时共有人口</w:t>
      </w:r>
      <w:r>
        <w:rPr>
          <w:lang w:val="fr-FR"/>
        </w:rPr>
        <w:t>10</w:t>
      </w:r>
      <w:r w:rsidR="00F63DE1">
        <w:rPr>
          <w:lang w:val="fr-FR"/>
        </w:rPr>
        <w:t>,</w:t>
      </w:r>
      <w:r>
        <w:rPr>
          <w:lang w:val="fr-FR"/>
        </w:rPr>
        <w:t>839</w:t>
      </w:r>
      <w:r w:rsidR="00F63DE1">
        <w:rPr>
          <w:lang w:val="fr-FR"/>
        </w:rPr>
        <w:t>,</w:t>
      </w:r>
      <w:r>
        <w:rPr>
          <w:lang w:val="fr-FR"/>
        </w:rPr>
        <w:t>905</w:t>
      </w:r>
      <w:r>
        <w:rPr>
          <w:rFonts w:hint="eastAsia"/>
          <w:lang w:val="fr-FR"/>
        </w:rPr>
        <w:t>人，其中女性</w:t>
      </w:r>
      <w:r>
        <w:rPr>
          <w:lang w:val="fr-FR"/>
        </w:rPr>
        <w:t>5</w:t>
      </w:r>
      <w:r w:rsidR="00F63DE1">
        <w:rPr>
          <w:lang w:val="fr-FR"/>
        </w:rPr>
        <w:t>,</w:t>
      </w:r>
      <w:r>
        <w:rPr>
          <w:lang w:val="fr-FR"/>
        </w:rPr>
        <w:t>527</w:t>
      </w:r>
      <w:r w:rsidR="00F63DE1">
        <w:rPr>
          <w:lang w:val="fr-FR"/>
        </w:rPr>
        <w:t>,</w:t>
      </w:r>
      <w:r>
        <w:rPr>
          <w:lang w:val="fr-FR"/>
        </w:rPr>
        <w:t>684</w:t>
      </w:r>
      <w:r>
        <w:rPr>
          <w:rFonts w:hint="eastAsia"/>
          <w:lang w:val="fr-FR"/>
        </w:rPr>
        <w:t>人，男性</w:t>
      </w:r>
      <w:r>
        <w:rPr>
          <w:lang w:val="fr-FR"/>
        </w:rPr>
        <w:t>5</w:t>
      </w:r>
      <w:r w:rsidR="00F63DE1">
        <w:rPr>
          <w:lang w:val="fr-FR"/>
        </w:rPr>
        <w:t>,</w:t>
      </w:r>
      <w:r>
        <w:rPr>
          <w:lang w:val="fr-FR"/>
        </w:rPr>
        <w:t>312</w:t>
      </w:r>
      <w:r w:rsidR="00F63DE1">
        <w:rPr>
          <w:lang w:val="fr-FR"/>
        </w:rPr>
        <w:t>,</w:t>
      </w:r>
      <w:r>
        <w:rPr>
          <w:lang w:val="fr-FR"/>
        </w:rPr>
        <w:t>221</w:t>
      </w:r>
      <w:r>
        <w:rPr>
          <w:rFonts w:hint="eastAsia"/>
          <w:lang w:val="fr-FR"/>
        </w:rPr>
        <w:t>人。该数字包括了所有比利时公民以及主要住所位于比利时的外国人，但不包括国际官员及其亲属和驻比利时军队。</w:t>
      </w:r>
    </w:p>
    <w:p w:rsidR="003C73FA" w:rsidRDefault="003C73FA">
      <w:pPr>
        <w:pStyle w:val="SingleTxtGC"/>
        <w:rPr>
          <w:rFonts w:hint="eastAsia"/>
          <w:lang w:val="fr-FR"/>
        </w:rPr>
      </w:pPr>
      <w:r>
        <w:rPr>
          <w:lang w:val="fr-FR"/>
        </w:rPr>
        <w:t xml:space="preserve">15.  </w:t>
      </w:r>
      <w:r>
        <w:rPr>
          <w:rFonts w:hint="eastAsia"/>
          <w:lang w:val="fr-FR"/>
        </w:rPr>
        <w:t>2010</w:t>
      </w:r>
      <w:r>
        <w:rPr>
          <w:rFonts w:hint="eastAsia"/>
          <w:lang w:val="fr-FR"/>
        </w:rPr>
        <w:t>年，弗拉芒大区拥有人口</w:t>
      </w:r>
      <w:r>
        <w:rPr>
          <w:lang w:val="fr-FR"/>
        </w:rPr>
        <w:t>6</w:t>
      </w:r>
      <w:r w:rsidR="00F63DE1">
        <w:rPr>
          <w:lang w:val="fr-FR"/>
        </w:rPr>
        <w:t>,</w:t>
      </w:r>
      <w:r>
        <w:rPr>
          <w:lang w:val="fr-FR"/>
        </w:rPr>
        <w:t>251</w:t>
      </w:r>
      <w:r w:rsidR="00F63DE1">
        <w:rPr>
          <w:lang w:val="fr-FR"/>
        </w:rPr>
        <w:t>,</w:t>
      </w:r>
      <w:r>
        <w:rPr>
          <w:lang w:val="fr-FR"/>
        </w:rPr>
        <w:t>983</w:t>
      </w:r>
      <w:r>
        <w:rPr>
          <w:rFonts w:hint="eastAsia"/>
          <w:lang w:val="fr-FR"/>
        </w:rPr>
        <w:t>人，瓦隆大区包括德语区的人口是</w:t>
      </w:r>
      <w:r>
        <w:rPr>
          <w:lang w:val="fr-FR"/>
        </w:rPr>
        <w:t>349</w:t>
      </w:r>
      <w:r w:rsidR="00F63DE1">
        <w:rPr>
          <w:lang w:val="fr-FR"/>
        </w:rPr>
        <w:t>,</w:t>
      </w:r>
      <w:r>
        <w:rPr>
          <w:lang w:val="fr-FR"/>
        </w:rPr>
        <w:t>838</w:t>
      </w:r>
      <w:r>
        <w:rPr>
          <w:rFonts w:hint="eastAsia"/>
          <w:lang w:val="fr-FR"/>
        </w:rPr>
        <w:t>人，布鲁塞尔首都大区的人口是</w:t>
      </w:r>
      <w:r>
        <w:rPr>
          <w:lang w:val="fr-FR"/>
        </w:rPr>
        <w:t>1</w:t>
      </w:r>
      <w:r w:rsidR="00F63DE1">
        <w:rPr>
          <w:lang w:val="fr-FR"/>
        </w:rPr>
        <w:t>,</w:t>
      </w:r>
      <w:r>
        <w:rPr>
          <w:lang w:val="fr-FR"/>
        </w:rPr>
        <w:t>089</w:t>
      </w:r>
      <w:r w:rsidR="00F63DE1">
        <w:rPr>
          <w:lang w:val="fr-FR"/>
        </w:rPr>
        <w:t>,</w:t>
      </w:r>
      <w:r>
        <w:rPr>
          <w:lang w:val="fr-FR"/>
        </w:rPr>
        <w:t>538</w:t>
      </w:r>
      <w:r>
        <w:rPr>
          <w:rFonts w:hint="eastAsia"/>
          <w:lang w:val="fr-FR"/>
        </w:rPr>
        <w:t>人。</w:t>
      </w:r>
    </w:p>
    <w:p w:rsidR="003C73FA" w:rsidRDefault="003C73FA">
      <w:pPr>
        <w:pStyle w:val="SingleTxtGC"/>
        <w:rPr>
          <w:rFonts w:hint="eastAsia"/>
          <w:lang w:val="fr-FR"/>
        </w:rPr>
      </w:pPr>
      <w:r>
        <w:rPr>
          <w:lang w:val="fr-FR"/>
        </w:rPr>
        <w:t xml:space="preserve">16.  </w:t>
      </w:r>
      <w:r>
        <w:rPr>
          <w:rFonts w:hint="eastAsia"/>
          <w:lang w:val="fr-FR"/>
        </w:rPr>
        <w:t>截至</w:t>
      </w:r>
      <w:smartTag w:uri="urn:schemas-microsoft-com:office:smarttags" w:element="chsdate">
        <w:smartTagPr>
          <w:attr w:name="Year" w:val="2006"/>
          <w:attr w:name="Month" w:val="1"/>
          <w:attr w:name="Day" w:val="1"/>
          <w:attr w:name="IsLunarDate" w:val="False"/>
          <w:attr w:name="IsROCDate" w:val="False"/>
        </w:smartTagPr>
        <w:r>
          <w:rPr>
            <w:rFonts w:hint="eastAsia"/>
            <w:lang w:val="fr-FR"/>
          </w:rPr>
          <w:t>2006</w:t>
        </w:r>
        <w:r>
          <w:rPr>
            <w:rFonts w:hint="eastAsia"/>
            <w:lang w:val="fr-FR"/>
          </w:rPr>
          <w:t>年</w:t>
        </w:r>
        <w:r>
          <w:rPr>
            <w:rFonts w:hint="eastAsia"/>
            <w:lang w:val="fr-FR"/>
          </w:rPr>
          <w:t>1</w:t>
        </w:r>
        <w:r>
          <w:rPr>
            <w:rFonts w:hint="eastAsia"/>
            <w:lang w:val="fr-FR"/>
          </w:rPr>
          <w:t>月</w:t>
        </w:r>
        <w:r>
          <w:rPr>
            <w:rFonts w:hint="eastAsia"/>
            <w:lang w:val="fr-FR"/>
          </w:rPr>
          <w:t>1</w:t>
        </w:r>
        <w:r>
          <w:rPr>
            <w:rFonts w:hint="eastAsia"/>
            <w:lang w:val="fr-FR"/>
          </w:rPr>
          <w:t>日</w:t>
        </w:r>
      </w:smartTag>
      <w:r>
        <w:rPr>
          <w:rFonts w:hint="eastAsia"/>
          <w:lang w:val="fr-FR"/>
        </w:rPr>
        <w:t>，在比利时生活的欧盟侨民数量高达</w:t>
      </w:r>
      <w:r>
        <w:rPr>
          <w:lang w:val="fr-FR"/>
        </w:rPr>
        <w:t>625</w:t>
      </w:r>
      <w:r w:rsidR="00F63DE1">
        <w:rPr>
          <w:lang w:val="fr-FR"/>
        </w:rPr>
        <w:t>,</w:t>
      </w:r>
      <w:r>
        <w:rPr>
          <w:lang w:val="fr-FR"/>
        </w:rPr>
        <w:t>000</w:t>
      </w:r>
      <w:r>
        <w:rPr>
          <w:rFonts w:hint="eastAsia"/>
          <w:lang w:val="fr-FR"/>
        </w:rPr>
        <w:t>人，是比利时外来人口总量的</w:t>
      </w:r>
      <w:r>
        <w:rPr>
          <w:rFonts w:hint="eastAsia"/>
          <w:lang w:val="fr-FR"/>
        </w:rPr>
        <w:t>65%</w:t>
      </w:r>
      <w:r>
        <w:rPr>
          <w:rFonts w:hint="eastAsia"/>
          <w:lang w:val="fr-FR"/>
        </w:rPr>
        <w:t>。其他非欧盟国家中，摩洛哥、土耳其、美国、刚果民主共和国和阿尔及利亚在比利时的侨民数量最多。马格里布地区和土耳其的侨民数量占外来人口的</w:t>
      </w:r>
      <w:r>
        <w:rPr>
          <w:rFonts w:hint="eastAsia"/>
          <w:lang w:val="fr-FR"/>
        </w:rPr>
        <w:t>29%</w:t>
      </w:r>
      <w:r>
        <w:rPr>
          <w:rFonts w:hint="eastAsia"/>
          <w:lang w:val="fr-FR"/>
        </w:rPr>
        <w:t>。比利时的外国人中，</w:t>
      </w:r>
      <w:r>
        <w:rPr>
          <w:rFonts w:hint="eastAsia"/>
          <w:lang w:val="fr-FR"/>
        </w:rPr>
        <w:t>37%</w:t>
      </w:r>
      <w:r>
        <w:rPr>
          <w:rFonts w:hint="eastAsia"/>
          <w:lang w:val="fr-FR"/>
        </w:rPr>
        <w:t>住在弗兰德，</w:t>
      </w:r>
      <w:r>
        <w:rPr>
          <w:rFonts w:hint="eastAsia"/>
          <w:lang w:val="fr-FR"/>
        </w:rPr>
        <w:t>35%</w:t>
      </w:r>
      <w:r>
        <w:rPr>
          <w:rFonts w:hint="eastAsia"/>
          <w:lang w:val="fr-FR"/>
        </w:rPr>
        <w:t>住在瓦隆大区，</w:t>
      </w:r>
      <w:r>
        <w:rPr>
          <w:rFonts w:hint="eastAsia"/>
          <w:lang w:val="fr-FR"/>
        </w:rPr>
        <w:t>28%</w:t>
      </w:r>
      <w:r>
        <w:rPr>
          <w:rFonts w:hint="eastAsia"/>
          <w:lang w:val="fr-FR"/>
        </w:rPr>
        <w:t>住在布鲁塞尔首都大区。</w:t>
      </w:r>
    </w:p>
    <w:p w:rsidR="003C73FA" w:rsidRDefault="003C73FA">
      <w:pPr>
        <w:pStyle w:val="H1GC"/>
        <w:rPr>
          <w:rFonts w:hint="eastAsia"/>
          <w:lang w:val="en-GB"/>
        </w:rPr>
      </w:pPr>
      <w:r>
        <w:rPr>
          <w:lang w:val="en-GB"/>
        </w:rPr>
        <w:tab/>
        <w:t>B.</w:t>
      </w:r>
      <w:r>
        <w:rPr>
          <w:lang w:val="en-GB"/>
        </w:rPr>
        <w:tab/>
      </w:r>
      <w:r>
        <w:rPr>
          <w:rFonts w:hint="eastAsia"/>
          <w:lang w:val="en-GB"/>
        </w:rPr>
        <w:t>宪法结构、政治结构和法律结构</w:t>
      </w:r>
    </w:p>
    <w:p w:rsidR="003C73FA" w:rsidRDefault="006474D5">
      <w:pPr>
        <w:pStyle w:val="H23GC"/>
        <w:rPr>
          <w:rFonts w:hint="eastAsia"/>
          <w:lang w:val="fr-FR"/>
        </w:rPr>
      </w:pPr>
      <w:r>
        <w:rPr>
          <w:lang w:val="fr-FR"/>
        </w:rPr>
        <w:tab/>
        <w:t>1.</w:t>
      </w:r>
      <w:r>
        <w:rPr>
          <w:lang w:val="fr-FR"/>
        </w:rPr>
        <w:tab/>
      </w:r>
      <w:r w:rsidR="003C73FA">
        <w:rPr>
          <w:rFonts w:hint="eastAsia"/>
          <w:lang w:val="fr-FR"/>
        </w:rPr>
        <w:t>总体框架</w:t>
      </w:r>
    </w:p>
    <w:p w:rsidR="003C73FA" w:rsidRDefault="003C73FA">
      <w:pPr>
        <w:pStyle w:val="SingleTxtGC"/>
        <w:rPr>
          <w:rFonts w:hint="eastAsia"/>
          <w:lang w:val="fr-FR"/>
        </w:rPr>
      </w:pPr>
      <w:r>
        <w:rPr>
          <w:lang w:val="fr-FR"/>
        </w:rPr>
        <w:t xml:space="preserve">17.  </w:t>
      </w:r>
      <w:r>
        <w:rPr>
          <w:rFonts w:hint="eastAsia"/>
          <w:lang w:val="fr-FR"/>
        </w:rPr>
        <w:t>1831</w:t>
      </w:r>
      <w:r>
        <w:rPr>
          <w:rFonts w:hint="eastAsia"/>
          <w:lang w:val="fr-FR"/>
        </w:rPr>
        <w:t>年，制宪会议在实行灵活三权分立的基础上建立了民主宪政国家，采用的政体形式是议会君主制，国家结构形式是地方分权型单一制国家</w:t>
      </w:r>
      <w:r>
        <w:rPr>
          <w:rFonts w:hint="eastAsia"/>
          <w:lang w:val="fr-FR"/>
        </w:rPr>
        <w:t>(</w:t>
      </w:r>
      <w:r>
        <w:rPr>
          <w:rFonts w:hint="eastAsia"/>
          <w:lang w:val="fr-FR"/>
        </w:rPr>
        <w:t>国家、省、市镇</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18.  </w:t>
      </w:r>
      <w:r>
        <w:rPr>
          <w:rFonts w:hint="eastAsia"/>
          <w:lang w:val="fr-FR"/>
        </w:rPr>
        <w:t>上述国家结构形式后来改为由社区和大区组成的联邦制国家。</w:t>
      </w:r>
    </w:p>
    <w:p w:rsidR="003C73FA" w:rsidRDefault="003C73FA">
      <w:pPr>
        <w:pStyle w:val="SingleTxtGC"/>
        <w:rPr>
          <w:rFonts w:hint="eastAsia"/>
          <w:lang w:val="fr-FR"/>
        </w:rPr>
      </w:pPr>
      <w:r>
        <w:rPr>
          <w:lang w:val="fr-FR"/>
        </w:rPr>
        <w:t xml:space="preserve">19.  </w:t>
      </w:r>
      <w:r>
        <w:rPr>
          <w:rFonts w:hint="eastAsia"/>
          <w:lang w:val="fr-FR"/>
        </w:rPr>
        <w:t>政权主要依据联邦政府、社区和大区所行使的属事管辖权和属地管辖权的归属进行分配。</w:t>
      </w:r>
    </w:p>
    <w:p w:rsidR="003C73FA" w:rsidRDefault="003C73FA">
      <w:pPr>
        <w:pStyle w:val="SingleTxtGC"/>
        <w:rPr>
          <w:rFonts w:hint="eastAsia"/>
          <w:lang w:val="fr-FR"/>
        </w:rPr>
      </w:pPr>
      <w:r>
        <w:rPr>
          <w:lang w:val="fr-FR"/>
        </w:rPr>
        <w:t xml:space="preserve">20.  </w:t>
      </w:r>
      <w:r>
        <w:rPr>
          <w:rFonts w:hint="eastAsia"/>
          <w:lang w:val="fr-FR"/>
        </w:rPr>
        <w:t>与省和市镇不同的是，社区和大区并不是次级行政机构，而是与联邦政府处于同一权力级别。就其职能而言，这两个实体拥有与联邦政府相同的权力，因为其所起草的立法规则，即法令和条例，等价于法律。</w:t>
      </w:r>
    </w:p>
    <w:p w:rsidR="00F63DE1" w:rsidRDefault="003C73FA" w:rsidP="00F63DE1">
      <w:pPr>
        <w:pStyle w:val="SingleTxtGC"/>
        <w:rPr>
          <w:rFonts w:hint="eastAsia"/>
          <w:lang w:val="fr-FR"/>
        </w:rPr>
      </w:pPr>
      <w:r>
        <w:rPr>
          <w:lang w:val="fr-FR"/>
        </w:rPr>
        <w:t xml:space="preserve">21.  </w:t>
      </w:r>
      <w:r>
        <w:rPr>
          <w:rFonts w:hint="eastAsia"/>
          <w:lang w:val="fr-FR"/>
        </w:rPr>
        <w:t>1994</w:t>
      </w:r>
      <w:r>
        <w:rPr>
          <w:rFonts w:hint="eastAsia"/>
          <w:lang w:val="fr-FR"/>
        </w:rPr>
        <w:t>年的《宪法》规定比利时领土划分为：</w:t>
      </w:r>
    </w:p>
    <w:p w:rsidR="003C73FA" w:rsidRDefault="003C73FA">
      <w:pPr>
        <w:pStyle w:val="SingleTxtGC"/>
        <w:numPr>
          <w:ilvl w:val="0"/>
          <w:numId w:val="8"/>
        </w:numPr>
        <w:rPr>
          <w:rFonts w:hint="eastAsia"/>
          <w:lang w:val="fr-FR"/>
        </w:rPr>
      </w:pPr>
      <w:r>
        <w:rPr>
          <w:rFonts w:hint="eastAsia"/>
          <w:lang w:val="fr-FR"/>
        </w:rPr>
        <w:t>三个社区：法语社区、弗拉芒语社区和德语社区；</w:t>
      </w:r>
    </w:p>
    <w:p w:rsidR="003C73FA" w:rsidRDefault="003C73FA">
      <w:pPr>
        <w:pStyle w:val="SingleTxtGC"/>
        <w:numPr>
          <w:ilvl w:val="0"/>
          <w:numId w:val="8"/>
        </w:numPr>
        <w:rPr>
          <w:rFonts w:hint="eastAsia"/>
          <w:lang w:val="fr-FR"/>
        </w:rPr>
      </w:pPr>
      <w:r>
        <w:rPr>
          <w:rFonts w:hint="eastAsia"/>
          <w:lang w:val="fr-FR"/>
        </w:rPr>
        <w:t>三个大区：瓦隆大区、弗拉芒大区和布鲁塞尔首都大区；</w:t>
      </w:r>
    </w:p>
    <w:p w:rsidR="003C73FA" w:rsidRDefault="003C73FA">
      <w:pPr>
        <w:pStyle w:val="SingleTxtGC"/>
        <w:numPr>
          <w:ilvl w:val="0"/>
          <w:numId w:val="8"/>
        </w:numPr>
        <w:rPr>
          <w:rFonts w:hint="eastAsia"/>
          <w:lang w:val="fr-FR"/>
        </w:rPr>
      </w:pPr>
      <w:r>
        <w:rPr>
          <w:rFonts w:hint="eastAsia"/>
          <w:lang w:val="fr-FR"/>
        </w:rPr>
        <w:t>四个语言区：法语区、荷兰语区、布鲁塞尔首都双语区和德语区。比利时王国的每个市镇分属这四个语区之一。</w:t>
      </w:r>
    </w:p>
    <w:p w:rsidR="003C73FA" w:rsidRDefault="003C73FA">
      <w:pPr>
        <w:pStyle w:val="SingleTxtGC"/>
        <w:rPr>
          <w:rFonts w:hint="eastAsia"/>
          <w:lang w:val="fr-FR"/>
        </w:rPr>
      </w:pPr>
      <w:r>
        <w:rPr>
          <w:rFonts w:hint="eastAsia"/>
          <w:lang w:val="fr-FR"/>
        </w:rPr>
        <w:tab/>
      </w:r>
      <w:r>
        <w:rPr>
          <w:rFonts w:hint="eastAsia"/>
          <w:lang w:val="fr-FR"/>
        </w:rPr>
        <w:t>社区和大区是拥有政治机构的联邦实体。语区则仅仅是对比利时国土的政治划分。</w:t>
      </w:r>
    </w:p>
    <w:p w:rsidR="003C73FA" w:rsidRDefault="003C73FA">
      <w:pPr>
        <w:pStyle w:val="SingleTxtGC"/>
        <w:rPr>
          <w:rFonts w:hint="eastAsia"/>
          <w:lang w:val="fr-FR"/>
        </w:rPr>
      </w:pPr>
      <w:r>
        <w:rPr>
          <w:lang w:val="fr-FR"/>
        </w:rPr>
        <w:t xml:space="preserve">22.  </w:t>
      </w:r>
      <w:r>
        <w:rPr>
          <w:rFonts w:hint="eastAsia"/>
          <w:lang w:val="fr-FR"/>
        </w:rPr>
        <w:t>联邦政府的职能不仅仅包括《宪法》以及根据宪法制定的法律明确规定的权力。它也行使社区和大区没有明文规定的职能。</w:t>
      </w:r>
    </w:p>
    <w:p w:rsidR="003C73FA" w:rsidRDefault="006474D5">
      <w:pPr>
        <w:pStyle w:val="H23GC"/>
        <w:rPr>
          <w:rFonts w:hint="eastAsia"/>
          <w:lang w:val="fr-FR"/>
        </w:rPr>
      </w:pPr>
      <w:r>
        <w:rPr>
          <w:lang w:val="fr-FR"/>
        </w:rPr>
        <w:tab/>
        <w:t>2.</w:t>
      </w:r>
      <w:r>
        <w:rPr>
          <w:lang w:val="fr-FR"/>
        </w:rPr>
        <w:tab/>
      </w:r>
      <w:r w:rsidR="003C73FA">
        <w:rPr>
          <w:rFonts w:hint="eastAsia"/>
          <w:lang w:val="fr-FR"/>
        </w:rPr>
        <w:t>联邦立法权</w:t>
      </w:r>
    </w:p>
    <w:p w:rsidR="003C73FA" w:rsidRDefault="003C73FA">
      <w:pPr>
        <w:pStyle w:val="SingleTxtGC"/>
        <w:rPr>
          <w:rFonts w:hint="eastAsia"/>
          <w:lang w:val="fr-FR"/>
        </w:rPr>
      </w:pPr>
      <w:r>
        <w:rPr>
          <w:lang w:val="fr-FR"/>
        </w:rPr>
        <w:t xml:space="preserve">23.  </w:t>
      </w:r>
      <w:r>
        <w:rPr>
          <w:rFonts w:hint="eastAsia"/>
          <w:lang w:val="fr-FR"/>
        </w:rPr>
        <w:t>该权力由国王、众议院和参议院共同行使。</w:t>
      </w:r>
    </w:p>
    <w:p w:rsidR="003C73FA" w:rsidRDefault="003C73FA">
      <w:pPr>
        <w:pStyle w:val="SingleTxtGC"/>
        <w:rPr>
          <w:rFonts w:hint="eastAsia"/>
          <w:lang w:val="fr-FR"/>
        </w:rPr>
      </w:pPr>
      <w:r>
        <w:rPr>
          <w:lang w:val="fr-FR"/>
        </w:rPr>
        <w:t xml:space="preserve">24.  </w:t>
      </w:r>
      <w:r>
        <w:rPr>
          <w:rFonts w:hint="eastAsia"/>
          <w:lang w:val="fr-FR"/>
        </w:rPr>
        <w:t>议会两院的议员代表国家，而不仅仅代表他们所当选的选区。在《宪法》规定的场合，每个议院的议员按照法定方式划分为法语组和荷兰语组。</w:t>
      </w:r>
    </w:p>
    <w:p w:rsidR="003C73FA" w:rsidRDefault="003C73FA">
      <w:pPr>
        <w:pStyle w:val="SingleTxtGC"/>
        <w:rPr>
          <w:rFonts w:hint="eastAsia"/>
          <w:lang w:val="fr-FR"/>
        </w:rPr>
      </w:pPr>
      <w:r>
        <w:rPr>
          <w:lang w:val="fr-FR"/>
        </w:rPr>
        <w:t xml:space="preserve">25.  </w:t>
      </w:r>
      <w:r>
        <w:rPr>
          <w:rFonts w:hint="eastAsia"/>
          <w:lang w:val="fr-FR"/>
        </w:rPr>
        <w:t>议会两院每年举行例会，会期不得少于</w:t>
      </w:r>
      <w:r>
        <w:rPr>
          <w:rFonts w:hint="eastAsia"/>
          <w:lang w:val="fr-FR"/>
        </w:rPr>
        <w:t>40</w:t>
      </w:r>
      <w:r>
        <w:rPr>
          <w:rFonts w:hint="eastAsia"/>
          <w:lang w:val="fr-FR"/>
        </w:rPr>
        <w:t>天。国王宣布会议闭幕。他可以根据《宪法》规定的方式宣布休会或解散议会。凡经国王任命、受任内阁大臣的议员，丧失其在议院中的席位，只有当其内阁大臣职务结束后方可恢复其议员任期。</w:t>
      </w:r>
    </w:p>
    <w:p w:rsidR="003C73FA" w:rsidRDefault="003C73FA">
      <w:pPr>
        <w:pStyle w:val="SingleTxtGC"/>
        <w:rPr>
          <w:rFonts w:hint="eastAsia"/>
          <w:lang w:val="fr-FR"/>
        </w:rPr>
      </w:pPr>
      <w:r>
        <w:rPr>
          <w:lang w:val="fr-FR"/>
        </w:rPr>
        <w:t xml:space="preserve">26.  </w:t>
      </w:r>
      <w:r>
        <w:rPr>
          <w:rFonts w:hint="eastAsia"/>
          <w:lang w:val="fr-FR"/>
        </w:rPr>
        <w:t>联邦立法权的三方均有提案权</w:t>
      </w:r>
      <w:r>
        <w:rPr>
          <w:rFonts w:hint="eastAsia"/>
          <w:lang w:val="fr-FR"/>
        </w:rPr>
        <w:t>(</w:t>
      </w:r>
      <w:r>
        <w:rPr>
          <w:rFonts w:hint="eastAsia"/>
          <w:lang w:val="fr-FR"/>
        </w:rPr>
        <w:t>向议院提交草案</w:t>
      </w:r>
      <w:r>
        <w:rPr>
          <w:rFonts w:hint="eastAsia"/>
          <w:lang w:val="fr-FR"/>
        </w:rPr>
        <w:t>(</w:t>
      </w:r>
      <w:r>
        <w:rPr>
          <w:rFonts w:hint="eastAsia"/>
          <w:lang w:val="fr-FR"/>
        </w:rPr>
        <w:t>政府提出的法案</w:t>
      </w:r>
      <w:r>
        <w:rPr>
          <w:rFonts w:hint="eastAsia"/>
          <w:lang w:val="fr-FR"/>
        </w:rPr>
        <w:t>)</w:t>
      </w:r>
      <w:r>
        <w:rPr>
          <w:rFonts w:hint="eastAsia"/>
          <w:lang w:val="fr-FR"/>
        </w:rPr>
        <w:t>或提案</w:t>
      </w:r>
      <w:r>
        <w:rPr>
          <w:rFonts w:hint="eastAsia"/>
          <w:lang w:val="fr-FR"/>
        </w:rPr>
        <w:t>(</w:t>
      </w:r>
      <w:r>
        <w:rPr>
          <w:rFonts w:hint="eastAsia"/>
          <w:lang w:val="fr-FR"/>
        </w:rPr>
        <w:t>议会提出的法案</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27.  </w:t>
      </w:r>
      <w:r>
        <w:rPr>
          <w:rFonts w:hint="eastAsia"/>
          <w:lang w:val="fr-FR"/>
        </w:rPr>
        <w:t>除预算及规定需以特定多数通过的法律外，为提交议院的任何草案或提案制定了一项称为“警铃”的机制，防止通过的草案或提案条款会严重损害各语言组之间的关系。在这种情况下，议会中止审议，为期</w:t>
      </w:r>
      <w:r>
        <w:rPr>
          <w:rFonts w:hint="eastAsia"/>
          <w:lang w:val="fr-FR"/>
        </w:rPr>
        <w:t>30</w:t>
      </w:r>
      <w:r>
        <w:rPr>
          <w:rFonts w:hint="eastAsia"/>
          <w:lang w:val="fr-FR"/>
        </w:rPr>
        <w:t>天，等待内阁会议提出说明理由的意见。</w:t>
      </w:r>
    </w:p>
    <w:p w:rsidR="003C73FA" w:rsidRDefault="003C73FA">
      <w:pPr>
        <w:pStyle w:val="SingleTxtGC"/>
        <w:rPr>
          <w:rFonts w:hint="eastAsia"/>
          <w:lang w:val="fr-FR"/>
        </w:rPr>
      </w:pPr>
      <w:r>
        <w:rPr>
          <w:lang w:val="fr-FR"/>
        </w:rPr>
        <w:t xml:space="preserve">28.  </w:t>
      </w:r>
      <w:r>
        <w:rPr>
          <w:rFonts w:hint="eastAsia"/>
          <w:lang w:val="fr-FR"/>
        </w:rPr>
        <w:t>众议院由</w:t>
      </w:r>
      <w:r>
        <w:rPr>
          <w:rFonts w:hint="eastAsia"/>
          <w:lang w:val="fr-FR"/>
        </w:rPr>
        <w:t>150</w:t>
      </w:r>
      <w:r>
        <w:rPr>
          <w:rFonts w:hint="eastAsia"/>
          <w:lang w:val="fr-FR"/>
        </w:rPr>
        <w:t>名直接普选产生的议员组成。众议员候选人必须具备下列条件：</w:t>
      </w:r>
    </w:p>
    <w:p w:rsidR="003C73FA" w:rsidRDefault="003C73FA">
      <w:pPr>
        <w:pStyle w:val="Bullet1GC"/>
        <w:rPr>
          <w:lang w:val="fr-FR"/>
        </w:rPr>
      </w:pPr>
      <w:r>
        <w:rPr>
          <w:rFonts w:hint="eastAsia"/>
          <w:lang w:val="fr-FR"/>
        </w:rPr>
        <w:t>比利时国民；</w:t>
      </w:r>
    </w:p>
    <w:p w:rsidR="003C73FA" w:rsidRDefault="003C73FA">
      <w:pPr>
        <w:pStyle w:val="Bullet1GC"/>
        <w:rPr>
          <w:lang w:val="fr-FR"/>
        </w:rPr>
      </w:pPr>
      <w:r>
        <w:rPr>
          <w:rFonts w:hint="eastAsia"/>
          <w:lang w:val="fr-FR"/>
        </w:rPr>
        <w:t>享有公民权和政治权；</w:t>
      </w:r>
    </w:p>
    <w:p w:rsidR="003C73FA" w:rsidRDefault="003C73FA">
      <w:pPr>
        <w:pStyle w:val="Bullet1GC"/>
        <w:rPr>
          <w:lang w:val="fr-FR"/>
        </w:rPr>
      </w:pPr>
      <w:r>
        <w:rPr>
          <w:rFonts w:hint="eastAsia"/>
          <w:lang w:val="fr-FR"/>
        </w:rPr>
        <w:t>年满</w:t>
      </w:r>
      <w:r>
        <w:rPr>
          <w:rFonts w:hint="eastAsia"/>
          <w:lang w:val="fr-FR"/>
        </w:rPr>
        <w:t>21</w:t>
      </w:r>
      <w:r>
        <w:rPr>
          <w:rFonts w:hint="eastAsia"/>
          <w:lang w:val="fr-FR"/>
        </w:rPr>
        <w:t>周岁，户籍在比利时。</w:t>
      </w:r>
    </w:p>
    <w:p w:rsidR="003C73FA" w:rsidRDefault="003C73FA">
      <w:pPr>
        <w:pStyle w:val="SingleTxtGC"/>
        <w:rPr>
          <w:rFonts w:hint="eastAsia"/>
          <w:lang w:val="fr-FR"/>
        </w:rPr>
      </w:pPr>
      <w:r>
        <w:rPr>
          <w:rFonts w:hint="eastAsia"/>
          <w:lang w:val="fr-FR"/>
        </w:rPr>
        <w:t>众议员任期四年。任期内，不能兼任大区议员或社区议员以及内阁大臣职务。</w:t>
      </w:r>
    </w:p>
    <w:p w:rsidR="003C73FA" w:rsidRDefault="003C73FA">
      <w:pPr>
        <w:pStyle w:val="SingleTxtGC"/>
        <w:rPr>
          <w:rFonts w:hint="eastAsia"/>
          <w:lang w:val="fr-FR"/>
        </w:rPr>
      </w:pPr>
      <w:r>
        <w:rPr>
          <w:lang w:val="fr-FR"/>
        </w:rPr>
        <w:t xml:space="preserve">29.  </w:t>
      </w:r>
      <w:r>
        <w:rPr>
          <w:rFonts w:hint="eastAsia"/>
          <w:lang w:val="fr-FR"/>
        </w:rPr>
        <w:t>众议院拥有对联邦政府的政治行动实施政治监督的专属权</w:t>
      </w:r>
      <w:r>
        <w:rPr>
          <w:rFonts w:hint="eastAsia"/>
          <w:lang w:val="fr-FR"/>
        </w:rPr>
        <w:t>(</w:t>
      </w:r>
      <w:r>
        <w:rPr>
          <w:rFonts w:hint="eastAsia"/>
          <w:lang w:val="fr-FR"/>
        </w:rPr>
        <w:t>授权和不信任案</w:t>
      </w:r>
      <w:r>
        <w:rPr>
          <w:rFonts w:hint="eastAsia"/>
          <w:lang w:val="fr-FR"/>
        </w:rPr>
        <w:t>)</w:t>
      </w:r>
      <w:r>
        <w:rPr>
          <w:rFonts w:hint="eastAsia"/>
          <w:lang w:val="fr-FR"/>
        </w:rPr>
        <w:t>。同样，只有众议院有权决定预算事务，因为只有它能通过预算法和批准预算。此外，众议院在批准入籍、判定内阁大臣的刑事和民事责任以及确定军队员额方面也拥有专属权。</w:t>
      </w:r>
    </w:p>
    <w:p w:rsidR="003C73FA" w:rsidRDefault="003C73FA">
      <w:pPr>
        <w:pStyle w:val="SingleTxtGC"/>
        <w:rPr>
          <w:rFonts w:hint="eastAsia"/>
          <w:lang w:val="fr-FR"/>
        </w:rPr>
      </w:pPr>
      <w:r>
        <w:rPr>
          <w:lang w:val="fr-FR"/>
        </w:rPr>
        <w:t xml:space="preserve">30.  </w:t>
      </w:r>
      <w:r>
        <w:rPr>
          <w:rFonts w:hint="eastAsia"/>
          <w:lang w:val="fr-FR"/>
        </w:rPr>
        <w:t>参议院由</w:t>
      </w:r>
      <w:r>
        <w:rPr>
          <w:rFonts w:hint="eastAsia"/>
          <w:lang w:val="fr-FR"/>
        </w:rPr>
        <w:t>71</w:t>
      </w:r>
      <w:r>
        <w:rPr>
          <w:rFonts w:hint="eastAsia"/>
          <w:lang w:val="fr-FR"/>
        </w:rPr>
        <w:t>名参议员组成，具体分配如下：</w:t>
      </w:r>
    </w:p>
    <w:p w:rsidR="003C73FA" w:rsidRDefault="003C73FA">
      <w:pPr>
        <w:pStyle w:val="Bullet1GC"/>
        <w:rPr>
          <w:lang w:val="fr-FR"/>
        </w:rPr>
      </w:pPr>
      <w:r>
        <w:rPr>
          <w:rFonts w:hint="eastAsia"/>
          <w:lang w:val="fr-FR"/>
        </w:rPr>
        <w:t>40</w:t>
      </w:r>
      <w:r>
        <w:rPr>
          <w:rFonts w:hint="eastAsia"/>
          <w:lang w:val="fr-FR"/>
        </w:rPr>
        <w:t>名参议员由荷兰语区选举团和法语区选举团直接选举产生，其中，前者选举</w:t>
      </w:r>
      <w:r>
        <w:rPr>
          <w:rFonts w:hint="eastAsia"/>
          <w:lang w:val="fr-FR"/>
        </w:rPr>
        <w:t>25</w:t>
      </w:r>
      <w:r>
        <w:rPr>
          <w:rFonts w:hint="eastAsia"/>
          <w:lang w:val="fr-FR"/>
        </w:rPr>
        <w:t>人，后者选举</w:t>
      </w:r>
      <w:r>
        <w:rPr>
          <w:rFonts w:hint="eastAsia"/>
          <w:lang w:val="fr-FR"/>
        </w:rPr>
        <w:t>15</w:t>
      </w:r>
      <w:r>
        <w:rPr>
          <w:rFonts w:hint="eastAsia"/>
          <w:lang w:val="fr-FR"/>
        </w:rPr>
        <w:t>人；</w:t>
      </w:r>
    </w:p>
    <w:p w:rsidR="003C73FA" w:rsidRDefault="003C73FA">
      <w:pPr>
        <w:pStyle w:val="Bullet1GC"/>
        <w:rPr>
          <w:lang w:val="fr-FR"/>
        </w:rPr>
      </w:pPr>
      <w:r>
        <w:rPr>
          <w:rFonts w:hint="eastAsia"/>
          <w:lang w:val="fr-FR"/>
        </w:rPr>
        <w:t>21</w:t>
      </w:r>
      <w:r>
        <w:rPr>
          <w:rFonts w:hint="eastAsia"/>
          <w:lang w:val="fr-FR"/>
        </w:rPr>
        <w:t>名参议员由社区议会内部任命，其中，弗拉芒语社区议会任命</w:t>
      </w:r>
      <w:r>
        <w:rPr>
          <w:rFonts w:hint="eastAsia"/>
          <w:lang w:val="fr-FR"/>
        </w:rPr>
        <w:t>10</w:t>
      </w:r>
      <w:r>
        <w:rPr>
          <w:rFonts w:hint="eastAsia"/>
          <w:lang w:val="fr-FR"/>
        </w:rPr>
        <w:t>名，法语社区议会任命</w:t>
      </w:r>
      <w:r>
        <w:rPr>
          <w:rFonts w:hint="eastAsia"/>
          <w:lang w:val="fr-FR"/>
        </w:rPr>
        <w:t>10</w:t>
      </w:r>
      <w:r>
        <w:rPr>
          <w:rFonts w:hint="eastAsia"/>
          <w:lang w:val="fr-FR"/>
        </w:rPr>
        <w:t>名，德语社区议会任命</w:t>
      </w:r>
      <w:r>
        <w:rPr>
          <w:rFonts w:hint="eastAsia"/>
          <w:lang w:val="fr-FR"/>
        </w:rPr>
        <w:t>1</w:t>
      </w:r>
      <w:r>
        <w:rPr>
          <w:rFonts w:hint="eastAsia"/>
          <w:lang w:val="fr-FR"/>
        </w:rPr>
        <w:t>名；</w:t>
      </w:r>
    </w:p>
    <w:p w:rsidR="003C73FA" w:rsidRDefault="003C73FA">
      <w:pPr>
        <w:pStyle w:val="Bullet1GC"/>
        <w:rPr>
          <w:lang w:val="fr-FR"/>
        </w:rPr>
      </w:pPr>
      <w:r>
        <w:rPr>
          <w:rFonts w:hint="eastAsia"/>
          <w:lang w:val="fr-FR"/>
        </w:rPr>
        <w:t>10</w:t>
      </w:r>
      <w:r>
        <w:rPr>
          <w:rFonts w:hint="eastAsia"/>
          <w:lang w:val="fr-FR"/>
        </w:rPr>
        <w:t>名参议员由上述两类参议员共同选定，其中荷兰语区参议员选定</w:t>
      </w:r>
      <w:r>
        <w:rPr>
          <w:rFonts w:hint="eastAsia"/>
          <w:lang w:val="fr-FR"/>
        </w:rPr>
        <w:t>6</w:t>
      </w:r>
      <w:r>
        <w:rPr>
          <w:rFonts w:hint="eastAsia"/>
          <w:lang w:val="fr-FR"/>
        </w:rPr>
        <w:t>名，法语区参议员选定</w:t>
      </w:r>
      <w:r>
        <w:rPr>
          <w:rFonts w:hint="eastAsia"/>
          <w:lang w:val="fr-FR"/>
        </w:rPr>
        <w:t>4</w:t>
      </w:r>
      <w:r>
        <w:rPr>
          <w:rFonts w:hint="eastAsia"/>
          <w:lang w:val="fr-FR"/>
        </w:rPr>
        <w:t>名；</w:t>
      </w:r>
    </w:p>
    <w:p w:rsidR="003C73FA" w:rsidRDefault="003C73FA">
      <w:pPr>
        <w:pStyle w:val="Bullet1GC"/>
        <w:rPr>
          <w:lang w:val="fr-FR"/>
        </w:rPr>
      </w:pPr>
      <w:r>
        <w:rPr>
          <w:rFonts w:hint="eastAsia"/>
          <w:lang w:val="fr-FR"/>
        </w:rPr>
        <w:t>当然参议员，皇室成员年满</w:t>
      </w:r>
      <w:r>
        <w:rPr>
          <w:rFonts w:hint="eastAsia"/>
          <w:lang w:val="fr-FR"/>
        </w:rPr>
        <w:t>18</w:t>
      </w:r>
      <w:r>
        <w:rPr>
          <w:rFonts w:hint="eastAsia"/>
          <w:lang w:val="fr-FR"/>
        </w:rPr>
        <w:t>周岁均为当然参议员，但须年满</w:t>
      </w:r>
      <w:r>
        <w:rPr>
          <w:rFonts w:hint="eastAsia"/>
          <w:lang w:val="fr-FR"/>
        </w:rPr>
        <w:t>21</w:t>
      </w:r>
      <w:r>
        <w:rPr>
          <w:rFonts w:hint="eastAsia"/>
          <w:lang w:val="fr-FR"/>
        </w:rPr>
        <w:t>周岁才有表决权。</w:t>
      </w:r>
    </w:p>
    <w:p w:rsidR="003C73FA" w:rsidRDefault="003C73FA">
      <w:pPr>
        <w:pStyle w:val="SingleTxtGC"/>
        <w:rPr>
          <w:rFonts w:hint="eastAsia"/>
          <w:lang w:val="fr-FR"/>
        </w:rPr>
      </w:pPr>
      <w:r>
        <w:rPr>
          <w:lang w:val="fr-FR"/>
        </w:rPr>
        <w:t xml:space="preserve">31.  </w:t>
      </w:r>
      <w:r>
        <w:rPr>
          <w:rFonts w:hint="eastAsia"/>
          <w:lang w:val="fr-FR"/>
        </w:rPr>
        <w:t>参议院的组成结构旨在兼顾下列三个要求：民主合法性</w:t>
      </w:r>
      <w:r>
        <w:rPr>
          <w:rFonts w:hint="eastAsia"/>
          <w:lang w:val="fr-FR"/>
        </w:rPr>
        <w:t>(</w:t>
      </w:r>
      <w:r>
        <w:rPr>
          <w:rFonts w:hint="eastAsia"/>
          <w:lang w:val="fr-FR"/>
        </w:rPr>
        <w:t>直接选举产生的参议员</w:t>
      </w:r>
      <w:r>
        <w:rPr>
          <w:rFonts w:hint="eastAsia"/>
          <w:lang w:val="fr-FR"/>
        </w:rPr>
        <w:t>)</w:t>
      </w:r>
      <w:r>
        <w:rPr>
          <w:rFonts w:hint="eastAsia"/>
          <w:lang w:val="fr-FR"/>
        </w:rPr>
        <w:t>、联邦实体的代表性</w:t>
      </w:r>
      <w:r>
        <w:rPr>
          <w:rFonts w:hint="eastAsia"/>
          <w:lang w:val="fr-FR"/>
        </w:rPr>
        <w:t>(</w:t>
      </w:r>
      <w:r>
        <w:rPr>
          <w:rFonts w:hint="eastAsia"/>
          <w:lang w:val="fr-FR"/>
        </w:rPr>
        <w:t>社区议会推选的参议员</w:t>
      </w:r>
      <w:r>
        <w:rPr>
          <w:rFonts w:hint="eastAsia"/>
          <w:lang w:val="fr-FR"/>
        </w:rPr>
        <w:t>)</w:t>
      </w:r>
      <w:r>
        <w:rPr>
          <w:rFonts w:hint="eastAsia"/>
          <w:lang w:val="fr-FR"/>
        </w:rPr>
        <w:t>、均等性</w:t>
      </w:r>
      <w:r>
        <w:rPr>
          <w:rFonts w:hint="eastAsia"/>
          <w:lang w:val="fr-FR"/>
        </w:rPr>
        <w:t>(</w:t>
      </w:r>
      <w:r>
        <w:rPr>
          <w:rFonts w:hint="eastAsia"/>
          <w:lang w:val="fr-FR"/>
        </w:rPr>
        <w:t>各社区委员会指定的参议员数量相等</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32.  </w:t>
      </w:r>
      <w:r>
        <w:rPr>
          <w:rFonts w:hint="eastAsia"/>
          <w:lang w:val="fr-FR"/>
        </w:rPr>
        <w:t>当选参议员的法定年龄是</w:t>
      </w:r>
      <w:r>
        <w:rPr>
          <w:rFonts w:hint="eastAsia"/>
          <w:lang w:val="fr-FR"/>
        </w:rPr>
        <w:t>21</w:t>
      </w:r>
      <w:r>
        <w:rPr>
          <w:rFonts w:hint="eastAsia"/>
          <w:lang w:val="fr-FR"/>
        </w:rPr>
        <w:t>周岁。</w:t>
      </w:r>
    </w:p>
    <w:p w:rsidR="003C73FA" w:rsidRDefault="003C73FA">
      <w:pPr>
        <w:pStyle w:val="SingleTxtGC"/>
        <w:rPr>
          <w:rFonts w:hint="eastAsia"/>
          <w:lang w:val="fr-FR"/>
        </w:rPr>
      </w:pPr>
      <w:r>
        <w:rPr>
          <w:lang w:val="fr-FR"/>
        </w:rPr>
        <w:t xml:space="preserve">33.  </w:t>
      </w:r>
      <w:r>
        <w:rPr>
          <w:rFonts w:hint="eastAsia"/>
          <w:lang w:val="fr-FR"/>
        </w:rPr>
        <w:t>在某些事务上，参议院与众议院行使相同的权力</w:t>
      </w:r>
      <w:r>
        <w:rPr>
          <w:rFonts w:hint="eastAsia"/>
          <w:lang w:val="fr-FR"/>
        </w:rPr>
        <w:t>(</w:t>
      </w:r>
      <w:r>
        <w:rPr>
          <w:rFonts w:hint="eastAsia"/>
          <w:lang w:val="fr-FR"/>
        </w:rPr>
        <w:t>完美两院制</w:t>
      </w:r>
      <w:r>
        <w:rPr>
          <w:rFonts w:hint="eastAsia"/>
          <w:lang w:val="fr-FR"/>
        </w:rPr>
        <w:t>)</w:t>
      </w:r>
      <w:r>
        <w:rPr>
          <w:rFonts w:hint="eastAsia"/>
          <w:lang w:val="fr-FR"/>
        </w:rPr>
        <w:t>，即：宣布修改宪法和修宪；表决某些被视为影响国家结构和国家基本利益的法律；个别涉及国际关系的问题</w:t>
      </w:r>
      <w:r>
        <w:rPr>
          <w:rFonts w:hint="eastAsia"/>
          <w:lang w:val="fr-FR"/>
        </w:rPr>
        <w:t>(</w:t>
      </w:r>
      <w:r>
        <w:rPr>
          <w:rFonts w:hint="eastAsia"/>
          <w:lang w:val="fr-FR"/>
        </w:rPr>
        <w:t>批准条约的法律</w:t>
      </w:r>
      <w:r>
        <w:rPr>
          <w:rFonts w:hint="eastAsia"/>
          <w:lang w:val="fr-FR"/>
        </w:rPr>
        <w:t>)</w:t>
      </w:r>
      <w:r>
        <w:rPr>
          <w:rFonts w:hint="eastAsia"/>
          <w:lang w:val="fr-FR"/>
        </w:rPr>
        <w:t>；法院和法庭的组织结构以及与国务委员会有关的立法；批准国家、社区和大区之间缔结的合作协议的法律。</w:t>
      </w:r>
    </w:p>
    <w:p w:rsidR="003C73FA" w:rsidRDefault="003C73FA">
      <w:pPr>
        <w:pStyle w:val="SingleTxtGC"/>
        <w:rPr>
          <w:rFonts w:hint="eastAsia"/>
          <w:lang w:val="fr-FR"/>
        </w:rPr>
      </w:pPr>
      <w:r>
        <w:rPr>
          <w:lang w:val="fr-FR"/>
        </w:rPr>
        <w:t xml:space="preserve">34.  </w:t>
      </w:r>
      <w:r>
        <w:rPr>
          <w:rFonts w:hint="eastAsia"/>
          <w:lang w:val="fr-FR"/>
        </w:rPr>
        <w:t>参议院在解决联邦议会和地区议会之间的利益争议方面拥有专属权。另外，批准国际条约的法案须由政府提交议会两院表决，但首先须提交给参议院，然后才是众议院。如此一来，参议院在处理国际事务方面的作用更为重要。</w:t>
      </w:r>
    </w:p>
    <w:p w:rsidR="003C73FA" w:rsidRDefault="006474D5">
      <w:pPr>
        <w:pStyle w:val="H23GC"/>
        <w:rPr>
          <w:rFonts w:hint="eastAsia"/>
          <w:lang w:val="fr-FR"/>
        </w:rPr>
      </w:pPr>
      <w:r>
        <w:rPr>
          <w:lang w:val="fr-FR"/>
        </w:rPr>
        <w:tab/>
        <w:t>3.</w:t>
      </w:r>
      <w:r>
        <w:rPr>
          <w:lang w:val="fr-FR"/>
        </w:rPr>
        <w:tab/>
      </w:r>
      <w:r w:rsidR="003C73FA">
        <w:rPr>
          <w:rFonts w:hint="eastAsia"/>
          <w:lang w:val="fr-FR"/>
        </w:rPr>
        <w:t>联邦行政权</w:t>
      </w:r>
    </w:p>
    <w:p w:rsidR="003C73FA" w:rsidRDefault="003C73FA">
      <w:pPr>
        <w:pStyle w:val="SingleTxtGC"/>
        <w:rPr>
          <w:rFonts w:hint="eastAsia"/>
          <w:lang w:val="fr-FR"/>
        </w:rPr>
      </w:pPr>
      <w:r>
        <w:rPr>
          <w:lang w:val="fr-FR"/>
        </w:rPr>
        <w:t xml:space="preserve">35.  </w:t>
      </w:r>
      <w:r>
        <w:rPr>
          <w:rFonts w:hint="eastAsia"/>
          <w:lang w:val="fr-FR"/>
        </w:rPr>
        <w:t>依照《宪法》的规定，联邦行政权由国王行使。事实上，比利时的行政权是双头制结构，由国王和内阁大臣共同行使。《宪法》赋予国王多项权利，而且尽管宪法文本没有改变，国王的权利范围却随着时间的推移而变化。</w:t>
      </w:r>
    </w:p>
    <w:p w:rsidR="003C73FA" w:rsidRDefault="003C73FA">
      <w:pPr>
        <w:pStyle w:val="SingleTxtGC"/>
        <w:rPr>
          <w:rFonts w:hint="eastAsia"/>
          <w:lang w:val="fr-FR"/>
        </w:rPr>
      </w:pPr>
      <w:r>
        <w:rPr>
          <w:lang w:val="fr-FR"/>
        </w:rPr>
        <w:t xml:space="preserve">36.  </w:t>
      </w:r>
      <w:r>
        <w:rPr>
          <w:rFonts w:hint="eastAsia"/>
          <w:lang w:val="fr-FR"/>
        </w:rPr>
        <w:t>以下各领域，国王的人身均不受侵犯：</w:t>
      </w:r>
    </w:p>
    <w:p w:rsidR="003C73FA" w:rsidRDefault="003C73FA">
      <w:pPr>
        <w:pStyle w:val="Bullet1GC"/>
        <w:rPr>
          <w:lang w:val="fr-FR"/>
        </w:rPr>
      </w:pPr>
      <w:r>
        <w:rPr>
          <w:rFonts w:hint="eastAsia"/>
          <w:lang w:val="fr-FR"/>
        </w:rPr>
        <w:t>民事：不得起诉国王，除非是与其财产有关的事务。在此情况下，国王由王室专款主管人代理；</w:t>
      </w:r>
    </w:p>
    <w:p w:rsidR="003C73FA" w:rsidRDefault="003C73FA">
      <w:pPr>
        <w:pStyle w:val="Bullet1GC"/>
        <w:rPr>
          <w:lang w:val="fr-FR"/>
        </w:rPr>
      </w:pPr>
      <w:r>
        <w:rPr>
          <w:rFonts w:hint="eastAsia"/>
          <w:lang w:val="fr-FR"/>
        </w:rPr>
        <w:t>刑事：不得对国王提起任何刑事诉讼；</w:t>
      </w:r>
    </w:p>
    <w:p w:rsidR="003C73FA" w:rsidRDefault="003C73FA">
      <w:pPr>
        <w:pStyle w:val="Bullet1GC"/>
        <w:rPr>
          <w:lang w:val="fr-FR"/>
        </w:rPr>
      </w:pPr>
      <w:r>
        <w:rPr>
          <w:rFonts w:hint="eastAsia"/>
          <w:lang w:val="fr-FR"/>
        </w:rPr>
        <w:t>政治：只有为国王的命令副署或提供担保的内阁大臣负责。这些特权只有国王本人享有，不涉及其家庭成员。</w:t>
      </w:r>
    </w:p>
    <w:p w:rsidR="003C73FA" w:rsidRDefault="003C73FA">
      <w:pPr>
        <w:pStyle w:val="SingleTxtGC"/>
        <w:rPr>
          <w:rFonts w:hint="eastAsia"/>
          <w:lang w:val="fr-FR"/>
        </w:rPr>
      </w:pPr>
      <w:r>
        <w:rPr>
          <w:lang w:val="fr-FR"/>
        </w:rPr>
        <w:t xml:space="preserve">37.  </w:t>
      </w:r>
      <w:r>
        <w:rPr>
          <w:rFonts w:hint="eastAsia"/>
          <w:lang w:val="fr-FR"/>
        </w:rPr>
        <w:t>国王只有在议会两院联席会议上宣誓之后才能即位。国王任免其内阁大臣，后者只能由比利时国民担任。</w:t>
      </w:r>
    </w:p>
    <w:p w:rsidR="003C73FA" w:rsidRDefault="003C73FA">
      <w:pPr>
        <w:pStyle w:val="SingleTxtGC"/>
        <w:rPr>
          <w:rFonts w:hint="eastAsia"/>
          <w:lang w:val="fr-FR"/>
        </w:rPr>
      </w:pPr>
      <w:r>
        <w:rPr>
          <w:lang w:val="fr-FR"/>
        </w:rPr>
        <w:t xml:space="preserve">38.  </w:t>
      </w:r>
      <w:r>
        <w:rPr>
          <w:rFonts w:hint="eastAsia"/>
          <w:lang w:val="fr-FR"/>
        </w:rPr>
        <w:t>内阁最多包括</w:t>
      </w:r>
      <w:r>
        <w:rPr>
          <w:rFonts w:hint="eastAsia"/>
          <w:lang w:val="fr-FR"/>
        </w:rPr>
        <w:t>15</w:t>
      </w:r>
      <w:r>
        <w:rPr>
          <w:rFonts w:hint="eastAsia"/>
          <w:lang w:val="fr-FR"/>
        </w:rPr>
        <w:t>名成员。首相或可除外，内阁应有同等数量的操法语和操荷兰语的大臣</w:t>
      </w:r>
      <w:r>
        <w:rPr>
          <w:rFonts w:hint="eastAsia"/>
          <w:lang w:val="fr-FR"/>
        </w:rPr>
        <w:t>(</w:t>
      </w:r>
      <w:r>
        <w:rPr>
          <w:rFonts w:hint="eastAsia"/>
          <w:lang w:val="fr-FR"/>
        </w:rPr>
        <w:t>均等原则</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39.  </w:t>
      </w:r>
      <w:r>
        <w:rPr>
          <w:rFonts w:hint="eastAsia"/>
          <w:lang w:val="fr-FR"/>
        </w:rPr>
        <w:t>内阁大臣对众议院负责。不得就内阁大臣任期内发表的意见对其提讼或追查。</w:t>
      </w:r>
    </w:p>
    <w:p w:rsidR="003C73FA" w:rsidRDefault="003C73FA">
      <w:pPr>
        <w:pStyle w:val="SingleTxtGC"/>
        <w:rPr>
          <w:rFonts w:hint="eastAsia"/>
          <w:lang w:val="fr-FR"/>
        </w:rPr>
      </w:pPr>
      <w:r>
        <w:rPr>
          <w:lang w:val="fr-FR"/>
        </w:rPr>
        <w:t xml:space="preserve">40.  </w:t>
      </w:r>
      <w:r>
        <w:rPr>
          <w:rFonts w:hint="eastAsia"/>
          <w:lang w:val="fr-FR"/>
        </w:rPr>
        <w:t>内阁大臣任期内所犯罪行只能由上诉法院进行审判。同样，内阁大臣非任期内所犯罪行如果在其任期内被审判，也由上诉法院负责。对内阁大臣的起诉程序和审理程序，均由法律规定。</w:t>
      </w:r>
    </w:p>
    <w:p w:rsidR="003C73FA" w:rsidRDefault="003C73FA">
      <w:pPr>
        <w:pStyle w:val="SingleTxtGC"/>
        <w:rPr>
          <w:rFonts w:hint="eastAsia"/>
          <w:lang w:val="fr-FR"/>
        </w:rPr>
      </w:pPr>
      <w:r>
        <w:rPr>
          <w:lang w:val="fr-FR"/>
        </w:rPr>
        <w:t xml:space="preserve">41.  </w:t>
      </w:r>
      <w:r>
        <w:rPr>
          <w:rFonts w:hint="eastAsia"/>
          <w:lang w:val="fr-FR"/>
        </w:rPr>
        <w:t>国王任免联邦国务秘书。国务秘书是内阁大臣的副手，属于联邦政府成员，但不是内阁成员。</w:t>
      </w:r>
    </w:p>
    <w:p w:rsidR="003C73FA" w:rsidRDefault="003C73FA">
      <w:pPr>
        <w:pStyle w:val="SingleTxtGC"/>
        <w:rPr>
          <w:rFonts w:hint="eastAsia"/>
          <w:lang w:val="fr-FR"/>
        </w:rPr>
      </w:pPr>
      <w:r>
        <w:rPr>
          <w:lang w:val="fr-FR"/>
        </w:rPr>
        <w:t xml:space="preserve">42.  </w:t>
      </w:r>
      <w:r>
        <w:rPr>
          <w:rFonts w:hint="eastAsia"/>
          <w:lang w:val="fr-FR"/>
        </w:rPr>
        <w:t>国王授予军衔。除法律另有规定者外，国王任命行政长官和外交人员。</w:t>
      </w:r>
    </w:p>
    <w:p w:rsidR="003C73FA" w:rsidRDefault="003C73FA">
      <w:pPr>
        <w:pStyle w:val="SingleTxtGC"/>
        <w:rPr>
          <w:rFonts w:hint="eastAsia"/>
          <w:lang w:val="fr-FR"/>
        </w:rPr>
      </w:pPr>
      <w:r>
        <w:rPr>
          <w:lang w:val="fr-FR"/>
        </w:rPr>
        <w:t xml:space="preserve">43.  </w:t>
      </w:r>
      <w:r>
        <w:rPr>
          <w:rFonts w:hint="eastAsia"/>
          <w:lang w:val="fr-FR"/>
        </w:rPr>
        <w:t>为执行法律，国王制定一些必要的规定和法令。国王批准和颁布法律。</w:t>
      </w:r>
    </w:p>
    <w:p w:rsidR="003C73FA" w:rsidRDefault="003C73FA">
      <w:pPr>
        <w:pStyle w:val="SingleTxtGC"/>
        <w:rPr>
          <w:rFonts w:hint="eastAsia"/>
          <w:lang w:val="fr-FR"/>
        </w:rPr>
      </w:pPr>
      <w:r>
        <w:rPr>
          <w:lang w:val="fr-FR"/>
        </w:rPr>
        <w:t xml:space="preserve">44.  </w:t>
      </w:r>
      <w:r>
        <w:rPr>
          <w:rFonts w:hint="eastAsia"/>
          <w:lang w:val="fr-FR"/>
        </w:rPr>
        <w:t>国王任命法官，执行法令和判决，行使特赦权。此外，国王有权依法铸造货币、授予贵族称号但不得赋予其任何特权、依法颁授军功勋章奖章。</w:t>
      </w:r>
    </w:p>
    <w:p w:rsidR="003C73FA" w:rsidRDefault="006474D5">
      <w:pPr>
        <w:pStyle w:val="H23GC"/>
        <w:rPr>
          <w:rFonts w:hint="eastAsia"/>
          <w:lang w:val="fr-FR"/>
        </w:rPr>
      </w:pPr>
      <w:r>
        <w:rPr>
          <w:lang w:val="fr-FR"/>
        </w:rPr>
        <w:tab/>
        <w:t>4.</w:t>
      </w:r>
      <w:r>
        <w:rPr>
          <w:lang w:val="fr-FR"/>
        </w:rPr>
        <w:tab/>
      </w:r>
      <w:r w:rsidR="003C73FA">
        <w:rPr>
          <w:rFonts w:hint="eastAsia"/>
          <w:lang w:val="fr-FR"/>
        </w:rPr>
        <w:t>社区</w:t>
      </w:r>
    </w:p>
    <w:p w:rsidR="003C73FA" w:rsidRDefault="003C73FA">
      <w:pPr>
        <w:pStyle w:val="SingleTxtGC"/>
        <w:rPr>
          <w:rFonts w:hint="eastAsia"/>
          <w:lang w:val="fr-FR"/>
        </w:rPr>
      </w:pPr>
      <w:r>
        <w:rPr>
          <w:lang w:val="fr-FR"/>
        </w:rPr>
        <w:t xml:space="preserve">45.  </w:t>
      </w:r>
      <w:r>
        <w:rPr>
          <w:rFonts w:hint="eastAsia"/>
          <w:lang w:val="fr-FR"/>
        </w:rPr>
        <w:t>每个社区和大区实体均配备一个议会和一个政府。</w:t>
      </w:r>
    </w:p>
    <w:p w:rsidR="003C73FA" w:rsidRDefault="003C73FA">
      <w:pPr>
        <w:pStyle w:val="SingleTxtGC"/>
        <w:rPr>
          <w:rFonts w:hint="eastAsia"/>
          <w:lang w:val="fr-FR"/>
        </w:rPr>
      </w:pPr>
      <w:r>
        <w:rPr>
          <w:lang w:val="fr-FR"/>
        </w:rPr>
        <w:t xml:space="preserve">46.  </w:t>
      </w:r>
      <w:r>
        <w:rPr>
          <w:rFonts w:hint="eastAsia"/>
          <w:lang w:val="fr-FR"/>
        </w:rPr>
        <w:t>弗拉芒大区的职能由弗拉芒语社区各机构行使。因此，弗拉芒大区机构即弗拉芒语社区机构。但法语社区、德语社区、瓦隆大区和布鲁塞尔首都大区这些实体的情况并非如此。</w:t>
      </w:r>
    </w:p>
    <w:p w:rsidR="003C73FA" w:rsidRDefault="003C73FA">
      <w:pPr>
        <w:pStyle w:val="H4GC"/>
        <w:rPr>
          <w:lang w:val="fr-FR"/>
        </w:rPr>
      </w:pPr>
      <w:r>
        <w:rPr>
          <w:lang w:val="fr-FR"/>
        </w:rPr>
        <w:tab/>
        <w:t>(a)</w:t>
      </w:r>
      <w:r>
        <w:rPr>
          <w:lang w:val="fr-FR"/>
        </w:rPr>
        <w:tab/>
      </w:r>
      <w:r>
        <w:rPr>
          <w:lang w:val="fr-FR"/>
        </w:rPr>
        <w:t>议会</w:t>
      </w:r>
    </w:p>
    <w:p w:rsidR="003C73FA" w:rsidRDefault="003C73FA">
      <w:pPr>
        <w:pStyle w:val="SingleTxtGC"/>
        <w:rPr>
          <w:rFonts w:hint="eastAsia"/>
          <w:lang w:val="fr-FR"/>
        </w:rPr>
      </w:pPr>
      <w:r>
        <w:rPr>
          <w:lang w:val="fr-FR"/>
        </w:rPr>
        <w:t xml:space="preserve">47.  </w:t>
      </w:r>
      <w:r>
        <w:rPr>
          <w:rFonts w:hint="eastAsia"/>
          <w:lang w:val="fr-FR"/>
        </w:rPr>
        <w:t>弗拉芒议会由</w:t>
      </w:r>
      <w:r>
        <w:rPr>
          <w:rFonts w:hint="eastAsia"/>
          <w:lang w:val="fr-FR"/>
        </w:rPr>
        <w:t>124</w:t>
      </w:r>
      <w:r>
        <w:rPr>
          <w:rFonts w:hint="eastAsia"/>
          <w:lang w:val="fr-FR"/>
        </w:rPr>
        <w:t>名议员组成，包括</w:t>
      </w:r>
      <w:r>
        <w:rPr>
          <w:rFonts w:hint="eastAsia"/>
          <w:lang w:val="fr-FR"/>
        </w:rPr>
        <w:t>118</w:t>
      </w:r>
      <w:r>
        <w:rPr>
          <w:rFonts w:hint="eastAsia"/>
          <w:lang w:val="fr-FR"/>
        </w:rPr>
        <w:t>名弗拉芒大区直接选举产生的议员和布鲁塞尔首都大区议会荷兰语组的</w:t>
      </w:r>
      <w:r>
        <w:rPr>
          <w:rFonts w:hint="eastAsia"/>
          <w:lang w:val="fr-FR"/>
        </w:rPr>
        <w:t>6</w:t>
      </w:r>
      <w:r>
        <w:rPr>
          <w:rFonts w:hint="eastAsia"/>
          <w:lang w:val="fr-FR"/>
        </w:rPr>
        <w:t>名成员。</w:t>
      </w:r>
    </w:p>
    <w:p w:rsidR="003C73FA" w:rsidRDefault="003C73FA">
      <w:pPr>
        <w:pStyle w:val="SingleTxtGC"/>
        <w:rPr>
          <w:rFonts w:hint="eastAsia"/>
          <w:lang w:val="fr-FR"/>
        </w:rPr>
      </w:pPr>
      <w:r>
        <w:rPr>
          <w:lang w:val="fr-FR"/>
        </w:rPr>
        <w:t xml:space="preserve">48.  </w:t>
      </w:r>
      <w:r>
        <w:rPr>
          <w:rFonts w:hint="eastAsia"/>
          <w:lang w:val="fr-FR"/>
        </w:rPr>
        <w:t>法语社区议会由</w:t>
      </w:r>
      <w:r>
        <w:rPr>
          <w:rFonts w:hint="eastAsia"/>
          <w:lang w:val="fr-FR"/>
        </w:rPr>
        <w:t>94</w:t>
      </w:r>
      <w:r>
        <w:rPr>
          <w:rFonts w:hint="eastAsia"/>
          <w:lang w:val="fr-FR"/>
        </w:rPr>
        <w:t>名议员组成，其中，</w:t>
      </w:r>
      <w:r>
        <w:rPr>
          <w:rFonts w:hint="eastAsia"/>
          <w:lang w:val="fr-FR"/>
        </w:rPr>
        <w:t>75</w:t>
      </w:r>
      <w:r>
        <w:rPr>
          <w:rFonts w:hint="eastAsia"/>
          <w:lang w:val="fr-FR"/>
        </w:rPr>
        <w:t>名来自瓦隆大区议会，</w:t>
      </w:r>
      <w:r>
        <w:rPr>
          <w:rFonts w:hint="eastAsia"/>
          <w:lang w:val="fr-FR"/>
        </w:rPr>
        <w:t>19</w:t>
      </w:r>
      <w:r>
        <w:rPr>
          <w:rFonts w:hint="eastAsia"/>
          <w:lang w:val="fr-FR"/>
        </w:rPr>
        <w:t>名由布鲁塞尔首都大区议会法语组选举产生。</w:t>
      </w:r>
    </w:p>
    <w:p w:rsidR="003C73FA" w:rsidRDefault="003C73FA">
      <w:pPr>
        <w:pStyle w:val="SingleTxtGC"/>
        <w:rPr>
          <w:rFonts w:hint="eastAsia"/>
          <w:lang w:val="fr-FR"/>
        </w:rPr>
      </w:pPr>
      <w:r>
        <w:rPr>
          <w:lang w:val="fr-FR"/>
        </w:rPr>
        <w:t xml:space="preserve">49.  </w:t>
      </w:r>
      <w:r>
        <w:rPr>
          <w:rFonts w:hint="eastAsia"/>
          <w:lang w:val="fr-FR"/>
        </w:rPr>
        <w:t>德语社区议会由</w:t>
      </w:r>
      <w:r>
        <w:rPr>
          <w:rFonts w:hint="eastAsia"/>
          <w:lang w:val="fr-FR"/>
        </w:rPr>
        <w:t>25</w:t>
      </w:r>
      <w:r>
        <w:rPr>
          <w:rFonts w:hint="eastAsia"/>
          <w:lang w:val="fr-FR"/>
        </w:rPr>
        <w:t>名直接选举产生的议员组成。</w:t>
      </w:r>
    </w:p>
    <w:p w:rsidR="003C73FA" w:rsidRDefault="003C73FA">
      <w:pPr>
        <w:pStyle w:val="SingleTxtGC"/>
        <w:rPr>
          <w:rFonts w:hint="eastAsia"/>
          <w:lang w:val="fr-FR"/>
        </w:rPr>
      </w:pPr>
      <w:r>
        <w:rPr>
          <w:lang w:val="fr-FR"/>
        </w:rPr>
        <w:t xml:space="preserve">50.  </w:t>
      </w:r>
      <w:r>
        <w:rPr>
          <w:rFonts w:hint="eastAsia"/>
          <w:lang w:val="fr-FR"/>
        </w:rPr>
        <w:t>原则上来说，除了在联邦参议院代表其社区的社区参议员，议会议员不得兼任众议员或参议员。消除双重职务只针对联邦议员和大区或社区议员之间的兼任问题。按照《宪法》的规定，大区议会议员和社区议会议员之间仍然可以兼任。</w:t>
      </w:r>
    </w:p>
    <w:p w:rsidR="003C73FA" w:rsidRDefault="003C73FA">
      <w:pPr>
        <w:pStyle w:val="SingleTxtGC"/>
        <w:rPr>
          <w:rFonts w:hint="eastAsia"/>
          <w:lang w:val="fr-FR"/>
        </w:rPr>
      </w:pPr>
      <w:r>
        <w:rPr>
          <w:lang w:val="fr-FR"/>
        </w:rPr>
        <w:t xml:space="preserve">51.  </w:t>
      </w:r>
      <w:r>
        <w:rPr>
          <w:rFonts w:hint="eastAsia"/>
          <w:lang w:val="fr-FR"/>
        </w:rPr>
        <w:t>三个议会</w:t>
      </w:r>
      <w:r>
        <w:rPr>
          <w:rFonts w:hint="eastAsia"/>
          <w:lang w:val="fr-FR"/>
        </w:rPr>
        <w:t>(</w:t>
      </w:r>
      <w:r>
        <w:rPr>
          <w:rFonts w:hint="eastAsia"/>
          <w:lang w:val="fr-FR"/>
        </w:rPr>
        <w:t>弗拉芒议会、法语社区议会和瓦隆大区议会</w:t>
      </w:r>
      <w:r>
        <w:rPr>
          <w:rFonts w:hint="eastAsia"/>
          <w:lang w:val="fr-FR"/>
        </w:rPr>
        <w:t>)</w:t>
      </w:r>
      <w:r>
        <w:rPr>
          <w:rFonts w:hint="eastAsia"/>
          <w:lang w:val="fr-FR"/>
        </w:rPr>
        <w:t>在一定范围内拥有组织自主权。即，它们以过半数通过的法令可以规定一些与选举以及议会和政府的组成运作有关的问题。</w:t>
      </w:r>
    </w:p>
    <w:p w:rsidR="003C73FA" w:rsidRDefault="003C73FA">
      <w:pPr>
        <w:pStyle w:val="SingleTxtGC"/>
        <w:rPr>
          <w:rFonts w:hint="eastAsia"/>
          <w:lang w:val="fr-FR"/>
        </w:rPr>
      </w:pPr>
      <w:r>
        <w:rPr>
          <w:lang w:val="fr-FR"/>
        </w:rPr>
        <w:t xml:space="preserve">52.  </w:t>
      </w:r>
      <w:r>
        <w:rPr>
          <w:rFonts w:hint="eastAsia"/>
          <w:lang w:val="fr-FR"/>
        </w:rPr>
        <w:t>社区议会和大区议会的议员任期五年。每五年全部改选；议会任期内不得解散议员。</w:t>
      </w:r>
    </w:p>
    <w:p w:rsidR="003C73FA" w:rsidRDefault="00F63DE1">
      <w:pPr>
        <w:pStyle w:val="H4GC"/>
        <w:rPr>
          <w:rFonts w:hint="eastAsia"/>
          <w:lang w:val="fr-FR"/>
        </w:rPr>
      </w:pPr>
      <w:r>
        <w:rPr>
          <w:lang w:val="fr-FR"/>
        </w:rPr>
        <w:tab/>
        <w:t>(b)</w:t>
      </w:r>
      <w:r>
        <w:rPr>
          <w:lang w:val="fr-FR"/>
        </w:rPr>
        <w:tab/>
      </w:r>
      <w:r w:rsidR="003C73FA">
        <w:rPr>
          <w:rFonts w:hint="eastAsia"/>
          <w:lang w:val="fr-FR"/>
        </w:rPr>
        <w:t>政府</w:t>
      </w:r>
    </w:p>
    <w:p w:rsidR="003C73FA" w:rsidRDefault="003C73FA">
      <w:pPr>
        <w:pStyle w:val="SingleTxtGC"/>
        <w:rPr>
          <w:rFonts w:hint="eastAsia"/>
          <w:lang w:val="fr-FR"/>
        </w:rPr>
      </w:pPr>
      <w:r>
        <w:rPr>
          <w:lang w:val="fr-FR"/>
        </w:rPr>
        <w:t xml:space="preserve">53.  </w:t>
      </w:r>
      <w:r>
        <w:rPr>
          <w:rFonts w:hint="eastAsia"/>
          <w:lang w:val="fr-FR"/>
        </w:rPr>
        <w:t>大区政府和社区政府的成员分别由其议会选举产生，但并非一定在议会内部选举。政府成员向其当选的议会主席宣誓就职。这些政府成员的政治和司法责任与联邦政府成员相同。</w:t>
      </w:r>
    </w:p>
    <w:p w:rsidR="003C73FA" w:rsidRDefault="003C73FA">
      <w:pPr>
        <w:pStyle w:val="H4GC"/>
        <w:rPr>
          <w:rFonts w:hint="eastAsia"/>
          <w:lang w:val="fr-FR"/>
        </w:rPr>
      </w:pPr>
      <w:r>
        <w:rPr>
          <w:lang w:val="fr-FR"/>
        </w:rPr>
        <w:tab/>
        <w:t>(c)</w:t>
      </w:r>
      <w:r>
        <w:rPr>
          <w:lang w:val="fr-FR"/>
        </w:rPr>
        <w:tab/>
      </w:r>
      <w:r>
        <w:rPr>
          <w:rFonts w:hint="eastAsia"/>
          <w:lang w:val="fr-FR"/>
        </w:rPr>
        <w:t>社区的属事管辖权</w:t>
      </w:r>
    </w:p>
    <w:p w:rsidR="003C73FA" w:rsidRDefault="003C73FA">
      <w:pPr>
        <w:pStyle w:val="SingleTxtGC"/>
        <w:rPr>
          <w:rFonts w:hint="eastAsia"/>
          <w:lang w:val="fr-FR"/>
        </w:rPr>
      </w:pPr>
      <w:r>
        <w:rPr>
          <w:lang w:val="fr-FR"/>
        </w:rPr>
        <w:t xml:space="preserve">54.  </w:t>
      </w:r>
      <w:r>
        <w:rPr>
          <w:rFonts w:hint="eastAsia"/>
          <w:lang w:val="fr-FR"/>
        </w:rPr>
        <w:t>社区的属事管辖权主要包含以下内容：</w:t>
      </w:r>
    </w:p>
    <w:p w:rsidR="003C73FA" w:rsidRDefault="003C73FA">
      <w:pPr>
        <w:pStyle w:val="SingleTxtGC"/>
        <w:rPr>
          <w:rFonts w:hint="eastAsia"/>
          <w:lang w:val="fr-FR"/>
        </w:rPr>
      </w:pPr>
      <w:r>
        <w:rPr>
          <w:lang w:val="fr-FR"/>
        </w:rPr>
        <w:t xml:space="preserve">55.  </w:t>
      </w:r>
      <w:r>
        <w:rPr>
          <w:rFonts w:hint="eastAsia"/>
          <w:lang w:val="fr-FR"/>
        </w:rPr>
        <w:t>文化事务：制宪会议没有详细列举何谓“文化事务”。立法机关依据一项以特殊多数通过的法律，把</w:t>
      </w:r>
      <w:r>
        <w:rPr>
          <w:rFonts w:hint="eastAsia"/>
          <w:lang w:val="fr-FR"/>
        </w:rPr>
        <w:t>17</w:t>
      </w:r>
      <w:r>
        <w:rPr>
          <w:rFonts w:hint="eastAsia"/>
          <w:lang w:val="fr-FR"/>
        </w:rPr>
        <w:t>项事务规定为“文化事务”，如保护语言；美术；文化遗产；支持出版业；青年政策；休闲娱乐；智力、道德、艺术和社会教育。</w:t>
      </w:r>
    </w:p>
    <w:p w:rsidR="003C73FA" w:rsidRDefault="003C73FA">
      <w:pPr>
        <w:pStyle w:val="SingleTxtGC"/>
        <w:rPr>
          <w:rFonts w:hint="eastAsia"/>
          <w:lang w:val="fr-FR"/>
        </w:rPr>
      </w:pPr>
      <w:r>
        <w:rPr>
          <w:lang w:val="fr-FR"/>
        </w:rPr>
        <w:t xml:space="preserve">56.  </w:t>
      </w:r>
      <w:r>
        <w:rPr>
          <w:rFonts w:hint="eastAsia"/>
          <w:lang w:val="fr-FR"/>
        </w:rPr>
        <w:t>教育：从幼儿园到大学，几乎整个教育系统的管辖权已转移至社区。管辖内容既包括教育的组织，也包括教育认可和其他组织机关所划拨教育津贴的发放。</w:t>
      </w:r>
    </w:p>
    <w:p w:rsidR="003C73FA" w:rsidRDefault="003C73FA">
      <w:pPr>
        <w:pStyle w:val="SingleTxtGC"/>
        <w:rPr>
          <w:rFonts w:hint="eastAsia"/>
          <w:lang w:val="fr-FR"/>
        </w:rPr>
      </w:pPr>
      <w:r>
        <w:rPr>
          <w:lang w:val="fr-FR"/>
        </w:rPr>
        <w:t xml:space="preserve">57.  </w:t>
      </w:r>
      <w:r>
        <w:rPr>
          <w:rFonts w:hint="eastAsia"/>
          <w:lang w:val="fr-FR"/>
        </w:rPr>
        <w:t>在教育领域，联邦政府的职能仅限于确定义务教育的开始和结束时间、文凭颁发的最低要求和年金制度。</w:t>
      </w:r>
    </w:p>
    <w:p w:rsidR="003C73FA" w:rsidRDefault="003C73FA">
      <w:pPr>
        <w:pStyle w:val="SingleTxtGC"/>
        <w:rPr>
          <w:rFonts w:hint="eastAsia"/>
          <w:lang w:val="fr-FR"/>
        </w:rPr>
      </w:pPr>
      <w:r>
        <w:rPr>
          <w:lang w:val="fr-FR"/>
        </w:rPr>
        <w:t xml:space="preserve">58.  </w:t>
      </w:r>
      <w:r>
        <w:rPr>
          <w:rFonts w:hint="eastAsia"/>
          <w:lang w:val="fr-FR"/>
        </w:rPr>
        <w:t>语言的使用：《宪法》第</w:t>
      </w:r>
      <w:r>
        <w:rPr>
          <w:rFonts w:hint="eastAsia"/>
          <w:lang w:val="fr-FR"/>
        </w:rPr>
        <w:t>30</w:t>
      </w:r>
      <w:r>
        <w:rPr>
          <w:rFonts w:hint="eastAsia"/>
          <w:lang w:val="fr-FR"/>
        </w:rPr>
        <w:t>条规定，使用何种语言可以任意决定；刊登有关当局文件和司法事务的语言，应由法律规定。</w:t>
      </w:r>
    </w:p>
    <w:p w:rsidR="003C73FA" w:rsidRDefault="003C73FA">
      <w:pPr>
        <w:pStyle w:val="SingleTxtGC"/>
        <w:rPr>
          <w:rFonts w:hint="eastAsia"/>
          <w:lang w:val="fr-FR"/>
        </w:rPr>
      </w:pPr>
      <w:r>
        <w:rPr>
          <w:lang w:val="fr-FR"/>
        </w:rPr>
        <w:t xml:space="preserve">59.  </w:t>
      </w:r>
      <w:r>
        <w:rPr>
          <w:rFonts w:hint="eastAsia"/>
          <w:lang w:val="fr-FR"/>
        </w:rPr>
        <w:t>法语社区和弗拉芒语社区有权规定下列三个领域应使用的语言：行政事务、由政府创建和资助的教育机构、雇主与其员工的社会关系、法律法规规定企业必须具备的证书和文件。</w:t>
      </w:r>
    </w:p>
    <w:p w:rsidR="003C73FA" w:rsidRDefault="003C73FA">
      <w:pPr>
        <w:pStyle w:val="SingleTxtGC"/>
        <w:rPr>
          <w:rFonts w:hint="eastAsia"/>
          <w:lang w:val="fr-FR"/>
        </w:rPr>
      </w:pPr>
      <w:r>
        <w:rPr>
          <w:lang w:val="fr-FR"/>
        </w:rPr>
        <w:t xml:space="preserve">60.  </w:t>
      </w:r>
      <w:r>
        <w:rPr>
          <w:rFonts w:hint="eastAsia"/>
          <w:lang w:val="fr-FR"/>
        </w:rPr>
        <w:t>与其拥有的其他职能相比，社区的这项职能只能在较为有限的范围内行使。以下地区由联邦议会管辖：布鲁塞尔首都双语区；德语区；活动范围超出其所在语区的机构；法律指定的、在多个社区的活动内容相同的联邦机构和国际机构；实行特殊语言政策的市镇。</w:t>
      </w:r>
    </w:p>
    <w:p w:rsidR="003C73FA" w:rsidRDefault="003C73FA">
      <w:pPr>
        <w:pStyle w:val="SingleTxtGC"/>
        <w:rPr>
          <w:rFonts w:hint="eastAsia"/>
          <w:lang w:val="fr-FR"/>
        </w:rPr>
      </w:pPr>
      <w:r>
        <w:rPr>
          <w:lang w:val="fr-FR"/>
        </w:rPr>
        <w:t xml:space="preserve">61.  </w:t>
      </w:r>
      <w:r>
        <w:rPr>
          <w:rFonts w:hint="eastAsia"/>
          <w:lang w:val="fr-FR"/>
        </w:rPr>
        <w:t>社区还负责其辖区内的国际事务。</w:t>
      </w:r>
    </w:p>
    <w:p w:rsidR="003C73FA" w:rsidRDefault="003C73FA">
      <w:pPr>
        <w:pStyle w:val="SingleTxtGC"/>
        <w:rPr>
          <w:rFonts w:hint="eastAsia"/>
          <w:lang w:val="fr-FR"/>
        </w:rPr>
      </w:pPr>
      <w:r>
        <w:rPr>
          <w:lang w:val="fr-FR"/>
        </w:rPr>
        <w:t xml:space="preserve">62.  </w:t>
      </w:r>
      <w:r>
        <w:rPr>
          <w:rFonts w:hint="eastAsia"/>
          <w:lang w:val="fr-FR"/>
        </w:rPr>
        <w:t>比利时包括四个语言区：</w:t>
      </w:r>
    </w:p>
    <w:p w:rsidR="003C73FA" w:rsidRDefault="003C73FA">
      <w:pPr>
        <w:pStyle w:val="SingleTxtGC"/>
        <w:numPr>
          <w:ilvl w:val="0"/>
          <w:numId w:val="9"/>
        </w:numPr>
        <w:rPr>
          <w:rFonts w:hint="eastAsia"/>
          <w:lang w:val="fr-FR"/>
        </w:rPr>
      </w:pPr>
      <w:r>
        <w:rPr>
          <w:rFonts w:hint="eastAsia"/>
          <w:lang w:val="fr-FR"/>
        </w:rPr>
        <w:t>荷兰语区，包括弗拉芒大区的五个省份；</w:t>
      </w:r>
    </w:p>
    <w:p w:rsidR="003C73FA" w:rsidRDefault="003C73FA">
      <w:pPr>
        <w:pStyle w:val="SingleTxtGC"/>
        <w:numPr>
          <w:ilvl w:val="0"/>
          <w:numId w:val="9"/>
        </w:numPr>
        <w:rPr>
          <w:rFonts w:hint="eastAsia"/>
          <w:lang w:val="fr-FR"/>
        </w:rPr>
      </w:pPr>
      <w:r>
        <w:rPr>
          <w:rFonts w:hint="eastAsia"/>
          <w:lang w:val="fr-FR"/>
        </w:rPr>
        <w:t>法语区，包括瓦隆大区的五个省份，但德语区的九个市镇除外，它们属于列日省；</w:t>
      </w:r>
    </w:p>
    <w:p w:rsidR="003C73FA" w:rsidRDefault="003C73FA">
      <w:pPr>
        <w:pStyle w:val="SingleTxtGC"/>
        <w:numPr>
          <w:ilvl w:val="0"/>
          <w:numId w:val="9"/>
        </w:numPr>
        <w:rPr>
          <w:rFonts w:hint="eastAsia"/>
          <w:lang w:val="fr-FR"/>
        </w:rPr>
      </w:pPr>
      <w:r>
        <w:rPr>
          <w:rFonts w:hint="eastAsia"/>
          <w:lang w:val="fr-FR"/>
        </w:rPr>
        <w:t>布鲁塞尔首都双语区，包括同名行政区的</w:t>
      </w:r>
      <w:r>
        <w:rPr>
          <w:rFonts w:hint="eastAsia"/>
          <w:lang w:val="fr-FR"/>
        </w:rPr>
        <w:t>19</w:t>
      </w:r>
      <w:r>
        <w:rPr>
          <w:rFonts w:hint="eastAsia"/>
          <w:lang w:val="fr-FR"/>
        </w:rPr>
        <w:t>个市镇；</w:t>
      </w:r>
    </w:p>
    <w:p w:rsidR="003C73FA" w:rsidRDefault="003C73FA">
      <w:pPr>
        <w:pStyle w:val="SingleTxtGC"/>
        <w:numPr>
          <w:ilvl w:val="0"/>
          <w:numId w:val="9"/>
        </w:numPr>
        <w:rPr>
          <w:rFonts w:hint="eastAsia"/>
          <w:lang w:val="fr-FR"/>
        </w:rPr>
      </w:pPr>
      <w:r>
        <w:rPr>
          <w:rFonts w:hint="eastAsia"/>
          <w:lang w:val="fr-FR"/>
        </w:rPr>
        <w:t>实行特殊制度的德语社区。</w:t>
      </w:r>
    </w:p>
    <w:p w:rsidR="003C73FA" w:rsidRDefault="003C73FA">
      <w:pPr>
        <w:pStyle w:val="SingleTxtGC"/>
        <w:rPr>
          <w:rFonts w:hint="eastAsia"/>
          <w:lang w:val="fr-FR"/>
        </w:rPr>
      </w:pPr>
      <w:r>
        <w:rPr>
          <w:lang w:val="fr-FR"/>
        </w:rPr>
        <w:t xml:space="preserve">63.  </w:t>
      </w:r>
      <w:r>
        <w:rPr>
          <w:rFonts w:hint="eastAsia"/>
          <w:lang w:val="fr-FR"/>
        </w:rPr>
        <w:t>《宪法》赋予德语社区与其他两个社区相同的职能，但其他两个社区的职能是由一项以简单多数通过的法律确定。</w:t>
      </w:r>
    </w:p>
    <w:p w:rsidR="003C73FA" w:rsidRDefault="003C73FA">
      <w:pPr>
        <w:pStyle w:val="SingleTxtGC"/>
        <w:rPr>
          <w:rFonts w:hint="eastAsia"/>
          <w:lang w:val="fr-FR"/>
        </w:rPr>
      </w:pPr>
      <w:r>
        <w:rPr>
          <w:lang w:val="fr-FR"/>
        </w:rPr>
        <w:t xml:space="preserve">64.  </w:t>
      </w:r>
      <w:r>
        <w:rPr>
          <w:rFonts w:hint="eastAsia"/>
          <w:lang w:val="fr-FR"/>
        </w:rPr>
        <w:t>德语社区还可以行使瓦隆大区的某些职能，前提是两个实体的政府之间须签订协议。</w:t>
      </w:r>
    </w:p>
    <w:p w:rsidR="003C73FA" w:rsidRDefault="003C73FA">
      <w:pPr>
        <w:pStyle w:val="SingleTxtGC"/>
        <w:rPr>
          <w:rFonts w:hint="eastAsia"/>
          <w:lang w:val="fr-FR"/>
        </w:rPr>
      </w:pPr>
      <w:r>
        <w:rPr>
          <w:lang w:val="fr-FR"/>
        </w:rPr>
        <w:t xml:space="preserve">65.  </w:t>
      </w:r>
      <w:r>
        <w:rPr>
          <w:rFonts w:hint="eastAsia"/>
          <w:lang w:val="fr-FR"/>
        </w:rPr>
        <w:t>为避免增设机构，制宪会议授权立法机关将正常情况下原属其他行政机关管辖的某些事务划归德语社区管辖。</w:t>
      </w:r>
    </w:p>
    <w:p w:rsidR="003C73FA" w:rsidRDefault="003C73FA">
      <w:pPr>
        <w:pStyle w:val="SingleTxtGC"/>
        <w:rPr>
          <w:rFonts w:hint="eastAsia"/>
          <w:lang w:val="fr-FR"/>
        </w:rPr>
      </w:pPr>
      <w:r>
        <w:rPr>
          <w:lang w:val="fr-FR"/>
        </w:rPr>
        <w:t xml:space="preserve">66.  </w:t>
      </w:r>
      <w:r>
        <w:rPr>
          <w:rFonts w:hint="eastAsia"/>
          <w:lang w:val="fr-FR"/>
        </w:rPr>
        <w:t>德语社区议会由</w:t>
      </w:r>
      <w:r>
        <w:rPr>
          <w:rFonts w:hint="eastAsia"/>
          <w:lang w:val="fr-FR"/>
        </w:rPr>
        <w:t>25</w:t>
      </w:r>
      <w:r>
        <w:rPr>
          <w:rFonts w:hint="eastAsia"/>
          <w:lang w:val="fr-FR"/>
        </w:rPr>
        <w:t>名普选产生的议员组成，其政府包括四名由社区议会选举产生的成员，领导自己的政府部门。</w:t>
      </w:r>
    </w:p>
    <w:p w:rsidR="003C73FA" w:rsidRDefault="003C73FA">
      <w:pPr>
        <w:pStyle w:val="SingleTxtGC"/>
        <w:rPr>
          <w:rFonts w:hint="eastAsia"/>
          <w:lang w:val="fr-FR"/>
        </w:rPr>
      </w:pPr>
      <w:r>
        <w:rPr>
          <w:lang w:val="fr-FR"/>
        </w:rPr>
        <w:t xml:space="preserve">67.  </w:t>
      </w:r>
      <w:r>
        <w:rPr>
          <w:rFonts w:hint="eastAsia"/>
          <w:lang w:val="fr-FR"/>
        </w:rPr>
        <w:t>与语区界线毗邻并位于布鲁塞尔周边的一些市镇，或多或少生活着一些语言上的少数群体。为此，立法机关以语言“便利”为名授予这些市镇特殊地位。</w:t>
      </w:r>
    </w:p>
    <w:p w:rsidR="003C73FA" w:rsidRDefault="003C73FA">
      <w:pPr>
        <w:pStyle w:val="SingleTxtGC"/>
        <w:rPr>
          <w:rFonts w:hint="eastAsia"/>
          <w:lang w:val="fr-FR"/>
        </w:rPr>
      </w:pPr>
      <w:r>
        <w:rPr>
          <w:lang w:val="fr-FR"/>
        </w:rPr>
        <w:t xml:space="preserve">68.  </w:t>
      </w:r>
      <w:r>
        <w:rPr>
          <w:rFonts w:hint="eastAsia"/>
          <w:lang w:val="fr-FR"/>
        </w:rPr>
        <w:t>个性化事务：指的是与国民的个人发展和社会发展密切相关的事务。</w:t>
      </w:r>
    </w:p>
    <w:p w:rsidR="003C73FA" w:rsidRDefault="003C73FA">
      <w:pPr>
        <w:pStyle w:val="SingleTxtGC"/>
        <w:rPr>
          <w:rFonts w:hint="eastAsia"/>
          <w:lang w:val="fr-FR"/>
        </w:rPr>
      </w:pPr>
      <w:r>
        <w:rPr>
          <w:lang w:val="fr-FR"/>
        </w:rPr>
        <w:t xml:space="preserve">69.  </w:t>
      </w:r>
      <w:r>
        <w:rPr>
          <w:rFonts w:hint="eastAsia"/>
          <w:lang w:val="fr-FR"/>
        </w:rPr>
        <w:t>根据一项特别法的规定，个性化事务包括两大方面：</w:t>
      </w:r>
    </w:p>
    <w:p w:rsidR="003C73FA" w:rsidRDefault="003C73FA">
      <w:pPr>
        <w:pStyle w:val="SingleTxtGC"/>
        <w:numPr>
          <w:ilvl w:val="0"/>
          <w:numId w:val="11"/>
        </w:numPr>
        <w:rPr>
          <w:rFonts w:hint="eastAsia"/>
          <w:lang w:val="fr-FR"/>
        </w:rPr>
      </w:pPr>
      <w:r>
        <w:rPr>
          <w:rFonts w:hint="eastAsia"/>
          <w:lang w:val="fr-FR"/>
        </w:rPr>
        <w:t>卫生政策：提供照料、健康教育和预防医学活动；</w:t>
      </w:r>
    </w:p>
    <w:p w:rsidR="003C73FA" w:rsidRDefault="003C73FA">
      <w:pPr>
        <w:pStyle w:val="SingleTxtGC"/>
        <w:numPr>
          <w:ilvl w:val="0"/>
          <w:numId w:val="11"/>
        </w:numPr>
        <w:rPr>
          <w:rFonts w:hint="eastAsia"/>
          <w:lang w:val="fr-FR"/>
        </w:rPr>
      </w:pPr>
      <w:r>
        <w:rPr>
          <w:rFonts w:hint="eastAsia"/>
          <w:lang w:val="fr-FR"/>
        </w:rPr>
        <w:t>帮扶政策：家庭政策；社会救济；移民的接待和融合；残疾人、老年人和年轻人政策；对囚犯的社会救济。</w:t>
      </w:r>
    </w:p>
    <w:p w:rsidR="003C73FA" w:rsidRDefault="003C73FA">
      <w:pPr>
        <w:pStyle w:val="SingleTxtGC"/>
        <w:rPr>
          <w:rFonts w:hint="eastAsia"/>
          <w:lang w:val="fr-FR"/>
        </w:rPr>
      </w:pPr>
      <w:r>
        <w:rPr>
          <w:lang w:val="fr-FR"/>
        </w:rPr>
        <w:t xml:space="preserve">70.  </w:t>
      </w:r>
      <w:r>
        <w:rPr>
          <w:rFonts w:hint="eastAsia"/>
          <w:lang w:val="fr-FR"/>
        </w:rPr>
        <w:t>上述社区职能均存在例外情况，归属联邦政府管辖，如卫生政策领域中的健康和残疾保险问题以及青年领域中的民事权利、刑事权利和司法结构问题。联邦政府还负责落实人人享有社会救济的权利，主要是通过公共社会救济中心</w:t>
      </w:r>
      <w:r>
        <w:rPr>
          <w:rFonts w:hint="eastAsia"/>
          <w:lang w:val="fr-FR"/>
        </w:rPr>
        <w:t>(</w:t>
      </w:r>
      <w:r>
        <w:rPr>
          <w:rFonts w:hint="eastAsia"/>
          <w:lang w:val="fr-FR"/>
        </w:rPr>
        <w:t>救济中心</w:t>
      </w:r>
      <w:r>
        <w:rPr>
          <w:rFonts w:hint="eastAsia"/>
          <w:lang w:val="fr-FR"/>
        </w:rPr>
        <w:t>)</w:t>
      </w:r>
      <w:r>
        <w:rPr>
          <w:rFonts w:hint="eastAsia"/>
          <w:lang w:val="fr-FR"/>
        </w:rPr>
        <w:t>来执行。</w:t>
      </w:r>
    </w:p>
    <w:p w:rsidR="003C73FA" w:rsidRDefault="003C73FA">
      <w:pPr>
        <w:pStyle w:val="SingleTxtGC"/>
        <w:rPr>
          <w:rFonts w:hint="eastAsia"/>
          <w:lang w:val="fr-FR"/>
        </w:rPr>
      </w:pPr>
      <w:r>
        <w:rPr>
          <w:lang w:val="fr-FR"/>
        </w:rPr>
        <w:t xml:space="preserve">71.  </w:t>
      </w:r>
      <w:r>
        <w:rPr>
          <w:rFonts w:hint="eastAsia"/>
          <w:lang w:val="fr-FR"/>
        </w:rPr>
        <w:t>在社区事务中，科研、发展合作、对下属地方机构</w:t>
      </w:r>
      <w:r>
        <w:rPr>
          <w:rFonts w:hint="eastAsia"/>
          <w:lang w:val="fr-FR"/>
        </w:rPr>
        <w:t>(</w:t>
      </w:r>
      <w:r>
        <w:rPr>
          <w:rFonts w:hint="eastAsia"/>
          <w:lang w:val="fr-FR"/>
        </w:rPr>
        <w:t>省和市镇</w:t>
      </w:r>
      <w:r>
        <w:rPr>
          <w:rFonts w:hint="eastAsia"/>
          <w:lang w:val="fr-FR"/>
        </w:rPr>
        <w:t>)</w:t>
      </w:r>
      <w:r>
        <w:rPr>
          <w:rFonts w:hint="eastAsia"/>
          <w:lang w:val="fr-FR"/>
        </w:rPr>
        <w:t>进行行政监管这些领域也归社区管辖。</w:t>
      </w:r>
    </w:p>
    <w:p w:rsidR="003C73FA" w:rsidRDefault="00F63DE1">
      <w:pPr>
        <w:pStyle w:val="H23GC"/>
        <w:rPr>
          <w:rFonts w:hint="eastAsia"/>
          <w:lang w:val="fr-FR"/>
        </w:rPr>
      </w:pPr>
      <w:r>
        <w:rPr>
          <w:lang w:val="fr-FR"/>
        </w:rPr>
        <w:tab/>
        <w:t>5.</w:t>
      </w:r>
      <w:r>
        <w:rPr>
          <w:lang w:val="fr-FR"/>
        </w:rPr>
        <w:tab/>
      </w:r>
      <w:r w:rsidR="003C73FA">
        <w:rPr>
          <w:rFonts w:hint="eastAsia"/>
          <w:lang w:val="fr-FR"/>
        </w:rPr>
        <w:t>大区</w:t>
      </w:r>
    </w:p>
    <w:p w:rsidR="003C73FA" w:rsidRDefault="003C73FA">
      <w:pPr>
        <w:pStyle w:val="SingleTxtGC"/>
        <w:rPr>
          <w:rFonts w:hint="eastAsia"/>
          <w:lang w:val="fr-FR"/>
        </w:rPr>
      </w:pPr>
      <w:r>
        <w:rPr>
          <w:lang w:val="fr-FR"/>
        </w:rPr>
        <w:t xml:space="preserve">72.  </w:t>
      </w:r>
      <w:r>
        <w:rPr>
          <w:rFonts w:hint="eastAsia"/>
          <w:lang w:val="fr-FR"/>
        </w:rPr>
        <w:t>比利时包括三个大区，区别于三个社区：弗拉芒大区、瓦隆大区和布鲁塞尔首都大区。前两个大区的权力和职能相同，第三个大区由于境界内共同生活着操法语者和操荷兰语者，而且是首都，拥有自己的专属机构。</w:t>
      </w:r>
    </w:p>
    <w:p w:rsidR="003C73FA" w:rsidRDefault="003C73FA">
      <w:pPr>
        <w:pStyle w:val="SingleTxtGC"/>
        <w:rPr>
          <w:rFonts w:hint="eastAsia"/>
          <w:lang w:val="fr-FR"/>
        </w:rPr>
      </w:pPr>
      <w:r>
        <w:rPr>
          <w:lang w:val="fr-FR"/>
        </w:rPr>
        <w:t xml:space="preserve">73.  </w:t>
      </w:r>
      <w:r>
        <w:rPr>
          <w:rFonts w:hint="eastAsia"/>
          <w:lang w:val="fr-FR"/>
        </w:rPr>
        <w:t>在弗兰德，大区职能由弗兰德社区的议会和政府行使。</w:t>
      </w:r>
    </w:p>
    <w:p w:rsidR="003C73FA" w:rsidRDefault="003C73FA">
      <w:pPr>
        <w:pStyle w:val="SingleTxtGC"/>
        <w:rPr>
          <w:rFonts w:hint="eastAsia"/>
          <w:lang w:val="fr-FR"/>
        </w:rPr>
      </w:pPr>
      <w:r>
        <w:rPr>
          <w:lang w:val="fr-FR"/>
        </w:rPr>
        <w:t xml:space="preserve">74.  </w:t>
      </w:r>
      <w:r>
        <w:rPr>
          <w:rFonts w:hint="eastAsia"/>
          <w:lang w:val="fr-FR"/>
        </w:rPr>
        <w:t>瓦隆大区和布鲁塞尔首都大区分别拥有各自的机构</w:t>
      </w:r>
      <w:r>
        <w:rPr>
          <w:rFonts w:hint="eastAsia"/>
          <w:lang w:val="fr-FR"/>
        </w:rPr>
        <w:t>(</w:t>
      </w:r>
      <w:r>
        <w:rPr>
          <w:rFonts w:hint="eastAsia"/>
          <w:lang w:val="fr-FR"/>
        </w:rPr>
        <w:t>议会和政府</w:t>
      </w:r>
      <w:r>
        <w:rPr>
          <w:rFonts w:hint="eastAsia"/>
          <w:lang w:val="fr-FR"/>
        </w:rPr>
        <w:t>)</w:t>
      </w:r>
      <w:r>
        <w:rPr>
          <w:rFonts w:hint="eastAsia"/>
          <w:lang w:val="fr-FR"/>
        </w:rPr>
        <w:t>。</w:t>
      </w:r>
    </w:p>
    <w:p w:rsidR="003C73FA" w:rsidRDefault="003C73FA">
      <w:pPr>
        <w:pStyle w:val="SingleTxtGC"/>
        <w:rPr>
          <w:rFonts w:hint="eastAsia"/>
          <w:lang w:val="fr-FR"/>
        </w:rPr>
      </w:pPr>
      <w:r>
        <w:rPr>
          <w:lang w:val="fr-FR"/>
        </w:rPr>
        <w:t xml:space="preserve">75.  </w:t>
      </w:r>
      <w:r>
        <w:rPr>
          <w:rFonts w:hint="eastAsia"/>
          <w:lang w:val="fr-FR"/>
        </w:rPr>
        <w:t>大区职能包括以下内容</w:t>
      </w:r>
      <w:r>
        <w:rPr>
          <w:rFonts w:hint="eastAsia"/>
          <w:lang w:val="fr-FR"/>
        </w:rPr>
        <w:t>(</w:t>
      </w:r>
      <w:r>
        <w:rPr>
          <w:rFonts w:hint="eastAsia"/>
          <w:lang w:val="fr-FR"/>
        </w:rPr>
        <w:t>存在例外情况，归联邦政府管辖</w:t>
      </w:r>
      <w:r>
        <w:rPr>
          <w:rFonts w:hint="eastAsia"/>
          <w:lang w:val="fr-FR"/>
        </w:rPr>
        <w:t>)</w:t>
      </w:r>
      <w:r>
        <w:rPr>
          <w:rFonts w:hint="eastAsia"/>
          <w:lang w:val="fr-FR"/>
        </w:rPr>
        <w:t>：</w:t>
      </w:r>
    </w:p>
    <w:p w:rsidR="003C73FA" w:rsidRDefault="003C73FA">
      <w:pPr>
        <w:pStyle w:val="SingleTxtGC"/>
        <w:numPr>
          <w:ilvl w:val="0"/>
          <w:numId w:val="13"/>
        </w:numPr>
        <w:rPr>
          <w:rFonts w:hint="eastAsia"/>
          <w:lang w:val="fr-FR"/>
        </w:rPr>
      </w:pPr>
      <w:r>
        <w:rPr>
          <w:rFonts w:hint="eastAsia"/>
          <w:lang w:val="fr-FR"/>
        </w:rPr>
        <w:t>国土整治以及保护古迹和遗址；</w:t>
      </w:r>
    </w:p>
    <w:p w:rsidR="003C73FA" w:rsidRDefault="003C73FA">
      <w:pPr>
        <w:pStyle w:val="SingleTxtGC"/>
        <w:numPr>
          <w:ilvl w:val="0"/>
          <w:numId w:val="13"/>
        </w:numPr>
        <w:rPr>
          <w:rFonts w:hint="eastAsia"/>
          <w:lang w:val="fr-FR"/>
        </w:rPr>
      </w:pPr>
      <w:r>
        <w:rPr>
          <w:rFonts w:hint="eastAsia"/>
          <w:lang w:val="fr-FR"/>
        </w:rPr>
        <w:t>与环境和水政策有关的主要职能；</w:t>
      </w:r>
    </w:p>
    <w:p w:rsidR="003C73FA" w:rsidRDefault="003C73FA">
      <w:pPr>
        <w:pStyle w:val="SingleTxtGC"/>
        <w:numPr>
          <w:ilvl w:val="0"/>
          <w:numId w:val="13"/>
        </w:numPr>
        <w:rPr>
          <w:rFonts w:hint="eastAsia"/>
          <w:lang w:val="fr-FR"/>
        </w:rPr>
      </w:pPr>
      <w:r>
        <w:rPr>
          <w:rFonts w:hint="eastAsia"/>
          <w:lang w:val="fr-FR"/>
        </w:rPr>
        <w:t>农村重建和保护大自然；</w:t>
      </w:r>
    </w:p>
    <w:p w:rsidR="003C73FA" w:rsidRDefault="003C73FA">
      <w:pPr>
        <w:pStyle w:val="SingleTxtGC"/>
        <w:numPr>
          <w:ilvl w:val="0"/>
          <w:numId w:val="13"/>
        </w:numPr>
        <w:rPr>
          <w:rFonts w:hint="eastAsia"/>
          <w:lang w:val="fr-FR"/>
        </w:rPr>
      </w:pPr>
      <w:r>
        <w:rPr>
          <w:rFonts w:hint="eastAsia"/>
          <w:lang w:val="fr-FR"/>
        </w:rPr>
        <w:t>住房以及整顿影响清洁和公共卫生的住宅；</w:t>
      </w:r>
    </w:p>
    <w:p w:rsidR="003C73FA" w:rsidRDefault="003C73FA">
      <w:pPr>
        <w:pStyle w:val="SingleTxtGC"/>
        <w:numPr>
          <w:ilvl w:val="0"/>
          <w:numId w:val="13"/>
        </w:numPr>
        <w:rPr>
          <w:rFonts w:hint="eastAsia"/>
          <w:lang w:val="fr-FR"/>
        </w:rPr>
      </w:pPr>
      <w:r>
        <w:rPr>
          <w:rFonts w:hint="eastAsia"/>
          <w:lang w:val="fr-FR"/>
        </w:rPr>
        <w:t>与农业政策和出海捕鱼有关的各类事务；</w:t>
      </w:r>
    </w:p>
    <w:p w:rsidR="003C73FA" w:rsidRDefault="003C73FA">
      <w:pPr>
        <w:pStyle w:val="SingleTxtGC"/>
        <w:numPr>
          <w:ilvl w:val="0"/>
          <w:numId w:val="13"/>
        </w:numPr>
        <w:rPr>
          <w:rFonts w:hint="eastAsia"/>
          <w:lang w:val="fr-FR"/>
        </w:rPr>
      </w:pPr>
      <w:r>
        <w:rPr>
          <w:rFonts w:hint="eastAsia"/>
          <w:lang w:val="fr-FR"/>
        </w:rPr>
        <w:t>经济职能，如经济政策、地区信贷政策、出口销售政策和自然资源。关于这一点，须注意的是，大区在履行其经济职能时，应遵守经济联盟和货币统一的相关要求，具体内容以法律和国际条约</w:t>
      </w:r>
      <w:r>
        <w:rPr>
          <w:rFonts w:hint="eastAsia"/>
          <w:lang w:val="fr-FR"/>
        </w:rPr>
        <w:t>(</w:t>
      </w:r>
      <w:r>
        <w:rPr>
          <w:rFonts w:hint="eastAsia"/>
          <w:lang w:val="fr-FR"/>
        </w:rPr>
        <w:t>欧盟</w:t>
      </w:r>
      <w:r>
        <w:rPr>
          <w:rFonts w:hint="eastAsia"/>
          <w:lang w:val="fr-FR"/>
        </w:rPr>
        <w:t>)</w:t>
      </w:r>
      <w:r>
        <w:rPr>
          <w:rFonts w:hint="eastAsia"/>
          <w:lang w:val="fr-FR"/>
        </w:rPr>
        <w:t>规定，由联邦政府负责监督。联邦政府在以下领域拥有专属权：货币政策、财政政策和保护储蓄、价格和收入政策、竞争法和经商法、商法和企业法、从业条件、工业和知识产权、配额和许可证、劳动和社会保障法；</w:t>
      </w:r>
    </w:p>
    <w:p w:rsidR="003C73FA" w:rsidRDefault="003C73FA">
      <w:pPr>
        <w:pStyle w:val="SingleTxtGC"/>
        <w:numPr>
          <w:ilvl w:val="0"/>
          <w:numId w:val="13"/>
        </w:numPr>
        <w:rPr>
          <w:rFonts w:hint="eastAsia"/>
          <w:lang w:val="fr-FR"/>
        </w:rPr>
      </w:pPr>
      <w:r>
        <w:rPr>
          <w:rFonts w:hint="eastAsia"/>
          <w:lang w:val="fr-FR"/>
        </w:rPr>
        <w:t>能源政策；</w:t>
      </w:r>
    </w:p>
    <w:p w:rsidR="003C73FA" w:rsidRDefault="003C73FA">
      <w:pPr>
        <w:pStyle w:val="SingleTxtGC"/>
        <w:numPr>
          <w:ilvl w:val="0"/>
          <w:numId w:val="13"/>
        </w:numPr>
        <w:rPr>
          <w:rFonts w:hint="eastAsia"/>
          <w:lang w:val="fr-FR"/>
        </w:rPr>
      </w:pPr>
      <w:r>
        <w:rPr>
          <w:rFonts w:hint="eastAsia"/>
          <w:lang w:val="fr-FR"/>
        </w:rPr>
        <w:t>一些针对地方机构的重要特权</w:t>
      </w:r>
      <w:r>
        <w:rPr>
          <w:rFonts w:hint="eastAsia"/>
          <w:lang w:val="fr-FR"/>
        </w:rPr>
        <w:t>(</w:t>
      </w:r>
      <w:r>
        <w:rPr>
          <w:rFonts w:hint="eastAsia"/>
          <w:lang w:val="fr-FR"/>
        </w:rPr>
        <w:t>资助、组织和监管</w:t>
      </w:r>
      <w:r>
        <w:rPr>
          <w:rFonts w:hint="eastAsia"/>
          <w:lang w:val="fr-FR"/>
        </w:rPr>
        <w:t>)</w:t>
      </w:r>
      <w:r>
        <w:rPr>
          <w:rFonts w:hint="eastAsia"/>
          <w:lang w:val="fr-FR"/>
        </w:rPr>
        <w:t>；</w:t>
      </w:r>
    </w:p>
    <w:p w:rsidR="003C73FA" w:rsidRDefault="003C73FA">
      <w:pPr>
        <w:pStyle w:val="SingleTxtGC"/>
        <w:numPr>
          <w:ilvl w:val="0"/>
          <w:numId w:val="13"/>
        </w:numPr>
        <w:rPr>
          <w:rFonts w:hint="eastAsia"/>
          <w:lang w:val="fr-FR"/>
        </w:rPr>
      </w:pPr>
      <w:r>
        <w:rPr>
          <w:rFonts w:hint="eastAsia"/>
          <w:lang w:val="fr-FR"/>
        </w:rPr>
        <w:t>与就业有关的职能</w:t>
      </w:r>
      <w:r>
        <w:rPr>
          <w:rFonts w:hint="eastAsia"/>
          <w:lang w:val="fr-FR"/>
        </w:rPr>
        <w:t>(</w:t>
      </w:r>
      <w:r>
        <w:rPr>
          <w:rFonts w:hint="eastAsia"/>
          <w:lang w:val="fr-FR"/>
        </w:rPr>
        <w:t>安置劳动力、制定复工计划、实施涉及外籍人士的法规</w:t>
      </w:r>
      <w:r>
        <w:rPr>
          <w:rFonts w:hint="eastAsia"/>
          <w:lang w:val="fr-FR"/>
        </w:rPr>
        <w:t>)</w:t>
      </w:r>
      <w:r>
        <w:rPr>
          <w:rFonts w:hint="eastAsia"/>
          <w:lang w:val="fr-FR"/>
        </w:rPr>
        <w:t>；</w:t>
      </w:r>
    </w:p>
    <w:p w:rsidR="003C73FA" w:rsidRDefault="003C73FA">
      <w:pPr>
        <w:pStyle w:val="SingleTxtGC"/>
        <w:numPr>
          <w:ilvl w:val="0"/>
          <w:numId w:val="13"/>
        </w:numPr>
        <w:rPr>
          <w:rFonts w:hint="eastAsia"/>
          <w:lang w:val="fr-FR"/>
        </w:rPr>
      </w:pPr>
      <w:r>
        <w:rPr>
          <w:rFonts w:hint="eastAsia"/>
          <w:lang w:val="fr-FR"/>
        </w:rPr>
        <w:t>公共工程和交通运输</w:t>
      </w:r>
      <w:r>
        <w:rPr>
          <w:rFonts w:hint="eastAsia"/>
          <w:lang w:val="fr-FR"/>
        </w:rPr>
        <w:t>(</w:t>
      </w:r>
      <w:r>
        <w:rPr>
          <w:rFonts w:hint="eastAsia"/>
          <w:lang w:val="fr-FR"/>
        </w:rPr>
        <w:t>公路、水路、港口、堤坝、公共交通</w:t>
      </w:r>
      <w:r>
        <w:rPr>
          <w:rFonts w:hint="eastAsia"/>
          <w:lang w:val="fr-FR"/>
        </w:rPr>
        <w:t>)</w:t>
      </w:r>
      <w:r>
        <w:rPr>
          <w:rFonts w:hint="eastAsia"/>
          <w:lang w:val="fr-FR"/>
        </w:rPr>
        <w:t>、除布鲁塞尔国家机场以外的公共机场的设备装置和经营；</w:t>
      </w:r>
    </w:p>
    <w:p w:rsidR="003C73FA" w:rsidRDefault="003C73FA">
      <w:pPr>
        <w:pStyle w:val="SingleTxtGC"/>
        <w:numPr>
          <w:ilvl w:val="0"/>
          <w:numId w:val="13"/>
        </w:numPr>
        <w:rPr>
          <w:rFonts w:hint="eastAsia"/>
          <w:lang w:val="fr-FR"/>
        </w:rPr>
      </w:pPr>
      <w:r>
        <w:rPr>
          <w:rFonts w:hint="eastAsia"/>
          <w:lang w:val="fr-FR"/>
        </w:rPr>
        <w:t>与社区一样，大区在其职能范围内还负责科研事务，包括执行国际或超国家协议或文书、发展合作。</w:t>
      </w:r>
    </w:p>
    <w:p w:rsidR="003C73FA" w:rsidRDefault="003C73FA">
      <w:pPr>
        <w:pStyle w:val="SingleTxtGC"/>
        <w:numPr>
          <w:ilvl w:val="0"/>
          <w:numId w:val="13"/>
        </w:numPr>
        <w:rPr>
          <w:rFonts w:hint="eastAsia"/>
          <w:lang w:val="fr-FR"/>
        </w:rPr>
      </w:pPr>
      <w:r>
        <w:rPr>
          <w:rFonts w:hint="eastAsia"/>
          <w:lang w:val="fr-FR"/>
        </w:rPr>
        <w:t>本身职能范围内的国际关系事务。</w:t>
      </w:r>
    </w:p>
    <w:p w:rsidR="003C73FA" w:rsidRDefault="003C73FA">
      <w:pPr>
        <w:pStyle w:val="SingleTxtGC"/>
        <w:rPr>
          <w:rFonts w:hint="eastAsia"/>
          <w:lang w:val="fr-FR"/>
        </w:rPr>
      </w:pPr>
      <w:r>
        <w:rPr>
          <w:lang w:val="fr-FR"/>
        </w:rPr>
        <w:t xml:space="preserve">76.  </w:t>
      </w:r>
      <w:r>
        <w:rPr>
          <w:rFonts w:hint="eastAsia"/>
          <w:lang w:val="fr-FR"/>
        </w:rPr>
        <w:t>提请注意的是，在目前状态下，社区和大区只享有赋予的权力，其范围由一项特别法规定。除了税收权力是社区和大区的自有权力外，它们还拥有一些次要权力，可以：</w:t>
      </w:r>
    </w:p>
    <w:p w:rsidR="003C73FA" w:rsidRDefault="003C73FA">
      <w:pPr>
        <w:pStyle w:val="Bullet1GC"/>
        <w:rPr>
          <w:lang w:val="fr-FR"/>
        </w:rPr>
      </w:pPr>
      <w:r>
        <w:rPr>
          <w:rFonts w:hint="eastAsia"/>
          <w:lang w:val="fr-FR"/>
        </w:rPr>
        <w:t>采取与履行职能必需的基础设施有关的措施；</w:t>
      </w:r>
    </w:p>
    <w:p w:rsidR="003C73FA" w:rsidRDefault="003C73FA">
      <w:pPr>
        <w:pStyle w:val="Bullet1GC"/>
        <w:rPr>
          <w:lang w:val="fr-FR"/>
        </w:rPr>
      </w:pPr>
      <w:r>
        <w:rPr>
          <w:rFonts w:hint="eastAsia"/>
          <w:lang w:val="fr-FR"/>
        </w:rPr>
        <w:t>设立分权机构、机关和企业或者参股；</w:t>
      </w:r>
    </w:p>
    <w:p w:rsidR="003C73FA" w:rsidRDefault="003C73FA">
      <w:pPr>
        <w:pStyle w:val="Bullet1GC"/>
        <w:rPr>
          <w:lang w:val="fr-FR"/>
        </w:rPr>
      </w:pPr>
      <w:r>
        <w:rPr>
          <w:rFonts w:hint="eastAsia"/>
          <w:lang w:val="fr-FR"/>
        </w:rPr>
        <w:t>制定法令，将违反大区规定的行为定性为犯罪，并在一定条件下采取惩罚措施；</w:t>
      </w:r>
    </w:p>
    <w:p w:rsidR="003C73FA" w:rsidRDefault="003C73FA">
      <w:pPr>
        <w:pStyle w:val="Bullet1GC"/>
        <w:rPr>
          <w:lang w:val="fr-FR"/>
        </w:rPr>
      </w:pPr>
      <w:r>
        <w:rPr>
          <w:rFonts w:hint="eastAsia"/>
          <w:lang w:val="fr-FR"/>
        </w:rPr>
        <w:t>公共征用。</w:t>
      </w:r>
    </w:p>
    <w:p w:rsidR="003C73FA" w:rsidRDefault="003C73FA">
      <w:pPr>
        <w:pStyle w:val="H4GC"/>
        <w:rPr>
          <w:lang w:val="fr-FR"/>
        </w:rPr>
      </w:pPr>
      <w:r>
        <w:rPr>
          <w:lang w:val="fr-FR"/>
        </w:rPr>
        <w:tab/>
        <w:t>(a)</w:t>
      </w:r>
      <w:r>
        <w:rPr>
          <w:lang w:val="fr-FR"/>
        </w:rPr>
        <w:tab/>
      </w:r>
      <w:r>
        <w:rPr>
          <w:lang w:val="fr-FR"/>
        </w:rPr>
        <w:t>布鲁塞尔首都大区的特殊地位</w:t>
      </w:r>
    </w:p>
    <w:p w:rsidR="003C73FA" w:rsidRDefault="003C73FA">
      <w:pPr>
        <w:pStyle w:val="SingleTxtGC"/>
        <w:rPr>
          <w:rFonts w:hint="eastAsia"/>
          <w:lang w:val="fr-FR"/>
        </w:rPr>
      </w:pPr>
      <w:r>
        <w:rPr>
          <w:lang w:val="fr-FR"/>
        </w:rPr>
        <w:t xml:space="preserve">77.  </w:t>
      </w:r>
      <w:r>
        <w:rPr>
          <w:rFonts w:hint="eastAsia"/>
          <w:lang w:val="fr-FR"/>
        </w:rPr>
        <w:t>布鲁塞尔首都大区下辖</w:t>
      </w:r>
      <w:r>
        <w:rPr>
          <w:rFonts w:hint="eastAsia"/>
          <w:lang w:val="fr-FR"/>
        </w:rPr>
        <w:t>19</w:t>
      </w:r>
      <w:r>
        <w:rPr>
          <w:rFonts w:hint="eastAsia"/>
          <w:lang w:val="fr-FR"/>
        </w:rPr>
        <w:t>个市镇，同时也是比利时的首都，其职能与另外两个大区相同，配备一个议会和一个政府</w:t>
      </w:r>
      <w:r>
        <w:rPr>
          <w:rFonts w:hint="eastAsia"/>
          <w:lang w:val="fr-FR"/>
        </w:rPr>
        <w:t>(</w:t>
      </w:r>
      <w:r>
        <w:rPr>
          <w:rFonts w:hint="eastAsia"/>
          <w:lang w:val="fr-FR"/>
        </w:rPr>
        <w:t>由五名成员组成</w:t>
      </w:r>
      <w:r>
        <w:rPr>
          <w:rFonts w:hint="eastAsia"/>
          <w:lang w:val="fr-FR"/>
        </w:rPr>
        <w:t>)</w:t>
      </w:r>
      <w:r>
        <w:rPr>
          <w:rFonts w:hint="eastAsia"/>
          <w:lang w:val="fr-FR"/>
        </w:rPr>
        <w:t>。由于其双重社区身份，布鲁塞尔首都大区没有组织自主权。因此，该大区议会不能改变其构成、运行机制和议员的身份地位。</w:t>
      </w:r>
    </w:p>
    <w:p w:rsidR="003C73FA" w:rsidRDefault="003C73FA">
      <w:pPr>
        <w:pStyle w:val="SingleTxtGC"/>
        <w:rPr>
          <w:rFonts w:hint="eastAsia"/>
          <w:lang w:val="fr-FR"/>
        </w:rPr>
      </w:pPr>
      <w:r>
        <w:rPr>
          <w:lang w:val="fr-FR"/>
        </w:rPr>
        <w:t xml:space="preserve">78.  </w:t>
      </w:r>
      <w:r>
        <w:rPr>
          <w:rFonts w:hint="eastAsia"/>
          <w:lang w:val="fr-FR"/>
        </w:rPr>
        <w:t>议会包括两个语言组，分别拥有各自的权力，在议会各机构中分工作业。议会由</w:t>
      </w:r>
      <w:r>
        <w:rPr>
          <w:rFonts w:hint="eastAsia"/>
          <w:lang w:val="fr-FR"/>
        </w:rPr>
        <w:t>89</w:t>
      </w:r>
      <w:r>
        <w:rPr>
          <w:rFonts w:hint="eastAsia"/>
          <w:lang w:val="fr-FR"/>
        </w:rPr>
        <w:t>名议员组成</w:t>
      </w:r>
      <w:r>
        <w:rPr>
          <w:rFonts w:hint="eastAsia"/>
          <w:lang w:val="fr-FR"/>
        </w:rPr>
        <w:t>(72</w:t>
      </w:r>
      <w:r>
        <w:rPr>
          <w:rFonts w:hint="eastAsia"/>
          <w:lang w:val="fr-FR"/>
        </w:rPr>
        <w:t>名来自法语组，</w:t>
      </w:r>
      <w:r>
        <w:rPr>
          <w:rFonts w:hint="eastAsia"/>
          <w:lang w:val="fr-FR"/>
        </w:rPr>
        <w:t>17</w:t>
      </w:r>
      <w:r>
        <w:rPr>
          <w:rFonts w:hint="eastAsia"/>
          <w:lang w:val="fr-FR"/>
        </w:rPr>
        <w:t>名来自荷兰语组</w:t>
      </w:r>
      <w:r>
        <w:rPr>
          <w:rFonts w:hint="eastAsia"/>
          <w:lang w:val="fr-FR"/>
        </w:rPr>
        <w:t>)</w:t>
      </w:r>
      <w:r>
        <w:rPr>
          <w:rFonts w:hint="eastAsia"/>
          <w:lang w:val="fr-FR"/>
        </w:rPr>
        <w:t>。首席大臣除外，其他政府成员名额平均分配：两名操法语成员和两名操荷兰语成员。除了五名大臣，还有三名不列于政府成员的国务秘书，其中至少有一人属于荷兰语组。</w:t>
      </w:r>
    </w:p>
    <w:p w:rsidR="003C73FA" w:rsidRDefault="003C73FA">
      <w:pPr>
        <w:pStyle w:val="SingleTxtGC"/>
        <w:rPr>
          <w:rFonts w:hint="eastAsia"/>
          <w:lang w:val="fr-FR"/>
        </w:rPr>
      </w:pPr>
      <w:r>
        <w:rPr>
          <w:lang w:val="fr-FR"/>
        </w:rPr>
        <w:t xml:space="preserve">79.  </w:t>
      </w:r>
      <w:r>
        <w:rPr>
          <w:rFonts w:hint="eastAsia"/>
          <w:lang w:val="fr-FR"/>
        </w:rPr>
        <w:t>一些专门机构负责行使布鲁塞尔首都双语区的社区职能，包括法语社区委员会</w:t>
      </w:r>
      <w:r>
        <w:rPr>
          <w:rFonts w:hint="eastAsia"/>
          <w:lang w:val="fr-FR"/>
        </w:rPr>
        <w:t>(</w:t>
      </w:r>
      <w:r>
        <w:rPr>
          <w:rFonts w:hint="eastAsia"/>
          <w:lang w:val="fr-FR"/>
        </w:rPr>
        <w:t>社区委员会</w:t>
      </w:r>
      <w:r>
        <w:rPr>
          <w:rFonts w:hint="eastAsia"/>
          <w:lang w:val="fr-FR"/>
        </w:rPr>
        <w:t>)</w:t>
      </w:r>
      <w:r>
        <w:rPr>
          <w:rFonts w:hint="eastAsia"/>
          <w:lang w:val="fr-FR"/>
        </w:rPr>
        <w:t>、弗拉芒语社区委员会和共同社区委员会。</w:t>
      </w:r>
    </w:p>
    <w:p w:rsidR="003C73FA" w:rsidRDefault="003C73FA">
      <w:pPr>
        <w:pStyle w:val="SingleTxtGC"/>
        <w:rPr>
          <w:rFonts w:hint="eastAsia"/>
          <w:lang w:val="fr-FR"/>
        </w:rPr>
      </w:pPr>
      <w:r>
        <w:rPr>
          <w:lang w:val="fr-FR"/>
        </w:rPr>
        <w:t xml:space="preserve">80.  </w:t>
      </w:r>
      <w:r>
        <w:rPr>
          <w:rFonts w:hint="eastAsia"/>
          <w:lang w:val="fr-FR"/>
        </w:rPr>
        <w:t>与法语社区和弗拉芒语社区其中一个社区相关的事务称为“单一社区事务”，由法语社区委员会或弗拉芒语社区委员会在其各自社区的监督下实施。</w:t>
      </w:r>
    </w:p>
    <w:p w:rsidR="003C73FA" w:rsidRDefault="003C73FA">
      <w:pPr>
        <w:pStyle w:val="SingleTxtGC"/>
        <w:rPr>
          <w:rFonts w:hint="eastAsia"/>
          <w:lang w:val="fr-FR"/>
        </w:rPr>
      </w:pPr>
      <w:r>
        <w:rPr>
          <w:lang w:val="fr-FR"/>
        </w:rPr>
        <w:t xml:space="preserve">81.  </w:t>
      </w:r>
      <w:r>
        <w:rPr>
          <w:rFonts w:hint="eastAsia"/>
          <w:lang w:val="fr-FR"/>
        </w:rPr>
        <w:t>不能完全划归一个社区管辖的个性化事务称为“双重个性化事务”，由共同社区委员会管理。另外，涉及社区共同利益的事务也归后者管辖。</w:t>
      </w:r>
    </w:p>
    <w:p w:rsidR="003C73FA" w:rsidRDefault="003C73FA">
      <w:pPr>
        <w:pStyle w:val="SingleTxtGC"/>
        <w:rPr>
          <w:rFonts w:hint="eastAsia"/>
          <w:lang w:val="fr-FR"/>
        </w:rPr>
      </w:pPr>
      <w:r>
        <w:rPr>
          <w:lang w:val="fr-FR"/>
        </w:rPr>
        <w:t xml:space="preserve">82.  </w:t>
      </w:r>
      <w:r>
        <w:rPr>
          <w:rFonts w:hint="eastAsia"/>
          <w:lang w:val="fr-FR"/>
        </w:rPr>
        <w:t>不能完全划归一个社区管辖的文化事务称为“双重文化事务”，由联邦政府管理</w:t>
      </w:r>
      <w:r>
        <w:rPr>
          <w:rFonts w:hint="eastAsia"/>
          <w:lang w:val="fr-FR"/>
        </w:rPr>
        <w:t>(</w:t>
      </w:r>
      <w:r>
        <w:rPr>
          <w:rFonts w:hint="eastAsia"/>
          <w:lang w:val="fr-FR"/>
        </w:rPr>
        <w:t>如，美术活动所需的大型基础设施</w:t>
      </w:r>
      <w:r>
        <w:rPr>
          <w:rFonts w:hint="eastAsia"/>
          <w:lang w:val="fr-FR"/>
        </w:rPr>
        <w:t>)</w:t>
      </w:r>
      <w:r>
        <w:rPr>
          <w:rFonts w:hint="eastAsia"/>
          <w:lang w:val="fr-FR"/>
        </w:rPr>
        <w:t>。</w:t>
      </w:r>
    </w:p>
    <w:p w:rsidR="003C73FA" w:rsidRDefault="003C73FA">
      <w:pPr>
        <w:pStyle w:val="H4GC"/>
        <w:rPr>
          <w:rFonts w:hint="eastAsia"/>
          <w:lang w:val="fr-FR"/>
        </w:rPr>
      </w:pPr>
      <w:r>
        <w:rPr>
          <w:lang w:val="fr-FR"/>
        </w:rPr>
        <w:tab/>
        <w:t>(b)</w:t>
      </w:r>
      <w:r>
        <w:rPr>
          <w:lang w:val="fr-FR"/>
        </w:rPr>
        <w:tab/>
      </w:r>
      <w:r>
        <w:rPr>
          <w:rFonts w:hint="eastAsia"/>
          <w:lang w:val="fr-FR"/>
        </w:rPr>
        <w:t>比利时联邦体制内部的合作关系和争议的解决办法</w:t>
      </w:r>
    </w:p>
    <w:p w:rsidR="003C73FA" w:rsidRDefault="003C73FA">
      <w:pPr>
        <w:pStyle w:val="SingleTxtGC"/>
        <w:rPr>
          <w:rFonts w:hint="eastAsia"/>
          <w:lang w:val="fr-FR"/>
        </w:rPr>
      </w:pPr>
      <w:r>
        <w:rPr>
          <w:lang w:val="fr-FR"/>
        </w:rPr>
        <w:t xml:space="preserve">83.  </w:t>
      </w:r>
      <w:r>
        <w:rPr>
          <w:rFonts w:hint="eastAsia"/>
          <w:lang w:val="fr-FR"/>
        </w:rPr>
        <w:t>《比利时宪法》确立了联邦忠诚原则，要求联邦政府和各联邦实体在履行职能时不得损害国家整体结构的平衡性。为实现该目标，比利时设立了一系列机构和程序。该目标的实现要求比利时众多机构实体之间必须维持良好关系。</w:t>
      </w:r>
    </w:p>
    <w:p w:rsidR="003C73FA" w:rsidRDefault="003C73FA">
      <w:pPr>
        <w:pStyle w:val="SingleTxtGC"/>
        <w:rPr>
          <w:rFonts w:hint="eastAsia"/>
          <w:lang w:val="fr-FR"/>
        </w:rPr>
      </w:pPr>
      <w:r>
        <w:rPr>
          <w:lang w:val="fr-FR"/>
        </w:rPr>
        <w:t xml:space="preserve">84.  </w:t>
      </w:r>
      <w:r>
        <w:rPr>
          <w:rFonts w:hint="eastAsia"/>
          <w:lang w:val="fr-FR"/>
        </w:rPr>
        <w:t>负责预防和必要时解决各实体之间利益争议的机构主要有三个。这类争议的起因是当局之间的政见分歧</w:t>
      </w:r>
      <w:r>
        <w:rPr>
          <w:rFonts w:hint="eastAsia"/>
          <w:lang w:val="fr-FR"/>
        </w:rPr>
        <w:t>(</w:t>
      </w:r>
      <w:r>
        <w:rPr>
          <w:rFonts w:hint="eastAsia"/>
          <w:lang w:val="fr-FR"/>
        </w:rPr>
        <w:t>某成员的提议损害另一成员或其他几个成员的利益</w:t>
      </w:r>
      <w:r>
        <w:rPr>
          <w:rFonts w:hint="eastAsia"/>
          <w:lang w:val="fr-FR"/>
        </w:rPr>
        <w:t>)</w:t>
      </w:r>
      <w:r>
        <w:rPr>
          <w:rFonts w:hint="eastAsia"/>
          <w:lang w:val="fr-FR"/>
        </w:rPr>
        <w:t>，而不是违反法律规则：</w:t>
      </w:r>
    </w:p>
    <w:p w:rsidR="003C73FA" w:rsidRDefault="003C73FA">
      <w:pPr>
        <w:pStyle w:val="SingleTxtGC"/>
        <w:numPr>
          <w:ilvl w:val="0"/>
          <w:numId w:val="15"/>
        </w:numPr>
        <w:rPr>
          <w:rFonts w:hint="eastAsia"/>
          <w:lang w:val="fr-FR"/>
        </w:rPr>
      </w:pPr>
      <w:r>
        <w:rPr>
          <w:rFonts w:hint="eastAsia"/>
          <w:lang w:val="fr-FR"/>
        </w:rPr>
        <w:t>咨询委员会，由</w:t>
      </w:r>
      <w:r>
        <w:rPr>
          <w:rFonts w:hint="eastAsia"/>
          <w:lang w:val="fr-FR"/>
        </w:rPr>
        <w:t>12</w:t>
      </w:r>
      <w:r>
        <w:rPr>
          <w:rFonts w:hint="eastAsia"/>
          <w:lang w:val="fr-FR"/>
        </w:rPr>
        <w:t>名成员组成，其中</w:t>
      </w:r>
      <w:r>
        <w:rPr>
          <w:rFonts w:hint="eastAsia"/>
          <w:lang w:val="fr-FR"/>
        </w:rPr>
        <w:t>6</w:t>
      </w:r>
      <w:r>
        <w:rPr>
          <w:rFonts w:hint="eastAsia"/>
          <w:lang w:val="fr-FR"/>
        </w:rPr>
        <w:t>名代表联邦政府，另外</w:t>
      </w:r>
      <w:r>
        <w:rPr>
          <w:rFonts w:hint="eastAsia"/>
          <w:lang w:val="fr-FR"/>
        </w:rPr>
        <w:t>6</w:t>
      </w:r>
      <w:r>
        <w:rPr>
          <w:rFonts w:hint="eastAsia"/>
          <w:lang w:val="fr-FR"/>
        </w:rPr>
        <w:t>名代表社区政府和大区政府。该机构的职责由法律规定，工作程序是一致同意。</w:t>
      </w:r>
    </w:p>
    <w:p w:rsidR="003C73FA" w:rsidRDefault="003C73FA">
      <w:pPr>
        <w:pStyle w:val="SingleTxtGC"/>
        <w:numPr>
          <w:ilvl w:val="0"/>
          <w:numId w:val="15"/>
        </w:numPr>
        <w:rPr>
          <w:rFonts w:hint="eastAsia"/>
          <w:lang w:val="fr-FR"/>
        </w:rPr>
      </w:pPr>
      <w:r>
        <w:rPr>
          <w:rFonts w:hint="eastAsia"/>
          <w:lang w:val="fr-FR"/>
        </w:rPr>
        <w:t>15</w:t>
      </w:r>
      <w:r>
        <w:rPr>
          <w:rFonts w:hint="eastAsia"/>
          <w:lang w:val="fr-FR"/>
        </w:rPr>
        <w:t>个部际会议，既是进行协商和对话的弹性机构，也是开展合作协议谈判的优先场所。</w:t>
      </w:r>
    </w:p>
    <w:p w:rsidR="003C73FA" w:rsidRDefault="003C73FA">
      <w:pPr>
        <w:pStyle w:val="SingleTxtGC"/>
        <w:numPr>
          <w:ilvl w:val="0"/>
          <w:numId w:val="15"/>
        </w:numPr>
        <w:rPr>
          <w:rFonts w:hint="eastAsia"/>
          <w:lang w:val="fr-FR"/>
        </w:rPr>
      </w:pPr>
      <w:r>
        <w:rPr>
          <w:rFonts w:hint="eastAsia"/>
          <w:lang w:val="fr-FR"/>
        </w:rPr>
        <w:t>国家实体获得许可缔结甚至某些情况下必须缔结的合作协议，主要内容包括成立和联合管理一些共同机构和部门、联合行使职能或共同实施一些措施。例如，在国际关系领域，各职能实体之间就签署了一些协议，主要涉及比利时在国际组织中的代表和国际条约的缔结方式问题。</w:t>
      </w:r>
    </w:p>
    <w:p w:rsidR="003C73FA" w:rsidRDefault="003C73FA">
      <w:pPr>
        <w:pStyle w:val="SingleTxtGC"/>
        <w:rPr>
          <w:rFonts w:hint="eastAsia"/>
          <w:lang w:val="en-GB"/>
        </w:rPr>
      </w:pPr>
      <w:r>
        <w:rPr>
          <w:lang w:val="en-GB"/>
        </w:rPr>
        <w:t xml:space="preserve">85.  </w:t>
      </w:r>
      <w:r>
        <w:rPr>
          <w:rFonts w:hint="eastAsia"/>
          <w:lang w:val="en-GB"/>
        </w:rPr>
        <w:t>宪法法院是审理职能争议的主要机构。它由</w:t>
      </w:r>
      <w:r>
        <w:rPr>
          <w:rFonts w:hint="eastAsia"/>
          <w:lang w:val="en-GB"/>
        </w:rPr>
        <w:t>12</w:t>
      </w:r>
      <w:r>
        <w:rPr>
          <w:rFonts w:hint="eastAsia"/>
          <w:lang w:val="en-GB"/>
        </w:rPr>
        <w:t>名成员组成</w:t>
      </w:r>
      <w:r>
        <w:rPr>
          <w:rFonts w:hint="eastAsia"/>
          <w:lang w:val="en-GB"/>
        </w:rPr>
        <w:t>(6</w:t>
      </w:r>
      <w:r>
        <w:rPr>
          <w:rFonts w:hint="eastAsia"/>
          <w:lang w:val="en-GB"/>
        </w:rPr>
        <w:t>名法语成员和</w:t>
      </w:r>
      <w:r>
        <w:rPr>
          <w:rFonts w:hint="eastAsia"/>
          <w:lang w:val="en-GB"/>
        </w:rPr>
        <w:t>6</w:t>
      </w:r>
      <w:r>
        <w:rPr>
          <w:rFonts w:hint="eastAsia"/>
          <w:lang w:val="en-GB"/>
        </w:rPr>
        <w:t>名荷兰语成员；一半成员来自司法领域，另一半来自议会领域</w:t>
      </w:r>
      <w:r>
        <w:rPr>
          <w:rFonts w:hint="eastAsia"/>
          <w:lang w:val="en-GB"/>
        </w:rPr>
        <w:t>)</w:t>
      </w:r>
      <w:r>
        <w:rPr>
          <w:rFonts w:hint="eastAsia"/>
          <w:lang w:val="en-GB"/>
        </w:rPr>
        <w:t>。如果某一立法机关违反了职能分配规则或宪法关于遵守不歧视原则和保护思想意识形态和哲学思想少数派的某些具体条款，宪法法院便颁布法令，做出裁定。各级政府以及议会主席在其三分之二成员的要求下均可以诉诸于宪法法院。此外，相关准则正式公布后六个月内，个人可以向宪法法院上诉，证明个人利益受到侵害。</w:t>
      </w:r>
    </w:p>
    <w:p w:rsidR="003C73FA" w:rsidRDefault="006A14A6">
      <w:pPr>
        <w:pStyle w:val="H23GC"/>
        <w:rPr>
          <w:rFonts w:hint="eastAsia"/>
          <w:lang w:val="fr-FR"/>
        </w:rPr>
      </w:pPr>
      <w:r>
        <w:rPr>
          <w:lang w:val="fr-FR"/>
        </w:rPr>
        <w:tab/>
        <w:t>6.</w:t>
      </w:r>
      <w:r>
        <w:rPr>
          <w:lang w:val="fr-FR"/>
        </w:rPr>
        <w:tab/>
      </w:r>
      <w:r w:rsidR="003C73FA">
        <w:rPr>
          <w:rFonts w:hint="eastAsia"/>
          <w:lang w:val="fr-FR"/>
        </w:rPr>
        <w:t>司法组织</w:t>
      </w:r>
    </w:p>
    <w:p w:rsidR="003C73FA" w:rsidRDefault="003C73FA">
      <w:pPr>
        <w:pStyle w:val="SingleTxtGC"/>
        <w:rPr>
          <w:rFonts w:hint="eastAsia"/>
          <w:lang w:val="fr-FR"/>
        </w:rPr>
      </w:pPr>
      <w:r>
        <w:rPr>
          <w:lang w:val="fr-FR"/>
        </w:rPr>
        <w:t xml:space="preserve">86.  </w:t>
      </w:r>
      <w:r>
        <w:rPr>
          <w:rFonts w:hint="eastAsia"/>
          <w:lang w:val="fr-FR"/>
        </w:rPr>
        <w:t>比利时法院和法庭的组织由联邦政府依据《宪法》管辖。</w:t>
      </w:r>
    </w:p>
    <w:p w:rsidR="003C73FA" w:rsidRDefault="003C73FA">
      <w:pPr>
        <w:pStyle w:val="SingleTxtGC"/>
        <w:rPr>
          <w:rFonts w:hint="eastAsia"/>
          <w:lang w:val="fr-FR"/>
        </w:rPr>
      </w:pPr>
      <w:r>
        <w:rPr>
          <w:lang w:val="fr-FR"/>
        </w:rPr>
        <w:t xml:space="preserve">87.  </w:t>
      </w:r>
      <w:r>
        <w:rPr>
          <w:rFonts w:hint="eastAsia"/>
          <w:lang w:val="fr-FR"/>
        </w:rPr>
        <w:t>法官在法庭一级称为审判官，在法院一级称为顾问，其职责是解决争端。《司法法典》决定职业法官是一人还是三人出席审判。非职业法官出席审判的司法机构是劳工法庭、商事法庭、刑罚执行法庭、劳工法院和重罪法院。检察官，或“站着的法官”，确保法律和社会利益得以遵守，主要负责起诉罪犯，让法官执行法律。涉及民事权利的诉讼全部由法庭管辖。除法律另有规定者外，涉及政治权利的诉讼也由法庭管辖。非依据法律不得设立法院。法院的审讯原则上一律公开进行。任何判决书都应说明理由，并公开宣判。</w:t>
      </w:r>
    </w:p>
    <w:p w:rsidR="003C73FA" w:rsidRDefault="006A14A6">
      <w:pPr>
        <w:pStyle w:val="H4GC"/>
        <w:rPr>
          <w:rFonts w:hint="eastAsia"/>
          <w:lang w:val="fr-FR"/>
        </w:rPr>
      </w:pPr>
      <w:r>
        <w:rPr>
          <w:lang w:val="fr-FR"/>
        </w:rPr>
        <w:tab/>
        <w:t>(a)</w:t>
      </w:r>
      <w:r>
        <w:rPr>
          <w:lang w:val="fr-FR"/>
        </w:rPr>
        <w:tab/>
      </w:r>
      <w:r w:rsidR="003C73FA">
        <w:rPr>
          <w:rFonts w:hint="eastAsia"/>
          <w:lang w:val="fr-FR"/>
        </w:rPr>
        <w:t>法官的地位</w:t>
      </w:r>
    </w:p>
    <w:p w:rsidR="003C73FA" w:rsidRDefault="003C73FA">
      <w:pPr>
        <w:pStyle w:val="SingleTxtGC"/>
        <w:rPr>
          <w:rFonts w:hint="eastAsia"/>
          <w:lang w:val="fr-FR"/>
        </w:rPr>
      </w:pPr>
      <w:r>
        <w:rPr>
          <w:lang w:val="fr-FR"/>
        </w:rPr>
        <w:t xml:space="preserve">88.  </w:t>
      </w:r>
      <w:r>
        <w:rPr>
          <w:rFonts w:hint="eastAsia"/>
          <w:lang w:val="fr-FR"/>
        </w:rPr>
        <w:t>法官由国王任命。《宪法》规定，任命法官和司法机关负责人须由高级司法委员会说明理由。后者是一个特殊的独立机构，身负三项使命：</w:t>
      </w:r>
    </w:p>
    <w:p w:rsidR="003C73FA" w:rsidRDefault="003C73FA">
      <w:pPr>
        <w:pStyle w:val="Bullet1GC"/>
        <w:rPr>
          <w:rFonts w:hint="eastAsia"/>
          <w:lang w:val="fr-FR"/>
        </w:rPr>
      </w:pPr>
      <w:r>
        <w:rPr>
          <w:rFonts w:hint="eastAsia"/>
          <w:lang w:val="fr-FR"/>
        </w:rPr>
        <w:t>对司法机关的运作实施外部监督，包括诉状处理情况；</w:t>
      </w:r>
    </w:p>
    <w:p w:rsidR="003C73FA" w:rsidRDefault="003C73FA">
      <w:pPr>
        <w:pStyle w:val="Bullet1GC"/>
        <w:rPr>
          <w:rFonts w:hint="eastAsia"/>
          <w:lang w:val="fr-FR"/>
        </w:rPr>
      </w:pPr>
      <w:r>
        <w:rPr>
          <w:rFonts w:hint="eastAsia"/>
          <w:lang w:val="fr-FR"/>
        </w:rPr>
        <w:t>向政治领导人呈递意见和建议，以便改善司法部门的运作；</w:t>
      </w:r>
    </w:p>
    <w:p w:rsidR="003C73FA" w:rsidRDefault="003C73FA">
      <w:pPr>
        <w:pStyle w:val="Bullet1GC"/>
        <w:rPr>
          <w:rFonts w:hint="eastAsia"/>
          <w:lang w:val="fr-FR"/>
        </w:rPr>
      </w:pPr>
      <w:r>
        <w:rPr>
          <w:rFonts w:hint="eastAsia"/>
          <w:lang w:val="fr-FR"/>
        </w:rPr>
        <w:t>对于司法部门内部的任命政策起决定性作用，而且是客观决定作用。</w:t>
      </w:r>
    </w:p>
    <w:p w:rsidR="003C73FA" w:rsidRDefault="003C73FA">
      <w:pPr>
        <w:pStyle w:val="SingleTxtGC"/>
        <w:rPr>
          <w:rFonts w:hint="eastAsia"/>
          <w:lang w:val="fr-FR"/>
        </w:rPr>
      </w:pPr>
      <w:r>
        <w:rPr>
          <w:lang w:val="fr-FR"/>
        </w:rPr>
        <w:t xml:space="preserve">89.  </w:t>
      </w:r>
      <w:r>
        <w:rPr>
          <w:rFonts w:hint="eastAsia"/>
          <w:lang w:val="fr-FR"/>
        </w:rPr>
        <w:t>《司法法典》规定，在一个或多个初审法庭、劳工法庭、检察院或劳工检察院任命法官。上诉法院或劳工法院有权任命后备法官。要想成为法官，有以下三个可行渠道：</w:t>
      </w:r>
    </w:p>
    <w:p w:rsidR="003C73FA" w:rsidRDefault="003C73FA">
      <w:pPr>
        <w:pStyle w:val="SingleTxtGC"/>
        <w:numPr>
          <w:ilvl w:val="0"/>
          <w:numId w:val="17"/>
        </w:numPr>
        <w:rPr>
          <w:rFonts w:hint="eastAsia"/>
          <w:lang w:val="fr-FR"/>
        </w:rPr>
      </w:pPr>
      <w:r>
        <w:rPr>
          <w:rFonts w:hint="eastAsia"/>
          <w:lang w:val="fr-FR"/>
        </w:rPr>
        <w:t>司法培训考试，面向拥有至少一年实际经验的法律人员。直升为法官或检察官的司法培训为期三年。仅仅直升为检察官的司法培训为期</w:t>
      </w:r>
      <w:r>
        <w:rPr>
          <w:rFonts w:hint="eastAsia"/>
          <w:lang w:val="fr-FR"/>
        </w:rPr>
        <w:t>18</w:t>
      </w:r>
      <w:r>
        <w:rPr>
          <w:rFonts w:hint="eastAsia"/>
          <w:lang w:val="fr-FR"/>
        </w:rPr>
        <w:t>个月。</w:t>
      </w:r>
    </w:p>
    <w:p w:rsidR="003C73FA" w:rsidRDefault="003C73FA">
      <w:pPr>
        <w:pStyle w:val="SingleTxtGC"/>
        <w:numPr>
          <w:ilvl w:val="0"/>
          <w:numId w:val="17"/>
        </w:numPr>
        <w:rPr>
          <w:rFonts w:hint="eastAsia"/>
          <w:lang w:val="fr-FR"/>
        </w:rPr>
      </w:pPr>
      <w:r>
        <w:rPr>
          <w:rFonts w:hint="eastAsia"/>
          <w:lang w:val="fr-FR"/>
        </w:rPr>
        <w:t>职业能力测试，面向有经验的法律人员。通过测试后，可直接成为法官，但是考生须证明自己具备《司法法典》规定的经验年限。其中，成为法官需要</w:t>
      </w:r>
      <w:r>
        <w:rPr>
          <w:rFonts w:hint="eastAsia"/>
          <w:lang w:val="fr-FR"/>
        </w:rPr>
        <w:t>10</w:t>
      </w:r>
      <w:r>
        <w:rPr>
          <w:rFonts w:hint="eastAsia"/>
          <w:lang w:val="fr-FR"/>
        </w:rPr>
        <w:t>年的律师公会工作经验，成为检察官则需要五年的律师公会工作经验。</w:t>
      </w:r>
    </w:p>
    <w:p w:rsidR="003C73FA" w:rsidRDefault="003C73FA">
      <w:pPr>
        <w:pStyle w:val="SingleTxtGC"/>
        <w:numPr>
          <w:ilvl w:val="0"/>
          <w:numId w:val="17"/>
        </w:numPr>
        <w:rPr>
          <w:rFonts w:hint="eastAsia"/>
          <w:lang w:val="fr-FR"/>
        </w:rPr>
      </w:pPr>
      <w:r>
        <w:rPr>
          <w:rFonts w:hint="eastAsia"/>
          <w:lang w:val="fr-FR"/>
        </w:rPr>
        <w:t>口试，面向作为主要负责人从业至少</w:t>
      </w:r>
      <w:r>
        <w:rPr>
          <w:rFonts w:hint="eastAsia"/>
          <w:lang w:val="fr-FR"/>
        </w:rPr>
        <w:t>20</w:t>
      </w:r>
      <w:r>
        <w:rPr>
          <w:rFonts w:hint="eastAsia"/>
          <w:lang w:val="fr-FR"/>
        </w:rPr>
        <w:t>年的律师；或从事律师职业</w:t>
      </w:r>
      <w:r>
        <w:rPr>
          <w:rFonts w:hint="eastAsia"/>
          <w:lang w:val="fr-FR"/>
        </w:rPr>
        <w:t>15</w:t>
      </w:r>
      <w:r>
        <w:rPr>
          <w:rFonts w:hint="eastAsia"/>
          <w:lang w:val="fr-FR"/>
        </w:rPr>
        <w:t>年，另外又从事需要熟悉法律知识的行业至少</w:t>
      </w:r>
      <w:r>
        <w:rPr>
          <w:rFonts w:hint="eastAsia"/>
          <w:lang w:val="fr-FR"/>
        </w:rPr>
        <w:t>5</w:t>
      </w:r>
      <w:r>
        <w:rPr>
          <w:rFonts w:hint="eastAsia"/>
          <w:lang w:val="fr-FR"/>
        </w:rPr>
        <w:t>年的律师。</w:t>
      </w:r>
    </w:p>
    <w:p w:rsidR="003C73FA" w:rsidRDefault="003C73FA">
      <w:pPr>
        <w:pStyle w:val="SingleTxtGC"/>
        <w:rPr>
          <w:rFonts w:hint="eastAsia"/>
          <w:lang w:val="fr-FR"/>
        </w:rPr>
      </w:pPr>
      <w:r>
        <w:rPr>
          <w:lang w:val="fr-FR"/>
        </w:rPr>
        <w:t xml:space="preserve">90.  </w:t>
      </w:r>
      <w:r>
        <w:rPr>
          <w:rFonts w:hint="eastAsia"/>
          <w:lang w:val="fr-FR"/>
        </w:rPr>
        <w:t>上述考试和测试由高级司法委员会负责组织。</w:t>
      </w:r>
    </w:p>
    <w:p w:rsidR="003C73FA" w:rsidRDefault="003C73FA">
      <w:pPr>
        <w:pStyle w:val="SingleTxtGC"/>
        <w:rPr>
          <w:rFonts w:hint="eastAsia"/>
          <w:lang w:val="fr-FR"/>
        </w:rPr>
      </w:pPr>
      <w:r>
        <w:rPr>
          <w:lang w:val="fr-FR"/>
        </w:rPr>
        <w:t xml:space="preserve">91.  </w:t>
      </w:r>
      <w:r>
        <w:rPr>
          <w:rFonts w:hint="eastAsia"/>
          <w:lang w:val="fr-FR"/>
        </w:rPr>
        <w:t>《比利时宪法》确保法官独立履行其司法职能。在不妨碍相关内阁大臣下令起诉和通过一些对刑事政策具有约束性的法令</w:t>
      </w:r>
      <w:r>
        <w:rPr>
          <w:rFonts w:hint="eastAsia"/>
          <w:lang w:val="fr-FR"/>
        </w:rPr>
        <w:t>(</w:t>
      </w:r>
      <w:r>
        <w:rPr>
          <w:rFonts w:hint="eastAsia"/>
          <w:lang w:val="fr-FR"/>
        </w:rPr>
        <w:t>包括追查和诉讼政策</w:t>
      </w:r>
      <w:r>
        <w:rPr>
          <w:rFonts w:hint="eastAsia"/>
          <w:lang w:val="fr-FR"/>
        </w:rPr>
        <w:t>)</w:t>
      </w:r>
      <w:r>
        <w:rPr>
          <w:rFonts w:hint="eastAsia"/>
          <w:lang w:val="fr-FR"/>
        </w:rPr>
        <w:t>的条件下，检察官独立开展个人追查和诉讼。《宪法》还规定，司法系统人员的薪俸以及领取年金的年龄都有法律规定。非经审判不得剥夺或中止法官的职务。目前，《司法法典》根据法官所在的司法机关，规定上诉法院、劳工法院和最高法院有关撤销法官的职务。法官的调动在征得本人同意后，须以新的任命宣布。</w:t>
      </w:r>
    </w:p>
    <w:p w:rsidR="003C73FA" w:rsidRDefault="003C73FA">
      <w:pPr>
        <w:pStyle w:val="H4GC"/>
        <w:rPr>
          <w:lang w:val="fr-FR"/>
        </w:rPr>
      </w:pPr>
      <w:r>
        <w:rPr>
          <w:lang w:val="fr-FR"/>
        </w:rPr>
        <w:tab/>
        <w:t>(b)</w:t>
      </w:r>
      <w:r>
        <w:rPr>
          <w:lang w:val="fr-FR"/>
        </w:rPr>
        <w:tab/>
      </w:r>
      <w:r>
        <w:rPr>
          <w:lang w:val="fr-FR"/>
        </w:rPr>
        <w:t>法官和法院</w:t>
      </w:r>
    </w:p>
    <w:p w:rsidR="003C73FA" w:rsidRDefault="003C73FA">
      <w:pPr>
        <w:pStyle w:val="SingleTxtGC"/>
        <w:rPr>
          <w:rFonts w:hint="eastAsia"/>
          <w:lang w:val="fr-FR"/>
        </w:rPr>
      </w:pPr>
      <w:r>
        <w:rPr>
          <w:lang w:val="fr-FR"/>
        </w:rPr>
        <w:t xml:space="preserve">92.  </w:t>
      </w:r>
      <w:r>
        <w:rPr>
          <w:rFonts w:hint="eastAsia"/>
          <w:lang w:val="fr-FR"/>
        </w:rPr>
        <w:t>司法系统各机关形成一个等级体系。最高法院位居顶峰，虽然实际上不受理普通案件，但却确保法律的严格执行。然后是下级司法机关，从事实和法律层面受理各类案件。这些司法机关又分为两类：初次受理诉讼的第一级别司法机关和受理已经初审法庭审理过的诉讼的第二级别司法机关或上诉法院。第一级别司法机关包括初审法庭、劳工法庭、商事法庭、治安法庭和违警罪法庭。上诉法院和劳工法院构成第二级别司法机关。初审法庭设立分庭，负责民事、刑事和少年案件。安特卫普、布鲁塞尔、根特、蒙斯和列日的初审法庭还设一些称为刑罚执行法庭的分庭。庭长和副庭长除外，初审法庭还包括一个或多个少年法庭法官、预审法官和查封法官。刑罚执行法庭有指定的刑罚执行陪审员，一名专门负责监狱事务，另一名专门负责囚犯重返社会事务，他们与刑罚执行法庭的法官一同出席审判。民事法庭和商事法庭视情况对治安法官和违警罪法庭提交的判决做出上诉裁决。轻罪法庭对违警罪法庭提交的判决做出上诉裁决。</w:t>
      </w:r>
    </w:p>
    <w:p w:rsidR="003C73FA" w:rsidRDefault="003C73FA">
      <w:pPr>
        <w:pStyle w:val="H4GC"/>
        <w:rPr>
          <w:rFonts w:hint="eastAsia"/>
          <w:lang w:val="fr-FR"/>
        </w:rPr>
      </w:pPr>
      <w:r>
        <w:rPr>
          <w:lang w:val="fr-FR"/>
        </w:rPr>
        <w:tab/>
        <w:t>(c)</w:t>
      </w:r>
      <w:r>
        <w:rPr>
          <w:lang w:val="fr-FR"/>
        </w:rPr>
        <w:tab/>
      </w:r>
      <w:r>
        <w:rPr>
          <w:rFonts w:hint="eastAsia"/>
          <w:lang w:val="fr-FR"/>
        </w:rPr>
        <w:t>比利时法院系统简图</w:t>
      </w:r>
    </w:p>
    <w:p w:rsidR="003C73FA" w:rsidRDefault="003C73FA">
      <w:pPr>
        <w:pStyle w:val="SingleTxtGC"/>
        <w:rPr>
          <w:rFonts w:hint="eastAsia"/>
          <w:lang w:val="fr-FR"/>
        </w:rPr>
      </w:pPr>
      <w:r>
        <w:rPr>
          <w:rFonts w:hint="eastAsia"/>
          <w:lang w:val="fr-FR"/>
        </w:rPr>
        <w:t>(</w:t>
      </w:r>
      <w:r>
        <w:rPr>
          <w:rFonts w:hint="eastAsia"/>
          <w:lang w:val="fr-FR"/>
        </w:rPr>
        <w:t>详见附件</w:t>
      </w:r>
      <w:r>
        <w:rPr>
          <w:rFonts w:hint="eastAsia"/>
          <w:lang w:val="fr-FR"/>
        </w:rPr>
        <w:t>)</w:t>
      </w:r>
    </w:p>
    <w:p w:rsidR="003C73FA" w:rsidRDefault="003C73FA">
      <w:pPr>
        <w:pStyle w:val="SingleTxtGC"/>
        <w:rPr>
          <w:rFonts w:hint="eastAsia"/>
          <w:lang w:val="fr-FR"/>
        </w:rPr>
      </w:pPr>
      <w:r>
        <w:rPr>
          <w:lang w:val="fr-FR"/>
        </w:rPr>
        <w:t xml:space="preserve">93.  </w:t>
      </w:r>
      <w:r>
        <w:rPr>
          <w:rFonts w:hint="eastAsia"/>
          <w:lang w:val="fr-FR"/>
        </w:rPr>
        <w:t>比利时划分为五个大的司法区：安特卫普、布鲁塞尔、根特、蒙斯和列日。每个司法区设立一个上诉法院和一个劳工法院。这五个司法区又划分为</w:t>
      </w:r>
      <w:r>
        <w:rPr>
          <w:rFonts w:hint="eastAsia"/>
          <w:lang w:val="fr-FR"/>
        </w:rPr>
        <w:t>27</w:t>
      </w:r>
      <w:r>
        <w:rPr>
          <w:rFonts w:hint="eastAsia"/>
          <w:lang w:val="fr-FR"/>
        </w:rPr>
        <w:t>个司法行政区。每个管辖区设立一个初审法庭、劳工法庭和商事法庭。劳工法庭合并为</w:t>
      </w:r>
      <w:r>
        <w:rPr>
          <w:rFonts w:hint="eastAsia"/>
          <w:lang w:val="fr-FR"/>
        </w:rPr>
        <w:t>21</w:t>
      </w:r>
      <w:r>
        <w:rPr>
          <w:rFonts w:hint="eastAsia"/>
          <w:lang w:val="fr-FR"/>
        </w:rPr>
        <w:t>个法庭，商事法庭合并为</w:t>
      </w:r>
      <w:r>
        <w:rPr>
          <w:rFonts w:hint="eastAsia"/>
          <w:lang w:val="fr-FR"/>
        </w:rPr>
        <w:t>23</w:t>
      </w:r>
      <w:r>
        <w:rPr>
          <w:rFonts w:hint="eastAsia"/>
          <w:lang w:val="fr-FR"/>
        </w:rPr>
        <w:t>个法庭。</w:t>
      </w:r>
    </w:p>
    <w:p w:rsidR="003C73FA" w:rsidRDefault="003C73FA">
      <w:pPr>
        <w:pStyle w:val="SingleTxtGC"/>
        <w:rPr>
          <w:rFonts w:hint="eastAsia"/>
          <w:lang w:val="fr-FR"/>
        </w:rPr>
      </w:pPr>
      <w:r>
        <w:rPr>
          <w:lang w:val="fr-FR"/>
        </w:rPr>
        <w:t xml:space="preserve">94.  </w:t>
      </w:r>
      <w:r>
        <w:rPr>
          <w:rFonts w:hint="eastAsia"/>
          <w:lang w:val="fr-FR"/>
        </w:rPr>
        <w:t>非职业法官任期五年，根据其从属的职业类别与职业法官一同出席劳工法庭和法院</w:t>
      </w:r>
      <w:r>
        <w:rPr>
          <w:rFonts w:hint="eastAsia"/>
          <w:lang w:val="fr-FR"/>
        </w:rPr>
        <w:t>(</w:t>
      </w:r>
      <w:r>
        <w:rPr>
          <w:rFonts w:hint="eastAsia"/>
          <w:lang w:val="fr-FR"/>
        </w:rPr>
        <w:t>法官和社会顾问</w:t>
      </w:r>
      <w:r>
        <w:rPr>
          <w:rFonts w:hint="eastAsia"/>
          <w:lang w:val="fr-FR"/>
        </w:rPr>
        <w:t>)</w:t>
      </w:r>
      <w:r>
        <w:rPr>
          <w:rFonts w:hint="eastAsia"/>
          <w:lang w:val="fr-FR"/>
        </w:rPr>
        <w:t>和商事法庭</w:t>
      </w:r>
      <w:r>
        <w:rPr>
          <w:rFonts w:hint="eastAsia"/>
          <w:lang w:val="fr-FR"/>
        </w:rPr>
        <w:t>(</w:t>
      </w:r>
      <w:r>
        <w:rPr>
          <w:rFonts w:hint="eastAsia"/>
          <w:lang w:val="fr-FR"/>
        </w:rPr>
        <w:t>商事裁判法官</w:t>
      </w:r>
      <w:r>
        <w:rPr>
          <w:rFonts w:hint="eastAsia"/>
          <w:lang w:val="fr-FR"/>
        </w:rPr>
        <w:t>)</w:t>
      </w:r>
      <w:r>
        <w:rPr>
          <w:rFonts w:hint="eastAsia"/>
          <w:lang w:val="fr-FR"/>
        </w:rPr>
        <w:t>的审判。</w:t>
      </w:r>
    </w:p>
    <w:p w:rsidR="003C73FA" w:rsidRDefault="003C73FA">
      <w:pPr>
        <w:pStyle w:val="SingleTxtGC"/>
        <w:rPr>
          <w:rFonts w:hint="eastAsia"/>
          <w:lang w:val="fr-FR"/>
        </w:rPr>
      </w:pPr>
      <w:r>
        <w:rPr>
          <w:lang w:val="fr-FR"/>
        </w:rPr>
        <w:t xml:space="preserve">95.  </w:t>
      </w:r>
      <w:r>
        <w:rPr>
          <w:rFonts w:hint="eastAsia"/>
          <w:lang w:val="fr-FR"/>
        </w:rPr>
        <w:t>每个司法县设一个治安法庭，共计</w:t>
      </w:r>
      <w:r>
        <w:rPr>
          <w:rFonts w:hint="eastAsia"/>
          <w:lang w:val="fr-FR"/>
        </w:rPr>
        <w:t>187</w:t>
      </w:r>
      <w:r>
        <w:rPr>
          <w:rFonts w:hint="eastAsia"/>
          <w:lang w:val="fr-FR"/>
        </w:rPr>
        <w:t>个。每个司法行政区至少设一个违警罪法庭，共计</w:t>
      </w:r>
      <w:r>
        <w:rPr>
          <w:rFonts w:hint="eastAsia"/>
          <w:lang w:val="fr-FR"/>
        </w:rPr>
        <w:t>31</w:t>
      </w:r>
      <w:r>
        <w:rPr>
          <w:rFonts w:hint="eastAsia"/>
          <w:lang w:val="fr-FR"/>
        </w:rPr>
        <w:t>个。</w:t>
      </w:r>
    </w:p>
    <w:p w:rsidR="003C73FA" w:rsidRDefault="003C73FA">
      <w:pPr>
        <w:pStyle w:val="SingleTxtGC"/>
        <w:rPr>
          <w:rFonts w:hint="eastAsia"/>
          <w:lang w:val="fr-FR"/>
        </w:rPr>
      </w:pPr>
      <w:r>
        <w:rPr>
          <w:lang w:val="fr-FR"/>
        </w:rPr>
        <w:t xml:space="preserve">96.  </w:t>
      </w:r>
      <w:r>
        <w:rPr>
          <w:rFonts w:hint="eastAsia"/>
          <w:lang w:val="fr-FR"/>
        </w:rPr>
        <w:t>十个省份和布鲁塞尔首都行政区各设一个重罪法院。每次有刑事被告被移交时组成重罪法院。重罪法院包括三名职业法官</w:t>
      </w:r>
      <w:r>
        <w:rPr>
          <w:rFonts w:hint="eastAsia"/>
          <w:lang w:val="fr-FR"/>
        </w:rPr>
        <w:t>(</w:t>
      </w:r>
      <w:r>
        <w:rPr>
          <w:rFonts w:hint="eastAsia"/>
          <w:lang w:val="fr-FR"/>
        </w:rPr>
        <w:t>一名庭长和两名陪审员</w:t>
      </w:r>
      <w:r>
        <w:rPr>
          <w:rFonts w:hint="eastAsia"/>
          <w:lang w:val="fr-FR"/>
        </w:rPr>
        <w:t>)</w:t>
      </w:r>
      <w:r>
        <w:rPr>
          <w:rFonts w:hint="eastAsia"/>
          <w:lang w:val="fr-FR"/>
        </w:rPr>
        <w:t>和一个陪审团。陪审团包括</w:t>
      </w:r>
      <w:r>
        <w:rPr>
          <w:rFonts w:hint="eastAsia"/>
          <w:lang w:val="fr-FR"/>
        </w:rPr>
        <w:t>12</w:t>
      </w:r>
      <w:r>
        <w:rPr>
          <w:rFonts w:hint="eastAsia"/>
          <w:lang w:val="fr-FR"/>
        </w:rPr>
        <w:t>名陪审员和一个或多个从公众中抽签决定的候补陪审员。</w:t>
      </w:r>
    </w:p>
    <w:p w:rsidR="003C73FA" w:rsidRDefault="003C73FA">
      <w:pPr>
        <w:pStyle w:val="SingleTxtGC"/>
        <w:rPr>
          <w:rFonts w:hint="eastAsia"/>
          <w:lang w:val="fr-FR"/>
        </w:rPr>
      </w:pPr>
      <w:r>
        <w:rPr>
          <w:lang w:val="fr-FR"/>
        </w:rPr>
        <w:t xml:space="preserve">97.  </w:t>
      </w:r>
      <w:r>
        <w:rPr>
          <w:rFonts w:hint="eastAsia"/>
          <w:lang w:val="fr-FR"/>
        </w:rPr>
        <w:t>最高法院确保各级法院和法庭遵守法律，由三个庭组成：刑事庭、审理涉及劳动法的案件的法庭、民事和商事庭。</w:t>
      </w:r>
    </w:p>
    <w:p w:rsidR="003C73FA" w:rsidRDefault="003C73FA">
      <w:pPr>
        <w:pStyle w:val="H4GC"/>
        <w:rPr>
          <w:lang w:val="fr-FR"/>
        </w:rPr>
      </w:pPr>
      <w:r>
        <w:rPr>
          <w:lang w:val="fr-FR"/>
        </w:rPr>
        <w:tab/>
        <w:t>(d)</w:t>
      </w:r>
      <w:r>
        <w:rPr>
          <w:lang w:val="fr-FR"/>
        </w:rPr>
        <w:tab/>
      </w:r>
      <w:r>
        <w:rPr>
          <w:lang w:val="fr-FR"/>
        </w:rPr>
        <w:t>检察院</w:t>
      </w:r>
    </w:p>
    <w:p w:rsidR="003C73FA" w:rsidRDefault="003C73FA">
      <w:pPr>
        <w:pStyle w:val="SingleTxtGC"/>
        <w:rPr>
          <w:rFonts w:hint="eastAsia"/>
          <w:lang w:val="fr-FR"/>
        </w:rPr>
      </w:pPr>
      <w:r>
        <w:rPr>
          <w:lang w:val="fr-FR"/>
        </w:rPr>
        <w:t xml:space="preserve">98.  </w:t>
      </w:r>
      <w:r>
        <w:rPr>
          <w:rFonts w:hint="eastAsia"/>
          <w:lang w:val="fr-FR"/>
        </w:rPr>
        <w:t>检察官是隶属于某一检察院</w:t>
      </w:r>
      <w:r>
        <w:rPr>
          <w:rFonts w:hint="eastAsia"/>
          <w:lang w:val="fr-FR"/>
        </w:rPr>
        <w:t>(</w:t>
      </w:r>
      <w:r>
        <w:rPr>
          <w:rFonts w:hint="eastAsia"/>
          <w:lang w:val="fr-FR"/>
        </w:rPr>
        <w:t>负责涉及刑事权利的诉讼</w:t>
      </w:r>
      <w:r>
        <w:rPr>
          <w:rFonts w:hint="eastAsia"/>
          <w:lang w:val="fr-FR"/>
        </w:rPr>
        <w:t>)</w:t>
      </w:r>
      <w:r>
        <w:rPr>
          <w:rFonts w:hint="eastAsia"/>
          <w:lang w:val="fr-FR"/>
        </w:rPr>
        <w:t>或某一劳工检察院</w:t>
      </w:r>
      <w:r>
        <w:rPr>
          <w:rFonts w:hint="eastAsia"/>
          <w:lang w:val="fr-FR"/>
        </w:rPr>
        <w:t>(</w:t>
      </w:r>
      <w:r>
        <w:rPr>
          <w:rFonts w:hint="eastAsia"/>
          <w:lang w:val="fr-FR"/>
        </w:rPr>
        <w:t>负责涉及劳动法的诉讼</w:t>
      </w:r>
      <w:r>
        <w:rPr>
          <w:rFonts w:hint="eastAsia"/>
          <w:lang w:val="fr-FR"/>
        </w:rPr>
        <w:t>)</w:t>
      </w:r>
      <w:r>
        <w:rPr>
          <w:rFonts w:hint="eastAsia"/>
          <w:lang w:val="fr-FR"/>
        </w:rPr>
        <w:t>的法官。其职责是，在设立检察院的法院或法庭的管辖范围内履行其所在机关的职务。</w:t>
      </w:r>
    </w:p>
    <w:p w:rsidR="003C73FA" w:rsidRDefault="003C73FA">
      <w:pPr>
        <w:pStyle w:val="SingleTxtGC"/>
        <w:rPr>
          <w:rFonts w:hint="eastAsia"/>
          <w:lang w:val="fr-FR"/>
        </w:rPr>
      </w:pPr>
      <w:r>
        <w:rPr>
          <w:lang w:val="fr-FR"/>
        </w:rPr>
        <w:t xml:space="preserve">99.  </w:t>
      </w:r>
      <w:r>
        <w:rPr>
          <w:rFonts w:hint="eastAsia"/>
          <w:lang w:val="fr-FR"/>
        </w:rPr>
        <w:t>每个初审法庭设立一个检察院，由一名国王检察官、几名首席代理检察长和几名代理检察长组成。代理检察长分为专门负责税收事务的代理检察长、专门负责商业事务的代理检察长和任命在少年法庭工作的代理检察长。在安特卫普、布鲁塞尔、根特、蒙斯和列日，还有专门负责执行刑罚的代理检察长。</w:t>
      </w:r>
    </w:p>
    <w:p w:rsidR="003C73FA" w:rsidRDefault="003C73FA">
      <w:pPr>
        <w:pStyle w:val="SingleTxtGC"/>
        <w:rPr>
          <w:rFonts w:hint="eastAsia"/>
          <w:lang w:val="fr-FR"/>
        </w:rPr>
      </w:pPr>
      <w:r>
        <w:rPr>
          <w:lang w:val="fr-FR"/>
        </w:rPr>
        <w:t xml:space="preserve">100.  </w:t>
      </w:r>
      <w:r>
        <w:rPr>
          <w:rFonts w:hint="eastAsia"/>
          <w:lang w:val="fr-FR"/>
        </w:rPr>
        <w:t>上诉法院设总检察院，包括一名总检察长，负责监督其管辖范围内与刑事政策有关的指令的执行情况、领导和监督总检察院和劳工总检察院法官的工作。总检察长下属一名首席总法律顾问、几名总法律顾问和几名总代理检察长的代理检察长。劳工法庭设劳工检察院，由一名劳工检察员、几名首席代理检察长和几名代理检察长组成。劳工法院设总劳工检察院，由上诉法院的总检察长领导。后者下属一名首席总法律顾问、几名总法律顾问和几名总代理检察长。重罪法院检察院的职能由上诉法院的总检察长执行，可以授权他人代为履行其职能。至于最高法院，其检察院的职能由最高法院总检察长执行，下属一名首席总法律顾问和几名总法律顾问，他不公开活动，却在最高法院扮演顾问角色。</w:t>
      </w:r>
    </w:p>
    <w:p w:rsidR="003C73FA" w:rsidRDefault="003C73FA">
      <w:pPr>
        <w:pStyle w:val="SingleTxtGC"/>
        <w:rPr>
          <w:rFonts w:hint="eastAsia"/>
          <w:lang w:val="fr-FR"/>
        </w:rPr>
      </w:pPr>
      <w:r>
        <w:rPr>
          <w:lang w:val="fr-FR"/>
        </w:rPr>
        <w:t xml:space="preserve">101.  </w:t>
      </w:r>
      <w:r>
        <w:rPr>
          <w:rFonts w:hint="eastAsia"/>
          <w:lang w:val="fr-FR"/>
        </w:rPr>
        <w:t>联邦检察院由一名联邦检察长和几名联邦法官组成。根据法律的规定，联邦检察长执行上诉法院、重罪法院、初审法庭和违警罪法庭负责刑事案件的检察官的所有职能。</w:t>
      </w:r>
    </w:p>
    <w:p w:rsidR="003C73FA" w:rsidRDefault="003C73FA">
      <w:pPr>
        <w:pStyle w:val="HChGC"/>
        <w:rPr>
          <w:rFonts w:hint="eastAsia"/>
          <w:lang w:val="en-GB"/>
        </w:rPr>
      </w:pPr>
      <w:r>
        <w:rPr>
          <w:lang w:val="en-GB"/>
        </w:rPr>
        <w:tab/>
      </w:r>
      <w:r>
        <w:rPr>
          <w:rFonts w:hint="eastAsia"/>
          <w:lang w:val="en-GB"/>
        </w:rPr>
        <w:t>二</w:t>
      </w:r>
      <w:r>
        <w:rPr>
          <w:lang w:val="en-GB"/>
        </w:rPr>
        <w:t>.</w:t>
      </w:r>
      <w:r>
        <w:rPr>
          <w:lang w:val="en-GB"/>
        </w:rPr>
        <w:tab/>
      </w:r>
      <w:r>
        <w:rPr>
          <w:rFonts w:hint="eastAsia"/>
          <w:lang w:val="en-GB"/>
        </w:rPr>
        <w:t>增进和保护人权的总体框架</w:t>
      </w:r>
    </w:p>
    <w:p w:rsidR="003C73FA" w:rsidRDefault="003C73FA">
      <w:pPr>
        <w:pStyle w:val="H1GC"/>
        <w:rPr>
          <w:rFonts w:hint="eastAsia"/>
          <w:lang w:val="en-GB"/>
        </w:rPr>
      </w:pPr>
      <w:r>
        <w:rPr>
          <w:lang w:val="en-GB"/>
        </w:rPr>
        <w:tab/>
        <w:t>A.</w:t>
      </w:r>
      <w:r>
        <w:rPr>
          <w:lang w:val="en-GB"/>
        </w:rPr>
        <w:tab/>
      </w:r>
      <w:r>
        <w:rPr>
          <w:rFonts w:hint="eastAsia"/>
          <w:lang w:val="en-GB"/>
        </w:rPr>
        <w:t>国际人权准则的接受情况</w:t>
      </w:r>
    </w:p>
    <w:p w:rsidR="003C73FA" w:rsidRDefault="003C73FA">
      <w:pPr>
        <w:pStyle w:val="H23GC"/>
        <w:rPr>
          <w:rFonts w:hint="eastAsia"/>
          <w:lang w:val="fr-FR"/>
        </w:rPr>
      </w:pPr>
      <w:r>
        <w:rPr>
          <w:lang w:val="fr-FR"/>
        </w:rPr>
        <w:tab/>
        <w:t>1.</w:t>
      </w:r>
      <w:r>
        <w:rPr>
          <w:lang w:val="fr-FR"/>
        </w:rPr>
        <w:tab/>
      </w:r>
      <w:r>
        <w:rPr>
          <w:rFonts w:hint="eastAsia"/>
          <w:lang w:val="fr-FR"/>
        </w:rPr>
        <w:t>主要国际人权文书的批准情况</w:t>
      </w:r>
    </w:p>
    <w:p w:rsidR="003C73FA" w:rsidRDefault="003C73FA">
      <w:pPr>
        <w:pStyle w:val="SingleTxtGC"/>
        <w:rPr>
          <w:rFonts w:hint="eastAsia"/>
          <w:lang w:val="fr-FR"/>
        </w:rPr>
      </w:pPr>
      <w:r>
        <w:rPr>
          <w:lang w:val="fr-FR"/>
        </w:rPr>
        <w:t xml:space="preserve">102.  </w:t>
      </w:r>
      <w:r>
        <w:rPr>
          <w:rFonts w:hint="eastAsia"/>
          <w:lang w:val="fr-FR"/>
        </w:rPr>
        <w:t>下列缩写词在本章节使用：</w:t>
      </w:r>
    </w:p>
    <w:p w:rsidR="003C73FA" w:rsidRDefault="003C73FA">
      <w:pPr>
        <w:pStyle w:val="Bullet1GC"/>
        <w:rPr>
          <w:lang w:val="fr-FR"/>
        </w:rPr>
      </w:pPr>
      <w:r>
        <w:rPr>
          <w:lang w:val="fr-FR"/>
        </w:rPr>
        <w:t>ICERD</w:t>
      </w:r>
      <w:r>
        <w:rPr>
          <w:rFonts w:hint="eastAsia"/>
          <w:lang w:val="fr-FR"/>
        </w:rPr>
        <w:t>：《消除一切形式种族歧视国际公约》</w:t>
      </w:r>
    </w:p>
    <w:p w:rsidR="003C73FA" w:rsidRDefault="003C73FA">
      <w:pPr>
        <w:pStyle w:val="Bullet1GC"/>
        <w:rPr>
          <w:lang w:val="fr-FR"/>
        </w:rPr>
      </w:pPr>
      <w:r>
        <w:rPr>
          <w:lang w:val="fr-FR"/>
        </w:rPr>
        <w:t>ICESCR</w:t>
      </w:r>
      <w:r>
        <w:rPr>
          <w:rFonts w:hint="eastAsia"/>
          <w:lang w:val="fr-FR"/>
        </w:rPr>
        <w:t>：《经济、社会、文化权利国际公约》</w:t>
      </w:r>
    </w:p>
    <w:p w:rsidR="003C73FA" w:rsidRDefault="003C73FA">
      <w:pPr>
        <w:pStyle w:val="Bullet1GC"/>
        <w:rPr>
          <w:lang w:val="fr-FR"/>
        </w:rPr>
      </w:pPr>
      <w:r>
        <w:rPr>
          <w:lang w:val="fr-FR"/>
        </w:rPr>
        <w:t>OP-ICESCR</w:t>
      </w:r>
      <w:r>
        <w:rPr>
          <w:rFonts w:hint="eastAsia"/>
          <w:lang w:val="fr-FR"/>
        </w:rPr>
        <w:t>：《经济、社会、文化权利国际公约任择议定书》</w:t>
      </w:r>
    </w:p>
    <w:p w:rsidR="003C73FA" w:rsidRDefault="003C73FA">
      <w:pPr>
        <w:pStyle w:val="Bullet1GC"/>
        <w:rPr>
          <w:lang w:val="fr-FR"/>
        </w:rPr>
      </w:pPr>
      <w:r>
        <w:rPr>
          <w:lang w:val="fr-FR"/>
        </w:rPr>
        <w:t>ICCPR</w:t>
      </w:r>
      <w:r>
        <w:rPr>
          <w:rFonts w:hint="eastAsia"/>
          <w:lang w:val="fr-FR"/>
        </w:rPr>
        <w:t>：《公民权利和政治权利国际公约》</w:t>
      </w:r>
    </w:p>
    <w:p w:rsidR="003C73FA" w:rsidRDefault="003C73FA">
      <w:pPr>
        <w:pStyle w:val="Bullet1GC"/>
        <w:rPr>
          <w:lang w:val="fr-FR"/>
        </w:rPr>
      </w:pPr>
      <w:r>
        <w:rPr>
          <w:lang w:val="fr-FR"/>
        </w:rPr>
        <w:t>ICCPR-OP1</w:t>
      </w:r>
      <w:r>
        <w:rPr>
          <w:rFonts w:hint="eastAsia"/>
          <w:lang w:val="fr-FR"/>
        </w:rPr>
        <w:t>：《公民权利和政治权利国际公约第一任择议定书》</w:t>
      </w:r>
    </w:p>
    <w:p w:rsidR="003C73FA" w:rsidRDefault="006A14A6">
      <w:pPr>
        <w:pStyle w:val="Bullet1GC"/>
        <w:rPr>
          <w:lang w:val="fr-FR"/>
        </w:rPr>
      </w:pPr>
      <w:r>
        <w:rPr>
          <w:lang w:val="fr-FR"/>
        </w:rPr>
        <w:t>ICCPR-OP</w:t>
      </w:r>
      <w:r w:rsidR="003C73FA">
        <w:rPr>
          <w:lang w:val="fr-FR"/>
        </w:rPr>
        <w:t>2</w:t>
      </w:r>
      <w:r w:rsidR="003C73FA">
        <w:rPr>
          <w:rFonts w:hint="eastAsia"/>
          <w:lang w:val="fr-FR"/>
        </w:rPr>
        <w:t>：《旨在废除死刑的公民权利和政治权利国际公约第二任择议定书》</w:t>
      </w:r>
    </w:p>
    <w:p w:rsidR="003C73FA" w:rsidRDefault="003C73FA">
      <w:pPr>
        <w:pStyle w:val="Bullet1GC"/>
        <w:rPr>
          <w:lang w:val="fr-FR"/>
        </w:rPr>
      </w:pPr>
      <w:r>
        <w:rPr>
          <w:lang w:val="fr-FR"/>
        </w:rPr>
        <w:t>CEDAW</w:t>
      </w:r>
      <w:r>
        <w:rPr>
          <w:rFonts w:hint="eastAsia"/>
          <w:lang w:val="fr-FR"/>
        </w:rPr>
        <w:t>：《消除对妇女一切形式歧视公约》</w:t>
      </w:r>
    </w:p>
    <w:p w:rsidR="003C73FA" w:rsidRDefault="003C73FA">
      <w:pPr>
        <w:pStyle w:val="Bullet1GC"/>
        <w:rPr>
          <w:lang w:val="fr-FR"/>
        </w:rPr>
      </w:pPr>
      <w:r>
        <w:rPr>
          <w:lang w:val="fr-FR"/>
        </w:rPr>
        <w:t>OP-CEDAW</w:t>
      </w:r>
      <w:r>
        <w:rPr>
          <w:rFonts w:hint="eastAsia"/>
          <w:lang w:val="fr-FR"/>
        </w:rPr>
        <w:t>：《消除对妇女一切形式歧视公约任择议定书》</w:t>
      </w:r>
    </w:p>
    <w:p w:rsidR="003C73FA" w:rsidRDefault="003C73FA">
      <w:pPr>
        <w:pStyle w:val="Bullet1GC"/>
        <w:rPr>
          <w:lang w:val="fr-FR"/>
        </w:rPr>
      </w:pPr>
      <w:r>
        <w:rPr>
          <w:lang w:val="fr-FR"/>
        </w:rPr>
        <w:t>CAT</w:t>
      </w:r>
      <w:r>
        <w:rPr>
          <w:rFonts w:hint="eastAsia"/>
          <w:lang w:val="fr-FR"/>
        </w:rPr>
        <w:t>：《禁止酷刑和其他残忍、不人道或有辱人格的待遇或处罚公约》</w:t>
      </w:r>
    </w:p>
    <w:p w:rsidR="003C73FA" w:rsidRDefault="003C73FA">
      <w:pPr>
        <w:pStyle w:val="Bullet1GC"/>
        <w:rPr>
          <w:lang w:val="fr-FR"/>
        </w:rPr>
      </w:pPr>
      <w:r>
        <w:rPr>
          <w:lang w:val="fr-FR"/>
        </w:rPr>
        <w:t>OP-CAT</w:t>
      </w:r>
      <w:r>
        <w:rPr>
          <w:rFonts w:hint="eastAsia"/>
          <w:lang w:val="fr-FR"/>
        </w:rPr>
        <w:t>：《禁止酷刑和其他残忍、不人道或有辱人格的待遇或处罚公约任择议定书》</w:t>
      </w:r>
    </w:p>
    <w:p w:rsidR="003C73FA" w:rsidRDefault="003C73FA">
      <w:pPr>
        <w:pStyle w:val="Bullet1GC"/>
        <w:rPr>
          <w:lang w:val="fr-FR"/>
        </w:rPr>
      </w:pPr>
      <w:r>
        <w:rPr>
          <w:lang w:val="fr-FR"/>
        </w:rPr>
        <w:t>CRC</w:t>
      </w:r>
      <w:r>
        <w:rPr>
          <w:rFonts w:hint="eastAsia"/>
          <w:lang w:val="fr-FR"/>
        </w:rPr>
        <w:t>：《儿童权利公约》</w:t>
      </w:r>
    </w:p>
    <w:p w:rsidR="003C73FA" w:rsidRDefault="003C73FA">
      <w:pPr>
        <w:pStyle w:val="Bullet1GC"/>
        <w:rPr>
          <w:lang w:val="fr-FR"/>
        </w:rPr>
      </w:pPr>
      <w:r>
        <w:rPr>
          <w:lang w:val="fr-FR"/>
        </w:rPr>
        <w:t>OP-CRC-AC</w:t>
      </w:r>
      <w:r>
        <w:rPr>
          <w:rFonts w:hint="eastAsia"/>
          <w:lang w:val="fr-FR"/>
        </w:rPr>
        <w:t>：《儿童权利公约关于儿童卷入武装冲突问题的任择议定书》</w:t>
      </w:r>
    </w:p>
    <w:p w:rsidR="003C73FA" w:rsidRDefault="003C73FA">
      <w:pPr>
        <w:pStyle w:val="Bullet1GC"/>
        <w:rPr>
          <w:lang w:val="fr-FR"/>
        </w:rPr>
      </w:pPr>
      <w:r>
        <w:rPr>
          <w:lang w:val="fr-FR"/>
        </w:rPr>
        <w:t>OP-CRC-SC</w:t>
      </w:r>
      <w:r>
        <w:rPr>
          <w:rFonts w:hint="eastAsia"/>
          <w:lang w:val="fr-FR"/>
        </w:rPr>
        <w:t>：《儿童权利公约关于买卖儿童、儿童卖淫和儿童色情制品的任择议定书》</w:t>
      </w:r>
    </w:p>
    <w:p w:rsidR="003C73FA" w:rsidRDefault="003C73FA">
      <w:pPr>
        <w:pStyle w:val="Bullet1GC"/>
        <w:rPr>
          <w:lang w:val="fr-FR"/>
        </w:rPr>
      </w:pPr>
      <w:r>
        <w:rPr>
          <w:lang w:val="fr-FR"/>
        </w:rPr>
        <w:t>ICRMW</w:t>
      </w:r>
      <w:r>
        <w:rPr>
          <w:rFonts w:hint="eastAsia"/>
          <w:lang w:val="fr-FR"/>
        </w:rPr>
        <w:t>：《保护所有移徙工人及其家庭成员权利国际公约》</w:t>
      </w:r>
    </w:p>
    <w:p w:rsidR="003C73FA" w:rsidRDefault="003C73FA">
      <w:pPr>
        <w:pStyle w:val="Bullet1GC"/>
        <w:rPr>
          <w:lang w:val="fr-FR"/>
        </w:rPr>
      </w:pPr>
      <w:r>
        <w:rPr>
          <w:lang w:val="fr-FR"/>
        </w:rPr>
        <w:t>CRPD</w:t>
      </w:r>
      <w:r>
        <w:rPr>
          <w:rFonts w:hint="eastAsia"/>
          <w:lang w:val="fr-FR"/>
        </w:rPr>
        <w:t>：《残疾人权利公约》</w:t>
      </w:r>
    </w:p>
    <w:p w:rsidR="003C73FA" w:rsidRDefault="003C73FA">
      <w:pPr>
        <w:pStyle w:val="Bullet1GC"/>
        <w:rPr>
          <w:lang w:val="fr-FR"/>
        </w:rPr>
      </w:pPr>
      <w:r>
        <w:rPr>
          <w:lang w:val="fr-FR"/>
        </w:rPr>
        <w:t>OP-CRPD</w:t>
      </w:r>
      <w:r>
        <w:rPr>
          <w:rFonts w:hint="eastAsia"/>
          <w:lang w:val="fr-FR"/>
        </w:rPr>
        <w:t>：《残疾人权利公约任择议定书》</w:t>
      </w:r>
    </w:p>
    <w:p w:rsidR="003C73FA" w:rsidRDefault="003C73FA">
      <w:pPr>
        <w:pStyle w:val="Bullet1GC"/>
        <w:rPr>
          <w:lang w:val="fr-FR"/>
        </w:rPr>
      </w:pPr>
      <w:r>
        <w:rPr>
          <w:lang w:val="fr-FR"/>
        </w:rPr>
        <w:t>CED</w:t>
      </w:r>
      <w:r>
        <w:rPr>
          <w:rFonts w:hint="eastAsia"/>
          <w:lang w:val="fr-FR"/>
        </w:rPr>
        <w:t>：《保护所有人免遭强迫失踪国际公约》</w:t>
      </w:r>
    </w:p>
    <w:tbl>
      <w:tblPr>
        <w:tblW w:w="7370" w:type="dxa"/>
        <w:tblInd w:w="1134" w:type="dxa"/>
        <w:tblBorders>
          <w:top w:val="single" w:sz="4" w:space="0" w:color="auto"/>
          <w:bottom w:val="single" w:sz="12" w:space="0" w:color="auto"/>
        </w:tblBorders>
        <w:tblCellMar>
          <w:left w:w="0" w:type="dxa"/>
          <w:right w:w="113" w:type="dxa"/>
        </w:tblCellMar>
        <w:tblLook w:val="01E0" w:firstRow="1" w:lastRow="1" w:firstColumn="1" w:lastColumn="1" w:noHBand="0" w:noVBand="0"/>
      </w:tblPr>
      <w:tblGrid>
        <w:gridCol w:w="1886"/>
        <w:gridCol w:w="1825"/>
        <w:gridCol w:w="1834"/>
        <w:gridCol w:w="1825"/>
      </w:tblGrid>
      <w:tr w:rsidR="003C73FA">
        <w:trPr>
          <w:trHeight w:val="240"/>
          <w:tblHeader/>
        </w:trPr>
        <w:tc>
          <w:tcPr>
            <w:tcW w:w="2127"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主要国际人权条约</w:t>
            </w:r>
          </w:p>
        </w:tc>
        <w:tc>
          <w:tcPr>
            <w:tcW w:w="2126"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批准、加入或继承日期</w:t>
            </w:r>
          </w:p>
        </w:tc>
        <w:tc>
          <w:tcPr>
            <w:tcW w:w="2126" w:type="dxa"/>
            <w:tcBorders>
              <w:top w:val="single" w:sz="4" w:space="0" w:color="auto"/>
              <w:bottom w:val="single" w:sz="12" w:space="0" w:color="auto"/>
            </w:tcBorders>
            <w:shd w:val="clear" w:color="auto" w:fill="auto"/>
            <w:vAlign w:val="bottom"/>
          </w:tcPr>
          <w:p w:rsidR="003C73FA" w:rsidRDefault="003C73FA">
            <w:pPr>
              <w:pStyle w:val="a0"/>
              <w:rPr>
                <w:rFonts w:hint="eastAsia"/>
                <w:lang w:val="en-GB"/>
              </w:rPr>
            </w:pPr>
            <w:r>
              <w:rPr>
                <w:rFonts w:hint="eastAsia"/>
                <w:lang w:val="en-GB"/>
              </w:rPr>
              <w:t>声明</w:t>
            </w:r>
            <w:r>
              <w:rPr>
                <w:rFonts w:hint="eastAsia"/>
                <w:lang w:val="en-GB"/>
              </w:rPr>
              <w:t>/</w:t>
            </w:r>
            <w:r>
              <w:rPr>
                <w:rFonts w:hint="eastAsia"/>
                <w:lang w:val="en-GB"/>
              </w:rPr>
              <w:t>保留</w:t>
            </w:r>
          </w:p>
        </w:tc>
        <w:tc>
          <w:tcPr>
            <w:tcW w:w="2126" w:type="dxa"/>
            <w:tcBorders>
              <w:top w:val="single" w:sz="4" w:space="0" w:color="auto"/>
              <w:bottom w:val="single" w:sz="12" w:space="0" w:color="auto"/>
            </w:tcBorders>
            <w:shd w:val="clear" w:color="auto" w:fill="auto"/>
            <w:vAlign w:val="bottom"/>
          </w:tcPr>
          <w:p w:rsidR="003C73FA" w:rsidRDefault="003C73FA">
            <w:pPr>
              <w:pStyle w:val="a0"/>
              <w:rPr>
                <w:rFonts w:hint="eastAsia"/>
                <w:lang w:val="en-GB"/>
              </w:rPr>
            </w:pPr>
            <w:r>
              <w:rPr>
                <w:rFonts w:hint="eastAsia"/>
                <w:lang w:val="en-GB"/>
              </w:rPr>
              <w:t>备注</w:t>
            </w:r>
          </w:p>
        </w:tc>
      </w:tr>
      <w:tr w:rsidR="003C73FA">
        <w:trPr>
          <w:trHeight w:val="240"/>
        </w:trPr>
        <w:tc>
          <w:tcPr>
            <w:tcW w:w="2127" w:type="dxa"/>
            <w:tcBorders>
              <w:top w:val="single" w:sz="12" w:space="0" w:color="auto"/>
            </w:tcBorders>
            <w:shd w:val="clear" w:color="auto" w:fill="auto"/>
          </w:tcPr>
          <w:p w:rsidR="003C73FA" w:rsidRDefault="003C73FA">
            <w:pPr>
              <w:pStyle w:val="a4"/>
              <w:overflowPunct/>
              <w:jc w:val="left"/>
            </w:pPr>
            <w:r>
              <w:t>ICERD</w:t>
            </w:r>
          </w:p>
        </w:tc>
        <w:tc>
          <w:tcPr>
            <w:tcW w:w="2126" w:type="dxa"/>
            <w:tcBorders>
              <w:top w:val="single" w:sz="12" w:space="0" w:color="auto"/>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75"/>
                <w:attr w:name="Month" w:val="8"/>
                <w:attr w:name="Day" w:val="7"/>
                <w:attr w:name="IsLunarDate" w:val="False"/>
                <w:attr w:name="IsROCDate" w:val="False"/>
              </w:smartTagPr>
              <w:r>
                <w:t>1975</w:t>
              </w:r>
              <w:r>
                <w:rPr>
                  <w:rFonts w:hint="eastAsia"/>
                </w:rPr>
                <w:t>年</w:t>
              </w:r>
              <w:r>
                <w:rPr>
                  <w:rFonts w:hint="eastAsia"/>
                </w:rPr>
                <w:t>8</w:t>
              </w:r>
              <w:r>
                <w:rPr>
                  <w:rFonts w:hint="eastAsia"/>
                </w:rPr>
                <w:t>月</w:t>
              </w:r>
              <w:r>
                <w:rPr>
                  <w:rFonts w:hint="eastAsia"/>
                </w:rPr>
                <w:t>7</w:t>
              </w:r>
              <w:r>
                <w:rPr>
                  <w:rFonts w:hint="eastAsia"/>
                </w:rPr>
                <w:t>日</w:t>
              </w:r>
            </w:smartTag>
          </w:p>
        </w:tc>
        <w:tc>
          <w:tcPr>
            <w:tcW w:w="2126" w:type="dxa"/>
            <w:tcBorders>
              <w:top w:val="single" w:sz="12" w:space="0" w:color="auto"/>
            </w:tcBorders>
            <w:shd w:val="clear" w:color="auto" w:fill="auto"/>
          </w:tcPr>
          <w:p w:rsidR="003C73FA" w:rsidRDefault="003C73FA">
            <w:pPr>
              <w:pStyle w:val="a4"/>
              <w:overflowPunct/>
              <w:jc w:val="left"/>
              <w:rPr>
                <w:rFonts w:hint="eastAsia"/>
              </w:rPr>
            </w:pPr>
            <w:r>
              <w:rPr>
                <w:rFonts w:hint="eastAsia"/>
              </w:rPr>
              <w:t>声明</w:t>
            </w:r>
            <w:r>
              <w:rPr>
                <w:rFonts w:hint="eastAsia"/>
              </w:rPr>
              <w:t>(</w:t>
            </w:r>
            <w:r>
              <w:rPr>
                <w:rFonts w:hint="eastAsia"/>
              </w:rPr>
              <w:t>第</w:t>
            </w:r>
            <w:r>
              <w:t>4</w:t>
            </w:r>
            <w:r>
              <w:rPr>
                <w:rFonts w:hint="eastAsia"/>
              </w:rPr>
              <w:t>条</w:t>
            </w:r>
            <w:r>
              <w:rPr>
                <w:rFonts w:hint="eastAsia"/>
              </w:rPr>
              <w:t>)</w:t>
            </w:r>
          </w:p>
        </w:tc>
        <w:tc>
          <w:tcPr>
            <w:tcW w:w="2126" w:type="dxa"/>
            <w:tcBorders>
              <w:top w:val="single" w:sz="12" w:space="0" w:color="auto"/>
            </w:tcBorders>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ICESCR</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1983"/>
                <w:attr w:name="Month" w:val="4"/>
                <w:attr w:name="Day" w:val="21"/>
                <w:attr w:name="IsLunarDate" w:val="False"/>
                <w:attr w:name="IsROCDate" w:val="False"/>
              </w:smartTagPr>
              <w:r>
                <w:t>1983</w:t>
              </w:r>
              <w:r>
                <w:rPr>
                  <w:rFonts w:hint="eastAsia"/>
                </w:rPr>
                <w:t>年</w:t>
              </w:r>
              <w:r>
                <w:rPr>
                  <w:rFonts w:hint="eastAsia"/>
                </w:rPr>
                <w:t>4</w:t>
              </w:r>
              <w:r>
                <w:rPr>
                  <w:rFonts w:hint="eastAsia"/>
                </w:rPr>
                <w:t>月</w:t>
              </w:r>
              <w:r>
                <w:rPr>
                  <w:rFonts w:hint="eastAsia"/>
                </w:rPr>
                <w:t>21</w:t>
              </w:r>
              <w:r>
                <w:rPr>
                  <w:rFonts w:hint="eastAsia"/>
                </w:rPr>
                <w:t>日</w:t>
              </w:r>
            </w:smartTag>
          </w:p>
        </w:tc>
        <w:tc>
          <w:tcPr>
            <w:tcW w:w="2126" w:type="dxa"/>
            <w:shd w:val="clear" w:color="auto" w:fill="auto"/>
          </w:tcPr>
          <w:p w:rsidR="003C73FA" w:rsidRDefault="003C73FA">
            <w:pPr>
              <w:pStyle w:val="a4"/>
              <w:overflowPunct/>
              <w:jc w:val="left"/>
              <w:rPr>
                <w:rFonts w:hint="eastAsia"/>
              </w:rPr>
            </w:pPr>
            <w:r>
              <w:rPr>
                <w:rFonts w:hint="eastAsia"/>
              </w:rPr>
              <w:t>声明</w:t>
            </w:r>
            <w:r>
              <w:rPr>
                <w:rFonts w:hint="eastAsia"/>
              </w:rPr>
              <w:t>(</w:t>
            </w:r>
            <w:r>
              <w:rPr>
                <w:rFonts w:hint="eastAsia"/>
              </w:rPr>
              <w:t>第</w:t>
            </w:r>
            <w:r>
              <w:t>2</w:t>
            </w:r>
            <w:r>
              <w:rPr>
                <w:rFonts w:hint="eastAsia"/>
              </w:rPr>
              <w:t>条</w:t>
            </w:r>
            <w:r>
              <w:rPr>
                <w:rFonts w:hint="eastAsia"/>
              </w:rPr>
              <w:t>)</w:t>
            </w: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OP-ICESCR</w:t>
            </w:r>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rPr>
                <w:rFonts w:hint="eastAsia"/>
              </w:rPr>
            </w:pPr>
            <w:r>
              <w:t>2009</w:t>
            </w:r>
            <w:r>
              <w:rPr>
                <w:rFonts w:hint="eastAsia"/>
              </w:rPr>
              <w:t>年签署</w:t>
            </w:r>
          </w:p>
        </w:tc>
      </w:tr>
      <w:tr w:rsidR="003C73FA">
        <w:trPr>
          <w:trHeight w:val="240"/>
        </w:trPr>
        <w:tc>
          <w:tcPr>
            <w:tcW w:w="2127" w:type="dxa"/>
            <w:shd w:val="clear" w:color="auto" w:fill="auto"/>
          </w:tcPr>
          <w:p w:rsidR="003C73FA" w:rsidRDefault="003C73FA">
            <w:pPr>
              <w:pStyle w:val="a4"/>
              <w:overflowPunct/>
              <w:jc w:val="left"/>
            </w:pPr>
            <w:r>
              <w:t>ICCPR</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1983"/>
                <w:attr w:name="Month" w:val="4"/>
                <w:attr w:name="Day" w:val="21"/>
                <w:attr w:name="IsLunarDate" w:val="False"/>
                <w:attr w:name="IsROCDate" w:val="False"/>
              </w:smartTagPr>
              <w:r>
                <w:t>1983</w:t>
              </w:r>
              <w:r>
                <w:rPr>
                  <w:rFonts w:hint="eastAsia"/>
                </w:rPr>
                <w:t>年</w:t>
              </w:r>
              <w:r>
                <w:rPr>
                  <w:rFonts w:hint="eastAsia"/>
                </w:rPr>
                <w:t>4</w:t>
              </w:r>
              <w:r>
                <w:rPr>
                  <w:rFonts w:hint="eastAsia"/>
                </w:rPr>
                <w:t>月</w:t>
              </w:r>
              <w:r>
                <w:rPr>
                  <w:rFonts w:hint="eastAsia"/>
                </w:rPr>
                <w:t>21</w:t>
              </w:r>
              <w:r>
                <w:rPr>
                  <w:rFonts w:hint="eastAsia"/>
                </w:rPr>
                <w:t>日</w:t>
              </w:r>
            </w:smartTag>
          </w:p>
        </w:tc>
        <w:tc>
          <w:tcPr>
            <w:tcW w:w="2126" w:type="dxa"/>
            <w:shd w:val="clear" w:color="auto" w:fill="auto"/>
          </w:tcPr>
          <w:p w:rsidR="003C73FA" w:rsidRDefault="003C73FA">
            <w:pPr>
              <w:pStyle w:val="a4"/>
              <w:overflowPunct/>
              <w:jc w:val="left"/>
              <w:rPr>
                <w:rFonts w:hint="eastAsia"/>
              </w:rPr>
            </w:pPr>
            <w:r>
              <w:rPr>
                <w:rFonts w:hint="eastAsia"/>
              </w:rPr>
              <w:t>保留</w:t>
            </w:r>
            <w:r>
              <w:rPr>
                <w:rFonts w:hint="eastAsia"/>
              </w:rPr>
              <w:t>(</w:t>
            </w:r>
            <w:r>
              <w:rPr>
                <w:rFonts w:hint="eastAsia"/>
              </w:rPr>
              <w:t>第</w:t>
            </w:r>
            <w:r>
              <w:t>10</w:t>
            </w:r>
            <w:r>
              <w:rPr>
                <w:rFonts w:hint="eastAsia"/>
              </w:rPr>
              <w:t>、</w:t>
            </w:r>
            <w:r>
              <w:t>14</w:t>
            </w:r>
            <w:r>
              <w:rPr>
                <w:rFonts w:hint="eastAsia"/>
              </w:rPr>
              <w:t>、</w:t>
            </w:r>
            <w:r>
              <w:t xml:space="preserve"> 19</w:t>
            </w:r>
            <w:r>
              <w:rPr>
                <w:rFonts w:hint="eastAsia"/>
              </w:rPr>
              <w:t>、</w:t>
            </w:r>
            <w:r>
              <w:t>21</w:t>
            </w:r>
            <w:r>
              <w:rPr>
                <w:rFonts w:hint="eastAsia"/>
              </w:rPr>
              <w:t>和</w:t>
            </w:r>
            <w:r>
              <w:t>22</w:t>
            </w:r>
            <w:r>
              <w:rPr>
                <w:rFonts w:hint="eastAsia"/>
              </w:rPr>
              <w:t>条</w:t>
            </w:r>
            <w:r>
              <w:rPr>
                <w:rFonts w:hint="eastAsia"/>
              </w:rPr>
              <w:t>)</w:t>
            </w:r>
          </w:p>
          <w:p w:rsidR="003C73FA" w:rsidRDefault="003C73FA">
            <w:pPr>
              <w:pStyle w:val="a4"/>
              <w:overflowPunct/>
              <w:jc w:val="left"/>
              <w:rPr>
                <w:rFonts w:hint="eastAsia"/>
              </w:rPr>
            </w:pPr>
            <w:r>
              <w:rPr>
                <w:rFonts w:hint="eastAsia"/>
              </w:rPr>
              <w:t>解释性声明</w:t>
            </w:r>
            <w:r>
              <w:rPr>
                <w:rFonts w:hint="eastAsia"/>
              </w:rPr>
              <w:t>(</w:t>
            </w:r>
            <w:r>
              <w:rPr>
                <w:rFonts w:hint="eastAsia"/>
              </w:rPr>
              <w:t>第</w:t>
            </w:r>
            <w:r>
              <w:rPr>
                <w:rFonts w:hint="eastAsia"/>
              </w:rPr>
              <w:t>20</w:t>
            </w:r>
            <w:r>
              <w:rPr>
                <w:rFonts w:hint="eastAsia"/>
              </w:rPr>
              <w:t>和</w:t>
            </w:r>
            <w:r>
              <w:rPr>
                <w:rFonts w:hint="eastAsia"/>
              </w:rPr>
              <w:t>23</w:t>
            </w:r>
            <w:r>
              <w:rPr>
                <w:rFonts w:hint="eastAsia"/>
              </w:rPr>
              <w:t>条</w:t>
            </w:r>
            <w:r>
              <w:rPr>
                <w:rFonts w:hint="eastAsia"/>
              </w:rPr>
              <w:t>)</w:t>
            </w: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ICCPR-OP 1</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1994"/>
                <w:attr w:name="Month" w:val="5"/>
                <w:attr w:name="Day" w:val="17"/>
                <w:attr w:name="IsLunarDate" w:val="False"/>
                <w:attr w:name="IsROCDate" w:val="False"/>
              </w:smartTagPr>
              <w:r>
                <w:t>1994</w:t>
              </w:r>
              <w:r>
                <w:rPr>
                  <w:rFonts w:hint="eastAsia"/>
                </w:rPr>
                <w:t>年</w:t>
              </w:r>
              <w:r>
                <w:rPr>
                  <w:rFonts w:hint="eastAsia"/>
                </w:rPr>
                <w:t>5</w:t>
              </w:r>
              <w:r>
                <w:rPr>
                  <w:rFonts w:hint="eastAsia"/>
                </w:rPr>
                <w:t>月</w:t>
              </w:r>
              <w:r>
                <w:rPr>
                  <w:rFonts w:hint="eastAsia"/>
                </w:rPr>
                <w:t>17</w:t>
              </w:r>
              <w:r>
                <w:rPr>
                  <w:rFonts w:hint="eastAsia"/>
                </w:rPr>
                <w:t>日</w:t>
              </w:r>
            </w:smartTag>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ICCPR-OP 2</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1998"/>
                <w:attr w:name="Month" w:val="12"/>
                <w:attr w:name="Day" w:val="8"/>
                <w:attr w:name="IsLunarDate" w:val="False"/>
                <w:attr w:name="IsROCDate" w:val="False"/>
              </w:smartTagPr>
              <w:r>
                <w:t>1998</w:t>
              </w:r>
              <w:r>
                <w:rPr>
                  <w:rFonts w:hint="eastAsia"/>
                </w:rPr>
                <w:t>年</w:t>
              </w:r>
              <w:r>
                <w:rPr>
                  <w:rFonts w:hint="eastAsia"/>
                </w:rPr>
                <w:t>12</w:t>
              </w:r>
              <w:r>
                <w:rPr>
                  <w:rFonts w:hint="eastAsia"/>
                </w:rPr>
                <w:t>月</w:t>
              </w:r>
              <w:r>
                <w:rPr>
                  <w:rFonts w:hint="eastAsia"/>
                </w:rPr>
                <w:t>8</w:t>
              </w:r>
              <w:r>
                <w:rPr>
                  <w:rFonts w:hint="eastAsia"/>
                </w:rPr>
                <w:t>日</w:t>
              </w:r>
            </w:smartTag>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CEDAW</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1985"/>
                <w:attr w:name="Month" w:val="7"/>
                <w:attr w:name="Day" w:val="10"/>
                <w:attr w:name="IsLunarDate" w:val="False"/>
                <w:attr w:name="IsROCDate" w:val="False"/>
              </w:smartTagPr>
              <w:r>
                <w:t>1985</w:t>
              </w:r>
              <w:r>
                <w:rPr>
                  <w:rFonts w:hint="eastAsia"/>
                </w:rPr>
                <w:t>年</w:t>
              </w:r>
              <w:r>
                <w:rPr>
                  <w:rFonts w:hint="eastAsia"/>
                </w:rPr>
                <w:t>7</w:t>
              </w:r>
              <w:r>
                <w:rPr>
                  <w:rFonts w:hint="eastAsia"/>
                </w:rPr>
                <w:t>月</w:t>
              </w:r>
              <w:r>
                <w:rPr>
                  <w:rFonts w:hint="eastAsia"/>
                </w:rPr>
                <w:t>10</w:t>
              </w:r>
              <w:r>
                <w:rPr>
                  <w:rFonts w:hint="eastAsia"/>
                </w:rPr>
                <w:t>日</w:t>
              </w:r>
            </w:smartTag>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OP-CEDAW</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4"/>
                <w:attr w:name="Month" w:val="6"/>
                <w:attr w:name="Day" w:val="17"/>
                <w:attr w:name="IsLunarDate" w:val="False"/>
                <w:attr w:name="IsROCDate" w:val="False"/>
              </w:smartTagPr>
              <w:r>
                <w:t>2004</w:t>
              </w:r>
              <w:r>
                <w:rPr>
                  <w:rFonts w:hint="eastAsia"/>
                </w:rPr>
                <w:t>年</w:t>
              </w:r>
              <w:r>
                <w:rPr>
                  <w:rFonts w:hint="eastAsia"/>
                </w:rPr>
                <w:t>6</w:t>
              </w:r>
              <w:r>
                <w:rPr>
                  <w:rFonts w:hint="eastAsia"/>
                </w:rPr>
                <w:t>月</w:t>
              </w:r>
              <w:r>
                <w:rPr>
                  <w:rFonts w:hint="eastAsia"/>
                </w:rPr>
                <w:t>17</w:t>
              </w:r>
              <w:r>
                <w:rPr>
                  <w:rFonts w:hint="eastAsia"/>
                </w:rPr>
                <w:t>日</w:t>
              </w:r>
            </w:smartTag>
          </w:p>
        </w:tc>
        <w:tc>
          <w:tcPr>
            <w:tcW w:w="2126" w:type="dxa"/>
            <w:shd w:val="clear" w:color="auto" w:fill="auto"/>
          </w:tcPr>
          <w:p w:rsidR="003C73FA" w:rsidRDefault="003C73FA">
            <w:pPr>
              <w:pStyle w:val="a4"/>
              <w:overflowPunct/>
              <w:jc w:val="left"/>
            </w:pPr>
            <w:r>
              <w:rPr>
                <w:rFonts w:hint="eastAsia"/>
              </w:rPr>
              <w:t>声明</w:t>
            </w:r>
          </w:p>
        </w:tc>
        <w:tc>
          <w:tcPr>
            <w:tcW w:w="2126" w:type="dxa"/>
            <w:shd w:val="clear" w:color="auto" w:fill="auto"/>
          </w:tcPr>
          <w:p w:rsidR="003C73FA" w:rsidRDefault="003C73FA">
            <w:pPr>
              <w:pStyle w:val="a4"/>
              <w:overflowPunct/>
              <w:jc w:val="left"/>
            </w:pPr>
          </w:p>
        </w:tc>
      </w:tr>
      <w:tr w:rsidR="003C73FA" w:rsidTr="000F255F">
        <w:trPr>
          <w:trHeight w:val="240"/>
        </w:trPr>
        <w:tc>
          <w:tcPr>
            <w:tcW w:w="2127" w:type="dxa"/>
            <w:tcBorders>
              <w:bottom w:val="nil"/>
            </w:tcBorders>
            <w:shd w:val="clear" w:color="auto" w:fill="auto"/>
          </w:tcPr>
          <w:p w:rsidR="003C73FA" w:rsidRDefault="003C73FA">
            <w:pPr>
              <w:pStyle w:val="a4"/>
              <w:overflowPunct/>
              <w:jc w:val="left"/>
            </w:pPr>
            <w:r>
              <w:t>CAT</w:t>
            </w:r>
          </w:p>
        </w:tc>
        <w:tc>
          <w:tcPr>
            <w:tcW w:w="2126" w:type="dxa"/>
            <w:tcBorders>
              <w:bottom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99"/>
                <w:attr w:name="Month" w:val="6"/>
                <w:attr w:name="Day" w:val="25"/>
                <w:attr w:name="IsLunarDate" w:val="False"/>
                <w:attr w:name="IsROCDate" w:val="False"/>
              </w:smartTagPr>
              <w:r>
                <w:t>1999</w:t>
              </w:r>
              <w:r>
                <w:rPr>
                  <w:rFonts w:hint="eastAsia"/>
                </w:rPr>
                <w:t>年</w:t>
              </w:r>
              <w:r>
                <w:rPr>
                  <w:rFonts w:hint="eastAsia"/>
                </w:rPr>
                <w:t>6</w:t>
              </w:r>
              <w:r>
                <w:rPr>
                  <w:rFonts w:hint="eastAsia"/>
                </w:rPr>
                <w:t>月</w:t>
              </w:r>
              <w:r>
                <w:rPr>
                  <w:rFonts w:hint="eastAsia"/>
                </w:rPr>
                <w:t>25</w:t>
              </w:r>
              <w:r>
                <w:rPr>
                  <w:rFonts w:hint="eastAsia"/>
                </w:rPr>
                <w:t>日</w:t>
              </w:r>
            </w:smartTag>
          </w:p>
        </w:tc>
        <w:tc>
          <w:tcPr>
            <w:tcW w:w="2126" w:type="dxa"/>
            <w:tcBorders>
              <w:bottom w:val="nil"/>
            </w:tcBorders>
            <w:shd w:val="clear" w:color="auto" w:fill="auto"/>
          </w:tcPr>
          <w:p w:rsidR="003C73FA" w:rsidRDefault="003C73FA">
            <w:pPr>
              <w:pStyle w:val="a4"/>
              <w:overflowPunct/>
              <w:jc w:val="left"/>
            </w:pPr>
          </w:p>
        </w:tc>
        <w:tc>
          <w:tcPr>
            <w:tcW w:w="2126" w:type="dxa"/>
            <w:tcBorders>
              <w:bottom w:val="nil"/>
            </w:tcBorders>
            <w:shd w:val="clear" w:color="auto" w:fill="auto"/>
          </w:tcPr>
          <w:p w:rsidR="003C73FA" w:rsidRDefault="003C73FA">
            <w:pPr>
              <w:pStyle w:val="a4"/>
              <w:overflowPunct/>
              <w:jc w:val="left"/>
            </w:pPr>
          </w:p>
        </w:tc>
      </w:tr>
      <w:tr w:rsidR="003C73FA" w:rsidTr="000F255F">
        <w:trPr>
          <w:trHeight w:val="240"/>
        </w:trPr>
        <w:tc>
          <w:tcPr>
            <w:tcW w:w="2127" w:type="dxa"/>
            <w:tcBorders>
              <w:top w:val="nil"/>
              <w:bottom w:val="nil"/>
            </w:tcBorders>
            <w:shd w:val="clear" w:color="auto" w:fill="auto"/>
          </w:tcPr>
          <w:p w:rsidR="003C73FA" w:rsidRDefault="003C73FA">
            <w:pPr>
              <w:pStyle w:val="a4"/>
              <w:overflowPunct/>
              <w:jc w:val="left"/>
            </w:pPr>
            <w:r>
              <w:t>OP-CAT</w:t>
            </w:r>
          </w:p>
        </w:tc>
        <w:tc>
          <w:tcPr>
            <w:tcW w:w="2126" w:type="dxa"/>
            <w:tcBorders>
              <w:top w:val="nil"/>
              <w:bottom w:val="nil"/>
            </w:tcBorders>
            <w:shd w:val="clear" w:color="auto" w:fill="auto"/>
          </w:tcPr>
          <w:p w:rsidR="003C73FA" w:rsidRDefault="003C73FA">
            <w:pPr>
              <w:pStyle w:val="a4"/>
              <w:overflowPunct/>
              <w:jc w:val="left"/>
            </w:pPr>
          </w:p>
        </w:tc>
        <w:tc>
          <w:tcPr>
            <w:tcW w:w="2126" w:type="dxa"/>
            <w:tcBorders>
              <w:top w:val="nil"/>
              <w:bottom w:val="nil"/>
            </w:tcBorders>
            <w:shd w:val="clear" w:color="auto" w:fill="auto"/>
          </w:tcPr>
          <w:p w:rsidR="003C73FA" w:rsidRDefault="003C73FA">
            <w:pPr>
              <w:pStyle w:val="a4"/>
              <w:overflowPunct/>
              <w:jc w:val="left"/>
            </w:pPr>
          </w:p>
        </w:tc>
        <w:tc>
          <w:tcPr>
            <w:tcW w:w="2126" w:type="dxa"/>
            <w:tcBorders>
              <w:top w:val="nil"/>
              <w:bottom w:val="nil"/>
            </w:tcBorders>
            <w:shd w:val="clear" w:color="auto" w:fill="auto"/>
          </w:tcPr>
          <w:p w:rsidR="003C73FA" w:rsidRDefault="003C73FA">
            <w:pPr>
              <w:pStyle w:val="a4"/>
              <w:overflowPunct/>
              <w:jc w:val="left"/>
              <w:rPr>
                <w:rFonts w:hint="eastAsia"/>
              </w:rPr>
            </w:pPr>
            <w:r>
              <w:t>2005</w:t>
            </w:r>
            <w:r>
              <w:rPr>
                <w:rFonts w:hint="eastAsia"/>
              </w:rPr>
              <w:t>年签署</w:t>
            </w:r>
          </w:p>
        </w:tc>
      </w:tr>
      <w:tr w:rsidR="003C73FA" w:rsidTr="000F255F">
        <w:trPr>
          <w:trHeight w:val="240"/>
        </w:trPr>
        <w:tc>
          <w:tcPr>
            <w:tcW w:w="2127" w:type="dxa"/>
            <w:tcBorders>
              <w:top w:val="nil"/>
            </w:tcBorders>
            <w:shd w:val="clear" w:color="auto" w:fill="auto"/>
          </w:tcPr>
          <w:p w:rsidR="003C73FA" w:rsidRDefault="003C73FA">
            <w:pPr>
              <w:pStyle w:val="a4"/>
              <w:overflowPunct/>
              <w:jc w:val="left"/>
            </w:pPr>
            <w:r>
              <w:t>CRC</w:t>
            </w:r>
          </w:p>
        </w:tc>
        <w:tc>
          <w:tcPr>
            <w:tcW w:w="2126" w:type="dxa"/>
            <w:tcBorders>
              <w:top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91"/>
                <w:attr w:name="Month" w:val="12"/>
                <w:attr w:name="Day" w:val="16"/>
                <w:attr w:name="IsLunarDate" w:val="False"/>
                <w:attr w:name="IsROCDate" w:val="False"/>
              </w:smartTagPr>
              <w:r>
                <w:t>1991</w:t>
              </w:r>
              <w:r>
                <w:rPr>
                  <w:rFonts w:hint="eastAsia"/>
                </w:rPr>
                <w:t>年</w:t>
              </w:r>
              <w:r>
                <w:rPr>
                  <w:rFonts w:hint="eastAsia"/>
                </w:rPr>
                <w:t>12</w:t>
              </w:r>
              <w:r>
                <w:rPr>
                  <w:rFonts w:hint="eastAsia"/>
                </w:rPr>
                <w:t>月</w:t>
              </w:r>
              <w:r>
                <w:rPr>
                  <w:rFonts w:hint="eastAsia"/>
                </w:rPr>
                <w:t>16</w:t>
              </w:r>
              <w:r>
                <w:rPr>
                  <w:rFonts w:hint="eastAsia"/>
                </w:rPr>
                <w:t>日</w:t>
              </w:r>
            </w:smartTag>
          </w:p>
        </w:tc>
        <w:tc>
          <w:tcPr>
            <w:tcW w:w="2126" w:type="dxa"/>
            <w:tcBorders>
              <w:top w:val="nil"/>
            </w:tcBorders>
            <w:shd w:val="clear" w:color="auto" w:fill="auto"/>
          </w:tcPr>
          <w:p w:rsidR="003C73FA" w:rsidRDefault="003C73FA">
            <w:pPr>
              <w:pStyle w:val="a4"/>
              <w:overflowPunct/>
              <w:jc w:val="left"/>
              <w:rPr>
                <w:rFonts w:hint="eastAsia"/>
              </w:rPr>
            </w:pPr>
            <w:r>
              <w:rPr>
                <w:rFonts w:hint="eastAsia"/>
              </w:rPr>
              <w:t>声明</w:t>
            </w:r>
            <w:r>
              <w:rPr>
                <w:rFonts w:hint="eastAsia"/>
              </w:rPr>
              <w:t>(</w:t>
            </w:r>
            <w:r>
              <w:rPr>
                <w:rFonts w:hint="eastAsia"/>
              </w:rPr>
              <w:t>第</w:t>
            </w:r>
            <w:r>
              <w:t>2</w:t>
            </w:r>
            <w:r>
              <w:rPr>
                <w:rFonts w:hint="eastAsia"/>
              </w:rPr>
              <w:t>、</w:t>
            </w:r>
            <w:r>
              <w:t>13</w:t>
            </w:r>
            <w:r>
              <w:rPr>
                <w:rFonts w:hint="eastAsia"/>
              </w:rPr>
              <w:t>、</w:t>
            </w:r>
            <w:r>
              <w:t>15</w:t>
            </w:r>
            <w:r>
              <w:rPr>
                <w:rFonts w:hint="eastAsia"/>
              </w:rPr>
              <w:t>、</w:t>
            </w:r>
            <w:r>
              <w:t>40</w:t>
            </w:r>
            <w:r>
              <w:rPr>
                <w:rFonts w:hint="eastAsia"/>
              </w:rPr>
              <w:t>和</w:t>
            </w:r>
            <w:r>
              <w:t>14</w:t>
            </w:r>
            <w:r>
              <w:rPr>
                <w:rFonts w:hint="eastAsia"/>
              </w:rPr>
              <w:t>条</w:t>
            </w:r>
            <w:r>
              <w:rPr>
                <w:rFonts w:hint="eastAsia"/>
              </w:rPr>
              <w:t>)</w:t>
            </w:r>
          </w:p>
        </w:tc>
        <w:tc>
          <w:tcPr>
            <w:tcW w:w="2126" w:type="dxa"/>
            <w:tcBorders>
              <w:top w:val="nil"/>
            </w:tcBorders>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OP-CRC-AC</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2"/>
                <w:attr w:name="Month" w:val="5"/>
                <w:attr w:name="Day" w:val="6"/>
                <w:attr w:name="IsLunarDate" w:val="False"/>
                <w:attr w:name="IsROCDate" w:val="False"/>
              </w:smartTagPr>
              <w:r>
                <w:t>2002</w:t>
              </w:r>
              <w:r>
                <w:rPr>
                  <w:rFonts w:hint="eastAsia"/>
                </w:rPr>
                <w:t>年</w:t>
              </w:r>
              <w:r>
                <w:rPr>
                  <w:rFonts w:hint="eastAsia"/>
                </w:rPr>
                <w:t>5</w:t>
              </w:r>
              <w:r>
                <w:rPr>
                  <w:rFonts w:hint="eastAsia"/>
                </w:rPr>
                <w:t>月</w:t>
              </w:r>
              <w:r>
                <w:rPr>
                  <w:rFonts w:hint="eastAsia"/>
                </w:rPr>
                <w:t>6</w:t>
              </w:r>
              <w:r>
                <w:rPr>
                  <w:rFonts w:hint="eastAsia"/>
                </w:rPr>
                <w:t>日</w:t>
              </w:r>
            </w:smartTag>
          </w:p>
        </w:tc>
        <w:tc>
          <w:tcPr>
            <w:tcW w:w="2126" w:type="dxa"/>
            <w:shd w:val="clear" w:color="auto" w:fill="auto"/>
          </w:tcPr>
          <w:p w:rsidR="003C73FA" w:rsidRDefault="003C73FA">
            <w:pPr>
              <w:pStyle w:val="a4"/>
              <w:overflowPunct/>
              <w:jc w:val="left"/>
            </w:pPr>
            <w:r>
              <w:rPr>
                <w:rFonts w:hint="eastAsia"/>
              </w:rPr>
              <w:t>关于第</w:t>
            </w:r>
            <w:r>
              <w:rPr>
                <w:rFonts w:hint="eastAsia"/>
              </w:rPr>
              <w:t>3</w:t>
            </w:r>
            <w:r>
              <w:rPr>
                <w:rFonts w:hint="eastAsia"/>
              </w:rPr>
              <w:t>条的联合声明：</w:t>
            </w:r>
            <w:r>
              <w:t>18</w:t>
            </w:r>
            <w:r>
              <w:rPr>
                <w:rFonts w:hint="eastAsia"/>
              </w:rPr>
              <w:t>年</w:t>
            </w:r>
            <w:r>
              <w:t xml:space="preserve"> </w:t>
            </w: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OP-CRC-SC</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6"/>
                <w:attr w:name="Month" w:val="3"/>
                <w:attr w:name="Day" w:val="17"/>
                <w:attr w:name="IsLunarDate" w:val="False"/>
                <w:attr w:name="IsROCDate" w:val="False"/>
              </w:smartTagPr>
              <w:r>
                <w:t>2006</w:t>
              </w:r>
              <w:r>
                <w:rPr>
                  <w:rFonts w:hint="eastAsia"/>
                </w:rPr>
                <w:t>年</w:t>
              </w:r>
              <w:r>
                <w:rPr>
                  <w:rFonts w:hint="eastAsia"/>
                </w:rPr>
                <w:t>3</w:t>
              </w:r>
              <w:r>
                <w:rPr>
                  <w:rFonts w:hint="eastAsia"/>
                </w:rPr>
                <w:t>月</w:t>
              </w:r>
              <w:r>
                <w:rPr>
                  <w:rFonts w:hint="eastAsia"/>
                </w:rPr>
                <w:t>17</w:t>
              </w:r>
              <w:r>
                <w:rPr>
                  <w:rFonts w:hint="eastAsia"/>
                </w:rPr>
                <w:t>日</w:t>
              </w:r>
            </w:smartTag>
          </w:p>
        </w:tc>
        <w:tc>
          <w:tcPr>
            <w:tcW w:w="2126" w:type="dxa"/>
            <w:shd w:val="clear" w:color="auto" w:fill="auto"/>
          </w:tcPr>
          <w:p w:rsidR="003C73FA" w:rsidRDefault="003C73FA">
            <w:pPr>
              <w:pStyle w:val="a4"/>
              <w:overflowPunct/>
              <w:jc w:val="left"/>
            </w:pPr>
            <w:r>
              <w:rPr>
                <w:rFonts w:hint="eastAsia"/>
              </w:rPr>
              <w:t>声明</w:t>
            </w: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ICRMW</w:t>
            </w:r>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CRPD</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9"/>
                <w:attr w:name="Month" w:val="7"/>
                <w:attr w:name="Day" w:val="2"/>
                <w:attr w:name="IsLunarDate" w:val="False"/>
                <w:attr w:name="IsROCDate" w:val="False"/>
              </w:smartTagPr>
              <w:r>
                <w:t>2009</w:t>
              </w:r>
              <w:r>
                <w:rPr>
                  <w:rFonts w:hint="eastAsia"/>
                </w:rPr>
                <w:t>年</w:t>
              </w:r>
              <w:r>
                <w:rPr>
                  <w:rFonts w:hint="eastAsia"/>
                </w:rPr>
                <w:t>7</w:t>
              </w:r>
              <w:r>
                <w:rPr>
                  <w:rFonts w:hint="eastAsia"/>
                </w:rPr>
                <w:t>月</w:t>
              </w:r>
              <w:r>
                <w:rPr>
                  <w:rFonts w:hint="eastAsia"/>
                </w:rPr>
                <w:t>2</w:t>
              </w:r>
              <w:r>
                <w:rPr>
                  <w:rFonts w:hint="eastAsia"/>
                </w:rPr>
                <w:t>日</w:t>
              </w:r>
            </w:smartTag>
          </w:p>
        </w:tc>
        <w:tc>
          <w:tcPr>
            <w:tcW w:w="2126" w:type="dxa"/>
            <w:shd w:val="clear" w:color="auto" w:fill="auto"/>
          </w:tcPr>
          <w:p w:rsidR="003C73FA" w:rsidRDefault="003C73FA">
            <w:pPr>
              <w:pStyle w:val="a4"/>
              <w:overflowPunct/>
              <w:jc w:val="left"/>
            </w:pPr>
            <w:r>
              <w:rPr>
                <w:rFonts w:hint="eastAsia"/>
              </w:rPr>
              <w:t>声明</w:t>
            </w: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OP-CRPD</w:t>
            </w:r>
          </w:p>
        </w:tc>
        <w:tc>
          <w:tcPr>
            <w:tcW w:w="2126" w:type="dxa"/>
            <w:shd w:val="clear" w:color="auto" w:fill="auto"/>
          </w:tcPr>
          <w:p w:rsidR="003C73FA" w:rsidRDefault="003C73FA">
            <w:pPr>
              <w:pStyle w:val="a4"/>
              <w:overflowPunct/>
              <w:jc w:val="left"/>
            </w:pPr>
            <w:smartTag w:uri="urn:schemas-microsoft-com:office:smarttags" w:element="chsdate">
              <w:smartTagPr>
                <w:attr w:name="Year" w:val="2009"/>
                <w:attr w:name="Month" w:val="7"/>
                <w:attr w:name="Day" w:val="2"/>
                <w:attr w:name="IsLunarDate" w:val="False"/>
                <w:attr w:name="IsROCDate" w:val="False"/>
              </w:smartTagPr>
              <w:r>
                <w:t>2009</w:t>
              </w:r>
              <w:r>
                <w:rPr>
                  <w:rFonts w:hint="eastAsia"/>
                </w:rPr>
                <w:t>年</w:t>
              </w:r>
              <w:r>
                <w:rPr>
                  <w:rFonts w:hint="eastAsia"/>
                </w:rPr>
                <w:t>7</w:t>
              </w:r>
              <w:r>
                <w:rPr>
                  <w:rFonts w:hint="eastAsia"/>
                </w:rPr>
                <w:t>月</w:t>
              </w:r>
              <w:r>
                <w:rPr>
                  <w:rFonts w:hint="eastAsia"/>
                </w:rPr>
                <w:t>2</w:t>
              </w:r>
              <w:r>
                <w:rPr>
                  <w:rFonts w:hint="eastAsia"/>
                </w:rPr>
                <w:t>日</w:t>
              </w:r>
            </w:smartTag>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r>
      <w:tr w:rsidR="003C73FA">
        <w:trPr>
          <w:trHeight w:val="240"/>
        </w:trPr>
        <w:tc>
          <w:tcPr>
            <w:tcW w:w="2127" w:type="dxa"/>
            <w:shd w:val="clear" w:color="auto" w:fill="auto"/>
          </w:tcPr>
          <w:p w:rsidR="003C73FA" w:rsidRDefault="003C73FA">
            <w:pPr>
              <w:pStyle w:val="a4"/>
              <w:overflowPunct/>
              <w:jc w:val="left"/>
            </w:pPr>
            <w:r>
              <w:t>CED</w:t>
            </w:r>
          </w:p>
        </w:tc>
        <w:tc>
          <w:tcPr>
            <w:tcW w:w="2126" w:type="dxa"/>
            <w:shd w:val="clear" w:color="auto" w:fill="auto"/>
          </w:tcPr>
          <w:p w:rsidR="003C73FA" w:rsidRDefault="003C73FA">
            <w:pPr>
              <w:pStyle w:val="a4"/>
              <w:overflowPunct/>
              <w:jc w:val="left"/>
              <w:rPr>
                <w:rFonts w:hint="eastAsia"/>
              </w:rPr>
            </w:pPr>
            <w:smartTag w:uri="urn:schemas-microsoft-com:office:smarttags" w:element="chsdate">
              <w:smartTagPr>
                <w:attr w:name="Year" w:val="2011"/>
                <w:attr w:name="Month" w:val="6"/>
                <w:attr w:name="Day" w:val="2"/>
                <w:attr w:name="IsLunarDate" w:val="False"/>
                <w:attr w:name="IsROCDate" w:val="False"/>
              </w:smartTagPr>
              <w:r>
                <w:t>2011</w:t>
              </w:r>
              <w:r>
                <w:rPr>
                  <w:rFonts w:hint="eastAsia"/>
                </w:rPr>
                <w:t>年</w:t>
              </w:r>
              <w:r>
                <w:rPr>
                  <w:rFonts w:hint="eastAsia"/>
                </w:rPr>
                <w:t>6</w:t>
              </w:r>
              <w:r>
                <w:rPr>
                  <w:rFonts w:hint="eastAsia"/>
                </w:rPr>
                <w:t>月</w:t>
              </w:r>
              <w:r>
                <w:rPr>
                  <w:rFonts w:hint="eastAsia"/>
                </w:rPr>
                <w:t>2</w:t>
              </w:r>
              <w:r>
                <w:rPr>
                  <w:rFonts w:hint="eastAsia"/>
                </w:rPr>
                <w:t>日</w:t>
              </w:r>
            </w:smartTag>
          </w:p>
        </w:tc>
        <w:tc>
          <w:tcPr>
            <w:tcW w:w="2126" w:type="dxa"/>
            <w:shd w:val="clear" w:color="auto" w:fill="auto"/>
          </w:tcPr>
          <w:p w:rsidR="003C73FA" w:rsidRDefault="003C73FA">
            <w:pPr>
              <w:pStyle w:val="a4"/>
              <w:overflowPunct/>
              <w:jc w:val="left"/>
            </w:pPr>
          </w:p>
        </w:tc>
        <w:tc>
          <w:tcPr>
            <w:tcW w:w="2126" w:type="dxa"/>
            <w:shd w:val="clear" w:color="auto" w:fill="auto"/>
          </w:tcPr>
          <w:p w:rsidR="003C73FA" w:rsidRDefault="003C73FA">
            <w:pPr>
              <w:pStyle w:val="a4"/>
              <w:overflowPunct/>
              <w:jc w:val="left"/>
            </w:pPr>
          </w:p>
        </w:tc>
      </w:tr>
    </w:tbl>
    <w:p w:rsidR="003C73FA" w:rsidRDefault="003C73FA">
      <w:pPr>
        <w:pStyle w:val="H23GC"/>
        <w:rPr>
          <w:rFonts w:hint="eastAsia"/>
          <w:lang w:val="fr-BE"/>
        </w:rPr>
      </w:pPr>
      <w:r>
        <w:rPr>
          <w:rFonts w:hint="eastAsia"/>
          <w:lang w:val="fr-BE"/>
        </w:rPr>
        <w:tab/>
      </w:r>
      <w:r>
        <w:rPr>
          <w:lang w:val="fr-BE"/>
        </w:rPr>
        <w:t>2.</w:t>
      </w:r>
      <w:r>
        <w:rPr>
          <w:rFonts w:hint="eastAsia"/>
          <w:lang w:val="fr-BE"/>
        </w:rPr>
        <w:tab/>
      </w:r>
      <w:r>
        <w:rPr>
          <w:rFonts w:hint="eastAsia"/>
          <w:lang w:val="fr-BE"/>
        </w:rPr>
        <w:t>联合国其他人权文书的批准情况</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3C73FA">
        <w:trPr>
          <w:trHeight w:val="240"/>
          <w:tblHeader/>
        </w:trPr>
        <w:tc>
          <w:tcPr>
            <w:tcW w:w="6948"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联合国其他人权文书</w:t>
            </w:r>
            <w:r>
              <w:rPr>
                <w:rFonts w:hint="eastAsia"/>
              </w:rPr>
              <w:t xml:space="preserve"> </w:t>
            </w:r>
          </w:p>
        </w:tc>
        <w:tc>
          <w:tcPr>
            <w:tcW w:w="2880"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批准、加入或继承日期</w:t>
            </w:r>
          </w:p>
        </w:tc>
      </w:tr>
      <w:tr w:rsidR="003C73FA">
        <w:trPr>
          <w:trHeight w:val="240"/>
        </w:trPr>
        <w:tc>
          <w:tcPr>
            <w:tcW w:w="6948" w:type="dxa"/>
            <w:tcBorders>
              <w:top w:val="single" w:sz="12" w:space="0" w:color="auto"/>
            </w:tcBorders>
            <w:shd w:val="clear" w:color="auto" w:fill="auto"/>
          </w:tcPr>
          <w:p w:rsidR="003C73FA" w:rsidRDefault="003C73FA">
            <w:pPr>
              <w:pStyle w:val="a4"/>
              <w:overflowPunct/>
              <w:jc w:val="left"/>
              <w:rPr>
                <w:rFonts w:hint="eastAsia"/>
              </w:rPr>
            </w:pPr>
            <w:r>
              <w:rPr>
                <w:rFonts w:hint="eastAsia"/>
              </w:rPr>
              <w:t>《防止及惩治灭绝种族罪公约》，</w:t>
            </w:r>
            <w:r>
              <w:t>1948</w:t>
            </w:r>
            <w:r>
              <w:rPr>
                <w:rFonts w:hint="eastAsia"/>
              </w:rPr>
              <w:t>年</w:t>
            </w:r>
          </w:p>
        </w:tc>
        <w:tc>
          <w:tcPr>
            <w:tcW w:w="2880" w:type="dxa"/>
            <w:tcBorders>
              <w:top w:val="single" w:sz="12" w:space="0" w:color="auto"/>
            </w:tcBorders>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5"/>
                <w:attr w:name="Month" w:val="9"/>
                <w:attr w:name="Year" w:val="1951"/>
              </w:smartTagPr>
              <w:r>
                <w:t>1951</w:t>
              </w:r>
              <w:r>
                <w:rPr>
                  <w:rFonts w:hint="eastAsia"/>
                </w:rPr>
                <w:t>年</w:t>
              </w:r>
              <w:r>
                <w:rPr>
                  <w:rFonts w:hint="eastAsia"/>
                </w:rPr>
                <w:t>9</w:t>
              </w:r>
              <w:r>
                <w:rPr>
                  <w:rFonts w:hint="eastAsia"/>
                </w:rPr>
                <w:t>月</w:t>
              </w:r>
              <w:r>
                <w:rPr>
                  <w:rFonts w:hint="eastAsia"/>
                </w:rPr>
                <w:t>5</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禁奴公约</w:t>
            </w:r>
            <w:r>
              <w:rPr>
                <w:rFonts w:hint="eastAsia"/>
              </w:rPr>
              <w:t>》，</w:t>
            </w:r>
            <w:r>
              <w:t>1926</w:t>
            </w:r>
            <w:r>
              <w:rPr>
                <w:rFonts w:hint="eastAsia"/>
              </w:rPr>
              <w:t>年签订，</w:t>
            </w:r>
            <w:r>
              <w:t>1955</w:t>
            </w:r>
            <w:r>
              <w:rPr>
                <w:rFonts w:hint="eastAsia"/>
              </w:rPr>
              <w:t>年修正</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3"/>
                <w:attr w:name="Month" w:val="9"/>
                <w:attr w:name="Year" w:val="1923"/>
              </w:smartTagPr>
              <w:r>
                <w:t>1923</w:t>
              </w:r>
              <w:r>
                <w:rPr>
                  <w:rFonts w:hint="eastAsia"/>
                </w:rPr>
                <w:t>年</w:t>
              </w:r>
              <w:r>
                <w:rPr>
                  <w:rFonts w:hint="eastAsia"/>
                </w:rPr>
                <w:t>9</w:t>
              </w:r>
              <w:r>
                <w:rPr>
                  <w:rFonts w:hint="eastAsia"/>
                </w:rPr>
                <w:t>月</w:t>
              </w:r>
              <w:r>
                <w:rPr>
                  <w:rFonts w:hint="eastAsia"/>
                </w:rPr>
                <w:t>23</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《禁止贩卖人口及取缔意图营利使人卖淫的公约》，</w:t>
            </w:r>
            <w:r>
              <w:t>1949</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2"/>
                <w:attr w:name="Month" w:val="6"/>
                <w:attr w:name="Year" w:val="1965"/>
              </w:smartTagPr>
              <w:r>
                <w:t>1965</w:t>
              </w:r>
              <w:r>
                <w:rPr>
                  <w:rFonts w:hint="eastAsia"/>
                </w:rPr>
                <w:t>年</w:t>
              </w:r>
              <w:r>
                <w:rPr>
                  <w:rFonts w:hint="eastAsia"/>
                </w:rPr>
                <w:t>6</w:t>
              </w:r>
              <w:r>
                <w:rPr>
                  <w:rFonts w:hint="eastAsia"/>
                </w:rPr>
                <w:t>月</w:t>
              </w:r>
              <w:r>
                <w:rPr>
                  <w:rFonts w:hint="eastAsia"/>
                </w:rPr>
                <w:t>22</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《关于难民地位的公约》，</w:t>
            </w:r>
            <w:r>
              <w:t>1951</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53"/>
                <w:attr w:name="Month" w:val="7"/>
                <w:attr w:name="Day" w:val="22"/>
                <w:attr w:name="IsLunarDate" w:val="False"/>
                <w:attr w:name="IsROCDate" w:val="False"/>
              </w:smartTagPr>
              <w:r>
                <w:t>1953</w:t>
              </w:r>
              <w:r>
                <w:rPr>
                  <w:rFonts w:hint="eastAsia"/>
                </w:rPr>
                <w:t>年</w:t>
              </w:r>
              <w:r>
                <w:rPr>
                  <w:rFonts w:hint="eastAsia"/>
                </w:rPr>
                <w:t>7</w:t>
              </w:r>
              <w:r>
                <w:rPr>
                  <w:rFonts w:hint="eastAsia"/>
                </w:rPr>
                <w:t>月</w:t>
              </w:r>
              <w:r>
                <w:rPr>
                  <w:rFonts w:hint="eastAsia"/>
                </w:rPr>
                <w:t>22</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《关于难民地位的议定书》，</w:t>
            </w:r>
            <w:r>
              <w:t>1967</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69"/>
                <w:attr w:name="Month" w:val="4"/>
                <w:attr w:name="Day" w:val="8"/>
                <w:attr w:name="IsLunarDate" w:val="False"/>
                <w:attr w:name="IsROCDate" w:val="False"/>
              </w:smartTagPr>
              <w:r>
                <w:t>1969</w:t>
              </w:r>
              <w:r>
                <w:rPr>
                  <w:rFonts w:hint="eastAsia"/>
                </w:rPr>
                <w:t>年</w:t>
              </w:r>
              <w:r>
                <w:rPr>
                  <w:rFonts w:hint="eastAsia"/>
                </w:rPr>
                <w:t>4</w:t>
              </w:r>
              <w:r>
                <w:rPr>
                  <w:rFonts w:hint="eastAsia"/>
                </w:rPr>
                <w:t>月</w:t>
              </w:r>
              <w:r>
                <w:rPr>
                  <w:rFonts w:hint="eastAsia"/>
                </w:rPr>
                <w:t>8</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《关于无国籍人地位的公约》，</w:t>
            </w:r>
            <w:r>
              <w:t>1954</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60"/>
                <w:attr w:name="Month" w:val="5"/>
                <w:attr w:name="Day" w:val="27"/>
                <w:attr w:name="IsLunarDate" w:val="False"/>
                <w:attr w:name="IsROCDate" w:val="False"/>
              </w:smartTagPr>
              <w:r>
                <w:t>1960</w:t>
              </w:r>
              <w:r>
                <w:rPr>
                  <w:rFonts w:hint="eastAsia"/>
                </w:rPr>
                <w:t>年</w:t>
              </w:r>
              <w:r>
                <w:rPr>
                  <w:rFonts w:hint="eastAsia"/>
                </w:rPr>
                <w:t>5</w:t>
              </w:r>
              <w:r>
                <w:rPr>
                  <w:rFonts w:hint="eastAsia"/>
                </w:rPr>
                <w:t>月</w:t>
              </w:r>
              <w:r>
                <w:rPr>
                  <w:rFonts w:hint="eastAsia"/>
                </w:rPr>
                <w:t>27</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《减少无国籍状态公约》，</w:t>
            </w:r>
            <w:r>
              <w:t>1961</w:t>
            </w:r>
            <w:r>
              <w:rPr>
                <w:rFonts w:hint="eastAsia"/>
              </w:rPr>
              <w:t>年</w:t>
            </w:r>
          </w:p>
        </w:tc>
        <w:tc>
          <w:tcPr>
            <w:tcW w:w="2880" w:type="dxa"/>
            <w:shd w:val="clear" w:color="auto" w:fill="auto"/>
          </w:tcPr>
          <w:p w:rsidR="003C73FA" w:rsidRDefault="003C73FA">
            <w:pPr>
              <w:pStyle w:val="a4"/>
              <w:overflowPunct/>
              <w:jc w:val="left"/>
              <w:rPr>
                <w:rFonts w:hint="eastAsia"/>
              </w:rPr>
            </w:pPr>
            <w:r>
              <w:rPr>
                <w:rFonts w:hint="eastAsia"/>
              </w:rPr>
              <w:t>不明</w:t>
            </w:r>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《国际刑事法院罗马规约》，</w:t>
            </w:r>
            <w:r>
              <w:t>1998</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0"/>
                <w:attr w:name="Month" w:val="6"/>
                <w:attr w:name="Day" w:val="28"/>
                <w:attr w:name="IsLunarDate" w:val="False"/>
                <w:attr w:name="IsROCDate" w:val="False"/>
              </w:smartTagPr>
              <w:r>
                <w:t>2000</w:t>
              </w:r>
              <w:r>
                <w:rPr>
                  <w:rFonts w:hint="eastAsia"/>
                </w:rPr>
                <w:t>年</w:t>
              </w:r>
              <w:r>
                <w:rPr>
                  <w:rFonts w:hint="eastAsia"/>
                </w:rPr>
                <w:t>6</w:t>
              </w:r>
              <w:r>
                <w:rPr>
                  <w:rFonts w:hint="eastAsia"/>
                </w:rPr>
                <w:t>月</w:t>
              </w:r>
              <w:r>
                <w:rPr>
                  <w:rFonts w:hint="eastAsia"/>
                </w:rPr>
                <w:t>28</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《联合国打击跨国有组织犯罪公约》，</w:t>
            </w:r>
            <w:r>
              <w:t>2000</w:t>
            </w:r>
            <w:r>
              <w:rPr>
                <w:rFonts w:hint="eastAsia"/>
              </w:rPr>
              <w:t>年，及其《关于打击陆、海、空偷运移民</w:t>
            </w:r>
            <w:r>
              <w:rPr>
                <w:lang w:val="en-GB"/>
              </w:rPr>
              <w:t>的补充议定书</w:t>
            </w:r>
            <w:r>
              <w:rPr>
                <w:rFonts w:hint="eastAsia"/>
                <w:lang w:val="en-GB"/>
              </w:rPr>
              <w:t>》</w:t>
            </w:r>
            <w:r>
              <w:rPr>
                <w:rFonts w:hint="eastAsia"/>
              </w:rPr>
              <w:t>和《</w:t>
            </w:r>
            <w:r>
              <w:rPr>
                <w:lang w:val="en-GB"/>
              </w:rPr>
              <w:t>关于</w:t>
            </w:r>
            <w:r>
              <w:rPr>
                <w:rFonts w:hint="eastAsia"/>
                <w:lang w:val="en-GB"/>
              </w:rPr>
              <w:t>预</w:t>
            </w:r>
            <w:r>
              <w:rPr>
                <w:lang w:val="en-GB"/>
              </w:rPr>
              <w:t>防、禁止和惩治贩运人口特别是妇女和儿童行为的补充议定书</w:t>
            </w:r>
            <w:r>
              <w:rPr>
                <w:rFonts w:hint="eastAsia"/>
                <w:lang w:val="en-GB"/>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4"/>
                <w:attr w:name="Month" w:val="8"/>
                <w:attr w:name="Day" w:val="11"/>
                <w:attr w:name="IsLunarDate" w:val="False"/>
                <w:attr w:name="IsROCDate" w:val="False"/>
              </w:smartTagPr>
              <w:r>
                <w:t>2004</w:t>
              </w:r>
              <w:r>
                <w:rPr>
                  <w:rFonts w:hint="eastAsia"/>
                </w:rPr>
                <w:t>年</w:t>
              </w:r>
              <w:r>
                <w:rPr>
                  <w:rFonts w:hint="eastAsia"/>
                </w:rPr>
                <w:t>8</w:t>
              </w:r>
              <w:r>
                <w:rPr>
                  <w:rFonts w:hint="eastAsia"/>
                </w:rPr>
                <w:t>月</w:t>
              </w:r>
              <w:r>
                <w:rPr>
                  <w:rFonts w:hint="eastAsia"/>
                </w:rPr>
                <w:t>11</w:t>
              </w:r>
              <w:r>
                <w:rPr>
                  <w:rFonts w:hint="eastAsia"/>
                </w:rPr>
                <w:t>日</w:t>
              </w:r>
            </w:smartTag>
          </w:p>
        </w:tc>
      </w:tr>
    </w:tbl>
    <w:p w:rsidR="003C73FA" w:rsidRDefault="003C73FA">
      <w:pPr>
        <w:pStyle w:val="H23GC"/>
        <w:rPr>
          <w:rFonts w:hint="eastAsia"/>
          <w:lang w:val="fr-BE"/>
        </w:rPr>
      </w:pPr>
      <w:r>
        <w:rPr>
          <w:lang w:val="fr-BE"/>
        </w:rPr>
        <w:tab/>
        <w:t>3.</w:t>
      </w:r>
      <w:r>
        <w:rPr>
          <w:lang w:val="fr-BE"/>
        </w:rPr>
        <w:tab/>
      </w:r>
      <w:r>
        <w:rPr>
          <w:rFonts w:hint="eastAsia"/>
          <w:lang w:val="fr-BE"/>
        </w:rPr>
        <w:t>国际劳工组织公约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3C73FA">
        <w:trPr>
          <w:trHeight w:val="240"/>
          <w:tblHeader/>
        </w:trPr>
        <w:tc>
          <w:tcPr>
            <w:tcW w:w="6948"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国际劳工组织公约</w:t>
            </w:r>
          </w:p>
        </w:tc>
        <w:tc>
          <w:tcPr>
            <w:tcW w:w="2880" w:type="dxa"/>
            <w:tcBorders>
              <w:top w:val="single" w:sz="4" w:space="0" w:color="auto"/>
              <w:bottom w:val="single" w:sz="12" w:space="0" w:color="auto"/>
            </w:tcBorders>
            <w:shd w:val="clear" w:color="auto" w:fill="auto"/>
            <w:vAlign w:val="bottom"/>
          </w:tcPr>
          <w:p w:rsidR="003C73FA" w:rsidRDefault="003C73FA">
            <w:pPr>
              <w:pStyle w:val="a0"/>
              <w:rPr>
                <w:rFonts w:hint="eastAsia"/>
                <w:i/>
              </w:rPr>
            </w:pPr>
            <w:r>
              <w:rPr>
                <w:rFonts w:hint="eastAsia"/>
              </w:rPr>
              <w:t>批准、加入或继承日期</w:t>
            </w:r>
          </w:p>
        </w:tc>
      </w:tr>
      <w:tr w:rsidR="003C73FA">
        <w:trPr>
          <w:trHeight w:val="240"/>
        </w:trPr>
        <w:tc>
          <w:tcPr>
            <w:tcW w:w="6948" w:type="dxa"/>
            <w:tcBorders>
              <w:top w:val="single" w:sz="12" w:space="0" w:color="auto"/>
            </w:tcBorders>
            <w:shd w:val="clear" w:color="auto" w:fill="auto"/>
          </w:tcPr>
          <w:p w:rsidR="003C73FA" w:rsidRDefault="003C73FA">
            <w:pPr>
              <w:pStyle w:val="a4"/>
              <w:overflowPunct/>
              <w:jc w:val="left"/>
              <w:rPr>
                <w:rFonts w:hint="eastAsia"/>
              </w:rPr>
            </w:pPr>
            <w:r>
              <w:rPr>
                <w:rFonts w:hint="eastAsia"/>
              </w:rPr>
              <w:t>《工业企业中实行每周休息公约》，</w:t>
            </w:r>
            <w:r>
              <w:t>1921</w:t>
            </w:r>
            <w:r>
              <w:rPr>
                <w:rFonts w:hint="eastAsia"/>
              </w:rPr>
              <w:t>年</w:t>
            </w:r>
            <w:r>
              <w:rPr>
                <w:rFonts w:hint="eastAsia"/>
              </w:rPr>
              <w:t>(</w:t>
            </w:r>
            <w:r>
              <w:rPr>
                <w:rFonts w:hint="eastAsia"/>
              </w:rPr>
              <w:t>第</w:t>
            </w:r>
            <w:r>
              <w:t>14</w:t>
            </w:r>
            <w:r>
              <w:rPr>
                <w:rFonts w:hint="eastAsia"/>
              </w:rPr>
              <w:t>号</w:t>
            </w:r>
            <w:r>
              <w:rPr>
                <w:rFonts w:hint="eastAsia"/>
              </w:rPr>
              <w:t>)</w:t>
            </w:r>
          </w:p>
        </w:tc>
        <w:tc>
          <w:tcPr>
            <w:tcW w:w="2880" w:type="dxa"/>
            <w:tcBorders>
              <w:top w:val="single" w:sz="12" w:space="0" w:color="auto"/>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26"/>
                <w:attr w:name="Month" w:val="8"/>
                <w:attr w:name="Day" w:val="19"/>
                <w:attr w:name="IsLunarDate" w:val="False"/>
                <w:attr w:name="IsROCDate" w:val="False"/>
              </w:smartTagPr>
              <w:r>
                <w:t>1926</w:t>
              </w:r>
              <w:r>
                <w:rPr>
                  <w:rFonts w:hint="eastAsia"/>
                </w:rPr>
                <w:t>年</w:t>
              </w:r>
              <w:r>
                <w:rPr>
                  <w:rFonts w:hint="eastAsia"/>
                </w:rPr>
                <w:t>8</w:t>
              </w:r>
              <w:r>
                <w:rPr>
                  <w:rFonts w:hint="eastAsia"/>
                </w:rPr>
                <w:t>月</w:t>
              </w:r>
              <w:r>
                <w:rPr>
                  <w:rFonts w:hint="eastAsia"/>
                </w:rPr>
                <w:t>19</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《强迫或强制劳动公约》，</w:t>
            </w:r>
            <w:r>
              <w:t>1930</w:t>
            </w:r>
            <w:r>
              <w:rPr>
                <w:rFonts w:hint="eastAsia"/>
              </w:rPr>
              <w:t>年</w:t>
            </w:r>
            <w:r>
              <w:rPr>
                <w:rFonts w:hint="eastAsia"/>
              </w:rPr>
              <w:t>(</w:t>
            </w:r>
            <w:r>
              <w:t>第</w:t>
            </w:r>
            <w:r>
              <w:t>29</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44"/>
                <w:attr w:name="Month" w:val="1"/>
                <w:attr w:name="Day" w:val="20"/>
                <w:attr w:name="IsLunarDate" w:val="False"/>
                <w:attr w:name="IsROCDate" w:val="False"/>
              </w:smartTagPr>
              <w:r>
                <w:t>1944</w:t>
              </w:r>
              <w:r>
                <w:rPr>
                  <w:rFonts w:hint="eastAsia"/>
                </w:rPr>
                <w:t>年</w:t>
              </w:r>
              <w:r>
                <w:rPr>
                  <w:rFonts w:hint="eastAsia"/>
                </w:rPr>
                <w:t>1</w:t>
              </w:r>
              <w:r>
                <w:rPr>
                  <w:rFonts w:hint="eastAsia"/>
                </w:rPr>
                <w:t>月</w:t>
              </w:r>
              <w:r>
                <w:rPr>
                  <w:rFonts w:hint="eastAsia"/>
                </w:rPr>
                <w:t>20</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劳动监察公约</w:t>
            </w:r>
            <w:r>
              <w:rPr>
                <w:rFonts w:hint="eastAsia"/>
              </w:rPr>
              <w:t>》，</w:t>
            </w:r>
            <w:r>
              <w:t>1947</w:t>
            </w:r>
            <w:r>
              <w:rPr>
                <w:rFonts w:hint="eastAsia"/>
              </w:rPr>
              <w:t>年</w:t>
            </w:r>
            <w:r>
              <w:rPr>
                <w:rFonts w:hint="eastAsia"/>
              </w:rPr>
              <w:t>(</w:t>
            </w:r>
            <w:r>
              <w:t>第</w:t>
            </w:r>
            <w:r>
              <w:t>81</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57"/>
                <w:attr w:name="Month" w:val="4"/>
                <w:attr w:name="Day" w:val="5"/>
                <w:attr w:name="IsLunarDate" w:val="False"/>
                <w:attr w:name="IsROCDate" w:val="False"/>
              </w:smartTagPr>
              <w:r>
                <w:t>1957</w:t>
              </w:r>
              <w:r>
                <w:rPr>
                  <w:rFonts w:hint="eastAsia"/>
                </w:rPr>
                <w:t>年</w:t>
              </w:r>
              <w:r>
                <w:rPr>
                  <w:rFonts w:hint="eastAsia"/>
                </w:rPr>
                <w:t>4</w:t>
              </w:r>
              <w:r>
                <w:rPr>
                  <w:rFonts w:hint="eastAsia"/>
                </w:rPr>
                <w:t>月</w:t>
              </w:r>
              <w:r>
                <w:rPr>
                  <w:rFonts w:hint="eastAsia"/>
                </w:rPr>
                <w:t>5</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《结社自由和保护组织权公约》，</w:t>
            </w:r>
            <w:r>
              <w:t>1948</w:t>
            </w:r>
            <w:r>
              <w:rPr>
                <w:rFonts w:hint="eastAsia"/>
              </w:rPr>
              <w:t>年</w:t>
            </w:r>
            <w:r>
              <w:rPr>
                <w:rFonts w:hint="eastAsia"/>
              </w:rPr>
              <w:t>(</w:t>
            </w:r>
            <w:r>
              <w:t>第</w:t>
            </w:r>
            <w:r>
              <w:t>87</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51"/>
                <w:attr w:name="Month" w:val="10"/>
                <w:attr w:name="Day" w:val="23"/>
                <w:attr w:name="IsLunarDate" w:val="False"/>
                <w:attr w:name="IsROCDate" w:val="False"/>
              </w:smartTagPr>
              <w:r>
                <w:t>1951</w:t>
              </w:r>
              <w:r>
                <w:rPr>
                  <w:rFonts w:hint="eastAsia"/>
                </w:rPr>
                <w:t>年</w:t>
              </w:r>
              <w:r>
                <w:rPr>
                  <w:rFonts w:hint="eastAsia"/>
                </w:rPr>
                <w:t>10</w:t>
              </w:r>
              <w:r>
                <w:rPr>
                  <w:rFonts w:hint="eastAsia"/>
                </w:rPr>
                <w:t>月</w:t>
              </w:r>
              <w:r>
                <w:rPr>
                  <w:rFonts w:hint="eastAsia"/>
                </w:rPr>
                <w:t>23</w:t>
              </w:r>
              <w:r>
                <w:rPr>
                  <w:rFonts w:hint="eastAsia"/>
                </w:rPr>
                <w:t>日</w:t>
              </w:r>
            </w:smartTag>
          </w:p>
        </w:tc>
      </w:tr>
      <w:tr w:rsidR="003C73FA" w:rsidTr="000F255F">
        <w:trPr>
          <w:trHeight w:val="240"/>
        </w:trPr>
        <w:tc>
          <w:tcPr>
            <w:tcW w:w="6948" w:type="dxa"/>
            <w:tcBorders>
              <w:bottom w:val="nil"/>
            </w:tcBorders>
            <w:shd w:val="clear" w:color="auto" w:fill="auto"/>
          </w:tcPr>
          <w:p w:rsidR="003C73FA" w:rsidRDefault="003C73FA">
            <w:pPr>
              <w:pStyle w:val="a4"/>
              <w:overflowPunct/>
              <w:jc w:val="left"/>
              <w:rPr>
                <w:rFonts w:hint="eastAsia"/>
              </w:rPr>
            </w:pPr>
            <w:r>
              <w:rPr>
                <w:rFonts w:hint="eastAsia"/>
              </w:rPr>
              <w:t>《</w:t>
            </w:r>
            <w:r>
              <w:rPr>
                <w:lang w:val="en-GB"/>
              </w:rPr>
              <w:t>移徙就业公约</w:t>
            </w:r>
            <w:r>
              <w:rPr>
                <w:rFonts w:hint="eastAsia"/>
              </w:rPr>
              <w:t>》，</w:t>
            </w:r>
            <w:r>
              <w:t>1949</w:t>
            </w:r>
            <w:r>
              <w:rPr>
                <w:rFonts w:hint="eastAsia"/>
              </w:rPr>
              <w:t>年</w:t>
            </w:r>
            <w:r>
              <w:rPr>
                <w:rFonts w:hint="eastAsia"/>
              </w:rPr>
              <w:t>(</w:t>
            </w:r>
            <w:r>
              <w:t>第</w:t>
            </w:r>
            <w:r>
              <w:t>97</w:t>
            </w:r>
            <w:r>
              <w:rPr>
                <w:rFonts w:hint="eastAsia"/>
              </w:rPr>
              <w:t>号</w:t>
            </w:r>
            <w:r>
              <w:rPr>
                <w:rFonts w:hint="eastAsia"/>
              </w:rPr>
              <w:t>)</w:t>
            </w:r>
          </w:p>
        </w:tc>
        <w:tc>
          <w:tcPr>
            <w:tcW w:w="2880" w:type="dxa"/>
            <w:tcBorders>
              <w:bottom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53"/>
                <w:attr w:name="Month" w:val="7"/>
                <w:attr w:name="Day" w:val="27"/>
                <w:attr w:name="IsLunarDate" w:val="False"/>
                <w:attr w:name="IsROCDate" w:val="False"/>
              </w:smartTagPr>
              <w:r>
                <w:t>1953</w:t>
              </w:r>
              <w:r>
                <w:rPr>
                  <w:rFonts w:hint="eastAsia"/>
                </w:rPr>
                <w:t>年</w:t>
              </w:r>
              <w:r>
                <w:rPr>
                  <w:rFonts w:hint="eastAsia"/>
                </w:rPr>
                <w:t>7</w:t>
              </w:r>
              <w:r>
                <w:rPr>
                  <w:rFonts w:hint="eastAsia"/>
                </w:rPr>
                <w:t>月</w:t>
              </w:r>
              <w:r>
                <w:rPr>
                  <w:rFonts w:hint="eastAsia"/>
                </w:rPr>
                <w:t>27</w:t>
              </w:r>
              <w:r>
                <w:rPr>
                  <w:rFonts w:hint="eastAsia"/>
                </w:rPr>
                <w:t>日</w:t>
              </w:r>
            </w:smartTag>
          </w:p>
        </w:tc>
      </w:tr>
      <w:tr w:rsidR="003C73FA" w:rsidTr="000F255F">
        <w:trPr>
          <w:trHeight w:val="240"/>
        </w:trPr>
        <w:tc>
          <w:tcPr>
            <w:tcW w:w="6948" w:type="dxa"/>
            <w:tcBorders>
              <w:top w:val="nil"/>
              <w:bottom w:val="nil"/>
            </w:tcBorders>
            <w:shd w:val="clear" w:color="auto" w:fill="auto"/>
          </w:tcPr>
          <w:p w:rsidR="003C73FA" w:rsidRDefault="003C73FA">
            <w:pPr>
              <w:pStyle w:val="a4"/>
              <w:overflowPunct/>
              <w:jc w:val="left"/>
              <w:rPr>
                <w:rFonts w:hint="eastAsia"/>
              </w:rPr>
            </w:pPr>
            <w:r>
              <w:rPr>
                <w:rFonts w:hint="eastAsia"/>
              </w:rPr>
              <w:t>《组织权利和集体谈判权利公约》，</w:t>
            </w:r>
            <w:r>
              <w:t>1949</w:t>
            </w:r>
            <w:r>
              <w:rPr>
                <w:rFonts w:hint="eastAsia"/>
              </w:rPr>
              <w:t>年</w:t>
            </w:r>
            <w:r>
              <w:rPr>
                <w:rFonts w:hint="eastAsia"/>
              </w:rPr>
              <w:t>(</w:t>
            </w:r>
            <w:r>
              <w:t>第</w:t>
            </w:r>
            <w:r>
              <w:t>98</w:t>
            </w:r>
            <w:r>
              <w:rPr>
                <w:rFonts w:hint="eastAsia"/>
              </w:rPr>
              <w:t>号</w:t>
            </w:r>
            <w:r>
              <w:rPr>
                <w:rFonts w:hint="eastAsia"/>
              </w:rPr>
              <w:t>)</w:t>
            </w:r>
          </w:p>
        </w:tc>
        <w:tc>
          <w:tcPr>
            <w:tcW w:w="2880" w:type="dxa"/>
            <w:tcBorders>
              <w:top w:val="nil"/>
              <w:bottom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53"/>
                <w:attr w:name="Month" w:val="12"/>
                <w:attr w:name="Day" w:val="10"/>
                <w:attr w:name="IsLunarDate" w:val="False"/>
                <w:attr w:name="IsROCDate" w:val="False"/>
              </w:smartTagPr>
              <w:r>
                <w:t>1953</w:t>
              </w:r>
              <w:r>
                <w:rPr>
                  <w:rFonts w:hint="eastAsia"/>
                </w:rPr>
                <w:t>年</w:t>
              </w:r>
              <w:r>
                <w:rPr>
                  <w:rFonts w:hint="eastAsia"/>
                </w:rPr>
                <w:t>12</w:t>
              </w:r>
              <w:r>
                <w:rPr>
                  <w:rFonts w:hint="eastAsia"/>
                </w:rPr>
                <w:t>月</w:t>
              </w:r>
              <w:r>
                <w:rPr>
                  <w:rFonts w:hint="eastAsia"/>
                </w:rPr>
                <w:t>10</w:t>
              </w:r>
              <w:r>
                <w:rPr>
                  <w:rFonts w:hint="eastAsia"/>
                </w:rPr>
                <w:t>日</w:t>
              </w:r>
            </w:smartTag>
          </w:p>
        </w:tc>
      </w:tr>
      <w:tr w:rsidR="003C73FA" w:rsidTr="000F255F">
        <w:trPr>
          <w:trHeight w:val="240"/>
        </w:trPr>
        <w:tc>
          <w:tcPr>
            <w:tcW w:w="6948" w:type="dxa"/>
            <w:tcBorders>
              <w:top w:val="nil"/>
            </w:tcBorders>
            <w:shd w:val="clear" w:color="auto" w:fill="auto"/>
          </w:tcPr>
          <w:p w:rsidR="003C73FA" w:rsidRDefault="003C73FA">
            <w:pPr>
              <w:pStyle w:val="a4"/>
              <w:overflowPunct/>
              <w:jc w:val="left"/>
              <w:rPr>
                <w:rFonts w:hint="eastAsia"/>
              </w:rPr>
            </w:pPr>
            <w:r>
              <w:rPr>
                <w:rFonts w:hint="eastAsia"/>
              </w:rPr>
              <w:t>《男女工人同工同酬公约》，</w:t>
            </w:r>
            <w:r>
              <w:t>1951</w:t>
            </w:r>
            <w:r>
              <w:rPr>
                <w:rFonts w:hint="eastAsia"/>
              </w:rPr>
              <w:t>年</w:t>
            </w:r>
            <w:r>
              <w:rPr>
                <w:rFonts w:hint="eastAsia"/>
              </w:rPr>
              <w:t>(</w:t>
            </w:r>
            <w:r>
              <w:t>第</w:t>
            </w:r>
            <w:r>
              <w:t>100</w:t>
            </w:r>
            <w:r>
              <w:rPr>
                <w:rFonts w:hint="eastAsia"/>
              </w:rPr>
              <w:t>号</w:t>
            </w:r>
            <w:r>
              <w:rPr>
                <w:rFonts w:hint="eastAsia"/>
              </w:rPr>
              <w:t>)</w:t>
            </w:r>
          </w:p>
        </w:tc>
        <w:tc>
          <w:tcPr>
            <w:tcW w:w="2880" w:type="dxa"/>
            <w:tcBorders>
              <w:top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52"/>
                <w:attr w:name="Month" w:val="5"/>
                <w:attr w:name="Day" w:val="23"/>
                <w:attr w:name="IsLunarDate" w:val="False"/>
                <w:attr w:name="IsROCDate" w:val="False"/>
              </w:smartTagPr>
              <w:r>
                <w:t>1952</w:t>
              </w:r>
              <w:r>
                <w:rPr>
                  <w:rFonts w:hint="eastAsia"/>
                </w:rPr>
                <w:t>年</w:t>
              </w:r>
              <w:r>
                <w:rPr>
                  <w:rFonts w:hint="eastAsia"/>
                </w:rPr>
                <w:t>5</w:t>
              </w:r>
              <w:r>
                <w:rPr>
                  <w:rFonts w:hint="eastAsia"/>
                </w:rPr>
                <w:t>月</w:t>
              </w:r>
              <w:r>
                <w:rPr>
                  <w:rFonts w:hint="eastAsia"/>
                </w:rPr>
                <w:t>23</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《社会保障最低标准公约》，</w:t>
            </w:r>
            <w:r>
              <w:t>1952</w:t>
            </w:r>
            <w:r>
              <w:rPr>
                <w:rFonts w:hint="eastAsia"/>
              </w:rPr>
              <w:t>年</w:t>
            </w:r>
            <w:r>
              <w:rPr>
                <w:rFonts w:hint="eastAsia"/>
              </w:rPr>
              <w:t>(</w:t>
            </w:r>
            <w:r>
              <w:t>第</w:t>
            </w:r>
            <w:r>
              <w:t>102</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59"/>
                <w:attr w:name="Month" w:val="11"/>
                <w:attr w:name="Day" w:val="26"/>
                <w:attr w:name="IsLunarDate" w:val="False"/>
                <w:attr w:name="IsROCDate" w:val="False"/>
              </w:smartTagPr>
              <w:r>
                <w:t>1959</w:t>
              </w:r>
              <w:r>
                <w:rPr>
                  <w:rFonts w:hint="eastAsia"/>
                </w:rPr>
                <w:t>年</w:t>
              </w:r>
              <w:r>
                <w:rPr>
                  <w:rFonts w:hint="eastAsia"/>
                </w:rPr>
                <w:t>11</w:t>
              </w:r>
              <w:r>
                <w:rPr>
                  <w:rFonts w:hint="eastAsia"/>
                </w:rPr>
                <w:t>月</w:t>
              </w:r>
              <w:r>
                <w:rPr>
                  <w:rFonts w:hint="eastAsia"/>
                </w:rPr>
                <w:t>26</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废止强迫劳动公约</w:t>
            </w:r>
            <w:r>
              <w:rPr>
                <w:rFonts w:hint="eastAsia"/>
              </w:rPr>
              <w:t>》，</w:t>
            </w:r>
            <w:r>
              <w:t>1957</w:t>
            </w:r>
            <w:r>
              <w:rPr>
                <w:rFonts w:hint="eastAsia"/>
              </w:rPr>
              <w:t>年</w:t>
            </w:r>
            <w:r>
              <w:rPr>
                <w:rFonts w:hint="eastAsia"/>
              </w:rPr>
              <w:t>(</w:t>
            </w:r>
            <w:r>
              <w:t>第</w:t>
            </w:r>
            <w:r>
              <w:t>105</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61"/>
                <w:attr w:name="Month" w:val="1"/>
                <w:attr w:name="Day" w:val="23"/>
                <w:attr w:name="IsLunarDate" w:val="False"/>
                <w:attr w:name="IsROCDate" w:val="False"/>
              </w:smartTagPr>
              <w:r>
                <w:t>1961</w:t>
              </w:r>
              <w:r>
                <w:rPr>
                  <w:rFonts w:hint="eastAsia"/>
                </w:rPr>
                <w:t>年</w:t>
              </w:r>
              <w:r>
                <w:rPr>
                  <w:rFonts w:hint="eastAsia"/>
                </w:rPr>
                <w:t>1</w:t>
              </w:r>
              <w:r>
                <w:rPr>
                  <w:rFonts w:hint="eastAsia"/>
                </w:rPr>
                <w:t>月</w:t>
              </w:r>
              <w:r>
                <w:rPr>
                  <w:rFonts w:hint="eastAsia"/>
                </w:rPr>
                <w:t>23</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《消除就业和职业歧视公约》，</w:t>
            </w:r>
            <w:r>
              <w:t>1958</w:t>
            </w:r>
            <w:r>
              <w:rPr>
                <w:rFonts w:hint="eastAsia"/>
              </w:rPr>
              <w:t>年</w:t>
            </w:r>
            <w:r>
              <w:rPr>
                <w:rFonts w:hint="eastAsia"/>
              </w:rPr>
              <w:t>(</w:t>
            </w:r>
            <w:r>
              <w:t>第</w:t>
            </w:r>
            <w:r>
              <w:t>111</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77"/>
                <w:attr w:name="Month" w:val="3"/>
                <w:attr w:name="Day" w:val="23"/>
                <w:attr w:name="IsLunarDate" w:val="False"/>
                <w:attr w:name="IsROCDate" w:val="False"/>
              </w:smartTagPr>
              <w:r>
                <w:t>1977</w:t>
              </w:r>
              <w:r>
                <w:rPr>
                  <w:rFonts w:hint="eastAsia"/>
                </w:rPr>
                <w:t>年</w:t>
              </w:r>
              <w:r>
                <w:rPr>
                  <w:rFonts w:hint="eastAsia"/>
                </w:rPr>
                <w:t>3</w:t>
              </w:r>
              <w:r>
                <w:rPr>
                  <w:rFonts w:hint="eastAsia"/>
                </w:rPr>
                <w:t>月</w:t>
              </w:r>
              <w:r>
                <w:rPr>
                  <w:rFonts w:hint="eastAsia"/>
                </w:rPr>
                <w:t>23</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就业政策公约</w:t>
            </w:r>
            <w:r>
              <w:rPr>
                <w:rFonts w:hint="eastAsia"/>
              </w:rPr>
              <w:t>》，</w:t>
            </w:r>
            <w:r>
              <w:t>1964</w:t>
            </w:r>
            <w:r>
              <w:rPr>
                <w:rFonts w:hint="eastAsia"/>
              </w:rPr>
              <w:t>年</w:t>
            </w:r>
            <w:r>
              <w:rPr>
                <w:rFonts w:hint="eastAsia"/>
              </w:rPr>
              <w:t>(</w:t>
            </w:r>
            <w:r>
              <w:t>第</w:t>
            </w:r>
            <w:r>
              <w:t>122</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69"/>
                <w:attr w:name="Month" w:val="7"/>
                <w:attr w:name="Day" w:val="8"/>
                <w:attr w:name="IsLunarDate" w:val="False"/>
                <w:attr w:name="IsROCDate" w:val="False"/>
              </w:smartTagPr>
              <w:r>
                <w:t>1969</w:t>
              </w:r>
              <w:r>
                <w:rPr>
                  <w:rFonts w:hint="eastAsia"/>
                </w:rPr>
                <w:t>年</w:t>
              </w:r>
              <w:r>
                <w:rPr>
                  <w:rFonts w:hint="eastAsia"/>
                </w:rPr>
                <w:t>7</w:t>
              </w:r>
              <w:r>
                <w:rPr>
                  <w:rFonts w:hint="eastAsia"/>
                </w:rPr>
                <w:t>月</w:t>
              </w:r>
              <w:r>
                <w:rPr>
                  <w:rFonts w:hint="eastAsia"/>
                </w:rPr>
                <w:t>8</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rFonts w:hint="eastAsia"/>
              </w:rPr>
              <w:t>(</w:t>
            </w:r>
            <w:r>
              <w:rPr>
                <w:rFonts w:hint="eastAsia"/>
              </w:rPr>
              <w:t>农业</w:t>
            </w:r>
            <w:r>
              <w:rPr>
                <w:rFonts w:hint="eastAsia"/>
              </w:rPr>
              <w:t>)</w:t>
            </w:r>
            <w:r>
              <w:rPr>
                <w:rFonts w:hint="eastAsia"/>
              </w:rPr>
              <w:t>劳动监察公约》，</w:t>
            </w:r>
            <w:r>
              <w:t>1969</w:t>
            </w:r>
            <w:r>
              <w:rPr>
                <w:rFonts w:hint="eastAsia"/>
              </w:rPr>
              <w:t>年</w:t>
            </w:r>
            <w:r>
              <w:rPr>
                <w:rFonts w:hint="eastAsia"/>
              </w:rPr>
              <w:t>(</w:t>
            </w:r>
            <w:r>
              <w:t>第</w:t>
            </w:r>
            <w:r>
              <w:t>129</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97"/>
                <w:attr w:name="Month" w:val="9"/>
                <w:attr w:name="Day" w:val="8"/>
                <w:attr w:name="IsLunarDate" w:val="False"/>
                <w:attr w:name="IsROCDate" w:val="False"/>
              </w:smartTagPr>
              <w:r>
                <w:t>1997</w:t>
              </w:r>
              <w:r>
                <w:rPr>
                  <w:rFonts w:hint="eastAsia"/>
                </w:rPr>
                <w:t>年</w:t>
              </w:r>
              <w:r>
                <w:rPr>
                  <w:rFonts w:hint="eastAsia"/>
                </w:rPr>
                <w:t>9</w:t>
              </w:r>
              <w:r>
                <w:rPr>
                  <w:rFonts w:hint="eastAsia"/>
                </w:rPr>
                <w:t>月</w:t>
              </w:r>
              <w:r>
                <w:rPr>
                  <w:rFonts w:hint="eastAsia"/>
                </w:rPr>
                <w:t>8</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带酬休假公约</w:t>
            </w:r>
            <w:r>
              <w:rPr>
                <w:rFonts w:hint="eastAsia"/>
              </w:rPr>
              <w:t>》</w:t>
            </w:r>
            <w:r>
              <w:rPr>
                <w:lang w:val="en-GB"/>
              </w:rPr>
              <w:t>(</w:t>
            </w:r>
            <w:r>
              <w:rPr>
                <w:lang w:val="en-GB"/>
              </w:rPr>
              <w:t>修订本</w:t>
            </w:r>
            <w:r>
              <w:rPr>
                <w:lang w:val="en-GB"/>
              </w:rPr>
              <w:t>)</w:t>
            </w:r>
            <w:r>
              <w:rPr>
                <w:rFonts w:hint="eastAsia"/>
              </w:rPr>
              <w:t>，</w:t>
            </w:r>
            <w:r>
              <w:t>1970</w:t>
            </w:r>
            <w:r>
              <w:rPr>
                <w:rFonts w:hint="eastAsia"/>
              </w:rPr>
              <w:t>年</w:t>
            </w:r>
            <w:r>
              <w:rPr>
                <w:rFonts w:hint="eastAsia"/>
              </w:rPr>
              <w:t>(</w:t>
            </w:r>
            <w:r>
              <w:t>第</w:t>
            </w:r>
            <w:r>
              <w:t>132</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3"/>
                <w:attr w:name="Month" w:val="6"/>
                <w:attr w:name="Day" w:val="2"/>
                <w:attr w:name="IsLunarDate" w:val="False"/>
                <w:attr w:name="IsROCDate" w:val="False"/>
              </w:smartTagPr>
              <w:r>
                <w:t>2003</w:t>
              </w:r>
              <w:r>
                <w:rPr>
                  <w:rFonts w:hint="eastAsia"/>
                </w:rPr>
                <w:t>年</w:t>
              </w:r>
              <w:r>
                <w:rPr>
                  <w:rFonts w:hint="eastAsia"/>
                </w:rPr>
                <w:t>6</w:t>
              </w:r>
              <w:r>
                <w:rPr>
                  <w:rFonts w:hint="eastAsia"/>
                </w:rPr>
                <w:t>月</w:t>
              </w:r>
              <w:r>
                <w:rPr>
                  <w:rFonts w:hint="eastAsia"/>
                </w:rPr>
                <w:t>2</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准予就业最低年龄公约</w:t>
            </w:r>
            <w:r>
              <w:rPr>
                <w:rFonts w:hint="eastAsia"/>
              </w:rPr>
              <w:t>》，</w:t>
            </w:r>
            <w:r>
              <w:t>1973</w:t>
            </w:r>
            <w:r>
              <w:rPr>
                <w:rFonts w:hint="eastAsia"/>
              </w:rPr>
              <w:t>年</w:t>
            </w:r>
            <w:r>
              <w:rPr>
                <w:rFonts w:hint="eastAsia"/>
              </w:rPr>
              <w:t>(</w:t>
            </w:r>
            <w:r>
              <w:t>第</w:t>
            </w:r>
            <w:r>
              <w:t>138</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88"/>
                <w:attr w:name="Month" w:val="4"/>
                <w:attr w:name="Day" w:val="19"/>
                <w:attr w:name="IsLunarDate" w:val="False"/>
                <w:attr w:name="IsROCDate" w:val="False"/>
              </w:smartTagPr>
              <w:r>
                <w:t>1988</w:t>
              </w:r>
              <w:r>
                <w:rPr>
                  <w:rFonts w:hint="eastAsia"/>
                </w:rPr>
                <w:t>年</w:t>
              </w:r>
              <w:r>
                <w:rPr>
                  <w:rFonts w:hint="eastAsia"/>
                </w:rPr>
                <w:t>4</w:t>
              </w:r>
              <w:r>
                <w:rPr>
                  <w:rFonts w:hint="eastAsia"/>
                </w:rPr>
                <w:t>月</w:t>
              </w:r>
              <w:r>
                <w:rPr>
                  <w:rFonts w:hint="eastAsia"/>
                </w:rPr>
                <w:t>19</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rFonts w:hint="eastAsia"/>
              </w:rPr>
              <w:t>(</w:t>
            </w:r>
            <w:r>
              <w:rPr>
                <w:rFonts w:hint="eastAsia"/>
              </w:rPr>
              <w:t>公共服务</w:t>
            </w:r>
            <w:r>
              <w:rPr>
                <w:rFonts w:hint="eastAsia"/>
              </w:rPr>
              <w:t>)</w:t>
            </w:r>
            <w:r>
              <w:rPr>
                <w:rFonts w:hint="eastAsia"/>
              </w:rPr>
              <w:t>劳动关系公约》，</w:t>
            </w:r>
            <w:r>
              <w:t>1978</w:t>
            </w:r>
            <w:r>
              <w:rPr>
                <w:rFonts w:hint="eastAsia"/>
              </w:rPr>
              <w:t>年</w:t>
            </w:r>
            <w:r>
              <w:rPr>
                <w:rFonts w:hint="eastAsia"/>
              </w:rPr>
              <w:t>(</w:t>
            </w:r>
            <w:r>
              <w:t>第</w:t>
            </w:r>
            <w:r>
              <w:t>151</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91"/>
                <w:attr w:name="Month" w:val="5"/>
                <w:attr w:name="Day" w:val="21"/>
                <w:attr w:name="IsLunarDate" w:val="False"/>
                <w:attr w:name="IsROCDate" w:val="False"/>
              </w:smartTagPr>
              <w:r>
                <w:t>1991</w:t>
              </w:r>
              <w:r>
                <w:rPr>
                  <w:rFonts w:hint="eastAsia"/>
                </w:rPr>
                <w:t>年</w:t>
              </w:r>
              <w:r>
                <w:rPr>
                  <w:rFonts w:hint="eastAsia"/>
                </w:rPr>
                <w:t>5</w:t>
              </w:r>
              <w:r>
                <w:rPr>
                  <w:rFonts w:hint="eastAsia"/>
                </w:rPr>
                <w:t>月</w:t>
              </w:r>
              <w:r>
                <w:rPr>
                  <w:rFonts w:hint="eastAsia"/>
                </w:rPr>
                <w:t>21</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职业安全和卫生及工作环境公约</w:t>
            </w:r>
            <w:r>
              <w:rPr>
                <w:rFonts w:hint="eastAsia"/>
              </w:rPr>
              <w:t>》，</w:t>
            </w:r>
            <w:r>
              <w:t>1981</w:t>
            </w:r>
            <w:r>
              <w:rPr>
                <w:rFonts w:hint="eastAsia"/>
              </w:rPr>
              <w:t>年</w:t>
            </w:r>
            <w:r>
              <w:rPr>
                <w:rFonts w:hint="eastAsia"/>
              </w:rPr>
              <w:t>(</w:t>
            </w:r>
            <w:r>
              <w:t>第</w:t>
            </w:r>
            <w:r>
              <w:t>155</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2011"/>
                <w:attr w:name="Month" w:val="2"/>
                <w:attr w:name="Day" w:val="28"/>
                <w:attr w:name="IsLunarDate" w:val="False"/>
                <w:attr w:name="IsROCDate" w:val="False"/>
              </w:smartTagPr>
              <w:r>
                <w:t>2011</w:t>
              </w:r>
              <w:r>
                <w:rPr>
                  <w:rFonts w:hint="eastAsia"/>
                </w:rPr>
                <w:t>年</w:t>
              </w:r>
              <w:r>
                <w:rPr>
                  <w:rFonts w:hint="eastAsia"/>
                </w:rPr>
                <w:t>2</w:t>
              </w:r>
              <w:r>
                <w:rPr>
                  <w:rFonts w:hint="eastAsia"/>
                </w:rPr>
                <w:t>月</w:t>
              </w:r>
              <w:r>
                <w:rPr>
                  <w:rFonts w:hint="eastAsia"/>
                </w:rPr>
                <w:t>28</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《最恶劣形式童工劳动公约》，</w:t>
            </w:r>
            <w:r>
              <w:t>1999</w:t>
            </w:r>
            <w:r>
              <w:rPr>
                <w:rFonts w:hint="eastAsia"/>
              </w:rPr>
              <w:t>年</w:t>
            </w:r>
            <w:r>
              <w:rPr>
                <w:rFonts w:hint="eastAsia"/>
              </w:rPr>
              <w:t>(</w:t>
            </w:r>
            <w:r>
              <w:t>第</w:t>
            </w:r>
            <w:r>
              <w:t>182</w:t>
            </w:r>
            <w:r>
              <w:rPr>
                <w:rFonts w:hint="eastAsia"/>
              </w:rPr>
              <w:t>号</w:t>
            </w:r>
            <w:r>
              <w:rPr>
                <w:rFonts w:hint="eastAsia"/>
              </w:rPr>
              <w:t>)</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2002"/>
                <w:attr w:name="Month" w:val="5"/>
                <w:attr w:name="Day" w:val="8"/>
                <w:attr w:name="IsLunarDate" w:val="False"/>
                <w:attr w:name="IsROCDate" w:val="False"/>
              </w:smartTagPr>
              <w:r>
                <w:t>2002</w:t>
              </w:r>
              <w:r>
                <w:rPr>
                  <w:rFonts w:hint="eastAsia"/>
                </w:rPr>
                <w:t>年</w:t>
              </w:r>
              <w:r>
                <w:rPr>
                  <w:rFonts w:hint="eastAsia"/>
                </w:rPr>
                <w:t>5</w:t>
              </w:r>
              <w:r>
                <w:rPr>
                  <w:rFonts w:hint="eastAsia"/>
                </w:rPr>
                <w:t>月</w:t>
              </w:r>
              <w:r>
                <w:rPr>
                  <w:rFonts w:hint="eastAsia"/>
                </w:rPr>
                <w:t>8</w:t>
              </w:r>
              <w:r>
                <w:rPr>
                  <w:rFonts w:hint="eastAsia"/>
                </w:rPr>
                <w:t>日</w:t>
              </w:r>
            </w:smartTag>
          </w:p>
        </w:tc>
      </w:tr>
    </w:tbl>
    <w:p w:rsidR="003C73FA" w:rsidRDefault="003C73FA">
      <w:pPr>
        <w:pStyle w:val="H23GC"/>
        <w:rPr>
          <w:rFonts w:hint="eastAsia"/>
          <w:lang w:val="fr-BE"/>
        </w:rPr>
      </w:pPr>
      <w:r>
        <w:rPr>
          <w:lang w:val="fr-BE"/>
        </w:rPr>
        <w:tab/>
        <w:t>4.</w:t>
      </w:r>
      <w:r>
        <w:rPr>
          <w:lang w:val="fr-BE"/>
        </w:rPr>
        <w:tab/>
      </w:r>
      <w:r>
        <w:rPr>
          <w:rFonts w:hint="eastAsia"/>
          <w:lang w:val="fr-BE"/>
        </w:rPr>
        <w:t>联合国教育、科学及文化组织公约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3C73FA">
        <w:trPr>
          <w:trHeight w:val="240"/>
          <w:tblHeader/>
        </w:trPr>
        <w:tc>
          <w:tcPr>
            <w:tcW w:w="6948"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联合国教育、科学及文化组织公约</w:t>
            </w:r>
          </w:p>
        </w:tc>
        <w:tc>
          <w:tcPr>
            <w:tcW w:w="2880" w:type="dxa"/>
            <w:tcBorders>
              <w:top w:val="single" w:sz="4" w:space="0" w:color="auto"/>
              <w:bottom w:val="single" w:sz="12" w:space="0" w:color="auto"/>
            </w:tcBorders>
            <w:shd w:val="clear" w:color="auto" w:fill="auto"/>
            <w:vAlign w:val="bottom"/>
          </w:tcPr>
          <w:p w:rsidR="003C73FA" w:rsidRDefault="003C73FA">
            <w:pPr>
              <w:pStyle w:val="a0"/>
              <w:rPr>
                <w:rFonts w:hint="eastAsia"/>
                <w:i/>
              </w:rPr>
            </w:pPr>
            <w:r>
              <w:rPr>
                <w:rFonts w:hint="eastAsia"/>
              </w:rPr>
              <w:t>批准、加入或继承日期</w:t>
            </w:r>
          </w:p>
        </w:tc>
      </w:tr>
      <w:tr w:rsidR="003C73FA">
        <w:trPr>
          <w:trHeight w:val="240"/>
        </w:trPr>
        <w:tc>
          <w:tcPr>
            <w:tcW w:w="6948" w:type="dxa"/>
            <w:tcBorders>
              <w:top w:val="single" w:sz="12" w:space="0" w:color="auto"/>
            </w:tcBorders>
            <w:shd w:val="clear" w:color="auto" w:fill="auto"/>
          </w:tcPr>
          <w:p w:rsidR="003C73FA" w:rsidRDefault="003C73FA">
            <w:pPr>
              <w:pStyle w:val="a4"/>
              <w:overflowPunct/>
              <w:jc w:val="left"/>
              <w:rPr>
                <w:rFonts w:hint="eastAsia"/>
              </w:rPr>
            </w:pPr>
            <w:r>
              <w:rPr>
                <w:rFonts w:hint="eastAsia"/>
              </w:rPr>
              <w:t>《</w:t>
            </w:r>
            <w:r>
              <w:rPr>
                <w:lang w:val="en-GB"/>
              </w:rPr>
              <w:t>取缔教育歧视公约</w:t>
            </w:r>
            <w:r>
              <w:rPr>
                <w:rFonts w:hint="eastAsia"/>
              </w:rPr>
              <w:t>》，</w:t>
            </w:r>
            <w:r>
              <w:t>1960</w:t>
            </w:r>
            <w:r>
              <w:rPr>
                <w:rFonts w:hint="eastAsia"/>
              </w:rPr>
              <w:t>年</w:t>
            </w:r>
          </w:p>
        </w:tc>
        <w:tc>
          <w:tcPr>
            <w:tcW w:w="2880" w:type="dxa"/>
            <w:tcBorders>
              <w:top w:val="single" w:sz="12" w:space="0" w:color="auto"/>
            </w:tcBorders>
            <w:shd w:val="clear" w:color="auto" w:fill="auto"/>
          </w:tcPr>
          <w:p w:rsidR="003C73FA" w:rsidRDefault="003C73FA">
            <w:pPr>
              <w:pStyle w:val="a4"/>
              <w:overflowPunct/>
              <w:jc w:val="left"/>
              <w:rPr>
                <w:rFonts w:hint="eastAsia"/>
              </w:rPr>
            </w:pPr>
            <w:r>
              <w:rPr>
                <w:rFonts w:hint="eastAsia"/>
              </w:rPr>
              <w:t>不明</w:t>
            </w:r>
          </w:p>
        </w:tc>
      </w:tr>
    </w:tbl>
    <w:p w:rsidR="003C73FA" w:rsidRDefault="003C73FA">
      <w:pPr>
        <w:pStyle w:val="H23GC"/>
        <w:rPr>
          <w:rFonts w:hint="eastAsia"/>
          <w:lang w:val="fr-BE"/>
        </w:rPr>
      </w:pPr>
      <w:r>
        <w:rPr>
          <w:lang w:val="fr-BE"/>
        </w:rPr>
        <w:tab/>
        <w:t>5.</w:t>
      </w:r>
      <w:r>
        <w:rPr>
          <w:lang w:val="fr-BE"/>
        </w:rPr>
        <w:tab/>
      </w:r>
      <w:r>
        <w:rPr>
          <w:rFonts w:hint="eastAsia"/>
          <w:lang w:val="fr-BE"/>
        </w:rPr>
        <w:t>海牙国际私法会议公约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3C73FA">
        <w:trPr>
          <w:trHeight w:val="240"/>
          <w:tblHeader/>
        </w:trPr>
        <w:tc>
          <w:tcPr>
            <w:tcW w:w="6948"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海牙国际私法会议公约</w:t>
            </w:r>
          </w:p>
        </w:tc>
        <w:tc>
          <w:tcPr>
            <w:tcW w:w="2880" w:type="dxa"/>
            <w:tcBorders>
              <w:top w:val="single" w:sz="4" w:space="0" w:color="auto"/>
              <w:bottom w:val="single" w:sz="12" w:space="0" w:color="auto"/>
            </w:tcBorders>
            <w:shd w:val="clear" w:color="auto" w:fill="auto"/>
            <w:vAlign w:val="bottom"/>
          </w:tcPr>
          <w:p w:rsidR="003C73FA" w:rsidRDefault="003C73FA">
            <w:pPr>
              <w:pStyle w:val="a0"/>
              <w:rPr>
                <w:rFonts w:hint="eastAsia"/>
                <w:i/>
              </w:rPr>
            </w:pPr>
            <w:r>
              <w:rPr>
                <w:rFonts w:hint="eastAsia"/>
              </w:rPr>
              <w:t>批准、加入或继承日期</w:t>
            </w:r>
          </w:p>
        </w:tc>
      </w:tr>
      <w:tr w:rsidR="003C73FA">
        <w:trPr>
          <w:trHeight w:val="240"/>
        </w:trPr>
        <w:tc>
          <w:tcPr>
            <w:tcW w:w="6948" w:type="dxa"/>
            <w:tcBorders>
              <w:top w:val="single" w:sz="12" w:space="0" w:color="auto"/>
            </w:tcBorders>
            <w:shd w:val="clear" w:color="auto" w:fill="auto"/>
          </w:tcPr>
          <w:p w:rsidR="003C73FA" w:rsidRDefault="003C73FA">
            <w:pPr>
              <w:pStyle w:val="a4"/>
              <w:overflowPunct/>
              <w:jc w:val="left"/>
              <w:rPr>
                <w:rFonts w:hint="eastAsia"/>
              </w:rPr>
            </w:pPr>
            <w:r>
              <w:rPr>
                <w:rFonts w:hint="eastAsia"/>
              </w:rPr>
              <w:t>《</w:t>
            </w:r>
            <w:r>
              <w:rPr>
                <w:lang w:val="en-GB"/>
              </w:rPr>
              <w:t>关于解决本国法和住所地法冲突的公约</w:t>
            </w:r>
            <w:r>
              <w:rPr>
                <w:rFonts w:hint="eastAsia"/>
              </w:rPr>
              <w:t>》，</w:t>
            </w:r>
            <w:r>
              <w:t>1955</w:t>
            </w:r>
            <w:r>
              <w:rPr>
                <w:rFonts w:hint="eastAsia"/>
              </w:rPr>
              <w:t>年</w:t>
            </w:r>
          </w:p>
        </w:tc>
        <w:tc>
          <w:tcPr>
            <w:tcW w:w="2880" w:type="dxa"/>
            <w:tcBorders>
              <w:top w:val="single" w:sz="12" w:space="0" w:color="auto"/>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62"/>
                <w:attr w:name="Month" w:val="5"/>
                <w:attr w:name="Day" w:val="2"/>
                <w:attr w:name="IsLunarDate" w:val="False"/>
                <w:attr w:name="IsROCDate" w:val="False"/>
              </w:smartTagPr>
              <w:r>
                <w:t>1962</w:t>
              </w:r>
              <w:r>
                <w:rPr>
                  <w:rFonts w:hint="eastAsia"/>
                </w:rPr>
                <w:t>年</w:t>
              </w:r>
              <w:r>
                <w:rPr>
                  <w:rFonts w:hint="eastAsia"/>
                </w:rPr>
                <w:t>5</w:t>
              </w:r>
              <w:r>
                <w:rPr>
                  <w:rFonts w:hint="eastAsia"/>
                </w:rPr>
                <w:t>月</w:t>
              </w:r>
              <w:r>
                <w:rPr>
                  <w:rFonts w:hint="eastAsia"/>
                </w:rPr>
                <w:t>2</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儿童抚养义务法律适用公约</w:t>
            </w:r>
            <w:r>
              <w:rPr>
                <w:rFonts w:hint="eastAsia"/>
              </w:rPr>
              <w:t>》，</w:t>
            </w:r>
            <w:r>
              <w:t>1956</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70"/>
                <w:attr w:name="Month" w:val="8"/>
                <w:attr w:name="Day" w:val="26"/>
                <w:attr w:name="IsLunarDate" w:val="False"/>
                <w:attr w:name="IsROCDate" w:val="False"/>
              </w:smartTagPr>
              <w:r>
                <w:t>1970</w:t>
              </w:r>
              <w:r>
                <w:rPr>
                  <w:rFonts w:hint="eastAsia"/>
                </w:rPr>
                <w:t>年</w:t>
              </w:r>
              <w:r>
                <w:rPr>
                  <w:rFonts w:hint="eastAsia"/>
                </w:rPr>
                <w:t>8</w:t>
              </w:r>
              <w:r>
                <w:rPr>
                  <w:rFonts w:hint="eastAsia"/>
                </w:rPr>
                <w:t>月</w:t>
              </w:r>
              <w:r>
                <w:rPr>
                  <w:rFonts w:hint="eastAsia"/>
                </w:rPr>
                <w:t>26</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抚养儿童义务判决的承认和执行公约</w:t>
            </w:r>
            <w:r>
              <w:rPr>
                <w:rFonts w:hint="eastAsia"/>
              </w:rPr>
              <w:t>》，</w:t>
            </w:r>
            <w:r>
              <w:t>1958</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61"/>
                <w:attr w:name="Month" w:val="11"/>
                <w:attr w:name="Day" w:val="19"/>
                <w:attr w:name="IsLunarDate" w:val="False"/>
                <w:attr w:name="IsROCDate" w:val="False"/>
              </w:smartTagPr>
              <w:r>
                <w:t>1961</w:t>
              </w:r>
              <w:r>
                <w:rPr>
                  <w:rFonts w:hint="eastAsia"/>
                </w:rPr>
                <w:t>年</w:t>
              </w:r>
              <w:r>
                <w:rPr>
                  <w:rFonts w:hint="eastAsia"/>
                </w:rPr>
                <w:t>11</w:t>
              </w:r>
              <w:r>
                <w:rPr>
                  <w:rFonts w:hint="eastAsia"/>
                </w:rPr>
                <w:t>月</w:t>
              </w:r>
              <w:r>
                <w:rPr>
                  <w:rFonts w:hint="eastAsia"/>
                </w:rPr>
                <w:t>19</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国际儿童拐骗事件的民事问题公约</w:t>
            </w:r>
            <w:r>
              <w:rPr>
                <w:rFonts w:hint="eastAsia"/>
              </w:rPr>
              <w:t>》，</w:t>
            </w:r>
            <w:r>
              <w:t>1980</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99"/>
                <w:attr w:name="Month" w:val="2"/>
                <w:attr w:name="Day" w:val="9"/>
                <w:attr w:name="IsLunarDate" w:val="False"/>
                <w:attr w:name="IsROCDate" w:val="False"/>
              </w:smartTagPr>
              <w:r>
                <w:t>1999</w:t>
              </w:r>
              <w:r>
                <w:rPr>
                  <w:rFonts w:hint="eastAsia"/>
                </w:rPr>
                <w:t>年</w:t>
              </w:r>
              <w:r>
                <w:rPr>
                  <w:rFonts w:hint="eastAsia"/>
                </w:rPr>
                <w:t>2</w:t>
              </w:r>
              <w:r>
                <w:rPr>
                  <w:rFonts w:hint="eastAsia"/>
                </w:rPr>
                <w:t>月</w:t>
              </w:r>
              <w:r>
                <w:rPr>
                  <w:rFonts w:hint="eastAsia"/>
                </w:rPr>
                <w:t>9</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跨国收养方面保护儿童及合作公约</w:t>
            </w:r>
            <w:r>
              <w:rPr>
                <w:rFonts w:hint="eastAsia"/>
              </w:rPr>
              <w:t>》，</w:t>
            </w:r>
            <w:r>
              <w:t>1993</w:t>
            </w:r>
            <w:r>
              <w:rPr>
                <w:rFonts w:hint="eastAsia"/>
              </w:rPr>
              <w:t>年</w:t>
            </w:r>
          </w:p>
        </w:tc>
        <w:tc>
          <w:tcPr>
            <w:tcW w:w="2880" w:type="dxa"/>
            <w:shd w:val="clear" w:color="auto" w:fill="auto"/>
          </w:tcPr>
          <w:p w:rsidR="003C73FA" w:rsidRDefault="003C73FA">
            <w:pPr>
              <w:pStyle w:val="a4"/>
              <w:overflowPunct/>
              <w:jc w:val="left"/>
            </w:pPr>
            <w:smartTag w:uri="urn:schemas-microsoft-com:office:smarttags" w:element="chsdate">
              <w:smartTagPr>
                <w:attr w:name="Year" w:val="2005"/>
                <w:attr w:name="Month" w:val="5"/>
                <w:attr w:name="Day" w:val="26"/>
                <w:attr w:name="IsLunarDate" w:val="False"/>
                <w:attr w:name="IsROCDate" w:val="False"/>
              </w:smartTagPr>
              <w:r>
                <w:t>2005</w:t>
              </w:r>
              <w:r>
                <w:rPr>
                  <w:rFonts w:hint="eastAsia"/>
                </w:rPr>
                <w:t>年</w:t>
              </w:r>
              <w:r>
                <w:rPr>
                  <w:rFonts w:hint="eastAsia"/>
                </w:rPr>
                <w:t>5</w:t>
              </w:r>
              <w:r>
                <w:rPr>
                  <w:rFonts w:hint="eastAsia"/>
                </w:rPr>
                <w:t>月</w:t>
              </w:r>
              <w:r>
                <w:rPr>
                  <w:rFonts w:hint="eastAsia"/>
                </w:rPr>
                <w:t>26</w:t>
              </w:r>
              <w:r>
                <w:rPr>
                  <w:rFonts w:hint="eastAsia"/>
                </w:rPr>
                <w:t>日</w:t>
              </w:r>
            </w:smartTag>
          </w:p>
        </w:tc>
      </w:tr>
    </w:tbl>
    <w:p w:rsidR="003C73FA" w:rsidRDefault="003C73FA">
      <w:pPr>
        <w:pStyle w:val="H23GC"/>
        <w:rPr>
          <w:rFonts w:hint="eastAsia"/>
          <w:lang w:val="fr-BE"/>
        </w:rPr>
      </w:pPr>
      <w:r>
        <w:rPr>
          <w:lang w:val="fr-BE"/>
        </w:rPr>
        <w:tab/>
        <w:t>6.</w:t>
      </w:r>
      <w:r>
        <w:rPr>
          <w:lang w:val="fr-BE"/>
        </w:rPr>
        <w:tab/>
      </w:r>
      <w:r>
        <w:rPr>
          <w:rFonts w:hint="eastAsia"/>
          <w:lang w:val="fr-BE"/>
        </w:rPr>
        <w:t>日内瓦公约以及其他与国际人道主义法有关的条约</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61"/>
        <w:gridCol w:w="2209"/>
      </w:tblGrid>
      <w:tr w:rsidR="003C73FA">
        <w:trPr>
          <w:trHeight w:val="240"/>
          <w:tblHeader/>
        </w:trPr>
        <w:tc>
          <w:tcPr>
            <w:tcW w:w="6948"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日内瓦公约以及其他与国际人道主义法有关的条约</w:t>
            </w:r>
          </w:p>
        </w:tc>
        <w:tc>
          <w:tcPr>
            <w:tcW w:w="2880" w:type="dxa"/>
            <w:tcBorders>
              <w:top w:val="single" w:sz="4" w:space="0" w:color="auto"/>
              <w:bottom w:val="single" w:sz="12" w:space="0" w:color="auto"/>
            </w:tcBorders>
            <w:shd w:val="clear" w:color="auto" w:fill="auto"/>
            <w:vAlign w:val="bottom"/>
          </w:tcPr>
          <w:p w:rsidR="003C73FA" w:rsidRDefault="003C73FA">
            <w:pPr>
              <w:pStyle w:val="a0"/>
              <w:rPr>
                <w:rFonts w:hint="eastAsia"/>
                <w:i/>
              </w:rPr>
            </w:pPr>
            <w:r>
              <w:rPr>
                <w:rFonts w:hint="eastAsia"/>
              </w:rPr>
              <w:t>批准、加入或继承日期</w:t>
            </w:r>
          </w:p>
        </w:tc>
      </w:tr>
      <w:tr w:rsidR="003C73FA">
        <w:trPr>
          <w:trHeight w:val="240"/>
        </w:trPr>
        <w:tc>
          <w:tcPr>
            <w:tcW w:w="6948" w:type="dxa"/>
            <w:tcBorders>
              <w:top w:val="single" w:sz="12" w:space="0" w:color="auto"/>
            </w:tcBorders>
            <w:shd w:val="clear" w:color="auto" w:fill="auto"/>
          </w:tcPr>
          <w:p w:rsidR="003C73FA" w:rsidRDefault="003C73FA">
            <w:pPr>
              <w:pStyle w:val="a4"/>
              <w:overflowPunct/>
              <w:jc w:val="left"/>
              <w:rPr>
                <w:rFonts w:hint="eastAsia"/>
              </w:rPr>
            </w:pPr>
            <w:r>
              <w:rPr>
                <w:rFonts w:hint="eastAsia"/>
              </w:rPr>
              <w:t>《</w:t>
            </w:r>
            <w:r>
              <w:rPr>
                <w:lang w:val="en-GB"/>
              </w:rPr>
              <w:t>改善战地武装部队伤者病者境遇之日内瓦公约</w:t>
            </w:r>
            <w:r>
              <w:rPr>
                <w:rFonts w:hint="eastAsia"/>
              </w:rPr>
              <w:t>》</w:t>
            </w:r>
            <w:r>
              <w:rPr>
                <w:rFonts w:hint="eastAsia"/>
              </w:rPr>
              <w:t>(</w:t>
            </w:r>
            <w:r>
              <w:rPr>
                <w:rFonts w:hint="eastAsia"/>
              </w:rPr>
              <w:t>《日内瓦第一公约》</w:t>
            </w:r>
            <w:r>
              <w:rPr>
                <w:rFonts w:hint="eastAsia"/>
              </w:rPr>
              <w:t>)</w:t>
            </w:r>
            <w:r>
              <w:rPr>
                <w:rFonts w:hint="eastAsia"/>
              </w:rPr>
              <w:t>，</w:t>
            </w:r>
            <w:r>
              <w:t>1949</w:t>
            </w:r>
            <w:r>
              <w:rPr>
                <w:rFonts w:hint="eastAsia"/>
              </w:rPr>
              <w:t>年</w:t>
            </w:r>
          </w:p>
        </w:tc>
        <w:tc>
          <w:tcPr>
            <w:tcW w:w="2880" w:type="dxa"/>
            <w:tcBorders>
              <w:top w:val="single" w:sz="12" w:space="0" w:color="auto"/>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52"/>
                <w:attr w:name="Month" w:val="9"/>
                <w:attr w:name="Day" w:val="3"/>
                <w:attr w:name="IsLunarDate" w:val="False"/>
                <w:attr w:name="IsROCDate" w:val="False"/>
              </w:smartTagPr>
              <w:r>
                <w:t>1952</w:t>
              </w:r>
              <w:r>
                <w:rPr>
                  <w:rFonts w:hint="eastAsia"/>
                </w:rPr>
                <w:t>年</w:t>
              </w:r>
              <w:r>
                <w:rPr>
                  <w:rFonts w:hint="eastAsia"/>
                </w:rPr>
                <w:t>9</w:t>
              </w:r>
              <w:r>
                <w:rPr>
                  <w:rFonts w:hint="eastAsia"/>
                </w:rPr>
                <w:t>月</w:t>
              </w:r>
              <w:r>
                <w:rPr>
                  <w:rFonts w:hint="eastAsia"/>
                </w:rPr>
                <w:t>3</w:t>
              </w:r>
              <w:r>
                <w:rPr>
                  <w:rFonts w:hint="eastAsia"/>
                </w:rPr>
                <w:t>日</w:t>
              </w:r>
            </w:smartTag>
          </w:p>
        </w:tc>
      </w:tr>
      <w:tr w:rsidR="003C73FA" w:rsidTr="000F255F">
        <w:trPr>
          <w:trHeight w:val="240"/>
        </w:trPr>
        <w:tc>
          <w:tcPr>
            <w:tcW w:w="6948" w:type="dxa"/>
            <w:tcBorders>
              <w:bottom w:val="nil"/>
            </w:tcBorders>
            <w:shd w:val="clear" w:color="auto" w:fill="auto"/>
          </w:tcPr>
          <w:p w:rsidR="003C73FA" w:rsidRDefault="003C73FA">
            <w:pPr>
              <w:pStyle w:val="a4"/>
              <w:overflowPunct/>
              <w:jc w:val="left"/>
              <w:rPr>
                <w:rFonts w:hint="eastAsia"/>
              </w:rPr>
            </w:pPr>
            <w:r>
              <w:rPr>
                <w:rFonts w:hint="eastAsia"/>
              </w:rPr>
              <w:t>《</w:t>
            </w:r>
            <w:r>
              <w:rPr>
                <w:lang w:val="en-GB"/>
              </w:rPr>
              <w:t>改善海上武装部队伤者病者及遇船难者境遇之日内瓦公约</w:t>
            </w:r>
            <w:r>
              <w:rPr>
                <w:rFonts w:hint="eastAsia"/>
              </w:rPr>
              <w:t>》</w:t>
            </w:r>
            <w:r>
              <w:rPr>
                <w:rFonts w:hint="eastAsia"/>
              </w:rPr>
              <w:t>(</w:t>
            </w:r>
            <w:r>
              <w:rPr>
                <w:rFonts w:hint="eastAsia"/>
              </w:rPr>
              <w:t>《日内瓦第二公约》</w:t>
            </w:r>
            <w:r>
              <w:rPr>
                <w:rFonts w:hint="eastAsia"/>
              </w:rPr>
              <w:t>)</w:t>
            </w:r>
            <w:r>
              <w:rPr>
                <w:rFonts w:hint="eastAsia"/>
              </w:rPr>
              <w:t>，</w:t>
            </w:r>
            <w:r>
              <w:t>1949</w:t>
            </w:r>
            <w:r>
              <w:rPr>
                <w:rFonts w:hint="eastAsia"/>
              </w:rPr>
              <w:t>年</w:t>
            </w:r>
          </w:p>
        </w:tc>
        <w:tc>
          <w:tcPr>
            <w:tcW w:w="2880" w:type="dxa"/>
            <w:tcBorders>
              <w:bottom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52"/>
                <w:attr w:name="Month" w:val="9"/>
                <w:attr w:name="Day" w:val="9"/>
                <w:attr w:name="IsLunarDate" w:val="False"/>
                <w:attr w:name="IsROCDate" w:val="False"/>
              </w:smartTagPr>
              <w:r>
                <w:t>1952</w:t>
              </w:r>
              <w:r>
                <w:rPr>
                  <w:rFonts w:hint="eastAsia"/>
                </w:rPr>
                <w:t>年</w:t>
              </w:r>
              <w:r>
                <w:rPr>
                  <w:rFonts w:hint="eastAsia"/>
                </w:rPr>
                <w:t>9</w:t>
              </w:r>
              <w:r>
                <w:rPr>
                  <w:rFonts w:hint="eastAsia"/>
                </w:rPr>
                <w:t>月</w:t>
              </w:r>
              <w:r>
                <w:rPr>
                  <w:rFonts w:hint="eastAsia"/>
                </w:rPr>
                <w:t>9</w:t>
              </w:r>
              <w:r>
                <w:rPr>
                  <w:rFonts w:hint="eastAsia"/>
                </w:rPr>
                <w:t>日</w:t>
              </w:r>
            </w:smartTag>
          </w:p>
        </w:tc>
      </w:tr>
      <w:tr w:rsidR="003C73FA" w:rsidTr="000F255F">
        <w:trPr>
          <w:trHeight w:val="240"/>
        </w:trPr>
        <w:tc>
          <w:tcPr>
            <w:tcW w:w="6948" w:type="dxa"/>
            <w:tcBorders>
              <w:top w:val="nil"/>
              <w:bottom w:val="nil"/>
            </w:tcBorders>
            <w:shd w:val="clear" w:color="auto" w:fill="auto"/>
          </w:tcPr>
          <w:p w:rsidR="003C73FA" w:rsidRPr="000F255F" w:rsidRDefault="003C73FA">
            <w:pPr>
              <w:pStyle w:val="a4"/>
              <w:overflowPunct/>
              <w:jc w:val="left"/>
              <w:rPr>
                <w:rFonts w:hint="eastAsia"/>
                <w:spacing w:val="-6"/>
              </w:rPr>
            </w:pPr>
            <w:r w:rsidRPr="000F255F">
              <w:rPr>
                <w:rFonts w:hint="eastAsia"/>
                <w:spacing w:val="-6"/>
              </w:rPr>
              <w:t>《</w:t>
            </w:r>
            <w:r w:rsidRPr="000F255F">
              <w:rPr>
                <w:spacing w:val="-6"/>
                <w:lang w:val="en-GB"/>
              </w:rPr>
              <w:t>关于战俘待遇之日内瓦公约</w:t>
            </w:r>
            <w:r w:rsidRPr="000F255F">
              <w:rPr>
                <w:rFonts w:hint="eastAsia"/>
                <w:spacing w:val="-6"/>
              </w:rPr>
              <w:t>》</w:t>
            </w:r>
            <w:r w:rsidRPr="000F255F">
              <w:rPr>
                <w:rFonts w:hint="eastAsia"/>
                <w:spacing w:val="-6"/>
              </w:rPr>
              <w:t>(</w:t>
            </w:r>
            <w:r w:rsidRPr="000F255F">
              <w:rPr>
                <w:rFonts w:hint="eastAsia"/>
                <w:spacing w:val="-6"/>
              </w:rPr>
              <w:t>《日内瓦第三公约》</w:t>
            </w:r>
            <w:r w:rsidRPr="000F255F">
              <w:rPr>
                <w:rFonts w:hint="eastAsia"/>
                <w:spacing w:val="-6"/>
              </w:rPr>
              <w:t>)</w:t>
            </w:r>
            <w:r w:rsidRPr="000F255F">
              <w:rPr>
                <w:rFonts w:hint="eastAsia"/>
                <w:spacing w:val="-6"/>
              </w:rPr>
              <w:t>，</w:t>
            </w:r>
            <w:r w:rsidRPr="000F255F">
              <w:rPr>
                <w:spacing w:val="-6"/>
              </w:rPr>
              <w:t>1949</w:t>
            </w:r>
            <w:r w:rsidRPr="000F255F">
              <w:rPr>
                <w:rFonts w:hint="eastAsia"/>
                <w:spacing w:val="-6"/>
              </w:rPr>
              <w:t>年</w:t>
            </w:r>
          </w:p>
        </w:tc>
        <w:tc>
          <w:tcPr>
            <w:tcW w:w="2880" w:type="dxa"/>
            <w:tcBorders>
              <w:top w:val="nil"/>
              <w:bottom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52"/>
                <w:attr w:name="Month" w:val="9"/>
                <w:attr w:name="Day" w:val="9"/>
                <w:attr w:name="IsLunarDate" w:val="False"/>
                <w:attr w:name="IsROCDate" w:val="False"/>
              </w:smartTagPr>
              <w:r>
                <w:t>1952</w:t>
              </w:r>
              <w:r>
                <w:rPr>
                  <w:rFonts w:hint="eastAsia"/>
                </w:rPr>
                <w:t>年</w:t>
              </w:r>
              <w:r>
                <w:rPr>
                  <w:rFonts w:hint="eastAsia"/>
                </w:rPr>
                <w:t>9</w:t>
              </w:r>
              <w:r>
                <w:rPr>
                  <w:rFonts w:hint="eastAsia"/>
                </w:rPr>
                <w:t>月</w:t>
              </w:r>
              <w:r>
                <w:rPr>
                  <w:rFonts w:hint="eastAsia"/>
                </w:rPr>
                <w:t>9</w:t>
              </w:r>
              <w:r>
                <w:rPr>
                  <w:rFonts w:hint="eastAsia"/>
                </w:rPr>
                <w:t>日</w:t>
              </w:r>
            </w:smartTag>
          </w:p>
        </w:tc>
      </w:tr>
      <w:tr w:rsidR="003C73FA" w:rsidTr="000F255F">
        <w:trPr>
          <w:trHeight w:val="240"/>
        </w:trPr>
        <w:tc>
          <w:tcPr>
            <w:tcW w:w="6948" w:type="dxa"/>
            <w:tcBorders>
              <w:top w:val="nil"/>
              <w:bottom w:val="nil"/>
            </w:tcBorders>
            <w:shd w:val="clear" w:color="auto" w:fill="auto"/>
          </w:tcPr>
          <w:p w:rsidR="003C73FA" w:rsidRDefault="003C73FA">
            <w:pPr>
              <w:pStyle w:val="a4"/>
              <w:overflowPunct/>
              <w:jc w:val="left"/>
              <w:rPr>
                <w:rFonts w:hint="eastAsia"/>
              </w:rPr>
            </w:pPr>
            <w:r>
              <w:rPr>
                <w:rFonts w:hint="eastAsia"/>
              </w:rPr>
              <w:t>《</w:t>
            </w:r>
            <w:r>
              <w:rPr>
                <w:lang w:val="en-GB"/>
              </w:rPr>
              <w:t>关于战时保护平民之日内瓦公约</w:t>
            </w:r>
            <w:r>
              <w:rPr>
                <w:rFonts w:hint="eastAsia"/>
              </w:rPr>
              <w:t>》</w:t>
            </w:r>
            <w:r>
              <w:rPr>
                <w:rFonts w:hint="eastAsia"/>
              </w:rPr>
              <w:t>(</w:t>
            </w:r>
            <w:r>
              <w:rPr>
                <w:rFonts w:hint="eastAsia"/>
              </w:rPr>
              <w:t>《日内瓦第四公约》</w:t>
            </w:r>
            <w:r>
              <w:rPr>
                <w:rFonts w:hint="eastAsia"/>
              </w:rPr>
              <w:t>)</w:t>
            </w:r>
            <w:r>
              <w:rPr>
                <w:rFonts w:hint="eastAsia"/>
              </w:rPr>
              <w:t>，</w:t>
            </w:r>
            <w:r>
              <w:t>1949</w:t>
            </w:r>
            <w:r>
              <w:rPr>
                <w:rFonts w:hint="eastAsia"/>
              </w:rPr>
              <w:t>年</w:t>
            </w:r>
          </w:p>
        </w:tc>
        <w:tc>
          <w:tcPr>
            <w:tcW w:w="2880" w:type="dxa"/>
            <w:tcBorders>
              <w:top w:val="nil"/>
              <w:bottom w:val="nil"/>
            </w:tcBorders>
            <w:shd w:val="clear" w:color="auto" w:fill="auto"/>
          </w:tcPr>
          <w:p w:rsidR="003C73FA" w:rsidRDefault="003C73FA">
            <w:pPr>
              <w:pStyle w:val="a4"/>
              <w:overflowPunct/>
              <w:jc w:val="left"/>
            </w:pPr>
            <w:smartTag w:uri="urn:schemas-microsoft-com:office:smarttags" w:element="chsdate">
              <w:smartTagPr>
                <w:attr w:name="Year" w:val="1952"/>
                <w:attr w:name="Month" w:val="9"/>
                <w:attr w:name="Day" w:val="9"/>
                <w:attr w:name="IsLunarDate" w:val="False"/>
                <w:attr w:name="IsROCDate" w:val="False"/>
              </w:smartTagPr>
              <w:r>
                <w:t>1952</w:t>
              </w:r>
              <w:r>
                <w:rPr>
                  <w:rFonts w:hint="eastAsia"/>
                </w:rPr>
                <w:t>年</w:t>
              </w:r>
              <w:r>
                <w:rPr>
                  <w:rFonts w:hint="eastAsia"/>
                </w:rPr>
                <w:t>9</w:t>
              </w:r>
              <w:r>
                <w:rPr>
                  <w:rFonts w:hint="eastAsia"/>
                </w:rPr>
                <w:t>月</w:t>
              </w:r>
              <w:r>
                <w:rPr>
                  <w:rFonts w:hint="eastAsia"/>
                </w:rPr>
                <w:t>9</w:t>
              </w:r>
              <w:r>
                <w:rPr>
                  <w:rFonts w:hint="eastAsia"/>
                </w:rPr>
                <w:t>日</w:t>
              </w:r>
            </w:smartTag>
          </w:p>
        </w:tc>
      </w:tr>
      <w:tr w:rsidR="003C73FA" w:rsidTr="000F255F">
        <w:trPr>
          <w:trHeight w:val="240"/>
        </w:trPr>
        <w:tc>
          <w:tcPr>
            <w:tcW w:w="6948" w:type="dxa"/>
            <w:tcBorders>
              <w:top w:val="nil"/>
            </w:tcBorders>
            <w:shd w:val="clear" w:color="auto" w:fill="auto"/>
          </w:tcPr>
          <w:p w:rsidR="003C73FA" w:rsidRDefault="003C73FA">
            <w:pPr>
              <w:pStyle w:val="a4"/>
              <w:overflowPunct/>
              <w:jc w:val="left"/>
              <w:rPr>
                <w:rFonts w:hint="eastAsia"/>
              </w:rPr>
            </w:pPr>
            <w:r>
              <w:rPr>
                <w:rFonts w:hint="eastAsia"/>
              </w:rPr>
              <w:t>《</w:t>
            </w:r>
            <w:r>
              <w:rPr>
                <w:lang w:val="en-GB"/>
              </w:rPr>
              <w:t>1949</w:t>
            </w:r>
            <w:r>
              <w:rPr>
                <w:lang w:val="en-GB"/>
              </w:rPr>
              <w:t>年</w:t>
            </w:r>
            <w:r>
              <w:rPr>
                <w:lang w:val="en-GB"/>
              </w:rPr>
              <w:t>8</w:t>
            </w:r>
            <w:r>
              <w:rPr>
                <w:lang w:val="en-GB"/>
              </w:rPr>
              <w:t>月</w:t>
            </w:r>
            <w:r>
              <w:rPr>
                <w:lang w:val="en-GB"/>
              </w:rPr>
              <w:t>12</w:t>
            </w:r>
            <w:r>
              <w:rPr>
                <w:lang w:val="en-GB"/>
              </w:rPr>
              <w:t>日日内瓦四公约关于保护国际性武装冲突受难者的附加议定书</w:t>
            </w:r>
            <w:r>
              <w:rPr>
                <w:rFonts w:hint="eastAsia"/>
              </w:rPr>
              <w:t>》</w:t>
            </w:r>
            <w:r>
              <w:rPr>
                <w:rFonts w:hint="eastAsia"/>
              </w:rPr>
              <w:t>(</w:t>
            </w:r>
            <w:r>
              <w:rPr>
                <w:rFonts w:hint="eastAsia"/>
              </w:rPr>
              <w:t>《第一议定书》</w:t>
            </w:r>
            <w:r>
              <w:rPr>
                <w:rFonts w:hint="eastAsia"/>
              </w:rPr>
              <w:t>)</w:t>
            </w:r>
            <w:r>
              <w:rPr>
                <w:rFonts w:hint="eastAsia"/>
              </w:rPr>
              <w:t>，</w:t>
            </w:r>
            <w:r>
              <w:t>1977</w:t>
            </w:r>
            <w:r>
              <w:rPr>
                <w:rFonts w:hint="eastAsia"/>
              </w:rPr>
              <w:t>年</w:t>
            </w:r>
          </w:p>
        </w:tc>
        <w:tc>
          <w:tcPr>
            <w:tcW w:w="2880" w:type="dxa"/>
            <w:tcBorders>
              <w:top w:val="nil"/>
            </w:tcBorders>
            <w:shd w:val="clear" w:color="auto" w:fill="auto"/>
          </w:tcPr>
          <w:p w:rsidR="003C73FA" w:rsidRDefault="003C73FA">
            <w:pPr>
              <w:pStyle w:val="a4"/>
              <w:overflowPunct/>
              <w:jc w:val="left"/>
              <w:rPr>
                <w:rFonts w:hint="eastAsia"/>
              </w:rPr>
            </w:pPr>
            <w:smartTag w:uri="urn:schemas-microsoft-com:office:smarttags" w:element="chsdate">
              <w:smartTagPr>
                <w:attr w:name="Year" w:val="1986"/>
                <w:attr w:name="Month" w:val="5"/>
                <w:attr w:name="Day" w:val="20"/>
                <w:attr w:name="IsLunarDate" w:val="False"/>
                <w:attr w:name="IsROCDate" w:val="False"/>
              </w:smartTagPr>
              <w:r>
                <w:t>1986</w:t>
              </w:r>
              <w:r>
                <w:rPr>
                  <w:rFonts w:hint="eastAsia"/>
                </w:rPr>
                <w:t>年</w:t>
              </w:r>
              <w:r>
                <w:rPr>
                  <w:rFonts w:hint="eastAsia"/>
                </w:rPr>
                <w:t>5</w:t>
              </w:r>
              <w:r>
                <w:rPr>
                  <w:rFonts w:hint="eastAsia"/>
                </w:rPr>
                <w:t>月</w:t>
              </w:r>
              <w:r>
                <w:rPr>
                  <w:rFonts w:hint="eastAsia"/>
                </w:rPr>
                <w:t>20</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w:t>
            </w:r>
            <w:r>
              <w:rPr>
                <w:lang w:val="en-GB"/>
              </w:rPr>
              <w:t>1949</w:t>
            </w:r>
            <w:r>
              <w:rPr>
                <w:lang w:val="en-GB"/>
              </w:rPr>
              <w:t>年</w:t>
            </w:r>
            <w:r>
              <w:rPr>
                <w:lang w:val="en-GB"/>
              </w:rPr>
              <w:t>8</w:t>
            </w:r>
            <w:r>
              <w:rPr>
                <w:lang w:val="en-GB"/>
              </w:rPr>
              <w:t>月</w:t>
            </w:r>
            <w:r>
              <w:rPr>
                <w:lang w:val="en-GB"/>
              </w:rPr>
              <w:t>12</w:t>
            </w:r>
            <w:r>
              <w:rPr>
                <w:lang w:val="en-GB"/>
              </w:rPr>
              <w:t>日日内瓦四公约关于保护非国际性武装冲突受难者的附加议定书</w:t>
            </w:r>
            <w:r>
              <w:rPr>
                <w:rFonts w:hint="eastAsia"/>
              </w:rPr>
              <w:t>》</w:t>
            </w:r>
            <w:r>
              <w:rPr>
                <w:rFonts w:hint="eastAsia"/>
              </w:rPr>
              <w:t>(</w:t>
            </w:r>
            <w:r>
              <w:rPr>
                <w:rFonts w:hint="eastAsia"/>
              </w:rPr>
              <w:t>《第二议定书》</w:t>
            </w:r>
            <w:r>
              <w:rPr>
                <w:rFonts w:hint="eastAsia"/>
              </w:rPr>
              <w:t>)</w:t>
            </w:r>
            <w:r>
              <w:rPr>
                <w:rFonts w:hint="eastAsia"/>
              </w:rPr>
              <w:t>，</w:t>
            </w:r>
            <w:r>
              <w:t>1977</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86"/>
                <w:attr w:name="Month" w:val="5"/>
                <w:attr w:name="Day" w:val="20"/>
                <w:attr w:name="IsLunarDate" w:val="False"/>
                <w:attr w:name="IsROCDate" w:val="False"/>
              </w:smartTagPr>
              <w:r>
                <w:t>1986</w:t>
              </w:r>
              <w:r>
                <w:rPr>
                  <w:rFonts w:hint="eastAsia"/>
                </w:rPr>
                <w:t>年</w:t>
              </w:r>
              <w:r>
                <w:rPr>
                  <w:rFonts w:hint="eastAsia"/>
                </w:rPr>
                <w:t>5</w:t>
              </w:r>
              <w:r>
                <w:rPr>
                  <w:rFonts w:hint="eastAsia"/>
                </w:rPr>
                <w:t>月</w:t>
              </w:r>
              <w:r>
                <w:rPr>
                  <w:rFonts w:hint="eastAsia"/>
                </w:rPr>
                <w:t>20</w:t>
              </w:r>
              <w:r>
                <w:rPr>
                  <w:rFonts w:hint="eastAsia"/>
                </w:rPr>
                <w:t>日</w:t>
              </w:r>
            </w:smartTag>
          </w:p>
        </w:tc>
      </w:tr>
      <w:tr w:rsidR="003C73FA">
        <w:trPr>
          <w:trHeight w:val="240"/>
        </w:trPr>
        <w:tc>
          <w:tcPr>
            <w:tcW w:w="6948" w:type="dxa"/>
            <w:shd w:val="clear" w:color="auto" w:fill="auto"/>
          </w:tcPr>
          <w:p w:rsidR="003C73FA" w:rsidRDefault="003C73FA">
            <w:pPr>
              <w:pStyle w:val="a4"/>
              <w:overflowPunct/>
              <w:jc w:val="left"/>
              <w:rPr>
                <w:rFonts w:hint="eastAsia"/>
              </w:rPr>
            </w:pPr>
            <w:r>
              <w:rPr>
                <w:rFonts w:hint="eastAsia"/>
              </w:rPr>
              <w:t>《关于禁止使用、储存、生产和转让杀伤人员地雷及销毁此种地雷的渥太华公约》，</w:t>
            </w:r>
            <w:r>
              <w:t>1987</w:t>
            </w:r>
            <w:r>
              <w:rPr>
                <w:rFonts w:hint="eastAsia"/>
              </w:rPr>
              <w:t>年</w:t>
            </w:r>
          </w:p>
        </w:tc>
        <w:tc>
          <w:tcPr>
            <w:tcW w:w="2880" w:type="dxa"/>
            <w:shd w:val="clear" w:color="auto" w:fill="auto"/>
          </w:tcPr>
          <w:p w:rsidR="003C73FA" w:rsidRDefault="003C73FA">
            <w:pPr>
              <w:pStyle w:val="a4"/>
              <w:overflowPunct/>
              <w:jc w:val="left"/>
              <w:rPr>
                <w:rFonts w:hint="eastAsia"/>
              </w:rPr>
            </w:pPr>
            <w:smartTag w:uri="urn:schemas-microsoft-com:office:smarttags" w:element="chsdate">
              <w:smartTagPr>
                <w:attr w:name="Year" w:val="1998"/>
                <w:attr w:name="Month" w:val="9"/>
                <w:attr w:name="Day" w:val="4"/>
                <w:attr w:name="IsLunarDate" w:val="False"/>
                <w:attr w:name="IsROCDate" w:val="False"/>
              </w:smartTagPr>
              <w:r>
                <w:t>1998</w:t>
              </w:r>
              <w:r>
                <w:rPr>
                  <w:rFonts w:hint="eastAsia"/>
                </w:rPr>
                <w:t>年</w:t>
              </w:r>
              <w:r>
                <w:rPr>
                  <w:rFonts w:hint="eastAsia"/>
                </w:rPr>
                <w:t>9</w:t>
              </w:r>
              <w:r>
                <w:rPr>
                  <w:rFonts w:hint="eastAsia"/>
                </w:rPr>
                <w:t>月</w:t>
              </w:r>
              <w:r>
                <w:rPr>
                  <w:rFonts w:hint="eastAsia"/>
                </w:rPr>
                <w:t>4</w:t>
              </w:r>
              <w:r>
                <w:rPr>
                  <w:rFonts w:hint="eastAsia"/>
                </w:rPr>
                <w:t>日</w:t>
              </w:r>
            </w:smartTag>
          </w:p>
        </w:tc>
      </w:tr>
    </w:tbl>
    <w:p w:rsidR="003C73FA" w:rsidRDefault="003C73FA">
      <w:pPr>
        <w:pStyle w:val="H23GC"/>
        <w:rPr>
          <w:rFonts w:hint="eastAsia"/>
          <w:lang w:val="fr-BE"/>
        </w:rPr>
      </w:pPr>
      <w:r>
        <w:rPr>
          <w:lang w:val="fr-BE"/>
        </w:rPr>
        <w:tab/>
        <w:t>7.</w:t>
      </w:r>
      <w:r>
        <w:rPr>
          <w:lang w:val="fr-BE"/>
        </w:rPr>
        <w:tab/>
      </w:r>
      <w:r>
        <w:rPr>
          <w:rFonts w:hint="eastAsia"/>
          <w:lang w:val="fr-BE"/>
        </w:rPr>
        <w:t>区域性人权文书的批准情况</w:t>
      </w:r>
    </w:p>
    <w:tbl>
      <w:tblPr>
        <w:tblW w:w="7370" w:type="dxa"/>
        <w:tblInd w:w="1134" w:type="dxa"/>
        <w:tblBorders>
          <w:top w:val="single" w:sz="4" w:space="0" w:color="auto"/>
          <w:bottom w:val="single" w:sz="12" w:space="0" w:color="auto"/>
        </w:tblBorders>
        <w:tblCellMar>
          <w:left w:w="0" w:type="dxa"/>
        </w:tblCellMar>
        <w:tblLook w:val="01E0" w:firstRow="1" w:lastRow="1" w:firstColumn="1" w:lastColumn="1" w:noHBand="0" w:noVBand="0"/>
      </w:tblPr>
      <w:tblGrid>
        <w:gridCol w:w="5156"/>
        <w:gridCol w:w="2214"/>
      </w:tblGrid>
      <w:tr w:rsidR="003C73FA" w:rsidTr="00E0468E">
        <w:trPr>
          <w:trHeight w:val="240"/>
          <w:tblHeader/>
        </w:trPr>
        <w:tc>
          <w:tcPr>
            <w:tcW w:w="5156" w:type="dxa"/>
            <w:tcBorders>
              <w:top w:val="single" w:sz="4" w:space="0" w:color="auto"/>
              <w:bottom w:val="single" w:sz="12" w:space="0" w:color="auto"/>
            </w:tcBorders>
            <w:shd w:val="clear" w:color="auto" w:fill="auto"/>
            <w:vAlign w:val="bottom"/>
          </w:tcPr>
          <w:p w:rsidR="003C73FA" w:rsidRDefault="003C73FA">
            <w:pPr>
              <w:pStyle w:val="a0"/>
              <w:rPr>
                <w:rFonts w:hint="eastAsia"/>
              </w:rPr>
            </w:pPr>
            <w:r>
              <w:rPr>
                <w:rFonts w:hint="eastAsia"/>
              </w:rPr>
              <w:t>欧洲委员会公约</w:t>
            </w:r>
          </w:p>
        </w:tc>
        <w:tc>
          <w:tcPr>
            <w:tcW w:w="2214" w:type="dxa"/>
            <w:tcBorders>
              <w:top w:val="single" w:sz="4" w:space="0" w:color="auto"/>
              <w:bottom w:val="single" w:sz="12" w:space="0" w:color="auto"/>
            </w:tcBorders>
            <w:shd w:val="clear" w:color="auto" w:fill="auto"/>
            <w:vAlign w:val="bottom"/>
          </w:tcPr>
          <w:p w:rsidR="003C73FA" w:rsidRDefault="003C73FA">
            <w:pPr>
              <w:pStyle w:val="a0"/>
              <w:rPr>
                <w:rFonts w:hint="eastAsia"/>
                <w:i/>
              </w:rPr>
            </w:pPr>
            <w:r>
              <w:rPr>
                <w:rFonts w:hint="eastAsia"/>
              </w:rPr>
              <w:t>批准、加入或继承日期</w:t>
            </w:r>
          </w:p>
        </w:tc>
      </w:tr>
      <w:tr w:rsidR="003C73FA" w:rsidTr="00E0468E">
        <w:trPr>
          <w:trHeight w:val="240"/>
        </w:trPr>
        <w:tc>
          <w:tcPr>
            <w:tcW w:w="5156" w:type="dxa"/>
            <w:tcBorders>
              <w:top w:val="single" w:sz="12" w:space="0" w:color="auto"/>
            </w:tcBorders>
            <w:shd w:val="clear" w:color="auto" w:fill="auto"/>
          </w:tcPr>
          <w:p w:rsidR="003C73FA" w:rsidRDefault="003C73FA">
            <w:pPr>
              <w:pStyle w:val="a4"/>
              <w:overflowPunct/>
              <w:jc w:val="left"/>
              <w:rPr>
                <w:rFonts w:hint="eastAsia"/>
                <w:color w:val="000000"/>
              </w:rPr>
            </w:pPr>
            <w:hyperlink r:id="rId8" w:history="1">
              <w:r>
                <w:rPr>
                  <w:rStyle w:val="Hyperlink"/>
                  <w:rFonts w:hint="eastAsia"/>
                  <w:color w:val="000000"/>
                  <w:u w:val="none"/>
                </w:rPr>
                <w:t>《</w:t>
              </w:r>
              <w:r>
                <w:rPr>
                  <w:rStyle w:val="Hyperlink"/>
                  <w:color w:val="000000"/>
                  <w:u w:val="none"/>
                  <w:lang w:val="en-GB"/>
                </w:rPr>
                <w:t>保护人权与基本自由公约</w:t>
              </w:r>
              <w:r>
                <w:rPr>
                  <w:rStyle w:val="Hyperlink"/>
                  <w:rFonts w:hint="eastAsia"/>
                  <w:color w:val="000000"/>
                  <w:u w:val="none"/>
                </w:rPr>
                <w:t>》</w:t>
              </w:r>
            </w:hyperlink>
            <w:r>
              <w:rPr>
                <w:rFonts w:hint="eastAsia"/>
                <w:color w:val="000000"/>
              </w:rPr>
              <w:t>，</w:t>
            </w:r>
            <w:r>
              <w:rPr>
                <w:color w:val="000000"/>
              </w:rPr>
              <w:t>1950</w:t>
            </w:r>
            <w:r>
              <w:rPr>
                <w:rFonts w:hint="eastAsia"/>
                <w:color w:val="000000"/>
              </w:rPr>
              <w:t>年</w:t>
            </w:r>
          </w:p>
        </w:tc>
        <w:tc>
          <w:tcPr>
            <w:tcW w:w="2214" w:type="dxa"/>
            <w:tcBorders>
              <w:top w:val="single" w:sz="12" w:space="0" w:color="auto"/>
            </w:tcBorders>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14"/>
                <w:attr w:name="Month" w:val="6"/>
                <w:attr w:name="Year" w:val="1955"/>
              </w:smartTagPr>
              <w:r>
                <w:t>1955</w:t>
              </w:r>
              <w:r>
                <w:rPr>
                  <w:rFonts w:hint="eastAsia"/>
                </w:rPr>
                <w:t>年</w:t>
              </w:r>
              <w:r>
                <w:rPr>
                  <w:rFonts w:hint="eastAsia"/>
                </w:rPr>
                <w:t>6</w:t>
              </w:r>
              <w:r>
                <w:rPr>
                  <w:rFonts w:hint="eastAsia"/>
                </w:rPr>
                <w:t>月</w:t>
              </w:r>
              <w:r>
                <w:rPr>
                  <w:rFonts w:hint="eastAsia"/>
                </w:rPr>
                <w:t>14</w:t>
              </w:r>
              <w:r>
                <w:rPr>
                  <w:rFonts w:hint="eastAsia"/>
                </w:rPr>
                <w:t>日</w:t>
              </w:r>
            </w:smartTag>
          </w:p>
        </w:tc>
      </w:tr>
      <w:tr w:rsidR="00E0468E" w:rsidTr="00E0468E">
        <w:trPr>
          <w:trHeight w:val="240"/>
        </w:trPr>
        <w:tc>
          <w:tcPr>
            <w:tcW w:w="5156" w:type="dxa"/>
            <w:shd w:val="clear" w:color="auto" w:fill="auto"/>
          </w:tcPr>
          <w:p w:rsidR="00E0468E" w:rsidRDefault="00E0468E">
            <w:pPr>
              <w:pStyle w:val="a4"/>
              <w:overflowPunct/>
              <w:jc w:val="left"/>
              <w:rPr>
                <w:rFonts w:hint="eastAsia"/>
                <w:color w:val="000000"/>
              </w:rPr>
            </w:pPr>
            <w:hyperlink r:id="rId9" w:history="1">
              <w:r>
                <w:rPr>
                  <w:rStyle w:val="Hyperlink"/>
                  <w:rFonts w:hint="eastAsia"/>
                  <w:color w:val="000000"/>
                  <w:u w:val="none"/>
                </w:rPr>
                <w:t>《</w:t>
              </w:r>
              <w:r>
                <w:rPr>
                  <w:rStyle w:val="Hyperlink"/>
                  <w:rFonts w:hint="eastAsia"/>
                  <w:color w:val="000000"/>
                  <w:u w:val="none"/>
                  <w:lang w:val="en-GB"/>
                </w:rPr>
                <w:t>保护人权与基本自由公约议定书</w:t>
              </w:r>
              <w:r>
                <w:rPr>
                  <w:rStyle w:val="Hyperlink"/>
                  <w:rFonts w:hint="eastAsia"/>
                  <w:color w:val="000000"/>
                  <w:u w:val="none"/>
                </w:rPr>
                <w:t>》</w:t>
              </w:r>
            </w:hyperlink>
            <w:r>
              <w:rPr>
                <w:rFonts w:hint="eastAsia"/>
                <w:color w:val="000000"/>
              </w:rPr>
              <w:t>，</w:t>
            </w:r>
            <w:r>
              <w:rPr>
                <w:rFonts w:hint="eastAsia"/>
                <w:color w:val="000000"/>
              </w:rPr>
              <w:t>1952</w:t>
            </w:r>
            <w:r>
              <w:rPr>
                <w:rFonts w:hint="eastAsia"/>
                <w:color w:val="000000"/>
              </w:rPr>
              <w:t>年</w:t>
            </w:r>
          </w:p>
        </w:tc>
        <w:tc>
          <w:tcPr>
            <w:tcW w:w="2214" w:type="dxa"/>
            <w:shd w:val="clear" w:color="auto" w:fill="auto"/>
          </w:tcPr>
          <w:p w:rsidR="00E0468E" w:rsidRPr="00E0468E" w:rsidRDefault="00E0468E">
            <w:pPr>
              <w:pStyle w:val="a4"/>
              <w:overflowPunct/>
              <w:jc w:val="left"/>
            </w:pPr>
            <w:smartTag w:uri="urn:schemas-microsoft-com:office:smarttags" w:element="chsdate">
              <w:smartTagPr>
                <w:attr w:name="IsROCDate" w:val="False"/>
                <w:attr w:name="IsLunarDate" w:val="False"/>
                <w:attr w:name="Day" w:val="14"/>
                <w:attr w:name="Month" w:val="6"/>
                <w:attr w:name="Year" w:val="1955"/>
              </w:smartTagPr>
              <w:r>
                <w:t>1955</w:t>
              </w:r>
              <w:r>
                <w:rPr>
                  <w:rFonts w:hint="eastAsia"/>
                </w:rPr>
                <w:t>年</w:t>
              </w:r>
              <w:r>
                <w:rPr>
                  <w:rFonts w:hint="eastAsia"/>
                </w:rPr>
                <w:t>6</w:t>
              </w:r>
              <w:r>
                <w:rPr>
                  <w:rFonts w:hint="eastAsia"/>
                </w:rPr>
                <w:t>月</w:t>
              </w:r>
              <w:r>
                <w:rPr>
                  <w:rFonts w:hint="eastAsia"/>
                </w:rPr>
                <w:t>14</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hyperlink r:id="rId10" w:history="1">
              <w:r>
                <w:rPr>
                  <w:rStyle w:val="Hyperlink"/>
                  <w:rFonts w:hint="eastAsia"/>
                  <w:color w:val="000000"/>
                  <w:u w:val="none"/>
                </w:rPr>
                <w:t>《</w:t>
              </w:r>
              <w:r>
                <w:rPr>
                  <w:rStyle w:val="Hyperlink"/>
                  <w:color w:val="000000"/>
                  <w:u w:val="none"/>
                  <w:lang w:val="en-GB"/>
                </w:rPr>
                <w:t>欧洲社会宪章</w:t>
              </w:r>
              <w:r>
                <w:rPr>
                  <w:rStyle w:val="Hyperlink"/>
                  <w:rFonts w:hint="eastAsia"/>
                  <w:color w:val="000000"/>
                  <w:u w:val="none"/>
                </w:rPr>
                <w:t>》</w:t>
              </w:r>
            </w:hyperlink>
            <w:r>
              <w:rPr>
                <w:rFonts w:hint="eastAsia"/>
                <w:color w:val="000000"/>
              </w:rPr>
              <w:t>，</w:t>
            </w:r>
            <w:r>
              <w:rPr>
                <w:color w:val="000000"/>
              </w:rPr>
              <w:t>1961</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16"/>
                <w:attr w:name="Month" w:val="10"/>
                <w:attr w:name="Year" w:val="1990"/>
              </w:smartTagPr>
              <w:r>
                <w:t>1990</w:t>
              </w:r>
              <w:r>
                <w:rPr>
                  <w:rFonts w:hint="eastAsia"/>
                </w:rPr>
                <w:t>年</w:t>
              </w:r>
              <w:r>
                <w:rPr>
                  <w:rFonts w:hint="eastAsia"/>
                </w:rPr>
                <w:t>10</w:t>
              </w:r>
              <w:r>
                <w:rPr>
                  <w:rFonts w:hint="eastAsia"/>
                </w:rPr>
                <w:t>月</w:t>
              </w:r>
              <w:r>
                <w:rPr>
                  <w:rFonts w:hint="eastAsia"/>
                </w:rPr>
                <w:t>16</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r>
              <w:rPr>
                <w:rFonts w:hint="eastAsia"/>
                <w:color w:val="000000"/>
              </w:rPr>
              <w:t>《关于确保</w:t>
            </w:r>
            <w:r>
              <w:rPr>
                <w:color w:val="000000"/>
                <w:lang w:val="en-GB"/>
              </w:rPr>
              <w:t>保护人权与基本自由公约</w:t>
            </w:r>
            <w:r>
              <w:rPr>
                <w:rFonts w:hint="eastAsia"/>
                <w:color w:val="000000"/>
              </w:rPr>
              <w:t>及其第</w:t>
            </w:r>
            <w:r>
              <w:rPr>
                <w:rFonts w:hint="eastAsia"/>
                <w:color w:val="000000"/>
              </w:rPr>
              <w:t>1</w:t>
            </w:r>
            <w:r>
              <w:rPr>
                <w:rFonts w:hint="eastAsia"/>
                <w:color w:val="000000"/>
              </w:rPr>
              <w:t>号议定书已经包含的权利和自由之外的权利和自由的</w:t>
            </w:r>
            <w:r>
              <w:rPr>
                <w:color w:val="000000"/>
                <w:lang w:val="en-GB"/>
              </w:rPr>
              <w:t>公约</w:t>
            </w:r>
            <w:r>
              <w:rPr>
                <w:rFonts w:hint="eastAsia"/>
                <w:color w:val="000000"/>
                <w:lang w:val="en-GB"/>
              </w:rPr>
              <w:t>第</w:t>
            </w:r>
            <w:r>
              <w:rPr>
                <w:rFonts w:hint="eastAsia"/>
                <w:color w:val="000000"/>
              </w:rPr>
              <w:t>4</w:t>
            </w:r>
            <w:r>
              <w:rPr>
                <w:rFonts w:hint="eastAsia"/>
                <w:color w:val="000000"/>
                <w:lang w:val="en-GB"/>
              </w:rPr>
              <w:t>号议定书》</w:t>
            </w:r>
            <w:r>
              <w:rPr>
                <w:rFonts w:hint="eastAsia"/>
                <w:color w:val="000000"/>
              </w:rPr>
              <w:t>，</w:t>
            </w:r>
            <w:r>
              <w:rPr>
                <w:color w:val="000000"/>
              </w:rPr>
              <w:t>1963</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1"/>
                <w:attr w:name="Month" w:val="9"/>
                <w:attr w:name="Year" w:val="1970"/>
              </w:smartTagPr>
              <w:r>
                <w:t>1970</w:t>
              </w:r>
              <w:r>
                <w:rPr>
                  <w:rFonts w:hint="eastAsia"/>
                </w:rPr>
                <w:t>年</w:t>
              </w:r>
              <w:r>
                <w:rPr>
                  <w:rFonts w:hint="eastAsia"/>
                </w:rPr>
                <w:t>9</w:t>
              </w:r>
              <w:r>
                <w:rPr>
                  <w:rFonts w:hint="eastAsia"/>
                </w:rPr>
                <w:t>月</w:t>
              </w:r>
              <w:r>
                <w:rPr>
                  <w:rFonts w:hint="eastAsia"/>
                </w:rPr>
                <w:t>21</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r>
              <w:rPr>
                <w:rFonts w:hint="eastAsia"/>
                <w:color w:val="000000"/>
              </w:rPr>
              <w:t>《</w:t>
            </w:r>
            <w:hyperlink r:id="rId11" w:history="1">
              <w:r>
                <w:rPr>
                  <w:rStyle w:val="Hyperlink"/>
                  <w:rFonts w:hint="eastAsia"/>
                  <w:color w:val="000000"/>
                  <w:u w:val="none"/>
                </w:rPr>
                <w:t>关于废除死刑的</w:t>
              </w:r>
              <w:r>
                <w:rPr>
                  <w:rStyle w:val="Hyperlink"/>
                  <w:color w:val="000000"/>
                  <w:u w:val="none"/>
                  <w:lang w:val="en-GB"/>
                </w:rPr>
                <w:t>保护人权与基本自由公约</w:t>
              </w:r>
              <w:r>
                <w:rPr>
                  <w:rStyle w:val="Hyperlink"/>
                  <w:rFonts w:hint="eastAsia"/>
                  <w:color w:val="000000"/>
                  <w:u w:val="none"/>
                  <w:lang w:val="en-GB"/>
                </w:rPr>
                <w:t>第</w:t>
              </w:r>
              <w:r>
                <w:rPr>
                  <w:rStyle w:val="Hyperlink"/>
                  <w:rFonts w:hint="eastAsia"/>
                  <w:color w:val="000000"/>
                  <w:u w:val="none"/>
                </w:rPr>
                <w:t>6</w:t>
              </w:r>
              <w:r>
                <w:rPr>
                  <w:rStyle w:val="Hyperlink"/>
                  <w:rFonts w:hint="eastAsia"/>
                  <w:color w:val="000000"/>
                  <w:u w:val="none"/>
                  <w:lang w:val="en-GB"/>
                </w:rPr>
                <w:t>号议定书</w:t>
              </w:r>
            </w:hyperlink>
            <w:r>
              <w:rPr>
                <w:rFonts w:hint="eastAsia"/>
                <w:color w:val="000000"/>
                <w:lang w:val="en-GB"/>
              </w:rPr>
              <w:t>》</w:t>
            </w:r>
            <w:r>
              <w:rPr>
                <w:rFonts w:hint="eastAsia"/>
                <w:color w:val="000000"/>
              </w:rPr>
              <w:t>，</w:t>
            </w:r>
            <w:r>
              <w:rPr>
                <w:color w:val="000000"/>
              </w:rPr>
              <w:t>1983</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10"/>
                <w:attr w:name="Month" w:val="12"/>
                <w:attr w:name="Year" w:val="1998"/>
              </w:smartTagPr>
              <w:r>
                <w:t>1998</w:t>
              </w:r>
              <w:r>
                <w:rPr>
                  <w:rFonts w:hint="eastAsia"/>
                </w:rPr>
                <w:t>年</w:t>
              </w:r>
              <w:r>
                <w:rPr>
                  <w:rFonts w:hint="eastAsia"/>
                </w:rPr>
                <w:t>12</w:t>
              </w:r>
              <w:r>
                <w:rPr>
                  <w:rFonts w:hint="eastAsia"/>
                </w:rPr>
                <w:t>月</w:t>
              </w:r>
              <w:r>
                <w:rPr>
                  <w:rFonts w:hint="eastAsia"/>
                </w:rPr>
                <w:t>10</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hyperlink r:id="rId12" w:history="1">
              <w:r>
                <w:rPr>
                  <w:rStyle w:val="Hyperlink"/>
                  <w:rFonts w:hint="eastAsia"/>
                  <w:color w:val="000000"/>
                  <w:u w:val="none"/>
                </w:rPr>
                <w:t>《</w:t>
              </w:r>
              <w:r>
                <w:rPr>
                  <w:rStyle w:val="Hyperlink"/>
                  <w:color w:val="000000"/>
                  <w:u w:val="none"/>
                  <w:lang w:val="en-GB"/>
                </w:rPr>
                <w:t>欧洲防止酷刑和不人道或有辱人格的待遇或处罚</w:t>
              </w:r>
              <w:r>
                <w:rPr>
                  <w:rStyle w:val="Hyperlink"/>
                  <w:rFonts w:hint="eastAsia"/>
                  <w:color w:val="000000"/>
                  <w:u w:val="none"/>
                  <w:lang w:val="en-GB"/>
                </w:rPr>
                <w:t>公约</w:t>
              </w:r>
              <w:r>
                <w:rPr>
                  <w:rStyle w:val="Hyperlink"/>
                  <w:rFonts w:hint="eastAsia"/>
                  <w:color w:val="000000"/>
                  <w:u w:val="none"/>
                </w:rPr>
                <w:t>》</w:t>
              </w:r>
            </w:hyperlink>
            <w:r>
              <w:rPr>
                <w:rFonts w:hint="eastAsia"/>
                <w:color w:val="000000"/>
              </w:rPr>
              <w:t>，</w:t>
            </w:r>
            <w:r>
              <w:rPr>
                <w:color w:val="000000"/>
              </w:rPr>
              <w:t>1987</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3"/>
                <w:attr w:name="Month" w:val="7"/>
                <w:attr w:name="Year" w:val="1991"/>
              </w:smartTagPr>
              <w:r>
                <w:t>1991</w:t>
              </w:r>
              <w:r>
                <w:rPr>
                  <w:rFonts w:hint="eastAsia"/>
                </w:rPr>
                <w:t>年</w:t>
              </w:r>
              <w:r>
                <w:rPr>
                  <w:rFonts w:hint="eastAsia"/>
                </w:rPr>
                <w:t>7</w:t>
              </w:r>
              <w:r>
                <w:rPr>
                  <w:rFonts w:hint="eastAsia"/>
                </w:rPr>
                <w:t>月</w:t>
              </w:r>
              <w:r>
                <w:rPr>
                  <w:rFonts w:hint="eastAsia"/>
                </w:rPr>
                <w:t>23</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r>
              <w:rPr>
                <w:rFonts w:hint="eastAsia"/>
                <w:color w:val="000000"/>
              </w:rPr>
              <w:t>《关于完全废除死刑的</w:t>
            </w:r>
            <w:hyperlink r:id="rId13" w:history="1">
              <w:r>
                <w:rPr>
                  <w:rStyle w:val="Hyperlink"/>
                  <w:color w:val="000000"/>
                  <w:u w:val="none"/>
                  <w:lang w:val="en-GB"/>
                </w:rPr>
                <w:t>保护人权与基本自由公约</w:t>
              </w:r>
              <w:r>
                <w:rPr>
                  <w:rStyle w:val="Hyperlink"/>
                  <w:rFonts w:hint="eastAsia"/>
                  <w:color w:val="000000"/>
                  <w:u w:val="none"/>
                  <w:lang w:val="en-GB"/>
                </w:rPr>
                <w:t>第</w:t>
              </w:r>
              <w:r>
                <w:rPr>
                  <w:rStyle w:val="Hyperlink"/>
                  <w:rFonts w:hint="eastAsia"/>
                  <w:color w:val="000000"/>
                  <w:u w:val="none"/>
                </w:rPr>
                <w:t>13</w:t>
              </w:r>
              <w:r>
                <w:rPr>
                  <w:rStyle w:val="Hyperlink"/>
                  <w:rFonts w:hint="eastAsia"/>
                  <w:color w:val="000000"/>
                  <w:u w:val="none"/>
                  <w:lang w:val="en-GB"/>
                </w:rPr>
                <w:t>号议定书</w:t>
              </w:r>
            </w:hyperlink>
            <w:r>
              <w:rPr>
                <w:rFonts w:hint="eastAsia"/>
                <w:color w:val="000000"/>
                <w:lang w:val="en-GB"/>
              </w:rPr>
              <w:t>》</w:t>
            </w:r>
            <w:r>
              <w:rPr>
                <w:rFonts w:hint="eastAsia"/>
                <w:color w:val="000000"/>
              </w:rPr>
              <w:t>，</w:t>
            </w:r>
            <w:r>
              <w:rPr>
                <w:color w:val="000000"/>
              </w:rPr>
              <w:t>2002</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3"/>
                <w:attr w:name="Month" w:val="6"/>
                <w:attr w:name="Year" w:val="2003"/>
              </w:smartTagPr>
              <w:r>
                <w:t>2003</w:t>
              </w:r>
              <w:r>
                <w:rPr>
                  <w:rFonts w:hint="eastAsia"/>
                </w:rPr>
                <w:t>年</w:t>
              </w:r>
              <w:r>
                <w:rPr>
                  <w:rFonts w:hint="eastAsia"/>
                </w:rPr>
                <w:t>6</w:t>
              </w:r>
              <w:r>
                <w:rPr>
                  <w:rFonts w:hint="eastAsia"/>
                </w:rPr>
                <w:t>月</w:t>
              </w:r>
              <w:r>
                <w:rPr>
                  <w:rFonts w:hint="eastAsia"/>
                </w:rPr>
                <w:t>23</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r>
              <w:rPr>
                <w:rFonts w:hint="eastAsia"/>
                <w:color w:val="000000"/>
              </w:rPr>
              <w:t>《</w:t>
            </w:r>
            <w:r>
              <w:rPr>
                <w:color w:val="000000"/>
              </w:rPr>
              <w:t>欧洲社会宪章</w:t>
            </w:r>
            <w:r>
              <w:rPr>
                <w:rFonts w:hint="eastAsia"/>
                <w:color w:val="000000"/>
              </w:rPr>
              <w:t>》</w:t>
            </w:r>
            <w:r>
              <w:rPr>
                <w:rFonts w:hint="eastAsia"/>
                <w:color w:val="000000"/>
              </w:rPr>
              <w:t>(</w:t>
            </w:r>
            <w:r>
              <w:rPr>
                <w:rFonts w:hint="eastAsia"/>
                <w:color w:val="000000"/>
              </w:rPr>
              <w:t>修订本</w:t>
            </w:r>
            <w:r>
              <w:rPr>
                <w:rFonts w:hint="eastAsia"/>
                <w:color w:val="000000"/>
              </w:rPr>
              <w:t>)</w:t>
            </w:r>
            <w:r>
              <w:rPr>
                <w:rFonts w:hint="eastAsia"/>
                <w:color w:val="000000"/>
              </w:rPr>
              <w:t>，</w:t>
            </w:r>
            <w:r>
              <w:rPr>
                <w:color w:val="000000"/>
              </w:rPr>
              <w:t>1996</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
                <w:attr w:name="Month" w:val="3"/>
                <w:attr w:name="Year" w:val="2004"/>
              </w:smartTagPr>
              <w:r>
                <w:t>2004</w:t>
              </w:r>
              <w:r>
                <w:rPr>
                  <w:rFonts w:hint="eastAsia"/>
                </w:rPr>
                <w:t>年</w:t>
              </w:r>
              <w:r>
                <w:rPr>
                  <w:rFonts w:hint="eastAsia"/>
                </w:rPr>
                <w:t>3</w:t>
              </w:r>
              <w:r>
                <w:rPr>
                  <w:rFonts w:hint="eastAsia"/>
                </w:rPr>
                <w:t>月</w:t>
              </w:r>
              <w:r>
                <w:rPr>
                  <w:rFonts w:hint="eastAsia"/>
                </w:rPr>
                <w:t>2</w:t>
              </w:r>
              <w:r>
                <w:rPr>
                  <w:rFonts w:hint="eastAsia"/>
                </w:rPr>
                <w:t>日</w:t>
              </w:r>
            </w:smartTag>
          </w:p>
        </w:tc>
      </w:tr>
      <w:tr w:rsidR="003C73FA" w:rsidTr="00E0468E">
        <w:trPr>
          <w:trHeight w:val="240"/>
        </w:trPr>
        <w:tc>
          <w:tcPr>
            <w:tcW w:w="5156" w:type="dxa"/>
            <w:shd w:val="clear" w:color="auto" w:fill="auto"/>
          </w:tcPr>
          <w:p w:rsidR="003C73FA" w:rsidRDefault="003C73FA">
            <w:pPr>
              <w:pStyle w:val="a4"/>
              <w:overflowPunct/>
              <w:jc w:val="left"/>
              <w:rPr>
                <w:rFonts w:hint="eastAsia"/>
                <w:color w:val="000000"/>
              </w:rPr>
            </w:pPr>
            <w:hyperlink r:id="rId14" w:history="1">
              <w:r>
                <w:rPr>
                  <w:rStyle w:val="Hyperlink"/>
                  <w:rFonts w:hint="eastAsia"/>
                  <w:color w:val="000000"/>
                  <w:u w:val="none"/>
                </w:rPr>
                <w:t>《</w:t>
              </w:r>
              <w:r>
                <w:rPr>
                  <w:rStyle w:val="Hyperlink"/>
                  <w:color w:val="000000"/>
                  <w:u w:val="none"/>
                  <w:lang w:val="en-GB"/>
                </w:rPr>
                <w:t>欧洲委员会打击人口贩运公约</w:t>
              </w:r>
              <w:r>
                <w:rPr>
                  <w:rStyle w:val="Hyperlink"/>
                  <w:rFonts w:hint="eastAsia"/>
                  <w:color w:val="000000"/>
                  <w:u w:val="none"/>
                </w:rPr>
                <w:t>》</w:t>
              </w:r>
            </w:hyperlink>
            <w:r>
              <w:rPr>
                <w:rFonts w:hint="eastAsia"/>
                <w:color w:val="000000"/>
              </w:rPr>
              <w:t>，</w:t>
            </w:r>
            <w:r>
              <w:rPr>
                <w:color w:val="000000"/>
              </w:rPr>
              <w:t>2005</w:t>
            </w:r>
            <w:r>
              <w:rPr>
                <w:rFonts w:hint="eastAsia"/>
                <w:color w:val="000000"/>
              </w:rPr>
              <w:t>年</w:t>
            </w:r>
          </w:p>
        </w:tc>
        <w:tc>
          <w:tcPr>
            <w:tcW w:w="2214" w:type="dxa"/>
            <w:shd w:val="clear" w:color="auto" w:fill="auto"/>
          </w:tcPr>
          <w:p w:rsidR="003C73FA" w:rsidRDefault="003C73FA">
            <w:pPr>
              <w:pStyle w:val="a4"/>
              <w:overflowPunct/>
              <w:jc w:val="left"/>
              <w:rPr>
                <w:rFonts w:hint="eastAsia"/>
              </w:rPr>
            </w:pPr>
            <w:smartTag w:uri="urn:schemas-microsoft-com:office:smarttags" w:element="chsdate">
              <w:smartTagPr>
                <w:attr w:name="IsROCDate" w:val="False"/>
                <w:attr w:name="IsLunarDate" w:val="False"/>
                <w:attr w:name="Day" w:val="27"/>
                <w:attr w:name="Month" w:val="4"/>
                <w:attr w:name="Year" w:val="2009"/>
              </w:smartTagPr>
              <w:r>
                <w:t>2009</w:t>
              </w:r>
              <w:r>
                <w:rPr>
                  <w:rFonts w:hint="eastAsia"/>
                </w:rPr>
                <w:t>年</w:t>
              </w:r>
              <w:r>
                <w:rPr>
                  <w:rFonts w:hint="eastAsia"/>
                </w:rPr>
                <w:t>4</w:t>
              </w:r>
              <w:r>
                <w:rPr>
                  <w:rFonts w:hint="eastAsia"/>
                </w:rPr>
                <w:t>月</w:t>
              </w:r>
              <w:r>
                <w:rPr>
                  <w:rFonts w:hint="eastAsia"/>
                </w:rPr>
                <w:t>27</w:t>
              </w:r>
              <w:r>
                <w:rPr>
                  <w:rFonts w:hint="eastAsia"/>
                </w:rPr>
                <w:t>日</w:t>
              </w:r>
            </w:smartTag>
          </w:p>
        </w:tc>
      </w:tr>
    </w:tbl>
    <w:p w:rsidR="003C73FA" w:rsidRDefault="003C73FA">
      <w:pPr>
        <w:pStyle w:val="H1GC"/>
        <w:rPr>
          <w:rFonts w:hint="eastAsia"/>
          <w:lang w:val="fr-FR"/>
        </w:rPr>
      </w:pPr>
      <w:r>
        <w:rPr>
          <w:lang w:val="fr-FR"/>
        </w:rPr>
        <w:tab/>
        <w:t>B.</w:t>
      </w:r>
      <w:r>
        <w:rPr>
          <w:lang w:val="fr-FR"/>
        </w:rPr>
        <w:tab/>
      </w:r>
      <w:r>
        <w:rPr>
          <w:rFonts w:hint="eastAsia"/>
          <w:lang w:val="fr-FR"/>
        </w:rPr>
        <w:t>国内关于保护人权的法律框架</w:t>
      </w:r>
    </w:p>
    <w:p w:rsidR="003C73FA" w:rsidRDefault="003C73FA">
      <w:pPr>
        <w:pStyle w:val="H23GC"/>
        <w:rPr>
          <w:rFonts w:hint="eastAsia"/>
          <w:lang w:val="fr-FR"/>
        </w:rPr>
      </w:pPr>
      <w:r>
        <w:rPr>
          <w:lang w:val="fr-FR"/>
        </w:rPr>
        <w:tab/>
        <w:t>1.</w:t>
      </w:r>
      <w:r>
        <w:rPr>
          <w:lang w:val="fr-FR"/>
        </w:rPr>
        <w:tab/>
      </w:r>
      <w:r>
        <w:rPr>
          <w:rFonts w:hint="eastAsia"/>
          <w:lang w:val="fr-FR"/>
        </w:rPr>
        <w:t>与人权有关的宪法条款</w:t>
      </w:r>
    </w:p>
    <w:p w:rsidR="003C73FA" w:rsidRDefault="003C73FA">
      <w:pPr>
        <w:pStyle w:val="SingleTxtGC"/>
        <w:rPr>
          <w:rFonts w:hint="eastAsia"/>
          <w:lang w:val="fr-FR"/>
        </w:rPr>
      </w:pPr>
      <w:r>
        <w:rPr>
          <w:lang w:val="fr-FR"/>
        </w:rPr>
        <w:t xml:space="preserve">103.  </w:t>
      </w:r>
      <w:r>
        <w:rPr>
          <w:rFonts w:hint="eastAsia"/>
          <w:lang w:val="fr-FR"/>
        </w:rPr>
        <w:t>《比利时宪法》第二章</w:t>
      </w:r>
      <w:r>
        <w:rPr>
          <w:rFonts w:hint="eastAsia"/>
          <w:lang w:val="fr-FR"/>
        </w:rPr>
        <w:t>(</w:t>
      </w:r>
      <w:r>
        <w:rPr>
          <w:rFonts w:hint="eastAsia"/>
          <w:lang w:val="fr-FR"/>
        </w:rPr>
        <w:t>第</w:t>
      </w:r>
      <w:r>
        <w:rPr>
          <w:rFonts w:hint="eastAsia"/>
          <w:lang w:val="fr-FR"/>
        </w:rPr>
        <w:t>8</w:t>
      </w:r>
      <w:r>
        <w:rPr>
          <w:rFonts w:hint="eastAsia"/>
          <w:lang w:val="fr-FR"/>
        </w:rPr>
        <w:t>至第</w:t>
      </w:r>
      <w:r>
        <w:rPr>
          <w:rFonts w:hint="eastAsia"/>
          <w:lang w:val="fr-FR"/>
        </w:rPr>
        <w:t>32</w:t>
      </w:r>
      <w:r>
        <w:rPr>
          <w:rFonts w:hint="eastAsia"/>
          <w:lang w:val="fr-FR"/>
        </w:rPr>
        <w:t>条</w:t>
      </w:r>
      <w:r>
        <w:rPr>
          <w:rFonts w:hint="eastAsia"/>
          <w:lang w:val="fr-FR"/>
        </w:rPr>
        <w:t>)</w:t>
      </w:r>
      <w:r>
        <w:rPr>
          <w:rFonts w:hint="eastAsia"/>
          <w:lang w:val="fr-FR"/>
        </w:rPr>
        <w:t>规定了相当数量的基本民事、政治、经济、社会和文化权利。这些由《宪法》予以保障的权利主要包括：</w:t>
      </w:r>
    </w:p>
    <w:p w:rsidR="003C73FA" w:rsidRDefault="003C73FA">
      <w:pPr>
        <w:pStyle w:val="Bullet1GC"/>
        <w:rPr>
          <w:rFonts w:hint="eastAsia"/>
          <w:lang w:val="fr-FR"/>
        </w:rPr>
      </w:pPr>
      <w:r>
        <w:rPr>
          <w:rFonts w:hint="eastAsia"/>
          <w:lang w:val="fr-FR"/>
        </w:rPr>
        <w:t>法律面前人人平等</w:t>
      </w:r>
      <w:r>
        <w:rPr>
          <w:rFonts w:hint="eastAsia"/>
          <w:lang w:val="fr-FR"/>
        </w:rPr>
        <w:t>(</w:t>
      </w:r>
      <w:r>
        <w:rPr>
          <w:rFonts w:hint="eastAsia"/>
          <w:lang w:val="fr-FR"/>
        </w:rPr>
        <w:t>第</w:t>
      </w:r>
      <w:r>
        <w:rPr>
          <w:rFonts w:hint="eastAsia"/>
          <w:lang w:val="fr-FR"/>
        </w:rPr>
        <w:t>10</w:t>
      </w:r>
      <w:r>
        <w:rPr>
          <w:rFonts w:hint="eastAsia"/>
          <w:lang w:val="fr-FR"/>
        </w:rPr>
        <w:t>条</w:t>
      </w:r>
      <w:r>
        <w:rPr>
          <w:rFonts w:hint="eastAsia"/>
          <w:lang w:val="fr-FR"/>
        </w:rPr>
        <w:t>)</w:t>
      </w:r>
      <w:r>
        <w:rPr>
          <w:rFonts w:hint="eastAsia"/>
          <w:lang w:val="fr-FR"/>
        </w:rPr>
        <w:t>以及不受歧视行使法律认可的权利和自由</w:t>
      </w:r>
      <w:r>
        <w:rPr>
          <w:rFonts w:hint="eastAsia"/>
          <w:lang w:val="fr-FR"/>
        </w:rPr>
        <w:t>(</w:t>
      </w:r>
      <w:r>
        <w:rPr>
          <w:rFonts w:hint="eastAsia"/>
          <w:lang w:val="fr-FR"/>
        </w:rPr>
        <w:t>第</w:t>
      </w:r>
      <w:r>
        <w:rPr>
          <w:rFonts w:hint="eastAsia"/>
          <w:lang w:val="fr-FR"/>
        </w:rPr>
        <w:t>11</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性别平等，特别是性别平等享有被选举权和担任公职的权利</w:t>
      </w:r>
      <w:r>
        <w:rPr>
          <w:rFonts w:hint="eastAsia"/>
          <w:lang w:val="fr-FR"/>
        </w:rPr>
        <w:t>(</w:t>
      </w:r>
      <w:r>
        <w:rPr>
          <w:rFonts w:hint="eastAsia"/>
          <w:lang w:val="fr-FR"/>
        </w:rPr>
        <w:t>第</w:t>
      </w:r>
      <w:r>
        <w:rPr>
          <w:rFonts w:hint="eastAsia"/>
          <w:lang w:val="fr-FR"/>
        </w:rPr>
        <w:t>11</w:t>
      </w:r>
      <w:r>
        <w:rPr>
          <w:rFonts w:hint="eastAsia"/>
          <w:lang w:val="fr-FR"/>
        </w:rPr>
        <w:t>条之二</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个人自由权</w:t>
      </w:r>
      <w:r>
        <w:rPr>
          <w:rFonts w:hint="eastAsia"/>
          <w:lang w:val="fr-FR"/>
        </w:rPr>
        <w:t>(</w:t>
      </w:r>
      <w:r>
        <w:rPr>
          <w:rFonts w:hint="eastAsia"/>
          <w:lang w:val="fr-FR"/>
        </w:rPr>
        <w:t>第</w:t>
      </w:r>
      <w:r>
        <w:rPr>
          <w:rFonts w:hint="eastAsia"/>
          <w:lang w:val="fr-FR"/>
        </w:rPr>
        <w:t>12</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获得法律委派的法官的权利</w:t>
      </w:r>
      <w:r>
        <w:rPr>
          <w:rFonts w:hint="eastAsia"/>
          <w:lang w:val="fr-FR"/>
        </w:rPr>
        <w:t>(</w:t>
      </w:r>
      <w:r>
        <w:rPr>
          <w:rFonts w:hint="eastAsia"/>
          <w:lang w:val="fr-FR"/>
        </w:rPr>
        <w:t>第</w:t>
      </w:r>
      <w:r>
        <w:rPr>
          <w:rFonts w:hint="eastAsia"/>
          <w:lang w:val="fr-FR"/>
        </w:rPr>
        <w:t>13</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刑罚平等</w:t>
      </w:r>
      <w:r>
        <w:rPr>
          <w:rFonts w:hint="eastAsia"/>
          <w:lang w:val="fr-FR"/>
        </w:rPr>
        <w:t>(</w:t>
      </w:r>
      <w:r>
        <w:rPr>
          <w:rFonts w:hint="eastAsia"/>
          <w:lang w:val="fr-FR"/>
        </w:rPr>
        <w:t>第</w:t>
      </w:r>
      <w:r>
        <w:rPr>
          <w:rFonts w:hint="eastAsia"/>
          <w:lang w:val="fr-FR"/>
        </w:rPr>
        <w:t>14</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废除死刑</w:t>
      </w:r>
      <w:r>
        <w:rPr>
          <w:rFonts w:hint="eastAsia"/>
          <w:lang w:val="fr-FR"/>
        </w:rPr>
        <w:t>(</w:t>
      </w:r>
      <w:r>
        <w:rPr>
          <w:rFonts w:hint="eastAsia"/>
          <w:lang w:val="fr-FR"/>
        </w:rPr>
        <w:t>第</w:t>
      </w:r>
      <w:r>
        <w:rPr>
          <w:rFonts w:hint="eastAsia"/>
          <w:lang w:val="fr-FR"/>
        </w:rPr>
        <w:t>14</w:t>
      </w:r>
      <w:r>
        <w:rPr>
          <w:rFonts w:hint="eastAsia"/>
          <w:lang w:val="fr-FR"/>
        </w:rPr>
        <w:t>条之二</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住宅不受侵犯</w:t>
      </w:r>
      <w:r>
        <w:rPr>
          <w:rFonts w:hint="eastAsia"/>
          <w:lang w:val="fr-FR"/>
        </w:rPr>
        <w:t>(</w:t>
      </w:r>
      <w:r>
        <w:rPr>
          <w:rFonts w:hint="eastAsia"/>
          <w:lang w:val="fr-FR"/>
        </w:rPr>
        <w:t>第</w:t>
      </w:r>
      <w:r>
        <w:rPr>
          <w:rFonts w:hint="eastAsia"/>
          <w:lang w:val="fr-FR"/>
        </w:rPr>
        <w:t>15</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尊重财产权</w:t>
      </w:r>
      <w:r>
        <w:rPr>
          <w:rFonts w:hint="eastAsia"/>
          <w:lang w:val="fr-FR"/>
        </w:rPr>
        <w:t>(</w:t>
      </w:r>
      <w:r>
        <w:rPr>
          <w:rFonts w:hint="eastAsia"/>
          <w:lang w:val="fr-FR"/>
        </w:rPr>
        <w:t>第</w:t>
      </w:r>
      <w:r>
        <w:rPr>
          <w:rFonts w:hint="eastAsia"/>
          <w:lang w:val="fr-FR"/>
        </w:rPr>
        <w:t>16</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思想、意识、宗教和言论自由</w:t>
      </w:r>
      <w:r>
        <w:rPr>
          <w:rFonts w:hint="eastAsia"/>
          <w:lang w:val="fr-FR"/>
        </w:rPr>
        <w:t>(</w:t>
      </w:r>
      <w:r>
        <w:rPr>
          <w:rFonts w:hint="eastAsia"/>
          <w:lang w:val="fr-FR"/>
        </w:rPr>
        <w:t>第</w:t>
      </w:r>
      <w:r>
        <w:rPr>
          <w:rFonts w:hint="eastAsia"/>
          <w:lang w:val="fr-FR"/>
        </w:rPr>
        <w:t>19</w:t>
      </w:r>
      <w:r>
        <w:rPr>
          <w:rFonts w:hint="eastAsia"/>
          <w:lang w:val="fr-FR"/>
        </w:rPr>
        <w:t>和第</w:t>
      </w:r>
      <w:r>
        <w:rPr>
          <w:rFonts w:hint="eastAsia"/>
          <w:lang w:val="fr-FR"/>
        </w:rPr>
        <w:t>20</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尊重儿童的最佳利益</w:t>
      </w:r>
      <w:r>
        <w:rPr>
          <w:rFonts w:hint="eastAsia"/>
          <w:lang w:val="fr-FR"/>
        </w:rPr>
        <w:t>(</w:t>
      </w:r>
      <w:r>
        <w:rPr>
          <w:rFonts w:hint="eastAsia"/>
          <w:lang w:val="fr-FR"/>
        </w:rPr>
        <w:t>第</w:t>
      </w:r>
      <w:r>
        <w:rPr>
          <w:rFonts w:hint="eastAsia"/>
          <w:lang w:val="fr-FR"/>
        </w:rPr>
        <w:t>22</w:t>
      </w:r>
      <w:r>
        <w:rPr>
          <w:rFonts w:hint="eastAsia"/>
          <w:lang w:val="fr-FR"/>
        </w:rPr>
        <w:t>条之二</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享有与人类尊严相符的生活的权利，即享有劳动、社会保障、体面的住所、保护健康的环境以及文化和社会发展的权利</w:t>
      </w:r>
      <w:r>
        <w:rPr>
          <w:rFonts w:hint="eastAsia"/>
          <w:lang w:val="fr-FR"/>
        </w:rPr>
        <w:t>(</w:t>
      </w:r>
      <w:r>
        <w:rPr>
          <w:rFonts w:hint="eastAsia"/>
          <w:lang w:val="fr-FR"/>
        </w:rPr>
        <w:t>第</w:t>
      </w:r>
      <w:r>
        <w:rPr>
          <w:rFonts w:hint="eastAsia"/>
          <w:lang w:val="fr-FR"/>
        </w:rPr>
        <w:t>23</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教育自由</w:t>
      </w:r>
      <w:r>
        <w:rPr>
          <w:rFonts w:hint="eastAsia"/>
          <w:lang w:val="fr-FR"/>
        </w:rPr>
        <w:t>(</w:t>
      </w:r>
      <w:r>
        <w:rPr>
          <w:rFonts w:hint="eastAsia"/>
          <w:lang w:val="fr-FR"/>
        </w:rPr>
        <w:t>第</w:t>
      </w:r>
      <w:r>
        <w:rPr>
          <w:rFonts w:hint="eastAsia"/>
          <w:lang w:val="fr-FR"/>
        </w:rPr>
        <w:t>24</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出版自由</w:t>
      </w:r>
      <w:r>
        <w:rPr>
          <w:rFonts w:hint="eastAsia"/>
          <w:lang w:val="fr-FR"/>
        </w:rPr>
        <w:t>(</w:t>
      </w:r>
      <w:r>
        <w:rPr>
          <w:rFonts w:hint="eastAsia"/>
          <w:lang w:val="fr-FR"/>
        </w:rPr>
        <w:t>第</w:t>
      </w:r>
      <w:r>
        <w:rPr>
          <w:rFonts w:hint="eastAsia"/>
          <w:lang w:val="fr-FR"/>
        </w:rPr>
        <w:t>25</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不携带武器和平地举行集会的权利</w:t>
      </w:r>
      <w:r>
        <w:rPr>
          <w:rFonts w:hint="eastAsia"/>
          <w:lang w:val="fr-FR"/>
        </w:rPr>
        <w:t>(</w:t>
      </w:r>
      <w:r>
        <w:rPr>
          <w:rFonts w:hint="eastAsia"/>
          <w:lang w:val="fr-FR"/>
        </w:rPr>
        <w:t>第</w:t>
      </w:r>
      <w:r>
        <w:rPr>
          <w:rFonts w:hint="eastAsia"/>
          <w:lang w:val="fr-FR"/>
        </w:rPr>
        <w:t>26</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结社权</w:t>
      </w:r>
      <w:r>
        <w:rPr>
          <w:rFonts w:hint="eastAsia"/>
          <w:lang w:val="fr-FR"/>
        </w:rPr>
        <w:t>(</w:t>
      </w:r>
      <w:r>
        <w:rPr>
          <w:rFonts w:hint="eastAsia"/>
          <w:lang w:val="fr-FR"/>
        </w:rPr>
        <w:t>第</w:t>
      </w:r>
      <w:r>
        <w:rPr>
          <w:rFonts w:hint="eastAsia"/>
          <w:lang w:val="fr-FR"/>
        </w:rPr>
        <w:t>27</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向当局提交请愿书的权利</w:t>
      </w:r>
      <w:r>
        <w:rPr>
          <w:rFonts w:hint="eastAsia"/>
          <w:lang w:val="fr-FR"/>
        </w:rPr>
        <w:t>(</w:t>
      </w:r>
      <w:r>
        <w:rPr>
          <w:rFonts w:hint="eastAsia"/>
          <w:lang w:val="fr-FR"/>
        </w:rPr>
        <w:t>第</w:t>
      </w:r>
      <w:r>
        <w:rPr>
          <w:rFonts w:hint="eastAsia"/>
          <w:lang w:val="fr-FR"/>
        </w:rPr>
        <w:t>28</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通信秘密不受侵犯权利</w:t>
      </w:r>
      <w:r>
        <w:rPr>
          <w:rFonts w:hint="eastAsia"/>
          <w:lang w:val="fr-FR"/>
        </w:rPr>
        <w:t>(</w:t>
      </w:r>
      <w:r>
        <w:rPr>
          <w:rFonts w:hint="eastAsia"/>
          <w:lang w:val="fr-FR"/>
        </w:rPr>
        <w:t>第</w:t>
      </w:r>
      <w:r>
        <w:rPr>
          <w:rFonts w:hint="eastAsia"/>
          <w:lang w:val="fr-FR"/>
        </w:rPr>
        <w:t>29</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语言使用自由</w:t>
      </w:r>
      <w:r>
        <w:rPr>
          <w:rFonts w:hint="eastAsia"/>
          <w:lang w:val="fr-FR"/>
        </w:rPr>
        <w:t>(</w:t>
      </w:r>
      <w:r>
        <w:rPr>
          <w:rFonts w:hint="eastAsia"/>
          <w:lang w:val="fr-FR"/>
        </w:rPr>
        <w:t>第</w:t>
      </w:r>
      <w:r>
        <w:rPr>
          <w:rFonts w:hint="eastAsia"/>
          <w:lang w:val="fr-FR"/>
        </w:rPr>
        <w:t>30</w:t>
      </w:r>
      <w:r>
        <w:rPr>
          <w:rFonts w:hint="eastAsia"/>
          <w:lang w:val="fr-FR"/>
        </w:rPr>
        <w:t>条</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保护外国人享有与比利时国名同等的权利</w:t>
      </w:r>
      <w:r>
        <w:rPr>
          <w:rFonts w:hint="eastAsia"/>
          <w:lang w:val="fr-FR"/>
        </w:rPr>
        <w:t>(</w:t>
      </w:r>
      <w:r>
        <w:rPr>
          <w:rFonts w:hint="eastAsia"/>
          <w:lang w:val="fr-FR"/>
        </w:rPr>
        <w:t>第</w:t>
      </w:r>
      <w:r>
        <w:rPr>
          <w:rFonts w:hint="eastAsia"/>
          <w:lang w:val="fr-FR"/>
        </w:rPr>
        <w:t>191</w:t>
      </w:r>
      <w:r>
        <w:rPr>
          <w:rFonts w:hint="eastAsia"/>
          <w:lang w:val="fr-FR"/>
        </w:rPr>
        <w:t>条</w:t>
      </w:r>
      <w:r>
        <w:rPr>
          <w:rFonts w:hint="eastAsia"/>
          <w:lang w:val="fr-FR"/>
        </w:rPr>
        <w:t>)</w:t>
      </w:r>
      <w:r>
        <w:rPr>
          <w:rFonts w:hint="eastAsia"/>
          <w:lang w:val="fr-FR"/>
        </w:rPr>
        <w:t>。</w:t>
      </w:r>
    </w:p>
    <w:p w:rsidR="003C73FA" w:rsidRDefault="003C73FA">
      <w:pPr>
        <w:pStyle w:val="H23GC"/>
        <w:rPr>
          <w:lang w:val="fr-FR"/>
        </w:rPr>
      </w:pPr>
      <w:r>
        <w:rPr>
          <w:lang w:val="fr-FR"/>
        </w:rPr>
        <w:tab/>
        <w:t>2.</w:t>
      </w:r>
      <w:r>
        <w:rPr>
          <w:lang w:val="fr-FR"/>
        </w:rPr>
        <w:tab/>
      </w:r>
      <w:r>
        <w:rPr>
          <w:rFonts w:hint="eastAsia"/>
          <w:lang w:val="en-GB"/>
        </w:rPr>
        <w:t>国际人权文书纳入国内法的情况</w:t>
      </w:r>
    </w:p>
    <w:p w:rsidR="003C73FA" w:rsidRDefault="003C73FA">
      <w:pPr>
        <w:pStyle w:val="SingleTxtGC"/>
        <w:rPr>
          <w:rFonts w:hint="eastAsia"/>
          <w:lang w:val="fr-FR"/>
        </w:rPr>
      </w:pPr>
      <w:r>
        <w:rPr>
          <w:lang w:val="fr-FR"/>
        </w:rPr>
        <w:t xml:space="preserve">104.  </w:t>
      </w:r>
      <w:r>
        <w:rPr>
          <w:rFonts w:hint="eastAsia"/>
          <w:lang w:val="fr-FR"/>
        </w:rPr>
        <w:t>如果某国际条约的条款与国内法律规定冲突，前者的法律效力取决于国内司法体系对其地位的认可程度。比利时在修改宪法过程中，曾多次努力，试图在国内法中确立一项普遍适用原则，兼顾国际条约的权威性和国内法律条款的效力。当时，所有尝试均以失败告终。后来，是最高法院给出了解决办法，契机是</w:t>
      </w:r>
      <w:smartTag w:uri="urn:schemas-microsoft-com:office:smarttags" w:element="chsdate">
        <w:smartTagPr>
          <w:attr w:name="Year" w:val="1971"/>
          <w:attr w:name="Month" w:val="5"/>
          <w:attr w:name="Day" w:val="27"/>
          <w:attr w:name="IsLunarDate" w:val="False"/>
          <w:attr w:name="IsROCDate" w:val="False"/>
        </w:smartTagPr>
        <w:r>
          <w:rPr>
            <w:rFonts w:hint="eastAsia"/>
            <w:lang w:val="fr-FR"/>
          </w:rPr>
          <w:t>1971</w:t>
        </w:r>
        <w:r>
          <w:rPr>
            <w:rFonts w:hint="eastAsia"/>
            <w:lang w:val="fr-FR"/>
          </w:rPr>
          <w:t>年</w:t>
        </w:r>
        <w:r>
          <w:rPr>
            <w:rFonts w:hint="eastAsia"/>
            <w:lang w:val="fr-FR"/>
          </w:rPr>
          <w:t>5</w:t>
        </w:r>
        <w:r>
          <w:rPr>
            <w:rFonts w:hint="eastAsia"/>
            <w:lang w:val="fr-FR"/>
          </w:rPr>
          <w:t>月</w:t>
        </w:r>
        <w:r>
          <w:rPr>
            <w:rFonts w:hint="eastAsia"/>
            <w:lang w:val="fr-FR"/>
          </w:rPr>
          <w:t>27</w:t>
        </w:r>
        <w:r>
          <w:rPr>
            <w:rFonts w:hint="eastAsia"/>
            <w:lang w:val="fr-FR"/>
          </w:rPr>
          <w:t>日</w:t>
        </w:r>
      </w:smartTag>
      <w:r>
        <w:rPr>
          <w:rFonts w:hint="eastAsia"/>
          <w:lang w:val="fr-FR"/>
        </w:rPr>
        <w:t>审理法瑞合资奶酪公司</w:t>
      </w:r>
      <w:r>
        <w:rPr>
          <w:lang w:val="fr-FR"/>
        </w:rPr>
        <w:t>Le Ski</w:t>
      </w:r>
      <w:r>
        <w:rPr>
          <w:rFonts w:hint="eastAsia"/>
          <w:lang w:val="fr-FR"/>
        </w:rPr>
        <w:t>案件时颁布的一项法令。在该案件中，最高法院明确：国际条约优先于国内法，其条款规定直接影响国内现有甚至将来的法律规定。因此，除非国内法律与国际条约的规定不冲突，否则比利时的法官不能执行国内法律，国际条约在国内法中直接适用。</w:t>
      </w:r>
    </w:p>
    <w:p w:rsidR="003C73FA" w:rsidRDefault="008E6A9D">
      <w:pPr>
        <w:pStyle w:val="H23GC"/>
        <w:rPr>
          <w:rFonts w:hint="eastAsia"/>
          <w:lang w:val="fr-FR"/>
        </w:rPr>
      </w:pPr>
      <w:r>
        <w:rPr>
          <w:lang w:val="fr-FR"/>
        </w:rPr>
        <w:tab/>
        <w:t>3.</w:t>
      </w:r>
      <w:r>
        <w:rPr>
          <w:lang w:val="fr-FR"/>
        </w:rPr>
        <w:tab/>
      </w:r>
      <w:r w:rsidR="003C73FA">
        <w:rPr>
          <w:rFonts w:hint="eastAsia"/>
          <w:lang w:val="fr-FR"/>
        </w:rPr>
        <w:t>人权主管机构</w:t>
      </w:r>
    </w:p>
    <w:p w:rsidR="003C73FA" w:rsidRDefault="003C73FA">
      <w:pPr>
        <w:pStyle w:val="SingleTxtGC"/>
        <w:rPr>
          <w:rFonts w:hint="eastAsia"/>
          <w:lang w:val="fr-FR"/>
        </w:rPr>
      </w:pPr>
      <w:r>
        <w:rPr>
          <w:lang w:val="fr-FR"/>
        </w:rPr>
        <w:t>105.</w:t>
      </w:r>
      <w:r>
        <w:rPr>
          <w:rFonts w:hint="eastAsia"/>
          <w:lang w:val="fr-FR"/>
        </w:rPr>
        <w:t xml:space="preserve"> </w:t>
      </w:r>
      <w:r>
        <w:rPr>
          <w:lang w:val="fr-FR"/>
        </w:rPr>
        <w:t xml:space="preserve"> </w:t>
      </w:r>
      <w:r>
        <w:rPr>
          <w:rFonts w:hint="eastAsia"/>
          <w:lang w:val="fr-FR"/>
        </w:rPr>
        <w:t>比利时所有权力机关在履行职责时均有权实施比利时批准的国际文书以及《比利时宪法》和法律规定的人权。</w:t>
      </w:r>
    </w:p>
    <w:p w:rsidR="003C73FA" w:rsidRDefault="003C73FA">
      <w:pPr>
        <w:pStyle w:val="SingleTxtGC"/>
        <w:rPr>
          <w:rFonts w:hint="eastAsia"/>
          <w:lang w:val="fr-FR"/>
        </w:rPr>
      </w:pPr>
      <w:r>
        <w:rPr>
          <w:lang w:val="fr-FR"/>
        </w:rPr>
        <w:t>106.</w:t>
      </w:r>
      <w:r>
        <w:rPr>
          <w:rFonts w:hint="eastAsia"/>
          <w:lang w:val="fr-FR"/>
        </w:rPr>
        <w:t xml:space="preserve"> </w:t>
      </w:r>
      <w:r>
        <w:rPr>
          <w:lang w:val="fr-FR"/>
        </w:rPr>
        <w:t xml:space="preserve"> </w:t>
      </w:r>
      <w:r>
        <w:rPr>
          <w:rFonts w:hint="eastAsia"/>
          <w:lang w:val="fr-FR"/>
        </w:rPr>
        <w:t>某些司法机关负责监督人权的受尊重情况：</w:t>
      </w:r>
    </w:p>
    <w:p w:rsidR="003C73FA" w:rsidRDefault="003C73FA">
      <w:pPr>
        <w:pStyle w:val="H4GC"/>
        <w:rPr>
          <w:lang w:val="fr-FR"/>
        </w:rPr>
      </w:pPr>
      <w:r>
        <w:rPr>
          <w:lang w:val="fr-FR"/>
        </w:rPr>
        <w:tab/>
        <w:t>(a)</w:t>
      </w:r>
      <w:r>
        <w:rPr>
          <w:lang w:val="fr-FR"/>
        </w:rPr>
        <w:tab/>
      </w:r>
      <w:r>
        <w:rPr>
          <w:lang w:val="fr-FR"/>
        </w:rPr>
        <w:t>宪法法院</w:t>
      </w:r>
    </w:p>
    <w:p w:rsidR="003C73FA" w:rsidRDefault="003C73FA">
      <w:pPr>
        <w:pStyle w:val="SingleTxtGC"/>
        <w:rPr>
          <w:rFonts w:hint="eastAsia"/>
          <w:lang w:val="fr-FR"/>
        </w:rPr>
      </w:pPr>
      <w:r>
        <w:rPr>
          <w:lang w:val="fr-FR"/>
        </w:rPr>
        <w:t xml:space="preserve">107.  </w:t>
      </w:r>
      <w:smartTag w:uri="urn:schemas-microsoft-com:office:smarttags" w:element="chsdate">
        <w:smartTagPr>
          <w:attr w:name="Year" w:val="2003"/>
          <w:attr w:name="Month" w:val="3"/>
          <w:attr w:name="Day" w:val="9"/>
          <w:attr w:name="IsLunarDate" w:val="False"/>
          <w:attr w:name="IsROCDate" w:val="False"/>
        </w:smartTagPr>
        <w:r>
          <w:rPr>
            <w:rFonts w:hint="eastAsia"/>
            <w:lang w:val="fr-FR"/>
          </w:rPr>
          <w:t>2003</w:t>
        </w:r>
        <w:r>
          <w:rPr>
            <w:rFonts w:hint="eastAsia"/>
            <w:lang w:val="fr-FR"/>
          </w:rPr>
          <w:t>年</w:t>
        </w:r>
        <w:r>
          <w:rPr>
            <w:rFonts w:hint="eastAsia"/>
            <w:lang w:val="fr-FR"/>
          </w:rPr>
          <w:t>3</w:t>
        </w:r>
        <w:r>
          <w:rPr>
            <w:rFonts w:hint="eastAsia"/>
            <w:lang w:val="fr-FR"/>
          </w:rPr>
          <w:t>月</w:t>
        </w:r>
        <w:r>
          <w:rPr>
            <w:rFonts w:hint="eastAsia"/>
            <w:lang w:val="fr-FR"/>
          </w:rPr>
          <w:t>9</w:t>
        </w:r>
        <w:r>
          <w:rPr>
            <w:rFonts w:hint="eastAsia"/>
            <w:lang w:val="fr-FR"/>
          </w:rPr>
          <w:t>日</w:t>
        </w:r>
      </w:smartTag>
      <w:r>
        <w:rPr>
          <w:rFonts w:hint="eastAsia"/>
          <w:lang w:val="fr-FR"/>
        </w:rPr>
        <w:t>颁布的特别法修订了</w:t>
      </w:r>
      <w:smartTag w:uri="urn:schemas-microsoft-com:office:smarttags" w:element="chsdate">
        <w:smartTagPr>
          <w:attr w:name="Year" w:val="1989"/>
          <w:attr w:name="Month" w:val="1"/>
          <w:attr w:name="Day" w:val="6"/>
          <w:attr w:name="IsLunarDate" w:val="False"/>
          <w:attr w:name="IsROCDate" w:val="False"/>
        </w:smartTagPr>
        <w:r>
          <w:rPr>
            <w:rFonts w:hint="eastAsia"/>
            <w:lang w:val="fr-FR"/>
          </w:rPr>
          <w:t>1989</w:t>
        </w:r>
        <w:r>
          <w:rPr>
            <w:rFonts w:hint="eastAsia"/>
            <w:lang w:val="fr-FR"/>
          </w:rPr>
          <w:t>年</w:t>
        </w:r>
        <w:r>
          <w:rPr>
            <w:rFonts w:hint="eastAsia"/>
            <w:lang w:val="fr-FR"/>
          </w:rPr>
          <w:t>1</w:t>
        </w:r>
        <w:r>
          <w:rPr>
            <w:rFonts w:hint="eastAsia"/>
            <w:lang w:val="fr-FR"/>
          </w:rPr>
          <w:t>月</w:t>
        </w:r>
        <w:r>
          <w:rPr>
            <w:rFonts w:hint="eastAsia"/>
            <w:lang w:val="fr-FR"/>
          </w:rPr>
          <w:t>6</w:t>
        </w:r>
        <w:r>
          <w:rPr>
            <w:rFonts w:hint="eastAsia"/>
            <w:lang w:val="fr-FR"/>
          </w:rPr>
          <w:t>日</w:t>
        </w:r>
      </w:smartTag>
      <w:r>
        <w:rPr>
          <w:rFonts w:hint="eastAsia"/>
          <w:lang w:val="fr-FR"/>
        </w:rPr>
        <w:t>关于仲裁法院的特别法</w:t>
      </w:r>
      <w:r>
        <w:rPr>
          <w:rFonts w:hint="eastAsia"/>
          <w:lang w:val="fr-FR"/>
        </w:rPr>
        <w:t>(</w:t>
      </w:r>
      <w:r>
        <w:rPr>
          <w:rFonts w:hint="eastAsia"/>
          <w:lang w:val="fr-FR"/>
        </w:rPr>
        <w:t>备忘录，</w:t>
      </w:r>
      <w:r>
        <w:rPr>
          <w:rFonts w:hint="eastAsia"/>
          <w:lang w:val="fr-FR"/>
        </w:rPr>
        <w:t>2003</w:t>
      </w:r>
      <w:r>
        <w:rPr>
          <w:rFonts w:hint="eastAsia"/>
          <w:lang w:val="fr-FR"/>
        </w:rPr>
        <w:t>年</w:t>
      </w:r>
      <w:r>
        <w:rPr>
          <w:rFonts w:hint="eastAsia"/>
          <w:lang w:val="fr-FR"/>
        </w:rPr>
        <w:t>4</w:t>
      </w:r>
      <w:r>
        <w:rPr>
          <w:rFonts w:hint="eastAsia"/>
          <w:lang w:val="fr-FR"/>
        </w:rPr>
        <w:t>月</w:t>
      </w:r>
      <w:r>
        <w:rPr>
          <w:rFonts w:hint="eastAsia"/>
          <w:lang w:val="fr-FR"/>
        </w:rPr>
        <w:t>11</w:t>
      </w:r>
      <w:r>
        <w:rPr>
          <w:rFonts w:hint="eastAsia"/>
          <w:lang w:val="fr-FR"/>
        </w:rPr>
        <w:t>日</w:t>
      </w:r>
      <w:r>
        <w:rPr>
          <w:rFonts w:hint="eastAsia"/>
          <w:lang w:val="fr-FR"/>
        </w:rPr>
        <w:t>)</w:t>
      </w:r>
      <w:r>
        <w:rPr>
          <w:rFonts w:hint="eastAsia"/>
          <w:lang w:val="fr-FR"/>
        </w:rPr>
        <w:t>，对该法院的管辖权予以修改。</w:t>
      </w:r>
      <w:smartTag w:uri="urn:schemas-microsoft-com:office:smarttags" w:element="chsdate">
        <w:smartTagPr>
          <w:attr w:name="Year" w:val="2007"/>
          <w:attr w:name="Month" w:val="5"/>
          <w:attr w:name="Day" w:val="7"/>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7</w:t>
        </w:r>
        <w:r>
          <w:rPr>
            <w:rFonts w:hint="eastAsia"/>
            <w:lang w:val="fr-FR"/>
          </w:rPr>
          <w:t>日</w:t>
        </w:r>
      </w:smartTag>
      <w:r>
        <w:rPr>
          <w:rFonts w:hint="eastAsia"/>
          <w:lang w:val="fr-FR"/>
        </w:rPr>
        <w:t>修宪后，比利时仲裁法院变为宪法法院。宪法法院主要处理撤销诉讼问题和先决问题，特别是立法条文</w:t>
      </w:r>
      <w:r>
        <w:rPr>
          <w:rFonts w:hint="eastAsia"/>
          <w:lang w:val="fr-FR"/>
        </w:rPr>
        <w:t>(</w:t>
      </w:r>
      <w:r>
        <w:rPr>
          <w:rFonts w:hint="eastAsia"/>
          <w:lang w:val="fr-FR"/>
        </w:rPr>
        <w:t>法律、法令和条例</w:t>
      </w:r>
      <w:r>
        <w:rPr>
          <w:rFonts w:hint="eastAsia"/>
          <w:lang w:val="fr-FR"/>
        </w:rPr>
        <w:t>)</w:t>
      </w:r>
      <w:r>
        <w:rPr>
          <w:rFonts w:hint="eastAsia"/>
          <w:lang w:val="fr-FR"/>
        </w:rPr>
        <w:t>与《宪法》某些条款的相符性问题。</w:t>
      </w:r>
      <w:r>
        <w:rPr>
          <w:rStyle w:val="FootnoteReference"/>
        </w:rPr>
        <w:footnoteReference w:id="2"/>
      </w:r>
      <w:r>
        <w:rPr>
          <w:rStyle w:val="FootnoteReference"/>
          <w:vertAlign w:val="baseline"/>
        </w:rPr>
        <w:t xml:space="preserve"> </w:t>
      </w:r>
      <w:r>
        <w:rPr>
          <w:rFonts w:hint="eastAsia"/>
          <w:lang w:val="fr-FR"/>
        </w:rPr>
        <w:t>在以前，合宪性审查主要针对《宪法》第</w:t>
      </w:r>
      <w:r>
        <w:rPr>
          <w:rFonts w:hint="eastAsia"/>
          <w:lang w:val="fr-FR"/>
        </w:rPr>
        <w:t>10</w:t>
      </w:r>
      <w:r>
        <w:rPr>
          <w:rFonts w:hint="eastAsia"/>
          <w:lang w:val="fr-FR"/>
        </w:rPr>
        <w:t>、</w:t>
      </w:r>
      <w:r>
        <w:rPr>
          <w:rFonts w:hint="eastAsia"/>
          <w:lang w:val="fr-FR"/>
        </w:rPr>
        <w:t>11</w:t>
      </w:r>
      <w:r>
        <w:rPr>
          <w:rFonts w:hint="eastAsia"/>
          <w:lang w:val="fr-FR"/>
        </w:rPr>
        <w:t>和</w:t>
      </w:r>
      <w:r>
        <w:rPr>
          <w:rFonts w:hint="eastAsia"/>
          <w:lang w:val="fr-FR"/>
        </w:rPr>
        <w:t>24</w:t>
      </w:r>
      <w:r>
        <w:rPr>
          <w:rFonts w:hint="eastAsia"/>
          <w:lang w:val="fr-FR"/>
        </w:rPr>
        <w:t>条。现在，审查范围扩大至：</w:t>
      </w:r>
    </w:p>
    <w:p w:rsidR="003C73FA" w:rsidRDefault="003C73FA">
      <w:pPr>
        <w:pStyle w:val="Bullet1GC"/>
        <w:rPr>
          <w:rFonts w:hint="eastAsia"/>
          <w:lang w:val="fr-FR"/>
        </w:rPr>
      </w:pPr>
      <w:r>
        <w:rPr>
          <w:rFonts w:hint="eastAsia"/>
          <w:lang w:val="fr-FR"/>
        </w:rPr>
        <w:t>第二章</w:t>
      </w:r>
      <w:r>
        <w:rPr>
          <w:rFonts w:hint="eastAsia"/>
          <w:lang w:val="fr-FR"/>
        </w:rPr>
        <w:t>(</w:t>
      </w:r>
      <w:r>
        <w:rPr>
          <w:rFonts w:hint="eastAsia"/>
          <w:lang w:val="fr-FR"/>
        </w:rPr>
        <w:t>第</w:t>
      </w:r>
      <w:r>
        <w:rPr>
          <w:rFonts w:hint="eastAsia"/>
          <w:lang w:val="fr-FR"/>
        </w:rPr>
        <w:t>8</w:t>
      </w:r>
      <w:r>
        <w:rPr>
          <w:rFonts w:hint="eastAsia"/>
          <w:lang w:val="fr-FR"/>
        </w:rPr>
        <w:t>至第</w:t>
      </w:r>
      <w:r>
        <w:rPr>
          <w:rFonts w:hint="eastAsia"/>
          <w:lang w:val="fr-FR"/>
        </w:rPr>
        <w:t>32</w:t>
      </w:r>
      <w:r>
        <w:rPr>
          <w:rFonts w:hint="eastAsia"/>
          <w:lang w:val="fr-FR"/>
        </w:rPr>
        <w:t>条</w:t>
      </w:r>
      <w:r>
        <w:rPr>
          <w:rFonts w:hint="eastAsia"/>
          <w:lang w:val="fr-FR"/>
        </w:rPr>
        <w:t>)</w:t>
      </w:r>
      <w:r>
        <w:rPr>
          <w:rFonts w:hint="eastAsia"/>
          <w:lang w:val="fr-FR"/>
        </w:rPr>
        <w:t>“比利时国民及其权利”：列举了众多基本权利和自由</w:t>
      </w:r>
      <w:r>
        <w:rPr>
          <w:rFonts w:hint="eastAsia"/>
          <w:lang w:val="fr-FR"/>
        </w:rPr>
        <w:t>(</w:t>
      </w:r>
      <w:r>
        <w:rPr>
          <w:rFonts w:hint="eastAsia"/>
          <w:lang w:val="fr-FR"/>
        </w:rPr>
        <w:t>非歧视原则、尊重私人和家庭生活、尊重道德、心理和生理完整性、教育自由……</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第</w:t>
      </w:r>
      <w:r>
        <w:rPr>
          <w:rFonts w:hint="eastAsia"/>
          <w:lang w:val="fr-FR"/>
        </w:rPr>
        <w:t>170</w:t>
      </w:r>
      <w:r>
        <w:rPr>
          <w:rFonts w:hint="eastAsia"/>
          <w:lang w:val="fr-FR"/>
        </w:rPr>
        <w:t>条：确保税收合法性原则；</w:t>
      </w:r>
    </w:p>
    <w:p w:rsidR="003C73FA" w:rsidRDefault="003C73FA">
      <w:pPr>
        <w:pStyle w:val="Bullet1GC"/>
        <w:rPr>
          <w:rFonts w:hint="eastAsia"/>
          <w:lang w:val="fr-FR"/>
        </w:rPr>
      </w:pPr>
      <w:r>
        <w:rPr>
          <w:rFonts w:hint="eastAsia"/>
          <w:lang w:val="fr-FR"/>
        </w:rPr>
        <w:t>第</w:t>
      </w:r>
      <w:r>
        <w:rPr>
          <w:rFonts w:hint="eastAsia"/>
          <w:lang w:val="fr-FR"/>
        </w:rPr>
        <w:t>172</w:t>
      </w:r>
      <w:r>
        <w:rPr>
          <w:rFonts w:hint="eastAsia"/>
          <w:lang w:val="fr-FR"/>
        </w:rPr>
        <w:t>条：税收领域无特权，非经法律规定，不得减免税收；</w:t>
      </w:r>
    </w:p>
    <w:p w:rsidR="003C73FA" w:rsidRDefault="003C73FA">
      <w:pPr>
        <w:pStyle w:val="Bullet1GC"/>
        <w:rPr>
          <w:rFonts w:hint="eastAsia"/>
          <w:lang w:val="fr-FR"/>
        </w:rPr>
      </w:pPr>
      <w:r>
        <w:rPr>
          <w:rFonts w:hint="eastAsia"/>
          <w:lang w:val="fr-FR"/>
        </w:rPr>
        <w:t>第</w:t>
      </w:r>
      <w:r>
        <w:rPr>
          <w:rFonts w:hint="eastAsia"/>
          <w:lang w:val="fr-FR"/>
        </w:rPr>
        <w:t>191</w:t>
      </w:r>
      <w:r>
        <w:rPr>
          <w:rFonts w:hint="eastAsia"/>
          <w:lang w:val="fr-FR"/>
        </w:rPr>
        <w:t>条：法律另有规定者除外，生活在比利时国土上的外国人享有人身和财产受保护权。</w:t>
      </w:r>
    </w:p>
    <w:p w:rsidR="003C73FA" w:rsidRDefault="003C73FA">
      <w:pPr>
        <w:pStyle w:val="SingleTxtGC"/>
        <w:ind w:firstLine="420"/>
        <w:rPr>
          <w:rFonts w:hint="eastAsia"/>
          <w:lang w:val="fr-FR"/>
        </w:rPr>
      </w:pPr>
      <w:r>
        <w:rPr>
          <w:rFonts w:hint="eastAsia"/>
          <w:lang w:val="fr-FR"/>
        </w:rPr>
        <w:t>应注意的是，根据宪法法院的一贯主张，比利时保障宪法规定的基本权利和自由以及对比利时国内法有直接影响的国际条约重申的基本权利不受歧视。该主张意味着宪法法院早已认为自己有权通过核查法律、法令和条例是否符合《宪法》第</w:t>
      </w:r>
      <w:r>
        <w:rPr>
          <w:rFonts w:hint="eastAsia"/>
          <w:lang w:val="fr-FR"/>
        </w:rPr>
        <w:t>10</w:t>
      </w:r>
      <w:r>
        <w:rPr>
          <w:rFonts w:hint="eastAsia"/>
          <w:lang w:val="fr-FR"/>
        </w:rPr>
        <w:t>、</w:t>
      </w:r>
      <w:r>
        <w:rPr>
          <w:rFonts w:hint="eastAsia"/>
          <w:lang w:val="fr-FR"/>
        </w:rPr>
        <w:t>11</w:t>
      </w:r>
      <w:r>
        <w:rPr>
          <w:rFonts w:hint="eastAsia"/>
          <w:lang w:val="fr-FR"/>
        </w:rPr>
        <w:t>和</w:t>
      </w:r>
      <w:r>
        <w:rPr>
          <w:rFonts w:hint="eastAsia"/>
          <w:lang w:val="fr-FR"/>
        </w:rPr>
        <w:t>24</w:t>
      </w:r>
      <w:r>
        <w:rPr>
          <w:rFonts w:hint="eastAsia"/>
          <w:lang w:val="fr-FR"/>
        </w:rPr>
        <w:t>条的规定，核实它们是否符合《宪法》规定的权利和自由</w:t>
      </w:r>
      <w:r>
        <w:rPr>
          <w:rFonts w:hint="eastAsia"/>
          <w:lang w:val="fr-FR"/>
        </w:rPr>
        <w:t>(</w:t>
      </w:r>
      <w:r>
        <w:rPr>
          <w:rFonts w:hint="eastAsia"/>
          <w:lang w:val="fr-FR"/>
        </w:rPr>
        <w:t>宪法法院最初的职能</w:t>
      </w:r>
      <w:r>
        <w:rPr>
          <w:rFonts w:hint="eastAsia"/>
          <w:lang w:val="fr-FR"/>
        </w:rPr>
        <w:t>)</w:t>
      </w:r>
      <w:r>
        <w:rPr>
          <w:rFonts w:hint="eastAsia"/>
          <w:lang w:val="fr-FR"/>
        </w:rPr>
        <w:t>。</w:t>
      </w:r>
    </w:p>
    <w:p w:rsidR="003C73FA" w:rsidRDefault="003C73FA">
      <w:pPr>
        <w:pStyle w:val="H4GC"/>
        <w:rPr>
          <w:lang w:val="fr-FR"/>
        </w:rPr>
      </w:pPr>
      <w:r>
        <w:rPr>
          <w:lang w:val="fr-FR"/>
        </w:rPr>
        <w:tab/>
        <w:t>(b)</w:t>
      </w:r>
      <w:r>
        <w:rPr>
          <w:lang w:val="fr-FR"/>
        </w:rPr>
        <w:tab/>
      </w:r>
      <w:r>
        <w:rPr>
          <w:lang w:val="fr-FR"/>
        </w:rPr>
        <w:t>行政司法机关</w:t>
      </w:r>
    </w:p>
    <w:p w:rsidR="003C73FA" w:rsidRDefault="003C73FA">
      <w:pPr>
        <w:pStyle w:val="SingleTxtGC"/>
        <w:rPr>
          <w:rFonts w:hint="eastAsia"/>
          <w:lang w:val="fr-FR"/>
        </w:rPr>
      </w:pPr>
      <w:r>
        <w:rPr>
          <w:lang w:val="fr-FR"/>
        </w:rPr>
        <w:t xml:space="preserve">108.  </w:t>
      </w:r>
      <w:r>
        <w:rPr>
          <w:rFonts w:hint="eastAsia"/>
          <w:lang w:val="fr-FR"/>
        </w:rPr>
        <w:t>国务委员会既是一个咨询机构也是一个司法机关，兼有立法权、行政权和司法权。其存在的主要原因是，立法机构希望为所有自然人或法人提供一个有效的诉讼途径，追索可能对其造成损害的不法行政行为。因此，国务委员会的主要职责是中止或取消违反现行法律规定的行政行为</w:t>
      </w:r>
      <w:r>
        <w:rPr>
          <w:rFonts w:hint="eastAsia"/>
          <w:lang w:val="fr-FR"/>
        </w:rPr>
        <w:t>(</w:t>
      </w:r>
      <w:r>
        <w:rPr>
          <w:rFonts w:hint="eastAsia"/>
          <w:lang w:val="fr-FR"/>
        </w:rPr>
        <w:t>个人行为和规章条例</w:t>
      </w:r>
      <w:r>
        <w:rPr>
          <w:rFonts w:hint="eastAsia"/>
          <w:lang w:val="fr-FR"/>
        </w:rPr>
        <w:t>)</w:t>
      </w:r>
      <w:r>
        <w:rPr>
          <w:rFonts w:hint="eastAsia"/>
          <w:lang w:val="fr-FR"/>
        </w:rPr>
        <w:t>，通过颁布法令或条例裁定提交的申请。然而，保护公民不受武断行政之害并不是国务委员会的唯一使命。它还是立法和制定法规方面的一个咨询机构。同时，也是最高法院的法官，受理有关下级行政司法机关判决的诉讼。</w:t>
      </w:r>
    </w:p>
    <w:p w:rsidR="003C73FA" w:rsidRDefault="003C73FA">
      <w:pPr>
        <w:pStyle w:val="SingleTxtGC"/>
        <w:rPr>
          <w:rFonts w:hint="eastAsia"/>
          <w:lang w:val="fr-FR"/>
        </w:rPr>
      </w:pPr>
      <w:r>
        <w:rPr>
          <w:lang w:val="fr-FR"/>
        </w:rPr>
        <w:t xml:space="preserve">109.  </w:t>
      </w:r>
      <w:r>
        <w:rPr>
          <w:rFonts w:hint="eastAsia"/>
          <w:lang w:val="fr-FR"/>
        </w:rPr>
        <w:t>另一个值得一提的行政司法机关是外国人诉讼委员会。该委员会负责受理的诉讼针对的是根据法律采取的关于外国人进入比利时国土、逗留、定居和驱逐的个人决定，包括难民和无国籍人总署关于避难问题采取的个人决定。对此，外国人诉讼委员会作为全辖司法机关采取行动，即它可以纠正或批准被起诉的决定。此外，难民和无国籍人总署以外的其他机构所做的决定如果违反基本规定，针对这些决定的诉讼也由该委员会负责裁决，其裁决将是最终决定。外国人诉讼委员会可以通过法令撤销国务委员会的行政判决。</w:t>
      </w:r>
    </w:p>
    <w:p w:rsidR="003C73FA" w:rsidRDefault="003C73FA">
      <w:pPr>
        <w:pStyle w:val="H4GC"/>
        <w:rPr>
          <w:rFonts w:hint="eastAsia"/>
          <w:lang w:val="fr-FR"/>
        </w:rPr>
      </w:pPr>
      <w:r>
        <w:rPr>
          <w:lang w:val="fr-FR"/>
        </w:rPr>
        <w:tab/>
        <w:t>(c)</w:t>
      </w:r>
      <w:r>
        <w:rPr>
          <w:lang w:val="fr-FR"/>
        </w:rPr>
        <w:tab/>
      </w:r>
      <w:r>
        <w:rPr>
          <w:rFonts w:hint="eastAsia"/>
          <w:lang w:val="fr-FR"/>
        </w:rPr>
        <w:t>国际条约优先于国内司法机关</w:t>
      </w:r>
    </w:p>
    <w:p w:rsidR="003C73FA" w:rsidRDefault="003C73FA">
      <w:pPr>
        <w:pStyle w:val="SingleTxtGC"/>
        <w:rPr>
          <w:rFonts w:hint="eastAsia"/>
          <w:lang w:val="fr-FR"/>
        </w:rPr>
      </w:pPr>
      <w:r>
        <w:rPr>
          <w:lang w:val="fr-FR"/>
        </w:rPr>
        <w:t xml:space="preserve">110.  </w:t>
      </w:r>
      <w:r>
        <w:rPr>
          <w:rFonts w:hint="eastAsia"/>
          <w:lang w:val="fr-FR"/>
        </w:rPr>
        <w:t>如果国际条约中没有任何条款明文规定该条约全部或部分规定是否直接影响缔约国的国内法，则根据比利时法律，由负责该条约的法官决定条约条款是否直接适用。该问题的实质是，法官须根据</w:t>
      </w:r>
      <w:smartTag w:uri="urn:schemas-microsoft-com:office:smarttags" w:element="chsdate">
        <w:smartTagPr>
          <w:attr w:name="Year" w:val="1969"/>
          <w:attr w:name="Month" w:val="5"/>
          <w:attr w:name="Day" w:val="23"/>
          <w:attr w:name="IsLunarDate" w:val="False"/>
          <w:attr w:name="IsROCDate" w:val="False"/>
        </w:smartTagPr>
        <w:r>
          <w:rPr>
            <w:rFonts w:hint="eastAsia"/>
            <w:lang w:val="fr-FR"/>
          </w:rPr>
          <w:t>1969</w:t>
        </w:r>
        <w:r>
          <w:rPr>
            <w:rFonts w:hint="eastAsia"/>
            <w:lang w:val="fr-FR"/>
          </w:rPr>
          <w:t>年</w:t>
        </w:r>
        <w:r>
          <w:rPr>
            <w:rFonts w:hint="eastAsia"/>
            <w:lang w:val="fr-FR"/>
          </w:rPr>
          <w:t>5</w:t>
        </w:r>
        <w:r>
          <w:rPr>
            <w:rFonts w:hint="eastAsia"/>
            <w:lang w:val="fr-FR"/>
          </w:rPr>
          <w:t>月</w:t>
        </w:r>
        <w:r>
          <w:rPr>
            <w:rFonts w:hint="eastAsia"/>
            <w:lang w:val="fr-FR"/>
          </w:rPr>
          <w:t>23</w:t>
        </w:r>
        <w:r>
          <w:rPr>
            <w:rFonts w:hint="eastAsia"/>
            <w:lang w:val="fr-FR"/>
          </w:rPr>
          <w:t>日</w:t>
        </w:r>
      </w:smartTag>
      <w:r>
        <w:rPr>
          <w:rFonts w:hint="eastAsia"/>
          <w:lang w:val="fr-FR"/>
        </w:rPr>
        <w:t>通过的《</w:t>
      </w:r>
      <w:r>
        <w:rPr>
          <w:lang w:val="en-GB"/>
        </w:rPr>
        <w:t>维也纳条约法公约</w:t>
      </w:r>
      <w:r>
        <w:rPr>
          <w:rFonts w:hint="eastAsia"/>
          <w:lang w:val="fr-FR"/>
        </w:rPr>
        <w:t>》第</w:t>
      </w:r>
      <w:r>
        <w:rPr>
          <w:rFonts w:hint="eastAsia"/>
          <w:lang w:val="fr-FR"/>
        </w:rPr>
        <w:t>31</w:t>
      </w:r>
      <w:r>
        <w:rPr>
          <w:rFonts w:hint="eastAsia"/>
          <w:lang w:val="fr-FR"/>
        </w:rPr>
        <w:t>至</w:t>
      </w:r>
      <w:r>
        <w:rPr>
          <w:rFonts w:hint="eastAsia"/>
          <w:lang w:val="fr-FR"/>
        </w:rPr>
        <w:t>33</w:t>
      </w:r>
      <w:r>
        <w:rPr>
          <w:rFonts w:hint="eastAsia"/>
          <w:lang w:val="fr-FR"/>
        </w:rPr>
        <w:t>条给出解释。在比利时，一般来说，如果一国际规范符合下列条件，便直接影响国内法：表述清晰完整；要求比利时政府要么不做要么坚决去做；能够被个人作为法源援引，并且此行为无需任何国内补充立法。</w:t>
      </w:r>
    </w:p>
    <w:p w:rsidR="003C73FA" w:rsidRDefault="003C73FA">
      <w:pPr>
        <w:pStyle w:val="SingleTxtGC"/>
        <w:rPr>
          <w:rFonts w:hint="eastAsia"/>
          <w:lang w:val="fr-FR"/>
        </w:rPr>
      </w:pPr>
      <w:r>
        <w:rPr>
          <w:lang w:val="fr-FR"/>
        </w:rPr>
        <w:t xml:space="preserve">111.  </w:t>
      </w:r>
      <w:r>
        <w:rPr>
          <w:rFonts w:hint="eastAsia"/>
          <w:lang w:val="fr-FR"/>
        </w:rPr>
        <w:t>例如，《</w:t>
      </w:r>
      <w:r>
        <w:rPr>
          <w:lang w:val="en-GB"/>
        </w:rPr>
        <w:t>公民</w:t>
      </w:r>
      <w:r>
        <w:rPr>
          <w:rFonts w:hint="eastAsia"/>
          <w:lang w:val="en-GB"/>
        </w:rPr>
        <w:t>权利和</w:t>
      </w:r>
      <w:r>
        <w:rPr>
          <w:lang w:val="en-GB"/>
        </w:rPr>
        <w:t>政治权利国际公约</w:t>
      </w:r>
      <w:r>
        <w:rPr>
          <w:rFonts w:hint="eastAsia"/>
          <w:lang w:val="fr-FR"/>
        </w:rPr>
        <w:t>》并没有明确规定其条款是否直接适用。因此，根据上述原则，应有法官解决该公约的直接适用性问题。于是，比利时最高法院</w:t>
      </w:r>
      <w:smartTag w:uri="urn:schemas-microsoft-com:office:smarttags" w:element="chsdate">
        <w:smartTagPr>
          <w:attr w:name="Year" w:val="1984"/>
          <w:attr w:name="Month" w:val="1"/>
          <w:attr w:name="Day" w:val="17"/>
          <w:attr w:name="IsLunarDate" w:val="False"/>
          <w:attr w:name="IsROCDate" w:val="False"/>
        </w:smartTagPr>
        <w:r>
          <w:rPr>
            <w:rFonts w:hint="eastAsia"/>
            <w:lang w:val="fr-FR"/>
          </w:rPr>
          <w:t>1984</w:t>
        </w:r>
        <w:r>
          <w:rPr>
            <w:rFonts w:hint="eastAsia"/>
            <w:lang w:val="fr-FR"/>
          </w:rPr>
          <w:t>年</w:t>
        </w:r>
        <w:r>
          <w:rPr>
            <w:rFonts w:hint="eastAsia"/>
            <w:lang w:val="fr-FR"/>
          </w:rPr>
          <w:t>1</w:t>
        </w:r>
        <w:r>
          <w:rPr>
            <w:rFonts w:hint="eastAsia"/>
            <w:lang w:val="fr-FR"/>
          </w:rPr>
          <w:t>月</w:t>
        </w:r>
        <w:r>
          <w:rPr>
            <w:rFonts w:hint="eastAsia"/>
            <w:lang w:val="fr-FR"/>
          </w:rPr>
          <w:t>17</w:t>
        </w:r>
        <w:r>
          <w:rPr>
            <w:rFonts w:hint="eastAsia"/>
            <w:lang w:val="fr-FR"/>
          </w:rPr>
          <w:t>日</w:t>
        </w:r>
      </w:smartTag>
      <w:r>
        <w:rPr>
          <w:rFonts w:hint="eastAsia"/>
          <w:lang w:val="fr-FR"/>
        </w:rPr>
        <w:t>颁布法令，确定该公约第</w:t>
      </w:r>
      <w:r>
        <w:rPr>
          <w:rFonts w:hint="eastAsia"/>
          <w:lang w:val="fr-FR"/>
        </w:rPr>
        <w:t>9</w:t>
      </w:r>
      <w:r>
        <w:rPr>
          <w:rFonts w:hint="eastAsia"/>
          <w:lang w:val="fr-FR"/>
        </w:rPr>
        <w:t>条第</w:t>
      </w:r>
      <w:r>
        <w:rPr>
          <w:rFonts w:hint="eastAsia"/>
          <w:lang w:val="fr-FR"/>
        </w:rPr>
        <w:t>2</w:t>
      </w:r>
      <w:r>
        <w:rPr>
          <w:rFonts w:hint="eastAsia"/>
          <w:lang w:val="fr-FR"/>
        </w:rPr>
        <w:t>款就个人而言对比利时国内法有直接影响。此后，最高法院还确认了该公约其他条款的直接适用特征。</w:t>
      </w:r>
    </w:p>
    <w:p w:rsidR="003C73FA" w:rsidRDefault="003C73FA">
      <w:pPr>
        <w:pStyle w:val="H23GC"/>
        <w:rPr>
          <w:lang w:val="fr-FR"/>
        </w:rPr>
      </w:pPr>
      <w:r>
        <w:rPr>
          <w:lang w:val="fr-FR"/>
        </w:rPr>
        <w:tab/>
        <w:t>4.</w:t>
      </w:r>
      <w:r>
        <w:rPr>
          <w:lang w:val="fr-FR"/>
        </w:rPr>
        <w:tab/>
      </w:r>
      <w:r>
        <w:rPr>
          <w:rFonts w:hint="eastAsia"/>
          <w:lang w:val="en-GB"/>
        </w:rPr>
        <w:t>人权受侵害者的上诉情况</w:t>
      </w:r>
    </w:p>
    <w:p w:rsidR="003C73FA" w:rsidRDefault="003C73FA">
      <w:pPr>
        <w:pStyle w:val="H4GC"/>
        <w:rPr>
          <w:rFonts w:hint="eastAsia"/>
          <w:lang w:val="fr-FR"/>
        </w:rPr>
      </w:pPr>
      <w:r>
        <w:rPr>
          <w:lang w:val="fr-FR"/>
        </w:rPr>
        <w:tab/>
      </w:r>
      <w:r w:rsidR="00B40441">
        <w:rPr>
          <w:rFonts w:hint="eastAsia"/>
          <w:lang w:val="fr-FR"/>
        </w:rPr>
        <w:t>(</w:t>
      </w:r>
      <w:r>
        <w:rPr>
          <w:lang w:val="fr-FR"/>
        </w:rPr>
        <w:t>a)</w:t>
      </w:r>
      <w:r>
        <w:rPr>
          <w:lang w:val="fr-FR"/>
        </w:rPr>
        <w:tab/>
      </w:r>
      <w:r>
        <w:rPr>
          <w:rFonts w:hint="eastAsia"/>
          <w:lang w:val="fr-FR"/>
        </w:rPr>
        <w:t>人权受侵害者的维权途径</w:t>
      </w:r>
    </w:p>
    <w:p w:rsidR="003C73FA" w:rsidRDefault="003C73FA">
      <w:pPr>
        <w:pStyle w:val="SingleTxtGC"/>
        <w:rPr>
          <w:rFonts w:hint="eastAsia"/>
          <w:lang w:val="fr-FR"/>
        </w:rPr>
      </w:pPr>
      <w:r>
        <w:rPr>
          <w:lang w:val="fr-FR"/>
        </w:rPr>
        <w:t xml:space="preserve">112.  </w:t>
      </w:r>
      <w:r>
        <w:rPr>
          <w:rFonts w:hint="eastAsia"/>
          <w:lang w:val="fr-FR"/>
        </w:rPr>
        <w:t>《刑事诉讼法》序章第</w:t>
      </w:r>
      <w:r>
        <w:rPr>
          <w:rFonts w:hint="eastAsia"/>
          <w:lang w:val="fr-FR"/>
        </w:rPr>
        <w:t>4</w:t>
      </w:r>
      <w:r>
        <w:rPr>
          <w:rFonts w:hint="eastAsia"/>
          <w:lang w:val="fr-FR"/>
        </w:rPr>
        <w:t>条为人权受侵害者提供了一条维权途径：可以向刑事法庭或民事法庭提讼。选择哪个法庭由受害人自由决定。民事诉讼和公诉有很大区别：即使侵权行为没有造成损害或受害人没有要求损害赔偿，也能进行公诉；即使没有开始公诉也能进行民事诉讼。</w:t>
      </w:r>
    </w:p>
    <w:p w:rsidR="003C73FA" w:rsidRDefault="003C73FA">
      <w:pPr>
        <w:pStyle w:val="SingleTxtGC"/>
        <w:rPr>
          <w:rFonts w:hint="eastAsia"/>
          <w:lang w:val="fr-FR"/>
        </w:rPr>
      </w:pPr>
      <w:r>
        <w:rPr>
          <w:lang w:val="fr-FR"/>
        </w:rPr>
        <w:t xml:space="preserve">113.  </w:t>
      </w:r>
      <w:r>
        <w:rPr>
          <w:rFonts w:hint="eastAsia"/>
          <w:lang w:val="fr-FR"/>
        </w:rPr>
        <w:t>原则上，可以向刑事法庭提起民事诉讼，条件是民事诉讼与公诉“同时并且向相同法官”进行。对刑事法官来说，民事诉讼是公诉的附属品。</w:t>
      </w:r>
    </w:p>
    <w:p w:rsidR="003C73FA" w:rsidRDefault="00B40441">
      <w:pPr>
        <w:pStyle w:val="H4GC"/>
        <w:rPr>
          <w:rFonts w:hint="eastAsia"/>
          <w:lang w:val="fr-FR"/>
        </w:rPr>
      </w:pPr>
      <w:r>
        <w:rPr>
          <w:lang w:val="fr-FR"/>
        </w:rPr>
        <w:tab/>
        <w:t>(b)</w:t>
      </w:r>
      <w:r>
        <w:rPr>
          <w:lang w:val="fr-FR"/>
        </w:rPr>
        <w:tab/>
      </w:r>
      <w:r w:rsidR="003C73FA">
        <w:rPr>
          <w:rFonts w:hint="eastAsia"/>
          <w:lang w:val="fr-FR"/>
        </w:rPr>
        <w:t>刑事诉讼程序</w:t>
      </w:r>
    </w:p>
    <w:p w:rsidR="003C73FA" w:rsidRDefault="003C73FA">
      <w:pPr>
        <w:pStyle w:val="SingleTxtGC"/>
        <w:rPr>
          <w:rFonts w:hint="eastAsia"/>
          <w:lang w:val="fr-FR"/>
        </w:rPr>
      </w:pPr>
      <w:r>
        <w:rPr>
          <w:lang w:val="fr-FR"/>
        </w:rPr>
        <w:t xml:space="preserve">114.  </w:t>
      </w:r>
      <w:r>
        <w:rPr>
          <w:rFonts w:hint="eastAsia"/>
          <w:lang w:val="fr-FR"/>
        </w:rPr>
        <w:t>人权受侵害者可以通过多种途径参与刑事诉讼程序。详见下文。</w:t>
      </w:r>
    </w:p>
    <w:p w:rsidR="003C73FA" w:rsidRDefault="003C73FA">
      <w:pPr>
        <w:pStyle w:val="H4GC"/>
        <w:rPr>
          <w:rFonts w:hint="eastAsia"/>
          <w:lang w:val="fr-FR"/>
        </w:rPr>
      </w:pPr>
      <w:r>
        <w:rPr>
          <w:lang w:val="fr-FR"/>
        </w:rPr>
        <w:tab/>
        <w:t>(c)</w:t>
      </w:r>
      <w:r>
        <w:rPr>
          <w:lang w:val="fr-FR"/>
        </w:rPr>
        <w:tab/>
      </w:r>
      <w:r>
        <w:rPr>
          <w:rFonts w:hint="eastAsia"/>
          <w:lang w:val="fr-FR"/>
        </w:rPr>
        <w:t>人权受侵害者的资格</w:t>
      </w:r>
    </w:p>
    <w:p w:rsidR="003C73FA" w:rsidRDefault="003C73FA">
      <w:pPr>
        <w:pStyle w:val="SingleTxtGC"/>
        <w:rPr>
          <w:rFonts w:hint="eastAsia"/>
          <w:lang w:val="fr-FR"/>
        </w:rPr>
      </w:pPr>
      <w:r>
        <w:rPr>
          <w:lang w:val="fr-FR"/>
        </w:rPr>
        <w:t xml:space="preserve">115.  </w:t>
      </w:r>
      <w:r>
        <w:rPr>
          <w:rFonts w:hint="eastAsia"/>
          <w:lang w:val="fr-FR"/>
        </w:rPr>
        <w:t>亲自或经由律师向检察院秘书处声明，就获得了人权受侵害者资格。人权受侵害者有关获知可能不予立案的消息及相关理由、开始预审、确定预审法庭或审判法庭的听证时间等信息。此外，还可以将所有其认为有用的文件归档。</w:t>
      </w:r>
    </w:p>
    <w:p w:rsidR="003C73FA" w:rsidRDefault="003C73FA">
      <w:pPr>
        <w:pStyle w:val="SingleTxtGC"/>
        <w:rPr>
          <w:rFonts w:hint="eastAsia"/>
          <w:lang w:val="fr-FR"/>
        </w:rPr>
      </w:pPr>
      <w:r>
        <w:rPr>
          <w:lang w:val="fr-FR"/>
        </w:rPr>
        <w:t xml:space="preserve">116.  </w:t>
      </w:r>
      <w:r>
        <w:rPr>
          <w:rFonts w:hint="eastAsia"/>
          <w:lang w:val="fr-FR"/>
        </w:rPr>
        <w:t>如果案件移交给审判法庭，仅仅提讼或具备人权受侵害者资格不足以获得赔偿。</w:t>
      </w:r>
    </w:p>
    <w:p w:rsidR="003C73FA" w:rsidRDefault="003C73FA">
      <w:pPr>
        <w:pStyle w:val="SingleTxtGC"/>
        <w:rPr>
          <w:rFonts w:hint="eastAsia"/>
          <w:lang w:val="fr-FR"/>
        </w:rPr>
      </w:pPr>
      <w:r>
        <w:rPr>
          <w:lang w:val="fr-FR"/>
        </w:rPr>
        <w:t xml:space="preserve">117.  </w:t>
      </w:r>
      <w:r>
        <w:rPr>
          <w:rFonts w:hint="eastAsia"/>
          <w:lang w:val="fr-FR"/>
        </w:rPr>
        <w:t>人权受侵害者应通过民事诉讼</w:t>
      </w:r>
      <w:r>
        <w:rPr>
          <w:rFonts w:hint="eastAsia"/>
          <w:spacing w:val="-50"/>
          <w:lang w:val="fr-FR"/>
        </w:rPr>
        <w:t>―</w:t>
      </w:r>
      <w:r>
        <w:rPr>
          <w:rFonts w:hint="eastAsia"/>
          <w:spacing w:val="10"/>
          <w:lang w:val="fr-FR"/>
        </w:rPr>
        <w:t>―</w:t>
      </w:r>
      <w:r>
        <w:rPr>
          <w:rFonts w:hint="eastAsia"/>
          <w:lang w:val="fr-FR"/>
        </w:rPr>
        <w:t>组建民事方</w:t>
      </w:r>
      <w:r>
        <w:rPr>
          <w:rFonts w:hint="eastAsia"/>
          <w:spacing w:val="-50"/>
          <w:lang w:val="fr-FR"/>
        </w:rPr>
        <w:t>―</w:t>
      </w:r>
      <w:r>
        <w:rPr>
          <w:rFonts w:hint="eastAsia"/>
          <w:spacing w:val="10"/>
          <w:lang w:val="fr-FR"/>
        </w:rPr>
        <w:t>―</w:t>
      </w:r>
      <w:r>
        <w:rPr>
          <w:rFonts w:hint="eastAsia"/>
          <w:lang w:val="fr-FR"/>
        </w:rPr>
        <w:t>向审判法庭求助，或者也可以进行单纯的民事诉讼，向民事法官求助</w:t>
      </w:r>
      <w:r>
        <w:rPr>
          <w:rFonts w:hint="eastAsia"/>
          <w:lang w:val="fr-FR"/>
        </w:rPr>
        <w:t>(</w:t>
      </w:r>
      <w:r>
        <w:rPr>
          <w:rFonts w:hint="eastAsia"/>
          <w:lang w:val="fr-FR"/>
        </w:rPr>
        <w:t>见上文</w:t>
      </w:r>
      <w:r>
        <w:rPr>
          <w:rFonts w:hint="eastAsia"/>
          <w:lang w:val="fr-FR"/>
        </w:rPr>
        <w:t>)</w:t>
      </w:r>
      <w:r>
        <w:rPr>
          <w:rFonts w:hint="eastAsia"/>
          <w:lang w:val="fr-FR"/>
        </w:rPr>
        <w:t>。</w:t>
      </w:r>
    </w:p>
    <w:p w:rsidR="003C73FA" w:rsidRDefault="001333FA">
      <w:pPr>
        <w:pStyle w:val="H4GC"/>
        <w:rPr>
          <w:rFonts w:hint="eastAsia"/>
          <w:lang w:val="fr-FR"/>
        </w:rPr>
      </w:pPr>
      <w:r>
        <w:rPr>
          <w:lang w:val="fr-FR"/>
        </w:rPr>
        <w:tab/>
        <w:t>(d)</w:t>
      </w:r>
      <w:r>
        <w:rPr>
          <w:lang w:val="fr-FR"/>
        </w:rPr>
        <w:tab/>
      </w:r>
      <w:r w:rsidR="003C73FA">
        <w:rPr>
          <w:rFonts w:hint="eastAsia"/>
          <w:lang w:val="fr-FR"/>
        </w:rPr>
        <w:t>赔偿和民事诉讼</w:t>
      </w:r>
    </w:p>
    <w:p w:rsidR="003C73FA" w:rsidRDefault="003C73FA">
      <w:pPr>
        <w:pStyle w:val="SingleTxtGC"/>
        <w:rPr>
          <w:rFonts w:hint="eastAsia"/>
          <w:lang w:val="fr-FR"/>
        </w:rPr>
      </w:pPr>
      <w:r>
        <w:rPr>
          <w:lang w:val="fr-FR"/>
        </w:rPr>
        <w:t xml:space="preserve">118.  </w:t>
      </w:r>
      <w:r>
        <w:rPr>
          <w:rFonts w:hint="eastAsia"/>
          <w:lang w:val="fr-FR"/>
        </w:rPr>
        <w:t>组建民事方后，受害人不仅可以索赔，还能享有刑事诉讼程序中一定数量的权利：</w:t>
      </w:r>
    </w:p>
    <w:p w:rsidR="003C73FA" w:rsidRDefault="003C73FA">
      <w:pPr>
        <w:pStyle w:val="Bullet1GC"/>
        <w:rPr>
          <w:rFonts w:hint="eastAsia"/>
          <w:lang w:val="fr-FR"/>
        </w:rPr>
      </w:pPr>
      <w:r>
        <w:rPr>
          <w:rFonts w:hint="eastAsia"/>
          <w:lang w:val="fr-FR"/>
        </w:rPr>
        <w:t>在一定条件下和特定时间内，受害人可以要求预审法官查阅刑事档案，尤其是与导致组建民事方有关的文件；</w:t>
      </w:r>
    </w:p>
    <w:p w:rsidR="003C73FA" w:rsidRDefault="003C73FA">
      <w:pPr>
        <w:pStyle w:val="Bullet1GC"/>
        <w:rPr>
          <w:rFonts w:hint="eastAsia"/>
          <w:lang w:val="fr-FR"/>
        </w:rPr>
      </w:pPr>
      <w:r>
        <w:rPr>
          <w:rFonts w:hint="eastAsia"/>
          <w:lang w:val="fr-FR"/>
        </w:rPr>
        <w:t>在一定条件下和特定时间内，受害人可以要求预审法官执行补充调查。</w:t>
      </w:r>
    </w:p>
    <w:p w:rsidR="003C73FA" w:rsidRDefault="003C73FA">
      <w:pPr>
        <w:pStyle w:val="SingleTxtGC"/>
        <w:rPr>
          <w:rFonts w:hint="eastAsia"/>
          <w:lang w:val="fr-FR"/>
        </w:rPr>
      </w:pPr>
      <w:r>
        <w:rPr>
          <w:lang w:val="fr-FR"/>
        </w:rPr>
        <w:t xml:space="preserve">119.  </w:t>
      </w:r>
      <w:r>
        <w:rPr>
          <w:rFonts w:hint="eastAsia"/>
          <w:lang w:val="fr-FR"/>
        </w:rPr>
        <w:t>如果审判法庭判定其民事诉讼可以受理且有依有据，在刑罚执行期间，受害人还可以行使刑罚执行阶段的某些权利。</w:t>
      </w:r>
    </w:p>
    <w:p w:rsidR="003C73FA" w:rsidRDefault="003C73FA">
      <w:pPr>
        <w:pStyle w:val="SingleTxtGC"/>
        <w:rPr>
          <w:rFonts w:hint="eastAsia"/>
          <w:lang w:val="fr-FR"/>
        </w:rPr>
      </w:pPr>
      <w:r>
        <w:rPr>
          <w:lang w:val="fr-FR"/>
        </w:rPr>
        <w:t xml:space="preserve">120.  </w:t>
      </w:r>
      <w:r>
        <w:rPr>
          <w:rFonts w:hint="eastAsia"/>
          <w:lang w:val="fr-FR"/>
        </w:rPr>
        <w:t>受害人可以通过不同方式在不同时间组建民事方。如，仅仅向预审法官声明便可以组建民事方。如果还没有进行预审，受害人须为此交纳一笔钱</w:t>
      </w:r>
      <w:r>
        <w:rPr>
          <w:rFonts w:hint="eastAsia"/>
          <w:lang w:val="fr-FR"/>
        </w:rPr>
        <w:t>(</w:t>
      </w:r>
      <w:r>
        <w:rPr>
          <w:rFonts w:hint="eastAsia"/>
          <w:lang w:val="fr-FR"/>
        </w:rPr>
        <w:t>押金</w:t>
      </w:r>
      <w:r>
        <w:rPr>
          <w:rFonts w:hint="eastAsia"/>
          <w:lang w:val="fr-FR"/>
        </w:rPr>
        <w:t>)</w:t>
      </w:r>
      <w:r>
        <w:rPr>
          <w:rFonts w:hint="eastAsia"/>
          <w:lang w:val="fr-FR"/>
        </w:rPr>
        <w:t>。预审开始后，民事方与公诉并案审理。此外，受害人还可以在合议庭审查案件或审判法庭举行听证时组建民事方。</w:t>
      </w:r>
    </w:p>
    <w:p w:rsidR="003C73FA" w:rsidRDefault="001333FA">
      <w:pPr>
        <w:pStyle w:val="H4GC"/>
        <w:rPr>
          <w:rFonts w:hint="eastAsia"/>
          <w:lang w:val="fr-FR"/>
        </w:rPr>
      </w:pPr>
      <w:r>
        <w:rPr>
          <w:lang w:val="fr-FR"/>
        </w:rPr>
        <w:tab/>
        <w:t>(e)</w:t>
      </w:r>
      <w:r>
        <w:rPr>
          <w:lang w:val="fr-FR"/>
        </w:rPr>
        <w:tab/>
      </w:r>
      <w:r w:rsidR="003C73FA">
        <w:rPr>
          <w:rFonts w:hint="eastAsia"/>
          <w:lang w:val="fr-FR"/>
        </w:rPr>
        <w:t>直接传讯</w:t>
      </w:r>
    </w:p>
    <w:p w:rsidR="003C73FA" w:rsidRDefault="003C73FA">
      <w:pPr>
        <w:pStyle w:val="SingleTxtGC"/>
        <w:rPr>
          <w:rFonts w:hint="eastAsia"/>
          <w:lang w:val="fr-FR"/>
        </w:rPr>
      </w:pPr>
      <w:r>
        <w:rPr>
          <w:lang w:val="fr-FR"/>
        </w:rPr>
        <w:t xml:space="preserve">121.  </w:t>
      </w:r>
      <w:r>
        <w:rPr>
          <w:rFonts w:hint="eastAsia"/>
          <w:lang w:val="fr-FR"/>
        </w:rPr>
        <w:t>如果涉及违章或轻罪，受害人可以通过直接传讯提讼。为此，应通过执达员对犯罪人进行传讯，听证时，受害人应组建民事方。直接传讯不适用于未成年人。</w:t>
      </w:r>
    </w:p>
    <w:p w:rsidR="003C73FA" w:rsidRDefault="001333FA">
      <w:pPr>
        <w:pStyle w:val="H4GC"/>
        <w:rPr>
          <w:rFonts w:hint="eastAsia"/>
          <w:lang w:val="fr-FR"/>
        </w:rPr>
      </w:pPr>
      <w:r>
        <w:rPr>
          <w:lang w:val="fr-FR"/>
        </w:rPr>
        <w:tab/>
        <w:t>(f)</w:t>
      </w:r>
      <w:r>
        <w:rPr>
          <w:lang w:val="fr-FR"/>
        </w:rPr>
        <w:tab/>
      </w:r>
      <w:r w:rsidR="003C73FA">
        <w:rPr>
          <w:rFonts w:hint="eastAsia"/>
          <w:lang w:val="fr-FR"/>
        </w:rPr>
        <w:t>上诉</w:t>
      </w:r>
    </w:p>
    <w:p w:rsidR="003C73FA" w:rsidRDefault="003C73FA">
      <w:pPr>
        <w:pStyle w:val="SingleTxtGC"/>
        <w:rPr>
          <w:rFonts w:hint="eastAsia"/>
          <w:lang w:val="fr-FR"/>
        </w:rPr>
      </w:pPr>
      <w:r>
        <w:rPr>
          <w:lang w:val="fr-FR"/>
        </w:rPr>
        <w:t xml:space="preserve">122.  </w:t>
      </w:r>
      <w:r>
        <w:rPr>
          <w:rFonts w:hint="eastAsia"/>
          <w:lang w:val="fr-FR"/>
        </w:rPr>
        <w:t>存在上诉途径。受害人可在下列情况下进行上诉：</w:t>
      </w:r>
    </w:p>
    <w:p w:rsidR="003C73FA" w:rsidRDefault="003C73FA">
      <w:pPr>
        <w:pStyle w:val="Bullet1GC"/>
        <w:rPr>
          <w:rFonts w:hint="eastAsia"/>
          <w:lang w:val="fr-FR"/>
        </w:rPr>
      </w:pPr>
      <w:r>
        <w:rPr>
          <w:rFonts w:hint="eastAsia"/>
          <w:lang w:val="fr-FR"/>
        </w:rPr>
        <w:t>审判法庭驳回受害人的赔偿请求；</w:t>
      </w:r>
    </w:p>
    <w:p w:rsidR="003C73FA" w:rsidRDefault="003C73FA">
      <w:pPr>
        <w:pStyle w:val="Bullet1GC"/>
        <w:rPr>
          <w:rFonts w:hint="eastAsia"/>
          <w:lang w:val="fr-FR"/>
        </w:rPr>
      </w:pPr>
      <w:r>
        <w:rPr>
          <w:rFonts w:hint="eastAsia"/>
          <w:lang w:val="fr-FR"/>
        </w:rPr>
        <w:t>受害人认为赔偿金额不够。</w:t>
      </w:r>
    </w:p>
    <w:p w:rsidR="003C73FA" w:rsidRDefault="003C73FA">
      <w:pPr>
        <w:pStyle w:val="SingleTxtGC"/>
        <w:rPr>
          <w:rFonts w:hint="eastAsia"/>
          <w:lang w:val="fr-FR"/>
        </w:rPr>
      </w:pPr>
      <w:r>
        <w:rPr>
          <w:lang w:val="fr-FR"/>
        </w:rPr>
        <w:t xml:space="preserve">123.  </w:t>
      </w:r>
      <w:r>
        <w:rPr>
          <w:rFonts w:hint="eastAsia"/>
          <w:lang w:val="fr-FR"/>
        </w:rPr>
        <w:t>但是，受害人不能因为不同意判定的刑罚而上诉。只有检察院才有权为此上诉。上诉旨在由上级司法机关对案件进行重申。</w:t>
      </w:r>
    </w:p>
    <w:p w:rsidR="003C73FA" w:rsidRDefault="001333FA">
      <w:pPr>
        <w:pStyle w:val="H4GC"/>
        <w:rPr>
          <w:rFonts w:hint="eastAsia"/>
          <w:lang w:val="fr-FR"/>
        </w:rPr>
      </w:pPr>
      <w:r>
        <w:rPr>
          <w:lang w:val="fr-FR"/>
        </w:rPr>
        <w:tab/>
        <w:t>(g)</w:t>
      </w:r>
      <w:r>
        <w:rPr>
          <w:lang w:val="fr-FR"/>
        </w:rPr>
        <w:tab/>
      </w:r>
      <w:r w:rsidR="003C73FA">
        <w:rPr>
          <w:rFonts w:hint="eastAsia"/>
          <w:lang w:val="fr-FR"/>
        </w:rPr>
        <w:t>民事诉讼程序</w:t>
      </w:r>
    </w:p>
    <w:p w:rsidR="003C73FA" w:rsidRDefault="003C73FA">
      <w:pPr>
        <w:pStyle w:val="SingleTxtGC"/>
        <w:rPr>
          <w:rFonts w:hint="eastAsia"/>
          <w:lang w:val="fr-FR"/>
        </w:rPr>
      </w:pPr>
      <w:r>
        <w:rPr>
          <w:lang w:val="fr-FR"/>
        </w:rPr>
        <w:t xml:space="preserve">124.  </w:t>
      </w:r>
      <w:r>
        <w:rPr>
          <w:rFonts w:hint="eastAsia"/>
          <w:lang w:val="fr-FR"/>
        </w:rPr>
        <w:t>受害人还可以向民事法官求助，单纯进行民事诉讼。在此情况下，受害人应提供相关犯罪证据，而民事法官则应等待审判法庭结案。</w:t>
      </w:r>
    </w:p>
    <w:p w:rsidR="003C73FA" w:rsidRDefault="003C73FA">
      <w:pPr>
        <w:pStyle w:val="H4GC"/>
        <w:rPr>
          <w:rFonts w:hint="eastAsia"/>
          <w:lang w:val="fr-FR"/>
        </w:rPr>
      </w:pPr>
      <w:r>
        <w:rPr>
          <w:lang w:val="fr-FR"/>
        </w:rPr>
        <w:tab/>
        <w:t>(h)</w:t>
      </w:r>
      <w:r>
        <w:rPr>
          <w:lang w:val="fr-FR"/>
        </w:rPr>
        <w:tab/>
      </w:r>
      <w:r>
        <w:rPr>
          <w:rFonts w:hint="eastAsia"/>
          <w:lang w:val="fr-FR"/>
        </w:rPr>
        <w:t>区域性法院对人权的认可</w:t>
      </w:r>
    </w:p>
    <w:p w:rsidR="003C73FA" w:rsidRDefault="003C73FA">
      <w:pPr>
        <w:pStyle w:val="SingleTxtGC"/>
        <w:rPr>
          <w:rFonts w:hint="eastAsia"/>
          <w:lang w:val="fr-FR"/>
        </w:rPr>
      </w:pPr>
      <w:r>
        <w:rPr>
          <w:lang w:val="fr-FR"/>
        </w:rPr>
        <w:t xml:space="preserve">125.  </w:t>
      </w:r>
      <w:r>
        <w:rPr>
          <w:rFonts w:hint="eastAsia"/>
          <w:lang w:val="fr-FR"/>
        </w:rPr>
        <w:t>比利时签署并批准了《欧洲人权公约》。根据该公约设立的欧洲人权法院负责监督《公约》在批准该公约的各国的执行情况。欧洲人权法院通过《第</w:t>
      </w:r>
      <w:r>
        <w:rPr>
          <w:rFonts w:hint="eastAsia"/>
          <w:lang w:val="fr-FR"/>
        </w:rPr>
        <w:t>11</w:t>
      </w:r>
      <w:r>
        <w:rPr>
          <w:rFonts w:hint="eastAsia"/>
          <w:lang w:val="fr-FR"/>
        </w:rPr>
        <w:t>号议定书》进行首次改革后，又通过了《第</w:t>
      </w:r>
      <w:r>
        <w:rPr>
          <w:rFonts w:hint="eastAsia"/>
          <w:lang w:val="fr-FR"/>
        </w:rPr>
        <w:t>14</w:t>
      </w:r>
      <w:r>
        <w:rPr>
          <w:rFonts w:hint="eastAsia"/>
          <w:lang w:val="fr-FR"/>
        </w:rPr>
        <w:t>号议定书》，进行第二次改革，旨在应对不断增长的个人诉求。</w:t>
      </w:r>
    </w:p>
    <w:p w:rsidR="003C73FA" w:rsidRDefault="003C73FA">
      <w:pPr>
        <w:pStyle w:val="SingleTxtGC"/>
        <w:rPr>
          <w:rFonts w:hint="eastAsia"/>
          <w:lang w:val="fr-FR"/>
        </w:rPr>
      </w:pPr>
      <w:r>
        <w:rPr>
          <w:lang w:val="fr-FR"/>
        </w:rPr>
        <w:t xml:space="preserve">126.  </w:t>
      </w:r>
      <w:r>
        <w:rPr>
          <w:rFonts w:hint="eastAsia"/>
          <w:lang w:val="fr-FR"/>
        </w:rPr>
        <w:t>欧洲人权法院针对比利时的判决是由于比利时立法进行了多次修订。如，欧洲人权法院认为，比利时重罪法院拒绝向陪审团提出一些关于从重处罚情节的个性化问题，这么做违反了《欧洲人权公约》第</w:t>
      </w:r>
      <w:r>
        <w:rPr>
          <w:rFonts w:hint="eastAsia"/>
          <w:lang w:val="fr-FR"/>
        </w:rPr>
        <w:t>6</w:t>
      </w:r>
      <w:r>
        <w:rPr>
          <w:rFonts w:hint="eastAsia"/>
          <w:lang w:val="fr-FR"/>
        </w:rPr>
        <w:t>条关于保障公正审判权的规</w:t>
      </w:r>
      <w:r>
        <w:rPr>
          <w:rFonts w:hint="eastAsia"/>
          <w:lang w:val="fr-FR"/>
        </w:rPr>
        <w:t xml:space="preserve"> </w:t>
      </w:r>
      <w:r>
        <w:rPr>
          <w:rFonts w:hint="eastAsia"/>
          <w:lang w:val="fr-FR"/>
        </w:rPr>
        <w:t>定。</w:t>
      </w:r>
      <w:r>
        <w:rPr>
          <w:rStyle w:val="FootnoteReference"/>
        </w:rPr>
        <w:footnoteReference w:id="3"/>
      </w:r>
      <w:r>
        <w:rPr>
          <w:rStyle w:val="FootnoteReference"/>
          <w:vertAlign w:val="baseline"/>
        </w:rPr>
        <w:t xml:space="preserve"> </w:t>
      </w:r>
      <w:r>
        <w:rPr>
          <w:rFonts w:hint="eastAsia"/>
          <w:lang w:val="fr-FR"/>
        </w:rPr>
        <w:t>自此，不仅重罪法院开始提问一些关于从重处罚情节的个性化问题，比利时还修订了《刑事诉讼法》，以便在发现违反《公约》规定时能够重新开始刑事诉讼程序。另一个例子是，缺席判决情况下没有告知当事人上诉的途径和形式，也被欧洲人权法院视为违反《欧洲人权公约》第</w:t>
      </w:r>
      <w:r>
        <w:rPr>
          <w:rFonts w:hint="eastAsia"/>
          <w:lang w:val="fr-FR"/>
        </w:rPr>
        <w:t>6</w:t>
      </w:r>
      <w:r>
        <w:rPr>
          <w:rFonts w:hint="eastAsia"/>
          <w:lang w:val="fr-FR"/>
        </w:rPr>
        <w:t>条。</w:t>
      </w:r>
      <w:r>
        <w:rPr>
          <w:rStyle w:val="FootnoteReference"/>
        </w:rPr>
        <w:footnoteReference w:id="4"/>
      </w:r>
      <w:r>
        <w:rPr>
          <w:rStyle w:val="FootnoteReference"/>
          <w:vertAlign w:val="baseline"/>
        </w:rPr>
        <w:t xml:space="preserve"> </w:t>
      </w:r>
      <w:r>
        <w:rPr>
          <w:rFonts w:hint="eastAsia"/>
          <w:lang w:val="fr-FR"/>
        </w:rPr>
        <w:t>为此，比利时通过了一份通报，以便确保在缺席审判情况下，判决一旦做出，就将上诉的形式和期限告知当事人。</w:t>
      </w:r>
    </w:p>
    <w:p w:rsidR="003C73FA" w:rsidRDefault="006474D5">
      <w:pPr>
        <w:pStyle w:val="H1GC"/>
        <w:rPr>
          <w:rFonts w:hint="eastAsia"/>
          <w:lang w:val="fr-FR"/>
        </w:rPr>
      </w:pPr>
      <w:r>
        <w:rPr>
          <w:lang w:val="fr-FR"/>
        </w:rPr>
        <w:tab/>
        <w:t>C.</w:t>
      </w:r>
      <w:r w:rsidR="003C73FA">
        <w:rPr>
          <w:lang w:val="fr-FR"/>
        </w:rPr>
        <w:tab/>
      </w:r>
      <w:r w:rsidR="003C73FA">
        <w:rPr>
          <w:rFonts w:hint="eastAsia"/>
          <w:lang w:val="fr-FR"/>
        </w:rPr>
        <w:t>国内关于增进人权的法律框架</w:t>
      </w:r>
    </w:p>
    <w:p w:rsidR="003C73FA" w:rsidRDefault="003C73FA">
      <w:pPr>
        <w:pStyle w:val="H23GC"/>
        <w:rPr>
          <w:lang w:val="fr-FR"/>
        </w:rPr>
      </w:pPr>
      <w:r>
        <w:rPr>
          <w:lang w:val="fr-FR"/>
        </w:rPr>
        <w:tab/>
        <w:t>1.</w:t>
      </w:r>
      <w:r>
        <w:rPr>
          <w:lang w:val="fr-FR"/>
        </w:rPr>
        <w:tab/>
      </w:r>
      <w:r>
        <w:rPr>
          <w:rFonts w:hint="eastAsia"/>
          <w:lang w:val="en-GB"/>
        </w:rPr>
        <w:t>议会及全国和各大区的立法机构</w:t>
      </w:r>
    </w:p>
    <w:p w:rsidR="003C73FA" w:rsidRDefault="003C73FA">
      <w:pPr>
        <w:pStyle w:val="SingleTxtGC"/>
        <w:rPr>
          <w:rFonts w:hint="eastAsia"/>
          <w:lang w:val="fr-FR"/>
        </w:rPr>
      </w:pPr>
      <w:r>
        <w:rPr>
          <w:lang w:val="fr-FR"/>
        </w:rPr>
        <w:t xml:space="preserve">127.  </w:t>
      </w:r>
      <w:r>
        <w:rPr>
          <w:rFonts w:hint="eastAsia"/>
          <w:lang w:val="fr-FR"/>
        </w:rPr>
        <w:t>比利时各级议会的议员在增进人权方面扮演着重要角色。他们可以通过多种途径促进人权，视情况决定采用何种手段：</w:t>
      </w:r>
    </w:p>
    <w:p w:rsidR="003C73FA" w:rsidRDefault="003C73FA">
      <w:pPr>
        <w:pStyle w:val="SingleTxtGC"/>
        <w:numPr>
          <w:ilvl w:val="0"/>
          <w:numId w:val="18"/>
        </w:numPr>
        <w:rPr>
          <w:rFonts w:hint="eastAsia"/>
          <w:lang w:val="fr-FR"/>
        </w:rPr>
      </w:pPr>
      <w:r>
        <w:rPr>
          <w:rFonts w:hint="eastAsia"/>
          <w:lang w:val="fr-FR"/>
        </w:rPr>
        <w:t>制定有利于儿童的法律：通过修订现有或制定能够保障儿童权利的新法律最大限度地保护儿童的权利。为此，各级议会通过了相当数量的法律</w:t>
      </w:r>
      <w:r>
        <w:rPr>
          <w:rFonts w:hint="eastAsia"/>
          <w:lang w:val="fr-FR"/>
        </w:rPr>
        <w:t>(</w:t>
      </w:r>
      <w:r>
        <w:rPr>
          <w:rFonts w:hint="eastAsia"/>
          <w:lang w:val="fr-FR"/>
        </w:rPr>
        <w:t>大区和市镇议会通过的是“法令”和“条例”</w:t>
      </w:r>
      <w:r>
        <w:rPr>
          <w:rFonts w:hint="eastAsia"/>
          <w:lang w:val="fr-FR"/>
        </w:rPr>
        <w:t>)</w:t>
      </w:r>
      <w:r>
        <w:rPr>
          <w:rFonts w:hint="eastAsia"/>
          <w:lang w:val="fr-FR"/>
        </w:rPr>
        <w:t>和决议。例如，因患儿科和精神病科疾病住院治疗的儿童的权利以及其他很多求助于《儿童权利公约》各项原则的领域，均有立法。</w:t>
      </w:r>
    </w:p>
    <w:p w:rsidR="003C73FA" w:rsidRDefault="003C73FA">
      <w:pPr>
        <w:pStyle w:val="SingleTxtGC"/>
        <w:numPr>
          <w:ilvl w:val="0"/>
          <w:numId w:val="18"/>
        </w:numPr>
        <w:rPr>
          <w:rFonts w:hint="eastAsia"/>
          <w:lang w:val="fr-FR"/>
        </w:rPr>
      </w:pPr>
      <w:r>
        <w:rPr>
          <w:rFonts w:hint="eastAsia"/>
          <w:lang w:val="fr-FR"/>
        </w:rPr>
        <w:t>在其职能范围内采取其他立法措施。</w:t>
      </w:r>
    </w:p>
    <w:p w:rsidR="003C73FA" w:rsidRDefault="003C73FA">
      <w:pPr>
        <w:pStyle w:val="SingleTxtGC"/>
        <w:numPr>
          <w:ilvl w:val="0"/>
          <w:numId w:val="18"/>
        </w:numPr>
        <w:rPr>
          <w:rFonts w:hint="eastAsia"/>
          <w:lang w:val="fr-FR"/>
        </w:rPr>
      </w:pPr>
      <w:r>
        <w:rPr>
          <w:rFonts w:hint="eastAsia"/>
          <w:lang w:val="fr-FR"/>
        </w:rPr>
        <w:t>监督政府的行动：议员们提出了很多口头和书面问题，质询或核实政府涉及人权的行动。此外，还定期在议会举行内阁大臣听证会，主要询问以下事宜：各项《儿童权利行动计划》或其他跨领域计划、缔约国的定期报告、负责人权和儿童权利的调查官的活动报告。</w:t>
      </w:r>
    </w:p>
    <w:p w:rsidR="003C73FA" w:rsidRDefault="003C73FA">
      <w:pPr>
        <w:pStyle w:val="SingleTxtGC"/>
        <w:numPr>
          <w:ilvl w:val="0"/>
          <w:numId w:val="18"/>
        </w:numPr>
        <w:rPr>
          <w:rFonts w:hint="eastAsia"/>
          <w:lang w:val="fr-FR"/>
        </w:rPr>
      </w:pPr>
      <w:r>
        <w:rPr>
          <w:rFonts w:hint="eastAsia"/>
          <w:lang w:val="fr-FR"/>
        </w:rPr>
        <w:t>核查经费：议员们就拨付给各项人权政策的经费进行提问。虽然某些《儿童权利行动计划》已明确规定了预算的使用方法，议员们的这项工作或许能起强化作用。</w:t>
      </w:r>
    </w:p>
    <w:p w:rsidR="003C73FA" w:rsidRDefault="003C73FA">
      <w:pPr>
        <w:pStyle w:val="SingleTxtGC"/>
        <w:numPr>
          <w:ilvl w:val="0"/>
          <w:numId w:val="18"/>
        </w:numPr>
        <w:rPr>
          <w:rFonts w:hint="eastAsia"/>
          <w:lang w:val="fr-FR"/>
        </w:rPr>
      </w:pPr>
      <w:r>
        <w:rPr>
          <w:rFonts w:hint="eastAsia"/>
          <w:lang w:val="fr-FR"/>
        </w:rPr>
        <w:t>提高公众的意识：主要是组织游行和公开辩论会。这些活动尤其涉及儿童权利，如：在一些权力级别设立儿童或学生议会、议会工作中考虑儿童提出的建议。各级议会还认真做好针对儿童和成人的宣传工作。另外，议员们还提议设立专门负责儿童权利的工作小组，倡议各级议会与民间社会举行会晤。</w:t>
      </w:r>
    </w:p>
    <w:p w:rsidR="003C73FA" w:rsidRDefault="00287FB3">
      <w:pPr>
        <w:pStyle w:val="H23GC"/>
        <w:rPr>
          <w:rFonts w:hint="eastAsia"/>
          <w:lang w:val="fr-FR"/>
        </w:rPr>
      </w:pPr>
      <w:r>
        <w:rPr>
          <w:lang w:val="fr-FR"/>
        </w:rPr>
        <w:tab/>
        <w:t>2.</w:t>
      </w:r>
      <w:r>
        <w:rPr>
          <w:lang w:val="fr-FR"/>
        </w:rPr>
        <w:tab/>
      </w:r>
      <w:r w:rsidR="003C73FA">
        <w:rPr>
          <w:rFonts w:hint="eastAsia"/>
          <w:lang w:val="fr-FR"/>
        </w:rPr>
        <w:t>国家人权捍卫机构</w:t>
      </w:r>
    </w:p>
    <w:p w:rsidR="003C73FA" w:rsidRDefault="003C73FA">
      <w:pPr>
        <w:pStyle w:val="SingleTxtGC"/>
        <w:rPr>
          <w:lang w:val="fr-FR"/>
        </w:rPr>
      </w:pPr>
      <w:r>
        <w:rPr>
          <w:lang w:val="fr-FR"/>
        </w:rPr>
        <w:t xml:space="preserve">128.  </w:t>
      </w:r>
      <w:r>
        <w:rPr>
          <w:rFonts w:hint="eastAsia"/>
          <w:lang w:val="fr-FR"/>
        </w:rPr>
        <w:t>尽管国家一级的人权保护和促进机构尚未设立，却存在多个专门机构，处理与人权有关的事务：</w:t>
      </w:r>
    </w:p>
    <w:p w:rsidR="00C75C04" w:rsidRPr="00C75C04" w:rsidRDefault="00C75C04" w:rsidP="00527F35">
      <w:pPr>
        <w:pStyle w:val="Bullet1GC"/>
      </w:pPr>
      <w:r>
        <w:rPr>
          <w:rFonts w:eastAsia="SimHei" w:hint="eastAsia"/>
          <w:lang w:val="fr-FR"/>
        </w:rPr>
        <w:t>机会平等与反种族主义中心</w:t>
      </w:r>
      <w:r>
        <w:rPr>
          <w:rFonts w:hint="eastAsia"/>
          <w:lang w:val="fr-FR"/>
        </w:rPr>
        <w:t>：其职责是：负责促进机会平等与反对各种形式基于特定标准</w:t>
      </w:r>
      <w:r>
        <w:rPr>
          <w:rStyle w:val="FootnoteReference"/>
        </w:rPr>
        <w:footnoteReference w:id="5"/>
      </w:r>
      <w:r>
        <w:rPr>
          <w:rStyle w:val="FootnoteReference"/>
          <w:vertAlign w:val="baseline"/>
        </w:rPr>
        <w:t xml:space="preserve"> </w:t>
      </w:r>
      <w:r>
        <w:rPr>
          <w:rFonts w:hint="eastAsia"/>
          <w:lang w:val="fr-FR"/>
        </w:rPr>
        <w:t>的区别、排斥、限制或优惠行为；确保外国人的基本权利受到尊重；鼓励打击人口贩运。另外，该中心还负责各级政府委托于它的任务。为此，该中心还曾被《联合国残疾人权利公约》第</w:t>
      </w:r>
      <w:r>
        <w:rPr>
          <w:rFonts w:hint="eastAsia"/>
          <w:lang w:val="fr-FR"/>
        </w:rPr>
        <w:t>33.2</w:t>
      </w:r>
      <w:r>
        <w:rPr>
          <w:rFonts w:hint="eastAsia"/>
          <w:lang w:val="fr-FR"/>
        </w:rPr>
        <w:t>条指定为委托任务执行机构。</w:t>
      </w:r>
      <w:r>
        <w:rPr>
          <w:lang w:val="en-GB"/>
        </w:rPr>
        <w:t>国家促进和保护人权机构国际协调委员会</w:t>
      </w:r>
      <w:r>
        <w:rPr>
          <w:rFonts w:hint="eastAsia"/>
          <w:lang w:val="en-GB"/>
        </w:rPr>
        <w:t>负责任务派遣的小组委员会授予该中心</w:t>
      </w:r>
      <w:r>
        <w:rPr>
          <w:rFonts w:hint="eastAsia"/>
          <w:lang w:val="en-GB"/>
        </w:rPr>
        <w:t>B</w:t>
      </w:r>
      <w:r>
        <w:rPr>
          <w:rFonts w:hint="eastAsia"/>
          <w:lang w:val="en-GB"/>
        </w:rPr>
        <w:t>级地位。</w:t>
      </w:r>
    </w:p>
    <w:p w:rsidR="003C73FA" w:rsidRDefault="003C73FA" w:rsidP="00527F35">
      <w:pPr>
        <w:pStyle w:val="Bullet1GC"/>
        <w:rPr>
          <w:rFonts w:hint="eastAsia"/>
          <w:lang w:val="fr-FR"/>
        </w:rPr>
      </w:pPr>
      <w:r>
        <w:rPr>
          <w:rFonts w:eastAsia="SimHei" w:hint="eastAsia"/>
          <w:lang w:val="fr-FR"/>
        </w:rPr>
        <w:t>性别平等研究所</w:t>
      </w:r>
      <w:r>
        <w:rPr>
          <w:rFonts w:hint="eastAsia"/>
          <w:lang w:val="fr-FR"/>
        </w:rPr>
        <w:t>：负责保障与促进性别平等、反对一切形式基于性别的歧视和不平等。该学会向政府提建议、为活动在该领域的协会提供支持，向法院提起关于性别平等的诉讼。</w:t>
      </w:r>
    </w:p>
    <w:p w:rsidR="003C73FA" w:rsidRDefault="003C73FA" w:rsidP="00527F35">
      <w:pPr>
        <w:pStyle w:val="Bullet1GC"/>
        <w:rPr>
          <w:rFonts w:hint="eastAsia"/>
          <w:lang w:val="fr-FR"/>
        </w:rPr>
      </w:pPr>
      <w:r>
        <w:rPr>
          <w:rFonts w:eastAsia="SimHei" w:hint="eastAsia"/>
          <w:lang w:val="fr-FR"/>
        </w:rPr>
        <w:t>联邦调停员</w:t>
      </w:r>
      <w:r>
        <w:rPr>
          <w:rFonts w:hint="eastAsia"/>
          <w:lang w:val="fr-FR"/>
        </w:rPr>
        <w:t>：各联邦实体也有调停员。他们对各自的议会负责，处理与所管辖行政机关的行动和运作有关的申诉。因此，行政机关如果侵犯了人权，相关申诉由他们负责受理。</w:t>
      </w:r>
    </w:p>
    <w:p w:rsidR="003C73FA" w:rsidRDefault="003C73FA" w:rsidP="00527F35">
      <w:pPr>
        <w:pStyle w:val="Bullet1GC"/>
        <w:rPr>
          <w:rFonts w:hint="eastAsia"/>
          <w:lang w:val="fr-FR"/>
        </w:rPr>
      </w:pPr>
      <w:r>
        <w:rPr>
          <w:rFonts w:ascii="SimHei" w:eastAsia="SimHei" w:hAnsi="SimHei" w:hint="eastAsia"/>
          <w:lang w:val="fr-FR"/>
        </w:rPr>
        <w:t>警察部门监督常设委员会</w:t>
      </w:r>
      <w:r>
        <w:rPr>
          <w:rFonts w:eastAsia="SimHei" w:hint="eastAsia"/>
          <w:lang w:val="fr-FR"/>
        </w:rPr>
        <w:t>(</w:t>
      </w:r>
      <w:r>
        <w:rPr>
          <w:rFonts w:ascii="SimHei" w:eastAsia="SimHei" w:hAnsi="SimHei" w:hint="eastAsia"/>
          <w:lang w:val="fr-FR"/>
        </w:rPr>
        <w:t>警察委员会</w:t>
      </w:r>
      <w:r>
        <w:rPr>
          <w:rFonts w:eastAsia="SimHei" w:hint="eastAsia"/>
          <w:lang w:val="fr-FR"/>
        </w:rPr>
        <w:t>)</w:t>
      </w:r>
      <w:r>
        <w:rPr>
          <w:rFonts w:hint="eastAsia"/>
          <w:lang w:val="fr-FR"/>
        </w:rPr>
        <w:t>：这是一个外部机构，负责监督警察部门的整体运作、检查或监督警察部门全体职员执行警察职能的情况。该委员会向议会报告。</w:t>
      </w:r>
    </w:p>
    <w:p w:rsidR="003C73FA" w:rsidRDefault="003C73FA" w:rsidP="00527F35">
      <w:pPr>
        <w:pStyle w:val="Bullet1GC"/>
        <w:rPr>
          <w:rFonts w:hint="eastAsia"/>
          <w:lang w:val="fr-FR"/>
        </w:rPr>
      </w:pPr>
      <w:r>
        <w:rPr>
          <w:rFonts w:eastAsia="SimHei" w:hint="eastAsia"/>
          <w:lang w:val="fr-FR"/>
        </w:rPr>
        <w:t>隐私保护委员会</w:t>
      </w:r>
      <w:r>
        <w:rPr>
          <w:rFonts w:hint="eastAsia"/>
          <w:lang w:val="fr-FR"/>
        </w:rPr>
        <w:t>：负责确保处理个人资料时隐私得到保护。该委员会的主要职责是回应资料索取申请，并依据</w:t>
      </w:r>
      <w:smartTag w:uri="urn:schemas-microsoft-com:office:smarttags" w:element="chsdate">
        <w:smartTagPr>
          <w:attr w:name="Year" w:val="1992"/>
          <w:attr w:name="Month" w:val="12"/>
          <w:attr w:name="Day" w:val="8"/>
          <w:attr w:name="IsLunarDate" w:val="False"/>
          <w:attr w:name="IsROCDate" w:val="False"/>
        </w:smartTagPr>
        <w:r>
          <w:rPr>
            <w:rFonts w:hint="eastAsia"/>
            <w:lang w:val="fr-FR"/>
          </w:rPr>
          <w:t>1992</w:t>
        </w:r>
        <w:r>
          <w:rPr>
            <w:rFonts w:hint="eastAsia"/>
            <w:lang w:val="fr-FR"/>
          </w:rPr>
          <w:t>年</w:t>
        </w:r>
        <w:r>
          <w:rPr>
            <w:rFonts w:hint="eastAsia"/>
            <w:lang w:val="fr-FR"/>
          </w:rPr>
          <w:t>12</w:t>
        </w:r>
        <w:r>
          <w:rPr>
            <w:rFonts w:hint="eastAsia"/>
            <w:lang w:val="fr-FR"/>
          </w:rPr>
          <w:t>月</w:t>
        </w:r>
        <w:r>
          <w:rPr>
            <w:rFonts w:hint="eastAsia"/>
            <w:lang w:val="fr-FR"/>
          </w:rPr>
          <w:t>8</w:t>
        </w:r>
        <w:r>
          <w:rPr>
            <w:rFonts w:hint="eastAsia"/>
            <w:lang w:val="fr-FR"/>
          </w:rPr>
          <w:t>日</w:t>
        </w:r>
      </w:smartTag>
      <w:r>
        <w:rPr>
          <w:rFonts w:hint="eastAsia"/>
          <w:lang w:val="fr-FR"/>
        </w:rPr>
        <w:t>颁布的关于处理个人资料时保护隐私权的法律处理接收的诉状。</w:t>
      </w:r>
    </w:p>
    <w:p w:rsidR="003C73FA" w:rsidRDefault="003C73FA" w:rsidP="00527F35">
      <w:pPr>
        <w:pStyle w:val="Bullet1GC"/>
        <w:rPr>
          <w:rFonts w:hint="eastAsia"/>
          <w:lang w:val="fr-FR"/>
        </w:rPr>
      </w:pPr>
      <w:r>
        <w:rPr>
          <w:rFonts w:eastAsia="SimHei" w:hint="eastAsia"/>
          <w:lang w:val="fr-FR"/>
        </w:rPr>
        <w:t>人道主义法部际委员会</w:t>
      </w:r>
      <w:r>
        <w:rPr>
          <w:rFonts w:hint="eastAsia"/>
          <w:lang w:val="fr-FR"/>
        </w:rPr>
        <w:t>：负责协调各项落实国际人道主义法的措施。</w:t>
      </w:r>
    </w:p>
    <w:p w:rsidR="003C73FA" w:rsidRDefault="003C73FA" w:rsidP="00527F35">
      <w:pPr>
        <w:pStyle w:val="Bullet1GC"/>
        <w:rPr>
          <w:rFonts w:hint="eastAsia"/>
          <w:lang w:val="fr-FR"/>
        </w:rPr>
      </w:pPr>
      <w:r>
        <w:rPr>
          <w:rFonts w:eastAsia="SimHei" w:hint="eastAsia"/>
          <w:lang w:val="fr-FR"/>
        </w:rPr>
        <w:t>全国儿童权利委员会</w:t>
      </w:r>
      <w:r>
        <w:rPr>
          <w:rFonts w:hint="eastAsia"/>
          <w:lang w:val="fr-FR"/>
        </w:rPr>
        <w:t>：该委员会设立于</w:t>
      </w:r>
      <w:r>
        <w:rPr>
          <w:rFonts w:hint="eastAsia"/>
          <w:lang w:val="fr-FR"/>
        </w:rPr>
        <w:t>2005</w:t>
      </w:r>
      <w:r>
        <w:rPr>
          <w:rFonts w:hint="eastAsia"/>
          <w:lang w:val="fr-FR"/>
        </w:rPr>
        <w:t>年，</w:t>
      </w:r>
      <w:r>
        <w:rPr>
          <w:rFonts w:hint="eastAsia"/>
          <w:lang w:val="fr-FR"/>
        </w:rPr>
        <w:t>2007</w:t>
      </w:r>
      <w:r>
        <w:rPr>
          <w:rFonts w:hint="eastAsia"/>
          <w:lang w:val="fr-FR"/>
        </w:rPr>
        <w:t>年开始运作，是联邦政府、市镇和大区当局以及各儿童权利协会进行协商的平台。其主要职责是：撰写和提交关于实施《联合国儿童权利公约》的五年一次的报告；帮助起草比利时应向国际机构提交的其他与儿童权利有关的文件。该委员会还负责审查和监督儿童权利委员会建议的落实情况，向相关部门提出不具约束力的意见或建议。</w:t>
      </w:r>
      <w:r>
        <w:rPr>
          <w:rStyle w:val="FootnoteReference"/>
        </w:rPr>
        <w:footnoteReference w:id="6"/>
      </w:r>
      <w:r>
        <w:rPr>
          <w:rStyle w:val="FootnoteReference"/>
          <w:vertAlign w:val="baseline"/>
        </w:rPr>
        <w:t xml:space="preserve"> </w:t>
      </w:r>
    </w:p>
    <w:p w:rsidR="003C73FA" w:rsidRDefault="003C73FA" w:rsidP="00527F35">
      <w:pPr>
        <w:pStyle w:val="Bullet1GC"/>
        <w:rPr>
          <w:rFonts w:hint="eastAsia"/>
          <w:lang w:val="fr-FR"/>
        </w:rPr>
      </w:pPr>
      <w:r>
        <w:rPr>
          <w:rFonts w:eastAsia="SimHei" w:hint="eastAsia"/>
          <w:lang w:val="fr-FR"/>
        </w:rPr>
        <w:t>大区一级负责儿童权利的独立机构</w:t>
      </w:r>
      <w:r>
        <w:rPr>
          <w:rFonts w:hint="eastAsia"/>
          <w:lang w:val="fr-FR"/>
        </w:rPr>
        <w:t>：包括弗拉芒议会中的儿童权利专员办事处</w:t>
      </w:r>
      <w:r>
        <w:rPr>
          <w:rStyle w:val="FootnoteReference"/>
        </w:rPr>
        <w:footnoteReference w:id="7"/>
      </w:r>
      <w:r>
        <w:rPr>
          <w:rStyle w:val="FootnoteReference"/>
          <w:vertAlign w:val="baseline"/>
        </w:rPr>
        <w:t xml:space="preserve"> </w:t>
      </w:r>
      <w:r>
        <w:rPr>
          <w:rFonts w:hint="eastAsia"/>
          <w:lang w:val="fr-FR"/>
        </w:rPr>
        <w:t>和法语社区政府设立的儿童权利总代表。这两个机构负责接收和处理诉状，并给出与其职责有关的建议。</w:t>
      </w:r>
    </w:p>
    <w:p w:rsidR="003C73FA" w:rsidRDefault="003C73FA">
      <w:pPr>
        <w:pStyle w:val="H23GC"/>
        <w:rPr>
          <w:rFonts w:hint="eastAsia"/>
          <w:lang w:val="en-GB"/>
        </w:rPr>
      </w:pPr>
      <w:r>
        <w:rPr>
          <w:lang w:val="en-GB"/>
        </w:rPr>
        <w:tab/>
        <w:t>3.</w:t>
      </w:r>
      <w:r>
        <w:rPr>
          <w:lang w:val="en-GB"/>
        </w:rPr>
        <w:tab/>
      </w:r>
      <w:r>
        <w:rPr>
          <w:rFonts w:hint="eastAsia"/>
          <w:lang w:val="en-GB"/>
        </w:rPr>
        <w:t>人权文书的散发</w:t>
      </w:r>
    </w:p>
    <w:p w:rsidR="003C73FA" w:rsidRDefault="003C73FA">
      <w:pPr>
        <w:pStyle w:val="SingleTxtGC"/>
        <w:rPr>
          <w:rFonts w:hint="eastAsia"/>
          <w:lang w:val="fr-FR"/>
        </w:rPr>
      </w:pPr>
      <w:r>
        <w:rPr>
          <w:lang w:val="fr-FR"/>
        </w:rPr>
        <w:t xml:space="preserve">129.  </w:t>
      </w:r>
      <w:r>
        <w:rPr>
          <w:rFonts w:hint="eastAsia"/>
          <w:lang w:val="fr-FR"/>
        </w:rPr>
        <w:t>关于落实人权的正式文件翻译成缔约国的官方语言，下达至各级权力机关，转交给各级议会，并广泛散发给实地执行人权的政府机关、公共服务部门和专业机构。这些机构和部门还经常通过其网站公布这些正式文件。一些政府机关还经常使用另外两种文书散发途径：免费出版和散发非政府组织的非正式报告或人权评估报告；使用通俗语言编译联合国关于人权的正式文件或建议，供儿童、阅读能力不高的成人或者有特殊需求的人阅读。</w:t>
      </w:r>
    </w:p>
    <w:p w:rsidR="003C73FA" w:rsidRDefault="003C73FA">
      <w:pPr>
        <w:pStyle w:val="H23GC"/>
        <w:rPr>
          <w:lang w:val="fr-FR"/>
        </w:rPr>
      </w:pPr>
      <w:r>
        <w:rPr>
          <w:lang w:val="fr-FR"/>
        </w:rPr>
        <w:tab/>
        <w:t>4.</w:t>
      </w:r>
      <w:r>
        <w:rPr>
          <w:lang w:val="fr-FR"/>
        </w:rPr>
        <w:tab/>
      </w:r>
      <w:r>
        <w:rPr>
          <w:rFonts w:hint="eastAsia"/>
          <w:lang w:val="fr-FR"/>
        </w:rPr>
        <w:t>公职人员和其他专业人员开展的人权宣传活动</w:t>
      </w:r>
    </w:p>
    <w:p w:rsidR="003C73FA" w:rsidRDefault="003C73FA">
      <w:pPr>
        <w:pStyle w:val="SingleTxtGC"/>
        <w:rPr>
          <w:rFonts w:hint="eastAsia"/>
          <w:lang w:val="fr-FR"/>
        </w:rPr>
      </w:pPr>
      <w:r>
        <w:rPr>
          <w:lang w:val="fr-FR"/>
        </w:rPr>
        <w:t xml:space="preserve">130.  </w:t>
      </w:r>
      <w:r>
        <w:rPr>
          <w:rFonts w:hint="eastAsia"/>
          <w:lang w:val="fr-FR"/>
        </w:rPr>
        <w:t>各政府机关采取不同方式开展人权宣传和培训活动。一些专业人员同时接受初级培训和先进的系统化继续教育，其人权能力需要等待和评估。比如，一些地方的教师、专门从事青少年权利诉讼的律师或其他地方业余学校和夏冬令营的组织者，都接受了上述培训。然而，还应对相应的职业团体扩大、系统化或加强此类宣传和培训。</w:t>
      </w:r>
    </w:p>
    <w:p w:rsidR="003C73FA" w:rsidRDefault="003C73FA">
      <w:pPr>
        <w:pStyle w:val="H23GC"/>
        <w:rPr>
          <w:lang w:val="fr-FR"/>
        </w:rPr>
      </w:pPr>
      <w:r>
        <w:rPr>
          <w:lang w:val="fr-FR"/>
        </w:rPr>
        <w:tab/>
        <w:t>5.</w:t>
      </w:r>
      <w:r>
        <w:rPr>
          <w:lang w:val="fr-FR"/>
        </w:rPr>
        <w:tab/>
      </w:r>
      <w:r>
        <w:rPr>
          <w:rFonts w:hint="eastAsia"/>
          <w:lang w:val="fr-FR"/>
        </w:rPr>
        <w:t>在政府支持下通过教育计划和信息传播开展的人权宣传活动</w:t>
      </w:r>
    </w:p>
    <w:p w:rsidR="003C73FA" w:rsidRDefault="003C73FA">
      <w:pPr>
        <w:pStyle w:val="SingleTxtGC"/>
        <w:rPr>
          <w:rFonts w:hint="eastAsia"/>
          <w:lang w:val="fr-FR"/>
        </w:rPr>
      </w:pPr>
      <w:r>
        <w:rPr>
          <w:lang w:val="en-GB"/>
        </w:rPr>
        <w:t xml:space="preserve">131.  </w:t>
      </w:r>
      <w:r>
        <w:rPr>
          <w:rFonts w:hint="eastAsia"/>
          <w:lang w:val="fr-FR"/>
        </w:rPr>
        <w:t>对某些地方来说，人权能力就与教育目的一样，是需要等待和评估的能力。如，弗拉芒社区就颁布了一项法令，为人权、儿童权利和活跃公民制定了一些最终目标。另外，各社区也非常重视在教育领域延续关于种族灭绝罪行的记忆。</w:t>
      </w:r>
    </w:p>
    <w:p w:rsidR="003C73FA" w:rsidRDefault="003C73FA">
      <w:pPr>
        <w:pStyle w:val="SingleTxtGC"/>
        <w:rPr>
          <w:rFonts w:hint="eastAsia"/>
          <w:lang w:val="fr-FR"/>
        </w:rPr>
      </w:pPr>
      <w:r>
        <w:rPr>
          <w:lang w:val="fr-FR"/>
        </w:rPr>
        <w:t xml:space="preserve">132.  </w:t>
      </w:r>
      <w:r>
        <w:rPr>
          <w:rFonts w:hint="eastAsia"/>
          <w:lang w:val="fr-FR"/>
        </w:rPr>
        <w:t>不久的将来，缔约国还会取得更大的进步，因为最近几年它一直非常重视关于人权特别是儿童权利的宣传、教育和培训。各级权力机关将其视为全国、大区或市镇人权行动计划的核心工作。</w:t>
      </w:r>
    </w:p>
    <w:p w:rsidR="003C73FA" w:rsidRDefault="003C73FA">
      <w:pPr>
        <w:pStyle w:val="H23GC"/>
        <w:rPr>
          <w:rFonts w:hint="eastAsia"/>
          <w:lang w:val="fr-FR"/>
        </w:rPr>
      </w:pPr>
      <w:r>
        <w:rPr>
          <w:lang w:val="fr-FR"/>
        </w:rPr>
        <w:tab/>
        <w:t>6.</w:t>
      </w:r>
      <w:r>
        <w:rPr>
          <w:lang w:val="fr-FR"/>
        </w:rPr>
        <w:tab/>
      </w:r>
      <w:r>
        <w:rPr>
          <w:rFonts w:hint="eastAsia"/>
          <w:lang w:val="fr-FR"/>
        </w:rPr>
        <w:t>通过媒体开展的人权宣传活动</w:t>
      </w:r>
    </w:p>
    <w:p w:rsidR="003C73FA" w:rsidRDefault="003C73FA">
      <w:pPr>
        <w:pStyle w:val="SingleTxtGC"/>
        <w:rPr>
          <w:rFonts w:hint="eastAsia"/>
          <w:lang w:val="fr-FR"/>
        </w:rPr>
      </w:pPr>
      <w:r>
        <w:rPr>
          <w:lang w:val="fr-FR"/>
        </w:rPr>
        <w:t xml:space="preserve">133.  </w:t>
      </w:r>
      <w:r>
        <w:rPr>
          <w:rFonts w:hint="eastAsia"/>
          <w:lang w:val="fr-FR"/>
        </w:rPr>
        <w:t>大众传媒机构在人权宣传和教育方面也非常积极，定期与各机构组织或协会合作，更好地让公众了解关于人权的各项原则。他们的这些行动全部自费进行，尽管可以根据各级权力机关</w:t>
      </w:r>
      <w:r>
        <w:rPr>
          <w:rFonts w:hint="eastAsia"/>
          <w:lang w:val="fr-FR"/>
        </w:rPr>
        <w:t>(</w:t>
      </w:r>
      <w:r>
        <w:rPr>
          <w:rFonts w:hint="eastAsia"/>
          <w:lang w:val="fr-FR"/>
        </w:rPr>
        <w:t>欧洲、联邦政府、联邦实体</w:t>
      </w:r>
      <w:r>
        <w:rPr>
          <w:rFonts w:hint="eastAsia"/>
          <w:lang w:val="fr-FR"/>
        </w:rPr>
        <w:t>)</w:t>
      </w:r>
      <w:r>
        <w:rPr>
          <w:rFonts w:hint="eastAsia"/>
          <w:lang w:val="fr-FR"/>
        </w:rPr>
        <w:t>的相关政策申请资助或补贴。</w:t>
      </w:r>
    </w:p>
    <w:p w:rsidR="003C73FA" w:rsidRDefault="003C73FA">
      <w:pPr>
        <w:pStyle w:val="H23GC"/>
        <w:rPr>
          <w:lang w:val="fr-FR"/>
        </w:rPr>
      </w:pPr>
      <w:r>
        <w:rPr>
          <w:lang w:val="fr-FR"/>
        </w:rPr>
        <w:tab/>
        <w:t>7.</w:t>
      </w:r>
      <w:r>
        <w:rPr>
          <w:lang w:val="fr-FR"/>
        </w:rPr>
        <w:tab/>
      </w:r>
      <w:r>
        <w:rPr>
          <w:rFonts w:hint="eastAsia"/>
          <w:lang w:val="fr-FR"/>
        </w:rPr>
        <w:t>包括非政府组织在内的民间社会的作用</w:t>
      </w:r>
    </w:p>
    <w:p w:rsidR="003C73FA" w:rsidRDefault="003C73FA">
      <w:pPr>
        <w:pStyle w:val="SingleTxtGC"/>
        <w:rPr>
          <w:rFonts w:hint="eastAsia"/>
          <w:lang w:val="fr-FR"/>
        </w:rPr>
      </w:pPr>
      <w:r>
        <w:rPr>
          <w:lang w:val="fr-FR"/>
        </w:rPr>
        <w:t xml:space="preserve">134.  </w:t>
      </w:r>
      <w:r>
        <w:rPr>
          <w:rFonts w:hint="eastAsia"/>
          <w:lang w:val="fr-FR"/>
        </w:rPr>
        <w:t>各级权力机关通过划拨人力或财力资源认可和支持民间社会在增进人权方面的作用。</w:t>
      </w:r>
    </w:p>
    <w:p w:rsidR="003C73FA" w:rsidRDefault="003C73FA">
      <w:pPr>
        <w:pStyle w:val="SingleTxtGC"/>
        <w:rPr>
          <w:rFonts w:hint="eastAsia"/>
          <w:lang w:val="fr-FR"/>
        </w:rPr>
      </w:pPr>
      <w:r>
        <w:rPr>
          <w:lang w:val="fr-FR"/>
        </w:rPr>
        <w:t xml:space="preserve">135.  </w:t>
      </w:r>
      <w:r>
        <w:rPr>
          <w:rFonts w:hint="eastAsia"/>
          <w:lang w:val="fr-FR"/>
        </w:rPr>
        <w:t>民间社会在涉及比利时基本权利实现问题的决策程序中享有发言权，因为它是政府机关在实施关于尊重、保护和实现基本权利的监督、追踪和评估文书时的正式对话者。政府机关关于人权增进政策的各项决定，民间社会都会全程参与。其中包括：</w:t>
      </w:r>
    </w:p>
    <w:p w:rsidR="003C73FA" w:rsidRDefault="003C73FA" w:rsidP="00527F35">
      <w:pPr>
        <w:pStyle w:val="Bullet1GC"/>
        <w:rPr>
          <w:rFonts w:hint="eastAsia"/>
          <w:lang w:val="fr-FR"/>
        </w:rPr>
      </w:pPr>
      <w:r>
        <w:rPr>
          <w:rFonts w:ascii="SimHei" w:eastAsia="SimHei" w:hAnsi="SimHei" w:hint="eastAsia"/>
          <w:lang w:val="fr-FR"/>
        </w:rPr>
        <w:t>人权联盟</w:t>
      </w:r>
      <w:r>
        <w:rPr>
          <w:rFonts w:eastAsia="SimHei" w:hint="eastAsia"/>
          <w:lang w:val="fr-FR"/>
        </w:rPr>
        <w:t>(</w:t>
      </w:r>
      <w:r>
        <w:rPr>
          <w:rFonts w:ascii="SimHei" w:eastAsia="SimHei" w:hAnsi="SimHei" w:hint="eastAsia"/>
          <w:lang w:val="fr-FR"/>
        </w:rPr>
        <w:t>法语：</w:t>
      </w:r>
      <w:r>
        <w:rPr>
          <w:rFonts w:eastAsia="SimHei" w:hint="eastAsia"/>
          <w:lang w:val="fr-FR"/>
        </w:rPr>
        <w:t>Ligue des droits de l</w:t>
      </w:r>
      <w:r>
        <w:rPr>
          <w:rFonts w:ascii="SimHei" w:eastAsia="SimHei" w:hAnsi="SimHei"/>
          <w:lang w:val="fr-FR"/>
        </w:rPr>
        <w:t>’</w:t>
      </w:r>
      <w:r>
        <w:rPr>
          <w:rFonts w:eastAsia="SimHei" w:hint="eastAsia"/>
          <w:lang w:val="fr-FR"/>
        </w:rPr>
        <w:t>ho</w:t>
      </w:r>
      <w:r>
        <w:rPr>
          <w:rFonts w:eastAsia="SimHei"/>
          <w:lang w:val="fr-FR"/>
        </w:rPr>
        <w:t>mme</w:t>
      </w:r>
      <w:r>
        <w:rPr>
          <w:rFonts w:eastAsia="SimHei" w:hint="eastAsia"/>
          <w:lang w:val="fr-FR"/>
        </w:rPr>
        <w:t>/</w:t>
      </w:r>
      <w:r>
        <w:rPr>
          <w:rFonts w:ascii="SimHei" w:eastAsia="SimHei" w:hAnsi="SimHei" w:hint="eastAsia"/>
          <w:lang w:val="fr-FR"/>
        </w:rPr>
        <w:t>荷兰语：</w:t>
      </w:r>
      <w:r>
        <w:rPr>
          <w:rFonts w:eastAsia="SimHei"/>
          <w:lang w:val="fr-FR"/>
        </w:rPr>
        <w:t>Liga voor Mensenrechten</w:t>
      </w:r>
      <w:r>
        <w:rPr>
          <w:rFonts w:eastAsia="SimHei" w:hint="eastAsia"/>
          <w:lang w:val="fr-FR"/>
        </w:rPr>
        <w:t>)</w:t>
      </w:r>
      <w:r>
        <w:rPr>
          <w:rFonts w:hint="eastAsia"/>
          <w:lang w:val="fr-FR"/>
        </w:rPr>
        <w:t>：这两个组织致力于反对不公正现象和危害基本权利行为。它们倡议公众尊重基本权利</w:t>
      </w:r>
      <w:r>
        <w:rPr>
          <w:rFonts w:hint="eastAsia"/>
          <w:lang w:val="fr-FR"/>
        </w:rPr>
        <w:t>(</w:t>
      </w:r>
      <w:r>
        <w:rPr>
          <w:rFonts w:hint="eastAsia"/>
          <w:lang w:val="fr-FR"/>
        </w:rPr>
        <w:t>体制性暴力、获得公平、尊重少数群体、妇女权利……</w:t>
      </w:r>
      <w:r>
        <w:rPr>
          <w:rFonts w:hint="eastAsia"/>
          <w:lang w:val="fr-FR"/>
        </w:rPr>
        <w:t>)</w:t>
      </w:r>
      <w:r>
        <w:rPr>
          <w:rFonts w:hint="eastAsia"/>
          <w:lang w:val="fr-FR"/>
        </w:rPr>
        <w:t>、质询政府部门、</w:t>
      </w:r>
      <w:r>
        <w:rPr>
          <w:rFonts w:hint="eastAsia"/>
          <w:lang w:val="fr-FR"/>
        </w:rPr>
        <w:t>(</w:t>
      </w:r>
      <w:r>
        <w:rPr>
          <w:rFonts w:hint="eastAsia"/>
          <w:lang w:val="fr-FR"/>
        </w:rPr>
        <w:t>在其终身教育活动框架内</w:t>
      </w:r>
      <w:r>
        <w:rPr>
          <w:rFonts w:hint="eastAsia"/>
          <w:lang w:val="fr-FR"/>
        </w:rPr>
        <w:t>)</w:t>
      </w:r>
      <w:r>
        <w:rPr>
          <w:rFonts w:hint="eastAsia"/>
          <w:lang w:val="fr-FR"/>
        </w:rPr>
        <w:t>开展成人教育、为教育者开发教育和培训工具。</w:t>
      </w:r>
    </w:p>
    <w:p w:rsidR="003C73FA" w:rsidRDefault="003C73FA" w:rsidP="00527F35">
      <w:pPr>
        <w:pStyle w:val="Bullet1GC"/>
        <w:rPr>
          <w:rFonts w:hint="eastAsia"/>
          <w:lang w:val="fr-FR"/>
        </w:rPr>
      </w:pPr>
      <w:r>
        <w:rPr>
          <w:rFonts w:ascii="SimHei" w:eastAsia="SimHei" w:hAnsi="SimHei" w:hint="eastAsia"/>
          <w:lang w:val="fr-FR"/>
        </w:rPr>
        <w:t>儿童权利非政府组织协调会</w:t>
      </w:r>
      <w:r>
        <w:rPr>
          <w:rFonts w:eastAsia="SimHei" w:hint="eastAsia"/>
          <w:lang w:val="fr-FR"/>
        </w:rPr>
        <w:t>/</w:t>
      </w:r>
      <w:r>
        <w:rPr>
          <w:rFonts w:eastAsia="SimHei"/>
          <w:lang w:val="fr-FR"/>
        </w:rPr>
        <w:t>Kinderrechtencoalitie Vlaanderen vzw </w:t>
      </w:r>
      <w:r>
        <w:rPr>
          <w:rFonts w:ascii="SimHei" w:eastAsia="SimHei" w:hAnsi="SimHei" w:hint="eastAsia"/>
          <w:lang w:val="fr-FR"/>
        </w:rPr>
        <w:t>：这两个组织是两个协会网络。其共同点是</w:t>
      </w:r>
      <w:r>
        <w:rPr>
          <w:rFonts w:hint="eastAsia"/>
          <w:lang w:val="fr-FR"/>
        </w:rPr>
        <w:t>：在比利时和全世界开展关于促进或捍卫儿童权利的行动。</w:t>
      </w:r>
    </w:p>
    <w:p w:rsidR="003C73FA" w:rsidRDefault="003C73FA" w:rsidP="00527F35">
      <w:pPr>
        <w:pStyle w:val="Bullet1GC"/>
        <w:rPr>
          <w:rFonts w:hint="eastAsia"/>
          <w:lang w:val="fr-FR"/>
        </w:rPr>
      </w:pPr>
      <w:r>
        <w:rPr>
          <w:rFonts w:eastAsia="SimHei" w:hint="eastAsia"/>
          <w:lang w:val="fr-FR"/>
        </w:rPr>
        <w:t>联合国儿童基金会比利时分会</w:t>
      </w:r>
      <w:r>
        <w:rPr>
          <w:rFonts w:hint="eastAsia"/>
          <w:lang w:val="fr-FR"/>
        </w:rPr>
        <w:t>：该组织是联合国儿童基金会在比利时的分支机构。在儿童权利方面，它致力于促进《儿童权利公约》，尤其面向儿童。通过实施</w:t>
      </w:r>
      <w:r>
        <w:rPr>
          <w:rFonts w:hint="eastAsia"/>
          <w:lang w:val="fr-FR"/>
        </w:rPr>
        <w:t xml:space="preserve"> </w:t>
      </w:r>
      <w:r>
        <w:rPr>
          <w:rFonts w:hint="eastAsia"/>
          <w:lang w:val="fr-FR"/>
        </w:rPr>
        <w:t>“你怎么认为？”</w:t>
      </w:r>
      <w:r>
        <w:rPr>
          <w:rFonts w:hint="eastAsia"/>
          <w:lang w:val="fr-FR"/>
        </w:rPr>
        <w:t>(</w:t>
      </w:r>
      <w:r>
        <w:rPr>
          <w:lang w:val="fr-FR"/>
        </w:rPr>
        <w:t>What Do You Think ?</w:t>
      </w:r>
      <w:r>
        <w:rPr>
          <w:rFonts w:hint="eastAsia"/>
          <w:lang w:val="fr-FR"/>
        </w:rPr>
        <w:t>)</w:t>
      </w:r>
      <w:r>
        <w:rPr>
          <w:rFonts w:hint="eastAsia"/>
          <w:lang w:val="fr-FR"/>
        </w:rPr>
        <w:t>计划，该组织希望儿童权利委员会能听一听儿童的心声。联合国儿童基金会比利时分会依据该计划取得的成果，与各青年理事会商议后，撰写了关于比利时儿童和青少年的报告，并在审议比利时定期报告时提交给了儿童权利委员会。</w:t>
      </w:r>
    </w:p>
    <w:p w:rsidR="003C73FA" w:rsidRDefault="003C73FA" w:rsidP="00527F35">
      <w:pPr>
        <w:pStyle w:val="Bullet1GC"/>
        <w:rPr>
          <w:rFonts w:hint="eastAsia"/>
          <w:bCs/>
          <w:lang w:val="fr-FR"/>
        </w:rPr>
      </w:pPr>
      <w:r w:rsidRPr="006474D5">
        <w:rPr>
          <w:rFonts w:eastAsia="SimHei"/>
          <w:lang w:val="fr-FR"/>
        </w:rPr>
        <w:t>La vzw Vormen</w:t>
      </w:r>
      <w:r>
        <w:rPr>
          <w:rFonts w:hint="eastAsia"/>
          <w:bCs/>
          <w:lang w:val="fr-FR"/>
        </w:rPr>
        <w:t>：这是弗拉芒社区一个专门从事儿童权利教育和人权教育工作的中心，弗拉芒社区给予其财政支持。该协会为非营利机构，旨在提供材料和方法，便于学校和其他地方开展不同主题的儿童权利和人权教育活动。</w:t>
      </w:r>
    </w:p>
    <w:p w:rsidR="003C73FA" w:rsidRDefault="003C73FA" w:rsidP="00527F35">
      <w:pPr>
        <w:pStyle w:val="Bullet1GC"/>
        <w:rPr>
          <w:rFonts w:hint="eastAsia"/>
          <w:lang w:val="fr-FR"/>
        </w:rPr>
      </w:pPr>
      <w:r>
        <w:rPr>
          <w:rFonts w:eastAsia="SimHei"/>
          <w:lang w:val="fr-FR"/>
        </w:rPr>
        <w:t>La vzw Kenniscentrum Kinderrechten (KeKi)</w:t>
      </w:r>
      <w:r>
        <w:rPr>
          <w:rFonts w:ascii="SimHei" w:eastAsia="SimHei" w:hAnsi="SimHei" w:hint="eastAsia"/>
          <w:lang w:val="fr-FR"/>
        </w:rPr>
        <w:t>和儿童权利跨学科中心</w:t>
      </w:r>
      <w:r>
        <w:rPr>
          <w:rFonts w:eastAsia="SimHei"/>
          <w:lang w:val="fr-FR"/>
        </w:rPr>
        <w:t>(CIDE)</w:t>
      </w:r>
      <w:r>
        <w:rPr>
          <w:rFonts w:hint="eastAsia"/>
          <w:lang w:val="fr-FR"/>
        </w:rPr>
        <w:t>：这是两个合作协会，活动内容包括研究和培训，以便广泛传播关于儿童权利的现有知识，推动该领域的跨学科思考。</w:t>
      </w:r>
    </w:p>
    <w:p w:rsidR="003C73FA" w:rsidRDefault="003C73FA">
      <w:pPr>
        <w:pStyle w:val="SingleTxtGC"/>
        <w:rPr>
          <w:rFonts w:hint="eastAsia"/>
          <w:lang w:val="fr-FR"/>
        </w:rPr>
      </w:pPr>
      <w:r>
        <w:rPr>
          <w:lang w:val="fr-FR"/>
        </w:rPr>
        <w:t xml:space="preserve">136.  </w:t>
      </w:r>
      <w:r>
        <w:rPr>
          <w:rFonts w:hint="eastAsia"/>
          <w:lang w:val="fr-FR"/>
        </w:rPr>
        <w:t>此外，还有一系列其他机构</w:t>
      </w:r>
      <w:r>
        <w:rPr>
          <w:rFonts w:hint="eastAsia"/>
          <w:lang w:val="fr-FR"/>
        </w:rPr>
        <w:t>(</w:t>
      </w:r>
      <w:r>
        <w:rPr>
          <w:rFonts w:hint="eastAsia"/>
          <w:lang w:val="fr-FR"/>
        </w:rPr>
        <w:t>高级理事会、咨询委员会</w:t>
      </w:r>
      <w:r>
        <w:rPr>
          <w:rFonts w:hint="eastAsia"/>
          <w:lang w:val="fr-FR"/>
        </w:rPr>
        <w:t>)</w:t>
      </w:r>
      <w:r>
        <w:rPr>
          <w:rFonts w:hint="eastAsia"/>
          <w:lang w:val="fr-FR"/>
        </w:rPr>
        <w:t>，成员来自不同领域：政府代表、学术专家和民间社会代表。这些机构的职责是辅助政府机构并为其提供关于人权的信息。</w:t>
      </w:r>
    </w:p>
    <w:p w:rsidR="003C73FA" w:rsidRDefault="003C73FA">
      <w:pPr>
        <w:pStyle w:val="H23GC"/>
        <w:rPr>
          <w:lang w:val="fr-FR"/>
        </w:rPr>
      </w:pPr>
      <w:r>
        <w:rPr>
          <w:lang w:val="fr-FR"/>
        </w:rPr>
        <w:tab/>
        <w:t>8.</w:t>
      </w:r>
      <w:r>
        <w:rPr>
          <w:lang w:val="fr-FR"/>
        </w:rPr>
        <w:tab/>
      </w:r>
      <w:r>
        <w:rPr>
          <w:rFonts w:hint="eastAsia"/>
          <w:lang w:val="fr-FR"/>
        </w:rPr>
        <w:t>预算经费的拨付和增减</w:t>
      </w:r>
    </w:p>
    <w:p w:rsidR="003C73FA" w:rsidRDefault="003C73FA">
      <w:pPr>
        <w:pStyle w:val="SingleTxtGC"/>
        <w:rPr>
          <w:rFonts w:hint="eastAsia"/>
          <w:lang w:val="fr-FR"/>
        </w:rPr>
      </w:pPr>
      <w:r>
        <w:rPr>
          <w:lang w:val="fr-FR"/>
        </w:rPr>
        <w:t xml:space="preserve">137.  </w:t>
      </w:r>
      <w:r>
        <w:rPr>
          <w:rFonts w:hint="eastAsia"/>
          <w:lang w:val="fr-FR"/>
        </w:rPr>
        <w:t>鉴于比利时体制结构的复杂性，时至今日，还无法确定明确用于履行人权领域的义务的预算经费总额。</w:t>
      </w:r>
    </w:p>
    <w:p w:rsidR="003C73FA" w:rsidRDefault="003C73FA">
      <w:pPr>
        <w:pStyle w:val="H23GC"/>
        <w:rPr>
          <w:rFonts w:hint="eastAsia"/>
          <w:lang w:val="fr-FR"/>
        </w:rPr>
      </w:pPr>
      <w:r>
        <w:rPr>
          <w:lang w:val="fr-FR"/>
        </w:rPr>
        <w:tab/>
        <w:t>9.</w:t>
      </w:r>
      <w:r>
        <w:rPr>
          <w:lang w:val="fr-FR"/>
        </w:rPr>
        <w:tab/>
      </w:r>
      <w:r>
        <w:rPr>
          <w:rFonts w:hint="eastAsia"/>
          <w:lang w:val="fr-FR"/>
        </w:rPr>
        <w:t>发展合作与援助</w:t>
      </w:r>
    </w:p>
    <w:p w:rsidR="003C73FA" w:rsidRDefault="003C73FA">
      <w:pPr>
        <w:pStyle w:val="SingleTxtGC"/>
        <w:rPr>
          <w:rFonts w:hint="eastAsia"/>
          <w:lang w:val="fr-FR"/>
        </w:rPr>
      </w:pPr>
      <w:r>
        <w:rPr>
          <w:lang w:val="fr-FR"/>
        </w:rPr>
        <w:t xml:space="preserve">138.  </w:t>
      </w:r>
      <w:r>
        <w:rPr>
          <w:rFonts w:hint="eastAsia"/>
          <w:lang w:val="fr-FR"/>
        </w:rPr>
        <w:t>比利时在发展合作领域的行动仅仅围绕联合国千年发展目标的实现展开，特别是人类可持续发展和消除贫困两个目标。比利时认为，千年发展目标的实现与伙伴国是否促进和尊重人权直接相关。</w:t>
      </w:r>
      <w:r>
        <w:rPr>
          <w:lang w:val="en-GB"/>
        </w:rPr>
        <w:t>比利时</w:t>
      </w:r>
      <w:r>
        <w:rPr>
          <w:rFonts w:hint="eastAsia"/>
          <w:lang w:val="en-GB"/>
        </w:rPr>
        <w:t>发展合作总局的几乎所有行动都直接或间接有助于实现社会和经济权利。</w:t>
      </w:r>
    </w:p>
    <w:p w:rsidR="003C73FA" w:rsidRDefault="003C73FA">
      <w:pPr>
        <w:pStyle w:val="SingleTxtGC"/>
        <w:rPr>
          <w:rFonts w:hint="eastAsia"/>
          <w:lang w:val="fr-FR"/>
        </w:rPr>
      </w:pPr>
      <w:r>
        <w:rPr>
          <w:lang w:val="fr-FR"/>
        </w:rPr>
        <w:t xml:space="preserve">139.  </w:t>
      </w:r>
      <w:r>
        <w:rPr>
          <w:rFonts w:hint="eastAsia"/>
          <w:lang w:val="fr-FR"/>
        </w:rPr>
        <w:t>每年，比利时负责发展合作的部门都会资助发展中国家的一些人权特别活动，如，支持选举或援助司法部门。</w:t>
      </w:r>
    </w:p>
    <w:p w:rsidR="003C73FA" w:rsidRDefault="003C73FA">
      <w:pPr>
        <w:pStyle w:val="SingleTxtGC"/>
        <w:rPr>
          <w:rFonts w:hint="eastAsia"/>
          <w:lang w:val="fr-FR"/>
        </w:rPr>
      </w:pPr>
      <w:r>
        <w:rPr>
          <w:lang w:val="fr-FR"/>
        </w:rPr>
        <w:t xml:space="preserve">140.  </w:t>
      </w:r>
      <w:r>
        <w:rPr>
          <w:rFonts w:hint="eastAsia"/>
          <w:lang w:val="fr-FR"/>
        </w:rPr>
        <w:t>比利时负责发展合作的部门还通过多边合作，支持和资助一些致力于促进人权的组织，主要包括</w:t>
      </w:r>
      <w:r>
        <w:rPr>
          <w:lang w:val="en-GB"/>
        </w:rPr>
        <w:t>联合国人权事务高级专员办事处</w:t>
      </w:r>
      <w:r>
        <w:rPr>
          <w:rFonts w:hint="eastAsia"/>
          <w:lang w:val="en-GB"/>
        </w:rPr>
        <w:t>、联合国儿童基金会</w:t>
      </w:r>
      <w:r>
        <w:rPr>
          <w:rFonts w:hint="eastAsia"/>
          <w:lang w:val="en-GB"/>
        </w:rPr>
        <w:t>(</w:t>
      </w:r>
      <w:r>
        <w:rPr>
          <w:rFonts w:hint="eastAsia"/>
          <w:lang w:val="en-GB"/>
        </w:rPr>
        <w:t>儿童权利</w:t>
      </w:r>
      <w:r>
        <w:rPr>
          <w:rFonts w:hint="eastAsia"/>
          <w:lang w:val="en-GB"/>
        </w:rPr>
        <w:t>)</w:t>
      </w:r>
      <w:r>
        <w:rPr>
          <w:rFonts w:hint="eastAsia"/>
          <w:lang w:val="en-GB"/>
        </w:rPr>
        <w:t>、联合国妇女发展基金</w:t>
      </w:r>
      <w:r>
        <w:rPr>
          <w:rFonts w:hint="eastAsia"/>
          <w:lang w:val="en-GB"/>
        </w:rPr>
        <w:t>/</w:t>
      </w:r>
      <w:r>
        <w:rPr>
          <w:rFonts w:hint="eastAsia"/>
          <w:lang w:val="en-GB"/>
        </w:rPr>
        <w:t>妇女署</w:t>
      </w:r>
      <w:r>
        <w:rPr>
          <w:rFonts w:hint="eastAsia"/>
          <w:lang w:val="en-GB"/>
        </w:rPr>
        <w:t>(</w:t>
      </w:r>
      <w:r>
        <w:rPr>
          <w:rFonts w:hint="eastAsia"/>
          <w:lang w:val="en-GB"/>
        </w:rPr>
        <w:t>性别平等和增强妇女权能</w:t>
      </w:r>
      <w:r>
        <w:rPr>
          <w:rFonts w:hint="eastAsia"/>
          <w:lang w:val="en-GB"/>
        </w:rPr>
        <w:t>)</w:t>
      </w:r>
      <w:r>
        <w:rPr>
          <w:rFonts w:hint="eastAsia"/>
          <w:lang w:val="en-GB"/>
        </w:rPr>
        <w:t>、联合国人口基金</w:t>
      </w:r>
      <w:r>
        <w:rPr>
          <w:rFonts w:hint="eastAsia"/>
          <w:lang w:val="en-GB"/>
        </w:rPr>
        <w:t>(</w:t>
      </w:r>
      <w:r>
        <w:rPr>
          <w:rFonts w:hint="eastAsia"/>
          <w:lang w:val="en-GB"/>
        </w:rPr>
        <w:t>性和生殖权利</w:t>
      </w:r>
      <w:r>
        <w:rPr>
          <w:rFonts w:hint="eastAsia"/>
          <w:lang w:val="en-GB"/>
        </w:rPr>
        <w:t>)</w:t>
      </w:r>
      <w:r>
        <w:rPr>
          <w:rFonts w:hint="eastAsia"/>
          <w:lang w:val="en-GB"/>
        </w:rPr>
        <w:t>。</w:t>
      </w:r>
    </w:p>
    <w:p w:rsidR="003C73FA" w:rsidRDefault="003C73FA">
      <w:pPr>
        <w:pStyle w:val="SingleTxtGC"/>
        <w:rPr>
          <w:rFonts w:hint="eastAsia"/>
          <w:lang w:val="fr-FR"/>
        </w:rPr>
      </w:pPr>
      <w:r>
        <w:rPr>
          <w:lang w:val="fr-FR"/>
        </w:rPr>
        <w:t xml:space="preserve">141.  </w:t>
      </w:r>
      <w:r>
        <w:rPr>
          <w:rFonts w:hint="eastAsia"/>
          <w:lang w:val="fr-FR"/>
        </w:rPr>
        <w:t>在双边合作框架内，比利时负责发展合作的部门通过多种方式在比利时</w:t>
      </w:r>
      <w:r>
        <w:rPr>
          <w:rFonts w:hint="eastAsia"/>
          <w:lang w:val="fr-FR"/>
        </w:rPr>
        <w:t>18</w:t>
      </w:r>
      <w:r>
        <w:rPr>
          <w:rFonts w:hint="eastAsia"/>
          <w:lang w:val="fr-FR"/>
        </w:rPr>
        <w:t>个伙伴国促进和保护人权。发展合作部长为比利时议会编写关于比利时伙伴国人权状况的年度报告。采取各种办法促进人权，欧洲和双边政治对话中也经常谈及人权问题。比利时与其伙伴国新签署的合作指示性计划都包含一个结语，明确两国均承诺促进善治、人权、民主和法治。</w:t>
      </w:r>
    </w:p>
    <w:p w:rsidR="003C73FA" w:rsidRDefault="003C73FA">
      <w:pPr>
        <w:pStyle w:val="SingleTxtGC"/>
        <w:rPr>
          <w:rFonts w:hint="eastAsia"/>
          <w:lang w:val="fr-FR"/>
        </w:rPr>
      </w:pPr>
      <w:r>
        <w:rPr>
          <w:lang w:val="fr-FR"/>
        </w:rPr>
        <w:t xml:space="preserve">142.  </w:t>
      </w:r>
      <w:r>
        <w:rPr>
          <w:rFonts w:hint="eastAsia"/>
          <w:lang w:val="fr-FR"/>
        </w:rPr>
        <w:t>比利时发展合作部门还支持一些致力于促进人权的非政府组织和民间社会组织。主要途径包括：直接支持伙伴国的民间社会组织，或者支持比利时间接活动者</w:t>
      </w:r>
      <w:r>
        <w:rPr>
          <w:rFonts w:hint="eastAsia"/>
          <w:lang w:val="fr-FR"/>
        </w:rPr>
        <w:t>(</w:t>
      </w:r>
      <w:r>
        <w:rPr>
          <w:rFonts w:hint="eastAsia"/>
          <w:lang w:val="fr-FR"/>
        </w:rPr>
        <w:t>非政府组织、工会等</w:t>
      </w:r>
      <w:r>
        <w:rPr>
          <w:rFonts w:hint="eastAsia"/>
          <w:lang w:val="fr-FR"/>
        </w:rPr>
        <w:t>)</w:t>
      </w:r>
      <w:r>
        <w:rPr>
          <w:rFonts w:hint="eastAsia"/>
          <w:lang w:val="fr-FR"/>
        </w:rPr>
        <w:t>的计划，再由它们为其合作组织提供支持，在各自国家普及人权知识和提倡尊重人权。正是通过这些间接活动者，比利时发展合作部门资助了比利时在发展中国家开展的一些人权宣传活动。</w:t>
      </w:r>
    </w:p>
    <w:p w:rsidR="003C73FA" w:rsidRDefault="003C73FA">
      <w:pPr>
        <w:pStyle w:val="SingleTxtGC"/>
        <w:rPr>
          <w:rFonts w:hint="eastAsia"/>
          <w:lang w:val="fr-FR"/>
        </w:rPr>
      </w:pPr>
      <w:r>
        <w:rPr>
          <w:lang w:val="fr-FR"/>
        </w:rPr>
        <w:t xml:space="preserve">143.  </w:t>
      </w:r>
      <w:r>
        <w:rPr>
          <w:rFonts w:hint="eastAsia"/>
          <w:lang w:val="fr-FR"/>
        </w:rPr>
        <w:t>性别平等、增强妇女的权能和儿童权利是比利时发展合作行动的跨领域主题。特别值得一提的是，自</w:t>
      </w:r>
      <w:r>
        <w:rPr>
          <w:rFonts w:hint="eastAsia"/>
          <w:lang w:val="fr-FR"/>
        </w:rPr>
        <w:t>2009</w:t>
      </w:r>
      <w:r>
        <w:rPr>
          <w:rFonts w:hint="eastAsia"/>
          <w:lang w:val="fr-FR"/>
        </w:rPr>
        <w:t>年以来，比利时给联合国儿童基金会的非专用捐助翻了三番，还资助了一项反对严重侵犯儿童权利行为</w:t>
      </w:r>
      <w:r>
        <w:rPr>
          <w:rFonts w:hint="eastAsia"/>
          <w:lang w:val="fr-FR"/>
        </w:rPr>
        <w:t>(</w:t>
      </w:r>
      <w:r>
        <w:rPr>
          <w:rFonts w:hint="eastAsia"/>
          <w:lang w:val="fr-FR"/>
        </w:rPr>
        <w:t>包括武装冲突期间的性侵犯</w:t>
      </w:r>
      <w:r>
        <w:rPr>
          <w:rFonts w:hint="eastAsia"/>
          <w:lang w:val="fr-FR"/>
        </w:rPr>
        <w:t>)</w:t>
      </w:r>
      <w:r>
        <w:rPr>
          <w:rFonts w:hint="eastAsia"/>
          <w:lang w:val="fr-FR"/>
        </w:rPr>
        <w:t>的计划。在妇女问题上，比利时发展合作部门主要致力于妇女的健康及其性和生殖权利、性别平等、和平和安全，包括反对对妇女实施性暴力、女童教育、妇女培训和增强农村妇女的经济自立能力。</w:t>
      </w:r>
    </w:p>
    <w:p w:rsidR="003C73FA" w:rsidRDefault="006474D5">
      <w:pPr>
        <w:pStyle w:val="H1GC"/>
        <w:rPr>
          <w:rFonts w:hint="eastAsia"/>
          <w:lang w:val="fr-FR"/>
        </w:rPr>
      </w:pPr>
      <w:r>
        <w:rPr>
          <w:lang w:val="fr-FR"/>
        </w:rPr>
        <w:tab/>
        <w:t>D.</w:t>
      </w:r>
      <w:r w:rsidR="003C73FA">
        <w:rPr>
          <w:lang w:val="fr-FR"/>
        </w:rPr>
        <w:tab/>
      </w:r>
      <w:r w:rsidR="003C73FA">
        <w:rPr>
          <w:rFonts w:hint="eastAsia"/>
          <w:lang w:val="fr-FR"/>
        </w:rPr>
        <w:t>编制国家报告的程序</w:t>
      </w:r>
    </w:p>
    <w:p w:rsidR="003C73FA" w:rsidRDefault="003C73FA">
      <w:pPr>
        <w:pStyle w:val="SingleTxtGC"/>
        <w:rPr>
          <w:rFonts w:hint="eastAsia"/>
          <w:lang w:val="fr-FR"/>
        </w:rPr>
      </w:pPr>
      <w:r>
        <w:rPr>
          <w:lang w:val="fr-FR"/>
        </w:rPr>
        <w:t xml:space="preserve">144.  </w:t>
      </w:r>
      <w:r>
        <w:rPr>
          <w:rFonts w:hint="eastAsia"/>
          <w:lang w:val="fr-FR"/>
        </w:rPr>
        <w:t>在比利时，联合国国家报告编写和传达的合作者和联络人是联邦外交部。也正是该机构负责具体安排这些报告的编制程序。</w:t>
      </w:r>
    </w:p>
    <w:p w:rsidR="003C73FA" w:rsidRDefault="003C73FA">
      <w:pPr>
        <w:pStyle w:val="SingleTxtGC"/>
        <w:rPr>
          <w:rFonts w:hint="eastAsia"/>
          <w:lang w:val="fr-FR"/>
        </w:rPr>
      </w:pPr>
      <w:r>
        <w:rPr>
          <w:lang w:val="fr-FR"/>
        </w:rPr>
        <w:t xml:space="preserve">145.  </w:t>
      </w:r>
      <w:r>
        <w:rPr>
          <w:rFonts w:hint="eastAsia"/>
          <w:lang w:val="fr-FR"/>
        </w:rPr>
        <w:t>报告编制程序第一步：列出相关报告的主题，并为每个主题确定所涉及的权力机关</w:t>
      </w:r>
      <w:r>
        <w:rPr>
          <w:rFonts w:hint="eastAsia"/>
          <w:lang w:val="fr-FR"/>
        </w:rPr>
        <w:t>(</w:t>
      </w:r>
      <w:r>
        <w:rPr>
          <w:rFonts w:hint="eastAsia"/>
          <w:lang w:val="fr-FR"/>
        </w:rPr>
        <w:t>相关职能部委或部门</w:t>
      </w:r>
      <w:r>
        <w:rPr>
          <w:rFonts w:hint="eastAsia"/>
          <w:lang w:val="fr-FR"/>
        </w:rPr>
        <w:t>)</w:t>
      </w:r>
      <w:r>
        <w:rPr>
          <w:rFonts w:hint="eastAsia"/>
          <w:lang w:val="fr-FR"/>
        </w:rPr>
        <w:t>。每个主题设一个“试点机关”，即最适当的部门，以便整体把握相关主题。该“试点机关”将负责根据相关主题撰写相关章节，纳入整体报告。试点机构的选择通过一个协调程序</w:t>
      </w:r>
      <w:r>
        <w:rPr>
          <w:rFonts w:hint="eastAsia"/>
          <w:lang w:val="fr-FR"/>
        </w:rPr>
        <w:t>(</w:t>
      </w:r>
      <w:r>
        <w:rPr>
          <w:rFonts w:hint="eastAsia"/>
          <w:lang w:val="fr-FR"/>
        </w:rPr>
        <w:t>协调会议</w:t>
      </w:r>
      <w:r>
        <w:rPr>
          <w:rFonts w:hint="eastAsia"/>
          <w:lang w:val="fr-FR"/>
        </w:rPr>
        <w:t>)</w:t>
      </w:r>
      <w:r>
        <w:rPr>
          <w:rFonts w:hint="eastAsia"/>
          <w:lang w:val="fr-FR"/>
        </w:rPr>
        <w:t>确定。因此，该机构是经一致同意选定的。</w:t>
      </w:r>
    </w:p>
    <w:p w:rsidR="003C73FA" w:rsidRDefault="003C73FA">
      <w:pPr>
        <w:pStyle w:val="SingleTxtGC"/>
        <w:rPr>
          <w:rFonts w:hint="eastAsia"/>
          <w:lang w:val="fr-FR"/>
        </w:rPr>
      </w:pPr>
      <w:r>
        <w:rPr>
          <w:lang w:val="fr-FR"/>
        </w:rPr>
        <w:t xml:space="preserve">146.  </w:t>
      </w:r>
      <w:r>
        <w:rPr>
          <w:rFonts w:hint="eastAsia"/>
          <w:lang w:val="fr-FR"/>
        </w:rPr>
        <w:t>该阶段须注意两点：</w:t>
      </w:r>
    </w:p>
    <w:p w:rsidR="003C73FA" w:rsidRDefault="003C73FA">
      <w:pPr>
        <w:pStyle w:val="Bullet1GC"/>
        <w:rPr>
          <w:rFonts w:hint="eastAsia"/>
          <w:lang w:val="fr-FR"/>
        </w:rPr>
      </w:pPr>
      <w:r>
        <w:rPr>
          <w:rFonts w:hint="eastAsia"/>
          <w:lang w:val="fr-FR"/>
        </w:rPr>
        <w:t>在比利时这类联邦制国家，一个主题涉及的权力机关、部委或相关职能机构和部门可能不尽相同，而且数量众多。因此，在该阶段，协调程序显得尤为重要、意义重大。该程序的参与者应该尽量广泛且中立。事实上，综合考虑各方观点非常重要。</w:t>
      </w:r>
    </w:p>
    <w:p w:rsidR="003C73FA" w:rsidRDefault="003C73FA">
      <w:pPr>
        <w:pStyle w:val="Bullet1GC"/>
        <w:rPr>
          <w:rFonts w:hint="eastAsia"/>
          <w:lang w:val="fr-FR"/>
        </w:rPr>
      </w:pPr>
      <w:r>
        <w:rPr>
          <w:lang w:val="fr-FR"/>
        </w:rPr>
        <w:t> </w:t>
      </w:r>
      <w:r>
        <w:rPr>
          <w:rFonts w:hint="eastAsia"/>
          <w:lang w:val="fr-FR"/>
        </w:rPr>
        <w:t>还须要明确的是，在比利时，是执行联邦或联邦实体行政权的机构或部门代表公共权力。代表性或咨询性机构没有权利执行公共权力，也不能以其名义行动，虽然它们完全可以参与上述程序。代表性或咨询性机构可以将其观点告知“试点机关”。但报告草案和最终文本还是由行政权执行机构负责编写。</w:t>
      </w:r>
    </w:p>
    <w:p w:rsidR="003C73FA" w:rsidRDefault="003C73FA">
      <w:pPr>
        <w:pStyle w:val="SingleTxtGC"/>
        <w:rPr>
          <w:rFonts w:hint="eastAsia"/>
          <w:lang w:val="fr-FR"/>
        </w:rPr>
      </w:pPr>
      <w:r>
        <w:rPr>
          <w:lang w:val="fr-FR"/>
        </w:rPr>
        <w:t xml:space="preserve">147.  </w:t>
      </w:r>
      <w:r>
        <w:rPr>
          <w:rFonts w:hint="eastAsia"/>
          <w:lang w:val="fr-FR"/>
        </w:rPr>
        <w:t>然后，试点机关撰写其负责的报告章节。在此期间，它们可以搜集它们认为有用的任何信息。其他权力机关、机构或部门也可以为试点机关提供它们认为合适的资料。</w:t>
      </w:r>
    </w:p>
    <w:p w:rsidR="003C73FA" w:rsidRDefault="003C73FA">
      <w:pPr>
        <w:pStyle w:val="SingleTxtGC"/>
        <w:rPr>
          <w:rFonts w:hint="eastAsia"/>
          <w:lang w:val="fr-FR"/>
        </w:rPr>
      </w:pPr>
      <w:r>
        <w:rPr>
          <w:lang w:val="fr-FR"/>
        </w:rPr>
        <w:t xml:space="preserve">148.  </w:t>
      </w:r>
      <w:r>
        <w:rPr>
          <w:rFonts w:hint="eastAsia"/>
          <w:lang w:val="fr-FR"/>
        </w:rPr>
        <w:t>随后，把不同机关撰写的报告章节综合为一体，并通过联邦外交部的一个常设协调机构“</w:t>
      </w:r>
      <w:r>
        <w:rPr>
          <w:lang w:val="fr-FR"/>
        </w:rPr>
        <w:t>Coormulti</w:t>
      </w:r>
      <w:r>
        <w:rPr>
          <w:rFonts w:hint="eastAsia"/>
          <w:lang w:val="fr-FR"/>
        </w:rPr>
        <w:t>”</w:t>
      </w:r>
      <w:r>
        <w:rPr>
          <w:rFonts w:hint="eastAsia"/>
          <w:lang w:val="fr-FR"/>
        </w:rPr>
        <w:t>(</w:t>
      </w:r>
      <w:r>
        <w:rPr>
          <w:rFonts w:hint="eastAsia"/>
          <w:lang w:val="fr-FR"/>
        </w:rPr>
        <w:t>多边协调单位</w:t>
      </w:r>
      <w:r>
        <w:rPr>
          <w:rFonts w:hint="eastAsia"/>
          <w:lang w:val="fr-FR"/>
        </w:rPr>
        <w:t>)</w:t>
      </w:r>
      <w:r>
        <w:rPr>
          <w:rFonts w:hint="eastAsia"/>
          <w:lang w:val="fr-FR"/>
        </w:rPr>
        <w:t>征求其他部门的意见。这样，在该阶段，各权力机关、相关职能机构和部门就有机会将其意见或建议告知负责撰写报告草案的试点机关。</w:t>
      </w:r>
    </w:p>
    <w:p w:rsidR="003C73FA" w:rsidRDefault="003C73FA">
      <w:pPr>
        <w:pStyle w:val="SingleTxtGC"/>
        <w:rPr>
          <w:rFonts w:hint="eastAsia"/>
          <w:lang w:val="fr-FR"/>
        </w:rPr>
      </w:pPr>
      <w:r>
        <w:rPr>
          <w:lang w:val="fr-FR"/>
        </w:rPr>
        <w:t xml:space="preserve">149.  </w:t>
      </w:r>
      <w:r>
        <w:rPr>
          <w:rFonts w:hint="eastAsia"/>
          <w:lang w:val="fr-FR"/>
        </w:rPr>
        <w:t>如有必要，对撰写好的报告章节返工，而最终草案在获得最终批准前也可以进行一次协调程序。</w:t>
      </w:r>
    </w:p>
    <w:p w:rsidR="003C73FA" w:rsidRDefault="003C73FA">
      <w:pPr>
        <w:pStyle w:val="SingleTxtGC"/>
        <w:rPr>
          <w:rFonts w:hint="eastAsia"/>
          <w:lang w:val="fr-FR"/>
        </w:rPr>
      </w:pPr>
      <w:r>
        <w:rPr>
          <w:lang w:val="fr-FR"/>
        </w:rPr>
        <w:t xml:space="preserve">150.  </w:t>
      </w:r>
      <w:r>
        <w:rPr>
          <w:rFonts w:hint="eastAsia"/>
          <w:lang w:val="fr-FR"/>
        </w:rPr>
        <w:t>须指出的是，起草与人权有关的报告时，也会经常咨询民间社会的意见。所以，民间社会组织是政府部门的优先合作者，但不是唯一合作者。</w:t>
      </w:r>
    </w:p>
    <w:p w:rsidR="003C73FA" w:rsidRDefault="003C73FA">
      <w:pPr>
        <w:pStyle w:val="SingleTxtGC"/>
        <w:rPr>
          <w:rFonts w:hint="eastAsia"/>
          <w:lang w:val="fr-FR"/>
        </w:rPr>
      </w:pPr>
      <w:r>
        <w:rPr>
          <w:lang w:val="fr-FR"/>
        </w:rPr>
        <w:t xml:space="preserve">151.  </w:t>
      </w:r>
      <w:r>
        <w:rPr>
          <w:rFonts w:hint="eastAsia"/>
          <w:lang w:val="fr-FR"/>
        </w:rPr>
        <w:t>在所做的承诺范围内，联邦政府和各联邦实体政府还会为最终报告提供政治支持，以便让报告更具政治份量。协调程序涉及各级政府和相关部长，足以保障报告获得政治支持，这也是协调程序的任务所在。</w:t>
      </w:r>
    </w:p>
    <w:p w:rsidR="003C73FA" w:rsidRDefault="003C73FA">
      <w:pPr>
        <w:pStyle w:val="SingleTxtGC"/>
        <w:rPr>
          <w:rFonts w:hint="eastAsia"/>
          <w:lang w:val="fr-FR"/>
        </w:rPr>
      </w:pPr>
      <w:r>
        <w:rPr>
          <w:lang w:val="fr-FR"/>
        </w:rPr>
        <w:t xml:space="preserve">152.  </w:t>
      </w:r>
      <w:r>
        <w:rPr>
          <w:rFonts w:hint="eastAsia"/>
          <w:lang w:val="fr-FR"/>
        </w:rPr>
        <w:t>然而，比利时关于《儿童权利公约》定期报告的编写工作由全国儿童权利委员会统一协调，该委员会成员主要来自民间社会。</w:t>
      </w:r>
    </w:p>
    <w:p w:rsidR="003C73FA" w:rsidRDefault="003C73FA">
      <w:pPr>
        <w:pStyle w:val="SingleTxtGC"/>
        <w:rPr>
          <w:rFonts w:hint="eastAsia"/>
          <w:lang w:val="fr-FR"/>
        </w:rPr>
      </w:pPr>
      <w:r>
        <w:rPr>
          <w:lang w:val="fr-FR"/>
        </w:rPr>
        <w:t xml:space="preserve">153.  </w:t>
      </w:r>
      <w:r>
        <w:rPr>
          <w:rFonts w:hint="eastAsia"/>
          <w:lang w:val="fr-FR"/>
        </w:rPr>
        <w:t>上述原则和规则适用于起草“核心文件”。</w:t>
      </w:r>
    </w:p>
    <w:p w:rsidR="003C73FA" w:rsidRDefault="003C73FA">
      <w:pPr>
        <w:pStyle w:val="H1GC"/>
        <w:rPr>
          <w:rFonts w:hint="eastAsia"/>
          <w:lang w:val="fr-FR"/>
        </w:rPr>
      </w:pPr>
      <w:r>
        <w:rPr>
          <w:lang w:val="fr-FR"/>
        </w:rPr>
        <w:tab/>
        <w:t>E.</w:t>
      </w:r>
      <w:r>
        <w:rPr>
          <w:lang w:val="fr-FR"/>
        </w:rPr>
        <w:tab/>
      </w:r>
      <w:r>
        <w:rPr>
          <w:rFonts w:hint="eastAsia"/>
          <w:lang w:val="fr-FR"/>
        </w:rPr>
        <w:t>关于人权问题的其他信息</w:t>
      </w:r>
    </w:p>
    <w:p w:rsidR="003C73FA" w:rsidRDefault="003C73FA">
      <w:pPr>
        <w:pStyle w:val="SingleTxtGC"/>
        <w:rPr>
          <w:rFonts w:hint="eastAsia"/>
          <w:lang w:val="fr-FR"/>
        </w:rPr>
      </w:pPr>
      <w:r>
        <w:rPr>
          <w:lang w:val="fr-FR"/>
        </w:rPr>
        <w:t xml:space="preserve">154.  </w:t>
      </w:r>
      <w:r>
        <w:rPr>
          <w:rFonts w:hint="eastAsia"/>
          <w:lang w:val="fr-FR"/>
        </w:rPr>
        <w:t>比利时的人权政策是欧盟促进和捍卫人权大框架的组成部分。人权、民主和法治是欧盟的核心价值观，不仅写入了欧盟的成立条约，还通过《基本权利宪章》得以加强。欧盟成员国或希望加入欧盟的国家必须尊重人权。欧盟的人权政策的重点是公民权利、政治权利、经济权利、社会权利和文化权利。另外，还旨在促进妇女和儿童的权利以及少数群体和境内流离失所者的权利。</w:t>
      </w:r>
    </w:p>
    <w:p w:rsidR="003C73FA" w:rsidRDefault="003C73FA">
      <w:pPr>
        <w:pStyle w:val="HChGC"/>
        <w:rPr>
          <w:lang w:val="en-GB"/>
        </w:rPr>
      </w:pPr>
      <w:r>
        <w:rPr>
          <w:lang w:val="en-GB"/>
        </w:rPr>
        <w:tab/>
      </w:r>
      <w:r>
        <w:rPr>
          <w:rFonts w:hint="eastAsia"/>
          <w:lang w:val="en-GB"/>
        </w:rPr>
        <w:t>三</w:t>
      </w:r>
      <w:r>
        <w:rPr>
          <w:lang w:val="en-GB"/>
        </w:rPr>
        <w:t>.</w:t>
      </w:r>
      <w:r>
        <w:rPr>
          <w:lang w:val="en-GB"/>
        </w:rPr>
        <w:tab/>
      </w:r>
      <w:r>
        <w:rPr>
          <w:rFonts w:hint="eastAsia"/>
          <w:lang w:val="en-GB"/>
        </w:rPr>
        <w:t>关于不歧视、平等和有效补救的信息</w:t>
      </w:r>
    </w:p>
    <w:p w:rsidR="003C73FA" w:rsidRDefault="003C73FA">
      <w:pPr>
        <w:pStyle w:val="H23GC"/>
        <w:rPr>
          <w:rFonts w:hint="eastAsia"/>
          <w:lang w:val="fr-FR"/>
        </w:rPr>
      </w:pPr>
      <w:r>
        <w:rPr>
          <w:lang w:val="fr-FR"/>
        </w:rPr>
        <w:tab/>
        <w:t>1.</w:t>
      </w:r>
      <w:r>
        <w:rPr>
          <w:lang w:val="fr-FR"/>
        </w:rPr>
        <w:tab/>
      </w:r>
      <w:r>
        <w:rPr>
          <w:rFonts w:hint="eastAsia"/>
          <w:lang w:val="fr-FR"/>
        </w:rPr>
        <w:t>不歧视和平等</w:t>
      </w:r>
    </w:p>
    <w:p w:rsidR="003C73FA" w:rsidRDefault="003C73FA">
      <w:pPr>
        <w:pStyle w:val="SingleTxtGC"/>
        <w:rPr>
          <w:rFonts w:hint="eastAsia"/>
          <w:lang w:val="fr-FR"/>
        </w:rPr>
      </w:pPr>
      <w:r>
        <w:rPr>
          <w:lang w:val="fr-FR"/>
        </w:rPr>
        <w:t xml:space="preserve">155.  </w:t>
      </w:r>
      <w:r>
        <w:rPr>
          <w:rFonts w:hint="eastAsia"/>
          <w:lang w:val="fr-FR"/>
        </w:rPr>
        <w:t>在一些欧盟指令的推动下</w:t>
      </w:r>
      <w:r>
        <w:rPr>
          <w:rFonts w:hint="eastAsia"/>
          <w:lang w:val="fr-FR"/>
        </w:rPr>
        <w:t>(</w:t>
      </w:r>
      <w:r>
        <w:rPr>
          <w:rFonts w:hint="eastAsia"/>
          <w:lang w:val="fr-FR"/>
        </w:rPr>
        <w:t>第</w:t>
      </w:r>
      <w:r>
        <w:rPr>
          <w:lang w:val="fr-FR"/>
        </w:rPr>
        <w:t>2000/43</w:t>
      </w:r>
      <w:r>
        <w:rPr>
          <w:rFonts w:hint="eastAsia"/>
          <w:lang w:val="fr-FR"/>
        </w:rPr>
        <w:t>和</w:t>
      </w:r>
      <w:r>
        <w:rPr>
          <w:lang w:val="fr-FR"/>
        </w:rPr>
        <w:t>200/78</w:t>
      </w:r>
      <w:r>
        <w:rPr>
          <w:rFonts w:hint="eastAsia"/>
          <w:lang w:val="fr-FR"/>
        </w:rPr>
        <w:t>号指令</w:t>
      </w:r>
      <w:r>
        <w:rPr>
          <w:rFonts w:hint="eastAsia"/>
          <w:lang w:val="fr-FR"/>
        </w:rPr>
        <w:t>)</w:t>
      </w:r>
      <w:r>
        <w:rPr>
          <w:rFonts w:hint="eastAsia"/>
          <w:lang w:val="fr-FR"/>
        </w:rPr>
        <w:t>，比利时联邦政府和各联邦实体对旨在消除歧视的各项措施进行了立法整合。各级立法机关通过的机制大体一致，大大增强了关于消除歧视的法律文件的易读性，尽管这类文件数量庞大：</w:t>
      </w:r>
    </w:p>
    <w:p w:rsidR="003C73FA" w:rsidRDefault="003C73FA">
      <w:pPr>
        <w:pStyle w:val="Bullet1GC"/>
        <w:rPr>
          <w:rFonts w:hint="eastAsia"/>
          <w:lang w:val="fr-FR"/>
        </w:rPr>
      </w:pPr>
      <w:smartTag w:uri="urn:schemas-microsoft-com:office:smarttags" w:element="chsdate">
        <w:smartTagPr>
          <w:attr w:name="Year" w:val="1981"/>
          <w:attr w:name="Month" w:val="7"/>
          <w:attr w:name="Day" w:val="30"/>
          <w:attr w:name="IsLunarDate" w:val="False"/>
          <w:attr w:name="IsROCDate" w:val="False"/>
        </w:smartTagPr>
        <w:r>
          <w:rPr>
            <w:rFonts w:hint="eastAsia"/>
            <w:lang w:val="fr-FR"/>
          </w:rPr>
          <w:t>1981</w:t>
        </w:r>
        <w:r>
          <w:rPr>
            <w:rFonts w:hint="eastAsia"/>
            <w:lang w:val="fr-FR"/>
          </w:rPr>
          <w:t>年</w:t>
        </w:r>
        <w:r>
          <w:rPr>
            <w:rFonts w:hint="eastAsia"/>
            <w:lang w:val="fr-FR"/>
          </w:rPr>
          <w:t>7</w:t>
        </w:r>
        <w:r>
          <w:rPr>
            <w:rFonts w:hint="eastAsia"/>
            <w:lang w:val="fr-FR"/>
          </w:rPr>
          <w:t>月</w:t>
        </w:r>
        <w:r>
          <w:rPr>
            <w:rFonts w:hint="eastAsia"/>
            <w:lang w:val="fr-FR"/>
          </w:rPr>
          <w:t>30</w:t>
        </w:r>
        <w:r>
          <w:rPr>
            <w:rFonts w:hint="eastAsia"/>
            <w:lang w:val="fr-FR"/>
          </w:rPr>
          <w:t>日</w:t>
        </w:r>
      </w:smartTag>
      <w:r>
        <w:rPr>
          <w:rFonts w:hint="eastAsia"/>
          <w:lang w:val="fr-FR"/>
        </w:rPr>
        <w:t>颁布、</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修订的关于制止由种族主义和仇外心理引发的某些行为的法律；</w:t>
      </w:r>
    </w:p>
    <w:p w:rsidR="003C73FA" w:rsidRDefault="003C73FA">
      <w:pPr>
        <w:pStyle w:val="Bullet1GC"/>
        <w:rPr>
          <w:rFonts w:hint="eastAsia"/>
          <w:lang w:val="fr-FR"/>
        </w:rPr>
      </w:pPr>
      <w:r>
        <w:rPr>
          <w:rFonts w:hint="eastAsia"/>
          <w:lang w:val="fr-FR"/>
        </w:rPr>
        <w:t>弗拉芒社区</w:t>
      </w:r>
      <w:smartTag w:uri="urn:schemas-microsoft-com:office:smarttags" w:element="chsdate">
        <w:smartTagPr>
          <w:attr w:name="Year" w:val="2002"/>
          <w:attr w:name="Month" w:val="5"/>
          <w:attr w:name="Day" w:val="8"/>
          <w:attr w:name="IsLunarDate" w:val="False"/>
          <w:attr w:name="IsROCDate" w:val="False"/>
        </w:smartTagPr>
        <w:r>
          <w:rPr>
            <w:rFonts w:hint="eastAsia"/>
            <w:lang w:val="fr-FR"/>
          </w:rPr>
          <w:t>2002</w:t>
        </w:r>
        <w:r>
          <w:rPr>
            <w:rFonts w:hint="eastAsia"/>
            <w:lang w:val="fr-FR"/>
          </w:rPr>
          <w:t>年</w:t>
        </w:r>
        <w:r>
          <w:rPr>
            <w:rFonts w:hint="eastAsia"/>
            <w:lang w:val="fr-FR"/>
          </w:rPr>
          <w:t>5</w:t>
        </w:r>
        <w:r>
          <w:rPr>
            <w:rFonts w:hint="eastAsia"/>
            <w:lang w:val="fr-FR"/>
          </w:rPr>
          <w:t>月</w:t>
        </w:r>
        <w:r>
          <w:rPr>
            <w:rFonts w:hint="eastAsia"/>
            <w:lang w:val="fr-FR"/>
          </w:rPr>
          <w:t>8</w:t>
        </w:r>
        <w:r>
          <w:rPr>
            <w:rFonts w:hint="eastAsia"/>
            <w:lang w:val="fr-FR"/>
          </w:rPr>
          <w:t>日</w:t>
        </w:r>
      </w:smartTag>
      <w:r>
        <w:rPr>
          <w:rFonts w:hint="eastAsia"/>
          <w:lang w:val="fr-FR"/>
        </w:rPr>
        <w:t>颁布的关于劳动力市场比例参与制的法令</w:t>
      </w:r>
      <w:r>
        <w:rPr>
          <w:rFonts w:hint="eastAsia"/>
          <w:lang w:val="fr-FR"/>
        </w:rPr>
        <w:t>(</w:t>
      </w:r>
      <w:r>
        <w:rPr>
          <w:rFonts w:hint="eastAsia"/>
          <w:lang w:val="fr-FR"/>
        </w:rPr>
        <w:t>已于</w:t>
      </w:r>
      <w:r>
        <w:rPr>
          <w:rFonts w:hint="eastAsia"/>
          <w:lang w:val="fr-FR"/>
        </w:rPr>
        <w:t>2004</w:t>
      </w:r>
      <w:r>
        <w:rPr>
          <w:rFonts w:hint="eastAsia"/>
          <w:lang w:val="fr-FR"/>
        </w:rPr>
        <w:t>年、</w:t>
      </w:r>
      <w:r>
        <w:rPr>
          <w:rFonts w:hint="eastAsia"/>
          <w:lang w:val="fr-FR"/>
        </w:rPr>
        <w:t>2007</w:t>
      </w:r>
      <w:r>
        <w:rPr>
          <w:rFonts w:hint="eastAsia"/>
          <w:lang w:val="fr-FR"/>
        </w:rPr>
        <w:t>年和</w:t>
      </w:r>
      <w:r>
        <w:rPr>
          <w:rFonts w:hint="eastAsia"/>
          <w:lang w:val="fr-FR"/>
        </w:rPr>
        <w:t>2009</w:t>
      </w:r>
      <w:r>
        <w:rPr>
          <w:rFonts w:hint="eastAsia"/>
          <w:lang w:val="fr-FR"/>
        </w:rPr>
        <w:t>年修订</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德语社区</w:t>
      </w:r>
      <w:smartTag w:uri="urn:schemas-microsoft-com:office:smarttags" w:element="chsdate">
        <w:smartTagPr>
          <w:attr w:name="Year" w:val="2004"/>
          <w:attr w:name="Month" w:val="5"/>
          <w:attr w:name="Day" w:val="17"/>
          <w:attr w:name="IsLunarDate" w:val="False"/>
          <w:attr w:name="IsROCDate" w:val="False"/>
        </w:smartTagPr>
        <w:r>
          <w:rPr>
            <w:rFonts w:hint="eastAsia"/>
            <w:lang w:val="fr-FR"/>
          </w:rPr>
          <w:t>2004</w:t>
        </w:r>
        <w:r>
          <w:rPr>
            <w:rFonts w:hint="eastAsia"/>
            <w:lang w:val="fr-FR"/>
          </w:rPr>
          <w:t>年</w:t>
        </w:r>
        <w:r>
          <w:rPr>
            <w:rFonts w:hint="eastAsia"/>
            <w:lang w:val="fr-FR"/>
          </w:rPr>
          <w:t>5</w:t>
        </w:r>
        <w:r>
          <w:rPr>
            <w:rFonts w:hint="eastAsia"/>
            <w:lang w:val="fr-FR"/>
          </w:rPr>
          <w:t>月</w:t>
        </w:r>
        <w:r>
          <w:rPr>
            <w:rFonts w:hint="eastAsia"/>
            <w:lang w:val="fr-FR"/>
          </w:rPr>
          <w:t>17</w:t>
        </w:r>
        <w:r>
          <w:rPr>
            <w:rFonts w:hint="eastAsia"/>
            <w:lang w:val="fr-FR"/>
          </w:rPr>
          <w:t>日</w:t>
        </w:r>
      </w:smartTag>
      <w:r>
        <w:rPr>
          <w:rFonts w:hint="eastAsia"/>
          <w:lang w:val="fr-FR"/>
        </w:rPr>
        <w:t>颁布的关于劳动力市场待遇保障的法令</w:t>
      </w:r>
      <w:r>
        <w:rPr>
          <w:rFonts w:hint="eastAsia"/>
          <w:lang w:val="fr-FR"/>
        </w:rPr>
        <w:t>(</w:t>
      </w:r>
      <w:r>
        <w:rPr>
          <w:rFonts w:hint="eastAsia"/>
          <w:lang w:val="fr-FR"/>
        </w:rPr>
        <w:t>已于</w:t>
      </w:r>
      <w:r>
        <w:rPr>
          <w:rFonts w:hint="eastAsia"/>
          <w:lang w:val="fr-FR"/>
        </w:rPr>
        <w:t>2007</w:t>
      </w:r>
      <w:r>
        <w:rPr>
          <w:rFonts w:hint="eastAsia"/>
          <w:lang w:val="fr-FR"/>
        </w:rPr>
        <w:t>年修订</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法语社区委员会</w:t>
      </w:r>
      <w:smartTag w:uri="urn:schemas-microsoft-com:office:smarttags" w:element="chsdate">
        <w:smartTagPr>
          <w:attr w:name="Year" w:val="2007"/>
          <w:attr w:name="Month" w:val="3"/>
          <w:attr w:name="Day" w:val="22"/>
          <w:attr w:name="IsLunarDate" w:val="False"/>
          <w:attr w:name="IsROCDate" w:val="False"/>
        </w:smartTagPr>
        <w:r>
          <w:rPr>
            <w:rFonts w:hint="eastAsia"/>
            <w:lang w:val="fr-FR"/>
          </w:rPr>
          <w:t>2007</w:t>
        </w:r>
        <w:r>
          <w:rPr>
            <w:rFonts w:hint="eastAsia"/>
            <w:lang w:val="fr-FR"/>
          </w:rPr>
          <w:t>年</w:t>
        </w:r>
        <w:r>
          <w:rPr>
            <w:rFonts w:hint="eastAsia"/>
            <w:lang w:val="fr-FR"/>
          </w:rPr>
          <w:t>3</w:t>
        </w:r>
        <w:r>
          <w:rPr>
            <w:rFonts w:hint="eastAsia"/>
            <w:lang w:val="fr-FR"/>
          </w:rPr>
          <w:t>月</w:t>
        </w:r>
        <w:r>
          <w:rPr>
            <w:rFonts w:hint="eastAsia"/>
            <w:lang w:val="fr-FR"/>
          </w:rPr>
          <w:t>22</w:t>
        </w:r>
        <w:r>
          <w:rPr>
            <w:rFonts w:hint="eastAsia"/>
            <w:lang w:val="fr-FR"/>
          </w:rPr>
          <w:t>日</w:t>
        </w:r>
      </w:smartTag>
      <w:r>
        <w:rPr>
          <w:rFonts w:hint="eastAsia"/>
          <w:lang w:val="fr-FR"/>
        </w:rPr>
        <w:t>颁布的关于职业培训人员之间平等待遇的法令；</w:t>
      </w:r>
    </w:p>
    <w:p w:rsidR="003C73FA" w:rsidRDefault="003C73FA">
      <w:pPr>
        <w:pStyle w:val="Bullet1GC"/>
        <w:rPr>
          <w:rFonts w:hint="eastAsia"/>
          <w:lang w:val="fr-FR"/>
        </w:rPr>
      </w:pP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颁布的旨在打击某些形式的歧视的法律；</w:t>
      </w:r>
    </w:p>
    <w:p w:rsidR="003C73FA" w:rsidRDefault="003C73FA">
      <w:pPr>
        <w:pStyle w:val="Bullet1GC"/>
        <w:rPr>
          <w:rFonts w:hint="eastAsia"/>
          <w:lang w:val="fr-FR"/>
        </w:rPr>
      </w:pPr>
      <w:r>
        <w:rPr>
          <w:rFonts w:hint="eastAsia"/>
          <w:lang w:val="fr-FR"/>
        </w:rPr>
        <w:t>弗拉芒社区</w:t>
      </w:r>
      <w:smartTag w:uri="urn:schemas-microsoft-com:office:smarttags" w:element="chsdate">
        <w:smartTagPr>
          <w:attr w:name="Year" w:val="2008"/>
          <w:attr w:name="Month" w:val="7"/>
          <w:attr w:name="Day" w:val="10"/>
          <w:attr w:name="IsLunarDate" w:val="False"/>
          <w:attr w:name="IsROCDate" w:val="False"/>
        </w:smartTagPr>
        <w:r>
          <w:rPr>
            <w:rFonts w:hint="eastAsia"/>
            <w:lang w:val="fr-FR"/>
          </w:rPr>
          <w:t>2008</w:t>
        </w:r>
        <w:r>
          <w:rPr>
            <w:rFonts w:hint="eastAsia"/>
            <w:lang w:val="fr-FR"/>
          </w:rPr>
          <w:t>年</w:t>
        </w:r>
        <w:r>
          <w:rPr>
            <w:rFonts w:hint="eastAsia"/>
            <w:lang w:val="fr-FR"/>
          </w:rPr>
          <w:t>7</w:t>
        </w:r>
        <w:r>
          <w:rPr>
            <w:rFonts w:hint="eastAsia"/>
            <w:lang w:val="fr-FR"/>
          </w:rPr>
          <w:t>月</w:t>
        </w:r>
        <w:r>
          <w:rPr>
            <w:rFonts w:hint="eastAsia"/>
            <w:lang w:val="fr-FR"/>
          </w:rPr>
          <w:t>10</w:t>
        </w:r>
        <w:r>
          <w:rPr>
            <w:rFonts w:hint="eastAsia"/>
            <w:lang w:val="fr-FR"/>
          </w:rPr>
          <w:t>日</w:t>
        </w:r>
      </w:smartTag>
      <w:r>
        <w:rPr>
          <w:rFonts w:hint="eastAsia"/>
          <w:lang w:val="fr-FR"/>
        </w:rPr>
        <w:t>颁布的关于在弗拉芒地区设立机会平等和平等待遇框架的法令；</w:t>
      </w:r>
    </w:p>
    <w:p w:rsidR="003C73FA" w:rsidRDefault="003C73FA">
      <w:pPr>
        <w:pStyle w:val="Bullet1GC"/>
        <w:rPr>
          <w:rFonts w:hint="eastAsia"/>
          <w:lang w:val="fr-FR"/>
        </w:rPr>
      </w:pPr>
      <w:r>
        <w:rPr>
          <w:rFonts w:hint="eastAsia"/>
          <w:lang w:val="fr-FR"/>
        </w:rPr>
        <w:t>布鲁塞尔首都大区</w:t>
      </w:r>
      <w:smartTag w:uri="urn:schemas-microsoft-com:office:smarttags" w:element="chsdate">
        <w:smartTagPr>
          <w:attr w:name="Year" w:val="2008"/>
          <w:attr w:name="Month" w:val="9"/>
          <w:attr w:name="Day" w:val="4"/>
          <w:attr w:name="IsLunarDate" w:val="False"/>
          <w:attr w:name="IsROCDate" w:val="False"/>
        </w:smartTagPr>
        <w:r>
          <w:rPr>
            <w:rFonts w:hint="eastAsia"/>
            <w:lang w:val="fr-FR"/>
          </w:rPr>
          <w:t>2008</w:t>
        </w:r>
        <w:r>
          <w:rPr>
            <w:rFonts w:hint="eastAsia"/>
            <w:lang w:val="fr-FR"/>
          </w:rPr>
          <w:t>年</w:t>
        </w:r>
        <w:r>
          <w:rPr>
            <w:rFonts w:hint="eastAsia"/>
            <w:lang w:val="fr-FR"/>
          </w:rPr>
          <w:t>9</w:t>
        </w:r>
        <w:r>
          <w:rPr>
            <w:rFonts w:hint="eastAsia"/>
            <w:lang w:val="fr-FR"/>
          </w:rPr>
          <w:t>月</w:t>
        </w:r>
        <w:r>
          <w:rPr>
            <w:rFonts w:hint="eastAsia"/>
            <w:lang w:val="fr-FR"/>
          </w:rPr>
          <w:t>4</w:t>
        </w:r>
        <w:r>
          <w:rPr>
            <w:rFonts w:hint="eastAsia"/>
            <w:lang w:val="fr-FR"/>
          </w:rPr>
          <w:t>日</w:t>
        </w:r>
      </w:smartTag>
      <w:r>
        <w:rPr>
          <w:rFonts w:hint="eastAsia"/>
          <w:lang w:val="fr-FR"/>
        </w:rPr>
        <w:t>颁布的旨在在公职部门促进多样化和消除歧视的条例；</w:t>
      </w:r>
    </w:p>
    <w:p w:rsidR="003C73FA" w:rsidRDefault="003C73FA">
      <w:pPr>
        <w:pStyle w:val="Bullet1GC"/>
        <w:rPr>
          <w:lang w:val="fr-FR"/>
        </w:rPr>
      </w:pPr>
      <w:r>
        <w:rPr>
          <w:rFonts w:hint="eastAsia"/>
          <w:lang w:val="fr-FR"/>
        </w:rPr>
        <w:t>布鲁塞尔首都大区</w:t>
      </w:r>
      <w:smartTag w:uri="urn:schemas-microsoft-com:office:smarttags" w:element="chsdate">
        <w:smartTagPr>
          <w:attr w:name="Year" w:val="2008"/>
          <w:attr w:name="Month" w:val="9"/>
          <w:attr w:name="Day" w:val="4"/>
          <w:attr w:name="IsLunarDate" w:val="False"/>
          <w:attr w:name="IsROCDate" w:val="False"/>
        </w:smartTagPr>
        <w:r>
          <w:rPr>
            <w:rFonts w:hint="eastAsia"/>
            <w:lang w:val="fr-FR"/>
          </w:rPr>
          <w:t>2008</w:t>
        </w:r>
        <w:r>
          <w:rPr>
            <w:rFonts w:hint="eastAsia"/>
            <w:lang w:val="fr-FR"/>
          </w:rPr>
          <w:t>年</w:t>
        </w:r>
        <w:r>
          <w:rPr>
            <w:rFonts w:hint="eastAsia"/>
            <w:lang w:val="fr-FR"/>
          </w:rPr>
          <w:t>9</w:t>
        </w:r>
        <w:r>
          <w:rPr>
            <w:rFonts w:hint="eastAsia"/>
            <w:lang w:val="fr-FR"/>
          </w:rPr>
          <w:t>月</w:t>
        </w:r>
        <w:r>
          <w:rPr>
            <w:rFonts w:hint="eastAsia"/>
            <w:lang w:val="fr-FR"/>
          </w:rPr>
          <w:t>4</w:t>
        </w:r>
        <w:r>
          <w:rPr>
            <w:rFonts w:hint="eastAsia"/>
            <w:lang w:val="fr-FR"/>
          </w:rPr>
          <w:t>日</w:t>
        </w:r>
      </w:smartTag>
      <w:r>
        <w:rPr>
          <w:rFonts w:hint="eastAsia"/>
          <w:lang w:val="fr-FR"/>
        </w:rPr>
        <w:t>颁布的关于消除就业歧视和促进平等待遇的条例；</w:t>
      </w:r>
    </w:p>
    <w:p w:rsidR="003C73FA" w:rsidRDefault="003C73FA">
      <w:pPr>
        <w:pStyle w:val="Bullet1GC"/>
        <w:rPr>
          <w:rFonts w:hint="eastAsia"/>
          <w:lang w:val="fr-FR"/>
        </w:rPr>
      </w:pPr>
      <w:r>
        <w:rPr>
          <w:rFonts w:hint="eastAsia"/>
          <w:lang w:val="fr-FR"/>
        </w:rPr>
        <w:t>瓦隆大区</w:t>
      </w:r>
      <w:smartTag w:uri="urn:schemas-microsoft-com:office:smarttags" w:element="chsdate">
        <w:smartTagPr>
          <w:attr w:name="Year" w:val="2008"/>
          <w:attr w:name="Month" w:val="11"/>
          <w:attr w:name="Day" w:val="6"/>
          <w:attr w:name="IsLunarDate" w:val="False"/>
          <w:attr w:name="IsROCDate" w:val="False"/>
        </w:smartTagPr>
        <w:r>
          <w:rPr>
            <w:rFonts w:hint="eastAsia"/>
            <w:lang w:val="fr-FR"/>
          </w:rPr>
          <w:t>2008</w:t>
        </w:r>
        <w:r>
          <w:rPr>
            <w:rFonts w:hint="eastAsia"/>
            <w:lang w:val="fr-FR"/>
          </w:rPr>
          <w:t>年</w:t>
        </w:r>
        <w:r>
          <w:rPr>
            <w:rFonts w:hint="eastAsia"/>
            <w:lang w:val="fr-FR"/>
          </w:rPr>
          <w:t>11</w:t>
        </w:r>
        <w:r>
          <w:rPr>
            <w:rFonts w:hint="eastAsia"/>
            <w:lang w:val="fr-FR"/>
          </w:rPr>
          <w:t>月</w:t>
        </w:r>
        <w:r>
          <w:rPr>
            <w:rFonts w:hint="eastAsia"/>
            <w:lang w:val="fr-FR"/>
          </w:rPr>
          <w:t>6</w:t>
        </w:r>
        <w:r>
          <w:rPr>
            <w:rFonts w:hint="eastAsia"/>
            <w:lang w:val="fr-FR"/>
          </w:rPr>
          <w:t>日</w:t>
        </w:r>
      </w:smartTag>
      <w:r>
        <w:rPr>
          <w:rFonts w:hint="eastAsia"/>
          <w:lang w:val="fr-FR"/>
        </w:rPr>
        <w:t>颁布的关于打击某些形式的歧视的法令</w:t>
      </w:r>
      <w:r>
        <w:rPr>
          <w:rFonts w:hint="eastAsia"/>
          <w:lang w:val="fr-FR"/>
        </w:rPr>
        <w:t>(</w:t>
      </w:r>
      <w:r>
        <w:rPr>
          <w:rFonts w:hint="eastAsia"/>
          <w:lang w:val="fr-FR"/>
        </w:rPr>
        <w:t>已于</w:t>
      </w:r>
      <w:r>
        <w:rPr>
          <w:rFonts w:hint="eastAsia"/>
          <w:lang w:val="fr-FR"/>
        </w:rPr>
        <w:t>2009</w:t>
      </w:r>
      <w:r>
        <w:rPr>
          <w:rFonts w:hint="eastAsia"/>
          <w:lang w:val="fr-FR"/>
        </w:rPr>
        <w:t>年修订</w:t>
      </w:r>
      <w:r>
        <w:rPr>
          <w:rFonts w:hint="eastAsia"/>
          <w:lang w:val="fr-FR"/>
        </w:rPr>
        <w:t>)</w:t>
      </w:r>
      <w:r>
        <w:rPr>
          <w:rFonts w:hint="eastAsia"/>
          <w:lang w:val="fr-FR"/>
        </w:rPr>
        <w:t>；</w:t>
      </w:r>
    </w:p>
    <w:p w:rsidR="003C73FA" w:rsidRDefault="003C73FA">
      <w:pPr>
        <w:pStyle w:val="Bullet1GC"/>
        <w:rPr>
          <w:rFonts w:hint="eastAsia"/>
          <w:lang w:val="fr-FR"/>
        </w:rPr>
      </w:pPr>
      <w:r>
        <w:rPr>
          <w:rFonts w:hint="eastAsia"/>
          <w:lang w:val="fr-FR"/>
        </w:rPr>
        <w:t>法语社区</w:t>
      </w:r>
      <w:smartTag w:uri="urn:schemas-microsoft-com:office:smarttags" w:element="chsdate">
        <w:smartTagPr>
          <w:attr w:name="Year" w:val="2008"/>
          <w:attr w:name="Month" w:val="12"/>
          <w:attr w:name="Day" w:val="12"/>
          <w:attr w:name="IsLunarDate" w:val="False"/>
          <w:attr w:name="IsROCDate" w:val="False"/>
        </w:smartTagPr>
        <w:r>
          <w:rPr>
            <w:rFonts w:hint="eastAsia"/>
            <w:lang w:val="fr-FR"/>
          </w:rPr>
          <w:t>2008</w:t>
        </w:r>
        <w:r>
          <w:rPr>
            <w:rFonts w:hint="eastAsia"/>
            <w:lang w:val="fr-FR"/>
          </w:rPr>
          <w:t>年</w:t>
        </w:r>
        <w:r>
          <w:rPr>
            <w:rFonts w:hint="eastAsia"/>
            <w:lang w:val="fr-FR"/>
          </w:rPr>
          <w:t>12</w:t>
        </w:r>
        <w:r>
          <w:rPr>
            <w:rFonts w:hint="eastAsia"/>
            <w:lang w:val="fr-FR"/>
          </w:rPr>
          <w:t>月</w:t>
        </w:r>
        <w:r>
          <w:rPr>
            <w:rFonts w:hint="eastAsia"/>
            <w:lang w:val="fr-FR"/>
          </w:rPr>
          <w:t>12</w:t>
        </w:r>
        <w:r>
          <w:rPr>
            <w:rFonts w:hint="eastAsia"/>
            <w:lang w:val="fr-FR"/>
          </w:rPr>
          <w:t>日</w:t>
        </w:r>
      </w:smartTag>
      <w:r>
        <w:rPr>
          <w:rFonts w:hint="eastAsia"/>
          <w:lang w:val="fr-FR"/>
        </w:rPr>
        <w:t>颁布的关于打击某些形式的歧视的法令；</w:t>
      </w:r>
    </w:p>
    <w:p w:rsidR="003C73FA" w:rsidRDefault="003C73FA">
      <w:pPr>
        <w:pStyle w:val="Bullet1GC"/>
        <w:rPr>
          <w:lang w:val="fr-FR"/>
        </w:rPr>
      </w:pPr>
      <w:r>
        <w:rPr>
          <w:rFonts w:hint="eastAsia"/>
          <w:lang w:val="fr-FR"/>
        </w:rPr>
        <w:t>布鲁塞尔首都大区</w:t>
      </w:r>
      <w:smartTag w:uri="urn:schemas-microsoft-com:office:smarttags" w:element="chsdate">
        <w:smartTagPr>
          <w:attr w:name="Year" w:val="2009"/>
          <w:attr w:name="Month" w:val="3"/>
          <w:attr w:name="Day" w:val="19"/>
          <w:attr w:name="IsLunarDate" w:val="False"/>
          <w:attr w:name="IsROCDate" w:val="False"/>
        </w:smartTagPr>
        <w:r>
          <w:rPr>
            <w:rFonts w:hint="eastAsia"/>
            <w:lang w:val="fr-FR"/>
          </w:rPr>
          <w:t>2009</w:t>
        </w:r>
        <w:r>
          <w:rPr>
            <w:rFonts w:hint="eastAsia"/>
            <w:lang w:val="fr-FR"/>
          </w:rPr>
          <w:t>年</w:t>
        </w:r>
        <w:r>
          <w:rPr>
            <w:rFonts w:hint="eastAsia"/>
            <w:lang w:val="fr-FR"/>
          </w:rPr>
          <w:t>3</w:t>
        </w:r>
        <w:r>
          <w:rPr>
            <w:rFonts w:hint="eastAsia"/>
            <w:lang w:val="fr-FR"/>
          </w:rPr>
          <w:t>月</w:t>
        </w:r>
        <w:r>
          <w:rPr>
            <w:rFonts w:hint="eastAsia"/>
            <w:lang w:val="fr-FR"/>
          </w:rPr>
          <w:t>19</w:t>
        </w:r>
        <w:r>
          <w:rPr>
            <w:rFonts w:hint="eastAsia"/>
            <w:lang w:val="fr-FR"/>
          </w:rPr>
          <w:t>日</w:t>
        </w:r>
      </w:smartTag>
      <w:r>
        <w:rPr>
          <w:rFonts w:hint="eastAsia"/>
          <w:lang w:val="fr-FR"/>
        </w:rPr>
        <w:t>颁布的旨在修订《布鲁塞尔住宅法》的条例。</w:t>
      </w:r>
    </w:p>
    <w:p w:rsidR="003C73FA" w:rsidRDefault="003C73FA">
      <w:pPr>
        <w:pStyle w:val="SingleTxtGC"/>
        <w:rPr>
          <w:lang w:val="fr-FR"/>
        </w:rPr>
      </w:pPr>
      <w:r>
        <w:rPr>
          <w:iCs/>
          <w:lang w:val="fr-FR"/>
        </w:rPr>
        <w:t xml:space="preserve">156.  </w:t>
      </w:r>
      <w:r w:rsidRPr="006E1B3D">
        <w:rPr>
          <w:rFonts w:eastAsia="KaiTi_GB2312" w:hint="eastAsia"/>
          <w:iCs/>
          <w:lang w:val="fr-FR"/>
        </w:rPr>
        <w:t>受保护标准</w:t>
      </w:r>
      <w:r>
        <w:rPr>
          <w:rFonts w:hint="eastAsia"/>
          <w:lang w:val="fr-FR"/>
        </w:rPr>
        <w:t>：</w:t>
      </w:r>
      <w:r>
        <w:rPr>
          <w:rFonts w:hint="eastAsia"/>
          <w:lang w:val="en-GB"/>
        </w:rPr>
        <w:t>所谓的种族、肤色、直系尊亲属、民族或人种、国籍、年龄、性取向、婚姻状况、出生、财产、宗教或哲学信仰、政治信仰、语言、目前或未来的身体状况、残疾、体貌或遗传特征、社会出身。继宪法法院通过的一项判决后，</w:t>
      </w:r>
      <w:smartTag w:uri="urn:schemas-microsoft-com:office:smarttags" w:element="chsdate">
        <w:smartTagPr>
          <w:attr w:name="Year" w:val="2007"/>
          <w:attr w:name="Month" w:val="5"/>
          <w:attr w:name="Day" w:val="10"/>
          <w:attr w:name="IsLunarDate" w:val="False"/>
          <w:attr w:name="IsROCDate" w:val="False"/>
        </w:smartTagPr>
        <w:r>
          <w:rPr>
            <w:rFonts w:hint="eastAsia"/>
            <w:lang w:val="en-GB"/>
          </w:rPr>
          <w:t>2007</w:t>
        </w:r>
        <w:r>
          <w:rPr>
            <w:rFonts w:hint="eastAsia"/>
            <w:lang w:val="en-GB"/>
          </w:rPr>
          <w:t>年</w:t>
        </w:r>
        <w:r>
          <w:rPr>
            <w:rFonts w:hint="eastAsia"/>
            <w:lang w:val="en-GB"/>
          </w:rPr>
          <w:t>5</w:t>
        </w:r>
        <w:r>
          <w:rPr>
            <w:rFonts w:hint="eastAsia"/>
            <w:lang w:val="en-GB"/>
          </w:rPr>
          <w:t>月</w:t>
        </w:r>
        <w:r>
          <w:rPr>
            <w:rFonts w:hint="eastAsia"/>
            <w:lang w:val="en-GB"/>
          </w:rPr>
          <w:t>10</w:t>
        </w:r>
        <w:r>
          <w:rPr>
            <w:rFonts w:hint="eastAsia"/>
            <w:lang w:val="en-GB"/>
          </w:rPr>
          <w:t>日</w:t>
        </w:r>
      </w:smartTag>
      <w:r>
        <w:rPr>
          <w:rFonts w:hint="eastAsia"/>
          <w:lang w:val="en-GB"/>
        </w:rPr>
        <w:t>法律将工会信仰纳入受保护标准。</w:t>
      </w:r>
    </w:p>
    <w:p w:rsidR="003C73FA" w:rsidRDefault="003C73FA">
      <w:pPr>
        <w:pStyle w:val="SingleTxtGC"/>
        <w:rPr>
          <w:rFonts w:hint="eastAsia"/>
          <w:lang w:val="fr-FR"/>
        </w:rPr>
      </w:pPr>
      <w:r>
        <w:rPr>
          <w:iCs/>
          <w:lang w:val="fr-FR"/>
        </w:rPr>
        <w:t xml:space="preserve">157.  </w:t>
      </w:r>
      <w:r w:rsidRPr="006E1B3D">
        <w:rPr>
          <w:rFonts w:eastAsia="KaiTi_GB2312" w:hint="eastAsia"/>
          <w:iCs/>
          <w:lang w:val="fr-FR"/>
        </w:rPr>
        <w:t>禁止行为</w:t>
      </w:r>
      <w:r>
        <w:rPr>
          <w:rFonts w:hint="eastAsia"/>
          <w:lang w:val="fr-FR"/>
        </w:rPr>
        <w:t>：直接歧视、间接歧视、歧视指令、骚扰以及拒绝为残疾人提供合理的便利设施。这些行为要有证据，但由于受保护标准和适用范围不同，对该证明机制的要求也不尽相同。不良动机构成各种刑事罪行的加重处罚情节。《反种族主义法》</w:t>
      </w:r>
      <w:r>
        <w:rPr>
          <w:rFonts w:hint="eastAsia"/>
          <w:lang w:val="fr-FR"/>
        </w:rPr>
        <w:t>(1981</w:t>
      </w:r>
      <w:r>
        <w:rPr>
          <w:rFonts w:hint="eastAsia"/>
          <w:lang w:val="fr-FR"/>
        </w:rPr>
        <w:t>年</w:t>
      </w:r>
      <w:r>
        <w:rPr>
          <w:rFonts w:hint="eastAsia"/>
          <w:lang w:val="fr-FR"/>
        </w:rPr>
        <w:t>7</w:t>
      </w:r>
      <w:r>
        <w:rPr>
          <w:rFonts w:hint="eastAsia"/>
          <w:lang w:val="fr-FR"/>
        </w:rPr>
        <w:t>月</w:t>
      </w:r>
      <w:r>
        <w:rPr>
          <w:rFonts w:hint="eastAsia"/>
          <w:lang w:val="fr-FR"/>
        </w:rPr>
        <w:t>30</w:t>
      </w:r>
      <w:r>
        <w:rPr>
          <w:rFonts w:hint="eastAsia"/>
          <w:lang w:val="fr-FR"/>
        </w:rPr>
        <w:t>日</w:t>
      </w:r>
      <w:r>
        <w:rPr>
          <w:rFonts w:hint="eastAsia"/>
          <w:lang w:val="fr-FR"/>
        </w:rPr>
        <w:t>)</w:t>
      </w:r>
      <w:r>
        <w:rPr>
          <w:rFonts w:hint="eastAsia"/>
          <w:lang w:val="fr-FR"/>
        </w:rPr>
        <w:t>也规定了一些具体的刑事罪行。</w:t>
      </w:r>
    </w:p>
    <w:p w:rsidR="003C73FA" w:rsidRDefault="003C73FA">
      <w:pPr>
        <w:pStyle w:val="SingleTxtGC"/>
        <w:rPr>
          <w:rFonts w:hint="eastAsia"/>
          <w:lang w:val="fr-FR"/>
        </w:rPr>
      </w:pPr>
      <w:r>
        <w:rPr>
          <w:iCs/>
          <w:lang w:val="fr-FR"/>
        </w:rPr>
        <w:t xml:space="preserve">158.  </w:t>
      </w:r>
      <w:r w:rsidRPr="006E1B3D">
        <w:rPr>
          <w:rFonts w:eastAsia="KaiTi_GB2312" w:hint="eastAsia"/>
          <w:iCs/>
          <w:lang w:val="fr-FR"/>
        </w:rPr>
        <w:t>适用范围</w:t>
      </w:r>
      <w:r>
        <w:rPr>
          <w:rFonts w:hint="eastAsia"/>
          <w:lang w:val="fr-FR"/>
        </w:rPr>
        <w:t>：就业、财产和服务、社会保障和保护、官方文件或笔录评语、参与和参加任何面向公众的经济、社会、文化或政治活动。</w:t>
      </w:r>
    </w:p>
    <w:p w:rsidR="003C73FA" w:rsidRDefault="003C73FA">
      <w:pPr>
        <w:pStyle w:val="SingleTxtGC"/>
        <w:rPr>
          <w:rFonts w:hint="eastAsia"/>
          <w:lang w:val="fr-FR"/>
        </w:rPr>
      </w:pPr>
      <w:r>
        <w:rPr>
          <w:iCs/>
          <w:lang w:val="fr-FR"/>
        </w:rPr>
        <w:t xml:space="preserve">159.  </w:t>
      </w:r>
      <w:r w:rsidRPr="006E1B3D">
        <w:rPr>
          <w:rFonts w:eastAsia="KaiTi_GB2312" w:hint="eastAsia"/>
          <w:iCs/>
          <w:lang w:val="fr-FR"/>
        </w:rPr>
        <w:t>惩罚</w:t>
      </w:r>
      <w:r>
        <w:rPr>
          <w:rFonts w:hint="eastAsia"/>
          <w:lang w:val="fr-FR"/>
        </w:rPr>
        <w:t>：民事方面，可以实施禁令，宣布中止歧视行为</w:t>
      </w:r>
      <w:r>
        <w:rPr>
          <w:rFonts w:hint="eastAsia"/>
          <w:lang w:val="fr-FR"/>
        </w:rPr>
        <w:t>(</w:t>
      </w:r>
      <w:r>
        <w:rPr>
          <w:rFonts w:hint="eastAsia"/>
          <w:lang w:val="fr-FR"/>
        </w:rPr>
        <w:t>必要时强制执行</w:t>
      </w:r>
      <w:r>
        <w:rPr>
          <w:rFonts w:hint="eastAsia"/>
          <w:lang w:val="fr-FR"/>
        </w:rPr>
        <w:t>)</w:t>
      </w:r>
      <w:r>
        <w:rPr>
          <w:rFonts w:hint="eastAsia"/>
          <w:lang w:val="fr-FR"/>
        </w:rPr>
        <w:t>、赔偿受害人、宣布歧视性条款无效或确保公布或刊登判决书。刑事方面，可以罚款和</w:t>
      </w:r>
      <w:r>
        <w:rPr>
          <w:rFonts w:hint="eastAsia"/>
          <w:lang w:val="fr-FR"/>
        </w:rPr>
        <w:t>/</w:t>
      </w:r>
      <w:r>
        <w:rPr>
          <w:rFonts w:hint="eastAsia"/>
          <w:lang w:val="fr-FR"/>
        </w:rPr>
        <w:t>或拘禁。须指出的是，惩罚措施还包括剥夺行为人的公民和政治权利。</w:t>
      </w:r>
    </w:p>
    <w:p w:rsidR="003C73FA" w:rsidRDefault="003C73FA">
      <w:pPr>
        <w:pStyle w:val="SingleTxtGC"/>
        <w:rPr>
          <w:rFonts w:hint="eastAsia"/>
          <w:lang w:val="fr-FR"/>
        </w:rPr>
      </w:pPr>
      <w:r>
        <w:rPr>
          <w:iCs/>
          <w:lang w:val="fr-FR"/>
        </w:rPr>
        <w:t xml:space="preserve">160.  </w:t>
      </w:r>
      <w:r w:rsidRPr="006E1B3D">
        <w:rPr>
          <w:rFonts w:eastAsia="KaiTi_GB2312" w:hint="eastAsia"/>
          <w:iCs/>
          <w:lang w:val="fr-FR"/>
        </w:rPr>
        <w:t>保护机制</w:t>
      </w:r>
      <w:r>
        <w:rPr>
          <w:rFonts w:hint="eastAsia"/>
          <w:lang w:val="fr-FR"/>
        </w:rPr>
        <w:t>：在一定</w:t>
      </w:r>
      <w:r>
        <w:rPr>
          <w:rFonts w:hint="eastAsia"/>
          <w:lang w:val="fr-FR"/>
        </w:rPr>
        <w:t>(</w:t>
      </w:r>
      <w:r>
        <w:rPr>
          <w:rFonts w:hint="eastAsia"/>
          <w:lang w:val="fr-FR"/>
        </w:rPr>
        <w:t>形式</w:t>
      </w:r>
      <w:r>
        <w:rPr>
          <w:rFonts w:hint="eastAsia"/>
          <w:lang w:val="fr-FR"/>
        </w:rPr>
        <w:t>)</w:t>
      </w:r>
      <w:r>
        <w:rPr>
          <w:rFonts w:hint="eastAsia"/>
          <w:lang w:val="fr-FR"/>
        </w:rPr>
        <w:t>条件下，不论是就业领域还是非就业领域，可以对受害人和证人实施保护，使其免遭打击报复。</w:t>
      </w:r>
    </w:p>
    <w:p w:rsidR="003C73FA" w:rsidRDefault="003C73FA">
      <w:pPr>
        <w:pStyle w:val="SingleTxtGC"/>
        <w:rPr>
          <w:rFonts w:hint="eastAsia"/>
          <w:lang w:val="fr-FR"/>
        </w:rPr>
      </w:pPr>
      <w:r>
        <w:rPr>
          <w:iCs/>
          <w:lang w:val="fr-FR"/>
        </w:rPr>
        <w:t xml:space="preserve">161.  </w:t>
      </w:r>
      <w:r w:rsidRPr="006E1B3D">
        <w:rPr>
          <w:rFonts w:eastAsia="KaiTi_GB2312" w:hint="eastAsia"/>
          <w:iCs/>
          <w:lang w:val="fr-FR"/>
        </w:rPr>
        <w:t>诉讼权</w:t>
      </w:r>
      <w:r>
        <w:rPr>
          <w:rFonts w:hint="eastAsia"/>
          <w:lang w:val="fr-FR"/>
        </w:rPr>
        <w:t>：捍卫人权和</w:t>
      </w:r>
      <w:r>
        <w:rPr>
          <w:rFonts w:hint="eastAsia"/>
          <w:lang w:val="fr-FR"/>
        </w:rPr>
        <w:t>/</w:t>
      </w:r>
      <w:r>
        <w:rPr>
          <w:rFonts w:hint="eastAsia"/>
          <w:lang w:val="fr-FR"/>
        </w:rPr>
        <w:t>或反对歧视的协会、代表性组织或行业组织</w:t>
      </w:r>
      <w:r>
        <w:rPr>
          <w:rFonts w:hint="eastAsia"/>
          <w:lang w:val="fr-FR"/>
        </w:rPr>
        <w:t>(</w:t>
      </w:r>
      <w:r>
        <w:rPr>
          <w:rFonts w:hint="eastAsia"/>
          <w:lang w:val="fr-FR"/>
        </w:rPr>
        <w:t>工会等</w:t>
      </w:r>
      <w:r>
        <w:rPr>
          <w:rFonts w:hint="eastAsia"/>
          <w:lang w:val="fr-FR"/>
        </w:rPr>
        <w:t>)</w:t>
      </w:r>
      <w:r>
        <w:rPr>
          <w:rFonts w:hint="eastAsia"/>
          <w:lang w:val="fr-FR"/>
        </w:rPr>
        <w:t>、机会平等和反对种族主义中心，它们均享有诉讼权。对机会平等和反种族主义中心而言，须强调的是，它的诉讼权仅限于联邦法律。</w:t>
      </w:r>
    </w:p>
    <w:p w:rsidR="003C73FA" w:rsidRDefault="003C73FA">
      <w:pPr>
        <w:pStyle w:val="SingleTxtGC"/>
        <w:rPr>
          <w:rFonts w:hint="eastAsia"/>
          <w:lang w:val="fr-FR"/>
        </w:rPr>
      </w:pPr>
      <w:r>
        <w:rPr>
          <w:iCs/>
          <w:lang w:val="fr-FR"/>
        </w:rPr>
        <w:t xml:space="preserve">162.  </w:t>
      </w:r>
      <w:r>
        <w:rPr>
          <w:rFonts w:hint="eastAsia"/>
          <w:lang w:val="fr-FR"/>
        </w:rPr>
        <w:t>瓦隆大区</w:t>
      </w:r>
      <w:r>
        <w:rPr>
          <w:rFonts w:hint="eastAsia"/>
          <w:lang w:val="fr-FR"/>
        </w:rPr>
        <w:t>(2008</w:t>
      </w:r>
      <w:r>
        <w:rPr>
          <w:rFonts w:hint="eastAsia"/>
          <w:lang w:val="fr-FR"/>
        </w:rPr>
        <w:t>年</w:t>
      </w:r>
      <w:r>
        <w:rPr>
          <w:rFonts w:hint="eastAsia"/>
          <w:lang w:val="fr-FR"/>
        </w:rPr>
        <w:t>11</w:t>
      </w:r>
      <w:r>
        <w:rPr>
          <w:rFonts w:hint="eastAsia"/>
          <w:lang w:val="fr-FR"/>
        </w:rPr>
        <w:t>月</w:t>
      </w:r>
      <w:r>
        <w:rPr>
          <w:rFonts w:hint="eastAsia"/>
          <w:lang w:val="fr-FR"/>
        </w:rPr>
        <w:t>6</w:t>
      </w:r>
      <w:r>
        <w:rPr>
          <w:rFonts w:hint="eastAsia"/>
          <w:lang w:val="fr-FR"/>
        </w:rPr>
        <w:t>日</w:t>
      </w:r>
      <w:r>
        <w:rPr>
          <w:rFonts w:hint="eastAsia"/>
          <w:lang w:val="fr-FR"/>
        </w:rPr>
        <w:t>)</w:t>
      </w:r>
      <w:r>
        <w:rPr>
          <w:rFonts w:hint="eastAsia"/>
          <w:lang w:val="fr-FR"/>
        </w:rPr>
        <w:t>和法语社区</w:t>
      </w:r>
      <w:r>
        <w:rPr>
          <w:rFonts w:hint="eastAsia"/>
          <w:lang w:val="fr-FR"/>
        </w:rPr>
        <w:t>(2008</w:t>
      </w:r>
      <w:r>
        <w:rPr>
          <w:rFonts w:hint="eastAsia"/>
          <w:lang w:val="fr-FR"/>
        </w:rPr>
        <w:t>年</w:t>
      </w:r>
      <w:r>
        <w:rPr>
          <w:rFonts w:hint="eastAsia"/>
          <w:lang w:val="fr-FR"/>
        </w:rPr>
        <w:t>12</w:t>
      </w:r>
      <w:r>
        <w:rPr>
          <w:rFonts w:hint="eastAsia"/>
          <w:lang w:val="fr-FR"/>
        </w:rPr>
        <w:t>月</w:t>
      </w:r>
      <w:r>
        <w:rPr>
          <w:rFonts w:hint="eastAsia"/>
          <w:lang w:val="fr-FR"/>
        </w:rPr>
        <w:t>12</w:t>
      </w:r>
      <w:r>
        <w:rPr>
          <w:rFonts w:hint="eastAsia"/>
          <w:lang w:val="fr-FR"/>
        </w:rPr>
        <w:t>日</w:t>
      </w:r>
      <w:r>
        <w:rPr>
          <w:rFonts w:hint="eastAsia"/>
          <w:lang w:val="fr-FR"/>
        </w:rPr>
        <w:t>)</w:t>
      </w:r>
      <w:r>
        <w:rPr>
          <w:rFonts w:hint="eastAsia"/>
          <w:lang w:val="fr-FR"/>
        </w:rPr>
        <w:t>通过了一些反歧视立法后，又和机会平等和反种族主义中心以及性别平等研究所签署了两项合作议定书</w:t>
      </w:r>
      <w:r>
        <w:rPr>
          <w:rFonts w:hint="eastAsia"/>
          <w:lang w:val="fr-FR"/>
        </w:rPr>
        <w:t>(2009</w:t>
      </w:r>
      <w:r>
        <w:rPr>
          <w:rFonts w:hint="eastAsia"/>
          <w:lang w:val="fr-FR"/>
        </w:rPr>
        <w:t>年</w:t>
      </w:r>
      <w:r>
        <w:rPr>
          <w:rFonts w:hint="eastAsia"/>
          <w:lang w:val="fr-FR"/>
        </w:rPr>
        <w:t>)</w:t>
      </w:r>
      <w:r>
        <w:rPr>
          <w:rFonts w:hint="eastAsia"/>
          <w:lang w:val="fr-FR"/>
        </w:rPr>
        <w:t>。弗拉芒大区的主要城市设立了</w:t>
      </w:r>
      <w:r>
        <w:rPr>
          <w:rFonts w:hint="eastAsia"/>
          <w:lang w:val="fr-FR"/>
        </w:rPr>
        <w:t>14</w:t>
      </w:r>
      <w:r>
        <w:rPr>
          <w:rFonts w:hint="eastAsia"/>
          <w:lang w:val="fr-FR"/>
        </w:rPr>
        <w:t>个联络点</w:t>
      </w:r>
      <w:r>
        <w:rPr>
          <w:rFonts w:hint="eastAsia"/>
          <w:lang w:val="fr-FR"/>
        </w:rPr>
        <w:t>(</w:t>
      </w:r>
      <w:r>
        <w:rPr>
          <w:rFonts w:hint="eastAsia"/>
          <w:lang w:val="fr-FR"/>
        </w:rPr>
        <w:t>荷兰语：</w:t>
      </w:r>
      <w:r>
        <w:rPr>
          <w:lang w:val="fr-FR"/>
        </w:rPr>
        <w:t>meldpunten</w:t>
      </w:r>
      <w:r>
        <w:rPr>
          <w:rFonts w:hint="eastAsia"/>
          <w:lang w:val="fr-FR"/>
        </w:rPr>
        <w:t>)</w:t>
      </w:r>
      <w:r>
        <w:rPr>
          <w:rFonts w:hint="eastAsia"/>
          <w:lang w:val="fr-FR"/>
        </w:rPr>
        <w:t>。目的是要让每个公民都能方便地找到一个地方，获取举报歧视和种族主义行为所需的信息和支持。根据布鲁塞尔首都大区关于就业的条例规定，地方就业条约和机会平等中心签署了一项协议。主要内容是确定消除歧视和多样化政策领域的合作方式。最后，德语社区指定</w:t>
      </w:r>
      <w:r>
        <w:rPr>
          <w:rFonts w:hint="eastAsia"/>
          <w:lang w:val="fr-FR"/>
        </w:rPr>
        <w:t>PRISMA</w:t>
      </w:r>
      <w:r>
        <w:rPr>
          <w:rFonts w:hint="eastAsia"/>
          <w:lang w:val="fr-FR"/>
        </w:rPr>
        <w:t>协会和经济社会理事会作为负责实施关于保障劳动力市场平等待遇法令的机构。</w:t>
      </w:r>
    </w:p>
    <w:p w:rsidR="003C73FA" w:rsidRDefault="003C73FA">
      <w:pPr>
        <w:pStyle w:val="SingleTxtGC"/>
        <w:rPr>
          <w:rFonts w:hint="eastAsia"/>
          <w:lang w:val="fr-BE"/>
        </w:rPr>
      </w:pPr>
      <w:r>
        <w:rPr>
          <w:lang w:val="fr-FR"/>
        </w:rPr>
        <w:t xml:space="preserve">163.  </w:t>
      </w:r>
      <w:bookmarkStart w:id="0" w:name="IDX"/>
      <w:bookmarkEnd w:id="0"/>
      <w:r>
        <w:rPr>
          <w:rFonts w:hint="eastAsia"/>
          <w:lang w:val="fr-BE"/>
        </w:rPr>
        <w:t>根据</w:t>
      </w:r>
      <w:smartTag w:uri="urn:schemas-microsoft-com:office:smarttags" w:element="chsdate">
        <w:smartTagPr>
          <w:attr w:name="Year" w:val="1993"/>
          <w:attr w:name="Month" w:val="2"/>
          <w:attr w:name="Day" w:val="15"/>
          <w:attr w:name="IsLunarDate" w:val="False"/>
          <w:attr w:name="IsROCDate" w:val="False"/>
        </w:smartTagPr>
        <w:r>
          <w:rPr>
            <w:rFonts w:hint="eastAsia"/>
            <w:lang w:val="fr-BE"/>
          </w:rPr>
          <w:t>1993</w:t>
        </w:r>
        <w:r>
          <w:rPr>
            <w:rFonts w:hint="eastAsia"/>
            <w:lang w:val="fr-BE"/>
          </w:rPr>
          <w:t>年</w:t>
        </w:r>
        <w:r>
          <w:rPr>
            <w:rFonts w:hint="eastAsia"/>
            <w:lang w:val="fr-BE"/>
          </w:rPr>
          <w:t>2</w:t>
        </w:r>
        <w:r>
          <w:rPr>
            <w:rFonts w:hint="eastAsia"/>
            <w:lang w:val="fr-BE"/>
          </w:rPr>
          <w:t>月</w:t>
        </w:r>
        <w:r>
          <w:rPr>
            <w:rFonts w:hint="eastAsia"/>
            <w:lang w:val="fr-BE"/>
          </w:rPr>
          <w:t>15</w:t>
        </w:r>
        <w:r>
          <w:rPr>
            <w:rFonts w:hint="eastAsia"/>
            <w:lang w:val="fr-BE"/>
          </w:rPr>
          <w:t>日</w:t>
        </w:r>
      </w:smartTag>
      <w:r>
        <w:rPr>
          <w:rFonts w:hint="eastAsia"/>
          <w:lang w:val="fr-BE"/>
        </w:rPr>
        <w:t>颁布的法律，成立了机会平等和反种族主义中心</w:t>
      </w:r>
      <w:r>
        <w:rPr>
          <w:rFonts w:hint="eastAsia"/>
          <w:lang w:val="fr-BE"/>
        </w:rPr>
        <w:t>(</w:t>
      </w:r>
      <w:r>
        <w:rPr>
          <w:rFonts w:hint="eastAsia"/>
          <w:lang w:val="fr-BE"/>
        </w:rPr>
        <w:t>见第</w:t>
      </w:r>
      <w:r>
        <w:rPr>
          <w:lang w:val="fr-BE"/>
        </w:rPr>
        <w:t>128</w:t>
      </w:r>
      <w:r>
        <w:rPr>
          <w:rFonts w:hint="eastAsia"/>
          <w:lang w:val="fr-BE"/>
        </w:rPr>
        <w:t>条</w:t>
      </w:r>
      <w:r>
        <w:rPr>
          <w:rFonts w:hint="eastAsia"/>
          <w:lang w:val="fr-BE"/>
        </w:rPr>
        <w:t>)</w:t>
      </w:r>
      <w:r>
        <w:rPr>
          <w:rFonts w:hint="eastAsia"/>
          <w:lang w:val="fr-BE"/>
        </w:rPr>
        <w:t>。该中心每年都会公布一些统计数据，涉及它在其职能范围内处理的举报和案件情况。这些统计数据或者按受保护标准分列，或者依据领域分类</w:t>
      </w:r>
      <w:r>
        <w:rPr>
          <w:rFonts w:hint="eastAsia"/>
          <w:lang w:val="fr-BE"/>
        </w:rPr>
        <w:t>(</w:t>
      </w:r>
      <w:r>
        <w:rPr>
          <w:rFonts w:hint="eastAsia"/>
          <w:lang w:val="fr-BE"/>
        </w:rPr>
        <w:t>就业、住房</w:t>
      </w:r>
      <w:r>
        <w:rPr>
          <w:rFonts w:hint="eastAsia"/>
          <w:lang w:val="fr-BE"/>
        </w:rPr>
        <w:t>)</w:t>
      </w:r>
      <w:r>
        <w:rPr>
          <w:rFonts w:hint="eastAsia"/>
          <w:lang w:val="fr-BE"/>
        </w:rPr>
        <w:t>。该中心还就某些特殊现象</w:t>
      </w:r>
      <w:r>
        <w:rPr>
          <w:rFonts w:hint="eastAsia"/>
          <w:lang w:val="fr-BE"/>
        </w:rPr>
        <w:t>(</w:t>
      </w:r>
      <w:r>
        <w:rPr>
          <w:rFonts w:hint="eastAsia"/>
          <w:lang w:val="fr-BE"/>
        </w:rPr>
        <w:t>排犹主义、伊斯兰研究、仇恨网络……</w:t>
      </w:r>
      <w:r>
        <w:rPr>
          <w:rFonts w:hint="eastAsia"/>
          <w:lang w:val="fr-BE"/>
        </w:rPr>
        <w:t>)</w:t>
      </w:r>
      <w:r>
        <w:rPr>
          <w:rFonts w:hint="eastAsia"/>
          <w:lang w:val="fr-BE"/>
        </w:rPr>
        <w:t>编制报告。最后，该中心的年度报告也会刊登警察部门和检察院关于歧视和仇恨罪行的数据。</w:t>
      </w:r>
    </w:p>
    <w:p w:rsidR="003C73FA" w:rsidRDefault="003C73FA">
      <w:pPr>
        <w:pStyle w:val="SingleTxtGC"/>
        <w:rPr>
          <w:rFonts w:hint="eastAsia"/>
          <w:lang w:val="fr-FR"/>
        </w:rPr>
      </w:pPr>
      <w:r>
        <w:rPr>
          <w:lang w:val="fr-FR"/>
        </w:rPr>
        <w:t xml:space="preserve">164.  </w:t>
      </w:r>
      <w:r>
        <w:rPr>
          <w:rFonts w:hint="eastAsia"/>
          <w:lang w:val="fr-FR"/>
        </w:rPr>
        <w:t>机会平等和反种族主义中心通过多种方式参与促进平等和反对歧视：培训、制作并传播信息工具</w:t>
      </w:r>
      <w:r>
        <w:rPr>
          <w:rFonts w:hint="eastAsia"/>
          <w:lang w:val="fr-FR"/>
        </w:rPr>
        <w:t>(</w:t>
      </w:r>
      <w:r>
        <w:rPr>
          <w:rFonts w:hint="eastAsia"/>
          <w:lang w:val="fr-FR"/>
        </w:rPr>
        <w:t>小册子、网络工具等</w:t>
      </w:r>
      <w:r>
        <w:rPr>
          <w:rFonts w:hint="eastAsia"/>
          <w:lang w:val="fr-FR"/>
        </w:rPr>
        <w:t>)</w:t>
      </w:r>
      <w:r>
        <w:rPr>
          <w:rFonts w:hint="eastAsia"/>
          <w:lang w:val="fr-FR"/>
        </w:rPr>
        <w:t>、宣传活动。</w:t>
      </w:r>
    </w:p>
    <w:p w:rsidR="003C73FA" w:rsidRDefault="003C73FA">
      <w:pPr>
        <w:pStyle w:val="H23GC"/>
        <w:rPr>
          <w:rFonts w:hint="eastAsia"/>
          <w:lang w:val="en-GB"/>
        </w:rPr>
      </w:pPr>
      <w:r>
        <w:rPr>
          <w:lang w:val="en-GB"/>
        </w:rPr>
        <w:tab/>
        <w:t>2.</w:t>
      </w:r>
      <w:r>
        <w:rPr>
          <w:lang w:val="en-GB"/>
        </w:rPr>
        <w:tab/>
      </w:r>
      <w:r>
        <w:rPr>
          <w:rFonts w:hint="eastAsia"/>
          <w:lang w:val="en-GB"/>
        </w:rPr>
        <w:t>反对种族主义、极端主义、仇外心理和排犹主义</w:t>
      </w:r>
    </w:p>
    <w:p w:rsidR="003C73FA" w:rsidRDefault="003C73FA">
      <w:pPr>
        <w:pStyle w:val="H4GC"/>
        <w:rPr>
          <w:rFonts w:hint="eastAsia"/>
          <w:lang w:val="fr-FR"/>
        </w:rPr>
      </w:pPr>
      <w:r>
        <w:rPr>
          <w:lang w:val="fr-FR"/>
        </w:rPr>
        <w:tab/>
        <w:t>(a)</w:t>
      </w:r>
      <w:r>
        <w:rPr>
          <w:lang w:val="fr-FR"/>
        </w:rPr>
        <w:tab/>
      </w:r>
      <w:r>
        <w:rPr>
          <w:rFonts w:hint="eastAsia"/>
          <w:lang w:val="fr-FR"/>
        </w:rPr>
        <w:t>反对种族主义、仇外心理和极端主义</w:t>
      </w:r>
    </w:p>
    <w:p w:rsidR="003C73FA" w:rsidRDefault="003C73FA">
      <w:pPr>
        <w:pStyle w:val="SingleTxtGC"/>
        <w:rPr>
          <w:rFonts w:hint="eastAsia"/>
          <w:lang w:val="fr-FR"/>
        </w:rPr>
      </w:pPr>
      <w:r>
        <w:rPr>
          <w:lang w:val="fr-FR"/>
        </w:rPr>
        <w:t xml:space="preserve">165.  </w:t>
      </w:r>
      <w:smartTag w:uri="urn:schemas-microsoft-com:office:smarttags" w:element="chsdate">
        <w:smartTagPr>
          <w:attr w:name="Year" w:val="2004"/>
          <w:attr w:name="Month" w:val="7"/>
          <w:attr w:name="Day" w:val="14"/>
          <w:attr w:name="IsLunarDate" w:val="False"/>
          <w:attr w:name="IsROCDate" w:val="False"/>
        </w:smartTagPr>
        <w:r>
          <w:rPr>
            <w:rFonts w:hint="eastAsia"/>
            <w:lang w:val="fr-FR"/>
          </w:rPr>
          <w:t>2004</w:t>
        </w:r>
        <w:r>
          <w:rPr>
            <w:rFonts w:hint="eastAsia"/>
            <w:lang w:val="fr-FR"/>
          </w:rPr>
          <w:t>年</w:t>
        </w:r>
        <w:r>
          <w:rPr>
            <w:rFonts w:hint="eastAsia"/>
            <w:lang w:val="fr-FR"/>
          </w:rPr>
          <w:t>7</w:t>
        </w:r>
        <w:r>
          <w:rPr>
            <w:rFonts w:hint="eastAsia"/>
            <w:lang w:val="fr-FR"/>
          </w:rPr>
          <w:t>月</w:t>
        </w:r>
        <w:r>
          <w:rPr>
            <w:rFonts w:hint="eastAsia"/>
            <w:lang w:val="fr-FR"/>
          </w:rPr>
          <w:t>14</w:t>
        </w:r>
        <w:r>
          <w:rPr>
            <w:rFonts w:hint="eastAsia"/>
            <w:lang w:val="fr-FR"/>
          </w:rPr>
          <w:t>日</w:t>
        </w:r>
      </w:smartTag>
      <w:r>
        <w:rPr>
          <w:rFonts w:hint="eastAsia"/>
          <w:lang w:val="fr-FR"/>
        </w:rPr>
        <w:t>，比利时联办政府批准了一项反对种族主义暴力、仇外心理和排犹主义联邦行动计划，以便落实反对种族主义世界会议</w:t>
      </w:r>
      <w:r>
        <w:rPr>
          <w:rFonts w:hint="eastAsia"/>
          <w:lang w:val="fr-FR"/>
        </w:rPr>
        <w:t>(</w:t>
      </w:r>
      <w:r>
        <w:rPr>
          <w:rFonts w:hint="eastAsia"/>
          <w:lang w:val="fr-FR"/>
        </w:rPr>
        <w:t>德班，</w:t>
      </w:r>
      <w:r>
        <w:rPr>
          <w:rFonts w:hint="eastAsia"/>
          <w:lang w:val="fr-FR"/>
        </w:rPr>
        <w:t>2001</w:t>
      </w:r>
      <w:r>
        <w:rPr>
          <w:rFonts w:hint="eastAsia"/>
          <w:lang w:val="fr-FR"/>
        </w:rPr>
        <w:t>年</w:t>
      </w:r>
      <w:r>
        <w:rPr>
          <w:rFonts w:hint="eastAsia"/>
          <w:lang w:val="fr-FR"/>
        </w:rPr>
        <w:t>)</w:t>
      </w:r>
      <w:r>
        <w:rPr>
          <w:rFonts w:hint="eastAsia"/>
          <w:lang w:val="fr-FR"/>
        </w:rPr>
        <w:t>的建议。</w:t>
      </w:r>
    </w:p>
    <w:p w:rsidR="003C73FA" w:rsidRDefault="003C73FA">
      <w:pPr>
        <w:pStyle w:val="SingleTxtGC"/>
        <w:rPr>
          <w:rFonts w:hint="eastAsia"/>
          <w:lang w:val="fr-FR"/>
        </w:rPr>
      </w:pPr>
      <w:r>
        <w:rPr>
          <w:lang w:val="fr-FR"/>
        </w:rPr>
        <w:t xml:space="preserve">166.  </w:t>
      </w:r>
      <w:r>
        <w:rPr>
          <w:rFonts w:hint="eastAsia"/>
          <w:lang w:val="fr-FR"/>
        </w:rPr>
        <w:t>上述计划涉及各级政府，主要包括以下</w:t>
      </w:r>
      <w:r>
        <w:rPr>
          <w:rFonts w:hint="eastAsia"/>
          <w:lang w:val="fr-FR"/>
        </w:rPr>
        <w:t>10</w:t>
      </w:r>
      <w:r>
        <w:rPr>
          <w:rFonts w:hint="eastAsia"/>
          <w:lang w:val="fr-FR"/>
        </w:rPr>
        <w:t>点内容：实施立法；互联网作为传播种族主义和排犹主义思想的工具；诉讼追踪；对抗偏见；媒体；警察；对目标群体采取保护措施；确定宽容尺度。机会平等和反种族主义中心负责监督该计划的执行情况。</w:t>
      </w:r>
    </w:p>
    <w:p w:rsidR="003C73FA" w:rsidRDefault="003C73FA">
      <w:pPr>
        <w:pStyle w:val="SingleTxtGC"/>
        <w:rPr>
          <w:rFonts w:hint="eastAsia"/>
          <w:lang w:val="fr-FR"/>
        </w:rPr>
      </w:pPr>
      <w:r>
        <w:rPr>
          <w:lang w:val="fr-FR"/>
        </w:rPr>
        <w:t xml:space="preserve">167.  </w:t>
      </w:r>
      <w:r>
        <w:rPr>
          <w:rFonts w:hint="eastAsia"/>
          <w:lang w:val="fr-FR"/>
        </w:rPr>
        <w:t>关于诉讼追踪，为每个司法行政区任命了一个参考法官，负责种族主义和歧视问题。</w:t>
      </w:r>
    </w:p>
    <w:p w:rsidR="003C73FA" w:rsidRDefault="003C73FA">
      <w:pPr>
        <w:pStyle w:val="H4GC"/>
        <w:rPr>
          <w:rFonts w:hint="eastAsia"/>
          <w:lang w:val="fr-FR"/>
        </w:rPr>
      </w:pPr>
      <w:r>
        <w:rPr>
          <w:lang w:val="fr-FR"/>
        </w:rPr>
        <w:tab/>
        <w:t>(b)</w:t>
      </w:r>
      <w:r>
        <w:rPr>
          <w:lang w:val="fr-FR"/>
        </w:rPr>
        <w:tab/>
      </w:r>
      <w:r>
        <w:rPr>
          <w:rFonts w:hint="eastAsia"/>
          <w:lang w:val="fr-FR"/>
        </w:rPr>
        <w:t>反对排犹主义</w:t>
      </w:r>
    </w:p>
    <w:p w:rsidR="003C73FA" w:rsidRDefault="003C73FA">
      <w:pPr>
        <w:pStyle w:val="SingleTxtGC"/>
        <w:rPr>
          <w:rFonts w:hint="eastAsia"/>
          <w:lang w:val="fr-FR"/>
        </w:rPr>
      </w:pPr>
      <w:r>
        <w:rPr>
          <w:lang w:val="fr-FR"/>
        </w:rPr>
        <w:t xml:space="preserve">168.  </w:t>
      </w:r>
      <w:r>
        <w:rPr>
          <w:rFonts w:hint="eastAsia"/>
          <w:lang w:val="fr-FR"/>
        </w:rPr>
        <w:t>比利时当局清楚排犹主义问题的严重性，并采取了措施，力图将其彻底消除，为此特别成立了一个监督机构。</w:t>
      </w:r>
      <w:smartTag w:uri="urn:schemas-microsoft-com:office:smarttags" w:element="chsdate">
        <w:smartTagPr>
          <w:attr w:name="Year" w:val="2004"/>
          <w:attr w:name="Month" w:val="4"/>
          <w:attr w:name="Day" w:val="26"/>
          <w:attr w:name="IsLunarDate" w:val="False"/>
          <w:attr w:name="IsROCDate" w:val="False"/>
        </w:smartTagPr>
        <w:r>
          <w:rPr>
            <w:rFonts w:hint="eastAsia"/>
            <w:lang w:val="fr-FR"/>
          </w:rPr>
          <w:t>2004</w:t>
        </w:r>
        <w:r>
          <w:rPr>
            <w:rFonts w:hint="eastAsia"/>
            <w:lang w:val="fr-FR"/>
          </w:rPr>
          <w:t>年</w:t>
        </w:r>
        <w:r>
          <w:rPr>
            <w:rFonts w:hint="eastAsia"/>
            <w:lang w:val="fr-FR"/>
          </w:rPr>
          <w:t>4</w:t>
        </w:r>
        <w:r>
          <w:rPr>
            <w:rFonts w:hint="eastAsia"/>
            <w:lang w:val="fr-FR"/>
          </w:rPr>
          <w:t>月</w:t>
        </w:r>
        <w:r>
          <w:rPr>
            <w:rFonts w:hint="eastAsia"/>
            <w:lang w:val="fr-FR"/>
          </w:rPr>
          <w:t>26</w:t>
        </w:r>
        <w:r>
          <w:rPr>
            <w:rFonts w:hint="eastAsia"/>
            <w:lang w:val="fr-FR"/>
          </w:rPr>
          <w:t>日</w:t>
        </w:r>
      </w:smartTag>
      <w:r>
        <w:rPr>
          <w:rFonts w:hint="eastAsia"/>
          <w:lang w:val="fr-FR"/>
        </w:rPr>
        <w:t>，“排犹主义监督办公室”成立，由政府代表和犹太社区代表组成。该办公室的主席职位和秘书处交由机会平等和反种族主义中心担任。</w:t>
      </w:r>
    </w:p>
    <w:p w:rsidR="003C73FA" w:rsidRDefault="003C73FA">
      <w:pPr>
        <w:pStyle w:val="SingleTxtGC"/>
        <w:rPr>
          <w:rFonts w:hint="eastAsia"/>
          <w:lang w:val="fr-FR"/>
        </w:rPr>
      </w:pPr>
      <w:r>
        <w:rPr>
          <w:lang w:val="fr-FR"/>
        </w:rPr>
        <w:t xml:space="preserve">169.  </w:t>
      </w:r>
      <w:r>
        <w:rPr>
          <w:rFonts w:hint="eastAsia"/>
          <w:lang w:val="fr-FR"/>
        </w:rPr>
        <w:t>除了讨论排犹主义的发展趋势和追踪已受理的案件，以下内容也是上述监督机构的重点工作事项：</w:t>
      </w:r>
    </w:p>
    <w:p w:rsidR="003C73FA" w:rsidRDefault="003C73FA">
      <w:pPr>
        <w:pStyle w:val="Bullet1GC"/>
        <w:rPr>
          <w:rFonts w:hint="eastAsia"/>
          <w:lang w:val="fr-FR"/>
        </w:rPr>
      </w:pPr>
      <w:r>
        <w:rPr>
          <w:rFonts w:hint="eastAsia"/>
          <w:lang w:val="fr-FR"/>
        </w:rPr>
        <w:t>反对排犹主义和在互联网上否认种族灭绝；</w:t>
      </w:r>
    </w:p>
    <w:p w:rsidR="003C73FA" w:rsidRDefault="003C73FA">
      <w:pPr>
        <w:pStyle w:val="Bullet1GC"/>
        <w:rPr>
          <w:rFonts w:hint="eastAsia"/>
          <w:lang w:val="fr-FR"/>
        </w:rPr>
      </w:pPr>
      <w:r>
        <w:rPr>
          <w:rFonts w:hint="eastAsia"/>
          <w:lang w:val="fr-FR"/>
        </w:rPr>
        <w:t>刊登通报，以便更好地识别种族主义罪行；</w:t>
      </w:r>
    </w:p>
    <w:p w:rsidR="003C73FA" w:rsidRDefault="003C73FA">
      <w:pPr>
        <w:pStyle w:val="Bullet1GC"/>
        <w:rPr>
          <w:rFonts w:hint="eastAsia"/>
          <w:lang w:val="fr-FR"/>
        </w:rPr>
      </w:pPr>
      <w:r>
        <w:rPr>
          <w:rFonts w:hint="eastAsia"/>
          <w:lang w:val="fr-FR"/>
        </w:rPr>
        <w:t>在新纳粹音乐会上反对有组织种族主义，主要是反对种族主义和排犹主义思想；</w:t>
      </w:r>
    </w:p>
    <w:p w:rsidR="003C73FA" w:rsidRDefault="003C73FA">
      <w:pPr>
        <w:pStyle w:val="Bullet1GC"/>
        <w:rPr>
          <w:rFonts w:hint="eastAsia"/>
          <w:lang w:val="fr-FR"/>
        </w:rPr>
      </w:pPr>
      <w:bookmarkStart w:id="1" w:name="_Toc286833034"/>
      <w:bookmarkStart w:id="2" w:name="_Toc291229245"/>
      <w:r>
        <w:rPr>
          <w:rFonts w:hint="eastAsia"/>
          <w:lang w:val="fr-FR"/>
        </w:rPr>
        <w:t>开展关于“加沙地带的冲突对跨文化关系和比利时排犹主义程度的影响”的探索性研究。</w:t>
      </w:r>
    </w:p>
    <w:p w:rsidR="003C73FA" w:rsidRDefault="003C73FA">
      <w:pPr>
        <w:pStyle w:val="H23GC"/>
        <w:rPr>
          <w:lang w:val="fr-FR"/>
        </w:rPr>
      </w:pPr>
      <w:r>
        <w:rPr>
          <w:lang w:val="fr-FR"/>
        </w:rPr>
        <w:tab/>
        <w:t>3.</w:t>
      </w:r>
      <w:r>
        <w:rPr>
          <w:lang w:val="fr-FR"/>
        </w:rPr>
        <w:tab/>
      </w:r>
      <w:bookmarkEnd w:id="1"/>
      <w:bookmarkEnd w:id="2"/>
      <w:r>
        <w:rPr>
          <w:rFonts w:hint="eastAsia"/>
          <w:lang w:val="en-GB"/>
        </w:rPr>
        <w:t>比利时关于男女同性恋、双性恋和变性者的权利的规定</w:t>
      </w:r>
    </w:p>
    <w:p w:rsidR="003C73FA" w:rsidRDefault="003C73FA">
      <w:pPr>
        <w:pStyle w:val="SingleTxtGC"/>
        <w:rPr>
          <w:rFonts w:hint="eastAsia"/>
          <w:lang w:val="fr-FR"/>
        </w:rPr>
      </w:pPr>
      <w:r>
        <w:rPr>
          <w:lang w:val="fr-FR"/>
        </w:rPr>
        <w:t xml:space="preserve">170.  </w:t>
      </w:r>
      <w:r>
        <w:rPr>
          <w:rFonts w:hint="eastAsia"/>
          <w:lang w:val="fr-FR"/>
        </w:rPr>
        <w:t>1980</w:t>
      </w:r>
      <w:r>
        <w:rPr>
          <w:rFonts w:hint="eastAsia"/>
          <w:lang w:val="fr-FR"/>
        </w:rPr>
        <w:t>年代末，随着</w:t>
      </w:r>
      <w:r>
        <w:rPr>
          <w:rFonts w:hint="eastAsia"/>
          <w:lang w:val="fr-FR"/>
        </w:rPr>
        <w:t>1989</w:t>
      </w:r>
      <w:r>
        <w:rPr>
          <w:rFonts w:hint="eastAsia"/>
          <w:lang w:val="fr-FR"/>
        </w:rPr>
        <w:t>年同性夫妻关系在丹麦确立合法地位，比利时开始了一场真正关于合法同居的辩论。当时，辩论的焦点是承认同性夫妻的婚姻合法性，给予其与已婚异性夫妻相同的保护措施。那个年代被人们称之为“艾滋病年代”，深刻揭露出同性夫妻的合法地位和社会地位是多么岌岌可危：继承问题、继承权、亲属对其结合的认可问题等。在比利时，</w:t>
      </w:r>
      <w:smartTag w:uri="urn:schemas-microsoft-com:office:smarttags" w:element="chsdate">
        <w:smartTagPr>
          <w:attr w:name="Year" w:val="1998"/>
          <w:attr w:name="Month" w:val="11"/>
          <w:attr w:name="Day" w:val="23"/>
          <w:attr w:name="IsLunarDate" w:val="False"/>
          <w:attr w:name="IsROCDate" w:val="False"/>
        </w:smartTagPr>
        <w:r>
          <w:rPr>
            <w:rFonts w:hint="eastAsia"/>
            <w:lang w:val="fr-FR"/>
          </w:rPr>
          <w:t>1998</w:t>
        </w:r>
        <w:r>
          <w:rPr>
            <w:rFonts w:hint="eastAsia"/>
            <w:lang w:val="fr-FR"/>
          </w:rPr>
          <w:t>年</w:t>
        </w:r>
        <w:r>
          <w:rPr>
            <w:rFonts w:hint="eastAsia"/>
            <w:lang w:val="fr-FR"/>
          </w:rPr>
          <w:t>11</w:t>
        </w:r>
        <w:r>
          <w:rPr>
            <w:rFonts w:hint="eastAsia"/>
            <w:lang w:val="fr-FR"/>
          </w:rPr>
          <w:t>月</w:t>
        </w:r>
        <w:r>
          <w:rPr>
            <w:rFonts w:hint="eastAsia"/>
            <w:lang w:val="fr-FR"/>
          </w:rPr>
          <w:t>23</w:t>
        </w:r>
        <w:r>
          <w:rPr>
            <w:rFonts w:hint="eastAsia"/>
            <w:lang w:val="fr-FR"/>
          </w:rPr>
          <w:t>日</w:t>
        </w:r>
      </w:smartTag>
      <w:r>
        <w:rPr>
          <w:rFonts w:hint="eastAsia"/>
          <w:lang w:val="fr-FR"/>
        </w:rPr>
        <w:t>通过了关于合法同居的法律，向实现同性夫妻和异性夫妻法律平等迈出了第一步。</w:t>
      </w:r>
      <w:r>
        <w:rPr>
          <w:rFonts w:hint="eastAsia"/>
          <w:lang w:val="fr-FR"/>
        </w:rPr>
        <w:t>2007</w:t>
      </w:r>
      <w:r>
        <w:rPr>
          <w:rFonts w:hint="eastAsia"/>
          <w:lang w:val="fr-FR"/>
        </w:rPr>
        <w:t>年，又通过法律确定了合法同居涉及的继承权问题。</w:t>
      </w:r>
    </w:p>
    <w:p w:rsidR="003C73FA" w:rsidRDefault="003C73FA">
      <w:pPr>
        <w:pStyle w:val="SingleTxtGC"/>
        <w:rPr>
          <w:rFonts w:hint="eastAsia"/>
          <w:lang w:val="fr-FR"/>
        </w:rPr>
      </w:pPr>
      <w:r>
        <w:rPr>
          <w:lang w:val="fr-FR"/>
        </w:rPr>
        <w:t xml:space="preserve">171.  </w:t>
      </w:r>
      <w:r>
        <w:rPr>
          <w:rFonts w:hint="eastAsia"/>
          <w:lang w:val="fr-FR"/>
        </w:rPr>
        <w:t>2003</w:t>
      </w:r>
      <w:r>
        <w:rPr>
          <w:rFonts w:hint="eastAsia"/>
          <w:lang w:val="fr-FR"/>
        </w:rPr>
        <w:t>年，比利时允许同性恋者缔结民事婚姻，代表着真正开始实现权利平等：继承权、离婚程序、共同报税等。然而，区别仍然存在。对于异性夫妻，如果妻子生了孩子，则认定丈夫为孩子的父亲。同性夫妻却并非如此。如果已婚女同性恋生了孩子，其配偶不能被视为孩子的另一位家长。尽管如此，比利时仍然是世界上第二个认可同性情侣婚姻关系的国家。很显然，其他很多国家并不认可同性恋者结婚。在国外，同性情侣也面临自己的婚姻不被认可的问题。</w:t>
      </w:r>
    </w:p>
    <w:p w:rsidR="003C73FA" w:rsidRDefault="003C73FA">
      <w:pPr>
        <w:pStyle w:val="SingleTxtGC"/>
        <w:rPr>
          <w:rFonts w:hint="eastAsia"/>
          <w:lang w:val="fr-FR"/>
        </w:rPr>
      </w:pPr>
      <w:r>
        <w:rPr>
          <w:lang w:val="fr-FR"/>
        </w:rPr>
        <w:t xml:space="preserve">172.  </w:t>
      </w:r>
      <w:r>
        <w:rPr>
          <w:rFonts w:hint="eastAsia"/>
          <w:lang w:val="fr-FR"/>
        </w:rPr>
        <w:t>2003</w:t>
      </w:r>
      <w:r>
        <w:rPr>
          <w:rFonts w:hint="eastAsia"/>
          <w:lang w:val="fr-FR"/>
        </w:rPr>
        <w:t>年，比利时采用第</w:t>
      </w:r>
      <w:r>
        <w:rPr>
          <w:lang w:val="fr-FR"/>
        </w:rPr>
        <w:t>2000/78</w:t>
      </w:r>
      <w:r>
        <w:rPr>
          <w:rFonts w:hint="eastAsia"/>
          <w:lang w:val="fr-FR"/>
        </w:rPr>
        <w:t>号欧洲反歧视指令，向实现平等迈出了新的一步，因为比利时借此机会，确定的框架比欧盟要求的更大更广。事实上，不仅在就业领域禁止歧视，获得财产和服务方面也禁止歧视。所通过的反歧视法律不仅包含刑事手段，还包括民事手段，用以消除歧视和仇恨罪行，比如与性取向有关的歧视和仇恨。继宪法法院的一次撤销诉讼后，比利时修订了其反歧视法律，并且通过</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颁布的一系列法律进一步确认了该法律的各项原则。少数例外情况除外，所有联邦实体均已采用了该法律，便于在各社区和大区职能部门实施非歧视原则。</w:t>
      </w:r>
    </w:p>
    <w:p w:rsidR="003C73FA" w:rsidRDefault="003C73FA">
      <w:pPr>
        <w:pStyle w:val="SingleTxtGC"/>
        <w:rPr>
          <w:rFonts w:hint="eastAsia"/>
          <w:lang w:val="fr-FR"/>
        </w:rPr>
      </w:pPr>
      <w:r>
        <w:rPr>
          <w:lang w:val="fr-FR"/>
        </w:rPr>
        <w:t xml:space="preserve">173.  </w:t>
      </w:r>
      <w:r>
        <w:rPr>
          <w:rFonts w:hint="eastAsia"/>
          <w:lang w:val="fr-FR"/>
        </w:rPr>
        <w:t>最后解决的事项是收养问题，收养权已于</w:t>
      </w:r>
      <w:r>
        <w:rPr>
          <w:rFonts w:hint="eastAsia"/>
          <w:lang w:val="fr-FR"/>
        </w:rPr>
        <w:t>2006</w:t>
      </w:r>
      <w:r>
        <w:rPr>
          <w:rFonts w:hint="eastAsia"/>
          <w:lang w:val="fr-FR"/>
        </w:rPr>
        <w:t>年</w:t>
      </w:r>
      <w:r>
        <w:rPr>
          <w:rFonts w:hint="eastAsia"/>
          <w:lang w:val="fr-FR"/>
        </w:rPr>
        <w:t>5</w:t>
      </w:r>
      <w:r>
        <w:rPr>
          <w:rFonts w:hint="eastAsia"/>
          <w:lang w:val="fr-FR"/>
        </w:rPr>
        <w:t>月得到认可。进入</w:t>
      </w:r>
      <w:r>
        <w:rPr>
          <w:rFonts w:hint="eastAsia"/>
          <w:lang w:val="fr-FR"/>
        </w:rPr>
        <w:t>21</w:t>
      </w:r>
      <w:r>
        <w:rPr>
          <w:rFonts w:hint="eastAsia"/>
          <w:lang w:val="fr-FR"/>
        </w:rPr>
        <w:t>世纪，很多国家都承认了同性夫妻的收养权，如荷兰、英国、丹麦等。认可收养权，便是认可与之关联的众多因个别情况产生的问题，如同性夫妻一方人工授精或单亲收养。</w:t>
      </w:r>
    </w:p>
    <w:p w:rsidR="003C73FA" w:rsidRDefault="003C73FA">
      <w:pPr>
        <w:pStyle w:val="H23GC"/>
        <w:rPr>
          <w:rFonts w:hint="eastAsia"/>
          <w:lang w:val="fr-FR"/>
        </w:rPr>
      </w:pPr>
      <w:r>
        <w:rPr>
          <w:lang w:val="fr-FR"/>
        </w:rPr>
        <w:tab/>
        <w:t>4.</w:t>
      </w:r>
      <w:r>
        <w:rPr>
          <w:lang w:val="fr-FR"/>
        </w:rPr>
        <w:tab/>
      </w:r>
      <w:r>
        <w:rPr>
          <w:rFonts w:hint="eastAsia"/>
          <w:lang w:val="fr-FR"/>
        </w:rPr>
        <w:t>性别平等和反对性别歧视</w:t>
      </w:r>
    </w:p>
    <w:p w:rsidR="003C73FA" w:rsidRDefault="003C73FA">
      <w:pPr>
        <w:pStyle w:val="H4GC"/>
        <w:rPr>
          <w:lang w:val="fr-FR"/>
        </w:rPr>
      </w:pPr>
      <w:r>
        <w:rPr>
          <w:lang w:val="fr-FR"/>
        </w:rPr>
        <w:tab/>
      </w:r>
      <w:r>
        <w:rPr>
          <w:rFonts w:hint="eastAsia"/>
          <w:lang w:val="fr-FR"/>
        </w:rPr>
        <w:t>(</w:t>
      </w:r>
      <w:r>
        <w:rPr>
          <w:lang w:val="fr-FR"/>
        </w:rPr>
        <w:t>a)</w:t>
      </w:r>
      <w:r>
        <w:rPr>
          <w:lang w:val="fr-FR"/>
        </w:rPr>
        <w:tab/>
      </w:r>
      <w:r>
        <w:rPr>
          <w:lang w:val="fr-FR"/>
        </w:rPr>
        <w:t>总体框架</w:t>
      </w:r>
    </w:p>
    <w:p w:rsidR="003C73FA" w:rsidRDefault="003C73FA">
      <w:pPr>
        <w:pStyle w:val="SingleTxtGC"/>
        <w:rPr>
          <w:rFonts w:hint="eastAsia"/>
          <w:lang w:val="fr-FR"/>
        </w:rPr>
      </w:pPr>
      <w:r>
        <w:rPr>
          <w:lang w:val="fr-FR"/>
        </w:rPr>
        <w:t xml:space="preserve">174.  </w:t>
      </w:r>
      <w:r>
        <w:rPr>
          <w:rFonts w:hint="eastAsia"/>
          <w:lang w:val="fr-FR"/>
        </w:rPr>
        <w:t>自</w:t>
      </w:r>
      <w:r>
        <w:rPr>
          <w:rFonts w:hint="eastAsia"/>
          <w:lang w:val="fr-FR"/>
        </w:rPr>
        <w:t>2002</w:t>
      </w:r>
      <w:r>
        <w:rPr>
          <w:rFonts w:hint="eastAsia"/>
          <w:lang w:val="fr-FR"/>
        </w:rPr>
        <w:t>年</w:t>
      </w:r>
      <w:r>
        <w:rPr>
          <w:rFonts w:hint="eastAsia"/>
          <w:lang w:val="fr-FR"/>
        </w:rPr>
        <w:t>2</w:t>
      </w:r>
      <w:r>
        <w:rPr>
          <w:rFonts w:hint="eastAsia"/>
          <w:lang w:val="fr-FR"/>
        </w:rPr>
        <w:t>月开始，《比利时宪法》明确规定确保性别平等。另外，鼓励各级权力机关的立法机构通过专门措施，保证男女公民平等刑事权利和自由，并促进在获得选举职位和公共职位方面男女机会平等。</w:t>
      </w:r>
    </w:p>
    <w:p w:rsidR="003C73FA" w:rsidRDefault="003C73FA">
      <w:pPr>
        <w:pStyle w:val="SingleTxtGC"/>
        <w:rPr>
          <w:rFonts w:hint="eastAsia"/>
          <w:lang w:val="fr-FR"/>
        </w:rPr>
      </w:pPr>
      <w:r>
        <w:rPr>
          <w:lang w:val="fr-FR"/>
        </w:rPr>
        <w:t xml:space="preserve">175.  </w:t>
      </w:r>
      <w:r>
        <w:rPr>
          <w:rFonts w:hint="eastAsia"/>
          <w:lang w:val="fr-FR"/>
        </w:rPr>
        <w:t>2002</w:t>
      </w:r>
      <w:r>
        <w:rPr>
          <w:rFonts w:hint="eastAsia"/>
          <w:lang w:val="fr-FR"/>
        </w:rPr>
        <w:t>年以来，比利时通过了多项法律和法令，确定了配额制，要求选举名单的男性和女性候选人数量相等，而且前两位候选人必须一男一女。由此一来，妇女在政治决策领域的地位和数量有了长足发展。另外，还规定了一条规则，即管理机构和咨询机构的女性成员比例应为</w:t>
      </w:r>
      <w:r>
        <w:rPr>
          <w:lang w:val="fr-FR"/>
        </w:rPr>
        <w:t>1/3</w:t>
      </w:r>
      <w:r>
        <w:rPr>
          <w:rFonts w:hint="eastAsia"/>
          <w:lang w:val="fr-FR"/>
        </w:rPr>
        <w:t>至</w:t>
      </w:r>
      <w:r>
        <w:rPr>
          <w:lang w:val="fr-FR"/>
        </w:rPr>
        <w:t>2/3</w:t>
      </w:r>
      <w:r>
        <w:rPr>
          <w:rFonts w:hint="eastAsia"/>
          <w:lang w:val="fr-FR"/>
        </w:rPr>
        <w:t>。</w:t>
      </w:r>
    </w:p>
    <w:p w:rsidR="003C73FA" w:rsidRDefault="003C73FA">
      <w:pPr>
        <w:pStyle w:val="SingleTxtGC"/>
        <w:rPr>
          <w:rFonts w:hint="eastAsia"/>
          <w:lang w:val="fr-FR"/>
        </w:rPr>
      </w:pPr>
      <w:r>
        <w:rPr>
          <w:lang w:val="fr-FR"/>
        </w:rPr>
        <w:t xml:space="preserve">176.  </w:t>
      </w:r>
      <w:r>
        <w:rPr>
          <w:rFonts w:hint="eastAsia"/>
          <w:lang w:val="fr-FR"/>
        </w:rPr>
        <w:t>各级政府在其各自职能范围内纷纷就性别平等问题通过法令、制定政策。</w:t>
      </w:r>
    </w:p>
    <w:p w:rsidR="003C73FA" w:rsidRDefault="003C73FA">
      <w:pPr>
        <w:pStyle w:val="SingleTxtGC"/>
        <w:rPr>
          <w:rFonts w:hint="eastAsia"/>
          <w:lang w:val="fr-FR"/>
        </w:rPr>
      </w:pPr>
      <w:r>
        <w:rPr>
          <w:lang w:val="fr-FR"/>
        </w:rPr>
        <w:t xml:space="preserve">177.  </w:t>
      </w:r>
      <w:r>
        <w:rPr>
          <w:rFonts w:hint="eastAsia"/>
          <w:lang w:val="fr-FR"/>
        </w:rPr>
        <w:t>2007</w:t>
      </w:r>
      <w:r>
        <w:rPr>
          <w:rFonts w:hint="eastAsia"/>
          <w:lang w:val="fr-FR"/>
        </w:rPr>
        <w:t>年和</w:t>
      </w:r>
      <w:r>
        <w:rPr>
          <w:rFonts w:hint="eastAsia"/>
          <w:lang w:val="fr-FR"/>
        </w:rPr>
        <w:t>2008</w:t>
      </w:r>
      <w:r>
        <w:rPr>
          <w:rFonts w:hint="eastAsia"/>
          <w:lang w:val="fr-FR"/>
        </w:rPr>
        <w:t>年，各级权力机关开展了一次深刻的立法改革，旨在消除包括性别歧视在内的各种形式的歧视，进而改善对公众的保护。所有基于性别的歧视，包括妊娠、生育、分娩、变性和煽动歧视，都将予以民事和刑事处罚。</w:t>
      </w:r>
    </w:p>
    <w:p w:rsidR="003C73FA" w:rsidRDefault="003C73FA">
      <w:pPr>
        <w:pStyle w:val="SingleTxtGC"/>
        <w:rPr>
          <w:rFonts w:hint="eastAsia"/>
          <w:lang w:val="fr-FR"/>
        </w:rPr>
      </w:pPr>
      <w:r>
        <w:rPr>
          <w:lang w:val="fr-FR"/>
        </w:rPr>
        <w:t xml:space="preserve">178.  </w:t>
      </w:r>
      <w:r>
        <w:rPr>
          <w:rFonts w:hint="eastAsia"/>
          <w:lang w:val="fr-FR"/>
        </w:rPr>
        <w:t>用以消除性别歧视和促进性别平等的各项体制化机制均已大力增强。</w:t>
      </w:r>
    </w:p>
    <w:p w:rsidR="003C73FA" w:rsidRDefault="003C73FA">
      <w:pPr>
        <w:pStyle w:val="SingleTxtGC"/>
        <w:rPr>
          <w:rFonts w:hint="eastAsia"/>
          <w:lang w:val="fr-FR"/>
        </w:rPr>
      </w:pPr>
      <w:r>
        <w:rPr>
          <w:lang w:val="fr-FR"/>
        </w:rPr>
        <w:t xml:space="preserve">179.  </w:t>
      </w:r>
      <w:r>
        <w:rPr>
          <w:rFonts w:hint="eastAsia"/>
          <w:lang w:val="fr-FR"/>
        </w:rPr>
        <w:t>2002</w:t>
      </w:r>
      <w:r>
        <w:rPr>
          <w:rFonts w:hint="eastAsia"/>
          <w:lang w:val="fr-FR"/>
        </w:rPr>
        <w:t>年，比利时成立了性别平等研究所，目的是监督性别平等的受尊重情况和打击一切形式的歧视和性别不平等。该机构的主要职责是：帮助和支持歧视受害者进行诉讼、开展研究调查、向政府提出建议。</w:t>
      </w:r>
    </w:p>
    <w:p w:rsidR="003C73FA" w:rsidRDefault="003C73FA">
      <w:pPr>
        <w:pStyle w:val="SingleTxtGC"/>
        <w:rPr>
          <w:rFonts w:hint="eastAsia"/>
          <w:lang w:val="fr-FR"/>
        </w:rPr>
      </w:pPr>
      <w:r>
        <w:rPr>
          <w:lang w:val="fr-FR"/>
        </w:rPr>
        <w:t xml:space="preserve">180.  </w:t>
      </w:r>
      <w:r>
        <w:rPr>
          <w:rFonts w:hint="eastAsia"/>
          <w:lang w:val="fr-FR"/>
        </w:rPr>
        <w:t>2008</w:t>
      </w:r>
      <w:r>
        <w:rPr>
          <w:rFonts w:hint="eastAsia"/>
          <w:lang w:val="fr-FR"/>
        </w:rPr>
        <w:t>年</w:t>
      </w:r>
      <w:r>
        <w:rPr>
          <w:rFonts w:hint="eastAsia"/>
          <w:lang w:val="fr-FR"/>
        </w:rPr>
        <w:t>7</w:t>
      </w:r>
      <w:r>
        <w:rPr>
          <w:rFonts w:hint="eastAsia"/>
          <w:lang w:val="fr-FR"/>
        </w:rPr>
        <w:t>月以来，弗拉芒大区的</w:t>
      </w:r>
      <w:r>
        <w:rPr>
          <w:rFonts w:hint="eastAsia"/>
          <w:lang w:val="fr-FR"/>
        </w:rPr>
        <w:t>12</w:t>
      </w:r>
      <w:r>
        <w:rPr>
          <w:rFonts w:hint="eastAsia"/>
          <w:lang w:val="fr-FR"/>
        </w:rPr>
        <w:t>个城市设立了歧视申诉办公室，布鲁塞尔也设立了一个。性别平等研究所与瓦隆大区和法语社区签署了议定书，在瓦隆语地区建立了一个与上述办公室类似的网络。</w:t>
      </w:r>
      <w:r>
        <w:rPr>
          <w:rFonts w:hint="eastAsia"/>
          <w:lang w:val="fr-FR"/>
        </w:rPr>
        <w:t>2003</w:t>
      </w:r>
      <w:r>
        <w:rPr>
          <w:rFonts w:hint="eastAsia"/>
          <w:lang w:val="fr-FR"/>
        </w:rPr>
        <w:t>年，瓦隆政府成立了一个性别平等理事会，主要起咨询作用。自</w:t>
      </w:r>
      <w:r>
        <w:rPr>
          <w:rFonts w:hint="eastAsia"/>
          <w:lang w:val="fr-FR"/>
        </w:rPr>
        <w:t>2001</w:t>
      </w:r>
      <w:r>
        <w:rPr>
          <w:rFonts w:hint="eastAsia"/>
          <w:lang w:val="fr-FR"/>
        </w:rPr>
        <w:t>年以来，布鲁塞尔首都大区就开设了一个反歧视窗口，面向求职者和雇主。</w:t>
      </w:r>
    </w:p>
    <w:p w:rsidR="003C73FA" w:rsidRDefault="003C73FA">
      <w:pPr>
        <w:pStyle w:val="SingleTxtGC"/>
        <w:rPr>
          <w:rFonts w:hint="eastAsia"/>
          <w:lang w:val="fr-FR"/>
        </w:rPr>
      </w:pPr>
      <w:r>
        <w:rPr>
          <w:lang w:val="fr-FR"/>
        </w:rPr>
        <w:t xml:space="preserve">181.  </w:t>
      </w:r>
      <w:r>
        <w:rPr>
          <w:rFonts w:hint="eastAsia"/>
          <w:lang w:val="fr-FR"/>
        </w:rPr>
        <w:t>大部分政府都已将性别平等主流化战略制度化。例如，</w:t>
      </w:r>
      <w:smartTag w:uri="urn:schemas-microsoft-com:office:smarttags" w:element="chsdate">
        <w:smartTagPr>
          <w:attr w:name="Year" w:val="2007"/>
          <w:attr w:name="Month" w:val="1"/>
          <w:attr w:name="Day" w:val="12"/>
          <w:attr w:name="IsLunarDate" w:val="False"/>
          <w:attr w:name="IsROCDate" w:val="False"/>
        </w:smartTagPr>
        <w:r>
          <w:rPr>
            <w:rFonts w:hint="eastAsia"/>
            <w:lang w:val="fr-FR"/>
          </w:rPr>
          <w:t>2007</w:t>
        </w:r>
        <w:r>
          <w:rPr>
            <w:rFonts w:hint="eastAsia"/>
            <w:lang w:val="fr-FR"/>
          </w:rPr>
          <w:t>年</w:t>
        </w:r>
        <w:r>
          <w:rPr>
            <w:rFonts w:hint="eastAsia"/>
            <w:lang w:val="fr-FR"/>
          </w:rPr>
          <w:t>1</w:t>
        </w:r>
        <w:r>
          <w:rPr>
            <w:rFonts w:hint="eastAsia"/>
            <w:lang w:val="fr-FR"/>
          </w:rPr>
          <w:t>月</w:t>
        </w:r>
        <w:r>
          <w:rPr>
            <w:rFonts w:hint="eastAsia"/>
            <w:lang w:val="fr-FR"/>
          </w:rPr>
          <w:t>12</w:t>
        </w:r>
        <w:r>
          <w:rPr>
            <w:rFonts w:hint="eastAsia"/>
            <w:lang w:val="fr-FR"/>
          </w:rPr>
          <w:t>日</w:t>
        </w:r>
      </w:smartTag>
      <w:r>
        <w:rPr>
          <w:rFonts w:hint="eastAsia"/>
          <w:lang w:val="fr-FR"/>
        </w:rPr>
        <w:t>颁布的联邦法律</w:t>
      </w:r>
      <w:r>
        <w:rPr>
          <w:rFonts w:hint="eastAsia"/>
          <w:lang w:val="fr-FR"/>
        </w:rPr>
        <w:t>(</w:t>
      </w:r>
      <w:r>
        <w:rPr>
          <w:rFonts w:hint="eastAsia"/>
          <w:lang w:val="fr-FR"/>
        </w:rPr>
        <w:t>“性别平等主流化法”</w:t>
      </w:r>
      <w:r>
        <w:rPr>
          <w:rFonts w:hint="eastAsia"/>
          <w:lang w:val="fr-FR"/>
        </w:rPr>
        <w:t>)</w:t>
      </w:r>
      <w:r>
        <w:rPr>
          <w:rFonts w:hint="eastAsia"/>
          <w:lang w:val="fr-FR"/>
        </w:rPr>
        <w:t>规定：综合系统地将性别纳入决策和运作程序的不同阶段。</w:t>
      </w:r>
    </w:p>
    <w:p w:rsidR="003C73FA" w:rsidRDefault="003C73FA">
      <w:pPr>
        <w:pStyle w:val="H4GC"/>
        <w:rPr>
          <w:rFonts w:hint="eastAsia"/>
          <w:lang w:val="fr-FR"/>
        </w:rPr>
      </w:pPr>
      <w:r>
        <w:rPr>
          <w:lang w:val="fr-FR"/>
        </w:rPr>
        <w:tab/>
      </w:r>
      <w:r>
        <w:rPr>
          <w:rFonts w:hint="eastAsia"/>
          <w:lang w:val="fr-FR"/>
        </w:rPr>
        <w:t>(</w:t>
      </w:r>
      <w:r>
        <w:rPr>
          <w:lang w:val="fr-FR"/>
        </w:rPr>
        <w:t>b)</w:t>
      </w:r>
      <w:r>
        <w:rPr>
          <w:lang w:val="fr-FR"/>
        </w:rPr>
        <w:tab/>
      </w:r>
      <w:r>
        <w:rPr>
          <w:rFonts w:hint="eastAsia"/>
          <w:lang w:val="fr-FR"/>
        </w:rPr>
        <w:t>工作场所性别平等</w:t>
      </w:r>
    </w:p>
    <w:p w:rsidR="003C73FA" w:rsidRDefault="003C73FA">
      <w:pPr>
        <w:pStyle w:val="SingleTxtGC"/>
        <w:rPr>
          <w:rFonts w:hint="eastAsia"/>
          <w:lang w:val="fr-FR"/>
        </w:rPr>
      </w:pPr>
      <w:r>
        <w:rPr>
          <w:lang w:val="fr-FR"/>
        </w:rPr>
        <w:t xml:space="preserve">182.  </w:t>
      </w:r>
      <w:r>
        <w:rPr>
          <w:rFonts w:hint="eastAsia"/>
          <w:lang w:val="fr-FR"/>
        </w:rPr>
        <w:t>多年以来，消除男女之间的工资差距一直是比利时政治领导人和社会合作者的核心工作。为此，每年都会公布一份报告。</w:t>
      </w:r>
      <w:r>
        <w:rPr>
          <w:rStyle w:val="FootnoteReference"/>
        </w:rPr>
        <w:footnoteReference w:id="8"/>
      </w:r>
      <w:r>
        <w:rPr>
          <w:rStyle w:val="FootnoteReference"/>
          <w:vertAlign w:val="baseline"/>
        </w:rPr>
        <w:t xml:space="preserve"> </w:t>
      </w:r>
      <w:r>
        <w:rPr>
          <w:rFonts w:hint="eastAsia"/>
          <w:lang w:val="fr-FR"/>
        </w:rPr>
        <w:t>2010</w:t>
      </w:r>
      <w:r>
        <w:rPr>
          <w:rFonts w:hint="eastAsia"/>
          <w:lang w:val="fr-FR"/>
        </w:rPr>
        <w:t>年的报告显示</w:t>
      </w:r>
      <w:r>
        <w:rPr>
          <w:rStyle w:val="FootnoteReference"/>
        </w:rPr>
        <w:footnoteReference w:id="9"/>
      </w:r>
      <w:r>
        <w:rPr>
          <w:rStyle w:val="FootnoteReference"/>
          <w:vertAlign w:val="baseline"/>
        </w:rPr>
        <w:t xml:space="preserve"> </w:t>
      </w:r>
      <w:r>
        <w:rPr>
          <w:rFonts w:hint="eastAsia"/>
          <w:lang w:val="fr-FR"/>
        </w:rPr>
        <w:t>，女性劳动者每小时的收入平均比男性工作者低</w:t>
      </w:r>
      <w:r>
        <w:rPr>
          <w:rFonts w:hint="eastAsia"/>
          <w:lang w:val="fr-FR"/>
        </w:rPr>
        <w:t>11%</w:t>
      </w:r>
      <w:r>
        <w:rPr>
          <w:rFonts w:hint="eastAsia"/>
          <w:lang w:val="fr-FR"/>
        </w:rPr>
        <w:t>。如果按年计算，该差距高达</w:t>
      </w:r>
      <w:r>
        <w:rPr>
          <w:rFonts w:hint="eastAsia"/>
          <w:lang w:val="fr-FR"/>
        </w:rPr>
        <w:t>24%</w:t>
      </w:r>
      <w:r>
        <w:rPr>
          <w:rFonts w:hint="eastAsia"/>
          <w:lang w:val="fr-FR"/>
        </w:rPr>
        <w:t>，因为妇女经常是做一些非全职工作。</w:t>
      </w:r>
      <w:r>
        <w:rPr>
          <w:rFonts w:hint="eastAsia"/>
          <w:lang w:val="fr-FR"/>
        </w:rPr>
        <w:t>2007</w:t>
      </w:r>
      <w:r>
        <w:rPr>
          <w:rFonts w:hint="eastAsia"/>
          <w:lang w:val="fr-FR"/>
        </w:rPr>
        <w:t>年关于工资差距的数据与</w:t>
      </w:r>
      <w:r>
        <w:rPr>
          <w:rFonts w:hint="eastAsia"/>
          <w:lang w:val="fr-FR"/>
        </w:rPr>
        <w:t>2006</w:t>
      </w:r>
      <w:r>
        <w:rPr>
          <w:rFonts w:hint="eastAsia"/>
          <w:lang w:val="fr-FR"/>
        </w:rPr>
        <w:t>年类似，但是与</w:t>
      </w:r>
      <w:r>
        <w:rPr>
          <w:rFonts w:hint="eastAsia"/>
          <w:lang w:val="fr-FR"/>
        </w:rPr>
        <w:t>2004</w:t>
      </w:r>
      <w:r>
        <w:rPr>
          <w:rFonts w:hint="eastAsia"/>
          <w:lang w:val="fr-FR"/>
        </w:rPr>
        <w:t>年和</w:t>
      </w:r>
      <w:r>
        <w:rPr>
          <w:rFonts w:hint="eastAsia"/>
          <w:lang w:val="fr-FR"/>
        </w:rPr>
        <w:t>2005</w:t>
      </w:r>
      <w:r>
        <w:rPr>
          <w:rFonts w:hint="eastAsia"/>
          <w:lang w:val="fr-FR"/>
        </w:rPr>
        <w:t>年相比有了明显下降。</w:t>
      </w:r>
    </w:p>
    <w:p w:rsidR="003C73FA" w:rsidRDefault="003C73FA">
      <w:pPr>
        <w:pStyle w:val="SingleTxtGC"/>
        <w:rPr>
          <w:rFonts w:hint="eastAsia"/>
          <w:lang w:val="fr-FR"/>
        </w:rPr>
      </w:pPr>
      <w:r>
        <w:rPr>
          <w:lang w:val="fr-FR"/>
        </w:rPr>
        <w:t xml:space="preserve">183.  </w:t>
      </w:r>
      <w:r>
        <w:rPr>
          <w:rFonts w:hint="eastAsia"/>
          <w:lang w:val="fr-FR"/>
        </w:rPr>
        <w:t>此外，比利时还实施了一项旨在研发一个功能分类系统的计划，作为工资构成的支柱，而且没有性别区分。事实上，现行的系统经常低估典型女性职业的功能和特征。该评估工具</w:t>
      </w:r>
      <w:r>
        <w:rPr>
          <w:rStyle w:val="FootnoteReference"/>
        </w:rPr>
        <w:footnoteReference w:id="10"/>
      </w:r>
      <w:r>
        <w:rPr>
          <w:rStyle w:val="FootnoteReference"/>
          <w:vertAlign w:val="baseline"/>
        </w:rPr>
        <w:t xml:space="preserve"> </w:t>
      </w:r>
      <w:r>
        <w:rPr>
          <w:rFonts w:hint="eastAsia"/>
          <w:lang w:val="fr-FR"/>
        </w:rPr>
        <w:t>能大大方便雇主对其系统的操作。</w:t>
      </w:r>
    </w:p>
    <w:p w:rsidR="003C73FA" w:rsidRDefault="003C73FA">
      <w:pPr>
        <w:pStyle w:val="SingleTxtGC"/>
        <w:rPr>
          <w:rFonts w:hint="eastAsia"/>
          <w:lang w:val="fr-FR"/>
        </w:rPr>
      </w:pPr>
      <w:r>
        <w:rPr>
          <w:lang w:val="fr-FR"/>
        </w:rPr>
        <w:t xml:space="preserve">184.  </w:t>
      </w:r>
      <w:r>
        <w:rPr>
          <w:rFonts w:hint="eastAsia"/>
          <w:lang w:val="fr-FR"/>
        </w:rPr>
        <w:t>比利时还采取了一系列措施，鼓励妇女参与公共生活的各个领域。</w:t>
      </w:r>
      <w:r>
        <w:rPr>
          <w:rStyle w:val="FootnoteReference"/>
        </w:rPr>
        <w:footnoteReference w:id="11"/>
      </w:r>
      <w:r>
        <w:rPr>
          <w:rStyle w:val="FootnoteReference"/>
          <w:vertAlign w:val="baseline"/>
        </w:rPr>
        <w:t xml:space="preserve"> </w:t>
      </w:r>
      <w:r>
        <w:rPr>
          <w:rFonts w:hint="eastAsia"/>
          <w:lang w:val="fr-FR"/>
        </w:rPr>
        <w:t>2008</w:t>
      </w:r>
      <w:r>
        <w:rPr>
          <w:rFonts w:hint="eastAsia"/>
          <w:lang w:val="fr-FR"/>
        </w:rPr>
        <w:t>年开展的一项名为“巅峰妇女”的研究</w:t>
      </w:r>
      <w:r>
        <w:rPr>
          <w:rStyle w:val="FootnoteReference"/>
        </w:rPr>
        <w:footnoteReference w:id="12"/>
      </w:r>
      <w:r>
        <w:rPr>
          <w:rStyle w:val="FootnoteReference"/>
          <w:vertAlign w:val="baseline"/>
        </w:rPr>
        <w:t xml:space="preserve"> </w:t>
      </w:r>
      <w:r>
        <w:rPr>
          <w:rFonts w:hint="eastAsia"/>
          <w:lang w:val="fr-FR"/>
        </w:rPr>
        <w:t>分析了妇女在公共生活各个领域的参与情况。</w:t>
      </w:r>
      <w:r>
        <w:rPr>
          <w:rStyle w:val="FootnoteReference"/>
        </w:rPr>
        <w:footnoteReference w:id="13"/>
      </w:r>
      <w:r>
        <w:rPr>
          <w:rStyle w:val="FootnoteReference"/>
          <w:vertAlign w:val="baseline"/>
        </w:rPr>
        <w:t xml:space="preserve"> </w:t>
      </w:r>
      <w:r>
        <w:rPr>
          <w:rFonts w:hint="eastAsia"/>
          <w:lang w:val="fr-FR"/>
        </w:rPr>
        <w:t>另外，为了支持性别平等主流化的具体实施，比利时更新了一个性别信息数据库</w:t>
      </w:r>
      <w:r>
        <w:rPr>
          <w:rFonts w:hint="eastAsia"/>
          <w:lang w:val="fr-FR"/>
        </w:rPr>
        <w:t>(</w:t>
      </w:r>
      <w:r>
        <w:rPr>
          <w:rFonts w:hint="eastAsia"/>
          <w:lang w:val="fr-FR"/>
        </w:rPr>
        <w:t>“性别数据库”</w:t>
      </w:r>
      <w:r>
        <w:rPr>
          <w:rFonts w:hint="eastAsia"/>
          <w:lang w:val="fr-FR"/>
        </w:rPr>
        <w:t>)</w:t>
      </w:r>
      <w:r>
        <w:rPr>
          <w:rFonts w:hint="eastAsia"/>
          <w:lang w:val="fr-FR"/>
        </w:rPr>
        <w:t>，同时新建了一个关于不同领域的妇女专家的数据库</w:t>
      </w:r>
      <w:r>
        <w:rPr>
          <w:rFonts w:hint="eastAsia"/>
          <w:lang w:val="fr-FR"/>
        </w:rPr>
        <w:t>(VEGA)</w:t>
      </w:r>
      <w:r>
        <w:rPr>
          <w:rFonts w:hint="eastAsia"/>
          <w:lang w:val="fr-FR"/>
        </w:rPr>
        <w:t>。</w:t>
      </w:r>
    </w:p>
    <w:p w:rsidR="003C73FA" w:rsidRDefault="003C73FA">
      <w:pPr>
        <w:pStyle w:val="SingleTxtGC"/>
        <w:rPr>
          <w:rFonts w:hint="eastAsia"/>
          <w:lang w:val="fr-FR"/>
        </w:rPr>
      </w:pPr>
      <w:r>
        <w:rPr>
          <w:lang w:val="fr-FR"/>
        </w:rPr>
        <w:t xml:space="preserve">185.  </w:t>
      </w:r>
      <w:r>
        <w:rPr>
          <w:rFonts w:hint="eastAsia"/>
          <w:lang w:val="fr-FR"/>
        </w:rPr>
        <w:t>2009</w:t>
      </w:r>
      <w:r>
        <w:rPr>
          <w:rFonts w:hint="eastAsia"/>
          <w:lang w:val="fr-FR"/>
        </w:rPr>
        <w:t>年</w:t>
      </w:r>
      <w:r>
        <w:rPr>
          <w:rFonts w:hint="eastAsia"/>
          <w:lang w:val="fr-FR"/>
        </w:rPr>
        <w:t>9</w:t>
      </w:r>
      <w:r>
        <w:rPr>
          <w:rFonts w:hint="eastAsia"/>
          <w:lang w:val="fr-FR"/>
        </w:rPr>
        <w:t>月，为了庆祝各个工会缔结的《性别平等主流化宪章》通过五周年，对其进行了大量散发。该宪章旨在促使工会在其行动中更加关注性别问题，进而提高雇主应平等对待男女职工的意识。</w:t>
      </w:r>
    </w:p>
    <w:p w:rsidR="003C73FA" w:rsidRDefault="003C73FA">
      <w:pPr>
        <w:pStyle w:val="SingleTxtGC"/>
        <w:rPr>
          <w:rFonts w:hint="eastAsia"/>
          <w:lang w:val="fr-FR"/>
        </w:rPr>
      </w:pPr>
      <w:r>
        <w:rPr>
          <w:lang w:val="fr-FR"/>
        </w:rPr>
        <w:t xml:space="preserve">186.  </w:t>
      </w:r>
      <w:r>
        <w:rPr>
          <w:rFonts w:hint="eastAsia"/>
          <w:lang w:val="fr-FR"/>
        </w:rPr>
        <w:t>比利时担任欧盟理事会轮值主席国期间</w:t>
      </w:r>
      <w:r>
        <w:rPr>
          <w:rFonts w:hint="eastAsia"/>
          <w:lang w:val="fr-FR"/>
        </w:rPr>
        <w:t>(2010</w:t>
      </w:r>
      <w:r>
        <w:rPr>
          <w:rFonts w:hint="eastAsia"/>
          <w:lang w:val="fr-FR"/>
        </w:rPr>
        <w:t>年下半年</w:t>
      </w:r>
      <w:r>
        <w:rPr>
          <w:rFonts w:hint="eastAsia"/>
          <w:lang w:val="fr-FR"/>
        </w:rPr>
        <w:t>)</w:t>
      </w:r>
      <w:r>
        <w:rPr>
          <w:rFonts w:hint="eastAsia"/>
          <w:lang w:val="fr-FR"/>
        </w:rPr>
        <w:t>，与欧盟其他成员国一起进一步推进实现同工同酬。</w:t>
      </w:r>
    </w:p>
    <w:p w:rsidR="003C73FA" w:rsidRDefault="003C73FA">
      <w:pPr>
        <w:pStyle w:val="H4GC"/>
        <w:rPr>
          <w:rFonts w:hint="eastAsia"/>
          <w:lang w:val="fr-FR"/>
        </w:rPr>
      </w:pPr>
      <w:r>
        <w:rPr>
          <w:lang w:val="fr-FR"/>
        </w:rPr>
        <w:tab/>
      </w:r>
      <w:r>
        <w:rPr>
          <w:rFonts w:hint="eastAsia"/>
          <w:lang w:val="fr-FR"/>
        </w:rPr>
        <w:t>(</w:t>
      </w:r>
      <w:r>
        <w:rPr>
          <w:lang w:val="fr-FR"/>
        </w:rPr>
        <w:t>c)</w:t>
      </w:r>
      <w:r>
        <w:rPr>
          <w:lang w:val="fr-FR"/>
        </w:rPr>
        <w:tab/>
      </w:r>
      <w:r>
        <w:rPr>
          <w:rFonts w:hint="eastAsia"/>
          <w:lang w:val="fr-FR"/>
        </w:rPr>
        <w:t>保护变性者的人权</w:t>
      </w:r>
    </w:p>
    <w:p w:rsidR="003C73FA" w:rsidRDefault="003C73FA">
      <w:pPr>
        <w:pStyle w:val="SingleTxtGC"/>
        <w:rPr>
          <w:rFonts w:hint="eastAsia"/>
          <w:lang w:val="fr-FR"/>
        </w:rPr>
      </w:pPr>
      <w:r>
        <w:rPr>
          <w:lang w:val="fr-FR"/>
        </w:rPr>
        <w:t xml:space="preserve">187.  </w:t>
      </w:r>
      <w:r>
        <w:rPr>
          <w:rFonts w:hint="eastAsia"/>
          <w:lang w:val="fr-FR"/>
        </w:rPr>
        <w:t>比利时具备一整套法律文书，保障变性者的权利，保护他们免受基于变性的歧视。</w:t>
      </w:r>
    </w:p>
    <w:p w:rsidR="003C73FA" w:rsidRDefault="003C73FA">
      <w:pPr>
        <w:pStyle w:val="SingleTxtGC"/>
        <w:rPr>
          <w:rFonts w:hint="eastAsia"/>
          <w:lang w:val="fr-FR"/>
        </w:rPr>
      </w:pPr>
      <w:r>
        <w:rPr>
          <w:lang w:val="fr-FR"/>
        </w:rPr>
        <w:t xml:space="preserve">188.  </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关于变性的法律</w:t>
      </w:r>
      <w:r>
        <w:rPr>
          <w:rFonts w:hint="eastAsia"/>
          <w:lang w:val="fr-FR"/>
        </w:rPr>
        <w:t>(</w:t>
      </w:r>
      <w:r>
        <w:rPr>
          <w:rFonts w:hint="eastAsia"/>
          <w:lang w:val="fr-FR"/>
        </w:rPr>
        <w:t>比利时官方通报，</w:t>
      </w:r>
      <w:r>
        <w:rPr>
          <w:rFonts w:hint="eastAsia"/>
          <w:lang w:val="fr-FR"/>
        </w:rPr>
        <w:t>2007</w:t>
      </w:r>
      <w:r>
        <w:rPr>
          <w:rFonts w:hint="eastAsia"/>
          <w:lang w:val="fr-FR"/>
        </w:rPr>
        <w:t>年</w:t>
      </w:r>
      <w:r>
        <w:rPr>
          <w:rFonts w:hint="eastAsia"/>
          <w:lang w:val="fr-FR"/>
        </w:rPr>
        <w:t>7</w:t>
      </w:r>
      <w:r>
        <w:rPr>
          <w:rFonts w:hint="eastAsia"/>
          <w:lang w:val="fr-FR"/>
        </w:rPr>
        <w:t>月</w:t>
      </w:r>
      <w:r>
        <w:rPr>
          <w:rFonts w:hint="eastAsia"/>
          <w:lang w:val="fr-FR"/>
        </w:rPr>
        <w:t>11</w:t>
      </w:r>
      <w:r>
        <w:rPr>
          <w:rFonts w:hint="eastAsia"/>
          <w:lang w:val="fr-FR"/>
        </w:rPr>
        <w:t>日</w:t>
      </w:r>
      <w:r>
        <w:rPr>
          <w:rFonts w:hint="eastAsia"/>
          <w:lang w:val="fr-FR"/>
        </w:rPr>
        <w:t>)</w:t>
      </w:r>
      <w:r>
        <w:rPr>
          <w:rFonts w:hint="eastAsia"/>
          <w:lang w:val="fr-FR"/>
        </w:rPr>
        <w:t>规定：如果一个人深刻、经常、不可逆转地认为自己的性别不应该是出生证明上所写的性别，那么在满足《民法》规定的某些条件后，仅仅通过办理一个行政手续，便可以更改其出生证明上注明的性别。同样，</w:t>
      </w:r>
      <w:smartTag w:uri="urn:schemas-microsoft-com:office:smarttags" w:element="chsdate">
        <w:smartTagPr>
          <w:attr w:name="Year" w:val="1987"/>
          <w:attr w:name="Month" w:val="5"/>
          <w:attr w:name="Day" w:val="15"/>
          <w:attr w:name="IsLunarDate" w:val="False"/>
          <w:attr w:name="IsROCDate" w:val="False"/>
        </w:smartTagPr>
        <w:r>
          <w:rPr>
            <w:rFonts w:hint="eastAsia"/>
            <w:lang w:val="fr-FR"/>
          </w:rPr>
          <w:t>1987</w:t>
        </w:r>
        <w:r>
          <w:rPr>
            <w:rFonts w:hint="eastAsia"/>
            <w:lang w:val="fr-FR"/>
          </w:rPr>
          <w:t>年</w:t>
        </w:r>
        <w:r>
          <w:rPr>
            <w:rFonts w:hint="eastAsia"/>
            <w:lang w:val="fr-FR"/>
          </w:rPr>
          <w:t>5</w:t>
        </w:r>
        <w:r>
          <w:rPr>
            <w:rFonts w:hint="eastAsia"/>
            <w:lang w:val="fr-FR"/>
          </w:rPr>
          <w:t>月</w:t>
        </w:r>
        <w:r>
          <w:rPr>
            <w:rFonts w:hint="eastAsia"/>
            <w:lang w:val="fr-FR"/>
          </w:rPr>
          <w:t>15</w:t>
        </w:r>
        <w:r>
          <w:rPr>
            <w:rFonts w:hint="eastAsia"/>
            <w:lang w:val="fr-FR"/>
          </w:rPr>
          <w:t>日</w:t>
        </w:r>
      </w:smartTag>
      <w:r>
        <w:rPr>
          <w:rFonts w:hint="eastAsia"/>
          <w:lang w:val="fr-FR"/>
        </w:rPr>
        <w:t>关于姓名的法律规定，这些人在满足一定条件后可以申请改名，因为改名不是一项优待，而是一项基本权利。</w:t>
      </w:r>
    </w:p>
    <w:p w:rsidR="003C73FA" w:rsidRDefault="003C73FA">
      <w:pPr>
        <w:pStyle w:val="SingleTxtGC"/>
        <w:rPr>
          <w:lang w:val="fr-FR"/>
        </w:rPr>
      </w:pPr>
      <w:r>
        <w:rPr>
          <w:lang w:val="fr-FR"/>
        </w:rPr>
        <w:t xml:space="preserve">189.  </w:t>
      </w:r>
      <w:r>
        <w:rPr>
          <w:rFonts w:hint="eastAsia"/>
          <w:lang w:val="fr-FR"/>
        </w:rPr>
        <w:t>关于保护变性者免受基于变性的歧视，联邦政府和各联邦实体都通过了一些反歧视立法，保护变性人。例如：</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颁布的</w:t>
      </w:r>
      <w:r>
        <w:rPr>
          <w:rFonts w:hint="eastAsia"/>
          <w:lang w:val="fr-FR"/>
        </w:rPr>
        <w:t>(</w:t>
      </w:r>
      <w:r>
        <w:rPr>
          <w:rFonts w:hint="eastAsia"/>
          <w:lang w:val="fr-FR"/>
        </w:rPr>
        <w:t>比利时官方通报，</w:t>
      </w: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30</w:t>
      </w:r>
      <w:r>
        <w:rPr>
          <w:rFonts w:hint="eastAsia"/>
          <w:lang w:val="fr-FR"/>
        </w:rPr>
        <w:t>日</w:t>
      </w:r>
      <w:r>
        <w:rPr>
          <w:rFonts w:hint="eastAsia"/>
          <w:lang w:val="fr-FR"/>
        </w:rPr>
        <w:t>)</w:t>
      </w:r>
      <w:r>
        <w:rPr>
          <w:rFonts w:hint="eastAsia"/>
          <w:lang w:val="fr-FR"/>
        </w:rPr>
        <w:t>旨在消除性别歧视的联邦法律</w:t>
      </w:r>
      <w:r>
        <w:rPr>
          <w:rFonts w:hint="eastAsia"/>
          <w:lang w:val="fr-FR"/>
        </w:rPr>
        <w:t>(</w:t>
      </w:r>
      <w:r>
        <w:rPr>
          <w:rFonts w:hint="eastAsia"/>
          <w:lang w:val="fr-FR"/>
        </w:rPr>
        <w:t>第</w:t>
      </w:r>
      <w:r>
        <w:rPr>
          <w:rFonts w:hint="eastAsia"/>
          <w:lang w:val="fr-FR"/>
        </w:rPr>
        <w:t>4</w:t>
      </w:r>
      <w:r>
        <w:rPr>
          <w:rFonts w:hint="eastAsia"/>
          <w:lang w:val="fr-FR"/>
        </w:rPr>
        <w:t>条第</w:t>
      </w:r>
      <w:r>
        <w:rPr>
          <w:rFonts w:hint="eastAsia"/>
          <w:lang w:val="fr-FR"/>
        </w:rPr>
        <w:t>2</w:t>
      </w:r>
      <w:r>
        <w:rPr>
          <w:rFonts w:hint="eastAsia"/>
          <w:lang w:val="fr-FR"/>
        </w:rPr>
        <w:t>款</w:t>
      </w:r>
      <w:r>
        <w:rPr>
          <w:rFonts w:hint="eastAsia"/>
          <w:lang w:val="fr-FR"/>
        </w:rPr>
        <w:t>)</w:t>
      </w:r>
      <w:r>
        <w:rPr>
          <w:rFonts w:hint="eastAsia"/>
          <w:lang w:val="fr-FR"/>
        </w:rPr>
        <w:t>；瓦隆大区</w:t>
      </w:r>
      <w:smartTag w:uri="urn:schemas-microsoft-com:office:smarttags" w:element="chsdate">
        <w:smartTagPr>
          <w:attr w:name="Year" w:val="2008"/>
          <w:attr w:name="Month" w:val="11"/>
          <w:attr w:name="Day" w:val="6"/>
          <w:attr w:name="IsLunarDate" w:val="False"/>
          <w:attr w:name="IsROCDate" w:val="False"/>
        </w:smartTagPr>
        <w:r>
          <w:rPr>
            <w:rFonts w:hint="eastAsia"/>
            <w:lang w:val="fr-FR"/>
          </w:rPr>
          <w:t>2008</w:t>
        </w:r>
        <w:r>
          <w:rPr>
            <w:rFonts w:hint="eastAsia"/>
            <w:lang w:val="fr-FR"/>
          </w:rPr>
          <w:t>年</w:t>
        </w:r>
        <w:r>
          <w:rPr>
            <w:rFonts w:hint="eastAsia"/>
            <w:lang w:val="fr-FR"/>
          </w:rPr>
          <w:t>11</w:t>
        </w:r>
        <w:r>
          <w:rPr>
            <w:rFonts w:hint="eastAsia"/>
            <w:lang w:val="fr-FR"/>
          </w:rPr>
          <w:t>月</w:t>
        </w:r>
        <w:r>
          <w:rPr>
            <w:rFonts w:hint="eastAsia"/>
            <w:lang w:val="fr-FR"/>
          </w:rPr>
          <w:t>6</w:t>
        </w:r>
        <w:r>
          <w:rPr>
            <w:rFonts w:hint="eastAsia"/>
            <w:lang w:val="fr-FR"/>
          </w:rPr>
          <w:t>日</w:t>
        </w:r>
      </w:smartTag>
      <w:r>
        <w:rPr>
          <w:rFonts w:hint="eastAsia"/>
          <w:lang w:val="fr-FR"/>
        </w:rPr>
        <w:t>颁布的关于打击包括经济、就业和职业培训领域性别歧视在内的某些形式的歧视的法令</w:t>
      </w:r>
      <w:r>
        <w:rPr>
          <w:rFonts w:hint="eastAsia"/>
          <w:lang w:val="fr-FR"/>
        </w:rPr>
        <w:t>(</w:t>
      </w:r>
      <w:r>
        <w:rPr>
          <w:rFonts w:hint="eastAsia"/>
          <w:lang w:val="fr-FR"/>
        </w:rPr>
        <w:t>第</w:t>
      </w:r>
      <w:r>
        <w:rPr>
          <w:rFonts w:hint="eastAsia"/>
          <w:lang w:val="fr-FR"/>
        </w:rPr>
        <w:t>3</w:t>
      </w:r>
      <w:r>
        <w:rPr>
          <w:rFonts w:hint="eastAsia"/>
          <w:lang w:val="fr-FR"/>
        </w:rPr>
        <w:t>条第</w:t>
      </w:r>
      <w:r>
        <w:rPr>
          <w:rFonts w:hint="eastAsia"/>
          <w:lang w:val="fr-FR"/>
        </w:rPr>
        <w:t>2</w:t>
      </w:r>
      <w:r>
        <w:rPr>
          <w:rFonts w:hint="eastAsia"/>
          <w:lang w:val="fr-FR"/>
        </w:rPr>
        <w:t>款</w:t>
      </w:r>
      <w:r>
        <w:rPr>
          <w:rFonts w:hint="eastAsia"/>
          <w:lang w:val="fr-FR"/>
        </w:rPr>
        <w:t>)</w:t>
      </w:r>
      <w:r>
        <w:rPr>
          <w:rFonts w:hint="eastAsia"/>
          <w:lang w:val="fr-FR"/>
        </w:rPr>
        <w:t>；法语社区</w:t>
      </w:r>
      <w:smartTag w:uri="urn:schemas-microsoft-com:office:smarttags" w:element="chsdate">
        <w:smartTagPr>
          <w:attr w:name="Year" w:val="2008"/>
          <w:attr w:name="Month" w:val="12"/>
          <w:attr w:name="Day" w:val="12"/>
          <w:attr w:name="IsLunarDate" w:val="False"/>
          <w:attr w:name="IsROCDate" w:val="False"/>
        </w:smartTagPr>
        <w:r>
          <w:rPr>
            <w:rFonts w:hint="eastAsia"/>
            <w:lang w:val="fr-FR"/>
          </w:rPr>
          <w:t>2008</w:t>
        </w:r>
        <w:r>
          <w:rPr>
            <w:rFonts w:hint="eastAsia"/>
            <w:lang w:val="fr-FR"/>
          </w:rPr>
          <w:t>年</w:t>
        </w:r>
        <w:r>
          <w:rPr>
            <w:rFonts w:hint="eastAsia"/>
            <w:lang w:val="fr-FR"/>
          </w:rPr>
          <w:t>12</w:t>
        </w:r>
        <w:r>
          <w:rPr>
            <w:rFonts w:hint="eastAsia"/>
            <w:lang w:val="fr-FR"/>
          </w:rPr>
          <w:t>月</w:t>
        </w:r>
        <w:r>
          <w:rPr>
            <w:rFonts w:hint="eastAsia"/>
            <w:lang w:val="fr-FR"/>
          </w:rPr>
          <w:t>12</w:t>
        </w:r>
        <w:r>
          <w:rPr>
            <w:rFonts w:hint="eastAsia"/>
            <w:lang w:val="fr-FR"/>
          </w:rPr>
          <w:t>日</w:t>
        </w:r>
      </w:smartTag>
      <w:r>
        <w:rPr>
          <w:rFonts w:hint="eastAsia"/>
          <w:lang w:val="fr-FR"/>
        </w:rPr>
        <w:t>颁布的关于打击某些形式的歧视的法令</w:t>
      </w:r>
      <w:r>
        <w:rPr>
          <w:rFonts w:hint="eastAsia"/>
          <w:lang w:val="fr-FR"/>
        </w:rPr>
        <w:t>(</w:t>
      </w:r>
      <w:r>
        <w:rPr>
          <w:rFonts w:hint="eastAsia"/>
          <w:lang w:val="fr-FR"/>
        </w:rPr>
        <w:t>第</w:t>
      </w:r>
      <w:r>
        <w:rPr>
          <w:rFonts w:hint="eastAsia"/>
          <w:lang w:val="fr-FR"/>
        </w:rPr>
        <w:t>2</w:t>
      </w:r>
      <w:r>
        <w:rPr>
          <w:rFonts w:hint="eastAsia"/>
          <w:lang w:val="fr-FR"/>
        </w:rPr>
        <w:t>条第</w:t>
      </w:r>
      <w:r>
        <w:rPr>
          <w:rFonts w:hint="eastAsia"/>
          <w:lang w:val="fr-FR"/>
        </w:rPr>
        <w:t>3</w:t>
      </w:r>
      <w:r>
        <w:rPr>
          <w:rFonts w:hint="eastAsia"/>
          <w:lang w:val="fr-FR"/>
        </w:rPr>
        <w:t>款</w:t>
      </w:r>
      <w:r>
        <w:rPr>
          <w:rFonts w:hint="eastAsia"/>
          <w:lang w:val="fr-FR"/>
        </w:rPr>
        <w:t>)</w:t>
      </w:r>
      <w:r>
        <w:rPr>
          <w:rFonts w:hint="eastAsia"/>
          <w:lang w:val="fr-FR"/>
        </w:rPr>
        <w:t>；弗拉芒社区</w:t>
      </w:r>
      <w:smartTag w:uri="urn:schemas-microsoft-com:office:smarttags" w:element="chsdate">
        <w:smartTagPr>
          <w:attr w:name="Year" w:val="2008"/>
          <w:attr w:name="Month" w:val="7"/>
          <w:attr w:name="Day" w:val="10"/>
          <w:attr w:name="IsLunarDate" w:val="False"/>
          <w:attr w:name="IsROCDate" w:val="False"/>
        </w:smartTagPr>
        <w:r>
          <w:rPr>
            <w:rFonts w:hint="eastAsia"/>
            <w:lang w:val="fr-FR"/>
          </w:rPr>
          <w:t>2008</w:t>
        </w:r>
        <w:r>
          <w:rPr>
            <w:rFonts w:hint="eastAsia"/>
            <w:lang w:val="fr-FR"/>
          </w:rPr>
          <w:t>年</w:t>
        </w:r>
        <w:r>
          <w:rPr>
            <w:rFonts w:hint="eastAsia"/>
            <w:lang w:val="fr-FR"/>
          </w:rPr>
          <w:t>7</w:t>
        </w:r>
        <w:r>
          <w:rPr>
            <w:rFonts w:hint="eastAsia"/>
            <w:lang w:val="fr-FR"/>
          </w:rPr>
          <w:t>月</w:t>
        </w:r>
        <w:r>
          <w:rPr>
            <w:rFonts w:hint="eastAsia"/>
            <w:lang w:val="fr-FR"/>
          </w:rPr>
          <w:t>10</w:t>
        </w:r>
        <w:r>
          <w:rPr>
            <w:rFonts w:hint="eastAsia"/>
            <w:lang w:val="fr-FR"/>
          </w:rPr>
          <w:t>日</w:t>
        </w:r>
      </w:smartTag>
      <w:r>
        <w:rPr>
          <w:rFonts w:hint="eastAsia"/>
          <w:lang w:val="fr-FR"/>
        </w:rPr>
        <w:t>颁布的关于弗拉芒地区机会平等和平等待遇政策框架的法令</w:t>
      </w:r>
      <w:r>
        <w:rPr>
          <w:rFonts w:hint="eastAsia"/>
          <w:lang w:val="fr-FR"/>
        </w:rPr>
        <w:t>(</w:t>
      </w:r>
      <w:r>
        <w:rPr>
          <w:rFonts w:hint="eastAsia"/>
          <w:lang w:val="fr-FR"/>
        </w:rPr>
        <w:t>第</w:t>
      </w:r>
      <w:r>
        <w:rPr>
          <w:rFonts w:hint="eastAsia"/>
          <w:lang w:val="fr-FR"/>
        </w:rPr>
        <w:t>16</w:t>
      </w:r>
      <w:r>
        <w:rPr>
          <w:rFonts w:hint="eastAsia"/>
          <w:lang w:val="fr-FR"/>
        </w:rPr>
        <w:t>条第</w:t>
      </w:r>
      <w:r>
        <w:rPr>
          <w:rFonts w:hint="eastAsia"/>
          <w:lang w:val="fr-FR"/>
        </w:rPr>
        <w:t>5</w:t>
      </w:r>
      <w:r>
        <w:rPr>
          <w:rFonts w:hint="eastAsia"/>
          <w:lang w:val="fr-FR"/>
        </w:rPr>
        <w:t>款</w:t>
      </w:r>
      <w:r>
        <w:rPr>
          <w:rFonts w:hint="eastAsia"/>
          <w:lang w:val="fr-FR"/>
        </w:rPr>
        <w:t>)</w:t>
      </w:r>
      <w:r>
        <w:rPr>
          <w:rFonts w:hint="eastAsia"/>
          <w:lang w:val="fr-FR"/>
        </w:rPr>
        <w:t>；布鲁塞尔首都大区</w:t>
      </w:r>
      <w:smartTag w:uri="urn:schemas-microsoft-com:office:smarttags" w:element="chsdate">
        <w:smartTagPr>
          <w:attr w:name="Year" w:val="2008"/>
          <w:attr w:name="Month" w:val="9"/>
          <w:attr w:name="Day" w:val="4"/>
          <w:attr w:name="IsLunarDate" w:val="False"/>
          <w:attr w:name="IsROCDate" w:val="False"/>
        </w:smartTagPr>
        <w:r>
          <w:rPr>
            <w:rFonts w:hint="eastAsia"/>
            <w:lang w:val="fr-FR"/>
          </w:rPr>
          <w:t>2008</w:t>
        </w:r>
        <w:r>
          <w:rPr>
            <w:rFonts w:hint="eastAsia"/>
            <w:lang w:val="fr-FR"/>
          </w:rPr>
          <w:t>年</w:t>
        </w:r>
        <w:r>
          <w:rPr>
            <w:rFonts w:hint="eastAsia"/>
            <w:lang w:val="fr-FR"/>
          </w:rPr>
          <w:t>9</w:t>
        </w:r>
        <w:r>
          <w:rPr>
            <w:rFonts w:hint="eastAsia"/>
            <w:lang w:val="fr-FR"/>
          </w:rPr>
          <w:t>月</w:t>
        </w:r>
        <w:r>
          <w:rPr>
            <w:rFonts w:hint="eastAsia"/>
            <w:lang w:val="fr-FR"/>
          </w:rPr>
          <w:t>4</w:t>
        </w:r>
        <w:r>
          <w:rPr>
            <w:rFonts w:hint="eastAsia"/>
            <w:lang w:val="fr-FR"/>
          </w:rPr>
          <w:t>日</w:t>
        </w:r>
      </w:smartTag>
      <w:r>
        <w:rPr>
          <w:rFonts w:hint="eastAsia"/>
          <w:lang w:val="fr-FR"/>
        </w:rPr>
        <w:t>颁布的旨在促进多样化、消除布鲁塞尔大区公共职能部门内的性别歧视和促进就业平等待遇的条例。</w:t>
      </w:r>
    </w:p>
    <w:p w:rsidR="003C73FA" w:rsidRDefault="003C73FA">
      <w:pPr>
        <w:pStyle w:val="H4GC"/>
        <w:rPr>
          <w:rFonts w:hint="eastAsia"/>
          <w:lang w:val="fr-FR"/>
        </w:rPr>
      </w:pPr>
      <w:r>
        <w:rPr>
          <w:lang w:val="fr-FR"/>
        </w:rPr>
        <w:tab/>
      </w:r>
      <w:r>
        <w:rPr>
          <w:rFonts w:hint="eastAsia"/>
          <w:lang w:val="fr-FR"/>
        </w:rPr>
        <w:t>(</w:t>
      </w:r>
      <w:r>
        <w:rPr>
          <w:lang w:val="fr-FR"/>
        </w:rPr>
        <w:t>d)</w:t>
      </w:r>
      <w:r>
        <w:rPr>
          <w:lang w:val="fr-FR"/>
        </w:rPr>
        <w:tab/>
      </w:r>
      <w:r>
        <w:rPr>
          <w:rFonts w:hint="eastAsia"/>
          <w:lang w:val="fr-FR"/>
        </w:rPr>
        <w:t>反对性别暴力和一般暴力</w:t>
      </w:r>
    </w:p>
    <w:p w:rsidR="003C73FA" w:rsidRDefault="003C73FA">
      <w:pPr>
        <w:pStyle w:val="SingleTxtGC"/>
        <w:rPr>
          <w:rFonts w:hint="eastAsia"/>
          <w:lang w:val="fr-FR"/>
        </w:rPr>
      </w:pPr>
      <w:r>
        <w:rPr>
          <w:lang w:val="fr-FR"/>
        </w:rPr>
        <w:t xml:space="preserve">190.  </w:t>
      </w:r>
      <w:r>
        <w:rPr>
          <w:rFonts w:hint="eastAsia"/>
          <w:lang w:val="fr-FR"/>
        </w:rPr>
        <w:t>自</w:t>
      </w:r>
      <w:r>
        <w:rPr>
          <w:rFonts w:hint="eastAsia"/>
          <w:lang w:val="fr-FR"/>
        </w:rPr>
        <w:t>2001</w:t>
      </w:r>
      <w:r>
        <w:rPr>
          <w:rFonts w:hint="eastAsia"/>
          <w:lang w:val="fr-FR"/>
        </w:rPr>
        <w:t>年开始，比利时法律就规定：未经同意或征得同意情况下从事、协助或助长任何形式切割女性生殖器官的行为，判处三至五年徒刑。</w:t>
      </w:r>
      <w:r>
        <w:rPr>
          <w:rFonts w:hint="eastAsia"/>
          <w:lang w:val="fr-FR"/>
        </w:rPr>
        <w:t>2007</w:t>
      </w:r>
      <w:r>
        <w:rPr>
          <w:rFonts w:hint="eastAsia"/>
          <w:lang w:val="fr-FR"/>
        </w:rPr>
        <w:t>年，比利时又通过一项法律，为强迫婚姻定罪。</w:t>
      </w:r>
    </w:p>
    <w:p w:rsidR="003C73FA" w:rsidRDefault="003C73FA">
      <w:pPr>
        <w:pStyle w:val="SingleTxtGC"/>
        <w:rPr>
          <w:rFonts w:hint="eastAsia"/>
          <w:lang w:val="fr-FR"/>
        </w:rPr>
      </w:pPr>
      <w:r>
        <w:rPr>
          <w:lang w:val="fr-FR"/>
        </w:rPr>
        <w:t xml:space="preserve">191.  </w:t>
      </w:r>
      <w:smartTag w:uri="urn:schemas-microsoft-com:office:smarttags" w:element="chsdate">
        <w:smartTagPr>
          <w:attr w:name="Year" w:val="2010"/>
          <w:attr w:name="Month" w:val="11"/>
          <w:attr w:name="Day" w:val="23"/>
          <w:attr w:name="IsLunarDate" w:val="False"/>
          <w:attr w:name="IsROCDate" w:val="False"/>
        </w:smartTagPr>
        <w:r>
          <w:rPr>
            <w:rFonts w:hint="eastAsia"/>
            <w:lang w:val="fr-FR"/>
          </w:rPr>
          <w:t>2010</w:t>
        </w:r>
        <w:r>
          <w:rPr>
            <w:rFonts w:hint="eastAsia"/>
            <w:lang w:val="fr-FR"/>
          </w:rPr>
          <w:t>年</w:t>
        </w:r>
        <w:r>
          <w:rPr>
            <w:rFonts w:hint="eastAsia"/>
            <w:lang w:val="fr-FR"/>
          </w:rPr>
          <w:t>11</w:t>
        </w:r>
        <w:r>
          <w:rPr>
            <w:rFonts w:hint="eastAsia"/>
            <w:lang w:val="fr-FR"/>
          </w:rPr>
          <w:t>月</w:t>
        </w:r>
        <w:r>
          <w:rPr>
            <w:rFonts w:hint="eastAsia"/>
            <w:lang w:val="fr-FR"/>
          </w:rPr>
          <w:t>23</w:t>
        </w:r>
        <w:r>
          <w:rPr>
            <w:rFonts w:hint="eastAsia"/>
            <w:lang w:val="fr-FR"/>
          </w:rPr>
          <w:t>日</w:t>
        </w:r>
      </w:smartTag>
      <w:r>
        <w:rPr>
          <w:rFonts w:hint="eastAsia"/>
          <w:lang w:val="fr-FR"/>
        </w:rPr>
        <w:t>，比利时通过了一项新的《全国打击伴侣暴力和其他形式家庭暴力的行动计划》，实施阶段是</w:t>
      </w:r>
      <w:r>
        <w:rPr>
          <w:rFonts w:hint="eastAsia"/>
          <w:lang w:val="fr-FR"/>
        </w:rPr>
        <w:t>2010</w:t>
      </w:r>
      <w:r>
        <w:rPr>
          <w:rFonts w:hint="eastAsia"/>
          <w:lang w:val="fr-FR"/>
        </w:rPr>
        <w:t>年至</w:t>
      </w:r>
      <w:r>
        <w:rPr>
          <w:rFonts w:hint="eastAsia"/>
          <w:lang w:val="fr-FR"/>
        </w:rPr>
        <w:t>2014</w:t>
      </w:r>
      <w:r>
        <w:rPr>
          <w:rFonts w:hint="eastAsia"/>
          <w:lang w:val="fr-FR"/>
        </w:rPr>
        <w:t>年。该计划的打击对象是伴侣暴力、强迫婚姻、荣誉暴力和切割女性生殖器官。</w:t>
      </w:r>
    </w:p>
    <w:p w:rsidR="003C73FA" w:rsidRDefault="003C73FA">
      <w:pPr>
        <w:pStyle w:val="SingleTxtGC"/>
        <w:rPr>
          <w:rFonts w:hint="eastAsia"/>
          <w:lang w:val="fr-FR"/>
        </w:rPr>
      </w:pPr>
      <w:r>
        <w:rPr>
          <w:lang w:val="fr-FR"/>
        </w:rPr>
        <w:t xml:space="preserve">192.  </w:t>
      </w:r>
      <w:r>
        <w:rPr>
          <w:rFonts w:hint="eastAsia"/>
          <w:lang w:val="fr-FR"/>
        </w:rPr>
        <w:t>上述计划联合了联邦政府、社区和大区。通过实施该计划，比利时落实了</w:t>
      </w:r>
      <w:r>
        <w:rPr>
          <w:rFonts w:hint="eastAsia"/>
          <w:lang w:val="fr-FR"/>
        </w:rPr>
        <w:t>120</w:t>
      </w:r>
      <w:r>
        <w:rPr>
          <w:rFonts w:hint="eastAsia"/>
          <w:lang w:val="fr-FR"/>
        </w:rPr>
        <w:t>多项新措施，主要围绕以下五个整体目标进行：提高认识和增进对问题的理解；宣传和动员；预防和发现；援助受害者和监督肇事者；采取恰当的警察和司法手段。</w:t>
      </w:r>
    </w:p>
    <w:p w:rsidR="003C73FA" w:rsidRDefault="003C73FA">
      <w:pPr>
        <w:pStyle w:val="SingleTxtGC"/>
        <w:rPr>
          <w:rFonts w:hint="eastAsia"/>
          <w:lang w:val="fr-FR"/>
        </w:rPr>
      </w:pPr>
      <w:r>
        <w:rPr>
          <w:lang w:val="fr-FR"/>
        </w:rPr>
        <w:t xml:space="preserve">193.  </w:t>
      </w:r>
      <w:r>
        <w:rPr>
          <w:rFonts w:hint="eastAsia"/>
          <w:lang w:val="fr-FR"/>
        </w:rPr>
        <w:t>另外，打击</w:t>
      </w:r>
      <w:r>
        <w:rPr>
          <w:rFonts w:hint="eastAsia"/>
          <w:lang w:val="fr-FR"/>
        </w:rPr>
        <w:t>(</w:t>
      </w:r>
      <w:r>
        <w:rPr>
          <w:rFonts w:hint="eastAsia"/>
          <w:lang w:val="fr-FR"/>
        </w:rPr>
        <w:t>一般</w:t>
      </w:r>
      <w:r>
        <w:rPr>
          <w:rFonts w:hint="eastAsia"/>
          <w:lang w:val="fr-FR"/>
        </w:rPr>
        <w:t>)</w:t>
      </w:r>
      <w:r>
        <w:rPr>
          <w:rFonts w:hint="eastAsia"/>
          <w:lang w:val="fr-FR"/>
        </w:rPr>
        <w:t>暴力是警察的重点工作事项。《</w:t>
      </w:r>
      <w:r>
        <w:rPr>
          <w:rFonts w:hint="eastAsia"/>
          <w:lang w:val="fr-FR"/>
        </w:rPr>
        <w:t>2008-2011</w:t>
      </w:r>
      <w:r>
        <w:rPr>
          <w:rFonts w:hint="eastAsia"/>
          <w:lang w:val="fr-FR"/>
        </w:rPr>
        <w:t>年全国安全计划》特别要求检察院和警察部门采取强化高效的措施，打击严重无组织暴力</w:t>
      </w:r>
      <w:r>
        <w:rPr>
          <w:rFonts w:hint="eastAsia"/>
          <w:lang w:val="fr-FR"/>
        </w:rPr>
        <w:t>(</w:t>
      </w:r>
      <w:r>
        <w:rPr>
          <w:rFonts w:hint="eastAsia"/>
          <w:lang w:val="fr-FR"/>
        </w:rPr>
        <w:t>尤其是谋杀和凶杀</w:t>
      </w:r>
      <w:r>
        <w:rPr>
          <w:rFonts w:hint="eastAsia"/>
          <w:lang w:val="fr-FR"/>
        </w:rPr>
        <w:t>)</w:t>
      </w:r>
      <w:r>
        <w:rPr>
          <w:rFonts w:hint="eastAsia"/>
          <w:lang w:val="fr-FR"/>
        </w:rPr>
        <w:t>、性犯罪</w:t>
      </w:r>
      <w:r>
        <w:rPr>
          <w:rFonts w:hint="eastAsia"/>
          <w:lang w:val="fr-FR"/>
        </w:rPr>
        <w:t>(</w:t>
      </w:r>
      <w:r>
        <w:rPr>
          <w:rFonts w:hint="eastAsia"/>
          <w:lang w:val="fr-FR"/>
        </w:rPr>
        <w:t>尤其是强奸</w:t>
      </w:r>
      <w:r>
        <w:rPr>
          <w:rFonts w:hint="eastAsia"/>
          <w:lang w:val="fr-FR"/>
        </w:rPr>
        <w:t>)</w:t>
      </w:r>
      <w:r>
        <w:rPr>
          <w:rFonts w:hint="eastAsia"/>
          <w:lang w:val="fr-FR"/>
        </w:rPr>
        <w:t>和其他严重人体损害行为。</w:t>
      </w:r>
    </w:p>
    <w:p w:rsidR="003C73FA" w:rsidRDefault="003C73FA">
      <w:pPr>
        <w:pStyle w:val="H23GC"/>
        <w:rPr>
          <w:rFonts w:hint="eastAsia"/>
          <w:lang w:val="fr-FR"/>
        </w:rPr>
      </w:pPr>
      <w:r>
        <w:rPr>
          <w:lang w:val="fr-FR"/>
        </w:rPr>
        <w:tab/>
        <w:t>5.</w:t>
      </w:r>
      <w:r>
        <w:rPr>
          <w:lang w:val="fr-FR"/>
        </w:rPr>
        <w:tab/>
      </w:r>
      <w:r>
        <w:rPr>
          <w:rFonts w:hint="eastAsia"/>
          <w:lang w:val="fr-FR"/>
        </w:rPr>
        <w:t>残疾人的权利</w:t>
      </w:r>
    </w:p>
    <w:p w:rsidR="003C73FA" w:rsidRDefault="003C73FA">
      <w:pPr>
        <w:pStyle w:val="SingleTxtGC"/>
        <w:rPr>
          <w:rFonts w:hint="eastAsia"/>
          <w:lang w:val="fr-FR"/>
        </w:rPr>
      </w:pPr>
      <w:r>
        <w:rPr>
          <w:lang w:val="fr-FR"/>
        </w:rPr>
        <w:t xml:space="preserve">194.  </w:t>
      </w:r>
      <w:smartTag w:uri="urn:schemas-microsoft-com:office:smarttags" w:element="chsdate">
        <w:smartTagPr>
          <w:attr w:name="Year" w:val="2009"/>
          <w:attr w:name="Month" w:val="7"/>
          <w:attr w:name="Day" w:val="2"/>
          <w:attr w:name="IsLunarDate" w:val="False"/>
          <w:attr w:name="IsROCDate" w:val="False"/>
        </w:smartTagPr>
        <w:r>
          <w:rPr>
            <w:rFonts w:hint="eastAsia"/>
            <w:lang w:val="fr-FR"/>
          </w:rPr>
          <w:t>2009</w:t>
        </w:r>
        <w:r>
          <w:rPr>
            <w:rFonts w:hint="eastAsia"/>
            <w:lang w:val="fr-FR"/>
          </w:rPr>
          <w:t>年</w:t>
        </w:r>
        <w:r>
          <w:rPr>
            <w:rFonts w:hint="eastAsia"/>
            <w:lang w:val="fr-FR"/>
          </w:rPr>
          <w:t>7</w:t>
        </w:r>
        <w:r>
          <w:rPr>
            <w:rFonts w:hint="eastAsia"/>
            <w:lang w:val="fr-FR"/>
          </w:rPr>
          <w:t>月</w:t>
        </w:r>
        <w:r>
          <w:rPr>
            <w:rFonts w:hint="eastAsia"/>
            <w:lang w:val="fr-FR"/>
          </w:rPr>
          <w:t>2</w:t>
        </w:r>
        <w:r>
          <w:rPr>
            <w:rFonts w:hint="eastAsia"/>
            <w:lang w:val="fr-FR"/>
          </w:rPr>
          <w:t>日</w:t>
        </w:r>
      </w:smartTag>
      <w:r>
        <w:rPr>
          <w:rFonts w:hint="eastAsia"/>
          <w:lang w:val="fr-FR"/>
        </w:rPr>
        <w:t>，比利时批准了《联合国残疾人权利公约》及其《任择议定书》。自此，按照《公约》第</w:t>
      </w:r>
      <w:r>
        <w:rPr>
          <w:rFonts w:hint="eastAsia"/>
          <w:lang w:val="fr-FR"/>
        </w:rPr>
        <w:t>33</w:t>
      </w:r>
      <w:r>
        <w:rPr>
          <w:rFonts w:hint="eastAsia"/>
          <w:lang w:val="fr-FR"/>
        </w:rPr>
        <w:t>条的规定，比利时各职能部门都设立了后续机制，支持提交报告</w:t>
      </w:r>
      <w:r>
        <w:rPr>
          <w:rFonts w:hint="eastAsia"/>
          <w:lang w:val="fr-FR"/>
        </w:rPr>
        <w:t>(2011</w:t>
      </w:r>
      <w:r>
        <w:rPr>
          <w:rFonts w:hint="eastAsia"/>
          <w:lang w:val="fr-FR"/>
        </w:rPr>
        <w:t>年，根据《公约》的规定，比利时向残疾人权利委员会提交了它的初次定期报告</w:t>
      </w:r>
      <w:r>
        <w:rPr>
          <w:rFonts w:hint="eastAsia"/>
          <w:lang w:val="fr-FR"/>
        </w:rPr>
        <w:t>)</w:t>
      </w:r>
      <w:r>
        <w:rPr>
          <w:rFonts w:hint="eastAsia"/>
          <w:lang w:val="fr-FR"/>
        </w:rPr>
        <w:t>和落实《公约》：</w:t>
      </w:r>
    </w:p>
    <w:p w:rsidR="003C73FA" w:rsidRDefault="003C73FA">
      <w:pPr>
        <w:pStyle w:val="Bullet1GC"/>
        <w:rPr>
          <w:rFonts w:hint="eastAsia"/>
          <w:lang w:val="fr-FR"/>
        </w:rPr>
      </w:pPr>
      <w:r>
        <w:rPr>
          <w:rFonts w:hint="eastAsia"/>
          <w:lang w:val="fr-FR"/>
        </w:rPr>
        <w:t>各级权力机关都设立了协调人；</w:t>
      </w:r>
    </w:p>
    <w:p w:rsidR="003C73FA" w:rsidRDefault="003C73FA">
      <w:pPr>
        <w:pStyle w:val="Bullet1GC"/>
        <w:rPr>
          <w:rFonts w:hint="eastAsia"/>
          <w:lang w:val="fr-FR"/>
        </w:rPr>
      </w:pPr>
      <w:r>
        <w:rPr>
          <w:rFonts w:hint="eastAsia"/>
          <w:lang w:val="fr-FR"/>
        </w:rPr>
        <w:t>联邦社会保障部成立了跨联邦协调人；</w:t>
      </w:r>
    </w:p>
    <w:p w:rsidR="003C73FA" w:rsidRDefault="003C73FA">
      <w:pPr>
        <w:pStyle w:val="Bullet1GC"/>
        <w:rPr>
          <w:rFonts w:hint="eastAsia"/>
          <w:lang w:val="fr-FR"/>
        </w:rPr>
      </w:pPr>
      <w:r>
        <w:rPr>
          <w:rFonts w:hint="eastAsia"/>
          <w:lang w:val="fr-FR"/>
        </w:rPr>
        <w:t>独立机制：联邦政府和各社区、大区签署了协议，将《公约》第</w:t>
      </w:r>
      <w:r>
        <w:rPr>
          <w:rFonts w:hint="eastAsia"/>
          <w:lang w:val="fr-FR"/>
        </w:rPr>
        <w:t>33.2</w:t>
      </w:r>
      <w:r>
        <w:rPr>
          <w:rFonts w:hint="eastAsia"/>
          <w:lang w:val="fr-FR"/>
        </w:rPr>
        <w:t>条规定的各项任务委托给机会平等和反种族主义中心</w:t>
      </w:r>
      <w:r>
        <w:rPr>
          <w:lang w:val="fr-FR"/>
        </w:rPr>
        <w:t>(CECLR)</w:t>
      </w:r>
      <w:r>
        <w:rPr>
          <w:rFonts w:hint="eastAsia"/>
          <w:lang w:val="fr-FR"/>
        </w:rPr>
        <w:t>；</w:t>
      </w:r>
    </w:p>
    <w:p w:rsidR="003C73FA" w:rsidRDefault="003C73FA">
      <w:pPr>
        <w:pStyle w:val="Bullet1GC"/>
        <w:rPr>
          <w:rFonts w:hint="eastAsia"/>
          <w:lang w:val="fr-FR"/>
        </w:rPr>
      </w:pPr>
      <w:r>
        <w:rPr>
          <w:rFonts w:hint="eastAsia"/>
          <w:lang w:val="fr-FR"/>
        </w:rPr>
        <w:t>民间社会的参与：与残疾人及其代表以及其他致力于机会平等、打击歧视和促进人权的协会密切合作。</w:t>
      </w:r>
    </w:p>
    <w:p w:rsidR="003C73FA" w:rsidRDefault="003C73FA">
      <w:pPr>
        <w:pStyle w:val="SingleTxtGC"/>
        <w:rPr>
          <w:rFonts w:hint="eastAsia"/>
          <w:lang w:val="fr-FR"/>
        </w:rPr>
      </w:pPr>
      <w:r>
        <w:rPr>
          <w:lang w:val="fr-FR"/>
        </w:rPr>
        <w:t xml:space="preserve">195.  </w:t>
      </w:r>
      <w:r>
        <w:rPr>
          <w:rFonts w:hint="eastAsia"/>
          <w:lang w:val="fr-FR"/>
        </w:rPr>
        <w:t>上述工作的落实有利于推行一项更加广泛和协调的政策，使残疾人的人权更加受尊重。</w:t>
      </w:r>
    </w:p>
    <w:p w:rsidR="003C73FA" w:rsidRDefault="003C73FA">
      <w:pPr>
        <w:pStyle w:val="SingleTxtGC"/>
        <w:rPr>
          <w:rFonts w:hint="eastAsia"/>
          <w:lang w:val="fr-FR"/>
        </w:rPr>
      </w:pPr>
      <w:r>
        <w:rPr>
          <w:lang w:val="fr-FR"/>
        </w:rPr>
        <w:t xml:space="preserve">196.  </w:t>
      </w:r>
      <w:r>
        <w:rPr>
          <w:rFonts w:hint="eastAsia"/>
          <w:lang w:val="fr-FR"/>
        </w:rPr>
        <w:t>残疾人平等和禁止歧视已经纳入《比利时宪法》</w:t>
      </w:r>
      <w:r>
        <w:rPr>
          <w:rFonts w:hint="eastAsia"/>
          <w:lang w:val="fr-FR"/>
        </w:rPr>
        <w:t>(</w:t>
      </w:r>
      <w:r>
        <w:rPr>
          <w:rFonts w:hint="eastAsia"/>
          <w:lang w:val="fr-FR"/>
        </w:rPr>
        <w:t>第</w:t>
      </w:r>
      <w:r>
        <w:rPr>
          <w:rFonts w:hint="eastAsia"/>
          <w:lang w:val="fr-FR"/>
        </w:rPr>
        <w:t>10</w:t>
      </w:r>
      <w:r>
        <w:rPr>
          <w:rFonts w:hint="eastAsia"/>
          <w:lang w:val="fr-FR"/>
        </w:rPr>
        <w:t>和</w:t>
      </w:r>
      <w:r>
        <w:rPr>
          <w:rFonts w:hint="eastAsia"/>
          <w:lang w:val="fr-FR"/>
        </w:rPr>
        <w:t>11</w:t>
      </w:r>
      <w:r>
        <w:rPr>
          <w:rFonts w:hint="eastAsia"/>
          <w:lang w:val="fr-FR"/>
        </w:rPr>
        <w:t>条</w:t>
      </w:r>
      <w:r>
        <w:rPr>
          <w:rFonts w:hint="eastAsia"/>
          <w:lang w:val="fr-FR"/>
        </w:rPr>
        <w:t>)</w:t>
      </w:r>
      <w:r>
        <w:rPr>
          <w:rFonts w:hint="eastAsia"/>
          <w:lang w:val="fr-FR"/>
        </w:rPr>
        <w:t>和各级权力机关通过的各项立法。在联邦一级，反歧视机制通过</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颁布的三项反歧视法律实施：一般反歧视法、反种族主义法、性别平等法。</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颁布的旨在打击某些形式的歧视的法律禁止任何形式的直接或间接歧视、歧视或恐吓指令，包括基于残疾或现在或未来的身体状况的歧视。该法律还要求为残疾人提供合理的便利设施。拒绝提供此类合理便利设施也视为一种歧视行为。</w:t>
      </w:r>
      <w:r w:rsidR="008F1483">
        <w:rPr>
          <w:rFonts w:hint="eastAsia"/>
          <w:lang w:val="fr-FR"/>
        </w:rPr>
        <w:t>《</w:t>
      </w:r>
      <w:r>
        <w:rPr>
          <w:rFonts w:hint="eastAsia"/>
          <w:lang w:val="fr-FR"/>
        </w:rPr>
        <w:t>反歧视法》适用于众多公共生活领域：就业；财产和服务；任何经济、社会、文化或政治活动；社会保障和安全。该法律允许歧视受害人行使自己的权利，向民事法庭提起诉讼：劳工法庭、商事法庭或初审法庭。</w:t>
      </w:r>
    </w:p>
    <w:p w:rsidR="003C73FA" w:rsidRDefault="003C73FA">
      <w:pPr>
        <w:pStyle w:val="SingleTxtGC"/>
        <w:rPr>
          <w:rFonts w:hint="eastAsia"/>
          <w:lang w:val="fr-FR"/>
        </w:rPr>
      </w:pPr>
      <w:r>
        <w:rPr>
          <w:lang w:val="fr-FR"/>
        </w:rPr>
        <w:t xml:space="preserve">197.  </w:t>
      </w:r>
      <w:r>
        <w:rPr>
          <w:rFonts w:hint="eastAsia"/>
          <w:lang w:val="fr-FR"/>
        </w:rPr>
        <w:t>根据</w:t>
      </w:r>
      <w:smartTag w:uri="urn:schemas-microsoft-com:office:smarttags" w:element="chsdate">
        <w:smartTagPr>
          <w:attr w:name="Year" w:val="1993"/>
          <w:attr w:name="Month" w:val="2"/>
          <w:attr w:name="Day" w:val="15"/>
          <w:attr w:name="IsLunarDate" w:val="False"/>
          <w:attr w:name="IsROCDate" w:val="False"/>
        </w:smartTagPr>
        <w:r>
          <w:rPr>
            <w:rFonts w:hint="eastAsia"/>
            <w:lang w:val="fr-FR"/>
          </w:rPr>
          <w:t>1993</w:t>
        </w:r>
        <w:r>
          <w:rPr>
            <w:rFonts w:hint="eastAsia"/>
            <w:lang w:val="fr-FR"/>
          </w:rPr>
          <w:t>年</w:t>
        </w:r>
        <w:r>
          <w:rPr>
            <w:rFonts w:hint="eastAsia"/>
            <w:lang w:val="fr-FR"/>
          </w:rPr>
          <w:t>2</w:t>
        </w:r>
        <w:r>
          <w:rPr>
            <w:rFonts w:hint="eastAsia"/>
            <w:lang w:val="fr-FR"/>
          </w:rPr>
          <w:t>月</w:t>
        </w:r>
        <w:r>
          <w:rPr>
            <w:rFonts w:hint="eastAsia"/>
            <w:lang w:val="fr-FR"/>
          </w:rPr>
          <w:t>15</w:t>
        </w:r>
        <w:r>
          <w:rPr>
            <w:rFonts w:hint="eastAsia"/>
            <w:lang w:val="fr-FR"/>
          </w:rPr>
          <w:t>日</w:t>
        </w:r>
      </w:smartTag>
      <w:r>
        <w:rPr>
          <w:rFonts w:hint="eastAsia"/>
          <w:lang w:val="fr-FR"/>
        </w:rPr>
        <w:t>颁布、</w:t>
      </w:r>
      <w:smartTag w:uri="urn:schemas-microsoft-com:office:smarttags" w:element="chsdate">
        <w:smartTagPr>
          <w:attr w:name="Year" w:val="2003"/>
          <w:attr w:name="Month" w:val="2"/>
          <w:attr w:name="Day" w:val="25"/>
          <w:attr w:name="IsLunarDate" w:val="False"/>
          <w:attr w:name="IsROCDate" w:val="False"/>
        </w:smartTagPr>
        <w:r>
          <w:rPr>
            <w:rFonts w:hint="eastAsia"/>
            <w:lang w:val="fr-FR"/>
          </w:rPr>
          <w:t>2003</w:t>
        </w:r>
        <w:r>
          <w:rPr>
            <w:rFonts w:hint="eastAsia"/>
            <w:lang w:val="fr-FR"/>
          </w:rPr>
          <w:t>年</w:t>
        </w:r>
        <w:r>
          <w:rPr>
            <w:rFonts w:hint="eastAsia"/>
            <w:lang w:val="fr-FR"/>
          </w:rPr>
          <w:t>2</w:t>
        </w:r>
        <w:r>
          <w:rPr>
            <w:rFonts w:hint="eastAsia"/>
            <w:lang w:val="fr-FR"/>
          </w:rPr>
          <w:t>月</w:t>
        </w:r>
        <w:r>
          <w:rPr>
            <w:rFonts w:hint="eastAsia"/>
            <w:lang w:val="fr-FR"/>
          </w:rPr>
          <w:t>25</w:t>
        </w:r>
        <w:r>
          <w:rPr>
            <w:rFonts w:hint="eastAsia"/>
            <w:lang w:val="fr-FR"/>
          </w:rPr>
          <w:t>日</w:t>
        </w:r>
      </w:smartTag>
      <w:r>
        <w:rPr>
          <w:rFonts w:hint="eastAsia"/>
          <w:lang w:val="fr-FR"/>
        </w:rPr>
        <w:t>和</w:t>
      </w:r>
      <w:smartTag w:uri="urn:schemas-microsoft-com:office:smarttags" w:element="chsdate">
        <w:smartTagPr>
          <w:attr w:name="Year" w:val="2007"/>
          <w:attr w:name="Month" w:val="5"/>
          <w:attr w:name="Day" w:val="10"/>
          <w:attr w:name="IsLunarDate" w:val="False"/>
          <w:attr w:name="IsROCDate" w:val="False"/>
        </w:smartTagPr>
        <w:r>
          <w:rPr>
            <w:rFonts w:hint="eastAsia"/>
            <w:lang w:val="fr-FR"/>
          </w:rPr>
          <w:t>2007</w:t>
        </w:r>
        <w:r>
          <w:rPr>
            <w:rFonts w:hint="eastAsia"/>
            <w:lang w:val="fr-FR"/>
          </w:rPr>
          <w:t>年</w:t>
        </w:r>
        <w:r>
          <w:rPr>
            <w:rFonts w:hint="eastAsia"/>
            <w:lang w:val="fr-FR"/>
          </w:rPr>
          <w:t>5</w:t>
        </w:r>
        <w:r>
          <w:rPr>
            <w:rFonts w:hint="eastAsia"/>
            <w:lang w:val="fr-FR"/>
          </w:rPr>
          <w:t>月</w:t>
        </w:r>
        <w:r>
          <w:rPr>
            <w:rFonts w:hint="eastAsia"/>
            <w:lang w:val="fr-FR"/>
          </w:rPr>
          <w:t>10</w:t>
        </w:r>
        <w:r>
          <w:rPr>
            <w:rFonts w:hint="eastAsia"/>
            <w:lang w:val="fr-FR"/>
          </w:rPr>
          <w:t>日</w:t>
        </w:r>
      </w:smartTag>
      <w:r>
        <w:rPr>
          <w:rFonts w:hint="eastAsia"/>
          <w:lang w:val="fr-FR"/>
        </w:rPr>
        <w:t>修订的关于成立机会平等和反种族主义中心</w:t>
      </w:r>
      <w:r>
        <w:rPr>
          <w:lang w:val="fr-FR"/>
        </w:rPr>
        <w:t>(CECLR)</w:t>
      </w:r>
      <w:r>
        <w:rPr>
          <w:rFonts w:hint="eastAsia"/>
          <w:lang w:val="fr-FR"/>
        </w:rPr>
        <w:t>的法律的规定，该中心负责处理歧视案件，比如一些基于残疾的歧视案件。</w:t>
      </w:r>
      <w:r>
        <w:rPr>
          <w:rFonts w:hint="eastAsia"/>
          <w:lang w:val="fr-FR"/>
        </w:rPr>
        <w:t>2009</w:t>
      </w:r>
      <w:r>
        <w:rPr>
          <w:rFonts w:hint="eastAsia"/>
          <w:lang w:val="fr-FR"/>
        </w:rPr>
        <w:t>年中旬，机会平等和反种族主义中心开始使用一个新的电子登记和受理系统，处理与反歧视立法有关的举报和个人案件。相关数据刊登于该中心的年度报告。因此，在比利时，歧视案件的所有举报情况都是集中处理的。</w:t>
      </w:r>
    </w:p>
    <w:p w:rsidR="003C73FA" w:rsidRDefault="003C73FA">
      <w:pPr>
        <w:pStyle w:val="SingleTxtGC"/>
        <w:rPr>
          <w:rFonts w:hint="eastAsia"/>
          <w:lang w:val="fr-FR"/>
        </w:rPr>
      </w:pPr>
      <w:r>
        <w:rPr>
          <w:lang w:val="fr-FR"/>
        </w:rPr>
        <w:t xml:space="preserve">198.  </w:t>
      </w:r>
      <w:r>
        <w:rPr>
          <w:rFonts w:hint="eastAsia"/>
          <w:lang w:val="fr-FR"/>
        </w:rPr>
        <w:t>联邦实体和联邦政府在残疾问题上各司其职。除此之外，十余年以来，它们对该问题的政治关注和立法举措都是一致的，都希望能使残疾人更加融入正常社会生活，在某些生活领域</w:t>
      </w:r>
      <w:r>
        <w:rPr>
          <w:rFonts w:hint="eastAsia"/>
          <w:lang w:val="fr-FR"/>
        </w:rPr>
        <w:t>(</w:t>
      </w:r>
      <w:r>
        <w:rPr>
          <w:rFonts w:hint="eastAsia"/>
          <w:lang w:val="fr-FR"/>
        </w:rPr>
        <w:t>残疾人主流化，英语：</w:t>
      </w:r>
      <w:r>
        <w:rPr>
          <w:lang w:val="fr-FR"/>
        </w:rPr>
        <w:t>handistreaming</w:t>
      </w:r>
      <w:r>
        <w:rPr>
          <w:rFonts w:hint="eastAsia"/>
          <w:lang w:val="fr-FR"/>
        </w:rPr>
        <w:t>)</w:t>
      </w:r>
      <w:r>
        <w:rPr>
          <w:rFonts w:hint="eastAsia"/>
          <w:lang w:val="fr-FR"/>
        </w:rPr>
        <w:t>满足他们的需求。这完全符合《联合国残疾人权利公约》固有的范式转换原则。</w:t>
      </w:r>
    </w:p>
    <w:p w:rsidR="003C73FA" w:rsidRDefault="003C73FA">
      <w:pPr>
        <w:pStyle w:val="SingleTxtGC"/>
        <w:rPr>
          <w:rFonts w:hint="eastAsia"/>
          <w:lang w:val="fr-FR"/>
        </w:rPr>
      </w:pPr>
      <w:r>
        <w:rPr>
          <w:lang w:val="fr-FR"/>
        </w:rPr>
        <w:t xml:space="preserve">199.  </w:t>
      </w:r>
      <w:r>
        <w:rPr>
          <w:rFonts w:hint="eastAsia"/>
          <w:lang w:val="fr-FR"/>
        </w:rPr>
        <w:t>从人人机会平等角度出发，同时考虑到残疾人的一些特殊需求，比利时特别注意了以下事项：建筑环境、交通工具、信息和通讯科技的无障碍性</w:t>
      </w:r>
      <w:r>
        <w:rPr>
          <w:rFonts w:hint="eastAsia"/>
          <w:lang w:val="fr-FR"/>
        </w:rPr>
        <w:t>(</w:t>
      </w:r>
      <w:r>
        <w:rPr>
          <w:rFonts w:hint="eastAsia"/>
          <w:lang w:val="fr-FR"/>
        </w:rPr>
        <w:t>强制规范</w:t>
      </w:r>
      <w:r>
        <w:rPr>
          <w:rFonts w:hint="eastAsia"/>
          <w:lang w:val="fr-FR"/>
        </w:rPr>
        <w:t>)</w:t>
      </w:r>
      <w:r>
        <w:rPr>
          <w:rFonts w:hint="eastAsia"/>
          <w:lang w:val="fr-FR"/>
        </w:rPr>
        <w:t>；残疾人就业</w:t>
      </w:r>
      <w:r>
        <w:rPr>
          <w:rFonts w:hint="eastAsia"/>
          <w:lang w:val="fr-FR"/>
        </w:rPr>
        <w:t>(</w:t>
      </w:r>
      <w:r>
        <w:rPr>
          <w:rFonts w:hint="eastAsia"/>
          <w:lang w:val="fr-FR"/>
        </w:rPr>
        <w:t>打击就业陷阱、制定就业扶持措施</w:t>
      </w:r>
      <w:r>
        <w:rPr>
          <w:rFonts w:hint="eastAsia"/>
          <w:lang w:val="fr-FR"/>
        </w:rPr>
        <w:t>)</w:t>
      </w:r>
      <w:r>
        <w:rPr>
          <w:rFonts w:hint="eastAsia"/>
          <w:lang w:val="fr-FR"/>
        </w:rPr>
        <w:t>；帮助行动不便的大学生</w:t>
      </w:r>
      <w:r>
        <w:rPr>
          <w:rFonts w:hint="eastAsia"/>
          <w:lang w:val="fr-FR"/>
        </w:rPr>
        <w:t>(</w:t>
      </w:r>
      <w:r>
        <w:rPr>
          <w:rFonts w:hint="eastAsia"/>
          <w:lang w:val="fr-FR"/>
        </w:rPr>
        <w:t>不仅是在特殊教育领域，最近在普通教育领域也开始此类行动，包括高等教育</w:t>
      </w:r>
      <w:r>
        <w:rPr>
          <w:rFonts w:hint="eastAsia"/>
          <w:lang w:val="fr-FR"/>
        </w:rPr>
        <w:t>)</w:t>
      </w:r>
      <w:r>
        <w:rPr>
          <w:rFonts w:hint="eastAsia"/>
          <w:lang w:val="fr-FR"/>
        </w:rPr>
        <w:t>。</w:t>
      </w:r>
    </w:p>
    <w:p w:rsidR="003C73FA" w:rsidRDefault="003C73FA" w:rsidP="00191467">
      <w:pPr>
        <w:pStyle w:val="HChGC"/>
      </w:pPr>
      <w:r>
        <w:rPr>
          <w:lang w:val="fr-FR"/>
        </w:rPr>
        <w:br w:type="page"/>
      </w:r>
      <w:r>
        <w:rPr>
          <w:rFonts w:hint="eastAsia"/>
        </w:rPr>
        <w:t>附件</w:t>
      </w:r>
    </w:p>
    <w:p w:rsidR="003C73FA" w:rsidRDefault="003C73FA" w:rsidP="00023408">
      <w:pPr>
        <w:pStyle w:val="HChGC"/>
        <w:ind w:left="1565"/>
        <w:rPr>
          <w:lang w:val="fr-FR"/>
        </w:rPr>
      </w:pPr>
      <w:r>
        <w:rPr>
          <w:rFonts w:hint="eastAsia"/>
          <w:lang w:val="fr-FR"/>
        </w:rPr>
        <w:t>比利时法院系统简图</w:t>
      </w:r>
    </w:p>
    <w:p w:rsidR="003C73FA" w:rsidRDefault="003C73FA">
      <w:pPr>
        <w:pStyle w:val="SingleTxtGC"/>
      </w:pPr>
      <w:r>
        <w:rPr>
          <w:noProof/>
        </w:rPr>
        <w:pict>
          <v:shape id="_x0000_s1124" type="#_x0000_t75" style="position:absolute;left:0;text-align:left;margin-left:58.5pt;margin-top:17.35pt;width:306.75pt;height:252.75pt;z-index:1">
            <v:imagedata r:id="rId15" o:title="UN12088-d"/>
            <w10:wrap type="square"/>
          </v:shape>
        </w:pict>
      </w:r>
    </w:p>
    <w:p w:rsidR="003C73FA" w:rsidRDefault="003C73FA">
      <w:pPr>
        <w:pStyle w:val="SingleTxtGC"/>
      </w:pPr>
    </w:p>
    <w:p w:rsidR="003C73FA" w:rsidRDefault="003C73FA">
      <w:pPr>
        <w:pStyle w:val="SingleTxtGC"/>
      </w:pPr>
      <w:r>
        <w:rPr>
          <w:noProof/>
          <w:snapToGrid/>
        </w:rPr>
        <w:pict>
          <v:group id="_x0000_s1125" style="position:absolute;left:0;text-align:left;margin-left:117pt;margin-top:3.1pt;width:200pt;height:205.5pt;z-index:2" coordorigin="4034,4071" coordsize="4000,4110">
            <v:shapetype id="_x0000_t202" coordsize="21600,21600" o:spt="202" path="m,l,21600r21600,l21600,xe">
              <v:stroke joinstyle="miter"/>
              <v:path gradientshapeok="t" o:connecttype="rect"/>
            </v:shapetype>
            <v:shape id="_x0000_s1126" type="#_x0000_t202" style="position:absolute;left:5594;top:4071;width:700;height:540" filled="f" stroked="f">
              <v:textbox style="mso-next-textbox:#_x0000_s1126" inset="0,0,0,0">
                <w:txbxContent>
                  <w:p w:rsidR="003C73FA" w:rsidRDefault="003C73FA">
                    <w:pPr>
                      <w:spacing w:line="240" w:lineRule="exact"/>
                      <w:jc w:val="center"/>
                      <w:rPr>
                        <w:color w:val="FFFFFF"/>
                        <w:sz w:val="18"/>
                        <w:szCs w:val="18"/>
                      </w:rPr>
                    </w:pPr>
                    <w:r>
                      <w:rPr>
                        <w:rFonts w:hint="eastAsia"/>
                        <w:color w:val="FFFFFF"/>
                        <w:sz w:val="18"/>
                        <w:szCs w:val="18"/>
                      </w:rPr>
                      <w:t>最高</w:t>
                    </w:r>
                    <w:r>
                      <w:rPr>
                        <w:color w:val="FFFFFF"/>
                        <w:sz w:val="18"/>
                        <w:szCs w:val="18"/>
                      </w:rPr>
                      <w:br/>
                    </w:r>
                    <w:r>
                      <w:rPr>
                        <w:rFonts w:hint="eastAsia"/>
                        <w:color w:val="FFFFFF"/>
                        <w:sz w:val="18"/>
                        <w:szCs w:val="18"/>
                      </w:rPr>
                      <w:t>法院</w:t>
                    </w:r>
                  </w:p>
                </w:txbxContent>
              </v:textbox>
            </v:shape>
            <v:shape id="_x0000_s1127" type="#_x0000_t202" style="position:absolute;left:4834;top:5121;width:700;height:540" filled="f" stroked="f">
              <v:textbox style="mso-next-textbox:#_x0000_s1127" inset="0,0,0,0">
                <w:txbxContent>
                  <w:p w:rsidR="003C73FA" w:rsidRDefault="003C73FA">
                    <w:pPr>
                      <w:spacing w:line="240" w:lineRule="exact"/>
                      <w:jc w:val="center"/>
                      <w:rPr>
                        <w:color w:val="FFFFFF"/>
                        <w:sz w:val="18"/>
                        <w:szCs w:val="18"/>
                      </w:rPr>
                    </w:pPr>
                    <w:r>
                      <w:rPr>
                        <w:rFonts w:hint="eastAsia"/>
                        <w:color w:val="FFFFFF"/>
                        <w:sz w:val="18"/>
                        <w:szCs w:val="18"/>
                      </w:rPr>
                      <w:t>上诉</w:t>
                    </w:r>
                    <w:r>
                      <w:rPr>
                        <w:color w:val="FFFFFF"/>
                        <w:sz w:val="18"/>
                        <w:szCs w:val="18"/>
                      </w:rPr>
                      <w:br/>
                    </w:r>
                    <w:r>
                      <w:rPr>
                        <w:rFonts w:hint="eastAsia"/>
                        <w:color w:val="FFFFFF"/>
                        <w:sz w:val="18"/>
                        <w:szCs w:val="18"/>
                      </w:rPr>
                      <w:t>法院</w:t>
                    </w:r>
                  </w:p>
                </w:txbxContent>
              </v:textbox>
            </v:shape>
            <v:shape id="_x0000_s1128" type="#_x0000_t202" style="position:absolute;left:5634;top:5121;width:700;height:540" filled="f" stroked="f">
              <v:textbox style="mso-next-textbox:#_x0000_s1128" inset="0,0,0,0">
                <w:txbxContent>
                  <w:p w:rsidR="003C73FA" w:rsidRDefault="003C73FA">
                    <w:pPr>
                      <w:spacing w:line="240" w:lineRule="exact"/>
                      <w:jc w:val="center"/>
                      <w:rPr>
                        <w:color w:val="FFFFFF"/>
                        <w:sz w:val="18"/>
                        <w:szCs w:val="18"/>
                      </w:rPr>
                    </w:pPr>
                    <w:r>
                      <w:rPr>
                        <w:rFonts w:hint="eastAsia"/>
                        <w:color w:val="FFFFFF"/>
                        <w:sz w:val="18"/>
                        <w:szCs w:val="18"/>
                      </w:rPr>
                      <w:t>劳工</w:t>
                    </w:r>
                    <w:r>
                      <w:rPr>
                        <w:color w:val="FFFFFF"/>
                        <w:sz w:val="18"/>
                        <w:szCs w:val="18"/>
                      </w:rPr>
                      <w:br/>
                    </w:r>
                    <w:r>
                      <w:rPr>
                        <w:rFonts w:hint="eastAsia"/>
                        <w:color w:val="FFFFFF"/>
                        <w:sz w:val="18"/>
                        <w:szCs w:val="18"/>
                      </w:rPr>
                      <w:t>法院</w:t>
                    </w:r>
                  </w:p>
                </w:txbxContent>
              </v:textbox>
            </v:shape>
            <v:shape id="_x0000_s1129" type="#_x0000_t202" style="position:absolute;left:6334;top:5121;width:700;height:540" filled="f" stroked="f">
              <v:textbox style="mso-next-textbox:#_x0000_s1129" inset="0,0,0,0">
                <w:txbxContent>
                  <w:p w:rsidR="003C73FA" w:rsidRDefault="003C73FA">
                    <w:pPr>
                      <w:spacing w:line="240" w:lineRule="exact"/>
                      <w:jc w:val="center"/>
                      <w:rPr>
                        <w:color w:val="FFFFFF"/>
                        <w:sz w:val="18"/>
                        <w:szCs w:val="18"/>
                      </w:rPr>
                    </w:pPr>
                    <w:r>
                      <w:rPr>
                        <w:rFonts w:hint="eastAsia"/>
                        <w:color w:val="FFFFFF"/>
                        <w:sz w:val="18"/>
                        <w:szCs w:val="18"/>
                      </w:rPr>
                      <w:t>重罪</w:t>
                    </w:r>
                    <w:r>
                      <w:rPr>
                        <w:color w:val="FFFFFF"/>
                        <w:sz w:val="18"/>
                        <w:szCs w:val="18"/>
                      </w:rPr>
                      <w:br/>
                    </w:r>
                    <w:r>
                      <w:rPr>
                        <w:rFonts w:hint="eastAsia"/>
                        <w:color w:val="FFFFFF"/>
                        <w:sz w:val="18"/>
                        <w:szCs w:val="18"/>
                      </w:rPr>
                      <w:t>法院</w:t>
                    </w:r>
                  </w:p>
                </w:txbxContent>
              </v:textbox>
            </v:shape>
            <v:shape id="_x0000_s1130" type="#_x0000_t202" style="position:absolute;left:4234;top:6381;width:700;height:540" filled="f" stroked="f">
              <v:textbox style="mso-next-textbox:#_x0000_s1130" inset="0,0,0,0">
                <w:txbxContent>
                  <w:p w:rsidR="003C73FA" w:rsidRDefault="003C73FA">
                    <w:pPr>
                      <w:spacing w:line="240" w:lineRule="exact"/>
                      <w:jc w:val="center"/>
                      <w:rPr>
                        <w:color w:val="FFFFFF"/>
                        <w:sz w:val="18"/>
                        <w:szCs w:val="18"/>
                      </w:rPr>
                    </w:pPr>
                    <w:r>
                      <w:rPr>
                        <w:rFonts w:hint="eastAsia"/>
                        <w:color w:val="FFFFFF"/>
                        <w:sz w:val="18"/>
                        <w:szCs w:val="18"/>
                      </w:rPr>
                      <w:t>初审</w:t>
                    </w:r>
                    <w:r>
                      <w:rPr>
                        <w:color w:val="FFFFFF"/>
                        <w:sz w:val="18"/>
                        <w:szCs w:val="18"/>
                      </w:rPr>
                      <w:br/>
                    </w:r>
                    <w:r>
                      <w:rPr>
                        <w:rFonts w:hint="eastAsia"/>
                        <w:color w:val="FFFFFF"/>
                        <w:sz w:val="18"/>
                        <w:szCs w:val="18"/>
                      </w:rPr>
                      <w:t>法庭</w:t>
                    </w:r>
                  </w:p>
                </w:txbxContent>
              </v:textbox>
            </v:shape>
            <v:shape id="_x0000_s1131" type="#_x0000_t202" style="position:absolute;left:5534;top:6381;width:700;height:540" filled="f" stroked="f">
              <v:textbox style="mso-next-textbox:#_x0000_s1131" inset="0,0,0,0">
                <w:txbxContent>
                  <w:p w:rsidR="003C73FA" w:rsidRDefault="003C73FA">
                    <w:pPr>
                      <w:spacing w:line="240" w:lineRule="exact"/>
                      <w:jc w:val="center"/>
                      <w:rPr>
                        <w:color w:val="FFFFFF"/>
                        <w:sz w:val="18"/>
                        <w:szCs w:val="18"/>
                      </w:rPr>
                    </w:pPr>
                    <w:r>
                      <w:rPr>
                        <w:rFonts w:hint="eastAsia"/>
                        <w:color w:val="FFFFFF"/>
                        <w:sz w:val="18"/>
                        <w:szCs w:val="18"/>
                      </w:rPr>
                      <w:t>劳工</w:t>
                    </w:r>
                    <w:r>
                      <w:rPr>
                        <w:color w:val="FFFFFF"/>
                        <w:sz w:val="18"/>
                        <w:szCs w:val="18"/>
                      </w:rPr>
                      <w:br/>
                    </w:r>
                    <w:r>
                      <w:rPr>
                        <w:rFonts w:hint="eastAsia"/>
                        <w:color w:val="FFFFFF"/>
                        <w:sz w:val="18"/>
                        <w:szCs w:val="18"/>
                      </w:rPr>
                      <w:t>法庭</w:t>
                    </w:r>
                  </w:p>
                </w:txbxContent>
              </v:textbox>
            </v:shape>
            <v:shape id="_x0000_s1132" type="#_x0000_t202" style="position:absolute;left:6934;top:6381;width:700;height:540" filled="f" stroked="f">
              <v:textbox style="mso-next-textbox:#_x0000_s1132" inset="0,0,0,0">
                <w:txbxContent>
                  <w:p w:rsidR="003C73FA" w:rsidRDefault="003C73FA">
                    <w:pPr>
                      <w:spacing w:line="240" w:lineRule="exact"/>
                      <w:jc w:val="center"/>
                      <w:rPr>
                        <w:color w:val="FFFFFF"/>
                        <w:sz w:val="18"/>
                        <w:szCs w:val="18"/>
                      </w:rPr>
                    </w:pPr>
                    <w:r>
                      <w:rPr>
                        <w:rFonts w:hint="eastAsia"/>
                        <w:color w:val="FFFFFF"/>
                        <w:sz w:val="18"/>
                        <w:szCs w:val="18"/>
                      </w:rPr>
                      <w:t>商事</w:t>
                    </w:r>
                    <w:r>
                      <w:rPr>
                        <w:color w:val="FFFFFF"/>
                        <w:sz w:val="18"/>
                        <w:szCs w:val="18"/>
                      </w:rPr>
                      <w:br/>
                    </w:r>
                    <w:r>
                      <w:rPr>
                        <w:rFonts w:hint="eastAsia"/>
                        <w:color w:val="FFFFFF"/>
                        <w:sz w:val="18"/>
                        <w:szCs w:val="18"/>
                      </w:rPr>
                      <w:t>法庭</w:t>
                    </w:r>
                  </w:p>
                </w:txbxContent>
              </v:textbox>
            </v:shape>
            <v:shape id="_x0000_s1133" type="#_x0000_t202" style="position:absolute;left:4034;top:7641;width:1200;height:540" filled="f" stroked="f">
              <v:textbox style="mso-next-textbox:#_x0000_s1133" inset="0,0,0,0">
                <w:txbxContent>
                  <w:p w:rsidR="003C73FA" w:rsidRDefault="003C73FA">
                    <w:pPr>
                      <w:spacing w:line="240" w:lineRule="exact"/>
                      <w:jc w:val="center"/>
                      <w:rPr>
                        <w:color w:val="FFFFFF"/>
                        <w:sz w:val="18"/>
                        <w:szCs w:val="18"/>
                      </w:rPr>
                    </w:pPr>
                    <w:r>
                      <w:rPr>
                        <w:rFonts w:hint="eastAsia"/>
                        <w:color w:val="FFFFFF"/>
                        <w:sz w:val="18"/>
                        <w:szCs w:val="18"/>
                      </w:rPr>
                      <w:t>治安法庭</w:t>
                    </w:r>
                  </w:p>
                </w:txbxContent>
              </v:textbox>
            </v:shape>
            <v:shape id="_x0000_s1134" type="#_x0000_t202" style="position:absolute;left:6534;top:7641;width:1500;height:540" filled="f" stroked="f">
              <v:textbox style="mso-next-textbox:#_x0000_s1134" inset="0,0,0,0">
                <w:txbxContent>
                  <w:p w:rsidR="003C73FA" w:rsidRDefault="003C73FA">
                    <w:pPr>
                      <w:spacing w:line="240" w:lineRule="exact"/>
                      <w:jc w:val="center"/>
                      <w:rPr>
                        <w:color w:val="FFFFFF"/>
                        <w:sz w:val="18"/>
                        <w:szCs w:val="18"/>
                      </w:rPr>
                    </w:pPr>
                    <w:r>
                      <w:rPr>
                        <w:rFonts w:hint="eastAsia"/>
                        <w:color w:val="FFFFFF"/>
                        <w:sz w:val="18"/>
                        <w:szCs w:val="18"/>
                      </w:rPr>
                      <w:t>违警罪法庭</w:t>
                    </w:r>
                  </w:p>
                </w:txbxContent>
              </v:textbox>
            </v:shape>
          </v:group>
        </w:pict>
      </w: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3C73FA" w:rsidRDefault="003C73FA">
      <w:pPr>
        <w:pStyle w:val="SingleTxtGC"/>
      </w:pPr>
    </w:p>
    <w:p w:rsidR="006E1B3D" w:rsidRDefault="006E1B3D">
      <w:pPr>
        <w:spacing w:before="240"/>
        <w:jc w:val="center"/>
        <w:rPr>
          <w:rFonts w:hint="eastAsia"/>
          <w:u w:val="single"/>
        </w:rPr>
      </w:pPr>
    </w:p>
    <w:p w:rsidR="003C73FA" w:rsidRDefault="003C73F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C73FA" w:rsidRDefault="003C73FA">
      <w:pPr>
        <w:pStyle w:val="SingleTxtGC"/>
        <w:rPr>
          <w:rFonts w:hint="eastAsia"/>
        </w:rPr>
      </w:pPr>
    </w:p>
    <w:sectPr w:rsidR="003C73F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FC" w:rsidRDefault="00B97CFC">
      <w:pPr>
        <w:spacing w:after="240"/>
        <w:ind w:left="907"/>
        <w:rPr>
          <w:rFonts w:eastAsia="KaiTi_GB2312" w:hint="eastAsia"/>
          <w:szCs w:val="21"/>
        </w:rPr>
      </w:pPr>
      <w:r>
        <w:rPr>
          <w:rFonts w:eastAsia="KaiTi_GB2312" w:hint="eastAsia"/>
          <w:szCs w:val="21"/>
        </w:rPr>
        <w:t>注</w:t>
      </w:r>
    </w:p>
  </w:endnote>
  <w:endnote w:type="continuationSeparator" w:id="0">
    <w:p w:rsidR="00B97CFC" w:rsidRDefault="00B97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A" w:rsidRDefault="003C73FA">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544CB3">
      <w:rPr>
        <w:rStyle w:val="PageNumber"/>
        <w:noProof/>
      </w:rPr>
      <w:t>4</w:t>
    </w:r>
    <w:r>
      <w:rPr>
        <w:rStyle w:val="PageNumber"/>
      </w:rPr>
      <w:fldChar w:fldCharType="end"/>
    </w:r>
    <w:r>
      <w:rPr>
        <w:rStyle w:val="PageNumber"/>
        <w:rFonts w:hint="eastAsia"/>
      </w:rPr>
      <w:tab/>
    </w:r>
    <w:r>
      <w:rPr>
        <w:rStyle w:val="FooterChar"/>
      </w:rPr>
      <w:t>GE.12-40558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A" w:rsidRDefault="003C73FA">
    <w:pPr>
      <w:tabs>
        <w:tab w:val="right" w:pos="9639"/>
      </w:tabs>
    </w:pPr>
    <w:r>
      <w:rPr>
        <w:rStyle w:val="FooterChar"/>
      </w:rPr>
      <w:t>GE.12-40558 (EXT)</w:t>
    </w:r>
    <w:r>
      <w:tab/>
    </w:r>
    <w:r>
      <w:rPr>
        <w:rStyle w:val="PageNumber"/>
      </w:rPr>
      <w:fldChar w:fldCharType="begin"/>
    </w:r>
    <w:r>
      <w:rPr>
        <w:rStyle w:val="PageNumber"/>
      </w:rPr>
      <w:instrText xml:space="preserve"> PAGE </w:instrText>
    </w:r>
    <w:r>
      <w:rPr>
        <w:rStyle w:val="PageNumber"/>
      </w:rPr>
      <w:fldChar w:fldCharType="separate"/>
    </w:r>
    <w:r w:rsidR="00544CB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A" w:rsidRDefault="003C73FA">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w:t>
    </w:r>
    <w:r>
      <w:rPr>
        <w:rFonts w:eastAsia="SimSun"/>
        <w:sz w:val="20"/>
        <w:lang w:eastAsia="zh-CN"/>
      </w:rPr>
      <w:t>2-40558 (EXT)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FC" w:rsidRDefault="00B97CFC">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B97CFC" w:rsidRDefault="00B97CFC">
      <w:pPr>
        <w:tabs>
          <w:tab w:val="clear" w:pos="431"/>
          <w:tab w:val="right" w:pos="2155"/>
        </w:tabs>
        <w:spacing w:after="80" w:line="240" w:lineRule="atLeast"/>
        <w:ind w:left="680"/>
        <w:rPr>
          <w:rFonts w:hint="eastAsia"/>
          <w:u w:val="single"/>
        </w:rPr>
      </w:pPr>
      <w:r>
        <w:rPr>
          <w:rFonts w:hint="eastAsia"/>
          <w:u w:val="single"/>
        </w:rPr>
        <w:tab/>
      </w:r>
    </w:p>
  </w:footnote>
  <w:footnote w:id="1">
    <w:p w:rsidR="003C73FA" w:rsidRDefault="003C73FA">
      <w:pPr>
        <w:pStyle w:val="FootnoteText"/>
        <w:rPr>
          <w:rFonts w:hint="eastAsia"/>
        </w:rPr>
      </w:pPr>
      <w:r>
        <w:tab/>
      </w:r>
      <w:r w:rsidRPr="00A73BB2">
        <w:rPr>
          <w:sz w:val="21"/>
          <w:szCs w:val="21"/>
        </w:rPr>
        <w:t>*</w:t>
      </w:r>
      <w:r>
        <w:rPr>
          <w:rFonts w:hint="eastAsia"/>
        </w:rPr>
        <w:tab/>
      </w:r>
      <w:r>
        <w:rPr>
          <w:rFonts w:hint="eastAsia"/>
        </w:rPr>
        <w:t>按照已通知各缔约国的报告处理办法，本文件在送交联合国翻译部门前未经正式编辑。</w:t>
      </w:r>
    </w:p>
  </w:footnote>
  <w:footnote w:id="2">
    <w:p w:rsidR="003C73FA" w:rsidRDefault="003C73FA" w:rsidP="007D397C">
      <w:pPr>
        <w:pStyle w:val="FootnoteText"/>
        <w:rPr>
          <w:rFonts w:hint="eastAsia"/>
        </w:rPr>
      </w:pPr>
      <w:r>
        <w:tab/>
      </w:r>
      <w:r>
        <w:rPr>
          <w:rStyle w:val="FootnoteReference"/>
        </w:rPr>
        <w:footnoteRef/>
      </w:r>
      <w:r>
        <w:tab/>
      </w:r>
      <w:r>
        <w:rPr>
          <w:rFonts w:hint="eastAsia"/>
        </w:rPr>
        <w:t>宪法法院还负责审理法律、法令或条例是否符合《宪法》确立的规则或根据《宪法》制定的规则。这些规则包括用以明确国家、社区和大区各自职能的规则以及解决不同立法机关制定的法令或条例因适用范围不同而出现冲突的规则。</w:t>
      </w:r>
    </w:p>
  </w:footnote>
  <w:footnote w:id="3">
    <w:p w:rsidR="003C73FA" w:rsidRDefault="003C73FA">
      <w:pPr>
        <w:pStyle w:val="FootnoteText"/>
        <w:rPr>
          <w:rFonts w:hint="eastAsia"/>
        </w:rPr>
      </w:pPr>
      <w:r>
        <w:tab/>
      </w:r>
      <w:r>
        <w:rPr>
          <w:rStyle w:val="FootnoteReference"/>
        </w:rPr>
        <w:footnoteRef/>
      </w:r>
      <w:r>
        <w:tab/>
      </w:r>
      <w:r>
        <w:rPr>
          <w:rFonts w:hint="eastAsia"/>
        </w:rPr>
        <w:t>欧洲人权法院，</w:t>
      </w:r>
      <w:r>
        <w:t>Göktepe</w:t>
      </w:r>
      <w:r w:rsidRPr="000F255F">
        <w:rPr>
          <w:rFonts w:eastAsia="KaiTi_GB2312" w:hint="eastAsia"/>
        </w:rPr>
        <w:t>诉比利时</w:t>
      </w:r>
      <w:r>
        <w:rPr>
          <w:rFonts w:hint="eastAsia"/>
        </w:rPr>
        <w:t>的判决，</w:t>
      </w:r>
      <w:smartTag w:uri="urn:schemas-microsoft-com:office:smarttags" w:element="chsdate">
        <w:smartTagPr>
          <w:attr w:name="IsROCDate" w:val="False"/>
          <w:attr w:name="IsLunarDate" w:val="False"/>
          <w:attr w:name="Day" w:val="2"/>
          <w:attr w:name="Month" w:val="6"/>
          <w:attr w:name="Year" w:val="2005"/>
        </w:smartTagPr>
        <w:r>
          <w:t>2005</w:t>
        </w:r>
        <w:r>
          <w:rPr>
            <w:rFonts w:hint="eastAsia"/>
          </w:rPr>
          <w:t>年</w:t>
        </w:r>
        <w:r>
          <w:rPr>
            <w:rFonts w:hint="eastAsia"/>
          </w:rPr>
          <w:t>6</w:t>
        </w:r>
        <w:r>
          <w:rPr>
            <w:rFonts w:hint="eastAsia"/>
          </w:rPr>
          <w:t>月</w:t>
        </w:r>
        <w:r>
          <w:rPr>
            <w:rFonts w:hint="eastAsia"/>
          </w:rPr>
          <w:t>2</w:t>
        </w:r>
        <w:r>
          <w:rPr>
            <w:rFonts w:hint="eastAsia"/>
          </w:rPr>
          <w:t>日</w:t>
        </w:r>
      </w:smartTag>
      <w:r>
        <w:rPr>
          <w:rFonts w:hint="eastAsia"/>
        </w:rPr>
        <w:t>。</w:t>
      </w:r>
    </w:p>
  </w:footnote>
  <w:footnote w:id="4">
    <w:p w:rsidR="003C73FA" w:rsidRDefault="003C73FA">
      <w:pPr>
        <w:pStyle w:val="FootnoteText"/>
      </w:pPr>
      <w:r>
        <w:tab/>
      </w:r>
      <w:r>
        <w:rPr>
          <w:rStyle w:val="FootnoteReference"/>
        </w:rPr>
        <w:footnoteRef/>
      </w:r>
      <w:r>
        <w:tab/>
      </w:r>
      <w:r>
        <w:rPr>
          <w:rFonts w:hint="eastAsia"/>
        </w:rPr>
        <w:t>欧洲人权法院，</w:t>
      </w:r>
      <w:r>
        <w:t>D</w:t>
      </w:r>
      <w:r>
        <w:rPr>
          <w:i/>
        </w:rPr>
        <w:t xml:space="preserve">a </w:t>
      </w:r>
      <w:r>
        <w:t>Luz Domingues Ferreira</w:t>
      </w:r>
      <w:r w:rsidRPr="000F255F">
        <w:rPr>
          <w:rFonts w:eastAsia="KaiTi_GB2312" w:hint="eastAsia"/>
        </w:rPr>
        <w:t>诉比利时</w:t>
      </w:r>
      <w:r>
        <w:rPr>
          <w:rFonts w:hint="eastAsia"/>
        </w:rPr>
        <w:t>的判决，</w:t>
      </w:r>
      <w:smartTag w:uri="urn:schemas-microsoft-com:office:smarttags" w:element="chsdate">
        <w:smartTagPr>
          <w:attr w:name="IsROCDate" w:val="False"/>
          <w:attr w:name="IsLunarDate" w:val="False"/>
          <w:attr w:name="Day" w:val="24"/>
          <w:attr w:name="Month" w:val="5"/>
          <w:attr w:name="Year" w:val="2007"/>
        </w:smartTagPr>
        <w:r>
          <w:rPr>
            <w:rFonts w:hint="eastAsia"/>
          </w:rPr>
          <w:t>2007</w:t>
        </w:r>
        <w:r>
          <w:rPr>
            <w:rFonts w:hint="eastAsia"/>
          </w:rPr>
          <w:t>年</w:t>
        </w:r>
        <w:r>
          <w:rPr>
            <w:rFonts w:hint="eastAsia"/>
          </w:rPr>
          <w:t>5</w:t>
        </w:r>
        <w:r>
          <w:rPr>
            <w:rFonts w:hint="eastAsia"/>
          </w:rPr>
          <w:t>月</w:t>
        </w:r>
        <w:r>
          <w:rPr>
            <w:rFonts w:hint="eastAsia"/>
          </w:rPr>
          <w:t>24</w:t>
        </w:r>
        <w:r>
          <w:rPr>
            <w:rFonts w:hint="eastAsia"/>
          </w:rPr>
          <w:t>日</w:t>
        </w:r>
      </w:smartTag>
      <w:r>
        <w:rPr>
          <w:rFonts w:hint="eastAsia"/>
        </w:rPr>
        <w:t>。</w:t>
      </w:r>
    </w:p>
    <w:p w:rsidR="003C73FA" w:rsidRDefault="003C73FA">
      <w:pPr>
        <w:pStyle w:val="FootnoteText"/>
      </w:pPr>
      <w:r>
        <w:t xml:space="preserve"> </w:t>
      </w:r>
    </w:p>
  </w:footnote>
  <w:footnote w:id="5">
    <w:p w:rsidR="00C75C04" w:rsidRDefault="00C75C04" w:rsidP="00C75C04">
      <w:pPr>
        <w:pStyle w:val="FootnoteText"/>
        <w:rPr>
          <w:rFonts w:hint="eastAsia"/>
        </w:rPr>
      </w:pPr>
      <w:r>
        <w:tab/>
      </w:r>
      <w:r>
        <w:rPr>
          <w:rStyle w:val="FootnoteReference"/>
        </w:rPr>
        <w:footnoteRef/>
      </w:r>
      <w:r>
        <w:tab/>
      </w:r>
      <w:r>
        <w:rPr>
          <w:rFonts w:hint="eastAsia"/>
        </w:rPr>
        <w:t>国籍、所谓的种族、肤色、直系尊亲属、民族或人种、性取向、婚姻状况、出生、财产、年龄、宗教或哲学信仰、目前或未来的身体状况、残疾、政治信仰、体貌或遗传特征、社会出身。</w:t>
      </w:r>
    </w:p>
  </w:footnote>
  <w:footnote w:id="6">
    <w:p w:rsidR="003C73FA" w:rsidRDefault="003C73FA">
      <w:pPr>
        <w:pStyle w:val="FootnoteText"/>
        <w:rPr>
          <w:rFonts w:hint="eastAsia"/>
        </w:rPr>
      </w:pPr>
      <w:r>
        <w:tab/>
      </w:r>
      <w:r>
        <w:rPr>
          <w:rStyle w:val="FootnoteReference"/>
        </w:rPr>
        <w:footnoteRef/>
      </w:r>
      <w:r>
        <w:tab/>
      </w:r>
      <w:r>
        <w:rPr>
          <w:rFonts w:hint="eastAsia"/>
        </w:rPr>
        <w:t>2006</w:t>
      </w:r>
      <w:r>
        <w:rPr>
          <w:rFonts w:hint="eastAsia"/>
        </w:rPr>
        <w:t>年</w:t>
      </w:r>
      <w:r>
        <w:rPr>
          <w:rFonts w:hint="eastAsia"/>
        </w:rPr>
        <w:t>5</w:t>
      </w:r>
      <w:r>
        <w:rPr>
          <w:rFonts w:hint="eastAsia"/>
        </w:rPr>
        <w:t>月</w:t>
      </w:r>
      <w:r>
        <w:rPr>
          <w:rFonts w:hint="eastAsia"/>
        </w:rPr>
        <w:t>1</w:t>
      </w:r>
      <w:r>
        <w:rPr>
          <w:rFonts w:hint="eastAsia"/>
        </w:rPr>
        <w:t>日关于批准国家、弗拉芒社区、弗拉芒大区、法语社区、瓦隆大区、德语社区、布鲁塞尔首都大区、共同社区委员会和法语社区委员会之间的合作协议、</w:t>
      </w:r>
      <w:smartTag w:uri="urn:schemas-microsoft-com:office:smarttags" w:element="chsdate">
        <w:smartTagPr>
          <w:attr w:name="IsROCDate" w:val="False"/>
          <w:attr w:name="IsLunarDate" w:val="False"/>
          <w:attr w:name="Day" w:val="19"/>
          <w:attr w:name="Month" w:val="9"/>
          <w:attr w:name="Year" w:val="2005"/>
        </w:smartTagPr>
        <w:r>
          <w:rPr>
            <w:rFonts w:hint="eastAsia"/>
          </w:rPr>
          <w:t>2005</w:t>
        </w:r>
        <w:r>
          <w:rPr>
            <w:rFonts w:hint="eastAsia"/>
          </w:rPr>
          <w:t>年</w:t>
        </w:r>
        <w:r>
          <w:rPr>
            <w:rFonts w:hint="eastAsia"/>
          </w:rPr>
          <w:t>9</w:t>
        </w:r>
        <w:r>
          <w:rPr>
            <w:rFonts w:hint="eastAsia"/>
          </w:rPr>
          <w:t>月</w:t>
        </w:r>
        <w:r>
          <w:rPr>
            <w:rFonts w:hint="eastAsia"/>
          </w:rPr>
          <w:t>19</w:t>
        </w:r>
        <w:r>
          <w:rPr>
            <w:rFonts w:hint="eastAsia"/>
          </w:rPr>
          <w:t>日</w:t>
        </w:r>
      </w:smartTag>
      <w:r>
        <w:rPr>
          <w:rFonts w:hint="eastAsia"/>
        </w:rPr>
        <w:t>设立全国儿童权利委员会的法律</w:t>
      </w:r>
      <w:r w:rsidR="000F255F">
        <w:rPr>
          <w:rFonts w:hint="eastAsia"/>
        </w:rPr>
        <w:t>(</w:t>
      </w:r>
      <w:r>
        <w:rPr>
          <w:rFonts w:hint="eastAsia"/>
        </w:rPr>
        <w:t>比利时官方通报，</w:t>
      </w:r>
      <w:r>
        <w:rPr>
          <w:rFonts w:hint="eastAsia"/>
        </w:rPr>
        <w:t>2006</w:t>
      </w:r>
      <w:r>
        <w:rPr>
          <w:rFonts w:hint="eastAsia"/>
        </w:rPr>
        <w:t>年</w:t>
      </w:r>
      <w:r>
        <w:rPr>
          <w:rFonts w:hint="eastAsia"/>
        </w:rPr>
        <w:t>11</w:t>
      </w:r>
      <w:r>
        <w:rPr>
          <w:rFonts w:hint="eastAsia"/>
        </w:rPr>
        <w:t>月</w:t>
      </w:r>
      <w:r>
        <w:rPr>
          <w:rFonts w:hint="eastAsia"/>
        </w:rPr>
        <w:t>10</w:t>
      </w:r>
      <w:r>
        <w:rPr>
          <w:rFonts w:hint="eastAsia"/>
        </w:rPr>
        <w:t>日）。</w:t>
      </w:r>
    </w:p>
  </w:footnote>
  <w:footnote w:id="7">
    <w:p w:rsidR="003C73FA" w:rsidRDefault="003C73FA">
      <w:pPr>
        <w:pStyle w:val="FootnoteText"/>
        <w:rPr>
          <w:rFonts w:hint="eastAsia"/>
        </w:rPr>
      </w:pPr>
      <w:r>
        <w:tab/>
      </w:r>
      <w:r>
        <w:rPr>
          <w:rStyle w:val="FootnoteReference"/>
        </w:rPr>
        <w:footnoteRef/>
      </w:r>
      <w:r>
        <w:tab/>
      </w:r>
      <w:r w:rsidRPr="008F1483">
        <w:rPr>
          <w:rFonts w:hint="eastAsia"/>
          <w:spacing w:val="-6"/>
        </w:rPr>
        <w:t>关于建立设有儿童权利总代表的儿童权利专员办事处的政令</w:t>
      </w:r>
      <w:r w:rsidR="000F255F" w:rsidRPr="008F1483">
        <w:rPr>
          <w:rFonts w:hint="eastAsia"/>
          <w:spacing w:val="-6"/>
        </w:rPr>
        <w:t>(</w:t>
      </w:r>
      <w:r w:rsidRPr="008F1483">
        <w:rPr>
          <w:rFonts w:hint="eastAsia"/>
          <w:spacing w:val="-6"/>
        </w:rPr>
        <w:t>比利时官方通报，</w:t>
      </w:r>
      <w:r w:rsidRPr="008F1483">
        <w:rPr>
          <w:rFonts w:hint="eastAsia"/>
          <w:spacing w:val="-6"/>
        </w:rPr>
        <w:t>1997</w:t>
      </w:r>
      <w:r w:rsidRPr="008F1483">
        <w:rPr>
          <w:rFonts w:hint="eastAsia"/>
          <w:spacing w:val="-6"/>
        </w:rPr>
        <w:t>年</w:t>
      </w:r>
      <w:r w:rsidRPr="008F1483">
        <w:rPr>
          <w:rFonts w:hint="eastAsia"/>
          <w:spacing w:val="-6"/>
        </w:rPr>
        <w:t>10</w:t>
      </w:r>
      <w:r w:rsidRPr="008F1483">
        <w:rPr>
          <w:rFonts w:hint="eastAsia"/>
          <w:spacing w:val="-6"/>
        </w:rPr>
        <w:t>月</w:t>
      </w:r>
      <w:r w:rsidRPr="008F1483">
        <w:rPr>
          <w:rFonts w:hint="eastAsia"/>
          <w:spacing w:val="-6"/>
        </w:rPr>
        <w:t>7</w:t>
      </w:r>
      <w:r w:rsidRPr="008F1483">
        <w:rPr>
          <w:rFonts w:hint="eastAsia"/>
          <w:spacing w:val="-6"/>
        </w:rPr>
        <w:t>日）</w:t>
      </w:r>
    </w:p>
  </w:footnote>
  <w:footnote w:id="8">
    <w:p w:rsidR="003C73FA" w:rsidRDefault="003C73FA">
      <w:pPr>
        <w:pStyle w:val="FootnoteText"/>
      </w:pPr>
      <w:r>
        <w:tab/>
      </w:r>
      <w:r>
        <w:rPr>
          <w:rStyle w:val="FootnoteReference"/>
        </w:rPr>
        <w:footnoteRef/>
      </w:r>
      <w:r>
        <w:tab/>
      </w:r>
      <w:r>
        <w:rPr>
          <w:rFonts w:hint="eastAsia"/>
        </w:rPr>
        <w:t>2010</w:t>
      </w:r>
      <w:r>
        <w:rPr>
          <w:rFonts w:hint="eastAsia"/>
        </w:rPr>
        <w:t>年比利时工资差距报告可以在下列网站上下载：</w:t>
      </w:r>
      <w:r w:rsidR="006E1B3D">
        <w:br/>
      </w:r>
      <w:r>
        <w:fldChar w:fldCharType="begin"/>
      </w:r>
      <w:r>
        <w:instrText xml:space="preserve"> HYPERLINK "http://www.iefh.belgium.be" </w:instrText>
      </w:r>
      <w:r>
        <w:fldChar w:fldCharType="separate"/>
      </w:r>
      <w:r>
        <w:t>www.iefh.belgium.be</w:t>
      </w:r>
      <w:r>
        <w:fldChar w:fldCharType="end"/>
      </w:r>
      <w:r w:rsidR="000F255F">
        <w:t>；</w:t>
      </w:r>
      <w:hyperlink r:id="rId1" w:history="1">
        <w:r>
          <w:t>www.statbel.fgov.be</w:t>
        </w:r>
      </w:hyperlink>
      <w:r w:rsidR="000F255F">
        <w:t>；</w:t>
      </w:r>
      <w:r>
        <w:fldChar w:fldCharType="begin"/>
      </w:r>
      <w:r>
        <w:instrText xml:space="preserve"> HYPERLINK "http://www.emploi.belgique.be" </w:instrText>
      </w:r>
      <w:r>
        <w:fldChar w:fldCharType="separate"/>
      </w:r>
      <w:r>
        <w:t>www.emploi.belgique.be</w:t>
      </w:r>
      <w:r>
        <w:fldChar w:fldCharType="end"/>
      </w:r>
      <w:r>
        <w:t>.</w:t>
      </w:r>
    </w:p>
  </w:footnote>
  <w:footnote w:id="9">
    <w:p w:rsidR="003C73FA" w:rsidRDefault="003C73FA">
      <w:pPr>
        <w:pStyle w:val="FootnoteText"/>
        <w:rPr>
          <w:rFonts w:hint="eastAsia"/>
        </w:rPr>
      </w:pPr>
      <w:r>
        <w:tab/>
      </w:r>
      <w:r>
        <w:rPr>
          <w:rStyle w:val="FootnoteReference"/>
        </w:rPr>
        <w:footnoteRef/>
      </w:r>
      <w:r>
        <w:tab/>
      </w:r>
      <w:r>
        <w:rPr>
          <w:rFonts w:hint="eastAsia"/>
        </w:rPr>
        <w:t>2010</w:t>
      </w:r>
      <w:r>
        <w:rPr>
          <w:rFonts w:hint="eastAsia"/>
        </w:rPr>
        <w:t>年报告使用的是</w:t>
      </w:r>
      <w:r>
        <w:rPr>
          <w:rFonts w:hint="eastAsia"/>
        </w:rPr>
        <w:t>2007</w:t>
      </w:r>
      <w:r>
        <w:rPr>
          <w:rFonts w:hint="eastAsia"/>
        </w:rPr>
        <w:t>年调查数据，因此，这些数字还不能反映出经济危机对比利时工资差距的影响</w:t>
      </w:r>
      <w:r w:rsidR="008F1483">
        <w:rPr>
          <w:rFonts w:hint="eastAsia"/>
        </w:rPr>
        <w:t>。</w:t>
      </w:r>
    </w:p>
  </w:footnote>
  <w:footnote w:id="10">
    <w:p w:rsidR="003C73FA" w:rsidRPr="000F255F" w:rsidRDefault="003C73FA">
      <w:pPr>
        <w:pStyle w:val="FootnoteText"/>
        <w:rPr>
          <w:rFonts w:hint="eastAsia"/>
        </w:rPr>
      </w:pPr>
      <w:r>
        <w:tab/>
      </w:r>
      <w:r>
        <w:rPr>
          <w:rStyle w:val="FootnoteReference"/>
        </w:rPr>
        <w:footnoteRef/>
      </w:r>
      <w:r>
        <w:tab/>
      </w:r>
      <w:r w:rsidRPr="000F255F">
        <w:rPr>
          <w:rFonts w:hint="eastAsia"/>
        </w:rPr>
        <w:t>该工具，即“功能评估和分类非性别歧视检查表”，包含两部分：检查表本身和一份指南</w:t>
      </w:r>
      <w:r w:rsidR="000F255F" w:rsidRPr="000F255F">
        <w:t>(</w:t>
      </w:r>
      <w:r w:rsidRPr="000F255F">
        <w:rPr>
          <w:rFonts w:hint="eastAsia"/>
        </w:rPr>
        <w:t>要想让该系统保持性别中立须考虑的一些要点</w:t>
      </w:r>
      <w:r w:rsidR="000F255F" w:rsidRPr="000F255F">
        <w:t>)</w:t>
      </w:r>
      <w:r w:rsidRPr="000F255F">
        <w:rPr>
          <w:rFonts w:hint="eastAsia"/>
        </w:rPr>
        <w:t>。详情请参阅</w:t>
      </w:r>
      <w:r w:rsidR="000F255F">
        <w:br/>
      </w:r>
      <w:hyperlink r:id="rId2" w:history="1">
        <w:r w:rsidRPr="000F255F">
          <w:rPr>
            <w:spacing w:val="-4"/>
          </w:rPr>
          <w:t>http</w:t>
        </w:r>
        <w:r w:rsidR="000F255F" w:rsidRPr="000F255F">
          <w:rPr>
            <w:spacing w:val="-4"/>
          </w:rPr>
          <w:t>：</w:t>
        </w:r>
        <w:r w:rsidRPr="000F255F">
          <w:rPr>
            <w:spacing w:val="-4"/>
          </w:rPr>
          <w:t>//www.emploi.belgique.be/WorkArea/showcontent.aspx</w:t>
        </w:r>
        <w:r w:rsidR="000F255F" w:rsidRPr="000F255F">
          <w:rPr>
            <w:spacing w:val="-4"/>
          </w:rPr>
          <w:t>？</w:t>
        </w:r>
        <w:r w:rsidRPr="000F255F">
          <w:rPr>
            <w:spacing w:val="-4"/>
          </w:rPr>
          <w:t>id=8560</w:t>
        </w:r>
      </w:hyperlink>
      <w:r w:rsidRPr="000F255F">
        <w:rPr>
          <w:rFonts w:hint="eastAsia"/>
          <w:spacing w:val="-4"/>
        </w:rPr>
        <w:t>和</w:t>
      </w:r>
      <w:r w:rsidR="000F255F">
        <w:rPr>
          <w:spacing w:val="-4"/>
        </w:rPr>
        <w:br/>
      </w:r>
      <w:r w:rsidRPr="000F255F">
        <w:rPr>
          <w:spacing w:val="-4"/>
        </w:rPr>
        <w:t>http</w:t>
      </w:r>
      <w:r w:rsidR="000F255F" w:rsidRPr="000F255F">
        <w:rPr>
          <w:spacing w:val="-4"/>
        </w:rPr>
        <w:t>：</w:t>
      </w:r>
      <w:r w:rsidRPr="000F255F">
        <w:rPr>
          <w:spacing w:val="-4"/>
        </w:rPr>
        <w:t>//www.emploi.belgique.</w:t>
      </w:r>
      <w:r w:rsidRPr="000F255F">
        <w:rPr>
          <w:rFonts w:hint="eastAsia"/>
          <w:spacing w:val="-4"/>
        </w:rPr>
        <w:t xml:space="preserve"> </w:t>
      </w:r>
      <w:r w:rsidRPr="000F255F">
        <w:rPr>
          <w:spacing w:val="-4"/>
        </w:rPr>
        <w:t>be/WorkArea/showcontent.aspx</w:t>
      </w:r>
      <w:r w:rsidR="000F255F" w:rsidRPr="000F255F">
        <w:rPr>
          <w:spacing w:val="-4"/>
        </w:rPr>
        <w:t>？</w:t>
      </w:r>
      <w:r w:rsidR="000F255F" w:rsidRPr="000F255F">
        <w:rPr>
          <w:spacing w:val="-4"/>
        </w:rPr>
        <w:t>id=8562</w:t>
      </w:r>
      <w:r w:rsidRPr="000F255F">
        <w:rPr>
          <w:rFonts w:hint="eastAsia"/>
          <w:spacing w:val="-4"/>
        </w:rPr>
        <w:t>。</w:t>
      </w:r>
    </w:p>
  </w:footnote>
  <w:footnote w:id="11">
    <w:p w:rsidR="003C73FA" w:rsidRDefault="003C73FA">
      <w:pPr>
        <w:pStyle w:val="FootnoteText"/>
        <w:rPr>
          <w:rFonts w:hint="eastAsia"/>
        </w:rPr>
      </w:pPr>
      <w:r>
        <w:tab/>
      </w:r>
      <w:r>
        <w:rPr>
          <w:rStyle w:val="FootnoteReference"/>
        </w:rPr>
        <w:footnoteRef/>
      </w:r>
      <w:r>
        <w:tab/>
      </w:r>
      <w:r>
        <w:rPr>
          <w:rFonts w:hint="eastAsia"/>
        </w:rPr>
        <w:t>最后一项法律颁布于</w:t>
      </w:r>
      <w:r>
        <w:rPr>
          <w:rFonts w:hint="eastAsia"/>
        </w:rPr>
        <w:t>2011</w:t>
      </w:r>
      <w:r>
        <w:rPr>
          <w:rFonts w:hint="eastAsia"/>
        </w:rPr>
        <w:t>年</w:t>
      </w:r>
      <w:r>
        <w:rPr>
          <w:rFonts w:hint="eastAsia"/>
        </w:rPr>
        <w:t>6</w:t>
      </w:r>
      <w:r>
        <w:rPr>
          <w:rFonts w:hint="eastAsia"/>
        </w:rPr>
        <w:t>月，规定上市公营企业的董事会成员三分之一须为女性。</w:t>
      </w:r>
    </w:p>
  </w:footnote>
  <w:footnote w:id="12">
    <w:p w:rsidR="003C73FA" w:rsidRDefault="003C73FA">
      <w:pPr>
        <w:pStyle w:val="FootnoteText"/>
      </w:pPr>
      <w:r>
        <w:tab/>
      </w:r>
      <w:r>
        <w:rPr>
          <w:rStyle w:val="FootnoteReference"/>
        </w:rPr>
        <w:footnoteRef/>
      </w:r>
      <w:r>
        <w:tab/>
      </w:r>
      <w:r>
        <w:rPr>
          <w:rFonts w:hint="eastAsia"/>
        </w:rPr>
        <w:t>该研究报告可参阅下列链接：</w:t>
      </w:r>
      <w:r w:rsidR="000F255F">
        <w:br/>
      </w:r>
      <w:hyperlink r:id="rId3" w:history="1">
        <w:r w:rsidRPr="000F255F">
          <w:rPr>
            <w:spacing w:val="-4"/>
          </w:rPr>
          <w:t>http</w:t>
        </w:r>
        <w:r w:rsidR="000F255F" w:rsidRPr="000F255F">
          <w:rPr>
            <w:spacing w:val="-4"/>
          </w:rPr>
          <w:t>：</w:t>
        </w:r>
        <w:r w:rsidRPr="000F255F">
          <w:rPr>
            <w:spacing w:val="-4"/>
          </w:rPr>
          <w:t>//igvmiefh.belgium.be/fr/etudes/vrouwen_aan_de_top_in_belgi_.jsp</w:t>
        </w:r>
        <w:r w:rsidR="000F255F" w:rsidRPr="000F255F">
          <w:rPr>
            <w:spacing w:val="-4"/>
          </w:rPr>
          <w:t>？</w:t>
        </w:r>
        <w:r w:rsidRPr="000F255F">
          <w:rPr>
            <w:spacing w:val="-4"/>
          </w:rPr>
          <w:t>referer=tcm</w:t>
        </w:r>
        <w:r w:rsidR="000F255F" w:rsidRPr="000F255F">
          <w:rPr>
            <w:spacing w:val="-4"/>
          </w:rPr>
          <w:t>：</w:t>
        </w:r>
        <w:r w:rsidRPr="000F255F">
          <w:rPr>
            <w:spacing w:val="-4"/>
          </w:rPr>
          <w:t>337-85311-64</w:t>
        </w:r>
      </w:hyperlink>
      <w:r w:rsidR="000F255F">
        <w:rPr>
          <w:spacing w:val="-4"/>
        </w:rPr>
        <w:t>.</w:t>
      </w:r>
    </w:p>
  </w:footnote>
  <w:footnote w:id="13">
    <w:p w:rsidR="003C73FA" w:rsidRDefault="003C73FA">
      <w:pPr>
        <w:pStyle w:val="FootnoteText"/>
        <w:rPr>
          <w:rFonts w:hint="eastAsia"/>
        </w:rPr>
      </w:pPr>
      <w:r>
        <w:tab/>
      </w:r>
      <w:r>
        <w:rPr>
          <w:rStyle w:val="FootnoteReference"/>
        </w:rPr>
        <w:footnoteRef/>
      </w:r>
      <w:r>
        <w:tab/>
      </w:r>
      <w:r>
        <w:rPr>
          <w:rFonts w:hint="eastAsia"/>
        </w:rPr>
        <w:t>包括企业、劳动者和雇主组织、媒体和出版业、学术机构、自由职业者协会、非政府组织、政治界、司法机构、军队、公职部门和国家银行。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A" w:rsidRDefault="003C73FA">
    <w:pPr>
      <w:pStyle w:val="Header"/>
    </w:pPr>
    <w:r>
      <w:t>HRI/CORE/BEL/2011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A" w:rsidRDefault="003C73FA">
    <w:pPr>
      <w:pStyle w:val="Header"/>
      <w:jc w:val="right"/>
    </w:pPr>
    <w:r>
      <w:t>HRI/CORE/BEL/2011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A" w:rsidRDefault="003C73F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0A"/>
    <w:multiLevelType w:val="hybridMultilevel"/>
    <w:tmpl w:val="4E4637BA"/>
    <w:lvl w:ilvl="0" w:tplc="9FFE4B00">
      <w:start w:val="1"/>
      <w:numFmt w:val="bullet"/>
      <w:lvlText w:val=""/>
      <w:lvlJc w:val="left"/>
      <w:pPr>
        <w:tabs>
          <w:tab w:val="num" w:pos="1951"/>
        </w:tabs>
        <w:ind w:left="1951" w:hanging="420"/>
      </w:pPr>
      <w:rPr>
        <w:rFonts w:ascii="Wingdings 2" w:hAnsi="Wingdings 2" w:hint="default"/>
      </w:rPr>
    </w:lvl>
    <w:lvl w:ilvl="1" w:tplc="04090003" w:tentative="1">
      <w:start w:val="1"/>
      <w:numFmt w:val="bullet"/>
      <w:lvlText w:val=""/>
      <w:lvlJc w:val="left"/>
      <w:pPr>
        <w:tabs>
          <w:tab w:val="num" w:pos="2371"/>
        </w:tabs>
        <w:ind w:left="2371" w:hanging="420"/>
      </w:pPr>
      <w:rPr>
        <w:rFonts w:ascii="Wingdings" w:hAnsi="Wingdings" w:hint="default"/>
      </w:rPr>
    </w:lvl>
    <w:lvl w:ilvl="2" w:tplc="04090005" w:tentative="1">
      <w:start w:val="1"/>
      <w:numFmt w:val="bullet"/>
      <w:lvlText w:val=""/>
      <w:lvlJc w:val="left"/>
      <w:pPr>
        <w:tabs>
          <w:tab w:val="num" w:pos="2791"/>
        </w:tabs>
        <w:ind w:left="2791" w:hanging="420"/>
      </w:pPr>
      <w:rPr>
        <w:rFonts w:ascii="Wingdings" w:hAnsi="Wingdings" w:hint="default"/>
      </w:rPr>
    </w:lvl>
    <w:lvl w:ilvl="3" w:tplc="04090001" w:tentative="1">
      <w:start w:val="1"/>
      <w:numFmt w:val="bullet"/>
      <w:lvlText w:val=""/>
      <w:lvlJc w:val="left"/>
      <w:pPr>
        <w:tabs>
          <w:tab w:val="num" w:pos="3211"/>
        </w:tabs>
        <w:ind w:left="3211" w:hanging="420"/>
      </w:pPr>
      <w:rPr>
        <w:rFonts w:ascii="Wingdings" w:hAnsi="Wingdings" w:hint="default"/>
      </w:rPr>
    </w:lvl>
    <w:lvl w:ilvl="4" w:tplc="04090003" w:tentative="1">
      <w:start w:val="1"/>
      <w:numFmt w:val="bullet"/>
      <w:lvlText w:val=""/>
      <w:lvlJc w:val="left"/>
      <w:pPr>
        <w:tabs>
          <w:tab w:val="num" w:pos="3631"/>
        </w:tabs>
        <w:ind w:left="3631" w:hanging="420"/>
      </w:pPr>
      <w:rPr>
        <w:rFonts w:ascii="Wingdings" w:hAnsi="Wingdings" w:hint="default"/>
      </w:rPr>
    </w:lvl>
    <w:lvl w:ilvl="5" w:tplc="04090005" w:tentative="1">
      <w:start w:val="1"/>
      <w:numFmt w:val="bullet"/>
      <w:lvlText w:val=""/>
      <w:lvlJc w:val="left"/>
      <w:pPr>
        <w:tabs>
          <w:tab w:val="num" w:pos="4051"/>
        </w:tabs>
        <w:ind w:left="4051" w:hanging="420"/>
      </w:pPr>
      <w:rPr>
        <w:rFonts w:ascii="Wingdings" w:hAnsi="Wingdings" w:hint="default"/>
      </w:rPr>
    </w:lvl>
    <w:lvl w:ilvl="6" w:tplc="04090001" w:tentative="1">
      <w:start w:val="1"/>
      <w:numFmt w:val="bullet"/>
      <w:lvlText w:val=""/>
      <w:lvlJc w:val="left"/>
      <w:pPr>
        <w:tabs>
          <w:tab w:val="num" w:pos="4471"/>
        </w:tabs>
        <w:ind w:left="4471" w:hanging="420"/>
      </w:pPr>
      <w:rPr>
        <w:rFonts w:ascii="Wingdings" w:hAnsi="Wingdings" w:hint="default"/>
      </w:rPr>
    </w:lvl>
    <w:lvl w:ilvl="7" w:tplc="04090003" w:tentative="1">
      <w:start w:val="1"/>
      <w:numFmt w:val="bullet"/>
      <w:lvlText w:val=""/>
      <w:lvlJc w:val="left"/>
      <w:pPr>
        <w:tabs>
          <w:tab w:val="num" w:pos="4891"/>
        </w:tabs>
        <w:ind w:left="4891" w:hanging="420"/>
      </w:pPr>
      <w:rPr>
        <w:rFonts w:ascii="Wingdings" w:hAnsi="Wingdings" w:hint="default"/>
      </w:rPr>
    </w:lvl>
    <w:lvl w:ilvl="8" w:tplc="04090005" w:tentative="1">
      <w:start w:val="1"/>
      <w:numFmt w:val="bullet"/>
      <w:lvlText w:val=""/>
      <w:lvlJc w:val="left"/>
      <w:pPr>
        <w:tabs>
          <w:tab w:val="num" w:pos="5311"/>
        </w:tabs>
        <w:ind w:left="5311" w:hanging="420"/>
      </w:pPr>
      <w:rPr>
        <w:rFonts w:ascii="Wingdings" w:hAnsi="Wingdings" w:hint="default"/>
      </w:rPr>
    </w:lvl>
  </w:abstractNum>
  <w:abstractNum w:abstractNumId="1">
    <w:nsid w:val="06941539"/>
    <w:multiLevelType w:val="hybridMultilevel"/>
    <w:tmpl w:val="B87AB780"/>
    <w:lvl w:ilvl="0" w:tplc="751C29B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5E667A"/>
    <w:multiLevelType w:val="hybridMultilevel"/>
    <w:tmpl w:val="4414365E"/>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E12AA5"/>
    <w:multiLevelType w:val="hybridMultilevel"/>
    <w:tmpl w:val="89DA083C"/>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86AAA"/>
    <w:multiLevelType w:val="hybridMultilevel"/>
    <w:tmpl w:val="42309B52"/>
    <w:lvl w:ilvl="0" w:tplc="D9B0BDC6">
      <w:start w:val="1"/>
      <w:numFmt w:val="bullet"/>
      <w:pStyle w:val="Bullet1GC"/>
      <w:lvlText w:val=""/>
      <w:lvlJc w:val="left"/>
      <w:pPr>
        <w:tabs>
          <w:tab w:val="num" w:pos="1996"/>
        </w:tabs>
        <w:ind w:left="1996" w:hanging="380"/>
      </w:pPr>
      <w:rPr>
        <w:rFonts w:ascii="Symbol" w:hAnsi="Symbol" w:hint="default"/>
      </w:rPr>
    </w:lvl>
    <w:lvl w:ilvl="1" w:tplc="B6CC5D96">
      <w:start w:val="1"/>
      <w:numFmt w:val="lowerLetter"/>
      <w:lvlRestart w:val="0"/>
      <w:lvlText w:val="(%2)"/>
      <w:lvlJc w:val="left"/>
      <w:pPr>
        <w:tabs>
          <w:tab w:val="num" w:pos="1440"/>
        </w:tabs>
        <w:ind w:left="148" w:firstLine="431"/>
      </w:pPr>
      <w:rPr>
        <w:rFonts w:ascii="Times New Roman" w:hAnsi="Times New Roman" w:cs="Times New Roman" w:hint="default"/>
        <w:b w:val="0"/>
        <w:i w:val="0"/>
        <w:color w:val="auto"/>
        <w:sz w:val="20"/>
        <w:u w:val="none"/>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407724C"/>
    <w:multiLevelType w:val="hybridMultilevel"/>
    <w:tmpl w:val="34168D72"/>
    <w:lvl w:ilvl="0" w:tplc="6790867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4E2541C"/>
    <w:multiLevelType w:val="hybridMultilevel"/>
    <w:tmpl w:val="10C82B5A"/>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6814E1"/>
    <w:multiLevelType w:val="hybridMultilevel"/>
    <w:tmpl w:val="75AE3712"/>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C4671A"/>
    <w:multiLevelType w:val="hybridMultilevel"/>
    <w:tmpl w:val="39A037CE"/>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5140B6C"/>
    <w:multiLevelType w:val="hybridMultilevel"/>
    <w:tmpl w:val="FFBA1628"/>
    <w:lvl w:ilvl="0" w:tplc="96E457B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0FA0877"/>
    <w:multiLevelType w:val="hybridMultilevel"/>
    <w:tmpl w:val="7D300610"/>
    <w:lvl w:ilvl="0" w:tplc="128245D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EC61949"/>
    <w:multiLevelType w:val="hybridMultilevel"/>
    <w:tmpl w:val="5EA4512A"/>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E690830"/>
    <w:multiLevelType w:val="hybridMultilevel"/>
    <w:tmpl w:val="88525558"/>
    <w:lvl w:ilvl="0" w:tplc="B6CC5D96">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7E0E14"/>
    <w:multiLevelType w:val="hybridMultilevel"/>
    <w:tmpl w:val="DDFE0B34"/>
    <w:lvl w:ilvl="0" w:tplc="A2785B5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6"/>
  </w:num>
  <w:num w:numId="3">
    <w:abstractNumId w:val="8"/>
  </w:num>
  <w:num w:numId="4">
    <w:abstractNumId w:val="15"/>
  </w:num>
  <w:num w:numId="5">
    <w:abstractNumId w:val="9"/>
  </w:num>
  <w:num w:numId="6">
    <w:abstractNumId w:val="2"/>
  </w:num>
  <w:num w:numId="7">
    <w:abstractNumId w:val="0"/>
  </w:num>
  <w:num w:numId="8">
    <w:abstractNumId w:val="14"/>
  </w:num>
  <w:num w:numId="9">
    <w:abstractNumId w:val="10"/>
  </w:num>
  <w:num w:numId="10">
    <w:abstractNumId w:val="18"/>
  </w:num>
  <w:num w:numId="11">
    <w:abstractNumId w:val="3"/>
  </w:num>
  <w:num w:numId="12">
    <w:abstractNumId w:val="1"/>
  </w:num>
  <w:num w:numId="13">
    <w:abstractNumId w:val="11"/>
  </w:num>
  <w:num w:numId="14">
    <w:abstractNumId w:val="6"/>
  </w:num>
  <w:num w:numId="15">
    <w:abstractNumId w:val="17"/>
  </w:num>
  <w:num w:numId="16">
    <w:abstractNumId w:val="12"/>
  </w:num>
  <w:num w:numId="17">
    <w:abstractNumId w:val="4"/>
  </w:num>
  <w:num w:numId="18">
    <w:abstractNumId w:val="7"/>
  </w:num>
  <w:num w:numId="19">
    <w:abstractNumId w:val="13"/>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FD8"/>
    <w:rsid w:val="00016019"/>
    <w:rsid w:val="00023408"/>
    <w:rsid w:val="000F255F"/>
    <w:rsid w:val="001333FA"/>
    <w:rsid w:val="00191467"/>
    <w:rsid w:val="001B7E02"/>
    <w:rsid w:val="00287FB3"/>
    <w:rsid w:val="003C73FA"/>
    <w:rsid w:val="00473913"/>
    <w:rsid w:val="00527F35"/>
    <w:rsid w:val="00544CB3"/>
    <w:rsid w:val="006474D5"/>
    <w:rsid w:val="00680986"/>
    <w:rsid w:val="006A14A6"/>
    <w:rsid w:val="006E1B3D"/>
    <w:rsid w:val="007336D2"/>
    <w:rsid w:val="00772297"/>
    <w:rsid w:val="007D397C"/>
    <w:rsid w:val="008E6A9D"/>
    <w:rsid w:val="008F1483"/>
    <w:rsid w:val="00A73BB2"/>
    <w:rsid w:val="00A83FD8"/>
    <w:rsid w:val="00B40441"/>
    <w:rsid w:val="00B97CFC"/>
    <w:rsid w:val="00C15930"/>
    <w:rsid w:val="00C75C04"/>
    <w:rsid w:val="00DF1C86"/>
    <w:rsid w:val="00E0468E"/>
    <w:rsid w:val="00EA171F"/>
    <w:rsid w:val="00F60AF6"/>
    <w:rsid w:val="00F63D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pPr>
      <w:spacing w:line="240" w:lineRule="auto"/>
    </w:pPr>
    <w:rPr>
      <w:rFonts w:eastAsia="Times New Roman"/>
      <w:sz w:val="16"/>
      <w:lang w:val="en-GB" w:eastAsia="en-US"/>
    </w:rPr>
  </w:style>
  <w:style w:type="character" w:customStyle="1" w:styleId="FooterChar">
    <w:name w:val="Footer Char"/>
    <w:aliases w:val="3_G Char"/>
    <w:link w:val="Footer"/>
    <w:rPr>
      <w:snapToGrid w:val="0"/>
      <w:sz w:val="16"/>
      <w:lang w:val="en-GB" w:eastAsia="en-US" w:bidi="ar-SA"/>
    </w:rPr>
  </w:style>
  <w:style w:type="paragraph" w:customStyle="1" w:styleId="DashGC">
    <w:name w:val="_Dash_GC"/>
    <w:basedOn w:val="Normal"/>
    <w:link w:val="DashGCChar"/>
    <w:pPr>
      <w:numPr>
        <w:numId w:val="3"/>
      </w:numPr>
    </w:pPr>
    <w:rPr>
      <w:lang w:val="fr-CH"/>
    </w:rPr>
  </w:style>
  <w:style w:type="paragraph" w:styleId="FootnoteText">
    <w:name w:val="footnote text"/>
    <w:aliases w:val="5_G,Texto nota pie IIRSA,F1,Texto,nota,pie,Ref.,al,Footnote Text Char Char Char Char Char,Footnote Text Char Char Char Char,Footnote reference,FA Fu, Car1,Texto nota pie Car1,Texto nota pie Car Car, Car1 Car2,ft,texto de nota al pie,Char"/>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aliases w:val="4_G,referencia nota al pie,Footnote Referne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aliases w:val="2_G"/>
    <w:basedOn w:val="FootnoteText"/>
    <w:pPr>
      <w:tabs>
        <w:tab w:val="right" w:pos="1021"/>
      </w:tabs>
    </w:p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aliases w:val="7_G"/>
    <w:rPr>
      <w:rFonts w:ascii="Times New Roman" w:hAnsi="Times New Roman"/>
      <w:b/>
      <w:spacing w:val="0"/>
      <w:kern w:val="0"/>
      <w:sz w:val="18"/>
    </w:rPr>
  </w:style>
  <w:style w:type="paragraph" w:styleId="Header">
    <w:name w:val="header"/>
    <w:aliases w:val="6_G"/>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Pr>
      <w:sz w:val="6"/>
    </w:rPr>
  </w:style>
  <w:style w:type="paragraph" w:styleId="CommentText">
    <w:name w:val="annotation text"/>
    <w:basedOn w:val="Normal"/>
    <w:link w:val="CommentTextChar"/>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
    <w:basedOn w:val="Normal"/>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2,Texto nota pie IIRSA Char1,F1 Char1,Texto Char1,nota Char1,pie Char1,Ref. Char1,al Char1,Footnote Text Char Char Char Char Char Char2,Footnote Text Char Char Char Char Char3,Footnote reference Char2,FA Fu Char2, Car1 Char2"/>
    <w:link w:val="FootnoteText"/>
    <w:rPr>
      <w:rFonts w:eastAsia="SimSun"/>
      <w:snapToGrid w:val="0"/>
      <w:sz w:val="18"/>
      <w:lang w:val="en-US" w:eastAsia="zh-CN" w:bidi="ar-SA"/>
    </w:rPr>
  </w:style>
  <w:style w:type="character" w:customStyle="1" w:styleId="SingleTxtGChar">
    <w:name w:val="_ Single Txt_G Char"/>
    <w:link w:val="SingleTxtG"/>
    <w:rPr>
      <w:rFonts w:eastAsia="SimSun"/>
      <w:lang w:val="en-GB" w:eastAsia="en-US" w:bidi="ar-SA"/>
    </w:rPr>
  </w:style>
  <w:style w:type="paragraph" w:customStyle="1" w:styleId="a6">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Pr>
      <w:sz w:val="18"/>
      <w:lang w:val="es-ES" w:eastAsia="es-ES" w:bidi="ar-SA"/>
    </w:rPr>
  </w:style>
  <w:style w:type="character" w:customStyle="1" w:styleId="3GCharChar">
    <w:name w:val="3_G Char Char"/>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Pr>
      <w:sz w:val="18"/>
      <w:lang w:val="fr-CH" w:eastAsia="en-US" w:bidi="ar-SA"/>
    </w:rPr>
  </w:style>
  <w:style w:type="paragraph" w:styleId="BalloonText">
    <w:name w:val="Balloon Text"/>
    <w:basedOn w:val="Normal"/>
    <w:link w:val="BalloonTextChar"/>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Pr>
      <w:rFonts w:eastAsia="SimSun"/>
      <w:b/>
      <w:lang w:val="en-GB" w:eastAsia="en-US" w:bidi="ar-SA"/>
    </w:rPr>
  </w:style>
  <w:style w:type="character" w:customStyle="1" w:styleId="Heading1Char">
    <w:name w:val="Heading 1 Char"/>
    <w:aliases w:val="Table_G Char"/>
    <w:link w:val="Heading1"/>
    <w:rPr>
      <w:rFonts w:eastAsia="SimSun"/>
      <w:b/>
      <w:kern w:val="32"/>
      <w:sz w:val="30"/>
      <w:lang w:val="en-US" w:eastAsia="zh-CN" w:bidi="ar-SA"/>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
    <w:name w:val="Header Char"/>
    <w:aliases w:val="6_G Char"/>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
    <w:name w:val="Balloon Text Char"/>
    <w:link w:val="BalloonText"/>
    <w:semiHidden/>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
    <w:name w:val="Comment Text Char"/>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DashGCChar">
    <w:name w:val="_Dash_GC Char"/>
    <w:link w:val="DashGC"/>
    <w:rsid w:val="00C75C04"/>
    <w:rPr>
      <w:rFonts w:eastAsia="SimSun"/>
      <w:snapToGrid w:val="0"/>
      <w:sz w:val="21"/>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Commun/QueVoulezVous.asp?NT=005&amp;CM=3&amp;DF=09/05/2011&amp;CL=ENG" TargetMode="External"/><Relationship Id="rId13" Type="http://schemas.openxmlformats.org/officeDocument/2006/relationships/hyperlink" Target="http://conventions.coe.int/Treaty/Commun/QueVoulezVous.asp?NT=114&amp;CM=3&amp;DF=09/05/2011&amp;CL=E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conventions.coe.int/Treaty/Commun/QueVoulezVous.asp?NT=126&amp;CM=3&amp;DF=09/05/2011&amp;CL=E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entions.coe.int/Treaty/Commun/QueVoulezVous.asp?NT=114&amp;CM=3&amp;DF=09/05/2011&amp;CL=ENG"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conventions.coe.int/Treaty/Commun/QueVoulezVous.asp?NT=035&amp;CM=3&amp;DF=09/05/2011&amp;CL=E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ventions.coe.int/Treaty/Commun/QueVoulezVous.asp?NT=035&amp;CM=3&amp;DF=09/05/2011&amp;CL=ENG" TargetMode="External"/><Relationship Id="rId14" Type="http://schemas.openxmlformats.org/officeDocument/2006/relationships/hyperlink" Target="http://conventions.coe.int/Treaty/Commun/QueVoulezVous.asp?NT=197&amp;CM=3&amp;DF=09/05/2011&amp;CL=EN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igvmiefh.belgium.be/fr/etudes/vrouwen_aan_de_top_in_belgi_.jsp?referer=tcm:337-85311-64" TargetMode="External"/><Relationship Id="rId2" Type="http://schemas.openxmlformats.org/officeDocument/2006/relationships/hyperlink" Target="http://www.emploi.belgique.be/WorkArea/showcontent.aspx?id=8560" TargetMode="External"/><Relationship Id="rId1" Type="http://schemas.openxmlformats.org/officeDocument/2006/relationships/hyperlink" Target="http://www.statbel.fgov.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11</TotalTime>
  <Pages>1</Pages>
  <Words>15334</Words>
  <Characters>16562</Characters>
  <Application>Microsoft Office Word</Application>
  <DocSecurity>4</DocSecurity>
  <Lines>720</Lines>
  <Paragraphs>650</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31246</CharactersWithSpaces>
  <SharedDoc>false</SharedDoc>
  <HLinks>
    <vt:vector size="72" baseType="variant">
      <vt:variant>
        <vt:i4>2752625</vt:i4>
      </vt:variant>
      <vt:variant>
        <vt:i4>18</vt:i4>
      </vt:variant>
      <vt:variant>
        <vt:i4>0</vt:i4>
      </vt:variant>
      <vt:variant>
        <vt:i4>5</vt:i4>
      </vt:variant>
      <vt:variant>
        <vt:lpwstr>http://conventions.coe.int/Treaty/Commun/QueVoulezVous.asp?NT=197&amp;CM=3&amp;DF=09/05/2011&amp;CL=ENG</vt:lpwstr>
      </vt:variant>
      <vt:variant>
        <vt:lpwstr/>
      </vt:variant>
      <vt:variant>
        <vt:i4>2228338</vt:i4>
      </vt:variant>
      <vt:variant>
        <vt:i4>15</vt:i4>
      </vt:variant>
      <vt:variant>
        <vt:i4>0</vt:i4>
      </vt:variant>
      <vt:variant>
        <vt:i4>5</vt:i4>
      </vt:variant>
      <vt:variant>
        <vt:lpwstr>http://conventions.coe.int/Treaty/Commun/QueVoulezVous.asp?NT=114&amp;CM=3&amp;DF=09/05/2011&amp;CL=ENG</vt:lpwstr>
      </vt:variant>
      <vt:variant>
        <vt:lpwstr/>
      </vt:variant>
      <vt:variant>
        <vt:i4>2162800</vt:i4>
      </vt:variant>
      <vt:variant>
        <vt:i4>12</vt:i4>
      </vt:variant>
      <vt:variant>
        <vt:i4>0</vt:i4>
      </vt:variant>
      <vt:variant>
        <vt:i4>5</vt:i4>
      </vt:variant>
      <vt:variant>
        <vt:lpwstr>http://conventions.coe.int/Treaty/Commun/QueVoulezVous.asp?NT=126&amp;CM=3&amp;DF=09/05/2011&amp;CL=ENG</vt:lpwstr>
      </vt:variant>
      <vt:variant>
        <vt:lpwstr/>
      </vt:variant>
      <vt:variant>
        <vt:i4>2228338</vt:i4>
      </vt:variant>
      <vt:variant>
        <vt:i4>9</vt:i4>
      </vt:variant>
      <vt:variant>
        <vt:i4>0</vt:i4>
      </vt:variant>
      <vt:variant>
        <vt:i4>5</vt:i4>
      </vt:variant>
      <vt:variant>
        <vt:lpwstr>http://conventions.coe.int/Treaty/Commun/QueVoulezVous.asp?NT=114&amp;CM=3&amp;DF=09/05/2011&amp;CL=ENG</vt:lpwstr>
      </vt:variant>
      <vt:variant>
        <vt:lpwstr/>
      </vt:variant>
      <vt:variant>
        <vt:i4>2097266</vt:i4>
      </vt:variant>
      <vt:variant>
        <vt:i4>6</vt:i4>
      </vt:variant>
      <vt:variant>
        <vt:i4>0</vt:i4>
      </vt:variant>
      <vt:variant>
        <vt:i4>5</vt:i4>
      </vt:variant>
      <vt:variant>
        <vt:lpwstr>http://conventions.coe.int/Treaty/Commun/QueVoulezVous.asp?NT=035&amp;CM=3&amp;DF=09/05/2011&amp;CL=ENG</vt:lpwstr>
      </vt:variant>
      <vt:variant>
        <vt:lpwstr/>
      </vt:variant>
      <vt:variant>
        <vt:i4>2097266</vt:i4>
      </vt:variant>
      <vt:variant>
        <vt:i4>3</vt:i4>
      </vt:variant>
      <vt:variant>
        <vt:i4>0</vt:i4>
      </vt:variant>
      <vt:variant>
        <vt:i4>5</vt:i4>
      </vt:variant>
      <vt:variant>
        <vt:lpwstr>http://conventions.coe.int/Treaty/Commun/QueVoulezVous.asp?NT=035&amp;CM=3&amp;DF=09/05/2011&amp;CL=ENG</vt:lpwstr>
      </vt:variant>
      <vt:variant>
        <vt:lpwstr/>
      </vt:variant>
      <vt:variant>
        <vt:i4>2293874</vt:i4>
      </vt:variant>
      <vt:variant>
        <vt:i4>0</vt:i4>
      </vt:variant>
      <vt:variant>
        <vt:i4>0</vt:i4>
      </vt:variant>
      <vt:variant>
        <vt:i4>5</vt:i4>
      </vt:variant>
      <vt:variant>
        <vt:lpwstr>http://conventions.coe.int/Treaty/Commun/QueVoulezVous.asp?NT=005&amp;CM=3&amp;DF=09/05/2011&amp;CL=ENG</vt:lpwstr>
      </vt:variant>
      <vt:variant>
        <vt:lpwstr/>
      </vt:variant>
      <vt:variant>
        <vt:i4>7209079</vt:i4>
      </vt:variant>
      <vt:variant>
        <vt:i4>12</vt:i4>
      </vt:variant>
      <vt:variant>
        <vt:i4>0</vt:i4>
      </vt:variant>
      <vt:variant>
        <vt:i4>5</vt:i4>
      </vt:variant>
      <vt:variant>
        <vt:lpwstr>http://igvmiefh.belgium.be/fr/etudes/vrouwen_aan_de_top_in_belgi_.jsp?referer=tcm:337-85311-64</vt:lpwstr>
      </vt:variant>
      <vt:variant>
        <vt:lpwstr/>
      </vt:variant>
      <vt:variant>
        <vt:i4>7798881</vt:i4>
      </vt:variant>
      <vt:variant>
        <vt:i4>9</vt:i4>
      </vt:variant>
      <vt:variant>
        <vt:i4>0</vt:i4>
      </vt:variant>
      <vt:variant>
        <vt:i4>5</vt:i4>
      </vt:variant>
      <vt:variant>
        <vt:lpwstr>http://www.emploi.belgique.be/WorkArea/showcontent.aspx?id=8560</vt:lpwstr>
      </vt:variant>
      <vt:variant>
        <vt:lpwstr/>
      </vt:variant>
      <vt:variant>
        <vt:i4>2359393</vt:i4>
      </vt:variant>
      <vt:variant>
        <vt:i4>6</vt:i4>
      </vt:variant>
      <vt:variant>
        <vt:i4>0</vt:i4>
      </vt:variant>
      <vt:variant>
        <vt:i4>5</vt:i4>
      </vt:variant>
      <vt:variant>
        <vt:lpwstr>http://www.emploi.belgique.be/</vt:lpwstr>
      </vt:variant>
      <vt:variant>
        <vt:lpwstr/>
      </vt:variant>
      <vt:variant>
        <vt:i4>7667816</vt:i4>
      </vt:variant>
      <vt:variant>
        <vt:i4>3</vt:i4>
      </vt:variant>
      <vt:variant>
        <vt:i4>0</vt:i4>
      </vt:variant>
      <vt:variant>
        <vt:i4>5</vt:i4>
      </vt:variant>
      <vt:variant>
        <vt:lpwstr>http://www.statbel.fgov.be/</vt:lpwstr>
      </vt:variant>
      <vt:variant>
        <vt:lpwstr/>
      </vt:variant>
      <vt:variant>
        <vt:i4>3538997</vt:i4>
      </vt:variant>
      <vt:variant>
        <vt:i4>0</vt:i4>
      </vt:variant>
      <vt:variant>
        <vt:i4>0</vt:i4>
      </vt:variant>
      <vt:variant>
        <vt:i4>5</vt:i4>
      </vt:variant>
      <vt:variant>
        <vt:lpwstr>http://www.iefh.belgium.be/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dc:creator>
  <cp:keywords/>
  <dc:description/>
  <cp:lastModifiedBy>CSD</cp:lastModifiedBy>
  <cp:revision>5</cp:revision>
  <cp:lastPrinted>2009-10-02T07:52:00Z</cp:lastPrinted>
  <dcterms:created xsi:type="dcterms:W3CDTF">2012-03-30T13:45:00Z</dcterms:created>
  <dcterms:modified xsi:type="dcterms:W3CDTF">2012-03-30T13:54:00Z</dcterms:modified>
</cp:coreProperties>
</file>