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8" type="#_x0000_t202" style="position:absolute;margin-left:86.4pt;margin-top:67.4pt;width:94.95pt;height:48.1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Times New Roman" w:hAnsi="Times New Roman"/>
                <w:sz w:val="24"/>
              </w:rPr>
            </w:pPr>
          </w:p>
        </w:tc>
        <w:tc>
          <w:tcPr>
            <w:tcW w:w="4734" w:type="dxa"/>
          </w:tcPr>
          <w:p w:rsidR="00000000" w:rsidRDefault="00000000">
            <w:pPr>
              <w:pStyle w:val="Heading1"/>
              <w:ind w:firstLine="1844"/>
              <w:rPr>
                <w:rFonts w:ascii="Arial" w:hAnsi="Arial"/>
                <w:sz w:val="20"/>
              </w:rPr>
            </w:pPr>
            <w:r>
              <w:rPr>
                <w:rFonts w:ascii="Arial" w:hAnsi="Arial"/>
              </w:rPr>
              <w:t>HRI</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10;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171"/>
        </w:trPr>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86674"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9pt;margin-top:121.75pt;width:467.7pt;height:4.25pt;z-index:-9;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HRI/CORE/1/Add.89/Rev.1</w:t>
            </w:r>
            <w:r>
              <w:br/>
              <w:t>9 juin 2004</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tabs>
          <w:tab w:val="left" w:pos="0"/>
        </w:tabs>
        <w:ind w:right="228" w:hanging="1"/>
      </w:pPr>
    </w:p>
    <w:p w:rsidR="00000000" w:rsidRDefault="00000000">
      <w:pPr>
        <w:tabs>
          <w:tab w:val="left" w:pos="5640"/>
        </w:tabs>
        <w:spacing w:after="480"/>
        <w:jc w:val="center"/>
        <w:rPr>
          <w:b/>
          <w:bCs/>
        </w:rPr>
      </w:pPr>
      <w:r>
        <w:rPr>
          <w:b/>
          <w:bCs/>
        </w:rPr>
        <w:t>DOCUMENT DE BASE CONSTITUANT LA PREMIÈRE PARTIE</w:t>
      </w:r>
      <w:r>
        <w:rPr>
          <w:b/>
          <w:bCs/>
        </w:rPr>
        <w:br/>
        <w:t>DES RAPPORTS DES ÉTATS PARTIES</w:t>
      </w:r>
    </w:p>
    <w:p w:rsidR="00000000" w:rsidRDefault="00000000">
      <w:pPr>
        <w:tabs>
          <w:tab w:val="left" w:pos="5640"/>
        </w:tabs>
        <w:spacing w:after="240"/>
        <w:jc w:val="center"/>
        <w:rPr>
          <w:b/>
          <w:bCs/>
          <w:lang w:val="de-CH"/>
        </w:rPr>
      </w:pPr>
      <w:r>
        <w:rPr>
          <w:b/>
          <w:bCs/>
          <w:lang w:val="de-CH"/>
        </w:rPr>
        <w:t>BOSNIE-HERZÉGOVINE</w:t>
      </w:r>
    </w:p>
    <w:p w:rsidR="00000000" w:rsidRDefault="00000000">
      <w:pPr>
        <w:tabs>
          <w:tab w:val="left" w:pos="5640"/>
        </w:tabs>
        <w:spacing w:after="240"/>
        <w:jc w:val="right"/>
        <w:rPr>
          <w:lang w:val="de-CH"/>
        </w:rPr>
      </w:pPr>
      <w:r>
        <w:rPr>
          <w:lang w:val="de-CH"/>
        </w:rPr>
        <w:t>[14 mai 2004]</w:t>
      </w:r>
    </w:p>
    <w:p w:rsidR="00000000" w:rsidRDefault="00000000">
      <w:pPr>
        <w:tabs>
          <w:tab w:val="left" w:pos="5640"/>
        </w:tabs>
        <w:spacing w:after="240"/>
        <w:jc w:val="right"/>
        <w:rPr>
          <w:lang w:val="de-CH"/>
        </w:rPr>
      </w:pPr>
    </w:p>
    <w:p w:rsidR="00000000" w:rsidRDefault="00000000">
      <w:pPr>
        <w:tabs>
          <w:tab w:val="left" w:pos="5640"/>
        </w:tabs>
        <w:spacing w:after="80"/>
        <w:jc w:val="center"/>
        <w:rPr>
          <w:b/>
          <w:bCs/>
        </w:rPr>
      </w:pPr>
      <w:r>
        <w:rPr>
          <w:b/>
          <w:bCs/>
        </w:rPr>
        <w:t>Table des matières</w:t>
      </w:r>
    </w:p>
    <w:p w:rsidR="00000000" w:rsidRDefault="00000000">
      <w:pPr>
        <w:tabs>
          <w:tab w:val="center" w:pos="8051"/>
          <w:tab w:val="right" w:pos="9356"/>
        </w:tabs>
        <w:spacing w:after="240"/>
        <w:jc w:val="center"/>
        <w:rPr>
          <w:u w:val="single"/>
        </w:rPr>
      </w:pPr>
      <w:r>
        <w:rPr>
          <w:b/>
          <w:bCs/>
        </w:rPr>
        <w:tab/>
      </w:r>
      <w:r>
        <w:rPr>
          <w:u w:val="single"/>
        </w:rPr>
        <w:t>Paragraphes</w:t>
      </w:r>
      <w:r>
        <w:tab/>
      </w:r>
      <w:r>
        <w:rPr>
          <w:u w:val="single"/>
        </w:rPr>
        <w:t>Page</w:t>
      </w:r>
    </w:p>
    <w:p w:rsidR="00000000" w:rsidRDefault="00000000">
      <w:pPr>
        <w:tabs>
          <w:tab w:val="left" w:pos="567"/>
          <w:tab w:val="left" w:pos="1134"/>
          <w:tab w:val="right" w:leader="dot" w:pos="7371"/>
          <w:tab w:val="center" w:pos="8051"/>
          <w:tab w:val="right" w:pos="9240"/>
        </w:tabs>
        <w:spacing w:after="160"/>
      </w:pPr>
      <w:r>
        <w:t>I.</w:t>
      </w:r>
      <w:r>
        <w:tab/>
        <w:t>LE PAYS ET LA POPULATION</w:t>
      </w:r>
      <w:r>
        <w:tab/>
      </w:r>
      <w:r>
        <w:tab/>
        <w:t>1 - 21</w:t>
      </w:r>
      <w:r>
        <w:tab/>
        <w:t>2</w:t>
      </w:r>
    </w:p>
    <w:p w:rsidR="00000000" w:rsidRDefault="00000000">
      <w:pPr>
        <w:tabs>
          <w:tab w:val="left" w:pos="567"/>
          <w:tab w:val="left" w:pos="1134"/>
          <w:tab w:val="right" w:leader="dot" w:pos="7371"/>
          <w:tab w:val="center" w:pos="8051"/>
          <w:tab w:val="right" w:pos="9240"/>
        </w:tabs>
        <w:spacing w:after="160"/>
      </w:pPr>
      <w:r>
        <w:tab/>
        <w:t>A.</w:t>
      </w:r>
      <w:r>
        <w:tab/>
        <w:t>La Bosnie-Herzégovine de 1992 à 1995</w:t>
      </w:r>
      <w:r>
        <w:tab/>
      </w:r>
      <w:r>
        <w:tab/>
        <w:t>6 - 13</w:t>
      </w:r>
      <w:r>
        <w:tab/>
        <w:t>4</w:t>
      </w:r>
    </w:p>
    <w:p w:rsidR="00000000" w:rsidRDefault="00000000">
      <w:pPr>
        <w:tabs>
          <w:tab w:val="left" w:pos="567"/>
          <w:tab w:val="left" w:pos="1134"/>
          <w:tab w:val="right" w:leader="dot" w:pos="7371"/>
          <w:tab w:val="center" w:pos="8051"/>
          <w:tab w:val="right" w:pos="9240"/>
        </w:tabs>
        <w:spacing w:after="160"/>
      </w:pPr>
      <w:r>
        <w:tab/>
        <w:t>B.</w:t>
      </w:r>
      <w:r>
        <w:tab/>
        <w:t>La Bosnie-Herzégovine après 1996</w:t>
      </w:r>
      <w:r>
        <w:tab/>
      </w:r>
      <w:r>
        <w:tab/>
        <w:t>14</w:t>
      </w:r>
      <w:r>
        <w:tab/>
        <w:t>6</w:t>
      </w:r>
    </w:p>
    <w:p w:rsidR="00000000" w:rsidRDefault="00000000">
      <w:pPr>
        <w:tabs>
          <w:tab w:val="left" w:pos="567"/>
          <w:tab w:val="left" w:pos="1134"/>
          <w:tab w:val="right" w:leader="dot" w:pos="7371"/>
          <w:tab w:val="center" w:pos="8051"/>
          <w:tab w:val="right" w:pos="9240"/>
        </w:tabs>
        <w:spacing w:after="160"/>
      </w:pPr>
      <w:r>
        <w:tab/>
        <w:t>C.</w:t>
      </w:r>
      <w:r>
        <w:tab/>
        <w:t>Population de Bosnie-Herzégovine après 1996</w:t>
      </w:r>
      <w:r>
        <w:tab/>
      </w:r>
      <w:r>
        <w:tab/>
        <w:t>15</w:t>
      </w:r>
      <w:r>
        <w:tab/>
        <w:t>6</w:t>
      </w:r>
    </w:p>
    <w:p w:rsidR="00000000" w:rsidRDefault="00000000">
      <w:pPr>
        <w:tabs>
          <w:tab w:val="left" w:pos="567"/>
          <w:tab w:val="left" w:pos="1134"/>
          <w:tab w:val="right" w:leader="dot" w:pos="7371"/>
          <w:tab w:val="center" w:pos="8051"/>
          <w:tab w:val="right" w:pos="9240"/>
        </w:tabs>
        <w:spacing w:after="160"/>
      </w:pPr>
      <w:r>
        <w:tab/>
        <w:t>D.</w:t>
      </w:r>
      <w:r>
        <w:tab/>
        <w:t>Réfugiés et personnes déplacées</w:t>
      </w:r>
      <w:r>
        <w:tab/>
      </w:r>
      <w:r>
        <w:tab/>
        <w:t>16</w:t>
      </w:r>
      <w:r>
        <w:tab/>
        <w:t>7</w:t>
      </w:r>
    </w:p>
    <w:p w:rsidR="00000000" w:rsidRDefault="00000000">
      <w:pPr>
        <w:tabs>
          <w:tab w:val="left" w:pos="567"/>
          <w:tab w:val="left" w:pos="1134"/>
          <w:tab w:val="right" w:leader="dot" w:pos="7371"/>
          <w:tab w:val="center" w:pos="8051"/>
          <w:tab w:val="right" w:pos="9240"/>
        </w:tabs>
        <w:spacing w:after="160"/>
      </w:pPr>
      <w:r>
        <w:tab/>
        <w:t>E.</w:t>
      </w:r>
      <w:r>
        <w:tab/>
        <w:t>Emploi</w:t>
      </w:r>
      <w:r>
        <w:tab/>
      </w:r>
      <w:r>
        <w:tab/>
        <w:t>17 -21</w:t>
      </w:r>
      <w:r>
        <w:tab/>
        <w:t>8</w:t>
      </w:r>
    </w:p>
    <w:p w:rsidR="00000000" w:rsidRDefault="00000000">
      <w:pPr>
        <w:tabs>
          <w:tab w:val="left" w:pos="567"/>
          <w:tab w:val="left" w:pos="1134"/>
          <w:tab w:val="right" w:leader="dot" w:pos="7371"/>
          <w:tab w:val="center" w:pos="8051"/>
          <w:tab w:val="right" w:pos="9240"/>
        </w:tabs>
        <w:spacing w:after="160"/>
        <w:ind w:left="567" w:hanging="567"/>
      </w:pPr>
      <w:r>
        <w:t>II.</w:t>
      </w:r>
      <w:r>
        <w:tab/>
        <w:t>STRUCTURE POLITIQUE GÉNÉRALE</w:t>
      </w:r>
      <w:r>
        <w:tab/>
      </w:r>
      <w:r>
        <w:tab/>
        <w:t>22 - 50</w:t>
      </w:r>
      <w:r>
        <w:tab/>
        <w:t>9</w:t>
      </w:r>
    </w:p>
    <w:p w:rsidR="00000000" w:rsidRDefault="00000000">
      <w:pPr>
        <w:tabs>
          <w:tab w:val="left" w:pos="567"/>
          <w:tab w:val="left" w:pos="1134"/>
          <w:tab w:val="right" w:leader="dot" w:pos="7371"/>
          <w:tab w:val="center" w:pos="8051"/>
          <w:tab w:val="right" w:pos="9240"/>
        </w:tabs>
        <w:spacing w:after="160"/>
        <w:ind w:left="567" w:hanging="567"/>
      </w:pPr>
      <w:r>
        <w:t>III.</w:t>
      </w:r>
      <w:r>
        <w:tab/>
        <w:t xml:space="preserve">CADRE JURIDIQUE GÉNÉRAL DE LA PROTECTION DES </w:t>
      </w:r>
      <w:r>
        <w:br/>
        <w:t xml:space="preserve">DROITS DE L’HOMME </w:t>
      </w:r>
      <w:r>
        <w:tab/>
      </w:r>
      <w:r>
        <w:tab/>
        <w:t>51 - 86</w:t>
      </w:r>
      <w:r>
        <w:tab/>
        <w:t>13</w:t>
      </w:r>
    </w:p>
    <w:p w:rsidR="00000000" w:rsidRDefault="00000000">
      <w:pPr>
        <w:tabs>
          <w:tab w:val="left" w:pos="567"/>
          <w:tab w:val="left" w:pos="1134"/>
          <w:tab w:val="right" w:leader="dot" w:pos="7371"/>
          <w:tab w:val="center" w:pos="8051"/>
          <w:tab w:val="right" w:pos="9240"/>
        </w:tabs>
        <w:spacing w:after="160"/>
        <w:ind w:left="567" w:hanging="567"/>
      </w:pPr>
      <w:r>
        <w:t>IV.</w:t>
      </w:r>
      <w:r>
        <w:tab/>
        <w:t>INFORMATION ET PUBLICITÉ</w:t>
      </w:r>
      <w:r>
        <w:tab/>
      </w:r>
      <w:r>
        <w:tab/>
        <w:t>87 - 88</w:t>
      </w:r>
      <w:r>
        <w:tab/>
        <w:t>24</w:t>
      </w:r>
    </w:p>
    <w:p w:rsidR="00000000" w:rsidRDefault="00000000">
      <w:pPr>
        <w:tabs>
          <w:tab w:val="left" w:pos="567"/>
          <w:tab w:val="left" w:pos="1134"/>
          <w:tab w:val="right" w:leader="dot" w:pos="7371"/>
          <w:tab w:val="center" w:pos="8051"/>
          <w:tab w:val="right" w:pos="9240"/>
        </w:tabs>
        <w:spacing w:after="160"/>
        <w:ind w:left="567" w:hanging="567"/>
      </w:pPr>
    </w:p>
    <w:p w:rsidR="00000000" w:rsidRDefault="00000000">
      <w:pPr>
        <w:tabs>
          <w:tab w:val="left" w:pos="567"/>
          <w:tab w:val="left" w:pos="1134"/>
          <w:tab w:val="right" w:leader="dot" w:pos="8280"/>
          <w:tab w:val="right" w:pos="9240"/>
        </w:tabs>
        <w:spacing w:after="160"/>
        <w:ind w:left="567" w:hanging="567"/>
        <w:rPr>
          <w:u w:val="single"/>
        </w:rPr>
      </w:pPr>
      <w:r>
        <w:t>Annexe:</w:t>
      </w:r>
      <w:r>
        <w:tab/>
        <w:t>Liste des lois de la Bosnie</w:t>
      </w:r>
      <w:r>
        <w:noBreakHyphen/>
        <w:t>Herzégovine</w:t>
      </w:r>
      <w:r>
        <w:tab/>
      </w:r>
      <w:r>
        <w:tab/>
        <w:t>25</w:t>
      </w:r>
    </w:p>
    <w:p w:rsidR="00000000" w:rsidRDefault="00000000">
      <w:pPr>
        <w:spacing w:after="240"/>
        <w:jc w:val="center"/>
      </w:pPr>
      <w:r>
        <w:br w:type="page"/>
      </w:r>
      <w:r>
        <w:rPr>
          <w:b/>
          <w:bCs/>
        </w:rPr>
        <w:t>I.  LE PAYS ET LA POPULATION</w:t>
      </w:r>
    </w:p>
    <w:p w:rsidR="00000000" w:rsidRDefault="00000000">
      <w:pPr>
        <w:spacing w:after="240"/>
      </w:pPr>
      <w:r>
        <w:t>1.</w:t>
      </w:r>
      <w:r>
        <w:tab/>
        <w:t>La Bosnie-Herzégovine se situe dans la partie occidentale de la péninsule des Balkans. Elle est bordée par la Communauté étatique de Serbie-et-Monténégro à l’est et au sud-est, et par la République de Croatie au nord, à l’ouest et au sud. La Bosnie-Herzégovine a une superficie totale de 51 209,2 km</w:t>
      </w:r>
      <w:r>
        <w:rPr>
          <w:vertAlign w:val="superscript"/>
        </w:rPr>
        <w:t>2</w:t>
      </w:r>
      <w:r>
        <w:t xml:space="preserve"> (terre: 51 197 km</w:t>
      </w:r>
      <w:r>
        <w:rPr>
          <w:vertAlign w:val="superscript"/>
        </w:rPr>
        <w:t>2</w:t>
      </w:r>
      <w:r>
        <w:t>, mer: 12,2 km</w:t>
      </w:r>
      <w:r>
        <w:rPr>
          <w:vertAlign w:val="superscript"/>
        </w:rPr>
        <w:t>2</w:t>
      </w:r>
      <w:r>
        <w:t>). Le climat est principalement continental, continental rigoureux dans les montagnes et méditerranéen au sud.</w:t>
      </w:r>
    </w:p>
    <w:p w:rsidR="00000000" w:rsidRDefault="00000000">
      <w:pPr>
        <w:spacing w:after="240"/>
      </w:pPr>
      <w:r>
        <w:t>2.</w:t>
      </w:r>
      <w:r>
        <w:tab/>
        <w:t>Lors du recensement de 1991, la Bosnie-Herzégovine comptait 4 377 033 habitants, à l’intérieur de ses 1 537 km de frontières. Les terres arables fertiles représentent 2 531 000 ha, soit 49,5 % de l’ensemble du territoire, ce qui offre des possibilités diverses à la production agroalimentaire dans des conditions climatiques variées (allant du climat continental rigoureux au méditerranéen tempéré). Différents types de forêt couvrent quelque 46 % du territoire. Le pays est réputé pour ses équipements hydroélectriques et thermoélectriques, son potentiel hydraulique et ses réserves de charbon.</w:t>
      </w:r>
    </w:p>
    <w:p w:rsidR="00000000" w:rsidRDefault="00000000">
      <w:pPr>
        <w:spacing w:after="240"/>
      </w:pPr>
      <w:r>
        <w:t>3.</w:t>
      </w:r>
      <w:r>
        <w:tab/>
        <w:t>En 1991, la Bosnie-Herzégovine avait atteint une situation très enviable du point de vue du nombre des ménages et des logements. D’après le recensement de 1991, il y avait 1 207 693 logements dans 6 823 localités. La surface moyenne des logements était de 60,45 m</w:t>
      </w:r>
      <w:r>
        <w:rPr>
          <w:vertAlign w:val="superscript"/>
        </w:rPr>
        <w:t>2</w:t>
      </w:r>
      <w:r>
        <w:t xml:space="preserve"> par ménage, soit 16,68 m</w:t>
      </w:r>
      <w:r>
        <w:rPr>
          <w:vertAlign w:val="superscript"/>
        </w:rPr>
        <w:t>2</w:t>
      </w:r>
      <w:r>
        <w:t xml:space="preserve"> par habitant. En 1991, la Bosnie-Herzégovine était au niveau des pays industrialisés moyennement développés, avec un revenu national brut de quelque 2 000 dollars des États-Unis par habitant et 1,7 million de personnes (soit 39 % de la population) vivant dans des zones urbaines.</w:t>
      </w:r>
    </w:p>
    <w:p w:rsidR="00000000" w:rsidRDefault="00000000">
      <w:pPr>
        <w:spacing w:after="240"/>
      </w:pPr>
      <w:r>
        <w:t>4.</w:t>
      </w:r>
      <w:r>
        <w:tab/>
        <w:t>La Bosnie-Herzégovine est connue pour la variété de ses groupes ethniques et minorités nationales. Lors du recensement de 1991, la population de Bosnie-Herzégovine se composait de Bosniaques (43,5 %), de Serbes (31,2 %), de Croates (17,4 %), de Yougoslaves (5,5 %) et d’autres nationalités (2,4 %). Cette dernière catégorie comprend les membres de 17 minorités nationales, car les notions de nationalité et de groupe ethnique ont été utilisées lors de ce recensement, ce qui a été autorisé par la loi sur la protection des minorités nationales, adoptée récemment (1</w:t>
      </w:r>
      <w:r>
        <w:rPr>
          <w:vertAlign w:val="superscript"/>
        </w:rPr>
        <w:t>er</w:t>
      </w:r>
      <w:r>
        <w:t> avril 2003). Les principaux cultes religieux monothéistes représentés en Bosnie</w:t>
      </w:r>
      <w:r>
        <w:noBreakHyphen/>
        <w:t>Herzégovine sont les suivants: l’islam, le culte orthodoxe, le catholicisme et le judaïsme, ainsi que quelques autres groupes religieux et sectes. D’après la Constitution de Bosnie</w:t>
      </w:r>
      <w:r>
        <w:noBreakHyphen/>
        <w:t>Herzégovine, tous les citoyens jouissent des mêmes droits et libertés en matière d’expression des convictions religieuses et autres.</w:t>
      </w:r>
    </w:p>
    <w:p w:rsidR="00000000" w:rsidRDefault="00000000">
      <w:pPr>
        <w:spacing w:after="240"/>
      </w:pPr>
      <w:r>
        <w:t>5.</w:t>
      </w:r>
      <w:r>
        <w:tab/>
        <w:t>En 1991, la répartition de la population de Bosnie-Herzégovine entre les différentes tranches d’âge était la suivante: 0-6 ans: 11,1 %; 7-17 ans: 13 %; 15-19 ans: 8,4 %; 20-64 ans: 61,5 %; enfin, 65 ans et plus: 6 %. En 1990, le taux de fertilité était de 52 ‰; le taux de mortalité était de 7,4 ‰ pour les hommes et 6,5 ‰ pour les femmes.</w:t>
      </w:r>
    </w:p>
    <w:p w:rsidR="00000000" w:rsidRDefault="00000000">
      <w:pPr>
        <w:keepNext/>
        <w:spacing w:after="240"/>
        <w:jc w:val="center"/>
        <w:rPr>
          <w:u w:val="single"/>
        </w:rPr>
      </w:pPr>
      <w:r>
        <w:rPr>
          <w:u w:val="single"/>
        </w:rPr>
        <w:t>Tableau 1</w:t>
      </w:r>
    </w:p>
    <w:p w:rsidR="00000000" w:rsidRDefault="00000000">
      <w:pPr>
        <w:keepNext/>
        <w:spacing w:after="240"/>
        <w:jc w:val="center"/>
        <w:rPr>
          <w:b/>
          <w:bCs/>
        </w:rPr>
      </w:pPr>
      <w:r>
        <w:t>Population de la Bosnie-Herzégovine (Recensements de 1879-1981)</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7"/>
        <w:gridCol w:w="1356"/>
        <w:gridCol w:w="1356"/>
        <w:gridCol w:w="1357"/>
        <w:gridCol w:w="1357"/>
        <w:gridCol w:w="1357"/>
        <w:gridCol w:w="1357"/>
      </w:tblGrid>
      <w:tr w:rsidR="00000000">
        <w:tblPrEx>
          <w:tblCellMar>
            <w:top w:w="0" w:type="dxa"/>
            <w:bottom w:w="0" w:type="dxa"/>
          </w:tblCellMar>
        </w:tblPrEx>
        <w:trPr>
          <w:cantSplit/>
        </w:trPr>
        <w:tc>
          <w:tcPr>
            <w:tcW w:w="1357" w:type="dxa"/>
            <w:vMerge w:val="restart"/>
            <w:vAlign w:val="center"/>
          </w:tcPr>
          <w:p w:rsidR="00000000" w:rsidRDefault="00000000">
            <w:pPr>
              <w:keepNext/>
              <w:spacing w:before="100" w:after="100"/>
              <w:jc w:val="center"/>
              <w:rPr>
                <w:b/>
                <w:bCs/>
                <w:i/>
                <w:iCs/>
                <w:sz w:val="22"/>
              </w:rPr>
            </w:pPr>
            <w:r>
              <w:rPr>
                <w:b/>
                <w:bCs/>
                <w:i/>
                <w:iCs/>
                <w:sz w:val="22"/>
              </w:rPr>
              <w:t>Année du recensement</w:t>
            </w:r>
          </w:p>
        </w:tc>
        <w:tc>
          <w:tcPr>
            <w:tcW w:w="1356" w:type="dxa"/>
            <w:vMerge w:val="restart"/>
            <w:vAlign w:val="center"/>
          </w:tcPr>
          <w:p w:rsidR="00000000" w:rsidRDefault="00000000">
            <w:pPr>
              <w:keepNext/>
              <w:spacing w:before="100" w:after="100"/>
              <w:jc w:val="center"/>
              <w:rPr>
                <w:b/>
                <w:bCs/>
                <w:i/>
                <w:iCs/>
                <w:sz w:val="22"/>
              </w:rPr>
            </w:pPr>
            <w:r>
              <w:rPr>
                <w:b/>
                <w:bCs/>
                <w:i/>
                <w:iCs/>
                <w:sz w:val="22"/>
              </w:rPr>
              <w:t>Superficie en km</w:t>
            </w:r>
            <w:r>
              <w:rPr>
                <w:b/>
                <w:bCs/>
                <w:i/>
                <w:iCs/>
                <w:sz w:val="22"/>
                <w:vertAlign w:val="superscript"/>
              </w:rPr>
              <w:t>2</w:t>
            </w:r>
          </w:p>
        </w:tc>
        <w:tc>
          <w:tcPr>
            <w:tcW w:w="1356" w:type="dxa"/>
            <w:vMerge w:val="restart"/>
            <w:vAlign w:val="center"/>
          </w:tcPr>
          <w:p w:rsidR="00000000" w:rsidRDefault="00000000">
            <w:pPr>
              <w:keepNext/>
              <w:spacing w:before="100" w:after="100"/>
              <w:jc w:val="center"/>
              <w:rPr>
                <w:b/>
                <w:bCs/>
                <w:i/>
                <w:iCs/>
                <w:sz w:val="22"/>
              </w:rPr>
            </w:pPr>
            <w:r>
              <w:rPr>
                <w:b/>
                <w:bCs/>
                <w:i/>
                <w:iCs/>
                <w:sz w:val="22"/>
              </w:rPr>
              <w:t>Nombre des ménages</w:t>
            </w:r>
          </w:p>
        </w:tc>
        <w:tc>
          <w:tcPr>
            <w:tcW w:w="4071" w:type="dxa"/>
            <w:gridSpan w:val="3"/>
            <w:vAlign w:val="center"/>
          </w:tcPr>
          <w:p w:rsidR="00000000" w:rsidRDefault="00000000">
            <w:pPr>
              <w:keepNext/>
              <w:spacing w:before="100" w:after="100"/>
              <w:jc w:val="center"/>
              <w:rPr>
                <w:b/>
                <w:bCs/>
                <w:i/>
                <w:iCs/>
                <w:sz w:val="22"/>
              </w:rPr>
            </w:pPr>
            <w:r>
              <w:rPr>
                <w:b/>
                <w:bCs/>
                <w:i/>
                <w:iCs/>
                <w:sz w:val="22"/>
              </w:rPr>
              <w:t>Population</w:t>
            </w:r>
          </w:p>
        </w:tc>
        <w:tc>
          <w:tcPr>
            <w:tcW w:w="1357" w:type="dxa"/>
            <w:vMerge w:val="restart"/>
            <w:vAlign w:val="center"/>
          </w:tcPr>
          <w:p w:rsidR="00000000" w:rsidRDefault="00000000">
            <w:pPr>
              <w:keepNext/>
              <w:spacing w:before="100" w:after="100"/>
              <w:jc w:val="center"/>
              <w:rPr>
                <w:b/>
                <w:bCs/>
                <w:i/>
                <w:iCs/>
                <w:sz w:val="22"/>
              </w:rPr>
            </w:pPr>
            <w:r>
              <w:rPr>
                <w:b/>
                <w:bCs/>
                <w:i/>
                <w:iCs/>
                <w:sz w:val="22"/>
              </w:rPr>
              <w:t>Densité de population − habitants au km</w:t>
            </w:r>
            <w:r>
              <w:rPr>
                <w:b/>
                <w:bCs/>
                <w:i/>
                <w:iCs/>
                <w:sz w:val="22"/>
                <w:vertAlign w:val="superscript"/>
              </w:rPr>
              <w:t>2</w:t>
            </w:r>
          </w:p>
        </w:tc>
      </w:tr>
      <w:tr w:rsidR="00000000">
        <w:tblPrEx>
          <w:tblCellMar>
            <w:top w:w="0" w:type="dxa"/>
            <w:bottom w:w="0" w:type="dxa"/>
          </w:tblCellMar>
        </w:tblPrEx>
        <w:trPr>
          <w:cantSplit/>
        </w:trPr>
        <w:tc>
          <w:tcPr>
            <w:tcW w:w="1357" w:type="dxa"/>
            <w:vMerge/>
            <w:vAlign w:val="center"/>
          </w:tcPr>
          <w:p w:rsidR="00000000" w:rsidRDefault="00000000">
            <w:pPr>
              <w:keepNext/>
              <w:spacing w:before="100" w:after="100"/>
              <w:jc w:val="center"/>
              <w:rPr>
                <w:b/>
                <w:bCs/>
                <w:i/>
                <w:iCs/>
                <w:sz w:val="22"/>
              </w:rPr>
            </w:pPr>
          </w:p>
        </w:tc>
        <w:tc>
          <w:tcPr>
            <w:tcW w:w="1356" w:type="dxa"/>
            <w:vMerge/>
            <w:vAlign w:val="center"/>
          </w:tcPr>
          <w:p w:rsidR="00000000" w:rsidRDefault="00000000">
            <w:pPr>
              <w:keepNext/>
              <w:spacing w:before="100" w:after="100"/>
              <w:jc w:val="center"/>
              <w:rPr>
                <w:b/>
                <w:bCs/>
                <w:i/>
                <w:iCs/>
                <w:sz w:val="22"/>
              </w:rPr>
            </w:pPr>
          </w:p>
        </w:tc>
        <w:tc>
          <w:tcPr>
            <w:tcW w:w="1356" w:type="dxa"/>
            <w:vMerge/>
            <w:vAlign w:val="center"/>
          </w:tcPr>
          <w:p w:rsidR="00000000" w:rsidRDefault="00000000">
            <w:pPr>
              <w:keepNext/>
              <w:spacing w:before="100" w:after="100"/>
              <w:jc w:val="center"/>
              <w:rPr>
                <w:b/>
                <w:bCs/>
                <w:i/>
                <w:iCs/>
                <w:sz w:val="22"/>
              </w:rPr>
            </w:pPr>
          </w:p>
        </w:tc>
        <w:tc>
          <w:tcPr>
            <w:tcW w:w="1357" w:type="dxa"/>
            <w:vAlign w:val="center"/>
          </w:tcPr>
          <w:p w:rsidR="00000000" w:rsidRDefault="00000000">
            <w:pPr>
              <w:keepNext/>
              <w:spacing w:before="100" w:after="100"/>
              <w:jc w:val="center"/>
              <w:rPr>
                <w:b/>
                <w:bCs/>
                <w:i/>
                <w:iCs/>
                <w:sz w:val="22"/>
              </w:rPr>
            </w:pPr>
            <w:r>
              <w:rPr>
                <w:b/>
                <w:bCs/>
                <w:i/>
                <w:iCs/>
                <w:sz w:val="22"/>
              </w:rPr>
              <w:t>Total</w:t>
            </w:r>
          </w:p>
        </w:tc>
        <w:tc>
          <w:tcPr>
            <w:tcW w:w="1357" w:type="dxa"/>
            <w:vAlign w:val="center"/>
          </w:tcPr>
          <w:p w:rsidR="00000000" w:rsidRDefault="00000000">
            <w:pPr>
              <w:keepNext/>
              <w:spacing w:before="100" w:after="100"/>
              <w:jc w:val="center"/>
              <w:rPr>
                <w:b/>
                <w:bCs/>
                <w:i/>
                <w:iCs/>
                <w:sz w:val="22"/>
              </w:rPr>
            </w:pPr>
            <w:r>
              <w:rPr>
                <w:b/>
                <w:bCs/>
                <w:i/>
                <w:iCs/>
                <w:sz w:val="22"/>
              </w:rPr>
              <w:t>Hommes</w:t>
            </w:r>
          </w:p>
        </w:tc>
        <w:tc>
          <w:tcPr>
            <w:tcW w:w="1357" w:type="dxa"/>
            <w:vAlign w:val="center"/>
          </w:tcPr>
          <w:p w:rsidR="00000000" w:rsidRDefault="00000000">
            <w:pPr>
              <w:keepNext/>
              <w:spacing w:before="100" w:after="100"/>
              <w:jc w:val="center"/>
              <w:rPr>
                <w:b/>
                <w:bCs/>
                <w:i/>
                <w:iCs/>
                <w:sz w:val="22"/>
              </w:rPr>
            </w:pPr>
            <w:r>
              <w:rPr>
                <w:b/>
                <w:bCs/>
                <w:i/>
                <w:iCs/>
                <w:sz w:val="22"/>
              </w:rPr>
              <w:t>Femmes</w:t>
            </w:r>
          </w:p>
        </w:tc>
        <w:tc>
          <w:tcPr>
            <w:tcW w:w="1357" w:type="dxa"/>
            <w:vMerge/>
            <w:vAlign w:val="center"/>
          </w:tcPr>
          <w:p w:rsidR="00000000" w:rsidRDefault="00000000">
            <w:pPr>
              <w:keepNext/>
              <w:spacing w:before="100" w:after="100"/>
              <w:jc w:val="center"/>
              <w:rPr>
                <w:b/>
                <w:bCs/>
                <w:i/>
                <w:iCs/>
                <w:sz w:val="22"/>
              </w:rPr>
            </w:pPr>
          </w:p>
        </w:tc>
      </w:tr>
      <w:tr w:rsidR="00000000">
        <w:tblPrEx>
          <w:tblCellMar>
            <w:top w:w="0" w:type="dxa"/>
            <w:bottom w:w="0" w:type="dxa"/>
          </w:tblCellMar>
        </w:tblPrEx>
        <w:tc>
          <w:tcPr>
            <w:tcW w:w="1357" w:type="dxa"/>
          </w:tcPr>
          <w:p w:rsidR="00000000" w:rsidRDefault="00000000">
            <w:pPr>
              <w:keepNext/>
              <w:spacing w:before="100" w:after="100"/>
              <w:ind w:right="284"/>
              <w:jc w:val="right"/>
              <w:rPr>
                <w:i/>
                <w:iCs/>
                <w:sz w:val="22"/>
              </w:rPr>
            </w:pPr>
            <w:r>
              <w:rPr>
                <w:i/>
                <w:iCs/>
                <w:sz w:val="22"/>
              </w:rPr>
              <w:t>1879</w:t>
            </w:r>
          </w:p>
        </w:tc>
        <w:tc>
          <w:tcPr>
            <w:tcW w:w="1356" w:type="dxa"/>
          </w:tcPr>
          <w:p w:rsidR="00000000" w:rsidRDefault="00000000">
            <w:pPr>
              <w:keepNext/>
              <w:spacing w:before="100" w:after="100"/>
              <w:ind w:right="284"/>
              <w:jc w:val="right"/>
              <w:rPr>
                <w:i/>
                <w:iCs/>
                <w:sz w:val="22"/>
              </w:rPr>
            </w:pPr>
            <w:r>
              <w:rPr>
                <w:i/>
                <w:iCs/>
                <w:sz w:val="22"/>
              </w:rPr>
              <w:t>51 246</w:t>
            </w:r>
          </w:p>
        </w:tc>
        <w:tc>
          <w:tcPr>
            <w:tcW w:w="1356" w:type="dxa"/>
          </w:tcPr>
          <w:p w:rsidR="00000000" w:rsidRDefault="00000000">
            <w:pPr>
              <w:keepNext/>
              <w:spacing w:before="100" w:after="100"/>
              <w:ind w:right="284"/>
              <w:jc w:val="right"/>
              <w:rPr>
                <w:i/>
                <w:iCs/>
                <w:sz w:val="22"/>
              </w:rPr>
            </w:pPr>
            <w:r>
              <w:rPr>
                <w:i/>
                <w:iCs/>
                <w:sz w:val="22"/>
              </w:rPr>
              <w:t>…</w:t>
            </w:r>
          </w:p>
        </w:tc>
        <w:tc>
          <w:tcPr>
            <w:tcW w:w="1357" w:type="dxa"/>
          </w:tcPr>
          <w:p w:rsidR="00000000" w:rsidRDefault="00000000">
            <w:pPr>
              <w:keepNext/>
              <w:spacing w:before="100" w:after="100"/>
              <w:ind w:right="284"/>
              <w:jc w:val="right"/>
              <w:rPr>
                <w:i/>
                <w:iCs/>
                <w:sz w:val="22"/>
              </w:rPr>
            </w:pPr>
            <w:r>
              <w:rPr>
                <w:i/>
                <w:iCs/>
                <w:sz w:val="22"/>
              </w:rPr>
              <w:t>1 158 440</w:t>
            </w:r>
          </w:p>
        </w:tc>
        <w:tc>
          <w:tcPr>
            <w:tcW w:w="1357" w:type="dxa"/>
          </w:tcPr>
          <w:p w:rsidR="00000000" w:rsidRDefault="00000000">
            <w:pPr>
              <w:keepNext/>
              <w:spacing w:before="100" w:after="100"/>
              <w:ind w:right="284"/>
              <w:jc w:val="right"/>
              <w:rPr>
                <w:i/>
                <w:iCs/>
                <w:sz w:val="22"/>
              </w:rPr>
            </w:pPr>
            <w:r>
              <w:rPr>
                <w:i/>
                <w:iCs/>
                <w:sz w:val="22"/>
              </w:rPr>
              <w:t>607 789</w:t>
            </w:r>
          </w:p>
        </w:tc>
        <w:tc>
          <w:tcPr>
            <w:tcW w:w="1357" w:type="dxa"/>
          </w:tcPr>
          <w:p w:rsidR="00000000" w:rsidRDefault="00000000">
            <w:pPr>
              <w:keepNext/>
              <w:spacing w:before="100" w:after="100"/>
              <w:ind w:right="284"/>
              <w:jc w:val="right"/>
              <w:rPr>
                <w:i/>
                <w:iCs/>
                <w:sz w:val="22"/>
              </w:rPr>
            </w:pPr>
            <w:r>
              <w:rPr>
                <w:i/>
                <w:iCs/>
                <w:sz w:val="22"/>
              </w:rPr>
              <w:t>550 651</w:t>
            </w:r>
          </w:p>
        </w:tc>
        <w:tc>
          <w:tcPr>
            <w:tcW w:w="1357" w:type="dxa"/>
          </w:tcPr>
          <w:p w:rsidR="00000000" w:rsidRDefault="00000000">
            <w:pPr>
              <w:keepNext/>
              <w:spacing w:before="100" w:after="100"/>
              <w:ind w:right="284"/>
              <w:jc w:val="right"/>
              <w:rPr>
                <w:i/>
                <w:iCs/>
                <w:sz w:val="22"/>
              </w:rPr>
            </w:pPr>
            <w:r>
              <w:rPr>
                <w:i/>
                <w:iCs/>
                <w:sz w:val="22"/>
              </w:rPr>
              <w:t>22,6</w:t>
            </w:r>
          </w:p>
        </w:tc>
      </w:tr>
      <w:tr w:rsidR="00000000">
        <w:tblPrEx>
          <w:tblCellMar>
            <w:top w:w="0" w:type="dxa"/>
            <w:bottom w:w="0" w:type="dxa"/>
          </w:tblCellMar>
        </w:tblPrEx>
        <w:tc>
          <w:tcPr>
            <w:tcW w:w="1357" w:type="dxa"/>
          </w:tcPr>
          <w:p w:rsidR="00000000" w:rsidRDefault="00000000">
            <w:pPr>
              <w:spacing w:before="100" w:after="100"/>
              <w:ind w:right="284"/>
              <w:jc w:val="right"/>
              <w:rPr>
                <w:i/>
                <w:iCs/>
                <w:sz w:val="22"/>
              </w:rPr>
            </w:pPr>
            <w:r>
              <w:rPr>
                <w:i/>
                <w:iCs/>
                <w:sz w:val="22"/>
              </w:rPr>
              <w:t>1885</w:t>
            </w:r>
          </w:p>
        </w:tc>
        <w:tc>
          <w:tcPr>
            <w:tcW w:w="1356" w:type="dxa"/>
          </w:tcPr>
          <w:p w:rsidR="00000000" w:rsidRDefault="00000000">
            <w:pPr>
              <w:spacing w:before="100" w:after="100"/>
              <w:ind w:right="284"/>
              <w:jc w:val="right"/>
              <w:rPr>
                <w:i/>
                <w:iCs/>
                <w:sz w:val="22"/>
              </w:rPr>
            </w:pPr>
            <w:r>
              <w:rPr>
                <w:i/>
                <w:iCs/>
                <w:sz w:val="22"/>
              </w:rPr>
              <w:t>51 246</w:t>
            </w:r>
          </w:p>
        </w:tc>
        <w:tc>
          <w:tcPr>
            <w:tcW w:w="1356" w:type="dxa"/>
          </w:tcPr>
          <w:p w:rsidR="00000000" w:rsidRDefault="00000000">
            <w:pPr>
              <w:spacing w:before="100" w:after="100"/>
              <w:ind w:right="284"/>
              <w:jc w:val="right"/>
              <w:rPr>
                <w:i/>
                <w:iCs/>
                <w:sz w:val="22"/>
              </w:rPr>
            </w:pPr>
            <w:r>
              <w:rPr>
                <w:i/>
                <w:iCs/>
                <w:sz w:val="22"/>
              </w:rPr>
              <w:t>226 699</w:t>
            </w:r>
          </w:p>
        </w:tc>
        <w:tc>
          <w:tcPr>
            <w:tcW w:w="1357" w:type="dxa"/>
          </w:tcPr>
          <w:p w:rsidR="00000000" w:rsidRDefault="00000000">
            <w:pPr>
              <w:spacing w:before="100" w:after="100"/>
              <w:ind w:right="284"/>
              <w:jc w:val="right"/>
              <w:rPr>
                <w:i/>
                <w:iCs/>
                <w:sz w:val="22"/>
              </w:rPr>
            </w:pPr>
            <w:r>
              <w:rPr>
                <w:i/>
                <w:iCs/>
                <w:sz w:val="22"/>
              </w:rPr>
              <w:t>1 336 091</w:t>
            </w:r>
          </w:p>
        </w:tc>
        <w:tc>
          <w:tcPr>
            <w:tcW w:w="1357" w:type="dxa"/>
          </w:tcPr>
          <w:p w:rsidR="00000000" w:rsidRDefault="00000000">
            <w:pPr>
              <w:spacing w:before="100" w:after="100"/>
              <w:ind w:right="284"/>
              <w:jc w:val="right"/>
              <w:rPr>
                <w:i/>
                <w:iCs/>
                <w:sz w:val="22"/>
              </w:rPr>
            </w:pPr>
            <w:r>
              <w:rPr>
                <w:i/>
                <w:iCs/>
                <w:sz w:val="22"/>
              </w:rPr>
              <w:t>705 025</w:t>
            </w:r>
          </w:p>
        </w:tc>
        <w:tc>
          <w:tcPr>
            <w:tcW w:w="1357" w:type="dxa"/>
          </w:tcPr>
          <w:p w:rsidR="00000000" w:rsidRDefault="00000000">
            <w:pPr>
              <w:spacing w:before="100" w:after="100"/>
              <w:ind w:right="284"/>
              <w:jc w:val="right"/>
              <w:rPr>
                <w:i/>
                <w:iCs/>
                <w:sz w:val="22"/>
              </w:rPr>
            </w:pPr>
            <w:r>
              <w:rPr>
                <w:i/>
                <w:iCs/>
                <w:sz w:val="22"/>
              </w:rPr>
              <w:t>631 066</w:t>
            </w:r>
          </w:p>
        </w:tc>
        <w:tc>
          <w:tcPr>
            <w:tcW w:w="1357" w:type="dxa"/>
          </w:tcPr>
          <w:p w:rsidR="00000000" w:rsidRDefault="00000000">
            <w:pPr>
              <w:spacing w:before="100" w:after="100"/>
              <w:ind w:right="284"/>
              <w:jc w:val="right"/>
              <w:rPr>
                <w:i/>
                <w:iCs/>
                <w:sz w:val="22"/>
              </w:rPr>
            </w:pPr>
            <w:r>
              <w:rPr>
                <w:i/>
                <w:iCs/>
                <w:sz w:val="22"/>
              </w:rPr>
              <w:t>26,1</w:t>
            </w:r>
          </w:p>
        </w:tc>
      </w:tr>
      <w:tr w:rsidR="00000000">
        <w:tblPrEx>
          <w:tblCellMar>
            <w:top w:w="0" w:type="dxa"/>
            <w:bottom w:w="0" w:type="dxa"/>
          </w:tblCellMar>
        </w:tblPrEx>
        <w:tc>
          <w:tcPr>
            <w:tcW w:w="1357" w:type="dxa"/>
          </w:tcPr>
          <w:p w:rsidR="00000000" w:rsidRDefault="00000000">
            <w:pPr>
              <w:spacing w:before="100" w:after="100"/>
              <w:ind w:right="284"/>
              <w:jc w:val="right"/>
              <w:rPr>
                <w:i/>
                <w:iCs/>
                <w:sz w:val="22"/>
              </w:rPr>
            </w:pPr>
            <w:r>
              <w:rPr>
                <w:i/>
                <w:iCs/>
                <w:sz w:val="22"/>
              </w:rPr>
              <w:t>1895</w:t>
            </w:r>
          </w:p>
        </w:tc>
        <w:tc>
          <w:tcPr>
            <w:tcW w:w="1356" w:type="dxa"/>
          </w:tcPr>
          <w:p w:rsidR="00000000" w:rsidRDefault="00000000">
            <w:pPr>
              <w:spacing w:before="100" w:after="100"/>
              <w:ind w:right="284"/>
              <w:jc w:val="right"/>
              <w:rPr>
                <w:i/>
                <w:iCs/>
                <w:sz w:val="22"/>
              </w:rPr>
            </w:pPr>
            <w:r>
              <w:rPr>
                <w:i/>
                <w:iCs/>
                <w:sz w:val="22"/>
              </w:rPr>
              <w:t>51 246</w:t>
            </w:r>
          </w:p>
        </w:tc>
        <w:tc>
          <w:tcPr>
            <w:tcW w:w="1356" w:type="dxa"/>
          </w:tcPr>
          <w:p w:rsidR="00000000" w:rsidRDefault="00000000">
            <w:pPr>
              <w:spacing w:before="100" w:after="100"/>
              <w:ind w:right="284"/>
              <w:jc w:val="right"/>
              <w:rPr>
                <w:i/>
                <w:iCs/>
                <w:sz w:val="22"/>
              </w:rPr>
            </w:pPr>
            <w:r>
              <w:rPr>
                <w:i/>
                <w:iCs/>
                <w:sz w:val="22"/>
              </w:rPr>
              <w:t>257 493</w:t>
            </w:r>
          </w:p>
        </w:tc>
        <w:tc>
          <w:tcPr>
            <w:tcW w:w="1357" w:type="dxa"/>
          </w:tcPr>
          <w:p w:rsidR="00000000" w:rsidRDefault="00000000">
            <w:pPr>
              <w:spacing w:before="100" w:after="100"/>
              <w:ind w:right="284"/>
              <w:jc w:val="right"/>
              <w:rPr>
                <w:i/>
                <w:iCs/>
                <w:sz w:val="22"/>
              </w:rPr>
            </w:pPr>
            <w:r>
              <w:rPr>
                <w:i/>
                <w:iCs/>
                <w:sz w:val="22"/>
              </w:rPr>
              <w:t>1 568 092</w:t>
            </w:r>
          </w:p>
        </w:tc>
        <w:tc>
          <w:tcPr>
            <w:tcW w:w="1357" w:type="dxa"/>
          </w:tcPr>
          <w:p w:rsidR="00000000" w:rsidRDefault="00000000">
            <w:pPr>
              <w:spacing w:before="100" w:after="100"/>
              <w:ind w:right="284"/>
              <w:jc w:val="right"/>
              <w:rPr>
                <w:i/>
                <w:iCs/>
                <w:sz w:val="22"/>
              </w:rPr>
            </w:pPr>
            <w:r>
              <w:rPr>
                <w:i/>
                <w:iCs/>
                <w:sz w:val="22"/>
              </w:rPr>
              <w:t>828 190</w:t>
            </w:r>
          </w:p>
        </w:tc>
        <w:tc>
          <w:tcPr>
            <w:tcW w:w="1357" w:type="dxa"/>
          </w:tcPr>
          <w:p w:rsidR="00000000" w:rsidRDefault="00000000">
            <w:pPr>
              <w:spacing w:before="100" w:after="100"/>
              <w:ind w:right="284"/>
              <w:jc w:val="right"/>
              <w:rPr>
                <w:i/>
                <w:iCs/>
                <w:sz w:val="22"/>
              </w:rPr>
            </w:pPr>
            <w:r>
              <w:rPr>
                <w:i/>
                <w:iCs/>
                <w:sz w:val="22"/>
              </w:rPr>
              <w:t>739 902</w:t>
            </w:r>
          </w:p>
        </w:tc>
        <w:tc>
          <w:tcPr>
            <w:tcW w:w="1357" w:type="dxa"/>
          </w:tcPr>
          <w:p w:rsidR="00000000" w:rsidRDefault="00000000">
            <w:pPr>
              <w:spacing w:before="100" w:after="100"/>
              <w:ind w:right="284"/>
              <w:jc w:val="right"/>
              <w:rPr>
                <w:i/>
                <w:iCs/>
                <w:sz w:val="22"/>
              </w:rPr>
            </w:pPr>
            <w:r>
              <w:rPr>
                <w:i/>
                <w:iCs/>
                <w:sz w:val="22"/>
              </w:rPr>
              <w:t>30,6</w:t>
            </w:r>
          </w:p>
        </w:tc>
      </w:tr>
      <w:tr w:rsidR="00000000">
        <w:tblPrEx>
          <w:tblCellMar>
            <w:top w:w="0" w:type="dxa"/>
            <w:bottom w:w="0" w:type="dxa"/>
          </w:tblCellMar>
        </w:tblPrEx>
        <w:tc>
          <w:tcPr>
            <w:tcW w:w="1357" w:type="dxa"/>
          </w:tcPr>
          <w:p w:rsidR="00000000" w:rsidRDefault="00000000">
            <w:pPr>
              <w:spacing w:before="100" w:after="100"/>
              <w:ind w:right="284"/>
              <w:jc w:val="right"/>
              <w:rPr>
                <w:i/>
                <w:iCs/>
                <w:sz w:val="22"/>
              </w:rPr>
            </w:pPr>
            <w:r>
              <w:rPr>
                <w:i/>
                <w:iCs/>
                <w:sz w:val="22"/>
              </w:rPr>
              <w:t>1910</w:t>
            </w:r>
          </w:p>
        </w:tc>
        <w:tc>
          <w:tcPr>
            <w:tcW w:w="1356" w:type="dxa"/>
          </w:tcPr>
          <w:p w:rsidR="00000000" w:rsidRDefault="00000000">
            <w:pPr>
              <w:spacing w:before="100" w:after="100"/>
              <w:ind w:right="284"/>
              <w:jc w:val="right"/>
              <w:rPr>
                <w:i/>
                <w:iCs/>
                <w:sz w:val="22"/>
              </w:rPr>
            </w:pPr>
            <w:r>
              <w:rPr>
                <w:i/>
                <w:iCs/>
                <w:sz w:val="22"/>
              </w:rPr>
              <w:t>51 200</w:t>
            </w:r>
          </w:p>
        </w:tc>
        <w:tc>
          <w:tcPr>
            <w:tcW w:w="1356" w:type="dxa"/>
          </w:tcPr>
          <w:p w:rsidR="00000000" w:rsidRDefault="00000000">
            <w:pPr>
              <w:spacing w:before="100" w:after="100"/>
              <w:ind w:right="284"/>
              <w:jc w:val="right"/>
              <w:rPr>
                <w:i/>
                <w:iCs/>
                <w:sz w:val="22"/>
              </w:rPr>
            </w:pPr>
            <w:r>
              <w:rPr>
                <w:i/>
                <w:iCs/>
                <w:sz w:val="22"/>
              </w:rPr>
              <w:t>310 339</w:t>
            </w:r>
          </w:p>
        </w:tc>
        <w:tc>
          <w:tcPr>
            <w:tcW w:w="1357" w:type="dxa"/>
          </w:tcPr>
          <w:p w:rsidR="00000000" w:rsidRDefault="00000000">
            <w:pPr>
              <w:spacing w:before="100" w:after="100"/>
              <w:ind w:right="284"/>
              <w:jc w:val="right"/>
              <w:rPr>
                <w:i/>
                <w:iCs/>
                <w:sz w:val="22"/>
              </w:rPr>
            </w:pPr>
            <w:r>
              <w:rPr>
                <w:i/>
                <w:iCs/>
                <w:sz w:val="22"/>
              </w:rPr>
              <w:t>1 898 044</w:t>
            </w:r>
          </w:p>
        </w:tc>
        <w:tc>
          <w:tcPr>
            <w:tcW w:w="1357" w:type="dxa"/>
          </w:tcPr>
          <w:p w:rsidR="00000000" w:rsidRDefault="00000000">
            <w:pPr>
              <w:spacing w:before="100" w:after="100"/>
              <w:ind w:right="284"/>
              <w:jc w:val="right"/>
              <w:rPr>
                <w:i/>
                <w:iCs/>
                <w:sz w:val="22"/>
              </w:rPr>
            </w:pPr>
            <w:r>
              <w:rPr>
                <w:i/>
                <w:iCs/>
                <w:sz w:val="22"/>
              </w:rPr>
              <w:t>994 852</w:t>
            </w:r>
          </w:p>
        </w:tc>
        <w:tc>
          <w:tcPr>
            <w:tcW w:w="1357" w:type="dxa"/>
          </w:tcPr>
          <w:p w:rsidR="00000000" w:rsidRDefault="00000000">
            <w:pPr>
              <w:spacing w:before="100" w:after="100"/>
              <w:ind w:right="284"/>
              <w:jc w:val="right"/>
              <w:rPr>
                <w:i/>
                <w:iCs/>
                <w:sz w:val="22"/>
              </w:rPr>
            </w:pPr>
            <w:r>
              <w:rPr>
                <w:i/>
                <w:iCs/>
                <w:sz w:val="22"/>
              </w:rPr>
              <w:t>903 192</w:t>
            </w:r>
          </w:p>
        </w:tc>
        <w:tc>
          <w:tcPr>
            <w:tcW w:w="1357" w:type="dxa"/>
          </w:tcPr>
          <w:p w:rsidR="00000000" w:rsidRDefault="00000000">
            <w:pPr>
              <w:spacing w:before="100" w:after="100"/>
              <w:ind w:right="284"/>
              <w:jc w:val="right"/>
              <w:rPr>
                <w:i/>
                <w:iCs/>
                <w:sz w:val="22"/>
              </w:rPr>
            </w:pPr>
            <w:r>
              <w:rPr>
                <w:i/>
                <w:iCs/>
                <w:sz w:val="22"/>
              </w:rPr>
              <w:t>37,1</w:t>
            </w:r>
          </w:p>
        </w:tc>
      </w:tr>
      <w:tr w:rsidR="00000000">
        <w:tblPrEx>
          <w:tblCellMar>
            <w:top w:w="0" w:type="dxa"/>
            <w:bottom w:w="0" w:type="dxa"/>
          </w:tblCellMar>
        </w:tblPrEx>
        <w:tc>
          <w:tcPr>
            <w:tcW w:w="1357" w:type="dxa"/>
          </w:tcPr>
          <w:p w:rsidR="00000000" w:rsidRDefault="00000000">
            <w:pPr>
              <w:spacing w:before="100" w:after="100"/>
              <w:ind w:right="284"/>
              <w:jc w:val="right"/>
              <w:rPr>
                <w:i/>
                <w:iCs/>
                <w:sz w:val="22"/>
              </w:rPr>
            </w:pPr>
            <w:r>
              <w:rPr>
                <w:i/>
                <w:iCs/>
                <w:sz w:val="22"/>
              </w:rPr>
              <w:t>1921</w:t>
            </w:r>
          </w:p>
        </w:tc>
        <w:tc>
          <w:tcPr>
            <w:tcW w:w="1356" w:type="dxa"/>
          </w:tcPr>
          <w:p w:rsidR="00000000" w:rsidRDefault="00000000">
            <w:pPr>
              <w:spacing w:before="100" w:after="100"/>
              <w:ind w:right="284"/>
              <w:jc w:val="right"/>
              <w:rPr>
                <w:i/>
                <w:iCs/>
                <w:sz w:val="22"/>
              </w:rPr>
            </w:pPr>
            <w:r>
              <w:rPr>
                <w:i/>
                <w:iCs/>
                <w:sz w:val="22"/>
              </w:rPr>
              <w:t>51 200</w:t>
            </w:r>
          </w:p>
        </w:tc>
        <w:tc>
          <w:tcPr>
            <w:tcW w:w="1356" w:type="dxa"/>
          </w:tcPr>
          <w:p w:rsidR="00000000" w:rsidRDefault="00000000">
            <w:pPr>
              <w:spacing w:before="100" w:after="100"/>
              <w:ind w:right="284"/>
              <w:jc w:val="right"/>
              <w:rPr>
                <w:i/>
                <w:iCs/>
                <w:sz w:val="22"/>
              </w:rPr>
            </w:pPr>
            <w:r>
              <w:rPr>
                <w:i/>
                <w:iCs/>
                <w:sz w:val="22"/>
              </w:rPr>
              <w:t>…</w:t>
            </w:r>
          </w:p>
        </w:tc>
        <w:tc>
          <w:tcPr>
            <w:tcW w:w="1357" w:type="dxa"/>
          </w:tcPr>
          <w:p w:rsidR="00000000" w:rsidRDefault="00000000">
            <w:pPr>
              <w:spacing w:before="100" w:after="100"/>
              <w:ind w:right="284"/>
              <w:jc w:val="right"/>
              <w:rPr>
                <w:i/>
                <w:iCs/>
                <w:sz w:val="22"/>
              </w:rPr>
            </w:pPr>
            <w:r>
              <w:rPr>
                <w:i/>
                <w:iCs/>
                <w:sz w:val="22"/>
              </w:rPr>
              <w:t>1 890 440</w:t>
            </w:r>
          </w:p>
        </w:tc>
        <w:tc>
          <w:tcPr>
            <w:tcW w:w="1357" w:type="dxa"/>
          </w:tcPr>
          <w:p w:rsidR="00000000" w:rsidRDefault="00000000">
            <w:pPr>
              <w:spacing w:before="100" w:after="100"/>
              <w:ind w:right="284"/>
              <w:jc w:val="right"/>
              <w:rPr>
                <w:i/>
                <w:iCs/>
                <w:sz w:val="22"/>
              </w:rPr>
            </w:pPr>
            <w:r>
              <w:rPr>
                <w:i/>
                <w:iCs/>
                <w:sz w:val="22"/>
              </w:rPr>
              <w:t>966 209</w:t>
            </w:r>
          </w:p>
        </w:tc>
        <w:tc>
          <w:tcPr>
            <w:tcW w:w="1357" w:type="dxa"/>
          </w:tcPr>
          <w:p w:rsidR="00000000" w:rsidRDefault="00000000">
            <w:pPr>
              <w:spacing w:before="100" w:after="100"/>
              <w:ind w:right="284"/>
              <w:jc w:val="right"/>
              <w:rPr>
                <w:i/>
                <w:iCs/>
                <w:sz w:val="22"/>
              </w:rPr>
            </w:pPr>
            <w:r>
              <w:rPr>
                <w:i/>
                <w:iCs/>
                <w:sz w:val="22"/>
              </w:rPr>
              <w:t>924 231</w:t>
            </w:r>
          </w:p>
        </w:tc>
        <w:tc>
          <w:tcPr>
            <w:tcW w:w="1357" w:type="dxa"/>
          </w:tcPr>
          <w:p w:rsidR="00000000" w:rsidRDefault="00000000">
            <w:pPr>
              <w:spacing w:before="100" w:after="100"/>
              <w:ind w:right="284"/>
              <w:jc w:val="right"/>
              <w:rPr>
                <w:i/>
                <w:iCs/>
                <w:sz w:val="22"/>
              </w:rPr>
            </w:pPr>
            <w:r>
              <w:rPr>
                <w:i/>
                <w:iCs/>
                <w:sz w:val="22"/>
              </w:rPr>
              <w:t>36,9</w:t>
            </w:r>
          </w:p>
        </w:tc>
      </w:tr>
      <w:tr w:rsidR="00000000">
        <w:tblPrEx>
          <w:tblCellMar>
            <w:top w:w="0" w:type="dxa"/>
            <w:bottom w:w="0" w:type="dxa"/>
          </w:tblCellMar>
        </w:tblPrEx>
        <w:tc>
          <w:tcPr>
            <w:tcW w:w="1357" w:type="dxa"/>
          </w:tcPr>
          <w:p w:rsidR="00000000" w:rsidRDefault="00000000">
            <w:pPr>
              <w:spacing w:before="100" w:after="100"/>
              <w:ind w:right="284"/>
              <w:jc w:val="right"/>
              <w:rPr>
                <w:i/>
                <w:iCs/>
                <w:sz w:val="22"/>
              </w:rPr>
            </w:pPr>
            <w:r>
              <w:rPr>
                <w:i/>
                <w:iCs/>
                <w:sz w:val="22"/>
              </w:rPr>
              <w:t>1931</w:t>
            </w:r>
          </w:p>
        </w:tc>
        <w:tc>
          <w:tcPr>
            <w:tcW w:w="1356" w:type="dxa"/>
          </w:tcPr>
          <w:p w:rsidR="00000000" w:rsidRDefault="00000000">
            <w:pPr>
              <w:spacing w:before="100" w:after="100"/>
              <w:ind w:right="284"/>
              <w:jc w:val="right"/>
              <w:rPr>
                <w:i/>
                <w:iCs/>
                <w:sz w:val="22"/>
              </w:rPr>
            </w:pPr>
            <w:r>
              <w:rPr>
                <w:i/>
                <w:iCs/>
                <w:sz w:val="22"/>
              </w:rPr>
              <w:t>51 564</w:t>
            </w:r>
          </w:p>
        </w:tc>
        <w:tc>
          <w:tcPr>
            <w:tcW w:w="1356" w:type="dxa"/>
          </w:tcPr>
          <w:p w:rsidR="00000000" w:rsidRDefault="00000000">
            <w:pPr>
              <w:spacing w:before="100" w:after="100"/>
              <w:ind w:right="284"/>
              <w:jc w:val="right"/>
              <w:rPr>
                <w:i/>
                <w:iCs/>
                <w:sz w:val="22"/>
              </w:rPr>
            </w:pPr>
            <w:r>
              <w:rPr>
                <w:i/>
                <w:iCs/>
                <w:sz w:val="22"/>
              </w:rPr>
              <w:t>398 238</w:t>
            </w:r>
          </w:p>
        </w:tc>
        <w:tc>
          <w:tcPr>
            <w:tcW w:w="1357" w:type="dxa"/>
          </w:tcPr>
          <w:p w:rsidR="00000000" w:rsidRDefault="00000000">
            <w:pPr>
              <w:spacing w:before="100" w:after="100"/>
              <w:ind w:right="284"/>
              <w:jc w:val="right"/>
              <w:rPr>
                <w:i/>
                <w:iCs/>
                <w:sz w:val="22"/>
              </w:rPr>
            </w:pPr>
            <w:r>
              <w:rPr>
                <w:i/>
                <w:iCs/>
                <w:sz w:val="22"/>
              </w:rPr>
              <w:t>2 323 555</w:t>
            </w:r>
          </w:p>
        </w:tc>
        <w:tc>
          <w:tcPr>
            <w:tcW w:w="1357" w:type="dxa"/>
          </w:tcPr>
          <w:p w:rsidR="00000000" w:rsidRDefault="00000000">
            <w:pPr>
              <w:spacing w:before="100" w:after="100"/>
              <w:ind w:right="284"/>
              <w:jc w:val="right"/>
              <w:rPr>
                <w:i/>
                <w:iCs/>
                <w:sz w:val="22"/>
              </w:rPr>
            </w:pPr>
            <w:r>
              <w:rPr>
                <w:i/>
                <w:iCs/>
                <w:sz w:val="22"/>
              </w:rPr>
              <w:t>1 185 040</w:t>
            </w:r>
          </w:p>
        </w:tc>
        <w:tc>
          <w:tcPr>
            <w:tcW w:w="1357" w:type="dxa"/>
          </w:tcPr>
          <w:p w:rsidR="00000000" w:rsidRDefault="00000000">
            <w:pPr>
              <w:spacing w:before="100" w:after="100"/>
              <w:ind w:right="284"/>
              <w:jc w:val="right"/>
              <w:rPr>
                <w:i/>
                <w:iCs/>
                <w:sz w:val="22"/>
              </w:rPr>
            </w:pPr>
            <w:r>
              <w:rPr>
                <w:i/>
                <w:iCs/>
                <w:sz w:val="22"/>
              </w:rPr>
              <w:t>1 138 515</w:t>
            </w:r>
          </w:p>
        </w:tc>
        <w:tc>
          <w:tcPr>
            <w:tcW w:w="1357" w:type="dxa"/>
          </w:tcPr>
          <w:p w:rsidR="00000000" w:rsidRDefault="00000000">
            <w:pPr>
              <w:spacing w:before="100" w:after="100"/>
              <w:ind w:right="284"/>
              <w:jc w:val="right"/>
              <w:rPr>
                <w:i/>
                <w:iCs/>
                <w:sz w:val="22"/>
              </w:rPr>
            </w:pPr>
            <w:r>
              <w:rPr>
                <w:i/>
                <w:iCs/>
                <w:sz w:val="22"/>
              </w:rPr>
              <w:t>45,1</w:t>
            </w:r>
          </w:p>
        </w:tc>
      </w:tr>
      <w:tr w:rsidR="00000000">
        <w:tblPrEx>
          <w:tblCellMar>
            <w:top w:w="0" w:type="dxa"/>
            <w:bottom w:w="0" w:type="dxa"/>
          </w:tblCellMar>
        </w:tblPrEx>
        <w:tc>
          <w:tcPr>
            <w:tcW w:w="1357" w:type="dxa"/>
          </w:tcPr>
          <w:p w:rsidR="00000000" w:rsidRDefault="00000000">
            <w:pPr>
              <w:spacing w:before="100" w:after="100"/>
              <w:ind w:right="284"/>
              <w:jc w:val="right"/>
              <w:rPr>
                <w:i/>
                <w:iCs/>
                <w:sz w:val="22"/>
              </w:rPr>
            </w:pPr>
            <w:r>
              <w:rPr>
                <w:i/>
                <w:iCs/>
                <w:sz w:val="22"/>
              </w:rPr>
              <w:t>1948</w:t>
            </w:r>
          </w:p>
        </w:tc>
        <w:tc>
          <w:tcPr>
            <w:tcW w:w="1356" w:type="dxa"/>
          </w:tcPr>
          <w:p w:rsidR="00000000" w:rsidRDefault="00000000">
            <w:pPr>
              <w:spacing w:before="100" w:after="100"/>
              <w:ind w:right="284"/>
              <w:jc w:val="right"/>
              <w:rPr>
                <w:i/>
                <w:iCs/>
                <w:sz w:val="22"/>
              </w:rPr>
            </w:pPr>
            <w:r>
              <w:rPr>
                <w:i/>
                <w:iCs/>
                <w:sz w:val="22"/>
              </w:rPr>
              <w:t>51 189</w:t>
            </w:r>
          </w:p>
        </w:tc>
        <w:tc>
          <w:tcPr>
            <w:tcW w:w="1356" w:type="dxa"/>
          </w:tcPr>
          <w:p w:rsidR="00000000" w:rsidRDefault="00000000">
            <w:pPr>
              <w:spacing w:before="100" w:after="100"/>
              <w:ind w:right="284"/>
              <w:jc w:val="right"/>
              <w:rPr>
                <w:i/>
                <w:iCs/>
                <w:sz w:val="22"/>
              </w:rPr>
            </w:pPr>
            <w:r>
              <w:rPr>
                <w:i/>
                <w:iCs/>
                <w:sz w:val="22"/>
              </w:rPr>
              <w:t>498 116</w:t>
            </w:r>
          </w:p>
        </w:tc>
        <w:tc>
          <w:tcPr>
            <w:tcW w:w="1357" w:type="dxa"/>
          </w:tcPr>
          <w:p w:rsidR="00000000" w:rsidRDefault="00000000">
            <w:pPr>
              <w:spacing w:before="100" w:after="100"/>
              <w:ind w:right="284"/>
              <w:jc w:val="right"/>
              <w:rPr>
                <w:i/>
                <w:iCs/>
                <w:sz w:val="22"/>
              </w:rPr>
            </w:pPr>
            <w:r>
              <w:rPr>
                <w:i/>
                <w:iCs/>
                <w:sz w:val="22"/>
              </w:rPr>
              <w:t>2 564 308</w:t>
            </w:r>
          </w:p>
        </w:tc>
        <w:tc>
          <w:tcPr>
            <w:tcW w:w="1357" w:type="dxa"/>
          </w:tcPr>
          <w:p w:rsidR="00000000" w:rsidRDefault="00000000">
            <w:pPr>
              <w:spacing w:before="100" w:after="100"/>
              <w:ind w:right="284"/>
              <w:jc w:val="right"/>
              <w:rPr>
                <w:i/>
                <w:iCs/>
                <w:sz w:val="22"/>
              </w:rPr>
            </w:pPr>
            <w:r>
              <w:rPr>
                <w:i/>
                <w:iCs/>
                <w:sz w:val="22"/>
              </w:rPr>
              <w:t>1 236 932</w:t>
            </w:r>
          </w:p>
        </w:tc>
        <w:tc>
          <w:tcPr>
            <w:tcW w:w="1357" w:type="dxa"/>
          </w:tcPr>
          <w:p w:rsidR="00000000" w:rsidRDefault="00000000">
            <w:pPr>
              <w:spacing w:before="100" w:after="100"/>
              <w:ind w:right="284"/>
              <w:jc w:val="right"/>
              <w:rPr>
                <w:i/>
                <w:iCs/>
                <w:sz w:val="22"/>
              </w:rPr>
            </w:pPr>
            <w:r>
              <w:rPr>
                <w:i/>
                <w:iCs/>
                <w:sz w:val="22"/>
              </w:rPr>
              <w:t>1 327 376</w:t>
            </w:r>
          </w:p>
        </w:tc>
        <w:tc>
          <w:tcPr>
            <w:tcW w:w="1357" w:type="dxa"/>
          </w:tcPr>
          <w:p w:rsidR="00000000" w:rsidRDefault="00000000">
            <w:pPr>
              <w:spacing w:before="100" w:after="100"/>
              <w:ind w:right="284"/>
              <w:jc w:val="right"/>
              <w:rPr>
                <w:i/>
                <w:iCs/>
                <w:sz w:val="22"/>
              </w:rPr>
            </w:pPr>
            <w:r>
              <w:rPr>
                <w:i/>
                <w:iCs/>
                <w:sz w:val="22"/>
              </w:rPr>
              <w:t>50,1</w:t>
            </w:r>
          </w:p>
        </w:tc>
      </w:tr>
      <w:tr w:rsidR="00000000">
        <w:tblPrEx>
          <w:tblCellMar>
            <w:top w:w="0" w:type="dxa"/>
            <w:bottom w:w="0" w:type="dxa"/>
          </w:tblCellMar>
        </w:tblPrEx>
        <w:tc>
          <w:tcPr>
            <w:tcW w:w="1357" w:type="dxa"/>
          </w:tcPr>
          <w:p w:rsidR="00000000" w:rsidRDefault="00000000">
            <w:pPr>
              <w:spacing w:before="100" w:after="100"/>
              <w:ind w:right="284"/>
              <w:jc w:val="right"/>
              <w:rPr>
                <w:i/>
                <w:iCs/>
                <w:sz w:val="22"/>
              </w:rPr>
            </w:pPr>
            <w:r>
              <w:rPr>
                <w:i/>
                <w:iCs/>
                <w:sz w:val="22"/>
              </w:rPr>
              <w:t>1953</w:t>
            </w:r>
          </w:p>
        </w:tc>
        <w:tc>
          <w:tcPr>
            <w:tcW w:w="1356" w:type="dxa"/>
          </w:tcPr>
          <w:p w:rsidR="00000000" w:rsidRDefault="00000000">
            <w:pPr>
              <w:spacing w:before="100" w:after="100"/>
              <w:ind w:right="284"/>
              <w:jc w:val="right"/>
              <w:rPr>
                <w:i/>
                <w:iCs/>
                <w:sz w:val="22"/>
              </w:rPr>
            </w:pPr>
            <w:r>
              <w:rPr>
                <w:i/>
                <w:iCs/>
                <w:sz w:val="22"/>
              </w:rPr>
              <w:t>51 221</w:t>
            </w:r>
          </w:p>
        </w:tc>
        <w:tc>
          <w:tcPr>
            <w:tcW w:w="1356" w:type="dxa"/>
          </w:tcPr>
          <w:p w:rsidR="00000000" w:rsidRDefault="00000000">
            <w:pPr>
              <w:spacing w:before="100" w:after="100"/>
              <w:ind w:right="284"/>
              <w:jc w:val="right"/>
              <w:rPr>
                <w:i/>
                <w:iCs/>
                <w:sz w:val="22"/>
              </w:rPr>
            </w:pPr>
            <w:r>
              <w:rPr>
                <w:i/>
                <w:iCs/>
                <w:sz w:val="22"/>
              </w:rPr>
              <w:t>565 212</w:t>
            </w:r>
          </w:p>
        </w:tc>
        <w:tc>
          <w:tcPr>
            <w:tcW w:w="1357" w:type="dxa"/>
          </w:tcPr>
          <w:p w:rsidR="00000000" w:rsidRDefault="00000000">
            <w:pPr>
              <w:spacing w:before="100" w:after="100"/>
              <w:ind w:right="284"/>
              <w:jc w:val="right"/>
              <w:rPr>
                <w:i/>
                <w:iCs/>
                <w:sz w:val="22"/>
              </w:rPr>
            </w:pPr>
            <w:r>
              <w:rPr>
                <w:i/>
                <w:iCs/>
                <w:sz w:val="22"/>
              </w:rPr>
              <w:t>2 847 459</w:t>
            </w:r>
          </w:p>
        </w:tc>
        <w:tc>
          <w:tcPr>
            <w:tcW w:w="1357" w:type="dxa"/>
          </w:tcPr>
          <w:p w:rsidR="00000000" w:rsidRDefault="00000000">
            <w:pPr>
              <w:spacing w:before="100" w:after="100"/>
              <w:ind w:right="284"/>
              <w:jc w:val="right"/>
              <w:rPr>
                <w:i/>
                <w:iCs/>
                <w:sz w:val="22"/>
              </w:rPr>
            </w:pPr>
            <w:r>
              <w:rPr>
                <w:i/>
                <w:iCs/>
                <w:sz w:val="22"/>
              </w:rPr>
              <w:t>1 385 559</w:t>
            </w:r>
          </w:p>
        </w:tc>
        <w:tc>
          <w:tcPr>
            <w:tcW w:w="1357" w:type="dxa"/>
          </w:tcPr>
          <w:p w:rsidR="00000000" w:rsidRDefault="00000000">
            <w:pPr>
              <w:spacing w:before="100" w:after="100"/>
              <w:ind w:right="284"/>
              <w:jc w:val="right"/>
              <w:rPr>
                <w:i/>
                <w:iCs/>
                <w:sz w:val="22"/>
              </w:rPr>
            </w:pPr>
            <w:r>
              <w:rPr>
                <w:i/>
                <w:iCs/>
                <w:sz w:val="22"/>
              </w:rPr>
              <w:t>1 461 900</w:t>
            </w:r>
          </w:p>
        </w:tc>
        <w:tc>
          <w:tcPr>
            <w:tcW w:w="1357" w:type="dxa"/>
          </w:tcPr>
          <w:p w:rsidR="00000000" w:rsidRDefault="00000000">
            <w:pPr>
              <w:spacing w:before="100" w:after="100"/>
              <w:ind w:right="284"/>
              <w:jc w:val="right"/>
              <w:rPr>
                <w:i/>
                <w:iCs/>
                <w:sz w:val="22"/>
              </w:rPr>
            </w:pPr>
            <w:r>
              <w:rPr>
                <w:i/>
                <w:iCs/>
                <w:sz w:val="22"/>
              </w:rPr>
              <w:t>55,6</w:t>
            </w:r>
          </w:p>
        </w:tc>
      </w:tr>
      <w:tr w:rsidR="00000000">
        <w:tblPrEx>
          <w:tblCellMar>
            <w:top w:w="0" w:type="dxa"/>
            <w:bottom w:w="0" w:type="dxa"/>
          </w:tblCellMar>
        </w:tblPrEx>
        <w:tc>
          <w:tcPr>
            <w:tcW w:w="1357" w:type="dxa"/>
          </w:tcPr>
          <w:p w:rsidR="00000000" w:rsidRDefault="00000000">
            <w:pPr>
              <w:spacing w:before="100" w:after="100"/>
              <w:ind w:right="284"/>
              <w:jc w:val="right"/>
              <w:rPr>
                <w:i/>
                <w:iCs/>
                <w:sz w:val="22"/>
              </w:rPr>
            </w:pPr>
            <w:r>
              <w:rPr>
                <w:i/>
                <w:iCs/>
                <w:sz w:val="22"/>
              </w:rPr>
              <w:t>1961</w:t>
            </w:r>
          </w:p>
        </w:tc>
        <w:tc>
          <w:tcPr>
            <w:tcW w:w="1356" w:type="dxa"/>
          </w:tcPr>
          <w:p w:rsidR="00000000" w:rsidRDefault="00000000">
            <w:pPr>
              <w:spacing w:before="100" w:after="100"/>
              <w:ind w:right="284"/>
              <w:jc w:val="right"/>
              <w:rPr>
                <w:i/>
                <w:iCs/>
                <w:sz w:val="22"/>
              </w:rPr>
            </w:pPr>
            <w:r>
              <w:rPr>
                <w:i/>
                <w:iCs/>
                <w:sz w:val="22"/>
              </w:rPr>
              <w:t>51 197</w:t>
            </w:r>
          </w:p>
        </w:tc>
        <w:tc>
          <w:tcPr>
            <w:tcW w:w="1356" w:type="dxa"/>
          </w:tcPr>
          <w:p w:rsidR="00000000" w:rsidRDefault="00000000">
            <w:pPr>
              <w:spacing w:before="100" w:after="100"/>
              <w:ind w:right="284"/>
              <w:jc w:val="right"/>
              <w:rPr>
                <w:i/>
                <w:iCs/>
                <w:sz w:val="22"/>
              </w:rPr>
            </w:pPr>
            <w:r>
              <w:rPr>
                <w:i/>
                <w:iCs/>
                <w:sz w:val="22"/>
              </w:rPr>
              <w:t>706 107</w:t>
            </w:r>
          </w:p>
        </w:tc>
        <w:tc>
          <w:tcPr>
            <w:tcW w:w="1357" w:type="dxa"/>
          </w:tcPr>
          <w:p w:rsidR="00000000" w:rsidRDefault="00000000">
            <w:pPr>
              <w:spacing w:before="100" w:after="100"/>
              <w:ind w:right="284"/>
              <w:jc w:val="right"/>
              <w:rPr>
                <w:i/>
                <w:iCs/>
                <w:sz w:val="22"/>
              </w:rPr>
            </w:pPr>
            <w:r>
              <w:rPr>
                <w:i/>
                <w:iCs/>
                <w:sz w:val="22"/>
              </w:rPr>
              <w:t>3 277 948</w:t>
            </w:r>
          </w:p>
        </w:tc>
        <w:tc>
          <w:tcPr>
            <w:tcW w:w="1357" w:type="dxa"/>
          </w:tcPr>
          <w:p w:rsidR="00000000" w:rsidRDefault="00000000">
            <w:pPr>
              <w:spacing w:before="100" w:after="100"/>
              <w:ind w:right="284"/>
              <w:jc w:val="right"/>
              <w:rPr>
                <w:i/>
                <w:iCs/>
                <w:sz w:val="22"/>
              </w:rPr>
            </w:pPr>
            <w:r>
              <w:rPr>
                <w:i/>
                <w:iCs/>
                <w:sz w:val="22"/>
              </w:rPr>
              <w:t>1 599 665</w:t>
            </w:r>
          </w:p>
        </w:tc>
        <w:tc>
          <w:tcPr>
            <w:tcW w:w="1357" w:type="dxa"/>
          </w:tcPr>
          <w:p w:rsidR="00000000" w:rsidRDefault="00000000">
            <w:pPr>
              <w:spacing w:before="100" w:after="100"/>
              <w:ind w:right="284"/>
              <w:jc w:val="right"/>
              <w:rPr>
                <w:i/>
                <w:iCs/>
                <w:sz w:val="22"/>
              </w:rPr>
            </w:pPr>
            <w:r>
              <w:rPr>
                <w:i/>
                <w:iCs/>
                <w:sz w:val="22"/>
              </w:rPr>
              <w:t>1 678 283</w:t>
            </w:r>
          </w:p>
        </w:tc>
        <w:tc>
          <w:tcPr>
            <w:tcW w:w="1357" w:type="dxa"/>
          </w:tcPr>
          <w:p w:rsidR="00000000" w:rsidRDefault="00000000">
            <w:pPr>
              <w:spacing w:before="100" w:after="100"/>
              <w:ind w:right="284"/>
              <w:jc w:val="right"/>
              <w:rPr>
                <w:i/>
                <w:iCs/>
                <w:sz w:val="22"/>
              </w:rPr>
            </w:pPr>
            <w:r>
              <w:rPr>
                <w:i/>
                <w:iCs/>
                <w:sz w:val="22"/>
              </w:rPr>
              <w:t>64,0</w:t>
            </w:r>
          </w:p>
        </w:tc>
      </w:tr>
      <w:tr w:rsidR="00000000">
        <w:tblPrEx>
          <w:tblCellMar>
            <w:top w:w="0" w:type="dxa"/>
            <w:bottom w:w="0" w:type="dxa"/>
          </w:tblCellMar>
        </w:tblPrEx>
        <w:tc>
          <w:tcPr>
            <w:tcW w:w="1357" w:type="dxa"/>
          </w:tcPr>
          <w:p w:rsidR="00000000" w:rsidRDefault="00000000">
            <w:pPr>
              <w:spacing w:before="100" w:after="100"/>
              <w:ind w:left="227"/>
              <w:rPr>
                <w:i/>
                <w:iCs/>
                <w:sz w:val="22"/>
              </w:rPr>
            </w:pPr>
            <w:r>
              <w:rPr>
                <w:i/>
                <w:iCs/>
                <w:sz w:val="22"/>
              </w:rPr>
              <w:t>1971</w:t>
            </w:r>
          </w:p>
        </w:tc>
        <w:tc>
          <w:tcPr>
            <w:tcW w:w="1356" w:type="dxa"/>
          </w:tcPr>
          <w:p w:rsidR="00000000" w:rsidRDefault="00000000">
            <w:pPr>
              <w:spacing w:before="100" w:after="100"/>
              <w:ind w:left="227"/>
              <w:rPr>
                <w:i/>
                <w:iCs/>
                <w:sz w:val="22"/>
              </w:rPr>
            </w:pPr>
            <w:r>
              <w:rPr>
                <w:i/>
                <w:iCs/>
                <w:sz w:val="22"/>
              </w:rPr>
              <w:t>51 197</w:t>
            </w:r>
          </w:p>
        </w:tc>
        <w:tc>
          <w:tcPr>
            <w:tcW w:w="1356" w:type="dxa"/>
          </w:tcPr>
          <w:p w:rsidR="00000000" w:rsidRDefault="00000000">
            <w:pPr>
              <w:spacing w:before="100" w:after="100"/>
              <w:ind w:left="227"/>
              <w:rPr>
                <w:i/>
                <w:iCs/>
                <w:sz w:val="22"/>
              </w:rPr>
            </w:pPr>
            <w:r>
              <w:rPr>
                <w:i/>
                <w:iCs/>
                <w:sz w:val="22"/>
              </w:rPr>
              <w:t>848 545</w:t>
            </w:r>
          </w:p>
        </w:tc>
        <w:tc>
          <w:tcPr>
            <w:tcW w:w="1357" w:type="dxa"/>
          </w:tcPr>
          <w:p w:rsidR="00000000" w:rsidRDefault="00000000">
            <w:pPr>
              <w:spacing w:before="100" w:after="100"/>
              <w:ind w:left="227"/>
              <w:rPr>
                <w:i/>
                <w:iCs/>
                <w:sz w:val="22"/>
              </w:rPr>
            </w:pPr>
            <w:r>
              <w:rPr>
                <w:i/>
                <w:iCs/>
                <w:sz w:val="22"/>
              </w:rPr>
              <w:t>3 746 111</w:t>
            </w:r>
          </w:p>
        </w:tc>
        <w:tc>
          <w:tcPr>
            <w:tcW w:w="1357" w:type="dxa"/>
          </w:tcPr>
          <w:p w:rsidR="00000000" w:rsidRDefault="00000000">
            <w:pPr>
              <w:spacing w:before="100" w:after="100"/>
              <w:ind w:left="227"/>
              <w:rPr>
                <w:i/>
                <w:iCs/>
                <w:sz w:val="22"/>
              </w:rPr>
            </w:pPr>
            <w:r>
              <w:rPr>
                <w:i/>
                <w:iCs/>
                <w:sz w:val="22"/>
              </w:rPr>
              <w:t>1 834 600</w:t>
            </w:r>
          </w:p>
        </w:tc>
        <w:tc>
          <w:tcPr>
            <w:tcW w:w="1357" w:type="dxa"/>
          </w:tcPr>
          <w:p w:rsidR="00000000" w:rsidRDefault="00000000">
            <w:pPr>
              <w:spacing w:before="100" w:after="100"/>
              <w:ind w:left="227"/>
              <w:rPr>
                <w:i/>
                <w:iCs/>
                <w:sz w:val="22"/>
              </w:rPr>
            </w:pPr>
            <w:r>
              <w:rPr>
                <w:i/>
                <w:iCs/>
                <w:sz w:val="22"/>
              </w:rPr>
              <w:t>1 911 511</w:t>
            </w:r>
          </w:p>
        </w:tc>
        <w:tc>
          <w:tcPr>
            <w:tcW w:w="1357" w:type="dxa"/>
          </w:tcPr>
          <w:p w:rsidR="00000000" w:rsidRDefault="00000000">
            <w:pPr>
              <w:spacing w:before="100" w:after="100"/>
              <w:ind w:left="340"/>
              <w:rPr>
                <w:i/>
                <w:iCs/>
                <w:sz w:val="22"/>
              </w:rPr>
            </w:pPr>
            <w:r>
              <w:rPr>
                <w:i/>
                <w:iCs/>
                <w:sz w:val="22"/>
              </w:rPr>
              <w:t>73,2</w:t>
            </w:r>
          </w:p>
        </w:tc>
      </w:tr>
      <w:tr w:rsidR="00000000">
        <w:tblPrEx>
          <w:tblCellMar>
            <w:top w:w="0" w:type="dxa"/>
            <w:bottom w:w="0" w:type="dxa"/>
          </w:tblCellMar>
        </w:tblPrEx>
        <w:tc>
          <w:tcPr>
            <w:tcW w:w="1357" w:type="dxa"/>
          </w:tcPr>
          <w:p w:rsidR="00000000" w:rsidRDefault="00000000">
            <w:pPr>
              <w:spacing w:before="100" w:after="100"/>
              <w:ind w:left="227"/>
              <w:rPr>
                <w:i/>
                <w:iCs/>
                <w:sz w:val="22"/>
              </w:rPr>
            </w:pPr>
            <w:r>
              <w:rPr>
                <w:i/>
                <w:iCs/>
                <w:sz w:val="22"/>
              </w:rPr>
              <w:t>1981</w:t>
            </w:r>
          </w:p>
        </w:tc>
        <w:tc>
          <w:tcPr>
            <w:tcW w:w="1356" w:type="dxa"/>
          </w:tcPr>
          <w:p w:rsidR="00000000" w:rsidRDefault="00000000">
            <w:pPr>
              <w:spacing w:before="100" w:after="100"/>
              <w:ind w:left="227"/>
              <w:rPr>
                <w:i/>
                <w:iCs/>
                <w:sz w:val="22"/>
              </w:rPr>
            </w:pPr>
            <w:r>
              <w:rPr>
                <w:i/>
                <w:iCs/>
                <w:sz w:val="22"/>
              </w:rPr>
              <w:t>51 197</w:t>
            </w:r>
          </w:p>
        </w:tc>
        <w:tc>
          <w:tcPr>
            <w:tcW w:w="1356" w:type="dxa"/>
          </w:tcPr>
          <w:p w:rsidR="00000000" w:rsidRDefault="00000000">
            <w:pPr>
              <w:spacing w:before="100" w:after="100"/>
              <w:ind w:left="227"/>
              <w:rPr>
                <w:i/>
                <w:iCs/>
                <w:sz w:val="22"/>
              </w:rPr>
            </w:pPr>
            <w:r>
              <w:rPr>
                <w:i/>
                <w:iCs/>
                <w:sz w:val="22"/>
              </w:rPr>
              <w:t>1 030 689</w:t>
            </w:r>
          </w:p>
        </w:tc>
        <w:tc>
          <w:tcPr>
            <w:tcW w:w="1357" w:type="dxa"/>
          </w:tcPr>
          <w:p w:rsidR="00000000" w:rsidRDefault="00000000">
            <w:pPr>
              <w:spacing w:before="100" w:after="100"/>
              <w:ind w:left="227"/>
              <w:rPr>
                <w:i/>
                <w:iCs/>
                <w:sz w:val="22"/>
              </w:rPr>
            </w:pPr>
            <w:r>
              <w:rPr>
                <w:i/>
                <w:iCs/>
                <w:sz w:val="22"/>
              </w:rPr>
              <w:t>4 124 256</w:t>
            </w:r>
          </w:p>
        </w:tc>
        <w:tc>
          <w:tcPr>
            <w:tcW w:w="1357" w:type="dxa"/>
          </w:tcPr>
          <w:p w:rsidR="00000000" w:rsidRDefault="00000000">
            <w:pPr>
              <w:spacing w:before="100" w:after="100"/>
              <w:ind w:left="227"/>
              <w:rPr>
                <w:i/>
                <w:iCs/>
                <w:sz w:val="22"/>
              </w:rPr>
            </w:pPr>
            <w:r>
              <w:rPr>
                <w:i/>
                <w:iCs/>
                <w:sz w:val="22"/>
              </w:rPr>
              <w:t>2 050 913</w:t>
            </w:r>
          </w:p>
        </w:tc>
        <w:tc>
          <w:tcPr>
            <w:tcW w:w="1357" w:type="dxa"/>
          </w:tcPr>
          <w:p w:rsidR="00000000" w:rsidRDefault="00000000">
            <w:pPr>
              <w:spacing w:before="100" w:after="100"/>
              <w:ind w:left="227"/>
              <w:rPr>
                <w:i/>
                <w:iCs/>
                <w:sz w:val="22"/>
              </w:rPr>
            </w:pPr>
            <w:r>
              <w:rPr>
                <w:i/>
                <w:iCs/>
                <w:sz w:val="22"/>
              </w:rPr>
              <w:t>2 073 343</w:t>
            </w:r>
          </w:p>
        </w:tc>
        <w:tc>
          <w:tcPr>
            <w:tcW w:w="1357" w:type="dxa"/>
          </w:tcPr>
          <w:p w:rsidR="00000000" w:rsidRDefault="00000000">
            <w:pPr>
              <w:spacing w:before="100" w:after="100"/>
              <w:ind w:left="340"/>
              <w:rPr>
                <w:i/>
                <w:iCs/>
                <w:sz w:val="22"/>
              </w:rPr>
            </w:pPr>
            <w:r>
              <w:rPr>
                <w:i/>
                <w:iCs/>
                <w:sz w:val="22"/>
              </w:rPr>
              <w:t>80,6</w:t>
            </w:r>
          </w:p>
        </w:tc>
      </w:tr>
    </w:tbl>
    <w:p w:rsidR="00000000" w:rsidRDefault="00000000">
      <w:pPr>
        <w:spacing w:after="200"/>
        <w:rPr>
          <w:b/>
          <w:bCs/>
        </w:rPr>
      </w:pPr>
    </w:p>
    <w:p w:rsidR="00000000" w:rsidRDefault="00000000">
      <w:pPr>
        <w:spacing w:after="240"/>
        <w:jc w:val="center"/>
        <w:rPr>
          <w:u w:val="single"/>
        </w:rPr>
      </w:pPr>
      <w:r>
        <w:rPr>
          <w:u w:val="single"/>
        </w:rPr>
        <w:t>Tableau 2</w:t>
      </w:r>
    </w:p>
    <w:p w:rsidR="00000000" w:rsidRDefault="00000000">
      <w:pPr>
        <w:spacing w:after="240"/>
        <w:jc w:val="center"/>
      </w:pPr>
      <w:r>
        <w:t>Population de la Bosnie-Herzégovine d’après le recensement de 1991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4"/>
        <w:gridCol w:w="1104"/>
        <w:gridCol w:w="1162"/>
        <w:gridCol w:w="1162"/>
        <w:gridCol w:w="1162"/>
        <w:gridCol w:w="1329"/>
        <w:gridCol w:w="1304"/>
        <w:gridCol w:w="1179"/>
      </w:tblGrid>
      <w:tr w:rsidR="00000000">
        <w:tblPrEx>
          <w:tblCellMar>
            <w:top w:w="0" w:type="dxa"/>
            <w:bottom w:w="0" w:type="dxa"/>
          </w:tblCellMar>
        </w:tblPrEx>
        <w:trPr>
          <w:cantSplit/>
        </w:trPr>
        <w:tc>
          <w:tcPr>
            <w:tcW w:w="1094" w:type="dxa"/>
            <w:vMerge w:val="restart"/>
            <w:vAlign w:val="center"/>
          </w:tcPr>
          <w:p w:rsidR="00000000" w:rsidRDefault="00000000">
            <w:pPr>
              <w:spacing w:before="100" w:after="100"/>
              <w:jc w:val="center"/>
              <w:rPr>
                <w:b/>
                <w:bCs/>
                <w:i/>
                <w:iCs/>
                <w:sz w:val="22"/>
              </w:rPr>
            </w:pPr>
            <w:r>
              <w:rPr>
                <w:b/>
                <w:bCs/>
                <w:i/>
                <w:iCs/>
                <w:sz w:val="22"/>
              </w:rPr>
              <w:t>Superficie en km</w:t>
            </w:r>
            <w:r>
              <w:rPr>
                <w:b/>
                <w:bCs/>
                <w:i/>
                <w:iCs/>
                <w:sz w:val="22"/>
                <w:vertAlign w:val="superscript"/>
              </w:rPr>
              <w:t>2</w:t>
            </w:r>
          </w:p>
        </w:tc>
        <w:tc>
          <w:tcPr>
            <w:tcW w:w="1104" w:type="dxa"/>
            <w:vMerge w:val="restart"/>
            <w:vAlign w:val="center"/>
          </w:tcPr>
          <w:p w:rsidR="00000000" w:rsidRDefault="00000000">
            <w:pPr>
              <w:spacing w:before="100" w:after="100"/>
              <w:jc w:val="center"/>
              <w:rPr>
                <w:b/>
                <w:bCs/>
                <w:i/>
                <w:iCs/>
                <w:sz w:val="22"/>
              </w:rPr>
            </w:pPr>
            <w:r>
              <w:rPr>
                <w:b/>
                <w:bCs/>
                <w:i/>
                <w:iCs/>
                <w:sz w:val="22"/>
              </w:rPr>
              <w:t>Ménages</w:t>
            </w:r>
          </w:p>
        </w:tc>
        <w:tc>
          <w:tcPr>
            <w:tcW w:w="3486" w:type="dxa"/>
            <w:gridSpan w:val="3"/>
            <w:vAlign w:val="center"/>
          </w:tcPr>
          <w:p w:rsidR="00000000" w:rsidRDefault="00000000">
            <w:pPr>
              <w:spacing w:before="100" w:after="100"/>
              <w:jc w:val="center"/>
              <w:rPr>
                <w:b/>
                <w:bCs/>
                <w:i/>
                <w:iCs/>
                <w:sz w:val="22"/>
              </w:rPr>
            </w:pPr>
            <w:r>
              <w:rPr>
                <w:b/>
                <w:bCs/>
                <w:i/>
                <w:iCs/>
                <w:sz w:val="22"/>
              </w:rPr>
              <w:t>Population</w:t>
            </w:r>
          </w:p>
        </w:tc>
        <w:tc>
          <w:tcPr>
            <w:tcW w:w="1329" w:type="dxa"/>
            <w:vMerge w:val="restart"/>
            <w:vAlign w:val="center"/>
          </w:tcPr>
          <w:p w:rsidR="00000000" w:rsidRDefault="00000000">
            <w:pPr>
              <w:spacing w:before="100" w:after="100"/>
              <w:jc w:val="center"/>
              <w:rPr>
                <w:b/>
                <w:bCs/>
                <w:i/>
                <w:iCs/>
                <w:sz w:val="22"/>
              </w:rPr>
            </w:pPr>
            <w:r>
              <w:rPr>
                <w:b/>
                <w:bCs/>
                <w:i/>
                <w:iCs/>
                <w:sz w:val="22"/>
              </w:rPr>
              <w:t>Densité de population − habitants au km</w:t>
            </w:r>
            <w:r>
              <w:rPr>
                <w:b/>
                <w:bCs/>
                <w:i/>
                <w:iCs/>
                <w:sz w:val="22"/>
                <w:vertAlign w:val="superscript"/>
              </w:rPr>
              <w:t>2</w:t>
            </w:r>
          </w:p>
        </w:tc>
        <w:tc>
          <w:tcPr>
            <w:tcW w:w="1304" w:type="dxa"/>
            <w:vMerge w:val="restart"/>
            <w:vAlign w:val="center"/>
          </w:tcPr>
          <w:p w:rsidR="00000000" w:rsidRDefault="00000000">
            <w:pPr>
              <w:spacing w:before="100" w:after="100"/>
              <w:jc w:val="center"/>
              <w:rPr>
                <w:b/>
                <w:bCs/>
                <w:i/>
                <w:iCs/>
                <w:sz w:val="22"/>
              </w:rPr>
            </w:pPr>
            <w:r>
              <w:rPr>
                <w:b/>
                <w:bCs/>
                <w:i/>
                <w:iCs/>
                <w:sz w:val="22"/>
              </w:rPr>
              <w:t>Nombre de personnes par ménage</w:t>
            </w:r>
          </w:p>
        </w:tc>
        <w:tc>
          <w:tcPr>
            <w:tcW w:w="1179" w:type="dxa"/>
            <w:vMerge w:val="restart"/>
            <w:vAlign w:val="center"/>
          </w:tcPr>
          <w:p w:rsidR="00000000" w:rsidRDefault="00000000">
            <w:pPr>
              <w:spacing w:before="100" w:after="100"/>
              <w:jc w:val="center"/>
              <w:rPr>
                <w:b/>
                <w:bCs/>
                <w:i/>
                <w:iCs/>
                <w:sz w:val="22"/>
              </w:rPr>
            </w:pPr>
            <w:r>
              <w:rPr>
                <w:b/>
                <w:bCs/>
                <w:i/>
                <w:iCs/>
                <w:sz w:val="22"/>
              </w:rPr>
              <w:t>Nombre de femmes pour 1 000 hommes</w:t>
            </w:r>
          </w:p>
        </w:tc>
      </w:tr>
      <w:tr w:rsidR="00000000">
        <w:tblPrEx>
          <w:tblCellMar>
            <w:top w:w="0" w:type="dxa"/>
            <w:bottom w:w="0" w:type="dxa"/>
          </w:tblCellMar>
        </w:tblPrEx>
        <w:trPr>
          <w:cantSplit/>
        </w:trPr>
        <w:tc>
          <w:tcPr>
            <w:tcW w:w="1094" w:type="dxa"/>
            <w:vMerge/>
          </w:tcPr>
          <w:p w:rsidR="00000000" w:rsidRDefault="00000000">
            <w:pPr>
              <w:spacing w:before="100" w:after="100"/>
              <w:jc w:val="center"/>
              <w:rPr>
                <w:b/>
                <w:bCs/>
                <w:i/>
                <w:iCs/>
                <w:sz w:val="22"/>
              </w:rPr>
            </w:pPr>
          </w:p>
        </w:tc>
        <w:tc>
          <w:tcPr>
            <w:tcW w:w="1104" w:type="dxa"/>
            <w:vMerge/>
          </w:tcPr>
          <w:p w:rsidR="00000000" w:rsidRDefault="00000000">
            <w:pPr>
              <w:spacing w:before="100" w:after="100"/>
              <w:jc w:val="center"/>
              <w:rPr>
                <w:b/>
                <w:bCs/>
                <w:i/>
                <w:iCs/>
                <w:sz w:val="22"/>
              </w:rPr>
            </w:pPr>
          </w:p>
        </w:tc>
        <w:tc>
          <w:tcPr>
            <w:tcW w:w="1162" w:type="dxa"/>
            <w:vAlign w:val="center"/>
          </w:tcPr>
          <w:p w:rsidR="00000000" w:rsidRDefault="00000000">
            <w:pPr>
              <w:spacing w:before="100" w:after="100"/>
              <w:jc w:val="center"/>
              <w:rPr>
                <w:b/>
                <w:bCs/>
                <w:i/>
                <w:iCs/>
                <w:sz w:val="22"/>
              </w:rPr>
            </w:pPr>
            <w:r>
              <w:rPr>
                <w:b/>
                <w:bCs/>
                <w:i/>
                <w:iCs/>
                <w:sz w:val="22"/>
              </w:rPr>
              <w:t>Total</w:t>
            </w:r>
          </w:p>
        </w:tc>
        <w:tc>
          <w:tcPr>
            <w:tcW w:w="1162" w:type="dxa"/>
            <w:vAlign w:val="center"/>
          </w:tcPr>
          <w:p w:rsidR="00000000" w:rsidRDefault="00000000">
            <w:pPr>
              <w:spacing w:before="100" w:after="100"/>
              <w:jc w:val="center"/>
              <w:rPr>
                <w:b/>
                <w:bCs/>
                <w:i/>
                <w:iCs/>
                <w:sz w:val="22"/>
              </w:rPr>
            </w:pPr>
            <w:r>
              <w:rPr>
                <w:b/>
                <w:bCs/>
                <w:i/>
                <w:iCs/>
                <w:sz w:val="22"/>
              </w:rPr>
              <w:t>Hommes</w:t>
            </w:r>
          </w:p>
        </w:tc>
        <w:tc>
          <w:tcPr>
            <w:tcW w:w="1162" w:type="dxa"/>
            <w:vAlign w:val="center"/>
          </w:tcPr>
          <w:p w:rsidR="00000000" w:rsidRDefault="00000000">
            <w:pPr>
              <w:spacing w:before="100" w:after="100"/>
              <w:jc w:val="center"/>
              <w:rPr>
                <w:b/>
                <w:bCs/>
                <w:i/>
                <w:iCs/>
                <w:sz w:val="22"/>
              </w:rPr>
            </w:pPr>
            <w:r>
              <w:rPr>
                <w:b/>
                <w:bCs/>
                <w:i/>
                <w:iCs/>
                <w:sz w:val="22"/>
              </w:rPr>
              <w:t>Femmes</w:t>
            </w:r>
          </w:p>
        </w:tc>
        <w:tc>
          <w:tcPr>
            <w:tcW w:w="1329" w:type="dxa"/>
            <w:vMerge/>
          </w:tcPr>
          <w:p w:rsidR="00000000" w:rsidRDefault="00000000">
            <w:pPr>
              <w:spacing w:before="100" w:after="100"/>
              <w:jc w:val="center"/>
              <w:rPr>
                <w:b/>
                <w:bCs/>
                <w:i/>
                <w:iCs/>
                <w:sz w:val="22"/>
              </w:rPr>
            </w:pPr>
          </w:p>
        </w:tc>
        <w:tc>
          <w:tcPr>
            <w:tcW w:w="1304" w:type="dxa"/>
            <w:vMerge/>
          </w:tcPr>
          <w:p w:rsidR="00000000" w:rsidRDefault="00000000">
            <w:pPr>
              <w:spacing w:before="100" w:after="100"/>
              <w:jc w:val="center"/>
              <w:rPr>
                <w:b/>
                <w:bCs/>
                <w:i/>
                <w:iCs/>
                <w:sz w:val="22"/>
              </w:rPr>
            </w:pPr>
          </w:p>
        </w:tc>
        <w:tc>
          <w:tcPr>
            <w:tcW w:w="1179" w:type="dxa"/>
            <w:vMerge/>
          </w:tcPr>
          <w:p w:rsidR="00000000" w:rsidRDefault="00000000">
            <w:pPr>
              <w:spacing w:before="100" w:after="100"/>
              <w:jc w:val="center"/>
              <w:rPr>
                <w:b/>
                <w:bCs/>
                <w:i/>
                <w:iCs/>
                <w:sz w:val="22"/>
              </w:rPr>
            </w:pPr>
          </w:p>
        </w:tc>
      </w:tr>
      <w:tr w:rsidR="00000000">
        <w:tblPrEx>
          <w:tblCellMar>
            <w:top w:w="0" w:type="dxa"/>
            <w:bottom w:w="0" w:type="dxa"/>
          </w:tblCellMar>
        </w:tblPrEx>
        <w:tc>
          <w:tcPr>
            <w:tcW w:w="1094" w:type="dxa"/>
          </w:tcPr>
          <w:p w:rsidR="00000000" w:rsidRDefault="00000000">
            <w:pPr>
              <w:spacing w:before="100" w:after="100"/>
              <w:ind w:right="113"/>
              <w:jc w:val="right"/>
              <w:rPr>
                <w:i/>
                <w:iCs/>
                <w:sz w:val="22"/>
              </w:rPr>
            </w:pPr>
            <w:r>
              <w:rPr>
                <w:i/>
                <w:iCs/>
                <w:sz w:val="22"/>
              </w:rPr>
              <w:t>51 129</w:t>
            </w:r>
          </w:p>
        </w:tc>
        <w:tc>
          <w:tcPr>
            <w:tcW w:w="1104" w:type="dxa"/>
          </w:tcPr>
          <w:p w:rsidR="00000000" w:rsidRDefault="00000000">
            <w:pPr>
              <w:spacing w:before="100" w:after="100"/>
              <w:jc w:val="right"/>
              <w:rPr>
                <w:i/>
                <w:iCs/>
                <w:sz w:val="22"/>
              </w:rPr>
            </w:pPr>
            <w:r>
              <w:rPr>
                <w:i/>
                <w:iCs/>
                <w:sz w:val="22"/>
              </w:rPr>
              <w:t>1 207 098</w:t>
            </w:r>
          </w:p>
        </w:tc>
        <w:tc>
          <w:tcPr>
            <w:tcW w:w="1162" w:type="dxa"/>
          </w:tcPr>
          <w:p w:rsidR="00000000" w:rsidRDefault="00000000">
            <w:pPr>
              <w:spacing w:before="100" w:after="100"/>
              <w:jc w:val="right"/>
              <w:rPr>
                <w:i/>
                <w:iCs/>
                <w:sz w:val="22"/>
              </w:rPr>
            </w:pPr>
            <w:r>
              <w:rPr>
                <w:i/>
                <w:iCs/>
                <w:sz w:val="22"/>
              </w:rPr>
              <w:t>4 377 033</w:t>
            </w:r>
          </w:p>
        </w:tc>
        <w:tc>
          <w:tcPr>
            <w:tcW w:w="1162" w:type="dxa"/>
          </w:tcPr>
          <w:p w:rsidR="00000000" w:rsidRDefault="00000000">
            <w:pPr>
              <w:spacing w:before="100" w:after="100"/>
              <w:jc w:val="right"/>
              <w:rPr>
                <w:i/>
                <w:iCs/>
                <w:sz w:val="22"/>
              </w:rPr>
            </w:pPr>
            <w:r>
              <w:rPr>
                <w:i/>
                <w:iCs/>
                <w:sz w:val="22"/>
              </w:rPr>
              <w:t>2 183 795</w:t>
            </w:r>
          </w:p>
        </w:tc>
        <w:tc>
          <w:tcPr>
            <w:tcW w:w="1162" w:type="dxa"/>
          </w:tcPr>
          <w:p w:rsidR="00000000" w:rsidRDefault="00000000">
            <w:pPr>
              <w:spacing w:before="100" w:after="100"/>
              <w:jc w:val="right"/>
              <w:rPr>
                <w:i/>
                <w:iCs/>
                <w:sz w:val="22"/>
              </w:rPr>
            </w:pPr>
            <w:r>
              <w:rPr>
                <w:i/>
                <w:iCs/>
                <w:sz w:val="22"/>
              </w:rPr>
              <w:t>2 193 238</w:t>
            </w:r>
          </w:p>
        </w:tc>
        <w:tc>
          <w:tcPr>
            <w:tcW w:w="1329" w:type="dxa"/>
          </w:tcPr>
          <w:p w:rsidR="00000000" w:rsidRDefault="00000000">
            <w:pPr>
              <w:spacing w:before="100" w:after="100"/>
              <w:ind w:right="227"/>
              <w:jc w:val="right"/>
              <w:rPr>
                <w:i/>
                <w:iCs/>
                <w:sz w:val="22"/>
              </w:rPr>
            </w:pPr>
            <w:r>
              <w:rPr>
                <w:i/>
                <w:iCs/>
                <w:sz w:val="22"/>
              </w:rPr>
              <w:t>85,6</w:t>
            </w:r>
          </w:p>
        </w:tc>
        <w:tc>
          <w:tcPr>
            <w:tcW w:w="1304" w:type="dxa"/>
          </w:tcPr>
          <w:p w:rsidR="00000000" w:rsidRDefault="00000000">
            <w:pPr>
              <w:spacing w:before="100" w:after="100"/>
              <w:ind w:right="227"/>
              <w:jc w:val="right"/>
              <w:rPr>
                <w:i/>
                <w:iCs/>
                <w:sz w:val="22"/>
              </w:rPr>
            </w:pPr>
            <w:r>
              <w:rPr>
                <w:i/>
                <w:iCs/>
                <w:sz w:val="22"/>
              </w:rPr>
              <w:t>3,63</w:t>
            </w:r>
          </w:p>
        </w:tc>
        <w:tc>
          <w:tcPr>
            <w:tcW w:w="1179" w:type="dxa"/>
          </w:tcPr>
          <w:p w:rsidR="00000000" w:rsidRDefault="00000000">
            <w:pPr>
              <w:spacing w:before="100" w:after="100"/>
              <w:ind w:right="227"/>
              <w:jc w:val="right"/>
              <w:rPr>
                <w:i/>
                <w:iCs/>
                <w:sz w:val="22"/>
              </w:rPr>
            </w:pPr>
            <w:r>
              <w:rPr>
                <w:i/>
                <w:iCs/>
                <w:sz w:val="22"/>
              </w:rPr>
              <w:t>1 004</w:t>
            </w:r>
          </w:p>
        </w:tc>
      </w:tr>
    </w:tbl>
    <w:p w:rsidR="00000000" w:rsidRDefault="00000000">
      <w:pPr>
        <w:spacing w:after="200"/>
        <w:rPr>
          <w:b/>
          <w:bCs/>
        </w:rPr>
      </w:pPr>
    </w:p>
    <w:p w:rsidR="00000000" w:rsidRDefault="00000000">
      <w:pPr>
        <w:keepNext/>
        <w:spacing w:after="240"/>
        <w:jc w:val="center"/>
        <w:rPr>
          <w:u w:val="single"/>
        </w:rPr>
      </w:pPr>
      <w:r>
        <w:rPr>
          <w:u w:val="single"/>
        </w:rPr>
        <w:t>Tableau 3</w:t>
      </w:r>
    </w:p>
    <w:p w:rsidR="00000000" w:rsidRDefault="00000000">
      <w:pPr>
        <w:keepNext/>
        <w:spacing w:after="240"/>
        <w:jc w:val="center"/>
      </w:pPr>
      <w:r>
        <w:t>Population de Bosnie-Herzégovine par tranche d’âge et par sexe (1971-1991)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
        <w:gridCol w:w="966"/>
        <w:gridCol w:w="966"/>
        <w:gridCol w:w="966"/>
        <w:gridCol w:w="966"/>
        <w:gridCol w:w="966"/>
        <w:gridCol w:w="966"/>
        <w:gridCol w:w="966"/>
        <w:gridCol w:w="966"/>
        <w:gridCol w:w="967"/>
      </w:tblGrid>
      <w:tr w:rsidR="00000000">
        <w:tblPrEx>
          <w:tblCellMar>
            <w:top w:w="0" w:type="dxa"/>
            <w:bottom w:w="0" w:type="dxa"/>
          </w:tblCellMar>
        </w:tblPrEx>
        <w:trPr>
          <w:cantSplit/>
          <w:tblHeader/>
        </w:trPr>
        <w:tc>
          <w:tcPr>
            <w:tcW w:w="801" w:type="dxa"/>
            <w:vMerge w:val="restart"/>
            <w:vAlign w:val="center"/>
          </w:tcPr>
          <w:p w:rsidR="00000000" w:rsidRDefault="00000000">
            <w:pPr>
              <w:keepNext/>
              <w:spacing w:before="80" w:after="80"/>
              <w:jc w:val="center"/>
              <w:rPr>
                <w:b/>
                <w:bCs/>
                <w:i/>
                <w:iCs/>
                <w:sz w:val="20"/>
              </w:rPr>
            </w:pPr>
          </w:p>
        </w:tc>
        <w:tc>
          <w:tcPr>
            <w:tcW w:w="2898" w:type="dxa"/>
            <w:gridSpan w:val="3"/>
            <w:vAlign w:val="center"/>
          </w:tcPr>
          <w:p w:rsidR="00000000" w:rsidRDefault="00000000">
            <w:pPr>
              <w:keepNext/>
              <w:spacing w:before="80" w:after="80"/>
              <w:jc w:val="center"/>
              <w:rPr>
                <w:b/>
                <w:bCs/>
                <w:i/>
                <w:iCs/>
                <w:sz w:val="20"/>
              </w:rPr>
            </w:pPr>
            <w:r>
              <w:rPr>
                <w:b/>
                <w:bCs/>
                <w:i/>
                <w:iCs/>
                <w:sz w:val="20"/>
              </w:rPr>
              <w:t>1971</w:t>
            </w:r>
          </w:p>
        </w:tc>
        <w:tc>
          <w:tcPr>
            <w:tcW w:w="2898" w:type="dxa"/>
            <w:gridSpan w:val="3"/>
            <w:vAlign w:val="center"/>
          </w:tcPr>
          <w:p w:rsidR="00000000" w:rsidRDefault="00000000">
            <w:pPr>
              <w:keepNext/>
              <w:spacing w:before="80" w:after="80"/>
              <w:jc w:val="center"/>
              <w:rPr>
                <w:b/>
                <w:bCs/>
                <w:i/>
                <w:iCs/>
                <w:sz w:val="20"/>
              </w:rPr>
            </w:pPr>
            <w:r>
              <w:rPr>
                <w:b/>
                <w:bCs/>
                <w:i/>
                <w:iCs/>
                <w:sz w:val="20"/>
              </w:rPr>
              <w:t>1981</w:t>
            </w:r>
          </w:p>
        </w:tc>
        <w:tc>
          <w:tcPr>
            <w:tcW w:w="2899" w:type="dxa"/>
            <w:gridSpan w:val="3"/>
            <w:vAlign w:val="center"/>
          </w:tcPr>
          <w:p w:rsidR="00000000" w:rsidRDefault="00000000">
            <w:pPr>
              <w:keepNext/>
              <w:spacing w:before="80" w:after="80"/>
              <w:jc w:val="center"/>
              <w:rPr>
                <w:b/>
                <w:bCs/>
                <w:i/>
                <w:iCs/>
                <w:sz w:val="20"/>
              </w:rPr>
            </w:pPr>
            <w:r>
              <w:rPr>
                <w:b/>
                <w:bCs/>
                <w:i/>
                <w:iCs/>
                <w:sz w:val="20"/>
              </w:rPr>
              <w:t>1991</w:t>
            </w:r>
          </w:p>
        </w:tc>
      </w:tr>
      <w:tr w:rsidR="00000000">
        <w:tblPrEx>
          <w:tblCellMar>
            <w:top w:w="0" w:type="dxa"/>
            <w:bottom w:w="0" w:type="dxa"/>
          </w:tblCellMar>
        </w:tblPrEx>
        <w:trPr>
          <w:cantSplit/>
          <w:tblHeader/>
        </w:trPr>
        <w:tc>
          <w:tcPr>
            <w:tcW w:w="801" w:type="dxa"/>
            <w:vMerge/>
            <w:tcBorders>
              <w:bottom w:val="single" w:sz="4" w:space="0" w:color="auto"/>
            </w:tcBorders>
            <w:vAlign w:val="center"/>
          </w:tcPr>
          <w:p w:rsidR="00000000" w:rsidRDefault="00000000">
            <w:pPr>
              <w:keepNext/>
              <w:spacing w:before="80" w:after="80"/>
              <w:jc w:val="center"/>
              <w:rPr>
                <w:b/>
                <w:bCs/>
                <w:i/>
                <w:iCs/>
                <w:sz w:val="20"/>
              </w:rPr>
            </w:pPr>
          </w:p>
        </w:tc>
        <w:tc>
          <w:tcPr>
            <w:tcW w:w="966" w:type="dxa"/>
            <w:tcBorders>
              <w:bottom w:val="single" w:sz="4" w:space="0" w:color="auto"/>
            </w:tcBorders>
            <w:vAlign w:val="center"/>
          </w:tcPr>
          <w:p w:rsidR="00000000" w:rsidRDefault="00000000">
            <w:pPr>
              <w:keepNext/>
              <w:spacing w:before="80" w:after="80"/>
              <w:jc w:val="center"/>
              <w:rPr>
                <w:b/>
                <w:bCs/>
                <w:i/>
                <w:iCs/>
                <w:sz w:val="20"/>
              </w:rPr>
            </w:pPr>
            <w:r>
              <w:rPr>
                <w:b/>
                <w:bCs/>
                <w:i/>
                <w:iCs/>
                <w:sz w:val="20"/>
              </w:rPr>
              <w:t>Total</w:t>
            </w:r>
          </w:p>
        </w:tc>
        <w:tc>
          <w:tcPr>
            <w:tcW w:w="966" w:type="dxa"/>
            <w:tcBorders>
              <w:bottom w:val="single" w:sz="4" w:space="0" w:color="auto"/>
            </w:tcBorders>
            <w:vAlign w:val="center"/>
          </w:tcPr>
          <w:p w:rsidR="00000000" w:rsidRDefault="00000000">
            <w:pPr>
              <w:keepNext/>
              <w:spacing w:before="80" w:after="80"/>
              <w:jc w:val="center"/>
              <w:rPr>
                <w:b/>
                <w:bCs/>
                <w:i/>
                <w:iCs/>
                <w:sz w:val="20"/>
              </w:rPr>
            </w:pPr>
            <w:r>
              <w:rPr>
                <w:b/>
                <w:bCs/>
                <w:i/>
                <w:iCs/>
                <w:sz w:val="20"/>
              </w:rPr>
              <w:t>Sexe masculin</w:t>
            </w:r>
          </w:p>
        </w:tc>
        <w:tc>
          <w:tcPr>
            <w:tcW w:w="966" w:type="dxa"/>
            <w:tcBorders>
              <w:bottom w:val="single" w:sz="4" w:space="0" w:color="auto"/>
            </w:tcBorders>
            <w:vAlign w:val="center"/>
          </w:tcPr>
          <w:p w:rsidR="00000000" w:rsidRDefault="00000000">
            <w:pPr>
              <w:keepNext/>
              <w:spacing w:before="80" w:after="80"/>
              <w:jc w:val="center"/>
              <w:rPr>
                <w:b/>
                <w:bCs/>
                <w:i/>
                <w:iCs/>
                <w:sz w:val="20"/>
              </w:rPr>
            </w:pPr>
            <w:r>
              <w:rPr>
                <w:b/>
                <w:bCs/>
                <w:i/>
                <w:iCs/>
                <w:sz w:val="20"/>
              </w:rPr>
              <w:t>Sexe féminin</w:t>
            </w:r>
          </w:p>
        </w:tc>
        <w:tc>
          <w:tcPr>
            <w:tcW w:w="966" w:type="dxa"/>
            <w:tcBorders>
              <w:bottom w:val="single" w:sz="4" w:space="0" w:color="auto"/>
            </w:tcBorders>
            <w:vAlign w:val="center"/>
          </w:tcPr>
          <w:p w:rsidR="00000000" w:rsidRDefault="00000000">
            <w:pPr>
              <w:keepNext/>
              <w:spacing w:before="80" w:after="80"/>
              <w:jc w:val="center"/>
              <w:rPr>
                <w:b/>
                <w:bCs/>
                <w:i/>
                <w:iCs/>
                <w:sz w:val="20"/>
              </w:rPr>
            </w:pPr>
            <w:r>
              <w:rPr>
                <w:b/>
                <w:bCs/>
                <w:i/>
                <w:iCs/>
                <w:sz w:val="20"/>
              </w:rPr>
              <w:t>Total</w:t>
            </w:r>
          </w:p>
        </w:tc>
        <w:tc>
          <w:tcPr>
            <w:tcW w:w="966" w:type="dxa"/>
            <w:tcBorders>
              <w:bottom w:val="single" w:sz="4" w:space="0" w:color="auto"/>
            </w:tcBorders>
            <w:vAlign w:val="center"/>
          </w:tcPr>
          <w:p w:rsidR="00000000" w:rsidRDefault="00000000">
            <w:pPr>
              <w:keepNext/>
              <w:spacing w:before="80" w:after="80"/>
              <w:jc w:val="center"/>
              <w:rPr>
                <w:b/>
                <w:bCs/>
                <w:i/>
                <w:iCs/>
                <w:sz w:val="20"/>
              </w:rPr>
            </w:pPr>
            <w:r>
              <w:rPr>
                <w:b/>
                <w:bCs/>
                <w:i/>
                <w:iCs/>
                <w:sz w:val="20"/>
              </w:rPr>
              <w:t>Sexe masculin</w:t>
            </w:r>
          </w:p>
        </w:tc>
        <w:tc>
          <w:tcPr>
            <w:tcW w:w="966" w:type="dxa"/>
            <w:tcBorders>
              <w:bottom w:val="single" w:sz="4" w:space="0" w:color="auto"/>
            </w:tcBorders>
            <w:vAlign w:val="center"/>
          </w:tcPr>
          <w:p w:rsidR="00000000" w:rsidRDefault="00000000">
            <w:pPr>
              <w:keepNext/>
              <w:spacing w:before="80" w:after="80"/>
              <w:jc w:val="center"/>
              <w:rPr>
                <w:b/>
                <w:bCs/>
                <w:i/>
                <w:iCs/>
                <w:sz w:val="20"/>
              </w:rPr>
            </w:pPr>
            <w:r>
              <w:rPr>
                <w:b/>
                <w:bCs/>
                <w:i/>
                <w:iCs/>
                <w:sz w:val="20"/>
              </w:rPr>
              <w:t>Sexe féminin</w:t>
            </w:r>
          </w:p>
        </w:tc>
        <w:tc>
          <w:tcPr>
            <w:tcW w:w="966" w:type="dxa"/>
            <w:tcBorders>
              <w:bottom w:val="single" w:sz="4" w:space="0" w:color="auto"/>
            </w:tcBorders>
            <w:vAlign w:val="center"/>
          </w:tcPr>
          <w:p w:rsidR="00000000" w:rsidRDefault="00000000">
            <w:pPr>
              <w:keepNext/>
              <w:spacing w:before="80" w:after="80"/>
              <w:jc w:val="center"/>
              <w:rPr>
                <w:b/>
                <w:bCs/>
                <w:i/>
                <w:iCs/>
                <w:sz w:val="20"/>
              </w:rPr>
            </w:pPr>
            <w:r>
              <w:rPr>
                <w:b/>
                <w:bCs/>
                <w:i/>
                <w:iCs/>
                <w:sz w:val="20"/>
              </w:rPr>
              <w:t>Total</w:t>
            </w:r>
          </w:p>
        </w:tc>
        <w:tc>
          <w:tcPr>
            <w:tcW w:w="966" w:type="dxa"/>
            <w:tcBorders>
              <w:bottom w:val="single" w:sz="4" w:space="0" w:color="auto"/>
            </w:tcBorders>
            <w:vAlign w:val="center"/>
          </w:tcPr>
          <w:p w:rsidR="00000000" w:rsidRDefault="00000000">
            <w:pPr>
              <w:keepNext/>
              <w:spacing w:before="80" w:after="80"/>
              <w:jc w:val="center"/>
              <w:rPr>
                <w:b/>
                <w:bCs/>
                <w:i/>
                <w:iCs/>
                <w:sz w:val="20"/>
              </w:rPr>
            </w:pPr>
            <w:r>
              <w:rPr>
                <w:b/>
                <w:bCs/>
                <w:i/>
                <w:iCs/>
                <w:sz w:val="20"/>
              </w:rPr>
              <w:t>Sexe masculin</w:t>
            </w:r>
          </w:p>
        </w:tc>
        <w:tc>
          <w:tcPr>
            <w:tcW w:w="967" w:type="dxa"/>
            <w:tcBorders>
              <w:bottom w:val="single" w:sz="4" w:space="0" w:color="auto"/>
            </w:tcBorders>
            <w:vAlign w:val="center"/>
          </w:tcPr>
          <w:p w:rsidR="00000000" w:rsidRDefault="00000000">
            <w:pPr>
              <w:keepNext/>
              <w:spacing w:before="80" w:after="80"/>
              <w:jc w:val="center"/>
              <w:rPr>
                <w:b/>
                <w:bCs/>
                <w:i/>
                <w:iCs/>
                <w:sz w:val="20"/>
              </w:rPr>
            </w:pPr>
            <w:r>
              <w:rPr>
                <w:b/>
                <w:bCs/>
                <w:i/>
                <w:iCs/>
                <w:sz w:val="20"/>
              </w:rPr>
              <w:t>Sexe féminin</w:t>
            </w:r>
          </w:p>
        </w:tc>
      </w:tr>
      <w:tr w:rsidR="00000000">
        <w:tblPrEx>
          <w:tblCellMar>
            <w:top w:w="0" w:type="dxa"/>
            <w:bottom w:w="0" w:type="dxa"/>
          </w:tblCellMar>
        </w:tblPrEx>
        <w:trPr>
          <w:tblHeader/>
        </w:trPr>
        <w:tc>
          <w:tcPr>
            <w:tcW w:w="801" w:type="dxa"/>
            <w:tcBorders>
              <w:bottom w:val="nil"/>
            </w:tcBorders>
          </w:tcPr>
          <w:p w:rsidR="00000000" w:rsidRDefault="00000000">
            <w:pPr>
              <w:keepNext/>
              <w:spacing w:before="80" w:after="80"/>
              <w:jc w:val="center"/>
              <w:rPr>
                <w:i/>
                <w:iCs/>
                <w:sz w:val="20"/>
              </w:rPr>
            </w:pPr>
            <w:r>
              <w:rPr>
                <w:b/>
                <w:bCs/>
                <w:i/>
                <w:iCs/>
                <w:sz w:val="20"/>
              </w:rPr>
              <w:t>Total</w:t>
            </w:r>
            <w:r>
              <w:rPr>
                <w:b/>
                <w:bCs/>
                <w:i/>
                <w:iCs/>
                <w:sz w:val="20"/>
              </w:rPr>
              <w:br/>
            </w:r>
            <w:r>
              <w:rPr>
                <w:i/>
                <w:iCs/>
                <w:sz w:val="20"/>
              </w:rPr>
              <w:t>Âge</w:t>
            </w:r>
          </w:p>
        </w:tc>
        <w:tc>
          <w:tcPr>
            <w:tcW w:w="966" w:type="dxa"/>
            <w:tcBorders>
              <w:bottom w:val="nil"/>
            </w:tcBorders>
            <w:vAlign w:val="bottom"/>
          </w:tcPr>
          <w:p w:rsidR="00000000" w:rsidRDefault="00000000">
            <w:pPr>
              <w:keepNext/>
              <w:spacing w:before="80" w:after="80"/>
              <w:jc w:val="right"/>
              <w:rPr>
                <w:b/>
                <w:bCs/>
                <w:i/>
                <w:iCs/>
                <w:sz w:val="20"/>
              </w:rPr>
            </w:pPr>
            <w:r>
              <w:rPr>
                <w:b/>
                <w:bCs/>
                <w:i/>
                <w:iCs/>
                <w:sz w:val="20"/>
              </w:rPr>
              <w:t>3 746 111</w:t>
            </w:r>
          </w:p>
        </w:tc>
        <w:tc>
          <w:tcPr>
            <w:tcW w:w="966" w:type="dxa"/>
            <w:tcBorders>
              <w:bottom w:val="nil"/>
            </w:tcBorders>
            <w:vAlign w:val="bottom"/>
          </w:tcPr>
          <w:p w:rsidR="00000000" w:rsidRDefault="00000000">
            <w:pPr>
              <w:keepNext/>
              <w:spacing w:before="80" w:after="80"/>
              <w:jc w:val="right"/>
              <w:rPr>
                <w:b/>
                <w:bCs/>
                <w:i/>
                <w:iCs/>
                <w:sz w:val="20"/>
              </w:rPr>
            </w:pPr>
            <w:r>
              <w:rPr>
                <w:b/>
                <w:bCs/>
                <w:i/>
                <w:iCs/>
                <w:sz w:val="20"/>
              </w:rPr>
              <w:t>1 834 600</w:t>
            </w:r>
          </w:p>
        </w:tc>
        <w:tc>
          <w:tcPr>
            <w:tcW w:w="966" w:type="dxa"/>
            <w:tcBorders>
              <w:bottom w:val="nil"/>
            </w:tcBorders>
            <w:vAlign w:val="bottom"/>
          </w:tcPr>
          <w:p w:rsidR="00000000" w:rsidRDefault="00000000">
            <w:pPr>
              <w:keepNext/>
              <w:spacing w:before="80" w:after="80"/>
              <w:jc w:val="right"/>
              <w:rPr>
                <w:b/>
                <w:bCs/>
                <w:i/>
                <w:iCs/>
                <w:sz w:val="20"/>
              </w:rPr>
            </w:pPr>
            <w:r>
              <w:rPr>
                <w:b/>
                <w:bCs/>
                <w:i/>
                <w:iCs/>
                <w:sz w:val="20"/>
              </w:rPr>
              <w:t>1 911 511</w:t>
            </w:r>
          </w:p>
        </w:tc>
        <w:tc>
          <w:tcPr>
            <w:tcW w:w="966" w:type="dxa"/>
            <w:tcBorders>
              <w:bottom w:val="nil"/>
            </w:tcBorders>
            <w:vAlign w:val="bottom"/>
          </w:tcPr>
          <w:p w:rsidR="00000000" w:rsidRDefault="00000000">
            <w:pPr>
              <w:keepNext/>
              <w:spacing w:before="80" w:after="80"/>
              <w:jc w:val="right"/>
              <w:rPr>
                <w:b/>
                <w:bCs/>
                <w:i/>
                <w:iCs/>
                <w:sz w:val="20"/>
              </w:rPr>
            </w:pPr>
            <w:r>
              <w:rPr>
                <w:b/>
                <w:bCs/>
                <w:i/>
                <w:iCs/>
                <w:sz w:val="20"/>
              </w:rPr>
              <w:t>4 124 256</w:t>
            </w:r>
          </w:p>
        </w:tc>
        <w:tc>
          <w:tcPr>
            <w:tcW w:w="966" w:type="dxa"/>
            <w:tcBorders>
              <w:bottom w:val="nil"/>
            </w:tcBorders>
            <w:vAlign w:val="bottom"/>
          </w:tcPr>
          <w:p w:rsidR="00000000" w:rsidRDefault="00000000">
            <w:pPr>
              <w:keepNext/>
              <w:spacing w:before="80" w:after="80"/>
              <w:jc w:val="right"/>
              <w:rPr>
                <w:b/>
                <w:bCs/>
                <w:i/>
                <w:iCs/>
                <w:sz w:val="20"/>
              </w:rPr>
            </w:pPr>
            <w:r>
              <w:rPr>
                <w:b/>
                <w:bCs/>
                <w:i/>
                <w:iCs/>
                <w:sz w:val="20"/>
              </w:rPr>
              <w:t>2 050 913</w:t>
            </w:r>
          </w:p>
        </w:tc>
        <w:tc>
          <w:tcPr>
            <w:tcW w:w="966" w:type="dxa"/>
            <w:tcBorders>
              <w:bottom w:val="nil"/>
            </w:tcBorders>
            <w:vAlign w:val="bottom"/>
          </w:tcPr>
          <w:p w:rsidR="00000000" w:rsidRDefault="00000000">
            <w:pPr>
              <w:keepNext/>
              <w:spacing w:before="80" w:after="80"/>
              <w:jc w:val="right"/>
              <w:rPr>
                <w:b/>
                <w:bCs/>
                <w:i/>
                <w:iCs/>
                <w:sz w:val="20"/>
              </w:rPr>
            </w:pPr>
            <w:r>
              <w:rPr>
                <w:b/>
                <w:bCs/>
                <w:i/>
                <w:iCs/>
                <w:sz w:val="20"/>
              </w:rPr>
              <w:t>2 073 343</w:t>
            </w:r>
          </w:p>
        </w:tc>
        <w:tc>
          <w:tcPr>
            <w:tcW w:w="966" w:type="dxa"/>
            <w:tcBorders>
              <w:bottom w:val="nil"/>
            </w:tcBorders>
            <w:vAlign w:val="bottom"/>
          </w:tcPr>
          <w:p w:rsidR="00000000" w:rsidRDefault="00000000">
            <w:pPr>
              <w:keepNext/>
              <w:spacing w:before="80" w:after="80"/>
              <w:jc w:val="right"/>
              <w:rPr>
                <w:b/>
                <w:bCs/>
                <w:i/>
                <w:iCs/>
                <w:sz w:val="20"/>
              </w:rPr>
            </w:pPr>
            <w:r>
              <w:rPr>
                <w:b/>
                <w:bCs/>
                <w:i/>
                <w:iCs/>
                <w:sz w:val="20"/>
              </w:rPr>
              <w:t>4 377 033</w:t>
            </w:r>
          </w:p>
        </w:tc>
        <w:tc>
          <w:tcPr>
            <w:tcW w:w="966" w:type="dxa"/>
            <w:tcBorders>
              <w:bottom w:val="nil"/>
            </w:tcBorders>
            <w:vAlign w:val="bottom"/>
          </w:tcPr>
          <w:p w:rsidR="00000000" w:rsidRDefault="00000000">
            <w:pPr>
              <w:keepNext/>
              <w:spacing w:before="80" w:after="80"/>
              <w:jc w:val="right"/>
              <w:rPr>
                <w:b/>
                <w:bCs/>
                <w:i/>
                <w:iCs/>
                <w:sz w:val="20"/>
              </w:rPr>
            </w:pPr>
            <w:r>
              <w:rPr>
                <w:b/>
                <w:bCs/>
                <w:i/>
                <w:iCs/>
                <w:sz w:val="20"/>
              </w:rPr>
              <w:t>2 183 795</w:t>
            </w:r>
          </w:p>
        </w:tc>
        <w:tc>
          <w:tcPr>
            <w:tcW w:w="967" w:type="dxa"/>
            <w:tcBorders>
              <w:bottom w:val="nil"/>
            </w:tcBorders>
            <w:vAlign w:val="bottom"/>
          </w:tcPr>
          <w:p w:rsidR="00000000" w:rsidRDefault="00000000">
            <w:pPr>
              <w:keepNext/>
              <w:spacing w:before="80" w:after="80"/>
              <w:jc w:val="right"/>
              <w:rPr>
                <w:b/>
                <w:bCs/>
                <w:i/>
                <w:iCs/>
                <w:sz w:val="20"/>
              </w:rPr>
            </w:pPr>
            <w:r>
              <w:rPr>
                <w:b/>
                <w:bCs/>
                <w:i/>
                <w:iCs/>
                <w:sz w:val="20"/>
              </w:rPr>
              <w:t>2 219 328</w:t>
            </w:r>
          </w:p>
        </w:tc>
      </w:tr>
      <w:tr w:rsidR="00000000">
        <w:tblPrEx>
          <w:tblCellMar>
            <w:top w:w="0" w:type="dxa"/>
            <w:bottom w:w="0" w:type="dxa"/>
          </w:tblCellMar>
        </w:tblPrEx>
        <w:tc>
          <w:tcPr>
            <w:tcW w:w="801" w:type="dxa"/>
            <w:tcBorders>
              <w:top w:val="nil"/>
              <w:bottom w:val="single" w:sz="4" w:space="0" w:color="auto"/>
            </w:tcBorders>
          </w:tcPr>
          <w:p w:rsidR="00000000" w:rsidRDefault="00000000">
            <w:pPr>
              <w:spacing w:before="80" w:after="80"/>
              <w:rPr>
                <w:i/>
                <w:iCs/>
                <w:sz w:val="20"/>
              </w:rPr>
            </w:pPr>
            <w:r>
              <w:rPr>
                <w:i/>
                <w:iCs/>
                <w:sz w:val="20"/>
              </w:rPr>
              <w:t>0-4</w:t>
            </w:r>
          </w:p>
        </w:tc>
        <w:tc>
          <w:tcPr>
            <w:tcW w:w="966" w:type="dxa"/>
            <w:tcBorders>
              <w:top w:val="nil"/>
              <w:bottom w:val="single" w:sz="4" w:space="0" w:color="auto"/>
            </w:tcBorders>
            <w:vAlign w:val="bottom"/>
          </w:tcPr>
          <w:p w:rsidR="00000000" w:rsidRDefault="00000000">
            <w:pPr>
              <w:spacing w:before="80" w:after="80"/>
              <w:jc w:val="right"/>
              <w:rPr>
                <w:i/>
                <w:iCs/>
                <w:sz w:val="20"/>
              </w:rPr>
            </w:pPr>
            <w:r>
              <w:rPr>
                <w:i/>
                <w:iCs/>
                <w:sz w:val="20"/>
              </w:rPr>
              <w:t>405 505</w:t>
            </w:r>
          </w:p>
        </w:tc>
        <w:tc>
          <w:tcPr>
            <w:tcW w:w="966" w:type="dxa"/>
            <w:tcBorders>
              <w:top w:val="nil"/>
              <w:bottom w:val="single" w:sz="4" w:space="0" w:color="auto"/>
            </w:tcBorders>
            <w:vAlign w:val="bottom"/>
          </w:tcPr>
          <w:p w:rsidR="00000000" w:rsidRDefault="00000000">
            <w:pPr>
              <w:spacing w:before="80" w:after="80"/>
              <w:jc w:val="right"/>
              <w:rPr>
                <w:i/>
                <w:iCs/>
                <w:sz w:val="20"/>
              </w:rPr>
            </w:pPr>
            <w:r>
              <w:rPr>
                <w:i/>
                <w:iCs/>
                <w:sz w:val="20"/>
              </w:rPr>
              <w:t>207 129</w:t>
            </w:r>
          </w:p>
        </w:tc>
        <w:tc>
          <w:tcPr>
            <w:tcW w:w="966" w:type="dxa"/>
            <w:tcBorders>
              <w:top w:val="nil"/>
              <w:bottom w:val="single" w:sz="4" w:space="0" w:color="auto"/>
            </w:tcBorders>
            <w:vAlign w:val="bottom"/>
          </w:tcPr>
          <w:p w:rsidR="00000000" w:rsidRDefault="00000000">
            <w:pPr>
              <w:spacing w:before="80" w:after="80"/>
              <w:jc w:val="right"/>
              <w:rPr>
                <w:i/>
                <w:iCs/>
                <w:sz w:val="20"/>
              </w:rPr>
            </w:pPr>
            <w:r>
              <w:rPr>
                <w:i/>
                <w:iCs/>
                <w:sz w:val="20"/>
              </w:rPr>
              <w:t>198 376</w:t>
            </w:r>
          </w:p>
        </w:tc>
        <w:tc>
          <w:tcPr>
            <w:tcW w:w="966" w:type="dxa"/>
            <w:tcBorders>
              <w:top w:val="nil"/>
              <w:bottom w:val="single" w:sz="4" w:space="0" w:color="auto"/>
            </w:tcBorders>
            <w:vAlign w:val="bottom"/>
          </w:tcPr>
          <w:p w:rsidR="00000000" w:rsidRDefault="00000000">
            <w:pPr>
              <w:spacing w:before="80" w:after="80"/>
              <w:jc w:val="right"/>
              <w:rPr>
                <w:i/>
                <w:iCs/>
                <w:sz w:val="20"/>
              </w:rPr>
            </w:pPr>
            <w:r>
              <w:rPr>
                <w:i/>
                <w:iCs/>
                <w:sz w:val="20"/>
              </w:rPr>
              <w:t>365 332</w:t>
            </w:r>
          </w:p>
        </w:tc>
        <w:tc>
          <w:tcPr>
            <w:tcW w:w="966" w:type="dxa"/>
            <w:tcBorders>
              <w:top w:val="nil"/>
              <w:bottom w:val="single" w:sz="4" w:space="0" w:color="auto"/>
            </w:tcBorders>
            <w:vAlign w:val="bottom"/>
          </w:tcPr>
          <w:p w:rsidR="00000000" w:rsidRDefault="00000000">
            <w:pPr>
              <w:spacing w:before="80" w:after="80"/>
              <w:jc w:val="right"/>
              <w:rPr>
                <w:i/>
                <w:iCs/>
                <w:sz w:val="20"/>
              </w:rPr>
            </w:pPr>
            <w:r>
              <w:rPr>
                <w:i/>
                <w:iCs/>
                <w:sz w:val="20"/>
              </w:rPr>
              <w:t>186 494</w:t>
            </w:r>
          </w:p>
        </w:tc>
        <w:tc>
          <w:tcPr>
            <w:tcW w:w="966" w:type="dxa"/>
            <w:tcBorders>
              <w:top w:val="nil"/>
              <w:bottom w:val="single" w:sz="4" w:space="0" w:color="auto"/>
            </w:tcBorders>
            <w:vAlign w:val="bottom"/>
          </w:tcPr>
          <w:p w:rsidR="00000000" w:rsidRDefault="00000000">
            <w:pPr>
              <w:spacing w:before="80" w:after="80"/>
              <w:jc w:val="right"/>
              <w:rPr>
                <w:i/>
                <w:iCs/>
                <w:sz w:val="20"/>
              </w:rPr>
            </w:pPr>
            <w:r>
              <w:rPr>
                <w:i/>
                <w:iCs/>
                <w:sz w:val="20"/>
              </w:rPr>
              <w:t>178 838</w:t>
            </w:r>
          </w:p>
        </w:tc>
        <w:tc>
          <w:tcPr>
            <w:tcW w:w="966" w:type="dxa"/>
            <w:tcBorders>
              <w:top w:val="nil"/>
              <w:bottom w:val="single" w:sz="4" w:space="0" w:color="auto"/>
            </w:tcBorders>
            <w:vAlign w:val="bottom"/>
          </w:tcPr>
          <w:p w:rsidR="00000000" w:rsidRDefault="00000000">
            <w:pPr>
              <w:spacing w:before="80" w:after="80"/>
              <w:jc w:val="right"/>
              <w:rPr>
                <w:i/>
                <w:iCs/>
                <w:sz w:val="20"/>
              </w:rPr>
            </w:pPr>
            <w:r>
              <w:rPr>
                <w:i/>
                <w:iCs/>
                <w:sz w:val="20"/>
              </w:rPr>
              <w:t>332 422</w:t>
            </w:r>
          </w:p>
        </w:tc>
        <w:tc>
          <w:tcPr>
            <w:tcW w:w="966" w:type="dxa"/>
            <w:tcBorders>
              <w:top w:val="nil"/>
              <w:bottom w:val="single" w:sz="4" w:space="0" w:color="auto"/>
            </w:tcBorders>
            <w:vAlign w:val="bottom"/>
          </w:tcPr>
          <w:p w:rsidR="00000000" w:rsidRDefault="00000000">
            <w:pPr>
              <w:spacing w:before="80" w:after="80"/>
              <w:jc w:val="right"/>
              <w:rPr>
                <w:i/>
                <w:iCs/>
                <w:sz w:val="20"/>
              </w:rPr>
            </w:pPr>
            <w:r>
              <w:rPr>
                <w:i/>
                <w:iCs/>
                <w:sz w:val="20"/>
              </w:rPr>
              <w:t>170 535</w:t>
            </w:r>
          </w:p>
        </w:tc>
        <w:tc>
          <w:tcPr>
            <w:tcW w:w="967" w:type="dxa"/>
            <w:tcBorders>
              <w:top w:val="nil"/>
              <w:bottom w:val="single" w:sz="4" w:space="0" w:color="auto"/>
            </w:tcBorders>
            <w:vAlign w:val="bottom"/>
          </w:tcPr>
          <w:p w:rsidR="00000000" w:rsidRDefault="00000000">
            <w:pPr>
              <w:spacing w:before="80" w:after="80"/>
              <w:jc w:val="right"/>
              <w:rPr>
                <w:i/>
                <w:iCs/>
                <w:sz w:val="20"/>
              </w:rPr>
            </w:pPr>
            <w:r>
              <w:rPr>
                <w:i/>
                <w:iCs/>
                <w:sz w:val="20"/>
              </w:rPr>
              <w:t>161 887</w:t>
            </w:r>
          </w:p>
        </w:tc>
      </w:tr>
      <w:tr w:rsidR="00000000">
        <w:tblPrEx>
          <w:tblCellMar>
            <w:top w:w="0" w:type="dxa"/>
            <w:bottom w:w="0" w:type="dxa"/>
          </w:tblCellMar>
        </w:tblPrEx>
        <w:tc>
          <w:tcPr>
            <w:tcW w:w="801" w:type="dxa"/>
            <w:tcBorders>
              <w:top w:val="single" w:sz="4" w:space="0" w:color="auto"/>
              <w:bottom w:val="nil"/>
            </w:tcBorders>
            <w:vAlign w:val="center"/>
          </w:tcPr>
          <w:p w:rsidR="00000000" w:rsidRDefault="00000000">
            <w:pPr>
              <w:spacing w:before="80" w:after="80"/>
              <w:rPr>
                <w:i/>
                <w:iCs/>
                <w:sz w:val="20"/>
              </w:rPr>
            </w:pPr>
            <w:r>
              <w:rPr>
                <w:i/>
                <w:iCs/>
                <w:sz w:val="20"/>
              </w:rPr>
              <w:t>5-9</w:t>
            </w:r>
          </w:p>
        </w:tc>
        <w:tc>
          <w:tcPr>
            <w:tcW w:w="966" w:type="dxa"/>
            <w:tcBorders>
              <w:top w:val="single" w:sz="4" w:space="0" w:color="auto"/>
              <w:bottom w:val="nil"/>
            </w:tcBorders>
            <w:vAlign w:val="bottom"/>
          </w:tcPr>
          <w:p w:rsidR="00000000" w:rsidRDefault="00000000">
            <w:pPr>
              <w:spacing w:before="80" w:after="80"/>
              <w:jc w:val="right"/>
              <w:rPr>
                <w:i/>
                <w:iCs/>
                <w:sz w:val="20"/>
              </w:rPr>
            </w:pPr>
            <w:r>
              <w:rPr>
                <w:i/>
                <w:iCs/>
                <w:sz w:val="20"/>
              </w:rPr>
              <w:t>442 665</w:t>
            </w:r>
          </w:p>
        </w:tc>
        <w:tc>
          <w:tcPr>
            <w:tcW w:w="966" w:type="dxa"/>
            <w:tcBorders>
              <w:top w:val="single" w:sz="4" w:space="0" w:color="auto"/>
              <w:bottom w:val="nil"/>
            </w:tcBorders>
            <w:vAlign w:val="bottom"/>
          </w:tcPr>
          <w:p w:rsidR="00000000" w:rsidRDefault="00000000">
            <w:pPr>
              <w:spacing w:before="80" w:after="80"/>
              <w:jc w:val="right"/>
              <w:rPr>
                <w:i/>
                <w:iCs/>
                <w:sz w:val="20"/>
              </w:rPr>
            </w:pPr>
            <w:r>
              <w:rPr>
                <w:i/>
                <w:iCs/>
                <w:sz w:val="20"/>
              </w:rPr>
              <w:t>225 726</w:t>
            </w:r>
          </w:p>
        </w:tc>
        <w:tc>
          <w:tcPr>
            <w:tcW w:w="966" w:type="dxa"/>
            <w:tcBorders>
              <w:top w:val="single" w:sz="4" w:space="0" w:color="auto"/>
              <w:bottom w:val="nil"/>
            </w:tcBorders>
            <w:vAlign w:val="bottom"/>
          </w:tcPr>
          <w:p w:rsidR="00000000" w:rsidRDefault="00000000">
            <w:pPr>
              <w:spacing w:before="80" w:after="80"/>
              <w:jc w:val="right"/>
              <w:rPr>
                <w:i/>
                <w:iCs/>
                <w:sz w:val="20"/>
              </w:rPr>
            </w:pPr>
            <w:r>
              <w:rPr>
                <w:i/>
                <w:iCs/>
                <w:sz w:val="20"/>
              </w:rPr>
              <w:t>216 939</w:t>
            </w:r>
          </w:p>
        </w:tc>
        <w:tc>
          <w:tcPr>
            <w:tcW w:w="966" w:type="dxa"/>
            <w:tcBorders>
              <w:top w:val="single" w:sz="4" w:space="0" w:color="auto"/>
              <w:bottom w:val="nil"/>
            </w:tcBorders>
            <w:vAlign w:val="bottom"/>
          </w:tcPr>
          <w:p w:rsidR="00000000" w:rsidRDefault="00000000">
            <w:pPr>
              <w:spacing w:before="80" w:after="80"/>
              <w:jc w:val="right"/>
              <w:rPr>
                <w:i/>
                <w:iCs/>
                <w:sz w:val="20"/>
              </w:rPr>
            </w:pPr>
            <w:r>
              <w:rPr>
                <w:i/>
                <w:iCs/>
                <w:sz w:val="20"/>
              </w:rPr>
              <w:t>375 765</w:t>
            </w:r>
          </w:p>
        </w:tc>
        <w:tc>
          <w:tcPr>
            <w:tcW w:w="966" w:type="dxa"/>
            <w:tcBorders>
              <w:top w:val="single" w:sz="4" w:space="0" w:color="auto"/>
              <w:bottom w:val="nil"/>
            </w:tcBorders>
            <w:vAlign w:val="bottom"/>
          </w:tcPr>
          <w:p w:rsidR="00000000" w:rsidRDefault="00000000">
            <w:pPr>
              <w:spacing w:before="80" w:after="80"/>
              <w:jc w:val="right"/>
              <w:rPr>
                <w:i/>
                <w:iCs/>
                <w:sz w:val="20"/>
              </w:rPr>
            </w:pPr>
            <w:r>
              <w:rPr>
                <w:i/>
                <w:iCs/>
                <w:sz w:val="20"/>
              </w:rPr>
              <w:t>192 284</w:t>
            </w:r>
          </w:p>
        </w:tc>
        <w:tc>
          <w:tcPr>
            <w:tcW w:w="966" w:type="dxa"/>
            <w:tcBorders>
              <w:top w:val="single" w:sz="4" w:space="0" w:color="auto"/>
              <w:bottom w:val="nil"/>
            </w:tcBorders>
            <w:vAlign w:val="bottom"/>
          </w:tcPr>
          <w:p w:rsidR="00000000" w:rsidRDefault="00000000">
            <w:pPr>
              <w:spacing w:before="80" w:after="80"/>
              <w:jc w:val="right"/>
              <w:rPr>
                <w:i/>
                <w:iCs/>
                <w:sz w:val="20"/>
              </w:rPr>
            </w:pPr>
            <w:r>
              <w:rPr>
                <w:i/>
                <w:iCs/>
                <w:sz w:val="20"/>
              </w:rPr>
              <w:t>183 481</w:t>
            </w:r>
          </w:p>
        </w:tc>
        <w:tc>
          <w:tcPr>
            <w:tcW w:w="966" w:type="dxa"/>
            <w:tcBorders>
              <w:top w:val="single" w:sz="4" w:space="0" w:color="auto"/>
              <w:bottom w:val="nil"/>
            </w:tcBorders>
            <w:vAlign w:val="bottom"/>
          </w:tcPr>
          <w:p w:rsidR="00000000" w:rsidRDefault="00000000">
            <w:pPr>
              <w:spacing w:before="80" w:after="80"/>
              <w:jc w:val="right"/>
              <w:rPr>
                <w:i/>
                <w:iCs/>
                <w:sz w:val="20"/>
              </w:rPr>
            </w:pPr>
            <w:r>
              <w:rPr>
                <w:i/>
                <w:iCs/>
                <w:sz w:val="20"/>
              </w:rPr>
              <w:t>347 379</w:t>
            </w:r>
          </w:p>
        </w:tc>
        <w:tc>
          <w:tcPr>
            <w:tcW w:w="966" w:type="dxa"/>
            <w:tcBorders>
              <w:top w:val="single" w:sz="4" w:space="0" w:color="auto"/>
              <w:bottom w:val="nil"/>
            </w:tcBorders>
            <w:vAlign w:val="bottom"/>
          </w:tcPr>
          <w:p w:rsidR="00000000" w:rsidRDefault="00000000">
            <w:pPr>
              <w:spacing w:before="80" w:after="80"/>
              <w:jc w:val="right"/>
              <w:rPr>
                <w:i/>
                <w:iCs/>
                <w:sz w:val="20"/>
              </w:rPr>
            </w:pPr>
            <w:r>
              <w:rPr>
                <w:i/>
                <w:iCs/>
                <w:sz w:val="20"/>
              </w:rPr>
              <w:t>177 988</w:t>
            </w:r>
          </w:p>
        </w:tc>
        <w:tc>
          <w:tcPr>
            <w:tcW w:w="967" w:type="dxa"/>
            <w:tcBorders>
              <w:top w:val="single" w:sz="4" w:space="0" w:color="auto"/>
              <w:bottom w:val="nil"/>
            </w:tcBorders>
            <w:vAlign w:val="bottom"/>
          </w:tcPr>
          <w:p w:rsidR="00000000" w:rsidRDefault="00000000">
            <w:pPr>
              <w:spacing w:before="80" w:after="80"/>
              <w:jc w:val="right"/>
              <w:rPr>
                <w:i/>
                <w:iCs/>
                <w:sz w:val="20"/>
              </w:rPr>
            </w:pPr>
            <w:r>
              <w:rPr>
                <w:i/>
                <w:iCs/>
                <w:sz w:val="20"/>
              </w:rPr>
              <w:t>169 391</w:t>
            </w:r>
          </w:p>
        </w:tc>
      </w:tr>
      <w:tr w:rsidR="00000000">
        <w:tblPrEx>
          <w:tblCellMar>
            <w:top w:w="0" w:type="dxa"/>
            <w:bottom w:w="0" w:type="dxa"/>
          </w:tblCellMar>
        </w:tblPrEx>
        <w:tc>
          <w:tcPr>
            <w:tcW w:w="801" w:type="dxa"/>
            <w:tcBorders>
              <w:top w:val="nil"/>
              <w:bottom w:val="nil"/>
            </w:tcBorders>
          </w:tcPr>
          <w:p w:rsidR="00000000" w:rsidRDefault="00000000">
            <w:pPr>
              <w:spacing w:before="80" w:after="80"/>
              <w:rPr>
                <w:i/>
                <w:iCs/>
                <w:sz w:val="20"/>
              </w:rPr>
            </w:pPr>
            <w:r>
              <w:rPr>
                <w:i/>
                <w:iCs/>
                <w:sz w:val="20"/>
              </w:rPr>
              <w:t>10-14</w:t>
            </w:r>
          </w:p>
        </w:tc>
        <w:tc>
          <w:tcPr>
            <w:tcW w:w="966" w:type="dxa"/>
            <w:tcBorders>
              <w:top w:val="nil"/>
              <w:bottom w:val="nil"/>
            </w:tcBorders>
            <w:vAlign w:val="bottom"/>
          </w:tcPr>
          <w:p w:rsidR="00000000" w:rsidRDefault="00000000">
            <w:pPr>
              <w:spacing w:before="80" w:after="80"/>
              <w:jc w:val="right"/>
              <w:rPr>
                <w:i/>
                <w:iCs/>
                <w:sz w:val="20"/>
              </w:rPr>
            </w:pPr>
            <w:r>
              <w:rPr>
                <w:i/>
                <w:iCs/>
                <w:sz w:val="20"/>
              </w:rPr>
              <w:t>442 199</w:t>
            </w:r>
          </w:p>
        </w:tc>
        <w:tc>
          <w:tcPr>
            <w:tcW w:w="966" w:type="dxa"/>
            <w:tcBorders>
              <w:top w:val="nil"/>
              <w:bottom w:val="nil"/>
            </w:tcBorders>
            <w:vAlign w:val="bottom"/>
          </w:tcPr>
          <w:p w:rsidR="00000000" w:rsidRDefault="00000000">
            <w:pPr>
              <w:spacing w:before="80" w:after="80"/>
              <w:jc w:val="right"/>
              <w:rPr>
                <w:i/>
                <w:iCs/>
                <w:sz w:val="20"/>
              </w:rPr>
            </w:pPr>
            <w:r>
              <w:rPr>
                <w:i/>
                <w:iCs/>
                <w:sz w:val="20"/>
              </w:rPr>
              <w:t>225 066</w:t>
            </w:r>
          </w:p>
        </w:tc>
        <w:tc>
          <w:tcPr>
            <w:tcW w:w="966" w:type="dxa"/>
            <w:tcBorders>
              <w:top w:val="nil"/>
              <w:bottom w:val="nil"/>
            </w:tcBorders>
            <w:vAlign w:val="bottom"/>
          </w:tcPr>
          <w:p w:rsidR="00000000" w:rsidRDefault="00000000">
            <w:pPr>
              <w:spacing w:before="80" w:after="80"/>
              <w:jc w:val="right"/>
              <w:rPr>
                <w:i/>
                <w:iCs/>
                <w:sz w:val="20"/>
              </w:rPr>
            </w:pPr>
            <w:r>
              <w:rPr>
                <w:i/>
                <w:iCs/>
                <w:sz w:val="20"/>
              </w:rPr>
              <w:t>217 133</w:t>
            </w:r>
          </w:p>
        </w:tc>
        <w:tc>
          <w:tcPr>
            <w:tcW w:w="966" w:type="dxa"/>
            <w:tcBorders>
              <w:top w:val="nil"/>
              <w:bottom w:val="nil"/>
            </w:tcBorders>
            <w:vAlign w:val="bottom"/>
          </w:tcPr>
          <w:p w:rsidR="00000000" w:rsidRDefault="00000000">
            <w:pPr>
              <w:spacing w:before="80" w:after="80"/>
              <w:jc w:val="right"/>
              <w:rPr>
                <w:i/>
                <w:iCs/>
                <w:sz w:val="20"/>
              </w:rPr>
            </w:pPr>
            <w:r>
              <w:rPr>
                <w:i/>
                <w:iCs/>
                <w:sz w:val="20"/>
              </w:rPr>
              <w:t>393 024</w:t>
            </w:r>
          </w:p>
        </w:tc>
        <w:tc>
          <w:tcPr>
            <w:tcW w:w="966" w:type="dxa"/>
            <w:tcBorders>
              <w:top w:val="nil"/>
              <w:bottom w:val="nil"/>
            </w:tcBorders>
            <w:vAlign w:val="bottom"/>
          </w:tcPr>
          <w:p w:rsidR="00000000" w:rsidRDefault="00000000">
            <w:pPr>
              <w:spacing w:before="80" w:after="80"/>
              <w:jc w:val="right"/>
              <w:rPr>
                <w:i/>
                <w:iCs/>
                <w:sz w:val="20"/>
              </w:rPr>
            </w:pPr>
            <w:r>
              <w:rPr>
                <w:i/>
                <w:iCs/>
                <w:sz w:val="20"/>
              </w:rPr>
              <w:t>201 313</w:t>
            </w:r>
          </w:p>
        </w:tc>
        <w:tc>
          <w:tcPr>
            <w:tcW w:w="966" w:type="dxa"/>
            <w:tcBorders>
              <w:top w:val="nil"/>
              <w:bottom w:val="nil"/>
            </w:tcBorders>
            <w:vAlign w:val="bottom"/>
          </w:tcPr>
          <w:p w:rsidR="00000000" w:rsidRDefault="00000000">
            <w:pPr>
              <w:spacing w:before="80" w:after="80"/>
              <w:jc w:val="right"/>
              <w:rPr>
                <w:i/>
                <w:iCs/>
                <w:sz w:val="20"/>
              </w:rPr>
            </w:pPr>
            <w:r>
              <w:rPr>
                <w:i/>
                <w:iCs/>
                <w:sz w:val="20"/>
              </w:rPr>
              <w:t>191 711</w:t>
            </w:r>
          </w:p>
        </w:tc>
        <w:tc>
          <w:tcPr>
            <w:tcW w:w="966" w:type="dxa"/>
            <w:tcBorders>
              <w:top w:val="nil"/>
              <w:bottom w:val="nil"/>
            </w:tcBorders>
            <w:vAlign w:val="bottom"/>
          </w:tcPr>
          <w:p w:rsidR="00000000" w:rsidRDefault="00000000">
            <w:pPr>
              <w:spacing w:before="80" w:after="80"/>
              <w:jc w:val="right"/>
              <w:rPr>
                <w:i/>
                <w:iCs/>
                <w:sz w:val="20"/>
              </w:rPr>
            </w:pPr>
            <w:r>
              <w:rPr>
                <w:i/>
                <w:iCs/>
                <w:sz w:val="20"/>
              </w:rPr>
              <w:t>347 590</w:t>
            </w:r>
          </w:p>
        </w:tc>
        <w:tc>
          <w:tcPr>
            <w:tcW w:w="966" w:type="dxa"/>
            <w:tcBorders>
              <w:top w:val="nil"/>
              <w:bottom w:val="nil"/>
            </w:tcBorders>
            <w:vAlign w:val="bottom"/>
          </w:tcPr>
          <w:p w:rsidR="00000000" w:rsidRDefault="00000000">
            <w:pPr>
              <w:spacing w:before="80" w:after="80"/>
              <w:jc w:val="right"/>
              <w:rPr>
                <w:i/>
                <w:iCs/>
                <w:sz w:val="20"/>
              </w:rPr>
            </w:pPr>
            <w:r>
              <w:rPr>
                <w:i/>
                <w:iCs/>
                <w:sz w:val="20"/>
              </w:rPr>
              <w:t>177 932</w:t>
            </w:r>
          </w:p>
        </w:tc>
        <w:tc>
          <w:tcPr>
            <w:tcW w:w="967" w:type="dxa"/>
            <w:tcBorders>
              <w:top w:val="nil"/>
              <w:bottom w:val="nil"/>
            </w:tcBorders>
            <w:vAlign w:val="bottom"/>
          </w:tcPr>
          <w:p w:rsidR="00000000" w:rsidRDefault="00000000">
            <w:pPr>
              <w:spacing w:before="80" w:after="80"/>
              <w:jc w:val="right"/>
              <w:rPr>
                <w:i/>
                <w:iCs/>
                <w:sz w:val="20"/>
              </w:rPr>
            </w:pPr>
            <w:r>
              <w:rPr>
                <w:i/>
                <w:iCs/>
                <w:sz w:val="20"/>
              </w:rPr>
              <w:t>169 658</w:t>
            </w:r>
          </w:p>
        </w:tc>
      </w:tr>
      <w:tr w:rsidR="00000000">
        <w:tblPrEx>
          <w:tblCellMar>
            <w:top w:w="0" w:type="dxa"/>
            <w:bottom w:w="0" w:type="dxa"/>
          </w:tblCellMar>
        </w:tblPrEx>
        <w:tc>
          <w:tcPr>
            <w:tcW w:w="801" w:type="dxa"/>
            <w:tcBorders>
              <w:top w:val="nil"/>
              <w:bottom w:val="nil"/>
            </w:tcBorders>
          </w:tcPr>
          <w:p w:rsidR="00000000" w:rsidRDefault="00000000">
            <w:pPr>
              <w:spacing w:before="80" w:after="80"/>
              <w:rPr>
                <w:i/>
                <w:iCs/>
                <w:sz w:val="20"/>
              </w:rPr>
            </w:pPr>
            <w:r>
              <w:rPr>
                <w:i/>
                <w:iCs/>
                <w:sz w:val="20"/>
              </w:rPr>
              <w:t>15-19</w:t>
            </w:r>
          </w:p>
        </w:tc>
        <w:tc>
          <w:tcPr>
            <w:tcW w:w="966" w:type="dxa"/>
            <w:tcBorders>
              <w:top w:val="nil"/>
              <w:bottom w:val="nil"/>
            </w:tcBorders>
            <w:vAlign w:val="bottom"/>
          </w:tcPr>
          <w:p w:rsidR="00000000" w:rsidRDefault="00000000">
            <w:pPr>
              <w:spacing w:before="80" w:after="80"/>
              <w:jc w:val="right"/>
              <w:rPr>
                <w:i/>
                <w:iCs/>
                <w:sz w:val="20"/>
              </w:rPr>
            </w:pPr>
            <w:r>
              <w:rPr>
                <w:i/>
                <w:iCs/>
                <w:sz w:val="20"/>
              </w:rPr>
              <w:t>411 387</w:t>
            </w:r>
          </w:p>
        </w:tc>
        <w:tc>
          <w:tcPr>
            <w:tcW w:w="966" w:type="dxa"/>
            <w:tcBorders>
              <w:top w:val="nil"/>
              <w:bottom w:val="nil"/>
            </w:tcBorders>
            <w:vAlign w:val="bottom"/>
          </w:tcPr>
          <w:p w:rsidR="00000000" w:rsidRDefault="00000000">
            <w:pPr>
              <w:spacing w:before="80" w:after="80"/>
              <w:jc w:val="right"/>
              <w:rPr>
                <w:i/>
                <w:iCs/>
                <w:sz w:val="20"/>
              </w:rPr>
            </w:pPr>
            <w:r>
              <w:rPr>
                <w:i/>
                <w:iCs/>
                <w:sz w:val="20"/>
              </w:rPr>
              <w:t>209 215</w:t>
            </w:r>
          </w:p>
        </w:tc>
        <w:tc>
          <w:tcPr>
            <w:tcW w:w="966" w:type="dxa"/>
            <w:tcBorders>
              <w:top w:val="nil"/>
              <w:bottom w:val="nil"/>
            </w:tcBorders>
            <w:vAlign w:val="bottom"/>
          </w:tcPr>
          <w:p w:rsidR="00000000" w:rsidRDefault="00000000">
            <w:pPr>
              <w:spacing w:before="80" w:after="80"/>
              <w:jc w:val="right"/>
              <w:rPr>
                <w:i/>
                <w:iCs/>
                <w:sz w:val="20"/>
              </w:rPr>
            </w:pPr>
            <w:r>
              <w:rPr>
                <w:i/>
                <w:iCs/>
                <w:sz w:val="20"/>
              </w:rPr>
              <w:t>202 172</w:t>
            </w:r>
          </w:p>
        </w:tc>
        <w:tc>
          <w:tcPr>
            <w:tcW w:w="966" w:type="dxa"/>
            <w:tcBorders>
              <w:top w:val="nil"/>
              <w:bottom w:val="nil"/>
            </w:tcBorders>
            <w:vAlign w:val="bottom"/>
          </w:tcPr>
          <w:p w:rsidR="00000000" w:rsidRDefault="00000000">
            <w:pPr>
              <w:spacing w:before="80" w:after="80"/>
              <w:jc w:val="right"/>
              <w:rPr>
                <w:i/>
                <w:iCs/>
                <w:sz w:val="20"/>
              </w:rPr>
            </w:pPr>
            <w:r>
              <w:rPr>
                <w:i/>
                <w:iCs/>
                <w:sz w:val="20"/>
              </w:rPr>
              <w:t>433 304</w:t>
            </w:r>
          </w:p>
        </w:tc>
        <w:tc>
          <w:tcPr>
            <w:tcW w:w="966" w:type="dxa"/>
            <w:tcBorders>
              <w:top w:val="nil"/>
              <w:bottom w:val="nil"/>
            </w:tcBorders>
            <w:vAlign w:val="bottom"/>
          </w:tcPr>
          <w:p w:rsidR="00000000" w:rsidRDefault="00000000">
            <w:pPr>
              <w:spacing w:before="80" w:after="80"/>
              <w:jc w:val="right"/>
              <w:rPr>
                <w:i/>
                <w:iCs/>
                <w:sz w:val="20"/>
              </w:rPr>
            </w:pPr>
            <w:r>
              <w:rPr>
                <w:i/>
                <w:iCs/>
                <w:sz w:val="20"/>
              </w:rPr>
              <w:t>222 406</w:t>
            </w:r>
          </w:p>
        </w:tc>
        <w:tc>
          <w:tcPr>
            <w:tcW w:w="966" w:type="dxa"/>
            <w:tcBorders>
              <w:top w:val="nil"/>
              <w:bottom w:val="nil"/>
            </w:tcBorders>
            <w:vAlign w:val="bottom"/>
          </w:tcPr>
          <w:p w:rsidR="00000000" w:rsidRDefault="00000000">
            <w:pPr>
              <w:spacing w:before="80" w:after="80"/>
              <w:jc w:val="right"/>
              <w:rPr>
                <w:i/>
                <w:iCs/>
                <w:sz w:val="20"/>
              </w:rPr>
            </w:pPr>
            <w:r>
              <w:rPr>
                <w:i/>
                <w:iCs/>
                <w:sz w:val="20"/>
              </w:rPr>
              <w:t>210 898</w:t>
            </w:r>
          </w:p>
        </w:tc>
        <w:tc>
          <w:tcPr>
            <w:tcW w:w="966" w:type="dxa"/>
            <w:tcBorders>
              <w:top w:val="nil"/>
              <w:bottom w:val="nil"/>
            </w:tcBorders>
            <w:vAlign w:val="bottom"/>
          </w:tcPr>
          <w:p w:rsidR="00000000" w:rsidRDefault="00000000">
            <w:pPr>
              <w:spacing w:before="80" w:after="80"/>
              <w:jc w:val="right"/>
              <w:rPr>
                <w:i/>
                <w:iCs/>
                <w:sz w:val="20"/>
              </w:rPr>
            </w:pPr>
            <w:r>
              <w:rPr>
                <w:i/>
                <w:iCs/>
                <w:sz w:val="20"/>
              </w:rPr>
              <w:t>360 008</w:t>
            </w:r>
          </w:p>
        </w:tc>
        <w:tc>
          <w:tcPr>
            <w:tcW w:w="966" w:type="dxa"/>
            <w:tcBorders>
              <w:top w:val="nil"/>
              <w:bottom w:val="nil"/>
            </w:tcBorders>
            <w:vAlign w:val="bottom"/>
          </w:tcPr>
          <w:p w:rsidR="00000000" w:rsidRDefault="00000000">
            <w:pPr>
              <w:spacing w:before="80" w:after="80"/>
              <w:jc w:val="right"/>
              <w:rPr>
                <w:i/>
                <w:iCs/>
                <w:sz w:val="20"/>
              </w:rPr>
            </w:pPr>
            <w:r>
              <w:rPr>
                <w:i/>
                <w:iCs/>
                <w:sz w:val="20"/>
              </w:rPr>
              <w:t>185 292</w:t>
            </w:r>
          </w:p>
        </w:tc>
        <w:tc>
          <w:tcPr>
            <w:tcW w:w="967" w:type="dxa"/>
            <w:tcBorders>
              <w:top w:val="nil"/>
              <w:bottom w:val="nil"/>
            </w:tcBorders>
            <w:vAlign w:val="bottom"/>
          </w:tcPr>
          <w:p w:rsidR="00000000" w:rsidRDefault="00000000">
            <w:pPr>
              <w:spacing w:before="80" w:after="80"/>
              <w:jc w:val="right"/>
              <w:rPr>
                <w:i/>
                <w:iCs/>
                <w:sz w:val="20"/>
              </w:rPr>
            </w:pPr>
            <w:r>
              <w:rPr>
                <w:i/>
                <w:iCs/>
                <w:sz w:val="20"/>
              </w:rPr>
              <w:t>174 716</w:t>
            </w:r>
          </w:p>
        </w:tc>
      </w:tr>
      <w:tr w:rsidR="00000000">
        <w:tblPrEx>
          <w:tblCellMar>
            <w:top w:w="0" w:type="dxa"/>
            <w:bottom w:w="0" w:type="dxa"/>
          </w:tblCellMar>
        </w:tblPrEx>
        <w:tc>
          <w:tcPr>
            <w:tcW w:w="801" w:type="dxa"/>
            <w:tcBorders>
              <w:top w:val="nil"/>
              <w:bottom w:val="nil"/>
            </w:tcBorders>
          </w:tcPr>
          <w:p w:rsidR="00000000" w:rsidRDefault="00000000">
            <w:pPr>
              <w:spacing w:before="80" w:after="80"/>
              <w:rPr>
                <w:i/>
                <w:iCs/>
                <w:sz w:val="20"/>
              </w:rPr>
            </w:pPr>
            <w:r>
              <w:rPr>
                <w:i/>
                <w:iCs/>
                <w:sz w:val="20"/>
              </w:rPr>
              <w:t>20-24</w:t>
            </w:r>
          </w:p>
        </w:tc>
        <w:tc>
          <w:tcPr>
            <w:tcW w:w="966" w:type="dxa"/>
            <w:tcBorders>
              <w:top w:val="nil"/>
              <w:bottom w:val="nil"/>
            </w:tcBorders>
            <w:vAlign w:val="bottom"/>
          </w:tcPr>
          <w:p w:rsidR="00000000" w:rsidRDefault="00000000">
            <w:pPr>
              <w:spacing w:before="80" w:after="80"/>
              <w:jc w:val="right"/>
              <w:rPr>
                <w:i/>
                <w:iCs/>
                <w:sz w:val="20"/>
              </w:rPr>
            </w:pPr>
            <w:r>
              <w:rPr>
                <w:i/>
                <w:iCs/>
                <w:sz w:val="20"/>
              </w:rPr>
              <w:t>319 317</w:t>
            </w:r>
          </w:p>
        </w:tc>
        <w:tc>
          <w:tcPr>
            <w:tcW w:w="966" w:type="dxa"/>
            <w:tcBorders>
              <w:top w:val="nil"/>
              <w:bottom w:val="nil"/>
            </w:tcBorders>
            <w:vAlign w:val="bottom"/>
          </w:tcPr>
          <w:p w:rsidR="00000000" w:rsidRDefault="00000000">
            <w:pPr>
              <w:spacing w:before="80" w:after="80"/>
              <w:jc w:val="right"/>
              <w:rPr>
                <w:i/>
                <w:iCs/>
                <w:sz w:val="20"/>
              </w:rPr>
            </w:pPr>
            <w:r>
              <w:rPr>
                <w:i/>
                <w:iCs/>
                <w:sz w:val="20"/>
              </w:rPr>
              <w:t>162 073</w:t>
            </w:r>
          </w:p>
        </w:tc>
        <w:tc>
          <w:tcPr>
            <w:tcW w:w="966" w:type="dxa"/>
            <w:tcBorders>
              <w:top w:val="nil"/>
              <w:bottom w:val="nil"/>
            </w:tcBorders>
            <w:vAlign w:val="bottom"/>
          </w:tcPr>
          <w:p w:rsidR="00000000" w:rsidRDefault="00000000">
            <w:pPr>
              <w:spacing w:before="80" w:after="80"/>
              <w:jc w:val="right"/>
              <w:rPr>
                <w:i/>
                <w:iCs/>
                <w:sz w:val="20"/>
              </w:rPr>
            </w:pPr>
            <w:r>
              <w:rPr>
                <w:i/>
                <w:iCs/>
                <w:sz w:val="20"/>
              </w:rPr>
              <w:t>157 244</w:t>
            </w:r>
          </w:p>
        </w:tc>
        <w:tc>
          <w:tcPr>
            <w:tcW w:w="966" w:type="dxa"/>
            <w:tcBorders>
              <w:top w:val="nil"/>
              <w:bottom w:val="nil"/>
            </w:tcBorders>
            <w:vAlign w:val="bottom"/>
          </w:tcPr>
          <w:p w:rsidR="00000000" w:rsidRDefault="00000000">
            <w:pPr>
              <w:spacing w:before="80" w:after="80"/>
              <w:jc w:val="right"/>
              <w:rPr>
                <w:i/>
                <w:iCs/>
                <w:sz w:val="20"/>
              </w:rPr>
            </w:pPr>
            <w:r>
              <w:rPr>
                <w:i/>
                <w:iCs/>
                <w:sz w:val="20"/>
              </w:rPr>
              <w:t>404 751</w:t>
            </w:r>
          </w:p>
        </w:tc>
        <w:tc>
          <w:tcPr>
            <w:tcW w:w="966" w:type="dxa"/>
            <w:tcBorders>
              <w:top w:val="nil"/>
              <w:bottom w:val="nil"/>
            </w:tcBorders>
            <w:vAlign w:val="bottom"/>
          </w:tcPr>
          <w:p w:rsidR="00000000" w:rsidRDefault="00000000">
            <w:pPr>
              <w:spacing w:before="80" w:after="80"/>
              <w:jc w:val="right"/>
              <w:rPr>
                <w:i/>
                <w:iCs/>
                <w:sz w:val="20"/>
              </w:rPr>
            </w:pPr>
            <w:r>
              <w:rPr>
                <w:i/>
                <w:iCs/>
                <w:sz w:val="20"/>
              </w:rPr>
              <w:t>211 100</w:t>
            </w:r>
          </w:p>
        </w:tc>
        <w:tc>
          <w:tcPr>
            <w:tcW w:w="966" w:type="dxa"/>
            <w:tcBorders>
              <w:top w:val="nil"/>
              <w:bottom w:val="nil"/>
            </w:tcBorders>
            <w:vAlign w:val="bottom"/>
          </w:tcPr>
          <w:p w:rsidR="00000000" w:rsidRDefault="00000000">
            <w:pPr>
              <w:spacing w:before="80" w:after="80"/>
              <w:jc w:val="right"/>
              <w:rPr>
                <w:i/>
                <w:iCs/>
                <w:sz w:val="20"/>
              </w:rPr>
            </w:pPr>
            <w:r>
              <w:rPr>
                <w:i/>
                <w:iCs/>
                <w:sz w:val="20"/>
              </w:rPr>
              <w:t>193 651</w:t>
            </w:r>
          </w:p>
        </w:tc>
        <w:tc>
          <w:tcPr>
            <w:tcW w:w="966" w:type="dxa"/>
            <w:tcBorders>
              <w:top w:val="nil"/>
              <w:bottom w:val="nil"/>
            </w:tcBorders>
            <w:vAlign w:val="bottom"/>
          </w:tcPr>
          <w:p w:rsidR="00000000" w:rsidRDefault="00000000">
            <w:pPr>
              <w:spacing w:before="80" w:after="80"/>
              <w:jc w:val="right"/>
              <w:rPr>
                <w:i/>
                <w:iCs/>
                <w:sz w:val="20"/>
              </w:rPr>
            </w:pPr>
            <w:r>
              <w:rPr>
                <w:i/>
                <w:iCs/>
                <w:sz w:val="20"/>
              </w:rPr>
              <w:t>359 991</w:t>
            </w:r>
          </w:p>
        </w:tc>
        <w:tc>
          <w:tcPr>
            <w:tcW w:w="966" w:type="dxa"/>
            <w:tcBorders>
              <w:top w:val="nil"/>
              <w:bottom w:val="nil"/>
            </w:tcBorders>
            <w:vAlign w:val="bottom"/>
          </w:tcPr>
          <w:p w:rsidR="00000000" w:rsidRDefault="00000000">
            <w:pPr>
              <w:spacing w:before="80" w:after="80"/>
              <w:jc w:val="right"/>
              <w:rPr>
                <w:i/>
                <w:iCs/>
                <w:sz w:val="20"/>
              </w:rPr>
            </w:pPr>
            <w:r>
              <w:rPr>
                <w:i/>
                <w:iCs/>
                <w:sz w:val="20"/>
              </w:rPr>
              <w:t>188 724</w:t>
            </w:r>
          </w:p>
        </w:tc>
        <w:tc>
          <w:tcPr>
            <w:tcW w:w="967" w:type="dxa"/>
            <w:tcBorders>
              <w:top w:val="nil"/>
              <w:bottom w:val="nil"/>
            </w:tcBorders>
            <w:vAlign w:val="bottom"/>
          </w:tcPr>
          <w:p w:rsidR="00000000" w:rsidRDefault="00000000">
            <w:pPr>
              <w:spacing w:before="80" w:after="80"/>
              <w:jc w:val="right"/>
              <w:rPr>
                <w:i/>
                <w:iCs/>
                <w:sz w:val="20"/>
              </w:rPr>
            </w:pPr>
            <w:r>
              <w:rPr>
                <w:i/>
                <w:iCs/>
                <w:sz w:val="20"/>
              </w:rPr>
              <w:t>171 267</w:t>
            </w:r>
          </w:p>
        </w:tc>
      </w:tr>
      <w:tr w:rsidR="00000000">
        <w:tblPrEx>
          <w:tblCellMar>
            <w:top w:w="0" w:type="dxa"/>
            <w:bottom w:w="0" w:type="dxa"/>
          </w:tblCellMar>
        </w:tblPrEx>
        <w:tc>
          <w:tcPr>
            <w:tcW w:w="801" w:type="dxa"/>
            <w:tcBorders>
              <w:top w:val="nil"/>
              <w:bottom w:val="nil"/>
            </w:tcBorders>
          </w:tcPr>
          <w:p w:rsidR="00000000" w:rsidRDefault="00000000">
            <w:pPr>
              <w:spacing w:before="80" w:after="80"/>
              <w:rPr>
                <w:i/>
                <w:iCs/>
                <w:sz w:val="20"/>
              </w:rPr>
            </w:pPr>
            <w:r>
              <w:rPr>
                <w:i/>
                <w:iCs/>
                <w:sz w:val="20"/>
              </w:rPr>
              <w:t>25-29</w:t>
            </w:r>
          </w:p>
        </w:tc>
        <w:tc>
          <w:tcPr>
            <w:tcW w:w="966" w:type="dxa"/>
            <w:tcBorders>
              <w:top w:val="nil"/>
              <w:bottom w:val="nil"/>
            </w:tcBorders>
            <w:vAlign w:val="bottom"/>
          </w:tcPr>
          <w:p w:rsidR="00000000" w:rsidRDefault="00000000">
            <w:pPr>
              <w:spacing w:before="80" w:after="80"/>
              <w:jc w:val="right"/>
              <w:rPr>
                <w:i/>
                <w:iCs/>
                <w:sz w:val="20"/>
              </w:rPr>
            </w:pPr>
            <w:r>
              <w:rPr>
                <w:i/>
                <w:iCs/>
                <w:sz w:val="20"/>
              </w:rPr>
              <w:t>225 727</w:t>
            </w:r>
          </w:p>
        </w:tc>
        <w:tc>
          <w:tcPr>
            <w:tcW w:w="966" w:type="dxa"/>
            <w:tcBorders>
              <w:top w:val="nil"/>
              <w:bottom w:val="nil"/>
            </w:tcBorders>
            <w:vAlign w:val="bottom"/>
          </w:tcPr>
          <w:p w:rsidR="00000000" w:rsidRDefault="00000000">
            <w:pPr>
              <w:spacing w:before="80" w:after="80"/>
              <w:jc w:val="right"/>
              <w:rPr>
                <w:i/>
                <w:iCs/>
                <w:sz w:val="20"/>
              </w:rPr>
            </w:pPr>
            <w:r>
              <w:rPr>
                <w:i/>
                <w:iCs/>
                <w:sz w:val="20"/>
              </w:rPr>
              <w:t>109 724</w:t>
            </w:r>
          </w:p>
        </w:tc>
        <w:tc>
          <w:tcPr>
            <w:tcW w:w="966" w:type="dxa"/>
            <w:tcBorders>
              <w:top w:val="nil"/>
              <w:bottom w:val="nil"/>
            </w:tcBorders>
            <w:vAlign w:val="bottom"/>
          </w:tcPr>
          <w:p w:rsidR="00000000" w:rsidRDefault="00000000">
            <w:pPr>
              <w:spacing w:before="80" w:after="80"/>
              <w:jc w:val="right"/>
              <w:rPr>
                <w:i/>
                <w:iCs/>
                <w:sz w:val="20"/>
              </w:rPr>
            </w:pPr>
            <w:r>
              <w:rPr>
                <w:i/>
                <w:iCs/>
                <w:sz w:val="20"/>
              </w:rPr>
              <w:t>116 003</w:t>
            </w:r>
          </w:p>
        </w:tc>
        <w:tc>
          <w:tcPr>
            <w:tcW w:w="966" w:type="dxa"/>
            <w:tcBorders>
              <w:top w:val="nil"/>
              <w:bottom w:val="nil"/>
            </w:tcBorders>
            <w:vAlign w:val="bottom"/>
          </w:tcPr>
          <w:p w:rsidR="00000000" w:rsidRDefault="00000000">
            <w:pPr>
              <w:spacing w:before="80" w:after="80"/>
              <w:jc w:val="right"/>
              <w:rPr>
                <w:i/>
                <w:iCs/>
                <w:sz w:val="20"/>
              </w:rPr>
            </w:pPr>
            <w:r>
              <w:rPr>
                <w:i/>
                <w:iCs/>
                <w:sz w:val="20"/>
              </w:rPr>
              <w:t>357 773</w:t>
            </w:r>
          </w:p>
        </w:tc>
        <w:tc>
          <w:tcPr>
            <w:tcW w:w="966" w:type="dxa"/>
            <w:tcBorders>
              <w:top w:val="nil"/>
              <w:bottom w:val="nil"/>
            </w:tcBorders>
            <w:vAlign w:val="bottom"/>
          </w:tcPr>
          <w:p w:rsidR="00000000" w:rsidRDefault="00000000">
            <w:pPr>
              <w:spacing w:before="80" w:after="80"/>
              <w:jc w:val="right"/>
              <w:rPr>
                <w:i/>
                <w:iCs/>
                <w:sz w:val="20"/>
              </w:rPr>
            </w:pPr>
            <w:r>
              <w:rPr>
                <w:i/>
                <w:iCs/>
                <w:sz w:val="20"/>
              </w:rPr>
              <w:t>184 730</w:t>
            </w:r>
          </w:p>
        </w:tc>
        <w:tc>
          <w:tcPr>
            <w:tcW w:w="966" w:type="dxa"/>
            <w:tcBorders>
              <w:top w:val="nil"/>
              <w:bottom w:val="nil"/>
            </w:tcBorders>
            <w:vAlign w:val="bottom"/>
          </w:tcPr>
          <w:p w:rsidR="00000000" w:rsidRDefault="00000000">
            <w:pPr>
              <w:spacing w:before="80" w:after="80"/>
              <w:jc w:val="right"/>
              <w:rPr>
                <w:i/>
                <w:iCs/>
                <w:sz w:val="20"/>
              </w:rPr>
            </w:pPr>
            <w:r>
              <w:rPr>
                <w:i/>
                <w:iCs/>
                <w:sz w:val="20"/>
              </w:rPr>
              <w:t>173 043</w:t>
            </w:r>
          </w:p>
        </w:tc>
        <w:tc>
          <w:tcPr>
            <w:tcW w:w="966" w:type="dxa"/>
            <w:tcBorders>
              <w:top w:val="nil"/>
              <w:bottom w:val="nil"/>
            </w:tcBorders>
            <w:vAlign w:val="bottom"/>
          </w:tcPr>
          <w:p w:rsidR="00000000" w:rsidRDefault="00000000">
            <w:pPr>
              <w:spacing w:before="80" w:after="80"/>
              <w:jc w:val="right"/>
              <w:rPr>
                <w:i/>
                <w:iCs/>
                <w:sz w:val="20"/>
              </w:rPr>
            </w:pPr>
            <w:r>
              <w:rPr>
                <w:i/>
                <w:iCs/>
                <w:sz w:val="20"/>
              </w:rPr>
              <w:t>371 776</w:t>
            </w:r>
          </w:p>
        </w:tc>
        <w:tc>
          <w:tcPr>
            <w:tcW w:w="966" w:type="dxa"/>
            <w:tcBorders>
              <w:top w:val="nil"/>
              <w:bottom w:val="nil"/>
            </w:tcBorders>
            <w:vAlign w:val="bottom"/>
          </w:tcPr>
          <w:p w:rsidR="00000000" w:rsidRDefault="00000000">
            <w:pPr>
              <w:spacing w:before="80" w:after="80"/>
              <w:jc w:val="right"/>
              <w:rPr>
                <w:i/>
                <w:iCs/>
                <w:sz w:val="20"/>
              </w:rPr>
            </w:pPr>
            <w:r>
              <w:rPr>
                <w:i/>
                <w:iCs/>
                <w:sz w:val="20"/>
              </w:rPr>
              <w:t>194 041</w:t>
            </w:r>
          </w:p>
        </w:tc>
        <w:tc>
          <w:tcPr>
            <w:tcW w:w="967" w:type="dxa"/>
            <w:tcBorders>
              <w:top w:val="nil"/>
              <w:bottom w:val="nil"/>
            </w:tcBorders>
            <w:vAlign w:val="bottom"/>
          </w:tcPr>
          <w:p w:rsidR="00000000" w:rsidRDefault="00000000">
            <w:pPr>
              <w:spacing w:before="80" w:after="80"/>
              <w:jc w:val="right"/>
              <w:rPr>
                <w:i/>
                <w:iCs/>
                <w:sz w:val="20"/>
              </w:rPr>
            </w:pPr>
            <w:r>
              <w:rPr>
                <w:i/>
                <w:iCs/>
                <w:sz w:val="20"/>
              </w:rPr>
              <w:t>177 735</w:t>
            </w:r>
          </w:p>
        </w:tc>
      </w:tr>
      <w:tr w:rsidR="00000000">
        <w:tblPrEx>
          <w:tblCellMar>
            <w:top w:w="0" w:type="dxa"/>
            <w:bottom w:w="0" w:type="dxa"/>
          </w:tblCellMar>
        </w:tblPrEx>
        <w:tc>
          <w:tcPr>
            <w:tcW w:w="801" w:type="dxa"/>
            <w:tcBorders>
              <w:top w:val="nil"/>
              <w:bottom w:val="nil"/>
            </w:tcBorders>
          </w:tcPr>
          <w:p w:rsidR="00000000" w:rsidRDefault="00000000">
            <w:pPr>
              <w:spacing w:before="80" w:after="80"/>
              <w:rPr>
                <w:i/>
                <w:iCs/>
                <w:sz w:val="20"/>
              </w:rPr>
            </w:pPr>
            <w:r>
              <w:rPr>
                <w:i/>
                <w:iCs/>
                <w:sz w:val="20"/>
              </w:rPr>
              <w:t>30-34</w:t>
            </w:r>
          </w:p>
        </w:tc>
        <w:tc>
          <w:tcPr>
            <w:tcW w:w="966" w:type="dxa"/>
            <w:tcBorders>
              <w:top w:val="nil"/>
              <w:bottom w:val="nil"/>
            </w:tcBorders>
            <w:vAlign w:val="bottom"/>
          </w:tcPr>
          <w:p w:rsidR="00000000" w:rsidRDefault="00000000">
            <w:pPr>
              <w:spacing w:before="80" w:after="80"/>
              <w:jc w:val="right"/>
              <w:rPr>
                <w:i/>
                <w:iCs/>
                <w:sz w:val="20"/>
              </w:rPr>
            </w:pPr>
            <w:r>
              <w:rPr>
                <w:i/>
                <w:iCs/>
                <w:sz w:val="20"/>
              </w:rPr>
              <w:t>289 810</w:t>
            </w:r>
          </w:p>
        </w:tc>
        <w:tc>
          <w:tcPr>
            <w:tcW w:w="966" w:type="dxa"/>
            <w:tcBorders>
              <w:top w:val="nil"/>
              <w:bottom w:val="nil"/>
            </w:tcBorders>
            <w:vAlign w:val="bottom"/>
          </w:tcPr>
          <w:p w:rsidR="00000000" w:rsidRDefault="00000000">
            <w:pPr>
              <w:spacing w:before="80" w:after="80"/>
              <w:jc w:val="right"/>
              <w:rPr>
                <w:i/>
                <w:iCs/>
                <w:sz w:val="20"/>
              </w:rPr>
            </w:pPr>
            <w:r>
              <w:rPr>
                <w:i/>
                <w:iCs/>
                <w:sz w:val="20"/>
              </w:rPr>
              <w:t>140 952</w:t>
            </w:r>
          </w:p>
        </w:tc>
        <w:tc>
          <w:tcPr>
            <w:tcW w:w="966" w:type="dxa"/>
            <w:tcBorders>
              <w:top w:val="nil"/>
              <w:bottom w:val="nil"/>
            </w:tcBorders>
            <w:vAlign w:val="bottom"/>
          </w:tcPr>
          <w:p w:rsidR="00000000" w:rsidRDefault="00000000">
            <w:pPr>
              <w:spacing w:before="80" w:after="80"/>
              <w:jc w:val="right"/>
              <w:rPr>
                <w:i/>
                <w:iCs/>
                <w:sz w:val="20"/>
              </w:rPr>
            </w:pPr>
            <w:r>
              <w:rPr>
                <w:i/>
                <w:iCs/>
                <w:sz w:val="20"/>
              </w:rPr>
              <w:t>148 858</w:t>
            </w:r>
          </w:p>
        </w:tc>
        <w:tc>
          <w:tcPr>
            <w:tcW w:w="966" w:type="dxa"/>
            <w:tcBorders>
              <w:top w:val="nil"/>
              <w:bottom w:val="nil"/>
            </w:tcBorders>
            <w:vAlign w:val="bottom"/>
          </w:tcPr>
          <w:p w:rsidR="00000000" w:rsidRDefault="00000000">
            <w:pPr>
              <w:spacing w:before="80" w:after="80"/>
              <w:jc w:val="right"/>
              <w:rPr>
                <w:i/>
                <w:iCs/>
                <w:sz w:val="20"/>
              </w:rPr>
            </w:pPr>
            <w:r>
              <w:rPr>
                <w:i/>
                <w:iCs/>
                <w:sz w:val="20"/>
              </w:rPr>
              <w:t>294 502</w:t>
            </w:r>
          </w:p>
        </w:tc>
        <w:tc>
          <w:tcPr>
            <w:tcW w:w="966" w:type="dxa"/>
            <w:tcBorders>
              <w:top w:val="nil"/>
              <w:bottom w:val="nil"/>
            </w:tcBorders>
            <w:vAlign w:val="bottom"/>
          </w:tcPr>
          <w:p w:rsidR="00000000" w:rsidRDefault="00000000">
            <w:pPr>
              <w:spacing w:before="80" w:after="80"/>
              <w:jc w:val="right"/>
              <w:rPr>
                <w:i/>
                <w:iCs/>
                <w:sz w:val="20"/>
              </w:rPr>
            </w:pPr>
            <w:r>
              <w:rPr>
                <w:i/>
                <w:iCs/>
                <w:sz w:val="20"/>
              </w:rPr>
              <w:t>150 178</w:t>
            </w:r>
          </w:p>
        </w:tc>
        <w:tc>
          <w:tcPr>
            <w:tcW w:w="966" w:type="dxa"/>
            <w:tcBorders>
              <w:top w:val="nil"/>
              <w:bottom w:val="nil"/>
            </w:tcBorders>
            <w:vAlign w:val="bottom"/>
          </w:tcPr>
          <w:p w:rsidR="00000000" w:rsidRDefault="00000000">
            <w:pPr>
              <w:spacing w:before="80" w:after="80"/>
              <w:jc w:val="right"/>
              <w:rPr>
                <w:i/>
                <w:iCs/>
                <w:sz w:val="20"/>
              </w:rPr>
            </w:pPr>
            <w:r>
              <w:rPr>
                <w:i/>
                <w:iCs/>
                <w:sz w:val="20"/>
              </w:rPr>
              <w:t>144 324</w:t>
            </w:r>
          </w:p>
        </w:tc>
        <w:tc>
          <w:tcPr>
            <w:tcW w:w="966" w:type="dxa"/>
            <w:tcBorders>
              <w:top w:val="nil"/>
              <w:bottom w:val="nil"/>
            </w:tcBorders>
            <w:vAlign w:val="bottom"/>
          </w:tcPr>
          <w:p w:rsidR="00000000" w:rsidRDefault="00000000">
            <w:pPr>
              <w:spacing w:before="80" w:after="80"/>
              <w:jc w:val="right"/>
              <w:rPr>
                <w:i/>
                <w:iCs/>
                <w:sz w:val="20"/>
              </w:rPr>
            </w:pPr>
            <w:r>
              <w:rPr>
                <w:i/>
                <w:iCs/>
                <w:sz w:val="20"/>
              </w:rPr>
              <w:t>361 854</w:t>
            </w:r>
          </w:p>
        </w:tc>
        <w:tc>
          <w:tcPr>
            <w:tcW w:w="966" w:type="dxa"/>
            <w:tcBorders>
              <w:top w:val="nil"/>
              <w:bottom w:val="nil"/>
            </w:tcBorders>
            <w:vAlign w:val="bottom"/>
          </w:tcPr>
          <w:p w:rsidR="00000000" w:rsidRDefault="00000000">
            <w:pPr>
              <w:spacing w:before="80" w:after="80"/>
              <w:jc w:val="right"/>
              <w:rPr>
                <w:i/>
                <w:iCs/>
                <w:sz w:val="20"/>
              </w:rPr>
            </w:pPr>
            <w:r>
              <w:rPr>
                <w:i/>
                <w:iCs/>
                <w:sz w:val="20"/>
              </w:rPr>
              <w:t>186 643</w:t>
            </w:r>
          </w:p>
        </w:tc>
        <w:tc>
          <w:tcPr>
            <w:tcW w:w="967" w:type="dxa"/>
            <w:tcBorders>
              <w:top w:val="nil"/>
              <w:bottom w:val="nil"/>
            </w:tcBorders>
            <w:vAlign w:val="bottom"/>
          </w:tcPr>
          <w:p w:rsidR="00000000" w:rsidRDefault="00000000">
            <w:pPr>
              <w:spacing w:before="80" w:after="80"/>
              <w:jc w:val="right"/>
              <w:rPr>
                <w:i/>
                <w:iCs/>
                <w:sz w:val="20"/>
              </w:rPr>
            </w:pPr>
            <w:r>
              <w:rPr>
                <w:i/>
                <w:iCs/>
                <w:sz w:val="20"/>
              </w:rPr>
              <w:t>175 211</w:t>
            </w:r>
          </w:p>
        </w:tc>
      </w:tr>
      <w:tr w:rsidR="00000000">
        <w:tblPrEx>
          <w:tblCellMar>
            <w:top w:w="0" w:type="dxa"/>
            <w:bottom w:w="0" w:type="dxa"/>
          </w:tblCellMar>
        </w:tblPrEx>
        <w:tc>
          <w:tcPr>
            <w:tcW w:w="801" w:type="dxa"/>
            <w:tcBorders>
              <w:top w:val="nil"/>
              <w:bottom w:val="nil"/>
            </w:tcBorders>
          </w:tcPr>
          <w:p w:rsidR="00000000" w:rsidRDefault="00000000">
            <w:pPr>
              <w:spacing w:before="80" w:after="80"/>
              <w:rPr>
                <w:i/>
                <w:iCs/>
                <w:sz w:val="20"/>
              </w:rPr>
            </w:pPr>
            <w:r>
              <w:rPr>
                <w:i/>
                <w:iCs/>
                <w:sz w:val="20"/>
              </w:rPr>
              <w:t>35-39</w:t>
            </w:r>
          </w:p>
        </w:tc>
        <w:tc>
          <w:tcPr>
            <w:tcW w:w="966" w:type="dxa"/>
            <w:tcBorders>
              <w:top w:val="nil"/>
              <w:bottom w:val="nil"/>
            </w:tcBorders>
            <w:vAlign w:val="bottom"/>
          </w:tcPr>
          <w:p w:rsidR="00000000" w:rsidRDefault="00000000">
            <w:pPr>
              <w:spacing w:before="80" w:after="80"/>
              <w:jc w:val="right"/>
              <w:rPr>
                <w:i/>
                <w:iCs/>
                <w:sz w:val="20"/>
              </w:rPr>
            </w:pPr>
            <w:r>
              <w:rPr>
                <w:i/>
                <w:iCs/>
                <w:sz w:val="20"/>
              </w:rPr>
              <w:t>280 482</w:t>
            </w:r>
          </w:p>
        </w:tc>
        <w:tc>
          <w:tcPr>
            <w:tcW w:w="966" w:type="dxa"/>
            <w:tcBorders>
              <w:top w:val="nil"/>
              <w:bottom w:val="nil"/>
            </w:tcBorders>
            <w:vAlign w:val="bottom"/>
          </w:tcPr>
          <w:p w:rsidR="00000000" w:rsidRDefault="00000000">
            <w:pPr>
              <w:spacing w:before="80" w:after="80"/>
              <w:jc w:val="right"/>
              <w:rPr>
                <w:i/>
                <w:iCs/>
                <w:sz w:val="20"/>
              </w:rPr>
            </w:pPr>
            <w:r>
              <w:rPr>
                <w:i/>
                <w:iCs/>
                <w:sz w:val="20"/>
              </w:rPr>
              <w:t>139 035</w:t>
            </w:r>
          </w:p>
        </w:tc>
        <w:tc>
          <w:tcPr>
            <w:tcW w:w="966" w:type="dxa"/>
            <w:tcBorders>
              <w:top w:val="nil"/>
              <w:bottom w:val="nil"/>
            </w:tcBorders>
            <w:vAlign w:val="bottom"/>
          </w:tcPr>
          <w:p w:rsidR="00000000" w:rsidRDefault="00000000">
            <w:pPr>
              <w:spacing w:before="80" w:after="80"/>
              <w:jc w:val="right"/>
              <w:rPr>
                <w:i/>
                <w:iCs/>
                <w:sz w:val="20"/>
              </w:rPr>
            </w:pPr>
            <w:r>
              <w:rPr>
                <w:i/>
                <w:iCs/>
                <w:sz w:val="20"/>
              </w:rPr>
              <w:t>141 447</w:t>
            </w:r>
          </w:p>
        </w:tc>
        <w:tc>
          <w:tcPr>
            <w:tcW w:w="966" w:type="dxa"/>
            <w:tcBorders>
              <w:top w:val="nil"/>
              <w:bottom w:val="nil"/>
            </w:tcBorders>
            <w:vAlign w:val="bottom"/>
          </w:tcPr>
          <w:p w:rsidR="00000000" w:rsidRDefault="00000000">
            <w:pPr>
              <w:spacing w:before="80" w:after="80"/>
              <w:jc w:val="right"/>
              <w:rPr>
                <w:i/>
                <w:iCs/>
                <w:sz w:val="20"/>
              </w:rPr>
            </w:pPr>
            <w:r>
              <w:rPr>
                <w:i/>
                <w:iCs/>
                <w:sz w:val="20"/>
              </w:rPr>
              <w:t>216 718</w:t>
            </w:r>
          </w:p>
        </w:tc>
        <w:tc>
          <w:tcPr>
            <w:tcW w:w="966" w:type="dxa"/>
            <w:tcBorders>
              <w:top w:val="nil"/>
              <w:bottom w:val="nil"/>
            </w:tcBorders>
            <w:vAlign w:val="bottom"/>
          </w:tcPr>
          <w:p w:rsidR="00000000" w:rsidRDefault="00000000">
            <w:pPr>
              <w:spacing w:before="80" w:after="80"/>
              <w:jc w:val="right"/>
              <w:rPr>
                <w:i/>
                <w:iCs/>
                <w:sz w:val="20"/>
              </w:rPr>
            </w:pPr>
            <w:r>
              <w:rPr>
                <w:i/>
                <w:iCs/>
                <w:sz w:val="20"/>
              </w:rPr>
              <w:t>107 411</w:t>
            </w:r>
          </w:p>
        </w:tc>
        <w:tc>
          <w:tcPr>
            <w:tcW w:w="966" w:type="dxa"/>
            <w:tcBorders>
              <w:top w:val="nil"/>
              <w:bottom w:val="nil"/>
            </w:tcBorders>
            <w:vAlign w:val="bottom"/>
          </w:tcPr>
          <w:p w:rsidR="00000000" w:rsidRDefault="00000000">
            <w:pPr>
              <w:spacing w:before="80" w:after="80"/>
              <w:jc w:val="right"/>
              <w:rPr>
                <w:i/>
                <w:iCs/>
                <w:sz w:val="20"/>
              </w:rPr>
            </w:pPr>
            <w:r>
              <w:rPr>
                <w:i/>
                <w:iCs/>
                <w:sz w:val="20"/>
              </w:rPr>
              <w:t>109 307</w:t>
            </w:r>
          </w:p>
        </w:tc>
        <w:tc>
          <w:tcPr>
            <w:tcW w:w="966" w:type="dxa"/>
            <w:tcBorders>
              <w:top w:val="nil"/>
              <w:bottom w:val="nil"/>
            </w:tcBorders>
            <w:vAlign w:val="bottom"/>
          </w:tcPr>
          <w:p w:rsidR="00000000" w:rsidRDefault="00000000">
            <w:pPr>
              <w:spacing w:before="80" w:after="80"/>
              <w:jc w:val="right"/>
              <w:rPr>
                <w:i/>
                <w:iCs/>
                <w:sz w:val="20"/>
              </w:rPr>
            </w:pPr>
            <w:r>
              <w:rPr>
                <w:i/>
                <w:iCs/>
                <w:sz w:val="20"/>
              </w:rPr>
              <w:t>334 569</w:t>
            </w:r>
          </w:p>
        </w:tc>
        <w:tc>
          <w:tcPr>
            <w:tcW w:w="966" w:type="dxa"/>
            <w:tcBorders>
              <w:top w:val="nil"/>
              <w:bottom w:val="nil"/>
            </w:tcBorders>
            <w:vAlign w:val="bottom"/>
          </w:tcPr>
          <w:p w:rsidR="00000000" w:rsidRDefault="00000000">
            <w:pPr>
              <w:spacing w:before="80" w:after="80"/>
              <w:jc w:val="right"/>
              <w:rPr>
                <w:i/>
                <w:iCs/>
                <w:sz w:val="20"/>
              </w:rPr>
            </w:pPr>
            <w:r>
              <w:rPr>
                <w:i/>
                <w:iCs/>
                <w:sz w:val="20"/>
              </w:rPr>
              <w:t>172 024</w:t>
            </w:r>
          </w:p>
        </w:tc>
        <w:tc>
          <w:tcPr>
            <w:tcW w:w="967" w:type="dxa"/>
            <w:tcBorders>
              <w:top w:val="nil"/>
              <w:bottom w:val="nil"/>
            </w:tcBorders>
            <w:vAlign w:val="bottom"/>
          </w:tcPr>
          <w:p w:rsidR="00000000" w:rsidRDefault="00000000">
            <w:pPr>
              <w:spacing w:before="80" w:after="80"/>
              <w:jc w:val="right"/>
              <w:rPr>
                <w:i/>
                <w:iCs/>
                <w:sz w:val="20"/>
              </w:rPr>
            </w:pPr>
            <w:r>
              <w:rPr>
                <w:i/>
                <w:iCs/>
                <w:sz w:val="20"/>
              </w:rPr>
              <w:t>162 545</w:t>
            </w:r>
          </w:p>
        </w:tc>
      </w:tr>
      <w:tr w:rsidR="00000000">
        <w:tblPrEx>
          <w:tblCellMar>
            <w:top w:w="0" w:type="dxa"/>
            <w:bottom w:w="0" w:type="dxa"/>
          </w:tblCellMar>
        </w:tblPrEx>
        <w:tc>
          <w:tcPr>
            <w:tcW w:w="801" w:type="dxa"/>
            <w:tcBorders>
              <w:top w:val="nil"/>
              <w:bottom w:val="nil"/>
            </w:tcBorders>
          </w:tcPr>
          <w:p w:rsidR="00000000" w:rsidRDefault="00000000">
            <w:pPr>
              <w:spacing w:before="80" w:after="80"/>
              <w:rPr>
                <w:i/>
                <w:iCs/>
                <w:sz w:val="20"/>
              </w:rPr>
            </w:pPr>
            <w:r>
              <w:rPr>
                <w:i/>
                <w:iCs/>
                <w:sz w:val="20"/>
              </w:rPr>
              <w:t>40-44</w:t>
            </w:r>
          </w:p>
        </w:tc>
        <w:tc>
          <w:tcPr>
            <w:tcW w:w="966" w:type="dxa"/>
            <w:tcBorders>
              <w:top w:val="nil"/>
              <w:bottom w:val="nil"/>
            </w:tcBorders>
            <w:vAlign w:val="bottom"/>
          </w:tcPr>
          <w:p w:rsidR="00000000" w:rsidRDefault="00000000">
            <w:pPr>
              <w:spacing w:before="80" w:after="80"/>
              <w:jc w:val="right"/>
              <w:rPr>
                <w:i/>
                <w:iCs/>
                <w:sz w:val="20"/>
              </w:rPr>
            </w:pPr>
            <w:r>
              <w:rPr>
                <w:i/>
                <w:iCs/>
                <w:sz w:val="20"/>
              </w:rPr>
              <w:t>243 016</w:t>
            </w:r>
          </w:p>
        </w:tc>
        <w:tc>
          <w:tcPr>
            <w:tcW w:w="966" w:type="dxa"/>
            <w:tcBorders>
              <w:top w:val="nil"/>
              <w:bottom w:val="nil"/>
            </w:tcBorders>
            <w:vAlign w:val="bottom"/>
          </w:tcPr>
          <w:p w:rsidR="00000000" w:rsidRDefault="00000000">
            <w:pPr>
              <w:spacing w:before="80" w:after="80"/>
              <w:jc w:val="right"/>
              <w:rPr>
                <w:i/>
                <w:iCs/>
                <w:sz w:val="20"/>
              </w:rPr>
            </w:pPr>
            <w:r>
              <w:rPr>
                <w:i/>
                <w:iCs/>
                <w:sz w:val="20"/>
              </w:rPr>
              <w:t>118 781</w:t>
            </w:r>
          </w:p>
        </w:tc>
        <w:tc>
          <w:tcPr>
            <w:tcW w:w="966" w:type="dxa"/>
            <w:tcBorders>
              <w:top w:val="nil"/>
              <w:bottom w:val="nil"/>
            </w:tcBorders>
            <w:vAlign w:val="bottom"/>
          </w:tcPr>
          <w:p w:rsidR="00000000" w:rsidRDefault="00000000">
            <w:pPr>
              <w:spacing w:before="80" w:after="80"/>
              <w:jc w:val="right"/>
              <w:rPr>
                <w:i/>
                <w:iCs/>
                <w:sz w:val="20"/>
              </w:rPr>
            </w:pPr>
            <w:r>
              <w:rPr>
                <w:i/>
                <w:iCs/>
                <w:sz w:val="20"/>
              </w:rPr>
              <w:t>124 235</w:t>
            </w:r>
          </w:p>
        </w:tc>
        <w:tc>
          <w:tcPr>
            <w:tcW w:w="966" w:type="dxa"/>
            <w:tcBorders>
              <w:top w:val="nil"/>
              <w:bottom w:val="nil"/>
            </w:tcBorders>
            <w:vAlign w:val="bottom"/>
          </w:tcPr>
          <w:p w:rsidR="00000000" w:rsidRDefault="00000000">
            <w:pPr>
              <w:spacing w:before="80" w:after="80"/>
              <w:jc w:val="right"/>
              <w:rPr>
                <w:i/>
                <w:iCs/>
                <w:sz w:val="20"/>
              </w:rPr>
            </w:pPr>
            <w:r>
              <w:rPr>
                <w:i/>
                <w:iCs/>
                <w:sz w:val="20"/>
              </w:rPr>
              <w:t>280 137</w:t>
            </w:r>
          </w:p>
        </w:tc>
        <w:tc>
          <w:tcPr>
            <w:tcW w:w="966" w:type="dxa"/>
            <w:tcBorders>
              <w:top w:val="nil"/>
              <w:bottom w:val="nil"/>
            </w:tcBorders>
            <w:vAlign w:val="bottom"/>
          </w:tcPr>
          <w:p w:rsidR="00000000" w:rsidRDefault="00000000">
            <w:pPr>
              <w:spacing w:before="80" w:after="80"/>
              <w:jc w:val="right"/>
              <w:rPr>
                <w:i/>
                <w:iCs/>
                <w:sz w:val="20"/>
              </w:rPr>
            </w:pPr>
            <w:r>
              <w:rPr>
                <w:i/>
                <w:iCs/>
                <w:sz w:val="20"/>
              </w:rPr>
              <w:t>138 850</w:t>
            </w:r>
          </w:p>
        </w:tc>
        <w:tc>
          <w:tcPr>
            <w:tcW w:w="966" w:type="dxa"/>
            <w:tcBorders>
              <w:top w:val="nil"/>
              <w:bottom w:val="nil"/>
            </w:tcBorders>
            <w:vAlign w:val="bottom"/>
          </w:tcPr>
          <w:p w:rsidR="00000000" w:rsidRDefault="00000000">
            <w:pPr>
              <w:spacing w:before="80" w:after="80"/>
              <w:jc w:val="right"/>
              <w:rPr>
                <w:i/>
                <w:iCs/>
                <w:sz w:val="20"/>
              </w:rPr>
            </w:pPr>
            <w:r>
              <w:rPr>
                <w:i/>
                <w:iCs/>
                <w:sz w:val="20"/>
              </w:rPr>
              <w:t>141 287</w:t>
            </w:r>
          </w:p>
        </w:tc>
        <w:tc>
          <w:tcPr>
            <w:tcW w:w="966" w:type="dxa"/>
            <w:tcBorders>
              <w:top w:val="nil"/>
              <w:bottom w:val="nil"/>
            </w:tcBorders>
            <w:vAlign w:val="bottom"/>
          </w:tcPr>
          <w:p w:rsidR="00000000" w:rsidRDefault="00000000">
            <w:pPr>
              <w:spacing w:before="80" w:after="80"/>
              <w:jc w:val="right"/>
              <w:rPr>
                <w:i/>
                <w:iCs/>
                <w:sz w:val="20"/>
              </w:rPr>
            </w:pPr>
            <w:r>
              <w:rPr>
                <w:i/>
                <w:iCs/>
                <w:sz w:val="20"/>
              </w:rPr>
              <w:t>276 412</w:t>
            </w:r>
          </w:p>
        </w:tc>
        <w:tc>
          <w:tcPr>
            <w:tcW w:w="966" w:type="dxa"/>
            <w:tcBorders>
              <w:top w:val="nil"/>
              <w:bottom w:val="nil"/>
            </w:tcBorders>
            <w:vAlign w:val="bottom"/>
          </w:tcPr>
          <w:p w:rsidR="00000000" w:rsidRDefault="00000000">
            <w:pPr>
              <w:spacing w:before="80" w:after="80"/>
              <w:jc w:val="right"/>
              <w:rPr>
                <w:i/>
                <w:iCs/>
                <w:sz w:val="20"/>
              </w:rPr>
            </w:pPr>
            <w:r>
              <w:rPr>
                <w:i/>
                <w:iCs/>
                <w:sz w:val="20"/>
              </w:rPr>
              <w:t>139 433</w:t>
            </w:r>
          </w:p>
        </w:tc>
        <w:tc>
          <w:tcPr>
            <w:tcW w:w="967" w:type="dxa"/>
            <w:tcBorders>
              <w:top w:val="nil"/>
              <w:bottom w:val="nil"/>
            </w:tcBorders>
            <w:vAlign w:val="bottom"/>
          </w:tcPr>
          <w:p w:rsidR="00000000" w:rsidRDefault="00000000">
            <w:pPr>
              <w:spacing w:before="80" w:after="80"/>
              <w:jc w:val="right"/>
              <w:rPr>
                <w:i/>
                <w:iCs/>
                <w:sz w:val="20"/>
              </w:rPr>
            </w:pPr>
            <w:r>
              <w:rPr>
                <w:i/>
                <w:iCs/>
                <w:sz w:val="20"/>
              </w:rPr>
              <w:t>136 979</w:t>
            </w:r>
          </w:p>
        </w:tc>
      </w:tr>
      <w:tr w:rsidR="00000000">
        <w:tblPrEx>
          <w:tblCellMar>
            <w:top w:w="0" w:type="dxa"/>
            <w:bottom w:w="0" w:type="dxa"/>
          </w:tblCellMar>
        </w:tblPrEx>
        <w:tc>
          <w:tcPr>
            <w:tcW w:w="801" w:type="dxa"/>
            <w:tcBorders>
              <w:top w:val="nil"/>
              <w:bottom w:val="nil"/>
            </w:tcBorders>
          </w:tcPr>
          <w:p w:rsidR="00000000" w:rsidRDefault="00000000">
            <w:pPr>
              <w:spacing w:before="80" w:after="80"/>
              <w:rPr>
                <w:i/>
                <w:iCs/>
                <w:sz w:val="20"/>
              </w:rPr>
            </w:pPr>
            <w:r>
              <w:rPr>
                <w:i/>
                <w:iCs/>
                <w:sz w:val="20"/>
              </w:rPr>
              <w:t>45-49</w:t>
            </w:r>
          </w:p>
        </w:tc>
        <w:tc>
          <w:tcPr>
            <w:tcW w:w="966" w:type="dxa"/>
            <w:tcBorders>
              <w:top w:val="nil"/>
              <w:bottom w:val="nil"/>
            </w:tcBorders>
            <w:vAlign w:val="bottom"/>
          </w:tcPr>
          <w:p w:rsidR="00000000" w:rsidRDefault="00000000">
            <w:pPr>
              <w:spacing w:before="80" w:after="80"/>
              <w:jc w:val="right"/>
              <w:rPr>
                <w:i/>
                <w:iCs/>
                <w:sz w:val="20"/>
              </w:rPr>
            </w:pPr>
            <w:r>
              <w:rPr>
                <w:i/>
                <w:iCs/>
                <w:sz w:val="20"/>
              </w:rPr>
              <w:t>166 241</w:t>
            </w:r>
          </w:p>
        </w:tc>
        <w:tc>
          <w:tcPr>
            <w:tcW w:w="966" w:type="dxa"/>
            <w:tcBorders>
              <w:top w:val="nil"/>
              <w:bottom w:val="nil"/>
            </w:tcBorders>
            <w:vAlign w:val="bottom"/>
          </w:tcPr>
          <w:p w:rsidR="00000000" w:rsidRDefault="00000000">
            <w:pPr>
              <w:spacing w:before="80" w:after="80"/>
              <w:jc w:val="right"/>
              <w:rPr>
                <w:i/>
                <w:iCs/>
                <w:sz w:val="20"/>
              </w:rPr>
            </w:pPr>
            <w:r>
              <w:rPr>
                <w:i/>
                <w:iCs/>
                <w:sz w:val="20"/>
              </w:rPr>
              <w:t>70 017</w:t>
            </w:r>
          </w:p>
        </w:tc>
        <w:tc>
          <w:tcPr>
            <w:tcW w:w="966" w:type="dxa"/>
            <w:tcBorders>
              <w:top w:val="nil"/>
              <w:bottom w:val="nil"/>
            </w:tcBorders>
            <w:vAlign w:val="bottom"/>
          </w:tcPr>
          <w:p w:rsidR="00000000" w:rsidRDefault="00000000">
            <w:pPr>
              <w:spacing w:before="80" w:after="80"/>
              <w:jc w:val="right"/>
              <w:rPr>
                <w:i/>
                <w:iCs/>
                <w:sz w:val="20"/>
              </w:rPr>
            </w:pPr>
            <w:r>
              <w:rPr>
                <w:i/>
                <w:iCs/>
                <w:sz w:val="20"/>
              </w:rPr>
              <w:t>96 224</w:t>
            </w:r>
          </w:p>
        </w:tc>
        <w:tc>
          <w:tcPr>
            <w:tcW w:w="966" w:type="dxa"/>
            <w:tcBorders>
              <w:top w:val="nil"/>
              <w:bottom w:val="nil"/>
            </w:tcBorders>
            <w:vAlign w:val="bottom"/>
          </w:tcPr>
          <w:p w:rsidR="00000000" w:rsidRDefault="00000000">
            <w:pPr>
              <w:spacing w:before="80" w:after="80"/>
              <w:jc w:val="right"/>
              <w:rPr>
                <w:i/>
                <w:iCs/>
                <w:sz w:val="20"/>
              </w:rPr>
            </w:pPr>
            <w:r>
              <w:rPr>
                <w:i/>
                <w:iCs/>
                <w:sz w:val="20"/>
              </w:rPr>
              <w:t>267 657</w:t>
            </w:r>
          </w:p>
        </w:tc>
        <w:tc>
          <w:tcPr>
            <w:tcW w:w="966" w:type="dxa"/>
            <w:tcBorders>
              <w:top w:val="nil"/>
              <w:bottom w:val="nil"/>
            </w:tcBorders>
            <w:vAlign w:val="bottom"/>
          </w:tcPr>
          <w:p w:rsidR="00000000" w:rsidRDefault="00000000">
            <w:pPr>
              <w:spacing w:before="80" w:after="80"/>
              <w:jc w:val="right"/>
              <w:rPr>
                <w:i/>
                <w:iCs/>
                <w:sz w:val="20"/>
              </w:rPr>
            </w:pPr>
            <w:r>
              <w:rPr>
                <w:i/>
                <w:iCs/>
                <w:sz w:val="20"/>
              </w:rPr>
              <w:t>133 616</w:t>
            </w:r>
          </w:p>
        </w:tc>
        <w:tc>
          <w:tcPr>
            <w:tcW w:w="966" w:type="dxa"/>
            <w:tcBorders>
              <w:top w:val="nil"/>
              <w:bottom w:val="nil"/>
            </w:tcBorders>
            <w:vAlign w:val="bottom"/>
          </w:tcPr>
          <w:p w:rsidR="00000000" w:rsidRDefault="00000000">
            <w:pPr>
              <w:spacing w:before="80" w:after="80"/>
              <w:jc w:val="right"/>
              <w:rPr>
                <w:i/>
                <w:iCs/>
                <w:sz w:val="20"/>
              </w:rPr>
            </w:pPr>
            <w:r>
              <w:rPr>
                <w:i/>
                <w:iCs/>
                <w:sz w:val="20"/>
              </w:rPr>
              <w:t>134 041</w:t>
            </w:r>
          </w:p>
        </w:tc>
        <w:tc>
          <w:tcPr>
            <w:tcW w:w="966" w:type="dxa"/>
            <w:tcBorders>
              <w:top w:val="nil"/>
              <w:bottom w:val="nil"/>
            </w:tcBorders>
            <w:vAlign w:val="bottom"/>
          </w:tcPr>
          <w:p w:rsidR="00000000" w:rsidRDefault="00000000">
            <w:pPr>
              <w:spacing w:before="80" w:after="80"/>
              <w:jc w:val="right"/>
              <w:rPr>
                <w:i/>
                <w:iCs/>
                <w:sz w:val="20"/>
              </w:rPr>
            </w:pPr>
            <w:r>
              <w:rPr>
                <w:i/>
                <w:iCs/>
                <w:sz w:val="20"/>
              </w:rPr>
              <w:t>201 165</w:t>
            </w:r>
          </w:p>
        </w:tc>
        <w:tc>
          <w:tcPr>
            <w:tcW w:w="966" w:type="dxa"/>
            <w:tcBorders>
              <w:top w:val="nil"/>
              <w:bottom w:val="nil"/>
            </w:tcBorders>
            <w:vAlign w:val="bottom"/>
          </w:tcPr>
          <w:p w:rsidR="00000000" w:rsidRDefault="00000000">
            <w:pPr>
              <w:spacing w:before="80" w:after="80"/>
              <w:jc w:val="right"/>
              <w:rPr>
                <w:i/>
                <w:iCs/>
                <w:sz w:val="20"/>
              </w:rPr>
            </w:pPr>
            <w:r>
              <w:rPr>
                <w:i/>
                <w:iCs/>
                <w:sz w:val="20"/>
              </w:rPr>
              <w:t>98 993</w:t>
            </w:r>
          </w:p>
        </w:tc>
        <w:tc>
          <w:tcPr>
            <w:tcW w:w="967" w:type="dxa"/>
            <w:tcBorders>
              <w:top w:val="nil"/>
              <w:bottom w:val="nil"/>
            </w:tcBorders>
            <w:vAlign w:val="bottom"/>
          </w:tcPr>
          <w:p w:rsidR="00000000" w:rsidRDefault="00000000">
            <w:pPr>
              <w:spacing w:before="80" w:after="80"/>
              <w:jc w:val="right"/>
              <w:rPr>
                <w:i/>
                <w:iCs/>
                <w:sz w:val="20"/>
              </w:rPr>
            </w:pPr>
            <w:r>
              <w:rPr>
                <w:i/>
                <w:iCs/>
                <w:sz w:val="20"/>
              </w:rPr>
              <w:t>102 172</w:t>
            </w:r>
          </w:p>
        </w:tc>
      </w:tr>
      <w:tr w:rsidR="00000000">
        <w:tblPrEx>
          <w:tblCellMar>
            <w:top w:w="0" w:type="dxa"/>
            <w:bottom w:w="0" w:type="dxa"/>
          </w:tblCellMar>
        </w:tblPrEx>
        <w:tc>
          <w:tcPr>
            <w:tcW w:w="801" w:type="dxa"/>
            <w:tcBorders>
              <w:top w:val="nil"/>
              <w:bottom w:val="nil"/>
            </w:tcBorders>
          </w:tcPr>
          <w:p w:rsidR="00000000" w:rsidRDefault="00000000">
            <w:pPr>
              <w:spacing w:before="80" w:after="80"/>
              <w:rPr>
                <w:i/>
                <w:iCs/>
                <w:sz w:val="20"/>
              </w:rPr>
            </w:pPr>
            <w:r>
              <w:rPr>
                <w:i/>
                <w:iCs/>
                <w:sz w:val="20"/>
              </w:rPr>
              <w:t>50-54</w:t>
            </w:r>
          </w:p>
        </w:tc>
        <w:tc>
          <w:tcPr>
            <w:tcW w:w="966" w:type="dxa"/>
            <w:tcBorders>
              <w:top w:val="nil"/>
              <w:bottom w:val="nil"/>
            </w:tcBorders>
            <w:vAlign w:val="bottom"/>
          </w:tcPr>
          <w:p w:rsidR="00000000" w:rsidRDefault="00000000">
            <w:pPr>
              <w:spacing w:before="80" w:after="80"/>
              <w:jc w:val="right"/>
              <w:rPr>
                <w:i/>
                <w:iCs/>
                <w:sz w:val="20"/>
              </w:rPr>
            </w:pPr>
            <w:r>
              <w:rPr>
                <w:i/>
                <w:iCs/>
                <w:sz w:val="20"/>
              </w:rPr>
              <w:t>101 840</w:t>
            </w:r>
          </w:p>
        </w:tc>
        <w:tc>
          <w:tcPr>
            <w:tcW w:w="966" w:type="dxa"/>
            <w:tcBorders>
              <w:top w:val="nil"/>
              <w:bottom w:val="nil"/>
            </w:tcBorders>
            <w:vAlign w:val="bottom"/>
          </w:tcPr>
          <w:p w:rsidR="00000000" w:rsidRDefault="00000000">
            <w:pPr>
              <w:spacing w:before="80" w:after="80"/>
              <w:jc w:val="right"/>
              <w:rPr>
                <w:i/>
                <w:iCs/>
                <w:sz w:val="20"/>
              </w:rPr>
            </w:pPr>
            <w:r>
              <w:rPr>
                <w:i/>
                <w:iCs/>
                <w:sz w:val="20"/>
              </w:rPr>
              <w:t>41 069</w:t>
            </w:r>
          </w:p>
        </w:tc>
        <w:tc>
          <w:tcPr>
            <w:tcW w:w="966" w:type="dxa"/>
            <w:tcBorders>
              <w:top w:val="nil"/>
              <w:bottom w:val="nil"/>
            </w:tcBorders>
            <w:vAlign w:val="bottom"/>
          </w:tcPr>
          <w:p w:rsidR="00000000" w:rsidRDefault="00000000">
            <w:pPr>
              <w:spacing w:before="80" w:after="80"/>
              <w:jc w:val="right"/>
              <w:rPr>
                <w:i/>
                <w:iCs/>
                <w:sz w:val="20"/>
              </w:rPr>
            </w:pPr>
            <w:r>
              <w:rPr>
                <w:i/>
                <w:iCs/>
                <w:sz w:val="20"/>
              </w:rPr>
              <w:t>60 771</w:t>
            </w:r>
          </w:p>
        </w:tc>
        <w:tc>
          <w:tcPr>
            <w:tcW w:w="966" w:type="dxa"/>
            <w:tcBorders>
              <w:top w:val="nil"/>
              <w:bottom w:val="nil"/>
            </w:tcBorders>
            <w:vAlign w:val="bottom"/>
          </w:tcPr>
          <w:p w:rsidR="00000000" w:rsidRDefault="00000000">
            <w:pPr>
              <w:spacing w:before="80" w:after="80"/>
              <w:jc w:val="right"/>
              <w:rPr>
                <w:i/>
                <w:iCs/>
                <w:sz w:val="20"/>
              </w:rPr>
            </w:pPr>
            <w:r>
              <w:rPr>
                <w:i/>
                <w:iCs/>
                <w:sz w:val="20"/>
              </w:rPr>
              <w:t>230 515</w:t>
            </w:r>
          </w:p>
        </w:tc>
        <w:tc>
          <w:tcPr>
            <w:tcW w:w="966" w:type="dxa"/>
            <w:tcBorders>
              <w:top w:val="nil"/>
              <w:bottom w:val="nil"/>
            </w:tcBorders>
            <w:vAlign w:val="bottom"/>
          </w:tcPr>
          <w:p w:rsidR="00000000" w:rsidRDefault="00000000">
            <w:pPr>
              <w:spacing w:before="80" w:after="80"/>
              <w:jc w:val="right"/>
              <w:rPr>
                <w:i/>
                <w:iCs/>
                <w:sz w:val="20"/>
              </w:rPr>
            </w:pPr>
            <w:r>
              <w:rPr>
                <w:i/>
                <w:iCs/>
                <w:sz w:val="20"/>
              </w:rPr>
              <w:t>112 499</w:t>
            </w:r>
          </w:p>
        </w:tc>
        <w:tc>
          <w:tcPr>
            <w:tcW w:w="966" w:type="dxa"/>
            <w:tcBorders>
              <w:top w:val="nil"/>
              <w:bottom w:val="nil"/>
            </w:tcBorders>
            <w:vAlign w:val="bottom"/>
          </w:tcPr>
          <w:p w:rsidR="00000000" w:rsidRDefault="00000000">
            <w:pPr>
              <w:spacing w:before="80" w:after="80"/>
              <w:jc w:val="right"/>
              <w:rPr>
                <w:i/>
                <w:iCs/>
                <w:sz w:val="20"/>
              </w:rPr>
            </w:pPr>
            <w:r>
              <w:rPr>
                <w:i/>
                <w:iCs/>
                <w:sz w:val="20"/>
              </w:rPr>
              <w:t>118 016</w:t>
            </w:r>
          </w:p>
        </w:tc>
        <w:tc>
          <w:tcPr>
            <w:tcW w:w="966" w:type="dxa"/>
            <w:tcBorders>
              <w:top w:val="nil"/>
              <w:bottom w:val="nil"/>
            </w:tcBorders>
            <w:vAlign w:val="bottom"/>
          </w:tcPr>
          <w:p w:rsidR="00000000" w:rsidRDefault="00000000">
            <w:pPr>
              <w:spacing w:before="80" w:after="80"/>
              <w:jc w:val="right"/>
              <w:rPr>
                <w:i/>
                <w:iCs/>
                <w:sz w:val="20"/>
              </w:rPr>
            </w:pPr>
            <w:r>
              <w:rPr>
                <w:i/>
                <w:iCs/>
                <w:sz w:val="20"/>
              </w:rPr>
              <w:t>257 382</w:t>
            </w:r>
          </w:p>
        </w:tc>
        <w:tc>
          <w:tcPr>
            <w:tcW w:w="966" w:type="dxa"/>
            <w:tcBorders>
              <w:top w:val="nil"/>
              <w:bottom w:val="nil"/>
            </w:tcBorders>
            <w:vAlign w:val="bottom"/>
          </w:tcPr>
          <w:p w:rsidR="00000000" w:rsidRDefault="00000000">
            <w:pPr>
              <w:spacing w:before="80" w:after="80"/>
              <w:jc w:val="right"/>
              <w:rPr>
                <w:i/>
                <w:iCs/>
                <w:sz w:val="20"/>
              </w:rPr>
            </w:pPr>
            <w:r>
              <w:rPr>
                <w:i/>
                <w:iCs/>
                <w:sz w:val="20"/>
              </w:rPr>
              <w:t>125 380</w:t>
            </w:r>
          </w:p>
        </w:tc>
        <w:tc>
          <w:tcPr>
            <w:tcW w:w="967" w:type="dxa"/>
            <w:tcBorders>
              <w:top w:val="nil"/>
              <w:bottom w:val="nil"/>
            </w:tcBorders>
            <w:vAlign w:val="bottom"/>
          </w:tcPr>
          <w:p w:rsidR="00000000" w:rsidRDefault="00000000">
            <w:pPr>
              <w:spacing w:before="80" w:after="80"/>
              <w:jc w:val="right"/>
              <w:rPr>
                <w:i/>
                <w:iCs/>
                <w:sz w:val="20"/>
              </w:rPr>
            </w:pPr>
            <w:r>
              <w:rPr>
                <w:i/>
                <w:iCs/>
                <w:sz w:val="20"/>
              </w:rPr>
              <w:t>132 002</w:t>
            </w:r>
          </w:p>
        </w:tc>
      </w:tr>
      <w:tr w:rsidR="00000000">
        <w:tblPrEx>
          <w:tblCellMar>
            <w:top w:w="0" w:type="dxa"/>
            <w:bottom w:w="0" w:type="dxa"/>
          </w:tblCellMar>
        </w:tblPrEx>
        <w:tc>
          <w:tcPr>
            <w:tcW w:w="801" w:type="dxa"/>
            <w:tcBorders>
              <w:top w:val="nil"/>
              <w:bottom w:val="nil"/>
            </w:tcBorders>
          </w:tcPr>
          <w:p w:rsidR="00000000" w:rsidRDefault="00000000">
            <w:pPr>
              <w:spacing w:before="80" w:after="80"/>
              <w:rPr>
                <w:i/>
                <w:iCs/>
                <w:sz w:val="20"/>
              </w:rPr>
            </w:pPr>
            <w:r>
              <w:rPr>
                <w:i/>
                <w:iCs/>
                <w:sz w:val="20"/>
              </w:rPr>
              <w:t>55-59</w:t>
            </w:r>
          </w:p>
        </w:tc>
        <w:tc>
          <w:tcPr>
            <w:tcW w:w="966" w:type="dxa"/>
            <w:tcBorders>
              <w:top w:val="nil"/>
              <w:bottom w:val="nil"/>
            </w:tcBorders>
            <w:vAlign w:val="bottom"/>
          </w:tcPr>
          <w:p w:rsidR="00000000" w:rsidRDefault="00000000">
            <w:pPr>
              <w:spacing w:before="80" w:after="80"/>
              <w:jc w:val="right"/>
              <w:rPr>
                <w:i/>
                <w:iCs/>
                <w:sz w:val="20"/>
              </w:rPr>
            </w:pPr>
            <w:r>
              <w:rPr>
                <w:i/>
                <w:iCs/>
                <w:sz w:val="20"/>
              </w:rPr>
              <w:t>114 629</w:t>
            </w:r>
          </w:p>
        </w:tc>
        <w:tc>
          <w:tcPr>
            <w:tcW w:w="966" w:type="dxa"/>
            <w:tcBorders>
              <w:top w:val="nil"/>
              <w:bottom w:val="nil"/>
            </w:tcBorders>
            <w:vAlign w:val="bottom"/>
          </w:tcPr>
          <w:p w:rsidR="00000000" w:rsidRDefault="00000000">
            <w:pPr>
              <w:spacing w:before="80" w:after="80"/>
              <w:jc w:val="right"/>
              <w:rPr>
                <w:i/>
                <w:iCs/>
                <w:sz w:val="20"/>
              </w:rPr>
            </w:pPr>
            <w:r>
              <w:rPr>
                <w:i/>
                <w:iCs/>
                <w:sz w:val="20"/>
              </w:rPr>
              <w:t>48 828</w:t>
            </w:r>
          </w:p>
        </w:tc>
        <w:tc>
          <w:tcPr>
            <w:tcW w:w="966" w:type="dxa"/>
            <w:tcBorders>
              <w:top w:val="nil"/>
              <w:bottom w:val="nil"/>
            </w:tcBorders>
            <w:vAlign w:val="bottom"/>
          </w:tcPr>
          <w:p w:rsidR="00000000" w:rsidRDefault="00000000">
            <w:pPr>
              <w:spacing w:before="80" w:after="80"/>
              <w:jc w:val="right"/>
              <w:rPr>
                <w:i/>
                <w:iCs/>
                <w:sz w:val="20"/>
              </w:rPr>
            </w:pPr>
            <w:r>
              <w:rPr>
                <w:i/>
                <w:iCs/>
                <w:sz w:val="20"/>
              </w:rPr>
              <w:t>65 801</w:t>
            </w:r>
          </w:p>
        </w:tc>
        <w:tc>
          <w:tcPr>
            <w:tcW w:w="966" w:type="dxa"/>
            <w:tcBorders>
              <w:top w:val="nil"/>
              <w:bottom w:val="nil"/>
            </w:tcBorders>
            <w:vAlign w:val="bottom"/>
          </w:tcPr>
          <w:p w:rsidR="00000000" w:rsidRDefault="00000000">
            <w:pPr>
              <w:spacing w:before="80" w:after="80"/>
              <w:jc w:val="right"/>
              <w:rPr>
                <w:i/>
                <w:iCs/>
                <w:sz w:val="20"/>
              </w:rPr>
            </w:pPr>
            <w:r>
              <w:rPr>
                <w:i/>
                <w:iCs/>
                <w:sz w:val="20"/>
              </w:rPr>
              <w:t>157 374</w:t>
            </w:r>
          </w:p>
        </w:tc>
        <w:tc>
          <w:tcPr>
            <w:tcW w:w="966" w:type="dxa"/>
            <w:tcBorders>
              <w:top w:val="nil"/>
              <w:bottom w:val="nil"/>
            </w:tcBorders>
            <w:vAlign w:val="bottom"/>
          </w:tcPr>
          <w:p w:rsidR="00000000" w:rsidRDefault="00000000">
            <w:pPr>
              <w:spacing w:before="80" w:after="80"/>
              <w:jc w:val="right"/>
              <w:rPr>
                <w:i/>
                <w:iCs/>
                <w:sz w:val="20"/>
              </w:rPr>
            </w:pPr>
            <w:r>
              <w:rPr>
                <w:i/>
                <w:iCs/>
                <w:sz w:val="20"/>
              </w:rPr>
              <w:t>63 861</w:t>
            </w:r>
          </w:p>
        </w:tc>
        <w:tc>
          <w:tcPr>
            <w:tcW w:w="966" w:type="dxa"/>
            <w:tcBorders>
              <w:top w:val="nil"/>
              <w:bottom w:val="nil"/>
            </w:tcBorders>
            <w:vAlign w:val="bottom"/>
          </w:tcPr>
          <w:p w:rsidR="00000000" w:rsidRDefault="00000000">
            <w:pPr>
              <w:spacing w:before="80" w:after="80"/>
              <w:jc w:val="right"/>
              <w:rPr>
                <w:i/>
                <w:iCs/>
                <w:sz w:val="20"/>
              </w:rPr>
            </w:pPr>
            <w:r>
              <w:rPr>
                <w:i/>
                <w:iCs/>
                <w:sz w:val="20"/>
              </w:rPr>
              <w:t>90 513</w:t>
            </w:r>
          </w:p>
        </w:tc>
        <w:tc>
          <w:tcPr>
            <w:tcW w:w="966" w:type="dxa"/>
            <w:tcBorders>
              <w:top w:val="nil"/>
              <w:bottom w:val="nil"/>
            </w:tcBorders>
            <w:vAlign w:val="bottom"/>
          </w:tcPr>
          <w:p w:rsidR="00000000" w:rsidRDefault="00000000">
            <w:pPr>
              <w:spacing w:before="80" w:after="80"/>
              <w:jc w:val="right"/>
              <w:rPr>
                <w:i/>
                <w:iCs/>
                <w:sz w:val="20"/>
              </w:rPr>
            </w:pPr>
            <w:r>
              <w:rPr>
                <w:i/>
                <w:iCs/>
                <w:sz w:val="20"/>
              </w:rPr>
              <w:t>241 011</w:t>
            </w:r>
          </w:p>
        </w:tc>
        <w:tc>
          <w:tcPr>
            <w:tcW w:w="966" w:type="dxa"/>
            <w:tcBorders>
              <w:top w:val="nil"/>
              <w:bottom w:val="nil"/>
            </w:tcBorders>
            <w:vAlign w:val="bottom"/>
          </w:tcPr>
          <w:p w:rsidR="00000000" w:rsidRDefault="00000000">
            <w:pPr>
              <w:spacing w:before="80" w:after="80"/>
              <w:jc w:val="right"/>
              <w:rPr>
                <w:i/>
                <w:iCs/>
                <w:sz w:val="20"/>
              </w:rPr>
            </w:pPr>
            <w:r>
              <w:rPr>
                <w:i/>
                <w:iCs/>
                <w:sz w:val="20"/>
              </w:rPr>
              <w:t>116 919</w:t>
            </w:r>
          </w:p>
        </w:tc>
        <w:tc>
          <w:tcPr>
            <w:tcW w:w="967" w:type="dxa"/>
            <w:tcBorders>
              <w:top w:val="nil"/>
              <w:bottom w:val="nil"/>
            </w:tcBorders>
            <w:vAlign w:val="bottom"/>
          </w:tcPr>
          <w:p w:rsidR="00000000" w:rsidRDefault="00000000">
            <w:pPr>
              <w:spacing w:before="80" w:after="80"/>
              <w:jc w:val="right"/>
              <w:rPr>
                <w:i/>
                <w:iCs/>
                <w:sz w:val="20"/>
              </w:rPr>
            </w:pPr>
            <w:r>
              <w:rPr>
                <w:i/>
                <w:iCs/>
                <w:sz w:val="20"/>
              </w:rPr>
              <w:t>124 092</w:t>
            </w:r>
          </w:p>
        </w:tc>
      </w:tr>
      <w:tr w:rsidR="00000000">
        <w:tblPrEx>
          <w:tblCellMar>
            <w:top w:w="0" w:type="dxa"/>
            <w:bottom w:w="0" w:type="dxa"/>
          </w:tblCellMar>
        </w:tblPrEx>
        <w:tc>
          <w:tcPr>
            <w:tcW w:w="801" w:type="dxa"/>
            <w:tcBorders>
              <w:top w:val="nil"/>
              <w:bottom w:val="nil"/>
            </w:tcBorders>
          </w:tcPr>
          <w:p w:rsidR="00000000" w:rsidRDefault="00000000">
            <w:pPr>
              <w:spacing w:before="80" w:after="80"/>
              <w:rPr>
                <w:i/>
                <w:iCs/>
                <w:sz w:val="20"/>
              </w:rPr>
            </w:pPr>
            <w:r>
              <w:rPr>
                <w:i/>
                <w:iCs/>
                <w:sz w:val="20"/>
              </w:rPr>
              <w:t>60-64</w:t>
            </w:r>
          </w:p>
        </w:tc>
        <w:tc>
          <w:tcPr>
            <w:tcW w:w="966" w:type="dxa"/>
            <w:tcBorders>
              <w:top w:val="nil"/>
              <w:bottom w:val="nil"/>
            </w:tcBorders>
            <w:vAlign w:val="bottom"/>
          </w:tcPr>
          <w:p w:rsidR="00000000" w:rsidRDefault="00000000">
            <w:pPr>
              <w:spacing w:before="80" w:after="80"/>
              <w:jc w:val="right"/>
              <w:rPr>
                <w:i/>
                <w:iCs/>
                <w:sz w:val="20"/>
              </w:rPr>
            </w:pPr>
            <w:r>
              <w:rPr>
                <w:i/>
                <w:iCs/>
                <w:sz w:val="20"/>
              </w:rPr>
              <w:t>112 727</w:t>
            </w:r>
          </w:p>
        </w:tc>
        <w:tc>
          <w:tcPr>
            <w:tcW w:w="966" w:type="dxa"/>
            <w:tcBorders>
              <w:top w:val="nil"/>
              <w:bottom w:val="nil"/>
            </w:tcBorders>
            <w:vAlign w:val="bottom"/>
          </w:tcPr>
          <w:p w:rsidR="00000000" w:rsidRDefault="00000000">
            <w:pPr>
              <w:spacing w:before="80" w:after="80"/>
              <w:jc w:val="right"/>
              <w:rPr>
                <w:i/>
                <w:iCs/>
                <w:sz w:val="20"/>
              </w:rPr>
            </w:pPr>
            <w:r>
              <w:rPr>
                <w:i/>
                <w:iCs/>
                <w:sz w:val="20"/>
              </w:rPr>
              <w:t>53 087</w:t>
            </w:r>
          </w:p>
        </w:tc>
        <w:tc>
          <w:tcPr>
            <w:tcW w:w="966" w:type="dxa"/>
            <w:tcBorders>
              <w:top w:val="nil"/>
              <w:bottom w:val="nil"/>
            </w:tcBorders>
            <w:vAlign w:val="bottom"/>
          </w:tcPr>
          <w:p w:rsidR="00000000" w:rsidRDefault="00000000">
            <w:pPr>
              <w:spacing w:before="80" w:after="80"/>
              <w:jc w:val="right"/>
              <w:rPr>
                <w:i/>
                <w:iCs/>
                <w:sz w:val="20"/>
              </w:rPr>
            </w:pPr>
            <w:r>
              <w:rPr>
                <w:i/>
                <w:iCs/>
                <w:sz w:val="20"/>
              </w:rPr>
              <w:t>59 640</w:t>
            </w:r>
          </w:p>
        </w:tc>
        <w:tc>
          <w:tcPr>
            <w:tcW w:w="966" w:type="dxa"/>
            <w:tcBorders>
              <w:top w:val="nil"/>
              <w:bottom w:val="nil"/>
            </w:tcBorders>
            <w:vAlign w:val="bottom"/>
          </w:tcPr>
          <w:p w:rsidR="00000000" w:rsidRDefault="00000000">
            <w:pPr>
              <w:spacing w:before="80" w:after="80"/>
              <w:jc w:val="right"/>
              <w:rPr>
                <w:i/>
                <w:iCs/>
                <w:sz w:val="20"/>
              </w:rPr>
            </w:pPr>
            <w:r>
              <w:rPr>
                <w:i/>
                <w:iCs/>
                <w:sz w:val="20"/>
              </w:rPr>
              <w:t>90 131</w:t>
            </w:r>
          </w:p>
        </w:tc>
        <w:tc>
          <w:tcPr>
            <w:tcW w:w="966" w:type="dxa"/>
            <w:tcBorders>
              <w:top w:val="nil"/>
              <w:bottom w:val="nil"/>
            </w:tcBorders>
            <w:vAlign w:val="bottom"/>
          </w:tcPr>
          <w:p w:rsidR="00000000" w:rsidRDefault="00000000">
            <w:pPr>
              <w:spacing w:before="80" w:after="80"/>
              <w:jc w:val="right"/>
              <w:rPr>
                <w:i/>
                <w:iCs/>
                <w:sz w:val="20"/>
              </w:rPr>
            </w:pPr>
            <w:r>
              <w:rPr>
                <w:i/>
                <w:iCs/>
                <w:sz w:val="20"/>
              </w:rPr>
              <w:t>35 365</w:t>
            </w:r>
          </w:p>
        </w:tc>
        <w:tc>
          <w:tcPr>
            <w:tcW w:w="966" w:type="dxa"/>
            <w:tcBorders>
              <w:top w:val="nil"/>
              <w:bottom w:val="nil"/>
            </w:tcBorders>
            <w:vAlign w:val="bottom"/>
          </w:tcPr>
          <w:p w:rsidR="00000000" w:rsidRDefault="00000000">
            <w:pPr>
              <w:spacing w:before="80" w:after="80"/>
              <w:jc w:val="right"/>
              <w:rPr>
                <w:i/>
                <w:iCs/>
                <w:sz w:val="20"/>
              </w:rPr>
            </w:pPr>
            <w:r>
              <w:rPr>
                <w:i/>
                <w:iCs/>
                <w:sz w:val="20"/>
              </w:rPr>
              <w:t>54 766</w:t>
            </w:r>
          </w:p>
        </w:tc>
        <w:tc>
          <w:tcPr>
            <w:tcW w:w="966" w:type="dxa"/>
            <w:tcBorders>
              <w:top w:val="nil"/>
              <w:bottom w:val="nil"/>
            </w:tcBorders>
            <w:vAlign w:val="bottom"/>
          </w:tcPr>
          <w:p w:rsidR="00000000" w:rsidRDefault="00000000">
            <w:pPr>
              <w:spacing w:before="80" w:after="80"/>
              <w:jc w:val="right"/>
              <w:rPr>
                <w:i/>
                <w:iCs/>
                <w:sz w:val="20"/>
              </w:rPr>
            </w:pPr>
            <w:r>
              <w:rPr>
                <w:i/>
                <w:iCs/>
                <w:sz w:val="20"/>
              </w:rPr>
              <w:t>198 647</w:t>
            </w:r>
          </w:p>
        </w:tc>
        <w:tc>
          <w:tcPr>
            <w:tcW w:w="966" w:type="dxa"/>
            <w:tcBorders>
              <w:top w:val="nil"/>
              <w:bottom w:val="nil"/>
            </w:tcBorders>
            <w:vAlign w:val="bottom"/>
          </w:tcPr>
          <w:p w:rsidR="00000000" w:rsidRDefault="00000000">
            <w:pPr>
              <w:spacing w:before="80" w:after="80"/>
              <w:jc w:val="right"/>
              <w:rPr>
                <w:i/>
                <w:iCs/>
                <w:sz w:val="20"/>
              </w:rPr>
            </w:pPr>
            <w:r>
              <w:rPr>
                <w:i/>
                <w:iCs/>
                <w:sz w:val="20"/>
              </w:rPr>
              <w:t>92 924</w:t>
            </w:r>
          </w:p>
        </w:tc>
        <w:tc>
          <w:tcPr>
            <w:tcW w:w="967" w:type="dxa"/>
            <w:tcBorders>
              <w:top w:val="nil"/>
              <w:bottom w:val="nil"/>
            </w:tcBorders>
            <w:vAlign w:val="bottom"/>
          </w:tcPr>
          <w:p w:rsidR="00000000" w:rsidRDefault="00000000">
            <w:pPr>
              <w:spacing w:before="80" w:after="80"/>
              <w:jc w:val="right"/>
              <w:rPr>
                <w:i/>
                <w:iCs/>
                <w:sz w:val="20"/>
              </w:rPr>
            </w:pPr>
            <w:r>
              <w:rPr>
                <w:i/>
                <w:iCs/>
                <w:sz w:val="20"/>
              </w:rPr>
              <w:t>105 723</w:t>
            </w:r>
          </w:p>
        </w:tc>
      </w:tr>
      <w:tr w:rsidR="00000000">
        <w:tblPrEx>
          <w:tblCellMar>
            <w:top w:w="0" w:type="dxa"/>
            <w:bottom w:w="0" w:type="dxa"/>
          </w:tblCellMar>
        </w:tblPrEx>
        <w:tc>
          <w:tcPr>
            <w:tcW w:w="801" w:type="dxa"/>
            <w:tcBorders>
              <w:top w:val="nil"/>
              <w:bottom w:val="nil"/>
            </w:tcBorders>
          </w:tcPr>
          <w:p w:rsidR="00000000" w:rsidRDefault="00000000">
            <w:pPr>
              <w:spacing w:before="80" w:after="80"/>
              <w:rPr>
                <w:i/>
                <w:iCs/>
                <w:sz w:val="20"/>
              </w:rPr>
            </w:pPr>
            <w:r>
              <w:rPr>
                <w:i/>
                <w:iCs/>
                <w:sz w:val="20"/>
              </w:rPr>
              <w:t>65-69</w:t>
            </w:r>
          </w:p>
        </w:tc>
        <w:tc>
          <w:tcPr>
            <w:tcW w:w="966" w:type="dxa"/>
            <w:tcBorders>
              <w:top w:val="nil"/>
              <w:bottom w:val="nil"/>
            </w:tcBorders>
            <w:vAlign w:val="bottom"/>
          </w:tcPr>
          <w:p w:rsidR="00000000" w:rsidRDefault="00000000">
            <w:pPr>
              <w:spacing w:before="80" w:after="80"/>
              <w:jc w:val="right"/>
              <w:rPr>
                <w:i/>
                <w:iCs/>
                <w:sz w:val="20"/>
              </w:rPr>
            </w:pPr>
            <w:r>
              <w:rPr>
                <w:i/>
                <w:iCs/>
                <w:sz w:val="20"/>
              </w:rPr>
              <w:t>79 808</w:t>
            </w:r>
          </w:p>
        </w:tc>
        <w:tc>
          <w:tcPr>
            <w:tcW w:w="966" w:type="dxa"/>
            <w:tcBorders>
              <w:top w:val="nil"/>
              <w:bottom w:val="nil"/>
            </w:tcBorders>
            <w:vAlign w:val="bottom"/>
          </w:tcPr>
          <w:p w:rsidR="00000000" w:rsidRDefault="00000000">
            <w:pPr>
              <w:spacing w:before="80" w:after="80"/>
              <w:jc w:val="right"/>
              <w:rPr>
                <w:i/>
                <w:iCs/>
                <w:sz w:val="20"/>
              </w:rPr>
            </w:pPr>
            <w:r>
              <w:rPr>
                <w:i/>
                <w:iCs/>
                <w:sz w:val="20"/>
              </w:rPr>
              <w:t>37 590</w:t>
            </w:r>
          </w:p>
        </w:tc>
        <w:tc>
          <w:tcPr>
            <w:tcW w:w="966" w:type="dxa"/>
            <w:tcBorders>
              <w:top w:val="nil"/>
              <w:bottom w:val="nil"/>
            </w:tcBorders>
            <w:vAlign w:val="bottom"/>
          </w:tcPr>
          <w:p w:rsidR="00000000" w:rsidRDefault="00000000">
            <w:pPr>
              <w:spacing w:before="80" w:after="80"/>
              <w:jc w:val="right"/>
              <w:rPr>
                <w:i/>
                <w:iCs/>
                <w:sz w:val="20"/>
              </w:rPr>
            </w:pPr>
            <w:r>
              <w:rPr>
                <w:i/>
                <w:iCs/>
                <w:sz w:val="20"/>
              </w:rPr>
              <w:t>42 218</w:t>
            </w:r>
          </w:p>
        </w:tc>
        <w:tc>
          <w:tcPr>
            <w:tcW w:w="966" w:type="dxa"/>
            <w:tcBorders>
              <w:top w:val="nil"/>
              <w:bottom w:val="nil"/>
            </w:tcBorders>
            <w:vAlign w:val="bottom"/>
          </w:tcPr>
          <w:p w:rsidR="00000000" w:rsidRDefault="00000000">
            <w:pPr>
              <w:spacing w:before="80" w:after="80"/>
              <w:jc w:val="right"/>
              <w:rPr>
                <w:i/>
                <w:iCs/>
                <w:sz w:val="20"/>
              </w:rPr>
            </w:pPr>
            <w:r>
              <w:rPr>
                <w:i/>
                <w:iCs/>
                <w:sz w:val="20"/>
              </w:rPr>
              <w:t>92 274</w:t>
            </w:r>
          </w:p>
        </w:tc>
        <w:tc>
          <w:tcPr>
            <w:tcW w:w="966" w:type="dxa"/>
            <w:tcBorders>
              <w:top w:val="nil"/>
              <w:bottom w:val="nil"/>
            </w:tcBorders>
            <w:vAlign w:val="bottom"/>
          </w:tcPr>
          <w:p w:rsidR="00000000" w:rsidRDefault="00000000">
            <w:pPr>
              <w:spacing w:before="80" w:after="80"/>
              <w:jc w:val="right"/>
              <w:rPr>
                <w:i/>
                <w:iCs/>
                <w:sz w:val="20"/>
              </w:rPr>
            </w:pPr>
            <w:r>
              <w:rPr>
                <w:i/>
                <w:iCs/>
                <w:sz w:val="20"/>
              </w:rPr>
              <w:t>37 922</w:t>
            </w:r>
          </w:p>
        </w:tc>
        <w:tc>
          <w:tcPr>
            <w:tcW w:w="966" w:type="dxa"/>
            <w:tcBorders>
              <w:top w:val="nil"/>
              <w:bottom w:val="nil"/>
            </w:tcBorders>
            <w:vAlign w:val="bottom"/>
          </w:tcPr>
          <w:p w:rsidR="00000000" w:rsidRDefault="00000000">
            <w:pPr>
              <w:spacing w:before="80" w:after="80"/>
              <w:jc w:val="right"/>
              <w:rPr>
                <w:i/>
                <w:iCs/>
                <w:sz w:val="20"/>
              </w:rPr>
            </w:pPr>
            <w:r>
              <w:rPr>
                <w:i/>
                <w:iCs/>
                <w:sz w:val="20"/>
              </w:rPr>
              <w:t>54 325</w:t>
            </w:r>
          </w:p>
        </w:tc>
        <w:tc>
          <w:tcPr>
            <w:tcW w:w="966" w:type="dxa"/>
            <w:tcBorders>
              <w:top w:val="nil"/>
              <w:bottom w:val="nil"/>
            </w:tcBorders>
            <w:vAlign w:val="bottom"/>
          </w:tcPr>
          <w:p w:rsidR="00000000" w:rsidRDefault="00000000">
            <w:pPr>
              <w:spacing w:before="80" w:after="80"/>
              <w:jc w:val="right"/>
              <w:rPr>
                <w:i/>
                <w:iCs/>
                <w:sz w:val="20"/>
              </w:rPr>
            </w:pPr>
            <w:r>
              <w:rPr>
                <w:i/>
                <w:iCs/>
                <w:sz w:val="20"/>
              </w:rPr>
              <w:t>124 752</w:t>
            </w:r>
          </w:p>
        </w:tc>
        <w:tc>
          <w:tcPr>
            <w:tcW w:w="966" w:type="dxa"/>
            <w:tcBorders>
              <w:top w:val="nil"/>
              <w:bottom w:val="nil"/>
            </w:tcBorders>
            <w:vAlign w:val="bottom"/>
          </w:tcPr>
          <w:p w:rsidR="00000000" w:rsidRDefault="00000000">
            <w:pPr>
              <w:spacing w:before="80" w:after="80"/>
              <w:jc w:val="right"/>
              <w:rPr>
                <w:i/>
                <w:iCs/>
                <w:sz w:val="20"/>
              </w:rPr>
            </w:pPr>
            <w:r>
              <w:rPr>
                <w:i/>
                <w:iCs/>
                <w:sz w:val="20"/>
              </w:rPr>
              <w:t>48 102</w:t>
            </w:r>
          </w:p>
        </w:tc>
        <w:tc>
          <w:tcPr>
            <w:tcW w:w="967" w:type="dxa"/>
            <w:tcBorders>
              <w:top w:val="nil"/>
              <w:bottom w:val="nil"/>
            </w:tcBorders>
            <w:vAlign w:val="bottom"/>
          </w:tcPr>
          <w:p w:rsidR="00000000" w:rsidRDefault="00000000">
            <w:pPr>
              <w:spacing w:before="80" w:after="80"/>
              <w:jc w:val="right"/>
              <w:rPr>
                <w:i/>
                <w:iCs/>
                <w:sz w:val="20"/>
              </w:rPr>
            </w:pPr>
            <w:r>
              <w:rPr>
                <w:i/>
                <w:iCs/>
                <w:sz w:val="20"/>
              </w:rPr>
              <w:t>76 650</w:t>
            </w:r>
          </w:p>
        </w:tc>
      </w:tr>
      <w:tr w:rsidR="00000000">
        <w:tblPrEx>
          <w:tblCellMar>
            <w:top w:w="0" w:type="dxa"/>
            <w:bottom w:w="0" w:type="dxa"/>
          </w:tblCellMar>
        </w:tblPrEx>
        <w:tc>
          <w:tcPr>
            <w:tcW w:w="801" w:type="dxa"/>
            <w:tcBorders>
              <w:top w:val="nil"/>
              <w:bottom w:val="nil"/>
            </w:tcBorders>
          </w:tcPr>
          <w:p w:rsidR="00000000" w:rsidRDefault="00000000">
            <w:pPr>
              <w:spacing w:before="80" w:after="80"/>
              <w:rPr>
                <w:i/>
                <w:iCs/>
                <w:sz w:val="20"/>
              </w:rPr>
            </w:pPr>
            <w:r>
              <w:rPr>
                <w:i/>
                <w:iCs/>
                <w:sz w:val="20"/>
              </w:rPr>
              <w:t>70-74</w:t>
            </w:r>
          </w:p>
        </w:tc>
        <w:tc>
          <w:tcPr>
            <w:tcW w:w="966" w:type="dxa"/>
            <w:tcBorders>
              <w:top w:val="nil"/>
              <w:bottom w:val="nil"/>
            </w:tcBorders>
            <w:vAlign w:val="bottom"/>
          </w:tcPr>
          <w:p w:rsidR="00000000" w:rsidRDefault="00000000">
            <w:pPr>
              <w:spacing w:before="80" w:after="80"/>
              <w:jc w:val="right"/>
              <w:rPr>
                <w:i/>
                <w:iCs/>
                <w:sz w:val="20"/>
              </w:rPr>
            </w:pPr>
            <w:r>
              <w:rPr>
                <w:i/>
                <w:iCs/>
                <w:sz w:val="20"/>
              </w:rPr>
              <w:t>53 549</w:t>
            </w:r>
          </w:p>
        </w:tc>
        <w:tc>
          <w:tcPr>
            <w:tcW w:w="966" w:type="dxa"/>
            <w:tcBorders>
              <w:top w:val="nil"/>
              <w:bottom w:val="nil"/>
            </w:tcBorders>
            <w:vAlign w:val="bottom"/>
          </w:tcPr>
          <w:p w:rsidR="00000000" w:rsidRDefault="00000000">
            <w:pPr>
              <w:spacing w:before="80" w:after="80"/>
              <w:jc w:val="right"/>
              <w:rPr>
                <w:i/>
                <w:iCs/>
                <w:sz w:val="20"/>
              </w:rPr>
            </w:pPr>
            <w:r>
              <w:rPr>
                <w:i/>
                <w:iCs/>
                <w:sz w:val="20"/>
              </w:rPr>
              <w:t>23 136</w:t>
            </w:r>
          </w:p>
        </w:tc>
        <w:tc>
          <w:tcPr>
            <w:tcW w:w="966" w:type="dxa"/>
            <w:tcBorders>
              <w:top w:val="nil"/>
              <w:bottom w:val="nil"/>
            </w:tcBorders>
            <w:vAlign w:val="bottom"/>
          </w:tcPr>
          <w:p w:rsidR="00000000" w:rsidRDefault="00000000">
            <w:pPr>
              <w:spacing w:before="80" w:after="80"/>
              <w:jc w:val="right"/>
              <w:rPr>
                <w:i/>
                <w:iCs/>
                <w:sz w:val="20"/>
              </w:rPr>
            </w:pPr>
            <w:r>
              <w:rPr>
                <w:i/>
                <w:iCs/>
                <w:sz w:val="20"/>
              </w:rPr>
              <w:t>30 413</w:t>
            </w:r>
          </w:p>
        </w:tc>
        <w:tc>
          <w:tcPr>
            <w:tcW w:w="966" w:type="dxa"/>
            <w:tcBorders>
              <w:top w:val="nil"/>
              <w:bottom w:val="nil"/>
            </w:tcBorders>
            <w:vAlign w:val="bottom"/>
          </w:tcPr>
          <w:p w:rsidR="00000000" w:rsidRDefault="00000000">
            <w:pPr>
              <w:spacing w:before="80" w:after="80"/>
              <w:jc w:val="right"/>
              <w:rPr>
                <w:i/>
                <w:iCs/>
                <w:sz w:val="20"/>
              </w:rPr>
            </w:pPr>
            <w:r>
              <w:rPr>
                <w:i/>
                <w:iCs/>
                <w:sz w:val="20"/>
              </w:rPr>
              <w:t>77 597</w:t>
            </w:r>
          </w:p>
        </w:tc>
        <w:tc>
          <w:tcPr>
            <w:tcW w:w="966" w:type="dxa"/>
            <w:tcBorders>
              <w:top w:val="nil"/>
              <w:bottom w:val="nil"/>
            </w:tcBorders>
            <w:vAlign w:val="bottom"/>
          </w:tcPr>
          <w:p w:rsidR="00000000" w:rsidRDefault="00000000">
            <w:pPr>
              <w:spacing w:before="80" w:after="80"/>
              <w:jc w:val="right"/>
              <w:rPr>
                <w:i/>
                <w:iCs/>
                <w:sz w:val="20"/>
              </w:rPr>
            </w:pPr>
            <w:r>
              <w:rPr>
                <w:i/>
                <w:iCs/>
                <w:sz w:val="20"/>
              </w:rPr>
              <w:t>34 744</w:t>
            </w:r>
          </w:p>
        </w:tc>
        <w:tc>
          <w:tcPr>
            <w:tcW w:w="966" w:type="dxa"/>
            <w:tcBorders>
              <w:top w:val="nil"/>
              <w:bottom w:val="nil"/>
            </w:tcBorders>
            <w:vAlign w:val="bottom"/>
          </w:tcPr>
          <w:p w:rsidR="00000000" w:rsidRDefault="00000000">
            <w:pPr>
              <w:spacing w:before="80" w:after="80"/>
              <w:jc w:val="right"/>
              <w:rPr>
                <w:i/>
                <w:iCs/>
                <w:sz w:val="20"/>
              </w:rPr>
            </w:pPr>
            <w:r>
              <w:rPr>
                <w:i/>
                <w:iCs/>
                <w:sz w:val="20"/>
              </w:rPr>
              <w:t>42 853</w:t>
            </w:r>
          </w:p>
        </w:tc>
        <w:tc>
          <w:tcPr>
            <w:tcW w:w="966" w:type="dxa"/>
            <w:tcBorders>
              <w:top w:val="nil"/>
              <w:bottom w:val="nil"/>
            </w:tcBorders>
            <w:vAlign w:val="bottom"/>
          </w:tcPr>
          <w:p w:rsidR="00000000" w:rsidRDefault="00000000">
            <w:pPr>
              <w:spacing w:before="80" w:after="80"/>
              <w:jc w:val="right"/>
              <w:rPr>
                <w:i/>
                <w:iCs/>
                <w:sz w:val="20"/>
              </w:rPr>
            </w:pPr>
            <w:r>
              <w:rPr>
                <w:i/>
                <w:iCs/>
                <w:sz w:val="20"/>
              </w:rPr>
              <w:t>62 922</w:t>
            </w:r>
          </w:p>
        </w:tc>
        <w:tc>
          <w:tcPr>
            <w:tcW w:w="966" w:type="dxa"/>
            <w:tcBorders>
              <w:top w:val="nil"/>
              <w:bottom w:val="nil"/>
            </w:tcBorders>
            <w:vAlign w:val="bottom"/>
          </w:tcPr>
          <w:p w:rsidR="00000000" w:rsidRDefault="00000000">
            <w:pPr>
              <w:spacing w:before="80" w:after="80"/>
              <w:jc w:val="right"/>
              <w:rPr>
                <w:i/>
                <w:iCs/>
                <w:sz w:val="20"/>
              </w:rPr>
            </w:pPr>
            <w:r>
              <w:rPr>
                <w:i/>
                <w:iCs/>
                <w:sz w:val="20"/>
              </w:rPr>
              <w:t>22 893</w:t>
            </w:r>
          </w:p>
        </w:tc>
        <w:tc>
          <w:tcPr>
            <w:tcW w:w="967" w:type="dxa"/>
            <w:tcBorders>
              <w:top w:val="nil"/>
              <w:bottom w:val="nil"/>
            </w:tcBorders>
            <w:vAlign w:val="bottom"/>
          </w:tcPr>
          <w:p w:rsidR="00000000" w:rsidRDefault="00000000">
            <w:pPr>
              <w:spacing w:before="80" w:after="80"/>
              <w:jc w:val="right"/>
              <w:rPr>
                <w:i/>
                <w:iCs/>
                <w:sz w:val="20"/>
              </w:rPr>
            </w:pPr>
            <w:r>
              <w:rPr>
                <w:i/>
                <w:iCs/>
                <w:sz w:val="20"/>
              </w:rPr>
              <w:t>40 029</w:t>
            </w:r>
          </w:p>
        </w:tc>
      </w:tr>
      <w:tr w:rsidR="00000000">
        <w:tblPrEx>
          <w:tblCellMar>
            <w:top w:w="0" w:type="dxa"/>
            <w:bottom w:w="0" w:type="dxa"/>
          </w:tblCellMar>
        </w:tblPrEx>
        <w:tc>
          <w:tcPr>
            <w:tcW w:w="801" w:type="dxa"/>
            <w:tcBorders>
              <w:top w:val="nil"/>
              <w:bottom w:val="nil"/>
            </w:tcBorders>
          </w:tcPr>
          <w:p w:rsidR="00000000" w:rsidRDefault="00000000">
            <w:pPr>
              <w:spacing w:before="80" w:after="80"/>
              <w:rPr>
                <w:i/>
                <w:iCs/>
                <w:sz w:val="20"/>
              </w:rPr>
            </w:pPr>
            <w:r>
              <w:rPr>
                <w:i/>
                <w:iCs/>
                <w:sz w:val="20"/>
              </w:rPr>
              <w:t>75 et plus</w:t>
            </w:r>
          </w:p>
        </w:tc>
        <w:tc>
          <w:tcPr>
            <w:tcW w:w="966" w:type="dxa"/>
            <w:tcBorders>
              <w:top w:val="nil"/>
              <w:bottom w:val="nil"/>
            </w:tcBorders>
            <w:vAlign w:val="bottom"/>
          </w:tcPr>
          <w:p w:rsidR="00000000" w:rsidRDefault="00000000">
            <w:pPr>
              <w:spacing w:before="80" w:after="80"/>
              <w:jc w:val="right"/>
              <w:rPr>
                <w:i/>
                <w:iCs/>
                <w:sz w:val="20"/>
              </w:rPr>
            </w:pPr>
            <w:r>
              <w:rPr>
                <w:i/>
                <w:iCs/>
                <w:sz w:val="20"/>
              </w:rPr>
              <w:t>42 986</w:t>
            </w:r>
          </w:p>
        </w:tc>
        <w:tc>
          <w:tcPr>
            <w:tcW w:w="966" w:type="dxa"/>
            <w:tcBorders>
              <w:top w:val="nil"/>
              <w:bottom w:val="nil"/>
            </w:tcBorders>
            <w:vAlign w:val="bottom"/>
          </w:tcPr>
          <w:p w:rsidR="00000000" w:rsidRDefault="00000000">
            <w:pPr>
              <w:spacing w:before="80" w:after="80"/>
              <w:jc w:val="right"/>
              <w:rPr>
                <w:i/>
                <w:iCs/>
                <w:sz w:val="20"/>
              </w:rPr>
            </w:pPr>
            <w:r>
              <w:rPr>
                <w:i/>
                <w:iCs/>
                <w:sz w:val="20"/>
              </w:rPr>
              <w:t>16 166</w:t>
            </w:r>
          </w:p>
        </w:tc>
        <w:tc>
          <w:tcPr>
            <w:tcW w:w="966" w:type="dxa"/>
            <w:tcBorders>
              <w:top w:val="nil"/>
              <w:bottom w:val="nil"/>
            </w:tcBorders>
            <w:vAlign w:val="bottom"/>
          </w:tcPr>
          <w:p w:rsidR="00000000" w:rsidRDefault="00000000">
            <w:pPr>
              <w:spacing w:before="80" w:after="80"/>
              <w:jc w:val="right"/>
              <w:rPr>
                <w:i/>
                <w:iCs/>
                <w:sz w:val="20"/>
              </w:rPr>
            </w:pPr>
            <w:r>
              <w:rPr>
                <w:i/>
                <w:iCs/>
                <w:sz w:val="20"/>
              </w:rPr>
              <w:t>26 820</w:t>
            </w:r>
          </w:p>
        </w:tc>
        <w:tc>
          <w:tcPr>
            <w:tcW w:w="966" w:type="dxa"/>
            <w:tcBorders>
              <w:top w:val="nil"/>
              <w:bottom w:val="nil"/>
            </w:tcBorders>
            <w:vAlign w:val="bottom"/>
          </w:tcPr>
          <w:p w:rsidR="00000000" w:rsidRDefault="00000000">
            <w:pPr>
              <w:spacing w:before="80" w:after="80"/>
              <w:jc w:val="right"/>
              <w:rPr>
                <w:i/>
                <w:iCs/>
                <w:sz w:val="20"/>
              </w:rPr>
            </w:pPr>
            <w:r>
              <w:rPr>
                <w:i/>
                <w:iCs/>
                <w:sz w:val="20"/>
              </w:rPr>
              <w:t>80 495</w:t>
            </w:r>
          </w:p>
        </w:tc>
        <w:tc>
          <w:tcPr>
            <w:tcW w:w="966" w:type="dxa"/>
            <w:tcBorders>
              <w:top w:val="nil"/>
              <w:bottom w:val="nil"/>
            </w:tcBorders>
            <w:vAlign w:val="bottom"/>
          </w:tcPr>
          <w:p w:rsidR="00000000" w:rsidRDefault="00000000">
            <w:pPr>
              <w:spacing w:before="80" w:after="80"/>
              <w:jc w:val="right"/>
              <w:rPr>
                <w:i/>
                <w:iCs/>
                <w:sz w:val="20"/>
              </w:rPr>
            </w:pPr>
            <w:r>
              <w:rPr>
                <w:i/>
                <w:iCs/>
                <w:sz w:val="20"/>
              </w:rPr>
              <w:t>33 300</w:t>
            </w:r>
          </w:p>
        </w:tc>
        <w:tc>
          <w:tcPr>
            <w:tcW w:w="966" w:type="dxa"/>
            <w:tcBorders>
              <w:top w:val="nil"/>
              <w:bottom w:val="nil"/>
            </w:tcBorders>
            <w:vAlign w:val="bottom"/>
          </w:tcPr>
          <w:p w:rsidR="00000000" w:rsidRDefault="00000000">
            <w:pPr>
              <w:spacing w:before="80" w:after="80"/>
              <w:jc w:val="right"/>
              <w:rPr>
                <w:i/>
                <w:iCs/>
                <w:sz w:val="20"/>
              </w:rPr>
            </w:pPr>
            <w:r>
              <w:rPr>
                <w:i/>
                <w:iCs/>
                <w:sz w:val="20"/>
              </w:rPr>
              <w:t>47 195</w:t>
            </w:r>
          </w:p>
        </w:tc>
        <w:tc>
          <w:tcPr>
            <w:tcW w:w="966" w:type="dxa"/>
            <w:tcBorders>
              <w:top w:val="nil"/>
              <w:bottom w:val="nil"/>
            </w:tcBorders>
            <w:vAlign w:val="bottom"/>
          </w:tcPr>
          <w:p w:rsidR="00000000" w:rsidRDefault="00000000">
            <w:pPr>
              <w:spacing w:before="80" w:after="80"/>
              <w:jc w:val="right"/>
              <w:rPr>
                <w:i/>
                <w:iCs/>
                <w:sz w:val="20"/>
              </w:rPr>
            </w:pPr>
            <w:r>
              <w:rPr>
                <w:i/>
                <w:iCs/>
                <w:sz w:val="20"/>
              </w:rPr>
              <w:t>96 691</w:t>
            </w:r>
          </w:p>
        </w:tc>
        <w:tc>
          <w:tcPr>
            <w:tcW w:w="966" w:type="dxa"/>
            <w:tcBorders>
              <w:top w:val="nil"/>
              <w:bottom w:val="nil"/>
            </w:tcBorders>
            <w:vAlign w:val="bottom"/>
          </w:tcPr>
          <w:p w:rsidR="00000000" w:rsidRDefault="00000000">
            <w:pPr>
              <w:spacing w:before="80" w:after="80"/>
              <w:jc w:val="right"/>
              <w:rPr>
                <w:i/>
                <w:iCs/>
                <w:sz w:val="20"/>
              </w:rPr>
            </w:pPr>
            <w:r>
              <w:rPr>
                <w:i/>
                <w:iCs/>
                <w:sz w:val="20"/>
              </w:rPr>
              <w:t>37 257</w:t>
            </w:r>
          </w:p>
        </w:tc>
        <w:tc>
          <w:tcPr>
            <w:tcW w:w="967" w:type="dxa"/>
            <w:tcBorders>
              <w:top w:val="nil"/>
              <w:bottom w:val="nil"/>
            </w:tcBorders>
            <w:vAlign w:val="bottom"/>
          </w:tcPr>
          <w:p w:rsidR="00000000" w:rsidRDefault="00000000">
            <w:pPr>
              <w:spacing w:before="80" w:after="80"/>
              <w:jc w:val="right"/>
              <w:rPr>
                <w:i/>
                <w:iCs/>
                <w:sz w:val="20"/>
              </w:rPr>
            </w:pPr>
            <w:r>
              <w:rPr>
                <w:i/>
                <w:iCs/>
                <w:sz w:val="20"/>
              </w:rPr>
              <w:t>59 434</w:t>
            </w:r>
          </w:p>
        </w:tc>
      </w:tr>
      <w:tr w:rsidR="00000000">
        <w:tblPrEx>
          <w:tblCellMar>
            <w:top w:w="0" w:type="dxa"/>
            <w:bottom w:w="0" w:type="dxa"/>
          </w:tblCellMar>
        </w:tblPrEx>
        <w:tc>
          <w:tcPr>
            <w:tcW w:w="801" w:type="dxa"/>
            <w:tcBorders>
              <w:top w:val="nil"/>
            </w:tcBorders>
          </w:tcPr>
          <w:p w:rsidR="00000000" w:rsidRDefault="00000000">
            <w:pPr>
              <w:spacing w:before="80" w:after="80"/>
              <w:rPr>
                <w:i/>
                <w:iCs/>
                <w:sz w:val="20"/>
              </w:rPr>
            </w:pPr>
            <w:r>
              <w:rPr>
                <w:i/>
                <w:iCs/>
                <w:sz w:val="20"/>
              </w:rPr>
              <w:t>Non connu</w:t>
            </w:r>
          </w:p>
        </w:tc>
        <w:tc>
          <w:tcPr>
            <w:tcW w:w="966" w:type="dxa"/>
            <w:tcBorders>
              <w:top w:val="nil"/>
            </w:tcBorders>
            <w:vAlign w:val="bottom"/>
          </w:tcPr>
          <w:p w:rsidR="00000000" w:rsidRDefault="00000000">
            <w:pPr>
              <w:spacing w:before="80" w:after="80"/>
              <w:jc w:val="right"/>
              <w:rPr>
                <w:i/>
                <w:iCs/>
                <w:sz w:val="20"/>
              </w:rPr>
            </w:pPr>
            <w:r>
              <w:rPr>
                <w:i/>
                <w:iCs/>
                <w:sz w:val="20"/>
              </w:rPr>
              <w:t>14 223</w:t>
            </w:r>
          </w:p>
        </w:tc>
        <w:tc>
          <w:tcPr>
            <w:tcW w:w="966" w:type="dxa"/>
            <w:tcBorders>
              <w:top w:val="nil"/>
            </w:tcBorders>
            <w:vAlign w:val="bottom"/>
          </w:tcPr>
          <w:p w:rsidR="00000000" w:rsidRDefault="00000000">
            <w:pPr>
              <w:spacing w:before="80" w:after="80"/>
              <w:jc w:val="right"/>
              <w:rPr>
                <w:i/>
                <w:iCs/>
                <w:sz w:val="20"/>
              </w:rPr>
            </w:pPr>
            <w:r>
              <w:rPr>
                <w:i/>
                <w:iCs/>
                <w:sz w:val="20"/>
              </w:rPr>
              <w:t>7 006</w:t>
            </w:r>
          </w:p>
        </w:tc>
        <w:tc>
          <w:tcPr>
            <w:tcW w:w="966" w:type="dxa"/>
            <w:tcBorders>
              <w:top w:val="nil"/>
            </w:tcBorders>
            <w:vAlign w:val="bottom"/>
          </w:tcPr>
          <w:p w:rsidR="00000000" w:rsidRDefault="00000000">
            <w:pPr>
              <w:spacing w:before="80" w:after="80"/>
              <w:jc w:val="right"/>
              <w:rPr>
                <w:i/>
                <w:iCs/>
                <w:sz w:val="20"/>
              </w:rPr>
            </w:pPr>
            <w:r>
              <w:rPr>
                <w:i/>
                <w:iCs/>
                <w:sz w:val="20"/>
              </w:rPr>
              <w:t>7 217</w:t>
            </w:r>
          </w:p>
        </w:tc>
        <w:tc>
          <w:tcPr>
            <w:tcW w:w="966" w:type="dxa"/>
            <w:tcBorders>
              <w:top w:val="nil"/>
            </w:tcBorders>
            <w:vAlign w:val="bottom"/>
          </w:tcPr>
          <w:p w:rsidR="00000000" w:rsidRDefault="00000000">
            <w:pPr>
              <w:spacing w:before="80" w:after="80"/>
              <w:jc w:val="right"/>
              <w:rPr>
                <w:i/>
                <w:iCs/>
                <w:sz w:val="20"/>
              </w:rPr>
            </w:pPr>
            <w:r>
              <w:rPr>
                <w:i/>
                <w:iCs/>
                <w:sz w:val="20"/>
              </w:rPr>
              <w:t>9 907</w:t>
            </w:r>
          </w:p>
        </w:tc>
        <w:tc>
          <w:tcPr>
            <w:tcW w:w="966" w:type="dxa"/>
            <w:tcBorders>
              <w:top w:val="nil"/>
            </w:tcBorders>
            <w:vAlign w:val="bottom"/>
          </w:tcPr>
          <w:p w:rsidR="00000000" w:rsidRDefault="00000000">
            <w:pPr>
              <w:spacing w:before="80" w:after="80"/>
              <w:jc w:val="right"/>
              <w:rPr>
                <w:i/>
                <w:iCs/>
                <w:sz w:val="20"/>
              </w:rPr>
            </w:pPr>
            <w:r>
              <w:rPr>
                <w:i/>
                <w:iCs/>
                <w:sz w:val="20"/>
              </w:rPr>
              <w:t>4 840</w:t>
            </w:r>
          </w:p>
        </w:tc>
        <w:tc>
          <w:tcPr>
            <w:tcW w:w="966" w:type="dxa"/>
            <w:tcBorders>
              <w:top w:val="nil"/>
            </w:tcBorders>
            <w:vAlign w:val="bottom"/>
          </w:tcPr>
          <w:p w:rsidR="00000000" w:rsidRDefault="00000000">
            <w:pPr>
              <w:spacing w:before="80" w:after="80"/>
              <w:jc w:val="right"/>
              <w:rPr>
                <w:i/>
                <w:iCs/>
                <w:sz w:val="20"/>
              </w:rPr>
            </w:pPr>
            <w:r>
              <w:rPr>
                <w:i/>
                <w:iCs/>
                <w:sz w:val="20"/>
              </w:rPr>
              <w:t>5 067</w:t>
            </w:r>
          </w:p>
        </w:tc>
        <w:tc>
          <w:tcPr>
            <w:tcW w:w="966" w:type="dxa"/>
            <w:tcBorders>
              <w:top w:val="nil"/>
            </w:tcBorders>
            <w:vAlign w:val="bottom"/>
          </w:tcPr>
          <w:p w:rsidR="00000000" w:rsidRDefault="00000000">
            <w:pPr>
              <w:spacing w:before="80" w:after="80"/>
              <w:jc w:val="right"/>
              <w:rPr>
                <w:i/>
                <w:iCs/>
                <w:sz w:val="20"/>
              </w:rPr>
            </w:pPr>
            <w:r>
              <w:rPr>
                <w:i/>
                <w:iCs/>
                <w:sz w:val="20"/>
              </w:rPr>
              <w:t>102 462</w:t>
            </w:r>
          </w:p>
        </w:tc>
        <w:tc>
          <w:tcPr>
            <w:tcW w:w="966" w:type="dxa"/>
            <w:tcBorders>
              <w:top w:val="nil"/>
            </w:tcBorders>
            <w:vAlign w:val="bottom"/>
          </w:tcPr>
          <w:p w:rsidR="00000000" w:rsidRDefault="00000000">
            <w:pPr>
              <w:spacing w:before="80" w:after="80"/>
              <w:jc w:val="right"/>
              <w:rPr>
                <w:i/>
                <w:iCs/>
                <w:sz w:val="20"/>
              </w:rPr>
            </w:pPr>
            <w:r>
              <w:rPr>
                <w:i/>
                <w:iCs/>
                <w:sz w:val="20"/>
              </w:rPr>
              <w:t>48 715</w:t>
            </w:r>
          </w:p>
        </w:tc>
        <w:tc>
          <w:tcPr>
            <w:tcW w:w="967" w:type="dxa"/>
            <w:tcBorders>
              <w:top w:val="nil"/>
            </w:tcBorders>
            <w:vAlign w:val="bottom"/>
          </w:tcPr>
          <w:p w:rsidR="00000000" w:rsidRDefault="00000000">
            <w:pPr>
              <w:spacing w:before="80" w:after="80"/>
              <w:jc w:val="right"/>
              <w:rPr>
                <w:i/>
                <w:iCs/>
                <w:sz w:val="20"/>
              </w:rPr>
            </w:pPr>
            <w:r>
              <w:rPr>
                <w:i/>
                <w:iCs/>
                <w:sz w:val="20"/>
              </w:rPr>
              <w:t>53 747</w:t>
            </w:r>
          </w:p>
        </w:tc>
      </w:tr>
    </w:tbl>
    <w:p w:rsidR="00000000" w:rsidRDefault="00000000">
      <w:pPr>
        <w:spacing w:after="240"/>
        <w:jc w:val="center"/>
        <w:rPr>
          <w:b/>
          <w:bCs/>
        </w:rPr>
      </w:pPr>
    </w:p>
    <w:p w:rsidR="00000000" w:rsidRDefault="00000000">
      <w:pPr>
        <w:keepNext/>
        <w:spacing w:after="240"/>
        <w:jc w:val="center"/>
        <w:rPr>
          <w:b/>
          <w:bCs/>
        </w:rPr>
      </w:pPr>
      <w:r>
        <w:rPr>
          <w:b/>
          <w:bCs/>
        </w:rPr>
        <w:t>A.  La Bosnie-Herzégovine de 1992 à 1995</w:t>
      </w:r>
    </w:p>
    <w:p w:rsidR="00000000" w:rsidRDefault="00000000">
      <w:pPr>
        <w:spacing w:after="240"/>
      </w:pPr>
      <w:r>
        <w:t>6.</w:t>
      </w:r>
      <w:r>
        <w:tab/>
        <w:t>La Bosnie-Herzégovine a été reconnue par la communauté internationale le 6 avril 1992. Elle a continué d’exister juridiquement en tant qu’État indépendant dans les frontières administratives de la République de Bosnie-Herzégovine. Les frontières administratives actuelles ont été reconnues au plan international.</w:t>
      </w:r>
    </w:p>
    <w:p w:rsidR="00000000" w:rsidRDefault="00000000">
      <w:pPr>
        <w:spacing w:after="240"/>
      </w:pPr>
      <w:r>
        <w:t>7.</w:t>
      </w:r>
      <w:r>
        <w:tab/>
        <w:t>Le conflit tragique qu’a connu la région (c’est ainsi que la Constitution de Bosnie</w:t>
      </w:r>
      <w:r>
        <w:noBreakHyphen/>
        <w:t>Herzégovine définit les hostilités de la période 1992-1995) a eu des conséquences directes énormes sur la structure démographique du pays. Quelque 250 000 personnes ont été tuées et environ 17 000 autres sont officiellement portées disparues. Du début de la guerre à la signature de l’Accord de paix de Dayton (APD), 2 200 000 personnes ont dû quitter leur domicile, soit plus de 50 % de la population d’avant guerre. Sur ce nombre, environ 1,2 million de personnes ont cherché refuge dans plus de 100 pays du monde entier; durant la même période, près d’un million de personnes ont été déplacées en Bosnie-Herzégovine.</w:t>
      </w:r>
    </w:p>
    <w:p w:rsidR="00000000" w:rsidRDefault="00000000">
      <w:pPr>
        <w:spacing w:after="240"/>
      </w:pPr>
      <w:r>
        <w:t>8.</w:t>
      </w:r>
      <w:r>
        <w:tab/>
        <w:t>La Communauté étatique de Serbie-et-Monténégro et la République de Croatie ont accueilli près de 40 % des réfugiés de Bosnie-Herzégovine, tandis que l’Allemagne et l’Autriche ont offert l’asile à la plupart des réfugiés de Bosnie-Herzégovine ayant quitté la région. À eux quatre, ces pays ont accueilli près de 80 % des réfugiés de Bosnie-Herzégovine ayant fui le pays.</w:t>
      </w:r>
    </w:p>
    <w:p w:rsidR="00000000" w:rsidRDefault="00000000">
      <w:pPr>
        <w:spacing w:after="120"/>
      </w:pPr>
      <w:r>
        <w:rPr>
          <w:noProof/>
          <w:sz w:val="20"/>
          <w:lang w:val="fr-FR"/>
        </w:rPr>
        <w:pict>
          <v:shape id="_x0000_s1041" type="#_x0000_t202" style="position:absolute;margin-left:17.85pt;margin-top:20.2pt;width:426pt;height:37.35pt;z-index:10">
            <v:textbox style="mso-next-textbox:#_x0000_s1041" inset="0,0,0,0">
              <w:txbxContent>
                <w:p w:rsidR="00000000" w:rsidRDefault="00000000">
                  <w:pPr>
                    <w:spacing w:before="80"/>
                    <w:jc w:val="center"/>
                    <w:rPr>
                      <w:rFonts w:ascii="Arial" w:hAnsi="Arial" w:cs="Arial"/>
                      <w:b/>
                      <w:bCs/>
                    </w:rPr>
                  </w:pPr>
                  <w:r>
                    <w:rPr>
                      <w:rFonts w:ascii="Arial" w:hAnsi="Arial" w:cs="Arial"/>
                      <w:b/>
                      <w:bCs/>
                    </w:rPr>
                    <w:t>Principaux pays d’accueil des réfugisé de Bosnie-Herzégovine</w:t>
                  </w:r>
                  <w:r>
                    <w:rPr>
                      <w:rFonts w:ascii="Arial" w:hAnsi="Arial" w:cs="Arial"/>
                      <w:b/>
                      <w:bCs/>
                    </w:rPr>
                    <w:br/>
                    <w:t>entre 1992 et 1995</w:t>
                  </w:r>
                </w:p>
              </w:txbxContent>
            </v:textbox>
            <w10:anchorlock/>
          </v:shape>
        </w:pict>
      </w:r>
    </w:p>
    <w:p w:rsidR="00000000" w:rsidRDefault="00000000">
      <w:pPr>
        <w:spacing w:after="240"/>
      </w:pPr>
      <w:r>
        <w:rPr>
          <w:noProof/>
          <w:sz w:val="20"/>
          <w:lang w:val="fr-FR"/>
        </w:rPr>
        <w:pict>
          <v:shape id="_x0000_s1030" type="#_x0000_t202" style="position:absolute;margin-left:36pt;margin-top:45.3pt;width:126pt;height:49.05pt;z-index:4">
            <v:textbox style="mso-next-textbox:#_x0000_s1030" inset="0,0,0,0">
              <w:txbxContent>
                <w:p w:rsidR="00000000" w:rsidRDefault="00000000">
                  <w:pPr>
                    <w:spacing w:before="240"/>
                    <w:jc w:val="center"/>
                    <w:rPr>
                      <w:rFonts w:ascii="Arial" w:hAnsi="Arial" w:cs="Arial"/>
                      <w:b/>
                      <w:bCs/>
                      <w:sz w:val="18"/>
                    </w:rPr>
                  </w:pPr>
                  <w:r>
                    <w:rPr>
                      <w:rFonts w:ascii="Arial" w:hAnsi="Arial" w:cs="Arial"/>
                      <w:b/>
                      <w:bCs/>
                      <w:sz w:val="18"/>
                    </w:rPr>
                    <w:t xml:space="preserve">Communauté étatique de </w:t>
                  </w:r>
                  <w:r>
                    <w:rPr>
                      <w:rFonts w:ascii="Arial" w:hAnsi="Arial" w:cs="Arial"/>
                      <w:b/>
                      <w:bCs/>
                      <w:sz w:val="18"/>
                    </w:rPr>
                    <w:br/>
                    <w:t>Serbie-et-Monténégro</w:t>
                  </w:r>
                  <w:r>
                    <w:rPr>
                      <w:rFonts w:ascii="Arial" w:hAnsi="Arial" w:cs="Arial"/>
                      <w:b/>
                      <w:bCs/>
                      <w:sz w:val="18"/>
                    </w:rPr>
                    <w:br/>
                    <w:t>25 %</w:t>
                  </w:r>
                </w:p>
              </w:txbxContent>
            </v:textbox>
          </v:shape>
        </w:pict>
      </w:r>
      <w:r>
        <w:rPr>
          <w:noProof/>
          <w:sz w:val="20"/>
          <w:lang w:val="fr-FR"/>
        </w:rPr>
        <w:pict>
          <v:shape id="_x0000_s1037" type="#_x0000_t202" style="position:absolute;margin-left:192.95pt;margin-top:205.2pt;width:68.45pt;height:35.05pt;z-index:7">
            <v:textbox style="mso-next-textbox:#_x0000_s1037" inset="0,0,0,0">
              <w:txbxContent>
                <w:p w:rsidR="00000000" w:rsidRDefault="00000000">
                  <w:pPr>
                    <w:spacing w:before="200"/>
                    <w:jc w:val="center"/>
                    <w:rPr>
                      <w:rFonts w:ascii="Arial" w:hAnsi="Arial" w:cs="Arial"/>
                      <w:b/>
                      <w:bCs/>
                      <w:sz w:val="18"/>
                    </w:rPr>
                  </w:pPr>
                  <w:r>
                    <w:rPr>
                      <w:rFonts w:ascii="Arial" w:hAnsi="Arial" w:cs="Arial"/>
                      <w:b/>
                      <w:bCs/>
                      <w:sz w:val="18"/>
                    </w:rPr>
                    <w:t>Autriche</w:t>
                  </w:r>
                  <w:r>
                    <w:rPr>
                      <w:rFonts w:ascii="Arial" w:hAnsi="Arial" w:cs="Arial"/>
                      <w:b/>
                      <w:bCs/>
                      <w:sz w:val="18"/>
                    </w:rPr>
                    <w:br/>
                    <w:t>7 %</w:t>
                  </w:r>
                </w:p>
              </w:txbxContent>
            </v:textbox>
          </v:shape>
        </w:pict>
      </w:r>
      <w:r>
        <w:rPr>
          <w:noProof/>
          <w:sz w:val="20"/>
          <w:lang w:val="fr-FR"/>
        </w:rPr>
        <w:pict>
          <v:line id="_x0000_s1039" style="position:absolute;z-index:9" from="162pt,53.45pt" to="186pt,61.6pt"/>
        </w:pict>
      </w:r>
      <w:r>
        <w:rPr>
          <w:noProof/>
          <w:sz w:val="20"/>
          <w:lang w:val="fr-FR"/>
        </w:rPr>
        <w:pict>
          <v:shape id="_x0000_s1036" type="#_x0000_t202" style="position:absolute;margin-left:306.75pt;margin-top:151.95pt;width:68.45pt;height:40.75pt;z-index:6">
            <v:textbox style="mso-next-textbox:#_x0000_s1036" inset="0,0,0,0">
              <w:txbxContent>
                <w:p w:rsidR="00000000" w:rsidRDefault="00000000">
                  <w:pPr>
                    <w:spacing w:before="200"/>
                    <w:jc w:val="center"/>
                    <w:rPr>
                      <w:rFonts w:ascii="Arial" w:hAnsi="Arial" w:cs="Arial"/>
                      <w:b/>
                      <w:bCs/>
                      <w:sz w:val="18"/>
                    </w:rPr>
                  </w:pPr>
                  <w:r>
                    <w:rPr>
                      <w:rFonts w:ascii="Arial" w:hAnsi="Arial" w:cs="Arial"/>
                      <w:b/>
                      <w:bCs/>
                      <w:sz w:val="18"/>
                    </w:rPr>
                    <w:t>Allemagne</w:t>
                  </w:r>
                  <w:r>
                    <w:rPr>
                      <w:rFonts w:ascii="Arial" w:hAnsi="Arial" w:cs="Arial"/>
                      <w:b/>
                      <w:bCs/>
                      <w:sz w:val="18"/>
                    </w:rPr>
                    <w:br/>
                    <w:t>28 %</w:t>
                  </w:r>
                </w:p>
              </w:txbxContent>
            </v:textbox>
          </v:shape>
        </w:pict>
      </w:r>
      <w:r>
        <w:rPr>
          <w:noProof/>
          <w:sz w:val="20"/>
          <w:lang w:val="fr-FR"/>
        </w:rPr>
        <w:pict>
          <v:shape id="_x0000_s1038" type="#_x0000_t202" style="position:absolute;margin-left:70.6pt;margin-top:147.3pt;width:68.45pt;height:40.75pt;z-index:8">
            <v:textbox style="mso-next-textbox:#_x0000_s1038" inset="0,0,0,0">
              <w:txbxContent>
                <w:p w:rsidR="00000000" w:rsidRDefault="00000000">
                  <w:pPr>
                    <w:spacing w:before="200"/>
                    <w:jc w:val="center"/>
                    <w:rPr>
                      <w:rFonts w:ascii="Arial" w:hAnsi="Arial" w:cs="Arial"/>
                      <w:b/>
                      <w:bCs/>
                      <w:sz w:val="18"/>
                    </w:rPr>
                  </w:pPr>
                  <w:r>
                    <w:rPr>
                      <w:rFonts w:ascii="Arial" w:hAnsi="Arial" w:cs="Arial"/>
                      <w:b/>
                      <w:bCs/>
                      <w:sz w:val="18"/>
                    </w:rPr>
                    <w:t xml:space="preserve">Autres pays </w:t>
                  </w:r>
                  <w:r>
                    <w:rPr>
                      <w:rFonts w:ascii="Arial" w:hAnsi="Arial" w:cs="Arial"/>
                      <w:b/>
                      <w:bCs/>
                      <w:sz w:val="18"/>
                    </w:rPr>
                    <w:br/>
                    <w:t>26 %</w:t>
                  </w:r>
                </w:p>
              </w:txbxContent>
            </v:textbox>
          </v:shape>
        </w:pict>
      </w:r>
      <w:r>
        <w:rPr>
          <w:noProof/>
          <w:sz w:val="20"/>
          <w:lang w:val="fr-FR"/>
        </w:rPr>
        <w:pict>
          <v:shape id="_x0000_s1035" type="#_x0000_t202" style="position:absolute;margin-left:297.55pt;margin-top:45.3pt;width:68.45pt;height:40.75pt;z-index:5">
            <v:textbox style="mso-next-textbox:#_x0000_s1035" inset="0,0,0,0">
              <w:txbxContent>
                <w:p w:rsidR="00000000" w:rsidRDefault="00000000">
                  <w:pPr>
                    <w:spacing w:before="200"/>
                    <w:jc w:val="center"/>
                    <w:rPr>
                      <w:rFonts w:ascii="Arial" w:hAnsi="Arial" w:cs="Arial"/>
                      <w:b/>
                      <w:bCs/>
                      <w:sz w:val="18"/>
                    </w:rPr>
                  </w:pPr>
                  <w:r>
                    <w:rPr>
                      <w:rFonts w:ascii="Arial" w:hAnsi="Arial" w:cs="Arial"/>
                      <w:b/>
                      <w:bCs/>
                      <w:sz w:val="18"/>
                    </w:rPr>
                    <w:t>Croatie</w:t>
                  </w:r>
                  <w:r>
                    <w:rPr>
                      <w:rFonts w:ascii="Arial" w:hAnsi="Arial" w:cs="Arial"/>
                      <w:b/>
                      <w:bCs/>
                      <w:sz w:val="18"/>
                    </w:rPr>
                    <w:br/>
                    <w:t>14 %</w:t>
                  </w:r>
                </w:p>
              </w:txbxContent>
            </v:textbox>
          </v:shape>
        </w:pict>
      </w:r>
      <w:bookmarkStart w:id="2" w:name="_MON_1154174638"/>
      <w:bookmarkStart w:id="3" w:name="_MON_1154174692"/>
      <w:bookmarkStart w:id="4" w:name="_MON_1154174768"/>
      <w:bookmarkStart w:id="5" w:name="_MON_1154174823"/>
      <w:bookmarkStart w:id="6" w:name="_MON_1154175279"/>
      <w:bookmarkStart w:id="7" w:name="_MON_1154175290"/>
      <w:bookmarkStart w:id="8" w:name="_MON_1154416961"/>
      <w:bookmarkStart w:id="9" w:name="_MON_1154417037"/>
      <w:bookmarkStart w:id="10" w:name="_MON_1154417053"/>
      <w:bookmarkEnd w:id="2"/>
      <w:bookmarkEnd w:id="3"/>
      <w:bookmarkEnd w:id="4"/>
      <w:bookmarkEnd w:id="5"/>
      <w:bookmarkEnd w:id="6"/>
      <w:bookmarkEnd w:id="7"/>
      <w:bookmarkEnd w:id="8"/>
      <w:bookmarkEnd w:id="9"/>
      <w:bookmarkEnd w:id="10"/>
      <w:r>
        <w:object w:dxaOrig="9361" w:dyaOrig="4840">
          <v:shape id="_x0000_i1026" type="#_x0000_t75" alt="" style="width:468pt;height:242.25pt" o:ole="" o:allowoverlap="f">
            <v:imagedata r:id="rId9" o:title="" blacklevel="1966f"/>
          </v:shape>
          <o:OLEObject Type="Embed" ProgID="Word.Picture.8" ShapeID="_x0000_i1026" DrawAspect="Content" ObjectID="_1395886675" r:id="rId10"/>
        </w:object>
      </w:r>
    </w:p>
    <w:p w:rsidR="00000000" w:rsidRDefault="00000000">
      <w:pPr>
        <w:spacing w:after="240"/>
      </w:pPr>
      <w:r>
        <w:t>9.</w:t>
      </w:r>
      <w:r>
        <w:tab/>
        <w:t>Le conflit qui s’est déroulé de 1992 à 1995 a entraîné le déplacement de près d’un million de personnes en Bosnie-Herzégovine. Près du tiers de ces personnes sont déplacées dans les limites de leur municipalité de résidence.</w:t>
      </w:r>
    </w:p>
    <w:p w:rsidR="00000000" w:rsidRDefault="00000000">
      <w:pPr>
        <w:spacing w:after="240"/>
      </w:pPr>
      <w:r>
        <w:t>10.</w:t>
      </w:r>
      <w:r>
        <w:tab/>
        <w:t>Un nombre considérable de réfugiés, lors de leur retour de l’étranger, n’ont pas regagné leur domicile d’avant guerre. Ils sont ainsi passés du statut de réfugié à celui de personne déplacée à l’intérieur de leur pays, lequel concerne en premier lieu les personnes contraintes à retourner en Bosnie-Herzégovine et un nombre considérable de personnes qui y sont rentrées du fait de l’annulation de leur droit de résidence dans les pays d’accueil. Quelque 60</w:t>
      </w:r>
      <w:r>
        <w:noBreakHyphen/>
        <w:t>65 % des personnes rentrées d’Allemagne ont ainsi été déplacées.</w:t>
      </w:r>
    </w:p>
    <w:p w:rsidR="00000000" w:rsidRDefault="00000000">
      <w:pPr>
        <w:spacing w:after="240"/>
      </w:pPr>
      <w:r>
        <w:t>11.</w:t>
      </w:r>
      <w:r>
        <w:tab/>
        <w:t>D’après l’étude «Stratégie d’urbanisme en Fédération de Bosnie-Herzégovine, Phase 1», le coût économique, y compris la perte de revenus, a été évalué à 50</w:t>
      </w:r>
      <w:r>
        <w:noBreakHyphen/>
        <w:t>70 milliards de dollars des États-Unis. La Banque mondiale évalue quant à elle ce coût économique à 15</w:t>
      </w:r>
      <w:r>
        <w:noBreakHyphen/>
        <w:t>20 milliards de dollars des États-Unis. La production industrielle pendant les années de guerre n’a atteint que 5 % de son niveau d’avant guerre.</w:t>
      </w:r>
    </w:p>
    <w:p w:rsidR="00000000" w:rsidRDefault="00000000">
      <w:pPr>
        <w:spacing w:after="240"/>
      </w:pPr>
      <w:r>
        <w:t>12.</w:t>
      </w:r>
      <w:r>
        <w:tab/>
        <w:t>Le pays a connu une destruction massive des logements urbains et ruraux, des sites et monuments historiques et religieux, des équipements, etc. Environ 80 % de la population a subsisté grâce à l’aide humanitaire. Plus d’un tiers des logements du pays ont été endommagés, dont 18 % ont été entièrement détruits. Les ressources forestières de Bosnie-Herzégovine ont subi des dommages importants du fait que des arbres ont été abattus illégalement, des incendies allumés et des zones forestières appropriées frauduleusement. Au total, 24 % des équipements médicaux d’avant guerre ont été entièrement détruits, et plus de 40 % endommagés. Une des conséquences de la guerre les plus graves pour la Bosnie-Herzégovine est la présence d’environ deux millions de mines et de trois millions d’autres engins non explosés, qui n’ont pas encore été neutralisés.</w:t>
      </w:r>
    </w:p>
    <w:p w:rsidR="00000000" w:rsidRDefault="00000000">
      <w:pPr>
        <w:spacing w:after="240"/>
      </w:pPr>
      <w:r>
        <w:t>13.</w:t>
      </w:r>
      <w:r>
        <w:tab/>
        <w:t>Les changements démographiques intervenus en Bosnie-Herzégovine depuis le recensement de 1991 résultent du cataclysme de la guerre, du nettoyage ethnique et de l’exode massif des populations civiles qui en a découlé. La diminution du taux de natalité et l’évolution négative de la croissance démographique en Bosnie-Herzégovine sont des conséquences de la guerre, résultant par exemple d’assassinats, d’exécutions extrajudiciaires, de disparitions forcées ou de déplacements de la population.</w:t>
      </w:r>
    </w:p>
    <w:p w:rsidR="00000000" w:rsidRDefault="00000000">
      <w:pPr>
        <w:keepNext/>
        <w:spacing w:after="240"/>
        <w:jc w:val="center"/>
        <w:rPr>
          <w:b/>
          <w:bCs/>
        </w:rPr>
      </w:pPr>
      <w:r>
        <w:rPr>
          <w:b/>
          <w:bCs/>
        </w:rPr>
        <w:t>B.  La Bosnie-Herzégovine après 1996</w:t>
      </w:r>
    </w:p>
    <w:p w:rsidR="00000000" w:rsidRDefault="00000000">
      <w:pPr>
        <w:spacing w:after="240"/>
      </w:pPr>
      <w:r>
        <w:t>14.</w:t>
      </w:r>
      <w:r>
        <w:tab/>
        <w:t>Grâce aux efforts de la communauté internationale pour mettre fin à la guerre de Bosnie</w:t>
      </w:r>
      <w:r>
        <w:noBreakHyphen/>
        <w:t>Herzégovine, la République de Bosnie-Herzégovine, la République de Croatie et la République fédérale de Yougoslavie (Serbie-et-Monténégro) ont signé l’APD, à Paris, le 14 décembre 1995. Outre qu’il a mis fin à la guerre, l’Accord de paix a défini avec précision les obligations des États parties à l’Accord − la République de Bosnie-Herzégovine, la République de Croatie et la République fédérale de Yougoslavie (Serbie-et-Monténégro) − visant à résoudre le conflit régional et à promouvoir une paix et une stabilité durables. Conformément à l’article premier de l’annexe 4 de l’APD (la Constitution de la Bosnie-Herzégovine), la République de Bosnie</w:t>
      </w:r>
      <w:r>
        <w:noBreakHyphen/>
        <w:t>Herzégovine, dont le nom officiel serait dorénavant «Bosnie</w:t>
      </w:r>
      <w:r>
        <w:noBreakHyphen/>
        <w:t>Herzégovine», a conservé au regard du droit international son existence légale d’État, avec sa structure interne modifiée comme en dispose ladite constitution, et dans ses frontières alors reconnues internationalement. La Bosnie</w:t>
      </w:r>
      <w:r>
        <w:noBreakHyphen/>
        <w:t>Herzégovine est formée de deux Entités, la Fédération de Bosnie-Herzégovine et la Republika Srpska. La capitale de Bosnie-Herzégovine est Sarajevo. Les langues officielles sont le bosnien, le croate et le serbe. Le district de Brčko a été créé en tant qu’instance administrative autonome et distincte placée sous la souveraineté de la Bosnie-Herzégovine, conformément à la sentence définitive rendue le 5 mars 1999 par le Tribunal arbitral chargé de régler le litige relatif à la frontière inter-Entités dans la région de Brčko.</w:t>
      </w:r>
    </w:p>
    <w:p w:rsidR="00000000" w:rsidRDefault="00000000">
      <w:pPr>
        <w:keepNext/>
        <w:spacing w:after="240"/>
        <w:jc w:val="center"/>
        <w:rPr>
          <w:b/>
          <w:bCs/>
        </w:rPr>
      </w:pPr>
      <w:r>
        <w:rPr>
          <w:b/>
          <w:bCs/>
        </w:rPr>
        <w:t>C.  Population de Bosnie-Herzégovine après 1996</w:t>
      </w:r>
    </w:p>
    <w:p w:rsidR="00000000" w:rsidRDefault="00000000">
      <w:pPr>
        <w:spacing w:after="240"/>
      </w:pPr>
      <w:r>
        <w:t>15.</w:t>
      </w:r>
      <w:r>
        <w:tab/>
      </w:r>
      <w:r>
        <w:rPr>
          <w:i/>
          <w:iCs/>
        </w:rPr>
        <w:t>Aucun recensement n’a été effectué en Bosnie-Herzégovine au cours des 10 dernières années et on ne dispose par conséquent d’aucune donnée officielle concernant la population du pays. Le texte ci-dessous présente les données disponibles publiées dans «L’étude sur le développement humain en Bosnie-Herzégovine», fondées sur les recherches et les chiffres fournis par les bureaux des statistiques des Entités.</w:t>
      </w:r>
    </w:p>
    <w:p w:rsidR="00000000" w:rsidRDefault="00000000">
      <w:pPr>
        <w:keepNext/>
        <w:spacing w:after="120"/>
        <w:jc w:val="center"/>
        <w:rPr>
          <w:u w:val="single"/>
        </w:rPr>
      </w:pPr>
      <w:r>
        <w:rPr>
          <w:u w:val="single"/>
        </w:rPr>
        <w:t>Tableau 4</w:t>
      </w:r>
    </w:p>
    <w:p w:rsidR="00000000" w:rsidRDefault="00000000">
      <w:pPr>
        <w:keepNext/>
        <w:spacing w:after="120"/>
        <w:jc w:val="center"/>
      </w:pPr>
      <w:r>
        <w:t>Évolution démographique selon les Entités, du 31 mars 1991 au 31 mars 2001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1916"/>
        <w:gridCol w:w="1916"/>
        <w:gridCol w:w="1917"/>
      </w:tblGrid>
      <w:tr w:rsidR="00000000">
        <w:tblPrEx>
          <w:tblCellMar>
            <w:top w:w="0" w:type="dxa"/>
            <w:bottom w:w="0" w:type="dxa"/>
          </w:tblCellMar>
        </w:tblPrEx>
        <w:tc>
          <w:tcPr>
            <w:tcW w:w="3550" w:type="dxa"/>
            <w:vAlign w:val="center"/>
          </w:tcPr>
          <w:p w:rsidR="00000000" w:rsidRDefault="00000000">
            <w:pPr>
              <w:keepNext/>
              <w:spacing w:before="60" w:after="60"/>
              <w:jc w:val="center"/>
              <w:rPr>
                <w:rFonts w:eastAsia="Arial Unicode MS"/>
                <w:b/>
                <w:bCs/>
                <w:i/>
                <w:iCs/>
                <w:sz w:val="22"/>
                <w:szCs w:val="18"/>
              </w:rPr>
            </w:pPr>
          </w:p>
        </w:tc>
        <w:tc>
          <w:tcPr>
            <w:tcW w:w="1916" w:type="dxa"/>
            <w:vAlign w:val="center"/>
          </w:tcPr>
          <w:p w:rsidR="00000000" w:rsidRDefault="00000000">
            <w:pPr>
              <w:keepNext/>
              <w:spacing w:before="60" w:after="60"/>
              <w:jc w:val="center"/>
              <w:rPr>
                <w:b/>
                <w:bCs/>
                <w:i/>
                <w:iCs/>
                <w:sz w:val="22"/>
              </w:rPr>
            </w:pPr>
            <w:r>
              <w:rPr>
                <w:b/>
                <w:bCs/>
                <w:i/>
                <w:iCs/>
                <w:sz w:val="22"/>
              </w:rPr>
              <w:t>Bosnie-Herzégovine</w:t>
            </w:r>
          </w:p>
        </w:tc>
        <w:tc>
          <w:tcPr>
            <w:tcW w:w="1916" w:type="dxa"/>
            <w:vAlign w:val="center"/>
          </w:tcPr>
          <w:p w:rsidR="00000000" w:rsidRDefault="00000000">
            <w:pPr>
              <w:keepNext/>
              <w:spacing w:before="60" w:after="60"/>
              <w:jc w:val="center"/>
              <w:rPr>
                <w:b/>
                <w:bCs/>
                <w:i/>
                <w:iCs/>
                <w:sz w:val="22"/>
              </w:rPr>
            </w:pPr>
            <w:r>
              <w:rPr>
                <w:b/>
                <w:bCs/>
                <w:i/>
                <w:iCs/>
                <w:sz w:val="22"/>
              </w:rPr>
              <w:t xml:space="preserve">Fédération </w:t>
            </w:r>
            <w:r>
              <w:rPr>
                <w:b/>
                <w:bCs/>
                <w:i/>
                <w:iCs/>
                <w:sz w:val="22"/>
              </w:rPr>
              <w:br/>
              <w:t>de Bosnie-Herzégovine</w:t>
            </w:r>
          </w:p>
        </w:tc>
        <w:tc>
          <w:tcPr>
            <w:tcW w:w="1917" w:type="dxa"/>
            <w:vAlign w:val="center"/>
          </w:tcPr>
          <w:p w:rsidR="00000000" w:rsidRDefault="00000000">
            <w:pPr>
              <w:keepNext/>
              <w:spacing w:before="60" w:after="60"/>
              <w:jc w:val="center"/>
              <w:rPr>
                <w:b/>
                <w:bCs/>
                <w:i/>
                <w:iCs/>
                <w:sz w:val="22"/>
              </w:rPr>
            </w:pPr>
            <w:r>
              <w:rPr>
                <w:b/>
                <w:bCs/>
                <w:i/>
                <w:iCs/>
                <w:sz w:val="22"/>
              </w:rPr>
              <w:t xml:space="preserve">Republika </w:t>
            </w:r>
            <w:r>
              <w:rPr>
                <w:b/>
                <w:bCs/>
                <w:i/>
                <w:iCs/>
                <w:sz w:val="22"/>
              </w:rPr>
              <w:br/>
              <w:t>Srpska</w:t>
            </w:r>
          </w:p>
        </w:tc>
      </w:tr>
      <w:tr w:rsidR="00000000">
        <w:tblPrEx>
          <w:tblCellMar>
            <w:top w:w="0" w:type="dxa"/>
            <w:bottom w:w="0" w:type="dxa"/>
          </w:tblCellMar>
        </w:tblPrEx>
        <w:tc>
          <w:tcPr>
            <w:tcW w:w="3550" w:type="dxa"/>
          </w:tcPr>
          <w:p w:rsidR="00000000" w:rsidRDefault="00000000">
            <w:pPr>
              <w:spacing w:before="60" w:after="60"/>
              <w:rPr>
                <w:i/>
                <w:iCs/>
                <w:sz w:val="22"/>
              </w:rPr>
            </w:pPr>
            <w:r>
              <w:rPr>
                <w:i/>
                <w:iCs/>
                <w:sz w:val="22"/>
              </w:rPr>
              <w:t>Population au 31 mars 1991</w:t>
            </w:r>
          </w:p>
        </w:tc>
        <w:tc>
          <w:tcPr>
            <w:tcW w:w="1916" w:type="dxa"/>
          </w:tcPr>
          <w:p w:rsidR="00000000" w:rsidRDefault="00000000">
            <w:pPr>
              <w:spacing w:before="60" w:after="60"/>
              <w:ind w:right="170"/>
              <w:jc w:val="right"/>
              <w:rPr>
                <w:i/>
                <w:iCs/>
                <w:sz w:val="22"/>
              </w:rPr>
            </w:pPr>
            <w:r>
              <w:rPr>
                <w:i/>
                <w:iCs/>
                <w:sz w:val="22"/>
              </w:rPr>
              <w:t>4 377 033</w:t>
            </w:r>
          </w:p>
        </w:tc>
        <w:tc>
          <w:tcPr>
            <w:tcW w:w="1916" w:type="dxa"/>
          </w:tcPr>
          <w:p w:rsidR="00000000" w:rsidRDefault="00000000">
            <w:pPr>
              <w:spacing w:before="60" w:after="60"/>
              <w:ind w:right="170"/>
              <w:jc w:val="right"/>
              <w:rPr>
                <w:i/>
                <w:iCs/>
                <w:sz w:val="22"/>
              </w:rPr>
            </w:pPr>
            <w:r>
              <w:rPr>
                <w:i/>
                <w:iCs/>
                <w:sz w:val="22"/>
              </w:rPr>
              <w:t>2 783 711</w:t>
            </w:r>
          </w:p>
        </w:tc>
        <w:tc>
          <w:tcPr>
            <w:tcW w:w="1917" w:type="dxa"/>
          </w:tcPr>
          <w:p w:rsidR="00000000" w:rsidRDefault="00000000">
            <w:pPr>
              <w:spacing w:before="60" w:after="60"/>
              <w:ind w:right="170"/>
              <w:jc w:val="right"/>
              <w:rPr>
                <w:i/>
                <w:iCs/>
                <w:sz w:val="22"/>
              </w:rPr>
            </w:pPr>
            <w:r>
              <w:rPr>
                <w:i/>
                <w:iCs/>
                <w:sz w:val="22"/>
              </w:rPr>
              <w:t>1 593 322</w:t>
            </w:r>
          </w:p>
        </w:tc>
      </w:tr>
      <w:tr w:rsidR="00000000">
        <w:tblPrEx>
          <w:tblCellMar>
            <w:top w:w="0" w:type="dxa"/>
            <w:bottom w:w="0" w:type="dxa"/>
          </w:tblCellMar>
        </w:tblPrEx>
        <w:tc>
          <w:tcPr>
            <w:tcW w:w="3550" w:type="dxa"/>
          </w:tcPr>
          <w:p w:rsidR="00000000" w:rsidRDefault="00000000">
            <w:pPr>
              <w:spacing w:before="60" w:after="60"/>
              <w:rPr>
                <w:i/>
                <w:iCs/>
                <w:sz w:val="22"/>
              </w:rPr>
            </w:pPr>
            <w:r>
              <w:rPr>
                <w:i/>
                <w:iCs/>
                <w:sz w:val="22"/>
              </w:rPr>
              <w:t>Accroissement de la population (+)</w:t>
            </w:r>
          </w:p>
        </w:tc>
        <w:tc>
          <w:tcPr>
            <w:tcW w:w="1916" w:type="dxa"/>
          </w:tcPr>
          <w:p w:rsidR="00000000" w:rsidRDefault="00000000">
            <w:pPr>
              <w:spacing w:before="60" w:after="60"/>
              <w:ind w:right="170"/>
              <w:jc w:val="right"/>
              <w:rPr>
                <w:i/>
                <w:iCs/>
                <w:sz w:val="22"/>
              </w:rPr>
            </w:pPr>
            <w:r>
              <w:rPr>
                <w:i/>
                <w:iCs/>
                <w:sz w:val="22"/>
              </w:rPr>
              <w:t>144 202</w:t>
            </w:r>
          </w:p>
        </w:tc>
        <w:tc>
          <w:tcPr>
            <w:tcW w:w="1916" w:type="dxa"/>
          </w:tcPr>
          <w:p w:rsidR="00000000" w:rsidRDefault="00000000">
            <w:pPr>
              <w:spacing w:before="60" w:after="60"/>
              <w:ind w:right="170"/>
              <w:jc w:val="right"/>
              <w:rPr>
                <w:i/>
                <w:iCs/>
                <w:sz w:val="22"/>
              </w:rPr>
            </w:pPr>
            <w:r>
              <w:rPr>
                <w:i/>
                <w:iCs/>
                <w:sz w:val="22"/>
              </w:rPr>
              <w:t>117 910</w:t>
            </w:r>
          </w:p>
        </w:tc>
        <w:tc>
          <w:tcPr>
            <w:tcW w:w="1917" w:type="dxa"/>
          </w:tcPr>
          <w:p w:rsidR="00000000" w:rsidRDefault="00000000">
            <w:pPr>
              <w:spacing w:before="60" w:after="60"/>
              <w:ind w:right="170"/>
              <w:jc w:val="right"/>
              <w:rPr>
                <w:i/>
                <w:iCs/>
                <w:sz w:val="22"/>
              </w:rPr>
            </w:pPr>
            <w:r>
              <w:rPr>
                <w:i/>
                <w:iCs/>
                <w:sz w:val="22"/>
              </w:rPr>
              <w:t>26 292</w:t>
            </w:r>
          </w:p>
        </w:tc>
      </w:tr>
      <w:tr w:rsidR="00000000">
        <w:tblPrEx>
          <w:tblCellMar>
            <w:top w:w="0" w:type="dxa"/>
            <w:bottom w:w="0" w:type="dxa"/>
          </w:tblCellMar>
        </w:tblPrEx>
        <w:tc>
          <w:tcPr>
            <w:tcW w:w="3550" w:type="dxa"/>
          </w:tcPr>
          <w:p w:rsidR="00000000" w:rsidRDefault="00000000">
            <w:pPr>
              <w:spacing w:before="60" w:after="60"/>
              <w:rPr>
                <w:i/>
                <w:iCs/>
                <w:sz w:val="22"/>
              </w:rPr>
            </w:pPr>
            <w:r>
              <w:rPr>
                <w:i/>
                <w:iCs/>
                <w:sz w:val="22"/>
              </w:rPr>
              <w:t>Retour des réfugiés (+)</w:t>
            </w:r>
          </w:p>
        </w:tc>
        <w:tc>
          <w:tcPr>
            <w:tcW w:w="1916" w:type="dxa"/>
          </w:tcPr>
          <w:p w:rsidR="00000000" w:rsidRDefault="00000000">
            <w:pPr>
              <w:spacing w:before="60" w:after="60"/>
              <w:ind w:right="170"/>
              <w:jc w:val="right"/>
              <w:rPr>
                <w:i/>
                <w:iCs/>
                <w:sz w:val="22"/>
              </w:rPr>
            </w:pPr>
            <w:r>
              <w:rPr>
                <w:i/>
                <w:iCs/>
                <w:sz w:val="22"/>
              </w:rPr>
              <w:t>373 400</w:t>
            </w:r>
          </w:p>
        </w:tc>
        <w:tc>
          <w:tcPr>
            <w:tcW w:w="1916" w:type="dxa"/>
          </w:tcPr>
          <w:p w:rsidR="00000000" w:rsidRDefault="00000000">
            <w:pPr>
              <w:spacing w:before="60" w:after="60"/>
              <w:ind w:right="170"/>
              <w:jc w:val="right"/>
              <w:rPr>
                <w:i/>
                <w:iCs/>
                <w:sz w:val="22"/>
              </w:rPr>
            </w:pPr>
            <w:r>
              <w:rPr>
                <w:i/>
                <w:iCs/>
                <w:sz w:val="22"/>
              </w:rPr>
              <w:t>346 140</w:t>
            </w:r>
          </w:p>
        </w:tc>
        <w:tc>
          <w:tcPr>
            <w:tcW w:w="1917" w:type="dxa"/>
          </w:tcPr>
          <w:p w:rsidR="00000000" w:rsidRDefault="00000000">
            <w:pPr>
              <w:spacing w:before="60" w:after="60"/>
              <w:ind w:right="170"/>
              <w:jc w:val="right"/>
              <w:rPr>
                <w:i/>
                <w:iCs/>
                <w:sz w:val="22"/>
              </w:rPr>
            </w:pPr>
            <w:r>
              <w:rPr>
                <w:i/>
                <w:iCs/>
                <w:sz w:val="22"/>
              </w:rPr>
              <w:t>27 260</w:t>
            </w:r>
          </w:p>
        </w:tc>
      </w:tr>
      <w:tr w:rsidR="00000000">
        <w:tblPrEx>
          <w:tblCellMar>
            <w:top w:w="0" w:type="dxa"/>
            <w:bottom w:w="0" w:type="dxa"/>
          </w:tblCellMar>
        </w:tblPrEx>
        <w:tc>
          <w:tcPr>
            <w:tcW w:w="3550" w:type="dxa"/>
          </w:tcPr>
          <w:p w:rsidR="00000000" w:rsidRDefault="00000000">
            <w:pPr>
              <w:spacing w:before="60" w:after="60"/>
              <w:rPr>
                <w:i/>
                <w:iCs/>
                <w:sz w:val="22"/>
              </w:rPr>
            </w:pPr>
            <w:r>
              <w:rPr>
                <w:i/>
                <w:iCs/>
                <w:sz w:val="22"/>
              </w:rPr>
              <w:t>Personnes tuées ou disparues (-)</w:t>
            </w:r>
          </w:p>
        </w:tc>
        <w:tc>
          <w:tcPr>
            <w:tcW w:w="1916" w:type="dxa"/>
          </w:tcPr>
          <w:p w:rsidR="00000000" w:rsidRDefault="00000000">
            <w:pPr>
              <w:spacing w:before="60" w:after="60"/>
              <w:ind w:right="170"/>
              <w:jc w:val="right"/>
              <w:rPr>
                <w:i/>
                <w:iCs/>
                <w:sz w:val="22"/>
              </w:rPr>
            </w:pPr>
            <w:r>
              <w:rPr>
                <w:i/>
                <w:iCs/>
                <w:sz w:val="22"/>
              </w:rPr>
              <w:t>269 810</w:t>
            </w:r>
          </w:p>
        </w:tc>
        <w:tc>
          <w:tcPr>
            <w:tcW w:w="1916" w:type="dxa"/>
          </w:tcPr>
          <w:p w:rsidR="00000000" w:rsidRDefault="00000000">
            <w:pPr>
              <w:spacing w:before="60" w:after="60"/>
              <w:ind w:right="170"/>
              <w:jc w:val="right"/>
              <w:rPr>
                <w:i/>
                <w:iCs/>
                <w:sz w:val="22"/>
              </w:rPr>
            </w:pPr>
            <w:r>
              <w:rPr>
                <w:i/>
                <w:iCs/>
                <w:sz w:val="22"/>
              </w:rPr>
              <w:t>149 860</w:t>
            </w:r>
          </w:p>
        </w:tc>
        <w:tc>
          <w:tcPr>
            <w:tcW w:w="1917" w:type="dxa"/>
          </w:tcPr>
          <w:p w:rsidR="00000000" w:rsidRDefault="00000000">
            <w:pPr>
              <w:spacing w:before="60" w:after="60"/>
              <w:ind w:right="170"/>
              <w:jc w:val="right"/>
              <w:rPr>
                <w:i/>
                <w:iCs/>
                <w:sz w:val="22"/>
              </w:rPr>
            </w:pPr>
            <w:r>
              <w:rPr>
                <w:i/>
                <w:iCs/>
                <w:sz w:val="22"/>
              </w:rPr>
              <w:t>119 950</w:t>
            </w:r>
          </w:p>
        </w:tc>
      </w:tr>
      <w:tr w:rsidR="00000000">
        <w:tblPrEx>
          <w:tblCellMar>
            <w:top w:w="0" w:type="dxa"/>
            <w:bottom w:w="0" w:type="dxa"/>
          </w:tblCellMar>
        </w:tblPrEx>
        <w:tc>
          <w:tcPr>
            <w:tcW w:w="3550" w:type="dxa"/>
          </w:tcPr>
          <w:p w:rsidR="00000000" w:rsidRDefault="00000000">
            <w:pPr>
              <w:spacing w:before="60" w:after="60"/>
              <w:rPr>
                <w:i/>
                <w:iCs/>
                <w:sz w:val="22"/>
              </w:rPr>
            </w:pPr>
            <w:r>
              <w:rPr>
                <w:i/>
                <w:iCs/>
                <w:sz w:val="22"/>
              </w:rPr>
              <w:t>Réfugiés de Bosnie-Herzégovine (+)</w:t>
            </w:r>
          </w:p>
        </w:tc>
        <w:tc>
          <w:tcPr>
            <w:tcW w:w="1916" w:type="dxa"/>
          </w:tcPr>
          <w:p w:rsidR="00000000" w:rsidRDefault="00000000">
            <w:pPr>
              <w:spacing w:before="60" w:after="60"/>
              <w:ind w:right="170"/>
              <w:jc w:val="right"/>
              <w:rPr>
                <w:i/>
                <w:iCs/>
                <w:sz w:val="22"/>
              </w:rPr>
            </w:pPr>
            <w:r>
              <w:rPr>
                <w:i/>
                <w:iCs/>
                <w:sz w:val="22"/>
              </w:rPr>
              <w:t>1 168 000</w:t>
            </w:r>
          </w:p>
        </w:tc>
        <w:tc>
          <w:tcPr>
            <w:tcW w:w="1916" w:type="dxa"/>
          </w:tcPr>
          <w:p w:rsidR="00000000" w:rsidRDefault="00000000">
            <w:pPr>
              <w:spacing w:before="60" w:after="60"/>
              <w:ind w:right="170"/>
              <w:jc w:val="right"/>
              <w:rPr>
                <w:i/>
                <w:iCs/>
                <w:sz w:val="22"/>
              </w:rPr>
            </w:pPr>
            <w:r>
              <w:rPr>
                <w:i/>
                <w:iCs/>
                <w:sz w:val="22"/>
              </w:rPr>
              <w:t>735 000</w:t>
            </w:r>
          </w:p>
        </w:tc>
        <w:tc>
          <w:tcPr>
            <w:tcW w:w="1917" w:type="dxa"/>
          </w:tcPr>
          <w:p w:rsidR="00000000" w:rsidRDefault="00000000">
            <w:pPr>
              <w:spacing w:before="60" w:after="60"/>
              <w:ind w:right="170"/>
              <w:jc w:val="right"/>
              <w:rPr>
                <w:i/>
                <w:iCs/>
                <w:sz w:val="22"/>
              </w:rPr>
            </w:pPr>
            <w:r>
              <w:rPr>
                <w:i/>
                <w:iCs/>
                <w:sz w:val="22"/>
              </w:rPr>
              <w:t>433 000</w:t>
            </w:r>
          </w:p>
        </w:tc>
      </w:tr>
      <w:tr w:rsidR="00000000">
        <w:tblPrEx>
          <w:tblCellMar>
            <w:top w:w="0" w:type="dxa"/>
            <w:bottom w:w="0" w:type="dxa"/>
          </w:tblCellMar>
        </w:tblPrEx>
        <w:tc>
          <w:tcPr>
            <w:tcW w:w="3550" w:type="dxa"/>
          </w:tcPr>
          <w:p w:rsidR="00000000" w:rsidRDefault="00000000">
            <w:pPr>
              <w:spacing w:before="60" w:after="60"/>
              <w:rPr>
                <w:i/>
                <w:iCs/>
                <w:sz w:val="22"/>
              </w:rPr>
            </w:pPr>
            <w:r>
              <w:rPr>
                <w:i/>
                <w:iCs/>
                <w:sz w:val="22"/>
              </w:rPr>
              <w:t>Émigration post-Dayton</w:t>
            </w:r>
          </w:p>
        </w:tc>
        <w:tc>
          <w:tcPr>
            <w:tcW w:w="1916" w:type="dxa"/>
          </w:tcPr>
          <w:p w:rsidR="00000000" w:rsidRDefault="00000000">
            <w:pPr>
              <w:spacing w:before="60" w:after="60"/>
              <w:ind w:right="170"/>
              <w:jc w:val="right"/>
              <w:rPr>
                <w:i/>
                <w:iCs/>
                <w:sz w:val="22"/>
              </w:rPr>
            </w:pPr>
            <w:r>
              <w:rPr>
                <w:i/>
                <w:iCs/>
                <w:sz w:val="22"/>
              </w:rPr>
              <w:t>92 000</w:t>
            </w:r>
          </w:p>
        </w:tc>
        <w:tc>
          <w:tcPr>
            <w:tcW w:w="1916" w:type="dxa"/>
          </w:tcPr>
          <w:p w:rsidR="00000000" w:rsidRDefault="00000000">
            <w:pPr>
              <w:spacing w:before="60" w:after="60"/>
              <w:ind w:right="170"/>
              <w:jc w:val="right"/>
              <w:rPr>
                <w:i/>
                <w:iCs/>
                <w:sz w:val="22"/>
              </w:rPr>
            </w:pPr>
            <w:r>
              <w:rPr>
                <w:i/>
                <w:iCs/>
                <w:sz w:val="22"/>
              </w:rPr>
              <w:t>64 400</w:t>
            </w:r>
          </w:p>
        </w:tc>
        <w:tc>
          <w:tcPr>
            <w:tcW w:w="1917" w:type="dxa"/>
          </w:tcPr>
          <w:p w:rsidR="00000000" w:rsidRDefault="00000000">
            <w:pPr>
              <w:spacing w:before="60" w:after="60"/>
              <w:ind w:right="170"/>
              <w:jc w:val="right"/>
              <w:rPr>
                <w:i/>
                <w:iCs/>
                <w:sz w:val="22"/>
              </w:rPr>
            </w:pPr>
            <w:r>
              <w:rPr>
                <w:i/>
                <w:iCs/>
                <w:sz w:val="22"/>
              </w:rPr>
              <w:t>27 600</w:t>
            </w:r>
          </w:p>
        </w:tc>
      </w:tr>
      <w:tr w:rsidR="00000000">
        <w:tblPrEx>
          <w:tblCellMar>
            <w:top w:w="0" w:type="dxa"/>
            <w:bottom w:w="0" w:type="dxa"/>
          </w:tblCellMar>
        </w:tblPrEx>
        <w:tc>
          <w:tcPr>
            <w:tcW w:w="3550" w:type="dxa"/>
          </w:tcPr>
          <w:p w:rsidR="00000000" w:rsidRDefault="00000000">
            <w:pPr>
              <w:spacing w:before="60" w:after="60"/>
              <w:rPr>
                <w:i/>
                <w:iCs/>
                <w:sz w:val="22"/>
              </w:rPr>
            </w:pPr>
            <w:r>
              <w:rPr>
                <w:i/>
                <w:iCs/>
                <w:sz w:val="22"/>
              </w:rPr>
              <w:t>Population au 31 mars 2001</w:t>
            </w:r>
          </w:p>
        </w:tc>
        <w:tc>
          <w:tcPr>
            <w:tcW w:w="1916" w:type="dxa"/>
          </w:tcPr>
          <w:p w:rsidR="00000000" w:rsidRDefault="00000000">
            <w:pPr>
              <w:spacing w:before="60" w:after="60"/>
              <w:ind w:right="170"/>
              <w:jc w:val="right"/>
              <w:rPr>
                <w:i/>
                <w:iCs/>
                <w:sz w:val="22"/>
              </w:rPr>
            </w:pPr>
            <w:r>
              <w:rPr>
                <w:i/>
                <w:iCs/>
                <w:sz w:val="22"/>
              </w:rPr>
              <w:t>3 364 825</w:t>
            </w:r>
          </w:p>
        </w:tc>
        <w:tc>
          <w:tcPr>
            <w:tcW w:w="1916" w:type="dxa"/>
          </w:tcPr>
          <w:p w:rsidR="00000000" w:rsidRDefault="00000000">
            <w:pPr>
              <w:spacing w:before="60" w:after="60"/>
              <w:ind w:right="170"/>
              <w:jc w:val="right"/>
              <w:rPr>
                <w:i/>
                <w:iCs/>
                <w:sz w:val="22"/>
              </w:rPr>
            </w:pPr>
            <w:r>
              <w:rPr>
                <w:i/>
                <w:iCs/>
                <w:sz w:val="22"/>
              </w:rPr>
              <w:t>2 298 501</w:t>
            </w:r>
          </w:p>
        </w:tc>
        <w:tc>
          <w:tcPr>
            <w:tcW w:w="1917" w:type="dxa"/>
          </w:tcPr>
          <w:p w:rsidR="00000000" w:rsidRDefault="00000000">
            <w:pPr>
              <w:spacing w:before="60" w:after="60"/>
              <w:ind w:right="170"/>
              <w:jc w:val="right"/>
              <w:rPr>
                <w:i/>
                <w:iCs/>
                <w:sz w:val="22"/>
              </w:rPr>
            </w:pPr>
            <w:r>
              <w:rPr>
                <w:i/>
                <w:iCs/>
                <w:sz w:val="22"/>
              </w:rPr>
              <w:t>1 066 324</w:t>
            </w:r>
          </w:p>
        </w:tc>
      </w:tr>
      <w:tr w:rsidR="00000000">
        <w:tblPrEx>
          <w:tblCellMar>
            <w:top w:w="0" w:type="dxa"/>
            <w:bottom w:w="0" w:type="dxa"/>
          </w:tblCellMar>
        </w:tblPrEx>
        <w:tc>
          <w:tcPr>
            <w:tcW w:w="3550" w:type="dxa"/>
          </w:tcPr>
          <w:p w:rsidR="00000000" w:rsidRDefault="00000000">
            <w:pPr>
              <w:spacing w:before="60" w:after="60"/>
              <w:rPr>
                <w:i/>
                <w:iCs/>
                <w:sz w:val="22"/>
              </w:rPr>
            </w:pPr>
            <w:r>
              <w:rPr>
                <w:i/>
                <w:iCs/>
                <w:sz w:val="22"/>
              </w:rPr>
              <w:t>Composition</w:t>
            </w:r>
          </w:p>
        </w:tc>
        <w:tc>
          <w:tcPr>
            <w:tcW w:w="1916" w:type="dxa"/>
          </w:tcPr>
          <w:p w:rsidR="00000000" w:rsidRDefault="00000000">
            <w:pPr>
              <w:spacing w:before="60" w:after="60"/>
              <w:ind w:right="170"/>
              <w:jc w:val="right"/>
              <w:rPr>
                <w:rFonts w:eastAsia="Arial Unicode MS"/>
                <w:i/>
                <w:iCs/>
                <w:sz w:val="22"/>
                <w:szCs w:val="18"/>
              </w:rPr>
            </w:pPr>
            <w:r>
              <w:rPr>
                <w:i/>
                <w:iCs/>
                <w:sz w:val="22"/>
                <w:szCs w:val="18"/>
              </w:rPr>
              <w:t> </w:t>
            </w:r>
          </w:p>
        </w:tc>
        <w:tc>
          <w:tcPr>
            <w:tcW w:w="1916" w:type="dxa"/>
          </w:tcPr>
          <w:p w:rsidR="00000000" w:rsidRDefault="00000000">
            <w:pPr>
              <w:spacing w:before="60" w:after="60"/>
              <w:ind w:right="170"/>
              <w:jc w:val="right"/>
              <w:rPr>
                <w:rFonts w:eastAsia="Arial Unicode MS"/>
                <w:i/>
                <w:iCs/>
                <w:sz w:val="22"/>
                <w:szCs w:val="18"/>
              </w:rPr>
            </w:pPr>
            <w:r>
              <w:rPr>
                <w:i/>
                <w:iCs/>
                <w:sz w:val="22"/>
                <w:szCs w:val="18"/>
              </w:rPr>
              <w:t> </w:t>
            </w:r>
          </w:p>
        </w:tc>
        <w:tc>
          <w:tcPr>
            <w:tcW w:w="1917" w:type="dxa"/>
          </w:tcPr>
          <w:p w:rsidR="00000000" w:rsidRDefault="00000000">
            <w:pPr>
              <w:spacing w:before="60" w:after="60"/>
              <w:ind w:right="170"/>
              <w:jc w:val="right"/>
              <w:rPr>
                <w:rFonts w:eastAsia="Arial Unicode MS"/>
                <w:i/>
                <w:iCs/>
                <w:sz w:val="22"/>
                <w:szCs w:val="18"/>
              </w:rPr>
            </w:pPr>
            <w:r>
              <w:rPr>
                <w:i/>
                <w:iCs/>
                <w:sz w:val="22"/>
                <w:szCs w:val="18"/>
              </w:rPr>
              <w:t> </w:t>
            </w:r>
          </w:p>
        </w:tc>
      </w:tr>
      <w:tr w:rsidR="00000000">
        <w:tblPrEx>
          <w:tblCellMar>
            <w:top w:w="0" w:type="dxa"/>
            <w:bottom w:w="0" w:type="dxa"/>
          </w:tblCellMar>
        </w:tblPrEx>
        <w:tc>
          <w:tcPr>
            <w:tcW w:w="3550" w:type="dxa"/>
          </w:tcPr>
          <w:p w:rsidR="00000000" w:rsidRDefault="00000000">
            <w:pPr>
              <w:spacing w:before="60" w:after="60"/>
              <w:rPr>
                <w:i/>
                <w:iCs/>
                <w:sz w:val="22"/>
              </w:rPr>
            </w:pPr>
            <w:r>
              <w:rPr>
                <w:i/>
                <w:iCs/>
                <w:sz w:val="22"/>
              </w:rPr>
              <w:t>1991</w:t>
            </w:r>
          </w:p>
        </w:tc>
        <w:tc>
          <w:tcPr>
            <w:tcW w:w="1916" w:type="dxa"/>
          </w:tcPr>
          <w:p w:rsidR="00000000" w:rsidRDefault="00000000">
            <w:pPr>
              <w:spacing w:before="60" w:after="60"/>
              <w:ind w:right="170"/>
              <w:jc w:val="right"/>
              <w:rPr>
                <w:i/>
                <w:iCs/>
                <w:sz w:val="22"/>
              </w:rPr>
            </w:pPr>
            <w:r>
              <w:rPr>
                <w:i/>
                <w:iCs/>
                <w:sz w:val="22"/>
              </w:rPr>
              <w:t>100</w:t>
            </w:r>
          </w:p>
        </w:tc>
        <w:tc>
          <w:tcPr>
            <w:tcW w:w="1916" w:type="dxa"/>
          </w:tcPr>
          <w:p w:rsidR="00000000" w:rsidRDefault="00000000">
            <w:pPr>
              <w:spacing w:before="60" w:after="60"/>
              <w:ind w:right="170"/>
              <w:jc w:val="right"/>
              <w:rPr>
                <w:i/>
                <w:iCs/>
                <w:sz w:val="22"/>
              </w:rPr>
            </w:pPr>
            <w:r>
              <w:rPr>
                <w:i/>
                <w:iCs/>
                <w:sz w:val="22"/>
              </w:rPr>
              <w:t>63,6</w:t>
            </w:r>
          </w:p>
        </w:tc>
        <w:tc>
          <w:tcPr>
            <w:tcW w:w="1917" w:type="dxa"/>
          </w:tcPr>
          <w:p w:rsidR="00000000" w:rsidRDefault="00000000">
            <w:pPr>
              <w:spacing w:before="60" w:after="60"/>
              <w:ind w:right="170"/>
              <w:jc w:val="right"/>
              <w:rPr>
                <w:i/>
                <w:iCs/>
                <w:sz w:val="22"/>
              </w:rPr>
            </w:pPr>
            <w:r>
              <w:rPr>
                <w:i/>
                <w:iCs/>
                <w:sz w:val="22"/>
              </w:rPr>
              <w:t>36,4</w:t>
            </w:r>
          </w:p>
        </w:tc>
      </w:tr>
      <w:tr w:rsidR="00000000">
        <w:tblPrEx>
          <w:tblCellMar>
            <w:top w:w="0" w:type="dxa"/>
            <w:bottom w:w="0" w:type="dxa"/>
          </w:tblCellMar>
        </w:tblPrEx>
        <w:tc>
          <w:tcPr>
            <w:tcW w:w="3550" w:type="dxa"/>
          </w:tcPr>
          <w:p w:rsidR="00000000" w:rsidRDefault="00000000">
            <w:pPr>
              <w:spacing w:before="60" w:after="60"/>
              <w:rPr>
                <w:i/>
                <w:iCs/>
                <w:sz w:val="22"/>
              </w:rPr>
            </w:pPr>
            <w:r>
              <w:rPr>
                <w:i/>
                <w:iCs/>
                <w:sz w:val="22"/>
              </w:rPr>
              <w:t>2001</w:t>
            </w:r>
          </w:p>
        </w:tc>
        <w:tc>
          <w:tcPr>
            <w:tcW w:w="1916" w:type="dxa"/>
          </w:tcPr>
          <w:p w:rsidR="00000000" w:rsidRDefault="00000000">
            <w:pPr>
              <w:spacing w:before="60" w:after="60"/>
              <w:ind w:right="170"/>
              <w:jc w:val="right"/>
              <w:rPr>
                <w:i/>
                <w:iCs/>
                <w:sz w:val="22"/>
              </w:rPr>
            </w:pPr>
            <w:r>
              <w:rPr>
                <w:i/>
                <w:iCs/>
                <w:sz w:val="22"/>
              </w:rPr>
              <w:t>100</w:t>
            </w:r>
          </w:p>
        </w:tc>
        <w:tc>
          <w:tcPr>
            <w:tcW w:w="1916" w:type="dxa"/>
          </w:tcPr>
          <w:p w:rsidR="00000000" w:rsidRDefault="00000000">
            <w:pPr>
              <w:spacing w:before="60" w:after="60"/>
              <w:ind w:right="170"/>
              <w:jc w:val="right"/>
              <w:rPr>
                <w:i/>
                <w:iCs/>
                <w:sz w:val="22"/>
              </w:rPr>
            </w:pPr>
            <w:r>
              <w:rPr>
                <w:i/>
                <w:iCs/>
                <w:sz w:val="22"/>
              </w:rPr>
              <w:t>68,3</w:t>
            </w:r>
          </w:p>
        </w:tc>
        <w:tc>
          <w:tcPr>
            <w:tcW w:w="1917" w:type="dxa"/>
          </w:tcPr>
          <w:p w:rsidR="00000000" w:rsidRDefault="00000000">
            <w:pPr>
              <w:spacing w:before="60" w:after="60"/>
              <w:ind w:right="170"/>
              <w:jc w:val="right"/>
              <w:rPr>
                <w:i/>
                <w:iCs/>
                <w:sz w:val="22"/>
              </w:rPr>
            </w:pPr>
            <w:r>
              <w:rPr>
                <w:i/>
                <w:iCs/>
                <w:sz w:val="22"/>
              </w:rPr>
              <w:t>31,7</w:t>
            </w:r>
          </w:p>
        </w:tc>
      </w:tr>
    </w:tbl>
    <w:p w:rsidR="00000000" w:rsidRDefault="00000000">
      <w:pPr>
        <w:jc w:val="center"/>
      </w:pPr>
    </w:p>
    <w:p w:rsidR="00000000" w:rsidRDefault="00000000">
      <w:pPr>
        <w:spacing w:after="120"/>
        <w:jc w:val="center"/>
        <w:rPr>
          <w:u w:val="single"/>
        </w:rPr>
      </w:pPr>
      <w:r>
        <w:rPr>
          <w:u w:val="single"/>
        </w:rPr>
        <w:t>Tableau 5</w:t>
      </w:r>
    </w:p>
    <w:p w:rsidR="00000000" w:rsidRDefault="00000000">
      <w:pPr>
        <w:spacing w:after="120"/>
        <w:jc w:val="center"/>
      </w:pPr>
      <w:r>
        <w:t>Évolution démographique selon les groupes ethniques</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0"/>
        <w:gridCol w:w="1309"/>
        <w:gridCol w:w="1331"/>
        <w:gridCol w:w="1080"/>
        <w:gridCol w:w="1200"/>
        <w:gridCol w:w="1147"/>
      </w:tblGrid>
      <w:tr w:rsidR="00000000">
        <w:tblPrEx>
          <w:tblCellMar>
            <w:top w:w="0" w:type="dxa"/>
            <w:bottom w:w="0" w:type="dxa"/>
          </w:tblCellMar>
        </w:tblPrEx>
        <w:tc>
          <w:tcPr>
            <w:tcW w:w="3430" w:type="dxa"/>
          </w:tcPr>
          <w:p w:rsidR="00000000" w:rsidRDefault="00000000">
            <w:pPr>
              <w:spacing w:before="60" w:after="60"/>
              <w:jc w:val="center"/>
              <w:rPr>
                <w:rFonts w:eastAsia="Arial Unicode MS"/>
                <w:b/>
                <w:bCs/>
                <w:i/>
                <w:iCs/>
                <w:sz w:val="22"/>
                <w:szCs w:val="18"/>
              </w:rPr>
            </w:pPr>
          </w:p>
        </w:tc>
        <w:tc>
          <w:tcPr>
            <w:tcW w:w="1309" w:type="dxa"/>
          </w:tcPr>
          <w:p w:rsidR="00000000" w:rsidRDefault="00000000">
            <w:pPr>
              <w:spacing w:before="60" w:after="60"/>
              <w:jc w:val="center"/>
              <w:rPr>
                <w:b/>
                <w:bCs/>
                <w:i/>
                <w:iCs/>
                <w:sz w:val="22"/>
              </w:rPr>
            </w:pPr>
            <w:r>
              <w:rPr>
                <w:b/>
                <w:bCs/>
                <w:i/>
                <w:iCs/>
                <w:sz w:val="22"/>
              </w:rPr>
              <w:t>Total</w:t>
            </w:r>
          </w:p>
        </w:tc>
        <w:tc>
          <w:tcPr>
            <w:tcW w:w="1331" w:type="dxa"/>
          </w:tcPr>
          <w:p w:rsidR="00000000" w:rsidRDefault="00000000">
            <w:pPr>
              <w:spacing w:before="60" w:after="60"/>
              <w:jc w:val="center"/>
              <w:rPr>
                <w:b/>
                <w:bCs/>
                <w:i/>
                <w:iCs/>
                <w:sz w:val="22"/>
              </w:rPr>
            </w:pPr>
            <w:r>
              <w:rPr>
                <w:b/>
                <w:bCs/>
                <w:i/>
                <w:iCs/>
                <w:sz w:val="22"/>
              </w:rPr>
              <w:t>Bosniaques</w:t>
            </w:r>
          </w:p>
        </w:tc>
        <w:tc>
          <w:tcPr>
            <w:tcW w:w="1080" w:type="dxa"/>
          </w:tcPr>
          <w:p w:rsidR="00000000" w:rsidRDefault="00000000">
            <w:pPr>
              <w:spacing w:before="60" w:after="60"/>
              <w:jc w:val="center"/>
              <w:rPr>
                <w:b/>
                <w:bCs/>
                <w:i/>
                <w:iCs/>
                <w:sz w:val="22"/>
              </w:rPr>
            </w:pPr>
            <w:r>
              <w:rPr>
                <w:b/>
                <w:bCs/>
                <w:i/>
                <w:iCs/>
                <w:sz w:val="22"/>
              </w:rPr>
              <w:t>Croates</w:t>
            </w:r>
          </w:p>
        </w:tc>
        <w:tc>
          <w:tcPr>
            <w:tcW w:w="1200" w:type="dxa"/>
          </w:tcPr>
          <w:p w:rsidR="00000000" w:rsidRDefault="00000000">
            <w:pPr>
              <w:spacing w:before="60" w:after="60"/>
              <w:jc w:val="center"/>
              <w:rPr>
                <w:b/>
                <w:bCs/>
                <w:i/>
                <w:iCs/>
                <w:sz w:val="22"/>
              </w:rPr>
            </w:pPr>
            <w:r>
              <w:rPr>
                <w:b/>
                <w:bCs/>
                <w:i/>
                <w:iCs/>
                <w:sz w:val="22"/>
              </w:rPr>
              <w:t>Serbes</w:t>
            </w:r>
          </w:p>
        </w:tc>
        <w:tc>
          <w:tcPr>
            <w:tcW w:w="1147" w:type="dxa"/>
          </w:tcPr>
          <w:p w:rsidR="00000000" w:rsidRDefault="00000000">
            <w:pPr>
              <w:spacing w:before="60" w:after="60"/>
              <w:jc w:val="center"/>
              <w:rPr>
                <w:b/>
                <w:bCs/>
                <w:i/>
                <w:iCs/>
                <w:sz w:val="22"/>
              </w:rPr>
            </w:pPr>
            <w:r>
              <w:rPr>
                <w:b/>
                <w:bCs/>
                <w:i/>
                <w:iCs/>
                <w:sz w:val="22"/>
              </w:rPr>
              <w:t>Autres</w:t>
            </w:r>
          </w:p>
        </w:tc>
      </w:tr>
      <w:tr w:rsidR="00000000">
        <w:tblPrEx>
          <w:tblCellMar>
            <w:top w:w="0" w:type="dxa"/>
            <w:bottom w:w="0" w:type="dxa"/>
          </w:tblCellMar>
        </w:tblPrEx>
        <w:tc>
          <w:tcPr>
            <w:tcW w:w="3430" w:type="dxa"/>
          </w:tcPr>
          <w:p w:rsidR="00000000" w:rsidRDefault="00000000">
            <w:pPr>
              <w:spacing w:before="60" w:after="60"/>
              <w:rPr>
                <w:i/>
                <w:iCs/>
                <w:sz w:val="22"/>
              </w:rPr>
            </w:pPr>
            <w:r>
              <w:rPr>
                <w:i/>
                <w:iCs/>
                <w:sz w:val="22"/>
              </w:rPr>
              <w:t>Population au 31 mars 1991</w:t>
            </w:r>
          </w:p>
        </w:tc>
        <w:tc>
          <w:tcPr>
            <w:tcW w:w="1309" w:type="dxa"/>
          </w:tcPr>
          <w:p w:rsidR="00000000" w:rsidRDefault="00000000">
            <w:pPr>
              <w:spacing w:before="60" w:after="60"/>
              <w:ind w:right="170"/>
              <w:jc w:val="right"/>
              <w:rPr>
                <w:i/>
                <w:iCs/>
                <w:sz w:val="22"/>
              </w:rPr>
            </w:pPr>
            <w:r>
              <w:rPr>
                <w:i/>
                <w:iCs/>
                <w:sz w:val="22"/>
              </w:rPr>
              <w:t>4 377 033</w:t>
            </w:r>
          </w:p>
        </w:tc>
        <w:tc>
          <w:tcPr>
            <w:tcW w:w="1331" w:type="dxa"/>
          </w:tcPr>
          <w:p w:rsidR="00000000" w:rsidRDefault="00000000">
            <w:pPr>
              <w:spacing w:before="60" w:after="60"/>
              <w:ind w:right="170"/>
              <w:jc w:val="right"/>
              <w:rPr>
                <w:i/>
                <w:iCs/>
                <w:sz w:val="22"/>
              </w:rPr>
            </w:pPr>
            <w:r>
              <w:rPr>
                <w:i/>
                <w:iCs/>
                <w:sz w:val="22"/>
              </w:rPr>
              <w:t>2 012 718</w:t>
            </w:r>
          </w:p>
        </w:tc>
        <w:tc>
          <w:tcPr>
            <w:tcW w:w="1080" w:type="dxa"/>
          </w:tcPr>
          <w:p w:rsidR="00000000" w:rsidRDefault="00000000">
            <w:pPr>
              <w:spacing w:before="60" w:after="60"/>
              <w:ind w:right="170"/>
              <w:jc w:val="right"/>
              <w:rPr>
                <w:i/>
                <w:iCs/>
                <w:sz w:val="22"/>
              </w:rPr>
            </w:pPr>
            <w:r>
              <w:rPr>
                <w:i/>
                <w:iCs/>
                <w:sz w:val="22"/>
              </w:rPr>
              <w:t>805 892</w:t>
            </w:r>
          </w:p>
        </w:tc>
        <w:tc>
          <w:tcPr>
            <w:tcW w:w="1200" w:type="dxa"/>
          </w:tcPr>
          <w:p w:rsidR="00000000" w:rsidRDefault="00000000">
            <w:pPr>
              <w:spacing w:before="60" w:after="60"/>
              <w:ind w:right="170"/>
              <w:jc w:val="right"/>
              <w:rPr>
                <w:i/>
                <w:iCs/>
                <w:sz w:val="22"/>
              </w:rPr>
            </w:pPr>
            <w:r>
              <w:rPr>
                <w:i/>
                <w:iCs/>
                <w:sz w:val="22"/>
              </w:rPr>
              <w:t>1 447 384</w:t>
            </w:r>
          </w:p>
        </w:tc>
        <w:tc>
          <w:tcPr>
            <w:tcW w:w="1147" w:type="dxa"/>
          </w:tcPr>
          <w:p w:rsidR="00000000" w:rsidRDefault="00000000">
            <w:pPr>
              <w:spacing w:before="60" w:after="60"/>
              <w:ind w:right="170"/>
              <w:jc w:val="right"/>
              <w:rPr>
                <w:i/>
                <w:iCs/>
                <w:sz w:val="22"/>
              </w:rPr>
            </w:pPr>
            <w:r>
              <w:rPr>
                <w:i/>
                <w:iCs/>
                <w:sz w:val="22"/>
              </w:rPr>
              <w:t>111 000</w:t>
            </w:r>
          </w:p>
        </w:tc>
      </w:tr>
      <w:tr w:rsidR="00000000">
        <w:tblPrEx>
          <w:tblCellMar>
            <w:top w:w="0" w:type="dxa"/>
            <w:bottom w:w="0" w:type="dxa"/>
          </w:tblCellMar>
        </w:tblPrEx>
        <w:tc>
          <w:tcPr>
            <w:tcW w:w="3430" w:type="dxa"/>
          </w:tcPr>
          <w:p w:rsidR="00000000" w:rsidRDefault="00000000">
            <w:pPr>
              <w:spacing w:before="60" w:after="60"/>
              <w:rPr>
                <w:i/>
                <w:iCs/>
                <w:sz w:val="22"/>
              </w:rPr>
            </w:pPr>
            <w:r>
              <w:rPr>
                <w:i/>
                <w:iCs/>
                <w:sz w:val="22"/>
              </w:rPr>
              <w:t>Accroissement de la population (+)</w:t>
            </w:r>
          </w:p>
        </w:tc>
        <w:tc>
          <w:tcPr>
            <w:tcW w:w="1309" w:type="dxa"/>
          </w:tcPr>
          <w:p w:rsidR="00000000" w:rsidRDefault="00000000">
            <w:pPr>
              <w:spacing w:before="60" w:after="60"/>
              <w:ind w:right="170"/>
              <w:jc w:val="right"/>
              <w:rPr>
                <w:i/>
                <w:iCs/>
                <w:sz w:val="22"/>
              </w:rPr>
            </w:pPr>
            <w:r>
              <w:rPr>
                <w:i/>
                <w:iCs/>
                <w:sz w:val="22"/>
              </w:rPr>
              <w:t>144 202</w:t>
            </w:r>
          </w:p>
        </w:tc>
        <w:tc>
          <w:tcPr>
            <w:tcW w:w="1331" w:type="dxa"/>
          </w:tcPr>
          <w:p w:rsidR="00000000" w:rsidRDefault="00000000">
            <w:pPr>
              <w:spacing w:before="60" w:after="60"/>
              <w:ind w:right="170"/>
              <w:jc w:val="right"/>
              <w:rPr>
                <w:i/>
                <w:iCs/>
                <w:sz w:val="22"/>
              </w:rPr>
            </w:pPr>
            <w:r>
              <w:rPr>
                <w:i/>
                <w:iCs/>
                <w:sz w:val="22"/>
              </w:rPr>
              <w:t>96 538</w:t>
            </w:r>
          </w:p>
        </w:tc>
        <w:tc>
          <w:tcPr>
            <w:tcW w:w="1080" w:type="dxa"/>
          </w:tcPr>
          <w:p w:rsidR="00000000" w:rsidRDefault="00000000">
            <w:pPr>
              <w:spacing w:before="60" w:after="60"/>
              <w:ind w:right="170"/>
              <w:jc w:val="right"/>
              <w:rPr>
                <w:i/>
                <w:iCs/>
                <w:sz w:val="22"/>
              </w:rPr>
            </w:pPr>
            <w:r>
              <w:rPr>
                <w:i/>
                <w:iCs/>
                <w:sz w:val="22"/>
              </w:rPr>
              <w:t>20 307</w:t>
            </w:r>
          </w:p>
        </w:tc>
        <w:tc>
          <w:tcPr>
            <w:tcW w:w="1200" w:type="dxa"/>
          </w:tcPr>
          <w:p w:rsidR="00000000" w:rsidRDefault="00000000">
            <w:pPr>
              <w:spacing w:before="60" w:after="60"/>
              <w:ind w:right="170"/>
              <w:jc w:val="right"/>
              <w:rPr>
                <w:i/>
                <w:iCs/>
                <w:sz w:val="22"/>
              </w:rPr>
            </w:pPr>
            <w:r>
              <w:rPr>
                <w:i/>
                <w:iCs/>
                <w:sz w:val="22"/>
              </w:rPr>
              <w:t>26 765</w:t>
            </w:r>
          </w:p>
        </w:tc>
        <w:tc>
          <w:tcPr>
            <w:tcW w:w="1147" w:type="dxa"/>
          </w:tcPr>
          <w:p w:rsidR="00000000" w:rsidRDefault="00000000">
            <w:pPr>
              <w:spacing w:before="60" w:after="60"/>
              <w:ind w:right="170"/>
              <w:jc w:val="right"/>
              <w:rPr>
                <w:i/>
                <w:iCs/>
                <w:sz w:val="22"/>
              </w:rPr>
            </w:pPr>
            <w:r>
              <w:rPr>
                <w:i/>
                <w:iCs/>
                <w:sz w:val="22"/>
              </w:rPr>
              <w:t>592</w:t>
            </w:r>
          </w:p>
        </w:tc>
      </w:tr>
      <w:tr w:rsidR="00000000">
        <w:tblPrEx>
          <w:tblCellMar>
            <w:top w:w="0" w:type="dxa"/>
            <w:bottom w:w="0" w:type="dxa"/>
          </w:tblCellMar>
        </w:tblPrEx>
        <w:tc>
          <w:tcPr>
            <w:tcW w:w="3430" w:type="dxa"/>
          </w:tcPr>
          <w:p w:rsidR="00000000" w:rsidRDefault="00000000">
            <w:pPr>
              <w:spacing w:before="60" w:after="60"/>
              <w:rPr>
                <w:i/>
                <w:iCs/>
                <w:sz w:val="22"/>
              </w:rPr>
            </w:pPr>
            <w:r>
              <w:rPr>
                <w:i/>
                <w:iCs/>
                <w:sz w:val="22"/>
              </w:rPr>
              <w:t>Retour des réfugiés (+)</w:t>
            </w:r>
          </w:p>
        </w:tc>
        <w:tc>
          <w:tcPr>
            <w:tcW w:w="1309" w:type="dxa"/>
          </w:tcPr>
          <w:p w:rsidR="00000000" w:rsidRDefault="00000000">
            <w:pPr>
              <w:spacing w:before="60" w:after="60"/>
              <w:ind w:right="170"/>
              <w:jc w:val="right"/>
              <w:rPr>
                <w:i/>
                <w:iCs/>
                <w:sz w:val="22"/>
              </w:rPr>
            </w:pPr>
            <w:r>
              <w:rPr>
                <w:i/>
                <w:iCs/>
                <w:sz w:val="22"/>
              </w:rPr>
              <w:t>373 400</w:t>
            </w:r>
          </w:p>
        </w:tc>
        <w:tc>
          <w:tcPr>
            <w:tcW w:w="1331" w:type="dxa"/>
          </w:tcPr>
          <w:p w:rsidR="00000000" w:rsidRDefault="00000000">
            <w:pPr>
              <w:spacing w:before="60" w:after="60"/>
              <w:ind w:right="170"/>
              <w:jc w:val="right"/>
              <w:rPr>
                <w:i/>
                <w:iCs/>
                <w:sz w:val="22"/>
              </w:rPr>
            </w:pPr>
            <w:r>
              <w:rPr>
                <w:i/>
                <w:iCs/>
                <w:sz w:val="22"/>
              </w:rPr>
              <w:t>261 960</w:t>
            </w:r>
          </w:p>
        </w:tc>
        <w:tc>
          <w:tcPr>
            <w:tcW w:w="1080" w:type="dxa"/>
          </w:tcPr>
          <w:p w:rsidR="00000000" w:rsidRDefault="00000000">
            <w:pPr>
              <w:spacing w:before="60" w:after="60"/>
              <w:ind w:right="170"/>
              <w:jc w:val="right"/>
              <w:rPr>
                <w:i/>
                <w:iCs/>
                <w:sz w:val="22"/>
              </w:rPr>
            </w:pPr>
            <w:r>
              <w:rPr>
                <w:i/>
                <w:iCs/>
                <w:sz w:val="22"/>
              </w:rPr>
              <w:t>70 970</w:t>
            </w:r>
          </w:p>
        </w:tc>
        <w:tc>
          <w:tcPr>
            <w:tcW w:w="1200" w:type="dxa"/>
          </w:tcPr>
          <w:p w:rsidR="00000000" w:rsidRDefault="00000000">
            <w:pPr>
              <w:spacing w:before="60" w:after="60"/>
              <w:ind w:right="170"/>
              <w:jc w:val="right"/>
              <w:rPr>
                <w:i/>
                <w:iCs/>
                <w:sz w:val="22"/>
              </w:rPr>
            </w:pPr>
            <w:r>
              <w:rPr>
                <w:i/>
                <w:iCs/>
                <w:sz w:val="22"/>
              </w:rPr>
              <w:t>37 200</w:t>
            </w:r>
          </w:p>
        </w:tc>
        <w:tc>
          <w:tcPr>
            <w:tcW w:w="1147" w:type="dxa"/>
          </w:tcPr>
          <w:p w:rsidR="00000000" w:rsidRDefault="00000000">
            <w:pPr>
              <w:spacing w:before="60" w:after="60"/>
              <w:ind w:right="170"/>
              <w:jc w:val="right"/>
              <w:rPr>
                <w:i/>
                <w:iCs/>
                <w:sz w:val="22"/>
              </w:rPr>
            </w:pPr>
            <w:r>
              <w:rPr>
                <w:i/>
                <w:iCs/>
                <w:sz w:val="22"/>
              </w:rPr>
              <w:t>3 270</w:t>
            </w:r>
          </w:p>
        </w:tc>
      </w:tr>
      <w:tr w:rsidR="00000000">
        <w:tblPrEx>
          <w:tblCellMar>
            <w:top w:w="0" w:type="dxa"/>
            <w:bottom w:w="0" w:type="dxa"/>
          </w:tblCellMar>
        </w:tblPrEx>
        <w:tc>
          <w:tcPr>
            <w:tcW w:w="3430" w:type="dxa"/>
          </w:tcPr>
          <w:p w:rsidR="00000000" w:rsidRDefault="00000000">
            <w:pPr>
              <w:spacing w:before="60" w:after="60"/>
              <w:rPr>
                <w:i/>
                <w:iCs/>
                <w:sz w:val="22"/>
              </w:rPr>
            </w:pPr>
            <w:r>
              <w:rPr>
                <w:i/>
                <w:iCs/>
                <w:sz w:val="22"/>
              </w:rPr>
              <w:t>Personnes tuées ou disparues (-)</w:t>
            </w:r>
          </w:p>
        </w:tc>
        <w:tc>
          <w:tcPr>
            <w:tcW w:w="1309" w:type="dxa"/>
          </w:tcPr>
          <w:p w:rsidR="00000000" w:rsidRDefault="00000000">
            <w:pPr>
              <w:spacing w:before="60" w:after="60"/>
              <w:ind w:right="170"/>
              <w:jc w:val="right"/>
              <w:rPr>
                <w:i/>
                <w:iCs/>
                <w:sz w:val="22"/>
              </w:rPr>
            </w:pPr>
            <w:r>
              <w:rPr>
                <w:i/>
                <w:iCs/>
                <w:sz w:val="22"/>
              </w:rPr>
              <w:t>269 810</w:t>
            </w:r>
          </w:p>
        </w:tc>
        <w:tc>
          <w:tcPr>
            <w:tcW w:w="1331" w:type="dxa"/>
          </w:tcPr>
          <w:p w:rsidR="00000000" w:rsidRDefault="00000000">
            <w:pPr>
              <w:spacing w:before="60" w:after="60"/>
              <w:ind w:right="170"/>
              <w:jc w:val="right"/>
              <w:rPr>
                <w:i/>
                <w:iCs/>
                <w:sz w:val="22"/>
              </w:rPr>
            </w:pPr>
            <w:r>
              <w:rPr>
                <w:i/>
                <w:iCs/>
                <w:sz w:val="22"/>
              </w:rPr>
              <w:t>157 313</w:t>
            </w:r>
          </w:p>
        </w:tc>
        <w:tc>
          <w:tcPr>
            <w:tcW w:w="1080" w:type="dxa"/>
          </w:tcPr>
          <w:p w:rsidR="00000000" w:rsidRDefault="00000000">
            <w:pPr>
              <w:spacing w:before="60" w:after="60"/>
              <w:ind w:right="170"/>
              <w:jc w:val="right"/>
              <w:rPr>
                <w:i/>
                <w:iCs/>
                <w:sz w:val="22"/>
              </w:rPr>
            </w:pPr>
            <w:r>
              <w:rPr>
                <w:i/>
                <w:iCs/>
                <w:sz w:val="22"/>
              </w:rPr>
              <w:t>31 831</w:t>
            </w:r>
          </w:p>
        </w:tc>
        <w:tc>
          <w:tcPr>
            <w:tcW w:w="1200" w:type="dxa"/>
          </w:tcPr>
          <w:p w:rsidR="00000000" w:rsidRDefault="00000000">
            <w:pPr>
              <w:spacing w:before="60" w:after="60"/>
              <w:ind w:right="170"/>
              <w:jc w:val="right"/>
              <w:rPr>
                <w:i/>
                <w:iCs/>
                <w:sz w:val="22"/>
              </w:rPr>
            </w:pPr>
            <w:r>
              <w:rPr>
                <w:i/>
                <w:iCs/>
                <w:sz w:val="22"/>
              </w:rPr>
              <w:t>73 921</w:t>
            </w:r>
          </w:p>
        </w:tc>
        <w:tc>
          <w:tcPr>
            <w:tcW w:w="1147" w:type="dxa"/>
          </w:tcPr>
          <w:p w:rsidR="00000000" w:rsidRDefault="00000000">
            <w:pPr>
              <w:spacing w:before="60" w:after="60"/>
              <w:ind w:right="170"/>
              <w:jc w:val="right"/>
              <w:rPr>
                <w:i/>
                <w:iCs/>
                <w:sz w:val="22"/>
              </w:rPr>
            </w:pPr>
            <w:r>
              <w:rPr>
                <w:i/>
                <w:iCs/>
                <w:sz w:val="22"/>
              </w:rPr>
              <w:t>6 745</w:t>
            </w:r>
          </w:p>
        </w:tc>
      </w:tr>
      <w:tr w:rsidR="00000000">
        <w:tblPrEx>
          <w:tblCellMar>
            <w:top w:w="0" w:type="dxa"/>
            <w:bottom w:w="0" w:type="dxa"/>
          </w:tblCellMar>
        </w:tblPrEx>
        <w:tc>
          <w:tcPr>
            <w:tcW w:w="3430" w:type="dxa"/>
          </w:tcPr>
          <w:p w:rsidR="00000000" w:rsidRDefault="00000000">
            <w:pPr>
              <w:spacing w:before="60" w:after="60"/>
              <w:rPr>
                <w:i/>
                <w:iCs/>
                <w:sz w:val="22"/>
              </w:rPr>
            </w:pPr>
            <w:r>
              <w:rPr>
                <w:i/>
                <w:iCs/>
                <w:sz w:val="22"/>
              </w:rPr>
              <w:t>Réfugiés de Bosnie-Herzégovine (+)</w:t>
            </w:r>
          </w:p>
        </w:tc>
        <w:tc>
          <w:tcPr>
            <w:tcW w:w="1309" w:type="dxa"/>
          </w:tcPr>
          <w:p w:rsidR="00000000" w:rsidRDefault="00000000">
            <w:pPr>
              <w:spacing w:before="60" w:after="60"/>
              <w:ind w:right="170"/>
              <w:jc w:val="right"/>
              <w:rPr>
                <w:i/>
                <w:iCs/>
                <w:sz w:val="22"/>
              </w:rPr>
            </w:pPr>
            <w:r>
              <w:rPr>
                <w:i/>
                <w:iCs/>
                <w:sz w:val="22"/>
              </w:rPr>
              <w:t>1 168 000</w:t>
            </w:r>
          </w:p>
        </w:tc>
        <w:tc>
          <w:tcPr>
            <w:tcW w:w="1331" w:type="dxa"/>
          </w:tcPr>
          <w:p w:rsidR="00000000" w:rsidRDefault="00000000">
            <w:pPr>
              <w:spacing w:before="60" w:after="60"/>
              <w:ind w:right="170"/>
              <w:jc w:val="right"/>
              <w:rPr>
                <w:i/>
                <w:iCs/>
                <w:sz w:val="22"/>
              </w:rPr>
            </w:pPr>
            <w:r>
              <w:rPr>
                <w:i/>
                <w:iCs/>
                <w:sz w:val="22"/>
              </w:rPr>
              <w:t>539 000</w:t>
            </w:r>
          </w:p>
        </w:tc>
        <w:tc>
          <w:tcPr>
            <w:tcW w:w="1080" w:type="dxa"/>
          </w:tcPr>
          <w:p w:rsidR="00000000" w:rsidRDefault="00000000">
            <w:pPr>
              <w:spacing w:before="60" w:after="60"/>
              <w:ind w:right="170"/>
              <w:jc w:val="right"/>
              <w:rPr>
                <w:i/>
                <w:iCs/>
                <w:sz w:val="22"/>
              </w:rPr>
            </w:pPr>
            <w:r>
              <w:rPr>
                <w:i/>
                <w:iCs/>
                <w:sz w:val="22"/>
              </w:rPr>
              <w:t>333 000</w:t>
            </w:r>
          </w:p>
        </w:tc>
        <w:tc>
          <w:tcPr>
            <w:tcW w:w="1200" w:type="dxa"/>
          </w:tcPr>
          <w:p w:rsidR="00000000" w:rsidRDefault="00000000">
            <w:pPr>
              <w:spacing w:before="60" w:after="60"/>
              <w:ind w:right="170"/>
              <w:jc w:val="right"/>
              <w:rPr>
                <w:i/>
                <w:iCs/>
                <w:sz w:val="22"/>
              </w:rPr>
            </w:pPr>
            <w:r>
              <w:rPr>
                <w:i/>
                <w:iCs/>
                <w:sz w:val="22"/>
              </w:rPr>
              <w:t>264 000</w:t>
            </w:r>
          </w:p>
        </w:tc>
        <w:tc>
          <w:tcPr>
            <w:tcW w:w="1147" w:type="dxa"/>
          </w:tcPr>
          <w:p w:rsidR="00000000" w:rsidRDefault="00000000">
            <w:pPr>
              <w:spacing w:before="60" w:after="60"/>
              <w:ind w:right="170"/>
              <w:jc w:val="right"/>
              <w:rPr>
                <w:i/>
                <w:iCs/>
                <w:sz w:val="22"/>
              </w:rPr>
            </w:pPr>
            <w:r>
              <w:rPr>
                <w:i/>
                <w:iCs/>
                <w:sz w:val="22"/>
              </w:rPr>
              <w:t>32 000</w:t>
            </w:r>
          </w:p>
        </w:tc>
      </w:tr>
      <w:tr w:rsidR="00000000">
        <w:tblPrEx>
          <w:tblCellMar>
            <w:top w:w="0" w:type="dxa"/>
            <w:bottom w:w="0" w:type="dxa"/>
          </w:tblCellMar>
        </w:tblPrEx>
        <w:tc>
          <w:tcPr>
            <w:tcW w:w="3430" w:type="dxa"/>
          </w:tcPr>
          <w:p w:rsidR="00000000" w:rsidRDefault="00000000">
            <w:pPr>
              <w:spacing w:before="60" w:after="60"/>
              <w:rPr>
                <w:i/>
                <w:iCs/>
                <w:sz w:val="22"/>
              </w:rPr>
            </w:pPr>
            <w:r>
              <w:rPr>
                <w:i/>
                <w:iCs/>
                <w:sz w:val="22"/>
              </w:rPr>
              <w:t>Émigration post-Dayton</w:t>
            </w:r>
          </w:p>
        </w:tc>
        <w:tc>
          <w:tcPr>
            <w:tcW w:w="1309" w:type="dxa"/>
          </w:tcPr>
          <w:p w:rsidR="00000000" w:rsidRDefault="00000000">
            <w:pPr>
              <w:spacing w:before="60" w:after="60"/>
              <w:ind w:right="170"/>
              <w:jc w:val="right"/>
              <w:rPr>
                <w:i/>
                <w:iCs/>
                <w:sz w:val="22"/>
              </w:rPr>
            </w:pPr>
            <w:r>
              <w:rPr>
                <w:i/>
                <w:iCs/>
                <w:sz w:val="22"/>
              </w:rPr>
              <w:t>92 000</w:t>
            </w:r>
          </w:p>
        </w:tc>
        <w:tc>
          <w:tcPr>
            <w:tcW w:w="1331" w:type="dxa"/>
          </w:tcPr>
          <w:p w:rsidR="00000000" w:rsidRDefault="00000000">
            <w:pPr>
              <w:spacing w:before="60" w:after="60"/>
              <w:ind w:right="170"/>
              <w:jc w:val="right"/>
              <w:rPr>
                <w:i/>
                <w:iCs/>
                <w:sz w:val="22"/>
              </w:rPr>
            </w:pPr>
            <w:r>
              <w:rPr>
                <w:i/>
                <w:iCs/>
                <w:sz w:val="22"/>
              </w:rPr>
              <w:t>48 060</w:t>
            </w:r>
          </w:p>
        </w:tc>
        <w:tc>
          <w:tcPr>
            <w:tcW w:w="1080" w:type="dxa"/>
          </w:tcPr>
          <w:p w:rsidR="00000000" w:rsidRDefault="00000000">
            <w:pPr>
              <w:spacing w:before="60" w:after="60"/>
              <w:ind w:right="170"/>
              <w:jc w:val="right"/>
              <w:rPr>
                <w:i/>
                <w:iCs/>
                <w:sz w:val="22"/>
              </w:rPr>
            </w:pPr>
            <w:r>
              <w:rPr>
                <w:i/>
                <w:iCs/>
                <w:sz w:val="22"/>
              </w:rPr>
              <w:t>12 860</w:t>
            </w:r>
          </w:p>
        </w:tc>
        <w:tc>
          <w:tcPr>
            <w:tcW w:w="1200" w:type="dxa"/>
          </w:tcPr>
          <w:p w:rsidR="00000000" w:rsidRDefault="00000000">
            <w:pPr>
              <w:spacing w:before="60" w:after="60"/>
              <w:ind w:right="170"/>
              <w:jc w:val="right"/>
              <w:rPr>
                <w:i/>
                <w:iCs/>
                <w:sz w:val="22"/>
              </w:rPr>
            </w:pPr>
            <w:r>
              <w:rPr>
                <w:i/>
                <w:iCs/>
                <w:sz w:val="22"/>
              </w:rPr>
              <w:t>30 480</w:t>
            </w:r>
          </w:p>
        </w:tc>
        <w:tc>
          <w:tcPr>
            <w:tcW w:w="1147" w:type="dxa"/>
          </w:tcPr>
          <w:p w:rsidR="00000000" w:rsidRDefault="00000000">
            <w:pPr>
              <w:spacing w:before="60" w:after="60"/>
              <w:ind w:right="170"/>
              <w:jc w:val="right"/>
              <w:rPr>
                <w:i/>
                <w:iCs/>
                <w:sz w:val="22"/>
              </w:rPr>
            </w:pPr>
            <w:r>
              <w:rPr>
                <w:i/>
                <w:iCs/>
                <w:sz w:val="22"/>
              </w:rPr>
              <w:t>600</w:t>
            </w:r>
          </w:p>
        </w:tc>
      </w:tr>
      <w:tr w:rsidR="00000000">
        <w:tblPrEx>
          <w:tblCellMar>
            <w:top w:w="0" w:type="dxa"/>
            <w:bottom w:w="0" w:type="dxa"/>
          </w:tblCellMar>
        </w:tblPrEx>
        <w:tc>
          <w:tcPr>
            <w:tcW w:w="3430" w:type="dxa"/>
          </w:tcPr>
          <w:p w:rsidR="00000000" w:rsidRDefault="00000000">
            <w:pPr>
              <w:spacing w:before="60" w:after="60"/>
              <w:rPr>
                <w:i/>
                <w:iCs/>
                <w:sz w:val="22"/>
              </w:rPr>
            </w:pPr>
            <w:r>
              <w:rPr>
                <w:i/>
                <w:iCs/>
                <w:sz w:val="22"/>
              </w:rPr>
              <w:t>Population au 31 mars 2001</w:t>
            </w:r>
          </w:p>
        </w:tc>
        <w:tc>
          <w:tcPr>
            <w:tcW w:w="1309" w:type="dxa"/>
          </w:tcPr>
          <w:p w:rsidR="00000000" w:rsidRDefault="00000000">
            <w:pPr>
              <w:spacing w:before="60" w:after="60"/>
              <w:ind w:right="170"/>
              <w:jc w:val="right"/>
              <w:rPr>
                <w:i/>
                <w:iCs/>
                <w:sz w:val="22"/>
              </w:rPr>
            </w:pPr>
            <w:r>
              <w:rPr>
                <w:i/>
                <w:iCs/>
                <w:sz w:val="22"/>
              </w:rPr>
              <w:t>3 364 825</w:t>
            </w:r>
          </w:p>
        </w:tc>
        <w:tc>
          <w:tcPr>
            <w:tcW w:w="1331" w:type="dxa"/>
          </w:tcPr>
          <w:p w:rsidR="00000000" w:rsidRDefault="00000000">
            <w:pPr>
              <w:spacing w:before="60" w:after="60"/>
              <w:ind w:right="170"/>
              <w:jc w:val="right"/>
              <w:rPr>
                <w:i/>
                <w:iCs/>
                <w:sz w:val="22"/>
              </w:rPr>
            </w:pPr>
            <w:r>
              <w:rPr>
                <w:i/>
                <w:iCs/>
                <w:sz w:val="22"/>
              </w:rPr>
              <w:t>1 626 843</w:t>
            </w:r>
          </w:p>
        </w:tc>
        <w:tc>
          <w:tcPr>
            <w:tcW w:w="1080" w:type="dxa"/>
          </w:tcPr>
          <w:p w:rsidR="00000000" w:rsidRDefault="00000000">
            <w:pPr>
              <w:spacing w:before="60" w:after="60"/>
              <w:ind w:right="170"/>
              <w:jc w:val="right"/>
              <w:rPr>
                <w:i/>
                <w:iCs/>
                <w:sz w:val="22"/>
              </w:rPr>
            </w:pPr>
            <w:r>
              <w:rPr>
                <w:i/>
                <w:iCs/>
                <w:sz w:val="22"/>
              </w:rPr>
              <w:t>519 478</w:t>
            </w:r>
          </w:p>
        </w:tc>
        <w:tc>
          <w:tcPr>
            <w:tcW w:w="1200" w:type="dxa"/>
          </w:tcPr>
          <w:p w:rsidR="00000000" w:rsidRDefault="00000000">
            <w:pPr>
              <w:spacing w:before="60" w:after="60"/>
              <w:ind w:right="170"/>
              <w:jc w:val="right"/>
              <w:rPr>
                <w:i/>
                <w:iCs/>
                <w:sz w:val="22"/>
              </w:rPr>
            </w:pPr>
            <w:r>
              <w:rPr>
                <w:i/>
                <w:iCs/>
                <w:sz w:val="22"/>
              </w:rPr>
              <w:t>1 142 948</w:t>
            </w:r>
          </w:p>
        </w:tc>
        <w:tc>
          <w:tcPr>
            <w:tcW w:w="1147" w:type="dxa"/>
          </w:tcPr>
          <w:p w:rsidR="00000000" w:rsidRDefault="00000000">
            <w:pPr>
              <w:spacing w:before="60" w:after="60"/>
              <w:ind w:right="170"/>
              <w:jc w:val="right"/>
              <w:rPr>
                <w:i/>
                <w:iCs/>
                <w:sz w:val="22"/>
              </w:rPr>
            </w:pPr>
            <w:r>
              <w:rPr>
                <w:i/>
                <w:iCs/>
                <w:sz w:val="22"/>
              </w:rPr>
              <w:t>75 556</w:t>
            </w:r>
          </w:p>
        </w:tc>
      </w:tr>
      <w:tr w:rsidR="00000000">
        <w:tblPrEx>
          <w:tblCellMar>
            <w:top w:w="0" w:type="dxa"/>
            <w:bottom w:w="0" w:type="dxa"/>
          </w:tblCellMar>
        </w:tblPrEx>
        <w:tc>
          <w:tcPr>
            <w:tcW w:w="3430" w:type="dxa"/>
          </w:tcPr>
          <w:p w:rsidR="00000000" w:rsidRDefault="00000000">
            <w:pPr>
              <w:spacing w:before="60" w:after="60"/>
              <w:rPr>
                <w:i/>
                <w:iCs/>
                <w:sz w:val="22"/>
              </w:rPr>
            </w:pPr>
            <w:r>
              <w:rPr>
                <w:i/>
                <w:iCs/>
                <w:sz w:val="22"/>
              </w:rPr>
              <w:t>Composition</w:t>
            </w:r>
          </w:p>
        </w:tc>
        <w:tc>
          <w:tcPr>
            <w:tcW w:w="1309" w:type="dxa"/>
          </w:tcPr>
          <w:p w:rsidR="00000000" w:rsidRDefault="00000000">
            <w:pPr>
              <w:spacing w:before="60" w:after="60"/>
              <w:ind w:right="170"/>
              <w:jc w:val="right"/>
              <w:rPr>
                <w:rFonts w:eastAsia="Arial Unicode MS"/>
                <w:i/>
                <w:iCs/>
                <w:sz w:val="22"/>
                <w:szCs w:val="18"/>
              </w:rPr>
            </w:pPr>
            <w:r>
              <w:rPr>
                <w:i/>
                <w:iCs/>
                <w:sz w:val="22"/>
                <w:szCs w:val="18"/>
              </w:rPr>
              <w:t> </w:t>
            </w:r>
          </w:p>
        </w:tc>
        <w:tc>
          <w:tcPr>
            <w:tcW w:w="1331" w:type="dxa"/>
          </w:tcPr>
          <w:p w:rsidR="00000000" w:rsidRDefault="00000000">
            <w:pPr>
              <w:spacing w:before="60" w:after="60"/>
              <w:ind w:right="170"/>
              <w:jc w:val="right"/>
              <w:rPr>
                <w:rFonts w:eastAsia="Arial Unicode MS"/>
                <w:i/>
                <w:iCs/>
                <w:sz w:val="22"/>
                <w:szCs w:val="18"/>
              </w:rPr>
            </w:pPr>
            <w:r>
              <w:rPr>
                <w:i/>
                <w:iCs/>
                <w:sz w:val="22"/>
                <w:szCs w:val="18"/>
              </w:rPr>
              <w:t> </w:t>
            </w:r>
          </w:p>
        </w:tc>
        <w:tc>
          <w:tcPr>
            <w:tcW w:w="1080" w:type="dxa"/>
          </w:tcPr>
          <w:p w:rsidR="00000000" w:rsidRDefault="00000000">
            <w:pPr>
              <w:spacing w:before="60" w:after="60"/>
              <w:ind w:right="170"/>
              <w:jc w:val="right"/>
              <w:rPr>
                <w:rFonts w:eastAsia="Arial Unicode MS"/>
                <w:i/>
                <w:iCs/>
                <w:sz w:val="22"/>
                <w:szCs w:val="18"/>
              </w:rPr>
            </w:pPr>
            <w:r>
              <w:rPr>
                <w:i/>
                <w:iCs/>
                <w:sz w:val="22"/>
                <w:szCs w:val="18"/>
              </w:rPr>
              <w:t> </w:t>
            </w:r>
          </w:p>
        </w:tc>
        <w:tc>
          <w:tcPr>
            <w:tcW w:w="1200" w:type="dxa"/>
          </w:tcPr>
          <w:p w:rsidR="00000000" w:rsidRDefault="00000000">
            <w:pPr>
              <w:spacing w:before="60" w:after="60"/>
              <w:ind w:right="170"/>
              <w:jc w:val="right"/>
              <w:rPr>
                <w:rFonts w:eastAsia="Arial Unicode MS"/>
                <w:i/>
                <w:iCs/>
                <w:sz w:val="22"/>
                <w:szCs w:val="18"/>
              </w:rPr>
            </w:pPr>
            <w:r>
              <w:rPr>
                <w:i/>
                <w:iCs/>
                <w:sz w:val="22"/>
                <w:szCs w:val="18"/>
              </w:rPr>
              <w:t> </w:t>
            </w:r>
          </w:p>
        </w:tc>
        <w:tc>
          <w:tcPr>
            <w:tcW w:w="1147" w:type="dxa"/>
          </w:tcPr>
          <w:p w:rsidR="00000000" w:rsidRDefault="00000000">
            <w:pPr>
              <w:spacing w:before="60" w:after="60"/>
              <w:ind w:right="170"/>
              <w:jc w:val="right"/>
              <w:rPr>
                <w:rFonts w:eastAsia="Arial Unicode MS"/>
                <w:i/>
                <w:iCs/>
                <w:sz w:val="22"/>
                <w:szCs w:val="18"/>
              </w:rPr>
            </w:pPr>
            <w:r>
              <w:rPr>
                <w:i/>
                <w:iCs/>
                <w:sz w:val="22"/>
                <w:szCs w:val="18"/>
              </w:rPr>
              <w:t> </w:t>
            </w:r>
          </w:p>
        </w:tc>
      </w:tr>
      <w:tr w:rsidR="00000000">
        <w:tblPrEx>
          <w:tblCellMar>
            <w:top w:w="0" w:type="dxa"/>
            <w:bottom w:w="0" w:type="dxa"/>
          </w:tblCellMar>
        </w:tblPrEx>
        <w:tc>
          <w:tcPr>
            <w:tcW w:w="3430" w:type="dxa"/>
          </w:tcPr>
          <w:p w:rsidR="00000000" w:rsidRDefault="00000000">
            <w:pPr>
              <w:spacing w:before="60" w:after="60"/>
              <w:rPr>
                <w:i/>
                <w:iCs/>
                <w:sz w:val="22"/>
              </w:rPr>
            </w:pPr>
            <w:r>
              <w:rPr>
                <w:i/>
                <w:iCs/>
                <w:sz w:val="22"/>
              </w:rPr>
              <w:t>1991</w:t>
            </w:r>
          </w:p>
        </w:tc>
        <w:tc>
          <w:tcPr>
            <w:tcW w:w="1309" w:type="dxa"/>
          </w:tcPr>
          <w:p w:rsidR="00000000" w:rsidRDefault="00000000">
            <w:pPr>
              <w:spacing w:before="60" w:after="60"/>
              <w:ind w:right="170"/>
              <w:jc w:val="right"/>
              <w:rPr>
                <w:i/>
                <w:iCs/>
                <w:sz w:val="22"/>
              </w:rPr>
            </w:pPr>
            <w:r>
              <w:rPr>
                <w:i/>
                <w:iCs/>
                <w:sz w:val="22"/>
              </w:rPr>
              <w:t>100</w:t>
            </w:r>
          </w:p>
        </w:tc>
        <w:tc>
          <w:tcPr>
            <w:tcW w:w="1331" w:type="dxa"/>
          </w:tcPr>
          <w:p w:rsidR="00000000" w:rsidRDefault="00000000">
            <w:pPr>
              <w:spacing w:before="60" w:after="60"/>
              <w:ind w:right="170"/>
              <w:jc w:val="right"/>
              <w:rPr>
                <w:i/>
                <w:iCs/>
                <w:sz w:val="22"/>
              </w:rPr>
            </w:pPr>
            <w:r>
              <w:rPr>
                <w:i/>
                <w:iCs/>
                <w:sz w:val="22"/>
              </w:rPr>
              <w:t>46,0</w:t>
            </w:r>
          </w:p>
        </w:tc>
        <w:tc>
          <w:tcPr>
            <w:tcW w:w="1080" w:type="dxa"/>
          </w:tcPr>
          <w:p w:rsidR="00000000" w:rsidRDefault="00000000">
            <w:pPr>
              <w:spacing w:before="60" w:after="60"/>
              <w:ind w:right="170"/>
              <w:jc w:val="right"/>
              <w:rPr>
                <w:i/>
                <w:iCs/>
                <w:sz w:val="22"/>
              </w:rPr>
            </w:pPr>
            <w:r>
              <w:rPr>
                <w:i/>
                <w:iCs/>
                <w:sz w:val="22"/>
              </w:rPr>
              <w:t>18,4</w:t>
            </w:r>
          </w:p>
        </w:tc>
        <w:tc>
          <w:tcPr>
            <w:tcW w:w="1200" w:type="dxa"/>
          </w:tcPr>
          <w:p w:rsidR="00000000" w:rsidRDefault="00000000">
            <w:pPr>
              <w:spacing w:before="60" w:after="60"/>
              <w:ind w:right="170"/>
              <w:jc w:val="right"/>
              <w:rPr>
                <w:i/>
                <w:iCs/>
                <w:sz w:val="22"/>
              </w:rPr>
            </w:pPr>
            <w:r>
              <w:rPr>
                <w:i/>
                <w:iCs/>
                <w:sz w:val="22"/>
              </w:rPr>
              <w:t>33,1</w:t>
            </w:r>
          </w:p>
        </w:tc>
        <w:tc>
          <w:tcPr>
            <w:tcW w:w="1147" w:type="dxa"/>
          </w:tcPr>
          <w:p w:rsidR="00000000" w:rsidRDefault="00000000">
            <w:pPr>
              <w:spacing w:before="60" w:after="60"/>
              <w:ind w:right="170"/>
              <w:jc w:val="right"/>
              <w:rPr>
                <w:i/>
                <w:iCs/>
                <w:sz w:val="22"/>
              </w:rPr>
            </w:pPr>
            <w:r>
              <w:rPr>
                <w:i/>
                <w:iCs/>
                <w:sz w:val="22"/>
              </w:rPr>
              <w:t>2,4</w:t>
            </w:r>
          </w:p>
        </w:tc>
      </w:tr>
      <w:tr w:rsidR="00000000">
        <w:tblPrEx>
          <w:tblCellMar>
            <w:top w:w="0" w:type="dxa"/>
            <w:bottom w:w="0" w:type="dxa"/>
          </w:tblCellMar>
        </w:tblPrEx>
        <w:tc>
          <w:tcPr>
            <w:tcW w:w="3430" w:type="dxa"/>
          </w:tcPr>
          <w:p w:rsidR="00000000" w:rsidRDefault="00000000">
            <w:pPr>
              <w:spacing w:before="60" w:after="60"/>
              <w:rPr>
                <w:i/>
                <w:iCs/>
                <w:sz w:val="22"/>
              </w:rPr>
            </w:pPr>
            <w:r>
              <w:rPr>
                <w:i/>
                <w:iCs/>
                <w:sz w:val="22"/>
              </w:rPr>
              <w:t>2001</w:t>
            </w:r>
          </w:p>
        </w:tc>
        <w:tc>
          <w:tcPr>
            <w:tcW w:w="1309" w:type="dxa"/>
          </w:tcPr>
          <w:p w:rsidR="00000000" w:rsidRDefault="00000000">
            <w:pPr>
              <w:spacing w:before="60" w:after="60"/>
              <w:ind w:right="170"/>
              <w:jc w:val="right"/>
              <w:rPr>
                <w:i/>
                <w:iCs/>
                <w:sz w:val="22"/>
              </w:rPr>
            </w:pPr>
            <w:r>
              <w:rPr>
                <w:i/>
                <w:iCs/>
                <w:sz w:val="22"/>
              </w:rPr>
              <w:t>100</w:t>
            </w:r>
          </w:p>
        </w:tc>
        <w:tc>
          <w:tcPr>
            <w:tcW w:w="1331" w:type="dxa"/>
          </w:tcPr>
          <w:p w:rsidR="00000000" w:rsidRDefault="00000000">
            <w:pPr>
              <w:spacing w:before="60" w:after="60"/>
              <w:ind w:right="170"/>
              <w:jc w:val="right"/>
              <w:rPr>
                <w:i/>
                <w:iCs/>
                <w:sz w:val="22"/>
              </w:rPr>
            </w:pPr>
            <w:r>
              <w:rPr>
                <w:i/>
                <w:iCs/>
                <w:sz w:val="22"/>
              </w:rPr>
              <w:t>48,3</w:t>
            </w:r>
          </w:p>
        </w:tc>
        <w:tc>
          <w:tcPr>
            <w:tcW w:w="1080" w:type="dxa"/>
          </w:tcPr>
          <w:p w:rsidR="00000000" w:rsidRDefault="00000000">
            <w:pPr>
              <w:spacing w:before="60" w:after="60"/>
              <w:ind w:right="170"/>
              <w:jc w:val="right"/>
              <w:rPr>
                <w:i/>
                <w:iCs/>
                <w:sz w:val="22"/>
              </w:rPr>
            </w:pPr>
            <w:r>
              <w:rPr>
                <w:i/>
                <w:iCs/>
                <w:sz w:val="22"/>
              </w:rPr>
              <w:t>15,4</w:t>
            </w:r>
          </w:p>
        </w:tc>
        <w:tc>
          <w:tcPr>
            <w:tcW w:w="1200" w:type="dxa"/>
          </w:tcPr>
          <w:p w:rsidR="00000000" w:rsidRDefault="00000000">
            <w:pPr>
              <w:spacing w:before="60" w:after="60"/>
              <w:ind w:right="170"/>
              <w:jc w:val="right"/>
              <w:rPr>
                <w:i/>
                <w:iCs/>
                <w:sz w:val="22"/>
              </w:rPr>
            </w:pPr>
            <w:r>
              <w:rPr>
                <w:i/>
                <w:iCs/>
                <w:sz w:val="22"/>
              </w:rPr>
              <w:t>34,0</w:t>
            </w:r>
          </w:p>
        </w:tc>
        <w:tc>
          <w:tcPr>
            <w:tcW w:w="1147" w:type="dxa"/>
          </w:tcPr>
          <w:p w:rsidR="00000000" w:rsidRDefault="00000000">
            <w:pPr>
              <w:spacing w:before="60" w:after="60"/>
              <w:ind w:right="170"/>
              <w:jc w:val="right"/>
              <w:rPr>
                <w:i/>
                <w:iCs/>
                <w:sz w:val="22"/>
              </w:rPr>
            </w:pPr>
            <w:r>
              <w:rPr>
                <w:i/>
                <w:iCs/>
                <w:sz w:val="22"/>
              </w:rPr>
              <w:t>2,3</w:t>
            </w:r>
          </w:p>
        </w:tc>
      </w:tr>
    </w:tbl>
    <w:p w:rsidR="00000000" w:rsidRDefault="00000000">
      <w:pPr>
        <w:spacing w:after="240"/>
      </w:pPr>
    </w:p>
    <w:p w:rsidR="00000000" w:rsidRDefault="00000000">
      <w:pPr>
        <w:spacing w:after="240"/>
        <w:jc w:val="center"/>
        <w:rPr>
          <w:b/>
          <w:bCs/>
        </w:rPr>
      </w:pPr>
      <w:r>
        <w:rPr>
          <w:b/>
          <w:bCs/>
        </w:rPr>
        <w:t>D.  Réfugiés et personnes déplacées</w:t>
      </w:r>
    </w:p>
    <w:p w:rsidR="00000000" w:rsidRDefault="00000000">
      <w:pPr>
        <w:spacing w:after="240"/>
      </w:pPr>
      <w:r>
        <w:t>16.</w:t>
      </w:r>
      <w:r>
        <w:tab/>
        <w:t>Le retour des réfugiés vers la Bosnie-Herzégovine et des personnes déplacées à l’intérieur du pays a débuté immédiatement après la signature de l’APD. Au total, 985 003 retours vers/à l’intérieur de la Bosnie-Herzégovine ont été enregistrés entre la signature de l’APD et le 31 décembre 2003, dont 438 415 réfugiés et 546 588 personnes déplacées.</w:t>
      </w:r>
    </w:p>
    <w:p w:rsidR="00000000" w:rsidRDefault="00000000">
      <w:pPr>
        <w:keepNext/>
        <w:spacing w:after="120"/>
        <w:jc w:val="center"/>
        <w:rPr>
          <w:b/>
          <w:bCs/>
        </w:rPr>
      </w:pPr>
      <w:r>
        <w:rPr>
          <w:b/>
          <w:bCs/>
        </w:rPr>
        <w:t>E.  Emploi</w:t>
      </w:r>
    </w:p>
    <w:p w:rsidR="00000000" w:rsidRDefault="00000000">
      <w:pPr>
        <w:spacing w:after="240"/>
      </w:pPr>
      <w:r>
        <w:t>17.</w:t>
      </w:r>
      <w:r>
        <w:tab/>
        <w:t>Au milieu des années 90, d’après l’</w:t>
      </w:r>
      <w:r>
        <w:rPr>
          <w:i/>
          <w:iCs/>
        </w:rPr>
        <w:t>Annuaire statistique de Bosnie-Herzégovine</w:t>
      </w:r>
      <w:r>
        <w:t xml:space="preserve"> pour 1991, le pays comptait 1 054 000 personnes actives, dont 85 % dans l’industrie et 15 % dans le secteur public.</w:t>
      </w:r>
    </w:p>
    <w:p w:rsidR="00000000" w:rsidRDefault="00000000">
      <w:pPr>
        <w:keepNext/>
        <w:spacing w:after="120"/>
        <w:jc w:val="center"/>
        <w:rPr>
          <w:u w:val="single"/>
        </w:rPr>
      </w:pPr>
      <w:r>
        <w:rPr>
          <w:u w:val="single"/>
        </w:rPr>
        <w:t>Tableau 6</w:t>
      </w:r>
    </w:p>
    <w:p w:rsidR="00000000" w:rsidRDefault="00000000">
      <w:pPr>
        <w:keepNext/>
        <w:spacing w:after="120"/>
        <w:jc w:val="center"/>
      </w:pPr>
      <w:r>
        <w:t>Population économiquement active selon le sexe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1"/>
        <w:gridCol w:w="1440"/>
        <w:gridCol w:w="1440"/>
        <w:gridCol w:w="1440"/>
      </w:tblGrid>
      <w:tr w:rsidR="00000000">
        <w:tblPrEx>
          <w:tblCellMar>
            <w:top w:w="0" w:type="dxa"/>
            <w:bottom w:w="0" w:type="dxa"/>
          </w:tblCellMar>
        </w:tblPrEx>
        <w:tc>
          <w:tcPr>
            <w:tcW w:w="5121" w:type="dxa"/>
          </w:tcPr>
          <w:p w:rsidR="00000000" w:rsidRDefault="00000000">
            <w:pPr>
              <w:spacing w:before="40" w:after="40"/>
              <w:jc w:val="center"/>
              <w:rPr>
                <w:rFonts w:eastAsia="Arial Unicode MS"/>
                <w:b/>
                <w:bCs/>
                <w:i/>
                <w:iCs/>
                <w:sz w:val="22"/>
                <w:szCs w:val="18"/>
              </w:rPr>
            </w:pPr>
          </w:p>
        </w:tc>
        <w:tc>
          <w:tcPr>
            <w:tcW w:w="1440" w:type="dxa"/>
          </w:tcPr>
          <w:p w:rsidR="00000000" w:rsidRDefault="00000000">
            <w:pPr>
              <w:spacing w:before="40" w:after="40"/>
              <w:jc w:val="center"/>
              <w:rPr>
                <w:b/>
                <w:bCs/>
                <w:i/>
                <w:iCs/>
                <w:sz w:val="22"/>
              </w:rPr>
            </w:pPr>
            <w:r>
              <w:rPr>
                <w:b/>
                <w:bCs/>
                <w:i/>
                <w:iCs/>
                <w:sz w:val="22"/>
              </w:rPr>
              <w:t>1971</w:t>
            </w:r>
          </w:p>
        </w:tc>
        <w:tc>
          <w:tcPr>
            <w:tcW w:w="1440" w:type="dxa"/>
          </w:tcPr>
          <w:p w:rsidR="00000000" w:rsidRDefault="00000000">
            <w:pPr>
              <w:spacing w:before="40" w:after="40"/>
              <w:jc w:val="center"/>
              <w:rPr>
                <w:b/>
                <w:bCs/>
                <w:i/>
                <w:iCs/>
                <w:sz w:val="22"/>
              </w:rPr>
            </w:pPr>
            <w:r>
              <w:rPr>
                <w:b/>
                <w:bCs/>
                <w:i/>
                <w:iCs/>
                <w:sz w:val="22"/>
              </w:rPr>
              <w:t>1981</w:t>
            </w:r>
          </w:p>
        </w:tc>
        <w:tc>
          <w:tcPr>
            <w:tcW w:w="1440" w:type="dxa"/>
          </w:tcPr>
          <w:p w:rsidR="00000000" w:rsidRDefault="00000000">
            <w:pPr>
              <w:spacing w:before="40" w:after="40"/>
              <w:jc w:val="center"/>
              <w:rPr>
                <w:b/>
                <w:bCs/>
                <w:i/>
                <w:iCs/>
                <w:sz w:val="22"/>
              </w:rPr>
            </w:pPr>
            <w:r>
              <w:rPr>
                <w:b/>
                <w:bCs/>
                <w:i/>
                <w:iCs/>
                <w:sz w:val="22"/>
              </w:rPr>
              <w:t>1991</w:t>
            </w:r>
          </w:p>
        </w:tc>
      </w:tr>
      <w:tr w:rsidR="00000000">
        <w:tblPrEx>
          <w:tblCellMar>
            <w:top w:w="0" w:type="dxa"/>
            <w:bottom w:w="0" w:type="dxa"/>
          </w:tblCellMar>
        </w:tblPrEx>
        <w:tc>
          <w:tcPr>
            <w:tcW w:w="5121" w:type="dxa"/>
          </w:tcPr>
          <w:p w:rsidR="00000000" w:rsidRDefault="00000000">
            <w:pPr>
              <w:spacing w:before="40" w:after="40"/>
              <w:rPr>
                <w:i/>
                <w:iCs/>
                <w:sz w:val="22"/>
              </w:rPr>
            </w:pPr>
            <w:r>
              <w:rPr>
                <w:i/>
                <w:iCs/>
                <w:sz w:val="22"/>
              </w:rPr>
              <w:t>Total</w:t>
            </w:r>
          </w:p>
        </w:tc>
        <w:tc>
          <w:tcPr>
            <w:tcW w:w="1440" w:type="dxa"/>
          </w:tcPr>
          <w:p w:rsidR="00000000" w:rsidRDefault="00000000">
            <w:pPr>
              <w:spacing w:before="40" w:after="40"/>
              <w:ind w:right="170"/>
              <w:jc w:val="right"/>
              <w:rPr>
                <w:i/>
                <w:iCs/>
                <w:sz w:val="22"/>
              </w:rPr>
            </w:pPr>
            <w:r>
              <w:rPr>
                <w:i/>
                <w:iCs/>
                <w:sz w:val="22"/>
              </w:rPr>
              <w:t>2 205 536</w:t>
            </w:r>
          </w:p>
        </w:tc>
        <w:tc>
          <w:tcPr>
            <w:tcW w:w="1440" w:type="dxa"/>
          </w:tcPr>
          <w:p w:rsidR="00000000" w:rsidRDefault="00000000">
            <w:pPr>
              <w:spacing w:before="40" w:after="40"/>
              <w:ind w:right="170"/>
              <w:jc w:val="right"/>
              <w:rPr>
                <w:i/>
                <w:iCs/>
                <w:sz w:val="22"/>
              </w:rPr>
            </w:pPr>
            <w:r>
              <w:rPr>
                <w:i/>
                <w:iCs/>
                <w:sz w:val="22"/>
              </w:rPr>
              <w:t>2 675 096</w:t>
            </w:r>
          </w:p>
        </w:tc>
        <w:tc>
          <w:tcPr>
            <w:tcW w:w="1440" w:type="dxa"/>
          </w:tcPr>
          <w:p w:rsidR="00000000" w:rsidRDefault="00000000">
            <w:pPr>
              <w:spacing w:before="40" w:after="40"/>
              <w:ind w:right="170"/>
              <w:jc w:val="right"/>
              <w:rPr>
                <w:i/>
                <w:iCs/>
                <w:sz w:val="22"/>
              </w:rPr>
            </w:pPr>
            <w:r>
              <w:rPr>
                <w:i/>
                <w:iCs/>
                <w:sz w:val="22"/>
              </w:rPr>
              <w:t>2 857 092</w:t>
            </w:r>
          </w:p>
        </w:tc>
      </w:tr>
      <w:tr w:rsidR="00000000">
        <w:tblPrEx>
          <w:tblCellMar>
            <w:top w:w="0" w:type="dxa"/>
            <w:bottom w:w="0" w:type="dxa"/>
          </w:tblCellMar>
        </w:tblPrEx>
        <w:tc>
          <w:tcPr>
            <w:tcW w:w="5121" w:type="dxa"/>
          </w:tcPr>
          <w:p w:rsidR="00000000" w:rsidRDefault="00000000">
            <w:pPr>
              <w:spacing w:before="40" w:after="40"/>
              <w:rPr>
                <w:i/>
                <w:iCs/>
                <w:sz w:val="22"/>
              </w:rPr>
            </w:pPr>
            <w:r>
              <w:rPr>
                <w:i/>
                <w:iCs/>
                <w:sz w:val="22"/>
              </w:rPr>
              <w:t>Hommes (15-64 ans)</w:t>
            </w:r>
          </w:p>
        </w:tc>
        <w:tc>
          <w:tcPr>
            <w:tcW w:w="1440" w:type="dxa"/>
          </w:tcPr>
          <w:p w:rsidR="00000000" w:rsidRDefault="00000000">
            <w:pPr>
              <w:spacing w:before="40" w:after="40"/>
              <w:ind w:right="170"/>
              <w:jc w:val="right"/>
              <w:rPr>
                <w:i/>
                <w:iCs/>
                <w:sz w:val="22"/>
              </w:rPr>
            </w:pPr>
            <w:r>
              <w:rPr>
                <w:i/>
                <w:iCs/>
                <w:sz w:val="22"/>
              </w:rPr>
              <w:t>1 092 781</w:t>
            </w:r>
          </w:p>
        </w:tc>
        <w:tc>
          <w:tcPr>
            <w:tcW w:w="1440" w:type="dxa"/>
          </w:tcPr>
          <w:p w:rsidR="00000000" w:rsidRDefault="00000000">
            <w:pPr>
              <w:spacing w:before="40" w:after="40"/>
              <w:ind w:right="170"/>
              <w:jc w:val="right"/>
              <w:rPr>
                <w:i/>
                <w:iCs/>
                <w:sz w:val="22"/>
              </w:rPr>
            </w:pPr>
            <w:r>
              <w:rPr>
                <w:i/>
                <w:iCs/>
                <w:sz w:val="22"/>
              </w:rPr>
              <w:t>1 360 016</w:t>
            </w:r>
          </w:p>
        </w:tc>
        <w:tc>
          <w:tcPr>
            <w:tcW w:w="1440" w:type="dxa"/>
          </w:tcPr>
          <w:p w:rsidR="00000000" w:rsidRDefault="00000000">
            <w:pPr>
              <w:spacing w:before="40" w:after="40"/>
              <w:ind w:right="170"/>
              <w:jc w:val="right"/>
              <w:rPr>
                <w:i/>
                <w:iCs/>
                <w:sz w:val="22"/>
              </w:rPr>
            </w:pPr>
            <w:r>
              <w:rPr>
                <w:i/>
                <w:iCs/>
                <w:sz w:val="22"/>
              </w:rPr>
              <w:t>1 500 378</w:t>
            </w:r>
          </w:p>
        </w:tc>
      </w:tr>
      <w:tr w:rsidR="00000000">
        <w:tblPrEx>
          <w:tblCellMar>
            <w:top w:w="0" w:type="dxa"/>
            <w:bottom w:w="0" w:type="dxa"/>
          </w:tblCellMar>
        </w:tblPrEx>
        <w:tc>
          <w:tcPr>
            <w:tcW w:w="5121" w:type="dxa"/>
          </w:tcPr>
          <w:p w:rsidR="00000000" w:rsidRDefault="00000000">
            <w:pPr>
              <w:spacing w:before="40" w:after="40"/>
              <w:rPr>
                <w:i/>
                <w:iCs/>
                <w:sz w:val="22"/>
              </w:rPr>
            </w:pPr>
            <w:r>
              <w:rPr>
                <w:i/>
                <w:iCs/>
                <w:sz w:val="22"/>
              </w:rPr>
              <w:t>Femmes (15-59 ans)</w:t>
            </w:r>
          </w:p>
        </w:tc>
        <w:tc>
          <w:tcPr>
            <w:tcW w:w="1440" w:type="dxa"/>
          </w:tcPr>
          <w:p w:rsidR="00000000" w:rsidRDefault="00000000">
            <w:pPr>
              <w:spacing w:before="40" w:after="40"/>
              <w:ind w:right="170"/>
              <w:jc w:val="right"/>
              <w:rPr>
                <w:i/>
                <w:iCs/>
                <w:sz w:val="22"/>
              </w:rPr>
            </w:pPr>
            <w:r>
              <w:rPr>
                <w:i/>
                <w:iCs/>
                <w:sz w:val="22"/>
              </w:rPr>
              <w:t>1 112 755</w:t>
            </w:r>
          </w:p>
        </w:tc>
        <w:tc>
          <w:tcPr>
            <w:tcW w:w="1440" w:type="dxa"/>
          </w:tcPr>
          <w:p w:rsidR="00000000" w:rsidRDefault="00000000">
            <w:pPr>
              <w:spacing w:before="40" w:after="40"/>
              <w:ind w:right="170"/>
              <w:jc w:val="right"/>
              <w:rPr>
                <w:i/>
                <w:iCs/>
                <w:sz w:val="22"/>
              </w:rPr>
            </w:pPr>
            <w:r>
              <w:rPr>
                <w:i/>
                <w:iCs/>
                <w:sz w:val="22"/>
              </w:rPr>
              <w:t>1 315 080</w:t>
            </w:r>
          </w:p>
        </w:tc>
        <w:tc>
          <w:tcPr>
            <w:tcW w:w="1440" w:type="dxa"/>
          </w:tcPr>
          <w:p w:rsidR="00000000" w:rsidRDefault="00000000">
            <w:pPr>
              <w:spacing w:before="40" w:after="40"/>
              <w:ind w:right="170"/>
              <w:jc w:val="right"/>
              <w:rPr>
                <w:i/>
                <w:iCs/>
                <w:sz w:val="22"/>
              </w:rPr>
            </w:pPr>
            <w:r>
              <w:rPr>
                <w:i/>
                <w:iCs/>
                <w:sz w:val="22"/>
              </w:rPr>
              <w:t>1 356 719</w:t>
            </w:r>
          </w:p>
        </w:tc>
      </w:tr>
      <w:tr w:rsidR="00000000">
        <w:tblPrEx>
          <w:tblCellMar>
            <w:top w:w="0" w:type="dxa"/>
            <w:bottom w:w="0" w:type="dxa"/>
          </w:tblCellMar>
        </w:tblPrEx>
        <w:tc>
          <w:tcPr>
            <w:tcW w:w="5121" w:type="dxa"/>
          </w:tcPr>
          <w:p w:rsidR="00000000" w:rsidRDefault="00000000">
            <w:pPr>
              <w:spacing w:before="40" w:after="40"/>
              <w:rPr>
                <w:i/>
                <w:iCs/>
                <w:sz w:val="22"/>
              </w:rPr>
            </w:pPr>
            <w:r>
              <w:rPr>
                <w:i/>
                <w:iCs/>
                <w:sz w:val="22"/>
              </w:rPr>
              <w:t>Part des actifs dans l’ensemble de la population (%)</w:t>
            </w:r>
          </w:p>
        </w:tc>
        <w:tc>
          <w:tcPr>
            <w:tcW w:w="1440" w:type="dxa"/>
          </w:tcPr>
          <w:p w:rsidR="00000000" w:rsidRDefault="00000000">
            <w:pPr>
              <w:spacing w:before="40" w:after="40"/>
              <w:jc w:val="center"/>
              <w:rPr>
                <w:i/>
                <w:iCs/>
                <w:sz w:val="22"/>
              </w:rPr>
            </w:pPr>
            <w:r>
              <w:rPr>
                <w:i/>
                <w:iCs/>
                <w:sz w:val="22"/>
              </w:rPr>
              <w:t>58,9</w:t>
            </w:r>
          </w:p>
        </w:tc>
        <w:tc>
          <w:tcPr>
            <w:tcW w:w="1440" w:type="dxa"/>
          </w:tcPr>
          <w:p w:rsidR="00000000" w:rsidRDefault="00000000">
            <w:pPr>
              <w:spacing w:before="40" w:after="40"/>
              <w:jc w:val="center"/>
              <w:rPr>
                <w:i/>
                <w:iCs/>
                <w:sz w:val="22"/>
              </w:rPr>
            </w:pPr>
            <w:r>
              <w:rPr>
                <w:i/>
                <w:iCs/>
                <w:sz w:val="22"/>
              </w:rPr>
              <w:t>64,9</w:t>
            </w:r>
          </w:p>
        </w:tc>
        <w:tc>
          <w:tcPr>
            <w:tcW w:w="1440" w:type="dxa"/>
          </w:tcPr>
          <w:p w:rsidR="00000000" w:rsidRDefault="00000000">
            <w:pPr>
              <w:spacing w:before="40" w:after="40"/>
              <w:jc w:val="center"/>
              <w:rPr>
                <w:i/>
                <w:iCs/>
                <w:sz w:val="22"/>
              </w:rPr>
            </w:pPr>
            <w:r>
              <w:rPr>
                <w:i/>
                <w:iCs/>
                <w:sz w:val="22"/>
              </w:rPr>
              <w:t>65,3</w:t>
            </w:r>
          </w:p>
        </w:tc>
      </w:tr>
    </w:tbl>
    <w:p w:rsidR="00000000" w:rsidRDefault="00000000">
      <w:pPr>
        <w:spacing w:after="120"/>
      </w:pPr>
    </w:p>
    <w:p w:rsidR="00000000" w:rsidRDefault="00000000">
      <w:pPr>
        <w:spacing w:after="240"/>
      </w:pPr>
      <w:r>
        <w:t>18.</w:t>
      </w:r>
      <w:r>
        <w:tab/>
        <w:t>Au total, on comptait 633 860 personnes actives à la fin 2001 (75 % dans l’industrie et 25 % dans le secteur public).</w:t>
      </w:r>
    </w:p>
    <w:p w:rsidR="00000000" w:rsidRDefault="00000000">
      <w:pPr>
        <w:keepNext/>
        <w:spacing w:after="120"/>
        <w:jc w:val="center"/>
        <w:rPr>
          <w:u w:val="single"/>
        </w:rPr>
      </w:pPr>
      <w:r>
        <w:rPr>
          <w:u w:val="single"/>
        </w:rPr>
        <w:t>Tableau 7</w:t>
      </w:r>
    </w:p>
    <w:p w:rsidR="00000000" w:rsidRDefault="00000000">
      <w:pPr>
        <w:keepNext/>
        <w:spacing w:after="120"/>
        <w:jc w:val="center"/>
      </w:pPr>
      <w:r>
        <w:t>Estimation du chômage en Bosnie-Herzégovine à la fin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4"/>
        <w:gridCol w:w="1847"/>
        <w:gridCol w:w="1611"/>
        <w:gridCol w:w="1887"/>
      </w:tblGrid>
      <w:tr w:rsidR="00000000">
        <w:tblPrEx>
          <w:tblCellMar>
            <w:top w:w="0" w:type="dxa"/>
            <w:bottom w:w="0" w:type="dxa"/>
          </w:tblCellMar>
        </w:tblPrEx>
        <w:trPr>
          <w:cantSplit/>
        </w:trPr>
        <w:tc>
          <w:tcPr>
            <w:tcW w:w="3934" w:type="dxa"/>
            <w:tcBorders>
              <w:bottom w:val="single" w:sz="4" w:space="0" w:color="auto"/>
            </w:tcBorders>
            <w:vAlign w:val="center"/>
          </w:tcPr>
          <w:p w:rsidR="00000000" w:rsidRDefault="00000000">
            <w:pPr>
              <w:spacing w:before="40" w:after="40"/>
              <w:jc w:val="center"/>
              <w:rPr>
                <w:b/>
                <w:bCs/>
                <w:i/>
                <w:iCs/>
                <w:sz w:val="22"/>
              </w:rPr>
            </w:pPr>
            <w:r>
              <w:rPr>
                <w:b/>
                <w:bCs/>
                <w:i/>
                <w:iCs/>
                <w:sz w:val="22"/>
              </w:rPr>
              <w:t>Description</w:t>
            </w:r>
          </w:p>
        </w:tc>
        <w:tc>
          <w:tcPr>
            <w:tcW w:w="1847" w:type="dxa"/>
            <w:tcBorders>
              <w:bottom w:val="single" w:sz="4" w:space="0" w:color="auto"/>
            </w:tcBorders>
            <w:vAlign w:val="center"/>
          </w:tcPr>
          <w:p w:rsidR="00000000" w:rsidRDefault="00000000">
            <w:pPr>
              <w:spacing w:before="40" w:after="40"/>
              <w:jc w:val="center"/>
              <w:rPr>
                <w:b/>
                <w:bCs/>
                <w:i/>
                <w:iCs/>
                <w:sz w:val="22"/>
                <w:lang w:val="fr-FR"/>
              </w:rPr>
            </w:pPr>
            <w:r>
              <w:rPr>
                <w:b/>
                <w:bCs/>
                <w:i/>
                <w:iCs/>
                <w:sz w:val="22"/>
              </w:rPr>
              <w:t xml:space="preserve">Fédération </w:t>
            </w:r>
            <w:r>
              <w:rPr>
                <w:b/>
                <w:bCs/>
                <w:i/>
                <w:iCs/>
                <w:sz w:val="22"/>
              </w:rPr>
              <w:br/>
              <w:t xml:space="preserve">de </w:t>
            </w:r>
            <w:r>
              <w:rPr>
                <w:b/>
                <w:bCs/>
                <w:i/>
                <w:iCs/>
                <w:sz w:val="22"/>
                <w:lang w:val="fr-FR"/>
              </w:rPr>
              <w:t>Bosnie-Herzégovine</w:t>
            </w:r>
          </w:p>
        </w:tc>
        <w:tc>
          <w:tcPr>
            <w:tcW w:w="1611" w:type="dxa"/>
            <w:tcBorders>
              <w:bottom w:val="single" w:sz="4" w:space="0" w:color="auto"/>
            </w:tcBorders>
            <w:vAlign w:val="center"/>
          </w:tcPr>
          <w:p w:rsidR="00000000" w:rsidRDefault="00000000">
            <w:pPr>
              <w:spacing w:before="40" w:after="40"/>
              <w:jc w:val="center"/>
              <w:rPr>
                <w:b/>
                <w:bCs/>
                <w:i/>
                <w:iCs/>
                <w:sz w:val="22"/>
                <w:lang w:val="fr-FR"/>
              </w:rPr>
            </w:pPr>
            <w:r>
              <w:rPr>
                <w:b/>
                <w:bCs/>
                <w:i/>
                <w:iCs/>
                <w:sz w:val="22"/>
                <w:lang w:val="fr-FR"/>
              </w:rPr>
              <w:t>Republika Srpska</w:t>
            </w:r>
          </w:p>
        </w:tc>
        <w:tc>
          <w:tcPr>
            <w:tcW w:w="1887" w:type="dxa"/>
            <w:tcBorders>
              <w:bottom w:val="single" w:sz="4" w:space="0" w:color="auto"/>
            </w:tcBorders>
            <w:vAlign w:val="center"/>
          </w:tcPr>
          <w:p w:rsidR="00000000" w:rsidRDefault="00000000">
            <w:pPr>
              <w:spacing w:before="40" w:after="40"/>
              <w:jc w:val="center"/>
              <w:rPr>
                <w:b/>
                <w:bCs/>
                <w:i/>
                <w:iCs/>
                <w:sz w:val="22"/>
                <w:lang w:val="fr-FR"/>
              </w:rPr>
            </w:pPr>
            <w:r>
              <w:rPr>
                <w:b/>
                <w:bCs/>
                <w:i/>
                <w:iCs/>
                <w:sz w:val="22"/>
                <w:lang w:val="fr-FR"/>
              </w:rPr>
              <w:t>Bosnie-Herzégovine</w:t>
            </w:r>
          </w:p>
        </w:tc>
      </w:tr>
      <w:tr w:rsidR="00000000">
        <w:tblPrEx>
          <w:tblCellMar>
            <w:top w:w="0" w:type="dxa"/>
            <w:bottom w:w="0" w:type="dxa"/>
          </w:tblCellMar>
        </w:tblPrEx>
        <w:tc>
          <w:tcPr>
            <w:tcW w:w="3934" w:type="dxa"/>
          </w:tcPr>
          <w:p w:rsidR="00000000" w:rsidRDefault="00000000">
            <w:pPr>
              <w:spacing w:before="40" w:after="40"/>
              <w:rPr>
                <w:i/>
                <w:iCs/>
                <w:sz w:val="22"/>
              </w:rPr>
            </w:pPr>
            <w:r>
              <w:rPr>
                <w:i/>
                <w:iCs/>
                <w:sz w:val="22"/>
              </w:rPr>
              <w:t>Estimation de la population</w:t>
            </w:r>
          </w:p>
        </w:tc>
        <w:tc>
          <w:tcPr>
            <w:tcW w:w="1847" w:type="dxa"/>
          </w:tcPr>
          <w:p w:rsidR="00000000" w:rsidRDefault="00000000">
            <w:pPr>
              <w:spacing w:before="40" w:after="40"/>
              <w:ind w:right="170"/>
              <w:jc w:val="right"/>
              <w:rPr>
                <w:i/>
                <w:iCs/>
                <w:sz w:val="22"/>
              </w:rPr>
            </w:pPr>
            <w:r>
              <w:rPr>
                <w:i/>
                <w:iCs/>
                <w:sz w:val="22"/>
              </w:rPr>
              <w:t>2 400 000</w:t>
            </w:r>
          </w:p>
        </w:tc>
        <w:tc>
          <w:tcPr>
            <w:tcW w:w="1611" w:type="dxa"/>
          </w:tcPr>
          <w:p w:rsidR="00000000" w:rsidRDefault="00000000">
            <w:pPr>
              <w:spacing w:before="40" w:after="40"/>
              <w:ind w:right="170"/>
              <w:jc w:val="right"/>
              <w:rPr>
                <w:i/>
                <w:iCs/>
                <w:sz w:val="22"/>
              </w:rPr>
            </w:pPr>
            <w:r>
              <w:rPr>
                <w:i/>
                <w:iCs/>
                <w:sz w:val="22"/>
              </w:rPr>
              <w:t>1 450 000</w:t>
            </w:r>
          </w:p>
        </w:tc>
        <w:tc>
          <w:tcPr>
            <w:tcW w:w="1887" w:type="dxa"/>
          </w:tcPr>
          <w:p w:rsidR="00000000" w:rsidRDefault="00000000">
            <w:pPr>
              <w:spacing w:before="40" w:after="40"/>
              <w:ind w:right="170"/>
              <w:jc w:val="right"/>
              <w:rPr>
                <w:i/>
                <w:iCs/>
                <w:sz w:val="22"/>
              </w:rPr>
            </w:pPr>
            <w:r>
              <w:rPr>
                <w:i/>
                <w:iCs/>
                <w:sz w:val="22"/>
              </w:rPr>
              <w:t>3 850 000</w:t>
            </w:r>
          </w:p>
        </w:tc>
      </w:tr>
      <w:tr w:rsidR="00000000">
        <w:tblPrEx>
          <w:tblCellMar>
            <w:top w:w="0" w:type="dxa"/>
            <w:bottom w:w="0" w:type="dxa"/>
          </w:tblCellMar>
        </w:tblPrEx>
        <w:tc>
          <w:tcPr>
            <w:tcW w:w="3934" w:type="dxa"/>
          </w:tcPr>
          <w:p w:rsidR="00000000" w:rsidRDefault="00000000">
            <w:pPr>
              <w:spacing w:before="40" w:after="40"/>
              <w:rPr>
                <w:i/>
                <w:iCs/>
                <w:sz w:val="22"/>
              </w:rPr>
            </w:pPr>
            <w:r>
              <w:rPr>
                <w:i/>
                <w:iCs/>
                <w:sz w:val="22"/>
              </w:rPr>
              <w:t>Estimation de la population active selon l’âge (15-64)</w:t>
            </w:r>
          </w:p>
        </w:tc>
        <w:tc>
          <w:tcPr>
            <w:tcW w:w="1847" w:type="dxa"/>
          </w:tcPr>
          <w:p w:rsidR="00000000" w:rsidRDefault="00000000">
            <w:pPr>
              <w:spacing w:before="40" w:after="40"/>
              <w:ind w:right="170"/>
              <w:jc w:val="right"/>
              <w:rPr>
                <w:i/>
                <w:iCs/>
                <w:sz w:val="22"/>
              </w:rPr>
            </w:pPr>
            <w:r>
              <w:rPr>
                <w:i/>
                <w:iCs/>
                <w:sz w:val="22"/>
              </w:rPr>
              <w:t>1 650 000</w:t>
            </w:r>
          </w:p>
        </w:tc>
        <w:tc>
          <w:tcPr>
            <w:tcW w:w="1611" w:type="dxa"/>
          </w:tcPr>
          <w:p w:rsidR="00000000" w:rsidRDefault="00000000">
            <w:pPr>
              <w:spacing w:before="40" w:after="40"/>
              <w:ind w:right="170"/>
              <w:jc w:val="right"/>
              <w:rPr>
                <w:i/>
                <w:iCs/>
                <w:sz w:val="22"/>
              </w:rPr>
            </w:pPr>
            <w:r>
              <w:rPr>
                <w:i/>
                <w:iCs/>
                <w:sz w:val="22"/>
              </w:rPr>
              <w:t>970 000</w:t>
            </w:r>
          </w:p>
        </w:tc>
        <w:tc>
          <w:tcPr>
            <w:tcW w:w="1887" w:type="dxa"/>
          </w:tcPr>
          <w:p w:rsidR="00000000" w:rsidRDefault="00000000">
            <w:pPr>
              <w:spacing w:before="40" w:after="40"/>
              <w:ind w:right="170"/>
              <w:jc w:val="right"/>
              <w:rPr>
                <w:i/>
                <w:iCs/>
                <w:sz w:val="22"/>
              </w:rPr>
            </w:pPr>
            <w:r>
              <w:rPr>
                <w:i/>
                <w:iCs/>
                <w:sz w:val="22"/>
              </w:rPr>
              <w:t>2 620 000</w:t>
            </w:r>
          </w:p>
        </w:tc>
      </w:tr>
      <w:tr w:rsidR="00000000">
        <w:tblPrEx>
          <w:tblCellMar>
            <w:top w:w="0" w:type="dxa"/>
            <w:bottom w:w="0" w:type="dxa"/>
          </w:tblCellMar>
        </w:tblPrEx>
        <w:tc>
          <w:tcPr>
            <w:tcW w:w="3934" w:type="dxa"/>
          </w:tcPr>
          <w:p w:rsidR="00000000" w:rsidRDefault="00000000">
            <w:pPr>
              <w:spacing w:before="40" w:after="40"/>
              <w:rPr>
                <w:i/>
                <w:iCs/>
                <w:sz w:val="22"/>
              </w:rPr>
            </w:pPr>
            <w:r>
              <w:rPr>
                <w:i/>
                <w:iCs/>
                <w:sz w:val="22"/>
              </w:rPr>
              <w:t>Main-d’œuvre globale</w:t>
            </w:r>
          </w:p>
        </w:tc>
        <w:tc>
          <w:tcPr>
            <w:tcW w:w="1847" w:type="dxa"/>
          </w:tcPr>
          <w:p w:rsidR="00000000" w:rsidRDefault="00000000">
            <w:pPr>
              <w:spacing w:before="40" w:after="40"/>
              <w:ind w:right="170"/>
              <w:jc w:val="right"/>
              <w:rPr>
                <w:i/>
                <w:iCs/>
                <w:sz w:val="22"/>
              </w:rPr>
            </w:pPr>
            <w:r>
              <w:rPr>
                <w:i/>
                <w:iCs/>
                <w:sz w:val="22"/>
              </w:rPr>
              <w:t>940 000</w:t>
            </w:r>
          </w:p>
        </w:tc>
        <w:tc>
          <w:tcPr>
            <w:tcW w:w="1611" w:type="dxa"/>
          </w:tcPr>
          <w:p w:rsidR="00000000" w:rsidRDefault="00000000">
            <w:pPr>
              <w:spacing w:before="40" w:after="40"/>
              <w:ind w:right="170"/>
              <w:jc w:val="right"/>
              <w:rPr>
                <w:i/>
                <w:iCs/>
                <w:sz w:val="22"/>
              </w:rPr>
            </w:pPr>
            <w:r>
              <w:rPr>
                <w:i/>
                <w:iCs/>
                <w:sz w:val="22"/>
              </w:rPr>
              <w:t>560 000</w:t>
            </w:r>
          </w:p>
        </w:tc>
        <w:tc>
          <w:tcPr>
            <w:tcW w:w="1887" w:type="dxa"/>
          </w:tcPr>
          <w:p w:rsidR="00000000" w:rsidRDefault="00000000">
            <w:pPr>
              <w:spacing w:before="40" w:after="40"/>
              <w:ind w:right="170"/>
              <w:jc w:val="right"/>
              <w:rPr>
                <w:i/>
                <w:iCs/>
                <w:sz w:val="22"/>
              </w:rPr>
            </w:pPr>
            <w:r>
              <w:rPr>
                <w:i/>
                <w:iCs/>
                <w:sz w:val="22"/>
              </w:rPr>
              <w:t>1 500 000</w:t>
            </w:r>
          </w:p>
        </w:tc>
      </w:tr>
      <w:tr w:rsidR="00000000">
        <w:tblPrEx>
          <w:tblCellMar>
            <w:top w:w="0" w:type="dxa"/>
            <w:bottom w:w="0" w:type="dxa"/>
          </w:tblCellMar>
        </w:tblPrEx>
        <w:tc>
          <w:tcPr>
            <w:tcW w:w="3934" w:type="dxa"/>
          </w:tcPr>
          <w:p w:rsidR="00000000" w:rsidRDefault="00000000">
            <w:pPr>
              <w:spacing w:before="40" w:after="40"/>
              <w:rPr>
                <w:i/>
                <w:iCs/>
                <w:sz w:val="22"/>
              </w:rPr>
            </w:pPr>
            <w:r>
              <w:rPr>
                <w:i/>
                <w:iCs/>
                <w:sz w:val="22"/>
              </w:rPr>
              <w:t>Nombre officiel des actifs</w:t>
            </w:r>
          </w:p>
        </w:tc>
        <w:tc>
          <w:tcPr>
            <w:tcW w:w="1847" w:type="dxa"/>
          </w:tcPr>
          <w:p w:rsidR="00000000" w:rsidRDefault="00000000">
            <w:pPr>
              <w:spacing w:before="40" w:after="40"/>
              <w:ind w:right="170"/>
              <w:jc w:val="right"/>
              <w:rPr>
                <w:i/>
                <w:iCs/>
                <w:sz w:val="22"/>
              </w:rPr>
            </w:pPr>
            <w:r>
              <w:rPr>
                <w:i/>
                <w:iCs/>
                <w:sz w:val="22"/>
              </w:rPr>
              <w:t>412 805</w:t>
            </w:r>
          </w:p>
        </w:tc>
        <w:tc>
          <w:tcPr>
            <w:tcW w:w="1611" w:type="dxa"/>
          </w:tcPr>
          <w:p w:rsidR="00000000" w:rsidRDefault="00000000">
            <w:pPr>
              <w:spacing w:before="40" w:after="40"/>
              <w:ind w:right="170"/>
              <w:jc w:val="right"/>
              <w:rPr>
                <w:i/>
                <w:iCs/>
                <w:sz w:val="22"/>
              </w:rPr>
            </w:pPr>
            <w:r>
              <w:rPr>
                <w:i/>
                <w:iCs/>
                <w:sz w:val="22"/>
              </w:rPr>
              <w:t>228 834</w:t>
            </w:r>
          </w:p>
        </w:tc>
        <w:tc>
          <w:tcPr>
            <w:tcW w:w="1887" w:type="dxa"/>
          </w:tcPr>
          <w:p w:rsidR="00000000" w:rsidRDefault="00000000">
            <w:pPr>
              <w:spacing w:before="40" w:after="40"/>
              <w:ind w:right="170"/>
              <w:jc w:val="right"/>
              <w:rPr>
                <w:i/>
                <w:iCs/>
                <w:sz w:val="22"/>
              </w:rPr>
            </w:pPr>
            <w:r>
              <w:rPr>
                <w:i/>
                <w:iCs/>
                <w:sz w:val="22"/>
              </w:rPr>
              <w:t>641 639</w:t>
            </w:r>
          </w:p>
        </w:tc>
      </w:tr>
      <w:tr w:rsidR="00000000">
        <w:tblPrEx>
          <w:tblCellMar>
            <w:top w:w="0" w:type="dxa"/>
            <w:bottom w:w="0" w:type="dxa"/>
          </w:tblCellMar>
        </w:tblPrEx>
        <w:tc>
          <w:tcPr>
            <w:tcW w:w="3934" w:type="dxa"/>
          </w:tcPr>
          <w:p w:rsidR="00000000" w:rsidRDefault="00000000">
            <w:pPr>
              <w:spacing w:before="40" w:after="40"/>
              <w:rPr>
                <w:i/>
                <w:iCs/>
                <w:sz w:val="22"/>
              </w:rPr>
            </w:pPr>
            <w:r>
              <w:rPr>
                <w:i/>
                <w:iCs/>
                <w:sz w:val="22"/>
              </w:rPr>
              <w:t>Inscriptions au chômage</w:t>
            </w:r>
          </w:p>
        </w:tc>
        <w:tc>
          <w:tcPr>
            <w:tcW w:w="1847" w:type="dxa"/>
          </w:tcPr>
          <w:p w:rsidR="00000000" w:rsidRDefault="00000000">
            <w:pPr>
              <w:spacing w:before="40" w:after="40"/>
              <w:ind w:right="170"/>
              <w:jc w:val="right"/>
              <w:rPr>
                <w:i/>
                <w:iCs/>
                <w:sz w:val="22"/>
              </w:rPr>
            </w:pPr>
            <w:r>
              <w:rPr>
                <w:i/>
                <w:iCs/>
                <w:sz w:val="22"/>
              </w:rPr>
              <w:t>267 934</w:t>
            </w:r>
          </w:p>
        </w:tc>
        <w:tc>
          <w:tcPr>
            <w:tcW w:w="1611" w:type="dxa"/>
          </w:tcPr>
          <w:p w:rsidR="00000000" w:rsidRDefault="00000000">
            <w:pPr>
              <w:spacing w:before="40" w:after="40"/>
              <w:ind w:right="170"/>
              <w:jc w:val="right"/>
              <w:rPr>
                <w:i/>
                <w:iCs/>
                <w:sz w:val="22"/>
              </w:rPr>
            </w:pPr>
            <w:r>
              <w:rPr>
                <w:i/>
                <w:iCs/>
                <w:sz w:val="22"/>
              </w:rPr>
              <w:t>153 264</w:t>
            </w:r>
          </w:p>
        </w:tc>
        <w:tc>
          <w:tcPr>
            <w:tcW w:w="1887" w:type="dxa"/>
          </w:tcPr>
          <w:p w:rsidR="00000000" w:rsidRDefault="00000000">
            <w:pPr>
              <w:spacing w:before="40" w:after="40"/>
              <w:ind w:right="170"/>
              <w:jc w:val="right"/>
              <w:rPr>
                <w:i/>
                <w:iCs/>
                <w:sz w:val="22"/>
              </w:rPr>
            </w:pPr>
            <w:r>
              <w:rPr>
                <w:i/>
                <w:iCs/>
                <w:sz w:val="22"/>
              </w:rPr>
              <w:t>421 198</w:t>
            </w:r>
          </w:p>
        </w:tc>
      </w:tr>
      <w:tr w:rsidR="00000000">
        <w:tblPrEx>
          <w:tblCellMar>
            <w:top w:w="0" w:type="dxa"/>
            <w:bottom w:w="0" w:type="dxa"/>
          </w:tblCellMar>
        </w:tblPrEx>
        <w:tc>
          <w:tcPr>
            <w:tcW w:w="3934" w:type="dxa"/>
          </w:tcPr>
          <w:p w:rsidR="00000000" w:rsidRDefault="00000000">
            <w:pPr>
              <w:spacing w:before="40" w:after="40"/>
              <w:rPr>
                <w:i/>
                <w:iCs/>
                <w:sz w:val="22"/>
              </w:rPr>
            </w:pPr>
            <w:r>
              <w:rPr>
                <w:i/>
                <w:iCs/>
                <w:sz w:val="22"/>
              </w:rPr>
              <w:t>Taux de chômage restreint (5/3x100)</w:t>
            </w:r>
          </w:p>
        </w:tc>
        <w:tc>
          <w:tcPr>
            <w:tcW w:w="1847" w:type="dxa"/>
          </w:tcPr>
          <w:p w:rsidR="00000000" w:rsidRDefault="00000000">
            <w:pPr>
              <w:spacing w:before="40" w:after="40"/>
              <w:ind w:right="170"/>
              <w:jc w:val="right"/>
              <w:rPr>
                <w:i/>
                <w:iCs/>
                <w:sz w:val="22"/>
              </w:rPr>
            </w:pPr>
            <w:r>
              <w:rPr>
                <w:i/>
                <w:iCs/>
                <w:sz w:val="22"/>
              </w:rPr>
              <w:t>28,5 %</w:t>
            </w:r>
          </w:p>
        </w:tc>
        <w:tc>
          <w:tcPr>
            <w:tcW w:w="1611" w:type="dxa"/>
          </w:tcPr>
          <w:p w:rsidR="00000000" w:rsidRDefault="00000000">
            <w:pPr>
              <w:spacing w:before="40" w:after="40"/>
              <w:ind w:right="170"/>
              <w:jc w:val="right"/>
              <w:rPr>
                <w:i/>
                <w:iCs/>
                <w:sz w:val="22"/>
              </w:rPr>
            </w:pPr>
            <w:r>
              <w:rPr>
                <w:i/>
                <w:iCs/>
                <w:sz w:val="22"/>
              </w:rPr>
              <w:t>27,4 %</w:t>
            </w:r>
          </w:p>
        </w:tc>
        <w:tc>
          <w:tcPr>
            <w:tcW w:w="1887" w:type="dxa"/>
          </w:tcPr>
          <w:p w:rsidR="00000000" w:rsidRDefault="00000000">
            <w:pPr>
              <w:spacing w:before="40" w:after="40"/>
              <w:ind w:right="170"/>
              <w:jc w:val="right"/>
              <w:rPr>
                <w:i/>
                <w:iCs/>
                <w:sz w:val="22"/>
              </w:rPr>
            </w:pPr>
            <w:r>
              <w:rPr>
                <w:i/>
                <w:iCs/>
                <w:sz w:val="22"/>
              </w:rPr>
              <w:t>28,1 %</w:t>
            </w:r>
          </w:p>
        </w:tc>
      </w:tr>
      <w:tr w:rsidR="00000000">
        <w:tblPrEx>
          <w:tblCellMar>
            <w:top w:w="0" w:type="dxa"/>
            <w:bottom w:w="0" w:type="dxa"/>
          </w:tblCellMar>
        </w:tblPrEx>
        <w:tc>
          <w:tcPr>
            <w:tcW w:w="3934" w:type="dxa"/>
          </w:tcPr>
          <w:p w:rsidR="00000000" w:rsidRDefault="00000000">
            <w:pPr>
              <w:spacing w:before="40" w:after="40"/>
              <w:rPr>
                <w:i/>
                <w:iCs/>
                <w:sz w:val="22"/>
              </w:rPr>
            </w:pPr>
            <w:r>
              <w:rPr>
                <w:i/>
                <w:iCs/>
                <w:sz w:val="22"/>
              </w:rPr>
              <w:t>Taux de chômage</w:t>
            </w:r>
          </w:p>
        </w:tc>
        <w:tc>
          <w:tcPr>
            <w:tcW w:w="1847" w:type="dxa"/>
          </w:tcPr>
          <w:p w:rsidR="00000000" w:rsidRDefault="00000000">
            <w:pPr>
              <w:spacing w:before="40" w:after="40"/>
              <w:ind w:right="170"/>
              <w:jc w:val="right"/>
              <w:rPr>
                <w:i/>
                <w:iCs/>
                <w:sz w:val="22"/>
              </w:rPr>
            </w:pPr>
            <w:r>
              <w:rPr>
                <w:i/>
                <w:iCs/>
                <w:sz w:val="22"/>
              </w:rPr>
              <w:t>42,9 %</w:t>
            </w:r>
          </w:p>
        </w:tc>
        <w:tc>
          <w:tcPr>
            <w:tcW w:w="1611" w:type="dxa"/>
          </w:tcPr>
          <w:p w:rsidR="00000000" w:rsidRDefault="00000000">
            <w:pPr>
              <w:spacing w:before="40" w:after="40"/>
              <w:ind w:right="170"/>
              <w:jc w:val="right"/>
              <w:rPr>
                <w:i/>
                <w:iCs/>
                <w:sz w:val="22"/>
              </w:rPr>
            </w:pPr>
            <w:r>
              <w:rPr>
                <w:i/>
                <w:iCs/>
                <w:sz w:val="22"/>
              </w:rPr>
              <w:t>44,7 %</w:t>
            </w:r>
          </w:p>
        </w:tc>
        <w:tc>
          <w:tcPr>
            <w:tcW w:w="1887" w:type="dxa"/>
          </w:tcPr>
          <w:p w:rsidR="00000000" w:rsidRDefault="00000000">
            <w:pPr>
              <w:spacing w:before="40" w:after="40"/>
              <w:ind w:right="170"/>
              <w:jc w:val="right"/>
              <w:rPr>
                <w:i/>
                <w:iCs/>
                <w:sz w:val="22"/>
              </w:rPr>
            </w:pPr>
            <w:r>
              <w:rPr>
                <w:i/>
                <w:iCs/>
                <w:sz w:val="22"/>
              </w:rPr>
              <w:t>43,6 %</w:t>
            </w:r>
          </w:p>
        </w:tc>
      </w:tr>
    </w:tbl>
    <w:p w:rsidR="00000000" w:rsidRDefault="00000000">
      <w:pPr>
        <w:rPr>
          <w:b/>
          <w:bCs/>
        </w:rPr>
      </w:pPr>
    </w:p>
    <w:p w:rsidR="00000000" w:rsidRDefault="00000000">
      <w:pPr>
        <w:keepNext/>
        <w:spacing w:after="120"/>
        <w:jc w:val="center"/>
        <w:rPr>
          <w:u w:val="single"/>
        </w:rPr>
      </w:pPr>
      <w:r>
        <w:rPr>
          <w:u w:val="single"/>
        </w:rPr>
        <w:t>Tableau 8</w:t>
      </w:r>
    </w:p>
    <w:p w:rsidR="00000000" w:rsidRDefault="00000000">
      <w:pPr>
        <w:keepNext/>
        <w:spacing w:after="120"/>
        <w:jc w:val="center"/>
      </w:pPr>
      <w:r>
        <w:t>Chômage par tranche d’âge</w:t>
      </w:r>
    </w:p>
    <w:tbl>
      <w:tblPr>
        <w:tblW w:w="5386" w:type="dxa"/>
        <w:jc w:val="center"/>
        <w:tblInd w:w="6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626"/>
        <w:gridCol w:w="3760"/>
      </w:tblGrid>
      <w:tr w:rsidR="00000000">
        <w:trPr>
          <w:jc w:val="center"/>
        </w:trPr>
        <w:tc>
          <w:tcPr>
            <w:tcW w:w="1626" w:type="dxa"/>
            <w:tcBorders>
              <w:top w:val="outset" w:sz="6" w:space="0" w:color="auto"/>
              <w:left w:val="outset" w:sz="6" w:space="0" w:color="auto"/>
              <w:bottom w:val="outset" w:sz="6" w:space="0" w:color="auto"/>
              <w:right w:val="outset" w:sz="6" w:space="0" w:color="auto"/>
            </w:tcBorders>
            <w:vAlign w:val="center"/>
          </w:tcPr>
          <w:p w:rsidR="00000000" w:rsidRDefault="00000000">
            <w:pPr>
              <w:keepNext/>
              <w:spacing w:before="40" w:after="40"/>
              <w:jc w:val="center"/>
              <w:rPr>
                <w:b/>
                <w:bCs/>
                <w:i/>
                <w:iCs/>
                <w:sz w:val="22"/>
              </w:rPr>
            </w:pPr>
            <w:r>
              <w:rPr>
                <w:b/>
                <w:bCs/>
                <w:i/>
                <w:iCs/>
                <w:sz w:val="22"/>
              </w:rPr>
              <w:t>Âge</w:t>
            </w:r>
          </w:p>
        </w:tc>
        <w:tc>
          <w:tcPr>
            <w:tcW w:w="3760" w:type="dxa"/>
            <w:tcBorders>
              <w:top w:val="outset" w:sz="6" w:space="0" w:color="auto"/>
              <w:left w:val="outset" w:sz="6" w:space="0" w:color="auto"/>
              <w:bottom w:val="outset" w:sz="6" w:space="0" w:color="auto"/>
              <w:right w:val="outset" w:sz="6" w:space="0" w:color="auto"/>
            </w:tcBorders>
            <w:vAlign w:val="center"/>
          </w:tcPr>
          <w:p w:rsidR="00000000" w:rsidRDefault="00000000">
            <w:pPr>
              <w:keepNext/>
              <w:spacing w:before="40" w:after="40"/>
              <w:jc w:val="center"/>
              <w:rPr>
                <w:b/>
                <w:bCs/>
                <w:i/>
                <w:iCs/>
                <w:sz w:val="22"/>
              </w:rPr>
            </w:pPr>
            <w:r>
              <w:rPr>
                <w:b/>
                <w:bCs/>
                <w:i/>
                <w:iCs/>
                <w:sz w:val="22"/>
              </w:rPr>
              <w:t>Taux de chômage (%)</w:t>
            </w:r>
          </w:p>
        </w:tc>
      </w:tr>
      <w:tr w:rsidR="00000000">
        <w:trPr>
          <w:jc w:val="center"/>
        </w:trPr>
        <w:tc>
          <w:tcPr>
            <w:tcW w:w="1626" w:type="dxa"/>
            <w:tcBorders>
              <w:top w:val="outset" w:sz="6" w:space="0" w:color="auto"/>
              <w:left w:val="outset" w:sz="6" w:space="0" w:color="auto"/>
              <w:bottom w:val="outset" w:sz="6" w:space="0" w:color="auto"/>
              <w:right w:val="outset" w:sz="6" w:space="0" w:color="auto"/>
            </w:tcBorders>
            <w:vAlign w:val="center"/>
          </w:tcPr>
          <w:p w:rsidR="00000000" w:rsidRDefault="00000000">
            <w:pPr>
              <w:keepNext/>
              <w:spacing w:before="40" w:after="40"/>
              <w:jc w:val="center"/>
              <w:rPr>
                <w:i/>
                <w:iCs/>
                <w:sz w:val="22"/>
              </w:rPr>
            </w:pPr>
            <w:r>
              <w:rPr>
                <w:i/>
                <w:iCs/>
                <w:sz w:val="22"/>
              </w:rPr>
              <w:t>19-24</w:t>
            </w:r>
          </w:p>
        </w:tc>
        <w:tc>
          <w:tcPr>
            <w:tcW w:w="3760" w:type="dxa"/>
            <w:tcBorders>
              <w:top w:val="outset" w:sz="6" w:space="0" w:color="auto"/>
              <w:left w:val="outset" w:sz="6" w:space="0" w:color="auto"/>
              <w:bottom w:val="outset" w:sz="6" w:space="0" w:color="auto"/>
              <w:right w:val="outset" w:sz="6" w:space="0" w:color="auto"/>
            </w:tcBorders>
            <w:vAlign w:val="center"/>
          </w:tcPr>
          <w:p w:rsidR="00000000" w:rsidRDefault="00000000">
            <w:pPr>
              <w:keepNext/>
              <w:spacing w:before="40" w:after="40"/>
              <w:jc w:val="center"/>
              <w:rPr>
                <w:i/>
                <w:iCs/>
                <w:sz w:val="22"/>
              </w:rPr>
            </w:pPr>
            <w:r>
              <w:rPr>
                <w:i/>
                <w:iCs/>
                <w:sz w:val="22"/>
              </w:rPr>
              <w:t>34,8</w:t>
            </w:r>
          </w:p>
        </w:tc>
      </w:tr>
      <w:tr w:rsidR="00000000">
        <w:trPr>
          <w:jc w:val="center"/>
        </w:trPr>
        <w:tc>
          <w:tcPr>
            <w:tcW w:w="1626" w:type="dxa"/>
            <w:tcBorders>
              <w:top w:val="outset" w:sz="6" w:space="0" w:color="auto"/>
              <w:left w:val="outset" w:sz="6" w:space="0" w:color="auto"/>
              <w:bottom w:val="outset" w:sz="6" w:space="0" w:color="auto"/>
              <w:right w:val="outset" w:sz="6" w:space="0" w:color="auto"/>
            </w:tcBorders>
            <w:vAlign w:val="center"/>
          </w:tcPr>
          <w:p w:rsidR="00000000" w:rsidRDefault="00000000">
            <w:pPr>
              <w:keepNext/>
              <w:spacing w:before="40" w:after="40"/>
              <w:jc w:val="center"/>
              <w:rPr>
                <w:i/>
                <w:iCs/>
                <w:sz w:val="22"/>
              </w:rPr>
            </w:pPr>
            <w:r>
              <w:rPr>
                <w:i/>
                <w:iCs/>
                <w:sz w:val="22"/>
              </w:rPr>
              <w:t>25-49</w:t>
            </w:r>
          </w:p>
        </w:tc>
        <w:tc>
          <w:tcPr>
            <w:tcW w:w="3760" w:type="dxa"/>
            <w:tcBorders>
              <w:top w:val="outset" w:sz="6" w:space="0" w:color="auto"/>
              <w:left w:val="outset" w:sz="6" w:space="0" w:color="auto"/>
              <w:bottom w:val="outset" w:sz="6" w:space="0" w:color="auto"/>
              <w:right w:val="outset" w:sz="6" w:space="0" w:color="auto"/>
            </w:tcBorders>
            <w:vAlign w:val="center"/>
          </w:tcPr>
          <w:p w:rsidR="00000000" w:rsidRDefault="00000000">
            <w:pPr>
              <w:keepNext/>
              <w:spacing w:before="40" w:after="40"/>
              <w:jc w:val="center"/>
              <w:rPr>
                <w:i/>
                <w:iCs/>
                <w:sz w:val="22"/>
              </w:rPr>
            </w:pPr>
            <w:r>
              <w:rPr>
                <w:i/>
                <w:iCs/>
                <w:sz w:val="22"/>
              </w:rPr>
              <w:t>13,4</w:t>
            </w:r>
          </w:p>
        </w:tc>
      </w:tr>
      <w:tr w:rsidR="00000000">
        <w:trPr>
          <w:jc w:val="center"/>
        </w:trPr>
        <w:tc>
          <w:tcPr>
            <w:tcW w:w="1626" w:type="dxa"/>
            <w:tcBorders>
              <w:top w:val="outset" w:sz="6" w:space="0" w:color="auto"/>
              <w:left w:val="outset" w:sz="6" w:space="0" w:color="auto"/>
              <w:bottom w:val="outset" w:sz="6" w:space="0" w:color="auto"/>
              <w:right w:val="outset" w:sz="6" w:space="0" w:color="auto"/>
            </w:tcBorders>
            <w:vAlign w:val="center"/>
          </w:tcPr>
          <w:p w:rsidR="00000000" w:rsidRDefault="00000000">
            <w:pPr>
              <w:keepNext/>
              <w:spacing w:before="40" w:after="40"/>
              <w:jc w:val="center"/>
              <w:rPr>
                <w:i/>
                <w:iCs/>
                <w:sz w:val="22"/>
              </w:rPr>
            </w:pPr>
            <w:r>
              <w:rPr>
                <w:i/>
                <w:iCs/>
                <w:sz w:val="22"/>
              </w:rPr>
              <w:t>50-60</w:t>
            </w:r>
          </w:p>
        </w:tc>
        <w:tc>
          <w:tcPr>
            <w:tcW w:w="3760" w:type="dxa"/>
            <w:tcBorders>
              <w:top w:val="outset" w:sz="6" w:space="0" w:color="auto"/>
              <w:left w:val="outset" w:sz="6" w:space="0" w:color="auto"/>
              <w:bottom w:val="outset" w:sz="6" w:space="0" w:color="auto"/>
              <w:right w:val="outset" w:sz="6" w:space="0" w:color="auto"/>
            </w:tcBorders>
            <w:vAlign w:val="center"/>
          </w:tcPr>
          <w:p w:rsidR="00000000" w:rsidRDefault="00000000">
            <w:pPr>
              <w:keepNext/>
              <w:spacing w:before="40" w:after="40"/>
              <w:jc w:val="center"/>
              <w:rPr>
                <w:i/>
                <w:iCs/>
                <w:sz w:val="22"/>
              </w:rPr>
            </w:pPr>
            <w:r>
              <w:rPr>
                <w:i/>
                <w:iCs/>
                <w:sz w:val="22"/>
              </w:rPr>
              <w:t>9,7</w:t>
            </w:r>
          </w:p>
        </w:tc>
      </w:tr>
      <w:tr w:rsidR="00000000">
        <w:trPr>
          <w:jc w:val="center"/>
        </w:trPr>
        <w:tc>
          <w:tcPr>
            <w:tcW w:w="1626" w:type="dxa"/>
            <w:tcBorders>
              <w:top w:val="outset" w:sz="6" w:space="0" w:color="auto"/>
              <w:left w:val="outset" w:sz="6" w:space="0" w:color="auto"/>
              <w:bottom w:val="outset" w:sz="6" w:space="0" w:color="auto"/>
              <w:right w:val="outset" w:sz="6" w:space="0" w:color="auto"/>
            </w:tcBorders>
            <w:vAlign w:val="center"/>
          </w:tcPr>
          <w:p w:rsidR="00000000" w:rsidRDefault="00000000">
            <w:pPr>
              <w:keepNext/>
              <w:spacing w:before="40" w:after="40"/>
              <w:jc w:val="center"/>
              <w:rPr>
                <w:b/>
                <w:bCs/>
                <w:i/>
                <w:iCs/>
                <w:sz w:val="22"/>
              </w:rPr>
            </w:pPr>
            <w:r>
              <w:rPr>
                <w:b/>
                <w:bCs/>
                <w:i/>
                <w:iCs/>
                <w:sz w:val="22"/>
              </w:rPr>
              <w:t>TOTAL</w:t>
            </w:r>
          </w:p>
        </w:tc>
        <w:tc>
          <w:tcPr>
            <w:tcW w:w="3760" w:type="dxa"/>
            <w:tcBorders>
              <w:top w:val="outset" w:sz="6" w:space="0" w:color="auto"/>
              <w:left w:val="outset" w:sz="6" w:space="0" w:color="auto"/>
              <w:bottom w:val="outset" w:sz="6" w:space="0" w:color="auto"/>
              <w:right w:val="outset" w:sz="6" w:space="0" w:color="auto"/>
            </w:tcBorders>
            <w:vAlign w:val="center"/>
          </w:tcPr>
          <w:p w:rsidR="00000000" w:rsidRDefault="00000000">
            <w:pPr>
              <w:keepNext/>
              <w:spacing w:before="40" w:after="40"/>
              <w:jc w:val="center"/>
              <w:rPr>
                <w:b/>
                <w:bCs/>
                <w:i/>
                <w:iCs/>
                <w:sz w:val="22"/>
              </w:rPr>
            </w:pPr>
            <w:r>
              <w:rPr>
                <w:b/>
                <w:bCs/>
                <w:i/>
                <w:iCs/>
                <w:sz w:val="22"/>
              </w:rPr>
              <w:t>16,1</w:t>
            </w:r>
          </w:p>
        </w:tc>
      </w:tr>
    </w:tbl>
    <w:p w:rsidR="00000000" w:rsidRDefault="00000000">
      <w:pPr>
        <w:spacing w:before="120" w:after="240"/>
        <w:ind w:left="1701"/>
        <w:rPr>
          <w:b/>
          <w:bCs/>
          <w:sz w:val="22"/>
        </w:rPr>
      </w:pPr>
      <w:r>
        <w:rPr>
          <w:b/>
          <w:bCs/>
          <w:i/>
          <w:iCs/>
          <w:sz w:val="22"/>
        </w:rPr>
        <w:t>Source</w:t>
      </w:r>
      <w:r>
        <w:rPr>
          <w:b/>
          <w:bCs/>
          <w:sz w:val="22"/>
        </w:rPr>
        <w:t xml:space="preserve">: </w:t>
      </w:r>
      <w:r>
        <w:rPr>
          <w:b/>
          <w:bCs/>
          <w:i/>
          <w:iCs/>
          <w:sz w:val="22"/>
        </w:rPr>
        <w:t xml:space="preserve">Étude de mesure du niveau de vie (LSMS mai 2002) </w:t>
      </w:r>
      <w:r>
        <w:rPr>
          <w:b/>
          <w:bCs/>
          <w:i/>
          <w:iCs/>
          <w:sz w:val="22"/>
        </w:rPr>
        <w:br/>
        <w:t>et Rapport sur le développement humain en Bosnie-Herzégovine.</w:t>
      </w:r>
    </w:p>
    <w:p w:rsidR="00000000" w:rsidRDefault="00000000">
      <w:pPr>
        <w:spacing w:after="240"/>
      </w:pPr>
      <w:r>
        <w:t>19.</w:t>
      </w:r>
      <w:r>
        <w:tab/>
        <w:t>En 1996, en Fédération de Bosnie-Herzégovine, 34,68 % des femmes étaient au chômage, contre 37 % en Republika Srpska. On estime qu’en 1996 la proportion des femmes sans emploi était en Bosnie-Herzégovine d’environ 36 %. Compte tenu de l’augmentation du chômage pour l’ensemble de la population et, en particulier, de celle du chômage des femmes entre 1996 et 2002, on estime que celui-ci a atteint un taux d’environ 50 %.</w:t>
      </w:r>
    </w:p>
    <w:p w:rsidR="00000000" w:rsidRDefault="00000000">
      <w:pPr>
        <w:spacing w:after="240"/>
      </w:pPr>
      <w:r>
        <w:t>20.</w:t>
      </w:r>
      <w:r>
        <w:tab/>
        <w:t>La reprise économique de la Bosnie-Herzégovine a commencé après la fin de la guerre. L’introduction d’une monnaie unique sur l’ensemble du territoire du pays a contribué à la stabilité du fonctionnement de sa Banque centrale et à sa politique monétaire. Le produit national brut global était en 1996 de 830 dollars des États-Unis par habitant, et de 1 255 en 2001. Toutefois, la reprise économique attendue en Bosnie-Herzégovine durant la période de transition n’a pas atteint un niveau satisfaisant.</w:t>
      </w:r>
    </w:p>
    <w:p w:rsidR="00000000" w:rsidRDefault="00000000">
      <w:pPr>
        <w:spacing w:after="240"/>
      </w:pPr>
      <w:r>
        <w:t>21.</w:t>
      </w:r>
      <w:r>
        <w:tab/>
        <w:t>Une estimation du niveau de vie en Bosnie-Herzégovine a montré qu’entre 19 et 25 % de la population vivent dans la pauvreté, tandis que 40 % connaissent une insécurité économique et des conditions de vie presque insupportables.</w:t>
      </w:r>
    </w:p>
    <w:p w:rsidR="00000000" w:rsidRDefault="00000000">
      <w:pPr>
        <w:spacing w:after="240"/>
        <w:jc w:val="center"/>
        <w:rPr>
          <w:u w:val="single"/>
        </w:rPr>
      </w:pPr>
      <w:r>
        <w:rPr>
          <w:u w:val="single"/>
        </w:rPr>
        <w:t>Tableau 9</w:t>
      </w:r>
    </w:p>
    <w:p w:rsidR="00000000" w:rsidRDefault="00000000">
      <w:pPr>
        <w:spacing w:after="240"/>
        <w:jc w:val="center"/>
      </w:pPr>
      <w:r>
        <w:t xml:space="preserve">Pourcentage de la population de Bosnie-Herzégovine vivant en dessous </w:t>
      </w:r>
      <w:r>
        <w:br/>
        <w:t>du seuil de pauvreté, selon les régions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1260"/>
        <w:gridCol w:w="1260"/>
        <w:gridCol w:w="1260"/>
        <w:gridCol w:w="1260"/>
      </w:tblGrid>
      <w:tr w:rsidR="00000000">
        <w:tblPrEx>
          <w:tblCellMar>
            <w:top w:w="0" w:type="dxa"/>
            <w:bottom w:w="0" w:type="dxa"/>
          </w:tblCellMar>
        </w:tblPrEx>
        <w:tc>
          <w:tcPr>
            <w:tcW w:w="4390" w:type="dxa"/>
          </w:tcPr>
          <w:p w:rsidR="00000000" w:rsidRDefault="00000000">
            <w:pPr>
              <w:spacing w:before="60" w:after="60"/>
              <w:jc w:val="center"/>
              <w:rPr>
                <w:b/>
                <w:bCs/>
                <w:sz w:val="22"/>
              </w:rPr>
            </w:pPr>
            <w:r>
              <w:rPr>
                <w:b/>
                <w:bCs/>
                <w:sz w:val="22"/>
              </w:rPr>
              <w:t>Région</w:t>
            </w:r>
          </w:p>
        </w:tc>
        <w:tc>
          <w:tcPr>
            <w:tcW w:w="1260" w:type="dxa"/>
          </w:tcPr>
          <w:p w:rsidR="00000000" w:rsidRDefault="00000000">
            <w:pPr>
              <w:spacing w:before="60" w:after="60"/>
              <w:jc w:val="center"/>
              <w:rPr>
                <w:b/>
                <w:bCs/>
                <w:sz w:val="22"/>
              </w:rPr>
            </w:pPr>
            <w:r>
              <w:rPr>
                <w:b/>
                <w:bCs/>
                <w:sz w:val="22"/>
              </w:rPr>
              <w:t>Urbaine</w:t>
            </w:r>
          </w:p>
        </w:tc>
        <w:tc>
          <w:tcPr>
            <w:tcW w:w="1260" w:type="dxa"/>
          </w:tcPr>
          <w:p w:rsidR="00000000" w:rsidRDefault="00000000">
            <w:pPr>
              <w:spacing w:before="60" w:after="60"/>
              <w:jc w:val="center"/>
              <w:rPr>
                <w:b/>
                <w:bCs/>
                <w:sz w:val="22"/>
              </w:rPr>
            </w:pPr>
            <w:r>
              <w:rPr>
                <w:b/>
                <w:bCs/>
                <w:sz w:val="22"/>
              </w:rPr>
              <w:t>Mixte</w:t>
            </w:r>
          </w:p>
        </w:tc>
        <w:tc>
          <w:tcPr>
            <w:tcW w:w="1260" w:type="dxa"/>
          </w:tcPr>
          <w:p w:rsidR="00000000" w:rsidRDefault="00000000">
            <w:pPr>
              <w:spacing w:before="60" w:after="60"/>
              <w:jc w:val="center"/>
              <w:rPr>
                <w:b/>
                <w:bCs/>
                <w:sz w:val="22"/>
              </w:rPr>
            </w:pPr>
            <w:r>
              <w:rPr>
                <w:b/>
                <w:bCs/>
                <w:sz w:val="22"/>
              </w:rPr>
              <w:t>Rurale</w:t>
            </w:r>
          </w:p>
        </w:tc>
        <w:tc>
          <w:tcPr>
            <w:tcW w:w="1260" w:type="dxa"/>
          </w:tcPr>
          <w:p w:rsidR="00000000" w:rsidRDefault="00000000">
            <w:pPr>
              <w:spacing w:before="60" w:after="60"/>
              <w:jc w:val="center"/>
              <w:rPr>
                <w:b/>
                <w:bCs/>
                <w:sz w:val="22"/>
              </w:rPr>
            </w:pPr>
            <w:r>
              <w:rPr>
                <w:b/>
                <w:bCs/>
                <w:sz w:val="22"/>
              </w:rPr>
              <w:t>Moyenne</w:t>
            </w:r>
          </w:p>
        </w:tc>
      </w:tr>
      <w:tr w:rsidR="00000000">
        <w:tblPrEx>
          <w:tblCellMar>
            <w:top w:w="0" w:type="dxa"/>
            <w:bottom w:w="0" w:type="dxa"/>
          </w:tblCellMar>
        </w:tblPrEx>
        <w:tc>
          <w:tcPr>
            <w:tcW w:w="4390" w:type="dxa"/>
          </w:tcPr>
          <w:p w:rsidR="00000000" w:rsidRDefault="00000000">
            <w:pPr>
              <w:spacing w:before="60" w:after="60"/>
              <w:rPr>
                <w:sz w:val="22"/>
              </w:rPr>
            </w:pPr>
            <w:r>
              <w:rPr>
                <w:i/>
                <w:iCs/>
                <w:sz w:val="22"/>
              </w:rPr>
              <w:t>Bosnie-Herzégovine</w:t>
            </w:r>
          </w:p>
        </w:tc>
        <w:tc>
          <w:tcPr>
            <w:tcW w:w="1260" w:type="dxa"/>
          </w:tcPr>
          <w:p w:rsidR="00000000" w:rsidRDefault="00000000">
            <w:pPr>
              <w:spacing w:before="60" w:after="60"/>
              <w:ind w:right="227"/>
              <w:jc w:val="right"/>
              <w:rPr>
                <w:sz w:val="22"/>
              </w:rPr>
            </w:pPr>
            <w:r>
              <w:rPr>
                <w:i/>
                <w:iCs/>
                <w:sz w:val="22"/>
              </w:rPr>
              <w:t>14,5</w:t>
            </w:r>
          </w:p>
        </w:tc>
        <w:tc>
          <w:tcPr>
            <w:tcW w:w="1260" w:type="dxa"/>
          </w:tcPr>
          <w:p w:rsidR="00000000" w:rsidRDefault="00000000">
            <w:pPr>
              <w:spacing w:before="60" w:after="60"/>
              <w:ind w:right="227"/>
              <w:jc w:val="right"/>
              <w:rPr>
                <w:sz w:val="22"/>
              </w:rPr>
            </w:pPr>
            <w:r>
              <w:rPr>
                <w:i/>
                <w:iCs/>
                <w:sz w:val="22"/>
              </w:rPr>
              <w:t>22,4</w:t>
            </w:r>
          </w:p>
        </w:tc>
        <w:tc>
          <w:tcPr>
            <w:tcW w:w="1260" w:type="dxa"/>
          </w:tcPr>
          <w:p w:rsidR="00000000" w:rsidRDefault="00000000">
            <w:pPr>
              <w:spacing w:before="60" w:after="60"/>
              <w:ind w:right="227"/>
              <w:jc w:val="right"/>
              <w:rPr>
                <w:sz w:val="22"/>
              </w:rPr>
            </w:pPr>
            <w:r>
              <w:rPr>
                <w:i/>
                <w:iCs/>
                <w:sz w:val="22"/>
              </w:rPr>
              <w:t>19,4</w:t>
            </w:r>
          </w:p>
        </w:tc>
        <w:tc>
          <w:tcPr>
            <w:tcW w:w="1260" w:type="dxa"/>
          </w:tcPr>
          <w:p w:rsidR="00000000" w:rsidRDefault="00000000">
            <w:pPr>
              <w:spacing w:before="60" w:after="60"/>
              <w:ind w:right="227"/>
              <w:jc w:val="right"/>
              <w:rPr>
                <w:sz w:val="22"/>
              </w:rPr>
            </w:pPr>
            <w:r>
              <w:rPr>
                <w:i/>
                <w:iCs/>
                <w:sz w:val="22"/>
              </w:rPr>
              <w:t>19,1</w:t>
            </w:r>
          </w:p>
        </w:tc>
      </w:tr>
      <w:tr w:rsidR="00000000">
        <w:tblPrEx>
          <w:tblCellMar>
            <w:top w:w="0" w:type="dxa"/>
            <w:bottom w:w="0" w:type="dxa"/>
          </w:tblCellMar>
        </w:tblPrEx>
        <w:tc>
          <w:tcPr>
            <w:tcW w:w="4390" w:type="dxa"/>
          </w:tcPr>
          <w:p w:rsidR="00000000" w:rsidRDefault="00000000">
            <w:pPr>
              <w:spacing w:before="60" w:after="60"/>
              <w:rPr>
                <w:sz w:val="22"/>
              </w:rPr>
            </w:pPr>
            <w:r>
              <w:rPr>
                <w:i/>
                <w:iCs/>
                <w:sz w:val="22"/>
              </w:rPr>
              <w:t>Fédération de Bosnie-Herzégovine</w:t>
            </w:r>
          </w:p>
        </w:tc>
        <w:tc>
          <w:tcPr>
            <w:tcW w:w="1260" w:type="dxa"/>
          </w:tcPr>
          <w:p w:rsidR="00000000" w:rsidRDefault="00000000">
            <w:pPr>
              <w:spacing w:before="60" w:after="60"/>
              <w:ind w:right="227"/>
              <w:jc w:val="right"/>
              <w:rPr>
                <w:sz w:val="22"/>
              </w:rPr>
            </w:pPr>
            <w:r>
              <w:rPr>
                <w:i/>
                <w:iCs/>
                <w:sz w:val="22"/>
              </w:rPr>
              <w:t>15,3</w:t>
            </w:r>
          </w:p>
        </w:tc>
        <w:tc>
          <w:tcPr>
            <w:tcW w:w="1260" w:type="dxa"/>
          </w:tcPr>
          <w:p w:rsidR="00000000" w:rsidRDefault="00000000">
            <w:pPr>
              <w:spacing w:before="60" w:after="60"/>
              <w:ind w:right="227"/>
              <w:jc w:val="right"/>
              <w:rPr>
                <w:sz w:val="22"/>
              </w:rPr>
            </w:pPr>
            <w:r>
              <w:rPr>
                <w:i/>
                <w:iCs/>
                <w:sz w:val="22"/>
              </w:rPr>
              <w:t>13,5</w:t>
            </w:r>
          </w:p>
        </w:tc>
        <w:tc>
          <w:tcPr>
            <w:tcW w:w="1260" w:type="dxa"/>
          </w:tcPr>
          <w:p w:rsidR="00000000" w:rsidRDefault="00000000">
            <w:pPr>
              <w:spacing w:before="60" w:after="60"/>
              <w:ind w:right="227"/>
              <w:jc w:val="right"/>
              <w:rPr>
                <w:sz w:val="22"/>
              </w:rPr>
            </w:pPr>
            <w:r>
              <w:rPr>
                <w:i/>
                <w:iCs/>
                <w:sz w:val="22"/>
              </w:rPr>
              <w:t>16,9</w:t>
            </w:r>
          </w:p>
        </w:tc>
        <w:tc>
          <w:tcPr>
            <w:tcW w:w="1260" w:type="dxa"/>
          </w:tcPr>
          <w:p w:rsidR="00000000" w:rsidRDefault="00000000">
            <w:pPr>
              <w:spacing w:before="60" w:after="60"/>
              <w:ind w:right="227"/>
              <w:jc w:val="right"/>
              <w:rPr>
                <w:sz w:val="22"/>
              </w:rPr>
            </w:pPr>
            <w:r>
              <w:rPr>
                <w:i/>
                <w:iCs/>
                <w:sz w:val="22"/>
              </w:rPr>
              <w:t>15,6</w:t>
            </w:r>
          </w:p>
        </w:tc>
      </w:tr>
      <w:tr w:rsidR="00000000">
        <w:tblPrEx>
          <w:tblCellMar>
            <w:top w:w="0" w:type="dxa"/>
            <w:bottom w:w="0" w:type="dxa"/>
          </w:tblCellMar>
        </w:tblPrEx>
        <w:tc>
          <w:tcPr>
            <w:tcW w:w="4390" w:type="dxa"/>
          </w:tcPr>
          <w:p w:rsidR="00000000" w:rsidRDefault="00000000">
            <w:pPr>
              <w:spacing w:before="60" w:after="60"/>
              <w:rPr>
                <w:sz w:val="22"/>
              </w:rPr>
            </w:pPr>
            <w:r>
              <w:rPr>
                <w:i/>
                <w:iCs/>
                <w:sz w:val="22"/>
              </w:rPr>
              <w:t>Republika Srpska</w:t>
            </w:r>
          </w:p>
        </w:tc>
        <w:tc>
          <w:tcPr>
            <w:tcW w:w="1260" w:type="dxa"/>
          </w:tcPr>
          <w:p w:rsidR="00000000" w:rsidRDefault="00000000">
            <w:pPr>
              <w:spacing w:before="60" w:after="60"/>
              <w:ind w:right="227"/>
              <w:jc w:val="right"/>
              <w:rPr>
                <w:sz w:val="22"/>
              </w:rPr>
            </w:pPr>
            <w:r>
              <w:rPr>
                <w:i/>
                <w:iCs/>
                <w:sz w:val="22"/>
              </w:rPr>
              <w:t>12,3</w:t>
            </w:r>
          </w:p>
        </w:tc>
        <w:tc>
          <w:tcPr>
            <w:tcW w:w="1260" w:type="dxa"/>
          </w:tcPr>
          <w:p w:rsidR="00000000" w:rsidRDefault="00000000">
            <w:pPr>
              <w:spacing w:before="60" w:after="60"/>
              <w:ind w:right="227"/>
              <w:jc w:val="right"/>
              <w:rPr>
                <w:sz w:val="22"/>
              </w:rPr>
            </w:pPr>
            <w:r>
              <w:rPr>
                <w:i/>
                <w:iCs/>
                <w:sz w:val="22"/>
              </w:rPr>
              <w:t>30,5</w:t>
            </w:r>
          </w:p>
        </w:tc>
        <w:tc>
          <w:tcPr>
            <w:tcW w:w="1260" w:type="dxa"/>
          </w:tcPr>
          <w:p w:rsidR="00000000" w:rsidRDefault="00000000">
            <w:pPr>
              <w:spacing w:before="60" w:after="60"/>
              <w:ind w:right="227"/>
              <w:jc w:val="right"/>
              <w:rPr>
                <w:sz w:val="22"/>
              </w:rPr>
            </w:pPr>
            <w:r>
              <w:rPr>
                <w:i/>
                <w:iCs/>
                <w:sz w:val="22"/>
              </w:rPr>
              <w:t>24,3</w:t>
            </w:r>
          </w:p>
        </w:tc>
        <w:tc>
          <w:tcPr>
            <w:tcW w:w="1260" w:type="dxa"/>
          </w:tcPr>
          <w:p w:rsidR="00000000" w:rsidRDefault="00000000">
            <w:pPr>
              <w:spacing w:before="60" w:after="60"/>
              <w:ind w:right="227"/>
              <w:jc w:val="right"/>
              <w:rPr>
                <w:sz w:val="22"/>
              </w:rPr>
            </w:pPr>
            <w:r>
              <w:rPr>
                <w:i/>
                <w:iCs/>
                <w:sz w:val="22"/>
              </w:rPr>
              <w:t>24,8</w:t>
            </w:r>
          </w:p>
        </w:tc>
      </w:tr>
    </w:tbl>
    <w:p w:rsidR="00000000" w:rsidRDefault="00000000">
      <w:pPr>
        <w:spacing w:before="120" w:after="240"/>
        <w:ind w:firstLine="567"/>
        <w:rPr>
          <w:b/>
          <w:bCs/>
          <w:sz w:val="22"/>
        </w:rPr>
      </w:pPr>
      <w:r>
        <w:rPr>
          <w:b/>
          <w:bCs/>
          <w:i/>
          <w:iCs/>
          <w:sz w:val="22"/>
        </w:rPr>
        <w:t>Source</w:t>
      </w:r>
      <w:r>
        <w:rPr>
          <w:b/>
          <w:bCs/>
          <w:sz w:val="22"/>
        </w:rPr>
        <w:t>: LSMS 2001 − Pauvreté, mai 2002.</w:t>
      </w:r>
    </w:p>
    <w:p w:rsidR="00000000" w:rsidRDefault="00000000">
      <w:pPr>
        <w:spacing w:after="240"/>
        <w:rPr>
          <w:sz w:val="22"/>
        </w:rPr>
      </w:pPr>
    </w:p>
    <w:p w:rsidR="00000000" w:rsidRDefault="00000000">
      <w:pPr>
        <w:keepNext/>
        <w:spacing w:after="240"/>
        <w:jc w:val="center"/>
        <w:rPr>
          <w:b/>
          <w:bCs/>
        </w:rPr>
      </w:pPr>
      <w:r>
        <w:rPr>
          <w:b/>
          <w:bCs/>
        </w:rPr>
        <w:t>II.  STRUCTURE POLITIQUE GÉNÉRALE</w:t>
      </w:r>
    </w:p>
    <w:p w:rsidR="00000000" w:rsidRDefault="00000000">
      <w:pPr>
        <w:spacing w:after="240"/>
      </w:pPr>
      <w:r>
        <w:t>22.</w:t>
      </w:r>
      <w:r>
        <w:tab/>
        <w:t>Selon l’article premier de la Constitution de Bosnie-Herzégovine, le pays reste un État Membre de l’Organisation des Nations Unies et il peut, en tant que Bosnie</w:t>
      </w:r>
      <w:r>
        <w:noBreakHyphen/>
        <w:t>Herzégovine, conserver ou demander le statut de membre d’organisations du système des Nations Unies ou d’autres organisations internationales.</w:t>
      </w:r>
    </w:p>
    <w:p w:rsidR="00000000" w:rsidRDefault="00000000">
      <w:pPr>
        <w:spacing w:after="240"/>
      </w:pPr>
      <w:r>
        <w:t>23.</w:t>
      </w:r>
      <w:r>
        <w:tab/>
        <w:t>La Constitution de Bosnie-Herzégovine stipule que le pays se compose de deux Entités, la Fédération de Bosnie-Herzégovine et la Republika Srpska. La Fédération de Bosnie</w:t>
      </w:r>
      <w:r>
        <w:noBreakHyphen/>
        <w:t>Herzégovine couvre 51 % du territoire de la Bosnie-Herzégovine et la Republika Srpska, 49 %. Sur le plan administratif, la Fédération de Bosnie-Herzégovine est divisée en 10 cantons. Ceux-ci sont eux-mêmes subdivisés en 84 municipalités. La Republika Srpska compte 63 municipalités. Le district de Brčko (qui comprend la ville de Brčko et le territoire municipal d’avant guerre) était précédemment gouverné par le Superviseur international pour Brčko, conformément à son statut. La capitale de la Bosnie-Herzégovine est Sarajevo. Le pays a son blason, son drapeau et son hymne national.</w:t>
      </w:r>
    </w:p>
    <w:p w:rsidR="00000000" w:rsidRDefault="00000000">
      <w:pPr>
        <w:spacing w:after="240"/>
      </w:pPr>
      <w:r>
        <w:t>24.</w:t>
      </w:r>
      <w:r>
        <w:tab/>
        <w:t>Aux termes de l’article IV de la Constitution, l’Assemblée parlementaire de Bosnie</w:t>
      </w:r>
      <w:r>
        <w:noBreakHyphen/>
        <w:t>Herzégovine se compose de deux chambres: la Chambre des peuples et la Chambre des représentants. La Chambre des peuples comprend 15 délégués, dont deux tiers de la Fédération (5 Croates et 5 Bosniaques) et un tiers de Republika Srpska (5 Serbes). La Chambre des représentants compte 42 membres, élus pour les deux tiers dans le territoire de la Fédération et pour le tiers restant dans celui de la Republika Srpska.</w:t>
      </w:r>
    </w:p>
    <w:p w:rsidR="00000000" w:rsidRDefault="00000000">
      <w:pPr>
        <w:spacing w:after="240"/>
      </w:pPr>
      <w:r>
        <w:t>25.</w:t>
      </w:r>
      <w:r>
        <w:tab/>
        <w:t>La présidence de Bosnie-Herzégovine (art. V) comprend trois membres: un Bosniaque et un Croate, directement élus dans le territoire de la Fédération, et un Serbe, directement élu dans celui de la Republika Srpska. Chaque membre de la présidence a l’exercice de l’autorité civile sur les forces armées. Les membres de la présidence désignent une Commission permanente des affaires militaires, chargée de coordonner les activités des forces armées de Bosnie-Herzégovine. Les membres de la présidence font partie de la Commission permanente. Conformément à une décision récente de la présidence de Bosnie-Herzégovine, la Commission permanente des affaires militaires se compose de neuf membres: les trois membres de la présidence de Bosnie</w:t>
      </w:r>
      <w:r>
        <w:noBreakHyphen/>
        <w:t>Herzégovine, le Président du Conseil des ministres de Bosnie</w:t>
      </w:r>
      <w:r>
        <w:noBreakHyphen/>
        <w:t>Herzégovine, le Ministre des affaires étrangères, le Ministre de la défense, le Ministre de la sécurité, le Président ou le Vice-Président de la Republika Srpska, et le Président ou le Vice-Président de la Fédération de Bosnie-Herzégovine.</w:t>
      </w:r>
    </w:p>
    <w:p w:rsidR="00000000" w:rsidRDefault="00000000">
      <w:pPr>
        <w:spacing w:after="240"/>
      </w:pPr>
      <w:r>
        <w:t>26.</w:t>
      </w:r>
      <w:r>
        <w:tab/>
        <w:t>Aux termes de l’article VI de la Constitution, la Cour constitutionnelle de Bosnie</w:t>
      </w:r>
      <w:r>
        <w:noBreakHyphen/>
        <w:t>Herzégovine se compose de neuf  membres, dont quatre sont choisis par la Chambre des représentants de la Fédération et deux par l’Assemblée de Republika Srpska. Les trois autres membres sont désignés par le Président de la Cour européenne des droits de l’homme et ne sont pas des citoyens de Bosnie-Herzégovine ni d’aucun État voisin de celle-ci.</w:t>
      </w:r>
    </w:p>
    <w:p w:rsidR="00000000" w:rsidRDefault="00000000">
      <w:pPr>
        <w:spacing w:after="240"/>
      </w:pPr>
      <w:r>
        <w:t>27.</w:t>
      </w:r>
      <w:r>
        <w:tab/>
        <w:t>La Cour de Bosnie-Herzégovine a été créée en application de la loi sur la Cour de Bosnie</w:t>
      </w:r>
      <w:r>
        <w:noBreakHyphen/>
        <w:t>Herzégovine.</w:t>
      </w:r>
    </w:p>
    <w:p w:rsidR="00000000" w:rsidRDefault="00000000">
      <w:pPr>
        <w:spacing w:after="240"/>
      </w:pPr>
      <w:r>
        <w:t>28.</w:t>
      </w:r>
      <w:r>
        <w:tab/>
        <w:t>En vertu de l’article V (4), la présidence nomme le Président du Conseil des ministres, et ce président désigne les ministres, dont la nomination est ensuite approuvée par la Chambre des représentants de Bosnie</w:t>
      </w:r>
      <w:r>
        <w:noBreakHyphen/>
        <w:t>Herzégovine. Conformément à la loi sur le Conseil des ministres de Bosnie</w:t>
      </w:r>
      <w:r>
        <w:noBreakHyphen/>
        <w:t>Herzégovine, le Conseil compte huit ministres: affaires étrangères, communications et transports, affaires civiles, droits de l’homme et réfugiés, finances et trésor, commerce extérieur et relations économiques, justice et sécurité. Chaque ministre est assisté par un ministre adjoint chargé de le remplacer en cas d’absence. Chaque ministre dispose aussi d’un secrétaire qui remplit ses fonctions conformément à la loi sur la fonction publique dans les institutions de Bosnie</w:t>
      </w:r>
      <w:r>
        <w:noBreakHyphen/>
        <w:t>Herzégovine. Le Conseil des ministres applique les politiques et les décisions du pays conformément à l’article III de la Constitution. Il prend ses décisions à la majorité des membres présents, dont au moins deux représentants de chacun des trois peuples constitutifs.</w:t>
      </w:r>
    </w:p>
    <w:p w:rsidR="00000000" w:rsidRDefault="00000000">
      <w:pPr>
        <w:spacing w:after="240"/>
      </w:pPr>
      <w:r>
        <w:t>29.</w:t>
      </w:r>
      <w:r>
        <w:tab/>
        <w:t>Les autres institutions et organes de Bosnie-Herzégovine sont les suivants: le médiateur pour les droits de l’homme en Bosnie-Herzégovine, la Direction de l’intégration européenne et des organisations administratives indépendantes, le Bureau de l’audit des opérations financières des institutions de Bosnie-Herzégovine, la Banque centrale, la Commission électorale permanente, l’Agence pour la promotion de l’investissement étranger en Bosnie-Herzégovine, l’Institut de la normalisation, de la métrologie et de la propriété intellectuelle de Bosnie</w:t>
      </w:r>
      <w:r>
        <w:noBreakHyphen/>
        <w:t>Herzégovine et l’Office de statistique. La Bosnie-Herzégovine travaille actuellement à la création du Ministère de la défense conformément à la loi sur la défense adoptée par le Parlement de Bosnie-Herzégovine en décembre 2003.</w:t>
      </w:r>
    </w:p>
    <w:p w:rsidR="00000000" w:rsidRDefault="00000000">
      <w:pPr>
        <w:keepNext/>
        <w:spacing w:after="240"/>
      </w:pPr>
      <w:r>
        <w:rPr>
          <w:b/>
          <w:bCs/>
        </w:rPr>
        <w:t>Responsabilités et relations entre les institutions de Bosnie-Herzégovine et celles des Entités (art. III de la Constitution de la Bosnie-Herzégovine)</w:t>
      </w:r>
    </w:p>
    <w:p w:rsidR="00000000" w:rsidRDefault="00000000">
      <w:pPr>
        <w:spacing w:after="240"/>
      </w:pPr>
      <w:r>
        <w:t>30.</w:t>
      </w:r>
      <w:r>
        <w:tab/>
      </w:r>
      <w:r>
        <w:rPr>
          <w:b/>
          <w:bCs/>
        </w:rPr>
        <w:t>Les institutions de Bosnie-Herzégovine</w:t>
      </w:r>
      <w:r>
        <w:t xml:space="preserve"> ont compétence dans les domaines suivants: politique étrangère, commerce extérieur, politique douanière, politique monétaire, financement des institutions et des obligations internationales de la Bosnie-Herzégovine, immigration et politiques et réglementations concernant les réfugiés et le droit d’asile, application du droit pénal au niveau international et entre les Entités (y compris les relations avec Interpol), création et exploitation des moyens de communication communs et internationaux, réglementation des transports entre les Entités et contrôle du trafic aérien. Toutes les fonctions qui ne sont pas attribuées aux institutions de Bosnie-Herzégovine sont de la compétence des Entités.</w:t>
      </w:r>
    </w:p>
    <w:p w:rsidR="00000000" w:rsidRDefault="00000000">
      <w:pPr>
        <w:spacing w:after="240"/>
      </w:pPr>
      <w:r>
        <w:t>31.</w:t>
      </w:r>
      <w:r>
        <w:tab/>
        <w:t>La présidence de Bosnie-Herzégovine peut décider de contribuer à la coordination inter</w:t>
      </w:r>
      <w:r>
        <w:noBreakHyphen/>
        <w:t>Entités dans les domaines qui sont de la compétence de la Bosnie-Herzégovine, à moins qu’une entité ne s’y oppose dans un cas particulier. La Bosnie-Herzégovine est aussi compétente dans les domaines dont les Entités conviennent de lui laisser la responsabilité, ou dans ceux qui sont essentiels pour préserver la souveraineté, l’intégrité territoriale, l’indépendance politique et la personnalité internationale du pays.</w:t>
      </w:r>
    </w:p>
    <w:p w:rsidR="00000000" w:rsidRDefault="00000000">
      <w:pPr>
        <w:spacing w:after="240"/>
      </w:pPr>
      <w:r>
        <w:t>32.</w:t>
      </w:r>
      <w:r>
        <w:tab/>
        <w:t>Les normes internationales en matière de protection des droits de l’homme et des libertés fondamentales, notamment les droits et libertés énoncés dans la Convention européenne pour la sauvegarde des droits de l’homme et des libertés fondamentales et dans ses protocoles, s’appliquent directement en Bosnie-Herzégovine. Ces normes prévalent sur toute autre loi.</w:t>
      </w:r>
    </w:p>
    <w:p w:rsidR="00000000" w:rsidRDefault="00000000">
      <w:pPr>
        <w:spacing w:after="240"/>
      </w:pPr>
      <w:r>
        <w:t>33.</w:t>
      </w:r>
      <w:r>
        <w:tab/>
        <w:t>Conformément à la décision partielle de la Cour constitutionnelle de Bosnie</w:t>
      </w:r>
      <w:r>
        <w:noBreakHyphen/>
        <w:t>Herzégovine concernant le caractère constitutif des trois peuples sur l’ensemble du territoire national, les Entités doivent harmoniser leurs constitutions avec celle de la Bosnie-Herzégovine et modifier l’organisation des instances législatives et exécutives afin de permettre à tous les peuples constitutifs et aux autres de participer à la vie publique.</w:t>
      </w:r>
    </w:p>
    <w:p w:rsidR="00000000" w:rsidRDefault="00000000">
      <w:pPr>
        <w:spacing w:after="240"/>
      </w:pPr>
      <w:r>
        <w:t>34.</w:t>
      </w:r>
      <w:r>
        <w:tab/>
      </w:r>
      <w:r>
        <w:rPr>
          <w:b/>
          <w:bCs/>
        </w:rPr>
        <w:t>La Fédération de Bosnie-Herzégovine</w:t>
      </w:r>
      <w:r>
        <w:t xml:space="preserve"> est une des deux Entités de Bosnie-Herzégovine. Elle se compose de 10 cantons et dispose de sa propre Constitution. Le pouvoir législatif de la Fédération de Bosnie-Herzégovine est exercé par la Chambre des représentants et la Chambre des peuples. </w:t>
      </w:r>
      <w:r>
        <w:rPr>
          <w:i/>
          <w:iCs/>
        </w:rPr>
        <w:t>La Chambre des représentants</w:t>
      </w:r>
      <w:r>
        <w:t xml:space="preserve"> est composée de 98 représentants, parmi lesquels au moins quatre membres de chaque peuple constitutif. </w:t>
      </w:r>
      <w:r>
        <w:rPr>
          <w:i/>
          <w:iCs/>
        </w:rPr>
        <w:t>La composition de la Chambre des peuples</w:t>
      </w:r>
      <w:r>
        <w:t xml:space="preserve"> est fondée sur la représentation paritaire, chaque peuple constitutif ayant le même nombre de représentants. Elle est composée de 58 représentants: 17 pour chacun des peuples constitutifs et 7 pour les «Autres», élus parmi les représentants des minorités nationales. La représentation et les droits civils et politiques des «Autres» sont ainsi garantis légalement. Les élus de la Chambre des peuples sont choisis parmi les représentants des assemblées cantonales, proportionnellement à la répartition nationale de la population.</w:t>
      </w:r>
    </w:p>
    <w:p w:rsidR="00000000" w:rsidRDefault="00000000">
      <w:pPr>
        <w:spacing w:after="240"/>
      </w:pPr>
      <w:r>
        <w:t>36.</w:t>
      </w:r>
      <w:r>
        <w:tab/>
      </w:r>
      <w:r>
        <w:rPr>
          <w:i/>
          <w:iCs/>
        </w:rPr>
        <w:t>La Fédération a un Président et deux Vice-Présidents</w:t>
      </w:r>
      <w:r>
        <w:t xml:space="preserve"> nommés par le Président et confirmés par la Chambre des peuples de l’Assemblée parlementaire de la Fédération de Bosnie</w:t>
      </w:r>
      <w:r>
        <w:noBreakHyphen/>
        <w:t>Herzégovine, chaque peuple constitutif ayant un représentant.</w:t>
      </w:r>
    </w:p>
    <w:p w:rsidR="00000000" w:rsidRDefault="00000000">
      <w:pPr>
        <w:spacing w:after="240"/>
      </w:pPr>
      <w:r>
        <w:t>37.</w:t>
      </w:r>
      <w:r>
        <w:tab/>
      </w:r>
      <w:r>
        <w:rPr>
          <w:i/>
          <w:iCs/>
        </w:rPr>
        <w:t>Le Premier Ministre</w:t>
      </w:r>
      <w:r>
        <w:t xml:space="preserve"> de la Fédération est nommé par le Président et les deux Vice</w:t>
      </w:r>
      <w:r>
        <w:noBreakHyphen/>
        <w:t>Présidents de la Fédération, et confirmé par l’Assemblée parlementaire de la Fédération de Bosnie-Herzégovine.</w:t>
      </w:r>
    </w:p>
    <w:p w:rsidR="00000000" w:rsidRDefault="00000000">
      <w:pPr>
        <w:spacing w:after="240"/>
      </w:pPr>
      <w:r>
        <w:t>38.</w:t>
      </w:r>
      <w:r>
        <w:tab/>
      </w:r>
      <w:r>
        <w:rPr>
          <w:i/>
          <w:iCs/>
        </w:rPr>
        <w:t>Les autorités judiciaires de la Fédération de Bosnie-Herzégovine</w:t>
      </w:r>
      <w:r>
        <w:t xml:space="preserve"> sont la Cour constitutionnelle, la Cour suprême et le Conseil des infractions.</w:t>
      </w:r>
    </w:p>
    <w:p w:rsidR="00000000" w:rsidRDefault="00000000">
      <w:pPr>
        <w:spacing w:after="240"/>
      </w:pPr>
      <w:r>
        <w:t>39.</w:t>
      </w:r>
      <w:r>
        <w:tab/>
        <w:t>La Fédération de Bosnie-Herzégovine a un gouvernement composé d’un Premier Ministre et de 16 ministres.</w:t>
      </w:r>
    </w:p>
    <w:p w:rsidR="00000000" w:rsidRDefault="00000000">
      <w:pPr>
        <w:spacing w:after="240"/>
      </w:pPr>
      <w:r>
        <w:t>40.</w:t>
      </w:r>
      <w:r>
        <w:tab/>
        <w:t>Les cantons de la Fédération ont chacun leur propre constitution et une assemblée, qui est l’instance législative suprême. Leur organe exécutif est le gouvernement du canton, composé de ministres; l’autorité judiciaire est exercée par 10 juridictions cantonales. Les cantons sont divisés en municipalités, dotées de tribunaux municipaux et de juridictions répressives.</w:t>
      </w:r>
    </w:p>
    <w:p w:rsidR="00000000" w:rsidRDefault="00000000">
      <w:pPr>
        <w:spacing w:after="240"/>
      </w:pPr>
      <w:r>
        <w:t>41.</w:t>
      </w:r>
      <w:r>
        <w:tab/>
        <w:t>La Fédération de Bosnie-Herzégovine compte 84 municipalités, qui constituent l’échelon le plus bas de l’administration locale. Toutes les municipalités ont un conseil et des services administratifs, dirigés par un maire.</w:t>
      </w:r>
    </w:p>
    <w:p w:rsidR="00000000" w:rsidRDefault="00000000">
      <w:pPr>
        <w:spacing w:after="240"/>
        <w:rPr>
          <w:i/>
          <w:iCs/>
        </w:rPr>
      </w:pPr>
      <w:r>
        <w:t>42.</w:t>
      </w:r>
      <w:r>
        <w:tab/>
      </w:r>
      <w:r>
        <w:rPr>
          <w:b/>
          <w:bCs/>
        </w:rPr>
        <w:t>La Republika Srpska</w:t>
      </w:r>
      <w:r>
        <w:t xml:space="preserve"> a un Président et deux Vice-Présidents, chacun des peuples constitutifs étant représenté. Ils représentent la Republika Srpska dans l’expression de l’unité du pouvoir.</w:t>
      </w:r>
    </w:p>
    <w:p w:rsidR="00000000" w:rsidRDefault="00000000">
      <w:pPr>
        <w:spacing w:after="240"/>
      </w:pPr>
      <w:r>
        <w:t>43.</w:t>
      </w:r>
      <w:r>
        <w:tab/>
      </w:r>
      <w:r>
        <w:rPr>
          <w:i/>
          <w:iCs/>
        </w:rPr>
        <w:t>L’Assemblée nationale de la Republika Srpska</w:t>
      </w:r>
      <w:r>
        <w:t xml:space="preserve"> est l’instance législative suprême et comprend 83 membres. </w:t>
      </w:r>
      <w:r>
        <w:rPr>
          <w:i/>
          <w:iCs/>
        </w:rPr>
        <w:t>Le Conseil des Peuples de la Republika Srpska</w:t>
      </w:r>
      <w:r>
        <w:t xml:space="preserve"> est désigné par les groupes parlementaires de l’Assemblée nationale. Il compte 28 membres − huit pour chacun des trois peuples constitutifs et quatre pour les minorités nationales et autres.</w:t>
      </w:r>
    </w:p>
    <w:p w:rsidR="00000000" w:rsidRDefault="00000000">
      <w:pPr>
        <w:spacing w:after="240"/>
      </w:pPr>
      <w:r>
        <w:t>44.</w:t>
      </w:r>
      <w:r>
        <w:tab/>
      </w:r>
      <w:r>
        <w:rPr>
          <w:i/>
          <w:iCs/>
        </w:rPr>
        <w:t>Les organes judiciaires</w:t>
      </w:r>
      <w:r>
        <w:t xml:space="preserve"> de la Republika Srpska sont sa Cour constitutionnelle, sa Cour suprême, les tribunaux de première instance et les tribunaux correctionnels.</w:t>
      </w:r>
    </w:p>
    <w:p w:rsidR="00000000" w:rsidRDefault="00000000">
      <w:pPr>
        <w:spacing w:after="240"/>
      </w:pPr>
      <w:r>
        <w:t>45.</w:t>
      </w:r>
      <w:r>
        <w:tab/>
        <w:t>Le Gouvernement de la Republika Srpska se compose d’un Premier Ministre et de 16 ministres. La Republika Srpska est divisée en 63 municipalités, qui disposent chacune d’un conseil municipal et de services administratifs, dirigés par un maire.</w:t>
      </w:r>
    </w:p>
    <w:p w:rsidR="00000000" w:rsidRDefault="00000000">
      <w:pPr>
        <w:spacing w:after="240"/>
      </w:pPr>
      <w:r>
        <w:t>46.</w:t>
      </w:r>
      <w:r>
        <w:tab/>
      </w:r>
      <w:r>
        <w:rPr>
          <w:b/>
          <w:bCs/>
        </w:rPr>
        <w:t>Le district de Brčko de Bosnie-Herzégovine</w:t>
      </w:r>
      <w:r>
        <w:t xml:space="preserve"> a été créé le 9 mars 1999 conformément à la sentence définitive rendue le 5 mars 1999 par le Tribunal arbitral chargé de régler le litige relatif à la frontière inter-Entités dans la région de Brčko. Le district de Brčko s’étend le long de la Sava sur une superficie de 493 km</w:t>
      </w:r>
      <w:r>
        <w:rPr>
          <w:vertAlign w:val="superscript"/>
        </w:rPr>
        <w:t>2</w:t>
      </w:r>
      <w:r>
        <w:t>. Selon les estimations récentes, le district compte 85 000 habitants, dont 40 000 en zone urbaine. Le district de Brčko a son statut, et son instance législative suprême est l’Assemblée, composée de 29 membres. Le maire dirige le gouvernement du district. L’appareil judiciaire du district de Brčko comprend le Tribunal de première instance et la cour d’appel. L’impartialité des tribunaux est assurée par la Commission judiciaire.</w:t>
      </w:r>
    </w:p>
    <w:p w:rsidR="00000000" w:rsidRDefault="00000000">
      <w:pPr>
        <w:spacing w:after="240"/>
      </w:pPr>
      <w:r>
        <w:t>47.</w:t>
      </w:r>
      <w:r>
        <w:tab/>
      </w:r>
      <w:r>
        <w:rPr>
          <w:b/>
          <w:bCs/>
        </w:rPr>
        <w:t>L’indépendance de la magistrature en Bosnie-Herzégovine.</w:t>
      </w:r>
      <w:r>
        <w:t xml:space="preserve"> Les instances judiciaires sont indépendantes. Cette indépendance a été renforcée avec la création du Conseil supérieur de la magistrature et du parquet de Bosnie-Herzégovine et celle des conseils supérieurs de la magistrature de la Fédération de Bosnie-Herzégovine et de la Republika Srpska. Le Haut Représentant est, à titre provisoire, compétent pour nommer les membres de ces conseils. En donnant cette responsabilité au Haut Représentant, l’objectif était principalement d’améliorer la mise en œuvre des normes internationales et européennes en créant un cadre juridique pour la réorganisation des tribunaux et des parquets. Cette mesure devrait en outre garantir l’impartialité dans la sélection des juges à ce stade du processus de restructuration. Le même principe a été appliqué pour la nomination des procureurs au niveau de la Bosnie</w:t>
      </w:r>
      <w:r>
        <w:noBreakHyphen/>
        <w:t>Herzégovine, des Entités et des cantons.</w:t>
      </w:r>
    </w:p>
    <w:p w:rsidR="00000000" w:rsidRDefault="00000000">
      <w:pPr>
        <w:spacing w:after="240"/>
      </w:pPr>
      <w:r>
        <w:t>48.</w:t>
      </w:r>
      <w:r>
        <w:tab/>
      </w:r>
      <w:r>
        <w:rPr>
          <w:b/>
          <w:bCs/>
        </w:rPr>
        <w:t xml:space="preserve">La participation des minorités nationales aux instances législatives et exécutives. </w:t>
      </w:r>
      <w:r>
        <w:t>Conformément aux amendements aux constitutions des Entités et des cantons, les minorités ont le droit d’être représentées au sein des instances législatives et exécutives. La loi électorale de Bosnie-Herzégovine garantit aux représentants des minorités nationales le droit de participer à la conduite des affaires, le droit de vote et l’éligibilité dans les instances législatives et exécutives de Bosnie-Herzégovine à tous les niveaux. La loi sur la protection des minorités nationales, adoptée par le Parlement de Bosnie-Herzégovine le 1</w:t>
      </w:r>
      <w:r>
        <w:rPr>
          <w:vertAlign w:val="superscript"/>
        </w:rPr>
        <w:t>er</w:t>
      </w:r>
      <w:r>
        <w:t> avril 2003, oblige les Entités, cantons, municipalités et villes du pays à mettre leur législation en pleine conformité avec les dispositions de la loi et à assurer une meilleure intégration des minorités nationales dans les instances législatives et exécutives à tous les niveaux. Conformément à la loi, et étant donné que les Roms sont la minorité nationale la plus nombreuse en Bosnie-Herzégovine, le Conseil des ministres de Bosnie-Herzégovine a créé le Comité des Roms.</w:t>
      </w:r>
    </w:p>
    <w:p w:rsidR="00000000" w:rsidRDefault="00000000">
      <w:pPr>
        <w:spacing w:after="240"/>
      </w:pPr>
      <w:r>
        <w:t>49</w:t>
      </w:r>
      <w:r>
        <w:rPr>
          <w:b/>
          <w:bCs/>
        </w:rPr>
        <w:t>.</w:t>
      </w:r>
      <w:r>
        <w:rPr>
          <w:b/>
          <w:bCs/>
        </w:rPr>
        <w:tab/>
        <w:t>Fonction du Bureau du Haut Représentant.</w:t>
      </w:r>
      <w:r>
        <w:t xml:space="preserve"> L’article V de l’annexe 10 de l’Accord de paix de Dayton (Accord relatif au dispositif civil d’application) dispose que le Haut Représentant a l’autorité finale en Bosnie-Herzégovine en matière d’interprétation pour ce qui est de l’application des aspects civils de celui-ci. Le Haut Représentant facilite, s’il le juge nécessaire, le règlement de tout problème lié à l’application des aspects civils.</w:t>
      </w:r>
    </w:p>
    <w:p w:rsidR="00000000" w:rsidRDefault="00000000">
      <w:pPr>
        <w:spacing w:after="240"/>
      </w:pPr>
      <w:r>
        <w:t>50.</w:t>
      </w:r>
      <w:r>
        <w:tab/>
        <w:t>En vertu de la conclusion de la Conférence sur la mise en œuvre de la paix, organisée à Bonn les 9 et 10 décembre 1997, le Haut Représentant peut exercer son autorité en Bosnie</w:t>
      </w:r>
      <w:r>
        <w:noBreakHyphen/>
        <w:t>Herzégovine pour régler tout problème en adoptant les décisions contraignantes qui lui semblent nécessaires. Cette autorité comprend l’adoption de lois et de décisions qui sont de la compétence des organes exécutifs, et de réglementations spécifiques sur la nomination et la révocation des fonctionnaires. Le Haut Représentant est aussi habilité à prendre les mesures nécessaires pour la mise en œuvre de l’Accord de paix sur l’ensemble du territoire de la Bosnie</w:t>
      </w:r>
      <w:r>
        <w:noBreakHyphen/>
        <w:t>Herzégovine et de ses Entités.</w:t>
      </w:r>
    </w:p>
    <w:p w:rsidR="00000000" w:rsidRDefault="00000000">
      <w:pPr>
        <w:keepNext/>
        <w:spacing w:after="240"/>
        <w:ind w:left="567" w:hanging="567"/>
        <w:jc w:val="center"/>
        <w:rPr>
          <w:b/>
          <w:bCs/>
        </w:rPr>
      </w:pPr>
      <w:r>
        <w:rPr>
          <w:b/>
          <w:bCs/>
        </w:rPr>
        <w:t xml:space="preserve">III.  CADRE JURIDIQUE GÉNÉRAL DE LA PROTECTION </w:t>
      </w:r>
      <w:r>
        <w:rPr>
          <w:b/>
          <w:bCs/>
        </w:rPr>
        <w:br/>
        <w:t>DES DROITS DE L’HOMME</w:t>
      </w:r>
    </w:p>
    <w:p w:rsidR="00000000" w:rsidRDefault="00000000">
      <w:pPr>
        <w:spacing w:after="240"/>
      </w:pPr>
      <w:r>
        <w:t>51.</w:t>
      </w:r>
      <w:r>
        <w:tab/>
        <w:t>L’article II 1) de la Constitution de la Bosnie</w:t>
      </w:r>
      <w:r>
        <w:noBreakHyphen/>
        <w:t>Herzégovine prévoit que le pays et ses deux Entités doivent garantir les droits de l’homme et les libertés fondamentales internationalement reconnus les plus étendus. En outre, le paragraphe 2) dispose que les droits et libertés reconnus dans la Convention européenne pour la sauvegarde des droits de l’homme et des libertés fondamentales et dans ses protocoles s’exercent directement en Bosnie</w:t>
      </w:r>
      <w:r>
        <w:noBreakHyphen/>
        <w:t>Herzégovine. Ces instruments internationaux concernant les droits de l’homme priment toute autre loi.</w:t>
      </w:r>
    </w:p>
    <w:p w:rsidR="00000000" w:rsidRDefault="00000000">
      <w:pPr>
        <w:keepNext/>
        <w:spacing w:after="240"/>
      </w:pPr>
      <w:r>
        <w:t>52.</w:t>
      </w:r>
      <w:r>
        <w:tab/>
        <w:t>L’article II 3) de la Constitution de la Bosnie</w:t>
      </w:r>
      <w:r>
        <w:noBreakHyphen/>
        <w:t xml:space="preserve">Herzégovine énumère les droits de l’homme suivants: </w:t>
      </w:r>
    </w:p>
    <w:p w:rsidR="00000000" w:rsidRDefault="00000000">
      <w:pPr>
        <w:tabs>
          <w:tab w:val="left" w:pos="567"/>
          <w:tab w:val="left" w:pos="1134"/>
        </w:tabs>
        <w:spacing w:after="240"/>
        <w:ind w:left="1134" w:hanging="567"/>
        <w:rPr>
          <w:szCs w:val="18"/>
        </w:rPr>
      </w:pPr>
      <w:r>
        <w:rPr>
          <w:szCs w:val="18"/>
          <w:lang w:val="fr-FR"/>
        </w:rPr>
        <w:t>a)</w:t>
      </w:r>
      <w:r>
        <w:rPr>
          <w:szCs w:val="18"/>
          <w:lang w:val="fr-FR"/>
        </w:rPr>
        <w:tab/>
      </w:r>
      <w:r>
        <w:rPr>
          <w:szCs w:val="18"/>
        </w:rPr>
        <w:t>Le droit à la vie;</w:t>
      </w:r>
    </w:p>
    <w:p w:rsidR="00000000" w:rsidRDefault="00000000">
      <w:pPr>
        <w:tabs>
          <w:tab w:val="left" w:pos="567"/>
          <w:tab w:val="left" w:pos="1134"/>
        </w:tabs>
        <w:spacing w:after="240"/>
        <w:ind w:left="1134" w:hanging="567"/>
        <w:rPr>
          <w:szCs w:val="18"/>
        </w:rPr>
      </w:pPr>
      <w:r>
        <w:rPr>
          <w:szCs w:val="18"/>
        </w:rPr>
        <w:t>b)</w:t>
      </w:r>
      <w:r>
        <w:rPr>
          <w:szCs w:val="18"/>
        </w:rPr>
        <w:tab/>
        <w:t>Le droit de ne pas être soumis à la torture ou à des peines ou traitements inhumains ou dégradants;</w:t>
      </w:r>
    </w:p>
    <w:p w:rsidR="00000000" w:rsidRDefault="00000000">
      <w:pPr>
        <w:tabs>
          <w:tab w:val="left" w:pos="567"/>
          <w:tab w:val="left" w:pos="1134"/>
        </w:tabs>
        <w:spacing w:after="240"/>
        <w:ind w:left="1134" w:hanging="567"/>
        <w:rPr>
          <w:szCs w:val="18"/>
        </w:rPr>
      </w:pPr>
      <w:r>
        <w:rPr>
          <w:szCs w:val="18"/>
        </w:rPr>
        <w:t>c)</w:t>
      </w:r>
      <w:r>
        <w:rPr>
          <w:szCs w:val="18"/>
        </w:rPr>
        <w:tab/>
        <w:t>Le droit de ne pas être tenu en esclavage ou en servitude et de ne pas être astreint à accomplir un travail forcé ou obligatoire;</w:t>
      </w:r>
    </w:p>
    <w:p w:rsidR="00000000" w:rsidRDefault="00000000">
      <w:pPr>
        <w:tabs>
          <w:tab w:val="left" w:pos="567"/>
          <w:tab w:val="left" w:pos="1134"/>
        </w:tabs>
        <w:spacing w:after="240"/>
        <w:ind w:left="1134" w:hanging="567"/>
        <w:rPr>
          <w:szCs w:val="18"/>
        </w:rPr>
      </w:pPr>
      <w:r>
        <w:rPr>
          <w:szCs w:val="18"/>
        </w:rPr>
        <w:t>d)</w:t>
      </w:r>
      <w:r>
        <w:rPr>
          <w:szCs w:val="18"/>
        </w:rPr>
        <w:tab/>
        <w:t>Le droit à la liberté et à la sûreté de la personne;</w:t>
      </w:r>
    </w:p>
    <w:p w:rsidR="00000000" w:rsidRDefault="00000000">
      <w:pPr>
        <w:tabs>
          <w:tab w:val="left" w:pos="567"/>
          <w:tab w:val="left" w:pos="1134"/>
        </w:tabs>
        <w:spacing w:after="240"/>
        <w:ind w:left="1134" w:hanging="567"/>
        <w:rPr>
          <w:szCs w:val="18"/>
        </w:rPr>
      </w:pPr>
      <w:r>
        <w:rPr>
          <w:szCs w:val="18"/>
        </w:rPr>
        <w:t>e)</w:t>
      </w:r>
      <w:r>
        <w:rPr>
          <w:szCs w:val="18"/>
        </w:rPr>
        <w:tab/>
        <w:t>Le droit à un procès équitable en matière civile et pénale, et les autres droits touchant la procédure pénale;</w:t>
      </w:r>
    </w:p>
    <w:p w:rsidR="00000000" w:rsidRDefault="00000000">
      <w:pPr>
        <w:tabs>
          <w:tab w:val="left" w:pos="567"/>
          <w:tab w:val="left" w:pos="1134"/>
        </w:tabs>
        <w:spacing w:after="240"/>
        <w:ind w:left="1134" w:hanging="567"/>
        <w:rPr>
          <w:szCs w:val="18"/>
        </w:rPr>
      </w:pPr>
      <w:r>
        <w:rPr>
          <w:szCs w:val="18"/>
        </w:rPr>
        <w:t>f)</w:t>
      </w:r>
      <w:r>
        <w:rPr>
          <w:szCs w:val="18"/>
        </w:rPr>
        <w:tab/>
        <w:t>Le droit au respect de la vie privée et familiale, du domicile et de la correspondance;</w:t>
      </w:r>
    </w:p>
    <w:p w:rsidR="00000000" w:rsidRDefault="00000000">
      <w:pPr>
        <w:tabs>
          <w:tab w:val="left" w:pos="567"/>
          <w:tab w:val="left" w:pos="1134"/>
        </w:tabs>
        <w:spacing w:after="240"/>
        <w:ind w:left="1134" w:hanging="567"/>
        <w:rPr>
          <w:szCs w:val="18"/>
        </w:rPr>
      </w:pPr>
      <w:r>
        <w:rPr>
          <w:szCs w:val="18"/>
        </w:rPr>
        <w:t>g)</w:t>
      </w:r>
      <w:r>
        <w:rPr>
          <w:szCs w:val="18"/>
        </w:rPr>
        <w:tab/>
        <w:t>La liberté de pensée, de conscience et de religion;</w:t>
      </w:r>
    </w:p>
    <w:p w:rsidR="00000000" w:rsidRDefault="00000000">
      <w:pPr>
        <w:tabs>
          <w:tab w:val="left" w:pos="567"/>
          <w:tab w:val="left" w:pos="1134"/>
        </w:tabs>
        <w:spacing w:after="240"/>
        <w:ind w:left="1134" w:hanging="567"/>
        <w:rPr>
          <w:szCs w:val="18"/>
        </w:rPr>
      </w:pPr>
      <w:r>
        <w:rPr>
          <w:szCs w:val="18"/>
        </w:rPr>
        <w:t>h)</w:t>
      </w:r>
      <w:r>
        <w:rPr>
          <w:szCs w:val="18"/>
        </w:rPr>
        <w:tab/>
        <w:t>La liberté d’expression;</w:t>
      </w:r>
    </w:p>
    <w:p w:rsidR="00000000" w:rsidRDefault="00000000">
      <w:pPr>
        <w:tabs>
          <w:tab w:val="left" w:pos="567"/>
          <w:tab w:val="left" w:pos="1134"/>
        </w:tabs>
        <w:spacing w:after="240"/>
        <w:ind w:left="1134" w:hanging="567"/>
        <w:rPr>
          <w:szCs w:val="18"/>
        </w:rPr>
      </w:pPr>
      <w:r>
        <w:rPr>
          <w:szCs w:val="18"/>
        </w:rPr>
        <w:t>i)</w:t>
      </w:r>
      <w:r>
        <w:rPr>
          <w:szCs w:val="18"/>
        </w:rPr>
        <w:tab/>
        <w:t xml:space="preserve">La liberté de réunion pacifique et la liberté d’association; </w:t>
      </w:r>
    </w:p>
    <w:p w:rsidR="00000000" w:rsidRDefault="00000000">
      <w:pPr>
        <w:tabs>
          <w:tab w:val="left" w:pos="567"/>
          <w:tab w:val="left" w:pos="1134"/>
        </w:tabs>
        <w:spacing w:after="240"/>
        <w:ind w:left="1134" w:hanging="567"/>
        <w:rPr>
          <w:szCs w:val="18"/>
        </w:rPr>
      </w:pPr>
      <w:r>
        <w:rPr>
          <w:szCs w:val="18"/>
        </w:rPr>
        <w:t>j)</w:t>
      </w:r>
      <w:r>
        <w:rPr>
          <w:szCs w:val="18"/>
        </w:rPr>
        <w:tab/>
        <w:t>Le droit de se marier et de fonder une famille;</w:t>
      </w:r>
    </w:p>
    <w:p w:rsidR="00000000" w:rsidRDefault="00000000">
      <w:pPr>
        <w:tabs>
          <w:tab w:val="left" w:pos="567"/>
          <w:tab w:val="left" w:pos="1134"/>
        </w:tabs>
        <w:spacing w:after="240"/>
        <w:ind w:left="1134" w:hanging="567"/>
        <w:rPr>
          <w:szCs w:val="18"/>
        </w:rPr>
      </w:pPr>
      <w:r>
        <w:rPr>
          <w:szCs w:val="18"/>
        </w:rPr>
        <w:t>k)</w:t>
      </w:r>
      <w:r>
        <w:rPr>
          <w:szCs w:val="18"/>
        </w:rPr>
        <w:tab/>
        <w:t>Le droit à la propriété;</w:t>
      </w:r>
    </w:p>
    <w:p w:rsidR="00000000" w:rsidRDefault="00000000">
      <w:pPr>
        <w:tabs>
          <w:tab w:val="left" w:pos="567"/>
          <w:tab w:val="left" w:pos="1134"/>
        </w:tabs>
        <w:spacing w:after="240"/>
        <w:ind w:left="1134" w:hanging="567"/>
        <w:rPr>
          <w:szCs w:val="18"/>
        </w:rPr>
      </w:pPr>
      <w:r>
        <w:rPr>
          <w:szCs w:val="18"/>
        </w:rPr>
        <w:t>l)</w:t>
      </w:r>
      <w:r>
        <w:rPr>
          <w:szCs w:val="18"/>
        </w:rPr>
        <w:tab/>
        <w:t>Le droit à l’instruction;</w:t>
      </w:r>
    </w:p>
    <w:p w:rsidR="00000000" w:rsidRDefault="00000000">
      <w:pPr>
        <w:tabs>
          <w:tab w:val="left" w:pos="567"/>
          <w:tab w:val="left" w:pos="1134"/>
        </w:tabs>
        <w:spacing w:after="240"/>
        <w:ind w:left="1134" w:hanging="567"/>
        <w:rPr>
          <w:szCs w:val="18"/>
        </w:rPr>
      </w:pPr>
      <w:r>
        <w:rPr>
          <w:szCs w:val="18"/>
        </w:rPr>
        <w:t>m)</w:t>
      </w:r>
      <w:r>
        <w:rPr>
          <w:szCs w:val="18"/>
        </w:rPr>
        <w:tab/>
        <w:t>Le droit à la liberté de circulation et de résidence.</w:t>
      </w:r>
    </w:p>
    <w:p w:rsidR="00000000" w:rsidRDefault="00000000">
      <w:pPr>
        <w:spacing w:after="240"/>
      </w:pPr>
      <w:r>
        <w:t>53.</w:t>
      </w:r>
      <w:r>
        <w:tab/>
        <w:t>La Bosnie</w:t>
      </w:r>
      <w:r>
        <w:noBreakHyphen/>
        <w:t>Herzégovine et ses deux Entités se sont engagées à garantir le niveau le plus élevé de protection des droits économiques, sociaux et culturels par la mise en œuvre de réglementations nationales et internationales.</w:t>
      </w:r>
    </w:p>
    <w:p w:rsidR="00000000" w:rsidRDefault="00000000">
      <w:pPr>
        <w:spacing w:after="240"/>
      </w:pPr>
      <w:r>
        <w:t>54.</w:t>
      </w:r>
      <w:r>
        <w:tab/>
        <w:t>Les Constitutions de la Bosnie Herzégovine et des deux Entités interdisent toute discrimination fondée sur des motifs tels que le sexe, la race, la couleur, la langue, la religion, l’opinion politique ou autre, l’origine nationale ou sociale, les liens avec une minorité nationale, la fortune, la naissance ou toute autre considération (Constitution de la Bosnie</w:t>
      </w:r>
      <w:r>
        <w:noBreakHyphen/>
        <w:t>Herzégovine, art. II. 4)).</w:t>
      </w:r>
    </w:p>
    <w:p w:rsidR="00000000" w:rsidRDefault="00000000">
      <w:pPr>
        <w:spacing w:after="240"/>
      </w:pPr>
      <w:r>
        <w:t>55.</w:t>
      </w:r>
      <w:r>
        <w:tab/>
      </w:r>
      <w:r>
        <w:rPr>
          <w:b/>
          <w:bCs/>
        </w:rPr>
        <w:t>Droits et libertés civils et politiques des citoyens remplissant des obligations militaires</w:t>
      </w:r>
      <w:r>
        <w:t>. Les lois selon lesquelles tous les hommes de Bosnie</w:t>
      </w:r>
      <w:r>
        <w:noBreakHyphen/>
        <w:t xml:space="preserve">Herzégovine doivent effectuer un service militaire définissent des restrictions à ces droits et libertés civils et politiques, en vue de protéger la sécurité nationale et l’ordre public, la santé et la moralité publiques et les droits et libertés d’autrui. Toutes les personnes âgées de 18 à 60 ans sont soumises à la conscription. La durée du service militaire est de six mois. Les lois des Entités concernant le service militaire prévoient la possibilité d’un service civil pour les hommes et d’un service militaire volontaire pour les femmes. Les personnes soumises à la conscription militaire ne peuvent être mobilisées que lorsqu’un organe compétent déclare l’état de guerre, la menace d’état de guerre ou l’état d’urgence, ou en cas de catastrophe naturelle. Les hommes sont exemptés du service militaire en cas d’incapacité à remplir les obligations militaires, tandis que les femmes ne sont pas soumises à la conscription militaire et ne peuvent être mobilisées pour le travail obligatoire qu’en cas d’état d’urgence ou de menace de guerre, ou en cas de catastrophe naturelle. Les mères et les parents isolés (hommes ou femmes) d’enfants de moins de 7 ans sont exemptés de cette obligation. </w:t>
      </w:r>
    </w:p>
    <w:p w:rsidR="00000000" w:rsidRDefault="00000000">
      <w:pPr>
        <w:spacing w:after="240"/>
      </w:pPr>
      <w:r>
        <w:t>56.</w:t>
      </w:r>
      <w:r>
        <w:rPr>
          <w:b/>
          <w:bCs/>
        </w:rPr>
        <w:tab/>
        <w:t>Les droits à la liberté et à la sécurité de la personne</w:t>
      </w:r>
      <w:r>
        <w:t xml:space="preserve"> sont garantis par les forces de police des ministères de l’Intérieur de l’État, des Entités et des cantons. La police doit déférer au parquet compétent, dans un délai de 24 heures, toute personne privée de sa liberté parce qu’elle a été arrêtée ou est détenue pour une infraction pénale.</w:t>
      </w:r>
    </w:p>
    <w:p w:rsidR="00000000" w:rsidRDefault="00000000">
      <w:pPr>
        <w:spacing w:after="240"/>
      </w:pPr>
      <w:r>
        <w:t>57.</w:t>
      </w:r>
      <w:r>
        <w:tab/>
        <w:t>Ces droits et libertés ne peuvent faire l’objet d’aucune restriction, si ce n’est celles qui sont prévues par la loi sur l’exécution des sanctions pénales, notamment sur la base de la décision du tribunal compétent. La liberté des malades peut être restreinte s’ils risquent de mettre en danger leur vie ou celle d’autrui. L’orientation vers les différents services de santé ne peut se faire que sur la base d’un diagnostic effectué par l’instance médicale compétente, c’est-à-dire le service de santé habilité à communiquer de tels résultats. Les activités de telles commissions sont régies par des réglementations spécifiques.</w:t>
      </w:r>
    </w:p>
    <w:p w:rsidR="00000000" w:rsidRDefault="00000000">
      <w:pPr>
        <w:spacing w:after="240"/>
      </w:pPr>
      <w:r>
        <w:t>58.</w:t>
      </w:r>
      <w:r>
        <w:rPr>
          <w:b/>
          <w:bCs/>
        </w:rPr>
        <w:tab/>
        <w:t>La liberté de circulation.</w:t>
      </w:r>
      <w:r>
        <w:t xml:space="preserve"> Il n’y a aucune restriction au droit des citoyens de Bosnie</w:t>
      </w:r>
      <w:r>
        <w:noBreakHyphen/>
        <w:t>Herzégovine à la liberté de circulation et à la liberté de choisir leur lieu de résidence sur le territoire de l’État, et les citoyens peuvent aussi librement décider de leur lieu de résidence permanente. Le séjour légal en Bosnie</w:t>
      </w:r>
      <w:r>
        <w:noBreakHyphen/>
        <w:t>Herzégovine nécessite des documents d’identité appropriés indiquant l’adresse permanente.</w:t>
      </w:r>
    </w:p>
    <w:p w:rsidR="00000000" w:rsidRDefault="00000000">
      <w:pPr>
        <w:spacing w:after="240"/>
      </w:pPr>
      <w:r>
        <w:t>59.</w:t>
      </w:r>
      <w:r>
        <w:rPr>
          <w:b/>
          <w:bCs/>
        </w:rPr>
        <w:tab/>
        <w:t>Les droits économiques, sociaux et culturels</w:t>
      </w:r>
      <w:r>
        <w:t xml:space="preserve"> sont aussi garantis par la Constitution de la Bosnie</w:t>
      </w:r>
      <w:r>
        <w:noBreakHyphen/>
        <w:t>Herzégovine et celles des deux Entités, et réglementés par des lois spécifiques. En raison des conséquences de la guerre en Bosnie</w:t>
      </w:r>
      <w:r>
        <w:noBreakHyphen/>
        <w:t>Herzégovine et conformément à l’Accord de paix, une attention particulière a été apportée aux textes légaux régissant le droit de réappropriation des biens d’avant guerre, le droit au retour dans le lieu de résidence d’avant guerre, ainsi que le droit à l’éducation, le droit au travail et le droit d’accès à l’assurance maladie et à l’aide sociale.</w:t>
      </w:r>
    </w:p>
    <w:p w:rsidR="00000000" w:rsidRDefault="00000000">
      <w:pPr>
        <w:spacing w:after="240"/>
      </w:pPr>
      <w:r>
        <w:t>60.</w:t>
      </w:r>
      <w:r>
        <w:tab/>
      </w:r>
      <w:r>
        <w:rPr>
          <w:b/>
          <w:bCs/>
        </w:rPr>
        <w:t>L’accès libre et équitable au marché du travail.</w:t>
      </w:r>
      <w:r>
        <w:t xml:space="preserve"> La Bosnie</w:t>
      </w:r>
      <w:r>
        <w:noBreakHyphen/>
        <w:t>Herzégovine étant un pays en transition où l’économie de marché a été introduite, un nouveau cadre juridique a été adopté au niveau des Entités. La loi nationale sur le travail est actuellement examinée par le Parlement. La Bosnie</w:t>
      </w:r>
      <w:r>
        <w:noBreakHyphen/>
        <w:t>Herzégovine a ratifié plusieurs conventions internationales concernant divers aspects du travail. Certains autres instruments sont en cours d’examen et seront prochainement signés et ratifiés. Selon l’article I de la Constitution, la Bosnie</w:t>
      </w:r>
      <w:r>
        <w:noBreakHyphen/>
        <w:t>Herzégovine est restée membre de toutes les organisations internationales dont était membre la République de Bosnie</w:t>
      </w:r>
      <w:r>
        <w:noBreakHyphen/>
        <w:t>Herzégovine, y compris l’Organisation internationale du Travail (OIT). Elle a signé et ratifié 65 conventions de l’OIT, notamment les 10 conventions fondamentales de cette organisation. Puisque le travail, l’emploi, la santé et l’aide sociale sont de la compétence des Entités, ces questions sont régies par les lois des Entités. Toutefois, certaines de ces lois n’ont pas encore été mises en conformité avec les dispositions des Conventions de l’OIT correspondantes signées et ratifiées par la Bosnie</w:t>
      </w:r>
      <w:r>
        <w:noBreakHyphen/>
        <w:t>Herzégovine.</w:t>
      </w:r>
    </w:p>
    <w:p w:rsidR="00000000" w:rsidRDefault="00000000">
      <w:pPr>
        <w:spacing w:after="240"/>
      </w:pPr>
      <w:r>
        <w:t>61.</w:t>
      </w:r>
      <w:r>
        <w:rPr>
          <w:b/>
          <w:bCs/>
        </w:rPr>
        <w:tab/>
        <w:t>La liberté de choisir une profession</w:t>
      </w:r>
      <w:r>
        <w:t>, le droit à une rémunération égale pour un travail de valeur égale sans distinction d’aucune sorte, notamment de sexe. Les lois qui régissent le droit du travail en Bosnie</w:t>
      </w:r>
      <w:r>
        <w:noBreakHyphen/>
        <w:t>Herzégovine et dans ses Entités et cantons n’opèrent aucune distinction entre les hommes et les femmes concernant l’étendue maximale de la réalisation du droit au travail et des droits des travailleurs qui en découlent. Les seules exceptions sont les privilèges légaux accordés aux mères pendant et après la grossesse. La situation économique présente de la Bosnie</w:t>
      </w:r>
      <w:r>
        <w:noBreakHyphen/>
        <w:t>Herzégovine a un impact négatif sur la pleine réalisation des droits des travailleurs résultant de conditions de travail justes et favorables. En raison du taux de chômage élevé et de la lenteur de la reprise économique, le respect des droits des travailleurs reste particulièrement difficile.</w:t>
      </w:r>
    </w:p>
    <w:p w:rsidR="00000000" w:rsidRDefault="00000000">
      <w:pPr>
        <w:spacing w:after="240"/>
      </w:pPr>
      <w:r>
        <w:t>62.</w:t>
      </w:r>
      <w:r>
        <w:rPr>
          <w:b/>
          <w:bCs/>
        </w:rPr>
        <w:tab/>
        <w:t xml:space="preserve">Le droit de toute personne de jouir du meilleur état de santé physique et mentale susceptible d’être atteint </w:t>
      </w:r>
      <w:r>
        <w:t>est réalisé, en Bosnie</w:t>
      </w:r>
      <w:r>
        <w:noBreakHyphen/>
        <w:t>Herzégovine, au niveau des Entités et des cantons. L’aide sociale et l’assurance maladie sont régies par la législation des Entités et des cantons. La réalisation de ces droits est difficile en raison de l’insuffisance des budgets des Entités et des cantons, qui sont contraints de réserver des crédits à cette fin. Les lois régissant ce domaine ne sont pas encore en conformité avec les conventions que la Bosnie</w:t>
      </w:r>
      <w:r>
        <w:noBreakHyphen/>
        <w:t>Herzégovine a l’obligation d’appliquer.</w:t>
      </w:r>
    </w:p>
    <w:p w:rsidR="00000000" w:rsidRDefault="00000000">
      <w:pPr>
        <w:spacing w:after="240"/>
      </w:pPr>
      <w:r>
        <w:t>63.</w:t>
      </w:r>
      <w:r>
        <w:rPr>
          <w:b/>
          <w:bCs/>
        </w:rPr>
        <w:tab/>
        <w:t>Le droit à la liberté de réunion et d’association</w:t>
      </w:r>
      <w:r>
        <w:t xml:space="preserve"> est inscrit dans la Constitution de la Bosnie</w:t>
      </w:r>
      <w:r>
        <w:noBreakHyphen/>
        <w:t>Herzégovine, qui dispose dans son article II 3) que les citoyens de Bosnie</w:t>
      </w:r>
      <w:r>
        <w:noBreakHyphen/>
        <w:t>Herzégovine ont droit à la liberté de réunion pacifique et d’association. Ces libertés sont réglementées par de nombreuses lois au niveau de l’État et des Entités. Selon ces lois, l’organisateur d’une réunion doit informer l’autorité compétente de son intention d’organiser cette réunion. La pratique montre cependant que des tentatives sont faites parfois pour empêcher les réunions de citoyens et restreindre ce droit d’une manière ou d’une autre. Par ailleurs, les organisateurs abusent parfois de leur droit à la liberté de réunion pacifique pour poursuivre d’autres objectifs, non mentionnés dans la demande d’autorisation.</w:t>
      </w:r>
    </w:p>
    <w:p w:rsidR="00000000" w:rsidRDefault="00000000">
      <w:pPr>
        <w:spacing w:after="240"/>
      </w:pPr>
      <w:r>
        <w:t>64.</w:t>
      </w:r>
      <w:r>
        <w:rPr>
          <w:b/>
          <w:bCs/>
        </w:rPr>
        <w:tab/>
        <w:t>L’éducation.</w:t>
      </w:r>
      <w:r>
        <w:t xml:space="preserve"> La Bosnie</w:t>
      </w:r>
      <w:r>
        <w:noBreakHyphen/>
        <w:t>Herzégovine s’est engagée à mener les réformes nécessaires du système éducatif, conformément aux principes fondamentaux et aux valeurs communes de l’espace social et culturel des pays européens énoncés dans la Déclaration commune des ministres européens de l’éducation, adoptée à Bologne (Italie) en juin 1999. La condition essentielle pour atteindre ces objectifs est l’adoption et l’harmonisation de lois concernant l’enseignement primaire, secondaire et supérieur qui interdiraient toute forme de discrimination. La Bosnie</w:t>
      </w:r>
      <w:r>
        <w:noBreakHyphen/>
        <w:t>Herzégovine s’est engagée à accomplir ces réformes avant la fin 2003. Puisque les politiques éducatives sont actuellement de la compétence des Entités et des cantons, des lois ont été adoptées dans ce domaine à ces deux niveaux, mais elles ne sont pas pleinement conformes aux principes énoncés dans les conventions internationales signées et ratifiées par la Bosnie</w:t>
      </w:r>
      <w:r>
        <w:noBreakHyphen/>
        <w:t>Herzégovine. Toutefois, le 30 juin 2003, la loi-cadre sur l’enseignement primaire et secondaire en Bosnie</w:t>
      </w:r>
      <w:r>
        <w:noBreakHyphen/>
        <w:t>Herzégovine a été adoptée au niveau de l’État et le processus d’harmonisation des lois des Entités et cantons est en cours.</w:t>
      </w:r>
    </w:p>
    <w:p w:rsidR="00000000" w:rsidRDefault="00000000">
      <w:pPr>
        <w:spacing w:after="240"/>
      </w:pPr>
      <w:r>
        <w:t>65.</w:t>
      </w:r>
      <w:r>
        <w:rPr>
          <w:b/>
          <w:bCs/>
        </w:rPr>
        <w:tab/>
        <w:t>Les minorités nationales.</w:t>
      </w:r>
      <w:r>
        <w:t xml:space="preserve"> La loi sur la protection des minorités nationales de la Bosnie</w:t>
      </w:r>
      <w:r>
        <w:noBreakHyphen/>
        <w:t>Herzégovine a donné aux Entités, cantons, municipalités et villes du pays l’obligation d’adopter une législation adéquate et des règlements fixant les obligations légales, à chacun de ces niveaux, pour protéger et promouvoir les droits des minorités découlant de cette loi. En outre, la loi électorale de la Bosnie</w:t>
      </w:r>
      <w:r>
        <w:noBreakHyphen/>
        <w:t>Herzégovine a donné aux représentants des minorités nationales le droit de participer aux organes législatifs de la Bosnie</w:t>
      </w:r>
      <w:r>
        <w:noBreakHyphen/>
        <w:t>Herzégovine à tous les niveaux. Ces obligations et réglementations légales ont permis au pays de progresser sur la voie d’une meilleure protection de ses minorités nationales.</w:t>
      </w:r>
    </w:p>
    <w:p w:rsidR="00000000" w:rsidRDefault="00000000">
      <w:pPr>
        <w:spacing w:after="240"/>
      </w:pPr>
      <w:r>
        <w:t>66.</w:t>
      </w:r>
      <w:r>
        <w:rPr>
          <w:b/>
          <w:bCs/>
        </w:rPr>
        <w:tab/>
        <w:t>La liberté de religion.</w:t>
      </w:r>
      <w:r>
        <w:t xml:space="preserve"> La Constitution de la Bosnie</w:t>
      </w:r>
      <w:r>
        <w:noBreakHyphen/>
        <w:t>Herzégovine et celles des Entités interdisent toute forme de discrimination fondée sur la croyance religieuse. La loi sur la liberté de religion et le statut juridique des églises et communautés religieuses de Bosnie</w:t>
      </w:r>
      <w:r>
        <w:noBreakHyphen/>
        <w:t>Herzégovine est actuellement examinée par le Parlement. Elle a été élaborée en accord avec les dispositions contenues dans les instruments internationaux concernant les droits de l’homme signés et ratifiés par la Bosnie</w:t>
      </w:r>
      <w:r>
        <w:noBreakHyphen/>
        <w:t>Herzégovine. Des ecclésiastiques de haut rang représentant les différentes communautés religieuses du pays constituent le Conseil interreligieux de la Bosnie</w:t>
      </w:r>
      <w:r>
        <w:noBreakHyphen/>
        <w:t>Herzégovine, qui travaille à la prévention de la discrimination fondée sur la religion ou la croyance. Ce conseil coopère pleinement avec les autorités de la Bosnie</w:t>
      </w:r>
      <w:r>
        <w:noBreakHyphen/>
        <w:t>Herzégovine et les institutions et organisations internationales présentes dans le pays. En coopération étroite avec les autorités de Bosnie</w:t>
      </w:r>
      <w:r>
        <w:noBreakHyphen/>
        <w:t>Herzégovine, le Conseil interreligieux poursuit des activités visant une protection et une promotion meilleures du droit à la liberté religieuse, ainsi que l’amélioration du statut juridique des églises et communautés religieuses de Bosnie</w:t>
      </w:r>
      <w:r>
        <w:noBreakHyphen/>
        <w:t>Herzégovine.</w:t>
      </w:r>
    </w:p>
    <w:p w:rsidR="00000000" w:rsidRDefault="00000000">
      <w:pPr>
        <w:spacing w:after="240"/>
      </w:pPr>
      <w:r>
        <w:t>67.</w:t>
      </w:r>
      <w:r>
        <w:rPr>
          <w:b/>
          <w:bCs/>
        </w:rPr>
        <w:tab/>
        <w:t>Droits des femmes et des enfants.</w:t>
      </w:r>
      <w:r>
        <w:t xml:space="preserve"> La loi sur l’égalité entre les hommes et les femmes en Bosnie</w:t>
      </w:r>
      <w:r>
        <w:noBreakHyphen/>
        <w:t>Herzégovine interdit toute forme de discrimination à l’égard des femmes. Conformément à cette loi, le Plan national pour la lutte contre la discrimination à l’égard des femmes sera adopté prochainement et une Agence pour l’égalité entre les hommes et les femmes sera créée en Bosnie</w:t>
      </w:r>
      <w:r>
        <w:noBreakHyphen/>
        <w:t>Herzégovine. L’adoption de cette loi, parallèlement au Plan d’action national et à la création de l’Agence, permettra aux autorités de la Bosnie</w:t>
      </w:r>
      <w:r>
        <w:noBreakHyphen/>
        <w:t>Herzégovine d’empêcher toutes les formes de discrimination à l’égard des femmes. Les droits de l’enfant sont garantis dans le pays par la Constitution de l’État et par celles des Entités, ainsi que par les lois adoptées au niveau des Entités, du district de Brčko et des cantons. Les lois protégeant les droits de l’enfant sont liées à un certain nombre de mesures dans les domaines de l’aide sociale, de la protection de l’enfance et de la famille, de l’éducation et de la santé. Le Conseil des ministres de la Bosnie</w:t>
      </w:r>
      <w:r>
        <w:noBreakHyphen/>
        <w:t>Herzégovine a adopté un Plan d’action pour l’enfance 2002-2010 et créé le Conseil de la Bosnie</w:t>
      </w:r>
      <w:r>
        <w:noBreakHyphen/>
        <w:t>Herzégovine pour l’enfance, qui joue un rôle consultatif auprès du Conseil des ministres. Il est responsable de la mise en œuvre du Plan d’action et ses activités visent à prévenir la discrimination à l’égard des enfants.</w:t>
      </w:r>
    </w:p>
    <w:p w:rsidR="00000000" w:rsidRDefault="00000000">
      <w:pPr>
        <w:spacing w:after="240"/>
      </w:pPr>
      <w:r>
        <w:t>68.</w:t>
      </w:r>
      <w:r>
        <w:rPr>
          <w:b/>
          <w:bCs/>
        </w:rPr>
        <w:tab/>
        <w:t>Le processus de stabilisation et d’association.</w:t>
      </w:r>
      <w:r>
        <w:t xml:space="preserve"> Un processus général d’harmonisation des lois en vigueur en Bosnie</w:t>
      </w:r>
      <w:r>
        <w:noBreakHyphen/>
        <w:t>Herzégovine a été engagé. Trois raisons justifient ce processus: l’harmonisation avec les principes énoncés dans les documents internationaux, l’inclusion de la Bosnie</w:t>
      </w:r>
      <w:r>
        <w:noBreakHyphen/>
        <w:t>Herzégovine dans les processus d’intégration européenne, et l’étude de faisabilité pour le processus de stabilisation et d’association en vue de l’entrée dans l’Union européenne.</w:t>
      </w:r>
    </w:p>
    <w:p w:rsidR="00000000" w:rsidRDefault="00000000">
      <w:pPr>
        <w:spacing w:after="240"/>
      </w:pPr>
      <w:r>
        <w:t>69.</w:t>
      </w:r>
      <w:r>
        <w:tab/>
        <w:t>La protection efficace des droits de l’homme nécessite un meilleur fonctionnement de l’État et des moyens appropriés pour leur mise en œuvre. Certains instruments juridiques vont dans le sens de la construction d’une Bosnie</w:t>
      </w:r>
      <w:r>
        <w:noBreakHyphen/>
        <w:t>Herzégovine démocratique respectueuse de l’État de droit et des droits et libertés de tous ses citoyens. Cet objectif constitue un défi accepté par la Bosnie</w:t>
      </w:r>
      <w:r>
        <w:noBreakHyphen/>
        <w:t>Herzégovine. Toutefois, compte tenu de la situation économique et du degré de développement des mécanismes mis en place par la Bosnie</w:t>
      </w:r>
      <w:r>
        <w:noBreakHyphen/>
        <w:t>Herzégovine, le pays requiert une assistance supplémentaire pour le développement effectif de l’État et la poursuite des processus entamés.</w:t>
      </w:r>
    </w:p>
    <w:p w:rsidR="00000000" w:rsidRDefault="00000000">
      <w:pPr>
        <w:spacing w:after="240"/>
      </w:pPr>
      <w:r>
        <w:t>70.</w:t>
      </w:r>
      <w:r>
        <w:tab/>
      </w:r>
      <w:r>
        <w:rPr>
          <w:b/>
          <w:bCs/>
        </w:rPr>
        <w:t>Instruments internationaux des Nations Unies relatifs aux droits de l’homme ratifiés par la Bosnie</w:t>
      </w:r>
      <w:r>
        <w:rPr>
          <w:b/>
          <w:bCs/>
        </w:rPr>
        <w:noBreakHyphen/>
        <w:t>Herzégovine:</w:t>
      </w:r>
    </w:p>
    <w:p w:rsidR="00000000" w:rsidRDefault="00000000">
      <w:pPr>
        <w:tabs>
          <w:tab w:val="left" w:pos="567"/>
          <w:tab w:val="left" w:pos="1134"/>
        </w:tabs>
        <w:spacing w:after="200"/>
        <w:ind w:left="1134" w:hanging="567"/>
        <w:rPr>
          <w:szCs w:val="18"/>
        </w:rPr>
      </w:pPr>
      <w:r>
        <w:rPr>
          <w:szCs w:val="18"/>
          <w:lang w:val="fr-FR"/>
        </w:rPr>
        <w:t>a)</w:t>
      </w:r>
      <w:r>
        <w:rPr>
          <w:szCs w:val="18"/>
          <w:lang w:val="fr-FR"/>
        </w:rPr>
        <w:tab/>
        <w:t>L</w:t>
      </w:r>
      <w:r>
        <w:rPr>
          <w:szCs w:val="18"/>
        </w:rPr>
        <w:t>a Convention pour la prévention et la répression du crime de génocide − Journal officiel de la République de Bosnie</w:t>
      </w:r>
      <w:r>
        <w:rPr>
          <w:szCs w:val="18"/>
        </w:rPr>
        <w:noBreakHyphen/>
        <w:t>Herzégovine 25/93, succession le 29 décembre 1992;</w:t>
      </w:r>
    </w:p>
    <w:p w:rsidR="00000000" w:rsidRDefault="00000000">
      <w:pPr>
        <w:tabs>
          <w:tab w:val="left" w:pos="567"/>
          <w:tab w:val="left" w:pos="1134"/>
        </w:tabs>
        <w:spacing w:after="200"/>
        <w:ind w:left="1134" w:hanging="567"/>
        <w:rPr>
          <w:szCs w:val="18"/>
        </w:rPr>
      </w:pPr>
      <w:r>
        <w:rPr>
          <w:szCs w:val="18"/>
        </w:rPr>
        <w:t>b)</w:t>
      </w:r>
      <w:r>
        <w:rPr>
          <w:szCs w:val="18"/>
        </w:rPr>
        <w:tab/>
        <w:t>La Convention sur l’imprescriptibilité des crimes de guerre et des crimes contre l’humanité − Journal officiel de la République de Bosnie</w:t>
      </w:r>
      <w:r>
        <w:rPr>
          <w:szCs w:val="18"/>
        </w:rPr>
        <w:noBreakHyphen/>
        <w:t>Herzégovine 25/93</w:t>
      </w:r>
      <w:r>
        <w:rPr>
          <w:i/>
          <w:iCs/>
          <w:szCs w:val="18"/>
        </w:rPr>
        <w:t xml:space="preserve">, </w:t>
      </w:r>
      <w:r>
        <w:rPr>
          <w:szCs w:val="18"/>
        </w:rPr>
        <w:t>succession le 1</w:t>
      </w:r>
      <w:r>
        <w:rPr>
          <w:szCs w:val="18"/>
          <w:vertAlign w:val="superscript"/>
        </w:rPr>
        <w:t>er</w:t>
      </w:r>
      <w:r>
        <w:rPr>
          <w:szCs w:val="18"/>
        </w:rPr>
        <w:t> septembre 1993;</w:t>
      </w:r>
    </w:p>
    <w:p w:rsidR="00000000" w:rsidRDefault="00000000">
      <w:pPr>
        <w:tabs>
          <w:tab w:val="left" w:pos="567"/>
          <w:tab w:val="left" w:pos="1134"/>
        </w:tabs>
        <w:spacing w:after="200"/>
        <w:ind w:left="1134" w:hanging="567"/>
        <w:rPr>
          <w:szCs w:val="18"/>
        </w:rPr>
      </w:pPr>
      <w:r>
        <w:rPr>
          <w:szCs w:val="18"/>
        </w:rPr>
        <w:t>c)</w:t>
      </w:r>
      <w:r>
        <w:rPr>
          <w:szCs w:val="18"/>
        </w:rPr>
        <w:tab/>
        <w:t>La Convention internationale sur l’élimination et la répression du crime d’apartheid − Journal officiel de la République de Bosnie</w:t>
      </w:r>
      <w:r>
        <w:rPr>
          <w:szCs w:val="18"/>
        </w:rPr>
        <w:noBreakHyphen/>
        <w:t>Herzégovine 25/93, succession le 1</w:t>
      </w:r>
      <w:r>
        <w:rPr>
          <w:szCs w:val="18"/>
          <w:vertAlign w:val="superscript"/>
        </w:rPr>
        <w:t>er</w:t>
      </w:r>
      <w:r>
        <w:rPr>
          <w:szCs w:val="18"/>
        </w:rPr>
        <w:t> septembre 1993;</w:t>
      </w:r>
    </w:p>
    <w:p w:rsidR="00000000" w:rsidRDefault="00000000">
      <w:pPr>
        <w:tabs>
          <w:tab w:val="left" w:pos="567"/>
          <w:tab w:val="left" w:pos="1134"/>
        </w:tabs>
        <w:spacing w:after="200"/>
        <w:ind w:left="1134" w:hanging="567"/>
        <w:rPr>
          <w:szCs w:val="18"/>
        </w:rPr>
      </w:pPr>
      <w:r>
        <w:rPr>
          <w:szCs w:val="18"/>
        </w:rPr>
        <w:t>d)</w:t>
      </w:r>
      <w:r>
        <w:rPr>
          <w:szCs w:val="18"/>
        </w:rPr>
        <w:tab/>
        <w:t>La Convention internationale contre l’apartheid dans les sports − Journal officiel de la République de Bosnie</w:t>
      </w:r>
      <w:r>
        <w:rPr>
          <w:szCs w:val="18"/>
        </w:rPr>
        <w:noBreakHyphen/>
        <w:t>Herzégovine 25/93, succession le 1</w:t>
      </w:r>
      <w:r>
        <w:rPr>
          <w:szCs w:val="18"/>
          <w:vertAlign w:val="superscript"/>
        </w:rPr>
        <w:t>er</w:t>
      </w:r>
      <w:r>
        <w:rPr>
          <w:szCs w:val="18"/>
        </w:rPr>
        <w:t xml:space="preserve"> septembre 1993;</w:t>
      </w:r>
    </w:p>
    <w:p w:rsidR="00000000" w:rsidRDefault="00000000">
      <w:pPr>
        <w:tabs>
          <w:tab w:val="left" w:pos="567"/>
          <w:tab w:val="left" w:pos="1134"/>
        </w:tabs>
        <w:spacing w:after="200"/>
        <w:ind w:left="1134" w:hanging="567"/>
        <w:rPr>
          <w:szCs w:val="18"/>
        </w:rPr>
      </w:pPr>
      <w:r>
        <w:rPr>
          <w:szCs w:val="18"/>
        </w:rPr>
        <w:t>e)</w:t>
      </w:r>
      <w:r>
        <w:rPr>
          <w:szCs w:val="18"/>
        </w:rPr>
        <w:tab/>
        <w:t>Le Pacte international relatif aux droits économiques, sociaux et culturels − Journal officiel de la République de Bosnie</w:t>
      </w:r>
      <w:r>
        <w:rPr>
          <w:szCs w:val="18"/>
        </w:rPr>
        <w:noBreakHyphen/>
        <w:t>Herzégovine 25/93, succession le 1</w:t>
      </w:r>
      <w:r>
        <w:rPr>
          <w:szCs w:val="18"/>
          <w:vertAlign w:val="superscript"/>
        </w:rPr>
        <w:t>er</w:t>
      </w:r>
      <w:r>
        <w:rPr>
          <w:szCs w:val="18"/>
        </w:rPr>
        <w:t> septembre 1993;</w:t>
      </w:r>
    </w:p>
    <w:p w:rsidR="00000000" w:rsidRDefault="00000000">
      <w:pPr>
        <w:tabs>
          <w:tab w:val="left" w:pos="567"/>
          <w:tab w:val="left" w:pos="1134"/>
        </w:tabs>
        <w:spacing w:after="200"/>
        <w:ind w:left="1134" w:hanging="567"/>
        <w:rPr>
          <w:szCs w:val="18"/>
        </w:rPr>
      </w:pPr>
      <w:r>
        <w:rPr>
          <w:szCs w:val="18"/>
        </w:rPr>
        <w:t>f)</w:t>
      </w:r>
      <w:r>
        <w:rPr>
          <w:szCs w:val="18"/>
        </w:rPr>
        <w:tab/>
        <w:t>Le Pacte international relatif aux droits civils et politiques − Journal officiel de la République de Bosnie</w:t>
      </w:r>
      <w:r>
        <w:rPr>
          <w:szCs w:val="18"/>
        </w:rPr>
        <w:noBreakHyphen/>
        <w:t>Herzégovine 25/93, succession le 1</w:t>
      </w:r>
      <w:r>
        <w:rPr>
          <w:szCs w:val="18"/>
          <w:vertAlign w:val="superscript"/>
        </w:rPr>
        <w:t>er</w:t>
      </w:r>
      <w:r>
        <w:rPr>
          <w:szCs w:val="18"/>
        </w:rPr>
        <w:t xml:space="preserve"> septembre 1993;</w:t>
      </w:r>
    </w:p>
    <w:p w:rsidR="00000000" w:rsidRDefault="00000000">
      <w:pPr>
        <w:tabs>
          <w:tab w:val="left" w:pos="567"/>
          <w:tab w:val="left" w:pos="1134"/>
        </w:tabs>
        <w:spacing w:after="200"/>
        <w:ind w:left="1134" w:hanging="567"/>
        <w:rPr>
          <w:szCs w:val="18"/>
        </w:rPr>
      </w:pPr>
      <w:r>
        <w:rPr>
          <w:szCs w:val="18"/>
        </w:rPr>
        <w:t>g)</w:t>
      </w:r>
      <w:r>
        <w:rPr>
          <w:szCs w:val="18"/>
        </w:rPr>
        <w:tab/>
        <w:t>Le Protocole facultatif se rapportant au Pacte international relatif aux droits civils et politiques − ratification le 1</w:t>
      </w:r>
      <w:r>
        <w:rPr>
          <w:szCs w:val="18"/>
          <w:vertAlign w:val="superscript"/>
        </w:rPr>
        <w:t>er</w:t>
      </w:r>
      <w:r>
        <w:rPr>
          <w:szCs w:val="18"/>
        </w:rPr>
        <w:t xml:space="preserve"> mars 1995;</w:t>
      </w:r>
    </w:p>
    <w:p w:rsidR="00000000" w:rsidRDefault="00000000">
      <w:pPr>
        <w:tabs>
          <w:tab w:val="left" w:pos="567"/>
          <w:tab w:val="left" w:pos="1134"/>
        </w:tabs>
        <w:spacing w:after="200"/>
        <w:ind w:left="1134" w:hanging="567"/>
        <w:rPr>
          <w:szCs w:val="18"/>
        </w:rPr>
      </w:pPr>
      <w:r>
        <w:rPr>
          <w:szCs w:val="18"/>
        </w:rPr>
        <w:t>h)</w:t>
      </w:r>
      <w:r>
        <w:rPr>
          <w:szCs w:val="18"/>
        </w:rPr>
        <w:tab/>
        <w:t>Le deuxième Protocole facultatif se rapportant au Pacte international relatif aux droits civils et politiques, visant à abolir la peine de mort − signé le 7 septembre 2000, ratifié le 16 mars 2001;</w:t>
      </w:r>
    </w:p>
    <w:p w:rsidR="00000000" w:rsidRDefault="00000000">
      <w:pPr>
        <w:tabs>
          <w:tab w:val="left" w:pos="567"/>
          <w:tab w:val="left" w:pos="1134"/>
        </w:tabs>
        <w:spacing w:after="200"/>
        <w:ind w:left="1134" w:hanging="567"/>
        <w:rPr>
          <w:szCs w:val="18"/>
        </w:rPr>
      </w:pPr>
      <w:r>
        <w:rPr>
          <w:szCs w:val="18"/>
        </w:rPr>
        <w:t>i)</w:t>
      </w:r>
      <w:r>
        <w:rPr>
          <w:szCs w:val="18"/>
        </w:rPr>
        <w:tab/>
        <w:t>La Convention internationale sur l’élimination de toutes les formes de discrimination raciale − Journal officiel de la République de Bosnie</w:t>
      </w:r>
      <w:r>
        <w:rPr>
          <w:szCs w:val="18"/>
        </w:rPr>
        <w:noBreakHyphen/>
        <w:t>Herzégovine 25/93, succession le 16 juillet 1993;</w:t>
      </w:r>
    </w:p>
    <w:p w:rsidR="00000000" w:rsidRDefault="00000000">
      <w:pPr>
        <w:tabs>
          <w:tab w:val="left" w:pos="567"/>
          <w:tab w:val="left" w:pos="1134"/>
        </w:tabs>
        <w:spacing w:after="200"/>
        <w:ind w:left="1134" w:hanging="567"/>
        <w:rPr>
          <w:szCs w:val="18"/>
        </w:rPr>
      </w:pPr>
      <w:r>
        <w:rPr>
          <w:szCs w:val="18"/>
        </w:rPr>
        <w:t>j)</w:t>
      </w:r>
      <w:r>
        <w:rPr>
          <w:szCs w:val="18"/>
        </w:rPr>
        <w:tab/>
        <w:t>La Convention sur l’élimination de toutes les formes de discrimination à l’égard des femmes − Journal officiel de la République de Bosnie</w:t>
      </w:r>
      <w:r>
        <w:rPr>
          <w:szCs w:val="18"/>
        </w:rPr>
        <w:noBreakHyphen/>
        <w:t>Herzégovine 25/93, succession le 1</w:t>
      </w:r>
      <w:r>
        <w:rPr>
          <w:szCs w:val="18"/>
          <w:vertAlign w:val="superscript"/>
        </w:rPr>
        <w:t>er</w:t>
      </w:r>
      <w:r>
        <w:rPr>
          <w:szCs w:val="18"/>
        </w:rPr>
        <w:t> septembre 1993;</w:t>
      </w:r>
    </w:p>
    <w:p w:rsidR="00000000" w:rsidRDefault="00000000">
      <w:pPr>
        <w:tabs>
          <w:tab w:val="left" w:pos="567"/>
          <w:tab w:val="left" w:pos="1134"/>
        </w:tabs>
        <w:spacing w:after="200"/>
        <w:ind w:left="1134" w:hanging="567"/>
        <w:rPr>
          <w:szCs w:val="18"/>
        </w:rPr>
      </w:pPr>
      <w:r>
        <w:rPr>
          <w:szCs w:val="18"/>
        </w:rPr>
        <w:t>k)</w:t>
      </w:r>
      <w:r>
        <w:rPr>
          <w:szCs w:val="18"/>
        </w:rPr>
        <w:tab/>
        <w:t>Le Protocole facultatif à la Convention sur l’élimination de toutes les formes de discrimination à l’égard des femmes − signé le 7 septembre 2000, ratifié le 4 septembre 2002;</w:t>
      </w:r>
    </w:p>
    <w:p w:rsidR="00000000" w:rsidRDefault="00000000">
      <w:pPr>
        <w:tabs>
          <w:tab w:val="left" w:pos="567"/>
          <w:tab w:val="left" w:pos="1134"/>
        </w:tabs>
        <w:spacing w:after="200"/>
        <w:ind w:left="1134" w:hanging="567"/>
        <w:rPr>
          <w:szCs w:val="18"/>
        </w:rPr>
      </w:pPr>
      <w:r>
        <w:rPr>
          <w:szCs w:val="18"/>
        </w:rPr>
        <w:t>l)</w:t>
      </w:r>
      <w:r>
        <w:rPr>
          <w:szCs w:val="18"/>
        </w:rPr>
        <w:tab/>
        <w:t>La Convention contre la torture et autres peines ou traitements cruels, inhumains ou dégradants − Journal officiel de la République de Bosnie</w:t>
      </w:r>
      <w:r>
        <w:rPr>
          <w:szCs w:val="18"/>
        </w:rPr>
        <w:noBreakHyphen/>
        <w:t>Herzégovine 25/93, succession le 1</w:t>
      </w:r>
      <w:r>
        <w:rPr>
          <w:szCs w:val="18"/>
          <w:vertAlign w:val="superscript"/>
        </w:rPr>
        <w:t>er</w:t>
      </w:r>
      <w:r>
        <w:rPr>
          <w:szCs w:val="18"/>
        </w:rPr>
        <w:t> septembre 1993;</w:t>
      </w:r>
    </w:p>
    <w:p w:rsidR="00000000" w:rsidRDefault="00000000">
      <w:pPr>
        <w:tabs>
          <w:tab w:val="left" w:pos="567"/>
          <w:tab w:val="left" w:pos="1134"/>
        </w:tabs>
        <w:spacing w:after="200"/>
        <w:ind w:left="1134" w:hanging="567"/>
        <w:rPr>
          <w:szCs w:val="18"/>
        </w:rPr>
      </w:pPr>
      <w:r>
        <w:rPr>
          <w:szCs w:val="18"/>
        </w:rPr>
        <w:t>m)</w:t>
      </w:r>
      <w:r>
        <w:rPr>
          <w:szCs w:val="18"/>
        </w:rPr>
        <w:tab/>
        <w:t>La Convention relative aux droits de l’enfant − Journal officiel de la République de Bosnie</w:t>
      </w:r>
      <w:r>
        <w:rPr>
          <w:szCs w:val="18"/>
        </w:rPr>
        <w:noBreakHyphen/>
        <w:t>Herzégovine 25/93, succession le 1</w:t>
      </w:r>
      <w:r>
        <w:rPr>
          <w:szCs w:val="18"/>
          <w:vertAlign w:val="superscript"/>
        </w:rPr>
        <w:t>er</w:t>
      </w:r>
      <w:r>
        <w:rPr>
          <w:szCs w:val="18"/>
        </w:rPr>
        <w:t xml:space="preserve"> septembre 1993; </w:t>
      </w:r>
    </w:p>
    <w:p w:rsidR="00000000" w:rsidRDefault="00000000">
      <w:pPr>
        <w:tabs>
          <w:tab w:val="left" w:pos="567"/>
          <w:tab w:val="left" w:pos="1134"/>
        </w:tabs>
        <w:spacing w:after="200"/>
        <w:ind w:left="1134" w:hanging="567"/>
        <w:rPr>
          <w:szCs w:val="18"/>
        </w:rPr>
      </w:pPr>
      <w:r>
        <w:rPr>
          <w:szCs w:val="18"/>
        </w:rPr>
        <w:t>n)</w:t>
      </w:r>
      <w:r>
        <w:rPr>
          <w:szCs w:val="18"/>
        </w:rPr>
        <w:tab/>
        <w:t>Le Protocole facultatif à la Convention relative aux droits de l’enfant concernant l’implication d’enfants dans les conflits armés − signé le 7 septembre 2000, ratifié le 10 octobre 2003;</w:t>
      </w:r>
    </w:p>
    <w:p w:rsidR="00000000" w:rsidRDefault="00000000">
      <w:pPr>
        <w:tabs>
          <w:tab w:val="left" w:pos="567"/>
          <w:tab w:val="left" w:pos="1134"/>
        </w:tabs>
        <w:spacing w:after="200"/>
        <w:ind w:left="1134" w:hanging="567"/>
        <w:rPr>
          <w:szCs w:val="18"/>
        </w:rPr>
      </w:pPr>
      <w:r>
        <w:rPr>
          <w:szCs w:val="18"/>
        </w:rPr>
        <w:t>o)</w:t>
      </w:r>
      <w:r>
        <w:rPr>
          <w:szCs w:val="18"/>
        </w:rPr>
        <w:tab/>
        <w:t>Le Protocole facultatif à la Convention des droits de l’enfant concernant la vente d’enfants, la prostitution des enfants et la pornographie mettant en scène des enfants − signé le 7 septembre 2000, ratifié le 4 septembre 2002;</w:t>
      </w:r>
    </w:p>
    <w:p w:rsidR="00000000" w:rsidRDefault="00000000">
      <w:pPr>
        <w:tabs>
          <w:tab w:val="left" w:pos="567"/>
          <w:tab w:val="left" w:pos="1134"/>
        </w:tabs>
        <w:spacing w:after="200"/>
        <w:ind w:left="1134" w:hanging="567"/>
        <w:rPr>
          <w:szCs w:val="18"/>
        </w:rPr>
      </w:pPr>
      <w:r>
        <w:rPr>
          <w:szCs w:val="18"/>
        </w:rPr>
        <w:t>p)</w:t>
      </w:r>
      <w:r>
        <w:rPr>
          <w:szCs w:val="18"/>
        </w:rPr>
        <w:tab/>
        <w:t>La Convention internationale sur la protection des droits de tous les travailleurs migrants et des membres de leur famille − adhésion le 13 décembre 1996;</w:t>
      </w:r>
    </w:p>
    <w:p w:rsidR="00000000" w:rsidRDefault="00000000">
      <w:pPr>
        <w:tabs>
          <w:tab w:val="left" w:pos="567"/>
          <w:tab w:val="left" w:pos="1134"/>
        </w:tabs>
        <w:spacing w:after="200"/>
        <w:ind w:left="1134" w:hanging="567"/>
        <w:rPr>
          <w:szCs w:val="18"/>
        </w:rPr>
      </w:pPr>
      <w:r>
        <w:rPr>
          <w:szCs w:val="18"/>
        </w:rPr>
        <w:t>q)</w:t>
      </w:r>
      <w:r>
        <w:rPr>
          <w:szCs w:val="18"/>
        </w:rPr>
        <w:tab/>
        <w:t>La Convention de 1951 relative au statut des réfugiés − succession le 1er septembre 1993;</w:t>
      </w:r>
    </w:p>
    <w:p w:rsidR="00000000" w:rsidRDefault="00000000">
      <w:pPr>
        <w:tabs>
          <w:tab w:val="left" w:pos="567"/>
          <w:tab w:val="left" w:pos="1134"/>
        </w:tabs>
        <w:spacing w:after="200"/>
        <w:ind w:left="1134" w:hanging="567"/>
        <w:rPr>
          <w:szCs w:val="18"/>
        </w:rPr>
      </w:pPr>
      <w:r>
        <w:rPr>
          <w:szCs w:val="18"/>
        </w:rPr>
        <w:t>r)</w:t>
      </w:r>
      <w:r>
        <w:rPr>
          <w:szCs w:val="18"/>
        </w:rPr>
        <w:tab/>
        <w:t>Le Protocole de 1967 relatif au statut des réfugiés − succession le 1er septembre 1993;</w:t>
      </w:r>
    </w:p>
    <w:p w:rsidR="00000000" w:rsidRDefault="00000000">
      <w:pPr>
        <w:tabs>
          <w:tab w:val="left" w:pos="567"/>
          <w:tab w:val="left" w:pos="1134"/>
        </w:tabs>
        <w:spacing w:after="200"/>
        <w:ind w:left="1134" w:hanging="567"/>
        <w:rPr>
          <w:szCs w:val="18"/>
        </w:rPr>
      </w:pPr>
      <w:r>
        <w:rPr>
          <w:szCs w:val="18"/>
        </w:rPr>
        <w:t>s)</w:t>
      </w:r>
      <w:r>
        <w:rPr>
          <w:szCs w:val="18"/>
        </w:rPr>
        <w:tab/>
        <w:t>Le Protocole additionnel à la Convention des Nations Unies contre la criminalité transnationale organisée visant à prévenir, réprimer et punir la traite des personnes, en particulier des femmes et des enfants − Journal officiel de la Bosnie</w:t>
      </w:r>
      <w:r>
        <w:rPr>
          <w:szCs w:val="18"/>
        </w:rPr>
        <w:noBreakHyphen/>
        <w:t>Herzégovine 3/02, ratification le 27 mars 2002;</w:t>
      </w:r>
    </w:p>
    <w:p w:rsidR="00000000" w:rsidRDefault="00000000">
      <w:pPr>
        <w:tabs>
          <w:tab w:val="left" w:pos="567"/>
          <w:tab w:val="left" w:pos="1134"/>
        </w:tabs>
        <w:spacing w:after="240"/>
        <w:ind w:left="1134" w:hanging="567"/>
        <w:rPr>
          <w:szCs w:val="18"/>
        </w:rPr>
      </w:pPr>
      <w:r>
        <w:rPr>
          <w:szCs w:val="18"/>
        </w:rPr>
        <w:t>t)</w:t>
      </w:r>
      <w:r>
        <w:rPr>
          <w:szCs w:val="18"/>
        </w:rPr>
        <w:tab/>
        <w:t>Le Protocole contre le trafic illicite de migrants par terre, air et mer, additionnel à la Convention des Nations Unies contre la criminalité transnationale organisée − Journal officiel de la Bosnie</w:t>
      </w:r>
      <w:r>
        <w:rPr>
          <w:szCs w:val="18"/>
        </w:rPr>
        <w:noBreakHyphen/>
        <w:t>Herzégovine 3/02, ratification le 27 mars 2002.</w:t>
      </w:r>
    </w:p>
    <w:p w:rsidR="00000000" w:rsidRDefault="00000000">
      <w:pPr>
        <w:pStyle w:val="NormalWeb"/>
        <w:keepNext/>
        <w:spacing w:before="0" w:beforeAutospacing="0" w:after="240" w:afterAutospacing="0"/>
        <w:rPr>
          <w:rFonts w:ascii="Times New Roman" w:eastAsia="Times New Roman" w:hAnsi="Times New Roman" w:cs="Times New Roman"/>
          <w:b/>
          <w:bCs/>
          <w:sz w:val="24"/>
          <w:szCs w:val="20"/>
          <w:lang w:val="fr-CH"/>
        </w:rPr>
      </w:pPr>
      <w:r>
        <w:rPr>
          <w:rFonts w:ascii="Times New Roman" w:hAnsi="Times New Roman" w:cs="Times New Roman"/>
          <w:sz w:val="24"/>
          <w:lang w:val="fr-CH"/>
        </w:rPr>
        <w:t>71.</w:t>
      </w:r>
      <w:r>
        <w:rPr>
          <w:rFonts w:ascii="Times New Roman" w:hAnsi="Times New Roman" w:cs="Times New Roman"/>
          <w:sz w:val="24"/>
          <w:lang w:val="fr-CH"/>
        </w:rPr>
        <w:tab/>
      </w:r>
      <w:r>
        <w:rPr>
          <w:rFonts w:ascii="Times New Roman" w:eastAsia="Times New Roman" w:hAnsi="Times New Roman" w:cs="Times New Roman"/>
          <w:b/>
          <w:bCs/>
          <w:sz w:val="24"/>
          <w:szCs w:val="20"/>
          <w:lang w:val="fr-CH"/>
        </w:rPr>
        <w:t>Instruments de l’OIT relatifs aux droits de l’homme signés et ratifiés par la Bosnie</w:t>
      </w:r>
      <w:r>
        <w:rPr>
          <w:rFonts w:ascii="Times New Roman" w:eastAsia="Times New Roman" w:hAnsi="Times New Roman" w:cs="Times New Roman"/>
          <w:b/>
          <w:bCs/>
          <w:sz w:val="24"/>
          <w:szCs w:val="20"/>
          <w:lang w:val="fr-CH"/>
        </w:rPr>
        <w:noBreakHyphen/>
        <w:t xml:space="preserve">Herzégovine: </w:t>
      </w:r>
    </w:p>
    <w:p w:rsidR="00000000" w:rsidRDefault="00000000">
      <w:pPr>
        <w:tabs>
          <w:tab w:val="left" w:pos="567"/>
          <w:tab w:val="left" w:pos="1134"/>
        </w:tabs>
        <w:spacing w:after="200"/>
        <w:ind w:left="1134" w:hanging="567"/>
        <w:rPr>
          <w:szCs w:val="18"/>
        </w:rPr>
      </w:pPr>
      <w:r>
        <w:rPr>
          <w:szCs w:val="18"/>
          <w:lang w:val="fr-FR"/>
        </w:rPr>
        <w:t>a)</w:t>
      </w:r>
      <w:r>
        <w:rPr>
          <w:szCs w:val="18"/>
          <w:lang w:val="fr-FR"/>
        </w:rPr>
        <w:tab/>
        <w:t xml:space="preserve">La </w:t>
      </w:r>
      <w:r>
        <w:rPr>
          <w:szCs w:val="18"/>
        </w:rPr>
        <w:t>Convention de 1930 sur le travail forcé (n</w:t>
      </w:r>
      <w:r>
        <w:rPr>
          <w:szCs w:val="18"/>
          <w:vertAlign w:val="superscript"/>
        </w:rPr>
        <w:t>o</w:t>
      </w:r>
      <w:r>
        <w:rPr>
          <w:szCs w:val="18"/>
        </w:rPr>
        <w:t> 29);</w:t>
      </w:r>
    </w:p>
    <w:p w:rsidR="00000000" w:rsidRDefault="00000000">
      <w:pPr>
        <w:tabs>
          <w:tab w:val="left" w:pos="567"/>
          <w:tab w:val="left" w:pos="1134"/>
        </w:tabs>
        <w:spacing w:after="200"/>
        <w:ind w:left="1134" w:hanging="567"/>
        <w:rPr>
          <w:szCs w:val="18"/>
        </w:rPr>
      </w:pPr>
      <w:r>
        <w:rPr>
          <w:szCs w:val="18"/>
        </w:rPr>
        <w:t>b)</w:t>
      </w:r>
      <w:r>
        <w:rPr>
          <w:szCs w:val="18"/>
        </w:rPr>
        <w:tab/>
        <w:t>La Convention de 1948 sur la liberté syndicale et la protection du droit syndical (n</w:t>
      </w:r>
      <w:r>
        <w:rPr>
          <w:szCs w:val="18"/>
          <w:vertAlign w:val="superscript"/>
        </w:rPr>
        <w:t>o</w:t>
      </w:r>
      <w:r>
        <w:rPr>
          <w:szCs w:val="18"/>
        </w:rPr>
        <w:t> 87);</w:t>
      </w:r>
    </w:p>
    <w:p w:rsidR="00000000" w:rsidRDefault="00000000">
      <w:pPr>
        <w:tabs>
          <w:tab w:val="left" w:pos="567"/>
          <w:tab w:val="left" w:pos="1134"/>
        </w:tabs>
        <w:spacing w:after="200"/>
        <w:ind w:left="1134" w:hanging="567"/>
        <w:rPr>
          <w:szCs w:val="18"/>
        </w:rPr>
      </w:pPr>
      <w:r>
        <w:rPr>
          <w:szCs w:val="18"/>
        </w:rPr>
        <w:t>c)</w:t>
      </w:r>
      <w:r>
        <w:rPr>
          <w:szCs w:val="18"/>
        </w:rPr>
        <w:tab/>
        <w:t>La Convention de 1949 sur le droit d’organisation et de négociation collective (n</w:t>
      </w:r>
      <w:r>
        <w:rPr>
          <w:szCs w:val="18"/>
          <w:vertAlign w:val="superscript"/>
        </w:rPr>
        <w:t>o</w:t>
      </w:r>
      <w:r>
        <w:rPr>
          <w:szCs w:val="18"/>
        </w:rPr>
        <w:t> 98);</w:t>
      </w:r>
    </w:p>
    <w:p w:rsidR="00000000" w:rsidRDefault="00000000">
      <w:pPr>
        <w:tabs>
          <w:tab w:val="left" w:pos="567"/>
          <w:tab w:val="left" w:pos="1134"/>
        </w:tabs>
        <w:spacing w:after="200"/>
        <w:ind w:left="1134" w:hanging="567"/>
        <w:rPr>
          <w:szCs w:val="18"/>
        </w:rPr>
      </w:pPr>
      <w:r>
        <w:rPr>
          <w:szCs w:val="18"/>
        </w:rPr>
        <w:t>d)</w:t>
      </w:r>
      <w:r>
        <w:rPr>
          <w:szCs w:val="18"/>
        </w:rPr>
        <w:tab/>
        <w:t>La Convention de 1951 sur l’égalité de rémunération (n</w:t>
      </w:r>
      <w:r>
        <w:rPr>
          <w:szCs w:val="18"/>
          <w:vertAlign w:val="superscript"/>
        </w:rPr>
        <w:t>o</w:t>
      </w:r>
      <w:r>
        <w:rPr>
          <w:szCs w:val="18"/>
        </w:rPr>
        <w:t> 100);</w:t>
      </w:r>
    </w:p>
    <w:p w:rsidR="00000000" w:rsidRDefault="00000000">
      <w:pPr>
        <w:tabs>
          <w:tab w:val="left" w:pos="567"/>
          <w:tab w:val="left" w:pos="1134"/>
        </w:tabs>
        <w:spacing w:after="200"/>
        <w:ind w:left="1134" w:hanging="567"/>
        <w:rPr>
          <w:szCs w:val="18"/>
        </w:rPr>
      </w:pPr>
      <w:r>
        <w:rPr>
          <w:szCs w:val="18"/>
        </w:rPr>
        <w:t>e)</w:t>
      </w:r>
      <w:r>
        <w:rPr>
          <w:szCs w:val="18"/>
        </w:rPr>
        <w:tab/>
        <w:t>La Convention de 1952 concernant la sécurité sociale (norme minimum) (n</w:t>
      </w:r>
      <w:r>
        <w:rPr>
          <w:szCs w:val="18"/>
          <w:vertAlign w:val="superscript"/>
        </w:rPr>
        <w:t>o</w:t>
      </w:r>
      <w:r>
        <w:rPr>
          <w:szCs w:val="18"/>
        </w:rPr>
        <w:t> 102);</w:t>
      </w:r>
    </w:p>
    <w:p w:rsidR="00000000" w:rsidRDefault="00000000">
      <w:pPr>
        <w:tabs>
          <w:tab w:val="left" w:pos="567"/>
          <w:tab w:val="left" w:pos="1134"/>
        </w:tabs>
        <w:spacing w:after="200"/>
        <w:ind w:left="1134" w:hanging="567"/>
        <w:rPr>
          <w:szCs w:val="18"/>
        </w:rPr>
      </w:pPr>
      <w:r>
        <w:rPr>
          <w:szCs w:val="18"/>
        </w:rPr>
        <w:t>f)</w:t>
      </w:r>
      <w:r>
        <w:rPr>
          <w:szCs w:val="18"/>
        </w:rPr>
        <w:tab/>
        <w:t>La Convention de 1958 concernant la discrimination (emploi et profession) (n</w:t>
      </w:r>
      <w:r>
        <w:rPr>
          <w:szCs w:val="18"/>
          <w:vertAlign w:val="superscript"/>
        </w:rPr>
        <w:t>o</w:t>
      </w:r>
      <w:r>
        <w:rPr>
          <w:szCs w:val="18"/>
        </w:rPr>
        <w:t> 111);</w:t>
      </w:r>
    </w:p>
    <w:p w:rsidR="00000000" w:rsidRDefault="00000000">
      <w:pPr>
        <w:tabs>
          <w:tab w:val="left" w:pos="567"/>
          <w:tab w:val="left" w:pos="1134"/>
        </w:tabs>
        <w:spacing w:after="200"/>
        <w:ind w:left="1134" w:hanging="567"/>
        <w:rPr>
          <w:szCs w:val="18"/>
        </w:rPr>
      </w:pPr>
      <w:r>
        <w:rPr>
          <w:szCs w:val="18"/>
        </w:rPr>
        <w:t>g)</w:t>
      </w:r>
      <w:r>
        <w:rPr>
          <w:szCs w:val="18"/>
        </w:rPr>
        <w:tab/>
        <w:t>La Convention de 1964 sur la politique de l’emploi (n</w:t>
      </w:r>
      <w:r>
        <w:rPr>
          <w:szCs w:val="18"/>
          <w:vertAlign w:val="superscript"/>
        </w:rPr>
        <w:t>o</w:t>
      </w:r>
      <w:r>
        <w:rPr>
          <w:szCs w:val="18"/>
        </w:rPr>
        <w:t> 122);</w:t>
      </w:r>
    </w:p>
    <w:p w:rsidR="00000000" w:rsidRDefault="00000000">
      <w:pPr>
        <w:tabs>
          <w:tab w:val="left" w:pos="567"/>
          <w:tab w:val="left" w:pos="1134"/>
        </w:tabs>
        <w:spacing w:after="200"/>
        <w:ind w:left="1134" w:hanging="567"/>
        <w:rPr>
          <w:szCs w:val="18"/>
        </w:rPr>
      </w:pPr>
      <w:r>
        <w:rPr>
          <w:szCs w:val="18"/>
        </w:rPr>
        <w:t>h)</w:t>
      </w:r>
      <w:r>
        <w:rPr>
          <w:szCs w:val="18"/>
        </w:rPr>
        <w:tab/>
        <w:t>La Convention de 1973 sur l’âge minimum (n</w:t>
      </w:r>
      <w:r>
        <w:rPr>
          <w:szCs w:val="18"/>
          <w:vertAlign w:val="superscript"/>
        </w:rPr>
        <w:t>o</w:t>
      </w:r>
      <w:r>
        <w:rPr>
          <w:szCs w:val="18"/>
        </w:rPr>
        <w:t> 138);</w:t>
      </w:r>
    </w:p>
    <w:p w:rsidR="00000000" w:rsidRDefault="00000000">
      <w:pPr>
        <w:tabs>
          <w:tab w:val="left" w:pos="567"/>
          <w:tab w:val="left" w:pos="1134"/>
        </w:tabs>
        <w:spacing w:after="240"/>
        <w:ind w:left="1134" w:hanging="567"/>
        <w:rPr>
          <w:szCs w:val="18"/>
        </w:rPr>
      </w:pPr>
      <w:r>
        <w:rPr>
          <w:szCs w:val="18"/>
        </w:rPr>
        <w:t>i)</w:t>
      </w:r>
      <w:r>
        <w:rPr>
          <w:szCs w:val="18"/>
        </w:rPr>
        <w:tab/>
        <w:t>La Convention de 1999 sur les pires formes de travail des enfants (n</w:t>
      </w:r>
      <w:r>
        <w:rPr>
          <w:szCs w:val="18"/>
          <w:vertAlign w:val="superscript"/>
        </w:rPr>
        <w:t>o</w:t>
      </w:r>
      <w:r>
        <w:rPr>
          <w:szCs w:val="18"/>
        </w:rPr>
        <w:t> 182), etc.</w:t>
      </w:r>
    </w:p>
    <w:p w:rsidR="00000000" w:rsidRDefault="00000000">
      <w:pPr>
        <w:keepNext/>
        <w:spacing w:after="240"/>
        <w:rPr>
          <w:b/>
          <w:bCs/>
        </w:rPr>
      </w:pPr>
      <w:r>
        <w:t>72.</w:t>
      </w:r>
      <w:r>
        <w:rPr>
          <w:b/>
          <w:bCs/>
        </w:rPr>
        <w:tab/>
        <w:t>Instruments internationaux du Conseil de l’Europe relatifs aux droits de l’homme signés et ratifiés par la Bosnie</w:t>
      </w:r>
      <w:r>
        <w:rPr>
          <w:b/>
          <w:bCs/>
        </w:rPr>
        <w:noBreakHyphen/>
        <w:t>Herzégovine:</w:t>
      </w:r>
    </w:p>
    <w:p w:rsidR="00000000" w:rsidRDefault="00000000">
      <w:pPr>
        <w:tabs>
          <w:tab w:val="left" w:pos="567"/>
          <w:tab w:val="left" w:pos="1134"/>
        </w:tabs>
        <w:spacing w:after="240"/>
        <w:ind w:left="1134" w:hanging="567"/>
        <w:rPr>
          <w:szCs w:val="18"/>
        </w:rPr>
      </w:pPr>
      <w:r>
        <w:rPr>
          <w:szCs w:val="18"/>
        </w:rPr>
        <w:t>a)</w:t>
      </w:r>
      <w:r>
        <w:rPr>
          <w:szCs w:val="18"/>
        </w:rPr>
        <w:tab/>
        <w:t>La Convention de sauvegarde des droits de l’homme et des libertés fondamentales − signée le 24 avril 2002, ratifiée le 12 juillet 2002 − entrée en vigueur le 12 juillet 2002;</w:t>
      </w:r>
    </w:p>
    <w:p w:rsidR="00000000" w:rsidRDefault="00000000">
      <w:pPr>
        <w:tabs>
          <w:tab w:val="left" w:pos="567"/>
          <w:tab w:val="left" w:pos="1134"/>
        </w:tabs>
        <w:spacing w:after="240"/>
        <w:ind w:left="1134" w:hanging="567"/>
        <w:rPr>
          <w:szCs w:val="18"/>
        </w:rPr>
      </w:pPr>
      <w:r>
        <w:rPr>
          <w:szCs w:val="18"/>
        </w:rPr>
        <w:t>b)</w:t>
      </w:r>
      <w:r>
        <w:rPr>
          <w:szCs w:val="18"/>
        </w:rPr>
        <w:tab/>
        <w:t>Les Protocoles n</w:t>
      </w:r>
      <w:r>
        <w:rPr>
          <w:szCs w:val="18"/>
          <w:vertAlign w:val="superscript"/>
        </w:rPr>
        <w:t>os</w:t>
      </w:r>
      <w:r>
        <w:rPr>
          <w:szCs w:val="18"/>
        </w:rPr>
        <w:t xml:space="preserve"> 1 à 8 et 11 à la Convention de sauvegarde des droits de l’homme et des libertés fondamentales − signés le 24 avril 2002, ratifiés le 12 juillet 2002 – entrés en vigueur le 12 juillet 2002;</w:t>
      </w:r>
    </w:p>
    <w:p w:rsidR="00000000" w:rsidRDefault="00000000">
      <w:pPr>
        <w:tabs>
          <w:tab w:val="left" w:pos="567"/>
          <w:tab w:val="left" w:pos="1134"/>
        </w:tabs>
        <w:spacing w:after="240"/>
        <w:ind w:left="1134" w:hanging="567"/>
        <w:rPr>
          <w:szCs w:val="18"/>
        </w:rPr>
      </w:pPr>
      <w:r>
        <w:rPr>
          <w:szCs w:val="18"/>
        </w:rPr>
        <w:t>c)</w:t>
      </w:r>
      <w:r>
        <w:rPr>
          <w:szCs w:val="18"/>
        </w:rPr>
        <w:tab/>
        <w:t>La Convention européenne pour la prévention de la torture et des peines ou traitements cruels, inhumains ou dégradants − signée le 12 juillet 2002, ratifiée le 12 juillet 2002 − entrée en vigueur le 1er novembre 2002;</w:t>
      </w:r>
    </w:p>
    <w:p w:rsidR="00000000" w:rsidRDefault="00000000">
      <w:pPr>
        <w:tabs>
          <w:tab w:val="left" w:pos="567"/>
          <w:tab w:val="left" w:pos="1134"/>
        </w:tabs>
        <w:spacing w:after="240"/>
        <w:ind w:left="1134" w:hanging="567"/>
        <w:rPr>
          <w:szCs w:val="18"/>
        </w:rPr>
      </w:pPr>
      <w:r>
        <w:rPr>
          <w:szCs w:val="18"/>
        </w:rPr>
        <w:t>d)</w:t>
      </w:r>
      <w:r>
        <w:rPr>
          <w:szCs w:val="18"/>
        </w:rPr>
        <w:tab/>
        <w:t>La Convention-cadre pour la protection des minorités nationales, ratifiée le 24 février 2000, entrée en vigueur le 1er juin 2000.</w:t>
      </w:r>
    </w:p>
    <w:p w:rsidR="00000000" w:rsidRDefault="00000000">
      <w:pPr>
        <w:keepNext/>
        <w:spacing w:after="240"/>
        <w:rPr>
          <w:b/>
          <w:bCs/>
          <w:szCs w:val="18"/>
        </w:rPr>
      </w:pPr>
      <w:r>
        <w:rPr>
          <w:szCs w:val="18"/>
        </w:rPr>
        <w:t>73.</w:t>
      </w:r>
      <w:r>
        <w:rPr>
          <w:szCs w:val="18"/>
        </w:rPr>
        <w:tab/>
      </w:r>
      <w:r>
        <w:rPr>
          <w:b/>
          <w:bCs/>
          <w:szCs w:val="18"/>
        </w:rPr>
        <w:t>Instruments internationaux du Conseil de l’Europe relatifs aux droits de l’homme signés par la Bosnie</w:t>
      </w:r>
      <w:r>
        <w:rPr>
          <w:b/>
          <w:bCs/>
          <w:szCs w:val="18"/>
        </w:rPr>
        <w:noBreakHyphen/>
        <w:t>Herzégovine:</w:t>
      </w:r>
    </w:p>
    <w:p w:rsidR="00000000" w:rsidRDefault="00000000">
      <w:pPr>
        <w:tabs>
          <w:tab w:val="left" w:pos="567"/>
          <w:tab w:val="left" w:pos="1134"/>
        </w:tabs>
        <w:spacing w:after="200"/>
        <w:ind w:left="1134" w:hanging="567"/>
        <w:rPr>
          <w:szCs w:val="18"/>
        </w:rPr>
      </w:pPr>
      <w:r>
        <w:rPr>
          <w:szCs w:val="18"/>
        </w:rPr>
        <w:t>a)</w:t>
      </w:r>
      <w:r>
        <w:rPr>
          <w:szCs w:val="18"/>
        </w:rPr>
        <w:tab/>
        <w:t>Le Protocole n</w:t>
      </w:r>
      <w:r>
        <w:rPr>
          <w:szCs w:val="18"/>
          <w:vertAlign w:val="superscript"/>
        </w:rPr>
        <w:t>o</w:t>
      </w:r>
      <w:r>
        <w:rPr>
          <w:szCs w:val="18"/>
        </w:rPr>
        <w:t> 12 à la Convention de sauvegarde des droits de l’homme et des libertés fondamentales, signé le 24 avril 2002;</w:t>
      </w:r>
    </w:p>
    <w:p w:rsidR="00000000" w:rsidRDefault="00000000">
      <w:pPr>
        <w:tabs>
          <w:tab w:val="left" w:pos="567"/>
          <w:tab w:val="left" w:pos="1134"/>
        </w:tabs>
        <w:spacing w:after="240"/>
        <w:ind w:left="1134" w:hanging="567"/>
        <w:rPr>
          <w:szCs w:val="18"/>
        </w:rPr>
      </w:pPr>
      <w:r>
        <w:rPr>
          <w:szCs w:val="18"/>
        </w:rPr>
        <w:t>b)</w:t>
      </w:r>
      <w:r>
        <w:rPr>
          <w:szCs w:val="18"/>
        </w:rPr>
        <w:tab/>
        <w:t xml:space="preserve">Le Protocole </w:t>
      </w:r>
      <w:r>
        <w:rPr>
          <w:rFonts w:eastAsia="MS Mincho"/>
          <w:szCs w:val="18"/>
        </w:rPr>
        <w:t>n</w:t>
      </w:r>
      <w:r>
        <w:rPr>
          <w:rFonts w:eastAsia="MS Mincho"/>
          <w:szCs w:val="18"/>
          <w:vertAlign w:val="superscript"/>
        </w:rPr>
        <w:t>o</w:t>
      </w:r>
      <w:r>
        <w:rPr>
          <w:szCs w:val="18"/>
        </w:rPr>
        <w:t xml:space="preserve"> 13 à la Convention de sauvegarde des droits de l’homme et des libertés fondamentales, signé le 3 mai 2002.</w:t>
      </w:r>
    </w:p>
    <w:p w:rsidR="00000000" w:rsidRDefault="00000000">
      <w:pPr>
        <w:keepNext/>
        <w:spacing w:after="240"/>
        <w:rPr>
          <w:b/>
          <w:bCs/>
        </w:rPr>
      </w:pPr>
      <w:r>
        <w:rPr>
          <w:b/>
          <w:bCs/>
        </w:rPr>
        <w:t>Institutions de la Bosnie</w:t>
      </w:r>
      <w:r>
        <w:rPr>
          <w:b/>
          <w:bCs/>
        </w:rPr>
        <w:noBreakHyphen/>
        <w:t>Herzégovine pour la protection des droits de l’homme</w:t>
      </w:r>
    </w:p>
    <w:p w:rsidR="00000000" w:rsidRDefault="00000000">
      <w:pPr>
        <w:spacing w:after="240"/>
      </w:pPr>
      <w:r>
        <w:t>74.</w:t>
      </w:r>
      <w:r>
        <w:tab/>
        <w:t>En vertu des lois de l’État et des Entités, il y a actuellement sept institutions chargées de la promotion et la protection des droits de l’homme à ces deux niveaux.</w:t>
      </w:r>
    </w:p>
    <w:p w:rsidR="00000000" w:rsidRDefault="00000000">
      <w:pPr>
        <w:tabs>
          <w:tab w:val="left" w:pos="567"/>
          <w:tab w:val="left" w:pos="1134"/>
        </w:tabs>
        <w:spacing w:after="200"/>
      </w:pPr>
      <w:r>
        <w:tab/>
        <w:t>a)</w:t>
      </w:r>
      <w:r>
        <w:tab/>
        <w:t>Au niveau de l’État:</w:t>
      </w:r>
    </w:p>
    <w:p w:rsidR="00000000" w:rsidRDefault="00000000">
      <w:pPr>
        <w:spacing w:after="200"/>
        <w:ind w:left="567" w:firstLine="567"/>
        <w:rPr>
          <w:szCs w:val="18"/>
        </w:rPr>
      </w:pPr>
      <w:r>
        <w:rPr>
          <w:szCs w:val="18"/>
        </w:rPr>
        <w:t>i)</w:t>
      </w:r>
      <w:r>
        <w:rPr>
          <w:szCs w:val="18"/>
        </w:rPr>
        <w:tab/>
        <w:t>La Cour constitutionnelle de Bosnie</w:t>
      </w:r>
      <w:r>
        <w:rPr>
          <w:szCs w:val="18"/>
        </w:rPr>
        <w:noBreakHyphen/>
        <w:t>Herzégovine;</w:t>
      </w:r>
    </w:p>
    <w:p w:rsidR="00000000" w:rsidRDefault="00000000">
      <w:pPr>
        <w:spacing w:after="200"/>
        <w:ind w:left="567" w:firstLine="567"/>
        <w:rPr>
          <w:szCs w:val="18"/>
        </w:rPr>
      </w:pPr>
      <w:r>
        <w:rPr>
          <w:szCs w:val="18"/>
        </w:rPr>
        <w:t>ii)</w:t>
      </w:r>
      <w:r>
        <w:rPr>
          <w:szCs w:val="18"/>
        </w:rPr>
        <w:tab/>
        <w:t>La Cour de Bosnie</w:t>
      </w:r>
      <w:r>
        <w:rPr>
          <w:szCs w:val="18"/>
        </w:rPr>
        <w:noBreakHyphen/>
        <w:t>Herzégovine;</w:t>
      </w:r>
    </w:p>
    <w:p w:rsidR="00000000" w:rsidRDefault="00000000">
      <w:pPr>
        <w:spacing w:after="200"/>
        <w:ind w:left="1701" w:hanging="567"/>
        <w:rPr>
          <w:szCs w:val="18"/>
        </w:rPr>
      </w:pPr>
      <w:r>
        <w:rPr>
          <w:szCs w:val="18"/>
        </w:rPr>
        <w:t>iii)</w:t>
      </w:r>
      <w:r>
        <w:rPr>
          <w:szCs w:val="18"/>
        </w:rPr>
        <w:tab/>
        <w:t>La Commission des droits de l’homme, qui se compose de la Chambre des droits de l’homme et du Bureau du médiateur des droits de l’homme pour la Bosnie</w:t>
      </w:r>
      <w:r>
        <w:rPr>
          <w:szCs w:val="18"/>
        </w:rPr>
        <w:noBreakHyphen/>
        <w:t>Herzégovine, créé conformément à l’annexe 6 de l’Accord de paix;</w:t>
      </w:r>
    </w:p>
    <w:p w:rsidR="00000000" w:rsidRDefault="00000000">
      <w:pPr>
        <w:spacing w:after="200"/>
        <w:ind w:left="1701" w:hanging="567"/>
        <w:rPr>
          <w:szCs w:val="18"/>
        </w:rPr>
      </w:pPr>
      <w:r>
        <w:rPr>
          <w:szCs w:val="18"/>
        </w:rPr>
        <w:t>iv)</w:t>
      </w:r>
      <w:r>
        <w:rPr>
          <w:szCs w:val="18"/>
        </w:rPr>
        <w:tab/>
        <w:t>Le Ministère de la Bosnie</w:t>
      </w:r>
      <w:r>
        <w:rPr>
          <w:szCs w:val="18"/>
        </w:rPr>
        <w:noBreakHyphen/>
        <w:t>Herzégovine pour les droits de l’homme et les réfugiés.</w:t>
      </w:r>
    </w:p>
    <w:p w:rsidR="00000000" w:rsidRDefault="00000000">
      <w:pPr>
        <w:tabs>
          <w:tab w:val="left" w:pos="567"/>
          <w:tab w:val="left" w:pos="1134"/>
        </w:tabs>
        <w:spacing w:after="200"/>
      </w:pPr>
      <w:r>
        <w:tab/>
        <w:t>b)</w:t>
      </w:r>
      <w:r>
        <w:tab/>
        <w:t>Au niveau des Entités:</w:t>
      </w:r>
    </w:p>
    <w:p w:rsidR="00000000" w:rsidRDefault="00000000">
      <w:pPr>
        <w:tabs>
          <w:tab w:val="left" w:pos="567"/>
          <w:tab w:val="left" w:pos="1134"/>
        </w:tabs>
        <w:spacing w:after="200"/>
        <w:ind w:left="1701" w:hanging="1701"/>
        <w:rPr>
          <w:szCs w:val="18"/>
        </w:rPr>
      </w:pPr>
      <w:r>
        <w:tab/>
      </w:r>
      <w:r>
        <w:tab/>
        <w:t>i)</w:t>
      </w:r>
      <w:r>
        <w:tab/>
      </w:r>
      <w:r>
        <w:rPr>
          <w:szCs w:val="18"/>
        </w:rPr>
        <w:t>Le Bureau du médiateur des droits de l’homme pour la Fédération de Bosnie</w:t>
      </w:r>
      <w:r>
        <w:rPr>
          <w:szCs w:val="18"/>
        </w:rPr>
        <w:noBreakHyphen/>
        <w:t xml:space="preserve">Herzégovine, </w:t>
      </w:r>
    </w:p>
    <w:p w:rsidR="00000000" w:rsidRDefault="00000000">
      <w:pPr>
        <w:spacing w:after="200"/>
        <w:ind w:left="567" w:firstLine="567"/>
        <w:rPr>
          <w:szCs w:val="18"/>
        </w:rPr>
      </w:pPr>
      <w:r>
        <w:rPr>
          <w:szCs w:val="18"/>
        </w:rPr>
        <w:t>ii)</w:t>
      </w:r>
      <w:r>
        <w:rPr>
          <w:szCs w:val="18"/>
        </w:rPr>
        <w:tab/>
        <w:t>Le Bureau du Médiateur des droits de l’homme pour la Republika Srpska.</w:t>
      </w:r>
    </w:p>
    <w:p w:rsidR="00000000" w:rsidRDefault="00000000">
      <w:pPr>
        <w:spacing w:after="200"/>
      </w:pPr>
      <w:r>
        <w:t>75.</w:t>
      </w:r>
      <w:r>
        <w:rPr>
          <w:b/>
          <w:bCs/>
        </w:rPr>
        <w:tab/>
        <w:t>La Cour constitutionnelle de Bosnie</w:t>
      </w:r>
      <w:r>
        <w:rPr>
          <w:b/>
          <w:bCs/>
        </w:rPr>
        <w:noBreakHyphen/>
        <w:t xml:space="preserve">Herzégovine </w:t>
      </w:r>
      <w:r>
        <w:t>a compétence exclusive pour le règlement de tout différend apparaissant, dans le cadre de la Constitution de la Bosnie</w:t>
      </w:r>
      <w:r>
        <w:noBreakHyphen/>
        <w:t>Herzégovine entre les Entités, entre la Bosnie</w:t>
      </w:r>
      <w:r>
        <w:noBreakHyphen/>
        <w:t>Herzégovine et une Entité ou les deux, ou entre les institutions de Bosnie</w:t>
      </w:r>
      <w:r>
        <w:noBreakHyphen/>
        <w:t>Herzégovine. Elle est compétente en appel pour les questions soulevées dans le cadre de la Constitution par les jugements prononcés par les autres tribunaux de Bosnie</w:t>
      </w:r>
      <w:r>
        <w:noBreakHyphen/>
        <w:t>Herzégovine. En outre, elle est compétente pour apprécier, à la demande de tout tribunal de Bosnie</w:t>
      </w:r>
      <w:r>
        <w:noBreakHyphen/>
        <w:t>Herzégovine, si une loi dont la validité est déterminante pour la décision que ce tribunal va rendre est conforme à la Constitution, à la Convention européenne de sauvegarde des droits de l’homme et des libertés fondamentales et à ses protocoles, ou aux lois de la Bosnie</w:t>
      </w:r>
      <w:r>
        <w:noBreakHyphen/>
        <w:t>Herzégovine, ou encore pour examiner s’il existe ou s’applique une règle générale de droit international public pertinente pour la décision en question (art. 6 de la Constitution). Les décisions de la Cour constitutionnelle sont définitives et obligatoires. La Cour constitutionnelle est composée de neuf membres − quatre sont désignés par la Chambre des Représentants de la Fédération de Bosnie</w:t>
      </w:r>
      <w:r>
        <w:noBreakHyphen/>
        <w:t>Herzégovine, deux par l’Assemblée nationale de la Republika Srpska, et trois par le Président de la Cour européenne des droits de l’homme après consultation avec la présidence. Le mandat des premiers juges désignés est de cinq ans; ils ne peuvent effectuer un deuxième mandat. Les juges désignés par la suite restent en fonctions jusqu’à l’âge de 70 ans, sauf s’ils se démettent ou sont démis pour juste motif par consensus entre les autres juges.</w:t>
      </w:r>
    </w:p>
    <w:p w:rsidR="00000000" w:rsidRDefault="00000000">
      <w:pPr>
        <w:spacing w:after="200"/>
      </w:pPr>
      <w:r>
        <w:rPr>
          <w:b/>
          <w:bCs/>
        </w:rPr>
        <w:t>76.</w:t>
      </w:r>
      <w:r>
        <w:rPr>
          <w:b/>
          <w:bCs/>
        </w:rPr>
        <w:tab/>
        <w:t>La Cour de Bosnie</w:t>
      </w:r>
      <w:r>
        <w:rPr>
          <w:b/>
          <w:bCs/>
        </w:rPr>
        <w:noBreakHyphen/>
        <w:t xml:space="preserve">Herzégovine: </w:t>
      </w:r>
      <w:r>
        <w:t>La Cour de Bosnie</w:t>
      </w:r>
      <w:r>
        <w:noBreakHyphen/>
        <w:t>Herzégovine garantit une meilleure protection et un plus grand respect des droits de l’homme et de la primauté du droit. Elle a été créée conformément aux dispositions de la loi sur la Cour de Bosnie</w:t>
      </w:r>
      <w:r>
        <w:noBreakHyphen/>
        <w:t>Herzégovine, entrée en vigueur en juillet 2002. La Cour se compose de 15 juges. L’impartialité de la sélection des juges est assurée par la Commission pour la nomination des juges, tandis que leur indépendance est garantie par l’interdiction de cumuler leur fonction avec une quelconque responsabilité politique. La Cour doit comporter trois chambres: la Chambre pénale, la Chambre administrative et la Chambre d’appel. Elle est compétente en appel pour les questions liées à la mise en œuvre des lois de l’État et des accords internationaux, sur appel des décisions de tout tribunal d’une Entité ou du district de Brčko chargé de contrôler l’application des lois de l’État; pour les questions liées à des conflits de compétence entre les tribunaux des Entités; pour reprendre les procédures pénales; pour les questions soulevées par les décisions/actes administratifs définitifs des institutions de Bosnie</w:t>
      </w:r>
      <w:r>
        <w:noBreakHyphen/>
        <w:t>Herzégovine; pour les questions soulevées par les décisions judiciaires sur la légalité d’actes individuels et généraux fondés sur les lois de l’État; sur les litiges liés à la propriété entre l’État, d’une part, et les Entités et le district de Brčko, etc., d’autre part. Les décisions de la Cour sont définitives et obligatoires.</w:t>
      </w:r>
    </w:p>
    <w:p w:rsidR="00000000" w:rsidRDefault="00000000">
      <w:pPr>
        <w:spacing w:after="200"/>
      </w:pPr>
      <w:r>
        <w:t>77.</w:t>
      </w:r>
      <w:r>
        <w:rPr>
          <w:b/>
          <w:bCs/>
        </w:rPr>
        <w:tab/>
        <w:t>La Commission des droits de l’homme</w:t>
      </w:r>
      <w:r>
        <w:t xml:space="preserve"> a été créée conformément à l’annexe VI de l’Accord de paix (Droits de l’homme). Elle comprend deux organes, le Bureau du médiateur et la Chambre des droits de l’homme, chargés d’examiner les violations des droits de l’homme, alléguées ou constatées, sur la base de la Convention européenne de sauvegarde des droits de l’homme et des libertés fondamentales et de ses protocoles, ou les discriminations alléguées ou constatées, fondées sur un motif ou une situation quelconque, dans la jouissance des droits et libertés énoncés dans les accords internationaux énumérés dans l’appendice à l’annexe 6, lorsqu’une telle violation est alléguée ou paraît avoir été commise par l’État et/ou les Entités, y compris tout agent ou organe de l’État, des Entités, des cantons, des municipalités ou toute personne agissant sous leur autorité.</w:t>
      </w:r>
    </w:p>
    <w:p w:rsidR="00000000" w:rsidRDefault="00000000">
      <w:pPr>
        <w:spacing w:after="240"/>
      </w:pPr>
      <w:r>
        <w:t>78.</w:t>
      </w:r>
      <w:r>
        <w:rPr>
          <w:b/>
          <w:bCs/>
        </w:rPr>
        <w:tab/>
        <w:t>La Chambre des droits de l’homme</w:t>
      </w:r>
      <w:r>
        <w:t xml:space="preserve"> se compose de 14 membres. La Chambre reçoit les affaires qui lui sont transmises par le médiateur pour le compte d’un requérant, ou soumises directement par l’État, l’Entité ou la personne, l’organisation non gouvernementale ou le groupe de personnes qui se dit victime d’une violation commise par l’État ou une Entité ou qui agit au nom de victimes supposées qui sont décédées, en vue d’une résolution ou d’une décision concernant des violations alléguées ou constatées des droits de l’homme dans le cadre de leurs fonctions. Les décisions de la Chambre sont définitives et obligatoires. L’article XIV de l’annexe 6 de l’Accord de paix prévoit le transfert des compétences de la Chambre aux autorités de Bosnie</w:t>
      </w:r>
      <w:r>
        <w:noBreakHyphen/>
        <w:t>Herzégovine. Puisque les compétences de la Chambre des droits de l’homme et de la Cour constitutionnelle de Bosnie</w:t>
      </w:r>
      <w:r>
        <w:noBreakHyphen/>
        <w:t>Herzégovine coïncident partiellement, la proposition concernant les modalités de la fusion de ces deux instances est encore à l’examen, bien que le mandat de la Chambre ait expiré le 31 décembre 2003. Il faut rappeler que la Chambre des droits de l’homme a été créée dans le cadre de l’annexe 6 de l’Accord de paix à une époque où la Bosnie</w:t>
      </w:r>
      <w:r>
        <w:noBreakHyphen/>
        <w:t>Herzégovine n’était pas membre du Conseil de l’Europe et où son système judiciaire ne permettait pas de traiter les affaires de droits de l’homme. La Bosnie</w:t>
      </w:r>
      <w:r>
        <w:noBreakHyphen/>
        <w:t>Herzégovine ayant ratifié la Convention de sauvegarde des droits de l’homme le 12 juillet 2002 et, par conséquent, reconnu la compétence de la Cour européenne des droits de l’homme, l’existence et les activités futures de la Chambre des droits de l’homme devraient être réexaminées.</w:t>
      </w:r>
    </w:p>
    <w:p w:rsidR="00000000" w:rsidRDefault="00000000">
      <w:pPr>
        <w:spacing w:after="240"/>
      </w:pPr>
      <w:r>
        <w:t>79.</w:t>
      </w:r>
      <w:r>
        <w:tab/>
        <w:t>Il subsiste encore des positions juridiques divergentes concernant le transfert des compétences de la Chambre des droits de l’homme à la Cour constitutionnelle de la Bosnie</w:t>
      </w:r>
      <w:r>
        <w:noBreakHyphen/>
        <w:t>Herzégovine. Néanmoins, la décision définitive sur cette question devrait être prise par le Parlement de la Bosnie</w:t>
      </w:r>
      <w:r>
        <w:noBreakHyphen/>
        <w:t>Herzégovine, sur proposition du Conseil des ministres du pays. La Chambre des droits de l’homme ayant déjà cessé de recevoir des affaires, la décision concernant le transfert de son mandat pourrait affecter la décision finale sur son statut et influer sur la longueur du processus du transfert de ses compétences. Les modalités de ce transfert nécessiteront davantage de temps et de discussions, mais le programme de transfert devra prévoir une protection efficace des droits de l’homme en Bosnie</w:t>
      </w:r>
      <w:r>
        <w:noBreakHyphen/>
        <w:t>Herzégovine. L’accomplissement de cette tâche requiert une pleine participation des institutions nationales et internationales.</w:t>
      </w:r>
    </w:p>
    <w:p w:rsidR="00000000" w:rsidRDefault="00000000">
      <w:pPr>
        <w:spacing w:after="240"/>
      </w:pPr>
      <w:r>
        <w:t>80.</w:t>
      </w:r>
      <w:r>
        <w:rPr>
          <w:b/>
          <w:bCs/>
        </w:rPr>
        <w:tab/>
        <w:t>Le Bureau du médiateur des droits de l’homme pour la Bosnie</w:t>
      </w:r>
      <w:r>
        <w:rPr>
          <w:b/>
          <w:bCs/>
        </w:rPr>
        <w:noBreakHyphen/>
        <w:t>Herzégovine</w:t>
      </w:r>
      <w:r>
        <w:t xml:space="preserve"> est habilité à instruire les violations alléguées des droits de l’homme et à communiquer ses résultats et conclusions rapidement après enquête. Le Bureau du médiateur peut mener une instruction, d’office ou en réponse à une allégation, et ses activités ont pour but le règlement pacifique des litiges. Le médiateur instruit les plaintes concernant les violations des droits de l’homme, annonce immédiatement ses conclusions et en informe l’agent ou l’institution compétent. Il peut à tout moment introduire une procédure devant la Chambre des droits de l’homme. En outre, il est autorisé à transmettre ses conclusions et recommandations au Haut Représentant en cas de non-respect par l’organe ou l’agent du gouvernement compétent. Il peut consulter et examiner tous les documents officiels. Conformément à l’article IV de l’annexe 6, le médiateur devait être désigné par le Président en exercice de l’Organisation sur la sécurité et la coopération en Europe (OSCE) et ne pouvait être citoyen ni de la Bosnie</w:t>
      </w:r>
      <w:r>
        <w:noBreakHyphen/>
        <w:t>Herzégovine ni d’aucun autre État voisin. Le 12 décembre 2000, le Haut Représentant a imposé la loi sur le médiateur des droits de l’homme pour la Bosnie</w:t>
      </w:r>
      <w:r>
        <w:noBreakHyphen/>
        <w:t>Herzégovine, qui permettait le transfert des responsabilités aux autorités du pays. Par la suite, la loi a été approuvée par l’Assemblée parlementaire de Bosnie</w:t>
      </w:r>
      <w:r>
        <w:noBreakHyphen/>
        <w:t>Herzégovine, et la première grande condition pour le transfert des compétences à la Bosnie</w:t>
      </w:r>
      <w:r>
        <w:noBreakHyphen/>
        <w:t>Herzégovine s’est ainsi trouvée remplie. Le mandat du médiateur nommé par le Président en exercice de l’OSCE a expiré le 31 décembre 2003. La présidence de la Bosnie</w:t>
      </w:r>
      <w:r>
        <w:noBreakHyphen/>
        <w:t>Herzégovine a nommé de nouveaux médiateurs d’État − un Bosniaque, un Croate et un Serbe − qui ont pris leurs fonctions le 6 janvier 2004.</w:t>
      </w:r>
    </w:p>
    <w:p w:rsidR="00000000" w:rsidRDefault="00000000">
      <w:pPr>
        <w:spacing w:after="240"/>
      </w:pPr>
      <w:r>
        <w:t>81.</w:t>
      </w:r>
      <w:r>
        <w:rPr>
          <w:b/>
          <w:bCs/>
        </w:rPr>
        <w:tab/>
        <w:t>Le Ministère des droits de l’homme et des réfugiés</w:t>
      </w:r>
      <w:r>
        <w:t xml:space="preserve"> a été créé en 2000, conformément à la loi sur le Conseil des ministres de Bosnie</w:t>
      </w:r>
      <w:r>
        <w:noBreakHyphen/>
        <w:t>Herzégovine alors en vigueur. En vertu de la loi sur les ministères et autres organes du Gouvernement de la Bosnie</w:t>
      </w:r>
      <w:r>
        <w:noBreakHyphen/>
        <w:t>Herzégovine, le Ministère des droits de l’homme et des réfugiés est chargé des responsabilités suivantes: le suivi et la mise en œuvre des conventions et autres instruments internationaux concernant les droits de l’homme; la promotion et la protection des droits de l’homme et libertés individuels et collectifs; la coordination de la rédaction des rapports de la Bosnie-</w:t>
      </w:r>
      <w:r>
        <w:noBreakHyphen/>
        <w:t>Herzégovine sur le respect de ses obligations découlant des instruments internationaux en matière de droits de l’homme, ainsi que des rapports aux instances et institutions nationales compétentes; la conception et la mise en œuvre des activités entreprises en exécution des obligations liées à l’adhésion de la Bosnie</w:t>
      </w:r>
      <w:r>
        <w:noBreakHyphen/>
        <w:t>Herzégovine aux organisations euro</w:t>
      </w:r>
      <w:r>
        <w:noBreakHyphen/>
        <w:t>atlantiques, en particulier celles qui permettent la mise en œuvre de la Convention européenne des droits de l’homme et de ses Protocoles; le contrôle, l’élaboration et la diffusion des informations sur les normes relatives aux droits de l’homme, les réalisations et les activités de coopération en la matière avec les autorités religieuses, les minorités nationales et leurs associations; la coopération avec les institutions et organisations chargées des activités de recherche des personnes disparues en Bosnie</w:t>
      </w:r>
      <w:r>
        <w:noBreakHyphen/>
        <w:t>Herzégovine; la coopération avec la Croix-Rouge de Bosnie</w:t>
      </w:r>
      <w:r>
        <w:noBreakHyphen/>
        <w:t>Herzégovine, le Comité international de la Croix-Rouge et les organisations humanitaires; les questions liées au droit d’asile et aux droits des réfugiés, à l’application de l’annexe 7 de l’Accord de paix et au suivi de sa mise en œuvre; la conception et la mise en œuvre de la politique nationale concernant le retour des réfugiés et des personnes déplacées dans ou vers le pays, les plans de reconstruction et la garantie des autres conditions nécessaires pour un retour durable; la coordination, l’organisation et le contrôle des activités des Entités et des autres institutions concernées de Bosnie</w:t>
      </w:r>
      <w:r>
        <w:noBreakHyphen/>
        <w:t>Herzégovine au sein de la Commission des réfugiés et personnes déplacées; toutes les autres activités régies par la loi ou celles qui découlent de la mise en œuvre des annexes 6 et 7 de l’Accord de paix; la collecte, le traitement et l’archivage de toutes les données utiles au ministère, conformément à toutes les normes juridiques sur la protection des données; la coordination avec le secteur non gouvernemental concernant les questions relevant de la compétence du ministère; la conception de politiques en matière d’asile et d’immigration en Bosnie</w:t>
      </w:r>
      <w:r>
        <w:noBreakHyphen/>
        <w:t>Herzégovine; la conception d’une politique de l’émigration; la collecte, le classement et la publication de toutes les données relevant de la compétence du ministère.</w:t>
      </w:r>
    </w:p>
    <w:p w:rsidR="00000000" w:rsidRDefault="00000000">
      <w:pPr>
        <w:spacing w:after="240"/>
      </w:pPr>
      <w:r>
        <w:t>82.</w:t>
      </w:r>
      <w:r>
        <w:rPr>
          <w:b/>
          <w:bCs/>
        </w:rPr>
        <w:tab/>
        <w:t>Le Bureau du médiateur des droits de l’homme pour la Fédération de Bosnie</w:t>
      </w:r>
      <w:r>
        <w:rPr>
          <w:b/>
          <w:bCs/>
        </w:rPr>
        <w:noBreakHyphen/>
        <w:t>Herzégovine</w:t>
      </w:r>
      <w:r>
        <w:t xml:space="preserve"> est constitué de trois personnes: un Bosniaque, un Croate et un Serbe. Le Bureau a son siège à Sarajevo et 11 antennes locales. Le médiateur peut enquêter sur toutes les institutions de la Fédération de Bosnie</w:t>
      </w:r>
      <w:r>
        <w:noBreakHyphen/>
        <w:t>Herzégovine et de ses cantons et municipalités. Il est habilité à défendre les droits de l’homme et les intérêts de tous, comme le garantissent expressément les Constitutions de la Bosnie</w:t>
      </w:r>
      <w:r>
        <w:noBreakHyphen/>
        <w:t>Herzégovine et de la Fédération de Bosnie</w:t>
      </w:r>
      <w:r>
        <w:noBreakHyphen/>
        <w:t>Herzégovine. Le médiateur ne peut empiéter sur les fonctions des tribunaux concernant la résolution des questions juridiques qui leur sont soumises.</w:t>
      </w:r>
    </w:p>
    <w:p w:rsidR="00000000" w:rsidRDefault="00000000">
      <w:pPr>
        <w:spacing w:after="240"/>
      </w:pPr>
      <w:r>
        <w:t>83.</w:t>
      </w:r>
      <w:r>
        <w:rPr>
          <w:b/>
          <w:bCs/>
        </w:rPr>
        <w:tab/>
        <w:t>Le Bureau du médiateur pour la Republika Srpska</w:t>
      </w:r>
      <w:r>
        <w:t xml:space="preserve"> a été créé par la loi sur le Bureau du médiateur pour la Republika Srpska, adoptée le 9 février 2000 par l’Assemblée nationale. Le Bureau est constitué de trois membres: un Bosniaque, un Croate et un Serbe. Le Bureau du médiateur pour la Republika Srpska a son siège à Banja Luka et quatre antennes locales. Le médiateur est habilité à défendre les droits de l’homme et les intérêts de tous, comme le garantissent expressément la Constitution de la Bosnie</w:t>
      </w:r>
      <w:r>
        <w:noBreakHyphen/>
        <w:t>Herzégovine et de la Republika Srpska. La fonction principale du Bureau du médiateur de la Republika Srpska est de contrôler les activités du Gouvernement du point de vue de l’impartialité et de la légalité. Le médiateur ne peut empiéter sur les fonctions des tribunaux concernant la résolution des questions juridiques qui leur sont soumises.</w:t>
      </w:r>
    </w:p>
    <w:p w:rsidR="00000000" w:rsidRDefault="00000000">
      <w:pPr>
        <w:spacing w:after="240"/>
      </w:pPr>
      <w:r>
        <w:t>84.</w:t>
      </w:r>
      <w:r>
        <w:tab/>
        <w:t>Tous les citoyens de Bosnie</w:t>
      </w:r>
      <w:r>
        <w:noBreakHyphen/>
        <w:t>Herzégovine peuvent librement demander l’assistance des institutions chargées de la protection et de la promotion des droits de l’homme et des libertés fondamentales dont il est question plus haut. Bien qu’un grand nombre de problèmes et d’affaires non résolues soient encore en instance devant ces organes, la situation générale des droits de l’homme en Bosnie</w:t>
      </w:r>
      <w:r>
        <w:noBreakHyphen/>
        <w:t>Herzégovine s’est nettement améliorée, compte tenu de la gravité des atteintes à ces droits lors de la guerre et des difficultés qu’avait connues la Bosnie</w:t>
      </w:r>
      <w:r>
        <w:noBreakHyphen/>
        <w:t>Herzégovine dans les premières années qui ont suivi.</w:t>
      </w:r>
    </w:p>
    <w:p w:rsidR="00000000" w:rsidRDefault="00000000">
      <w:pPr>
        <w:spacing w:after="240"/>
      </w:pPr>
      <w:r>
        <w:t>85.</w:t>
      </w:r>
      <w:r>
        <w:tab/>
        <w:t>Lorsqu’une affaire est passée devant un tribunal et que celui-ci a rendu son jugement, le citoyen concerné peut faire appel auprès de la Chambre des droits de l’homme de Bosnie</w:t>
      </w:r>
      <w:r>
        <w:noBreakHyphen/>
        <w:t>Herzégovine. Puisque celle-ci a ratifié la Convention européenne, les citoyens peuvent porter plainte devant la Cour européenne des droits de l’homme. Ils peuvent aussi demander la révision du jugement du point de vue de sa conformité avec la Constitution du pays et les conventions internationales qu’il doit appliquer.</w:t>
      </w:r>
    </w:p>
    <w:p w:rsidR="00000000" w:rsidRDefault="00000000">
      <w:pPr>
        <w:spacing w:after="240"/>
      </w:pPr>
      <w:r>
        <w:t>86.</w:t>
      </w:r>
      <w:r>
        <w:tab/>
        <w:t>L’État garantit à tous les citoyens le droit de présenter une requête, une demande ou une plainte auprès de toutes les institutions chargées de la protection des droits de l’homme. Toutes les institutions mentionnées ci-dessus doivent émettre des recommandations ou des décisions contraignantes dans leur domaine de compétence. Malheureusement, les instruments permettant l’exécution de ces recommandations et décisions ne sont pas pleinement efficaces pour l’instant.</w:t>
      </w:r>
    </w:p>
    <w:p w:rsidR="00000000" w:rsidRDefault="00000000">
      <w:pPr>
        <w:keepNext/>
        <w:spacing w:after="240"/>
        <w:jc w:val="center"/>
      </w:pPr>
      <w:r>
        <w:rPr>
          <w:b/>
          <w:bCs/>
        </w:rPr>
        <w:t>IV.  INFORMATION ET PUBLICITÉ</w:t>
      </w:r>
    </w:p>
    <w:p w:rsidR="00000000" w:rsidRDefault="00000000">
      <w:pPr>
        <w:keepNext/>
        <w:spacing w:after="240"/>
      </w:pPr>
      <w:r>
        <w:t>87.</w:t>
      </w:r>
      <w:r>
        <w:tab/>
        <w:t>Le Conseil des ministres de la Bosnie</w:t>
      </w:r>
      <w:r>
        <w:noBreakHyphen/>
        <w:t>Herzégovine a entrepris un vaste éventail d’activités visant à réunir les conditions nécessaires au respect du droit et à l’exécution des engagements internationaux du pays, en améliorant les travaux et le mode de fonctionnement des autorités, en particulier au niveau des Entités. Les priorités du Conseil des ministres, ces dernières années, étaient le retour des réfugiés et des personnes déplacées, la réappropriation par ceux</w:t>
      </w:r>
      <w:r>
        <w:noBreakHyphen/>
        <w:t>ci de leurs biens d’avant guerre, l’application des lois sur la propriété, l’adoption des réformes nécessaires et l’harmonisation de la législation visant sa parfaite conformité avec les normes internationales énoncées dans les traités concernant les droits de l’homme, la protection des enfants, la prévention de la traite des êtres humains en Bosnie</w:t>
      </w:r>
      <w:r>
        <w:noBreakHyphen/>
        <w:t>Herzégovine, la protection des minorités nationales et l’égalité entre les hommes et les femmes.</w:t>
      </w:r>
    </w:p>
    <w:p w:rsidR="00000000" w:rsidRDefault="00000000">
      <w:pPr>
        <w:spacing w:after="240"/>
      </w:pPr>
      <w:r>
        <w:t>88.</w:t>
      </w:r>
      <w:r>
        <w:tab/>
        <w:t>Plusieurs projets et travaux importants ont été menés dans le cadre des activités mentionnées.</w:t>
      </w:r>
    </w:p>
    <w:p w:rsidR="00000000" w:rsidRDefault="00000000">
      <w:pPr>
        <w:spacing w:after="240"/>
        <w:jc w:val="center"/>
        <w:rPr>
          <w:u w:val="single"/>
        </w:rPr>
      </w:pPr>
      <w:r>
        <w:br w:type="page"/>
      </w:r>
      <w:r>
        <w:rPr>
          <w:u w:val="single"/>
        </w:rPr>
        <w:t>Annexe</w:t>
      </w:r>
    </w:p>
    <w:p w:rsidR="00000000" w:rsidRDefault="00000000">
      <w:pPr>
        <w:keepNext/>
        <w:spacing w:after="480"/>
        <w:jc w:val="center"/>
        <w:rPr>
          <w:b/>
          <w:bCs/>
        </w:rPr>
      </w:pPr>
      <w:r>
        <w:rPr>
          <w:b/>
          <w:bCs/>
        </w:rPr>
        <w:t>LISTE DES LOIS DE LA BOSNIE</w:t>
      </w:r>
      <w:r>
        <w:rPr>
          <w:b/>
          <w:bCs/>
        </w:rPr>
        <w:noBreakHyphen/>
        <w:t>HERZÉGOVINE</w:t>
      </w:r>
    </w:p>
    <w:p w:rsidR="00000000" w:rsidRDefault="00000000">
      <w:pPr>
        <w:keepNext/>
        <w:spacing w:after="240"/>
        <w:rPr>
          <w:b/>
          <w:bCs/>
        </w:rPr>
      </w:pPr>
      <w:r>
        <w:rPr>
          <w:b/>
          <w:bCs/>
        </w:rPr>
        <w:t>A.</w:t>
      </w:r>
      <w:r>
        <w:rPr>
          <w:b/>
          <w:bCs/>
        </w:rPr>
        <w:tab/>
        <w:t>Documents constitutionnels de la Bosnie</w:t>
      </w:r>
      <w:r>
        <w:rPr>
          <w:b/>
          <w:bCs/>
        </w:rPr>
        <w:noBreakHyphen/>
        <w:t>Herzégovine</w:t>
      </w:r>
    </w:p>
    <w:p w:rsidR="00000000" w:rsidRDefault="00000000">
      <w:pPr>
        <w:spacing w:after="240"/>
        <w:ind w:firstLine="567"/>
        <w:rPr>
          <w:szCs w:val="18"/>
        </w:rPr>
      </w:pPr>
      <w:r>
        <w:rPr>
          <w:szCs w:val="18"/>
        </w:rPr>
        <w:t>1.</w:t>
      </w:r>
      <w:r>
        <w:rPr>
          <w:szCs w:val="18"/>
        </w:rPr>
        <w:tab/>
        <w:t>Constitution de la Bosnie</w:t>
      </w:r>
      <w:r>
        <w:rPr>
          <w:szCs w:val="18"/>
        </w:rPr>
        <w:noBreakHyphen/>
        <w:t>Herzégovine,</w:t>
      </w:r>
    </w:p>
    <w:p w:rsidR="00000000" w:rsidRDefault="00000000">
      <w:pPr>
        <w:spacing w:after="240"/>
        <w:ind w:firstLine="567"/>
        <w:rPr>
          <w:szCs w:val="18"/>
        </w:rPr>
      </w:pPr>
      <w:r>
        <w:rPr>
          <w:szCs w:val="18"/>
        </w:rPr>
        <w:t>2.</w:t>
      </w:r>
      <w:r>
        <w:rPr>
          <w:szCs w:val="18"/>
        </w:rPr>
        <w:tab/>
        <w:t>Constitution de la Fédération de Bosnie</w:t>
      </w:r>
      <w:r>
        <w:rPr>
          <w:szCs w:val="18"/>
        </w:rPr>
        <w:noBreakHyphen/>
        <w:t>Herzégovine,</w:t>
      </w:r>
    </w:p>
    <w:p w:rsidR="00000000" w:rsidRDefault="00000000">
      <w:pPr>
        <w:spacing w:after="240"/>
        <w:ind w:firstLine="567"/>
        <w:rPr>
          <w:szCs w:val="18"/>
        </w:rPr>
      </w:pPr>
      <w:r>
        <w:rPr>
          <w:szCs w:val="18"/>
        </w:rPr>
        <w:t>3.</w:t>
      </w:r>
      <w:r>
        <w:rPr>
          <w:szCs w:val="18"/>
        </w:rPr>
        <w:tab/>
        <w:t>Constitution de la Republika Srpska,</w:t>
      </w:r>
    </w:p>
    <w:p w:rsidR="00000000" w:rsidRDefault="00000000">
      <w:pPr>
        <w:spacing w:after="240"/>
        <w:ind w:firstLine="567"/>
        <w:rPr>
          <w:szCs w:val="18"/>
        </w:rPr>
      </w:pPr>
      <w:r>
        <w:rPr>
          <w:szCs w:val="18"/>
        </w:rPr>
        <w:t>4.</w:t>
      </w:r>
      <w:r>
        <w:rPr>
          <w:szCs w:val="18"/>
        </w:rPr>
        <w:tab/>
        <w:t>Constitution du district de Brčko de Bosnie</w:t>
      </w:r>
      <w:r>
        <w:rPr>
          <w:szCs w:val="18"/>
        </w:rPr>
        <w:noBreakHyphen/>
        <w:t>Herzégovine,</w:t>
      </w:r>
    </w:p>
    <w:p w:rsidR="00000000" w:rsidRDefault="00000000">
      <w:pPr>
        <w:spacing w:after="240"/>
        <w:ind w:left="1134" w:hanging="567"/>
        <w:rPr>
          <w:szCs w:val="18"/>
        </w:rPr>
      </w:pPr>
      <w:r>
        <w:rPr>
          <w:szCs w:val="18"/>
        </w:rPr>
        <w:t>5.</w:t>
      </w:r>
      <w:r>
        <w:rPr>
          <w:szCs w:val="18"/>
        </w:rPr>
        <w:tab/>
        <w:t>Amendements à la Constitution de la Fédération de Bosnie</w:t>
      </w:r>
      <w:r>
        <w:rPr>
          <w:szCs w:val="18"/>
        </w:rPr>
        <w:noBreakHyphen/>
        <w:t>Herzégovine,</w:t>
      </w:r>
    </w:p>
    <w:p w:rsidR="00000000" w:rsidRDefault="00000000">
      <w:pPr>
        <w:spacing w:after="240"/>
        <w:ind w:firstLine="567"/>
      </w:pPr>
      <w:r>
        <w:rPr>
          <w:szCs w:val="18"/>
        </w:rPr>
        <w:t>6.</w:t>
      </w:r>
      <w:r>
        <w:rPr>
          <w:szCs w:val="18"/>
        </w:rPr>
        <w:tab/>
        <w:t>Amendements à la Constitution de la Republika Srpska.</w:t>
      </w:r>
    </w:p>
    <w:p w:rsidR="00000000" w:rsidRDefault="00000000">
      <w:pPr>
        <w:keepNext/>
        <w:spacing w:after="240"/>
        <w:rPr>
          <w:b/>
          <w:bCs/>
        </w:rPr>
      </w:pPr>
      <w:r>
        <w:rPr>
          <w:b/>
          <w:bCs/>
        </w:rPr>
        <w:t>B.</w:t>
      </w:r>
      <w:r>
        <w:rPr>
          <w:b/>
          <w:bCs/>
        </w:rPr>
        <w:tab/>
        <w:t>Lois de la Bosnie</w:t>
      </w:r>
      <w:r>
        <w:rPr>
          <w:b/>
          <w:bCs/>
        </w:rPr>
        <w:noBreakHyphen/>
        <w:t>Herzégovine</w:t>
      </w:r>
    </w:p>
    <w:p w:rsidR="00000000" w:rsidRDefault="00000000">
      <w:pPr>
        <w:spacing w:after="240"/>
        <w:ind w:firstLine="567"/>
        <w:rPr>
          <w:szCs w:val="18"/>
        </w:rPr>
      </w:pPr>
      <w:r>
        <w:rPr>
          <w:szCs w:val="18"/>
        </w:rPr>
        <w:t>1.</w:t>
      </w:r>
      <w:r>
        <w:rPr>
          <w:szCs w:val="18"/>
        </w:rPr>
        <w:tab/>
        <w:t>Loi électorale de Bosnie</w:t>
      </w:r>
      <w:r>
        <w:rPr>
          <w:szCs w:val="18"/>
        </w:rPr>
        <w:noBreakHyphen/>
        <w:t>Herzégovine</w:t>
      </w:r>
    </w:p>
    <w:p w:rsidR="00000000" w:rsidRDefault="00000000">
      <w:pPr>
        <w:spacing w:after="240"/>
        <w:ind w:left="1134" w:hanging="567"/>
        <w:rPr>
          <w:szCs w:val="18"/>
        </w:rPr>
      </w:pPr>
      <w:r>
        <w:rPr>
          <w:szCs w:val="18"/>
        </w:rPr>
        <w:t>2.</w:t>
      </w:r>
      <w:r>
        <w:rPr>
          <w:szCs w:val="18"/>
        </w:rPr>
        <w:tab/>
        <w:t>Règlement de la Chambre des représentants de l’Assemblée parlementaire de la Bosnie</w:t>
      </w:r>
      <w:r>
        <w:rPr>
          <w:szCs w:val="18"/>
        </w:rPr>
        <w:noBreakHyphen/>
        <w:t>Herzégovine</w:t>
      </w:r>
    </w:p>
    <w:p w:rsidR="00000000" w:rsidRDefault="00000000">
      <w:pPr>
        <w:spacing w:after="240"/>
        <w:ind w:left="1134" w:hanging="567"/>
        <w:rPr>
          <w:szCs w:val="18"/>
        </w:rPr>
      </w:pPr>
      <w:r>
        <w:rPr>
          <w:szCs w:val="18"/>
        </w:rPr>
        <w:t>3.</w:t>
      </w:r>
      <w:r>
        <w:rPr>
          <w:szCs w:val="18"/>
        </w:rPr>
        <w:tab/>
        <w:t>Règlement de la Chambre des peuples de l’Assemblée parlementaire de la Bosnie</w:t>
      </w:r>
      <w:r>
        <w:rPr>
          <w:szCs w:val="18"/>
        </w:rPr>
        <w:noBreakHyphen/>
        <w:t>Herzégovine</w:t>
      </w:r>
    </w:p>
    <w:p w:rsidR="00000000" w:rsidRDefault="00000000">
      <w:pPr>
        <w:spacing w:after="240"/>
        <w:ind w:left="1134" w:hanging="567"/>
        <w:rPr>
          <w:szCs w:val="18"/>
        </w:rPr>
      </w:pPr>
      <w:r>
        <w:rPr>
          <w:szCs w:val="18"/>
        </w:rPr>
        <w:t>4.</w:t>
      </w:r>
      <w:r>
        <w:rPr>
          <w:szCs w:val="18"/>
        </w:rPr>
        <w:tab/>
        <w:t>Loi sur le remplacement, en cas de vacance, d’un membre de la présidence de la Bosnie</w:t>
      </w:r>
      <w:r>
        <w:rPr>
          <w:szCs w:val="18"/>
        </w:rPr>
        <w:noBreakHyphen/>
        <w:t>Herzégovine</w:t>
      </w:r>
    </w:p>
    <w:p w:rsidR="00000000" w:rsidRDefault="00000000">
      <w:pPr>
        <w:spacing w:after="240"/>
        <w:ind w:firstLine="567"/>
        <w:rPr>
          <w:szCs w:val="18"/>
        </w:rPr>
      </w:pPr>
      <w:r>
        <w:rPr>
          <w:szCs w:val="18"/>
        </w:rPr>
        <w:t>5.</w:t>
      </w:r>
      <w:r>
        <w:rPr>
          <w:szCs w:val="18"/>
        </w:rPr>
        <w:tab/>
        <w:t>Loi sur le Conseil des ministres de la Bosnie</w:t>
      </w:r>
      <w:r>
        <w:rPr>
          <w:szCs w:val="18"/>
        </w:rPr>
        <w:noBreakHyphen/>
        <w:t>Herzégovine</w:t>
      </w:r>
    </w:p>
    <w:p w:rsidR="00000000" w:rsidRDefault="00000000">
      <w:pPr>
        <w:spacing w:after="240"/>
        <w:ind w:left="1134" w:hanging="567"/>
        <w:rPr>
          <w:szCs w:val="18"/>
        </w:rPr>
      </w:pPr>
      <w:r>
        <w:rPr>
          <w:szCs w:val="18"/>
        </w:rPr>
        <w:t>6.</w:t>
      </w:r>
      <w:r>
        <w:rPr>
          <w:szCs w:val="18"/>
        </w:rPr>
        <w:tab/>
        <w:t>Loi sur les ministères et autres organes du Gouvernement de la Bosnie</w:t>
      </w:r>
      <w:r>
        <w:rPr>
          <w:szCs w:val="18"/>
        </w:rPr>
        <w:noBreakHyphen/>
        <w:t>Herzégovine</w:t>
      </w:r>
    </w:p>
    <w:p w:rsidR="00000000" w:rsidRDefault="00000000">
      <w:pPr>
        <w:spacing w:after="240"/>
        <w:ind w:firstLine="567"/>
        <w:rPr>
          <w:szCs w:val="18"/>
        </w:rPr>
      </w:pPr>
      <w:r>
        <w:rPr>
          <w:szCs w:val="18"/>
        </w:rPr>
        <w:t>7.</w:t>
      </w:r>
      <w:r>
        <w:rPr>
          <w:szCs w:val="18"/>
        </w:rPr>
        <w:tab/>
        <w:t>Loi sur la fonction publique dans les institutions de Bosnie</w:t>
      </w:r>
      <w:r>
        <w:rPr>
          <w:szCs w:val="18"/>
        </w:rPr>
        <w:noBreakHyphen/>
        <w:t>Herzégovine</w:t>
      </w:r>
    </w:p>
    <w:p w:rsidR="00000000" w:rsidRDefault="00000000">
      <w:pPr>
        <w:spacing w:after="240"/>
        <w:ind w:firstLine="567"/>
        <w:rPr>
          <w:szCs w:val="18"/>
        </w:rPr>
      </w:pPr>
      <w:r>
        <w:rPr>
          <w:szCs w:val="18"/>
        </w:rPr>
        <w:t>8.</w:t>
      </w:r>
      <w:r>
        <w:rPr>
          <w:szCs w:val="18"/>
        </w:rPr>
        <w:tab/>
        <w:t>Loi sur la Cour de Bosnie</w:t>
      </w:r>
      <w:r>
        <w:rPr>
          <w:szCs w:val="18"/>
        </w:rPr>
        <w:noBreakHyphen/>
        <w:t>Herzégovine</w:t>
      </w:r>
    </w:p>
    <w:p w:rsidR="00000000" w:rsidRDefault="00000000">
      <w:pPr>
        <w:spacing w:after="240"/>
        <w:ind w:firstLine="567"/>
        <w:rPr>
          <w:szCs w:val="18"/>
        </w:rPr>
      </w:pPr>
      <w:r>
        <w:rPr>
          <w:szCs w:val="18"/>
        </w:rPr>
        <w:t>9.</w:t>
      </w:r>
      <w:r>
        <w:rPr>
          <w:szCs w:val="18"/>
        </w:rPr>
        <w:tab/>
        <w:t>Loi sur le ministère public de la Bosnie</w:t>
      </w:r>
      <w:r>
        <w:rPr>
          <w:szCs w:val="18"/>
        </w:rPr>
        <w:noBreakHyphen/>
        <w:t>Herzégovine</w:t>
      </w:r>
    </w:p>
    <w:p w:rsidR="00000000" w:rsidRDefault="00000000">
      <w:pPr>
        <w:spacing w:after="240"/>
        <w:ind w:firstLine="567"/>
        <w:rPr>
          <w:szCs w:val="18"/>
        </w:rPr>
      </w:pPr>
      <w:r>
        <w:rPr>
          <w:szCs w:val="18"/>
        </w:rPr>
        <w:t>10.</w:t>
      </w:r>
      <w:r>
        <w:rPr>
          <w:szCs w:val="18"/>
        </w:rPr>
        <w:tab/>
        <w:t xml:space="preserve">Loi sur la police judiciaire </w:t>
      </w:r>
    </w:p>
    <w:p w:rsidR="00000000" w:rsidRDefault="00000000">
      <w:pPr>
        <w:spacing w:after="240"/>
        <w:ind w:firstLine="567"/>
        <w:rPr>
          <w:szCs w:val="18"/>
        </w:rPr>
      </w:pPr>
      <w:r>
        <w:rPr>
          <w:szCs w:val="18"/>
        </w:rPr>
        <w:t>11.</w:t>
      </w:r>
      <w:r>
        <w:rPr>
          <w:szCs w:val="18"/>
        </w:rPr>
        <w:tab/>
        <w:t>Décret sur les observateurs judiciaires</w:t>
      </w:r>
    </w:p>
    <w:p w:rsidR="00000000" w:rsidRDefault="00000000">
      <w:pPr>
        <w:spacing w:after="240"/>
        <w:ind w:left="1134" w:hanging="567"/>
        <w:rPr>
          <w:szCs w:val="18"/>
        </w:rPr>
      </w:pPr>
      <w:r>
        <w:rPr>
          <w:szCs w:val="18"/>
        </w:rPr>
        <w:t>12.</w:t>
      </w:r>
      <w:r>
        <w:rPr>
          <w:szCs w:val="18"/>
        </w:rPr>
        <w:tab/>
        <w:t xml:space="preserve">Décret sur la création de la Commission judiciaire indépendante et décret sur le nouveau mandat de la Commission judiciaire indépendante </w:t>
      </w:r>
    </w:p>
    <w:p w:rsidR="00000000" w:rsidRDefault="00000000">
      <w:pPr>
        <w:spacing w:after="240"/>
        <w:ind w:firstLine="567"/>
        <w:rPr>
          <w:szCs w:val="18"/>
        </w:rPr>
      </w:pPr>
      <w:r>
        <w:rPr>
          <w:szCs w:val="18"/>
        </w:rPr>
        <w:t>13.</w:t>
      </w:r>
      <w:r>
        <w:rPr>
          <w:szCs w:val="18"/>
        </w:rPr>
        <w:tab/>
        <w:t>Code pénal de la Bosnie</w:t>
      </w:r>
      <w:r>
        <w:rPr>
          <w:szCs w:val="18"/>
        </w:rPr>
        <w:noBreakHyphen/>
        <w:t xml:space="preserve">Herzégovine </w:t>
      </w:r>
    </w:p>
    <w:p w:rsidR="00000000" w:rsidRDefault="00000000">
      <w:pPr>
        <w:spacing w:after="240"/>
        <w:ind w:firstLine="567"/>
        <w:rPr>
          <w:szCs w:val="18"/>
        </w:rPr>
      </w:pPr>
      <w:r>
        <w:rPr>
          <w:szCs w:val="18"/>
        </w:rPr>
        <w:t>14.</w:t>
      </w:r>
      <w:r>
        <w:rPr>
          <w:szCs w:val="18"/>
        </w:rPr>
        <w:tab/>
        <w:t>Loi de la Bosnie</w:t>
      </w:r>
      <w:r>
        <w:rPr>
          <w:szCs w:val="18"/>
        </w:rPr>
        <w:noBreakHyphen/>
        <w:t>Herzégovine sur la procédure pénale</w:t>
      </w:r>
    </w:p>
    <w:p w:rsidR="00000000" w:rsidRDefault="00000000">
      <w:pPr>
        <w:spacing w:after="240"/>
        <w:ind w:firstLine="567"/>
        <w:rPr>
          <w:szCs w:val="18"/>
        </w:rPr>
      </w:pPr>
      <w:r>
        <w:rPr>
          <w:szCs w:val="18"/>
        </w:rPr>
        <w:t>15.</w:t>
      </w:r>
      <w:r>
        <w:rPr>
          <w:szCs w:val="18"/>
        </w:rPr>
        <w:tab/>
        <w:t>Loi sur la protection des témoins</w:t>
      </w:r>
    </w:p>
    <w:p w:rsidR="00000000" w:rsidRDefault="00000000">
      <w:pPr>
        <w:spacing w:after="240"/>
        <w:ind w:firstLine="567"/>
        <w:rPr>
          <w:szCs w:val="18"/>
        </w:rPr>
      </w:pPr>
      <w:r>
        <w:rPr>
          <w:szCs w:val="18"/>
        </w:rPr>
        <w:t>16.</w:t>
      </w:r>
      <w:r>
        <w:rPr>
          <w:szCs w:val="18"/>
        </w:rPr>
        <w:tab/>
        <w:t>Loi de la Bosnie</w:t>
      </w:r>
      <w:r>
        <w:rPr>
          <w:szCs w:val="18"/>
        </w:rPr>
        <w:noBreakHyphen/>
        <w:t>Herzégovine sur le Bureau du procureur</w:t>
      </w:r>
    </w:p>
    <w:p w:rsidR="00000000" w:rsidRDefault="00000000">
      <w:pPr>
        <w:spacing w:after="240"/>
        <w:ind w:firstLine="567"/>
        <w:rPr>
          <w:szCs w:val="18"/>
        </w:rPr>
      </w:pPr>
      <w:r>
        <w:rPr>
          <w:szCs w:val="18"/>
        </w:rPr>
        <w:t>17.</w:t>
      </w:r>
      <w:r>
        <w:rPr>
          <w:szCs w:val="18"/>
        </w:rPr>
        <w:tab/>
        <w:t>Loi sur la procédure administrative</w:t>
      </w:r>
    </w:p>
    <w:p w:rsidR="00000000" w:rsidRDefault="00000000">
      <w:pPr>
        <w:spacing w:after="240"/>
        <w:ind w:firstLine="567"/>
        <w:rPr>
          <w:szCs w:val="18"/>
        </w:rPr>
      </w:pPr>
      <w:r>
        <w:rPr>
          <w:szCs w:val="18"/>
        </w:rPr>
        <w:t>18.</w:t>
      </w:r>
      <w:r>
        <w:rPr>
          <w:szCs w:val="18"/>
        </w:rPr>
        <w:tab/>
        <w:t>Loi sur le contentieux administratif</w:t>
      </w:r>
    </w:p>
    <w:p w:rsidR="00000000" w:rsidRDefault="00000000">
      <w:pPr>
        <w:spacing w:after="240"/>
        <w:ind w:firstLine="567"/>
        <w:rPr>
          <w:szCs w:val="18"/>
        </w:rPr>
      </w:pPr>
      <w:r>
        <w:rPr>
          <w:szCs w:val="18"/>
        </w:rPr>
        <w:t>19.</w:t>
      </w:r>
      <w:r>
        <w:rPr>
          <w:szCs w:val="18"/>
        </w:rPr>
        <w:tab/>
        <w:t>Loi de la Bosnie</w:t>
      </w:r>
      <w:r>
        <w:rPr>
          <w:szCs w:val="18"/>
        </w:rPr>
        <w:noBreakHyphen/>
        <w:t>Herzégovine sur les statistiques</w:t>
      </w:r>
    </w:p>
    <w:p w:rsidR="00000000" w:rsidRDefault="00000000">
      <w:pPr>
        <w:spacing w:after="240"/>
        <w:ind w:firstLine="567"/>
        <w:rPr>
          <w:szCs w:val="18"/>
        </w:rPr>
      </w:pPr>
      <w:r>
        <w:rPr>
          <w:szCs w:val="18"/>
        </w:rPr>
        <w:t>20.</w:t>
      </w:r>
      <w:r>
        <w:rPr>
          <w:szCs w:val="18"/>
        </w:rPr>
        <w:tab/>
        <w:t>Loi sur le médiateur des droits de l’homme pour la Bosnie</w:t>
      </w:r>
      <w:r>
        <w:rPr>
          <w:szCs w:val="18"/>
        </w:rPr>
        <w:noBreakHyphen/>
        <w:t>Herzégovine</w:t>
      </w:r>
    </w:p>
    <w:p w:rsidR="00000000" w:rsidRDefault="00000000">
      <w:pPr>
        <w:spacing w:after="240"/>
        <w:ind w:firstLine="567"/>
        <w:rPr>
          <w:szCs w:val="18"/>
        </w:rPr>
      </w:pPr>
      <w:r>
        <w:rPr>
          <w:szCs w:val="18"/>
        </w:rPr>
        <w:t>21.</w:t>
      </w:r>
      <w:r>
        <w:rPr>
          <w:szCs w:val="18"/>
        </w:rPr>
        <w:tab/>
        <w:t>Loi sur les conflits d’intérêts dans les institutions de Bosnie</w:t>
      </w:r>
      <w:r>
        <w:rPr>
          <w:szCs w:val="18"/>
        </w:rPr>
        <w:noBreakHyphen/>
        <w:t>Herzégovine</w:t>
      </w:r>
    </w:p>
    <w:p w:rsidR="00000000" w:rsidRDefault="00000000">
      <w:pPr>
        <w:spacing w:after="240"/>
        <w:ind w:firstLine="567"/>
        <w:rPr>
          <w:szCs w:val="18"/>
        </w:rPr>
      </w:pPr>
      <w:r>
        <w:rPr>
          <w:szCs w:val="18"/>
        </w:rPr>
        <w:t>22.</w:t>
      </w:r>
      <w:r>
        <w:rPr>
          <w:szCs w:val="18"/>
        </w:rPr>
        <w:tab/>
        <w:t>Loi sur les nominations aux ministères, au Conseil des ministres et autres</w:t>
      </w:r>
    </w:p>
    <w:p w:rsidR="00000000" w:rsidRDefault="00000000">
      <w:pPr>
        <w:spacing w:after="240"/>
        <w:ind w:firstLine="567"/>
        <w:rPr>
          <w:szCs w:val="18"/>
        </w:rPr>
      </w:pPr>
      <w:r>
        <w:rPr>
          <w:szCs w:val="18"/>
        </w:rPr>
        <w:t>23.</w:t>
      </w:r>
      <w:r>
        <w:rPr>
          <w:szCs w:val="18"/>
        </w:rPr>
        <w:tab/>
        <w:t>Loi sur la liberté d’accès à l’information</w:t>
      </w:r>
    </w:p>
    <w:p w:rsidR="00000000" w:rsidRDefault="00000000">
      <w:pPr>
        <w:spacing w:after="240"/>
        <w:ind w:firstLine="567"/>
        <w:rPr>
          <w:szCs w:val="18"/>
        </w:rPr>
      </w:pPr>
      <w:r>
        <w:rPr>
          <w:szCs w:val="18"/>
        </w:rPr>
        <w:t>24.</w:t>
      </w:r>
      <w:r>
        <w:rPr>
          <w:szCs w:val="18"/>
        </w:rPr>
        <w:tab/>
        <w:t>Loi sur les associations et les fondations</w:t>
      </w:r>
    </w:p>
    <w:p w:rsidR="00000000" w:rsidRDefault="00000000">
      <w:pPr>
        <w:spacing w:after="240"/>
        <w:ind w:firstLine="567"/>
        <w:rPr>
          <w:szCs w:val="18"/>
        </w:rPr>
      </w:pPr>
      <w:r>
        <w:rPr>
          <w:szCs w:val="18"/>
        </w:rPr>
        <w:t>25.</w:t>
      </w:r>
      <w:r>
        <w:rPr>
          <w:szCs w:val="18"/>
        </w:rPr>
        <w:tab/>
        <w:t>Loi sur la protection des consommateurs</w:t>
      </w:r>
    </w:p>
    <w:p w:rsidR="00000000" w:rsidRDefault="00000000">
      <w:pPr>
        <w:spacing w:after="240"/>
        <w:ind w:firstLine="567"/>
        <w:rPr>
          <w:szCs w:val="18"/>
        </w:rPr>
      </w:pPr>
      <w:r>
        <w:rPr>
          <w:szCs w:val="18"/>
        </w:rPr>
        <w:t>26.</w:t>
      </w:r>
      <w:r>
        <w:rPr>
          <w:szCs w:val="18"/>
        </w:rPr>
        <w:tab/>
        <w:t>Loi sur la protection des membres des minorités nationales</w:t>
      </w:r>
    </w:p>
    <w:p w:rsidR="00000000" w:rsidRDefault="00000000">
      <w:pPr>
        <w:spacing w:after="240"/>
        <w:ind w:firstLine="567"/>
        <w:rPr>
          <w:szCs w:val="18"/>
        </w:rPr>
      </w:pPr>
      <w:r>
        <w:rPr>
          <w:szCs w:val="18"/>
        </w:rPr>
        <w:t>27.</w:t>
      </w:r>
      <w:r>
        <w:rPr>
          <w:szCs w:val="18"/>
        </w:rPr>
        <w:tab/>
        <w:t>Loi sur l’égalité entre les hommes et les femmes en Bosnie</w:t>
      </w:r>
      <w:r>
        <w:rPr>
          <w:szCs w:val="18"/>
        </w:rPr>
        <w:noBreakHyphen/>
        <w:t>Herzégovine</w:t>
      </w:r>
    </w:p>
    <w:p w:rsidR="00000000" w:rsidRDefault="00000000">
      <w:pPr>
        <w:spacing w:after="240"/>
        <w:ind w:firstLine="567"/>
        <w:rPr>
          <w:szCs w:val="18"/>
        </w:rPr>
      </w:pPr>
      <w:r>
        <w:rPr>
          <w:szCs w:val="18"/>
        </w:rPr>
        <w:t>28.</w:t>
      </w:r>
      <w:r>
        <w:rPr>
          <w:szCs w:val="18"/>
        </w:rPr>
        <w:tab/>
        <w:t>Loi sur l’immigration et l’asile</w:t>
      </w:r>
    </w:p>
    <w:p w:rsidR="00000000" w:rsidRDefault="00000000">
      <w:pPr>
        <w:spacing w:after="240"/>
        <w:ind w:left="1134" w:hanging="567"/>
        <w:rPr>
          <w:szCs w:val="18"/>
        </w:rPr>
      </w:pPr>
      <w:r>
        <w:rPr>
          <w:szCs w:val="18"/>
        </w:rPr>
        <w:t>29.</w:t>
      </w:r>
      <w:r>
        <w:rPr>
          <w:szCs w:val="18"/>
        </w:rPr>
        <w:tab/>
        <w:t>Loi sur les personnes déplacées en Bosnie</w:t>
      </w:r>
      <w:r>
        <w:rPr>
          <w:szCs w:val="18"/>
        </w:rPr>
        <w:noBreakHyphen/>
        <w:t>Herzégovine et sur les réfugiés venant de Bosnie</w:t>
      </w:r>
      <w:r>
        <w:rPr>
          <w:szCs w:val="18"/>
        </w:rPr>
        <w:noBreakHyphen/>
        <w:t>Herzégovine.</w:t>
      </w:r>
    </w:p>
    <w:p w:rsidR="00000000" w:rsidRDefault="00000000">
      <w:pPr>
        <w:spacing w:after="240"/>
        <w:jc w:val="center"/>
      </w:pPr>
      <w:r>
        <w:t>-----</w:t>
      </w:r>
    </w:p>
    <w:sectPr w:rsidR="00000000">
      <w:headerReference w:type="even" r:id="rId11"/>
      <w:headerReference w:type="default" r:id="rId12"/>
      <w:footerReference w:type="first" r:id="rId13"/>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GE.04-42689  (F)    170804    190804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HRI/CORE/1/Add.89/Rev.1</w:t>
    </w:r>
  </w:p>
  <w:p w:rsidR="00000000" w:rsidRDefault="00000000">
    <w:pPr>
      <w:pStyle w:val="Header"/>
    </w:pPr>
    <w:r>
      <w:t xml:space="preserve">page </w:t>
    </w:r>
    <w:r>
      <w:fldChar w:fldCharType="begin"/>
    </w:r>
    <w:r>
      <w:instrText xml:space="preserve"> PAGE  \* MERGEFORMAT </w:instrText>
    </w:r>
    <w:r>
      <w:fldChar w:fldCharType="separate"/>
    </w:r>
    <w:r>
      <w:rPr>
        <w:noProof/>
      </w:rPr>
      <w:t>26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240"/>
      </w:tabs>
      <w:rPr>
        <w:lang w:val="en-GB"/>
      </w:rPr>
    </w:pPr>
    <w:r>
      <w:tab/>
    </w:r>
    <w:r>
      <w:rPr>
        <w:lang w:val="en-GB"/>
      </w:rPr>
      <w:t>HRI/CORE/1/Add.89/Rev.1</w:t>
    </w:r>
  </w:p>
  <w:p w:rsidR="00000000" w:rsidRDefault="00000000">
    <w:pPr>
      <w:pStyle w:val="Header"/>
      <w:tabs>
        <w:tab w:val="clear" w:pos="4320"/>
        <w:tab w:val="clear" w:pos="8640"/>
        <w:tab w:val="left" w:pos="6240"/>
      </w:tabs>
    </w:pPr>
    <w:r>
      <w:rPr>
        <w:lang w:val="en-GB"/>
      </w:rPr>
      <w:tab/>
    </w:r>
    <w:r>
      <w:t xml:space="preserve">page </w:t>
    </w:r>
    <w:r>
      <w:fldChar w:fldCharType="begin"/>
    </w:r>
    <w:r>
      <w:instrText xml:space="preserve"> PAGE  \* MERGEFORMAT </w:instrText>
    </w:r>
    <w:r>
      <w:fldChar w:fldCharType="separate"/>
    </w:r>
    <w:r>
      <w:rPr>
        <w:noProof/>
      </w:rPr>
      <w:t>25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DB4"/>
    <w:multiLevelType w:val="hybridMultilevel"/>
    <w:tmpl w:val="C71AEEB6"/>
    <w:lvl w:ilvl="0" w:tplc="418E772E">
      <w:start w:val="1"/>
      <w:numFmt w:val="decimal"/>
      <w:lvlText w:val="%1."/>
      <w:lvlJc w:val="left"/>
      <w:pPr>
        <w:tabs>
          <w:tab w:val="num" w:pos="720"/>
        </w:tabs>
        <w:ind w:left="720" w:hanging="360"/>
      </w:pPr>
    </w:lvl>
    <w:lvl w:ilvl="1" w:tplc="C31A6CF6" w:tentative="1">
      <w:start w:val="1"/>
      <w:numFmt w:val="decimal"/>
      <w:lvlText w:val="%2."/>
      <w:lvlJc w:val="left"/>
      <w:pPr>
        <w:tabs>
          <w:tab w:val="num" w:pos="1440"/>
        </w:tabs>
        <w:ind w:left="1440" w:hanging="360"/>
      </w:pPr>
    </w:lvl>
    <w:lvl w:ilvl="2" w:tplc="9EE8D004" w:tentative="1">
      <w:start w:val="1"/>
      <w:numFmt w:val="decimal"/>
      <w:lvlText w:val="%3."/>
      <w:lvlJc w:val="left"/>
      <w:pPr>
        <w:tabs>
          <w:tab w:val="num" w:pos="2160"/>
        </w:tabs>
        <w:ind w:left="2160" w:hanging="360"/>
      </w:pPr>
    </w:lvl>
    <w:lvl w:ilvl="3" w:tplc="B094A3E2" w:tentative="1">
      <w:start w:val="1"/>
      <w:numFmt w:val="decimal"/>
      <w:lvlText w:val="%4."/>
      <w:lvlJc w:val="left"/>
      <w:pPr>
        <w:tabs>
          <w:tab w:val="num" w:pos="2880"/>
        </w:tabs>
        <w:ind w:left="2880" w:hanging="360"/>
      </w:pPr>
    </w:lvl>
    <w:lvl w:ilvl="4" w:tplc="A2B0A9A2" w:tentative="1">
      <w:start w:val="1"/>
      <w:numFmt w:val="decimal"/>
      <w:lvlText w:val="%5."/>
      <w:lvlJc w:val="left"/>
      <w:pPr>
        <w:tabs>
          <w:tab w:val="num" w:pos="3600"/>
        </w:tabs>
        <w:ind w:left="3600" w:hanging="360"/>
      </w:pPr>
    </w:lvl>
    <w:lvl w:ilvl="5" w:tplc="2E6AE9DC" w:tentative="1">
      <w:start w:val="1"/>
      <w:numFmt w:val="decimal"/>
      <w:lvlText w:val="%6."/>
      <w:lvlJc w:val="left"/>
      <w:pPr>
        <w:tabs>
          <w:tab w:val="num" w:pos="4320"/>
        </w:tabs>
        <w:ind w:left="4320" w:hanging="360"/>
      </w:pPr>
    </w:lvl>
    <w:lvl w:ilvl="6" w:tplc="5DC6CF14" w:tentative="1">
      <w:start w:val="1"/>
      <w:numFmt w:val="decimal"/>
      <w:lvlText w:val="%7."/>
      <w:lvlJc w:val="left"/>
      <w:pPr>
        <w:tabs>
          <w:tab w:val="num" w:pos="5040"/>
        </w:tabs>
        <w:ind w:left="5040" w:hanging="360"/>
      </w:pPr>
    </w:lvl>
    <w:lvl w:ilvl="7" w:tplc="B5169AE6" w:tentative="1">
      <w:start w:val="1"/>
      <w:numFmt w:val="decimal"/>
      <w:lvlText w:val="%8."/>
      <w:lvlJc w:val="left"/>
      <w:pPr>
        <w:tabs>
          <w:tab w:val="num" w:pos="5760"/>
        </w:tabs>
        <w:ind w:left="5760" w:hanging="360"/>
      </w:pPr>
    </w:lvl>
    <w:lvl w:ilvl="8" w:tplc="EB7ED294" w:tentative="1">
      <w:start w:val="1"/>
      <w:numFmt w:val="decimal"/>
      <w:lvlText w:val="%9."/>
      <w:lvlJc w:val="left"/>
      <w:pPr>
        <w:tabs>
          <w:tab w:val="num" w:pos="6480"/>
        </w:tabs>
        <w:ind w:left="6480" w:hanging="360"/>
      </w:pPr>
    </w:lvl>
  </w:abstractNum>
  <w:abstractNum w:abstractNumId="1">
    <w:nsid w:val="0EC9668E"/>
    <w:multiLevelType w:val="hybridMultilevel"/>
    <w:tmpl w:val="2620EB56"/>
    <w:lvl w:ilvl="0" w:tplc="C882A758">
      <w:start w:val="1"/>
      <w:numFmt w:val="decimal"/>
      <w:lvlText w:val="%1."/>
      <w:lvlJc w:val="left"/>
      <w:pPr>
        <w:tabs>
          <w:tab w:val="num" w:pos="720"/>
        </w:tabs>
        <w:ind w:left="720" w:hanging="360"/>
      </w:pPr>
    </w:lvl>
    <w:lvl w:ilvl="1" w:tplc="7E04D882" w:tentative="1">
      <w:start w:val="1"/>
      <w:numFmt w:val="decimal"/>
      <w:lvlText w:val="%2."/>
      <w:lvlJc w:val="left"/>
      <w:pPr>
        <w:tabs>
          <w:tab w:val="num" w:pos="1440"/>
        </w:tabs>
        <w:ind w:left="1440" w:hanging="360"/>
      </w:pPr>
    </w:lvl>
    <w:lvl w:ilvl="2" w:tplc="8774ED50" w:tentative="1">
      <w:start w:val="1"/>
      <w:numFmt w:val="decimal"/>
      <w:lvlText w:val="%3."/>
      <w:lvlJc w:val="left"/>
      <w:pPr>
        <w:tabs>
          <w:tab w:val="num" w:pos="2160"/>
        </w:tabs>
        <w:ind w:left="2160" w:hanging="360"/>
      </w:pPr>
    </w:lvl>
    <w:lvl w:ilvl="3" w:tplc="9B2E9D7E" w:tentative="1">
      <w:start w:val="1"/>
      <w:numFmt w:val="decimal"/>
      <w:lvlText w:val="%4."/>
      <w:lvlJc w:val="left"/>
      <w:pPr>
        <w:tabs>
          <w:tab w:val="num" w:pos="2880"/>
        </w:tabs>
        <w:ind w:left="2880" w:hanging="360"/>
      </w:pPr>
    </w:lvl>
    <w:lvl w:ilvl="4" w:tplc="8924C48A" w:tentative="1">
      <w:start w:val="1"/>
      <w:numFmt w:val="decimal"/>
      <w:lvlText w:val="%5."/>
      <w:lvlJc w:val="left"/>
      <w:pPr>
        <w:tabs>
          <w:tab w:val="num" w:pos="3600"/>
        </w:tabs>
        <w:ind w:left="3600" w:hanging="360"/>
      </w:pPr>
    </w:lvl>
    <w:lvl w:ilvl="5" w:tplc="7F8A72DE" w:tentative="1">
      <w:start w:val="1"/>
      <w:numFmt w:val="decimal"/>
      <w:lvlText w:val="%6."/>
      <w:lvlJc w:val="left"/>
      <w:pPr>
        <w:tabs>
          <w:tab w:val="num" w:pos="4320"/>
        </w:tabs>
        <w:ind w:left="4320" w:hanging="360"/>
      </w:pPr>
    </w:lvl>
    <w:lvl w:ilvl="6" w:tplc="43266190" w:tentative="1">
      <w:start w:val="1"/>
      <w:numFmt w:val="decimal"/>
      <w:lvlText w:val="%7."/>
      <w:lvlJc w:val="left"/>
      <w:pPr>
        <w:tabs>
          <w:tab w:val="num" w:pos="5040"/>
        </w:tabs>
        <w:ind w:left="5040" w:hanging="360"/>
      </w:pPr>
    </w:lvl>
    <w:lvl w:ilvl="7" w:tplc="67D49A2E" w:tentative="1">
      <w:start w:val="1"/>
      <w:numFmt w:val="decimal"/>
      <w:lvlText w:val="%8."/>
      <w:lvlJc w:val="left"/>
      <w:pPr>
        <w:tabs>
          <w:tab w:val="num" w:pos="5760"/>
        </w:tabs>
        <w:ind w:left="5760" w:hanging="360"/>
      </w:pPr>
    </w:lvl>
    <w:lvl w:ilvl="8" w:tplc="7130B39A" w:tentative="1">
      <w:start w:val="1"/>
      <w:numFmt w:val="decimal"/>
      <w:lvlText w:val="%9."/>
      <w:lvlJc w:val="left"/>
      <w:pPr>
        <w:tabs>
          <w:tab w:val="num" w:pos="6480"/>
        </w:tabs>
        <w:ind w:left="6480" w:hanging="360"/>
      </w:pPr>
    </w:lvl>
  </w:abstractNum>
  <w:abstractNum w:abstractNumId="2">
    <w:nsid w:val="0F5B54C1"/>
    <w:multiLevelType w:val="hybridMultilevel"/>
    <w:tmpl w:val="6AC68AD8"/>
    <w:lvl w:ilvl="0" w:tplc="E32A4DE4">
      <w:start w:val="1"/>
      <w:numFmt w:val="bullet"/>
      <w:lvlText w:val=""/>
      <w:lvlJc w:val="left"/>
      <w:pPr>
        <w:tabs>
          <w:tab w:val="num" w:pos="720"/>
        </w:tabs>
        <w:ind w:left="720" w:hanging="360"/>
      </w:pPr>
      <w:rPr>
        <w:rFonts w:ascii="Symbol" w:hAnsi="Symbol" w:hint="default"/>
        <w:sz w:val="20"/>
      </w:rPr>
    </w:lvl>
    <w:lvl w:ilvl="1" w:tplc="869CB10A" w:tentative="1">
      <w:start w:val="1"/>
      <w:numFmt w:val="bullet"/>
      <w:lvlText w:val="o"/>
      <w:lvlJc w:val="left"/>
      <w:pPr>
        <w:tabs>
          <w:tab w:val="num" w:pos="1440"/>
        </w:tabs>
        <w:ind w:left="1440" w:hanging="360"/>
      </w:pPr>
      <w:rPr>
        <w:rFonts w:ascii="Courier New" w:hAnsi="Courier New" w:hint="default"/>
        <w:sz w:val="20"/>
      </w:rPr>
    </w:lvl>
    <w:lvl w:ilvl="2" w:tplc="39363610" w:tentative="1">
      <w:start w:val="1"/>
      <w:numFmt w:val="bullet"/>
      <w:lvlText w:val=""/>
      <w:lvlJc w:val="left"/>
      <w:pPr>
        <w:tabs>
          <w:tab w:val="num" w:pos="2160"/>
        </w:tabs>
        <w:ind w:left="2160" w:hanging="360"/>
      </w:pPr>
      <w:rPr>
        <w:rFonts w:ascii="Wingdings" w:hAnsi="Wingdings" w:hint="default"/>
        <w:sz w:val="20"/>
      </w:rPr>
    </w:lvl>
    <w:lvl w:ilvl="3" w:tplc="54301DD4" w:tentative="1">
      <w:start w:val="1"/>
      <w:numFmt w:val="bullet"/>
      <w:lvlText w:val=""/>
      <w:lvlJc w:val="left"/>
      <w:pPr>
        <w:tabs>
          <w:tab w:val="num" w:pos="2880"/>
        </w:tabs>
        <w:ind w:left="2880" w:hanging="360"/>
      </w:pPr>
      <w:rPr>
        <w:rFonts w:ascii="Wingdings" w:hAnsi="Wingdings" w:hint="default"/>
        <w:sz w:val="20"/>
      </w:rPr>
    </w:lvl>
    <w:lvl w:ilvl="4" w:tplc="CDB4101A" w:tentative="1">
      <w:start w:val="1"/>
      <w:numFmt w:val="bullet"/>
      <w:lvlText w:val=""/>
      <w:lvlJc w:val="left"/>
      <w:pPr>
        <w:tabs>
          <w:tab w:val="num" w:pos="3600"/>
        </w:tabs>
        <w:ind w:left="3600" w:hanging="360"/>
      </w:pPr>
      <w:rPr>
        <w:rFonts w:ascii="Wingdings" w:hAnsi="Wingdings" w:hint="default"/>
        <w:sz w:val="20"/>
      </w:rPr>
    </w:lvl>
    <w:lvl w:ilvl="5" w:tplc="2F3A1260" w:tentative="1">
      <w:start w:val="1"/>
      <w:numFmt w:val="bullet"/>
      <w:lvlText w:val=""/>
      <w:lvlJc w:val="left"/>
      <w:pPr>
        <w:tabs>
          <w:tab w:val="num" w:pos="4320"/>
        </w:tabs>
        <w:ind w:left="4320" w:hanging="360"/>
      </w:pPr>
      <w:rPr>
        <w:rFonts w:ascii="Wingdings" w:hAnsi="Wingdings" w:hint="default"/>
        <w:sz w:val="20"/>
      </w:rPr>
    </w:lvl>
    <w:lvl w:ilvl="6" w:tplc="37C29ACA" w:tentative="1">
      <w:start w:val="1"/>
      <w:numFmt w:val="bullet"/>
      <w:lvlText w:val=""/>
      <w:lvlJc w:val="left"/>
      <w:pPr>
        <w:tabs>
          <w:tab w:val="num" w:pos="5040"/>
        </w:tabs>
        <w:ind w:left="5040" w:hanging="360"/>
      </w:pPr>
      <w:rPr>
        <w:rFonts w:ascii="Wingdings" w:hAnsi="Wingdings" w:hint="default"/>
        <w:sz w:val="20"/>
      </w:rPr>
    </w:lvl>
    <w:lvl w:ilvl="7" w:tplc="A748F072" w:tentative="1">
      <w:start w:val="1"/>
      <w:numFmt w:val="bullet"/>
      <w:lvlText w:val=""/>
      <w:lvlJc w:val="left"/>
      <w:pPr>
        <w:tabs>
          <w:tab w:val="num" w:pos="5760"/>
        </w:tabs>
        <w:ind w:left="5760" w:hanging="360"/>
      </w:pPr>
      <w:rPr>
        <w:rFonts w:ascii="Wingdings" w:hAnsi="Wingdings" w:hint="default"/>
        <w:sz w:val="20"/>
      </w:rPr>
    </w:lvl>
    <w:lvl w:ilvl="8" w:tplc="D334E940"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161F8"/>
    <w:multiLevelType w:val="hybridMultilevel"/>
    <w:tmpl w:val="416EA34C"/>
    <w:lvl w:ilvl="0" w:tplc="2D0A6374">
      <w:start w:val="1"/>
      <w:numFmt w:val="decimal"/>
      <w:lvlText w:val="%1."/>
      <w:lvlJc w:val="left"/>
      <w:pPr>
        <w:tabs>
          <w:tab w:val="num" w:pos="720"/>
        </w:tabs>
        <w:ind w:left="720" w:hanging="360"/>
      </w:pPr>
    </w:lvl>
    <w:lvl w:ilvl="1" w:tplc="CA42F634" w:tentative="1">
      <w:start w:val="1"/>
      <w:numFmt w:val="decimal"/>
      <w:lvlText w:val="%2."/>
      <w:lvlJc w:val="left"/>
      <w:pPr>
        <w:tabs>
          <w:tab w:val="num" w:pos="1440"/>
        </w:tabs>
        <w:ind w:left="1440" w:hanging="360"/>
      </w:pPr>
    </w:lvl>
    <w:lvl w:ilvl="2" w:tplc="C46618A4" w:tentative="1">
      <w:start w:val="1"/>
      <w:numFmt w:val="decimal"/>
      <w:lvlText w:val="%3."/>
      <w:lvlJc w:val="left"/>
      <w:pPr>
        <w:tabs>
          <w:tab w:val="num" w:pos="2160"/>
        </w:tabs>
        <w:ind w:left="2160" w:hanging="360"/>
      </w:pPr>
    </w:lvl>
    <w:lvl w:ilvl="3" w:tplc="9798207C" w:tentative="1">
      <w:start w:val="1"/>
      <w:numFmt w:val="decimal"/>
      <w:lvlText w:val="%4."/>
      <w:lvlJc w:val="left"/>
      <w:pPr>
        <w:tabs>
          <w:tab w:val="num" w:pos="2880"/>
        </w:tabs>
        <w:ind w:left="2880" w:hanging="360"/>
      </w:pPr>
    </w:lvl>
    <w:lvl w:ilvl="4" w:tplc="A0AA00FA" w:tentative="1">
      <w:start w:val="1"/>
      <w:numFmt w:val="decimal"/>
      <w:lvlText w:val="%5."/>
      <w:lvlJc w:val="left"/>
      <w:pPr>
        <w:tabs>
          <w:tab w:val="num" w:pos="3600"/>
        </w:tabs>
        <w:ind w:left="3600" w:hanging="360"/>
      </w:pPr>
    </w:lvl>
    <w:lvl w:ilvl="5" w:tplc="C5144B9C" w:tentative="1">
      <w:start w:val="1"/>
      <w:numFmt w:val="decimal"/>
      <w:lvlText w:val="%6."/>
      <w:lvlJc w:val="left"/>
      <w:pPr>
        <w:tabs>
          <w:tab w:val="num" w:pos="4320"/>
        </w:tabs>
        <w:ind w:left="4320" w:hanging="360"/>
      </w:pPr>
    </w:lvl>
    <w:lvl w:ilvl="6" w:tplc="F948FC2C" w:tentative="1">
      <w:start w:val="1"/>
      <w:numFmt w:val="decimal"/>
      <w:lvlText w:val="%7."/>
      <w:lvlJc w:val="left"/>
      <w:pPr>
        <w:tabs>
          <w:tab w:val="num" w:pos="5040"/>
        </w:tabs>
        <w:ind w:left="5040" w:hanging="360"/>
      </w:pPr>
    </w:lvl>
    <w:lvl w:ilvl="7" w:tplc="B48AA75A" w:tentative="1">
      <w:start w:val="1"/>
      <w:numFmt w:val="decimal"/>
      <w:lvlText w:val="%8."/>
      <w:lvlJc w:val="left"/>
      <w:pPr>
        <w:tabs>
          <w:tab w:val="num" w:pos="5760"/>
        </w:tabs>
        <w:ind w:left="5760" w:hanging="360"/>
      </w:pPr>
    </w:lvl>
    <w:lvl w:ilvl="8" w:tplc="A2CE672E" w:tentative="1">
      <w:start w:val="1"/>
      <w:numFmt w:val="decimal"/>
      <w:lvlText w:val="%9."/>
      <w:lvlJc w:val="left"/>
      <w:pPr>
        <w:tabs>
          <w:tab w:val="num" w:pos="6480"/>
        </w:tabs>
        <w:ind w:left="6480" w:hanging="360"/>
      </w:pPr>
    </w:lvl>
  </w:abstractNum>
  <w:abstractNum w:abstractNumId="4">
    <w:nsid w:val="17B2349B"/>
    <w:multiLevelType w:val="hybridMultilevel"/>
    <w:tmpl w:val="9B7EC7B0"/>
    <w:lvl w:ilvl="0" w:tplc="3E48A198">
      <w:start w:val="1"/>
      <w:numFmt w:val="decimal"/>
      <w:lvlText w:val="%1."/>
      <w:lvlJc w:val="left"/>
      <w:pPr>
        <w:tabs>
          <w:tab w:val="num" w:pos="720"/>
        </w:tabs>
        <w:ind w:left="720" w:hanging="360"/>
      </w:pPr>
    </w:lvl>
    <w:lvl w:ilvl="1" w:tplc="B360FBC6" w:tentative="1">
      <w:start w:val="1"/>
      <w:numFmt w:val="decimal"/>
      <w:lvlText w:val="%2."/>
      <w:lvlJc w:val="left"/>
      <w:pPr>
        <w:tabs>
          <w:tab w:val="num" w:pos="1440"/>
        </w:tabs>
        <w:ind w:left="1440" w:hanging="360"/>
      </w:pPr>
    </w:lvl>
    <w:lvl w:ilvl="2" w:tplc="9F421DC8" w:tentative="1">
      <w:start w:val="1"/>
      <w:numFmt w:val="decimal"/>
      <w:lvlText w:val="%3."/>
      <w:lvlJc w:val="left"/>
      <w:pPr>
        <w:tabs>
          <w:tab w:val="num" w:pos="2160"/>
        </w:tabs>
        <w:ind w:left="2160" w:hanging="360"/>
      </w:pPr>
    </w:lvl>
    <w:lvl w:ilvl="3" w:tplc="D76C0350" w:tentative="1">
      <w:start w:val="1"/>
      <w:numFmt w:val="decimal"/>
      <w:lvlText w:val="%4."/>
      <w:lvlJc w:val="left"/>
      <w:pPr>
        <w:tabs>
          <w:tab w:val="num" w:pos="2880"/>
        </w:tabs>
        <w:ind w:left="2880" w:hanging="360"/>
      </w:pPr>
    </w:lvl>
    <w:lvl w:ilvl="4" w:tplc="63AAF1E2" w:tentative="1">
      <w:start w:val="1"/>
      <w:numFmt w:val="decimal"/>
      <w:lvlText w:val="%5."/>
      <w:lvlJc w:val="left"/>
      <w:pPr>
        <w:tabs>
          <w:tab w:val="num" w:pos="3600"/>
        </w:tabs>
        <w:ind w:left="3600" w:hanging="360"/>
      </w:pPr>
    </w:lvl>
    <w:lvl w:ilvl="5" w:tplc="EFF0758C" w:tentative="1">
      <w:start w:val="1"/>
      <w:numFmt w:val="decimal"/>
      <w:lvlText w:val="%6."/>
      <w:lvlJc w:val="left"/>
      <w:pPr>
        <w:tabs>
          <w:tab w:val="num" w:pos="4320"/>
        </w:tabs>
        <w:ind w:left="4320" w:hanging="360"/>
      </w:pPr>
    </w:lvl>
    <w:lvl w:ilvl="6" w:tplc="0E925892" w:tentative="1">
      <w:start w:val="1"/>
      <w:numFmt w:val="decimal"/>
      <w:lvlText w:val="%7."/>
      <w:lvlJc w:val="left"/>
      <w:pPr>
        <w:tabs>
          <w:tab w:val="num" w:pos="5040"/>
        </w:tabs>
        <w:ind w:left="5040" w:hanging="360"/>
      </w:pPr>
    </w:lvl>
    <w:lvl w:ilvl="7" w:tplc="43DE312A" w:tentative="1">
      <w:start w:val="1"/>
      <w:numFmt w:val="decimal"/>
      <w:lvlText w:val="%8."/>
      <w:lvlJc w:val="left"/>
      <w:pPr>
        <w:tabs>
          <w:tab w:val="num" w:pos="5760"/>
        </w:tabs>
        <w:ind w:left="5760" w:hanging="360"/>
      </w:pPr>
    </w:lvl>
    <w:lvl w:ilvl="8" w:tplc="72BAACD8" w:tentative="1">
      <w:start w:val="1"/>
      <w:numFmt w:val="decimal"/>
      <w:lvlText w:val="%9."/>
      <w:lvlJc w:val="left"/>
      <w:pPr>
        <w:tabs>
          <w:tab w:val="num" w:pos="6480"/>
        </w:tabs>
        <w:ind w:left="6480" w:hanging="360"/>
      </w:pPr>
    </w:lvl>
  </w:abstractNum>
  <w:abstractNum w:abstractNumId="5">
    <w:nsid w:val="17FD789C"/>
    <w:multiLevelType w:val="hybridMultilevel"/>
    <w:tmpl w:val="B344B5B0"/>
    <w:lvl w:ilvl="0" w:tplc="A2760E3C">
      <w:start w:val="1"/>
      <w:numFmt w:val="bullet"/>
      <w:lvlText w:val=""/>
      <w:lvlJc w:val="left"/>
      <w:pPr>
        <w:tabs>
          <w:tab w:val="num" w:pos="720"/>
        </w:tabs>
        <w:ind w:left="720" w:hanging="360"/>
      </w:pPr>
      <w:rPr>
        <w:rFonts w:ascii="Symbol" w:hAnsi="Symbol" w:hint="default"/>
        <w:sz w:val="20"/>
      </w:rPr>
    </w:lvl>
    <w:lvl w:ilvl="1" w:tplc="7F488058" w:tentative="1">
      <w:start w:val="1"/>
      <w:numFmt w:val="bullet"/>
      <w:lvlText w:val="o"/>
      <w:lvlJc w:val="left"/>
      <w:pPr>
        <w:tabs>
          <w:tab w:val="num" w:pos="1440"/>
        </w:tabs>
        <w:ind w:left="1440" w:hanging="360"/>
      </w:pPr>
      <w:rPr>
        <w:rFonts w:ascii="Courier New" w:hAnsi="Courier New" w:hint="default"/>
        <w:sz w:val="20"/>
      </w:rPr>
    </w:lvl>
    <w:lvl w:ilvl="2" w:tplc="3FA8885C" w:tentative="1">
      <w:start w:val="1"/>
      <w:numFmt w:val="bullet"/>
      <w:lvlText w:val=""/>
      <w:lvlJc w:val="left"/>
      <w:pPr>
        <w:tabs>
          <w:tab w:val="num" w:pos="2160"/>
        </w:tabs>
        <w:ind w:left="2160" w:hanging="360"/>
      </w:pPr>
      <w:rPr>
        <w:rFonts w:ascii="Wingdings" w:hAnsi="Wingdings" w:hint="default"/>
        <w:sz w:val="20"/>
      </w:rPr>
    </w:lvl>
    <w:lvl w:ilvl="3" w:tplc="C8284A14" w:tentative="1">
      <w:start w:val="1"/>
      <w:numFmt w:val="bullet"/>
      <w:lvlText w:val=""/>
      <w:lvlJc w:val="left"/>
      <w:pPr>
        <w:tabs>
          <w:tab w:val="num" w:pos="2880"/>
        </w:tabs>
        <w:ind w:left="2880" w:hanging="360"/>
      </w:pPr>
      <w:rPr>
        <w:rFonts w:ascii="Wingdings" w:hAnsi="Wingdings" w:hint="default"/>
        <w:sz w:val="20"/>
      </w:rPr>
    </w:lvl>
    <w:lvl w:ilvl="4" w:tplc="72A23AAE" w:tentative="1">
      <w:start w:val="1"/>
      <w:numFmt w:val="bullet"/>
      <w:lvlText w:val=""/>
      <w:lvlJc w:val="left"/>
      <w:pPr>
        <w:tabs>
          <w:tab w:val="num" w:pos="3600"/>
        </w:tabs>
        <w:ind w:left="3600" w:hanging="360"/>
      </w:pPr>
      <w:rPr>
        <w:rFonts w:ascii="Wingdings" w:hAnsi="Wingdings" w:hint="default"/>
        <w:sz w:val="20"/>
      </w:rPr>
    </w:lvl>
    <w:lvl w:ilvl="5" w:tplc="7090E544" w:tentative="1">
      <w:start w:val="1"/>
      <w:numFmt w:val="bullet"/>
      <w:lvlText w:val=""/>
      <w:lvlJc w:val="left"/>
      <w:pPr>
        <w:tabs>
          <w:tab w:val="num" w:pos="4320"/>
        </w:tabs>
        <w:ind w:left="4320" w:hanging="360"/>
      </w:pPr>
      <w:rPr>
        <w:rFonts w:ascii="Wingdings" w:hAnsi="Wingdings" w:hint="default"/>
        <w:sz w:val="20"/>
      </w:rPr>
    </w:lvl>
    <w:lvl w:ilvl="6" w:tplc="27CAC7EC" w:tentative="1">
      <w:start w:val="1"/>
      <w:numFmt w:val="bullet"/>
      <w:lvlText w:val=""/>
      <w:lvlJc w:val="left"/>
      <w:pPr>
        <w:tabs>
          <w:tab w:val="num" w:pos="5040"/>
        </w:tabs>
        <w:ind w:left="5040" w:hanging="360"/>
      </w:pPr>
      <w:rPr>
        <w:rFonts w:ascii="Wingdings" w:hAnsi="Wingdings" w:hint="default"/>
        <w:sz w:val="20"/>
      </w:rPr>
    </w:lvl>
    <w:lvl w:ilvl="7" w:tplc="234EDBC6" w:tentative="1">
      <w:start w:val="1"/>
      <w:numFmt w:val="bullet"/>
      <w:lvlText w:val=""/>
      <w:lvlJc w:val="left"/>
      <w:pPr>
        <w:tabs>
          <w:tab w:val="num" w:pos="5760"/>
        </w:tabs>
        <w:ind w:left="5760" w:hanging="360"/>
      </w:pPr>
      <w:rPr>
        <w:rFonts w:ascii="Wingdings" w:hAnsi="Wingdings" w:hint="default"/>
        <w:sz w:val="20"/>
      </w:rPr>
    </w:lvl>
    <w:lvl w:ilvl="8" w:tplc="CE0C4FA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D3D22"/>
    <w:multiLevelType w:val="hybridMultilevel"/>
    <w:tmpl w:val="DF9637DA"/>
    <w:lvl w:ilvl="0" w:tplc="FCA84FD4">
      <w:start w:val="1"/>
      <w:numFmt w:val="bullet"/>
      <w:lvlText w:val=""/>
      <w:lvlJc w:val="left"/>
      <w:pPr>
        <w:tabs>
          <w:tab w:val="num" w:pos="720"/>
        </w:tabs>
        <w:ind w:left="720" w:hanging="360"/>
      </w:pPr>
      <w:rPr>
        <w:rFonts w:ascii="Symbol" w:hAnsi="Symbol" w:hint="default"/>
        <w:sz w:val="20"/>
      </w:rPr>
    </w:lvl>
    <w:lvl w:ilvl="1" w:tplc="DD4A1EBC" w:tentative="1">
      <w:start w:val="1"/>
      <w:numFmt w:val="bullet"/>
      <w:lvlText w:val="o"/>
      <w:lvlJc w:val="left"/>
      <w:pPr>
        <w:tabs>
          <w:tab w:val="num" w:pos="1440"/>
        </w:tabs>
        <w:ind w:left="1440" w:hanging="360"/>
      </w:pPr>
      <w:rPr>
        <w:rFonts w:ascii="Courier New" w:hAnsi="Courier New" w:hint="default"/>
        <w:sz w:val="20"/>
      </w:rPr>
    </w:lvl>
    <w:lvl w:ilvl="2" w:tplc="9356B864" w:tentative="1">
      <w:start w:val="1"/>
      <w:numFmt w:val="bullet"/>
      <w:lvlText w:val=""/>
      <w:lvlJc w:val="left"/>
      <w:pPr>
        <w:tabs>
          <w:tab w:val="num" w:pos="2160"/>
        </w:tabs>
        <w:ind w:left="2160" w:hanging="360"/>
      </w:pPr>
      <w:rPr>
        <w:rFonts w:ascii="Wingdings" w:hAnsi="Wingdings" w:hint="default"/>
        <w:sz w:val="20"/>
      </w:rPr>
    </w:lvl>
    <w:lvl w:ilvl="3" w:tplc="5F3260BC" w:tentative="1">
      <w:start w:val="1"/>
      <w:numFmt w:val="bullet"/>
      <w:lvlText w:val=""/>
      <w:lvlJc w:val="left"/>
      <w:pPr>
        <w:tabs>
          <w:tab w:val="num" w:pos="2880"/>
        </w:tabs>
        <w:ind w:left="2880" w:hanging="360"/>
      </w:pPr>
      <w:rPr>
        <w:rFonts w:ascii="Wingdings" w:hAnsi="Wingdings" w:hint="default"/>
        <w:sz w:val="20"/>
      </w:rPr>
    </w:lvl>
    <w:lvl w:ilvl="4" w:tplc="85F6CEB4" w:tentative="1">
      <w:start w:val="1"/>
      <w:numFmt w:val="bullet"/>
      <w:lvlText w:val=""/>
      <w:lvlJc w:val="left"/>
      <w:pPr>
        <w:tabs>
          <w:tab w:val="num" w:pos="3600"/>
        </w:tabs>
        <w:ind w:left="3600" w:hanging="360"/>
      </w:pPr>
      <w:rPr>
        <w:rFonts w:ascii="Wingdings" w:hAnsi="Wingdings" w:hint="default"/>
        <w:sz w:val="20"/>
      </w:rPr>
    </w:lvl>
    <w:lvl w:ilvl="5" w:tplc="440E3C6E" w:tentative="1">
      <w:start w:val="1"/>
      <w:numFmt w:val="bullet"/>
      <w:lvlText w:val=""/>
      <w:lvlJc w:val="left"/>
      <w:pPr>
        <w:tabs>
          <w:tab w:val="num" w:pos="4320"/>
        </w:tabs>
        <w:ind w:left="4320" w:hanging="360"/>
      </w:pPr>
      <w:rPr>
        <w:rFonts w:ascii="Wingdings" w:hAnsi="Wingdings" w:hint="default"/>
        <w:sz w:val="20"/>
      </w:rPr>
    </w:lvl>
    <w:lvl w:ilvl="6" w:tplc="956E2706" w:tentative="1">
      <w:start w:val="1"/>
      <w:numFmt w:val="bullet"/>
      <w:lvlText w:val=""/>
      <w:lvlJc w:val="left"/>
      <w:pPr>
        <w:tabs>
          <w:tab w:val="num" w:pos="5040"/>
        </w:tabs>
        <w:ind w:left="5040" w:hanging="360"/>
      </w:pPr>
      <w:rPr>
        <w:rFonts w:ascii="Wingdings" w:hAnsi="Wingdings" w:hint="default"/>
        <w:sz w:val="20"/>
      </w:rPr>
    </w:lvl>
    <w:lvl w:ilvl="7" w:tplc="8282424E" w:tentative="1">
      <w:start w:val="1"/>
      <w:numFmt w:val="bullet"/>
      <w:lvlText w:val=""/>
      <w:lvlJc w:val="left"/>
      <w:pPr>
        <w:tabs>
          <w:tab w:val="num" w:pos="5760"/>
        </w:tabs>
        <w:ind w:left="5760" w:hanging="360"/>
      </w:pPr>
      <w:rPr>
        <w:rFonts w:ascii="Wingdings" w:hAnsi="Wingdings" w:hint="default"/>
        <w:sz w:val="20"/>
      </w:rPr>
    </w:lvl>
    <w:lvl w:ilvl="8" w:tplc="379013D2"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63F1F"/>
    <w:multiLevelType w:val="hybridMultilevel"/>
    <w:tmpl w:val="6F50BB22"/>
    <w:lvl w:ilvl="0" w:tplc="8EF85874">
      <w:start w:val="1"/>
      <w:numFmt w:val="decimal"/>
      <w:lvlText w:val="%1."/>
      <w:lvlJc w:val="left"/>
      <w:pPr>
        <w:tabs>
          <w:tab w:val="num" w:pos="720"/>
        </w:tabs>
        <w:ind w:left="720" w:hanging="360"/>
      </w:pPr>
    </w:lvl>
    <w:lvl w:ilvl="1" w:tplc="C930B862" w:tentative="1">
      <w:start w:val="1"/>
      <w:numFmt w:val="decimal"/>
      <w:lvlText w:val="%2."/>
      <w:lvlJc w:val="left"/>
      <w:pPr>
        <w:tabs>
          <w:tab w:val="num" w:pos="1440"/>
        </w:tabs>
        <w:ind w:left="1440" w:hanging="360"/>
      </w:pPr>
    </w:lvl>
    <w:lvl w:ilvl="2" w:tplc="1DBC242C" w:tentative="1">
      <w:start w:val="1"/>
      <w:numFmt w:val="decimal"/>
      <w:lvlText w:val="%3."/>
      <w:lvlJc w:val="left"/>
      <w:pPr>
        <w:tabs>
          <w:tab w:val="num" w:pos="2160"/>
        </w:tabs>
        <w:ind w:left="2160" w:hanging="360"/>
      </w:pPr>
    </w:lvl>
    <w:lvl w:ilvl="3" w:tplc="F746D46C" w:tentative="1">
      <w:start w:val="1"/>
      <w:numFmt w:val="decimal"/>
      <w:lvlText w:val="%4."/>
      <w:lvlJc w:val="left"/>
      <w:pPr>
        <w:tabs>
          <w:tab w:val="num" w:pos="2880"/>
        </w:tabs>
        <w:ind w:left="2880" w:hanging="360"/>
      </w:pPr>
    </w:lvl>
    <w:lvl w:ilvl="4" w:tplc="B99C2230" w:tentative="1">
      <w:start w:val="1"/>
      <w:numFmt w:val="decimal"/>
      <w:lvlText w:val="%5."/>
      <w:lvlJc w:val="left"/>
      <w:pPr>
        <w:tabs>
          <w:tab w:val="num" w:pos="3600"/>
        </w:tabs>
        <w:ind w:left="3600" w:hanging="360"/>
      </w:pPr>
    </w:lvl>
    <w:lvl w:ilvl="5" w:tplc="D9DA393A" w:tentative="1">
      <w:start w:val="1"/>
      <w:numFmt w:val="decimal"/>
      <w:lvlText w:val="%6."/>
      <w:lvlJc w:val="left"/>
      <w:pPr>
        <w:tabs>
          <w:tab w:val="num" w:pos="4320"/>
        </w:tabs>
        <w:ind w:left="4320" w:hanging="360"/>
      </w:pPr>
    </w:lvl>
    <w:lvl w:ilvl="6" w:tplc="B88ED3D4" w:tentative="1">
      <w:start w:val="1"/>
      <w:numFmt w:val="decimal"/>
      <w:lvlText w:val="%7."/>
      <w:lvlJc w:val="left"/>
      <w:pPr>
        <w:tabs>
          <w:tab w:val="num" w:pos="5040"/>
        </w:tabs>
        <w:ind w:left="5040" w:hanging="360"/>
      </w:pPr>
    </w:lvl>
    <w:lvl w:ilvl="7" w:tplc="27289EE4" w:tentative="1">
      <w:start w:val="1"/>
      <w:numFmt w:val="decimal"/>
      <w:lvlText w:val="%8."/>
      <w:lvlJc w:val="left"/>
      <w:pPr>
        <w:tabs>
          <w:tab w:val="num" w:pos="5760"/>
        </w:tabs>
        <w:ind w:left="5760" w:hanging="360"/>
      </w:pPr>
    </w:lvl>
    <w:lvl w:ilvl="8" w:tplc="375C269A" w:tentative="1">
      <w:start w:val="1"/>
      <w:numFmt w:val="decimal"/>
      <w:lvlText w:val="%9."/>
      <w:lvlJc w:val="left"/>
      <w:pPr>
        <w:tabs>
          <w:tab w:val="num" w:pos="6480"/>
        </w:tabs>
        <w:ind w:left="6480" w:hanging="360"/>
      </w:pPr>
    </w:lvl>
  </w:abstractNum>
  <w:abstractNum w:abstractNumId="8">
    <w:nsid w:val="2252542B"/>
    <w:multiLevelType w:val="hybridMultilevel"/>
    <w:tmpl w:val="688A1206"/>
    <w:lvl w:ilvl="0" w:tplc="B5D41D8E">
      <w:start w:val="1"/>
      <w:numFmt w:val="bullet"/>
      <w:lvlText w:val=""/>
      <w:lvlJc w:val="left"/>
      <w:pPr>
        <w:tabs>
          <w:tab w:val="num" w:pos="720"/>
        </w:tabs>
        <w:ind w:left="720" w:hanging="360"/>
      </w:pPr>
      <w:rPr>
        <w:rFonts w:ascii="Symbol" w:hAnsi="Symbol" w:hint="default"/>
        <w:sz w:val="20"/>
      </w:rPr>
    </w:lvl>
    <w:lvl w:ilvl="1" w:tplc="1EE0BD36" w:tentative="1">
      <w:start w:val="1"/>
      <w:numFmt w:val="bullet"/>
      <w:lvlText w:val="o"/>
      <w:lvlJc w:val="left"/>
      <w:pPr>
        <w:tabs>
          <w:tab w:val="num" w:pos="1440"/>
        </w:tabs>
        <w:ind w:left="1440" w:hanging="360"/>
      </w:pPr>
      <w:rPr>
        <w:rFonts w:ascii="Courier New" w:hAnsi="Courier New" w:hint="default"/>
        <w:sz w:val="20"/>
      </w:rPr>
    </w:lvl>
    <w:lvl w:ilvl="2" w:tplc="3FC829E6" w:tentative="1">
      <w:start w:val="1"/>
      <w:numFmt w:val="bullet"/>
      <w:lvlText w:val=""/>
      <w:lvlJc w:val="left"/>
      <w:pPr>
        <w:tabs>
          <w:tab w:val="num" w:pos="2160"/>
        </w:tabs>
        <w:ind w:left="2160" w:hanging="360"/>
      </w:pPr>
      <w:rPr>
        <w:rFonts w:ascii="Wingdings" w:hAnsi="Wingdings" w:hint="default"/>
        <w:sz w:val="20"/>
      </w:rPr>
    </w:lvl>
    <w:lvl w:ilvl="3" w:tplc="C75232A8" w:tentative="1">
      <w:start w:val="1"/>
      <w:numFmt w:val="bullet"/>
      <w:lvlText w:val=""/>
      <w:lvlJc w:val="left"/>
      <w:pPr>
        <w:tabs>
          <w:tab w:val="num" w:pos="2880"/>
        </w:tabs>
        <w:ind w:left="2880" w:hanging="360"/>
      </w:pPr>
      <w:rPr>
        <w:rFonts w:ascii="Wingdings" w:hAnsi="Wingdings" w:hint="default"/>
        <w:sz w:val="20"/>
      </w:rPr>
    </w:lvl>
    <w:lvl w:ilvl="4" w:tplc="9DF0AE58" w:tentative="1">
      <w:start w:val="1"/>
      <w:numFmt w:val="bullet"/>
      <w:lvlText w:val=""/>
      <w:lvlJc w:val="left"/>
      <w:pPr>
        <w:tabs>
          <w:tab w:val="num" w:pos="3600"/>
        </w:tabs>
        <w:ind w:left="3600" w:hanging="360"/>
      </w:pPr>
      <w:rPr>
        <w:rFonts w:ascii="Wingdings" w:hAnsi="Wingdings" w:hint="default"/>
        <w:sz w:val="20"/>
      </w:rPr>
    </w:lvl>
    <w:lvl w:ilvl="5" w:tplc="E2BCE80A" w:tentative="1">
      <w:start w:val="1"/>
      <w:numFmt w:val="bullet"/>
      <w:lvlText w:val=""/>
      <w:lvlJc w:val="left"/>
      <w:pPr>
        <w:tabs>
          <w:tab w:val="num" w:pos="4320"/>
        </w:tabs>
        <w:ind w:left="4320" w:hanging="360"/>
      </w:pPr>
      <w:rPr>
        <w:rFonts w:ascii="Wingdings" w:hAnsi="Wingdings" w:hint="default"/>
        <w:sz w:val="20"/>
      </w:rPr>
    </w:lvl>
    <w:lvl w:ilvl="6" w:tplc="45C044D2" w:tentative="1">
      <w:start w:val="1"/>
      <w:numFmt w:val="bullet"/>
      <w:lvlText w:val=""/>
      <w:lvlJc w:val="left"/>
      <w:pPr>
        <w:tabs>
          <w:tab w:val="num" w:pos="5040"/>
        </w:tabs>
        <w:ind w:left="5040" w:hanging="360"/>
      </w:pPr>
      <w:rPr>
        <w:rFonts w:ascii="Wingdings" w:hAnsi="Wingdings" w:hint="default"/>
        <w:sz w:val="20"/>
      </w:rPr>
    </w:lvl>
    <w:lvl w:ilvl="7" w:tplc="B9045B86" w:tentative="1">
      <w:start w:val="1"/>
      <w:numFmt w:val="bullet"/>
      <w:lvlText w:val=""/>
      <w:lvlJc w:val="left"/>
      <w:pPr>
        <w:tabs>
          <w:tab w:val="num" w:pos="5760"/>
        </w:tabs>
        <w:ind w:left="5760" w:hanging="360"/>
      </w:pPr>
      <w:rPr>
        <w:rFonts w:ascii="Wingdings" w:hAnsi="Wingdings" w:hint="default"/>
        <w:sz w:val="20"/>
      </w:rPr>
    </w:lvl>
    <w:lvl w:ilvl="8" w:tplc="A24CE312" w:tentative="1">
      <w:start w:val="1"/>
      <w:numFmt w:val="bullet"/>
      <w:lvlText w:val=""/>
      <w:lvlJc w:val="left"/>
      <w:pPr>
        <w:tabs>
          <w:tab w:val="num" w:pos="6480"/>
        </w:tabs>
        <w:ind w:left="6480" w:hanging="360"/>
      </w:pPr>
      <w:rPr>
        <w:rFonts w:ascii="Wingdings" w:hAnsi="Wingdings" w:hint="default"/>
        <w:sz w:val="20"/>
      </w:rPr>
    </w:lvl>
  </w:abstractNum>
  <w:abstractNum w:abstractNumId="9">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0">
    <w:nsid w:val="2B9404AF"/>
    <w:multiLevelType w:val="hybridMultilevel"/>
    <w:tmpl w:val="B59A5CB8"/>
    <w:lvl w:ilvl="0" w:tplc="927C27E4">
      <w:start w:val="1"/>
      <w:numFmt w:val="decimal"/>
      <w:lvlText w:val="%1."/>
      <w:lvlJc w:val="left"/>
      <w:pPr>
        <w:tabs>
          <w:tab w:val="num" w:pos="720"/>
        </w:tabs>
        <w:ind w:left="720" w:hanging="360"/>
      </w:pPr>
    </w:lvl>
    <w:lvl w:ilvl="1" w:tplc="BE86B710" w:tentative="1">
      <w:start w:val="1"/>
      <w:numFmt w:val="decimal"/>
      <w:lvlText w:val="%2."/>
      <w:lvlJc w:val="left"/>
      <w:pPr>
        <w:tabs>
          <w:tab w:val="num" w:pos="1440"/>
        </w:tabs>
        <w:ind w:left="1440" w:hanging="360"/>
      </w:pPr>
    </w:lvl>
    <w:lvl w:ilvl="2" w:tplc="51B2AAA8" w:tentative="1">
      <w:start w:val="1"/>
      <w:numFmt w:val="decimal"/>
      <w:lvlText w:val="%3."/>
      <w:lvlJc w:val="left"/>
      <w:pPr>
        <w:tabs>
          <w:tab w:val="num" w:pos="2160"/>
        </w:tabs>
        <w:ind w:left="2160" w:hanging="360"/>
      </w:pPr>
    </w:lvl>
    <w:lvl w:ilvl="3" w:tplc="6C6E46A0" w:tentative="1">
      <w:start w:val="1"/>
      <w:numFmt w:val="decimal"/>
      <w:lvlText w:val="%4."/>
      <w:lvlJc w:val="left"/>
      <w:pPr>
        <w:tabs>
          <w:tab w:val="num" w:pos="2880"/>
        </w:tabs>
        <w:ind w:left="2880" w:hanging="360"/>
      </w:pPr>
    </w:lvl>
    <w:lvl w:ilvl="4" w:tplc="D2F2440C" w:tentative="1">
      <w:start w:val="1"/>
      <w:numFmt w:val="decimal"/>
      <w:lvlText w:val="%5."/>
      <w:lvlJc w:val="left"/>
      <w:pPr>
        <w:tabs>
          <w:tab w:val="num" w:pos="3600"/>
        </w:tabs>
        <w:ind w:left="3600" w:hanging="360"/>
      </w:pPr>
    </w:lvl>
    <w:lvl w:ilvl="5" w:tplc="00980D5A" w:tentative="1">
      <w:start w:val="1"/>
      <w:numFmt w:val="decimal"/>
      <w:lvlText w:val="%6."/>
      <w:lvlJc w:val="left"/>
      <w:pPr>
        <w:tabs>
          <w:tab w:val="num" w:pos="4320"/>
        </w:tabs>
        <w:ind w:left="4320" w:hanging="360"/>
      </w:pPr>
    </w:lvl>
    <w:lvl w:ilvl="6" w:tplc="817AA8BA" w:tentative="1">
      <w:start w:val="1"/>
      <w:numFmt w:val="decimal"/>
      <w:lvlText w:val="%7."/>
      <w:lvlJc w:val="left"/>
      <w:pPr>
        <w:tabs>
          <w:tab w:val="num" w:pos="5040"/>
        </w:tabs>
        <w:ind w:left="5040" w:hanging="360"/>
      </w:pPr>
    </w:lvl>
    <w:lvl w:ilvl="7" w:tplc="6DAE3712" w:tentative="1">
      <w:start w:val="1"/>
      <w:numFmt w:val="decimal"/>
      <w:lvlText w:val="%8."/>
      <w:lvlJc w:val="left"/>
      <w:pPr>
        <w:tabs>
          <w:tab w:val="num" w:pos="5760"/>
        </w:tabs>
        <w:ind w:left="5760" w:hanging="360"/>
      </w:pPr>
    </w:lvl>
    <w:lvl w:ilvl="8" w:tplc="201AE616" w:tentative="1">
      <w:start w:val="1"/>
      <w:numFmt w:val="decimal"/>
      <w:lvlText w:val="%9."/>
      <w:lvlJc w:val="left"/>
      <w:pPr>
        <w:tabs>
          <w:tab w:val="num" w:pos="6480"/>
        </w:tabs>
        <w:ind w:left="6480" w:hanging="360"/>
      </w:pPr>
    </w:lvl>
  </w:abstractNum>
  <w:abstractNum w:abstractNumId="11">
    <w:nsid w:val="2BA62775"/>
    <w:multiLevelType w:val="hybridMultilevel"/>
    <w:tmpl w:val="DAA8F440"/>
    <w:lvl w:ilvl="0" w:tplc="F44CAAFC">
      <w:start w:val="1"/>
      <w:numFmt w:val="bullet"/>
      <w:lvlText w:val=""/>
      <w:lvlJc w:val="left"/>
      <w:pPr>
        <w:tabs>
          <w:tab w:val="num" w:pos="720"/>
        </w:tabs>
        <w:ind w:left="720" w:hanging="360"/>
      </w:pPr>
      <w:rPr>
        <w:rFonts w:ascii="Symbol" w:hAnsi="Symbol" w:hint="default"/>
        <w:sz w:val="20"/>
      </w:rPr>
    </w:lvl>
    <w:lvl w:ilvl="1" w:tplc="082CC138" w:tentative="1">
      <w:start w:val="1"/>
      <w:numFmt w:val="bullet"/>
      <w:lvlText w:val="o"/>
      <w:lvlJc w:val="left"/>
      <w:pPr>
        <w:tabs>
          <w:tab w:val="num" w:pos="1440"/>
        </w:tabs>
        <w:ind w:left="1440" w:hanging="360"/>
      </w:pPr>
      <w:rPr>
        <w:rFonts w:ascii="Courier New" w:hAnsi="Courier New" w:hint="default"/>
        <w:sz w:val="20"/>
      </w:rPr>
    </w:lvl>
    <w:lvl w:ilvl="2" w:tplc="299EE55A" w:tentative="1">
      <w:start w:val="1"/>
      <w:numFmt w:val="bullet"/>
      <w:lvlText w:val=""/>
      <w:lvlJc w:val="left"/>
      <w:pPr>
        <w:tabs>
          <w:tab w:val="num" w:pos="2160"/>
        </w:tabs>
        <w:ind w:left="2160" w:hanging="360"/>
      </w:pPr>
      <w:rPr>
        <w:rFonts w:ascii="Wingdings" w:hAnsi="Wingdings" w:hint="default"/>
        <w:sz w:val="20"/>
      </w:rPr>
    </w:lvl>
    <w:lvl w:ilvl="3" w:tplc="4516DBDC" w:tentative="1">
      <w:start w:val="1"/>
      <w:numFmt w:val="bullet"/>
      <w:lvlText w:val=""/>
      <w:lvlJc w:val="left"/>
      <w:pPr>
        <w:tabs>
          <w:tab w:val="num" w:pos="2880"/>
        </w:tabs>
        <w:ind w:left="2880" w:hanging="360"/>
      </w:pPr>
      <w:rPr>
        <w:rFonts w:ascii="Wingdings" w:hAnsi="Wingdings" w:hint="default"/>
        <w:sz w:val="20"/>
      </w:rPr>
    </w:lvl>
    <w:lvl w:ilvl="4" w:tplc="0292EE22" w:tentative="1">
      <w:start w:val="1"/>
      <w:numFmt w:val="bullet"/>
      <w:lvlText w:val=""/>
      <w:lvlJc w:val="left"/>
      <w:pPr>
        <w:tabs>
          <w:tab w:val="num" w:pos="3600"/>
        </w:tabs>
        <w:ind w:left="3600" w:hanging="360"/>
      </w:pPr>
      <w:rPr>
        <w:rFonts w:ascii="Wingdings" w:hAnsi="Wingdings" w:hint="default"/>
        <w:sz w:val="20"/>
      </w:rPr>
    </w:lvl>
    <w:lvl w:ilvl="5" w:tplc="131C830A" w:tentative="1">
      <w:start w:val="1"/>
      <w:numFmt w:val="bullet"/>
      <w:lvlText w:val=""/>
      <w:lvlJc w:val="left"/>
      <w:pPr>
        <w:tabs>
          <w:tab w:val="num" w:pos="4320"/>
        </w:tabs>
        <w:ind w:left="4320" w:hanging="360"/>
      </w:pPr>
      <w:rPr>
        <w:rFonts w:ascii="Wingdings" w:hAnsi="Wingdings" w:hint="default"/>
        <w:sz w:val="20"/>
      </w:rPr>
    </w:lvl>
    <w:lvl w:ilvl="6" w:tplc="89EA6F30" w:tentative="1">
      <w:start w:val="1"/>
      <w:numFmt w:val="bullet"/>
      <w:lvlText w:val=""/>
      <w:lvlJc w:val="left"/>
      <w:pPr>
        <w:tabs>
          <w:tab w:val="num" w:pos="5040"/>
        </w:tabs>
        <w:ind w:left="5040" w:hanging="360"/>
      </w:pPr>
      <w:rPr>
        <w:rFonts w:ascii="Wingdings" w:hAnsi="Wingdings" w:hint="default"/>
        <w:sz w:val="20"/>
      </w:rPr>
    </w:lvl>
    <w:lvl w:ilvl="7" w:tplc="19A4109C" w:tentative="1">
      <w:start w:val="1"/>
      <w:numFmt w:val="bullet"/>
      <w:lvlText w:val=""/>
      <w:lvlJc w:val="left"/>
      <w:pPr>
        <w:tabs>
          <w:tab w:val="num" w:pos="5760"/>
        </w:tabs>
        <w:ind w:left="5760" w:hanging="360"/>
      </w:pPr>
      <w:rPr>
        <w:rFonts w:ascii="Wingdings" w:hAnsi="Wingdings" w:hint="default"/>
        <w:sz w:val="20"/>
      </w:rPr>
    </w:lvl>
    <w:lvl w:ilvl="8" w:tplc="A5F41FBA"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00AF3"/>
    <w:multiLevelType w:val="hybridMultilevel"/>
    <w:tmpl w:val="61881B00"/>
    <w:lvl w:ilvl="0" w:tplc="36C4608E">
      <w:start w:val="1"/>
      <w:numFmt w:val="bullet"/>
      <w:lvlText w:val=""/>
      <w:lvlJc w:val="left"/>
      <w:pPr>
        <w:tabs>
          <w:tab w:val="num" w:pos="720"/>
        </w:tabs>
        <w:ind w:left="720" w:hanging="360"/>
      </w:pPr>
      <w:rPr>
        <w:rFonts w:ascii="Symbol" w:hAnsi="Symbol" w:hint="default"/>
        <w:sz w:val="20"/>
      </w:rPr>
    </w:lvl>
    <w:lvl w:ilvl="1" w:tplc="9C6AFD22" w:tentative="1">
      <w:start w:val="1"/>
      <w:numFmt w:val="bullet"/>
      <w:lvlText w:val="o"/>
      <w:lvlJc w:val="left"/>
      <w:pPr>
        <w:tabs>
          <w:tab w:val="num" w:pos="1440"/>
        </w:tabs>
        <w:ind w:left="1440" w:hanging="360"/>
      </w:pPr>
      <w:rPr>
        <w:rFonts w:ascii="Courier New" w:hAnsi="Courier New" w:hint="default"/>
        <w:sz w:val="20"/>
      </w:rPr>
    </w:lvl>
    <w:lvl w:ilvl="2" w:tplc="A6AED380" w:tentative="1">
      <w:start w:val="1"/>
      <w:numFmt w:val="bullet"/>
      <w:lvlText w:val=""/>
      <w:lvlJc w:val="left"/>
      <w:pPr>
        <w:tabs>
          <w:tab w:val="num" w:pos="2160"/>
        </w:tabs>
        <w:ind w:left="2160" w:hanging="360"/>
      </w:pPr>
      <w:rPr>
        <w:rFonts w:ascii="Wingdings" w:hAnsi="Wingdings" w:hint="default"/>
        <w:sz w:val="20"/>
      </w:rPr>
    </w:lvl>
    <w:lvl w:ilvl="3" w:tplc="62F24084" w:tentative="1">
      <w:start w:val="1"/>
      <w:numFmt w:val="bullet"/>
      <w:lvlText w:val=""/>
      <w:lvlJc w:val="left"/>
      <w:pPr>
        <w:tabs>
          <w:tab w:val="num" w:pos="2880"/>
        </w:tabs>
        <w:ind w:left="2880" w:hanging="360"/>
      </w:pPr>
      <w:rPr>
        <w:rFonts w:ascii="Wingdings" w:hAnsi="Wingdings" w:hint="default"/>
        <w:sz w:val="20"/>
      </w:rPr>
    </w:lvl>
    <w:lvl w:ilvl="4" w:tplc="6CC8BAB8" w:tentative="1">
      <w:start w:val="1"/>
      <w:numFmt w:val="bullet"/>
      <w:lvlText w:val=""/>
      <w:lvlJc w:val="left"/>
      <w:pPr>
        <w:tabs>
          <w:tab w:val="num" w:pos="3600"/>
        </w:tabs>
        <w:ind w:left="3600" w:hanging="360"/>
      </w:pPr>
      <w:rPr>
        <w:rFonts w:ascii="Wingdings" w:hAnsi="Wingdings" w:hint="default"/>
        <w:sz w:val="20"/>
      </w:rPr>
    </w:lvl>
    <w:lvl w:ilvl="5" w:tplc="A882F726" w:tentative="1">
      <w:start w:val="1"/>
      <w:numFmt w:val="bullet"/>
      <w:lvlText w:val=""/>
      <w:lvlJc w:val="left"/>
      <w:pPr>
        <w:tabs>
          <w:tab w:val="num" w:pos="4320"/>
        </w:tabs>
        <w:ind w:left="4320" w:hanging="360"/>
      </w:pPr>
      <w:rPr>
        <w:rFonts w:ascii="Wingdings" w:hAnsi="Wingdings" w:hint="default"/>
        <w:sz w:val="20"/>
      </w:rPr>
    </w:lvl>
    <w:lvl w:ilvl="6" w:tplc="22B0FE68" w:tentative="1">
      <w:start w:val="1"/>
      <w:numFmt w:val="bullet"/>
      <w:lvlText w:val=""/>
      <w:lvlJc w:val="left"/>
      <w:pPr>
        <w:tabs>
          <w:tab w:val="num" w:pos="5040"/>
        </w:tabs>
        <w:ind w:left="5040" w:hanging="360"/>
      </w:pPr>
      <w:rPr>
        <w:rFonts w:ascii="Wingdings" w:hAnsi="Wingdings" w:hint="default"/>
        <w:sz w:val="20"/>
      </w:rPr>
    </w:lvl>
    <w:lvl w:ilvl="7" w:tplc="9AD45A92" w:tentative="1">
      <w:start w:val="1"/>
      <w:numFmt w:val="bullet"/>
      <w:lvlText w:val=""/>
      <w:lvlJc w:val="left"/>
      <w:pPr>
        <w:tabs>
          <w:tab w:val="num" w:pos="5760"/>
        </w:tabs>
        <w:ind w:left="5760" w:hanging="360"/>
      </w:pPr>
      <w:rPr>
        <w:rFonts w:ascii="Wingdings" w:hAnsi="Wingdings" w:hint="default"/>
        <w:sz w:val="20"/>
      </w:rPr>
    </w:lvl>
    <w:lvl w:ilvl="8" w:tplc="06D8EB40"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DD2A4A"/>
    <w:multiLevelType w:val="hybridMultilevel"/>
    <w:tmpl w:val="3578A65E"/>
    <w:lvl w:ilvl="0" w:tplc="04CEA462">
      <w:start w:val="1"/>
      <w:numFmt w:val="bullet"/>
      <w:lvlText w:val=""/>
      <w:lvlJc w:val="left"/>
      <w:pPr>
        <w:tabs>
          <w:tab w:val="num" w:pos="720"/>
        </w:tabs>
        <w:ind w:left="720" w:hanging="360"/>
      </w:pPr>
      <w:rPr>
        <w:rFonts w:ascii="Symbol" w:hAnsi="Symbol" w:hint="default"/>
        <w:sz w:val="20"/>
      </w:rPr>
    </w:lvl>
    <w:lvl w:ilvl="1" w:tplc="D190F7D6" w:tentative="1">
      <w:start w:val="1"/>
      <w:numFmt w:val="bullet"/>
      <w:lvlText w:val="o"/>
      <w:lvlJc w:val="left"/>
      <w:pPr>
        <w:tabs>
          <w:tab w:val="num" w:pos="1440"/>
        </w:tabs>
        <w:ind w:left="1440" w:hanging="360"/>
      </w:pPr>
      <w:rPr>
        <w:rFonts w:ascii="Courier New" w:hAnsi="Courier New" w:hint="default"/>
        <w:sz w:val="20"/>
      </w:rPr>
    </w:lvl>
    <w:lvl w:ilvl="2" w:tplc="72DCC11C" w:tentative="1">
      <w:start w:val="1"/>
      <w:numFmt w:val="bullet"/>
      <w:lvlText w:val=""/>
      <w:lvlJc w:val="left"/>
      <w:pPr>
        <w:tabs>
          <w:tab w:val="num" w:pos="2160"/>
        </w:tabs>
        <w:ind w:left="2160" w:hanging="360"/>
      </w:pPr>
      <w:rPr>
        <w:rFonts w:ascii="Wingdings" w:hAnsi="Wingdings" w:hint="default"/>
        <w:sz w:val="20"/>
      </w:rPr>
    </w:lvl>
    <w:lvl w:ilvl="3" w:tplc="D1788948" w:tentative="1">
      <w:start w:val="1"/>
      <w:numFmt w:val="bullet"/>
      <w:lvlText w:val=""/>
      <w:lvlJc w:val="left"/>
      <w:pPr>
        <w:tabs>
          <w:tab w:val="num" w:pos="2880"/>
        </w:tabs>
        <w:ind w:left="2880" w:hanging="360"/>
      </w:pPr>
      <w:rPr>
        <w:rFonts w:ascii="Wingdings" w:hAnsi="Wingdings" w:hint="default"/>
        <w:sz w:val="20"/>
      </w:rPr>
    </w:lvl>
    <w:lvl w:ilvl="4" w:tplc="FB8CF0C0" w:tentative="1">
      <w:start w:val="1"/>
      <w:numFmt w:val="bullet"/>
      <w:lvlText w:val=""/>
      <w:lvlJc w:val="left"/>
      <w:pPr>
        <w:tabs>
          <w:tab w:val="num" w:pos="3600"/>
        </w:tabs>
        <w:ind w:left="3600" w:hanging="360"/>
      </w:pPr>
      <w:rPr>
        <w:rFonts w:ascii="Wingdings" w:hAnsi="Wingdings" w:hint="default"/>
        <w:sz w:val="20"/>
      </w:rPr>
    </w:lvl>
    <w:lvl w:ilvl="5" w:tplc="8EC0063E" w:tentative="1">
      <w:start w:val="1"/>
      <w:numFmt w:val="bullet"/>
      <w:lvlText w:val=""/>
      <w:lvlJc w:val="left"/>
      <w:pPr>
        <w:tabs>
          <w:tab w:val="num" w:pos="4320"/>
        </w:tabs>
        <w:ind w:left="4320" w:hanging="360"/>
      </w:pPr>
      <w:rPr>
        <w:rFonts w:ascii="Wingdings" w:hAnsi="Wingdings" w:hint="default"/>
        <w:sz w:val="20"/>
      </w:rPr>
    </w:lvl>
    <w:lvl w:ilvl="6" w:tplc="B7D63804" w:tentative="1">
      <w:start w:val="1"/>
      <w:numFmt w:val="bullet"/>
      <w:lvlText w:val=""/>
      <w:lvlJc w:val="left"/>
      <w:pPr>
        <w:tabs>
          <w:tab w:val="num" w:pos="5040"/>
        </w:tabs>
        <w:ind w:left="5040" w:hanging="360"/>
      </w:pPr>
      <w:rPr>
        <w:rFonts w:ascii="Wingdings" w:hAnsi="Wingdings" w:hint="default"/>
        <w:sz w:val="20"/>
      </w:rPr>
    </w:lvl>
    <w:lvl w:ilvl="7" w:tplc="59B02C08" w:tentative="1">
      <w:start w:val="1"/>
      <w:numFmt w:val="bullet"/>
      <w:lvlText w:val=""/>
      <w:lvlJc w:val="left"/>
      <w:pPr>
        <w:tabs>
          <w:tab w:val="num" w:pos="5760"/>
        </w:tabs>
        <w:ind w:left="5760" w:hanging="360"/>
      </w:pPr>
      <w:rPr>
        <w:rFonts w:ascii="Wingdings" w:hAnsi="Wingdings" w:hint="default"/>
        <w:sz w:val="20"/>
      </w:rPr>
    </w:lvl>
    <w:lvl w:ilvl="8" w:tplc="86ACF194"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B5345"/>
    <w:multiLevelType w:val="hybridMultilevel"/>
    <w:tmpl w:val="6E6811C6"/>
    <w:lvl w:ilvl="0" w:tplc="4E4C35A4">
      <w:start w:val="1"/>
      <w:numFmt w:val="bullet"/>
      <w:lvlText w:val=""/>
      <w:lvlJc w:val="left"/>
      <w:pPr>
        <w:tabs>
          <w:tab w:val="num" w:pos="720"/>
        </w:tabs>
        <w:ind w:left="720" w:hanging="360"/>
      </w:pPr>
      <w:rPr>
        <w:rFonts w:ascii="Symbol" w:hAnsi="Symbol" w:hint="default"/>
        <w:sz w:val="20"/>
      </w:rPr>
    </w:lvl>
    <w:lvl w:ilvl="1" w:tplc="220EB8C0" w:tentative="1">
      <w:start w:val="1"/>
      <w:numFmt w:val="bullet"/>
      <w:lvlText w:val="o"/>
      <w:lvlJc w:val="left"/>
      <w:pPr>
        <w:tabs>
          <w:tab w:val="num" w:pos="1440"/>
        </w:tabs>
        <w:ind w:left="1440" w:hanging="360"/>
      </w:pPr>
      <w:rPr>
        <w:rFonts w:ascii="Courier New" w:hAnsi="Courier New" w:hint="default"/>
        <w:sz w:val="20"/>
      </w:rPr>
    </w:lvl>
    <w:lvl w:ilvl="2" w:tplc="30A80096" w:tentative="1">
      <w:start w:val="1"/>
      <w:numFmt w:val="bullet"/>
      <w:lvlText w:val=""/>
      <w:lvlJc w:val="left"/>
      <w:pPr>
        <w:tabs>
          <w:tab w:val="num" w:pos="2160"/>
        </w:tabs>
        <w:ind w:left="2160" w:hanging="360"/>
      </w:pPr>
      <w:rPr>
        <w:rFonts w:ascii="Wingdings" w:hAnsi="Wingdings" w:hint="default"/>
        <w:sz w:val="20"/>
      </w:rPr>
    </w:lvl>
    <w:lvl w:ilvl="3" w:tplc="CCBE227E" w:tentative="1">
      <w:start w:val="1"/>
      <w:numFmt w:val="bullet"/>
      <w:lvlText w:val=""/>
      <w:lvlJc w:val="left"/>
      <w:pPr>
        <w:tabs>
          <w:tab w:val="num" w:pos="2880"/>
        </w:tabs>
        <w:ind w:left="2880" w:hanging="360"/>
      </w:pPr>
      <w:rPr>
        <w:rFonts w:ascii="Wingdings" w:hAnsi="Wingdings" w:hint="default"/>
        <w:sz w:val="20"/>
      </w:rPr>
    </w:lvl>
    <w:lvl w:ilvl="4" w:tplc="991AE89E" w:tentative="1">
      <w:start w:val="1"/>
      <w:numFmt w:val="bullet"/>
      <w:lvlText w:val=""/>
      <w:lvlJc w:val="left"/>
      <w:pPr>
        <w:tabs>
          <w:tab w:val="num" w:pos="3600"/>
        </w:tabs>
        <w:ind w:left="3600" w:hanging="360"/>
      </w:pPr>
      <w:rPr>
        <w:rFonts w:ascii="Wingdings" w:hAnsi="Wingdings" w:hint="default"/>
        <w:sz w:val="20"/>
      </w:rPr>
    </w:lvl>
    <w:lvl w:ilvl="5" w:tplc="9EE07DF2" w:tentative="1">
      <w:start w:val="1"/>
      <w:numFmt w:val="bullet"/>
      <w:lvlText w:val=""/>
      <w:lvlJc w:val="left"/>
      <w:pPr>
        <w:tabs>
          <w:tab w:val="num" w:pos="4320"/>
        </w:tabs>
        <w:ind w:left="4320" w:hanging="360"/>
      </w:pPr>
      <w:rPr>
        <w:rFonts w:ascii="Wingdings" w:hAnsi="Wingdings" w:hint="default"/>
        <w:sz w:val="20"/>
      </w:rPr>
    </w:lvl>
    <w:lvl w:ilvl="6" w:tplc="50AC2AD6" w:tentative="1">
      <w:start w:val="1"/>
      <w:numFmt w:val="bullet"/>
      <w:lvlText w:val=""/>
      <w:lvlJc w:val="left"/>
      <w:pPr>
        <w:tabs>
          <w:tab w:val="num" w:pos="5040"/>
        </w:tabs>
        <w:ind w:left="5040" w:hanging="360"/>
      </w:pPr>
      <w:rPr>
        <w:rFonts w:ascii="Wingdings" w:hAnsi="Wingdings" w:hint="default"/>
        <w:sz w:val="20"/>
      </w:rPr>
    </w:lvl>
    <w:lvl w:ilvl="7" w:tplc="AF3404A6" w:tentative="1">
      <w:start w:val="1"/>
      <w:numFmt w:val="bullet"/>
      <w:lvlText w:val=""/>
      <w:lvlJc w:val="left"/>
      <w:pPr>
        <w:tabs>
          <w:tab w:val="num" w:pos="5760"/>
        </w:tabs>
        <w:ind w:left="5760" w:hanging="360"/>
      </w:pPr>
      <w:rPr>
        <w:rFonts w:ascii="Wingdings" w:hAnsi="Wingdings" w:hint="default"/>
        <w:sz w:val="20"/>
      </w:rPr>
    </w:lvl>
    <w:lvl w:ilvl="8" w:tplc="C37AA056"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76764"/>
    <w:multiLevelType w:val="hybridMultilevel"/>
    <w:tmpl w:val="87B24EF8"/>
    <w:lvl w:ilvl="0" w:tplc="15AE2452">
      <w:start w:val="1"/>
      <w:numFmt w:val="bullet"/>
      <w:lvlText w:val=""/>
      <w:lvlJc w:val="left"/>
      <w:pPr>
        <w:tabs>
          <w:tab w:val="num" w:pos="720"/>
        </w:tabs>
        <w:ind w:left="720" w:hanging="360"/>
      </w:pPr>
      <w:rPr>
        <w:rFonts w:ascii="Symbol" w:hAnsi="Symbol" w:hint="default"/>
        <w:sz w:val="20"/>
      </w:rPr>
    </w:lvl>
    <w:lvl w:ilvl="1" w:tplc="B5E231DE" w:tentative="1">
      <w:start w:val="1"/>
      <w:numFmt w:val="bullet"/>
      <w:lvlText w:val="o"/>
      <w:lvlJc w:val="left"/>
      <w:pPr>
        <w:tabs>
          <w:tab w:val="num" w:pos="1440"/>
        </w:tabs>
        <w:ind w:left="1440" w:hanging="360"/>
      </w:pPr>
      <w:rPr>
        <w:rFonts w:ascii="Courier New" w:hAnsi="Courier New" w:hint="default"/>
        <w:sz w:val="20"/>
      </w:rPr>
    </w:lvl>
    <w:lvl w:ilvl="2" w:tplc="7F30D434" w:tentative="1">
      <w:start w:val="1"/>
      <w:numFmt w:val="bullet"/>
      <w:lvlText w:val=""/>
      <w:lvlJc w:val="left"/>
      <w:pPr>
        <w:tabs>
          <w:tab w:val="num" w:pos="2160"/>
        </w:tabs>
        <w:ind w:left="2160" w:hanging="360"/>
      </w:pPr>
      <w:rPr>
        <w:rFonts w:ascii="Wingdings" w:hAnsi="Wingdings" w:hint="default"/>
        <w:sz w:val="20"/>
      </w:rPr>
    </w:lvl>
    <w:lvl w:ilvl="3" w:tplc="550052CC" w:tentative="1">
      <w:start w:val="1"/>
      <w:numFmt w:val="bullet"/>
      <w:lvlText w:val=""/>
      <w:lvlJc w:val="left"/>
      <w:pPr>
        <w:tabs>
          <w:tab w:val="num" w:pos="2880"/>
        </w:tabs>
        <w:ind w:left="2880" w:hanging="360"/>
      </w:pPr>
      <w:rPr>
        <w:rFonts w:ascii="Wingdings" w:hAnsi="Wingdings" w:hint="default"/>
        <w:sz w:val="20"/>
      </w:rPr>
    </w:lvl>
    <w:lvl w:ilvl="4" w:tplc="D390B954" w:tentative="1">
      <w:start w:val="1"/>
      <w:numFmt w:val="bullet"/>
      <w:lvlText w:val=""/>
      <w:lvlJc w:val="left"/>
      <w:pPr>
        <w:tabs>
          <w:tab w:val="num" w:pos="3600"/>
        </w:tabs>
        <w:ind w:left="3600" w:hanging="360"/>
      </w:pPr>
      <w:rPr>
        <w:rFonts w:ascii="Wingdings" w:hAnsi="Wingdings" w:hint="default"/>
        <w:sz w:val="20"/>
      </w:rPr>
    </w:lvl>
    <w:lvl w:ilvl="5" w:tplc="64E8723C" w:tentative="1">
      <w:start w:val="1"/>
      <w:numFmt w:val="bullet"/>
      <w:lvlText w:val=""/>
      <w:lvlJc w:val="left"/>
      <w:pPr>
        <w:tabs>
          <w:tab w:val="num" w:pos="4320"/>
        </w:tabs>
        <w:ind w:left="4320" w:hanging="360"/>
      </w:pPr>
      <w:rPr>
        <w:rFonts w:ascii="Wingdings" w:hAnsi="Wingdings" w:hint="default"/>
        <w:sz w:val="20"/>
      </w:rPr>
    </w:lvl>
    <w:lvl w:ilvl="6" w:tplc="F4B8EEC2" w:tentative="1">
      <w:start w:val="1"/>
      <w:numFmt w:val="bullet"/>
      <w:lvlText w:val=""/>
      <w:lvlJc w:val="left"/>
      <w:pPr>
        <w:tabs>
          <w:tab w:val="num" w:pos="5040"/>
        </w:tabs>
        <w:ind w:left="5040" w:hanging="360"/>
      </w:pPr>
      <w:rPr>
        <w:rFonts w:ascii="Wingdings" w:hAnsi="Wingdings" w:hint="default"/>
        <w:sz w:val="20"/>
      </w:rPr>
    </w:lvl>
    <w:lvl w:ilvl="7" w:tplc="2E549C60" w:tentative="1">
      <w:start w:val="1"/>
      <w:numFmt w:val="bullet"/>
      <w:lvlText w:val=""/>
      <w:lvlJc w:val="left"/>
      <w:pPr>
        <w:tabs>
          <w:tab w:val="num" w:pos="5760"/>
        </w:tabs>
        <w:ind w:left="5760" w:hanging="360"/>
      </w:pPr>
      <w:rPr>
        <w:rFonts w:ascii="Wingdings" w:hAnsi="Wingdings" w:hint="default"/>
        <w:sz w:val="20"/>
      </w:rPr>
    </w:lvl>
    <w:lvl w:ilvl="8" w:tplc="89C27D80"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F07CF7"/>
    <w:multiLevelType w:val="hybridMultilevel"/>
    <w:tmpl w:val="DDF81282"/>
    <w:lvl w:ilvl="0" w:tplc="4DC863AE">
      <w:start w:val="1"/>
      <w:numFmt w:val="decimal"/>
      <w:lvlText w:val="%1."/>
      <w:lvlJc w:val="left"/>
      <w:pPr>
        <w:tabs>
          <w:tab w:val="num" w:pos="720"/>
        </w:tabs>
        <w:ind w:left="720" w:hanging="360"/>
      </w:pPr>
    </w:lvl>
    <w:lvl w:ilvl="1" w:tplc="8A427108" w:tentative="1">
      <w:start w:val="1"/>
      <w:numFmt w:val="decimal"/>
      <w:lvlText w:val="%2."/>
      <w:lvlJc w:val="left"/>
      <w:pPr>
        <w:tabs>
          <w:tab w:val="num" w:pos="1440"/>
        </w:tabs>
        <w:ind w:left="1440" w:hanging="360"/>
      </w:pPr>
    </w:lvl>
    <w:lvl w:ilvl="2" w:tplc="CC603B20" w:tentative="1">
      <w:start w:val="1"/>
      <w:numFmt w:val="decimal"/>
      <w:lvlText w:val="%3."/>
      <w:lvlJc w:val="left"/>
      <w:pPr>
        <w:tabs>
          <w:tab w:val="num" w:pos="2160"/>
        </w:tabs>
        <w:ind w:left="2160" w:hanging="360"/>
      </w:pPr>
    </w:lvl>
    <w:lvl w:ilvl="3" w:tplc="A7B8BBAE" w:tentative="1">
      <w:start w:val="1"/>
      <w:numFmt w:val="decimal"/>
      <w:lvlText w:val="%4."/>
      <w:lvlJc w:val="left"/>
      <w:pPr>
        <w:tabs>
          <w:tab w:val="num" w:pos="2880"/>
        </w:tabs>
        <w:ind w:left="2880" w:hanging="360"/>
      </w:pPr>
    </w:lvl>
    <w:lvl w:ilvl="4" w:tplc="A8EE5150" w:tentative="1">
      <w:start w:val="1"/>
      <w:numFmt w:val="decimal"/>
      <w:lvlText w:val="%5."/>
      <w:lvlJc w:val="left"/>
      <w:pPr>
        <w:tabs>
          <w:tab w:val="num" w:pos="3600"/>
        </w:tabs>
        <w:ind w:left="3600" w:hanging="360"/>
      </w:pPr>
    </w:lvl>
    <w:lvl w:ilvl="5" w:tplc="C91E3A38" w:tentative="1">
      <w:start w:val="1"/>
      <w:numFmt w:val="decimal"/>
      <w:lvlText w:val="%6."/>
      <w:lvlJc w:val="left"/>
      <w:pPr>
        <w:tabs>
          <w:tab w:val="num" w:pos="4320"/>
        </w:tabs>
        <w:ind w:left="4320" w:hanging="360"/>
      </w:pPr>
    </w:lvl>
    <w:lvl w:ilvl="6" w:tplc="C44E60B4" w:tentative="1">
      <w:start w:val="1"/>
      <w:numFmt w:val="decimal"/>
      <w:lvlText w:val="%7."/>
      <w:lvlJc w:val="left"/>
      <w:pPr>
        <w:tabs>
          <w:tab w:val="num" w:pos="5040"/>
        </w:tabs>
        <w:ind w:left="5040" w:hanging="360"/>
      </w:pPr>
    </w:lvl>
    <w:lvl w:ilvl="7" w:tplc="501E1FB0" w:tentative="1">
      <w:start w:val="1"/>
      <w:numFmt w:val="decimal"/>
      <w:lvlText w:val="%8."/>
      <w:lvlJc w:val="left"/>
      <w:pPr>
        <w:tabs>
          <w:tab w:val="num" w:pos="5760"/>
        </w:tabs>
        <w:ind w:left="5760" w:hanging="360"/>
      </w:pPr>
    </w:lvl>
    <w:lvl w:ilvl="8" w:tplc="1D4690DA" w:tentative="1">
      <w:start w:val="1"/>
      <w:numFmt w:val="decimal"/>
      <w:lvlText w:val="%9."/>
      <w:lvlJc w:val="left"/>
      <w:pPr>
        <w:tabs>
          <w:tab w:val="num" w:pos="6480"/>
        </w:tabs>
        <w:ind w:left="6480" w:hanging="360"/>
      </w:pPr>
    </w:lvl>
  </w:abstractNum>
  <w:abstractNum w:abstractNumId="17">
    <w:nsid w:val="39C03814"/>
    <w:multiLevelType w:val="hybridMultilevel"/>
    <w:tmpl w:val="4A54D262"/>
    <w:lvl w:ilvl="0" w:tplc="74EAB3EE">
      <w:start w:val="1"/>
      <w:numFmt w:val="decimal"/>
      <w:lvlText w:val="%1."/>
      <w:lvlJc w:val="left"/>
      <w:pPr>
        <w:tabs>
          <w:tab w:val="num" w:pos="720"/>
        </w:tabs>
        <w:ind w:left="720" w:hanging="360"/>
      </w:pPr>
    </w:lvl>
    <w:lvl w:ilvl="1" w:tplc="5B2E8A70" w:tentative="1">
      <w:start w:val="1"/>
      <w:numFmt w:val="decimal"/>
      <w:lvlText w:val="%2."/>
      <w:lvlJc w:val="left"/>
      <w:pPr>
        <w:tabs>
          <w:tab w:val="num" w:pos="1440"/>
        </w:tabs>
        <w:ind w:left="1440" w:hanging="360"/>
      </w:pPr>
    </w:lvl>
    <w:lvl w:ilvl="2" w:tplc="853E30FC" w:tentative="1">
      <w:start w:val="1"/>
      <w:numFmt w:val="decimal"/>
      <w:lvlText w:val="%3."/>
      <w:lvlJc w:val="left"/>
      <w:pPr>
        <w:tabs>
          <w:tab w:val="num" w:pos="2160"/>
        </w:tabs>
        <w:ind w:left="2160" w:hanging="360"/>
      </w:pPr>
    </w:lvl>
    <w:lvl w:ilvl="3" w:tplc="7C6E2CA6" w:tentative="1">
      <w:start w:val="1"/>
      <w:numFmt w:val="decimal"/>
      <w:lvlText w:val="%4."/>
      <w:lvlJc w:val="left"/>
      <w:pPr>
        <w:tabs>
          <w:tab w:val="num" w:pos="2880"/>
        </w:tabs>
        <w:ind w:left="2880" w:hanging="360"/>
      </w:pPr>
    </w:lvl>
    <w:lvl w:ilvl="4" w:tplc="2252F038" w:tentative="1">
      <w:start w:val="1"/>
      <w:numFmt w:val="decimal"/>
      <w:lvlText w:val="%5."/>
      <w:lvlJc w:val="left"/>
      <w:pPr>
        <w:tabs>
          <w:tab w:val="num" w:pos="3600"/>
        </w:tabs>
        <w:ind w:left="3600" w:hanging="360"/>
      </w:pPr>
    </w:lvl>
    <w:lvl w:ilvl="5" w:tplc="348C4190" w:tentative="1">
      <w:start w:val="1"/>
      <w:numFmt w:val="decimal"/>
      <w:lvlText w:val="%6."/>
      <w:lvlJc w:val="left"/>
      <w:pPr>
        <w:tabs>
          <w:tab w:val="num" w:pos="4320"/>
        </w:tabs>
        <w:ind w:left="4320" w:hanging="360"/>
      </w:pPr>
    </w:lvl>
    <w:lvl w:ilvl="6" w:tplc="A056B602" w:tentative="1">
      <w:start w:val="1"/>
      <w:numFmt w:val="decimal"/>
      <w:lvlText w:val="%7."/>
      <w:lvlJc w:val="left"/>
      <w:pPr>
        <w:tabs>
          <w:tab w:val="num" w:pos="5040"/>
        </w:tabs>
        <w:ind w:left="5040" w:hanging="360"/>
      </w:pPr>
    </w:lvl>
    <w:lvl w:ilvl="7" w:tplc="E09EA122" w:tentative="1">
      <w:start w:val="1"/>
      <w:numFmt w:val="decimal"/>
      <w:lvlText w:val="%8."/>
      <w:lvlJc w:val="left"/>
      <w:pPr>
        <w:tabs>
          <w:tab w:val="num" w:pos="5760"/>
        </w:tabs>
        <w:ind w:left="5760" w:hanging="360"/>
      </w:pPr>
    </w:lvl>
    <w:lvl w:ilvl="8" w:tplc="221E6420" w:tentative="1">
      <w:start w:val="1"/>
      <w:numFmt w:val="decimal"/>
      <w:lvlText w:val="%9."/>
      <w:lvlJc w:val="left"/>
      <w:pPr>
        <w:tabs>
          <w:tab w:val="num" w:pos="6480"/>
        </w:tabs>
        <w:ind w:left="6480" w:hanging="360"/>
      </w:pPr>
    </w:lvl>
  </w:abstractNum>
  <w:abstractNum w:abstractNumId="18">
    <w:nsid w:val="3B5B606C"/>
    <w:multiLevelType w:val="hybridMultilevel"/>
    <w:tmpl w:val="A3601FCE"/>
    <w:lvl w:ilvl="0" w:tplc="8DD0D878">
      <w:start w:val="1"/>
      <w:numFmt w:val="decimal"/>
      <w:lvlText w:val="%1."/>
      <w:lvlJc w:val="left"/>
      <w:pPr>
        <w:tabs>
          <w:tab w:val="num" w:pos="720"/>
        </w:tabs>
        <w:ind w:left="720" w:hanging="360"/>
      </w:pPr>
    </w:lvl>
    <w:lvl w:ilvl="1" w:tplc="1D70D732" w:tentative="1">
      <w:start w:val="1"/>
      <w:numFmt w:val="decimal"/>
      <w:lvlText w:val="%2."/>
      <w:lvlJc w:val="left"/>
      <w:pPr>
        <w:tabs>
          <w:tab w:val="num" w:pos="1440"/>
        </w:tabs>
        <w:ind w:left="1440" w:hanging="360"/>
      </w:pPr>
    </w:lvl>
    <w:lvl w:ilvl="2" w:tplc="522830A6" w:tentative="1">
      <w:start w:val="1"/>
      <w:numFmt w:val="decimal"/>
      <w:lvlText w:val="%3."/>
      <w:lvlJc w:val="left"/>
      <w:pPr>
        <w:tabs>
          <w:tab w:val="num" w:pos="2160"/>
        </w:tabs>
        <w:ind w:left="2160" w:hanging="360"/>
      </w:pPr>
    </w:lvl>
    <w:lvl w:ilvl="3" w:tplc="C2D6094C" w:tentative="1">
      <w:start w:val="1"/>
      <w:numFmt w:val="decimal"/>
      <w:lvlText w:val="%4."/>
      <w:lvlJc w:val="left"/>
      <w:pPr>
        <w:tabs>
          <w:tab w:val="num" w:pos="2880"/>
        </w:tabs>
        <w:ind w:left="2880" w:hanging="360"/>
      </w:pPr>
    </w:lvl>
    <w:lvl w:ilvl="4" w:tplc="096AA668" w:tentative="1">
      <w:start w:val="1"/>
      <w:numFmt w:val="decimal"/>
      <w:lvlText w:val="%5."/>
      <w:lvlJc w:val="left"/>
      <w:pPr>
        <w:tabs>
          <w:tab w:val="num" w:pos="3600"/>
        </w:tabs>
        <w:ind w:left="3600" w:hanging="360"/>
      </w:pPr>
    </w:lvl>
    <w:lvl w:ilvl="5" w:tplc="918AE55E" w:tentative="1">
      <w:start w:val="1"/>
      <w:numFmt w:val="decimal"/>
      <w:lvlText w:val="%6."/>
      <w:lvlJc w:val="left"/>
      <w:pPr>
        <w:tabs>
          <w:tab w:val="num" w:pos="4320"/>
        </w:tabs>
        <w:ind w:left="4320" w:hanging="360"/>
      </w:pPr>
    </w:lvl>
    <w:lvl w:ilvl="6" w:tplc="CA0835CC" w:tentative="1">
      <w:start w:val="1"/>
      <w:numFmt w:val="decimal"/>
      <w:lvlText w:val="%7."/>
      <w:lvlJc w:val="left"/>
      <w:pPr>
        <w:tabs>
          <w:tab w:val="num" w:pos="5040"/>
        </w:tabs>
        <w:ind w:left="5040" w:hanging="360"/>
      </w:pPr>
    </w:lvl>
    <w:lvl w:ilvl="7" w:tplc="2FD8D6A6" w:tentative="1">
      <w:start w:val="1"/>
      <w:numFmt w:val="decimal"/>
      <w:lvlText w:val="%8."/>
      <w:lvlJc w:val="left"/>
      <w:pPr>
        <w:tabs>
          <w:tab w:val="num" w:pos="5760"/>
        </w:tabs>
        <w:ind w:left="5760" w:hanging="360"/>
      </w:pPr>
    </w:lvl>
    <w:lvl w:ilvl="8" w:tplc="5198C64A" w:tentative="1">
      <w:start w:val="1"/>
      <w:numFmt w:val="decimal"/>
      <w:lvlText w:val="%9."/>
      <w:lvlJc w:val="left"/>
      <w:pPr>
        <w:tabs>
          <w:tab w:val="num" w:pos="6480"/>
        </w:tabs>
        <w:ind w:left="6480" w:hanging="360"/>
      </w:pPr>
    </w:lvl>
  </w:abstractNum>
  <w:abstractNum w:abstractNumId="19">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0">
    <w:nsid w:val="406A6B21"/>
    <w:multiLevelType w:val="hybridMultilevel"/>
    <w:tmpl w:val="1EECCAFA"/>
    <w:lvl w:ilvl="0" w:tplc="88B618D4">
      <w:start w:val="1"/>
      <w:numFmt w:val="decimal"/>
      <w:lvlText w:val="%1."/>
      <w:lvlJc w:val="left"/>
      <w:pPr>
        <w:tabs>
          <w:tab w:val="num" w:pos="720"/>
        </w:tabs>
        <w:ind w:left="720" w:hanging="360"/>
      </w:pPr>
    </w:lvl>
    <w:lvl w:ilvl="1" w:tplc="DA7EC680" w:tentative="1">
      <w:start w:val="1"/>
      <w:numFmt w:val="decimal"/>
      <w:lvlText w:val="%2."/>
      <w:lvlJc w:val="left"/>
      <w:pPr>
        <w:tabs>
          <w:tab w:val="num" w:pos="1440"/>
        </w:tabs>
        <w:ind w:left="1440" w:hanging="360"/>
      </w:pPr>
    </w:lvl>
    <w:lvl w:ilvl="2" w:tplc="AC327E8A" w:tentative="1">
      <w:start w:val="1"/>
      <w:numFmt w:val="decimal"/>
      <w:lvlText w:val="%3."/>
      <w:lvlJc w:val="left"/>
      <w:pPr>
        <w:tabs>
          <w:tab w:val="num" w:pos="2160"/>
        </w:tabs>
        <w:ind w:left="2160" w:hanging="360"/>
      </w:pPr>
    </w:lvl>
    <w:lvl w:ilvl="3" w:tplc="01848382" w:tentative="1">
      <w:start w:val="1"/>
      <w:numFmt w:val="decimal"/>
      <w:lvlText w:val="%4."/>
      <w:lvlJc w:val="left"/>
      <w:pPr>
        <w:tabs>
          <w:tab w:val="num" w:pos="2880"/>
        </w:tabs>
        <w:ind w:left="2880" w:hanging="360"/>
      </w:pPr>
    </w:lvl>
    <w:lvl w:ilvl="4" w:tplc="78E67AB2" w:tentative="1">
      <w:start w:val="1"/>
      <w:numFmt w:val="decimal"/>
      <w:lvlText w:val="%5."/>
      <w:lvlJc w:val="left"/>
      <w:pPr>
        <w:tabs>
          <w:tab w:val="num" w:pos="3600"/>
        </w:tabs>
        <w:ind w:left="3600" w:hanging="360"/>
      </w:pPr>
    </w:lvl>
    <w:lvl w:ilvl="5" w:tplc="A41EAEB2" w:tentative="1">
      <w:start w:val="1"/>
      <w:numFmt w:val="decimal"/>
      <w:lvlText w:val="%6."/>
      <w:lvlJc w:val="left"/>
      <w:pPr>
        <w:tabs>
          <w:tab w:val="num" w:pos="4320"/>
        </w:tabs>
        <w:ind w:left="4320" w:hanging="360"/>
      </w:pPr>
    </w:lvl>
    <w:lvl w:ilvl="6" w:tplc="7F7ADC96" w:tentative="1">
      <w:start w:val="1"/>
      <w:numFmt w:val="decimal"/>
      <w:lvlText w:val="%7."/>
      <w:lvlJc w:val="left"/>
      <w:pPr>
        <w:tabs>
          <w:tab w:val="num" w:pos="5040"/>
        </w:tabs>
        <w:ind w:left="5040" w:hanging="360"/>
      </w:pPr>
    </w:lvl>
    <w:lvl w:ilvl="7" w:tplc="E9087BC4" w:tentative="1">
      <w:start w:val="1"/>
      <w:numFmt w:val="decimal"/>
      <w:lvlText w:val="%8."/>
      <w:lvlJc w:val="left"/>
      <w:pPr>
        <w:tabs>
          <w:tab w:val="num" w:pos="5760"/>
        </w:tabs>
        <w:ind w:left="5760" w:hanging="360"/>
      </w:pPr>
    </w:lvl>
    <w:lvl w:ilvl="8" w:tplc="9B14DCCE" w:tentative="1">
      <w:start w:val="1"/>
      <w:numFmt w:val="decimal"/>
      <w:lvlText w:val="%9."/>
      <w:lvlJc w:val="left"/>
      <w:pPr>
        <w:tabs>
          <w:tab w:val="num" w:pos="6480"/>
        </w:tabs>
        <w:ind w:left="6480" w:hanging="360"/>
      </w:pPr>
    </w:lvl>
  </w:abstractNum>
  <w:abstractNum w:abstractNumId="21">
    <w:nsid w:val="44930ADF"/>
    <w:multiLevelType w:val="hybridMultilevel"/>
    <w:tmpl w:val="8A347D24"/>
    <w:lvl w:ilvl="0" w:tplc="5D38B7D2">
      <w:start w:val="1"/>
      <w:numFmt w:val="decimal"/>
      <w:lvlText w:val="%1."/>
      <w:lvlJc w:val="left"/>
      <w:pPr>
        <w:tabs>
          <w:tab w:val="num" w:pos="720"/>
        </w:tabs>
        <w:ind w:left="720" w:hanging="360"/>
      </w:pPr>
    </w:lvl>
    <w:lvl w:ilvl="1" w:tplc="700E3A8C" w:tentative="1">
      <w:start w:val="1"/>
      <w:numFmt w:val="decimal"/>
      <w:lvlText w:val="%2."/>
      <w:lvlJc w:val="left"/>
      <w:pPr>
        <w:tabs>
          <w:tab w:val="num" w:pos="1440"/>
        </w:tabs>
        <w:ind w:left="1440" w:hanging="360"/>
      </w:pPr>
    </w:lvl>
    <w:lvl w:ilvl="2" w:tplc="7E66B192" w:tentative="1">
      <w:start w:val="1"/>
      <w:numFmt w:val="decimal"/>
      <w:lvlText w:val="%3."/>
      <w:lvlJc w:val="left"/>
      <w:pPr>
        <w:tabs>
          <w:tab w:val="num" w:pos="2160"/>
        </w:tabs>
        <w:ind w:left="2160" w:hanging="360"/>
      </w:pPr>
    </w:lvl>
    <w:lvl w:ilvl="3" w:tplc="E4C26F9E" w:tentative="1">
      <w:start w:val="1"/>
      <w:numFmt w:val="decimal"/>
      <w:lvlText w:val="%4."/>
      <w:lvlJc w:val="left"/>
      <w:pPr>
        <w:tabs>
          <w:tab w:val="num" w:pos="2880"/>
        </w:tabs>
        <w:ind w:left="2880" w:hanging="360"/>
      </w:pPr>
    </w:lvl>
    <w:lvl w:ilvl="4" w:tplc="9AE85F78" w:tentative="1">
      <w:start w:val="1"/>
      <w:numFmt w:val="decimal"/>
      <w:lvlText w:val="%5."/>
      <w:lvlJc w:val="left"/>
      <w:pPr>
        <w:tabs>
          <w:tab w:val="num" w:pos="3600"/>
        </w:tabs>
        <w:ind w:left="3600" w:hanging="360"/>
      </w:pPr>
    </w:lvl>
    <w:lvl w:ilvl="5" w:tplc="F0B03934" w:tentative="1">
      <w:start w:val="1"/>
      <w:numFmt w:val="decimal"/>
      <w:lvlText w:val="%6."/>
      <w:lvlJc w:val="left"/>
      <w:pPr>
        <w:tabs>
          <w:tab w:val="num" w:pos="4320"/>
        </w:tabs>
        <w:ind w:left="4320" w:hanging="360"/>
      </w:pPr>
    </w:lvl>
    <w:lvl w:ilvl="6" w:tplc="0AB2A636" w:tentative="1">
      <w:start w:val="1"/>
      <w:numFmt w:val="decimal"/>
      <w:lvlText w:val="%7."/>
      <w:lvlJc w:val="left"/>
      <w:pPr>
        <w:tabs>
          <w:tab w:val="num" w:pos="5040"/>
        </w:tabs>
        <w:ind w:left="5040" w:hanging="360"/>
      </w:pPr>
    </w:lvl>
    <w:lvl w:ilvl="7" w:tplc="F1922FCE" w:tentative="1">
      <w:start w:val="1"/>
      <w:numFmt w:val="decimal"/>
      <w:lvlText w:val="%8."/>
      <w:lvlJc w:val="left"/>
      <w:pPr>
        <w:tabs>
          <w:tab w:val="num" w:pos="5760"/>
        </w:tabs>
        <w:ind w:left="5760" w:hanging="360"/>
      </w:pPr>
    </w:lvl>
    <w:lvl w:ilvl="8" w:tplc="6220C6BA" w:tentative="1">
      <w:start w:val="1"/>
      <w:numFmt w:val="decimal"/>
      <w:lvlText w:val="%9."/>
      <w:lvlJc w:val="left"/>
      <w:pPr>
        <w:tabs>
          <w:tab w:val="num" w:pos="6480"/>
        </w:tabs>
        <w:ind w:left="6480" w:hanging="360"/>
      </w:pPr>
    </w:lvl>
  </w:abstractNum>
  <w:abstractNum w:abstractNumId="22">
    <w:nsid w:val="45367537"/>
    <w:multiLevelType w:val="hybridMultilevel"/>
    <w:tmpl w:val="169E1ABE"/>
    <w:lvl w:ilvl="0" w:tplc="65BEBC4C">
      <w:start w:val="1"/>
      <w:numFmt w:val="decimal"/>
      <w:lvlText w:val="%1."/>
      <w:lvlJc w:val="left"/>
      <w:pPr>
        <w:tabs>
          <w:tab w:val="num" w:pos="720"/>
        </w:tabs>
        <w:ind w:left="720" w:hanging="360"/>
      </w:pPr>
    </w:lvl>
    <w:lvl w:ilvl="1" w:tplc="456A499E" w:tentative="1">
      <w:start w:val="1"/>
      <w:numFmt w:val="decimal"/>
      <w:lvlText w:val="%2."/>
      <w:lvlJc w:val="left"/>
      <w:pPr>
        <w:tabs>
          <w:tab w:val="num" w:pos="1440"/>
        </w:tabs>
        <w:ind w:left="1440" w:hanging="360"/>
      </w:pPr>
    </w:lvl>
    <w:lvl w:ilvl="2" w:tplc="81725A4A" w:tentative="1">
      <w:start w:val="1"/>
      <w:numFmt w:val="decimal"/>
      <w:lvlText w:val="%3."/>
      <w:lvlJc w:val="left"/>
      <w:pPr>
        <w:tabs>
          <w:tab w:val="num" w:pos="2160"/>
        </w:tabs>
        <w:ind w:left="2160" w:hanging="360"/>
      </w:pPr>
    </w:lvl>
    <w:lvl w:ilvl="3" w:tplc="4CDAE0A2" w:tentative="1">
      <w:start w:val="1"/>
      <w:numFmt w:val="decimal"/>
      <w:lvlText w:val="%4."/>
      <w:lvlJc w:val="left"/>
      <w:pPr>
        <w:tabs>
          <w:tab w:val="num" w:pos="2880"/>
        </w:tabs>
        <w:ind w:left="2880" w:hanging="360"/>
      </w:pPr>
    </w:lvl>
    <w:lvl w:ilvl="4" w:tplc="63CE5C66" w:tentative="1">
      <w:start w:val="1"/>
      <w:numFmt w:val="decimal"/>
      <w:lvlText w:val="%5."/>
      <w:lvlJc w:val="left"/>
      <w:pPr>
        <w:tabs>
          <w:tab w:val="num" w:pos="3600"/>
        </w:tabs>
        <w:ind w:left="3600" w:hanging="360"/>
      </w:pPr>
    </w:lvl>
    <w:lvl w:ilvl="5" w:tplc="134CB530" w:tentative="1">
      <w:start w:val="1"/>
      <w:numFmt w:val="decimal"/>
      <w:lvlText w:val="%6."/>
      <w:lvlJc w:val="left"/>
      <w:pPr>
        <w:tabs>
          <w:tab w:val="num" w:pos="4320"/>
        </w:tabs>
        <w:ind w:left="4320" w:hanging="360"/>
      </w:pPr>
    </w:lvl>
    <w:lvl w:ilvl="6" w:tplc="6D12E62E" w:tentative="1">
      <w:start w:val="1"/>
      <w:numFmt w:val="decimal"/>
      <w:lvlText w:val="%7."/>
      <w:lvlJc w:val="left"/>
      <w:pPr>
        <w:tabs>
          <w:tab w:val="num" w:pos="5040"/>
        </w:tabs>
        <w:ind w:left="5040" w:hanging="360"/>
      </w:pPr>
    </w:lvl>
    <w:lvl w:ilvl="7" w:tplc="0C2C7A2C" w:tentative="1">
      <w:start w:val="1"/>
      <w:numFmt w:val="decimal"/>
      <w:lvlText w:val="%8."/>
      <w:lvlJc w:val="left"/>
      <w:pPr>
        <w:tabs>
          <w:tab w:val="num" w:pos="5760"/>
        </w:tabs>
        <w:ind w:left="5760" w:hanging="360"/>
      </w:pPr>
    </w:lvl>
    <w:lvl w:ilvl="8" w:tplc="57F608D4" w:tentative="1">
      <w:start w:val="1"/>
      <w:numFmt w:val="decimal"/>
      <w:lvlText w:val="%9."/>
      <w:lvlJc w:val="left"/>
      <w:pPr>
        <w:tabs>
          <w:tab w:val="num" w:pos="6480"/>
        </w:tabs>
        <w:ind w:left="6480" w:hanging="360"/>
      </w:pPr>
    </w:lvl>
  </w:abstractNum>
  <w:abstractNum w:abstractNumId="23">
    <w:nsid w:val="46881E39"/>
    <w:multiLevelType w:val="hybridMultilevel"/>
    <w:tmpl w:val="45B461C6"/>
    <w:lvl w:ilvl="0" w:tplc="779E885C">
      <w:start w:val="1"/>
      <w:numFmt w:val="decimal"/>
      <w:lvlText w:val="%1."/>
      <w:lvlJc w:val="left"/>
      <w:pPr>
        <w:tabs>
          <w:tab w:val="num" w:pos="720"/>
        </w:tabs>
        <w:ind w:left="720" w:hanging="360"/>
      </w:pPr>
    </w:lvl>
    <w:lvl w:ilvl="1" w:tplc="CAE8C70E" w:tentative="1">
      <w:start w:val="1"/>
      <w:numFmt w:val="decimal"/>
      <w:lvlText w:val="%2."/>
      <w:lvlJc w:val="left"/>
      <w:pPr>
        <w:tabs>
          <w:tab w:val="num" w:pos="1440"/>
        </w:tabs>
        <w:ind w:left="1440" w:hanging="360"/>
      </w:pPr>
    </w:lvl>
    <w:lvl w:ilvl="2" w:tplc="1CBCD634" w:tentative="1">
      <w:start w:val="1"/>
      <w:numFmt w:val="decimal"/>
      <w:lvlText w:val="%3."/>
      <w:lvlJc w:val="left"/>
      <w:pPr>
        <w:tabs>
          <w:tab w:val="num" w:pos="2160"/>
        </w:tabs>
        <w:ind w:left="2160" w:hanging="360"/>
      </w:pPr>
    </w:lvl>
    <w:lvl w:ilvl="3" w:tplc="1E2E2EBC" w:tentative="1">
      <w:start w:val="1"/>
      <w:numFmt w:val="decimal"/>
      <w:lvlText w:val="%4."/>
      <w:lvlJc w:val="left"/>
      <w:pPr>
        <w:tabs>
          <w:tab w:val="num" w:pos="2880"/>
        </w:tabs>
        <w:ind w:left="2880" w:hanging="360"/>
      </w:pPr>
    </w:lvl>
    <w:lvl w:ilvl="4" w:tplc="39389A2A" w:tentative="1">
      <w:start w:val="1"/>
      <w:numFmt w:val="decimal"/>
      <w:lvlText w:val="%5."/>
      <w:lvlJc w:val="left"/>
      <w:pPr>
        <w:tabs>
          <w:tab w:val="num" w:pos="3600"/>
        </w:tabs>
        <w:ind w:left="3600" w:hanging="360"/>
      </w:pPr>
    </w:lvl>
    <w:lvl w:ilvl="5" w:tplc="CBA05F14" w:tentative="1">
      <w:start w:val="1"/>
      <w:numFmt w:val="decimal"/>
      <w:lvlText w:val="%6."/>
      <w:lvlJc w:val="left"/>
      <w:pPr>
        <w:tabs>
          <w:tab w:val="num" w:pos="4320"/>
        </w:tabs>
        <w:ind w:left="4320" w:hanging="360"/>
      </w:pPr>
    </w:lvl>
    <w:lvl w:ilvl="6" w:tplc="EC448BEE" w:tentative="1">
      <w:start w:val="1"/>
      <w:numFmt w:val="decimal"/>
      <w:lvlText w:val="%7."/>
      <w:lvlJc w:val="left"/>
      <w:pPr>
        <w:tabs>
          <w:tab w:val="num" w:pos="5040"/>
        </w:tabs>
        <w:ind w:left="5040" w:hanging="360"/>
      </w:pPr>
    </w:lvl>
    <w:lvl w:ilvl="7" w:tplc="B2E0E43C" w:tentative="1">
      <w:start w:val="1"/>
      <w:numFmt w:val="decimal"/>
      <w:lvlText w:val="%8."/>
      <w:lvlJc w:val="left"/>
      <w:pPr>
        <w:tabs>
          <w:tab w:val="num" w:pos="5760"/>
        </w:tabs>
        <w:ind w:left="5760" w:hanging="360"/>
      </w:pPr>
    </w:lvl>
    <w:lvl w:ilvl="8" w:tplc="691CE5F0" w:tentative="1">
      <w:start w:val="1"/>
      <w:numFmt w:val="decimal"/>
      <w:lvlText w:val="%9."/>
      <w:lvlJc w:val="left"/>
      <w:pPr>
        <w:tabs>
          <w:tab w:val="num" w:pos="6480"/>
        </w:tabs>
        <w:ind w:left="6480" w:hanging="360"/>
      </w:pPr>
    </w:lvl>
  </w:abstractNum>
  <w:abstractNum w:abstractNumId="24">
    <w:nsid w:val="47891CFB"/>
    <w:multiLevelType w:val="hybridMultilevel"/>
    <w:tmpl w:val="12EC60B0"/>
    <w:lvl w:ilvl="0" w:tplc="DF6843EA">
      <w:start w:val="1"/>
      <w:numFmt w:val="decimal"/>
      <w:lvlText w:val="%1."/>
      <w:lvlJc w:val="left"/>
      <w:pPr>
        <w:tabs>
          <w:tab w:val="num" w:pos="720"/>
        </w:tabs>
        <w:ind w:left="720" w:hanging="360"/>
      </w:pPr>
    </w:lvl>
    <w:lvl w:ilvl="1" w:tplc="FC90C5E4" w:tentative="1">
      <w:start w:val="1"/>
      <w:numFmt w:val="decimal"/>
      <w:lvlText w:val="%2."/>
      <w:lvlJc w:val="left"/>
      <w:pPr>
        <w:tabs>
          <w:tab w:val="num" w:pos="1440"/>
        </w:tabs>
        <w:ind w:left="1440" w:hanging="360"/>
      </w:pPr>
    </w:lvl>
    <w:lvl w:ilvl="2" w:tplc="57527948" w:tentative="1">
      <w:start w:val="1"/>
      <w:numFmt w:val="decimal"/>
      <w:lvlText w:val="%3."/>
      <w:lvlJc w:val="left"/>
      <w:pPr>
        <w:tabs>
          <w:tab w:val="num" w:pos="2160"/>
        </w:tabs>
        <w:ind w:left="2160" w:hanging="360"/>
      </w:pPr>
    </w:lvl>
    <w:lvl w:ilvl="3" w:tplc="1D524AF4" w:tentative="1">
      <w:start w:val="1"/>
      <w:numFmt w:val="decimal"/>
      <w:lvlText w:val="%4."/>
      <w:lvlJc w:val="left"/>
      <w:pPr>
        <w:tabs>
          <w:tab w:val="num" w:pos="2880"/>
        </w:tabs>
        <w:ind w:left="2880" w:hanging="360"/>
      </w:pPr>
    </w:lvl>
    <w:lvl w:ilvl="4" w:tplc="F35CA9B4" w:tentative="1">
      <w:start w:val="1"/>
      <w:numFmt w:val="decimal"/>
      <w:lvlText w:val="%5."/>
      <w:lvlJc w:val="left"/>
      <w:pPr>
        <w:tabs>
          <w:tab w:val="num" w:pos="3600"/>
        </w:tabs>
        <w:ind w:left="3600" w:hanging="360"/>
      </w:pPr>
    </w:lvl>
    <w:lvl w:ilvl="5" w:tplc="D9901FD8" w:tentative="1">
      <w:start w:val="1"/>
      <w:numFmt w:val="decimal"/>
      <w:lvlText w:val="%6."/>
      <w:lvlJc w:val="left"/>
      <w:pPr>
        <w:tabs>
          <w:tab w:val="num" w:pos="4320"/>
        </w:tabs>
        <w:ind w:left="4320" w:hanging="360"/>
      </w:pPr>
    </w:lvl>
    <w:lvl w:ilvl="6" w:tplc="E6D88310" w:tentative="1">
      <w:start w:val="1"/>
      <w:numFmt w:val="decimal"/>
      <w:lvlText w:val="%7."/>
      <w:lvlJc w:val="left"/>
      <w:pPr>
        <w:tabs>
          <w:tab w:val="num" w:pos="5040"/>
        </w:tabs>
        <w:ind w:left="5040" w:hanging="360"/>
      </w:pPr>
    </w:lvl>
    <w:lvl w:ilvl="7" w:tplc="629442C2" w:tentative="1">
      <w:start w:val="1"/>
      <w:numFmt w:val="decimal"/>
      <w:lvlText w:val="%8."/>
      <w:lvlJc w:val="left"/>
      <w:pPr>
        <w:tabs>
          <w:tab w:val="num" w:pos="5760"/>
        </w:tabs>
        <w:ind w:left="5760" w:hanging="360"/>
      </w:pPr>
    </w:lvl>
    <w:lvl w:ilvl="8" w:tplc="7D50EFC4" w:tentative="1">
      <w:start w:val="1"/>
      <w:numFmt w:val="decimal"/>
      <w:lvlText w:val="%9."/>
      <w:lvlJc w:val="left"/>
      <w:pPr>
        <w:tabs>
          <w:tab w:val="num" w:pos="6480"/>
        </w:tabs>
        <w:ind w:left="6480" w:hanging="360"/>
      </w:pPr>
    </w:lvl>
  </w:abstractNum>
  <w:abstractNum w:abstractNumId="25">
    <w:nsid w:val="48860C75"/>
    <w:multiLevelType w:val="hybridMultilevel"/>
    <w:tmpl w:val="2AC4FF44"/>
    <w:lvl w:ilvl="0" w:tplc="71869FC8">
      <w:start w:val="1"/>
      <w:numFmt w:val="bullet"/>
      <w:lvlText w:val=""/>
      <w:lvlJc w:val="left"/>
      <w:pPr>
        <w:tabs>
          <w:tab w:val="num" w:pos="720"/>
        </w:tabs>
        <w:ind w:left="720" w:hanging="360"/>
      </w:pPr>
      <w:rPr>
        <w:rFonts w:ascii="Symbol" w:hAnsi="Symbol" w:hint="default"/>
        <w:sz w:val="20"/>
      </w:rPr>
    </w:lvl>
    <w:lvl w:ilvl="1" w:tplc="3912E942" w:tentative="1">
      <w:start w:val="1"/>
      <w:numFmt w:val="bullet"/>
      <w:lvlText w:val="o"/>
      <w:lvlJc w:val="left"/>
      <w:pPr>
        <w:tabs>
          <w:tab w:val="num" w:pos="1440"/>
        </w:tabs>
        <w:ind w:left="1440" w:hanging="360"/>
      </w:pPr>
      <w:rPr>
        <w:rFonts w:ascii="Courier New" w:hAnsi="Courier New" w:hint="default"/>
        <w:sz w:val="20"/>
      </w:rPr>
    </w:lvl>
    <w:lvl w:ilvl="2" w:tplc="2A987B94" w:tentative="1">
      <w:start w:val="1"/>
      <w:numFmt w:val="bullet"/>
      <w:lvlText w:val=""/>
      <w:lvlJc w:val="left"/>
      <w:pPr>
        <w:tabs>
          <w:tab w:val="num" w:pos="2160"/>
        </w:tabs>
        <w:ind w:left="2160" w:hanging="360"/>
      </w:pPr>
      <w:rPr>
        <w:rFonts w:ascii="Wingdings" w:hAnsi="Wingdings" w:hint="default"/>
        <w:sz w:val="20"/>
      </w:rPr>
    </w:lvl>
    <w:lvl w:ilvl="3" w:tplc="71A2CD64" w:tentative="1">
      <w:start w:val="1"/>
      <w:numFmt w:val="bullet"/>
      <w:lvlText w:val=""/>
      <w:lvlJc w:val="left"/>
      <w:pPr>
        <w:tabs>
          <w:tab w:val="num" w:pos="2880"/>
        </w:tabs>
        <w:ind w:left="2880" w:hanging="360"/>
      </w:pPr>
      <w:rPr>
        <w:rFonts w:ascii="Wingdings" w:hAnsi="Wingdings" w:hint="default"/>
        <w:sz w:val="20"/>
      </w:rPr>
    </w:lvl>
    <w:lvl w:ilvl="4" w:tplc="16A620A2" w:tentative="1">
      <w:start w:val="1"/>
      <w:numFmt w:val="bullet"/>
      <w:lvlText w:val=""/>
      <w:lvlJc w:val="left"/>
      <w:pPr>
        <w:tabs>
          <w:tab w:val="num" w:pos="3600"/>
        </w:tabs>
        <w:ind w:left="3600" w:hanging="360"/>
      </w:pPr>
      <w:rPr>
        <w:rFonts w:ascii="Wingdings" w:hAnsi="Wingdings" w:hint="default"/>
        <w:sz w:val="20"/>
      </w:rPr>
    </w:lvl>
    <w:lvl w:ilvl="5" w:tplc="28B29DDA" w:tentative="1">
      <w:start w:val="1"/>
      <w:numFmt w:val="bullet"/>
      <w:lvlText w:val=""/>
      <w:lvlJc w:val="left"/>
      <w:pPr>
        <w:tabs>
          <w:tab w:val="num" w:pos="4320"/>
        </w:tabs>
        <w:ind w:left="4320" w:hanging="360"/>
      </w:pPr>
      <w:rPr>
        <w:rFonts w:ascii="Wingdings" w:hAnsi="Wingdings" w:hint="default"/>
        <w:sz w:val="20"/>
      </w:rPr>
    </w:lvl>
    <w:lvl w:ilvl="6" w:tplc="570CF460" w:tentative="1">
      <w:start w:val="1"/>
      <w:numFmt w:val="bullet"/>
      <w:lvlText w:val=""/>
      <w:lvlJc w:val="left"/>
      <w:pPr>
        <w:tabs>
          <w:tab w:val="num" w:pos="5040"/>
        </w:tabs>
        <w:ind w:left="5040" w:hanging="360"/>
      </w:pPr>
      <w:rPr>
        <w:rFonts w:ascii="Wingdings" w:hAnsi="Wingdings" w:hint="default"/>
        <w:sz w:val="20"/>
      </w:rPr>
    </w:lvl>
    <w:lvl w:ilvl="7" w:tplc="BDB08D40" w:tentative="1">
      <w:start w:val="1"/>
      <w:numFmt w:val="bullet"/>
      <w:lvlText w:val=""/>
      <w:lvlJc w:val="left"/>
      <w:pPr>
        <w:tabs>
          <w:tab w:val="num" w:pos="5760"/>
        </w:tabs>
        <w:ind w:left="5760" w:hanging="360"/>
      </w:pPr>
      <w:rPr>
        <w:rFonts w:ascii="Wingdings" w:hAnsi="Wingdings" w:hint="default"/>
        <w:sz w:val="20"/>
      </w:rPr>
    </w:lvl>
    <w:lvl w:ilvl="8" w:tplc="3C86600C"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679B1"/>
    <w:multiLevelType w:val="hybridMultilevel"/>
    <w:tmpl w:val="7664655C"/>
    <w:lvl w:ilvl="0" w:tplc="F2DC6A86">
      <w:start w:val="1"/>
      <w:numFmt w:val="bullet"/>
      <w:lvlText w:val=""/>
      <w:lvlJc w:val="left"/>
      <w:pPr>
        <w:tabs>
          <w:tab w:val="num" w:pos="720"/>
        </w:tabs>
        <w:ind w:left="720" w:hanging="360"/>
      </w:pPr>
      <w:rPr>
        <w:rFonts w:ascii="Symbol" w:hAnsi="Symbol" w:hint="default"/>
        <w:sz w:val="20"/>
      </w:rPr>
    </w:lvl>
    <w:lvl w:ilvl="1" w:tplc="2946E6EC" w:tentative="1">
      <w:start w:val="1"/>
      <w:numFmt w:val="bullet"/>
      <w:lvlText w:val="o"/>
      <w:lvlJc w:val="left"/>
      <w:pPr>
        <w:tabs>
          <w:tab w:val="num" w:pos="1440"/>
        </w:tabs>
        <w:ind w:left="1440" w:hanging="360"/>
      </w:pPr>
      <w:rPr>
        <w:rFonts w:ascii="Courier New" w:hAnsi="Courier New" w:hint="default"/>
        <w:sz w:val="20"/>
      </w:rPr>
    </w:lvl>
    <w:lvl w:ilvl="2" w:tplc="84DC6502" w:tentative="1">
      <w:start w:val="1"/>
      <w:numFmt w:val="bullet"/>
      <w:lvlText w:val=""/>
      <w:lvlJc w:val="left"/>
      <w:pPr>
        <w:tabs>
          <w:tab w:val="num" w:pos="2160"/>
        </w:tabs>
        <w:ind w:left="2160" w:hanging="360"/>
      </w:pPr>
      <w:rPr>
        <w:rFonts w:ascii="Wingdings" w:hAnsi="Wingdings" w:hint="default"/>
        <w:sz w:val="20"/>
      </w:rPr>
    </w:lvl>
    <w:lvl w:ilvl="3" w:tplc="9C96C20A" w:tentative="1">
      <w:start w:val="1"/>
      <w:numFmt w:val="bullet"/>
      <w:lvlText w:val=""/>
      <w:lvlJc w:val="left"/>
      <w:pPr>
        <w:tabs>
          <w:tab w:val="num" w:pos="2880"/>
        </w:tabs>
        <w:ind w:left="2880" w:hanging="360"/>
      </w:pPr>
      <w:rPr>
        <w:rFonts w:ascii="Wingdings" w:hAnsi="Wingdings" w:hint="default"/>
        <w:sz w:val="20"/>
      </w:rPr>
    </w:lvl>
    <w:lvl w:ilvl="4" w:tplc="6FC2CB66" w:tentative="1">
      <w:start w:val="1"/>
      <w:numFmt w:val="bullet"/>
      <w:lvlText w:val=""/>
      <w:lvlJc w:val="left"/>
      <w:pPr>
        <w:tabs>
          <w:tab w:val="num" w:pos="3600"/>
        </w:tabs>
        <w:ind w:left="3600" w:hanging="360"/>
      </w:pPr>
      <w:rPr>
        <w:rFonts w:ascii="Wingdings" w:hAnsi="Wingdings" w:hint="default"/>
        <w:sz w:val="20"/>
      </w:rPr>
    </w:lvl>
    <w:lvl w:ilvl="5" w:tplc="94E0DF74" w:tentative="1">
      <w:start w:val="1"/>
      <w:numFmt w:val="bullet"/>
      <w:lvlText w:val=""/>
      <w:lvlJc w:val="left"/>
      <w:pPr>
        <w:tabs>
          <w:tab w:val="num" w:pos="4320"/>
        </w:tabs>
        <w:ind w:left="4320" w:hanging="360"/>
      </w:pPr>
      <w:rPr>
        <w:rFonts w:ascii="Wingdings" w:hAnsi="Wingdings" w:hint="default"/>
        <w:sz w:val="20"/>
      </w:rPr>
    </w:lvl>
    <w:lvl w:ilvl="6" w:tplc="EBD8461E" w:tentative="1">
      <w:start w:val="1"/>
      <w:numFmt w:val="bullet"/>
      <w:lvlText w:val=""/>
      <w:lvlJc w:val="left"/>
      <w:pPr>
        <w:tabs>
          <w:tab w:val="num" w:pos="5040"/>
        </w:tabs>
        <w:ind w:left="5040" w:hanging="360"/>
      </w:pPr>
      <w:rPr>
        <w:rFonts w:ascii="Wingdings" w:hAnsi="Wingdings" w:hint="default"/>
        <w:sz w:val="20"/>
      </w:rPr>
    </w:lvl>
    <w:lvl w:ilvl="7" w:tplc="391423E6" w:tentative="1">
      <w:start w:val="1"/>
      <w:numFmt w:val="bullet"/>
      <w:lvlText w:val=""/>
      <w:lvlJc w:val="left"/>
      <w:pPr>
        <w:tabs>
          <w:tab w:val="num" w:pos="5760"/>
        </w:tabs>
        <w:ind w:left="5760" w:hanging="360"/>
      </w:pPr>
      <w:rPr>
        <w:rFonts w:ascii="Wingdings" w:hAnsi="Wingdings" w:hint="default"/>
        <w:sz w:val="20"/>
      </w:rPr>
    </w:lvl>
    <w:lvl w:ilvl="8" w:tplc="96F82170"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0B4A80"/>
    <w:multiLevelType w:val="hybridMultilevel"/>
    <w:tmpl w:val="A53A15C0"/>
    <w:lvl w:ilvl="0" w:tplc="BB7E4A44">
      <w:start w:val="1"/>
      <w:numFmt w:val="bullet"/>
      <w:lvlText w:val=""/>
      <w:lvlJc w:val="left"/>
      <w:pPr>
        <w:tabs>
          <w:tab w:val="num" w:pos="720"/>
        </w:tabs>
        <w:ind w:left="720" w:hanging="360"/>
      </w:pPr>
      <w:rPr>
        <w:rFonts w:ascii="Symbol" w:hAnsi="Symbol" w:hint="default"/>
        <w:sz w:val="20"/>
      </w:rPr>
    </w:lvl>
    <w:lvl w:ilvl="1" w:tplc="783AD45A" w:tentative="1">
      <w:start w:val="1"/>
      <w:numFmt w:val="bullet"/>
      <w:lvlText w:val="o"/>
      <w:lvlJc w:val="left"/>
      <w:pPr>
        <w:tabs>
          <w:tab w:val="num" w:pos="1440"/>
        </w:tabs>
        <w:ind w:left="1440" w:hanging="360"/>
      </w:pPr>
      <w:rPr>
        <w:rFonts w:ascii="Courier New" w:hAnsi="Courier New" w:hint="default"/>
        <w:sz w:val="20"/>
      </w:rPr>
    </w:lvl>
    <w:lvl w:ilvl="2" w:tplc="2C2E25CC" w:tentative="1">
      <w:start w:val="1"/>
      <w:numFmt w:val="bullet"/>
      <w:lvlText w:val=""/>
      <w:lvlJc w:val="left"/>
      <w:pPr>
        <w:tabs>
          <w:tab w:val="num" w:pos="2160"/>
        </w:tabs>
        <w:ind w:left="2160" w:hanging="360"/>
      </w:pPr>
      <w:rPr>
        <w:rFonts w:ascii="Wingdings" w:hAnsi="Wingdings" w:hint="default"/>
        <w:sz w:val="20"/>
      </w:rPr>
    </w:lvl>
    <w:lvl w:ilvl="3" w:tplc="6506008C" w:tentative="1">
      <w:start w:val="1"/>
      <w:numFmt w:val="bullet"/>
      <w:lvlText w:val=""/>
      <w:lvlJc w:val="left"/>
      <w:pPr>
        <w:tabs>
          <w:tab w:val="num" w:pos="2880"/>
        </w:tabs>
        <w:ind w:left="2880" w:hanging="360"/>
      </w:pPr>
      <w:rPr>
        <w:rFonts w:ascii="Wingdings" w:hAnsi="Wingdings" w:hint="default"/>
        <w:sz w:val="20"/>
      </w:rPr>
    </w:lvl>
    <w:lvl w:ilvl="4" w:tplc="4086B38C" w:tentative="1">
      <w:start w:val="1"/>
      <w:numFmt w:val="bullet"/>
      <w:lvlText w:val=""/>
      <w:lvlJc w:val="left"/>
      <w:pPr>
        <w:tabs>
          <w:tab w:val="num" w:pos="3600"/>
        </w:tabs>
        <w:ind w:left="3600" w:hanging="360"/>
      </w:pPr>
      <w:rPr>
        <w:rFonts w:ascii="Wingdings" w:hAnsi="Wingdings" w:hint="default"/>
        <w:sz w:val="20"/>
      </w:rPr>
    </w:lvl>
    <w:lvl w:ilvl="5" w:tplc="A2727488" w:tentative="1">
      <w:start w:val="1"/>
      <w:numFmt w:val="bullet"/>
      <w:lvlText w:val=""/>
      <w:lvlJc w:val="left"/>
      <w:pPr>
        <w:tabs>
          <w:tab w:val="num" w:pos="4320"/>
        </w:tabs>
        <w:ind w:left="4320" w:hanging="360"/>
      </w:pPr>
      <w:rPr>
        <w:rFonts w:ascii="Wingdings" w:hAnsi="Wingdings" w:hint="default"/>
        <w:sz w:val="20"/>
      </w:rPr>
    </w:lvl>
    <w:lvl w:ilvl="6" w:tplc="13481ACA" w:tentative="1">
      <w:start w:val="1"/>
      <w:numFmt w:val="bullet"/>
      <w:lvlText w:val=""/>
      <w:lvlJc w:val="left"/>
      <w:pPr>
        <w:tabs>
          <w:tab w:val="num" w:pos="5040"/>
        </w:tabs>
        <w:ind w:left="5040" w:hanging="360"/>
      </w:pPr>
      <w:rPr>
        <w:rFonts w:ascii="Wingdings" w:hAnsi="Wingdings" w:hint="default"/>
        <w:sz w:val="20"/>
      </w:rPr>
    </w:lvl>
    <w:lvl w:ilvl="7" w:tplc="024A5224" w:tentative="1">
      <w:start w:val="1"/>
      <w:numFmt w:val="bullet"/>
      <w:lvlText w:val=""/>
      <w:lvlJc w:val="left"/>
      <w:pPr>
        <w:tabs>
          <w:tab w:val="num" w:pos="5760"/>
        </w:tabs>
        <w:ind w:left="5760" w:hanging="360"/>
      </w:pPr>
      <w:rPr>
        <w:rFonts w:ascii="Wingdings" w:hAnsi="Wingdings" w:hint="default"/>
        <w:sz w:val="20"/>
      </w:rPr>
    </w:lvl>
    <w:lvl w:ilvl="8" w:tplc="9C88B9DA"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211D7E"/>
    <w:multiLevelType w:val="hybridMultilevel"/>
    <w:tmpl w:val="64BCE508"/>
    <w:lvl w:ilvl="0" w:tplc="E9BA05BC">
      <w:start w:val="1"/>
      <w:numFmt w:val="decimal"/>
      <w:lvlText w:val="%1."/>
      <w:lvlJc w:val="left"/>
      <w:pPr>
        <w:tabs>
          <w:tab w:val="num" w:pos="720"/>
        </w:tabs>
        <w:ind w:left="720" w:hanging="360"/>
      </w:pPr>
    </w:lvl>
    <w:lvl w:ilvl="1" w:tplc="62D60310" w:tentative="1">
      <w:start w:val="1"/>
      <w:numFmt w:val="decimal"/>
      <w:lvlText w:val="%2."/>
      <w:lvlJc w:val="left"/>
      <w:pPr>
        <w:tabs>
          <w:tab w:val="num" w:pos="1440"/>
        </w:tabs>
        <w:ind w:left="1440" w:hanging="360"/>
      </w:pPr>
    </w:lvl>
    <w:lvl w:ilvl="2" w:tplc="CF72F1DE" w:tentative="1">
      <w:start w:val="1"/>
      <w:numFmt w:val="decimal"/>
      <w:lvlText w:val="%3."/>
      <w:lvlJc w:val="left"/>
      <w:pPr>
        <w:tabs>
          <w:tab w:val="num" w:pos="2160"/>
        </w:tabs>
        <w:ind w:left="2160" w:hanging="360"/>
      </w:pPr>
    </w:lvl>
    <w:lvl w:ilvl="3" w:tplc="9272C608" w:tentative="1">
      <w:start w:val="1"/>
      <w:numFmt w:val="decimal"/>
      <w:lvlText w:val="%4."/>
      <w:lvlJc w:val="left"/>
      <w:pPr>
        <w:tabs>
          <w:tab w:val="num" w:pos="2880"/>
        </w:tabs>
        <w:ind w:left="2880" w:hanging="360"/>
      </w:pPr>
    </w:lvl>
    <w:lvl w:ilvl="4" w:tplc="B5EA507A" w:tentative="1">
      <w:start w:val="1"/>
      <w:numFmt w:val="decimal"/>
      <w:lvlText w:val="%5."/>
      <w:lvlJc w:val="left"/>
      <w:pPr>
        <w:tabs>
          <w:tab w:val="num" w:pos="3600"/>
        </w:tabs>
        <w:ind w:left="3600" w:hanging="360"/>
      </w:pPr>
    </w:lvl>
    <w:lvl w:ilvl="5" w:tplc="B262D574" w:tentative="1">
      <w:start w:val="1"/>
      <w:numFmt w:val="decimal"/>
      <w:lvlText w:val="%6."/>
      <w:lvlJc w:val="left"/>
      <w:pPr>
        <w:tabs>
          <w:tab w:val="num" w:pos="4320"/>
        </w:tabs>
        <w:ind w:left="4320" w:hanging="360"/>
      </w:pPr>
    </w:lvl>
    <w:lvl w:ilvl="6" w:tplc="3F3A1EBC" w:tentative="1">
      <w:start w:val="1"/>
      <w:numFmt w:val="decimal"/>
      <w:lvlText w:val="%7."/>
      <w:lvlJc w:val="left"/>
      <w:pPr>
        <w:tabs>
          <w:tab w:val="num" w:pos="5040"/>
        </w:tabs>
        <w:ind w:left="5040" w:hanging="360"/>
      </w:pPr>
    </w:lvl>
    <w:lvl w:ilvl="7" w:tplc="77EC119C" w:tentative="1">
      <w:start w:val="1"/>
      <w:numFmt w:val="decimal"/>
      <w:lvlText w:val="%8."/>
      <w:lvlJc w:val="left"/>
      <w:pPr>
        <w:tabs>
          <w:tab w:val="num" w:pos="5760"/>
        </w:tabs>
        <w:ind w:left="5760" w:hanging="360"/>
      </w:pPr>
    </w:lvl>
    <w:lvl w:ilvl="8" w:tplc="10F63398" w:tentative="1">
      <w:start w:val="1"/>
      <w:numFmt w:val="decimal"/>
      <w:lvlText w:val="%9."/>
      <w:lvlJc w:val="left"/>
      <w:pPr>
        <w:tabs>
          <w:tab w:val="num" w:pos="6480"/>
        </w:tabs>
        <w:ind w:left="6480" w:hanging="360"/>
      </w:pPr>
    </w:lvl>
  </w:abstractNum>
  <w:abstractNum w:abstractNumId="29">
    <w:nsid w:val="4D4F05A5"/>
    <w:multiLevelType w:val="hybridMultilevel"/>
    <w:tmpl w:val="731A393E"/>
    <w:lvl w:ilvl="0" w:tplc="63F649CA">
      <w:start w:val="1"/>
      <w:numFmt w:val="bullet"/>
      <w:lvlText w:val=""/>
      <w:lvlJc w:val="left"/>
      <w:pPr>
        <w:tabs>
          <w:tab w:val="num" w:pos="720"/>
        </w:tabs>
        <w:ind w:left="720" w:hanging="360"/>
      </w:pPr>
      <w:rPr>
        <w:rFonts w:ascii="Symbol" w:hAnsi="Symbol" w:hint="default"/>
        <w:sz w:val="20"/>
      </w:rPr>
    </w:lvl>
    <w:lvl w:ilvl="1" w:tplc="51D018CA" w:tentative="1">
      <w:start w:val="1"/>
      <w:numFmt w:val="bullet"/>
      <w:lvlText w:val="o"/>
      <w:lvlJc w:val="left"/>
      <w:pPr>
        <w:tabs>
          <w:tab w:val="num" w:pos="1440"/>
        </w:tabs>
        <w:ind w:left="1440" w:hanging="360"/>
      </w:pPr>
      <w:rPr>
        <w:rFonts w:ascii="Courier New" w:hAnsi="Courier New" w:hint="default"/>
        <w:sz w:val="20"/>
      </w:rPr>
    </w:lvl>
    <w:lvl w:ilvl="2" w:tplc="7378499E" w:tentative="1">
      <w:start w:val="1"/>
      <w:numFmt w:val="bullet"/>
      <w:lvlText w:val=""/>
      <w:lvlJc w:val="left"/>
      <w:pPr>
        <w:tabs>
          <w:tab w:val="num" w:pos="2160"/>
        </w:tabs>
        <w:ind w:left="2160" w:hanging="360"/>
      </w:pPr>
      <w:rPr>
        <w:rFonts w:ascii="Wingdings" w:hAnsi="Wingdings" w:hint="default"/>
        <w:sz w:val="20"/>
      </w:rPr>
    </w:lvl>
    <w:lvl w:ilvl="3" w:tplc="C002C228" w:tentative="1">
      <w:start w:val="1"/>
      <w:numFmt w:val="bullet"/>
      <w:lvlText w:val=""/>
      <w:lvlJc w:val="left"/>
      <w:pPr>
        <w:tabs>
          <w:tab w:val="num" w:pos="2880"/>
        </w:tabs>
        <w:ind w:left="2880" w:hanging="360"/>
      </w:pPr>
      <w:rPr>
        <w:rFonts w:ascii="Wingdings" w:hAnsi="Wingdings" w:hint="default"/>
        <w:sz w:val="20"/>
      </w:rPr>
    </w:lvl>
    <w:lvl w:ilvl="4" w:tplc="F1C0F890" w:tentative="1">
      <w:start w:val="1"/>
      <w:numFmt w:val="bullet"/>
      <w:lvlText w:val=""/>
      <w:lvlJc w:val="left"/>
      <w:pPr>
        <w:tabs>
          <w:tab w:val="num" w:pos="3600"/>
        </w:tabs>
        <w:ind w:left="3600" w:hanging="360"/>
      </w:pPr>
      <w:rPr>
        <w:rFonts w:ascii="Wingdings" w:hAnsi="Wingdings" w:hint="default"/>
        <w:sz w:val="20"/>
      </w:rPr>
    </w:lvl>
    <w:lvl w:ilvl="5" w:tplc="6E589BF8" w:tentative="1">
      <w:start w:val="1"/>
      <w:numFmt w:val="bullet"/>
      <w:lvlText w:val=""/>
      <w:lvlJc w:val="left"/>
      <w:pPr>
        <w:tabs>
          <w:tab w:val="num" w:pos="4320"/>
        </w:tabs>
        <w:ind w:left="4320" w:hanging="360"/>
      </w:pPr>
      <w:rPr>
        <w:rFonts w:ascii="Wingdings" w:hAnsi="Wingdings" w:hint="default"/>
        <w:sz w:val="20"/>
      </w:rPr>
    </w:lvl>
    <w:lvl w:ilvl="6" w:tplc="1892E832" w:tentative="1">
      <w:start w:val="1"/>
      <w:numFmt w:val="bullet"/>
      <w:lvlText w:val=""/>
      <w:lvlJc w:val="left"/>
      <w:pPr>
        <w:tabs>
          <w:tab w:val="num" w:pos="5040"/>
        </w:tabs>
        <w:ind w:left="5040" w:hanging="360"/>
      </w:pPr>
      <w:rPr>
        <w:rFonts w:ascii="Wingdings" w:hAnsi="Wingdings" w:hint="default"/>
        <w:sz w:val="20"/>
      </w:rPr>
    </w:lvl>
    <w:lvl w:ilvl="7" w:tplc="6B74A4DA" w:tentative="1">
      <w:start w:val="1"/>
      <w:numFmt w:val="bullet"/>
      <w:lvlText w:val=""/>
      <w:lvlJc w:val="left"/>
      <w:pPr>
        <w:tabs>
          <w:tab w:val="num" w:pos="5760"/>
        </w:tabs>
        <w:ind w:left="5760" w:hanging="360"/>
      </w:pPr>
      <w:rPr>
        <w:rFonts w:ascii="Wingdings" w:hAnsi="Wingdings" w:hint="default"/>
        <w:sz w:val="20"/>
      </w:rPr>
    </w:lvl>
    <w:lvl w:ilvl="8" w:tplc="EFC4B4CC"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1">
    <w:nsid w:val="57C26D88"/>
    <w:multiLevelType w:val="hybridMultilevel"/>
    <w:tmpl w:val="6FFA360E"/>
    <w:lvl w:ilvl="0" w:tplc="FE3844CC">
      <w:start w:val="1"/>
      <w:numFmt w:val="decimal"/>
      <w:lvlText w:val="%1."/>
      <w:lvlJc w:val="left"/>
      <w:pPr>
        <w:tabs>
          <w:tab w:val="num" w:pos="720"/>
        </w:tabs>
        <w:ind w:left="720" w:hanging="360"/>
      </w:pPr>
    </w:lvl>
    <w:lvl w:ilvl="1" w:tplc="BA641554" w:tentative="1">
      <w:start w:val="1"/>
      <w:numFmt w:val="decimal"/>
      <w:lvlText w:val="%2."/>
      <w:lvlJc w:val="left"/>
      <w:pPr>
        <w:tabs>
          <w:tab w:val="num" w:pos="1440"/>
        </w:tabs>
        <w:ind w:left="1440" w:hanging="360"/>
      </w:pPr>
    </w:lvl>
    <w:lvl w:ilvl="2" w:tplc="882EB92E" w:tentative="1">
      <w:start w:val="1"/>
      <w:numFmt w:val="decimal"/>
      <w:lvlText w:val="%3."/>
      <w:lvlJc w:val="left"/>
      <w:pPr>
        <w:tabs>
          <w:tab w:val="num" w:pos="2160"/>
        </w:tabs>
        <w:ind w:left="2160" w:hanging="360"/>
      </w:pPr>
    </w:lvl>
    <w:lvl w:ilvl="3" w:tplc="C3529ED8" w:tentative="1">
      <w:start w:val="1"/>
      <w:numFmt w:val="decimal"/>
      <w:lvlText w:val="%4."/>
      <w:lvlJc w:val="left"/>
      <w:pPr>
        <w:tabs>
          <w:tab w:val="num" w:pos="2880"/>
        </w:tabs>
        <w:ind w:left="2880" w:hanging="360"/>
      </w:pPr>
    </w:lvl>
    <w:lvl w:ilvl="4" w:tplc="663C73B0" w:tentative="1">
      <w:start w:val="1"/>
      <w:numFmt w:val="decimal"/>
      <w:lvlText w:val="%5."/>
      <w:lvlJc w:val="left"/>
      <w:pPr>
        <w:tabs>
          <w:tab w:val="num" w:pos="3600"/>
        </w:tabs>
        <w:ind w:left="3600" w:hanging="360"/>
      </w:pPr>
    </w:lvl>
    <w:lvl w:ilvl="5" w:tplc="87544C18" w:tentative="1">
      <w:start w:val="1"/>
      <w:numFmt w:val="decimal"/>
      <w:lvlText w:val="%6."/>
      <w:lvlJc w:val="left"/>
      <w:pPr>
        <w:tabs>
          <w:tab w:val="num" w:pos="4320"/>
        </w:tabs>
        <w:ind w:left="4320" w:hanging="360"/>
      </w:pPr>
    </w:lvl>
    <w:lvl w:ilvl="6" w:tplc="B2285328" w:tentative="1">
      <w:start w:val="1"/>
      <w:numFmt w:val="decimal"/>
      <w:lvlText w:val="%7."/>
      <w:lvlJc w:val="left"/>
      <w:pPr>
        <w:tabs>
          <w:tab w:val="num" w:pos="5040"/>
        </w:tabs>
        <w:ind w:left="5040" w:hanging="360"/>
      </w:pPr>
    </w:lvl>
    <w:lvl w:ilvl="7" w:tplc="7C7E5F98" w:tentative="1">
      <w:start w:val="1"/>
      <w:numFmt w:val="decimal"/>
      <w:lvlText w:val="%8."/>
      <w:lvlJc w:val="left"/>
      <w:pPr>
        <w:tabs>
          <w:tab w:val="num" w:pos="5760"/>
        </w:tabs>
        <w:ind w:left="5760" w:hanging="360"/>
      </w:pPr>
    </w:lvl>
    <w:lvl w:ilvl="8" w:tplc="CBBC83D4" w:tentative="1">
      <w:start w:val="1"/>
      <w:numFmt w:val="decimal"/>
      <w:lvlText w:val="%9."/>
      <w:lvlJc w:val="left"/>
      <w:pPr>
        <w:tabs>
          <w:tab w:val="num" w:pos="6480"/>
        </w:tabs>
        <w:ind w:left="6480" w:hanging="360"/>
      </w:pPr>
    </w:lvl>
  </w:abstractNum>
  <w:abstractNum w:abstractNumId="32">
    <w:nsid w:val="58254867"/>
    <w:multiLevelType w:val="hybridMultilevel"/>
    <w:tmpl w:val="DB04DB6E"/>
    <w:lvl w:ilvl="0" w:tplc="9640990E">
      <w:start w:val="1"/>
      <w:numFmt w:val="decimal"/>
      <w:lvlText w:val="%1."/>
      <w:lvlJc w:val="left"/>
      <w:pPr>
        <w:tabs>
          <w:tab w:val="num" w:pos="720"/>
        </w:tabs>
        <w:ind w:left="720" w:hanging="360"/>
      </w:pPr>
    </w:lvl>
    <w:lvl w:ilvl="1" w:tplc="3982AEC0" w:tentative="1">
      <w:start w:val="1"/>
      <w:numFmt w:val="decimal"/>
      <w:lvlText w:val="%2."/>
      <w:lvlJc w:val="left"/>
      <w:pPr>
        <w:tabs>
          <w:tab w:val="num" w:pos="1440"/>
        </w:tabs>
        <w:ind w:left="1440" w:hanging="360"/>
      </w:pPr>
    </w:lvl>
    <w:lvl w:ilvl="2" w:tplc="7FA08412" w:tentative="1">
      <w:start w:val="1"/>
      <w:numFmt w:val="decimal"/>
      <w:lvlText w:val="%3."/>
      <w:lvlJc w:val="left"/>
      <w:pPr>
        <w:tabs>
          <w:tab w:val="num" w:pos="2160"/>
        </w:tabs>
        <w:ind w:left="2160" w:hanging="360"/>
      </w:pPr>
    </w:lvl>
    <w:lvl w:ilvl="3" w:tplc="0B1C7260" w:tentative="1">
      <w:start w:val="1"/>
      <w:numFmt w:val="decimal"/>
      <w:lvlText w:val="%4."/>
      <w:lvlJc w:val="left"/>
      <w:pPr>
        <w:tabs>
          <w:tab w:val="num" w:pos="2880"/>
        </w:tabs>
        <w:ind w:left="2880" w:hanging="360"/>
      </w:pPr>
    </w:lvl>
    <w:lvl w:ilvl="4" w:tplc="643E240E" w:tentative="1">
      <w:start w:val="1"/>
      <w:numFmt w:val="decimal"/>
      <w:lvlText w:val="%5."/>
      <w:lvlJc w:val="left"/>
      <w:pPr>
        <w:tabs>
          <w:tab w:val="num" w:pos="3600"/>
        </w:tabs>
        <w:ind w:left="3600" w:hanging="360"/>
      </w:pPr>
    </w:lvl>
    <w:lvl w:ilvl="5" w:tplc="B4722988" w:tentative="1">
      <w:start w:val="1"/>
      <w:numFmt w:val="decimal"/>
      <w:lvlText w:val="%6."/>
      <w:lvlJc w:val="left"/>
      <w:pPr>
        <w:tabs>
          <w:tab w:val="num" w:pos="4320"/>
        </w:tabs>
        <w:ind w:left="4320" w:hanging="360"/>
      </w:pPr>
    </w:lvl>
    <w:lvl w:ilvl="6" w:tplc="9C667BC0" w:tentative="1">
      <w:start w:val="1"/>
      <w:numFmt w:val="decimal"/>
      <w:lvlText w:val="%7."/>
      <w:lvlJc w:val="left"/>
      <w:pPr>
        <w:tabs>
          <w:tab w:val="num" w:pos="5040"/>
        </w:tabs>
        <w:ind w:left="5040" w:hanging="360"/>
      </w:pPr>
    </w:lvl>
    <w:lvl w:ilvl="7" w:tplc="DDA0F430" w:tentative="1">
      <w:start w:val="1"/>
      <w:numFmt w:val="decimal"/>
      <w:lvlText w:val="%8."/>
      <w:lvlJc w:val="left"/>
      <w:pPr>
        <w:tabs>
          <w:tab w:val="num" w:pos="5760"/>
        </w:tabs>
        <w:ind w:left="5760" w:hanging="360"/>
      </w:pPr>
    </w:lvl>
    <w:lvl w:ilvl="8" w:tplc="901C26CA" w:tentative="1">
      <w:start w:val="1"/>
      <w:numFmt w:val="decimal"/>
      <w:lvlText w:val="%9."/>
      <w:lvlJc w:val="left"/>
      <w:pPr>
        <w:tabs>
          <w:tab w:val="num" w:pos="6480"/>
        </w:tabs>
        <w:ind w:left="6480" w:hanging="360"/>
      </w:pPr>
    </w:lvl>
  </w:abstractNum>
  <w:abstractNum w:abstractNumId="33">
    <w:nsid w:val="5A1C3F2C"/>
    <w:multiLevelType w:val="hybridMultilevel"/>
    <w:tmpl w:val="57FA7FFC"/>
    <w:lvl w:ilvl="0" w:tplc="56CC3AF0">
      <w:start w:val="1"/>
      <w:numFmt w:val="bullet"/>
      <w:lvlText w:val=""/>
      <w:lvlJc w:val="left"/>
      <w:pPr>
        <w:tabs>
          <w:tab w:val="num" w:pos="720"/>
        </w:tabs>
        <w:ind w:left="720" w:hanging="360"/>
      </w:pPr>
      <w:rPr>
        <w:rFonts w:ascii="Symbol" w:hAnsi="Symbol" w:hint="default"/>
        <w:sz w:val="20"/>
      </w:rPr>
    </w:lvl>
    <w:lvl w:ilvl="1" w:tplc="932EC3A6" w:tentative="1">
      <w:start w:val="1"/>
      <w:numFmt w:val="bullet"/>
      <w:lvlText w:val="o"/>
      <w:lvlJc w:val="left"/>
      <w:pPr>
        <w:tabs>
          <w:tab w:val="num" w:pos="1440"/>
        </w:tabs>
        <w:ind w:left="1440" w:hanging="360"/>
      </w:pPr>
      <w:rPr>
        <w:rFonts w:ascii="Courier New" w:hAnsi="Courier New" w:hint="default"/>
        <w:sz w:val="20"/>
      </w:rPr>
    </w:lvl>
    <w:lvl w:ilvl="2" w:tplc="585AED7E" w:tentative="1">
      <w:start w:val="1"/>
      <w:numFmt w:val="bullet"/>
      <w:lvlText w:val=""/>
      <w:lvlJc w:val="left"/>
      <w:pPr>
        <w:tabs>
          <w:tab w:val="num" w:pos="2160"/>
        </w:tabs>
        <w:ind w:left="2160" w:hanging="360"/>
      </w:pPr>
      <w:rPr>
        <w:rFonts w:ascii="Wingdings" w:hAnsi="Wingdings" w:hint="default"/>
        <w:sz w:val="20"/>
      </w:rPr>
    </w:lvl>
    <w:lvl w:ilvl="3" w:tplc="B4408E36" w:tentative="1">
      <w:start w:val="1"/>
      <w:numFmt w:val="bullet"/>
      <w:lvlText w:val=""/>
      <w:lvlJc w:val="left"/>
      <w:pPr>
        <w:tabs>
          <w:tab w:val="num" w:pos="2880"/>
        </w:tabs>
        <w:ind w:left="2880" w:hanging="360"/>
      </w:pPr>
      <w:rPr>
        <w:rFonts w:ascii="Wingdings" w:hAnsi="Wingdings" w:hint="default"/>
        <w:sz w:val="20"/>
      </w:rPr>
    </w:lvl>
    <w:lvl w:ilvl="4" w:tplc="186C3048" w:tentative="1">
      <w:start w:val="1"/>
      <w:numFmt w:val="bullet"/>
      <w:lvlText w:val=""/>
      <w:lvlJc w:val="left"/>
      <w:pPr>
        <w:tabs>
          <w:tab w:val="num" w:pos="3600"/>
        </w:tabs>
        <w:ind w:left="3600" w:hanging="360"/>
      </w:pPr>
      <w:rPr>
        <w:rFonts w:ascii="Wingdings" w:hAnsi="Wingdings" w:hint="default"/>
        <w:sz w:val="20"/>
      </w:rPr>
    </w:lvl>
    <w:lvl w:ilvl="5" w:tplc="83389CA8" w:tentative="1">
      <w:start w:val="1"/>
      <w:numFmt w:val="bullet"/>
      <w:lvlText w:val=""/>
      <w:lvlJc w:val="left"/>
      <w:pPr>
        <w:tabs>
          <w:tab w:val="num" w:pos="4320"/>
        </w:tabs>
        <w:ind w:left="4320" w:hanging="360"/>
      </w:pPr>
      <w:rPr>
        <w:rFonts w:ascii="Wingdings" w:hAnsi="Wingdings" w:hint="default"/>
        <w:sz w:val="20"/>
      </w:rPr>
    </w:lvl>
    <w:lvl w:ilvl="6" w:tplc="88C2DA3C" w:tentative="1">
      <w:start w:val="1"/>
      <w:numFmt w:val="bullet"/>
      <w:lvlText w:val=""/>
      <w:lvlJc w:val="left"/>
      <w:pPr>
        <w:tabs>
          <w:tab w:val="num" w:pos="5040"/>
        </w:tabs>
        <w:ind w:left="5040" w:hanging="360"/>
      </w:pPr>
      <w:rPr>
        <w:rFonts w:ascii="Wingdings" w:hAnsi="Wingdings" w:hint="default"/>
        <w:sz w:val="20"/>
      </w:rPr>
    </w:lvl>
    <w:lvl w:ilvl="7" w:tplc="D966B4A0" w:tentative="1">
      <w:start w:val="1"/>
      <w:numFmt w:val="bullet"/>
      <w:lvlText w:val=""/>
      <w:lvlJc w:val="left"/>
      <w:pPr>
        <w:tabs>
          <w:tab w:val="num" w:pos="5760"/>
        </w:tabs>
        <w:ind w:left="5760" w:hanging="360"/>
      </w:pPr>
      <w:rPr>
        <w:rFonts w:ascii="Wingdings" w:hAnsi="Wingdings" w:hint="default"/>
        <w:sz w:val="20"/>
      </w:rPr>
    </w:lvl>
    <w:lvl w:ilvl="8" w:tplc="F08229FA"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D60C70"/>
    <w:multiLevelType w:val="hybridMultilevel"/>
    <w:tmpl w:val="C29A3E9A"/>
    <w:lvl w:ilvl="0" w:tplc="F4CCE6C2">
      <w:start w:val="1"/>
      <w:numFmt w:val="decimal"/>
      <w:lvlText w:val="%1."/>
      <w:lvlJc w:val="left"/>
      <w:pPr>
        <w:tabs>
          <w:tab w:val="num" w:pos="720"/>
        </w:tabs>
        <w:ind w:left="720" w:hanging="360"/>
      </w:pPr>
    </w:lvl>
    <w:lvl w:ilvl="1" w:tplc="68445E9E" w:tentative="1">
      <w:start w:val="1"/>
      <w:numFmt w:val="decimal"/>
      <w:lvlText w:val="%2."/>
      <w:lvlJc w:val="left"/>
      <w:pPr>
        <w:tabs>
          <w:tab w:val="num" w:pos="1440"/>
        </w:tabs>
        <w:ind w:left="1440" w:hanging="360"/>
      </w:pPr>
    </w:lvl>
    <w:lvl w:ilvl="2" w:tplc="509AB3F4" w:tentative="1">
      <w:start w:val="1"/>
      <w:numFmt w:val="decimal"/>
      <w:lvlText w:val="%3."/>
      <w:lvlJc w:val="left"/>
      <w:pPr>
        <w:tabs>
          <w:tab w:val="num" w:pos="2160"/>
        </w:tabs>
        <w:ind w:left="2160" w:hanging="360"/>
      </w:pPr>
    </w:lvl>
    <w:lvl w:ilvl="3" w:tplc="286ADF70" w:tentative="1">
      <w:start w:val="1"/>
      <w:numFmt w:val="decimal"/>
      <w:lvlText w:val="%4."/>
      <w:lvlJc w:val="left"/>
      <w:pPr>
        <w:tabs>
          <w:tab w:val="num" w:pos="2880"/>
        </w:tabs>
        <w:ind w:left="2880" w:hanging="360"/>
      </w:pPr>
    </w:lvl>
    <w:lvl w:ilvl="4" w:tplc="4896F0D2" w:tentative="1">
      <w:start w:val="1"/>
      <w:numFmt w:val="decimal"/>
      <w:lvlText w:val="%5."/>
      <w:lvlJc w:val="left"/>
      <w:pPr>
        <w:tabs>
          <w:tab w:val="num" w:pos="3600"/>
        </w:tabs>
        <w:ind w:left="3600" w:hanging="360"/>
      </w:pPr>
    </w:lvl>
    <w:lvl w:ilvl="5" w:tplc="4F68DF76" w:tentative="1">
      <w:start w:val="1"/>
      <w:numFmt w:val="decimal"/>
      <w:lvlText w:val="%6."/>
      <w:lvlJc w:val="left"/>
      <w:pPr>
        <w:tabs>
          <w:tab w:val="num" w:pos="4320"/>
        </w:tabs>
        <w:ind w:left="4320" w:hanging="360"/>
      </w:pPr>
    </w:lvl>
    <w:lvl w:ilvl="6" w:tplc="4D0C2856" w:tentative="1">
      <w:start w:val="1"/>
      <w:numFmt w:val="decimal"/>
      <w:lvlText w:val="%7."/>
      <w:lvlJc w:val="left"/>
      <w:pPr>
        <w:tabs>
          <w:tab w:val="num" w:pos="5040"/>
        </w:tabs>
        <w:ind w:left="5040" w:hanging="360"/>
      </w:pPr>
    </w:lvl>
    <w:lvl w:ilvl="7" w:tplc="B8787AE2" w:tentative="1">
      <w:start w:val="1"/>
      <w:numFmt w:val="decimal"/>
      <w:lvlText w:val="%8."/>
      <w:lvlJc w:val="left"/>
      <w:pPr>
        <w:tabs>
          <w:tab w:val="num" w:pos="5760"/>
        </w:tabs>
        <w:ind w:left="5760" w:hanging="360"/>
      </w:pPr>
    </w:lvl>
    <w:lvl w:ilvl="8" w:tplc="C5BEB2B2" w:tentative="1">
      <w:start w:val="1"/>
      <w:numFmt w:val="decimal"/>
      <w:lvlText w:val="%9."/>
      <w:lvlJc w:val="left"/>
      <w:pPr>
        <w:tabs>
          <w:tab w:val="num" w:pos="6480"/>
        </w:tabs>
        <w:ind w:left="6480" w:hanging="360"/>
      </w:pPr>
    </w:lvl>
  </w:abstractNum>
  <w:abstractNum w:abstractNumId="35">
    <w:nsid w:val="5F807EA7"/>
    <w:multiLevelType w:val="hybridMultilevel"/>
    <w:tmpl w:val="484E7078"/>
    <w:lvl w:ilvl="0" w:tplc="3AA88DDC">
      <w:start w:val="1"/>
      <w:numFmt w:val="decimal"/>
      <w:lvlText w:val="%1."/>
      <w:lvlJc w:val="left"/>
      <w:pPr>
        <w:tabs>
          <w:tab w:val="num" w:pos="720"/>
        </w:tabs>
        <w:ind w:left="720" w:hanging="360"/>
      </w:pPr>
    </w:lvl>
    <w:lvl w:ilvl="1" w:tplc="C8ACE8EE" w:tentative="1">
      <w:start w:val="1"/>
      <w:numFmt w:val="decimal"/>
      <w:lvlText w:val="%2."/>
      <w:lvlJc w:val="left"/>
      <w:pPr>
        <w:tabs>
          <w:tab w:val="num" w:pos="1440"/>
        </w:tabs>
        <w:ind w:left="1440" w:hanging="360"/>
      </w:pPr>
    </w:lvl>
    <w:lvl w:ilvl="2" w:tplc="ADA66B10" w:tentative="1">
      <w:start w:val="1"/>
      <w:numFmt w:val="decimal"/>
      <w:lvlText w:val="%3."/>
      <w:lvlJc w:val="left"/>
      <w:pPr>
        <w:tabs>
          <w:tab w:val="num" w:pos="2160"/>
        </w:tabs>
        <w:ind w:left="2160" w:hanging="360"/>
      </w:pPr>
    </w:lvl>
    <w:lvl w:ilvl="3" w:tplc="D1540F28" w:tentative="1">
      <w:start w:val="1"/>
      <w:numFmt w:val="decimal"/>
      <w:lvlText w:val="%4."/>
      <w:lvlJc w:val="left"/>
      <w:pPr>
        <w:tabs>
          <w:tab w:val="num" w:pos="2880"/>
        </w:tabs>
        <w:ind w:left="2880" w:hanging="360"/>
      </w:pPr>
    </w:lvl>
    <w:lvl w:ilvl="4" w:tplc="D4148180" w:tentative="1">
      <w:start w:val="1"/>
      <w:numFmt w:val="decimal"/>
      <w:lvlText w:val="%5."/>
      <w:lvlJc w:val="left"/>
      <w:pPr>
        <w:tabs>
          <w:tab w:val="num" w:pos="3600"/>
        </w:tabs>
        <w:ind w:left="3600" w:hanging="360"/>
      </w:pPr>
    </w:lvl>
    <w:lvl w:ilvl="5" w:tplc="7598E43A" w:tentative="1">
      <w:start w:val="1"/>
      <w:numFmt w:val="decimal"/>
      <w:lvlText w:val="%6."/>
      <w:lvlJc w:val="left"/>
      <w:pPr>
        <w:tabs>
          <w:tab w:val="num" w:pos="4320"/>
        </w:tabs>
        <w:ind w:left="4320" w:hanging="360"/>
      </w:pPr>
    </w:lvl>
    <w:lvl w:ilvl="6" w:tplc="2A2428A4" w:tentative="1">
      <w:start w:val="1"/>
      <w:numFmt w:val="decimal"/>
      <w:lvlText w:val="%7."/>
      <w:lvlJc w:val="left"/>
      <w:pPr>
        <w:tabs>
          <w:tab w:val="num" w:pos="5040"/>
        </w:tabs>
        <w:ind w:left="5040" w:hanging="360"/>
      </w:pPr>
    </w:lvl>
    <w:lvl w:ilvl="7" w:tplc="6512FC6E" w:tentative="1">
      <w:start w:val="1"/>
      <w:numFmt w:val="decimal"/>
      <w:lvlText w:val="%8."/>
      <w:lvlJc w:val="left"/>
      <w:pPr>
        <w:tabs>
          <w:tab w:val="num" w:pos="5760"/>
        </w:tabs>
        <w:ind w:left="5760" w:hanging="360"/>
      </w:pPr>
    </w:lvl>
    <w:lvl w:ilvl="8" w:tplc="B86ECF0C" w:tentative="1">
      <w:start w:val="1"/>
      <w:numFmt w:val="decimal"/>
      <w:lvlText w:val="%9."/>
      <w:lvlJc w:val="left"/>
      <w:pPr>
        <w:tabs>
          <w:tab w:val="num" w:pos="6480"/>
        </w:tabs>
        <w:ind w:left="6480" w:hanging="360"/>
      </w:pPr>
    </w:lvl>
  </w:abstractNum>
  <w:abstractNum w:abstractNumId="36">
    <w:nsid w:val="5FC304F5"/>
    <w:multiLevelType w:val="hybridMultilevel"/>
    <w:tmpl w:val="D8A02342"/>
    <w:lvl w:ilvl="0" w:tplc="19BC815A">
      <w:start w:val="1"/>
      <w:numFmt w:val="decimal"/>
      <w:lvlText w:val="%1."/>
      <w:lvlJc w:val="left"/>
      <w:pPr>
        <w:tabs>
          <w:tab w:val="num" w:pos="720"/>
        </w:tabs>
        <w:ind w:left="720" w:hanging="360"/>
      </w:pPr>
    </w:lvl>
    <w:lvl w:ilvl="1" w:tplc="C0505166" w:tentative="1">
      <w:start w:val="1"/>
      <w:numFmt w:val="decimal"/>
      <w:lvlText w:val="%2."/>
      <w:lvlJc w:val="left"/>
      <w:pPr>
        <w:tabs>
          <w:tab w:val="num" w:pos="1440"/>
        </w:tabs>
        <w:ind w:left="1440" w:hanging="360"/>
      </w:pPr>
    </w:lvl>
    <w:lvl w:ilvl="2" w:tplc="2A740AA4" w:tentative="1">
      <w:start w:val="1"/>
      <w:numFmt w:val="decimal"/>
      <w:lvlText w:val="%3."/>
      <w:lvlJc w:val="left"/>
      <w:pPr>
        <w:tabs>
          <w:tab w:val="num" w:pos="2160"/>
        </w:tabs>
        <w:ind w:left="2160" w:hanging="360"/>
      </w:pPr>
    </w:lvl>
    <w:lvl w:ilvl="3" w:tplc="B39630BE" w:tentative="1">
      <w:start w:val="1"/>
      <w:numFmt w:val="decimal"/>
      <w:lvlText w:val="%4."/>
      <w:lvlJc w:val="left"/>
      <w:pPr>
        <w:tabs>
          <w:tab w:val="num" w:pos="2880"/>
        </w:tabs>
        <w:ind w:left="2880" w:hanging="360"/>
      </w:pPr>
    </w:lvl>
    <w:lvl w:ilvl="4" w:tplc="71B8058C" w:tentative="1">
      <w:start w:val="1"/>
      <w:numFmt w:val="decimal"/>
      <w:lvlText w:val="%5."/>
      <w:lvlJc w:val="left"/>
      <w:pPr>
        <w:tabs>
          <w:tab w:val="num" w:pos="3600"/>
        </w:tabs>
        <w:ind w:left="3600" w:hanging="360"/>
      </w:pPr>
    </w:lvl>
    <w:lvl w:ilvl="5" w:tplc="1A7AFF84" w:tentative="1">
      <w:start w:val="1"/>
      <w:numFmt w:val="decimal"/>
      <w:lvlText w:val="%6."/>
      <w:lvlJc w:val="left"/>
      <w:pPr>
        <w:tabs>
          <w:tab w:val="num" w:pos="4320"/>
        </w:tabs>
        <w:ind w:left="4320" w:hanging="360"/>
      </w:pPr>
    </w:lvl>
    <w:lvl w:ilvl="6" w:tplc="2EFA7708" w:tentative="1">
      <w:start w:val="1"/>
      <w:numFmt w:val="decimal"/>
      <w:lvlText w:val="%7."/>
      <w:lvlJc w:val="left"/>
      <w:pPr>
        <w:tabs>
          <w:tab w:val="num" w:pos="5040"/>
        </w:tabs>
        <w:ind w:left="5040" w:hanging="360"/>
      </w:pPr>
    </w:lvl>
    <w:lvl w:ilvl="7" w:tplc="CA06F4DA" w:tentative="1">
      <w:start w:val="1"/>
      <w:numFmt w:val="decimal"/>
      <w:lvlText w:val="%8."/>
      <w:lvlJc w:val="left"/>
      <w:pPr>
        <w:tabs>
          <w:tab w:val="num" w:pos="5760"/>
        </w:tabs>
        <w:ind w:left="5760" w:hanging="360"/>
      </w:pPr>
    </w:lvl>
    <w:lvl w:ilvl="8" w:tplc="EEF48DAE" w:tentative="1">
      <w:start w:val="1"/>
      <w:numFmt w:val="decimal"/>
      <w:lvlText w:val="%9."/>
      <w:lvlJc w:val="left"/>
      <w:pPr>
        <w:tabs>
          <w:tab w:val="num" w:pos="6480"/>
        </w:tabs>
        <w:ind w:left="6480" w:hanging="360"/>
      </w:pPr>
    </w:lvl>
  </w:abstractNum>
  <w:abstractNum w:abstractNumId="37">
    <w:nsid w:val="5FFB5A8B"/>
    <w:multiLevelType w:val="hybridMultilevel"/>
    <w:tmpl w:val="AA18D92E"/>
    <w:lvl w:ilvl="0" w:tplc="699E51B2">
      <w:start w:val="1"/>
      <w:numFmt w:val="decimal"/>
      <w:lvlText w:val="%1."/>
      <w:lvlJc w:val="left"/>
      <w:pPr>
        <w:tabs>
          <w:tab w:val="num" w:pos="720"/>
        </w:tabs>
        <w:ind w:left="720" w:hanging="360"/>
      </w:pPr>
    </w:lvl>
    <w:lvl w:ilvl="1" w:tplc="90D6FB7C" w:tentative="1">
      <w:start w:val="1"/>
      <w:numFmt w:val="decimal"/>
      <w:lvlText w:val="%2."/>
      <w:lvlJc w:val="left"/>
      <w:pPr>
        <w:tabs>
          <w:tab w:val="num" w:pos="1440"/>
        </w:tabs>
        <w:ind w:left="1440" w:hanging="360"/>
      </w:pPr>
    </w:lvl>
    <w:lvl w:ilvl="2" w:tplc="54C6B134" w:tentative="1">
      <w:start w:val="1"/>
      <w:numFmt w:val="decimal"/>
      <w:lvlText w:val="%3."/>
      <w:lvlJc w:val="left"/>
      <w:pPr>
        <w:tabs>
          <w:tab w:val="num" w:pos="2160"/>
        </w:tabs>
        <w:ind w:left="2160" w:hanging="360"/>
      </w:pPr>
    </w:lvl>
    <w:lvl w:ilvl="3" w:tplc="879C04B8" w:tentative="1">
      <w:start w:val="1"/>
      <w:numFmt w:val="decimal"/>
      <w:lvlText w:val="%4."/>
      <w:lvlJc w:val="left"/>
      <w:pPr>
        <w:tabs>
          <w:tab w:val="num" w:pos="2880"/>
        </w:tabs>
        <w:ind w:left="2880" w:hanging="360"/>
      </w:pPr>
    </w:lvl>
    <w:lvl w:ilvl="4" w:tplc="53B2395C" w:tentative="1">
      <w:start w:val="1"/>
      <w:numFmt w:val="decimal"/>
      <w:lvlText w:val="%5."/>
      <w:lvlJc w:val="left"/>
      <w:pPr>
        <w:tabs>
          <w:tab w:val="num" w:pos="3600"/>
        </w:tabs>
        <w:ind w:left="3600" w:hanging="360"/>
      </w:pPr>
    </w:lvl>
    <w:lvl w:ilvl="5" w:tplc="CCFA337C" w:tentative="1">
      <w:start w:val="1"/>
      <w:numFmt w:val="decimal"/>
      <w:lvlText w:val="%6."/>
      <w:lvlJc w:val="left"/>
      <w:pPr>
        <w:tabs>
          <w:tab w:val="num" w:pos="4320"/>
        </w:tabs>
        <w:ind w:left="4320" w:hanging="360"/>
      </w:pPr>
    </w:lvl>
    <w:lvl w:ilvl="6" w:tplc="A68E1966" w:tentative="1">
      <w:start w:val="1"/>
      <w:numFmt w:val="decimal"/>
      <w:lvlText w:val="%7."/>
      <w:lvlJc w:val="left"/>
      <w:pPr>
        <w:tabs>
          <w:tab w:val="num" w:pos="5040"/>
        </w:tabs>
        <w:ind w:left="5040" w:hanging="360"/>
      </w:pPr>
    </w:lvl>
    <w:lvl w:ilvl="7" w:tplc="A45CFEC2" w:tentative="1">
      <w:start w:val="1"/>
      <w:numFmt w:val="decimal"/>
      <w:lvlText w:val="%8."/>
      <w:lvlJc w:val="left"/>
      <w:pPr>
        <w:tabs>
          <w:tab w:val="num" w:pos="5760"/>
        </w:tabs>
        <w:ind w:left="5760" w:hanging="360"/>
      </w:pPr>
    </w:lvl>
    <w:lvl w:ilvl="8" w:tplc="ED687242" w:tentative="1">
      <w:start w:val="1"/>
      <w:numFmt w:val="decimal"/>
      <w:lvlText w:val="%9."/>
      <w:lvlJc w:val="left"/>
      <w:pPr>
        <w:tabs>
          <w:tab w:val="num" w:pos="6480"/>
        </w:tabs>
        <w:ind w:left="6480" w:hanging="360"/>
      </w:pPr>
    </w:lvl>
  </w:abstractNum>
  <w:abstractNum w:abstractNumId="38">
    <w:nsid w:val="60C95827"/>
    <w:multiLevelType w:val="hybridMultilevel"/>
    <w:tmpl w:val="23F60408"/>
    <w:lvl w:ilvl="0" w:tplc="04A0C7C0">
      <w:start w:val="1"/>
      <w:numFmt w:val="decimal"/>
      <w:lvlText w:val="%1."/>
      <w:lvlJc w:val="left"/>
      <w:pPr>
        <w:tabs>
          <w:tab w:val="num" w:pos="720"/>
        </w:tabs>
        <w:ind w:left="720" w:hanging="360"/>
      </w:pPr>
    </w:lvl>
    <w:lvl w:ilvl="1" w:tplc="A9EC456C" w:tentative="1">
      <w:start w:val="1"/>
      <w:numFmt w:val="decimal"/>
      <w:lvlText w:val="%2."/>
      <w:lvlJc w:val="left"/>
      <w:pPr>
        <w:tabs>
          <w:tab w:val="num" w:pos="1440"/>
        </w:tabs>
        <w:ind w:left="1440" w:hanging="360"/>
      </w:pPr>
    </w:lvl>
    <w:lvl w:ilvl="2" w:tplc="AEFEFB6C" w:tentative="1">
      <w:start w:val="1"/>
      <w:numFmt w:val="decimal"/>
      <w:lvlText w:val="%3."/>
      <w:lvlJc w:val="left"/>
      <w:pPr>
        <w:tabs>
          <w:tab w:val="num" w:pos="2160"/>
        </w:tabs>
        <w:ind w:left="2160" w:hanging="360"/>
      </w:pPr>
    </w:lvl>
    <w:lvl w:ilvl="3" w:tplc="17A8E63E" w:tentative="1">
      <w:start w:val="1"/>
      <w:numFmt w:val="decimal"/>
      <w:lvlText w:val="%4."/>
      <w:lvlJc w:val="left"/>
      <w:pPr>
        <w:tabs>
          <w:tab w:val="num" w:pos="2880"/>
        </w:tabs>
        <w:ind w:left="2880" w:hanging="360"/>
      </w:pPr>
    </w:lvl>
    <w:lvl w:ilvl="4" w:tplc="618A6D00" w:tentative="1">
      <w:start w:val="1"/>
      <w:numFmt w:val="decimal"/>
      <w:lvlText w:val="%5."/>
      <w:lvlJc w:val="left"/>
      <w:pPr>
        <w:tabs>
          <w:tab w:val="num" w:pos="3600"/>
        </w:tabs>
        <w:ind w:left="3600" w:hanging="360"/>
      </w:pPr>
    </w:lvl>
    <w:lvl w:ilvl="5" w:tplc="1F5217B6" w:tentative="1">
      <w:start w:val="1"/>
      <w:numFmt w:val="decimal"/>
      <w:lvlText w:val="%6."/>
      <w:lvlJc w:val="left"/>
      <w:pPr>
        <w:tabs>
          <w:tab w:val="num" w:pos="4320"/>
        </w:tabs>
        <w:ind w:left="4320" w:hanging="360"/>
      </w:pPr>
    </w:lvl>
    <w:lvl w:ilvl="6" w:tplc="15584710" w:tentative="1">
      <w:start w:val="1"/>
      <w:numFmt w:val="decimal"/>
      <w:lvlText w:val="%7."/>
      <w:lvlJc w:val="left"/>
      <w:pPr>
        <w:tabs>
          <w:tab w:val="num" w:pos="5040"/>
        </w:tabs>
        <w:ind w:left="5040" w:hanging="360"/>
      </w:pPr>
    </w:lvl>
    <w:lvl w:ilvl="7" w:tplc="882C6EA0" w:tentative="1">
      <w:start w:val="1"/>
      <w:numFmt w:val="decimal"/>
      <w:lvlText w:val="%8."/>
      <w:lvlJc w:val="left"/>
      <w:pPr>
        <w:tabs>
          <w:tab w:val="num" w:pos="5760"/>
        </w:tabs>
        <w:ind w:left="5760" w:hanging="360"/>
      </w:pPr>
    </w:lvl>
    <w:lvl w:ilvl="8" w:tplc="6B900B3A" w:tentative="1">
      <w:start w:val="1"/>
      <w:numFmt w:val="decimal"/>
      <w:lvlText w:val="%9."/>
      <w:lvlJc w:val="left"/>
      <w:pPr>
        <w:tabs>
          <w:tab w:val="num" w:pos="6480"/>
        </w:tabs>
        <w:ind w:left="6480" w:hanging="360"/>
      </w:pPr>
    </w:lvl>
  </w:abstractNum>
  <w:abstractNum w:abstractNumId="39">
    <w:nsid w:val="61762EE5"/>
    <w:multiLevelType w:val="hybridMultilevel"/>
    <w:tmpl w:val="6A2EBDB4"/>
    <w:lvl w:ilvl="0" w:tplc="2A9E519E">
      <w:start w:val="1"/>
      <w:numFmt w:val="bullet"/>
      <w:lvlText w:val=""/>
      <w:lvlJc w:val="left"/>
      <w:pPr>
        <w:tabs>
          <w:tab w:val="num" w:pos="720"/>
        </w:tabs>
        <w:ind w:left="720" w:hanging="360"/>
      </w:pPr>
      <w:rPr>
        <w:rFonts w:ascii="Symbol" w:hAnsi="Symbol" w:hint="default"/>
        <w:sz w:val="20"/>
      </w:rPr>
    </w:lvl>
    <w:lvl w:ilvl="1" w:tplc="905E0DD4" w:tentative="1">
      <w:start w:val="1"/>
      <w:numFmt w:val="bullet"/>
      <w:lvlText w:val="o"/>
      <w:lvlJc w:val="left"/>
      <w:pPr>
        <w:tabs>
          <w:tab w:val="num" w:pos="1440"/>
        </w:tabs>
        <w:ind w:left="1440" w:hanging="360"/>
      </w:pPr>
      <w:rPr>
        <w:rFonts w:ascii="Courier New" w:hAnsi="Courier New" w:hint="default"/>
        <w:sz w:val="20"/>
      </w:rPr>
    </w:lvl>
    <w:lvl w:ilvl="2" w:tplc="E7986994" w:tentative="1">
      <w:start w:val="1"/>
      <w:numFmt w:val="bullet"/>
      <w:lvlText w:val=""/>
      <w:lvlJc w:val="left"/>
      <w:pPr>
        <w:tabs>
          <w:tab w:val="num" w:pos="2160"/>
        </w:tabs>
        <w:ind w:left="2160" w:hanging="360"/>
      </w:pPr>
      <w:rPr>
        <w:rFonts w:ascii="Wingdings" w:hAnsi="Wingdings" w:hint="default"/>
        <w:sz w:val="20"/>
      </w:rPr>
    </w:lvl>
    <w:lvl w:ilvl="3" w:tplc="AEFCAF3A" w:tentative="1">
      <w:start w:val="1"/>
      <w:numFmt w:val="bullet"/>
      <w:lvlText w:val=""/>
      <w:lvlJc w:val="left"/>
      <w:pPr>
        <w:tabs>
          <w:tab w:val="num" w:pos="2880"/>
        </w:tabs>
        <w:ind w:left="2880" w:hanging="360"/>
      </w:pPr>
      <w:rPr>
        <w:rFonts w:ascii="Wingdings" w:hAnsi="Wingdings" w:hint="default"/>
        <w:sz w:val="20"/>
      </w:rPr>
    </w:lvl>
    <w:lvl w:ilvl="4" w:tplc="F5CEABC4" w:tentative="1">
      <w:start w:val="1"/>
      <w:numFmt w:val="bullet"/>
      <w:lvlText w:val=""/>
      <w:lvlJc w:val="left"/>
      <w:pPr>
        <w:tabs>
          <w:tab w:val="num" w:pos="3600"/>
        </w:tabs>
        <w:ind w:left="3600" w:hanging="360"/>
      </w:pPr>
      <w:rPr>
        <w:rFonts w:ascii="Wingdings" w:hAnsi="Wingdings" w:hint="default"/>
        <w:sz w:val="20"/>
      </w:rPr>
    </w:lvl>
    <w:lvl w:ilvl="5" w:tplc="09F4528C" w:tentative="1">
      <w:start w:val="1"/>
      <w:numFmt w:val="bullet"/>
      <w:lvlText w:val=""/>
      <w:lvlJc w:val="left"/>
      <w:pPr>
        <w:tabs>
          <w:tab w:val="num" w:pos="4320"/>
        </w:tabs>
        <w:ind w:left="4320" w:hanging="360"/>
      </w:pPr>
      <w:rPr>
        <w:rFonts w:ascii="Wingdings" w:hAnsi="Wingdings" w:hint="default"/>
        <w:sz w:val="20"/>
      </w:rPr>
    </w:lvl>
    <w:lvl w:ilvl="6" w:tplc="1C36904A" w:tentative="1">
      <w:start w:val="1"/>
      <w:numFmt w:val="bullet"/>
      <w:lvlText w:val=""/>
      <w:lvlJc w:val="left"/>
      <w:pPr>
        <w:tabs>
          <w:tab w:val="num" w:pos="5040"/>
        </w:tabs>
        <w:ind w:left="5040" w:hanging="360"/>
      </w:pPr>
      <w:rPr>
        <w:rFonts w:ascii="Wingdings" w:hAnsi="Wingdings" w:hint="default"/>
        <w:sz w:val="20"/>
      </w:rPr>
    </w:lvl>
    <w:lvl w:ilvl="7" w:tplc="11844ECC" w:tentative="1">
      <w:start w:val="1"/>
      <w:numFmt w:val="bullet"/>
      <w:lvlText w:val=""/>
      <w:lvlJc w:val="left"/>
      <w:pPr>
        <w:tabs>
          <w:tab w:val="num" w:pos="5760"/>
        </w:tabs>
        <w:ind w:left="5760" w:hanging="360"/>
      </w:pPr>
      <w:rPr>
        <w:rFonts w:ascii="Wingdings" w:hAnsi="Wingdings" w:hint="default"/>
        <w:sz w:val="20"/>
      </w:rPr>
    </w:lvl>
    <w:lvl w:ilvl="8" w:tplc="60622B04"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C22A32"/>
    <w:multiLevelType w:val="hybridMultilevel"/>
    <w:tmpl w:val="E4506D6C"/>
    <w:lvl w:ilvl="0" w:tplc="44AE4856">
      <w:start w:val="1"/>
      <w:numFmt w:val="decimal"/>
      <w:lvlText w:val="%1."/>
      <w:lvlJc w:val="left"/>
      <w:pPr>
        <w:tabs>
          <w:tab w:val="num" w:pos="720"/>
        </w:tabs>
        <w:ind w:left="720" w:hanging="360"/>
      </w:pPr>
    </w:lvl>
    <w:lvl w:ilvl="1" w:tplc="92EA847E" w:tentative="1">
      <w:start w:val="1"/>
      <w:numFmt w:val="decimal"/>
      <w:lvlText w:val="%2."/>
      <w:lvlJc w:val="left"/>
      <w:pPr>
        <w:tabs>
          <w:tab w:val="num" w:pos="1440"/>
        </w:tabs>
        <w:ind w:left="1440" w:hanging="360"/>
      </w:pPr>
    </w:lvl>
    <w:lvl w:ilvl="2" w:tplc="5F7A603C" w:tentative="1">
      <w:start w:val="1"/>
      <w:numFmt w:val="decimal"/>
      <w:lvlText w:val="%3."/>
      <w:lvlJc w:val="left"/>
      <w:pPr>
        <w:tabs>
          <w:tab w:val="num" w:pos="2160"/>
        </w:tabs>
        <w:ind w:left="2160" w:hanging="360"/>
      </w:pPr>
    </w:lvl>
    <w:lvl w:ilvl="3" w:tplc="68981DCE" w:tentative="1">
      <w:start w:val="1"/>
      <w:numFmt w:val="decimal"/>
      <w:lvlText w:val="%4."/>
      <w:lvlJc w:val="left"/>
      <w:pPr>
        <w:tabs>
          <w:tab w:val="num" w:pos="2880"/>
        </w:tabs>
        <w:ind w:left="2880" w:hanging="360"/>
      </w:pPr>
    </w:lvl>
    <w:lvl w:ilvl="4" w:tplc="B9546168" w:tentative="1">
      <w:start w:val="1"/>
      <w:numFmt w:val="decimal"/>
      <w:lvlText w:val="%5."/>
      <w:lvlJc w:val="left"/>
      <w:pPr>
        <w:tabs>
          <w:tab w:val="num" w:pos="3600"/>
        </w:tabs>
        <w:ind w:left="3600" w:hanging="360"/>
      </w:pPr>
    </w:lvl>
    <w:lvl w:ilvl="5" w:tplc="5EAEB2C2" w:tentative="1">
      <w:start w:val="1"/>
      <w:numFmt w:val="decimal"/>
      <w:lvlText w:val="%6."/>
      <w:lvlJc w:val="left"/>
      <w:pPr>
        <w:tabs>
          <w:tab w:val="num" w:pos="4320"/>
        </w:tabs>
        <w:ind w:left="4320" w:hanging="360"/>
      </w:pPr>
    </w:lvl>
    <w:lvl w:ilvl="6" w:tplc="3C9CA084" w:tentative="1">
      <w:start w:val="1"/>
      <w:numFmt w:val="decimal"/>
      <w:lvlText w:val="%7."/>
      <w:lvlJc w:val="left"/>
      <w:pPr>
        <w:tabs>
          <w:tab w:val="num" w:pos="5040"/>
        </w:tabs>
        <w:ind w:left="5040" w:hanging="360"/>
      </w:pPr>
    </w:lvl>
    <w:lvl w:ilvl="7" w:tplc="79844A76" w:tentative="1">
      <w:start w:val="1"/>
      <w:numFmt w:val="decimal"/>
      <w:lvlText w:val="%8."/>
      <w:lvlJc w:val="left"/>
      <w:pPr>
        <w:tabs>
          <w:tab w:val="num" w:pos="5760"/>
        </w:tabs>
        <w:ind w:left="5760" w:hanging="360"/>
      </w:pPr>
    </w:lvl>
    <w:lvl w:ilvl="8" w:tplc="FA5096B4" w:tentative="1">
      <w:start w:val="1"/>
      <w:numFmt w:val="decimal"/>
      <w:lvlText w:val="%9."/>
      <w:lvlJc w:val="left"/>
      <w:pPr>
        <w:tabs>
          <w:tab w:val="num" w:pos="6480"/>
        </w:tabs>
        <w:ind w:left="6480" w:hanging="360"/>
      </w:pPr>
    </w:lvl>
  </w:abstractNum>
  <w:abstractNum w:abstractNumId="41">
    <w:nsid w:val="62D306EC"/>
    <w:multiLevelType w:val="hybridMultilevel"/>
    <w:tmpl w:val="59E4F5FC"/>
    <w:lvl w:ilvl="0" w:tplc="7966B384">
      <w:start w:val="1"/>
      <w:numFmt w:val="decimal"/>
      <w:lvlText w:val="%1."/>
      <w:lvlJc w:val="left"/>
      <w:pPr>
        <w:tabs>
          <w:tab w:val="num" w:pos="720"/>
        </w:tabs>
        <w:ind w:left="720" w:hanging="360"/>
      </w:pPr>
    </w:lvl>
    <w:lvl w:ilvl="1" w:tplc="3FC002F2" w:tentative="1">
      <w:start w:val="1"/>
      <w:numFmt w:val="decimal"/>
      <w:lvlText w:val="%2."/>
      <w:lvlJc w:val="left"/>
      <w:pPr>
        <w:tabs>
          <w:tab w:val="num" w:pos="1440"/>
        </w:tabs>
        <w:ind w:left="1440" w:hanging="360"/>
      </w:pPr>
    </w:lvl>
    <w:lvl w:ilvl="2" w:tplc="35CACDB4" w:tentative="1">
      <w:start w:val="1"/>
      <w:numFmt w:val="decimal"/>
      <w:lvlText w:val="%3."/>
      <w:lvlJc w:val="left"/>
      <w:pPr>
        <w:tabs>
          <w:tab w:val="num" w:pos="2160"/>
        </w:tabs>
        <w:ind w:left="2160" w:hanging="360"/>
      </w:pPr>
    </w:lvl>
    <w:lvl w:ilvl="3" w:tplc="328A57C6" w:tentative="1">
      <w:start w:val="1"/>
      <w:numFmt w:val="decimal"/>
      <w:lvlText w:val="%4."/>
      <w:lvlJc w:val="left"/>
      <w:pPr>
        <w:tabs>
          <w:tab w:val="num" w:pos="2880"/>
        </w:tabs>
        <w:ind w:left="2880" w:hanging="360"/>
      </w:pPr>
    </w:lvl>
    <w:lvl w:ilvl="4" w:tplc="CE3E9922" w:tentative="1">
      <w:start w:val="1"/>
      <w:numFmt w:val="decimal"/>
      <w:lvlText w:val="%5."/>
      <w:lvlJc w:val="left"/>
      <w:pPr>
        <w:tabs>
          <w:tab w:val="num" w:pos="3600"/>
        </w:tabs>
        <w:ind w:left="3600" w:hanging="360"/>
      </w:pPr>
    </w:lvl>
    <w:lvl w:ilvl="5" w:tplc="4E80DBB6" w:tentative="1">
      <w:start w:val="1"/>
      <w:numFmt w:val="decimal"/>
      <w:lvlText w:val="%6."/>
      <w:lvlJc w:val="left"/>
      <w:pPr>
        <w:tabs>
          <w:tab w:val="num" w:pos="4320"/>
        </w:tabs>
        <w:ind w:left="4320" w:hanging="360"/>
      </w:pPr>
    </w:lvl>
    <w:lvl w:ilvl="6" w:tplc="5A40A13E" w:tentative="1">
      <w:start w:val="1"/>
      <w:numFmt w:val="decimal"/>
      <w:lvlText w:val="%7."/>
      <w:lvlJc w:val="left"/>
      <w:pPr>
        <w:tabs>
          <w:tab w:val="num" w:pos="5040"/>
        </w:tabs>
        <w:ind w:left="5040" w:hanging="360"/>
      </w:pPr>
    </w:lvl>
    <w:lvl w:ilvl="7" w:tplc="584E3AE6" w:tentative="1">
      <w:start w:val="1"/>
      <w:numFmt w:val="decimal"/>
      <w:lvlText w:val="%8."/>
      <w:lvlJc w:val="left"/>
      <w:pPr>
        <w:tabs>
          <w:tab w:val="num" w:pos="5760"/>
        </w:tabs>
        <w:ind w:left="5760" w:hanging="360"/>
      </w:pPr>
    </w:lvl>
    <w:lvl w:ilvl="8" w:tplc="E85477D4" w:tentative="1">
      <w:start w:val="1"/>
      <w:numFmt w:val="decimal"/>
      <w:lvlText w:val="%9."/>
      <w:lvlJc w:val="left"/>
      <w:pPr>
        <w:tabs>
          <w:tab w:val="num" w:pos="6480"/>
        </w:tabs>
        <w:ind w:left="6480" w:hanging="360"/>
      </w:pPr>
    </w:lvl>
  </w:abstractNum>
  <w:abstractNum w:abstractNumId="42">
    <w:nsid w:val="65262EDB"/>
    <w:multiLevelType w:val="hybridMultilevel"/>
    <w:tmpl w:val="61708608"/>
    <w:lvl w:ilvl="0" w:tplc="48B009BE">
      <w:start w:val="1"/>
      <w:numFmt w:val="decimal"/>
      <w:lvlText w:val="%1."/>
      <w:lvlJc w:val="left"/>
      <w:pPr>
        <w:tabs>
          <w:tab w:val="num" w:pos="720"/>
        </w:tabs>
        <w:ind w:left="720" w:hanging="360"/>
      </w:pPr>
    </w:lvl>
    <w:lvl w:ilvl="1" w:tplc="F86496EE" w:tentative="1">
      <w:start w:val="1"/>
      <w:numFmt w:val="decimal"/>
      <w:lvlText w:val="%2."/>
      <w:lvlJc w:val="left"/>
      <w:pPr>
        <w:tabs>
          <w:tab w:val="num" w:pos="1440"/>
        </w:tabs>
        <w:ind w:left="1440" w:hanging="360"/>
      </w:pPr>
    </w:lvl>
    <w:lvl w:ilvl="2" w:tplc="AB28A5A8" w:tentative="1">
      <w:start w:val="1"/>
      <w:numFmt w:val="decimal"/>
      <w:lvlText w:val="%3."/>
      <w:lvlJc w:val="left"/>
      <w:pPr>
        <w:tabs>
          <w:tab w:val="num" w:pos="2160"/>
        </w:tabs>
        <w:ind w:left="2160" w:hanging="360"/>
      </w:pPr>
    </w:lvl>
    <w:lvl w:ilvl="3" w:tplc="A940869A" w:tentative="1">
      <w:start w:val="1"/>
      <w:numFmt w:val="decimal"/>
      <w:lvlText w:val="%4."/>
      <w:lvlJc w:val="left"/>
      <w:pPr>
        <w:tabs>
          <w:tab w:val="num" w:pos="2880"/>
        </w:tabs>
        <w:ind w:left="2880" w:hanging="360"/>
      </w:pPr>
    </w:lvl>
    <w:lvl w:ilvl="4" w:tplc="317A7690" w:tentative="1">
      <w:start w:val="1"/>
      <w:numFmt w:val="decimal"/>
      <w:lvlText w:val="%5."/>
      <w:lvlJc w:val="left"/>
      <w:pPr>
        <w:tabs>
          <w:tab w:val="num" w:pos="3600"/>
        </w:tabs>
        <w:ind w:left="3600" w:hanging="360"/>
      </w:pPr>
    </w:lvl>
    <w:lvl w:ilvl="5" w:tplc="100AA910" w:tentative="1">
      <w:start w:val="1"/>
      <w:numFmt w:val="decimal"/>
      <w:lvlText w:val="%6."/>
      <w:lvlJc w:val="left"/>
      <w:pPr>
        <w:tabs>
          <w:tab w:val="num" w:pos="4320"/>
        </w:tabs>
        <w:ind w:left="4320" w:hanging="360"/>
      </w:pPr>
    </w:lvl>
    <w:lvl w:ilvl="6" w:tplc="71648CAA" w:tentative="1">
      <w:start w:val="1"/>
      <w:numFmt w:val="decimal"/>
      <w:lvlText w:val="%7."/>
      <w:lvlJc w:val="left"/>
      <w:pPr>
        <w:tabs>
          <w:tab w:val="num" w:pos="5040"/>
        </w:tabs>
        <w:ind w:left="5040" w:hanging="360"/>
      </w:pPr>
    </w:lvl>
    <w:lvl w:ilvl="7" w:tplc="C3284954" w:tentative="1">
      <w:start w:val="1"/>
      <w:numFmt w:val="decimal"/>
      <w:lvlText w:val="%8."/>
      <w:lvlJc w:val="left"/>
      <w:pPr>
        <w:tabs>
          <w:tab w:val="num" w:pos="5760"/>
        </w:tabs>
        <w:ind w:left="5760" w:hanging="360"/>
      </w:pPr>
    </w:lvl>
    <w:lvl w:ilvl="8" w:tplc="6EC63004" w:tentative="1">
      <w:start w:val="1"/>
      <w:numFmt w:val="decimal"/>
      <w:lvlText w:val="%9."/>
      <w:lvlJc w:val="left"/>
      <w:pPr>
        <w:tabs>
          <w:tab w:val="num" w:pos="6480"/>
        </w:tabs>
        <w:ind w:left="6480" w:hanging="360"/>
      </w:pPr>
    </w:lvl>
  </w:abstractNum>
  <w:abstractNum w:abstractNumId="43">
    <w:nsid w:val="6A157798"/>
    <w:multiLevelType w:val="hybridMultilevel"/>
    <w:tmpl w:val="B588D632"/>
    <w:lvl w:ilvl="0" w:tplc="F404F0B2">
      <w:start w:val="1"/>
      <w:numFmt w:val="decimal"/>
      <w:lvlText w:val="%1."/>
      <w:lvlJc w:val="left"/>
      <w:pPr>
        <w:tabs>
          <w:tab w:val="num" w:pos="720"/>
        </w:tabs>
        <w:ind w:left="720" w:hanging="360"/>
      </w:pPr>
    </w:lvl>
    <w:lvl w:ilvl="1" w:tplc="A01CD06C" w:tentative="1">
      <w:start w:val="1"/>
      <w:numFmt w:val="decimal"/>
      <w:lvlText w:val="%2."/>
      <w:lvlJc w:val="left"/>
      <w:pPr>
        <w:tabs>
          <w:tab w:val="num" w:pos="1440"/>
        </w:tabs>
        <w:ind w:left="1440" w:hanging="360"/>
      </w:pPr>
    </w:lvl>
    <w:lvl w:ilvl="2" w:tplc="57BEB056" w:tentative="1">
      <w:start w:val="1"/>
      <w:numFmt w:val="decimal"/>
      <w:lvlText w:val="%3."/>
      <w:lvlJc w:val="left"/>
      <w:pPr>
        <w:tabs>
          <w:tab w:val="num" w:pos="2160"/>
        </w:tabs>
        <w:ind w:left="2160" w:hanging="360"/>
      </w:pPr>
    </w:lvl>
    <w:lvl w:ilvl="3" w:tplc="46D6CB88" w:tentative="1">
      <w:start w:val="1"/>
      <w:numFmt w:val="decimal"/>
      <w:lvlText w:val="%4."/>
      <w:lvlJc w:val="left"/>
      <w:pPr>
        <w:tabs>
          <w:tab w:val="num" w:pos="2880"/>
        </w:tabs>
        <w:ind w:left="2880" w:hanging="360"/>
      </w:pPr>
    </w:lvl>
    <w:lvl w:ilvl="4" w:tplc="D8362BE8" w:tentative="1">
      <w:start w:val="1"/>
      <w:numFmt w:val="decimal"/>
      <w:lvlText w:val="%5."/>
      <w:lvlJc w:val="left"/>
      <w:pPr>
        <w:tabs>
          <w:tab w:val="num" w:pos="3600"/>
        </w:tabs>
        <w:ind w:left="3600" w:hanging="360"/>
      </w:pPr>
    </w:lvl>
    <w:lvl w:ilvl="5" w:tplc="E3642A46" w:tentative="1">
      <w:start w:val="1"/>
      <w:numFmt w:val="decimal"/>
      <w:lvlText w:val="%6."/>
      <w:lvlJc w:val="left"/>
      <w:pPr>
        <w:tabs>
          <w:tab w:val="num" w:pos="4320"/>
        </w:tabs>
        <w:ind w:left="4320" w:hanging="360"/>
      </w:pPr>
    </w:lvl>
    <w:lvl w:ilvl="6" w:tplc="24645EE6" w:tentative="1">
      <w:start w:val="1"/>
      <w:numFmt w:val="decimal"/>
      <w:lvlText w:val="%7."/>
      <w:lvlJc w:val="left"/>
      <w:pPr>
        <w:tabs>
          <w:tab w:val="num" w:pos="5040"/>
        </w:tabs>
        <w:ind w:left="5040" w:hanging="360"/>
      </w:pPr>
    </w:lvl>
    <w:lvl w:ilvl="7" w:tplc="FD44C1AE" w:tentative="1">
      <w:start w:val="1"/>
      <w:numFmt w:val="decimal"/>
      <w:lvlText w:val="%8."/>
      <w:lvlJc w:val="left"/>
      <w:pPr>
        <w:tabs>
          <w:tab w:val="num" w:pos="5760"/>
        </w:tabs>
        <w:ind w:left="5760" w:hanging="360"/>
      </w:pPr>
    </w:lvl>
    <w:lvl w:ilvl="8" w:tplc="BE8A2EEC" w:tentative="1">
      <w:start w:val="1"/>
      <w:numFmt w:val="decimal"/>
      <w:lvlText w:val="%9."/>
      <w:lvlJc w:val="left"/>
      <w:pPr>
        <w:tabs>
          <w:tab w:val="num" w:pos="6480"/>
        </w:tabs>
        <w:ind w:left="6480" w:hanging="360"/>
      </w:pPr>
    </w:lvl>
  </w:abstractNum>
  <w:abstractNum w:abstractNumId="44">
    <w:nsid w:val="6BBE30DD"/>
    <w:multiLevelType w:val="hybridMultilevel"/>
    <w:tmpl w:val="87E6E85A"/>
    <w:lvl w:ilvl="0" w:tplc="8778A5F0">
      <w:start w:val="1"/>
      <w:numFmt w:val="decimal"/>
      <w:lvlText w:val="%1."/>
      <w:lvlJc w:val="left"/>
      <w:pPr>
        <w:tabs>
          <w:tab w:val="num" w:pos="720"/>
        </w:tabs>
        <w:ind w:left="720" w:hanging="360"/>
      </w:pPr>
    </w:lvl>
    <w:lvl w:ilvl="1" w:tplc="7C2E8FBE" w:tentative="1">
      <w:start w:val="1"/>
      <w:numFmt w:val="decimal"/>
      <w:lvlText w:val="%2."/>
      <w:lvlJc w:val="left"/>
      <w:pPr>
        <w:tabs>
          <w:tab w:val="num" w:pos="1440"/>
        </w:tabs>
        <w:ind w:left="1440" w:hanging="360"/>
      </w:pPr>
    </w:lvl>
    <w:lvl w:ilvl="2" w:tplc="D15AFC6A" w:tentative="1">
      <w:start w:val="1"/>
      <w:numFmt w:val="decimal"/>
      <w:lvlText w:val="%3."/>
      <w:lvlJc w:val="left"/>
      <w:pPr>
        <w:tabs>
          <w:tab w:val="num" w:pos="2160"/>
        </w:tabs>
        <w:ind w:left="2160" w:hanging="360"/>
      </w:pPr>
    </w:lvl>
    <w:lvl w:ilvl="3" w:tplc="F24AA584" w:tentative="1">
      <w:start w:val="1"/>
      <w:numFmt w:val="decimal"/>
      <w:lvlText w:val="%4."/>
      <w:lvlJc w:val="left"/>
      <w:pPr>
        <w:tabs>
          <w:tab w:val="num" w:pos="2880"/>
        </w:tabs>
        <w:ind w:left="2880" w:hanging="360"/>
      </w:pPr>
    </w:lvl>
    <w:lvl w:ilvl="4" w:tplc="5CC0A270" w:tentative="1">
      <w:start w:val="1"/>
      <w:numFmt w:val="decimal"/>
      <w:lvlText w:val="%5."/>
      <w:lvlJc w:val="left"/>
      <w:pPr>
        <w:tabs>
          <w:tab w:val="num" w:pos="3600"/>
        </w:tabs>
        <w:ind w:left="3600" w:hanging="360"/>
      </w:pPr>
    </w:lvl>
    <w:lvl w:ilvl="5" w:tplc="2CC4C016" w:tentative="1">
      <w:start w:val="1"/>
      <w:numFmt w:val="decimal"/>
      <w:lvlText w:val="%6."/>
      <w:lvlJc w:val="left"/>
      <w:pPr>
        <w:tabs>
          <w:tab w:val="num" w:pos="4320"/>
        </w:tabs>
        <w:ind w:left="4320" w:hanging="360"/>
      </w:pPr>
    </w:lvl>
    <w:lvl w:ilvl="6" w:tplc="95766DB8" w:tentative="1">
      <w:start w:val="1"/>
      <w:numFmt w:val="decimal"/>
      <w:lvlText w:val="%7."/>
      <w:lvlJc w:val="left"/>
      <w:pPr>
        <w:tabs>
          <w:tab w:val="num" w:pos="5040"/>
        </w:tabs>
        <w:ind w:left="5040" w:hanging="360"/>
      </w:pPr>
    </w:lvl>
    <w:lvl w:ilvl="7" w:tplc="BCB02D20" w:tentative="1">
      <w:start w:val="1"/>
      <w:numFmt w:val="decimal"/>
      <w:lvlText w:val="%8."/>
      <w:lvlJc w:val="left"/>
      <w:pPr>
        <w:tabs>
          <w:tab w:val="num" w:pos="5760"/>
        </w:tabs>
        <w:ind w:left="5760" w:hanging="360"/>
      </w:pPr>
    </w:lvl>
    <w:lvl w:ilvl="8" w:tplc="6CFED1D8" w:tentative="1">
      <w:start w:val="1"/>
      <w:numFmt w:val="decimal"/>
      <w:lvlText w:val="%9."/>
      <w:lvlJc w:val="left"/>
      <w:pPr>
        <w:tabs>
          <w:tab w:val="num" w:pos="6480"/>
        </w:tabs>
        <w:ind w:left="6480" w:hanging="360"/>
      </w:pPr>
    </w:lvl>
  </w:abstractNum>
  <w:abstractNum w:abstractNumId="45">
    <w:nsid w:val="6BF2715A"/>
    <w:multiLevelType w:val="hybridMultilevel"/>
    <w:tmpl w:val="B604703A"/>
    <w:lvl w:ilvl="0" w:tplc="007A9150">
      <w:start w:val="1"/>
      <w:numFmt w:val="decimal"/>
      <w:lvlText w:val="%1."/>
      <w:lvlJc w:val="left"/>
      <w:pPr>
        <w:tabs>
          <w:tab w:val="num" w:pos="720"/>
        </w:tabs>
        <w:ind w:left="720" w:hanging="360"/>
      </w:pPr>
    </w:lvl>
    <w:lvl w:ilvl="1" w:tplc="363C1C4E" w:tentative="1">
      <w:start w:val="1"/>
      <w:numFmt w:val="decimal"/>
      <w:lvlText w:val="%2."/>
      <w:lvlJc w:val="left"/>
      <w:pPr>
        <w:tabs>
          <w:tab w:val="num" w:pos="1440"/>
        </w:tabs>
        <w:ind w:left="1440" w:hanging="360"/>
      </w:pPr>
    </w:lvl>
    <w:lvl w:ilvl="2" w:tplc="6546A744" w:tentative="1">
      <w:start w:val="1"/>
      <w:numFmt w:val="decimal"/>
      <w:lvlText w:val="%3."/>
      <w:lvlJc w:val="left"/>
      <w:pPr>
        <w:tabs>
          <w:tab w:val="num" w:pos="2160"/>
        </w:tabs>
        <w:ind w:left="2160" w:hanging="360"/>
      </w:pPr>
    </w:lvl>
    <w:lvl w:ilvl="3" w:tplc="85824050" w:tentative="1">
      <w:start w:val="1"/>
      <w:numFmt w:val="decimal"/>
      <w:lvlText w:val="%4."/>
      <w:lvlJc w:val="left"/>
      <w:pPr>
        <w:tabs>
          <w:tab w:val="num" w:pos="2880"/>
        </w:tabs>
        <w:ind w:left="2880" w:hanging="360"/>
      </w:pPr>
    </w:lvl>
    <w:lvl w:ilvl="4" w:tplc="C7C21328" w:tentative="1">
      <w:start w:val="1"/>
      <w:numFmt w:val="decimal"/>
      <w:lvlText w:val="%5."/>
      <w:lvlJc w:val="left"/>
      <w:pPr>
        <w:tabs>
          <w:tab w:val="num" w:pos="3600"/>
        </w:tabs>
        <w:ind w:left="3600" w:hanging="360"/>
      </w:pPr>
    </w:lvl>
    <w:lvl w:ilvl="5" w:tplc="31EEC900" w:tentative="1">
      <w:start w:val="1"/>
      <w:numFmt w:val="decimal"/>
      <w:lvlText w:val="%6."/>
      <w:lvlJc w:val="left"/>
      <w:pPr>
        <w:tabs>
          <w:tab w:val="num" w:pos="4320"/>
        </w:tabs>
        <w:ind w:left="4320" w:hanging="360"/>
      </w:pPr>
    </w:lvl>
    <w:lvl w:ilvl="6" w:tplc="A4F6F6EE" w:tentative="1">
      <w:start w:val="1"/>
      <w:numFmt w:val="decimal"/>
      <w:lvlText w:val="%7."/>
      <w:lvlJc w:val="left"/>
      <w:pPr>
        <w:tabs>
          <w:tab w:val="num" w:pos="5040"/>
        </w:tabs>
        <w:ind w:left="5040" w:hanging="360"/>
      </w:pPr>
    </w:lvl>
    <w:lvl w:ilvl="7" w:tplc="C20820EA" w:tentative="1">
      <w:start w:val="1"/>
      <w:numFmt w:val="decimal"/>
      <w:lvlText w:val="%8."/>
      <w:lvlJc w:val="left"/>
      <w:pPr>
        <w:tabs>
          <w:tab w:val="num" w:pos="5760"/>
        </w:tabs>
        <w:ind w:left="5760" w:hanging="360"/>
      </w:pPr>
    </w:lvl>
    <w:lvl w:ilvl="8" w:tplc="375AFC1A" w:tentative="1">
      <w:start w:val="1"/>
      <w:numFmt w:val="decimal"/>
      <w:lvlText w:val="%9."/>
      <w:lvlJc w:val="left"/>
      <w:pPr>
        <w:tabs>
          <w:tab w:val="num" w:pos="6480"/>
        </w:tabs>
        <w:ind w:left="6480" w:hanging="360"/>
      </w:pPr>
    </w:lvl>
  </w:abstractNum>
  <w:abstractNum w:abstractNumId="46">
    <w:nsid w:val="70286DCF"/>
    <w:multiLevelType w:val="hybridMultilevel"/>
    <w:tmpl w:val="D9C02044"/>
    <w:lvl w:ilvl="0" w:tplc="32BA8362">
      <w:start w:val="1"/>
      <w:numFmt w:val="bullet"/>
      <w:lvlText w:val=""/>
      <w:lvlJc w:val="left"/>
      <w:pPr>
        <w:tabs>
          <w:tab w:val="num" w:pos="720"/>
        </w:tabs>
        <w:ind w:left="720" w:hanging="360"/>
      </w:pPr>
      <w:rPr>
        <w:rFonts w:ascii="Symbol" w:hAnsi="Symbol" w:hint="default"/>
        <w:sz w:val="20"/>
      </w:rPr>
    </w:lvl>
    <w:lvl w:ilvl="1" w:tplc="CCC8CFDA" w:tentative="1">
      <w:start w:val="1"/>
      <w:numFmt w:val="bullet"/>
      <w:lvlText w:val="o"/>
      <w:lvlJc w:val="left"/>
      <w:pPr>
        <w:tabs>
          <w:tab w:val="num" w:pos="1440"/>
        </w:tabs>
        <w:ind w:left="1440" w:hanging="360"/>
      </w:pPr>
      <w:rPr>
        <w:rFonts w:ascii="Courier New" w:hAnsi="Courier New" w:hint="default"/>
        <w:sz w:val="20"/>
      </w:rPr>
    </w:lvl>
    <w:lvl w:ilvl="2" w:tplc="80FCC556" w:tentative="1">
      <w:start w:val="1"/>
      <w:numFmt w:val="bullet"/>
      <w:lvlText w:val=""/>
      <w:lvlJc w:val="left"/>
      <w:pPr>
        <w:tabs>
          <w:tab w:val="num" w:pos="2160"/>
        </w:tabs>
        <w:ind w:left="2160" w:hanging="360"/>
      </w:pPr>
      <w:rPr>
        <w:rFonts w:ascii="Wingdings" w:hAnsi="Wingdings" w:hint="default"/>
        <w:sz w:val="20"/>
      </w:rPr>
    </w:lvl>
    <w:lvl w:ilvl="3" w:tplc="EC923748" w:tentative="1">
      <w:start w:val="1"/>
      <w:numFmt w:val="bullet"/>
      <w:lvlText w:val=""/>
      <w:lvlJc w:val="left"/>
      <w:pPr>
        <w:tabs>
          <w:tab w:val="num" w:pos="2880"/>
        </w:tabs>
        <w:ind w:left="2880" w:hanging="360"/>
      </w:pPr>
      <w:rPr>
        <w:rFonts w:ascii="Wingdings" w:hAnsi="Wingdings" w:hint="default"/>
        <w:sz w:val="20"/>
      </w:rPr>
    </w:lvl>
    <w:lvl w:ilvl="4" w:tplc="3C4C9CB2" w:tentative="1">
      <w:start w:val="1"/>
      <w:numFmt w:val="bullet"/>
      <w:lvlText w:val=""/>
      <w:lvlJc w:val="left"/>
      <w:pPr>
        <w:tabs>
          <w:tab w:val="num" w:pos="3600"/>
        </w:tabs>
        <w:ind w:left="3600" w:hanging="360"/>
      </w:pPr>
      <w:rPr>
        <w:rFonts w:ascii="Wingdings" w:hAnsi="Wingdings" w:hint="default"/>
        <w:sz w:val="20"/>
      </w:rPr>
    </w:lvl>
    <w:lvl w:ilvl="5" w:tplc="D8C81B32" w:tentative="1">
      <w:start w:val="1"/>
      <w:numFmt w:val="bullet"/>
      <w:lvlText w:val=""/>
      <w:lvlJc w:val="left"/>
      <w:pPr>
        <w:tabs>
          <w:tab w:val="num" w:pos="4320"/>
        </w:tabs>
        <w:ind w:left="4320" w:hanging="360"/>
      </w:pPr>
      <w:rPr>
        <w:rFonts w:ascii="Wingdings" w:hAnsi="Wingdings" w:hint="default"/>
        <w:sz w:val="20"/>
      </w:rPr>
    </w:lvl>
    <w:lvl w:ilvl="6" w:tplc="8FD68552" w:tentative="1">
      <w:start w:val="1"/>
      <w:numFmt w:val="bullet"/>
      <w:lvlText w:val=""/>
      <w:lvlJc w:val="left"/>
      <w:pPr>
        <w:tabs>
          <w:tab w:val="num" w:pos="5040"/>
        </w:tabs>
        <w:ind w:left="5040" w:hanging="360"/>
      </w:pPr>
      <w:rPr>
        <w:rFonts w:ascii="Wingdings" w:hAnsi="Wingdings" w:hint="default"/>
        <w:sz w:val="20"/>
      </w:rPr>
    </w:lvl>
    <w:lvl w:ilvl="7" w:tplc="0F1AD580" w:tentative="1">
      <w:start w:val="1"/>
      <w:numFmt w:val="bullet"/>
      <w:lvlText w:val=""/>
      <w:lvlJc w:val="left"/>
      <w:pPr>
        <w:tabs>
          <w:tab w:val="num" w:pos="5760"/>
        </w:tabs>
        <w:ind w:left="5760" w:hanging="360"/>
      </w:pPr>
      <w:rPr>
        <w:rFonts w:ascii="Wingdings" w:hAnsi="Wingdings" w:hint="default"/>
        <w:sz w:val="20"/>
      </w:rPr>
    </w:lvl>
    <w:lvl w:ilvl="8" w:tplc="45680CB4"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443AEB"/>
    <w:multiLevelType w:val="hybridMultilevel"/>
    <w:tmpl w:val="27CE8664"/>
    <w:lvl w:ilvl="0" w:tplc="0B00489E">
      <w:start w:val="1"/>
      <w:numFmt w:val="decimal"/>
      <w:lvlText w:val="%1."/>
      <w:lvlJc w:val="left"/>
      <w:pPr>
        <w:tabs>
          <w:tab w:val="num" w:pos="720"/>
        </w:tabs>
        <w:ind w:left="720" w:hanging="360"/>
      </w:pPr>
    </w:lvl>
    <w:lvl w:ilvl="1" w:tplc="5652F8D4" w:tentative="1">
      <w:start w:val="1"/>
      <w:numFmt w:val="decimal"/>
      <w:lvlText w:val="%2."/>
      <w:lvlJc w:val="left"/>
      <w:pPr>
        <w:tabs>
          <w:tab w:val="num" w:pos="1440"/>
        </w:tabs>
        <w:ind w:left="1440" w:hanging="360"/>
      </w:pPr>
    </w:lvl>
    <w:lvl w:ilvl="2" w:tplc="A72852A0" w:tentative="1">
      <w:start w:val="1"/>
      <w:numFmt w:val="decimal"/>
      <w:lvlText w:val="%3."/>
      <w:lvlJc w:val="left"/>
      <w:pPr>
        <w:tabs>
          <w:tab w:val="num" w:pos="2160"/>
        </w:tabs>
        <w:ind w:left="2160" w:hanging="360"/>
      </w:pPr>
    </w:lvl>
    <w:lvl w:ilvl="3" w:tplc="183AD9B0" w:tentative="1">
      <w:start w:val="1"/>
      <w:numFmt w:val="decimal"/>
      <w:lvlText w:val="%4."/>
      <w:lvlJc w:val="left"/>
      <w:pPr>
        <w:tabs>
          <w:tab w:val="num" w:pos="2880"/>
        </w:tabs>
        <w:ind w:left="2880" w:hanging="360"/>
      </w:pPr>
    </w:lvl>
    <w:lvl w:ilvl="4" w:tplc="F8EABC6A" w:tentative="1">
      <w:start w:val="1"/>
      <w:numFmt w:val="decimal"/>
      <w:lvlText w:val="%5."/>
      <w:lvlJc w:val="left"/>
      <w:pPr>
        <w:tabs>
          <w:tab w:val="num" w:pos="3600"/>
        </w:tabs>
        <w:ind w:left="3600" w:hanging="360"/>
      </w:pPr>
    </w:lvl>
    <w:lvl w:ilvl="5" w:tplc="DCA083E2" w:tentative="1">
      <w:start w:val="1"/>
      <w:numFmt w:val="decimal"/>
      <w:lvlText w:val="%6."/>
      <w:lvlJc w:val="left"/>
      <w:pPr>
        <w:tabs>
          <w:tab w:val="num" w:pos="4320"/>
        </w:tabs>
        <w:ind w:left="4320" w:hanging="360"/>
      </w:pPr>
    </w:lvl>
    <w:lvl w:ilvl="6" w:tplc="FB0EEC5C" w:tentative="1">
      <w:start w:val="1"/>
      <w:numFmt w:val="decimal"/>
      <w:lvlText w:val="%7."/>
      <w:lvlJc w:val="left"/>
      <w:pPr>
        <w:tabs>
          <w:tab w:val="num" w:pos="5040"/>
        </w:tabs>
        <w:ind w:left="5040" w:hanging="360"/>
      </w:pPr>
    </w:lvl>
    <w:lvl w:ilvl="7" w:tplc="40BA6950" w:tentative="1">
      <w:start w:val="1"/>
      <w:numFmt w:val="decimal"/>
      <w:lvlText w:val="%8."/>
      <w:lvlJc w:val="left"/>
      <w:pPr>
        <w:tabs>
          <w:tab w:val="num" w:pos="5760"/>
        </w:tabs>
        <w:ind w:left="5760" w:hanging="360"/>
      </w:pPr>
    </w:lvl>
    <w:lvl w:ilvl="8" w:tplc="7AC6685A" w:tentative="1">
      <w:start w:val="1"/>
      <w:numFmt w:val="decimal"/>
      <w:lvlText w:val="%9."/>
      <w:lvlJc w:val="left"/>
      <w:pPr>
        <w:tabs>
          <w:tab w:val="num" w:pos="6480"/>
        </w:tabs>
        <w:ind w:left="6480" w:hanging="360"/>
      </w:pPr>
    </w:lvl>
  </w:abstractNum>
  <w:abstractNum w:abstractNumId="48">
    <w:nsid w:val="75645D53"/>
    <w:multiLevelType w:val="hybridMultilevel"/>
    <w:tmpl w:val="24DEDB26"/>
    <w:lvl w:ilvl="0" w:tplc="EECA6712">
      <w:start w:val="1"/>
      <w:numFmt w:val="bullet"/>
      <w:lvlText w:val=""/>
      <w:lvlJc w:val="left"/>
      <w:pPr>
        <w:tabs>
          <w:tab w:val="num" w:pos="720"/>
        </w:tabs>
        <w:ind w:left="720" w:hanging="360"/>
      </w:pPr>
      <w:rPr>
        <w:rFonts w:ascii="Symbol" w:hAnsi="Symbol" w:hint="default"/>
        <w:sz w:val="20"/>
      </w:rPr>
    </w:lvl>
    <w:lvl w:ilvl="1" w:tplc="9288EDAA" w:tentative="1">
      <w:start w:val="1"/>
      <w:numFmt w:val="bullet"/>
      <w:lvlText w:val="o"/>
      <w:lvlJc w:val="left"/>
      <w:pPr>
        <w:tabs>
          <w:tab w:val="num" w:pos="1440"/>
        </w:tabs>
        <w:ind w:left="1440" w:hanging="360"/>
      </w:pPr>
      <w:rPr>
        <w:rFonts w:ascii="Courier New" w:hAnsi="Courier New" w:hint="default"/>
        <w:sz w:val="20"/>
      </w:rPr>
    </w:lvl>
    <w:lvl w:ilvl="2" w:tplc="59A47CEC" w:tentative="1">
      <w:start w:val="1"/>
      <w:numFmt w:val="bullet"/>
      <w:lvlText w:val=""/>
      <w:lvlJc w:val="left"/>
      <w:pPr>
        <w:tabs>
          <w:tab w:val="num" w:pos="2160"/>
        </w:tabs>
        <w:ind w:left="2160" w:hanging="360"/>
      </w:pPr>
      <w:rPr>
        <w:rFonts w:ascii="Wingdings" w:hAnsi="Wingdings" w:hint="default"/>
        <w:sz w:val="20"/>
      </w:rPr>
    </w:lvl>
    <w:lvl w:ilvl="3" w:tplc="073E13B2" w:tentative="1">
      <w:start w:val="1"/>
      <w:numFmt w:val="bullet"/>
      <w:lvlText w:val=""/>
      <w:lvlJc w:val="left"/>
      <w:pPr>
        <w:tabs>
          <w:tab w:val="num" w:pos="2880"/>
        </w:tabs>
        <w:ind w:left="2880" w:hanging="360"/>
      </w:pPr>
      <w:rPr>
        <w:rFonts w:ascii="Wingdings" w:hAnsi="Wingdings" w:hint="default"/>
        <w:sz w:val="20"/>
      </w:rPr>
    </w:lvl>
    <w:lvl w:ilvl="4" w:tplc="DF6A88BE" w:tentative="1">
      <w:start w:val="1"/>
      <w:numFmt w:val="bullet"/>
      <w:lvlText w:val=""/>
      <w:lvlJc w:val="left"/>
      <w:pPr>
        <w:tabs>
          <w:tab w:val="num" w:pos="3600"/>
        </w:tabs>
        <w:ind w:left="3600" w:hanging="360"/>
      </w:pPr>
      <w:rPr>
        <w:rFonts w:ascii="Wingdings" w:hAnsi="Wingdings" w:hint="default"/>
        <w:sz w:val="20"/>
      </w:rPr>
    </w:lvl>
    <w:lvl w:ilvl="5" w:tplc="7AD6E210" w:tentative="1">
      <w:start w:val="1"/>
      <w:numFmt w:val="bullet"/>
      <w:lvlText w:val=""/>
      <w:lvlJc w:val="left"/>
      <w:pPr>
        <w:tabs>
          <w:tab w:val="num" w:pos="4320"/>
        </w:tabs>
        <w:ind w:left="4320" w:hanging="360"/>
      </w:pPr>
      <w:rPr>
        <w:rFonts w:ascii="Wingdings" w:hAnsi="Wingdings" w:hint="default"/>
        <w:sz w:val="20"/>
      </w:rPr>
    </w:lvl>
    <w:lvl w:ilvl="6" w:tplc="316C7436" w:tentative="1">
      <w:start w:val="1"/>
      <w:numFmt w:val="bullet"/>
      <w:lvlText w:val=""/>
      <w:lvlJc w:val="left"/>
      <w:pPr>
        <w:tabs>
          <w:tab w:val="num" w:pos="5040"/>
        </w:tabs>
        <w:ind w:left="5040" w:hanging="360"/>
      </w:pPr>
      <w:rPr>
        <w:rFonts w:ascii="Wingdings" w:hAnsi="Wingdings" w:hint="default"/>
        <w:sz w:val="20"/>
      </w:rPr>
    </w:lvl>
    <w:lvl w:ilvl="7" w:tplc="C7BCED7A" w:tentative="1">
      <w:start w:val="1"/>
      <w:numFmt w:val="bullet"/>
      <w:lvlText w:val=""/>
      <w:lvlJc w:val="left"/>
      <w:pPr>
        <w:tabs>
          <w:tab w:val="num" w:pos="5760"/>
        </w:tabs>
        <w:ind w:left="5760" w:hanging="360"/>
      </w:pPr>
      <w:rPr>
        <w:rFonts w:ascii="Wingdings" w:hAnsi="Wingdings" w:hint="default"/>
        <w:sz w:val="20"/>
      </w:rPr>
    </w:lvl>
    <w:lvl w:ilvl="8" w:tplc="FE0EF082"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1E1EE2"/>
    <w:multiLevelType w:val="hybridMultilevel"/>
    <w:tmpl w:val="13C0050A"/>
    <w:lvl w:ilvl="0" w:tplc="CA78E110">
      <w:start w:val="1"/>
      <w:numFmt w:val="decimal"/>
      <w:lvlText w:val="%1."/>
      <w:lvlJc w:val="left"/>
      <w:pPr>
        <w:tabs>
          <w:tab w:val="num" w:pos="720"/>
        </w:tabs>
        <w:ind w:left="720" w:hanging="360"/>
      </w:pPr>
    </w:lvl>
    <w:lvl w:ilvl="1" w:tplc="CB726814" w:tentative="1">
      <w:start w:val="1"/>
      <w:numFmt w:val="decimal"/>
      <w:lvlText w:val="%2."/>
      <w:lvlJc w:val="left"/>
      <w:pPr>
        <w:tabs>
          <w:tab w:val="num" w:pos="1440"/>
        </w:tabs>
        <w:ind w:left="1440" w:hanging="360"/>
      </w:pPr>
    </w:lvl>
    <w:lvl w:ilvl="2" w:tplc="3A1A8BA6" w:tentative="1">
      <w:start w:val="1"/>
      <w:numFmt w:val="decimal"/>
      <w:lvlText w:val="%3."/>
      <w:lvlJc w:val="left"/>
      <w:pPr>
        <w:tabs>
          <w:tab w:val="num" w:pos="2160"/>
        </w:tabs>
        <w:ind w:left="2160" w:hanging="360"/>
      </w:pPr>
    </w:lvl>
    <w:lvl w:ilvl="3" w:tplc="CDAA7452" w:tentative="1">
      <w:start w:val="1"/>
      <w:numFmt w:val="decimal"/>
      <w:lvlText w:val="%4."/>
      <w:lvlJc w:val="left"/>
      <w:pPr>
        <w:tabs>
          <w:tab w:val="num" w:pos="2880"/>
        </w:tabs>
        <w:ind w:left="2880" w:hanging="360"/>
      </w:pPr>
    </w:lvl>
    <w:lvl w:ilvl="4" w:tplc="E8C6AA7C" w:tentative="1">
      <w:start w:val="1"/>
      <w:numFmt w:val="decimal"/>
      <w:lvlText w:val="%5."/>
      <w:lvlJc w:val="left"/>
      <w:pPr>
        <w:tabs>
          <w:tab w:val="num" w:pos="3600"/>
        </w:tabs>
        <w:ind w:left="3600" w:hanging="360"/>
      </w:pPr>
    </w:lvl>
    <w:lvl w:ilvl="5" w:tplc="ECD8BB9E" w:tentative="1">
      <w:start w:val="1"/>
      <w:numFmt w:val="decimal"/>
      <w:lvlText w:val="%6."/>
      <w:lvlJc w:val="left"/>
      <w:pPr>
        <w:tabs>
          <w:tab w:val="num" w:pos="4320"/>
        </w:tabs>
        <w:ind w:left="4320" w:hanging="360"/>
      </w:pPr>
    </w:lvl>
    <w:lvl w:ilvl="6" w:tplc="0B2030C4" w:tentative="1">
      <w:start w:val="1"/>
      <w:numFmt w:val="decimal"/>
      <w:lvlText w:val="%7."/>
      <w:lvlJc w:val="left"/>
      <w:pPr>
        <w:tabs>
          <w:tab w:val="num" w:pos="5040"/>
        </w:tabs>
        <w:ind w:left="5040" w:hanging="360"/>
      </w:pPr>
    </w:lvl>
    <w:lvl w:ilvl="7" w:tplc="2D0EB768" w:tentative="1">
      <w:start w:val="1"/>
      <w:numFmt w:val="decimal"/>
      <w:lvlText w:val="%8."/>
      <w:lvlJc w:val="left"/>
      <w:pPr>
        <w:tabs>
          <w:tab w:val="num" w:pos="5760"/>
        </w:tabs>
        <w:ind w:left="5760" w:hanging="360"/>
      </w:pPr>
    </w:lvl>
    <w:lvl w:ilvl="8" w:tplc="9F96AD66" w:tentative="1">
      <w:start w:val="1"/>
      <w:numFmt w:val="decimal"/>
      <w:lvlText w:val="%9."/>
      <w:lvlJc w:val="left"/>
      <w:pPr>
        <w:tabs>
          <w:tab w:val="num" w:pos="6480"/>
        </w:tabs>
        <w:ind w:left="6480" w:hanging="360"/>
      </w:pPr>
    </w:lvl>
  </w:abstractNum>
  <w:abstractNum w:abstractNumId="50">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51">
    <w:nsid w:val="7D724259"/>
    <w:multiLevelType w:val="hybridMultilevel"/>
    <w:tmpl w:val="32D8F064"/>
    <w:lvl w:ilvl="0" w:tplc="CEB0E91C">
      <w:start w:val="1"/>
      <w:numFmt w:val="bullet"/>
      <w:lvlText w:val=""/>
      <w:lvlJc w:val="left"/>
      <w:pPr>
        <w:tabs>
          <w:tab w:val="num" w:pos="720"/>
        </w:tabs>
        <w:ind w:left="720" w:hanging="360"/>
      </w:pPr>
      <w:rPr>
        <w:rFonts w:ascii="Symbol" w:hAnsi="Symbol" w:hint="default"/>
        <w:sz w:val="20"/>
      </w:rPr>
    </w:lvl>
    <w:lvl w:ilvl="1" w:tplc="54CEFC40" w:tentative="1">
      <w:start w:val="1"/>
      <w:numFmt w:val="bullet"/>
      <w:lvlText w:val="o"/>
      <w:lvlJc w:val="left"/>
      <w:pPr>
        <w:tabs>
          <w:tab w:val="num" w:pos="1440"/>
        </w:tabs>
        <w:ind w:left="1440" w:hanging="360"/>
      </w:pPr>
      <w:rPr>
        <w:rFonts w:ascii="Courier New" w:hAnsi="Courier New" w:hint="default"/>
        <w:sz w:val="20"/>
      </w:rPr>
    </w:lvl>
    <w:lvl w:ilvl="2" w:tplc="CF884564" w:tentative="1">
      <w:start w:val="1"/>
      <w:numFmt w:val="bullet"/>
      <w:lvlText w:val=""/>
      <w:lvlJc w:val="left"/>
      <w:pPr>
        <w:tabs>
          <w:tab w:val="num" w:pos="2160"/>
        </w:tabs>
        <w:ind w:left="2160" w:hanging="360"/>
      </w:pPr>
      <w:rPr>
        <w:rFonts w:ascii="Wingdings" w:hAnsi="Wingdings" w:hint="default"/>
        <w:sz w:val="20"/>
      </w:rPr>
    </w:lvl>
    <w:lvl w:ilvl="3" w:tplc="84180DD6" w:tentative="1">
      <w:start w:val="1"/>
      <w:numFmt w:val="bullet"/>
      <w:lvlText w:val=""/>
      <w:lvlJc w:val="left"/>
      <w:pPr>
        <w:tabs>
          <w:tab w:val="num" w:pos="2880"/>
        </w:tabs>
        <w:ind w:left="2880" w:hanging="360"/>
      </w:pPr>
      <w:rPr>
        <w:rFonts w:ascii="Wingdings" w:hAnsi="Wingdings" w:hint="default"/>
        <w:sz w:val="20"/>
      </w:rPr>
    </w:lvl>
    <w:lvl w:ilvl="4" w:tplc="2636433E" w:tentative="1">
      <w:start w:val="1"/>
      <w:numFmt w:val="bullet"/>
      <w:lvlText w:val=""/>
      <w:lvlJc w:val="left"/>
      <w:pPr>
        <w:tabs>
          <w:tab w:val="num" w:pos="3600"/>
        </w:tabs>
        <w:ind w:left="3600" w:hanging="360"/>
      </w:pPr>
      <w:rPr>
        <w:rFonts w:ascii="Wingdings" w:hAnsi="Wingdings" w:hint="default"/>
        <w:sz w:val="20"/>
      </w:rPr>
    </w:lvl>
    <w:lvl w:ilvl="5" w:tplc="0A8012BA" w:tentative="1">
      <w:start w:val="1"/>
      <w:numFmt w:val="bullet"/>
      <w:lvlText w:val=""/>
      <w:lvlJc w:val="left"/>
      <w:pPr>
        <w:tabs>
          <w:tab w:val="num" w:pos="4320"/>
        </w:tabs>
        <w:ind w:left="4320" w:hanging="360"/>
      </w:pPr>
      <w:rPr>
        <w:rFonts w:ascii="Wingdings" w:hAnsi="Wingdings" w:hint="default"/>
        <w:sz w:val="20"/>
      </w:rPr>
    </w:lvl>
    <w:lvl w:ilvl="6" w:tplc="DBC6F882" w:tentative="1">
      <w:start w:val="1"/>
      <w:numFmt w:val="bullet"/>
      <w:lvlText w:val=""/>
      <w:lvlJc w:val="left"/>
      <w:pPr>
        <w:tabs>
          <w:tab w:val="num" w:pos="5040"/>
        </w:tabs>
        <w:ind w:left="5040" w:hanging="360"/>
      </w:pPr>
      <w:rPr>
        <w:rFonts w:ascii="Wingdings" w:hAnsi="Wingdings" w:hint="default"/>
        <w:sz w:val="20"/>
      </w:rPr>
    </w:lvl>
    <w:lvl w:ilvl="7" w:tplc="318653F4" w:tentative="1">
      <w:start w:val="1"/>
      <w:numFmt w:val="bullet"/>
      <w:lvlText w:val=""/>
      <w:lvlJc w:val="left"/>
      <w:pPr>
        <w:tabs>
          <w:tab w:val="num" w:pos="5760"/>
        </w:tabs>
        <w:ind w:left="5760" w:hanging="360"/>
      </w:pPr>
      <w:rPr>
        <w:rFonts w:ascii="Wingdings" w:hAnsi="Wingdings" w:hint="default"/>
        <w:sz w:val="20"/>
      </w:rPr>
    </w:lvl>
    <w:lvl w:ilvl="8" w:tplc="46BAD002"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0"/>
  </w:num>
  <w:num w:numId="3">
    <w:abstractNumId w:val="9"/>
  </w:num>
  <w:num w:numId="4">
    <w:abstractNumId w:val="50"/>
  </w:num>
  <w:num w:numId="5">
    <w:abstractNumId w:val="9"/>
  </w:num>
  <w:num w:numId="6">
    <w:abstractNumId w:val="50"/>
  </w:num>
  <w:num w:numId="7">
    <w:abstractNumId w:val="50"/>
  </w:num>
  <w:num w:numId="8">
    <w:abstractNumId w:val="50"/>
  </w:num>
  <w:num w:numId="9">
    <w:abstractNumId w:val="50"/>
  </w:num>
  <w:num w:numId="10">
    <w:abstractNumId w:val="19"/>
  </w:num>
  <w:num w:numId="11">
    <w:abstractNumId w:val="19"/>
  </w:num>
  <w:num w:numId="12">
    <w:abstractNumId w:val="50"/>
  </w:num>
  <w:num w:numId="13">
    <w:abstractNumId w:val="19"/>
  </w:num>
  <w:num w:numId="14">
    <w:abstractNumId w:val="50"/>
  </w:num>
  <w:num w:numId="15">
    <w:abstractNumId w:val="50"/>
  </w:num>
  <w:num w:numId="16">
    <w:abstractNumId w:val="50"/>
  </w:num>
  <w:num w:numId="17">
    <w:abstractNumId w:val="50"/>
  </w:num>
  <w:num w:numId="18">
    <w:abstractNumId w:val="50"/>
  </w:num>
  <w:num w:numId="19">
    <w:abstractNumId w:val="50"/>
  </w:num>
  <w:num w:numId="20">
    <w:abstractNumId w:val="9"/>
  </w:num>
  <w:num w:numId="21">
    <w:abstractNumId w:val="9"/>
  </w:num>
  <w:num w:numId="22">
    <w:abstractNumId w:val="9"/>
  </w:num>
  <w:num w:numId="23">
    <w:abstractNumId w:val="9"/>
  </w:num>
  <w:num w:numId="24">
    <w:abstractNumId w:val="9"/>
  </w:num>
  <w:num w:numId="25">
    <w:abstractNumId w:val="19"/>
  </w:num>
  <w:num w:numId="26">
    <w:abstractNumId w:val="19"/>
  </w:num>
  <w:num w:numId="27">
    <w:abstractNumId w:val="9"/>
  </w:num>
  <w:num w:numId="28">
    <w:abstractNumId w:val="19"/>
  </w:num>
  <w:num w:numId="29">
    <w:abstractNumId w:val="19"/>
  </w:num>
  <w:num w:numId="30">
    <w:abstractNumId w:val="19"/>
  </w:num>
  <w:num w:numId="31">
    <w:abstractNumId w:val="9"/>
  </w:num>
  <w:num w:numId="32">
    <w:abstractNumId w:val="9"/>
  </w:num>
  <w:num w:numId="33">
    <w:abstractNumId w:val="50"/>
  </w:num>
  <w:num w:numId="34">
    <w:abstractNumId w:val="9"/>
  </w:num>
  <w:num w:numId="35">
    <w:abstractNumId w:val="50"/>
  </w:num>
  <w:num w:numId="36">
    <w:abstractNumId w:val="50"/>
  </w:num>
  <w:num w:numId="37">
    <w:abstractNumId w:val="9"/>
  </w:num>
  <w:num w:numId="38">
    <w:abstractNumId w:val="50"/>
  </w:num>
  <w:num w:numId="39">
    <w:abstractNumId w:val="9"/>
  </w:num>
  <w:num w:numId="40">
    <w:abstractNumId w:val="9"/>
  </w:num>
  <w:num w:numId="41">
    <w:abstractNumId w:val="9"/>
  </w:num>
  <w:num w:numId="42">
    <w:abstractNumId w:val="50"/>
  </w:num>
  <w:num w:numId="43">
    <w:abstractNumId w:val="9"/>
  </w:num>
  <w:num w:numId="44">
    <w:abstractNumId w:val="50"/>
  </w:num>
  <w:num w:numId="45">
    <w:abstractNumId w:val="9"/>
  </w:num>
  <w:num w:numId="46">
    <w:abstractNumId w:val="9"/>
  </w:num>
  <w:num w:numId="47">
    <w:abstractNumId w:val="30"/>
  </w:num>
  <w:num w:numId="48">
    <w:abstractNumId w:val="43"/>
  </w:num>
  <w:num w:numId="49">
    <w:abstractNumId w:val="24"/>
  </w:num>
  <w:num w:numId="50">
    <w:abstractNumId w:val="44"/>
  </w:num>
  <w:num w:numId="51">
    <w:abstractNumId w:val="42"/>
  </w:num>
  <w:num w:numId="52">
    <w:abstractNumId w:val="18"/>
  </w:num>
  <w:num w:numId="53">
    <w:abstractNumId w:val="23"/>
    <w:lvlOverride w:ilvl="0">
      <w:startOverride w:val="1"/>
    </w:lvlOverride>
  </w:num>
  <w:num w:numId="54">
    <w:abstractNumId w:val="23"/>
    <w:lvlOverride w:ilvl="0">
      <w:startOverride w:val="2"/>
    </w:lvlOverride>
  </w:num>
  <w:num w:numId="55">
    <w:abstractNumId w:val="23"/>
    <w:lvlOverride w:ilvl="0">
      <w:startOverride w:val="3"/>
    </w:lvlOverride>
  </w:num>
  <w:num w:numId="56">
    <w:abstractNumId w:val="23"/>
    <w:lvlOverride w:ilvl="0">
      <w:startOverride w:val="4"/>
    </w:lvlOverride>
  </w:num>
  <w:num w:numId="57">
    <w:abstractNumId w:val="31"/>
    <w:lvlOverride w:ilvl="0">
      <w:startOverride w:val="1"/>
    </w:lvlOverride>
  </w:num>
  <w:num w:numId="58">
    <w:abstractNumId w:val="31"/>
    <w:lvlOverride w:ilvl="0">
      <w:startOverride w:val="2"/>
    </w:lvlOverride>
  </w:num>
  <w:num w:numId="59">
    <w:abstractNumId w:val="51"/>
  </w:num>
  <w:num w:numId="60">
    <w:abstractNumId w:val="20"/>
    <w:lvlOverride w:ilvl="0">
      <w:startOverride w:val="1"/>
    </w:lvlOverride>
  </w:num>
  <w:num w:numId="61">
    <w:abstractNumId w:val="20"/>
    <w:lvlOverride w:ilvl="0">
      <w:startOverride w:val="2"/>
    </w:lvlOverride>
  </w:num>
  <w:num w:numId="62">
    <w:abstractNumId w:val="20"/>
    <w:lvlOverride w:ilvl="0">
      <w:startOverride w:val="3"/>
    </w:lvlOverride>
  </w:num>
  <w:num w:numId="63">
    <w:abstractNumId w:val="20"/>
    <w:lvlOverride w:ilvl="0">
      <w:startOverride w:val="4"/>
    </w:lvlOverride>
  </w:num>
  <w:num w:numId="64">
    <w:abstractNumId w:val="20"/>
    <w:lvlOverride w:ilvl="0">
      <w:startOverride w:val="5"/>
    </w:lvlOverride>
  </w:num>
  <w:num w:numId="65">
    <w:abstractNumId w:val="20"/>
    <w:lvlOverride w:ilvl="0">
      <w:startOverride w:val="6"/>
    </w:lvlOverride>
  </w:num>
  <w:num w:numId="66">
    <w:abstractNumId w:val="20"/>
    <w:lvlOverride w:ilvl="0">
      <w:startOverride w:val="7"/>
    </w:lvlOverride>
  </w:num>
  <w:num w:numId="67">
    <w:abstractNumId w:val="20"/>
    <w:lvlOverride w:ilvl="0">
      <w:startOverride w:val="8"/>
    </w:lvlOverride>
  </w:num>
  <w:num w:numId="68">
    <w:abstractNumId w:val="20"/>
    <w:lvlOverride w:ilvl="0">
      <w:startOverride w:val="9"/>
    </w:lvlOverride>
  </w:num>
  <w:num w:numId="69">
    <w:abstractNumId w:val="20"/>
    <w:lvlOverride w:ilvl="0">
      <w:startOverride w:val="10"/>
    </w:lvlOverride>
  </w:num>
  <w:num w:numId="70">
    <w:abstractNumId w:val="20"/>
    <w:lvlOverride w:ilvl="0">
      <w:startOverride w:val="11"/>
    </w:lvlOverride>
  </w:num>
  <w:num w:numId="71">
    <w:abstractNumId w:val="20"/>
    <w:lvlOverride w:ilvl="0">
      <w:startOverride w:val="12"/>
    </w:lvlOverride>
  </w:num>
  <w:num w:numId="72">
    <w:abstractNumId w:val="20"/>
    <w:lvlOverride w:ilvl="0">
      <w:startOverride w:val="13"/>
    </w:lvlOverride>
  </w:num>
  <w:num w:numId="73">
    <w:abstractNumId w:val="20"/>
    <w:lvlOverride w:ilvl="0">
      <w:startOverride w:val="14"/>
    </w:lvlOverride>
  </w:num>
  <w:num w:numId="74">
    <w:abstractNumId w:val="20"/>
    <w:lvlOverride w:ilvl="0">
      <w:startOverride w:val="15"/>
    </w:lvlOverride>
  </w:num>
  <w:num w:numId="75">
    <w:abstractNumId w:val="20"/>
    <w:lvlOverride w:ilvl="0">
      <w:startOverride w:val="16"/>
    </w:lvlOverride>
  </w:num>
  <w:num w:numId="76">
    <w:abstractNumId w:val="20"/>
    <w:lvlOverride w:ilvl="0">
      <w:startOverride w:val="17"/>
    </w:lvlOverride>
  </w:num>
  <w:num w:numId="77">
    <w:abstractNumId w:val="20"/>
    <w:lvlOverride w:ilvl="0">
      <w:startOverride w:val="18"/>
    </w:lvlOverride>
  </w:num>
  <w:num w:numId="78">
    <w:abstractNumId w:val="20"/>
    <w:lvlOverride w:ilvl="0">
      <w:startOverride w:val="19"/>
    </w:lvlOverride>
  </w:num>
  <w:num w:numId="79">
    <w:abstractNumId w:val="20"/>
    <w:lvlOverride w:ilvl="0">
      <w:startOverride w:val="20"/>
    </w:lvlOverride>
  </w:num>
  <w:num w:numId="80">
    <w:abstractNumId w:val="20"/>
    <w:lvlOverride w:ilvl="0">
      <w:startOverride w:val="21"/>
    </w:lvlOverride>
  </w:num>
  <w:num w:numId="81">
    <w:abstractNumId w:val="20"/>
    <w:lvlOverride w:ilvl="0">
      <w:startOverride w:val="22"/>
    </w:lvlOverride>
  </w:num>
  <w:num w:numId="82">
    <w:abstractNumId w:val="20"/>
    <w:lvlOverride w:ilvl="0">
      <w:startOverride w:val="23"/>
    </w:lvlOverride>
  </w:num>
  <w:num w:numId="83">
    <w:abstractNumId w:val="20"/>
    <w:lvlOverride w:ilvl="0">
      <w:startOverride w:val="24"/>
    </w:lvlOverride>
  </w:num>
  <w:num w:numId="84">
    <w:abstractNumId w:val="20"/>
    <w:lvlOverride w:ilvl="0">
      <w:startOverride w:val="25"/>
    </w:lvlOverride>
  </w:num>
  <w:num w:numId="85">
    <w:abstractNumId w:val="20"/>
    <w:lvlOverride w:ilvl="0">
      <w:startOverride w:val="26"/>
    </w:lvlOverride>
  </w:num>
  <w:num w:numId="86">
    <w:abstractNumId w:val="20"/>
    <w:lvlOverride w:ilvl="0">
      <w:startOverride w:val="27"/>
    </w:lvlOverride>
  </w:num>
  <w:num w:numId="87">
    <w:abstractNumId w:val="20"/>
    <w:lvlOverride w:ilvl="0">
      <w:startOverride w:val="28"/>
    </w:lvlOverride>
  </w:num>
  <w:num w:numId="88">
    <w:abstractNumId w:val="20"/>
    <w:lvlOverride w:ilvl="0">
      <w:startOverride w:val="29"/>
    </w:lvlOverride>
  </w:num>
  <w:num w:numId="89">
    <w:abstractNumId w:val="17"/>
    <w:lvlOverride w:ilvl="0">
      <w:startOverride w:val="1"/>
    </w:lvlOverride>
  </w:num>
  <w:num w:numId="90">
    <w:abstractNumId w:val="17"/>
    <w:lvlOverride w:ilvl="0">
      <w:startOverride w:val="2"/>
    </w:lvlOverride>
  </w:num>
  <w:num w:numId="91">
    <w:abstractNumId w:val="17"/>
    <w:lvlOverride w:ilvl="0">
      <w:startOverride w:val="3"/>
    </w:lvlOverride>
  </w:num>
  <w:num w:numId="92">
    <w:abstractNumId w:val="17"/>
    <w:lvlOverride w:ilvl="0">
      <w:startOverride w:val="4"/>
    </w:lvlOverride>
  </w:num>
  <w:num w:numId="93">
    <w:abstractNumId w:val="17"/>
    <w:lvlOverride w:ilvl="0">
      <w:startOverride w:val="5"/>
    </w:lvlOverride>
  </w:num>
  <w:num w:numId="94">
    <w:abstractNumId w:val="17"/>
    <w:lvlOverride w:ilvl="0">
      <w:startOverride w:val="6"/>
    </w:lvlOverride>
  </w:num>
  <w:num w:numId="95">
    <w:abstractNumId w:val="17"/>
    <w:lvlOverride w:ilvl="0">
      <w:startOverride w:val="7"/>
    </w:lvlOverride>
  </w:num>
  <w:num w:numId="96">
    <w:abstractNumId w:val="17"/>
    <w:lvlOverride w:ilvl="0">
      <w:startOverride w:val="8"/>
    </w:lvlOverride>
  </w:num>
  <w:num w:numId="97">
    <w:abstractNumId w:val="17"/>
    <w:lvlOverride w:ilvl="0">
      <w:startOverride w:val="9"/>
    </w:lvlOverride>
  </w:num>
  <w:num w:numId="98">
    <w:abstractNumId w:val="17"/>
    <w:lvlOverride w:ilvl="0">
      <w:startOverride w:val="10"/>
    </w:lvlOverride>
  </w:num>
  <w:num w:numId="99">
    <w:abstractNumId w:val="17"/>
    <w:lvlOverride w:ilvl="0">
      <w:startOverride w:val="11"/>
    </w:lvlOverride>
  </w:num>
  <w:num w:numId="100">
    <w:abstractNumId w:val="17"/>
    <w:lvlOverride w:ilvl="0">
      <w:startOverride w:val="12"/>
    </w:lvlOverride>
  </w:num>
  <w:num w:numId="101">
    <w:abstractNumId w:val="17"/>
    <w:lvlOverride w:ilvl="0">
      <w:startOverride w:val="13"/>
    </w:lvlOverride>
  </w:num>
  <w:num w:numId="102">
    <w:abstractNumId w:val="17"/>
    <w:lvlOverride w:ilvl="0">
      <w:startOverride w:val="14"/>
    </w:lvlOverride>
  </w:num>
  <w:num w:numId="103">
    <w:abstractNumId w:val="17"/>
    <w:lvlOverride w:ilvl="0">
      <w:startOverride w:val="15"/>
    </w:lvlOverride>
  </w:num>
  <w:num w:numId="104">
    <w:abstractNumId w:val="33"/>
  </w:num>
  <w:num w:numId="105">
    <w:abstractNumId w:val="46"/>
  </w:num>
  <w:num w:numId="106">
    <w:abstractNumId w:val="32"/>
  </w:num>
  <w:num w:numId="107">
    <w:abstractNumId w:val="14"/>
  </w:num>
  <w:num w:numId="108">
    <w:abstractNumId w:val="13"/>
  </w:num>
  <w:num w:numId="109">
    <w:abstractNumId w:val="12"/>
  </w:num>
  <w:num w:numId="110">
    <w:abstractNumId w:val="35"/>
  </w:num>
  <w:num w:numId="111">
    <w:abstractNumId w:val="34"/>
  </w:num>
  <w:num w:numId="112">
    <w:abstractNumId w:val="40"/>
  </w:num>
  <w:num w:numId="113">
    <w:abstractNumId w:val="0"/>
  </w:num>
  <w:num w:numId="114">
    <w:abstractNumId w:val="4"/>
  </w:num>
  <w:num w:numId="115">
    <w:abstractNumId w:val="22"/>
    <w:lvlOverride w:ilvl="0">
      <w:startOverride w:val="1"/>
    </w:lvlOverride>
  </w:num>
  <w:num w:numId="116">
    <w:abstractNumId w:val="22"/>
    <w:lvlOverride w:ilvl="0">
      <w:startOverride w:val="2"/>
    </w:lvlOverride>
  </w:num>
  <w:num w:numId="117">
    <w:abstractNumId w:val="22"/>
    <w:lvlOverride w:ilvl="0">
      <w:startOverride w:val="3"/>
    </w:lvlOverride>
  </w:num>
  <w:num w:numId="118">
    <w:abstractNumId w:val="22"/>
    <w:lvlOverride w:ilvl="0">
      <w:startOverride w:val="4"/>
    </w:lvlOverride>
  </w:num>
  <w:num w:numId="119">
    <w:abstractNumId w:val="3"/>
    <w:lvlOverride w:ilvl="0">
      <w:startOverride w:val="1"/>
    </w:lvlOverride>
  </w:num>
  <w:num w:numId="120">
    <w:abstractNumId w:val="3"/>
    <w:lvlOverride w:ilvl="0">
      <w:startOverride w:val="2"/>
    </w:lvlOverride>
  </w:num>
  <w:num w:numId="121">
    <w:abstractNumId w:val="48"/>
  </w:num>
  <w:num w:numId="122">
    <w:abstractNumId w:val="7"/>
    <w:lvlOverride w:ilvl="0">
      <w:startOverride w:val="1"/>
    </w:lvlOverride>
  </w:num>
  <w:num w:numId="123">
    <w:abstractNumId w:val="7"/>
    <w:lvlOverride w:ilvl="0">
      <w:startOverride w:val="2"/>
    </w:lvlOverride>
  </w:num>
  <w:num w:numId="124">
    <w:abstractNumId w:val="7"/>
    <w:lvlOverride w:ilvl="0">
      <w:startOverride w:val="3"/>
    </w:lvlOverride>
  </w:num>
  <w:num w:numId="125">
    <w:abstractNumId w:val="7"/>
    <w:lvlOverride w:ilvl="0">
      <w:startOverride w:val="4"/>
    </w:lvlOverride>
  </w:num>
  <w:num w:numId="126">
    <w:abstractNumId w:val="7"/>
    <w:lvlOverride w:ilvl="0">
      <w:startOverride w:val="5"/>
    </w:lvlOverride>
  </w:num>
  <w:num w:numId="127">
    <w:abstractNumId w:val="7"/>
    <w:lvlOverride w:ilvl="0">
      <w:startOverride w:val="6"/>
    </w:lvlOverride>
  </w:num>
  <w:num w:numId="128">
    <w:abstractNumId w:val="7"/>
    <w:lvlOverride w:ilvl="0">
      <w:startOverride w:val="7"/>
    </w:lvlOverride>
  </w:num>
  <w:num w:numId="129">
    <w:abstractNumId w:val="7"/>
    <w:lvlOverride w:ilvl="0">
      <w:startOverride w:val="8"/>
    </w:lvlOverride>
  </w:num>
  <w:num w:numId="130">
    <w:abstractNumId w:val="7"/>
    <w:lvlOverride w:ilvl="0">
      <w:startOverride w:val="9"/>
    </w:lvlOverride>
  </w:num>
  <w:num w:numId="131">
    <w:abstractNumId w:val="7"/>
    <w:lvlOverride w:ilvl="0">
      <w:startOverride w:val="10"/>
    </w:lvlOverride>
  </w:num>
  <w:num w:numId="132">
    <w:abstractNumId w:val="7"/>
    <w:lvlOverride w:ilvl="0">
      <w:startOverride w:val="11"/>
    </w:lvlOverride>
  </w:num>
  <w:num w:numId="133">
    <w:abstractNumId w:val="7"/>
    <w:lvlOverride w:ilvl="0">
      <w:startOverride w:val="12"/>
    </w:lvlOverride>
  </w:num>
  <w:num w:numId="134">
    <w:abstractNumId w:val="7"/>
    <w:lvlOverride w:ilvl="0">
      <w:startOverride w:val="13"/>
    </w:lvlOverride>
  </w:num>
  <w:num w:numId="135">
    <w:abstractNumId w:val="7"/>
    <w:lvlOverride w:ilvl="0">
      <w:startOverride w:val="14"/>
    </w:lvlOverride>
  </w:num>
  <w:num w:numId="136">
    <w:abstractNumId w:val="7"/>
    <w:lvlOverride w:ilvl="0">
      <w:startOverride w:val="15"/>
    </w:lvlOverride>
  </w:num>
  <w:num w:numId="137">
    <w:abstractNumId w:val="7"/>
    <w:lvlOverride w:ilvl="0">
      <w:startOverride w:val="16"/>
    </w:lvlOverride>
  </w:num>
  <w:num w:numId="138">
    <w:abstractNumId w:val="7"/>
    <w:lvlOverride w:ilvl="0">
      <w:startOverride w:val="17"/>
    </w:lvlOverride>
  </w:num>
  <w:num w:numId="139">
    <w:abstractNumId w:val="7"/>
    <w:lvlOverride w:ilvl="0">
      <w:startOverride w:val="18"/>
    </w:lvlOverride>
  </w:num>
  <w:num w:numId="140">
    <w:abstractNumId w:val="7"/>
    <w:lvlOverride w:ilvl="0">
      <w:startOverride w:val="19"/>
    </w:lvlOverride>
  </w:num>
  <w:num w:numId="141">
    <w:abstractNumId w:val="7"/>
    <w:lvlOverride w:ilvl="0">
      <w:startOverride w:val="20"/>
    </w:lvlOverride>
  </w:num>
  <w:num w:numId="142">
    <w:abstractNumId w:val="7"/>
    <w:lvlOverride w:ilvl="0">
      <w:startOverride w:val="21"/>
    </w:lvlOverride>
  </w:num>
  <w:num w:numId="143">
    <w:abstractNumId w:val="7"/>
    <w:lvlOverride w:ilvl="0">
      <w:startOverride w:val="22"/>
    </w:lvlOverride>
  </w:num>
  <w:num w:numId="144">
    <w:abstractNumId w:val="7"/>
    <w:lvlOverride w:ilvl="0">
      <w:startOverride w:val="23"/>
    </w:lvlOverride>
  </w:num>
  <w:num w:numId="145">
    <w:abstractNumId w:val="7"/>
    <w:lvlOverride w:ilvl="0">
      <w:startOverride w:val="24"/>
    </w:lvlOverride>
  </w:num>
  <w:num w:numId="146">
    <w:abstractNumId w:val="7"/>
    <w:lvlOverride w:ilvl="0">
      <w:startOverride w:val="25"/>
    </w:lvlOverride>
  </w:num>
  <w:num w:numId="147">
    <w:abstractNumId w:val="7"/>
    <w:lvlOverride w:ilvl="0">
      <w:startOverride w:val="26"/>
    </w:lvlOverride>
  </w:num>
  <w:num w:numId="148">
    <w:abstractNumId w:val="7"/>
    <w:lvlOverride w:ilvl="0">
      <w:startOverride w:val="27"/>
    </w:lvlOverride>
  </w:num>
  <w:num w:numId="149">
    <w:abstractNumId w:val="7"/>
    <w:lvlOverride w:ilvl="0">
      <w:startOverride w:val="28"/>
    </w:lvlOverride>
  </w:num>
  <w:num w:numId="150">
    <w:abstractNumId w:val="7"/>
    <w:lvlOverride w:ilvl="0">
      <w:startOverride w:val="29"/>
    </w:lvlOverride>
  </w:num>
  <w:num w:numId="151">
    <w:abstractNumId w:val="10"/>
    <w:lvlOverride w:ilvl="0">
      <w:startOverride w:val="1"/>
    </w:lvlOverride>
  </w:num>
  <w:num w:numId="152">
    <w:abstractNumId w:val="10"/>
    <w:lvlOverride w:ilvl="0">
      <w:startOverride w:val="2"/>
    </w:lvlOverride>
  </w:num>
  <w:num w:numId="153">
    <w:abstractNumId w:val="10"/>
    <w:lvlOverride w:ilvl="0">
      <w:startOverride w:val="3"/>
    </w:lvlOverride>
  </w:num>
  <w:num w:numId="154">
    <w:abstractNumId w:val="10"/>
    <w:lvlOverride w:ilvl="0">
      <w:startOverride w:val="4"/>
    </w:lvlOverride>
  </w:num>
  <w:num w:numId="155">
    <w:abstractNumId w:val="10"/>
    <w:lvlOverride w:ilvl="0">
      <w:startOverride w:val="5"/>
    </w:lvlOverride>
  </w:num>
  <w:num w:numId="156">
    <w:abstractNumId w:val="10"/>
    <w:lvlOverride w:ilvl="0">
      <w:startOverride w:val="6"/>
    </w:lvlOverride>
  </w:num>
  <w:num w:numId="157">
    <w:abstractNumId w:val="10"/>
    <w:lvlOverride w:ilvl="0">
      <w:startOverride w:val="7"/>
    </w:lvlOverride>
  </w:num>
  <w:num w:numId="158">
    <w:abstractNumId w:val="10"/>
    <w:lvlOverride w:ilvl="0">
      <w:startOverride w:val="8"/>
    </w:lvlOverride>
  </w:num>
  <w:num w:numId="159">
    <w:abstractNumId w:val="10"/>
    <w:lvlOverride w:ilvl="0">
      <w:startOverride w:val="9"/>
    </w:lvlOverride>
  </w:num>
  <w:num w:numId="160">
    <w:abstractNumId w:val="10"/>
    <w:lvlOverride w:ilvl="0">
      <w:startOverride w:val="10"/>
    </w:lvlOverride>
  </w:num>
  <w:num w:numId="161">
    <w:abstractNumId w:val="10"/>
    <w:lvlOverride w:ilvl="0">
      <w:startOverride w:val="11"/>
    </w:lvlOverride>
  </w:num>
  <w:num w:numId="162">
    <w:abstractNumId w:val="10"/>
    <w:lvlOverride w:ilvl="0">
      <w:startOverride w:val="12"/>
    </w:lvlOverride>
  </w:num>
  <w:num w:numId="163">
    <w:abstractNumId w:val="10"/>
    <w:lvlOverride w:ilvl="0">
      <w:startOverride w:val="13"/>
    </w:lvlOverride>
  </w:num>
  <w:num w:numId="164">
    <w:abstractNumId w:val="10"/>
    <w:lvlOverride w:ilvl="0">
      <w:startOverride w:val="14"/>
    </w:lvlOverride>
  </w:num>
  <w:num w:numId="165">
    <w:abstractNumId w:val="10"/>
    <w:lvlOverride w:ilvl="0">
      <w:startOverride w:val="15"/>
    </w:lvlOverride>
  </w:num>
  <w:num w:numId="166">
    <w:abstractNumId w:val="11"/>
  </w:num>
  <w:num w:numId="167">
    <w:abstractNumId w:val="27"/>
  </w:num>
  <w:num w:numId="168">
    <w:abstractNumId w:val="16"/>
  </w:num>
  <w:num w:numId="169">
    <w:abstractNumId w:val="29"/>
  </w:num>
  <w:num w:numId="170">
    <w:abstractNumId w:val="25"/>
  </w:num>
  <w:num w:numId="171">
    <w:abstractNumId w:val="6"/>
  </w:num>
  <w:num w:numId="172">
    <w:abstractNumId w:val="36"/>
  </w:num>
  <w:num w:numId="173">
    <w:abstractNumId w:val="47"/>
  </w:num>
  <w:num w:numId="174">
    <w:abstractNumId w:val="37"/>
  </w:num>
  <w:num w:numId="175">
    <w:abstractNumId w:val="38"/>
  </w:num>
  <w:num w:numId="176">
    <w:abstractNumId w:val="49"/>
  </w:num>
  <w:num w:numId="177">
    <w:abstractNumId w:val="28"/>
    <w:lvlOverride w:ilvl="0">
      <w:startOverride w:val="1"/>
    </w:lvlOverride>
  </w:num>
  <w:num w:numId="178">
    <w:abstractNumId w:val="28"/>
    <w:lvlOverride w:ilvl="0">
      <w:startOverride w:val="2"/>
    </w:lvlOverride>
  </w:num>
  <w:num w:numId="179">
    <w:abstractNumId w:val="28"/>
    <w:lvlOverride w:ilvl="0">
      <w:startOverride w:val="3"/>
    </w:lvlOverride>
  </w:num>
  <w:num w:numId="180">
    <w:abstractNumId w:val="28"/>
    <w:lvlOverride w:ilvl="0">
      <w:startOverride w:val="4"/>
    </w:lvlOverride>
  </w:num>
  <w:num w:numId="181">
    <w:abstractNumId w:val="41"/>
    <w:lvlOverride w:ilvl="0">
      <w:startOverride w:val="1"/>
    </w:lvlOverride>
  </w:num>
  <w:num w:numId="182">
    <w:abstractNumId w:val="41"/>
    <w:lvlOverride w:ilvl="0">
      <w:startOverride w:val="2"/>
    </w:lvlOverride>
  </w:num>
  <w:num w:numId="183">
    <w:abstractNumId w:val="26"/>
  </w:num>
  <w:num w:numId="184">
    <w:abstractNumId w:val="1"/>
    <w:lvlOverride w:ilvl="0">
      <w:startOverride w:val="1"/>
    </w:lvlOverride>
  </w:num>
  <w:num w:numId="185">
    <w:abstractNumId w:val="1"/>
    <w:lvlOverride w:ilvl="0">
      <w:startOverride w:val="2"/>
    </w:lvlOverride>
  </w:num>
  <w:num w:numId="186">
    <w:abstractNumId w:val="1"/>
    <w:lvlOverride w:ilvl="0">
      <w:startOverride w:val="3"/>
    </w:lvlOverride>
  </w:num>
  <w:num w:numId="187">
    <w:abstractNumId w:val="1"/>
    <w:lvlOverride w:ilvl="0">
      <w:startOverride w:val="4"/>
    </w:lvlOverride>
  </w:num>
  <w:num w:numId="188">
    <w:abstractNumId w:val="1"/>
    <w:lvlOverride w:ilvl="0">
      <w:startOverride w:val="5"/>
    </w:lvlOverride>
  </w:num>
  <w:num w:numId="189">
    <w:abstractNumId w:val="1"/>
    <w:lvlOverride w:ilvl="0">
      <w:startOverride w:val="6"/>
    </w:lvlOverride>
  </w:num>
  <w:num w:numId="190">
    <w:abstractNumId w:val="1"/>
    <w:lvlOverride w:ilvl="0">
      <w:startOverride w:val="7"/>
    </w:lvlOverride>
  </w:num>
  <w:num w:numId="191">
    <w:abstractNumId w:val="1"/>
    <w:lvlOverride w:ilvl="0">
      <w:startOverride w:val="8"/>
    </w:lvlOverride>
  </w:num>
  <w:num w:numId="192">
    <w:abstractNumId w:val="1"/>
    <w:lvlOverride w:ilvl="0">
      <w:startOverride w:val="9"/>
    </w:lvlOverride>
  </w:num>
  <w:num w:numId="193">
    <w:abstractNumId w:val="1"/>
    <w:lvlOverride w:ilvl="0">
      <w:startOverride w:val="10"/>
    </w:lvlOverride>
  </w:num>
  <w:num w:numId="194">
    <w:abstractNumId w:val="1"/>
    <w:lvlOverride w:ilvl="0">
      <w:startOverride w:val="11"/>
    </w:lvlOverride>
  </w:num>
  <w:num w:numId="195">
    <w:abstractNumId w:val="1"/>
    <w:lvlOverride w:ilvl="0">
      <w:startOverride w:val="12"/>
    </w:lvlOverride>
  </w:num>
  <w:num w:numId="196">
    <w:abstractNumId w:val="1"/>
    <w:lvlOverride w:ilvl="0">
      <w:startOverride w:val="13"/>
    </w:lvlOverride>
  </w:num>
  <w:num w:numId="197">
    <w:abstractNumId w:val="1"/>
    <w:lvlOverride w:ilvl="0">
      <w:startOverride w:val="14"/>
    </w:lvlOverride>
  </w:num>
  <w:num w:numId="198">
    <w:abstractNumId w:val="1"/>
    <w:lvlOverride w:ilvl="0">
      <w:startOverride w:val="15"/>
    </w:lvlOverride>
  </w:num>
  <w:num w:numId="199">
    <w:abstractNumId w:val="1"/>
    <w:lvlOverride w:ilvl="0">
      <w:startOverride w:val="16"/>
    </w:lvlOverride>
  </w:num>
  <w:num w:numId="200">
    <w:abstractNumId w:val="1"/>
    <w:lvlOverride w:ilvl="0">
      <w:startOverride w:val="17"/>
    </w:lvlOverride>
  </w:num>
  <w:num w:numId="201">
    <w:abstractNumId w:val="1"/>
    <w:lvlOverride w:ilvl="0">
      <w:startOverride w:val="18"/>
    </w:lvlOverride>
  </w:num>
  <w:num w:numId="202">
    <w:abstractNumId w:val="1"/>
    <w:lvlOverride w:ilvl="0">
      <w:startOverride w:val="19"/>
    </w:lvlOverride>
  </w:num>
  <w:num w:numId="203">
    <w:abstractNumId w:val="1"/>
    <w:lvlOverride w:ilvl="0">
      <w:startOverride w:val="20"/>
    </w:lvlOverride>
  </w:num>
  <w:num w:numId="204">
    <w:abstractNumId w:val="1"/>
    <w:lvlOverride w:ilvl="0">
      <w:startOverride w:val="21"/>
    </w:lvlOverride>
  </w:num>
  <w:num w:numId="205">
    <w:abstractNumId w:val="1"/>
    <w:lvlOverride w:ilvl="0">
      <w:startOverride w:val="22"/>
    </w:lvlOverride>
  </w:num>
  <w:num w:numId="206">
    <w:abstractNumId w:val="1"/>
    <w:lvlOverride w:ilvl="0">
      <w:startOverride w:val="23"/>
    </w:lvlOverride>
  </w:num>
  <w:num w:numId="207">
    <w:abstractNumId w:val="1"/>
    <w:lvlOverride w:ilvl="0">
      <w:startOverride w:val="24"/>
    </w:lvlOverride>
  </w:num>
  <w:num w:numId="208">
    <w:abstractNumId w:val="1"/>
    <w:lvlOverride w:ilvl="0">
      <w:startOverride w:val="25"/>
    </w:lvlOverride>
  </w:num>
  <w:num w:numId="209">
    <w:abstractNumId w:val="1"/>
    <w:lvlOverride w:ilvl="0">
      <w:startOverride w:val="26"/>
    </w:lvlOverride>
  </w:num>
  <w:num w:numId="210">
    <w:abstractNumId w:val="1"/>
    <w:lvlOverride w:ilvl="0">
      <w:startOverride w:val="27"/>
    </w:lvlOverride>
  </w:num>
  <w:num w:numId="211">
    <w:abstractNumId w:val="1"/>
    <w:lvlOverride w:ilvl="0">
      <w:startOverride w:val="28"/>
    </w:lvlOverride>
  </w:num>
  <w:num w:numId="212">
    <w:abstractNumId w:val="1"/>
    <w:lvlOverride w:ilvl="0">
      <w:startOverride w:val="29"/>
    </w:lvlOverride>
  </w:num>
  <w:num w:numId="213">
    <w:abstractNumId w:val="21"/>
    <w:lvlOverride w:ilvl="0">
      <w:startOverride w:val="1"/>
    </w:lvlOverride>
  </w:num>
  <w:num w:numId="214">
    <w:abstractNumId w:val="21"/>
    <w:lvlOverride w:ilvl="0">
      <w:startOverride w:val="2"/>
    </w:lvlOverride>
  </w:num>
  <w:num w:numId="215">
    <w:abstractNumId w:val="21"/>
    <w:lvlOverride w:ilvl="0">
      <w:startOverride w:val="3"/>
    </w:lvlOverride>
  </w:num>
  <w:num w:numId="216">
    <w:abstractNumId w:val="21"/>
    <w:lvlOverride w:ilvl="0">
      <w:startOverride w:val="4"/>
    </w:lvlOverride>
  </w:num>
  <w:num w:numId="217">
    <w:abstractNumId w:val="21"/>
    <w:lvlOverride w:ilvl="0">
      <w:startOverride w:val="5"/>
    </w:lvlOverride>
  </w:num>
  <w:num w:numId="218">
    <w:abstractNumId w:val="21"/>
    <w:lvlOverride w:ilvl="0">
      <w:startOverride w:val="6"/>
    </w:lvlOverride>
  </w:num>
  <w:num w:numId="219">
    <w:abstractNumId w:val="21"/>
    <w:lvlOverride w:ilvl="0">
      <w:startOverride w:val="7"/>
    </w:lvlOverride>
  </w:num>
  <w:num w:numId="220">
    <w:abstractNumId w:val="21"/>
    <w:lvlOverride w:ilvl="0">
      <w:startOverride w:val="8"/>
    </w:lvlOverride>
  </w:num>
  <w:num w:numId="221">
    <w:abstractNumId w:val="21"/>
    <w:lvlOverride w:ilvl="0">
      <w:startOverride w:val="9"/>
    </w:lvlOverride>
  </w:num>
  <w:num w:numId="222">
    <w:abstractNumId w:val="21"/>
    <w:lvlOverride w:ilvl="0">
      <w:startOverride w:val="10"/>
    </w:lvlOverride>
  </w:num>
  <w:num w:numId="223">
    <w:abstractNumId w:val="21"/>
    <w:lvlOverride w:ilvl="0">
      <w:startOverride w:val="11"/>
    </w:lvlOverride>
  </w:num>
  <w:num w:numId="224">
    <w:abstractNumId w:val="21"/>
    <w:lvlOverride w:ilvl="0">
      <w:startOverride w:val="12"/>
    </w:lvlOverride>
  </w:num>
  <w:num w:numId="225">
    <w:abstractNumId w:val="21"/>
    <w:lvlOverride w:ilvl="0">
      <w:startOverride w:val="13"/>
    </w:lvlOverride>
  </w:num>
  <w:num w:numId="226">
    <w:abstractNumId w:val="21"/>
    <w:lvlOverride w:ilvl="0">
      <w:startOverride w:val="14"/>
    </w:lvlOverride>
  </w:num>
  <w:num w:numId="227">
    <w:abstractNumId w:val="21"/>
    <w:lvlOverride w:ilvl="0">
      <w:startOverride w:val="15"/>
    </w:lvlOverride>
  </w:num>
  <w:num w:numId="228">
    <w:abstractNumId w:val="15"/>
  </w:num>
  <w:num w:numId="229">
    <w:abstractNumId w:val="2"/>
  </w:num>
  <w:num w:numId="230">
    <w:abstractNumId w:val="45"/>
  </w:num>
  <w:num w:numId="231">
    <w:abstractNumId w:val="5"/>
  </w:num>
  <w:num w:numId="232">
    <w:abstractNumId w:val="8"/>
  </w:num>
  <w:num w:numId="23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NormalWeb">
    <w:name w:val="Normal (Web)"/>
    <w:basedOn w:val="Normal"/>
    <w:semiHidden/>
    <w:pPr>
      <w:spacing w:before="100" w:beforeAutospacing="1" w:after="100" w:afterAutospacing="1"/>
    </w:pPr>
    <w:rPr>
      <w:rFonts w:ascii="Verdana" w:eastAsia="Arial Unicode MS" w:hAnsi="Verdana" w:cs="Arial Unicode MS"/>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26</Pages>
  <Words>10167</Words>
  <Characters>57957</Characters>
  <Application>Microsoft Office Word</Application>
  <DocSecurity>4</DocSecurity>
  <Lines>482</Lines>
  <Paragraphs>115</Paragraphs>
  <ScaleCrop>false</ScaleCrop>
  <HeadingPairs>
    <vt:vector size="2" baseType="variant">
      <vt:variant>
        <vt:lpstr>Titre</vt:lpstr>
      </vt:variant>
      <vt:variant>
        <vt:i4>1</vt:i4>
      </vt:variant>
    </vt:vector>
  </HeadingPairs>
  <TitlesOfParts>
    <vt:vector size="1" baseType="lpstr">
      <vt:lpstr>04-42689</vt:lpstr>
    </vt:vector>
  </TitlesOfParts>
  <Company>ONU</Company>
  <LinksUpToDate>false</LinksUpToDate>
  <CharactersWithSpaces>71175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04-42689</dc:title>
  <dc:subject>HRI/CORE/1/Add.89/Rev.1</dc:subject>
  <dc:creator>e.bourion</dc:creator>
  <cp:keywords/>
  <dc:description/>
  <cp:lastModifiedBy>JN</cp:lastModifiedBy>
  <cp:revision>2</cp:revision>
  <cp:lastPrinted>2004-08-19T14:04:00Z</cp:lastPrinted>
  <dcterms:created xsi:type="dcterms:W3CDTF">2004-08-19T14:15:00Z</dcterms:created>
  <dcterms:modified xsi:type="dcterms:W3CDTF">2004-08-19T14:15:00Z</dcterms:modified>
</cp:coreProperties>
</file>