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C38B3">
        <w:trPr>
          <w:trHeight w:hRule="exact" w:val="851"/>
        </w:trPr>
        <w:tc>
          <w:tcPr>
            <w:tcW w:w="1280" w:type="dxa"/>
            <w:tcBorders>
              <w:bottom w:val="single" w:sz="4" w:space="0" w:color="auto"/>
            </w:tcBorders>
          </w:tcPr>
          <w:p w:rsidR="000C38B3" w:rsidRDefault="000C38B3"/>
        </w:tc>
        <w:tc>
          <w:tcPr>
            <w:tcW w:w="2273" w:type="dxa"/>
            <w:tcBorders>
              <w:bottom w:val="single" w:sz="4" w:space="0" w:color="auto"/>
            </w:tcBorders>
            <w:vAlign w:val="bottom"/>
          </w:tcPr>
          <w:p w:rsidR="000C38B3" w:rsidRDefault="000C38B3">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0C38B3" w:rsidRDefault="000C38B3">
            <w:pPr>
              <w:spacing w:line="240" w:lineRule="atLeast"/>
              <w:jc w:val="right"/>
              <w:rPr>
                <w:rFonts w:hint="eastAsia"/>
                <w:szCs w:val="21"/>
              </w:rPr>
            </w:pPr>
            <w:r>
              <w:rPr>
                <w:sz w:val="40"/>
                <w:szCs w:val="40"/>
              </w:rPr>
              <w:t>HRI</w:t>
            </w:r>
            <w:r>
              <w:rPr>
                <w:sz w:val="20"/>
              </w:rPr>
              <w:t>/CORE/</w:t>
            </w:r>
            <w:r>
              <w:rPr>
                <w:rFonts w:hint="eastAsia"/>
                <w:sz w:val="20"/>
              </w:rPr>
              <w:t>SWE/2011</w:t>
            </w:r>
          </w:p>
        </w:tc>
      </w:tr>
      <w:tr w:rsidR="000C38B3">
        <w:trPr>
          <w:trHeight w:hRule="exact" w:val="2835"/>
        </w:trPr>
        <w:tc>
          <w:tcPr>
            <w:tcW w:w="1280" w:type="dxa"/>
            <w:tcBorders>
              <w:top w:val="single" w:sz="4" w:space="0" w:color="auto"/>
              <w:bottom w:val="single" w:sz="12" w:space="0" w:color="auto"/>
            </w:tcBorders>
          </w:tcPr>
          <w:p w:rsidR="000C38B3" w:rsidRDefault="000C38B3">
            <w:pPr>
              <w:spacing w:line="120" w:lineRule="atLeast"/>
              <w:rPr>
                <w:sz w:val="10"/>
                <w:szCs w:val="10"/>
              </w:rPr>
            </w:pPr>
          </w:p>
          <w:p w:rsidR="000C38B3" w:rsidRDefault="000C38B3">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C38B3" w:rsidRDefault="000C38B3">
            <w:pPr>
              <w:spacing w:before="160" w:line="240" w:lineRule="auto"/>
              <w:rPr>
                <w:rFonts w:eastAsia="SimHei" w:hint="eastAsia"/>
                <w:spacing w:val="4"/>
                <w:sz w:val="36"/>
                <w:szCs w:val="36"/>
              </w:rPr>
            </w:pPr>
            <w:r>
              <w:rPr>
                <w:rFonts w:eastAsia="SimHei" w:hint="eastAsia"/>
                <w:spacing w:val="4"/>
                <w:sz w:val="36"/>
                <w:szCs w:val="36"/>
              </w:rPr>
              <w:t>国际人权文书</w:t>
            </w:r>
          </w:p>
        </w:tc>
        <w:tc>
          <w:tcPr>
            <w:tcW w:w="2819" w:type="dxa"/>
            <w:tcBorders>
              <w:top w:val="single" w:sz="4" w:space="0" w:color="auto"/>
              <w:bottom w:val="single" w:sz="12" w:space="0" w:color="auto"/>
            </w:tcBorders>
          </w:tcPr>
          <w:p w:rsidR="000C38B3" w:rsidRDefault="000C38B3">
            <w:pPr>
              <w:spacing w:before="240" w:line="240" w:lineRule="atLeast"/>
              <w:rPr>
                <w:sz w:val="20"/>
              </w:rPr>
            </w:pPr>
            <w:r>
              <w:rPr>
                <w:sz w:val="20"/>
              </w:rPr>
              <w:t>Distr.</w:t>
            </w:r>
            <w:r>
              <w:rPr>
                <w:rFonts w:hint="eastAsia"/>
                <w:sz w:val="20"/>
              </w:rPr>
              <w:t xml:space="preserve">: </w:t>
            </w:r>
            <w:r>
              <w:rPr>
                <w:sz w:val="20"/>
              </w:rPr>
              <w:t>General</w:t>
            </w:r>
          </w:p>
          <w:p w:rsidR="000C38B3" w:rsidRDefault="000C38B3">
            <w:pPr>
              <w:spacing w:line="240" w:lineRule="atLeast"/>
              <w:rPr>
                <w:sz w:val="20"/>
              </w:rPr>
            </w:pPr>
            <w:r>
              <w:rPr>
                <w:rFonts w:hint="eastAsia"/>
                <w:sz w:val="20"/>
              </w:rPr>
              <w:t xml:space="preserve">2 </w:t>
            </w:r>
            <w:r>
              <w:rPr>
                <w:sz w:val="20"/>
              </w:rPr>
              <w:t>September 20</w:t>
            </w:r>
            <w:r>
              <w:rPr>
                <w:rFonts w:hint="eastAsia"/>
                <w:sz w:val="20"/>
              </w:rPr>
              <w:t>11</w:t>
            </w:r>
          </w:p>
          <w:p w:rsidR="000C38B3" w:rsidRDefault="000C38B3">
            <w:pPr>
              <w:spacing w:line="240" w:lineRule="atLeast"/>
              <w:rPr>
                <w:sz w:val="20"/>
              </w:rPr>
            </w:pPr>
            <w:r>
              <w:rPr>
                <w:sz w:val="20"/>
              </w:rPr>
              <w:t xml:space="preserve">Chinese </w:t>
            </w:r>
          </w:p>
          <w:p w:rsidR="000C38B3" w:rsidRDefault="000C38B3">
            <w:pPr>
              <w:spacing w:line="240" w:lineRule="atLeast"/>
              <w:rPr>
                <w:rFonts w:hint="eastAsia"/>
                <w:sz w:val="20"/>
              </w:rPr>
            </w:pPr>
            <w:r>
              <w:rPr>
                <w:sz w:val="20"/>
              </w:rPr>
              <w:t>Original</w:t>
            </w:r>
            <w:r>
              <w:rPr>
                <w:rFonts w:hint="eastAsia"/>
                <w:sz w:val="20"/>
              </w:rPr>
              <w:t xml:space="preserve">: </w:t>
            </w:r>
            <w:r>
              <w:rPr>
                <w:sz w:val="20"/>
              </w:rPr>
              <w:t>English</w:t>
            </w:r>
          </w:p>
        </w:tc>
      </w:tr>
    </w:tbl>
    <w:p w:rsidR="000C38B3" w:rsidRDefault="000C38B3">
      <w:pPr>
        <w:pStyle w:val="HMGC"/>
        <w:rPr>
          <w:rFonts w:hint="eastAsia"/>
        </w:rPr>
      </w:pPr>
      <w:r>
        <w:tab/>
      </w:r>
      <w:r>
        <w:tab/>
      </w:r>
      <w:r>
        <w:rPr>
          <w:rFonts w:hint="eastAsia"/>
        </w:rPr>
        <w:t>作为缔约国报告组成部分的核心文件</w:t>
      </w:r>
    </w:p>
    <w:p w:rsidR="000C38B3" w:rsidRDefault="000C38B3" w:rsidP="00277E68">
      <w:pPr>
        <w:pStyle w:val="HMGC"/>
      </w:pPr>
      <w:r>
        <w:tab/>
      </w:r>
      <w:r>
        <w:tab/>
      </w:r>
      <w:r>
        <w:rPr>
          <w:rFonts w:hint="eastAsia"/>
        </w:rPr>
        <w:t>瑞典</w:t>
      </w:r>
      <w:r w:rsidRPr="00277E68">
        <w:rPr>
          <w:rStyle w:val="FootnoteReference"/>
          <w:b/>
          <w:position w:val="6"/>
          <w:szCs w:val="21"/>
          <w:vertAlign w:val="baseline"/>
        </w:rPr>
        <w:footnoteReference w:customMarkFollows="1" w:id="1"/>
        <w:t>*</w:t>
      </w:r>
      <w:r w:rsidR="00277E68" w:rsidRPr="00AF6105">
        <w:rPr>
          <w:rFonts w:ascii="SimSun" w:eastAsia="SimSun" w:hAnsi="SimSun"/>
          <w:bCs/>
          <w:position w:val="6"/>
          <w:sz w:val="21"/>
          <w:szCs w:val="21"/>
        </w:rPr>
        <w:t>、</w:t>
      </w:r>
      <w:r w:rsidRPr="00277E68">
        <w:rPr>
          <w:rStyle w:val="FootnoteReference"/>
          <w:b/>
          <w:position w:val="6"/>
          <w:szCs w:val="21"/>
          <w:vertAlign w:val="baseline"/>
        </w:rPr>
        <w:footnoteReference w:customMarkFollows="1" w:id="2"/>
        <w:t>**</w:t>
      </w:r>
    </w:p>
    <w:p w:rsidR="000C38B3" w:rsidRDefault="000C38B3">
      <w:pPr>
        <w:wordWrap w:val="0"/>
        <w:jc w:val="right"/>
        <w:rPr>
          <w:rFonts w:hint="eastAsia"/>
        </w:rPr>
      </w:pPr>
      <w:r>
        <w:rPr>
          <w:rFonts w:hint="eastAsia"/>
        </w:rPr>
        <w:t>[2011</w:t>
      </w:r>
      <w:r>
        <w:rPr>
          <w:rFonts w:hint="eastAsia"/>
        </w:rPr>
        <w:t>年</w:t>
      </w:r>
      <w:r>
        <w:rPr>
          <w:rFonts w:hint="eastAsia"/>
        </w:rPr>
        <w:t>6</w:t>
      </w:r>
      <w:r>
        <w:rPr>
          <w:rFonts w:hint="eastAsia"/>
        </w:rPr>
        <w:t>月</w:t>
      </w:r>
      <w:r>
        <w:rPr>
          <w:rFonts w:hint="eastAsia"/>
        </w:rPr>
        <w:t>7</w:t>
      </w:r>
      <w:r>
        <w:rPr>
          <w:rFonts w:hint="eastAsia"/>
        </w:rPr>
        <w:t>日</w:t>
      </w:r>
      <w:r>
        <w:rPr>
          <w:rFonts w:hint="eastAsia"/>
        </w:rPr>
        <w:t>]</w:t>
      </w:r>
    </w:p>
    <w:p w:rsidR="000C38B3" w:rsidRDefault="000C38B3">
      <w:pPr>
        <w:pStyle w:val="SingleTxtGC"/>
        <w:rPr>
          <w:rFonts w:hint="eastAsia"/>
        </w:rPr>
      </w:pPr>
    </w:p>
    <w:p w:rsidR="000C38B3" w:rsidRDefault="000C38B3">
      <w:pPr>
        <w:spacing w:after="120"/>
        <w:rPr>
          <w:rFonts w:ascii="SimHei" w:eastAsia="SimHei"/>
          <w:sz w:val="24"/>
          <w:szCs w:val="24"/>
        </w:rPr>
      </w:pPr>
      <w:r>
        <w:br w:type="page"/>
      </w:r>
      <w:r>
        <w:rPr>
          <w:rFonts w:hint="eastAsia"/>
          <w:sz w:val="28"/>
          <w:szCs w:val="28"/>
        </w:rPr>
        <w:t>目录</w:t>
      </w:r>
    </w:p>
    <w:p w:rsidR="000C38B3" w:rsidRDefault="000C38B3">
      <w:pPr>
        <w:tabs>
          <w:tab w:val="right" w:pos="8789"/>
          <w:tab w:val="right" w:pos="9639"/>
        </w:tabs>
        <w:spacing w:after="120"/>
        <w:ind w:left="488"/>
        <w:rPr>
          <w:rFonts w:eastAsia="KaiTi_GB2312"/>
          <w:sz w:val="23"/>
          <w:szCs w:val="23"/>
        </w:rPr>
      </w:pPr>
      <w:r>
        <w:rPr>
          <w:rFonts w:eastAsia="KaiTi_GB2312"/>
          <w:sz w:val="18"/>
          <w:szCs w:val="18"/>
          <w:lang w:val="fr-CH"/>
        </w:rPr>
        <w:tab/>
      </w:r>
      <w:r>
        <w:rPr>
          <w:rFonts w:eastAsia="KaiTi_GB2312" w:hint="eastAsia"/>
          <w:sz w:val="18"/>
          <w:szCs w:val="18"/>
        </w:rPr>
        <w:t>段次</w:t>
      </w:r>
      <w:r>
        <w:rPr>
          <w:rFonts w:eastAsia="KaiTi_GB2312"/>
          <w:sz w:val="23"/>
          <w:szCs w:val="23"/>
        </w:rPr>
        <w:tab/>
      </w:r>
      <w:r>
        <w:rPr>
          <w:rFonts w:eastAsia="KaiTi_GB2312" w:hint="eastAsia"/>
          <w:sz w:val="18"/>
          <w:szCs w:val="18"/>
        </w:rPr>
        <w:t>页次</w:t>
      </w:r>
    </w:p>
    <w:p w:rsidR="000C38B3" w:rsidRDefault="000C38B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rPr>
      </w:pPr>
      <w:r>
        <w:tab/>
      </w:r>
      <w:r>
        <w:rPr>
          <w:rFonts w:hint="eastAsia"/>
        </w:rPr>
        <w:t>一</w:t>
      </w:r>
      <w:r>
        <w:t>.</w:t>
      </w:r>
      <w:r>
        <w:tab/>
      </w:r>
      <w:r>
        <w:t>一般情况</w:t>
      </w:r>
      <w:r>
        <w:tab/>
      </w:r>
      <w:r>
        <w:tab/>
        <w:t>1-56</w:t>
      </w:r>
      <w:r>
        <w:tab/>
      </w:r>
      <w:r>
        <w:rPr>
          <w:rFonts w:hint="eastAsia"/>
        </w:rPr>
        <w:t>3</w:t>
      </w:r>
    </w:p>
    <w:p w:rsidR="000C38B3" w:rsidRDefault="000C38B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rPr>
          <w:rFonts w:hint="eastAsia"/>
        </w:rPr>
        <w:tab/>
      </w:r>
      <w:r>
        <w:rPr>
          <w:rFonts w:hint="eastAsia"/>
        </w:rPr>
        <w:tab/>
      </w:r>
      <w:r>
        <w:t>A</w:t>
      </w:r>
      <w:r>
        <w:rPr>
          <w:rFonts w:hint="eastAsia"/>
        </w:rPr>
        <w:t>.</w:t>
      </w:r>
      <w:r>
        <w:rPr>
          <w:rFonts w:hint="eastAsia"/>
        </w:rPr>
        <w:tab/>
      </w:r>
      <w:r>
        <w:t>人口、经济、社会和文化特点</w:t>
      </w:r>
      <w:r>
        <w:tab/>
      </w:r>
      <w:r>
        <w:tab/>
        <w:t>1-23</w:t>
      </w:r>
      <w:r>
        <w:tab/>
      </w:r>
      <w:r>
        <w:rPr>
          <w:rFonts w:hint="eastAsia"/>
        </w:rPr>
        <w:t>3</w:t>
      </w:r>
    </w:p>
    <w:p w:rsidR="000C38B3" w:rsidRDefault="000C38B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rPr>
          <w:rFonts w:hint="eastAsia"/>
        </w:rPr>
        <w:tab/>
      </w:r>
      <w:r>
        <w:rPr>
          <w:rFonts w:hint="eastAsia"/>
        </w:rPr>
        <w:tab/>
      </w:r>
      <w:r>
        <w:t>B</w:t>
      </w:r>
      <w:r>
        <w:rPr>
          <w:rFonts w:hint="eastAsia"/>
        </w:rPr>
        <w:t>.</w:t>
      </w:r>
      <w:r>
        <w:rPr>
          <w:rFonts w:hint="eastAsia"/>
        </w:rPr>
        <w:tab/>
      </w:r>
      <w:r>
        <w:t>宪法、政治和法律结构</w:t>
      </w:r>
      <w:r>
        <w:tab/>
      </w:r>
      <w:r>
        <w:tab/>
        <w:t>24-56</w:t>
      </w:r>
      <w:r>
        <w:tab/>
      </w:r>
      <w:r>
        <w:rPr>
          <w:rFonts w:hint="eastAsia"/>
        </w:rPr>
        <w:t>9</w:t>
      </w:r>
    </w:p>
    <w:p w:rsidR="000C38B3" w:rsidRDefault="000C38B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rPr>
      </w:pPr>
      <w:r>
        <w:rPr>
          <w:rFonts w:hint="eastAsia"/>
        </w:rPr>
        <w:tab/>
      </w:r>
      <w:r>
        <w:rPr>
          <w:rFonts w:hint="eastAsia"/>
        </w:rPr>
        <w:t>二</w:t>
      </w:r>
      <w:r>
        <w:rPr>
          <w:rFonts w:hint="eastAsia"/>
        </w:rPr>
        <w:t>.</w:t>
      </w:r>
      <w:r>
        <w:rPr>
          <w:rFonts w:hint="eastAsia"/>
        </w:rPr>
        <w:tab/>
      </w:r>
      <w:r>
        <w:t>保护和增进人权的一般框架</w:t>
      </w:r>
      <w:r>
        <w:tab/>
      </w:r>
      <w:r>
        <w:tab/>
        <w:t>57-110</w:t>
      </w:r>
      <w:r>
        <w:tab/>
      </w:r>
      <w:r>
        <w:rPr>
          <w:rFonts w:hint="eastAsia"/>
        </w:rPr>
        <w:t>15</w:t>
      </w:r>
    </w:p>
    <w:p w:rsidR="000C38B3" w:rsidRDefault="000C38B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rPr>
          <w:rFonts w:hint="eastAsia"/>
        </w:rPr>
        <w:tab/>
      </w:r>
      <w:r>
        <w:rPr>
          <w:rFonts w:hint="eastAsia"/>
        </w:rPr>
        <w:tab/>
      </w:r>
      <w:r>
        <w:t>C</w:t>
      </w:r>
      <w:r>
        <w:rPr>
          <w:rFonts w:hint="eastAsia"/>
        </w:rPr>
        <w:t>.</w:t>
      </w:r>
      <w:r>
        <w:rPr>
          <w:rFonts w:hint="eastAsia"/>
        </w:rPr>
        <w:tab/>
      </w:r>
      <w:r>
        <w:t>对国际人权的承认情况</w:t>
      </w:r>
      <w:r>
        <w:tab/>
      </w:r>
      <w:r>
        <w:tab/>
        <w:t>57-64</w:t>
      </w:r>
      <w:r>
        <w:tab/>
      </w:r>
      <w:r>
        <w:rPr>
          <w:rFonts w:hint="eastAsia"/>
        </w:rPr>
        <w:t>15</w:t>
      </w:r>
    </w:p>
    <w:p w:rsidR="000C38B3" w:rsidRDefault="000C38B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rPr>
          <w:rFonts w:hint="eastAsia"/>
        </w:rPr>
        <w:tab/>
      </w:r>
      <w:r>
        <w:rPr>
          <w:rFonts w:hint="eastAsia"/>
        </w:rPr>
        <w:tab/>
      </w:r>
      <w:r>
        <w:t>D</w:t>
      </w:r>
      <w:r>
        <w:rPr>
          <w:rFonts w:hint="eastAsia"/>
        </w:rPr>
        <w:t>.</w:t>
      </w:r>
      <w:r>
        <w:rPr>
          <w:rFonts w:hint="eastAsia"/>
        </w:rPr>
        <w:tab/>
      </w:r>
      <w:r>
        <w:t>国家一级保护人权的法律框架</w:t>
      </w:r>
      <w:r>
        <w:tab/>
      </w:r>
      <w:r>
        <w:tab/>
        <w:t>65-86</w:t>
      </w:r>
      <w:r>
        <w:tab/>
      </w:r>
      <w:r>
        <w:rPr>
          <w:rFonts w:hint="eastAsia"/>
        </w:rPr>
        <w:t>17</w:t>
      </w:r>
    </w:p>
    <w:p w:rsidR="000C38B3" w:rsidRDefault="000C38B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rPr>
          <w:rFonts w:hint="eastAsia"/>
        </w:rPr>
        <w:tab/>
      </w:r>
      <w:r>
        <w:rPr>
          <w:rFonts w:hint="eastAsia"/>
        </w:rPr>
        <w:tab/>
      </w:r>
      <w:r>
        <w:t>E</w:t>
      </w:r>
      <w:r>
        <w:rPr>
          <w:rFonts w:hint="eastAsia"/>
        </w:rPr>
        <w:t>.</w:t>
      </w:r>
      <w:r>
        <w:rPr>
          <w:rFonts w:hint="eastAsia"/>
        </w:rPr>
        <w:tab/>
      </w:r>
      <w:r>
        <w:t>国家一级增进人权的框架</w:t>
      </w:r>
      <w:r>
        <w:tab/>
      </w:r>
      <w:r>
        <w:tab/>
        <w:t>88-107</w:t>
      </w:r>
      <w:r>
        <w:tab/>
      </w:r>
      <w:r>
        <w:rPr>
          <w:rFonts w:hint="eastAsia"/>
        </w:rPr>
        <w:t>21</w:t>
      </w:r>
    </w:p>
    <w:p w:rsidR="000C38B3" w:rsidRDefault="000C38B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rPr>
          <w:rFonts w:hint="eastAsia"/>
        </w:rPr>
        <w:tab/>
      </w:r>
      <w:r>
        <w:rPr>
          <w:rFonts w:hint="eastAsia"/>
        </w:rPr>
        <w:tab/>
      </w:r>
      <w:r>
        <w:t>F</w:t>
      </w:r>
      <w:r>
        <w:rPr>
          <w:rFonts w:hint="eastAsia"/>
        </w:rPr>
        <w:t>.</w:t>
      </w:r>
      <w:r>
        <w:rPr>
          <w:rFonts w:hint="eastAsia"/>
        </w:rPr>
        <w:tab/>
      </w:r>
      <w:r>
        <w:rPr>
          <w:rFonts w:hint="eastAsia"/>
        </w:rPr>
        <w:t>国家一级的报告过程</w:t>
      </w:r>
      <w:r>
        <w:tab/>
      </w:r>
      <w:r>
        <w:tab/>
        <w:t>108-110</w:t>
      </w:r>
      <w:r>
        <w:tab/>
      </w:r>
      <w:r>
        <w:rPr>
          <w:rFonts w:hint="eastAsia"/>
        </w:rPr>
        <w:t>26</w:t>
      </w:r>
    </w:p>
    <w:p w:rsidR="000C38B3" w:rsidRDefault="000C38B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rPr>
          <w:rFonts w:hint="eastAsia"/>
        </w:rPr>
        <w:tab/>
      </w:r>
      <w:r>
        <w:rPr>
          <w:rFonts w:hint="eastAsia"/>
        </w:rPr>
        <w:tab/>
      </w:r>
      <w:r>
        <w:t>G</w:t>
      </w:r>
      <w:r>
        <w:rPr>
          <w:rFonts w:hint="eastAsia"/>
        </w:rPr>
        <w:t>.</w:t>
      </w:r>
      <w:r>
        <w:rPr>
          <w:rFonts w:hint="eastAsia"/>
        </w:rPr>
        <w:tab/>
      </w:r>
      <w:r>
        <w:rPr>
          <w:rFonts w:hint="eastAsia"/>
        </w:rPr>
        <w:t>其他相关的人权资料</w:t>
      </w:r>
      <w:r>
        <w:tab/>
      </w:r>
      <w:r>
        <w:tab/>
        <w:t>111</w:t>
      </w:r>
      <w:r>
        <w:tab/>
      </w:r>
      <w:r>
        <w:rPr>
          <w:rFonts w:hint="eastAsia"/>
        </w:rPr>
        <w:t>27</w:t>
      </w:r>
    </w:p>
    <w:p w:rsidR="000C38B3" w:rsidRDefault="000C38B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rPr>
      </w:pPr>
      <w:r>
        <w:rPr>
          <w:rFonts w:hint="eastAsia"/>
        </w:rPr>
        <w:tab/>
      </w:r>
      <w:r>
        <w:rPr>
          <w:rFonts w:hint="eastAsia"/>
        </w:rPr>
        <w:t>三</w:t>
      </w:r>
      <w:r>
        <w:rPr>
          <w:rFonts w:hint="eastAsia"/>
        </w:rPr>
        <w:t>.</w:t>
      </w:r>
      <w:r>
        <w:rPr>
          <w:rFonts w:hint="eastAsia"/>
        </w:rPr>
        <w:tab/>
      </w:r>
      <w:r>
        <w:t>关于不歧视、平等和有效补救的资料</w:t>
      </w:r>
      <w:r>
        <w:tab/>
      </w:r>
      <w:r>
        <w:tab/>
        <w:t>112-136</w:t>
      </w:r>
      <w:r>
        <w:tab/>
      </w:r>
      <w:r>
        <w:rPr>
          <w:rFonts w:hint="eastAsia"/>
        </w:rPr>
        <w:t>27</w:t>
      </w:r>
    </w:p>
    <w:p w:rsidR="000C38B3" w:rsidRDefault="000C38B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rPr>
      </w:pPr>
    </w:p>
    <w:p w:rsidR="000C38B3" w:rsidRDefault="000C38B3">
      <w:pPr>
        <w:pStyle w:val="SingleTxtGC"/>
        <w:rPr>
          <w:rFonts w:hint="eastAsia"/>
          <w:lang w:val="en-GB"/>
        </w:rPr>
      </w:pPr>
      <w:r>
        <w:br w:type="page"/>
      </w:r>
      <w:r>
        <w:tab/>
      </w:r>
      <w:r>
        <w:rPr>
          <w:rFonts w:hint="eastAsia"/>
          <w:lang w:val="en-GB"/>
        </w:rPr>
        <w:t>本</w:t>
      </w:r>
      <w:r>
        <w:rPr>
          <w:lang w:val="en-GB"/>
        </w:rPr>
        <w:t>核心文件</w:t>
      </w:r>
      <w:r>
        <w:rPr>
          <w:rFonts w:hint="eastAsia"/>
          <w:lang w:val="en-GB"/>
        </w:rPr>
        <w:t>旨在协助各</w:t>
      </w:r>
      <w:r>
        <w:rPr>
          <w:lang w:val="en-GB"/>
        </w:rPr>
        <w:t>条约机构</w:t>
      </w:r>
      <w:r>
        <w:rPr>
          <w:rFonts w:hint="eastAsia"/>
          <w:lang w:val="en-GB"/>
        </w:rPr>
        <w:t>了解</w:t>
      </w:r>
      <w:r>
        <w:rPr>
          <w:lang w:val="en-GB"/>
        </w:rPr>
        <w:t>瑞典</w:t>
      </w:r>
      <w:r>
        <w:rPr>
          <w:rFonts w:hint="eastAsia"/>
          <w:lang w:val="en-GB"/>
        </w:rPr>
        <w:t>的情况。文件中载有一般资料和事实资料，这些资料涉及</w:t>
      </w:r>
      <w:r>
        <w:rPr>
          <w:lang w:val="en-GB"/>
        </w:rPr>
        <w:t>瑞典</w:t>
      </w:r>
      <w:r>
        <w:rPr>
          <w:rFonts w:hint="eastAsia"/>
          <w:lang w:val="en-GB"/>
        </w:rPr>
        <w:t>成为缔约国且可能与全部或其中若干</w:t>
      </w:r>
      <w:r>
        <w:rPr>
          <w:lang w:val="en-GB"/>
        </w:rPr>
        <w:t>条约机构</w:t>
      </w:r>
      <w:r>
        <w:rPr>
          <w:rFonts w:hint="eastAsia"/>
          <w:lang w:val="en-GB"/>
        </w:rPr>
        <w:t>相关的条约的执行情况。</w:t>
      </w:r>
    </w:p>
    <w:p w:rsidR="000C38B3" w:rsidRDefault="000C38B3">
      <w:pPr>
        <w:pStyle w:val="HChGC"/>
        <w:rPr>
          <w:lang w:val="en-GB"/>
        </w:rPr>
      </w:pPr>
      <w:r>
        <w:rPr>
          <w:lang w:val="en-GB"/>
        </w:rPr>
        <w:tab/>
      </w:r>
      <w:r>
        <w:rPr>
          <w:rFonts w:hint="eastAsia"/>
          <w:lang w:val="en-GB"/>
        </w:rPr>
        <w:t>一</w:t>
      </w:r>
      <w:r>
        <w:rPr>
          <w:lang w:val="en-GB"/>
        </w:rPr>
        <w:t>.</w:t>
      </w:r>
      <w:r>
        <w:rPr>
          <w:lang w:val="en-GB"/>
        </w:rPr>
        <w:tab/>
      </w:r>
      <w:r>
        <w:rPr>
          <w:lang w:val="en-GB"/>
        </w:rPr>
        <w:t>一般情况</w:t>
      </w:r>
    </w:p>
    <w:p w:rsidR="000C38B3" w:rsidRDefault="000C38B3">
      <w:pPr>
        <w:pStyle w:val="H1GC"/>
        <w:rPr>
          <w:lang w:val="en-GB"/>
        </w:rPr>
      </w:pPr>
      <w:r>
        <w:rPr>
          <w:lang w:val="en-GB"/>
        </w:rPr>
        <w:tab/>
        <w:t>A.</w:t>
      </w:r>
      <w:r>
        <w:rPr>
          <w:lang w:val="en-GB"/>
        </w:rPr>
        <w:tab/>
      </w:r>
      <w:r>
        <w:rPr>
          <w:lang w:val="en-GB"/>
        </w:rPr>
        <w:t>人口、经济、社会和文化特点</w:t>
      </w:r>
    </w:p>
    <w:p w:rsidR="000C38B3" w:rsidRDefault="000C38B3">
      <w:pPr>
        <w:pStyle w:val="SingleTxtGC"/>
        <w:rPr>
          <w:lang w:val="en-GB"/>
        </w:rPr>
      </w:pPr>
      <w:r>
        <w:rPr>
          <w:lang w:val="en-GB"/>
        </w:rPr>
        <w:t xml:space="preserve">1.  </w:t>
      </w:r>
      <w:r>
        <w:rPr>
          <w:rFonts w:hint="eastAsia"/>
          <w:lang w:val="en-GB"/>
        </w:rPr>
        <w:t>大约自</w:t>
      </w:r>
      <w:r>
        <w:rPr>
          <w:lang w:val="en-GB"/>
        </w:rPr>
        <w:t>1350</w:t>
      </w:r>
      <w:r>
        <w:rPr>
          <w:rFonts w:hint="eastAsia"/>
          <w:lang w:val="en-GB"/>
        </w:rPr>
        <w:t>年起，</w:t>
      </w:r>
      <w:r>
        <w:rPr>
          <w:lang w:val="en-GB"/>
        </w:rPr>
        <w:t>人权</w:t>
      </w:r>
      <w:r>
        <w:rPr>
          <w:rFonts w:hint="eastAsia"/>
          <w:lang w:val="en-GB"/>
        </w:rPr>
        <w:t>和</w:t>
      </w:r>
      <w:r>
        <w:rPr>
          <w:lang w:val="en-GB"/>
        </w:rPr>
        <w:t>基本自由</w:t>
      </w:r>
      <w:r>
        <w:rPr>
          <w:rFonts w:hint="eastAsia"/>
          <w:lang w:val="en-GB"/>
        </w:rPr>
        <w:t>一直受到</w:t>
      </w:r>
      <w:r>
        <w:rPr>
          <w:lang w:val="en-GB"/>
        </w:rPr>
        <w:t>瑞典</w:t>
      </w:r>
      <w:r>
        <w:rPr>
          <w:rFonts w:hint="eastAsia"/>
          <w:lang w:val="en-GB"/>
        </w:rPr>
        <w:t>法律的保护。</w:t>
      </w:r>
      <w:r>
        <w:rPr>
          <w:rFonts w:hint="eastAsia"/>
          <w:lang w:val="en-GB"/>
        </w:rPr>
        <w:t>19</w:t>
      </w:r>
      <w:r>
        <w:rPr>
          <w:rFonts w:hint="eastAsia"/>
          <w:lang w:val="en-GB"/>
        </w:rPr>
        <w:t>世纪，</w:t>
      </w:r>
      <w:r>
        <w:rPr>
          <w:lang w:val="en-GB"/>
        </w:rPr>
        <w:t>瑞典</w:t>
      </w:r>
      <w:r>
        <w:rPr>
          <w:rFonts w:hint="eastAsia"/>
          <w:lang w:val="en-GB"/>
        </w:rPr>
        <w:t>的</w:t>
      </w:r>
      <w:r>
        <w:rPr>
          <w:lang w:val="en-GB"/>
        </w:rPr>
        <w:t>议会制</w:t>
      </w:r>
      <w:r>
        <w:rPr>
          <w:rFonts w:hint="eastAsia"/>
          <w:lang w:val="en-GB"/>
        </w:rPr>
        <w:t>开始演变，</w:t>
      </w:r>
      <w:r>
        <w:rPr>
          <w:lang w:val="en-GB"/>
        </w:rPr>
        <w:t>政治权力</w:t>
      </w:r>
      <w:r>
        <w:rPr>
          <w:rFonts w:hint="eastAsia"/>
          <w:lang w:val="en-GB"/>
        </w:rPr>
        <w:t>从</w:t>
      </w:r>
      <w:r>
        <w:rPr>
          <w:lang w:val="en-GB"/>
        </w:rPr>
        <w:t>君主</w:t>
      </w:r>
      <w:r>
        <w:rPr>
          <w:rFonts w:hint="eastAsia"/>
          <w:lang w:val="en-GB"/>
        </w:rPr>
        <w:t>转到议会。</w:t>
      </w:r>
      <w:r>
        <w:rPr>
          <w:lang w:val="en-GB"/>
        </w:rPr>
        <w:t>1909</w:t>
      </w:r>
      <w:r>
        <w:rPr>
          <w:rFonts w:hint="eastAsia"/>
          <w:lang w:val="en-GB"/>
        </w:rPr>
        <w:t>年实行男子普遍选举，</w:t>
      </w:r>
      <w:r>
        <w:rPr>
          <w:lang w:val="en-GB"/>
        </w:rPr>
        <w:t>1921</w:t>
      </w:r>
      <w:r>
        <w:rPr>
          <w:rFonts w:hint="eastAsia"/>
          <w:lang w:val="en-GB"/>
        </w:rPr>
        <w:t>年实行女子普遍选举。</w:t>
      </w:r>
    </w:p>
    <w:p w:rsidR="000C38B3" w:rsidRDefault="000C38B3">
      <w:pPr>
        <w:pStyle w:val="SingleTxtGC"/>
        <w:rPr>
          <w:lang w:val="en-GB"/>
        </w:rPr>
      </w:pPr>
      <w:r>
        <w:rPr>
          <w:lang w:val="en-GB"/>
        </w:rPr>
        <w:t>2.  1809</w:t>
      </w:r>
      <w:r>
        <w:rPr>
          <w:rFonts w:hint="eastAsia"/>
          <w:lang w:val="en-GB"/>
        </w:rPr>
        <w:t>年</w:t>
      </w:r>
      <w:r>
        <w:rPr>
          <w:lang w:val="en-GB"/>
        </w:rPr>
        <w:t>《政府约法》</w:t>
      </w:r>
      <w:r>
        <w:rPr>
          <w:rFonts w:hint="eastAsia"/>
          <w:lang w:val="en-GB"/>
        </w:rPr>
        <w:t>规定了国家行政和立法机关之间政治权力分离的原则。</w:t>
      </w:r>
      <w:r>
        <w:rPr>
          <w:rFonts w:hint="eastAsia"/>
        </w:rPr>
        <w:t>如今，</w:t>
      </w:r>
      <w:r>
        <w:rPr>
          <w:lang w:val="en-GB"/>
        </w:rPr>
        <w:t>基本权利</w:t>
      </w:r>
      <w:r>
        <w:rPr>
          <w:rFonts w:hint="eastAsia"/>
          <w:lang w:val="en-GB"/>
        </w:rPr>
        <w:t>和</w:t>
      </w:r>
      <w:r>
        <w:rPr>
          <w:lang w:val="en-GB"/>
        </w:rPr>
        <w:t>自由</w:t>
      </w:r>
      <w:r>
        <w:rPr>
          <w:rFonts w:hint="eastAsia"/>
          <w:lang w:val="en-GB"/>
        </w:rPr>
        <w:t>受到</w:t>
      </w:r>
      <w:r>
        <w:rPr>
          <w:lang w:val="en-GB"/>
        </w:rPr>
        <w:t>1974</w:t>
      </w:r>
      <w:r>
        <w:rPr>
          <w:rFonts w:hint="eastAsia"/>
          <w:lang w:val="en-GB"/>
        </w:rPr>
        <w:t>年</w:t>
      </w:r>
      <w:r>
        <w:rPr>
          <w:lang w:val="en-GB"/>
        </w:rPr>
        <w:t>《政府约法》</w:t>
      </w:r>
      <w:r>
        <w:rPr>
          <w:rFonts w:hint="eastAsia"/>
          <w:lang w:val="en-GB"/>
        </w:rPr>
        <w:t>的保护</w:t>
      </w:r>
      <w:r>
        <w:rPr>
          <w:lang w:val="en-GB"/>
        </w:rPr>
        <w:t>(</w:t>
      </w:r>
      <w:r>
        <w:rPr>
          <w:rFonts w:hint="eastAsia"/>
          <w:lang w:val="en-GB"/>
        </w:rPr>
        <w:t>另请参考第</w:t>
      </w:r>
      <w:r>
        <w:rPr>
          <w:rFonts w:hint="eastAsia"/>
          <w:lang w:val="en-GB"/>
        </w:rPr>
        <w:t>2</w:t>
      </w:r>
      <w:r>
        <w:rPr>
          <w:rFonts w:hint="eastAsia"/>
          <w:lang w:val="en-GB"/>
        </w:rPr>
        <w:t>章</w:t>
      </w:r>
      <w:r>
        <w:rPr>
          <w:lang w:val="en-GB"/>
        </w:rPr>
        <w:t>D)</w:t>
      </w:r>
      <w:r>
        <w:rPr>
          <w:rFonts w:hint="eastAsia"/>
          <w:lang w:val="en-GB"/>
        </w:rPr>
        <w:t>，这是</w:t>
      </w:r>
      <w:r>
        <w:rPr>
          <w:lang w:val="en-GB"/>
        </w:rPr>
        <w:t>瑞典</w:t>
      </w:r>
      <w:r>
        <w:rPr>
          <w:rFonts w:hint="eastAsia"/>
          <w:lang w:val="en-GB"/>
        </w:rPr>
        <w:t>的四项基本法之一，通常被称为</w:t>
      </w:r>
      <w:r>
        <w:rPr>
          <w:lang w:val="en-GB"/>
        </w:rPr>
        <w:t>《宪法》</w:t>
      </w:r>
      <w:r>
        <w:rPr>
          <w:rFonts w:hint="eastAsia"/>
          <w:lang w:val="en-GB"/>
        </w:rPr>
        <w:t>。瑞典没有单独的权利法案，而是由</w:t>
      </w:r>
      <w:r>
        <w:rPr>
          <w:lang w:val="en-GB"/>
        </w:rPr>
        <w:t>《政府约法》</w:t>
      </w:r>
      <w:r>
        <w:rPr>
          <w:rFonts w:hint="eastAsia"/>
          <w:lang w:val="en-GB"/>
        </w:rPr>
        <w:t>规定保护公民权利、政治权利、社会权利、经济权利和文化权利。其他媒体的新闻出版自由和</w:t>
      </w:r>
      <w:r>
        <w:rPr>
          <w:lang w:val="en-GB"/>
        </w:rPr>
        <w:t>言论自由</w:t>
      </w:r>
      <w:r>
        <w:rPr>
          <w:rFonts w:hint="eastAsia"/>
          <w:lang w:val="en-GB"/>
        </w:rPr>
        <w:t>受到两部单独的基本法的保护，即《新闻出版自由法》和《言论自由基本法》。第四部</w:t>
      </w:r>
      <w:r>
        <w:rPr>
          <w:lang w:val="en-GB"/>
        </w:rPr>
        <w:t>基本法</w:t>
      </w:r>
      <w:r>
        <w:rPr>
          <w:rFonts w:hint="eastAsia"/>
          <w:lang w:val="en-GB"/>
        </w:rPr>
        <w:t>是《</w:t>
      </w:r>
      <w:r>
        <w:rPr>
          <w:lang w:val="en-GB"/>
        </w:rPr>
        <w:t>继承法》</w:t>
      </w:r>
      <w:r>
        <w:rPr>
          <w:rFonts w:hint="eastAsia"/>
          <w:lang w:val="en-GB"/>
        </w:rPr>
        <w:t>。</w:t>
      </w:r>
      <w:r>
        <w:rPr>
          <w:lang w:val="en-GB"/>
        </w:rPr>
        <w:t>《议会法》</w:t>
      </w:r>
      <w:r>
        <w:rPr>
          <w:rFonts w:hint="eastAsia"/>
          <w:lang w:val="en-GB"/>
        </w:rPr>
        <w:t>的地位处于</w:t>
      </w:r>
      <w:r>
        <w:rPr>
          <w:lang w:val="en-GB"/>
        </w:rPr>
        <w:t>基本法</w:t>
      </w:r>
      <w:r>
        <w:rPr>
          <w:rFonts w:hint="eastAsia"/>
          <w:lang w:val="en-GB"/>
        </w:rPr>
        <w:t>与普通法之间。它所包含的规定涉及</w:t>
      </w:r>
      <w:r>
        <w:rPr>
          <w:lang w:val="en-GB"/>
        </w:rPr>
        <w:t>Riksdag</w:t>
      </w:r>
      <w:r>
        <w:rPr>
          <w:rFonts w:hint="eastAsia"/>
          <w:lang w:val="en-GB"/>
        </w:rPr>
        <w:t>(</w:t>
      </w:r>
      <w:r>
        <w:rPr>
          <w:lang w:val="en-GB"/>
        </w:rPr>
        <w:t>瑞典议会</w:t>
      </w:r>
      <w:r>
        <w:rPr>
          <w:rFonts w:hint="eastAsia"/>
          <w:lang w:val="en-GB"/>
        </w:rPr>
        <w:t>)</w:t>
      </w:r>
      <w:r>
        <w:rPr>
          <w:rFonts w:hint="eastAsia"/>
          <w:lang w:val="en-GB"/>
        </w:rPr>
        <w:t>的工作程序。直到</w:t>
      </w:r>
      <w:r>
        <w:rPr>
          <w:lang w:val="en-GB"/>
        </w:rPr>
        <w:t>1974</w:t>
      </w:r>
      <w:r>
        <w:rPr>
          <w:rFonts w:hint="eastAsia"/>
          <w:lang w:val="en-GB"/>
        </w:rPr>
        <w:t>年，</w:t>
      </w:r>
      <w:r>
        <w:rPr>
          <w:lang w:val="en-GB"/>
        </w:rPr>
        <w:t>《议会法》</w:t>
      </w:r>
      <w:r>
        <w:rPr>
          <w:rFonts w:hint="eastAsia"/>
          <w:lang w:val="en-GB"/>
        </w:rPr>
        <w:t>才成为一部</w:t>
      </w:r>
      <w:r>
        <w:rPr>
          <w:lang w:val="en-GB"/>
        </w:rPr>
        <w:t>基本法</w:t>
      </w:r>
      <w:r>
        <w:rPr>
          <w:rFonts w:hint="eastAsia"/>
          <w:lang w:val="en-GB"/>
        </w:rPr>
        <w:t>，但如上所述，现在它只占据中间位置。</w:t>
      </w:r>
    </w:p>
    <w:p w:rsidR="000C38B3" w:rsidRDefault="000C38B3">
      <w:pPr>
        <w:pStyle w:val="SingleTxtGC"/>
        <w:rPr>
          <w:lang w:val="en-GB"/>
        </w:rPr>
      </w:pPr>
      <w:r>
        <w:rPr>
          <w:lang w:val="en-GB"/>
        </w:rPr>
        <w:t xml:space="preserve">3.  </w:t>
      </w:r>
      <w:r>
        <w:rPr>
          <w:lang w:val="en-GB"/>
        </w:rPr>
        <w:t>人权</w:t>
      </w:r>
      <w:r>
        <w:rPr>
          <w:rFonts w:hint="eastAsia"/>
          <w:lang w:val="en-GB"/>
        </w:rPr>
        <w:t>和</w:t>
      </w:r>
      <w:r>
        <w:rPr>
          <w:lang w:val="en-GB"/>
        </w:rPr>
        <w:t>民主</w:t>
      </w:r>
      <w:r>
        <w:rPr>
          <w:rFonts w:hint="eastAsia"/>
          <w:lang w:val="en-GB"/>
        </w:rPr>
        <w:t>是</w:t>
      </w:r>
      <w:r>
        <w:rPr>
          <w:lang w:val="en-GB"/>
        </w:rPr>
        <w:t>瑞典社会</w:t>
      </w:r>
      <w:r>
        <w:rPr>
          <w:rFonts w:hint="eastAsia"/>
          <w:lang w:val="en-GB"/>
        </w:rPr>
        <w:t>的基本价值观。政府从这些价值观出发，坚定地致力于确保国内充分尊重</w:t>
      </w:r>
      <w:r>
        <w:rPr>
          <w:lang w:val="en-GB"/>
        </w:rPr>
        <w:t>人权</w:t>
      </w:r>
      <w:r>
        <w:rPr>
          <w:rFonts w:hint="eastAsia"/>
          <w:lang w:val="en-GB"/>
        </w:rPr>
        <w:t>。</w:t>
      </w:r>
    </w:p>
    <w:p w:rsidR="000C38B3" w:rsidRDefault="000C38B3">
      <w:pPr>
        <w:pStyle w:val="H23GC"/>
        <w:rPr>
          <w:rFonts w:hint="eastAsia"/>
          <w:lang w:val="en-GB"/>
        </w:rPr>
      </w:pPr>
      <w:r>
        <w:rPr>
          <w:rFonts w:hint="eastAsia"/>
          <w:lang w:val="en-GB"/>
        </w:rPr>
        <w:tab/>
      </w:r>
      <w:r>
        <w:rPr>
          <w:rFonts w:hint="eastAsia"/>
          <w:lang w:val="en-GB"/>
        </w:rPr>
        <w:tab/>
      </w:r>
      <w:r>
        <w:rPr>
          <w:rFonts w:hint="eastAsia"/>
          <w:lang w:val="en-GB"/>
        </w:rPr>
        <w:t>人口</w:t>
      </w:r>
    </w:p>
    <w:p w:rsidR="000C38B3" w:rsidRDefault="000C38B3">
      <w:pPr>
        <w:pStyle w:val="SingleTxtGC"/>
        <w:rPr>
          <w:lang w:val="en-GB"/>
        </w:rPr>
      </w:pPr>
      <w:r>
        <w:rPr>
          <w:lang w:val="en-GB"/>
        </w:rPr>
        <w:t xml:space="preserve">4.  </w:t>
      </w:r>
      <w:r>
        <w:rPr>
          <w:rFonts w:hint="eastAsia"/>
          <w:lang w:val="en-GB"/>
        </w:rPr>
        <w:t>由于出生率较高和移民激增，</w:t>
      </w:r>
      <w:r>
        <w:rPr>
          <w:rFonts w:hint="eastAsia"/>
          <w:lang w:val="en-GB"/>
        </w:rPr>
        <w:t>2009</w:t>
      </w:r>
      <w:r>
        <w:rPr>
          <w:rFonts w:hint="eastAsia"/>
          <w:lang w:val="en-GB"/>
        </w:rPr>
        <w:t>年，</w:t>
      </w:r>
      <w:r>
        <w:rPr>
          <w:lang w:val="en-GB"/>
        </w:rPr>
        <w:t>瑞典人口</w:t>
      </w:r>
      <w:r>
        <w:rPr>
          <w:rFonts w:hint="eastAsia"/>
          <w:lang w:val="en-GB"/>
        </w:rPr>
        <w:t>增加了</w:t>
      </w:r>
      <w:r>
        <w:rPr>
          <w:lang w:val="en-GB"/>
        </w:rPr>
        <w:t>84,335</w:t>
      </w:r>
      <w:r>
        <w:rPr>
          <w:rFonts w:hint="eastAsia"/>
          <w:lang w:val="en-GB"/>
        </w:rPr>
        <w:t>人，达到</w:t>
      </w:r>
      <w:r>
        <w:rPr>
          <w:rFonts w:hint="eastAsia"/>
          <w:lang w:val="en-GB"/>
        </w:rPr>
        <w:t xml:space="preserve">  </w:t>
      </w:r>
      <w:r>
        <w:rPr>
          <w:lang w:val="en-GB"/>
        </w:rPr>
        <w:t>9,340,682</w:t>
      </w:r>
      <w:r>
        <w:rPr>
          <w:rFonts w:hint="eastAsia"/>
          <w:lang w:val="en-GB"/>
        </w:rPr>
        <w:t>人。移民在</w:t>
      </w:r>
      <w:r>
        <w:rPr>
          <w:rFonts w:hint="eastAsia"/>
          <w:lang w:val="en-GB"/>
        </w:rPr>
        <w:t>2006</w:t>
      </w:r>
      <w:r>
        <w:rPr>
          <w:rFonts w:hint="eastAsia"/>
          <w:lang w:val="en-GB"/>
        </w:rPr>
        <w:t>年达到创纪录水平，</w:t>
      </w:r>
      <w:r>
        <w:rPr>
          <w:lang w:val="en-GB"/>
        </w:rPr>
        <w:t>2009</w:t>
      </w:r>
      <w:r>
        <w:rPr>
          <w:rFonts w:hint="eastAsia"/>
          <w:lang w:val="en-GB"/>
        </w:rPr>
        <w:t>年继续增长，但增速有所放缓。</w:t>
      </w:r>
      <w:r>
        <w:rPr>
          <w:lang w:val="en-GB"/>
        </w:rPr>
        <w:t>102,280</w:t>
      </w:r>
      <w:r>
        <w:rPr>
          <w:rFonts w:hint="eastAsia"/>
          <w:lang w:val="en-GB"/>
        </w:rPr>
        <w:t>名移民</w:t>
      </w:r>
      <w:r>
        <w:rPr>
          <w:lang w:val="en-GB"/>
        </w:rPr>
        <w:t>(49,298</w:t>
      </w:r>
      <w:r>
        <w:rPr>
          <w:rFonts w:hint="eastAsia"/>
          <w:lang w:val="en-GB"/>
        </w:rPr>
        <w:t>名妇女和</w:t>
      </w:r>
      <w:r>
        <w:rPr>
          <w:lang w:val="en-GB"/>
        </w:rPr>
        <w:t>52,982</w:t>
      </w:r>
      <w:r>
        <w:rPr>
          <w:rFonts w:hint="eastAsia"/>
          <w:lang w:val="en-GB"/>
        </w:rPr>
        <w:t>名男子</w:t>
      </w:r>
      <w:r>
        <w:rPr>
          <w:lang w:val="en-GB"/>
        </w:rPr>
        <w:t>)</w:t>
      </w:r>
      <w:r>
        <w:rPr>
          <w:rFonts w:hint="eastAsia"/>
          <w:lang w:val="en-GB"/>
        </w:rPr>
        <w:t>来自</w:t>
      </w:r>
      <w:r>
        <w:rPr>
          <w:lang w:val="en-GB"/>
        </w:rPr>
        <w:t>168</w:t>
      </w:r>
      <w:r>
        <w:rPr>
          <w:rFonts w:hint="eastAsia"/>
          <w:lang w:val="en-GB"/>
        </w:rPr>
        <w:t>个国家。移民人数比</w:t>
      </w:r>
      <w:r>
        <w:rPr>
          <w:lang w:val="en-GB"/>
        </w:rPr>
        <w:t>2008</w:t>
      </w:r>
      <w:r>
        <w:rPr>
          <w:rFonts w:hint="eastAsia"/>
          <w:lang w:val="en-GB"/>
        </w:rPr>
        <w:t>年减少了</w:t>
      </w:r>
      <w:r>
        <w:rPr>
          <w:lang w:val="en-GB"/>
        </w:rPr>
        <w:t>13%</w:t>
      </w:r>
      <w:r>
        <w:rPr>
          <w:rFonts w:hint="eastAsia"/>
          <w:lang w:val="en-GB"/>
        </w:rPr>
        <w:t>。</w:t>
      </w:r>
    </w:p>
    <w:p w:rsidR="000C38B3" w:rsidRDefault="000C38B3">
      <w:pPr>
        <w:pStyle w:val="SingleTxtGC"/>
        <w:rPr>
          <w:lang w:val="en-GB"/>
        </w:rPr>
      </w:pPr>
      <w:r>
        <w:rPr>
          <w:lang w:val="en-GB"/>
        </w:rPr>
        <w:t>5.  2009</w:t>
      </w:r>
      <w:r>
        <w:rPr>
          <w:rFonts w:hint="eastAsia"/>
          <w:lang w:val="en-GB"/>
        </w:rPr>
        <w:t>年，有</w:t>
      </w:r>
      <w:r>
        <w:rPr>
          <w:lang w:val="en-GB"/>
        </w:rPr>
        <w:t>46,388</w:t>
      </w:r>
      <w:r>
        <w:rPr>
          <w:rFonts w:hint="eastAsia"/>
          <w:lang w:val="en-GB"/>
        </w:rPr>
        <w:t>名</w:t>
      </w:r>
      <w:r>
        <w:rPr>
          <w:lang w:val="en-GB"/>
        </w:rPr>
        <w:t>妇女</w:t>
      </w:r>
      <w:r>
        <w:rPr>
          <w:rFonts w:hint="eastAsia"/>
          <w:lang w:val="en-GB"/>
        </w:rPr>
        <w:t>和</w:t>
      </w:r>
      <w:r>
        <w:rPr>
          <w:lang w:val="en-GB"/>
        </w:rPr>
        <w:t>43,692</w:t>
      </w:r>
      <w:r>
        <w:rPr>
          <w:rFonts w:hint="eastAsia"/>
          <w:lang w:val="en-GB"/>
        </w:rPr>
        <w:t>名</w:t>
      </w:r>
      <w:r>
        <w:rPr>
          <w:lang w:val="en-GB"/>
        </w:rPr>
        <w:t>男子</w:t>
      </w:r>
      <w:r>
        <w:rPr>
          <w:rFonts w:hint="eastAsia"/>
          <w:lang w:val="en-GB"/>
        </w:rPr>
        <w:t>死亡，死亡人数共计</w:t>
      </w:r>
      <w:r>
        <w:rPr>
          <w:lang w:val="en-GB"/>
        </w:rPr>
        <w:t>90,080</w:t>
      </w:r>
      <w:r>
        <w:rPr>
          <w:rFonts w:hint="eastAsia"/>
          <w:lang w:val="en-GB"/>
        </w:rPr>
        <w:t>人。与</w:t>
      </w:r>
      <w:r>
        <w:rPr>
          <w:lang w:val="en-GB"/>
        </w:rPr>
        <w:t>2008</w:t>
      </w:r>
      <w:r>
        <w:rPr>
          <w:rFonts w:hint="eastAsia"/>
          <w:lang w:val="en-GB"/>
        </w:rPr>
        <w:t>年相比，死亡人数减少了</w:t>
      </w:r>
      <w:r>
        <w:rPr>
          <w:lang w:val="en-GB"/>
        </w:rPr>
        <w:t>1.5%</w:t>
      </w:r>
      <w:r>
        <w:rPr>
          <w:rFonts w:hint="eastAsia"/>
          <w:lang w:val="en-GB"/>
        </w:rPr>
        <w:t>，相当于</w:t>
      </w:r>
      <w:r>
        <w:rPr>
          <w:lang w:val="en-GB"/>
        </w:rPr>
        <w:t>1,369</w:t>
      </w:r>
      <w:r>
        <w:rPr>
          <w:rFonts w:hint="eastAsia"/>
          <w:lang w:val="en-GB"/>
        </w:rPr>
        <w:t>人。年内每</w:t>
      </w:r>
      <w:r>
        <w:rPr>
          <w:lang w:val="en-GB"/>
        </w:rPr>
        <w:t>1,000</w:t>
      </w:r>
      <w:r>
        <w:rPr>
          <w:rFonts w:hint="eastAsia"/>
          <w:lang w:val="en-GB"/>
        </w:rPr>
        <w:t>例活产中有</w:t>
      </w:r>
      <w:r>
        <w:rPr>
          <w:lang w:val="en-GB"/>
        </w:rPr>
        <w:t>2.5</w:t>
      </w:r>
      <w:r>
        <w:rPr>
          <w:rFonts w:hint="eastAsia"/>
          <w:lang w:val="en-GB"/>
        </w:rPr>
        <w:t>名婴儿在未满一岁时死亡。未满一岁死亡的男婴略多于女婴。尽管男婴的死亡率较高，但出生的男婴向来都略多于女婴。</w:t>
      </w:r>
      <w:r>
        <w:rPr>
          <w:lang w:val="en-GB"/>
        </w:rPr>
        <w:t>2009</w:t>
      </w:r>
      <w:r>
        <w:rPr>
          <w:rFonts w:hint="eastAsia"/>
          <w:lang w:val="en-GB"/>
        </w:rPr>
        <w:t>年，有</w:t>
      </w:r>
      <w:r>
        <w:rPr>
          <w:lang w:val="en-GB"/>
        </w:rPr>
        <w:t>54,237</w:t>
      </w:r>
      <w:r>
        <w:rPr>
          <w:rFonts w:hint="eastAsia"/>
          <w:lang w:val="en-GB"/>
        </w:rPr>
        <w:t>名女婴和</w:t>
      </w:r>
      <w:r>
        <w:rPr>
          <w:lang w:val="en-GB"/>
        </w:rPr>
        <w:t>57,564</w:t>
      </w:r>
      <w:r>
        <w:rPr>
          <w:rFonts w:hint="eastAsia"/>
          <w:lang w:val="en-GB"/>
        </w:rPr>
        <w:t>名男婴出生，总共有</w:t>
      </w:r>
      <w:r>
        <w:rPr>
          <w:lang w:val="en-GB"/>
        </w:rPr>
        <w:t>111,801</w:t>
      </w:r>
      <w:r>
        <w:rPr>
          <w:rFonts w:hint="eastAsia"/>
          <w:lang w:val="en-GB"/>
        </w:rPr>
        <w:t>名婴儿出生，比</w:t>
      </w:r>
      <w:r>
        <w:rPr>
          <w:lang w:val="en-GB"/>
        </w:rPr>
        <w:t>2008</w:t>
      </w:r>
      <w:r>
        <w:rPr>
          <w:rFonts w:hint="eastAsia"/>
          <w:lang w:val="en-GB"/>
        </w:rPr>
        <w:t>年多</w:t>
      </w:r>
      <w:r>
        <w:rPr>
          <w:lang w:val="en-GB"/>
        </w:rPr>
        <w:t>2,500</w:t>
      </w:r>
      <w:r>
        <w:rPr>
          <w:rFonts w:hint="eastAsia"/>
          <w:lang w:val="en-GB"/>
        </w:rPr>
        <w:t>名。</w:t>
      </w:r>
    </w:p>
    <w:p w:rsidR="000C38B3" w:rsidRDefault="000C38B3">
      <w:pPr>
        <w:pStyle w:val="SingleTxtGC"/>
        <w:rPr>
          <w:lang w:val="en-GB"/>
        </w:rPr>
      </w:pPr>
      <w:r>
        <w:rPr>
          <w:lang w:val="en-GB"/>
        </w:rPr>
        <w:t xml:space="preserve">6.  </w:t>
      </w:r>
      <w:r>
        <w:rPr>
          <w:rFonts w:hint="eastAsia"/>
          <w:lang w:val="en-GB"/>
        </w:rPr>
        <w:t>最近五年的趋势是</w:t>
      </w:r>
      <w:r>
        <w:rPr>
          <w:lang w:val="en-GB"/>
        </w:rPr>
        <w:t>：</w:t>
      </w:r>
    </w:p>
    <w:p w:rsidR="000C38B3" w:rsidRDefault="000C38B3">
      <w:pPr>
        <w:pStyle w:val="SingleTxtGC"/>
        <w:numPr>
          <w:ilvl w:val="0"/>
          <w:numId w:val="10"/>
        </w:numPr>
        <w:rPr>
          <w:lang w:val="en-GB"/>
        </w:rPr>
      </w:pPr>
      <w:r>
        <w:rPr>
          <w:rFonts w:hint="eastAsia"/>
          <w:lang w:val="en-GB"/>
        </w:rPr>
        <w:t>男女人口都在增长，且</w:t>
      </w:r>
      <w:r>
        <w:rPr>
          <w:lang w:val="en-GB"/>
        </w:rPr>
        <w:t>女</w:t>
      </w:r>
      <w:r>
        <w:rPr>
          <w:rFonts w:hint="eastAsia"/>
          <w:lang w:val="en-GB"/>
        </w:rPr>
        <w:t>性多于</w:t>
      </w:r>
      <w:r>
        <w:rPr>
          <w:lang w:val="en-GB"/>
        </w:rPr>
        <w:t>男</w:t>
      </w:r>
      <w:r>
        <w:rPr>
          <w:rFonts w:hint="eastAsia"/>
          <w:lang w:val="en-GB"/>
        </w:rPr>
        <w:t>性</w:t>
      </w:r>
      <w:r>
        <w:rPr>
          <w:lang w:val="en-GB"/>
        </w:rPr>
        <w:t>；</w:t>
      </w:r>
    </w:p>
    <w:p w:rsidR="000C38B3" w:rsidRDefault="000C38B3">
      <w:pPr>
        <w:pStyle w:val="SingleTxtGC"/>
        <w:numPr>
          <w:ilvl w:val="0"/>
          <w:numId w:val="11"/>
        </w:numPr>
        <w:rPr>
          <w:lang w:val="en-GB"/>
        </w:rPr>
      </w:pPr>
      <w:r>
        <w:rPr>
          <w:rFonts w:hint="eastAsia"/>
          <w:lang w:val="en-GB"/>
        </w:rPr>
        <w:t>每平方公里的居民人数在增长</w:t>
      </w:r>
      <w:r>
        <w:rPr>
          <w:lang w:val="en-GB"/>
        </w:rPr>
        <w:t>；</w:t>
      </w:r>
    </w:p>
    <w:p w:rsidR="000C38B3" w:rsidRDefault="000C38B3">
      <w:pPr>
        <w:pStyle w:val="SingleTxtGC"/>
        <w:numPr>
          <w:ilvl w:val="0"/>
          <w:numId w:val="11"/>
        </w:numPr>
        <w:rPr>
          <w:lang w:val="en-GB"/>
        </w:rPr>
      </w:pPr>
      <w:r>
        <w:rPr>
          <w:rFonts w:hint="eastAsia"/>
          <w:lang w:val="en-GB"/>
        </w:rPr>
        <w:t>出生人数在增长，新生男婴多于女婴</w:t>
      </w:r>
      <w:r>
        <w:rPr>
          <w:lang w:val="en-GB"/>
        </w:rPr>
        <w:t>；</w:t>
      </w:r>
    </w:p>
    <w:p w:rsidR="000C38B3" w:rsidRDefault="000C38B3">
      <w:pPr>
        <w:pStyle w:val="SingleTxtGC"/>
        <w:numPr>
          <w:ilvl w:val="0"/>
          <w:numId w:val="11"/>
        </w:numPr>
        <w:rPr>
          <w:lang w:val="en-GB"/>
        </w:rPr>
      </w:pPr>
      <w:r>
        <w:rPr>
          <w:rFonts w:hint="eastAsia"/>
          <w:lang w:val="en-GB"/>
        </w:rPr>
        <w:t>当前的死亡人数少于五年前。</w:t>
      </w:r>
      <w:r>
        <w:rPr>
          <w:lang w:val="en-GB"/>
        </w:rPr>
        <w:t>女</w:t>
      </w:r>
      <w:r>
        <w:rPr>
          <w:rFonts w:hint="eastAsia"/>
          <w:lang w:val="en-GB"/>
        </w:rPr>
        <w:t>性死亡人数更多，但这是自然规律，因为</w:t>
      </w:r>
      <w:r>
        <w:rPr>
          <w:lang w:val="en-GB"/>
        </w:rPr>
        <w:t>妇女</w:t>
      </w:r>
      <w:r>
        <w:rPr>
          <w:rFonts w:hint="eastAsia"/>
          <w:lang w:val="en-GB"/>
        </w:rPr>
        <w:t>的寿命更长，且</w:t>
      </w:r>
      <w:r>
        <w:rPr>
          <w:lang w:val="en-GB"/>
        </w:rPr>
        <w:t>女</w:t>
      </w:r>
      <w:r>
        <w:rPr>
          <w:rFonts w:hint="eastAsia"/>
          <w:lang w:val="en-GB"/>
        </w:rPr>
        <w:t>性人数比</w:t>
      </w:r>
      <w:r>
        <w:rPr>
          <w:lang w:val="en-GB"/>
        </w:rPr>
        <w:t>男</w:t>
      </w:r>
      <w:r>
        <w:rPr>
          <w:rFonts w:hint="eastAsia"/>
          <w:lang w:val="en-GB"/>
        </w:rPr>
        <w:t>性多</w:t>
      </w:r>
      <w:r>
        <w:rPr>
          <w:lang w:val="en-GB"/>
        </w:rPr>
        <w:t>；</w:t>
      </w:r>
    </w:p>
    <w:p w:rsidR="000C38B3" w:rsidRDefault="000C38B3">
      <w:pPr>
        <w:pStyle w:val="SingleTxtGC"/>
        <w:numPr>
          <w:ilvl w:val="0"/>
          <w:numId w:val="11"/>
        </w:numPr>
        <w:rPr>
          <w:rFonts w:hint="eastAsia"/>
          <w:lang w:val="en-GB"/>
        </w:rPr>
      </w:pPr>
      <w:r>
        <w:rPr>
          <w:rFonts w:hint="eastAsia"/>
          <w:lang w:val="en-GB"/>
        </w:rPr>
        <w:t>最近五年，</w:t>
      </w:r>
      <w:r>
        <w:rPr>
          <w:lang w:val="en-GB"/>
        </w:rPr>
        <w:t>瑞典</w:t>
      </w:r>
      <w:r>
        <w:rPr>
          <w:rFonts w:hint="eastAsia"/>
          <w:lang w:val="en-GB"/>
        </w:rPr>
        <w:t>的外国公民人数有所增加。</w:t>
      </w:r>
    </w:p>
    <w:p w:rsidR="000C38B3" w:rsidRDefault="000C38B3">
      <w:pPr>
        <w:pStyle w:val="SingleTxtGC"/>
        <w:spacing w:before="300" w:after="240"/>
        <w:rPr>
          <w:rFonts w:eastAsia="SimHei" w:hint="eastAsia"/>
          <w:lang w:val="en-GB"/>
        </w:rPr>
      </w:pPr>
      <w:r>
        <w:rPr>
          <w:rFonts w:eastAsia="SimHei" w:hint="eastAsia"/>
          <w:lang w:val="en-GB"/>
        </w:rPr>
        <w:t>人口概要</w:t>
      </w:r>
    </w:p>
    <w:tbl>
      <w:tblPr>
        <w:tblW w:w="7371" w:type="dxa"/>
        <w:tblInd w:w="1134" w:type="dxa"/>
        <w:tblCellMar>
          <w:left w:w="0" w:type="dxa"/>
          <w:right w:w="0" w:type="dxa"/>
        </w:tblCellMar>
        <w:tblLook w:val="01E0" w:firstRow="1" w:lastRow="1" w:firstColumn="1" w:lastColumn="1" w:noHBand="0" w:noVBand="0"/>
      </w:tblPr>
      <w:tblGrid>
        <w:gridCol w:w="2452"/>
        <w:gridCol w:w="983"/>
        <w:gridCol w:w="983"/>
        <w:gridCol w:w="985"/>
        <w:gridCol w:w="983"/>
        <w:gridCol w:w="985"/>
      </w:tblGrid>
      <w:tr w:rsidR="000C38B3" w:rsidTr="00FA619F">
        <w:trPr>
          <w:tblHeader/>
        </w:trPr>
        <w:tc>
          <w:tcPr>
            <w:tcW w:w="1663" w:type="pct"/>
            <w:tcBorders>
              <w:top w:val="single" w:sz="4" w:space="0" w:color="auto"/>
              <w:bottom w:val="single" w:sz="12" w:space="0" w:color="auto"/>
            </w:tcBorders>
            <w:shd w:val="clear" w:color="auto" w:fill="auto"/>
            <w:vAlign w:val="bottom"/>
          </w:tcPr>
          <w:p w:rsidR="000C38B3" w:rsidRDefault="000C38B3">
            <w:pPr>
              <w:pStyle w:val="a0"/>
              <w:spacing w:line="280" w:lineRule="atLeast"/>
              <w:ind w:right="0"/>
              <w:rPr>
                <w:lang w:val="en-GB"/>
              </w:rPr>
            </w:pPr>
          </w:p>
        </w:tc>
        <w:tc>
          <w:tcPr>
            <w:tcW w:w="667" w:type="pct"/>
            <w:tcBorders>
              <w:top w:val="single" w:sz="4" w:space="0" w:color="auto"/>
              <w:bottom w:val="single" w:sz="12" w:space="0" w:color="auto"/>
            </w:tcBorders>
            <w:shd w:val="clear" w:color="auto" w:fill="auto"/>
            <w:vAlign w:val="bottom"/>
          </w:tcPr>
          <w:p w:rsidR="000C38B3" w:rsidRDefault="000C38B3">
            <w:pPr>
              <w:pStyle w:val="a0"/>
              <w:spacing w:line="280" w:lineRule="atLeast"/>
              <w:ind w:right="0"/>
              <w:jc w:val="right"/>
              <w:rPr>
                <w:lang w:val="en-GB"/>
              </w:rPr>
            </w:pPr>
            <w:r>
              <w:rPr>
                <w:lang w:val="en-GB"/>
              </w:rPr>
              <w:t>2009</w:t>
            </w:r>
            <w:r>
              <w:rPr>
                <w:lang w:val="en-GB"/>
              </w:rPr>
              <w:t>年</w:t>
            </w:r>
          </w:p>
        </w:tc>
        <w:tc>
          <w:tcPr>
            <w:tcW w:w="667" w:type="pct"/>
            <w:tcBorders>
              <w:top w:val="single" w:sz="4" w:space="0" w:color="auto"/>
              <w:bottom w:val="single" w:sz="12" w:space="0" w:color="auto"/>
            </w:tcBorders>
            <w:shd w:val="clear" w:color="auto" w:fill="auto"/>
            <w:vAlign w:val="bottom"/>
          </w:tcPr>
          <w:p w:rsidR="000C38B3" w:rsidRDefault="000C38B3">
            <w:pPr>
              <w:pStyle w:val="a0"/>
              <w:spacing w:line="280" w:lineRule="atLeast"/>
              <w:ind w:right="0"/>
              <w:jc w:val="right"/>
              <w:rPr>
                <w:lang w:val="en-GB"/>
              </w:rPr>
            </w:pPr>
            <w:r>
              <w:rPr>
                <w:lang w:val="en-GB"/>
              </w:rPr>
              <w:t>2008</w:t>
            </w:r>
            <w:r>
              <w:rPr>
                <w:lang w:val="en-GB"/>
              </w:rPr>
              <w:t>年</w:t>
            </w:r>
          </w:p>
        </w:tc>
        <w:tc>
          <w:tcPr>
            <w:tcW w:w="668" w:type="pct"/>
            <w:tcBorders>
              <w:top w:val="single" w:sz="4" w:space="0" w:color="auto"/>
              <w:bottom w:val="single" w:sz="12" w:space="0" w:color="auto"/>
            </w:tcBorders>
            <w:shd w:val="clear" w:color="auto" w:fill="auto"/>
            <w:vAlign w:val="bottom"/>
          </w:tcPr>
          <w:p w:rsidR="000C38B3" w:rsidRDefault="000C38B3">
            <w:pPr>
              <w:pStyle w:val="a0"/>
              <w:spacing w:line="280" w:lineRule="atLeast"/>
              <w:ind w:right="0"/>
              <w:jc w:val="right"/>
              <w:rPr>
                <w:lang w:val="en-GB"/>
              </w:rPr>
            </w:pPr>
            <w:r>
              <w:rPr>
                <w:lang w:val="en-GB"/>
              </w:rPr>
              <w:t>2007</w:t>
            </w:r>
            <w:r>
              <w:rPr>
                <w:lang w:val="en-GB"/>
              </w:rPr>
              <w:t>年</w:t>
            </w:r>
          </w:p>
        </w:tc>
        <w:tc>
          <w:tcPr>
            <w:tcW w:w="667" w:type="pct"/>
            <w:tcBorders>
              <w:top w:val="single" w:sz="4" w:space="0" w:color="auto"/>
              <w:bottom w:val="single" w:sz="12" w:space="0" w:color="auto"/>
            </w:tcBorders>
            <w:shd w:val="clear" w:color="auto" w:fill="auto"/>
            <w:vAlign w:val="bottom"/>
          </w:tcPr>
          <w:p w:rsidR="000C38B3" w:rsidRDefault="000C38B3">
            <w:pPr>
              <w:pStyle w:val="a0"/>
              <w:spacing w:line="280" w:lineRule="atLeast"/>
              <w:ind w:right="0"/>
              <w:jc w:val="right"/>
              <w:rPr>
                <w:lang w:val="en-GB"/>
              </w:rPr>
            </w:pPr>
            <w:r>
              <w:rPr>
                <w:lang w:val="en-GB"/>
              </w:rPr>
              <w:t>2006</w:t>
            </w:r>
            <w:r>
              <w:rPr>
                <w:lang w:val="en-GB"/>
              </w:rPr>
              <w:t>年</w:t>
            </w:r>
          </w:p>
        </w:tc>
        <w:tc>
          <w:tcPr>
            <w:tcW w:w="668" w:type="pct"/>
            <w:tcBorders>
              <w:top w:val="single" w:sz="4" w:space="0" w:color="auto"/>
              <w:bottom w:val="single" w:sz="12" w:space="0" w:color="auto"/>
            </w:tcBorders>
            <w:shd w:val="clear" w:color="auto" w:fill="auto"/>
            <w:vAlign w:val="bottom"/>
          </w:tcPr>
          <w:p w:rsidR="000C38B3" w:rsidRDefault="000C38B3">
            <w:pPr>
              <w:pStyle w:val="a0"/>
              <w:spacing w:line="280" w:lineRule="atLeast"/>
              <w:ind w:right="0"/>
              <w:jc w:val="right"/>
              <w:rPr>
                <w:lang w:val="en-GB"/>
              </w:rPr>
            </w:pPr>
            <w:r>
              <w:rPr>
                <w:lang w:val="en-GB"/>
              </w:rPr>
              <w:t>2005</w:t>
            </w:r>
            <w:r>
              <w:rPr>
                <w:lang w:val="en-GB"/>
              </w:rPr>
              <w:t>年</w:t>
            </w:r>
          </w:p>
        </w:tc>
      </w:tr>
      <w:tr w:rsidR="000C38B3" w:rsidTr="00FA619F">
        <w:tc>
          <w:tcPr>
            <w:tcW w:w="1663" w:type="pct"/>
            <w:tcBorders>
              <w:top w:val="single" w:sz="12" w:space="0" w:color="auto"/>
            </w:tcBorders>
            <w:shd w:val="clear" w:color="auto" w:fill="auto"/>
          </w:tcPr>
          <w:p w:rsidR="000C38B3" w:rsidRDefault="000C38B3">
            <w:pPr>
              <w:pStyle w:val="a5"/>
              <w:spacing w:line="280" w:lineRule="atLeast"/>
              <w:rPr>
                <w:lang w:val="en-GB"/>
              </w:rPr>
            </w:pPr>
            <w:smartTag w:uri="urn:schemas-microsoft-com:office:smarttags" w:element="chsdate">
              <w:smartTagPr>
                <w:attr w:name="Year" w:val="2011"/>
                <w:attr w:name="Month" w:val="12"/>
                <w:attr w:name="Day" w:val="31"/>
                <w:attr w:name="IsLunarDate" w:val="False"/>
                <w:attr w:name="IsROCDate" w:val="False"/>
              </w:smartTagPr>
              <w:r>
                <w:rPr>
                  <w:rFonts w:hint="eastAsia"/>
                  <w:lang w:val="en-GB"/>
                </w:rPr>
                <w:t>12</w:t>
              </w:r>
              <w:r>
                <w:rPr>
                  <w:rFonts w:hint="eastAsia"/>
                  <w:lang w:val="en-GB"/>
                </w:rPr>
                <w:t>月</w:t>
              </w:r>
              <w:r>
                <w:rPr>
                  <w:rFonts w:hint="eastAsia"/>
                  <w:lang w:val="en-GB"/>
                </w:rPr>
                <w:t>31</w:t>
              </w:r>
              <w:r>
                <w:rPr>
                  <w:rFonts w:hint="eastAsia"/>
                  <w:lang w:val="en-GB"/>
                </w:rPr>
                <w:t>日</w:t>
              </w:r>
            </w:smartTag>
            <w:r>
              <w:rPr>
                <w:rFonts w:hint="eastAsia"/>
                <w:lang w:val="en-GB"/>
              </w:rPr>
              <w:t>的</w:t>
            </w:r>
            <w:r>
              <w:rPr>
                <w:lang w:val="en-GB"/>
              </w:rPr>
              <w:t>人口</w:t>
            </w:r>
          </w:p>
        </w:tc>
        <w:tc>
          <w:tcPr>
            <w:tcW w:w="667" w:type="pct"/>
            <w:tcBorders>
              <w:top w:val="single" w:sz="12" w:space="0" w:color="auto"/>
            </w:tcBorders>
            <w:shd w:val="clear" w:color="auto" w:fill="auto"/>
          </w:tcPr>
          <w:p w:rsidR="000C38B3" w:rsidRDefault="000C38B3">
            <w:pPr>
              <w:pStyle w:val="a5"/>
              <w:spacing w:line="280" w:lineRule="atLeast"/>
              <w:ind w:right="0"/>
              <w:jc w:val="right"/>
              <w:rPr>
                <w:lang w:val="en-GB"/>
              </w:rPr>
            </w:pPr>
            <w:r>
              <w:rPr>
                <w:lang w:val="en-GB"/>
              </w:rPr>
              <w:t>9,340,682</w:t>
            </w:r>
          </w:p>
        </w:tc>
        <w:tc>
          <w:tcPr>
            <w:tcW w:w="667" w:type="pct"/>
            <w:tcBorders>
              <w:top w:val="single" w:sz="12" w:space="0" w:color="auto"/>
            </w:tcBorders>
            <w:shd w:val="clear" w:color="auto" w:fill="auto"/>
          </w:tcPr>
          <w:p w:rsidR="000C38B3" w:rsidRDefault="000C38B3">
            <w:pPr>
              <w:pStyle w:val="a5"/>
              <w:spacing w:line="280" w:lineRule="atLeast"/>
              <w:ind w:right="0"/>
              <w:jc w:val="right"/>
              <w:rPr>
                <w:lang w:val="en-GB"/>
              </w:rPr>
            </w:pPr>
            <w:r>
              <w:rPr>
                <w:lang w:val="en-GB"/>
              </w:rPr>
              <w:t>9,256,347</w:t>
            </w:r>
          </w:p>
        </w:tc>
        <w:tc>
          <w:tcPr>
            <w:tcW w:w="668" w:type="pct"/>
            <w:tcBorders>
              <w:top w:val="single" w:sz="12" w:space="0" w:color="auto"/>
            </w:tcBorders>
            <w:shd w:val="clear" w:color="auto" w:fill="auto"/>
          </w:tcPr>
          <w:p w:rsidR="000C38B3" w:rsidRDefault="000C38B3">
            <w:pPr>
              <w:pStyle w:val="a5"/>
              <w:spacing w:line="280" w:lineRule="atLeast"/>
              <w:ind w:right="0"/>
              <w:jc w:val="right"/>
              <w:rPr>
                <w:lang w:val="en-GB"/>
              </w:rPr>
            </w:pPr>
            <w:r>
              <w:rPr>
                <w:lang w:val="en-GB"/>
              </w:rPr>
              <w:t>9,182,927</w:t>
            </w:r>
          </w:p>
        </w:tc>
        <w:tc>
          <w:tcPr>
            <w:tcW w:w="667" w:type="pct"/>
            <w:tcBorders>
              <w:top w:val="single" w:sz="12" w:space="0" w:color="auto"/>
            </w:tcBorders>
            <w:shd w:val="clear" w:color="auto" w:fill="auto"/>
          </w:tcPr>
          <w:p w:rsidR="000C38B3" w:rsidRDefault="000C38B3">
            <w:pPr>
              <w:pStyle w:val="a5"/>
              <w:spacing w:line="280" w:lineRule="atLeast"/>
              <w:ind w:right="0"/>
              <w:jc w:val="right"/>
              <w:rPr>
                <w:lang w:val="en-GB"/>
              </w:rPr>
            </w:pPr>
            <w:r>
              <w:rPr>
                <w:lang w:val="en-GB"/>
              </w:rPr>
              <w:t>9,113,257</w:t>
            </w:r>
          </w:p>
        </w:tc>
        <w:tc>
          <w:tcPr>
            <w:tcW w:w="668" w:type="pct"/>
            <w:tcBorders>
              <w:top w:val="single" w:sz="12" w:space="0" w:color="auto"/>
            </w:tcBorders>
            <w:shd w:val="clear" w:color="auto" w:fill="auto"/>
          </w:tcPr>
          <w:p w:rsidR="000C38B3" w:rsidRDefault="000C38B3">
            <w:pPr>
              <w:pStyle w:val="a5"/>
              <w:spacing w:line="280" w:lineRule="atLeast"/>
              <w:ind w:right="0"/>
              <w:jc w:val="right"/>
              <w:rPr>
                <w:lang w:val="en-GB"/>
              </w:rPr>
            </w:pPr>
            <w:r>
              <w:rPr>
                <w:lang w:val="en-GB"/>
              </w:rPr>
              <w:t>9,047,752</w:t>
            </w:r>
          </w:p>
        </w:tc>
      </w:tr>
      <w:tr w:rsidR="000C38B3" w:rsidTr="00FA619F">
        <w:tc>
          <w:tcPr>
            <w:tcW w:w="1663" w:type="pct"/>
            <w:shd w:val="clear" w:color="auto" w:fill="auto"/>
          </w:tcPr>
          <w:p w:rsidR="000C38B3" w:rsidRDefault="000C38B3">
            <w:pPr>
              <w:pStyle w:val="a5"/>
              <w:spacing w:line="280" w:lineRule="atLeast"/>
              <w:rPr>
                <w:rFonts w:hint="eastAsia"/>
                <w:lang w:val="en-GB"/>
              </w:rPr>
            </w:pPr>
            <w:r>
              <w:rPr>
                <w:lang w:val="en-GB"/>
              </w:rPr>
              <w:t>男</w:t>
            </w:r>
          </w:p>
        </w:tc>
        <w:tc>
          <w:tcPr>
            <w:tcW w:w="667" w:type="pct"/>
            <w:shd w:val="clear" w:color="auto" w:fill="auto"/>
          </w:tcPr>
          <w:p w:rsidR="000C38B3" w:rsidRDefault="000C38B3">
            <w:pPr>
              <w:pStyle w:val="a5"/>
              <w:spacing w:line="280" w:lineRule="atLeast"/>
              <w:ind w:right="0"/>
              <w:jc w:val="right"/>
              <w:rPr>
                <w:lang w:val="en-GB"/>
              </w:rPr>
            </w:pPr>
            <w:r>
              <w:rPr>
                <w:lang w:val="en-GB"/>
              </w:rPr>
              <w:t>4,649,014</w:t>
            </w:r>
          </w:p>
        </w:tc>
        <w:tc>
          <w:tcPr>
            <w:tcW w:w="667" w:type="pct"/>
            <w:shd w:val="clear" w:color="auto" w:fill="auto"/>
          </w:tcPr>
          <w:p w:rsidR="000C38B3" w:rsidRDefault="000C38B3">
            <w:pPr>
              <w:pStyle w:val="a5"/>
              <w:spacing w:line="280" w:lineRule="atLeast"/>
              <w:ind w:right="0"/>
              <w:jc w:val="right"/>
              <w:rPr>
                <w:lang w:val="en-GB"/>
              </w:rPr>
            </w:pPr>
            <w:r>
              <w:rPr>
                <w:lang w:val="en-GB"/>
              </w:rPr>
              <w:t>4,603,710</w:t>
            </w:r>
          </w:p>
        </w:tc>
        <w:tc>
          <w:tcPr>
            <w:tcW w:w="668" w:type="pct"/>
            <w:shd w:val="clear" w:color="auto" w:fill="auto"/>
          </w:tcPr>
          <w:p w:rsidR="000C38B3" w:rsidRDefault="000C38B3">
            <w:pPr>
              <w:pStyle w:val="a5"/>
              <w:spacing w:line="280" w:lineRule="atLeast"/>
              <w:ind w:right="0"/>
              <w:jc w:val="right"/>
              <w:rPr>
                <w:lang w:val="en-GB"/>
              </w:rPr>
            </w:pPr>
            <w:r>
              <w:rPr>
                <w:lang w:val="en-GB"/>
              </w:rPr>
              <w:t>4,563,921</w:t>
            </w:r>
          </w:p>
        </w:tc>
        <w:tc>
          <w:tcPr>
            <w:tcW w:w="667" w:type="pct"/>
            <w:shd w:val="clear" w:color="auto" w:fill="auto"/>
          </w:tcPr>
          <w:p w:rsidR="000C38B3" w:rsidRDefault="000C38B3">
            <w:pPr>
              <w:pStyle w:val="a5"/>
              <w:spacing w:line="280" w:lineRule="atLeast"/>
              <w:ind w:right="0"/>
              <w:jc w:val="right"/>
              <w:rPr>
                <w:lang w:val="en-GB"/>
              </w:rPr>
            </w:pPr>
            <w:r>
              <w:rPr>
                <w:lang w:val="en-GB"/>
              </w:rPr>
              <w:t>4,523,523</w:t>
            </w:r>
          </w:p>
        </w:tc>
        <w:tc>
          <w:tcPr>
            <w:tcW w:w="668" w:type="pct"/>
            <w:shd w:val="clear" w:color="auto" w:fill="auto"/>
          </w:tcPr>
          <w:p w:rsidR="000C38B3" w:rsidRDefault="000C38B3">
            <w:pPr>
              <w:pStyle w:val="a5"/>
              <w:spacing w:line="280" w:lineRule="atLeast"/>
              <w:ind w:right="0"/>
              <w:jc w:val="right"/>
              <w:rPr>
                <w:lang w:val="en-GB"/>
              </w:rPr>
            </w:pPr>
            <w:r>
              <w:rPr>
                <w:lang w:val="en-GB"/>
              </w:rPr>
              <w:t>4,486,550</w:t>
            </w:r>
          </w:p>
        </w:tc>
      </w:tr>
      <w:tr w:rsidR="000C38B3" w:rsidTr="00FA619F">
        <w:tc>
          <w:tcPr>
            <w:tcW w:w="1663" w:type="pct"/>
            <w:shd w:val="clear" w:color="auto" w:fill="auto"/>
          </w:tcPr>
          <w:p w:rsidR="000C38B3" w:rsidRDefault="000C38B3">
            <w:pPr>
              <w:pStyle w:val="a5"/>
              <w:spacing w:line="280" w:lineRule="atLeast"/>
              <w:rPr>
                <w:lang w:val="en-GB"/>
              </w:rPr>
            </w:pPr>
            <w:r>
              <w:rPr>
                <w:lang w:val="en-GB"/>
              </w:rPr>
              <w:t>女</w:t>
            </w:r>
          </w:p>
        </w:tc>
        <w:tc>
          <w:tcPr>
            <w:tcW w:w="667" w:type="pct"/>
            <w:shd w:val="clear" w:color="auto" w:fill="auto"/>
          </w:tcPr>
          <w:p w:rsidR="000C38B3" w:rsidRDefault="000C38B3">
            <w:pPr>
              <w:pStyle w:val="a5"/>
              <w:spacing w:line="280" w:lineRule="atLeast"/>
              <w:ind w:right="0"/>
              <w:jc w:val="right"/>
              <w:rPr>
                <w:lang w:val="en-GB"/>
              </w:rPr>
            </w:pPr>
            <w:r>
              <w:rPr>
                <w:lang w:val="en-GB"/>
              </w:rPr>
              <w:t>4,691,668</w:t>
            </w:r>
          </w:p>
        </w:tc>
        <w:tc>
          <w:tcPr>
            <w:tcW w:w="667" w:type="pct"/>
            <w:shd w:val="clear" w:color="auto" w:fill="auto"/>
          </w:tcPr>
          <w:p w:rsidR="000C38B3" w:rsidRDefault="000C38B3">
            <w:pPr>
              <w:pStyle w:val="a5"/>
              <w:spacing w:line="280" w:lineRule="atLeast"/>
              <w:ind w:right="0"/>
              <w:jc w:val="right"/>
              <w:rPr>
                <w:lang w:val="en-GB"/>
              </w:rPr>
            </w:pPr>
            <w:r>
              <w:rPr>
                <w:lang w:val="en-GB"/>
              </w:rPr>
              <w:t>4,652,637</w:t>
            </w:r>
          </w:p>
        </w:tc>
        <w:tc>
          <w:tcPr>
            <w:tcW w:w="668" w:type="pct"/>
            <w:shd w:val="clear" w:color="auto" w:fill="auto"/>
          </w:tcPr>
          <w:p w:rsidR="000C38B3" w:rsidRDefault="000C38B3">
            <w:pPr>
              <w:pStyle w:val="a5"/>
              <w:spacing w:line="280" w:lineRule="atLeast"/>
              <w:ind w:right="0"/>
              <w:jc w:val="right"/>
              <w:rPr>
                <w:lang w:val="en-GB"/>
              </w:rPr>
            </w:pPr>
            <w:r>
              <w:rPr>
                <w:lang w:val="en-GB"/>
              </w:rPr>
              <w:t>4,619,006</w:t>
            </w:r>
          </w:p>
        </w:tc>
        <w:tc>
          <w:tcPr>
            <w:tcW w:w="667" w:type="pct"/>
            <w:shd w:val="clear" w:color="auto" w:fill="auto"/>
          </w:tcPr>
          <w:p w:rsidR="000C38B3" w:rsidRDefault="000C38B3">
            <w:pPr>
              <w:pStyle w:val="a5"/>
              <w:spacing w:line="280" w:lineRule="atLeast"/>
              <w:ind w:right="0"/>
              <w:jc w:val="right"/>
              <w:rPr>
                <w:lang w:val="en-GB"/>
              </w:rPr>
            </w:pPr>
            <w:r>
              <w:rPr>
                <w:lang w:val="en-GB"/>
              </w:rPr>
              <w:t>4,589,734</w:t>
            </w:r>
          </w:p>
        </w:tc>
        <w:tc>
          <w:tcPr>
            <w:tcW w:w="668" w:type="pct"/>
            <w:shd w:val="clear" w:color="auto" w:fill="auto"/>
          </w:tcPr>
          <w:p w:rsidR="000C38B3" w:rsidRDefault="000C38B3">
            <w:pPr>
              <w:pStyle w:val="a5"/>
              <w:spacing w:line="280" w:lineRule="atLeast"/>
              <w:ind w:right="0"/>
              <w:jc w:val="right"/>
              <w:rPr>
                <w:lang w:val="en-GB"/>
              </w:rPr>
            </w:pPr>
            <w:r>
              <w:rPr>
                <w:lang w:val="en-GB"/>
              </w:rPr>
              <w:t>4,561,202</w:t>
            </w:r>
          </w:p>
        </w:tc>
      </w:tr>
      <w:tr w:rsidR="000C38B3" w:rsidTr="00FA619F">
        <w:tc>
          <w:tcPr>
            <w:tcW w:w="1663" w:type="pct"/>
            <w:shd w:val="clear" w:color="auto" w:fill="auto"/>
          </w:tcPr>
          <w:p w:rsidR="000C38B3" w:rsidRDefault="000C38B3">
            <w:pPr>
              <w:pStyle w:val="a5"/>
              <w:spacing w:line="280" w:lineRule="atLeast"/>
              <w:rPr>
                <w:lang w:val="en-GB"/>
              </w:rPr>
            </w:pPr>
            <w:r>
              <w:rPr>
                <w:lang w:val="en-GB"/>
              </w:rPr>
              <w:t>0-17</w:t>
            </w:r>
            <w:r>
              <w:rPr>
                <w:rFonts w:hint="eastAsia"/>
                <w:lang w:val="en-GB"/>
              </w:rPr>
              <w:t>岁人口</w:t>
            </w:r>
          </w:p>
        </w:tc>
        <w:tc>
          <w:tcPr>
            <w:tcW w:w="667" w:type="pct"/>
            <w:shd w:val="clear" w:color="auto" w:fill="auto"/>
          </w:tcPr>
          <w:p w:rsidR="000C38B3" w:rsidRDefault="000C38B3">
            <w:pPr>
              <w:pStyle w:val="a5"/>
              <w:spacing w:line="280" w:lineRule="atLeast"/>
              <w:ind w:right="0"/>
              <w:jc w:val="right"/>
              <w:rPr>
                <w:lang w:val="en-GB"/>
              </w:rPr>
            </w:pPr>
            <w:r>
              <w:rPr>
                <w:lang w:val="en-GB"/>
              </w:rPr>
              <w:t>1,921,093</w:t>
            </w:r>
          </w:p>
        </w:tc>
        <w:tc>
          <w:tcPr>
            <w:tcW w:w="667" w:type="pct"/>
            <w:shd w:val="clear" w:color="auto" w:fill="auto"/>
          </w:tcPr>
          <w:p w:rsidR="000C38B3" w:rsidRDefault="000C38B3">
            <w:pPr>
              <w:pStyle w:val="a5"/>
              <w:spacing w:line="280" w:lineRule="atLeast"/>
              <w:ind w:right="0"/>
              <w:jc w:val="right"/>
              <w:rPr>
                <w:lang w:val="en-GB"/>
              </w:rPr>
            </w:pPr>
            <w:r>
              <w:rPr>
                <w:lang w:val="en-GB"/>
              </w:rPr>
              <w:t>1,924,839</w:t>
            </w:r>
          </w:p>
        </w:tc>
        <w:tc>
          <w:tcPr>
            <w:tcW w:w="668" w:type="pct"/>
            <w:shd w:val="clear" w:color="auto" w:fill="auto"/>
          </w:tcPr>
          <w:p w:rsidR="000C38B3" w:rsidRDefault="000C38B3">
            <w:pPr>
              <w:pStyle w:val="a5"/>
              <w:spacing w:line="280" w:lineRule="atLeast"/>
              <w:ind w:right="0"/>
              <w:jc w:val="right"/>
              <w:rPr>
                <w:lang w:val="en-GB"/>
              </w:rPr>
            </w:pPr>
            <w:r>
              <w:rPr>
                <w:lang w:val="en-GB"/>
              </w:rPr>
              <w:t>1,931,652</w:t>
            </w:r>
          </w:p>
        </w:tc>
        <w:tc>
          <w:tcPr>
            <w:tcW w:w="667" w:type="pct"/>
            <w:shd w:val="clear" w:color="auto" w:fill="auto"/>
          </w:tcPr>
          <w:p w:rsidR="000C38B3" w:rsidRDefault="000C38B3">
            <w:pPr>
              <w:pStyle w:val="a5"/>
              <w:spacing w:line="280" w:lineRule="atLeast"/>
              <w:ind w:right="0"/>
              <w:jc w:val="right"/>
              <w:rPr>
                <w:lang w:val="en-GB"/>
              </w:rPr>
            </w:pPr>
            <w:r>
              <w:rPr>
                <w:lang w:val="en-GB"/>
              </w:rPr>
              <w:t>1,933,920</w:t>
            </w:r>
          </w:p>
        </w:tc>
        <w:tc>
          <w:tcPr>
            <w:tcW w:w="668" w:type="pct"/>
            <w:shd w:val="clear" w:color="auto" w:fill="auto"/>
          </w:tcPr>
          <w:p w:rsidR="000C38B3" w:rsidRDefault="000C38B3">
            <w:pPr>
              <w:pStyle w:val="a5"/>
              <w:spacing w:line="280" w:lineRule="atLeast"/>
              <w:ind w:right="0"/>
              <w:jc w:val="right"/>
              <w:rPr>
                <w:lang w:val="en-GB"/>
              </w:rPr>
            </w:pPr>
            <w:r>
              <w:rPr>
                <w:lang w:val="en-GB"/>
              </w:rPr>
              <w:t>1,934,239</w:t>
            </w:r>
          </w:p>
        </w:tc>
      </w:tr>
      <w:tr w:rsidR="000C38B3" w:rsidTr="00FA619F">
        <w:tc>
          <w:tcPr>
            <w:tcW w:w="1663" w:type="pct"/>
            <w:shd w:val="clear" w:color="auto" w:fill="auto"/>
          </w:tcPr>
          <w:p w:rsidR="000C38B3" w:rsidRDefault="000C38B3">
            <w:pPr>
              <w:pStyle w:val="a5"/>
              <w:spacing w:line="280" w:lineRule="atLeast"/>
              <w:rPr>
                <w:lang w:val="en-GB"/>
              </w:rPr>
            </w:pPr>
            <w:r>
              <w:rPr>
                <w:lang w:val="en-GB"/>
              </w:rPr>
              <w:t>0-17</w:t>
            </w:r>
            <w:r>
              <w:rPr>
                <w:rFonts w:hint="eastAsia"/>
                <w:lang w:val="en-GB"/>
              </w:rPr>
              <w:t>岁人口占总</w:t>
            </w:r>
            <w:r>
              <w:rPr>
                <w:lang w:val="en-GB"/>
              </w:rPr>
              <w:t>人口</w:t>
            </w:r>
            <w:r>
              <w:rPr>
                <w:rFonts w:hint="eastAsia"/>
                <w:lang w:val="en-GB"/>
              </w:rPr>
              <w:t>的</w:t>
            </w:r>
            <w:r>
              <w:rPr>
                <w:lang w:val="en-GB"/>
              </w:rPr>
              <w:t>%</w:t>
            </w:r>
          </w:p>
        </w:tc>
        <w:tc>
          <w:tcPr>
            <w:tcW w:w="667" w:type="pct"/>
            <w:shd w:val="clear" w:color="auto" w:fill="auto"/>
          </w:tcPr>
          <w:p w:rsidR="000C38B3" w:rsidRDefault="000C38B3">
            <w:pPr>
              <w:pStyle w:val="a5"/>
              <w:spacing w:line="280" w:lineRule="atLeast"/>
              <w:ind w:right="0"/>
              <w:jc w:val="right"/>
              <w:rPr>
                <w:lang w:val="en-GB"/>
              </w:rPr>
            </w:pPr>
            <w:r>
              <w:rPr>
                <w:lang w:val="en-GB"/>
              </w:rPr>
              <w:t>20.6</w:t>
            </w:r>
          </w:p>
        </w:tc>
        <w:tc>
          <w:tcPr>
            <w:tcW w:w="667" w:type="pct"/>
            <w:shd w:val="clear" w:color="auto" w:fill="auto"/>
          </w:tcPr>
          <w:p w:rsidR="000C38B3" w:rsidRDefault="000C38B3">
            <w:pPr>
              <w:pStyle w:val="a5"/>
              <w:spacing w:line="280" w:lineRule="atLeast"/>
              <w:ind w:right="0"/>
              <w:jc w:val="right"/>
              <w:rPr>
                <w:lang w:val="en-GB"/>
              </w:rPr>
            </w:pPr>
            <w:r>
              <w:rPr>
                <w:lang w:val="en-GB"/>
              </w:rPr>
              <w:t>20.8</w:t>
            </w:r>
          </w:p>
        </w:tc>
        <w:tc>
          <w:tcPr>
            <w:tcW w:w="668" w:type="pct"/>
            <w:shd w:val="clear" w:color="auto" w:fill="auto"/>
          </w:tcPr>
          <w:p w:rsidR="000C38B3" w:rsidRDefault="000C38B3">
            <w:pPr>
              <w:pStyle w:val="a5"/>
              <w:spacing w:line="280" w:lineRule="atLeast"/>
              <w:ind w:right="0"/>
              <w:jc w:val="right"/>
              <w:rPr>
                <w:lang w:val="en-GB"/>
              </w:rPr>
            </w:pPr>
            <w:r>
              <w:rPr>
                <w:lang w:val="en-GB"/>
              </w:rPr>
              <w:t>21.0</w:t>
            </w:r>
          </w:p>
        </w:tc>
        <w:tc>
          <w:tcPr>
            <w:tcW w:w="667" w:type="pct"/>
            <w:shd w:val="clear" w:color="auto" w:fill="auto"/>
          </w:tcPr>
          <w:p w:rsidR="000C38B3" w:rsidRDefault="000C38B3">
            <w:pPr>
              <w:pStyle w:val="a5"/>
              <w:spacing w:line="280" w:lineRule="atLeast"/>
              <w:ind w:right="0"/>
              <w:jc w:val="right"/>
              <w:rPr>
                <w:lang w:val="en-GB"/>
              </w:rPr>
            </w:pPr>
            <w:r>
              <w:rPr>
                <w:lang w:val="en-GB"/>
              </w:rPr>
              <w:t>21.2</w:t>
            </w:r>
          </w:p>
        </w:tc>
        <w:tc>
          <w:tcPr>
            <w:tcW w:w="668" w:type="pct"/>
            <w:shd w:val="clear" w:color="auto" w:fill="auto"/>
          </w:tcPr>
          <w:p w:rsidR="000C38B3" w:rsidRDefault="000C38B3">
            <w:pPr>
              <w:pStyle w:val="a5"/>
              <w:spacing w:line="280" w:lineRule="atLeast"/>
              <w:ind w:right="0"/>
              <w:jc w:val="right"/>
              <w:rPr>
                <w:lang w:val="en-GB"/>
              </w:rPr>
            </w:pPr>
            <w:r>
              <w:rPr>
                <w:lang w:val="en-GB"/>
              </w:rPr>
              <w:t>21.4</w:t>
            </w:r>
          </w:p>
        </w:tc>
      </w:tr>
      <w:tr w:rsidR="000C38B3" w:rsidTr="00FA619F">
        <w:tc>
          <w:tcPr>
            <w:tcW w:w="1663" w:type="pct"/>
            <w:shd w:val="clear" w:color="auto" w:fill="auto"/>
          </w:tcPr>
          <w:p w:rsidR="000C38B3" w:rsidRDefault="000C38B3">
            <w:pPr>
              <w:pStyle w:val="a5"/>
              <w:spacing w:line="280" w:lineRule="atLeast"/>
              <w:rPr>
                <w:lang w:val="en-GB"/>
              </w:rPr>
            </w:pPr>
            <w:r>
              <w:rPr>
                <w:lang w:val="en-GB"/>
              </w:rPr>
              <w:t>65</w:t>
            </w:r>
            <w:r>
              <w:rPr>
                <w:rFonts w:hint="eastAsia"/>
                <w:lang w:val="en-GB"/>
              </w:rPr>
              <w:t>岁人口数量</w:t>
            </w:r>
          </w:p>
        </w:tc>
        <w:tc>
          <w:tcPr>
            <w:tcW w:w="667" w:type="pct"/>
            <w:shd w:val="clear" w:color="auto" w:fill="auto"/>
          </w:tcPr>
          <w:p w:rsidR="000C38B3" w:rsidRDefault="000C38B3">
            <w:pPr>
              <w:pStyle w:val="a5"/>
              <w:spacing w:line="280" w:lineRule="atLeast"/>
              <w:ind w:right="0"/>
              <w:jc w:val="right"/>
              <w:rPr>
                <w:lang w:val="en-GB"/>
              </w:rPr>
            </w:pPr>
            <w:r>
              <w:rPr>
                <w:lang w:val="en-GB"/>
              </w:rPr>
              <w:t>1,690,777</w:t>
            </w:r>
          </w:p>
        </w:tc>
        <w:tc>
          <w:tcPr>
            <w:tcW w:w="667" w:type="pct"/>
            <w:shd w:val="clear" w:color="auto" w:fill="auto"/>
          </w:tcPr>
          <w:p w:rsidR="000C38B3" w:rsidRDefault="000C38B3">
            <w:pPr>
              <w:pStyle w:val="a5"/>
              <w:spacing w:line="280" w:lineRule="atLeast"/>
              <w:ind w:right="0"/>
              <w:jc w:val="right"/>
              <w:rPr>
                <w:lang w:val="en-GB"/>
              </w:rPr>
            </w:pPr>
            <w:r>
              <w:rPr>
                <w:lang w:val="en-GB"/>
              </w:rPr>
              <w:t>1,645,081</w:t>
            </w:r>
          </w:p>
        </w:tc>
        <w:tc>
          <w:tcPr>
            <w:tcW w:w="668" w:type="pct"/>
            <w:shd w:val="clear" w:color="auto" w:fill="auto"/>
          </w:tcPr>
          <w:p w:rsidR="000C38B3" w:rsidRDefault="000C38B3">
            <w:pPr>
              <w:pStyle w:val="a5"/>
              <w:spacing w:line="280" w:lineRule="atLeast"/>
              <w:ind w:right="0"/>
              <w:jc w:val="right"/>
              <w:rPr>
                <w:lang w:val="en-GB"/>
              </w:rPr>
            </w:pPr>
            <w:r>
              <w:rPr>
                <w:lang w:val="en-GB"/>
              </w:rPr>
              <w:t>1,608,413</w:t>
            </w:r>
          </w:p>
        </w:tc>
        <w:tc>
          <w:tcPr>
            <w:tcW w:w="667" w:type="pct"/>
            <w:shd w:val="clear" w:color="auto" w:fill="auto"/>
          </w:tcPr>
          <w:p w:rsidR="000C38B3" w:rsidRDefault="000C38B3">
            <w:pPr>
              <w:pStyle w:val="a5"/>
              <w:spacing w:line="280" w:lineRule="atLeast"/>
              <w:ind w:right="0"/>
              <w:jc w:val="right"/>
              <w:rPr>
                <w:lang w:val="en-GB"/>
              </w:rPr>
            </w:pPr>
            <w:r>
              <w:rPr>
                <w:lang w:val="en-GB"/>
              </w:rPr>
              <w:t>1,581,437</w:t>
            </w:r>
          </w:p>
        </w:tc>
        <w:tc>
          <w:tcPr>
            <w:tcW w:w="668" w:type="pct"/>
            <w:shd w:val="clear" w:color="auto" w:fill="auto"/>
          </w:tcPr>
          <w:p w:rsidR="000C38B3" w:rsidRDefault="000C38B3">
            <w:pPr>
              <w:pStyle w:val="a5"/>
              <w:spacing w:line="280" w:lineRule="atLeast"/>
              <w:ind w:right="0"/>
              <w:jc w:val="right"/>
              <w:rPr>
                <w:lang w:val="en-GB"/>
              </w:rPr>
            </w:pPr>
            <w:r>
              <w:rPr>
                <w:lang w:val="en-GB"/>
              </w:rPr>
              <w:t>1,565,377</w:t>
            </w:r>
          </w:p>
        </w:tc>
      </w:tr>
      <w:tr w:rsidR="000C38B3" w:rsidTr="00FA619F">
        <w:tc>
          <w:tcPr>
            <w:tcW w:w="1663" w:type="pct"/>
            <w:shd w:val="clear" w:color="auto" w:fill="auto"/>
          </w:tcPr>
          <w:p w:rsidR="000C38B3" w:rsidRDefault="000C38B3">
            <w:pPr>
              <w:pStyle w:val="a5"/>
              <w:spacing w:line="280" w:lineRule="atLeast"/>
              <w:rPr>
                <w:lang w:val="en-GB"/>
              </w:rPr>
            </w:pPr>
            <w:r>
              <w:rPr>
                <w:lang w:val="en-GB"/>
              </w:rPr>
              <w:t>65</w:t>
            </w:r>
            <w:r>
              <w:rPr>
                <w:rFonts w:hint="eastAsia"/>
                <w:lang w:val="en-GB"/>
              </w:rPr>
              <w:t>岁人口占总</w:t>
            </w:r>
            <w:r>
              <w:rPr>
                <w:lang w:val="en-GB"/>
              </w:rPr>
              <w:t>人口</w:t>
            </w:r>
            <w:r>
              <w:rPr>
                <w:rFonts w:hint="eastAsia"/>
                <w:lang w:val="en-GB"/>
              </w:rPr>
              <w:t>的</w:t>
            </w:r>
            <w:r>
              <w:rPr>
                <w:lang w:val="en-GB"/>
              </w:rPr>
              <w:t>%</w:t>
            </w:r>
          </w:p>
        </w:tc>
        <w:tc>
          <w:tcPr>
            <w:tcW w:w="667" w:type="pct"/>
            <w:shd w:val="clear" w:color="auto" w:fill="auto"/>
          </w:tcPr>
          <w:p w:rsidR="000C38B3" w:rsidRDefault="000C38B3">
            <w:pPr>
              <w:pStyle w:val="a5"/>
              <w:spacing w:line="280" w:lineRule="atLeast"/>
              <w:ind w:right="0"/>
              <w:jc w:val="right"/>
              <w:rPr>
                <w:lang w:val="en-GB"/>
              </w:rPr>
            </w:pPr>
            <w:r>
              <w:rPr>
                <w:lang w:val="en-GB"/>
              </w:rPr>
              <w:t>18.1</w:t>
            </w:r>
          </w:p>
        </w:tc>
        <w:tc>
          <w:tcPr>
            <w:tcW w:w="667" w:type="pct"/>
            <w:shd w:val="clear" w:color="auto" w:fill="auto"/>
          </w:tcPr>
          <w:p w:rsidR="000C38B3" w:rsidRDefault="000C38B3">
            <w:pPr>
              <w:pStyle w:val="a5"/>
              <w:spacing w:line="280" w:lineRule="atLeast"/>
              <w:ind w:right="0"/>
              <w:jc w:val="right"/>
              <w:rPr>
                <w:lang w:val="en-GB"/>
              </w:rPr>
            </w:pPr>
            <w:r>
              <w:rPr>
                <w:lang w:val="en-GB"/>
              </w:rPr>
              <w:t>17.8</w:t>
            </w:r>
          </w:p>
        </w:tc>
        <w:tc>
          <w:tcPr>
            <w:tcW w:w="668" w:type="pct"/>
            <w:shd w:val="clear" w:color="auto" w:fill="auto"/>
          </w:tcPr>
          <w:p w:rsidR="000C38B3" w:rsidRDefault="000C38B3">
            <w:pPr>
              <w:pStyle w:val="a5"/>
              <w:spacing w:line="280" w:lineRule="atLeast"/>
              <w:ind w:right="0"/>
              <w:jc w:val="right"/>
              <w:rPr>
                <w:lang w:val="en-GB"/>
              </w:rPr>
            </w:pPr>
            <w:r>
              <w:rPr>
                <w:lang w:val="en-GB"/>
              </w:rPr>
              <w:t>17.5</w:t>
            </w:r>
          </w:p>
        </w:tc>
        <w:tc>
          <w:tcPr>
            <w:tcW w:w="667" w:type="pct"/>
            <w:shd w:val="clear" w:color="auto" w:fill="auto"/>
          </w:tcPr>
          <w:p w:rsidR="000C38B3" w:rsidRDefault="000C38B3">
            <w:pPr>
              <w:pStyle w:val="a5"/>
              <w:spacing w:line="280" w:lineRule="atLeast"/>
              <w:ind w:right="0"/>
              <w:jc w:val="right"/>
              <w:rPr>
                <w:lang w:val="en-GB"/>
              </w:rPr>
            </w:pPr>
            <w:r>
              <w:rPr>
                <w:lang w:val="en-GB"/>
              </w:rPr>
              <w:t>17.3</w:t>
            </w:r>
          </w:p>
        </w:tc>
        <w:tc>
          <w:tcPr>
            <w:tcW w:w="668" w:type="pct"/>
            <w:shd w:val="clear" w:color="auto" w:fill="auto"/>
          </w:tcPr>
          <w:p w:rsidR="000C38B3" w:rsidRDefault="000C38B3">
            <w:pPr>
              <w:pStyle w:val="a5"/>
              <w:spacing w:line="280" w:lineRule="atLeast"/>
              <w:ind w:right="0"/>
              <w:jc w:val="right"/>
              <w:rPr>
                <w:lang w:val="en-GB"/>
              </w:rPr>
            </w:pPr>
            <w:r>
              <w:rPr>
                <w:lang w:val="en-GB"/>
              </w:rPr>
              <w:t>17.3</w:t>
            </w:r>
          </w:p>
        </w:tc>
      </w:tr>
      <w:tr w:rsidR="000C38B3" w:rsidTr="00FA619F">
        <w:tc>
          <w:tcPr>
            <w:tcW w:w="1663" w:type="pct"/>
            <w:shd w:val="clear" w:color="auto" w:fill="auto"/>
          </w:tcPr>
          <w:p w:rsidR="000C38B3" w:rsidRDefault="000C38B3">
            <w:pPr>
              <w:pStyle w:val="a5"/>
              <w:spacing w:line="280" w:lineRule="atLeast"/>
              <w:rPr>
                <w:rFonts w:hint="eastAsia"/>
                <w:lang w:val="en-GB"/>
              </w:rPr>
            </w:pPr>
            <w:r>
              <w:rPr>
                <w:rFonts w:hint="eastAsia"/>
                <w:lang w:val="en-GB"/>
              </w:rPr>
              <w:t>住户</w:t>
            </w:r>
          </w:p>
        </w:tc>
        <w:tc>
          <w:tcPr>
            <w:tcW w:w="667" w:type="pct"/>
            <w:shd w:val="clear" w:color="auto" w:fill="auto"/>
          </w:tcPr>
          <w:p w:rsidR="000C38B3" w:rsidRDefault="000C38B3">
            <w:pPr>
              <w:pStyle w:val="a5"/>
              <w:spacing w:line="280" w:lineRule="atLeast"/>
              <w:ind w:right="0"/>
              <w:jc w:val="right"/>
              <w:rPr>
                <w:lang w:val="en-GB"/>
              </w:rPr>
            </w:pPr>
          </w:p>
        </w:tc>
        <w:tc>
          <w:tcPr>
            <w:tcW w:w="667" w:type="pct"/>
            <w:shd w:val="clear" w:color="auto" w:fill="auto"/>
          </w:tcPr>
          <w:p w:rsidR="000C38B3" w:rsidRDefault="000C38B3">
            <w:pPr>
              <w:pStyle w:val="a5"/>
              <w:spacing w:line="280" w:lineRule="atLeast"/>
              <w:ind w:right="0"/>
              <w:jc w:val="right"/>
              <w:rPr>
                <w:lang w:val="en-GB"/>
              </w:rPr>
            </w:pPr>
          </w:p>
        </w:tc>
        <w:tc>
          <w:tcPr>
            <w:tcW w:w="668" w:type="pct"/>
            <w:shd w:val="clear" w:color="auto" w:fill="auto"/>
          </w:tcPr>
          <w:p w:rsidR="000C38B3" w:rsidRDefault="000C38B3">
            <w:pPr>
              <w:pStyle w:val="a5"/>
              <w:spacing w:line="280" w:lineRule="atLeast"/>
              <w:ind w:right="0"/>
              <w:jc w:val="right"/>
              <w:rPr>
                <w:lang w:val="en-GB"/>
              </w:rPr>
            </w:pPr>
          </w:p>
        </w:tc>
        <w:tc>
          <w:tcPr>
            <w:tcW w:w="667" w:type="pct"/>
            <w:shd w:val="clear" w:color="auto" w:fill="auto"/>
          </w:tcPr>
          <w:p w:rsidR="000C38B3" w:rsidRDefault="000C38B3">
            <w:pPr>
              <w:pStyle w:val="a5"/>
              <w:spacing w:line="280" w:lineRule="atLeast"/>
              <w:ind w:right="0"/>
              <w:jc w:val="right"/>
              <w:rPr>
                <w:lang w:val="en-GB"/>
              </w:rPr>
            </w:pPr>
          </w:p>
        </w:tc>
        <w:tc>
          <w:tcPr>
            <w:tcW w:w="668" w:type="pct"/>
            <w:shd w:val="clear" w:color="auto" w:fill="auto"/>
          </w:tcPr>
          <w:p w:rsidR="000C38B3" w:rsidRDefault="000C38B3">
            <w:pPr>
              <w:pStyle w:val="a5"/>
              <w:spacing w:line="280" w:lineRule="atLeast"/>
              <w:ind w:right="0"/>
              <w:jc w:val="right"/>
              <w:rPr>
                <w:lang w:val="en-GB"/>
              </w:rPr>
            </w:pPr>
          </w:p>
        </w:tc>
      </w:tr>
      <w:tr w:rsidR="000C38B3" w:rsidTr="00FA619F">
        <w:tc>
          <w:tcPr>
            <w:tcW w:w="1663" w:type="pct"/>
            <w:shd w:val="clear" w:color="auto" w:fill="auto"/>
          </w:tcPr>
          <w:p w:rsidR="000C38B3" w:rsidRDefault="000C38B3">
            <w:pPr>
              <w:pStyle w:val="a5"/>
              <w:spacing w:line="280" w:lineRule="atLeast"/>
              <w:rPr>
                <w:lang w:val="en-GB"/>
              </w:rPr>
            </w:pPr>
            <w:r>
              <w:rPr>
                <w:rFonts w:hint="eastAsia"/>
                <w:lang w:val="en-GB"/>
              </w:rPr>
              <w:t>每户平均居民人数</w:t>
            </w:r>
          </w:p>
        </w:tc>
        <w:tc>
          <w:tcPr>
            <w:tcW w:w="667" w:type="pct"/>
            <w:shd w:val="clear" w:color="auto" w:fill="auto"/>
          </w:tcPr>
          <w:p w:rsidR="000C38B3" w:rsidRDefault="000C38B3">
            <w:pPr>
              <w:pStyle w:val="a5"/>
              <w:spacing w:line="280" w:lineRule="atLeast"/>
              <w:ind w:right="0"/>
              <w:jc w:val="right"/>
              <w:rPr>
                <w:lang w:val="en-GB"/>
              </w:rPr>
            </w:pPr>
            <w:r>
              <w:rPr>
                <w:lang w:val="en-GB"/>
              </w:rPr>
              <w:t>-</w:t>
            </w:r>
          </w:p>
        </w:tc>
        <w:tc>
          <w:tcPr>
            <w:tcW w:w="667" w:type="pct"/>
            <w:shd w:val="clear" w:color="auto" w:fill="auto"/>
          </w:tcPr>
          <w:p w:rsidR="000C38B3" w:rsidRDefault="000C38B3">
            <w:pPr>
              <w:pStyle w:val="a5"/>
              <w:spacing w:line="280" w:lineRule="atLeast"/>
              <w:ind w:right="0"/>
              <w:jc w:val="right"/>
              <w:rPr>
                <w:lang w:val="en-GB"/>
              </w:rPr>
            </w:pPr>
            <w:r>
              <w:rPr>
                <w:lang w:val="en-GB"/>
              </w:rPr>
              <w:t>-</w:t>
            </w:r>
          </w:p>
        </w:tc>
        <w:tc>
          <w:tcPr>
            <w:tcW w:w="668" w:type="pct"/>
            <w:shd w:val="clear" w:color="auto" w:fill="auto"/>
          </w:tcPr>
          <w:p w:rsidR="000C38B3" w:rsidRDefault="000C38B3">
            <w:pPr>
              <w:pStyle w:val="a5"/>
              <w:spacing w:line="280" w:lineRule="atLeast"/>
              <w:ind w:right="0"/>
              <w:jc w:val="right"/>
              <w:rPr>
                <w:lang w:val="en-GB"/>
              </w:rPr>
            </w:pPr>
            <w:r>
              <w:rPr>
                <w:lang w:val="en-GB"/>
              </w:rPr>
              <w:t>-</w:t>
            </w:r>
          </w:p>
        </w:tc>
        <w:tc>
          <w:tcPr>
            <w:tcW w:w="667" w:type="pct"/>
            <w:shd w:val="clear" w:color="auto" w:fill="auto"/>
          </w:tcPr>
          <w:p w:rsidR="000C38B3" w:rsidRDefault="000C38B3">
            <w:pPr>
              <w:pStyle w:val="a5"/>
              <w:spacing w:line="280" w:lineRule="atLeast"/>
              <w:ind w:right="0"/>
              <w:jc w:val="right"/>
              <w:rPr>
                <w:lang w:val="en-GB"/>
              </w:rPr>
            </w:pPr>
            <w:r>
              <w:rPr>
                <w:lang w:val="en-GB"/>
              </w:rPr>
              <w:t>-</w:t>
            </w:r>
          </w:p>
        </w:tc>
        <w:tc>
          <w:tcPr>
            <w:tcW w:w="668" w:type="pct"/>
            <w:shd w:val="clear" w:color="auto" w:fill="auto"/>
          </w:tcPr>
          <w:p w:rsidR="000C38B3" w:rsidRDefault="000C38B3">
            <w:pPr>
              <w:pStyle w:val="a5"/>
              <w:spacing w:line="280" w:lineRule="atLeast"/>
              <w:ind w:right="0"/>
              <w:jc w:val="right"/>
              <w:rPr>
                <w:lang w:val="en-GB"/>
              </w:rPr>
            </w:pPr>
            <w:r>
              <w:rPr>
                <w:lang w:val="en-GB"/>
              </w:rPr>
              <w:t>-</w:t>
            </w:r>
          </w:p>
        </w:tc>
      </w:tr>
      <w:tr w:rsidR="000C38B3" w:rsidTr="00FA619F">
        <w:tc>
          <w:tcPr>
            <w:tcW w:w="1663" w:type="pct"/>
            <w:shd w:val="clear" w:color="auto" w:fill="auto"/>
          </w:tcPr>
          <w:p w:rsidR="000C38B3" w:rsidRDefault="000C38B3">
            <w:pPr>
              <w:pStyle w:val="a5"/>
              <w:spacing w:line="280" w:lineRule="atLeast"/>
              <w:rPr>
                <w:lang w:val="en-GB"/>
              </w:rPr>
            </w:pPr>
            <w:r>
              <w:rPr>
                <w:rFonts w:hint="eastAsia"/>
                <w:lang w:val="en-GB"/>
              </w:rPr>
              <w:t>外国人</w:t>
            </w:r>
            <w:r w:rsidRPr="00FA619F">
              <w:rPr>
                <w:szCs w:val="18"/>
                <w:vertAlign w:val="superscript"/>
                <w:lang w:val="en-GB"/>
              </w:rPr>
              <w:t>1</w:t>
            </w:r>
          </w:p>
        </w:tc>
        <w:tc>
          <w:tcPr>
            <w:tcW w:w="667" w:type="pct"/>
            <w:shd w:val="clear" w:color="auto" w:fill="auto"/>
          </w:tcPr>
          <w:p w:rsidR="000C38B3" w:rsidRDefault="000C38B3">
            <w:pPr>
              <w:pStyle w:val="a5"/>
              <w:spacing w:line="280" w:lineRule="atLeast"/>
              <w:ind w:right="0"/>
              <w:jc w:val="right"/>
              <w:rPr>
                <w:lang w:val="en-GB"/>
              </w:rPr>
            </w:pPr>
            <w:r>
              <w:rPr>
                <w:lang w:val="en-GB"/>
              </w:rPr>
              <w:t>602,893</w:t>
            </w:r>
          </w:p>
        </w:tc>
        <w:tc>
          <w:tcPr>
            <w:tcW w:w="667" w:type="pct"/>
            <w:shd w:val="clear" w:color="auto" w:fill="auto"/>
          </w:tcPr>
          <w:p w:rsidR="000C38B3" w:rsidRDefault="000C38B3">
            <w:pPr>
              <w:pStyle w:val="a5"/>
              <w:spacing w:line="280" w:lineRule="atLeast"/>
              <w:ind w:right="0"/>
              <w:jc w:val="right"/>
              <w:rPr>
                <w:lang w:val="en-GB"/>
              </w:rPr>
            </w:pPr>
            <w:r>
              <w:rPr>
                <w:lang w:val="en-GB"/>
              </w:rPr>
              <w:t>562,124</w:t>
            </w:r>
          </w:p>
        </w:tc>
        <w:tc>
          <w:tcPr>
            <w:tcW w:w="668" w:type="pct"/>
            <w:shd w:val="clear" w:color="auto" w:fill="auto"/>
          </w:tcPr>
          <w:p w:rsidR="000C38B3" w:rsidRDefault="000C38B3">
            <w:pPr>
              <w:pStyle w:val="a5"/>
              <w:spacing w:line="280" w:lineRule="atLeast"/>
              <w:ind w:right="0"/>
              <w:jc w:val="right"/>
              <w:rPr>
                <w:lang w:val="en-GB"/>
              </w:rPr>
            </w:pPr>
            <w:r>
              <w:rPr>
                <w:lang w:val="en-GB"/>
              </w:rPr>
              <w:t>524,488</w:t>
            </w:r>
          </w:p>
        </w:tc>
        <w:tc>
          <w:tcPr>
            <w:tcW w:w="667" w:type="pct"/>
            <w:shd w:val="clear" w:color="auto" w:fill="auto"/>
          </w:tcPr>
          <w:p w:rsidR="000C38B3" w:rsidRDefault="000C38B3">
            <w:pPr>
              <w:pStyle w:val="a5"/>
              <w:spacing w:line="280" w:lineRule="atLeast"/>
              <w:ind w:right="0"/>
              <w:jc w:val="right"/>
              <w:rPr>
                <w:lang w:val="en-GB"/>
              </w:rPr>
            </w:pPr>
            <w:r>
              <w:rPr>
                <w:lang w:val="en-GB"/>
              </w:rPr>
              <w:t>491,996</w:t>
            </w:r>
          </w:p>
        </w:tc>
        <w:tc>
          <w:tcPr>
            <w:tcW w:w="668" w:type="pct"/>
            <w:shd w:val="clear" w:color="auto" w:fill="auto"/>
          </w:tcPr>
          <w:p w:rsidR="000C38B3" w:rsidRDefault="000C38B3">
            <w:pPr>
              <w:pStyle w:val="a5"/>
              <w:spacing w:line="280" w:lineRule="atLeast"/>
              <w:ind w:right="0"/>
              <w:jc w:val="right"/>
              <w:rPr>
                <w:lang w:val="en-GB"/>
              </w:rPr>
            </w:pPr>
            <w:r>
              <w:rPr>
                <w:lang w:val="en-GB"/>
              </w:rPr>
              <w:t>479,899</w:t>
            </w:r>
          </w:p>
        </w:tc>
      </w:tr>
      <w:tr w:rsidR="000C38B3" w:rsidTr="00FA619F">
        <w:tc>
          <w:tcPr>
            <w:tcW w:w="1663" w:type="pct"/>
            <w:shd w:val="clear" w:color="auto" w:fill="auto"/>
          </w:tcPr>
          <w:p w:rsidR="000C38B3" w:rsidRDefault="000C38B3">
            <w:pPr>
              <w:pStyle w:val="a5"/>
              <w:spacing w:line="280" w:lineRule="atLeast"/>
              <w:rPr>
                <w:lang w:val="en-GB"/>
              </w:rPr>
            </w:pPr>
            <w:r>
              <w:rPr>
                <w:rFonts w:hint="eastAsia"/>
                <w:lang w:val="en-GB"/>
              </w:rPr>
              <w:t>外国公民所占百分比</w:t>
            </w:r>
          </w:p>
        </w:tc>
        <w:tc>
          <w:tcPr>
            <w:tcW w:w="667" w:type="pct"/>
            <w:shd w:val="clear" w:color="auto" w:fill="auto"/>
          </w:tcPr>
          <w:p w:rsidR="000C38B3" w:rsidRDefault="000C38B3">
            <w:pPr>
              <w:pStyle w:val="a5"/>
              <w:spacing w:line="280" w:lineRule="atLeast"/>
              <w:ind w:right="0"/>
              <w:jc w:val="right"/>
              <w:rPr>
                <w:lang w:val="en-GB"/>
              </w:rPr>
            </w:pPr>
            <w:r>
              <w:rPr>
                <w:lang w:val="en-GB"/>
              </w:rPr>
              <w:t>6.5</w:t>
            </w:r>
          </w:p>
        </w:tc>
        <w:tc>
          <w:tcPr>
            <w:tcW w:w="667" w:type="pct"/>
            <w:shd w:val="clear" w:color="auto" w:fill="auto"/>
          </w:tcPr>
          <w:p w:rsidR="000C38B3" w:rsidRDefault="000C38B3">
            <w:pPr>
              <w:pStyle w:val="a5"/>
              <w:spacing w:line="280" w:lineRule="atLeast"/>
              <w:ind w:right="0"/>
              <w:jc w:val="right"/>
              <w:rPr>
                <w:lang w:val="en-GB"/>
              </w:rPr>
            </w:pPr>
            <w:r>
              <w:rPr>
                <w:lang w:val="en-GB"/>
              </w:rPr>
              <w:t>6.1</w:t>
            </w:r>
          </w:p>
        </w:tc>
        <w:tc>
          <w:tcPr>
            <w:tcW w:w="668" w:type="pct"/>
            <w:shd w:val="clear" w:color="auto" w:fill="auto"/>
          </w:tcPr>
          <w:p w:rsidR="000C38B3" w:rsidRDefault="000C38B3">
            <w:pPr>
              <w:pStyle w:val="a5"/>
              <w:spacing w:line="280" w:lineRule="atLeast"/>
              <w:ind w:right="0"/>
              <w:jc w:val="right"/>
              <w:rPr>
                <w:lang w:val="en-GB"/>
              </w:rPr>
            </w:pPr>
            <w:r>
              <w:rPr>
                <w:lang w:val="en-GB"/>
              </w:rPr>
              <w:t>5.7</w:t>
            </w:r>
          </w:p>
        </w:tc>
        <w:tc>
          <w:tcPr>
            <w:tcW w:w="667" w:type="pct"/>
            <w:shd w:val="clear" w:color="auto" w:fill="auto"/>
          </w:tcPr>
          <w:p w:rsidR="000C38B3" w:rsidRDefault="000C38B3">
            <w:pPr>
              <w:pStyle w:val="a5"/>
              <w:spacing w:line="280" w:lineRule="atLeast"/>
              <w:ind w:right="0"/>
              <w:jc w:val="right"/>
              <w:rPr>
                <w:lang w:val="en-GB"/>
              </w:rPr>
            </w:pPr>
            <w:r>
              <w:rPr>
                <w:lang w:val="en-GB"/>
              </w:rPr>
              <w:t>5.4</w:t>
            </w:r>
          </w:p>
        </w:tc>
        <w:tc>
          <w:tcPr>
            <w:tcW w:w="668" w:type="pct"/>
            <w:shd w:val="clear" w:color="auto" w:fill="auto"/>
          </w:tcPr>
          <w:p w:rsidR="000C38B3" w:rsidRDefault="000C38B3">
            <w:pPr>
              <w:pStyle w:val="a5"/>
              <w:spacing w:line="280" w:lineRule="atLeast"/>
              <w:ind w:right="0"/>
              <w:jc w:val="right"/>
              <w:rPr>
                <w:lang w:val="en-GB"/>
              </w:rPr>
            </w:pPr>
            <w:r>
              <w:rPr>
                <w:lang w:val="en-GB"/>
              </w:rPr>
              <w:t>5.3</w:t>
            </w:r>
          </w:p>
        </w:tc>
      </w:tr>
      <w:tr w:rsidR="000C38B3" w:rsidTr="00FA619F">
        <w:tc>
          <w:tcPr>
            <w:tcW w:w="1663" w:type="pct"/>
            <w:shd w:val="clear" w:color="auto" w:fill="auto"/>
          </w:tcPr>
          <w:p w:rsidR="000C38B3" w:rsidRDefault="000C38B3">
            <w:pPr>
              <w:pStyle w:val="a5"/>
              <w:spacing w:line="280" w:lineRule="atLeast"/>
              <w:rPr>
                <w:lang w:val="en-GB"/>
              </w:rPr>
            </w:pPr>
            <w:r>
              <w:rPr>
                <w:rFonts w:hint="eastAsia"/>
                <w:lang w:val="en-GB"/>
              </w:rPr>
              <w:t>在外国出生</w:t>
            </w:r>
          </w:p>
        </w:tc>
        <w:tc>
          <w:tcPr>
            <w:tcW w:w="667" w:type="pct"/>
            <w:shd w:val="clear" w:color="auto" w:fill="auto"/>
          </w:tcPr>
          <w:p w:rsidR="000C38B3" w:rsidRDefault="000C38B3">
            <w:pPr>
              <w:pStyle w:val="a5"/>
              <w:spacing w:line="280" w:lineRule="atLeast"/>
              <w:ind w:right="0"/>
              <w:jc w:val="right"/>
              <w:rPr>
                <w:lang w:val="en-GB"/>
              </w:rPr>
            </w:pPr>
            <w:r>
              <w:rPr>
                <w:lang w:val="en-GB"/>
              </w:rPr>
              <w:t>1,337,965</w:t>
            </w:r>
          </w:p>
        </w:tc>
        <w:tc>
          <w:tcPr>
            <w:tcW w:w="667" w:type="pct"/>
            <w:shd w:val="clear" w:color="auto" w:fill="auto"/>
          </w:tcPr>
          <w:p w:rsidR="000C38B3" w:rsidRDefault="000C38B3">
            <w:pPr>
              <w:pStyle w:val="a5"/>
              <w:spacing w:line="280" w:lineRule="atLeast"/>
              <w:ind w:right="0"/>
              <w:jc w:val="right"/>
              <w:rPr>
                <w:lang w:val="en-GB"/>
              </w:rPr>
            </w:pPr>
            <w:r>
              <w:rPr>
                <w:lang w:val="en-GB"/>
              </w:rPr>
              <w:t>1,281,581</w:t>
            </w:r>
          </w:p>
        </w:tc>
        <w:tc>
          <w:tcPr>
            <w:tcW w:w="668" w:type="pct"/>
            <w:shd w:val="clear" w:color="auto" w:fill="auto"/>
          </w:tcPr>
          <w:p w:rsidR="000C38B3" w:rsidRDefault="000C38B3">
            <w:pPr>
              <w:pStyle w:val="a5"/>
              <w:spacing w:line="280" w:lineRule="atLeast"/>
              <w:ind w:right="0"/>
              <w:jc w:val="right"/>
              <w:rPr>
                <w:lang w:val="en-GB"/>
              </w:rPr>
            </w:pPr>
            <w:r>
              <w:rPr>
                <w:lang w:val="en-GB"/>
              </w:rPr>
              <w:t>1,227,770</w:t>
            </w:r>
          </w:p>
        </w:tc>
        <w:tc>
          <w:tcPr>
            <w:tcW w:w="667" w:type="pct"/>
            <w:shd w:val="clear" w:color="auto" w:fill="auto"/>
          </w:tcPr>
          <w:p w:rsidR="000C38B3" w:rsidRDefault="000C38B3">
            <w:pPr>
              <w:pStyle w:val="a5"/>
              <w:spacing w:line="280" w:lineRule="atLeast"/>
              <w:ind w:right="0"/>
              <w:jc w:val="right"/>
              <w:rPr>
                <w:lang w:val="en-GB"/>
              </w:rPr>
            </w:pPr>
            <w:r>
              <w:rPr>
                <w:lang w:val="en-GB"/>
              </w:rPr>
              <w:t>1,175,200</w:t>
            </w:r>
          </w:p>
        </w:tc>
        <w:tc>
          <w:tcPr>
            <w:tcW w:w="668" w:type="pct"/>
            <w:shd w:val="clear" w:color="auto" w:fill="auto"/>
          </w:tcPr>
          <w:p w:rsidR="000C38B3" w:rsidRDefault="000C38B3">
            <w:pPr>
              <w:pStyle w:val="a5"/>
              <w:spacing w:line="280" w:lineRule="atLeast"/>
              <w:ind w:right="0"/>
              <w:jc w:val="right"/>
              <w:rPr>
                <w:lang w:val="en-GB"/>
              </w:rPr>
            </w:pPr>
            <w:r>
              <w:rPr>
                <w:lang w:val="en-GB"/>
              </w:rPr>
              <w:t>1,125,790</w:t>
            </w:r>
          </w:p>
        </w:tc>
      </w:tr>
      <w:tr w:rsidR="000C38B3" w:rsidTr="00FA619F">
        <w:tc>
          <w:tcPr>
            <w:tcW w:w="1663" w:type="pct"/>
            <w:shd w:val="clear" w:color="auto" w:fill="auto"/>
          </w:tcPr>
          <w:p w:rsidR="000C38B3" w:rsidRDefault="000C38B3">
            <w:pPr>
              <w:pStyle w:val="a5"/>
              <w:spacing w:line="280" w:lineRule="atLeast"/>
              <w:rPr>
                <w:lang w:val="en-GB"/>
              </w:rPr>
            </w:pPr>
            <w:r>
              <w:rPr>
                <w:rFonts w:hint="eastAsia"/>
                <w:lang w:val="en-GB"/>
              </w:rPr>
              <w:t>外国出生者所占百分比</w:t>
            </w:r>
          </w:p>
        </w:tc>
        <w:tc>
          <w:tcPr>
            <w:tcW w:w="667" w:type="pct"/>
            <w:shd w:val="clear" w:color="auto" w:fill="auto"/>
          </w:tcPr>
          <w:p w:rsidR="000C38B3" w:rsidRDefault="000C38B3">
            <w:pPr>
              <w:pStyle w:val="a5"/>
              <w:spacing w:line="280" w:lineRule="atLeast"/>
              <w:ind w:right="0"/>
              <w:jc w:val="right"/>
              <w:rPr>
                <w:lang w:val="en-GB"/>
              </w:rPr>
            </w:pPr>
            <w:r>
              <w:rPr>
                <w:lang w:val="en-GB"/>
              </w:rPr>
              <w:t>14.3</w:t>
            </w:r>
          </w:p>
        </w:tc>
        <w:tc>
          <w:tcPr>
            <w:tcW w:w="667" w:type="pct"/>
            <w:shd w:val="clear" w:color="auto" w:fill="auto"/>
          </w:tcPr>
          <w:p w:rsidR="000C38B3" w:rsidRDefault="000C38B3">
            <w:pPr>
              <w:pStyle w:val="a5"/>
              <w:spacing w:line="280" w:lineRule="atLeast"/>
              <w:ind w:right="0"/>
              <w:jc w:val="right"/>
              <w:rPr>
                <w:lang w:val="en-GB"/>
              </w:rPr>
            </w:pPr>
            <w:r>
              <w:rPr>
                <w:lang w:val="en-GB"/>
              </w:rPr>
              <w:t>13.8</w:t>
            </w:r>
          </w:p>
        </w:tc>
        <w:tc>
          <w:tcPr>
            <w:tcW w:w="668" w:type="pct"/>
            <w:shd w:val="clear" w:color="auto" w:fill="auto"/>
          </w:tcPr>
          <w:p w:rsidR="000C38B3" w:rsidRDefault="000C38B3">
            <w:pPr>
              <w:pStyle w:val="a5"/>
              <w:spacing w:line="280" w:lineRule="atLeast"/>
              <w:ind w:right="0"/>
              <w:jc w:val="right"/>
              <w:rPr>
                <w:lang w:val="en-GB"/>
              </w:rPr>
            </w:pPr>
            <w:r>
              <w:rPr>
                <w:lang w:val="en-GB"/>
              </w:rPr>
              <w:t>13.4</w:t>
            </w:r>
          </w:p>
        </w:tc>
        <w:tc>
          <w:tcPr>
            <w:tcW w:w="667" w:type="pct"/>
            <w:shd w:val="clear" w:color="auto" w:fill="auto"/>
          </w:tcPr>
          <w:p w:rsidR="000C38B3" w:rsidRDefault="000C38B3">
            <w:pPr>
              <w:pStyle w:val="a5"/>
              <w:spacing w:line="280" w:lineRule="atLeast"/>
              <w:ind w:right="0"/>
              <w:jc w:val="right"/>
              <w:rPr>
                <w:lang w:val="en-GB"/>
              </w:rPr>
            </w:pPr>
            <w:r>
              <w:rPr>
                <w:lang w:val="en-GB"/>
              </w:rPr>
              <w:t>12.9</w:t>
            </w:r>
          </w:p>
        </w:tc>
        <w:tc>
          <w:tcPr>
            <w:tcW w:w="668" w:type="pct"/>
            <w:shd w:val="clear" w:color="auto" w:fill="auto"/>
          </w:tcPr>
          <w:p w:rsidR="000C38B3" w:rsidRDefault="000C38B3">
            <w:pPr>
              <w:pStyle w:val="a5"/>
              <w:spacing w:line="280" w:lineRule="atLeast"/>
              <w:ind w:right="0"/>
              <w:jc w:val="right"/>
              <w:rPr>
                <w:lang w:val="en-GB"/>
              </w:rPr>
            </w:pPr>
            <w:r>
              <w:rPr>
                <w:lang w:val="en-GB"/>
              </w:rPr>
              <w:t>12.4</w:t>
            </w:r>
          </w:p>
        </w:tc>
      </w:tr>
      <w:tr w:rsidR="000C38B3" w:rsidTr="00FA619F">
        <w:tc>
          <w:tcPr>
            <w:tcW w:w="1663" w:type="pct"/>
            <w:shd w:val="clear" w:color="auto" w:fill="auto"/>
          </w:tcPr>
          <w:p w:rsidR="000C38B3" w:rsidRDefault="000C38B3">
            <w:pPr>
              <w:pStyle w:val="a5"/>
              <w:spacing w:line="280" w:lineRule="atLeast"/>
              <w:rPr>
                <w:lang w:val="en-GB"/>
              </w:rPr>
            </w:pPr>
            <w:r>
              <w:rPr>
                <w:rFonts w:hint="eastAsia"/>
                <w:lang w:val="en-GB"/>
              </w:rPr>
              <w:t>在外国出生的</w:t>
            </w:r>
            <w:r>
              <w:rPr>
                <w:lang w:val="en-GB"/>
              </w:rPr>
              <w:t>瑞典</w:t>
            </w:r>
            <w:r>
              <w:rPr>
                <w:rFonts w:hint="eastAsia"/>
                <w:lang w:val="en-GB"/>
              </w:rPr>
              <w:t>公民</w:t>
            </w:r>
          </w:p>
        </w:tc>
        <w:tc>
          <w:tcPr>
            <w:tcW w:w="667" w:type="pct"/>
            <w:shd w:val="clear" w:color="auto" w:fill="auto"/>
          </w:tcPr>
          <w:p w:rsidR="000C38B3" w:rsidRDefault="000C38B3">
            <w:pPr>
              <w:pStyle w:val="a5"/>
              <w:spacing w:line="280" w:lineRule="atLeast"/>
              <w:ind w:right="0"/>
              <w:jc w:val="right"/>
              <w:rPr>
                <w:lang w:val="en-GB"/>
              </w:rPr>
            </w:pPr>
            <w:r>
              <w:rPr>
                <w:lang w:val="en-GB"/>
              </w:rPr>
              <w:t>799,876</w:t>
            </w:r>
          </w:p>
        </w:tc>
        <w:tc>
          <w:tcPr>
            <w:tcW w:w="667" w:type="pct"/>
            <w:shd w:val="clear" w:color="auto" w:fill="auto"/>
          </w:tcPr>
          <w:p w:rsidR="000C38B3" w:rsidRDefault="000C38B3">
            <w:pPr>
              <w:pStyle w:val="a5"/>
              <w:spacing w:line="280" w:lineRule="atLeast"/>
              <w:ind w:right="0"/>
              <w:jc w:val="right"/>
              <w:rPr>
                <w:lang w:val="en-GB"/>
              </w:rPr>
            </w:pPr>
            <w:r>
              <w:rPr>
                <w:lang w:val="en-GB"/>
              </w:rPr>
              <w:t>781,935</w:t>
            </w:r>
          </w:p>
        </w:tc>
        <w:tc>
          <w:tcPr>
            <w:tcW w:w="668" w:type="pct"/>
            <w:shd w:val="clear" w:color="auto" w:fill="auto"/>
          </w:tcPr>
          <w:p w:rsidR="000C38B3" w:rsidRDefault="000C38B3">
            <w:pPr>
              <w:pStyle w:val="a5"/>
              <w:spacing w:line="280" w:lineRule="atLeast"/>
              <w:ind w:right="0"/>
              <w:jc w:val="right"/>
              <w:rPr>
                <w:lang w:val="en-GB"/>
              </w:rPr>
            </w:pPr>
            <w:r>
              <w:rPr>
                <w:lang w:val="en-GB"/>
              </w:rPr>
              <w:t>764,964</w:t>
            </w:r>
          </w:p>
        </w:tc>
        <w:tc>
          <w:tcPr>
            <w:tcW w:w="667" w:type="pct"/>
            <w:shd w:val="clear" w:color="auto" w:fill="auto"/>
          </w:tcPr>
          <w:p w:rsidR="000C38B3" w:rsidRDefault="000C38B3">
            <w:pPr>
              <w:pStyle w:val="a5"/>
              <w:spacing w:line="280" w:lineRule="atLeast"/>
              <w:ind w:right="0"/>
              <w:jc w:val="right"/>
              <w:rPr>
                <w:lang w:val="en-GB"/>
              </w:rPr>
            </w:pPr>
            <w:r>
              <w:rPr>
                <w:lang w:val="en-GB"/>
              </w:rPr>
              <w:t>745,711</w:t>
            </w:r>
          </w:p>
        </w:tc>
        <w:tc>
          <w:tcPr>
            <w:tcW w:w="668" w:type="pct"/>
            <w:shd w:val="clear" w:color="auto" w:fill="auto"/>
          </w:tcPr>
          <w:p w:rsidR="000C38B3" w:rsidRDefault="000C38B3">
            <w:pPr>
              <w:pStyle w:val="a5"/>
              <w:spacing w:line="280" w:lineRule="atLeast"/>
              <w:ind w:right="0"/>
              <w:jc w:val="right"/>
              <w:rPr>
                <w:lang w:val="en-GB"/>
              </w:rPr>
            </w:pPr>
            <w:r>
              <w:rPr>
                <w:lang w:val="en-GB"/>
              </w:rPr>
              <w:t>711,906</w:t>
            </w:r>
          </w:p>
        </w:tc>
      </w:tr>
      <w:tr w:rsidR="000C38B3" w:rsidTr="00FA619F">
        <w:tc>
          <w:tcPr>
            <w:tcW w:w="1663" w:type="pct"/>
            <w:shd w:val="clear" w:color="auto" w:fill="auto"/>
          </w:tcPr>
          <w:p w:rsidR="000C38B3" w:rsidRDefault="000C38B3">
            <w:pPr>
              <w:pStyle w:val="a5"/>
              <w:spacing w:line="280" w:lineRule="atLeast"/>
              <w:rPr>
                <w:lang w:val="en-GB"/>
              </w:rPr>
            </w:pPr>
            <w:r>
              <w:rPr>
                <w:rFonts w:hint="eastAsia"/>
                <w:lang w:val="en-GB"/>
              </w:rPr>
              <w:t>在外国出生的</w:t>
            </w:r>
            <w:r>
              <w:rPr>
                <w:lang w:val="en-GB"/>
              </w:rPr>
              <w:t>瑞典</w:t>
            </w:r>
            <w:r>
              <w:rPr>
                <w:rFonts w:hint="eastAsia"/>
                <w:lang w:val="en-GB"/>
              </w:rPr>
              <w:t>公民所占百分比</w:t>
            </w:r>
          </w:p>
        </w:tc>
        <w:tc>
          <w:tcPr>
            <w:tcW w:w="667" w:type="pct"/>
            <w:shd w:val="clear" w:color="auto" w:fill="auto"/>
          </w:tcPr>
          <w:p w:rsidR="000C38B3" w:rsidRDefault="000C38B3">
            <w:pPr>
              <w:pStyle w:val="a5"/>
              <w:spacing w:line="280" w:lineRule="atLeast"/>
              <w:ind w:right="0"/>
              <w:jc w:val="right"/>
              <w:rPr>
                <w:lang w:val="en-GB"/>
              </w:rPr>
            </w:pPr>
            <w:r>
              <w:rPr>
                <w:lang w:val="en-GB"/>
              </w:rPr>
              <w:t>59.8</w:t>
            </w:r>
          </w:p>
        </w:tc>
        <w:tc>
          <w:tcPr>
            <w:tcW w:w="667" w:type="pct"/>
            <w:shd w:val="clear" w:color="auto" w:fill="auto"/>
          </w:tcPr>
          <w:p w:rsidR="000C38B3" w:rsidRDefault="000C38B3">
            <w:pPr>
              <w:pStyle w:val="a5"/>
              <w:spacing w:line="280" w:lineRule="atLeast"/>
              <w:ind w:right="0"/>
              <w:jc w:val="right"/>
              <w:rPr>
                <w:lang w:val="en-GB"/>
              </w:rPr>
            </w:pPr>
            <w:r>
              <w:rPr>
                <w:lang w:val="en-GB"/>
              </w:rPr>
              <w:t>61.0</w:t>
            </w:r>
          </w:p>
        </w:tc>
        <w:tc>
          <w:tcPr>
            <w:tcW w:w="668" w:type="pct"/>
            <w:shd w:val="clear" w:color="auto" w:fill="auto"/>
          </w:tcPr>
          <w:p w:rsidR="000C38B3" w:rsidRDefault="000C38B3">
            <w:pPr>
              <w:pStyle w:val="a5"/>
              <w:spacing w:line="280" w:lineRule="atLeast"/>
              <w:ind w:right="0"/>
              <w:jc w:val="right"/>
              <w:rPr>
                <w:lang w:val="en-GB"/>
              </w:rPr>
            </w:pPr>
            <w:r>
              <w:rPr>
                <w:lang w:val="en-GB"/>
              </w:rPr>
              <w:t>62.3</w:t>
            </w:r>
          </w:p>
        </w:tc>
        <w:tc>
          <w:tcPr>
            <w:tcW w:w="667" w:type="pct"/>
            <w:shd w:val="clear" w:color="auto" w:fill="auto"/>
          </w:tcPr>
          <w:p w:rsidR="000C38B3" w:rsidRDefault="000C38B3">
            <w:pPr>
              <w:pStyle w:val="a5"/>
              <w:spacing w:line="280" w:lineRule="atLeast"/>
              <w:ind w:right="0"/>
              <w:jc w:val="right"/>
              <w:rPr>
                <w:lang w:val="en-GB"/>
              </w:rPr>
            </w:pPr>
            <w:r>
              <w:rPr>
                <w:lang w:val="en-GB"/>
              </w:rPr>
              <w:t>63.5</w:t>
            </w:r>
          </w:p>
        </w:tc>
        <w:tc>
          <w:tcPr>
            <w:tcW w:w="668" w:type="pct"/>
            <w:shd w:val="clear" w:color="auto" w:fill="auto"/>
          </w:tcPr>
          <w:p w:rsidR="000C38B3" w:rsidRDefault="000C38B3">
            <w:pPr>
              <w:pStyle w:val="a5"/>
              <w:spacing w:line="280" w:lineRule="atLeast"/>
              <w:ind w:right="0"/>
              <w:jc w:val="right"/>
              <w:rPr>
                <w:lang w:val="en-GB"/>
              </w:rPr>
            </w:pPr>
            <w:r>
              <w:rPr>
                <w:lang w:val="en-GB"/>
              </w:rPr>
              <w:t>63.2</w:t>
            </w:r>
          </w:p>
        </w:tc>
      </w:tr>
      <w:tr w:rsidR="000C38B3" w:rsidTr="00FA619F">
        <w:tc>
          <w:tcPr>
            <w:tcW w:w="1663" w:type="pct"/>
            <w:shd w:val="clear" w:color="auto" w:fill="auto"/>
          </w:tcPr>
          <w:p w:rsidR="000C38B3" w:rsidRDefault="000C38B3">
            <w:pPr>
              <w:pStyle w:val="a5"/>
              <w:spacing w:line="280" w:lineRule="atLeast"/>
              <w:rPr>
                <w:lang w:val="en-GB"/>
              </w:rPr>
            </w:pPr>
            <w:r>
              <w:rPr>
                <w:rFonts w:hint="eastAsia"/>
                <w:lang w:val="en-GB"/>
              </w:rPr>
              <w:t>国内出生但父母均在外国出生</w:t>
            </w:r>
          </w:p>
        </w:tc>
        <w:tc>
          <w:tcPr>
            <w:tcW w:w="667" w:type="pct"/>
            <w:shd w:val="clear" w:color="auto" w:fill="auto"/>
          </w:tcPr>
          <w:p w:rsidR="000C38B3" w:rsidRDefault="000C38B3">
            <w:pPr>
              <w:pStyle w:val="a5"/>
              <w:spacing w:line="280" w:lineRule="atLeast"/>
              <w:ind w:right="0"/>
              <w:jc w:val="right"/>
              <w:rPr>
                <w:lang w:val="en-GB"/>
              </w:rPr>
            </w:pPr>
            <w:r>
              <w:rPr>
                <w:lang w:val="en-GB"/>
              </w:rPr>
              <w:t>395,948</w:t>
            </w:r>
          </w:p>
        </w:tc>
        <w:tc>
          <w:tcPr>
            <w:tcW w:w="667" w:type="pct"/>
            <w:shd w:val="clear" w:color="auto" w:fill="auto"/>
          </w:tcPr>
          <w:p w:rsidR="000C38B3" w:rsidRDefault="000C38B3">
            <w:pPr>
              <w:pStyle w:val="a5"/>
              <w:spacing w:line="280" w:lineRule="atLeast"/>
              <w:ind w:right="0"/>
              <w:jc w:val="right"/>
              <w:rPr>
                <w:lang w:val="en-GB"/>
              </w:rPr>
            </w:pPr>
            <w:r>
              <w:rPr>
                <w:lang w:val="en-GB"/>
              </w:rPr>
              <w:t>379,422</w:t>
            </w:r>
          </w:p>
        </w:tc>
        <w:tc>
          <w:tcPr>
            <w:tcW w:w="668" w:type="pct"/>
            <w:shd w:val="clear" w:color="auto" w:fill="auto"/>
          </w:tcPr>
          <w:p w:rsidR="000C38B3" w:rsidRDefault="000C38B3">
            <w:pPr>
              <w:pStyle w:val="a5"/>
              <w:spacing w:line="280" w:lineRule="atLeast"/>
              <w:ind w:right="0"/>
              <w:jc w:val="right"/>
              <w:rPr>
                <w:lang w:val="en-GB"/>
              </w:rPr>
            </w:pPr>
            <w:r>
              <w:rPr>
                <w:lang w:val="en-GB"/>
              </w:rPr>
              <w:t>364,606</w:t>
            </w:r>
          </w:p>
        </w:tc>
        <w:tc>
          <w:tcPr>
            <w:tcW w:w="667" w:type="pct"/>
            <w:shd w:val="clear" w:color="auto" w:fill="auto"/>
          </w:tcPr>
          <w:p w:rsidR="000C38B3" w:rsidRDefault="000C38B3">
            <w:pPr>
              <w:pStyle w:val="a5"/>
              <w:spacing w:line="280" w:lineRule="atLeast"/>
              <w:ind w:right="0"/>
              <w:jc w:val="right"/>
              <w:rPr>
                <w:lang w:val="en-GB"/>
              </w:rPr>
            </w:pPr>
            <w:r>
              <w:rPr>
                <w:lang w:val="en-GB"/>
              </w:rPr>
              <w:t>350,977</w:t>
            </w:r>
          </w:p>
        </w:tc>
        <w:tc>
          <w:tcPr>
            <w:tcW w:w="668" w:type="pct"/>
            <w:shd w:val="clear" w:color="auto" w:fill="auto"/>
          </w:tcPr>
          <w:p w:rsidR="000C38B3" w:rsidRDefault="000C38B3">
            <w:pPr>
              <w:pStyle w:val="a5"/>
              <w:spacing w:line="280" w:lineRule="atLeast"/>
              <w:ind w:right="0"/>
              <w:jc w:val="right"/>
              <w:rPr>
                <w:lang w:val="en-GB"/>
              </w:rPr>
            </w:pPr>
            <w:r>
              <w:rPr>
                <w:lang w:val="en-GB"/>
              </w:rPr>
              <w:t>337,568</w:t>
            </w:r>
          </w:p>
        </w:tc>
      </w:tr>
      <w:tr w:rsidR="000C38B3" w:rsidTr="00FA619F">
        <w:tc>
          <w:tcPr>
            <w:tcW w:w="1663" w:type="pct"/>
            <w:shd w:val="clear" w:color="auto" w:fill="auto"/>
          </w:tcPr>
          <w:p w:rsidR="000C38B3" w:rsidRDefault="000C38B3">
            <w:pPr>
              <w:pStyle w:val="a5"/>
              <w:spacing w:line="280" w:lineRule="atLeast"/>
              <w:rPr>
                <w:lang w:val="en-GB"/>
              </w:rPr>
            </w:pPr>
            <w:r>
              <w:rPr>
                <w:rFonts w:hint="eastAsia"/>
                <w:lang w:val="en-GB"/>
              </w:rPr>
              <w:t>外国原籍所占百分比</w:t>
            </w:r>
            <w:r>
              <w:rPr>
                <w:vertAlign w:val="superscript"/>
                <w:lang w:val="en-GB"/>
              </w:rPr>
              <w:t>2</w:t>
            </w:r>
          </w:p>
        </w:tc>
        <w:tc>
          <w:tcPr>
            <w:tcW w:w="667" w:type="pct"/>
            <w:shd w:val="clear" w:color="auto" w:fill="auto"/>
          </w:tcPr>
          <w:p w:rsidR="000C38B3" w:rsidRDefault="000C38B3">
            <w:pPr>
              <w:pStyle w:val="a5"/>
              <w:spacing w:line="280" w:lineRule="atLeast"/>
              <w:ind w:right="0"/>
              <w:jc w:val="right"/>
              <w:rPr>
                <w:lang w:val="en-GB"/>
              </w:rPr>
            </w:pPr>
            <w:r>
              <w:rPr>
                <w:lang w:val="en-GB"/>
              </w:rPr>
              <w:t>18.6</w:t>
            </w:r>
          </w:p>
        </w:tc>
        <w:tc>
          <w:tcPr>
            <w:tcW w:w="667" w:type="pct"/>
            <w:shd w:val="clear" w:color="auto" w:fill="auto"/>
          </w:tcPr>
          <w:p w:rsidR="000C38B3" w:rsidRDefault="000C38B3">
            <w:pPr>
              <w:pStyle w:val="a5"/>
              <w:spacing w:line="280" w:lineRule="atLeast"/>
              <w:ind w:right="0"/>
              <w:jc w:val="right"/>
              <w:rPr>
                <w:lang w:val="en-GB"/>
              </w:rPr>
            </w:pPr>
            <w:r>
              <w:rPr>
                <w:lang w:val="en-GB"/>
              </w:rPr>
              <w:t>17.9</w:t>
            </w:r>
          </w:p>
        </w:tc>
        <w:tc>
          <w:tcPr>
            <w:tcW w:w="668" w:type="pct"/>
            <w:shd w:val="clear" w:color="auto" w:fill="auto"/>
          </w:tcPr>
          <w:p w:rsidR="000C38B3" w:rsidRDefault="000C38B3">
            <w:pPr>
              <w:pStyle w:val="a5"/>
              <w:spacing w:line="280" w:lineRule="atLeast"/>
              <w:ind w:right="0"/>
              <w:jc w:val="right"/>
              <w:rPr>
                <w:lang w:val="en-GB"/>
              </w:rPr>
            </w:pPr>
            <w:r>
              <w:rPr>
                <w:lang w:val="en-GB"/>
              </w:rPr>
              <w:t>17.3</w:t>
            </w:r>
          </w:p>
        </w:tc>
        <w:tc>
          <w:tcPr>
            <w:tcW w:w="667" w:type="pct"/>
            <w:shd w:val="clear" w:color="auto" w:fill="auto"/>
          </w:tcPr>
          <w:p w:rsidR="000C38B3" w:rsidRDefault="000C38B3">
            <w:pPr>
              <w:pStyle w:val="a5"/>
              <w:spacing w:line="280" w:lineRule="atLeast"/>
              <w:ind w:right="0"/>
              <w:jc w:val="right"/>
              <w:rPr>
                <w:lang w:val="en-GB"/>
              </w:rPr>
            </w:pPr>
            <w:r>
              <w:rPr>
                <w:lang w:val="en-GB"/>
              </w:rPr>
              <w:t>16.7</w:t>
            </w:r>
          </w:p>
        </w:tc>
        <w:tc>
          <w:tcPr>
            <w:tcW w:w="668" w:type="pct"/>
            <w:shd w:val="clear" w:color="auto" w:fill="auto"/>
          </w:tcPr>
          <w:p w:rsidR="000C38B3" w:rsidRDefault="000C38B3">
            <w:pPr>
              <w:pStyle w:val="a5"/>
              <w:spacing w:line="280" w:lineRule="atLeast"/>
              <w:ind w:right="0"/>
              <w:jc w:val="right"/>
              <w:rPr>
                <w:lang w:val="en-GB"/>
              </w:rPr>
            </w:pPr>
            <w:r>
              <w:rPr>
                <w:lang w:val="en-GB"/>
              </w:rPr>
              <w:t>16.2</w:t>
            </w:r>
          </w:p>
        </w:tc>
      </w:tr>
      <w:tr w:rsidR="000C38B3" w:rsidTr="00FA619F">
        <w:tc>
          <w:tcPr>
            <w:tcW w:w="1663" w:type="pct"/>
            <w:shd w:val="clear" w:color="auto" w:fill="auto"/>
          </w:tcPr>
          <w:p w:rsidR="000C38B3" w:rsidRDefault="000C38B3">
            <w:pPr>
              <w:pStyle w:val="a5"/>
              <w:spacing w:line="280" w:lineRule="atLeast"/>
              <w:rPr>
                <w:rFonts w:hint="eastAsia"/>
                <w:lang w:val="en-GB"/>
              </w:rPr>
            </w:pPr>
            <w:r>
              <w:rPr>
                <w:rFonts w:hint="eastAsia"/>
                <w:lang w:val="en-GB"/>
              </w:rPr>
              <w:t>出生</w:t>
            </w:r>
          </w:p>
        </w:tc>
        <w:tc>
          <w:tcPr>
            <w:tcW w:w="667" w:type="pct"/>
            <w:shd w:val="clear" w:color="auto" w:fill="auto"/>
          </w:tcPr>
          <w:p w:rsidR="000C38B3" w:rsidRDefault="000C38B3">
            <w:pPr>
              <w:pStyle w:val="a5"/>
              <w:spacing w:line="280" w:lineRule="atLeast"/>
              <w:ind w:right="0"/>
              <w:jc w:val="right"/>
              <w:rPr>
                <w:lang w:val="en-GB"/>
              </w:rPr>
            </w:pPr>
            <w:r>
              <w:rPr>
                <w:lang w:val="en-GB"/>
              </w:rPr>
              <w:t>111,801</w:t>
            </w:r>
          </w:p>
        </w:tc>
        <w:tc>
          <w:tcPr>
            <w:tcW w:w="667" w:type="pct"/>
            <w:shd w:val="clear" w:color="auto" w:fill="auto"/>
          </w:tcPr>
          <w:p w:rsidR="000C38B3" w:rsidRDefault="000C38B3">
            <w:pPr>
              <w:pStyle w:val="a5"/>
              <w:spacing w:line="280" w:lineRule="atLeast"/>
              <w:ind w:right="0"/>
              <w:jc w:val="right"/>
              <w:rPr>
                <w:lang w:val="en-GB"/>
              </w:rPr>
            </w:pPr>
            <w:r>
              <w:rPr>
                <w:lang w:val="en-GB"/>
              </w:rPr>
              <w:t>109,301</w:t>
            </w:r>
          </w:p>
        </w:tc>
        <w:tc>
          <w:tcPr>
            <w:tcW w:w="668" w:type="pct"/>
            <w:shd w:val="clear" w:color="auto" w:fill="auto"/>
          </w:tcPr>
          <w:p w:rsidR="000C38B3" w:rsidRDefault="000C38B3">
            <w:pPr>
              <w:pStyle w:val="a5"/>
              <w:spacing w:line="280" w:lineRule="atLeast"/>
              <w:ind w:right="0"/>
              <w:jc w:val="right"/>
              <w:rPr>
                <w:lang w:val="en-GB"/>
              </w:rPr>
            </w:pPr>
            <w:r>
              <w:rPr>
                <w:lang w:val="en-GB"/>
              </w:rPr>
              <w:t>107,421</w:t>
            </w:r>
          </w:p>
        </w:tc>
        <w:tc>
          <w:tcPr>
            <w:tcW w:w="667" w:type="pct"/>
            <w:shd w:val="clear" w:color="auto" w:fill="auto"/>
          </w:tcPr>
          <w:p w:rsidR="000C38B3" w:rsidRDefault="000C38B3">
            <w:pPr>
              <w:pStyle w:val="a5"/>
              <w:spacing w:line="280" w:lineRule="atLeast"/>
              <w:ind w:right="0"/>
              <w:jc w:val="right"/>
              <w:rPr>
                <w:lang w:val="en-GB"/>
              </w:rPr>
            </w:pPr>
            <w:r>
              <w:rPr>
                <w:lang w:val="en-GB"/>
              </w:rPr>
              <w:t>105,913</w:t>
            </w:r>
          </w:p>
        </w:tc>
        <w:tc>
          <w:tcPr>
            <w:tcW w:w="668" w:type="pct"/>
            <w:shd w:val="clear" w:color="auto" w:fill="auto"/>
          </w:tcPr>
          <w:p w:rsidR="000C38B3" w:rsidRDefault="000C38B3">
            <w:pPr>
              <w:pStyle w:val="a5"/>
              <w:spacing w:line="280" w:lineRule="atLeast"/>
              <w:ind w:right="0"/>
              <w:jc w:val="right"/>
              <w:rPr>
                <w:lang w:val="en-GB"/>
              </w:rPr>
            </w:pPr>
            <w:r>
              <w:rPr>
                <w:lang w:val="en-GB"/>
              </w:rPr>
              <w:t>101,346</w:t>
            </w:r>
          </w:p>
        </w:tc>
      </w:tr>
      <w:tr w:rsidR="000C38B3" w:rsidTr="00FA619F">
        <w:tc>
          <w:tcPr>
            <w:tcW w:w="1663" w:type="pct"/>
            <w:shd w:val="clear" w:color="auto" w:fill="auto"/>
          </w:tcPr>
          <w:p w:rsidR="000C38B3" w:rsidRDefault="000C38B3">
            <w:pPr>
              <w:pStyle w:val="a5"/>
              <w:spacing w:line="280" w:lineRule="atLeast"/>
              <w:rPr>
                <w:lang w:val="en-GB"/>
              </w:rPr>
            </w:pPr>
            <w:r>
              <w:rPr>
                <w:rFonts w:hint="eastAsia"/>
                <w:lang w:val="en-GB"/>
              </w:rPr>
              <w:t>出生率</w:t>
            </w:r>
            <w:r>
              <w:rPr>
                <w:lang w:val="en-GB"/>
              </w:rPr>
              <w:t>(</w:t>
            </w:r>
            <w:r>
              <w:rPr>
                <w:rFonts w:hint="eastAsia"/>
                <w:lang w:val="en-GB"/>
              </w:rPr>
              <w:t>每</w:t>
            </w:r>
            <w:r>
              <w:rPr>
                <w:lang w:val="en-GB"/>
              </w:rPr>
              <w:t>1,000</w:t>
            </w:r>
            <w:r>
              <w:rPr>
                <w:lang w:val="en-GB"/>
              </w:rPr>
              <w:t>人</w:t>
            </w:r>
            <w:r>
              <w:rPr>
                <w:rFonts w:hint="eastAsia"/>
                <w:lang w:val="en-GB"/>
              </w:rPr>
              <w:t>中位数</w:t>
            </w:r>
            <w:r>
              <w:rPr>
                <w:lang w:val="en-GB"/>
              </w:rPr>
              <w:t>)</w:t>
            </w:r>
          </w:p>
        </w:tc>
        <w:tc>
          <w:tcPr>
            <w:tcW w:w="667" w:type="pct"/>
            <w:shd w:val="clear" w:color="auto" w:fill="auto"/>
          </w:tcPr>
          <w:p w:rsidR="000C38B3" w:rsidRDefault="000C38B3">
            <w:pPr>
              <w:pStyle w:val="a5"/>
              <w:spacing w:line="280" w:lineRule="atLeast"/>
              <w:ind w:right="0"/>
              <w:jc w:val="right"/>
              <w:rPr>
                <w:lang w:val="en-GB"/>
              </w:rPr>
            </w:pPr>
            <w:r>
              <w:rPr>
                <w:lang w:val="en-GB"/>
              </w:rPr>
              <w:t>12.0</w:t>
            </w:r>
          </w:p>
        </w:tc>
        <w:tc>
          <w:tcPr>
            <w:tcW w:w="667" w:type="pct"/>
            <w:shd w:val="clear" w:color="auto" w:fill="auto"/>
          </w:tcPr>
          <w:p w:rsidR="000C38B3" w:rsidRDefault="000C38B3">
            <w:pPr>
              <w:pStyle w:val="a5"/>
              <w:spacing w:line="280" w:lineRule="atLeast"/>
              <w:ind w:right="0"/>
              <w:jc w:val="right"/>
              <w:rPr>
                <w:lang w:val="en-GB"/>
              </w:rPr>
            </w:pPr>
            <w:r>
              <w:rPr>
                <w:lang w:val="en-GB"/>
              </w:rPr>
              <w:t>11.9</w:t>
            </w:r>
          </w:p>
        </w:tc>
        <w:tc>
          <w:tcPr>
            <w:tcW w:w="668" w:type="pct"/>
            <w:shd w:val="clear" w:color="auto" w:fill="auto"/>
          </w:tcPr>
          <w:p w:rsidR="000C38B3" w:rsidRDefault="000C38B3">
            <w:pPr>
              <w:pStyle w:val="a5"/>
              <w:spacing w:line="280" w:lineRule="atLeast"/>
              <w:ind w:right="0"/>
              <w:jc w:val="right"/>
              <w:rPr>
                <w:lang w:val="en-GB"/>
              </w:rPr>
            </w:pPr>
            <w:r>
              <w:rPr>
                <w:lang w:val="en-GB"/>
              </w:rPr>
              <w:t>11.7</w:t>
            </w:r>
          </w:p>
        </w:tc>
        <w:tc>
          <w:tcPr>
            <w:tcW w:w="667" w:type="pct"/>
            <w:shd w:val="clear" w:color="auto" w:fill="auto"/>
          </w:tcPr>
          <w:p w:rsidR="000C38B3" w:rsidRDefault="000C38B3">
            <w:pPr>
              <w:pStyle w:val="a5"/>
              <w:spacing w:line="280" w:lineRule="atLeast"/>
              <w:ind w:right="0"/>
              <w:jc w:val="right"/>
              <w:rPr>
                <w:lang w:val="en-GB"/>
              </w:rPr>
            </w:pPr>
            <w:r>
              <w:rPr>
                <w:lang w:val="en-GB"/>
              </w:rPr>
              <w:t>11.7</w:t>
            </w:r>
          </w:p>
        </w:tc>
        <w:tc>
          <w:tcPr>
            <w:tcW w:w="668" w:type="pct"/>
            <w:shd w:val="clear" w:color="auto" w:fill="auto"/>
          </w:tcPr>
          <w:p w:rsidR="000C38B3" w:rsidRDefault="000C38B3">
            <w:pPr>
              <w:pStyle w:val="a5"/>
              <w:spacing w:line="280" w:lineRule="atLeast"/>
              <w:ind w:right="0"/>
              <w:jc w:val="right"/>
              <w:rPr>
                <w:lang w:val="en-GB"/>
              </w:rPr>
            </w:pPr>
            <w:r>
              <w:rPr>
                <w:lang w:val="en-GB"/>
              </w:rPr>
              <w:t>11.2</w:t>
            </w:r>
          </w:p>
        </w:tc>
      </w:tr>
      <w:tr w:rsidR="000C38B3" w:rsidTr="00FA619F">
        <w:tc>
          <w:tcPr>
            <w:tcW w:w="1663" w:type="pct"/>
            <w:shd w:val="clear" w:color="auto" w:fill="auto"/>
          </w:tcPr>
          <w:p w:rsidR="000C38B3" w:rsidRDefault="000C38B3">
            <w:pPr>
              <w:pStyle w:val="a5"/>
              <w:spacing w:line="280" w:lineRule="atLeast"/>
              <w:rPr>
                <w:lang w:val="en-GB"/>
              </w:rPr>
            </w:pPr>
            <w:r>
              <w:rPr>
                <w:rFonts w:hint="eastAsia"/>
                <w:lang w:val="en-GB"/>
              </w:rPr>
              <w:t>总生育率</w:t>
            </w:r>
            <w:r>
              <w:rPr>
                <w:vertAlign w:val="superscript"/>
                <w:lang w:val="en-GB"/>
              </w:rPr>
              <w:t>3</w:t>
            </w:r>
          </w:p>
        </w:tc>
        <w:tc>
          <w:tcPr>
            <w:tcW w:w="667" w:type="pct"/>
            <w:shd w:val="clear" w:color="auto" w:fill="auto"/>
          </w:tcPr>
          <w:p w:rsidR="000C38B3" w:rsidRDefault="000C38B3">
            <w:pPr>
              <w:pStyle w:val="a5"/>
              <w:spacing w:line="280" w:lineRule="atLeast"/>
              <w:ind w:right="0"/>
              <w:jc w:val="right"/>
              <w:rPr>
                <w:lang w:val="en-GB"/>
              </w:rPr>
            </w:pPr>
            <w:r>
              <w:rPr>
                <w:lang w:val="en-GB"/>
              </w:rPr>
              <w:t>1.94</w:t>
            </w:r>
          </w:p>
        </w:tc>
        <w:tc>
          <w:tcPr>
            <w:tcW w:w="667" w:type="pct"/>
            <w:shd w:val="clear" w:color="auto" w:fill="auto"/>
          </w:tcPr>
          <w:p w:rsidR="000C38B3" w:rsidRDefault="000C38B3">
            <w:pPr>
              <w:pStyle w:val="a5"/>
              <w:spacing w:line="280" w:lineRule="atLeast"/>
              <w:ind w:right="0"/>
              <w:jc w:val="right"/>
              <w:rPr>
                <w:lang w:val="en-GB"/>
              </w:rPr>
            </w:pPr>
            <w:r>
              <w:rPr>
                <w:lang w:val="en-GB"/>
              </w:rPr>
              <w:t>1.91</w:t>
            </w:r>
          </w:p>
        </w:tc>
        <w:tc>
          <w:tcPr>
            <w:tcW w:w="668" w:type="pct"/>
            <w:shd w:val="clear" w:color="auto" w:fill="auto"/>
          </w:tcPr>
          <w:p w:rsidR="000C38B3" w:rsidRDefault="000C38B3">
            <w:pPr>
              <w:pStyle w:val="a5"/>
              <w:spacing w:line="280" w:lineRule="atLeast"/>
              <w:ind w:right="0"/>
              <w:jc w:val="right"/>
              <w:rPr>
                <w:lang w:val="en-GB"/>
              </w:rPr>
            </w:pPr>
            <w:r>
              <w:rPr>
                <w:lang w:val="en-GB"/>
              </w:rPr>
              <w:t>1.88</w:t>
            </w:r>
          </w:p>
        </w:tc>
        <w:tc>
          <w:tcPr>
            <w:tcW w:w="667" w:type="pct"/>
            <w:shd w:val="clear" w:color="auto" w:fill="auto"/>
          </w:tcPr>
          <w:p w:rsidR="000C38B3" w:rsidRDefault="000C38B3">
            <w:pPr>
              <w:pStyle w:val="a5"/>
              <w:spacing w:line="280" w:lineRule="atLeast"/>
              <w:ind w:right="0"/>
              <w:jc w:val="right"/>
              <w:rPr>
                <w:lang w:val="en-GB"/>
              </w:rPr>
            </w:pPr>
            <w:r>
              <w:rPr>
                <w:lang w:val="en-GB"/>
              </w:rPr>
              <w:t>1.85</w:t>
            </w:r>
          </w:p>
        </w:tc>
        <w:tc>
          <w:tcPr>
            <w:tcW w:w="668" w:type="pct"/>
            <w:shd w:val="clear" w:color="auto" w:fill="auto"/>
          </w:tcPr>
          <w:p w:rsidR="000C38B3" w:rsidRDefault="000C38B3">
            <w:pPr>
              <w:pStyle w:val="a5"/>
              <w:spacing w:line="280" w:lineRule="atLeast"/>
              <w:ind w:right="0"/>
              <w:jc w:val="right"/>
              <w:rPr>
                <w:lang w:val="en-GB"/>
              </w:rPr>
            </w:pPr>
            <w:r>
              <w:rPr>
                <w:lang w:val="en-GB"/>
              </w:rPr>
              <w:t>1.77</w:t>
            </w:r>
          </w:p>
        </w:tc>
      </w:tr>
      <w:tr w:rsidR="000C38B3" w:rsidTr="00FA619F">
        <w:tc>
          <w:tcPr>
            <w:tcW w:w="1663" w:type="pct"/>
            <w:shd w:val="clear" w:color="auto" w:fill="auto"/>
          </w:tcPr>
          <w:p w:rsidR="000C38B3" w:rsidRDefault="000C38B3">
            <w:pPr>
              <w:pStyle w:val="a5"/>
              <w:spacing w:line="280" w:lineRule="atLeast"/>
              <w:rPr>
                <w:rFonts w:hint="eastAsia"/>
                <w:lang w:val="en-GB"/>
              </w:rPr>
            </w:pPr>
            <w:r>
              <w:rPr>
                <w:rFonts w:hint="eastAsia"/>
                <w:lang w:val="en-GB"/>
              </w:rPr>
              <w:t>死亡</w:t>
            </w:r>
          </w:p>
        </w:tc>
        <w:tc>
          <w:tcPr>
            <w:tcW w:w="667" w:type="pct"/>
            <w:shd w:val="clear" w:color="auto" w:fill="auto"/>
          </w:tcPr>
          <w:p w:rsidR="000C38B3" w:rsidRDefault="000C38B3">
            <w:pPr>
              <w:pStyle w:val="a5"/>
              <w:spacing w:line="280" w:lineRule="atLeast"/>
              <w:ind w:right="0"/>
              <w:jc w:val="right"/>
              <w:rPr>
                <w:lang w:val="en-GB"/>
              </w:rPr>
            </w:pPr>
            <w:r>
              <w:rPr>
                <w:lang w:val="en-GB"/>
              </w:rPr>
              <w:t>90,080</w:t>
            </w:r>
          </w:p>
        </w:tc>
        <w:tc>
          <w:tcPr>
            <w:tcW w:w="667" w:type="pct"/>
            <w:shd w:val="clear" w:color="auto" w:fill="auto"/>
          </w:tcPr>
          <w:p w:rsidR="000C38B3" w:rsidRDefault="000C38B3">
            <w:pPr>
              <w:pStyle w:val="a5"/>
              <w:spacing w:line="280" w:lineRule="atLeast"/>
              <w:ind w:right="0"/>
              <w:jc w:val="right"/>
              <w:rPr>
                <w:lang w:val="en-GB"/>
              </w:rPr>
            </w:pPr>
            <w:r>
              <w:rPr>
                <w:lang w:val="en-GB"/>
              </w:rPr>
              <w:t>91,449</w:t>
            </w:r>
          </w:p>
        </w:tc>
        <w:tc>
          <w:tcPr>
            <w:tcW w:w="668" w:type="pct"/>
            <w:shd w:val="clear" w:color="auto" w:fill="auto"/>
          </w:tcPr>
          <w:p w:rsidR="000C38B3" w:rsidRDefault="000C38B3">
            <w:pPr>
              <w:pStyle w:val="a5"/>
              <w:spacing w:line="280" w:lineRule="atLeast"/>
              <w:ind w:right="0"/>
              <w:jc w:val="right"/>
              <w:rPr>
                <w:lang w:val="en-GB"/>
              </w:rPr>
            </w:pPr>
            <w:r>
              <w:rPr>
                <w:lang w:val="en-GB"/>
              </w:rPr>
              <w:t>91,729</w:t>
            </w:r>
          </w:p>
        </w:tc>
        <w:tc>
          <w:tcPr>
            <w:tcW w:w="667" w:type="pct"/>
            <w:shd w:val="clear" w:color="auto" w:fill="auto"/>
          </w:tcPr>
          <w:p w:rsidR="000C38B3" w:rsidRDefault="000C38B3">
            <w:pPr>
              <w:pStyle w:val="a5"/>
              <w:spacing w:line="280" w:lineRule="atLeast"/>
              <w:ind w:right="0"/>
              <w:jc w:val="right"/>
              <w:rPr>
                <w:lang w:val="en-GB"/>
              </w:rPr>
            </w:pPr>
            <w:r>
              <w:rPr>
                <w:lang w:val="en-GB"/>
              </w:rPr>
              <w:t>91,177</w:t>
            </w:r>
          </w:p>
        </w:tc>
        <w:tc>
          <w:tcPr>
            <w:tcW w:w="668" w:type="pct"/>
            <w:shd w:val="clear" w:color="auto" w:fill="auto"/>
          </w:tcPr>
          <w:p w:rsidR="000C38B3" w:rsidRDefault="000C38B3">
            <w:pPr>
              <w:pStyle w:val="a5"/>
              <w:spacing w:line="280" w:lineRule="atLeast"/>
              <w:ind w:right="0"/>
              <w:jc w:val="right"/>
              <w:rPr>
                <w:lang w:val="en-GB"/>
              </w:rPr>
            </w:pPr>
            <w:r>
              <w:rPr>
                <w:lang w:val="en-GB"/>
              </w:rPr>
              <w:t>91,710</w:t>
            </w:r>
          </w:p>
        </w:tc>
      </w:tr>
      <w:tr w:rsidR="000C38B3" w:rsidTr="00FA619F">
        <w:tc>
          <w:tcPr>
            <w:tcW w:w="1663" w:type="pct"/>
            <w:shd w:val="clear" w:color="auto" w:fill="auto"/>
          </w:tcPr>
          <w:p w:rsidR="000C38B3" w:rsidRDefault="000C38B3">
            <w:pPr>
              <w:pStyle w:val="a5"/>
              <w:spacing w:line="280" w:lineRule="atLeast"/>
              <w:rPr>
                <w:lang w:val="en-GB"/>
              </w:rPr>
            </w:pPr>
            <w:r>
              <w:rPr>
                <w:rFonts w:hint="eastAsia"/>
                <w:lang w:val="en-GB"/>
              </w:rPr>
              <w:t>死亡率</w:t>
            </w:r>
            <w:r>
              <w:rPr>
                <w:lang w:val="en-GB"/>
              </w:rPr>
              <w:t>(</w:t>
            </w:r>
            <w:r>
              <w:rPr>
                <w:rFonts w:hint="eastAsia"/>
                <w:lang w:val="en-GB"/>
              </w:rPr>
              <w:t>每</w:t>
            </w:r>
            <w:r>
              <w:rPr>
                <w:lang w:val="en-GB"/>
              </w:rPr>
              <w:t>1,000</w:t>
            </w:r>
            <w:r>
              <w:rPr>
                <w:lang w:val="en-GB"/>
              </w:rPr>
              <w:t>人</w:t>
            </w:r>
            <w:r>
              <w:rPr>
                <w:rFonts w:hint="eastAsia"/>
                <w:lang w:val="en-GB"/>
              </w:rPr>
              <w:t>中位数</w:t>
            </w:r>
            <w:r>
              <w:rPr>
                <w:lang w:val="en-GB"/>
              </w:rPr>
              <w:t>)</w:t>
            </w:r>
          </w:p>
        </w:tc>
        <w:tc>
          <w:tcPr>
            <w:tcW w:w="667" w:type="pct"/>
            <w:shd w:val="clear" w:color="auto" w:fill="auto"/>
          </w:tcPr>
          <w:p w:rsidR="000C38B3" w:rsidRDefault="000C38B3">
            <w:pPr>
              <w:pStyle w:val="a5"/>
              <w:spacing w:line="280" w:lineRule="atLeast"/>
              <w:ind w:right="0"/>
              <w:jc w:val="right"/>
              <w:rPr>
                <w:lang w:val="en-GB"/>
              </w:rPr>
            </w:pPr>
            <w:r>
              <w:rPr>
                <w:lang w:val="en-GB"/>
              </w:rPr>
              <w:t>9.7</w:t>
            </w:r>
          </w:p>
        </w:tc>
        <w:tc>
          <w:tcPr>
            <w:tcW w:w="667" w:type="pct"/>
            <w:shd w:val="clear" w:color="auto" w:fill="auto"/>
          </w:tcPr>
          <w:p w:rsidR="000C38B3" w:rsidRDefault="000C38B3">
            <w:pPr>
              <w:pStyle w:val="a5"/>
              <w:spacing w:line="280" w:lineRule="atLeast"/>
              <w:ind w:right="0"/>
              <w:jc w:val="right"/>
              <w:rPr>
                <w:lang w:val="en-GB"/>
              </w:rPr>
            </w:pPr>
            <w:r>
              <w:rPr>
                <w:lang w:val="en-GB"/>
              </w:rPr>
              <w:t>9.9</w:t>
            </w:r>
          </w:p>
        </w:tc>
        <w:tc>
          <w:tcPr>
            <w:tcW w:w="668" w:type="pct"/>
            <w:shd w:val="clear" w:color="auto" w:fill="auto"/>
          </w:tcPr>
          <w:p w:rsidR="000C38B3" w:rsidRDefault="000C38B3">
            <w:pPr>
              <w:pStyle w:val="a5"/>
              <w:spacing w:line="280" w:lineRule="atLeast"/>
              <w:ind w:right="0"/>
              <w:jc w:val="right"/>
              <w:rPr>
                <w:lang w:val="en-GB"/>
              </w:rPr>
            </w:pPr>
            <w:r>
              <w:rPr>
                <w:lang w:val="en-GB"/>
              </w:rPr>
              <w:t>10.0</w:t>
            </w:r>
          </w:p>
        </w:tc>
        <w:tc>
          <w:tcPr>
            <w:tcW w:w="667" w:type="pct"/>
            <w:shd w:val="clear" w:color="auto" w:fill="auto"/>
          </w:tcPr>
          <w:p w:rsidR="000C38B3" w:rsidRDefault="000C38B3">
            <w:pPr>
              <w:pStyle w:val="a5"/>
              <w:spacing w:line="280" w:lineRule="atLeast"/>
              <w:ind w:right="0"/>
              <w:jc w:val="right"/>
              <w:rPr>
                <w:lang w:val="en-GB"/>
              </w:rPr>
            </w:pPr>
            <w:r>
              <w:rPr>
                <w:lang w:val="en-GB"/>
              </w:rPr>
              <w:t>10.0</w:t>
            </w:r>
          </w:p>
        </w:tc>
        <w:tc>
          <w:tcPr>
            <w:tcW w:w="668" w:type="pct"/>
            <w:shd w:val="clear" w:color="auto" w:fill="auto"/>
          </w:tcPr>
          <w:p w:rsidR="000C38B3" w:rsidRDefault="000C38B3">
            <w:pPr>
              <w:pStyle w:val="a5"/>
              <w:spacing w:line="280" w:lineRule="atLeast"/>
              <w:ind w:right="0"/>
              <w:jc w:val="right"/>
              <w:rPr>
                <w:lang w:val="en-GB"/>
              </w:rPr>
            </w:pPr>
            <w:r>
              <w:rPr>
                <w:lang w:val="en-GB"/>
              </w:rPr>
              <w:t>10.2</w:t>
            </w:r>
          </w:p>
        </w:tc>
      </w:tr>
      <w:tr w:rsidR="000C38B3" w:rsidTr="00FA619F">
        <w:tc>
          <w:tcPr>
            <w:tcW w:w="1663" w:type="pct"/>
            <w:shd w:val="clear" w:color="auto" w:fill="auto"/>
          </w:tcPr>
          <w:p w:rsidR="000C38B3" w:rsidRDefault="000C38B3">
            <w:pPr>
              <w:pStyle w:val="a5"/>
              <w:spacing w:line="280" w:lineRule="atLeast"/>
              <w:rPr>
                <w:lang w:val="en-GB"/>
              </w:rPr>
            </w:pPr>
            <w:r>
              <w:rPr>
                <w:lang w:val="en-GB"/>
              </w:rPr>
              <w:t>男子预期寿命</w:t>
            </w:r>
          </w:p>
        </w:tc>
        <w:tc>
          <w:tcPr>
            <w:tcW w:w="667" w:type="pct"/>
            <w:shd w:val="clear" w:color="auto" w:fill="auto"/>
          </w:tcPr>
          <w:p w:rsidR="000C38B3" w:rsidRDefault="000C38B3">
            <w:pPr>
              <w:pStyle w:val="a5"/>
              <w:spacing w:line="280" w:lineRule="atLeast"/>
              <w:ind w:right="0"/>
              <w:jc w:val="right"/>
              <w:rPr>
                <w:lang w:val="en-GB"/>
              </w:rPr>
            </w:pPr>
            <w:r>
              <w:rPr>
                <w:lang w:val="en-GB"/>
              </w:rPr>
              <w:t>79.4</w:t>
            </w:r>
          </w:p>
        </w:tc>
        <w:tc>
          <w:tcPr>
            <w:tcW w:w="667" w:type="pct"/>
            <w:shd w:val="clear" w:color="auto" w:fill="auto"/>
          </w:tcPr>
          <w:p w:rsidR="000C38B3" w:rsidRDefault="000C38B3">
            <w:pPr>
              <w:pStyle w:val="a5"/>
              <w:spacing w:line="280" w:lineRule="atLeast"/>
              <w:ind w:right="0"/>
              <w:jc w:val="right"/>
              <w:rPr>
                <w:lang w:val="en-GB"/>
              </w:rPr>
            </w:pPr>
            <w:r>
              <w:rPr>
                <w:lang w:val="en-GB"/>
              </w:rPr>
              <w:t>79.1</w:t>
            </w:r>
          </w:p>
        </w:tc>
        <w:tc>
          <w:tcPr>
            <w:tcW w:w="668" w:type="pct"/>
            <w:shd w:val="clear" w:color="auto" w:fill="auto"/>
          </w:tcPr>
          <w:p w:rsidR="000C38B3" w:rsidRDefault="000C38B3">
            <w:pPr>
              <w:pStyle w:val="a5"/>
              <w:spacing w:line="280" w:lineRule="atLeast"/>
              <w:ind w:right="0"/>
              <w:jc w:val="right"/>
              <w:rPr>
                <w:lang w:val="en-GB"/>
              </w:rPr>
            </w:pPr>
            <w:r>
              <w:rPr>
                <w:lang w:val="en-GB"/>
              </w:rPr>
              <w:t>78.94</w:t>
            </w:r>
          </w:p>
        </w:tc>
        <w:tc>
          <w:tcPr>
            <w:tcW w:w="667" w:type="pct"/>
            <w:shd w:val="clear" w:color="auto" w:fill="auto"/>
          </w:tcPr>
          <w:p w:rsidR="000C38B3" w:rsidRDefault="000C38B3">
            <w:pPr>
              <w:pStyle w:val="a5"/>
              <w:spacing w:line="280" w:lineRule="atLeast"/>
              <w:ind w:right="0"/>
              <w:jc w:val="right"/>
              <w:rPr>
                <w:lang w:val="en-GB"/>
              </w:rPr>
            </w:pPr>
            <w:r>
              <w:rPr>
                <w:lang w:val="en-GB"/>
              </w:rPr>
              <w:t>78.7</w:t>
            </w:r>
          </w:p>
        </w:tc>
        <w:tc>
          <w:tcPr>
            <w:tcW w:w="668" w:type="pct"/>
            <w:shd w:val="clear" w:color="auto" w:fill="auto"/>
          </w:tcPr>
          <w:p w:rsidR="000C38B3" w:rsidRDefault="000C38B3">
            <w:pPr>
              <w:pStyle w:val="a5"/>
              <w:spacing w:line="280" w:lineRule="atLeast"/>
              <w:ind w:right="0"/>
              <w:jc w:val="right"/>
              <w:rPr>
                <w:lang w:val="en-GB"/>
              </w:rPr>
            </w:pPr>
            <w:r>
              <w:rPr>
                <w:lang w:val="en-GB"/>
              </w:rPr>
              <w:t>78.42</w:t>
            </w:r>
          </w:p>
        </w:tc>
      </w:tr>
      <w:tr w:rsidR="000C38B3" w:rsidTr="00FA619F">
        <w:tc>
          <w:tcPr>
            <w:tcW w:w="1663" w:type="pct"/>
            <w:shd w:val="clear" w:color="auto" w:fill="auto"/>
          </w:tcPr>
          <w:p w:rsidR="000C38B3" w:rsidRDefault="000C38B3">
            <w:pPr>
              <w:pStyle w:val="a5"/>
              <w:spacing w:line="280" w:lineRule="atLeast"/>
              <w:rPr>
                <w:lang w:val="en-GB"/>
              </w:rPr>
            </w:pPr>
            <w:r>
              <w:rPr>
                <w:lang w:val="en-GB"/>
              </w:rPr>
              <w:t>妇女预期寿命</w:t>
            </w:r>
          </w:p>
        </w:tc>
        <w:tc>
          <w:tcPr>
            <w:tcW w:w="667" w:type="pct"/>
            <w:shd w:val="clear" w:color="auto" w:fill="auto"/>
          </w:tcPr>
          <w:p w:rsidR="000C38B3" w:rsidRDefault="000C38B3">
            <w:pPr>
              <w:pStyle w:val="a5"/>
              <w:spacing w:line="280" w:lineRule="atLeast"/>
              <w:ind w:right="0"/>
              <w:jc w:val="right"/>
              <w:rPr>
                <w:lang w:val="en-GB"/>
              </w:rPr>
            </w:pPr>
            <w:r>
              <w:rPr>
                <w:lang w:val="en-GB"/>
              </w:rPr>
              <w:t>83.4</w:t>
            </w:r>
          </w:p>
        </w:tc>
        <w:tc>
          <w:tcPr>
            <w:tcW w:w="667" w:type="pct"/>
            <w:shd w:val="clear" w:color="auto" w:fill="auto"/>
          </w:tcPr>
          <w:p w:rsidR="000C38B3" w:rsidRDefault="000C38B3">
            <w:pPr>
              <w:pStyle w:val="a5"/>
              <w:spacing w:line="280" w:lineRule="atLeast"/>
              <w:ind w:right="0"/>
              <w:jc w:val="right"/>
              <w:rPr>
                <w:lang w:val="en-GB"/>
              </w:rPr>
            </w:pPr>
            <w:r>
              <w:rPr>
                <w:lang w:val="en-GB"/>
              </w:rPr>
              <w:t>83.2</w:t>
            </w:r>
          </w:p>
        </w:tc>
        <w:tc>
          <w:tcPr>
            <w:tcW w:w="668" w:type="pct"/>
            <w:shd w:val="clear" w:color="auto" w:fill="auto"/>
          </w:tcPr>
          <w:p w:rsidR="000C38B3" w:rsidRDefault="000C38B3">
            <w:pPr>
              <w:pStyle w:val="a5"/>
              <w:spacing w:line="280" w:lineRule="atLeast"/>
              <w:ind w:right="0"/>
              <w:jc w:val="right"/>
              <w:rPr>
                <w:lang w:val="en-GB"/>
              </w:rPr>
            </w:pPr>
            <w:r>
              <w:rPr>
                <w:lang w:val="en-GB"/>
              </w:rPr>
              <w:t>82.99</w:t>
            </w:r>
          </w:p>
        </w:tc>
        <w:tc>
          <w:tcPr>
            <w:tcW w:w="667" w:type="pct"/>
            <w:shd w:val="clear" w:color="auto" w:fill="auto"/>
          </w:tcPr>
          <w:p w:rsidR="000C38B3" w:rsidRDefault="000C38B3">
            <w:pPr>
              <w:pStyle w:val="a5"/>
              <w:spacing w:line="280" w:lineRule="atLeast"/>
              <w:ind w:right="0"/>
              <w:jc w:val="right"/>
              <w:rPr>
                <w:lang w:val="en-GB"/>
              </w:rPr>
            </w:pPr>
            <w:r>
              <w:rPr>
                <w:lang w:val="en-GB"/>
              </w:rPr>
              <w:t>82.94</w:t>
            </w:r>
          </w:p>
        </w:tc>
        <w:tc>
          <w:tcPr>
            <w:tcW w:w="668" w:type="pct"/>
            <w:shd w:val="clear" w:color="auto" w:fill="auto"/>
          </w:tcPr>
          <w:p w:rsidR="000C38B3" w:rsidRDefault="000C38B3">
            <w:pPr>
              <w:pStyle w:val="a5"/>
              <w:spacing w:line="280" w:lineRule="atLeast"/>
              <w:ind w:right="0"/>
              <w:jc w:val="right"/>
              <w:rPr>
                <w:lang w:val="en-GB"/>
              </w:rPr>
            </w:pPr>
            <w:r>
              <w:rPr>
                <w:lang w:val="en-GB"/>
              </w:rPr>
              <w:t>82.78</w:t>
            </w:r>
          </w:p>
        </w:tc>
      </w:tr>
      <w:tr w:rsidR="000C38B3" w:rsidTr="00FA619F">
        <w:tc>
          <w:tcPr>
            <w:tcW w:w="1663" w:type="pct"/>
            <w:shd w:val="clear" w:color="auto" w:fill="auto"/>
          </w:tcPr>
          <w:p w:rsidR="000C38B3" w:rsidRDefault="000C38B3">
            <w:pPr>
              <w:pStyle w:val="a5"/>
              <w:spacing w:line="280" w:lineRule="atLeast"/>
              <w:rPr>
                <w:lang w:val="en-GB"/>
              </w:rPr>
            </w:pPr>
            <w:r>
              <w:rPr>
                <w:rFonts w:hint="eastAsia"/>
                <w:lang w:val="en-GB"/>
              </w:rPr>
              <w:t>婴儿死亡率</w:t>
            </w:r>
            <w:r>
              <w:rPr>
                <w:lang w:val="en-GB"/>
              </w:rPr>
              <w:t>(</w:t>
            </w:r>
            <w:r>
              <w:rPr>
                <w:rFonts w:hint="eastAsia"/>
                <w:lang w:val="en-GB"/>
              </w:rPr>
              <w:t>每</w:t>
            </w:r>
            <w:r>
              <w:rPr>
                <w:lang w:val="en-GB"/>
              </w:rPr>
              <w:t>1,000</w:t>
            </w:r>
            <w:r>
              <w:rPr>
                <w:rFonts w:hint="eastAsia"/>
                <w:lang w:val="en-GB"/>
              </w:rPr>
              <w:t>例活产</w:t>
            </w:r>
            <w:r>
              <w:rPr>
                <w:lang w:val="en-GB"/>
              </w:rPr>
              <w:t>)</w:t>
            </w:r>
          </w:p>
        </w:tc>
        <w:tc>
          <w:tcPr>
            <w:tcW w:w="667" w:type="pct"/>
            <w:shd w:val="clear" w:color="auto" w:fill="auto"/>
          </w:tcPr>
          <w:p w:rsidR="000C38B3" w:rsidRDefault="000C38B3">
            <w:pPr>
              <w:pStyle w:val="a5"/>
              <w:spacing w:line="280" w:lineRule="atLeast"/>
              <w:ind w:right="0"/>
              <w:jc w:val="right"/>
              <w:rPr>
                <w:lang w:val="en-GB"/>
              </w:rPr>
            </w:pPr>
            <w:r>
              <w:rPr>
                <w:lang w:val="en-GB"/>
              </w:rPr>
              <w:t>2.49</w:t>
            </w:r>
          </w:p>
        </w:tc>
        <w:tc>
          <w:tcPr>
            <w:tcW w:w="667" w:type="pct"/>
            <w:shd w:val="clear" w:color="auto" w:fill="auto"/>
          </w:tcPr>
          <w:p w:rsidR="000C38B3" w:rsidRDefault="000C38B3">
            <w:pPr>
              <w:pStyle w:val="a5"/>
              <w:spacing w:line="280" w:lineRule="atLeast"/>
              <w:ind w:right="0"/>
              <w:jc w:val="right"/>
              <w:rPr>
                <w:lang w:val="en-GB"/>
              </w:rPr>
            </w:pPr>
            <w:r>
              <w:rPr>
                <w:lang w:val="en-GB"/>
              </w:rPr>
              <w:t>2.49</w:t>
            </w:r>
          </w:p>
        </w:tc>
        <w:tc>
          <w:tcPr>
            <w:tcW w:w="668" w:type="pct"/>
            <w:shd w:val="clear" w:color="auto" w:fill="auto"/>
          </w:tcPr>
          <w:p w:rsidR="000C38B3" w:rsidRDefault="000C38B3">
            <w:pPr>
              <w:pStyle w:val="a5"/>
              <w:spacing w:line="280" w:lineRule="atLeast"/>
              <w:ind w:right="0"/>
              <w:jc w:val="right"/>
              <w:rPr>
                <w:lang w:val="en-GB"/>
              </w:rPr>
            </w:pPr>
            <w:r>
              <w:rPr>
                <w:lang w:val="en-GB"/>
              </w:rPr>
              <w:t>2.49</w:t>
            </w:r>
          </w:p>
        </w:tc>
        <w:tc>
          <w:tcPr>
            <w:tcW w:w="667" w:type="pct"/>
            <w:shd w:val="clear" w:color="auto" w:fill="auto"/>
          </w:tcPr>
          <w:p w:rsidR="000C38B3" w:rsidRDefault="000C38B3">
            <w:pPr>
              <w:pStyle w:val="a5"/>
              <w:spacing w:line="280" w:lineRule="atLeast"/>
              <w:ind w:right="0"/>
              <w:jc w:val="right"/>
              <w:rPr>
                <w:lang w:val="en-GB"/>
              </w:rPr>
            </w:pPr>
            <w:r>
              <w:rPr>
                <w:lang w:val="en-GB"/>
              </w:rPr>
              <w:t>2.8</w:t>
            </w:r>
          </w:p>
        </w:tc>
        <w:tc>
          <w:tcPr>
            <w:tcW w:w="668" w:type="pct"/>
            <w:shd w:val="clear" w:color="auto" w:fill="auto"/>
          </w:tcPr>
          <w:p w:rsidR="000C38B3" w:rsidRDefault="000C38B3">
            <w:pPr>
              <w:pStyle w:val="a5"/>
              <w:spacing w:line="280" w:lineRule="atLeast"/>
              <w:ind w:right="0"/>
              <w:jc w:val="right"/>
              <w:rPr>
                <w:lang w:val="en-GB"/>
              </w:rPr>
            </w:pPr>
            <w:r>
              <w:rPr>
                <w:lang w:val="en-GB"/>
              </w:rPr>
              <w:t>2.43</w:t>
            </w:r>
          </w:p>
        </w:tc>
      </w:tr>
      <w:tr w:rsidR="000C38B3" w:rsidTr="00FA619F">
        <w:tc>
          <w:tcPr>
            <w:tcW w:w="1663" w:type="pct"/>
            <w:shd w:val="clear" w:color="auto" w:fill="auto"/>
          </w:tcPr>
          <w:p w:rsidR="000C38B3" w:rsidRDefault="000C38B3">
            <w:pPr>
              <w:pStyle w:val="a5"/>
              <w:spacing w:line="280" w:lineRule="atLeast"/>
              <w:rPr>
                <w:rFonts w:hint="eastAsia"/>
                <w:lang w:val="en-GB"/>
              </w:rPr>
            </w:pPr>
            <w:r>
              <w:rPr>
                <w:rFonts w:hint="eastAsia"/>
                <w:lang w:val="en-GB"/>
              </w:rPr>
              <w:t>外来移民</w:t>
            </w:r>
          </w:p>
        </w:tc>
        <w:tc>
          <w:tcPr>
            <w:tcW w:w="667" w:type="pct"/>
            <w:shd w:val="clear" w:color="auto" w:fill="auto"/>
          </w:tcPr>
          <w:p w:rsidR="000C38B3" w:rsidRDefault="000C38B3">
            <w:pPr>
              <w:pStyle w:val="a5"/>
              <w:spacing w:line="280" w:lineRule="atLeast"/>
              <w:ind w:right="0"/>
              <w:jc w:val="right"/>
              <w:rPr>
                <w:lang w:val="en-GB"/>
              </w:rPr>
            </w:pPr>
            <w:r>
              <w:rPr>
                <w:lang w:val="en-GB"/>
              </w:rPr>
              <w:t>102,280</w:t>
            </w:r>
          </w:p>
        </w:tc>
        <w:tc>
          <w:tcPr>
            <w:tcW w:w="667" w:type="pct"/>
            <w:shd w:val="clear" w:color="auto" w:fill="auto"/>
          </w:tcPr>
          <w:p w:rsidR="000C38B3" w:rsidRDefault="000C38B3">
            <w:pPr>
              <w:pStyle w:val="a5"/>
              <w:spacing w:line="280" w:lineRule="atLeast"/>
              <w:ind w:right="0"/>
              <w:jc w:val="right"/>
              <w:rPr>
                <w:lang w:val="en-GB"/>
              </w:rPr>
            </w:pPr>
            <w:r>
              <w:rPr>
                <w:lang w:val="en-GB"/>
              </w:rPr>
              <w:t>101,171</w:t>
            </w:r>
          </w:p>
        </w:tc>
        <w:tc>
          <w:tcPr>
            <w:tcW w:w="668" w:type="pct"/>
            <w:shd w:val="clear" w:color="auto" w:fill="auto"/>
          </w:tcPr>
          <w:p w:rsidR="000C38B3" w:rsidRDefault="000C38B3">
            <w:pPr>
              <w:pStyle w:val="a5"/>
              <w:spacing w:line="280" w:lineRule="atLeast"/>
              <w:ind w:right="0"/>
              <w:jc w:val="right"/>
              <w:rPr>
                <w:lang w:val="en-GB"/>
              </w:rPr>
            </w:pPr>
            <w:r>
              <w:rPr>
                <w:lang w:val="en-GB"/>
              </w:rPr>
              <w:t>99,485</w:t>
            </w:r>
          </w:p>
        </w:tc>
        <w:tc>
          <w:tcPr>
            <w:tcW w:w="667" w:type="pct"/>
            <w:shd w:val="clear" w:color="auto" w:fill="auto"/>
          </w:tcPr>
          <w:p w:rsidR="000C38B3" w:rsidRDefault="000C38B3">
            <w:pPr>
              <w:pStyle w:val="a5"/>
              <w:spacing w:line="280" w:lineRule="atLeast"/>
              <w:ind w:right="0"/>
              <w:jc w:val="right"/>
              <w:rPr>
                <w:lang w:val="en-GB"/>
              </w:rPr>
            </w:pPr>
            <w:r>
              <w:rPr>
                <w:lang w:val="en-GB"/>
              </w:rPr>
              <w:t>95,750</w:t>
            </w:r>
          </w:p>
        </w:tc>
        <w:tc>
          <w:tcPr>
            <w:tcW w:w="668" w:type="pct"/>
            <w:shd w:val="clear" w:color="auto" w:fill="auto"/>
          </w:tcPr>
          <w:p w:rsidR="000C38B3" w:rsidRDefault="000C38B3">
            <w:pPr>
              <w:pStyle w:val="a5"/>
              <w:spacing w:line="280" w:lineRule="atLeast"/>
              <w:ind w:right="0"/>
              <w:jc w:val="right"/>
              <w:rPr>
                <w:lang w:val="en-GB"/>
              </w:rPr>
            </w:pPr>
            <w:r>
              <w:rPr>
                <w:lang w:val="en-GB"/>
              </w:rPr>
              <w:t>65,229</w:t>
            </w:r>
          </w:p>
        </w:tc>
      </w:tr>
      <w:tr w:rsidR="000C38B3" w:rsidTr="00FA619F">
        <w:tc>
          <w:tcPr>
            <w:tcW w:w="1663" w:type="pct"/>
            <w:shd w:val="clear" w:color="auto" w:fill="auto"/>
          </w:tcPr>
          <w:p w:rsidR="000C38B3" w:rsidRDefault="000C38B3">
            <w:pPr>
              <w:pStyle w:val="a5"/>
              <w:spacing w:line="280" w:lineRule="atLeast"/>
              <w:rPr>
                <w:lang w:val="en-GB"/>
              </w:rPr>
            </w:pPr>
            <w:r>
              <w:rPr>
                <w:rFonts w:hint="eastAsia"/>
                <w:lang w:val="en-GB"/>
              </w:rPr>
              <w:t>外来移民</w:t>
            </w:r>
            <w:r>
              <w:rPr>
                <w:lang w:val="en-GB"/>
              </w:rPr>
              <w:t>(</w:t>
            </w:r>
            <w:r>
              <w:rPr>
                <w:rFonts w:hint="eastAsia"/>
                <w:lang w:val="en-GB"/>
              </w:rPr>
              <w:t>年初每</w:t>
            </w:r>
            <w:r>
              <w:rPr>
                <w:lang w:val="en-GB"/>
              </w:rPr>
              <w:t>1,000</w:t>
            </w:r>
            <w:r>
              <w:rPr>
                <w:rFonts w:hint="eastAsia"/>
                <w:lang w:val="en-GB"/>
              </w:rPr>
              <w:t>人</w:t>
            </w:r>
            <w:r>
              <w:rPr>
                <w:lang w:val="en-GB"/>
              </w:rPr>
              <w:t>)</w:t>
            </w:r>
          </w:p>
        </w:tc>
        <w:tc>
          <w:tcPr>
            <w:tcW w:w="667" w:type="pct"/>
            <w:shd w:val="clear" w:color="auto" w:fill="auto"/>
          </w:tcPr>
          <w:p w:rsidR="000C38B3" w:rsidRDefault="000C38B3">
            <w:pPr>
              <w:pStyle w:val="a5"/>
              <w:spacing w:line="280" w:lineRule="atLeast"/>
              <w:ind w:right="0"/>
              <w:jc w:val="right"/>
              <w:rPr>
                <w:lang w:val="en-GB"/>
              </w:rPr>
            </w:pPr>
            <w:r>
              <w:rPr>
                <w:lang w:val="en-GB"/>
              </w:rPr>
              <w:t>11.0</w:t>
            </w:r>
          </w:p>
        </w:tc>
        <w:tc>
          <w:tcPr>
            <w:tcW w:w="667" w:type="pct"/>
            <w:shd w:val="clear" w:color="auto" w:fill="auto"/>
          </w:tcPr>
          <w:p w:rsidR="000C38B3" w:rsidRDefault="000C38B3">
            <w:pPr>
              <w:pStyle w:val="a5"/>
              <w:spacing w:line="280" w:lineRule="atLeast"/>
              <w:ind w:right="0"/>
              <w:jc w:val="right"/>
              <w:rPr>
                <w:lang w:val="en-GB"/>
              </w:rPr>
            </w:pPr>
            <w:r>
              <w:rPr>
                <w:lang w:val="en-GB"/>
              </w:rPr>
              <w:t>11.0</w:t>
            </w:r>
          </w:p>
        </w:tc>
        <w:tc>
          <w:tcPr>
            <w:tcW w:w="668" w:type="pct"/>
            <w:shd w:val="clear" w:color="auto" w:fill="auto"/>
          </w:tcPr>
          <w:p w:rsidR="000C38B3" w:rsidRDefault="000C38B3">
            <w:pPr>
              <w:pStyle w:val="a5"/>
              <w:spacing w:line="280" w:lineRule="atLeast"/>
              <w:ind w:right="0"/>
              <w:jc w:val="right"/>
              <w:rPr>
                <w:lang w:val="en-GB"/>
              </w:rPr>
            </w:pPr>
            <w:r>
              <w:rPr>
                <w:lang w:val="en-GB"/>
              </w:rPr>
              <w:t>10.9</w:t>
            </w:r>
          </w:p>
        </w:tc>
        <w:tc>
          <w:tcPr>
            <w:tcW w:w="667" w:type="pct"/>
            <w:shd w:val="clear" w:color="auto" w:fill="auto"/>
          </w:tcPr>
          <w:p w:rsidR="000C38B3" w:rsidRDefault="000C38B3">
            <w:pPr>
              <w:pStyle w:val="a5"/>
              <w:spacing w:line="280" w:lineRule="atLeast"/>
              <w:ind w:right="0"/>
              <w:jc w:val="right"/>
              <w:rPr>
                <w:lang w:val="en-GB"/>
              </w:rPr>
            </w:pPr>
            <w:r>
              <w:rPr>
                <w:lang w:val="en-GB"/>
              </w:rPr>
              <w:t>10.6</w:t>
            </w:r>
          </w:p>
        </w:tc>
        <w:tc>
          <w:tcPr>
            <w:tcW w:w="668" w:type="pct"/>
            <w:shd w:val="clear" w:color="auto" w:fill="auto"/>
          </w:tcPr>
          <w:p w:rsidR="000C38B3" w:rsidRDefault="000C38B3">
            <w:pPr>
              <w:pStyle w:val="a5"/>
              <w:spacing w:line="280" w:lineRule="atLeast"/>
              <w:ind w:right="0"/>
              <w:jc w:val="right"/>
              <w:rPr>
                <w:lang w:val="en-GB"/>
              </w:rPr>
            </w:pPr>
            <w:r>
              <w:rPr>
                <w:lang w:val="en-GB"/>
              </w:rPr>
              <w:t>7.2</w:t>
            </w:r>
          </w:p>
        </w:tc>
      </w:tr>
      <w:tr w:rsidR="000C38B3" w:rsidTr="00FA619F">
        <w:tc>
          <w:tcPr>
            <w:tcW w:w="1663" w:type="pct"/>
            <w:shd w:val="clear" w:color="auto" w:fill="auto"/>
          </w:tcPr>
          <w:p w:rsidR="000C38B3" w:rsidRDefault="000C38B3">
            <w:pPr>
              <w:pStyle w:val="a5"/>
              <w:spacing w:line="280" w:lineRule="atLeast"/>
              <w:rPr>
                <w:lang w:val="en-GB"/>
              </w:rPr>
            </w:pPr>
            <w:r>
              <w:rPr>
                <w:rFonts w:hint="eastAsia"/>
                <w:lang w:val="en-GB"/>
              </w:rPr>
              <w:t>迁出移民</w:t>
            </w:r>
          </w:p>
        </w:tc>
        <w:tc>
          <w:tcPr>
            <w:tcW w:w="667" w:type="pct"/>
            <w:shd w:val="clear" w:color="auto" w:fill="auto"/>
          </w:tcPr>
          <w:p w:rsidR="000C38B3" w:rsidRDefault="000C38B3">
            <w:pPr>
              <w:pStyle w:val="a5"/>
              <w:spacing w:line="280" w:lineRule="atLeast"/>
              <w:ind w:right="0"/>
              <w:jc w:val="right"/>
              <w:rPr>
                <w:lang w:val="en-GB"/>
              </w:rPr>
            </w:pPr>
            <w:r>
              <w:rPr>
                <w:lang w:val="en-GB"/>
              </w:rPr>
              <w:t>39,240</w:t>
            </w:r>
          </w:p>
        </w:tc>
        <w:tc>
          <w:tcPr>
            <w:tcW w:w="667" w:type="pct"/>
            <w:shd w:val="clear" w:color="auto" w:fill="auto"/>
          </w:tcPr>
          <w:p w:rsidR="000C38B3" w:rsidRDefault="000C38B3">
            <w:pPr>
              <w:pStyle w:val="a5"/>
              <w:spacing w:line="280" w:lineRule="atLeast"/>
              <w:ind w:right="0"/>
              <w:jc w:val="right"/>
              <w:rPr>
                <w:lang w:val="en-GB"/>
              </w:rPr>
            </w:pPr>
            <w:r>
              <w:rPr>
                <w:lang w:val="en-GB"/>
              </w:rPr>
              <w:t>45,294</w:t>
            </w:r>
          </w:p>
        </w:tc>
        <w:tc>
          <w:tcPr>
            <w:tcW w:w="668" w:type="pct"/>
            <w:shd w:val="clear" w:color="auto" w:fill="auto"/>
          </w:tcPr>
          <w:p w:rsidR="000C38B3" w:rsidRDefault="000C38B3">
            <w:pPr>
              <w:pStyle w:val="a5"/>
              <w:spacing w:line="280" w:lineRule="atLeast"/>
              <w:ind w:right="0"/>
              <w:jc w:val="right"/>
              <w:rPr>
                <w:lang w:val="en-GB"/>
              </w:rPr>
            </w:pPr>
            <w:r>
              <w:rPr>
                <w:lang w:val="en-GB"/>
              </w:rPr>
              <w:t>45,418</w:t>
            </w:r>
          </w:p>
        </w:tc>
        <w:tc>
          <w:tcPr>
            <w:tcW w:w="667" w:type="pct"/>
            <w:shd w:val="clear" w:color="auto" w:fill="auto"/>
          </w:tcPr>
          <w:p w:rsidR="000C38B3" w:rsidRDefault="000C38B3">
            <w:pPr>
              <w:pStyle w:val="a5"/>
              <w:spacing w:line="280" w:lineRule="atLeast"/>
              <w:ind w:right="0"/>
              <w:jc w:val="right"/>
              <w:rPr>
                <w:lang w:val="en-GB"/>
              </w:rPr>
            </w:pPr>
            <w:r>
              <w:rPr>
                <w:lang w:val="en-GB"/>
              </w:rPr>
              <w:t>44,908</w:t>
            </w:r>
          </w:p>
        </w:tc>
        <w:tc>
          <w:tcPr>
            <w:tcW w:w="668" w:type="pct"/>
            <w:shd w:val="clear" w:color="auto" w:fill="auto"/>
          </w:tcPr>
          <w:p w:rsidR="000C38B3" w:rsidRDefault="000C38B3">
            <w:pPr>
              <w:pStyle w:val="a5"/>
              <w:spacing w:line="280" w:lineRule="atLeast"/>
              <w:ind w:right="0"/>
              <w:jc w:val="right"/>
              <w:rPr>
                <w:lang w:val="en-GB"/>
              </w:rPr>
            </w:pPr>
            <w:r>
              <w:rPr>
                <w:lang w:val="en-GB"/>
              </w:rPr>
              <w:t>38,118</w:t>
            </w:r>
          </w:p>
        </w:tc>
      </w:tr>
      <w:tr w:rsidR="000C38B3" w:rsidTr="00FA619F">
        <w:tc>
          <w:tcPr>
            <w:tcW w:w="1663" w:type="pct"/>
            <w:shd w:val="clear" w:color="auto" w:fill="auto"/>
          </w:tcPr>
          <w:p w:rsidR="000C38B3" w:rsidRDefault="000C38B3">
            <w:pPr>
              <w:pStyle w:val="a5"/>
              <w:spacing w:line="280" w:lineRule="atLeast"/>
              <w:rPr>
                <w:lang w:val="en-GB"/>
              </w:rPr>
            </w:pPr>
            <w:r>
              <w:rPr>
                <w:rFonts w:hint="eastAsia"/>
                <w:lang w:val="en-GB"/>
              </w:rPr>
              <w:t>迁出移民</w:t>
            </w:r>
            <w:r>
              <w:rPr>
                <w:lang w:val="en-GB"/>
              </w:rPr>
              <w:t>(</w:t>
            </w:r>
            <w:r>
              <w:rPr>
                <w:rFonts w:hint="eastAsia"/>
                <w:lang w:val="en-GB"/>
              </w:rPr>
              <w:t>年初每</w:t>
            </w:r>
            <w:r>
              <w:rPr>
                <w:lang w:val="en-GB"/>
              </w:rPr>
              <w:t>1,000</w:t>
            </w:r>
            <w:r>
              <w:rPr>
                <w:rFonts w:hint="eastAsia"/>
                <w:lang w:val="en-GB"/>
              </w:rPr>
              <w:t>人</w:t>
            </w:r>
            <w:r>
              <w:rPr>
                <w:lang w:val="en-GB"/>
              </w:rPr>
              <w:t>)</w:t>
            </w:r>
          </w:p>
        </w:tc>
        <w:tc>
          <w:tcPr>
            <w:tcW w:w="667" w:type="pct"/>
            <w:shd w:val="clear" w:color="auto" w:fill="auto"/>
          </w:tcPr>
          <w:p w:rsidR="000C38B3" w:rsidRDefault="000C38B3">
            <w:pPr>
              <w:pStyle w:val="a5"/>
              <w:spacing w:line="280" w:lineRule="atLeast"/>
              <w:ind w:right="0"/>
              <w:jc w:val="right"/>
              <w:rPr>
                <w:lang w:val="en-GB"/>
              </w:rPr>
            </w:pPr>
            <w:r>
              <w:rPr>
                <w:lang w:val="en-GB"/>
              </w:rPr>
              <w:t>4.2</w:t>
            </w:r>
          </w:p>
        </w:tc>
        <w:tc>
          <w:tcPr>
            <w:tcW w:w="667" w:type="pct"/>
            <w:shd w:val="clear" w:color="auto" w:fill="auto"/>
          </w:tcPr>
          <w:p w:rsidR="000C38B3" w:rsidRDefault="000C38B3">
            <w:pPr>
              <w:pStyle w:val="a5"/>
              <w:spacing w:line="280" w:lineRule="atLeast"/>
              <w:ind w:right="0"/>
              <w:jc w:val="right"/>
              <w:rPr>
                <w:lang w:val="en-GB"/>
              </w:rPr>
            </w:pPr>
            <w:r>
              <w:rPr>
                <w:lang w:val="en-GB"/>
              </w:rPr>
              <w:t>4.9</w:t>
            </w:r>
          </w:p>
        </w:tc>
        <w:tc>
          <w:tcPr>
            <w:tcW w:w="668" w:type="pct"/>
            <w:shd w:val="clear" w:color="auto" w:fill="auto"/>
          </w:tcPr>
          <w:p w:rsidR="000C38B3" w:rsidRDefault="000C38B3">
            <w:pPr>
              <w:pStyle w:val="a5"/>
              <w:spacing w:line="280" w:lineRule="atLeast"/>
              <w:ind w:right="0"/>
              <w:jc w:val="right"/>
              <w:rPr>
                <w:lang w:val="en-GB"/>
              </w:rPr>
            </w:pPr>
            <w:r>
              <w:rPr>
                <w:lang w:val="en-GB"/>
              </w:rPr>
              <w:t>5.0</w:t>
            </w:r>
          </w:p>
        </w:tc>
        <w:tc>
          <w:tcPr>
            <w:tcW w:w="667" w:type="pct"/>
            <w:shd w:val="clear" w:color="auto" w:fill="auto"/>
          </w:tcPr>
          <w:p w:rsidR="000C38B3" w:rsidRDefault="000C38B3">
            <w:pPr>
              <w:pStyle w:val="a5"/>
              <w:spacing w:line="280" w:lineRule="atLeast"/>
              <w:ind w:right="0"/>
              <w:jc w:val="right"/>
              <w:rPr>
                <w:lang w:val="en-GB"/>
              </w:rPr>
            </w:pPr>
            <w:r>
              <w:rPr>
                <w:lang w:val="en-GB"/>
              </w:rPr>
              <w:t>5.0</w:t>
            </w:r>
          </w:p>
        </w:tc>
        <w:tc>
          <w:tcPr>
            <w:tcW w:w="668" w:type="pct"/>
            <w:shd w:val="clear" w:color="auto" w:fill="auto"/>
          </w:tcPr>
          <w:p w:rsidR="000C38B3" w:rsidRDefault="000C38B3">
            <w:pPr>
              <w:pStyle w:val="a5"/>
              <w:spacing w:line="280" w:lineRule="atLeast"/>
              <w:ind w:right="0"/>
              <w:jc w:val="right"/>
              <w:rPr>
                <w:lang w:val="en-GB"/>
              </w:rPr>
            </w:pPr>
            <w:r>
              <w:rPr>
                <w:lang w:val="en-GB"/>
              </w:rPr>
              <w:t>4.2</w:t>
            </w:r>
          </w:p>
        </w:tc>
      </w:tr>
      <w:tr w:rsidR="000C38B3" w:rsidTr="00FA619F">
        <w:tc>
          <w:tcPr>
            <w:tcW w:w="1663" w:type="pct"/>
            <w:shd w:val="clear" w:color="auto" w:fill="auto"/>
          </w:tcPr>
          <w:p w:rsidR="000C38B3" w:rsidRDefault="000C38B3">
            <w:pPr>
              <w:pStyle w:val="a5"/>
              <w:spacing w:line="280" w:lineRule="atLeast"/>
              <w:rPr>
                <w:rFonts w:hint="eastAsia"/>
                <w:lang w:val="en-GB"/>
              </w:rPr>
            </w:pPr>
            <w:r>
              <w:rPr>
                <w:lang w:val="en-GB"/>
              </w:rPr>
              <w:t>人口</w:t>
            </w:r>
            <w:r>
              <w:rPr>
                <w:rFonts w:hint="eastAsia"/>
                <w:lang w:val="en-GB"/>
              </w:rPr>
              <w:t>增长</w:t>
            </w:r>
          </w:p>
        </w:tc>
        <w:tc>
          <w:tcPr>
            <w:tcW w:w="667" w:type="pct"/>
            <w:shd w:val="clear" w:color="auto" w:fill="auto"/>
          </w:tcPr>
          <w:p w:rsidR="000C38B3" w:rsidRDefault="000C38B3">
            <w:pPr>
              <w:pStyle w:val="a5"/>
              <w:spacing w:line="280" w:lineRule="atLeast"/>
              <w:ind w:right="0"/>
              <w:jc w:val="right"/>
              <w:rPr>
                <w:lang w:val="en-GB"/>
              </w:rPr>
            </w:pPr>
            <w:r>
              <w:rPr>
                <w:lang w:val="en-GB"/>
              </w:rPr>
              <w:t>84,335</w:t>
            </w:r>
          </w:p>
        </w:tc>
        <w:tc>
          <w:tcPr>
            <w:tcW w:w="667" w:type="pct"/>
            <w:shd w:val="clear" w:color="auto" w:fill="auto"/>
          </w:tcPr>
          <w:p w:rsidR="000C38B3" w:rsidRDefault="000C38B3">
            <w:pPr>
              <w:pStyle w:val="a5"/>
              <w:spacing w:line="280" w:lineRule="atLeast"/>
              <w:ind w:right="0"/>
              <w:jc w:val="right"/>
              <w:rPr>
                <w:lang w:val="en-GB"/>
              </w:rPr>
            </w:pPr>
            <w:r>
              <w:rPr>
                <w:lang w:val="en-GB"/>
              </w:rPr>
              <w:t>73,420</w:t>
            </w:r>
          </w:p>
        </w:tc>
        <w:tc>
          <w:tcPr>
            <w:tcW w:w="668" w:type="pct"/>
            <w:shd w:val="clear" w:color="auto" w:fill="auto"/>
          </w:tcPr>
          <w:p w:rsidR="000C38B3" w:rsidRDefault="000C38B3">
            <w:pPr>
              <w:pStyle w:val="a5"/>
              <w:spacing w:line="280" w:lineRule="atLeast"/>
              <w:ind w:right="0"/>
              <w:jc w:val="right"/>
              <w:rPr>
                <w:lang w:val="en-GB"/>
              </w:rPr>
            </w:pPr>
            <w:r>
              <w:rPr>
                <w:lang w:val="en-GB"/>
              </w:rPr>
              <w:t>69,670</w:t>
            </w:r>
          </w:p>
        </w:tc>
        <w:tc>
          <w:tcPr>
            <w:tcW w:w="667" w:type="pct"/>
            <w:shd w:val="clear" w:color="auto" w:fill="auto"/>
          </w:tcPr>
          <w:p w:rsidR="000C38B3" w:rsidRDefault="000C38B3">
            <w:pPr>
              <w:pStyle w:val="a5"/>
              <w:spacing w:line="280" w:lineRule="atLeast"/>
              <w:ind w:right="0"/>
              <w:jc w:val="right"/>
              <w:rPr>
                <w:lang w:val="en-GB"/>
              </w:rPr>
            </w:pPr>
            <w:r>
              <w:rPr>
                <w:lang w:val="en-GB"/>
              </w:rPr>
              <w:t>65,505</w:t>
            </w:r>
          </w:p>
        </w:tc>
        <w:tc>
          <w:tcPr>
            <w:tcW w:w="668" w:type="pct"/>
            <w:shd w:val="clear" w:color="auto" w:fill="auto"/>
          </w:tcPr>
          <w:p w:rsidR="000C38B3" w:rsidRDefault="000C38B3">
            <w:pPr>
              <w:pStyle w:val="a5"/>
              <w:spacing w:line="280" w:lineRule="atLeast"/>
              <w:ind w:right="0"/>
              <w:jc w:val="right"/>
              <w:rPr>
                <w:lang w:val="en-GB"/>
              </w:rPr>
            </w:pPr>
            <w:r>
              <w:rPr>
                <w:lang w:val="en-GB"/>
              </w:rPr>
              <w:t>36,360</w:t>
            </w:r>
          </w:p>
        </w:tc>
      </w:tr>
      <w:tr w:rsidR="000C38B3" w:rsidTr="00FA619F">
        <w:tc>
          <w:tcPr>
            <w:tcW w:w="1663" w:type="pct"/>
            <w:shd w:val="clear" w:color="auto" w:fill="auto"/>
          </w:tcPr>
          <w:p w:rsidR="000C38B3" w:rsidRDefault="000C38B3">
            <w:pPr>
              <w:pStyle w:val="a5"/>
              <w:spacing w:line="280" w:lineRule="atLeast"/>
              <w:rPr>
                <w:lang w:val="en-GB"/>
              </w:rPr>
            </w:pPr>
            <w:r>
              <w:rPr>
                <w:lang w:val="en-GB"/>
              </w:rPr>
              <w:t>人口</w:t>
            </w:r>
            <w:r>
              <w:rPr>
                <w:rFonts w:hint="eastAsia"/>
                <w:lang w:val="en-GB"/>
              </w:rPr>
              <w:t>增长</w:t>
            </w:r>
            <w:r>
              <w:rPr>
                <w:lang w:val="en-GB"/>
              </w:rPr>
              <w:t>(</w:t>
            </w:r>
            <w:r>
              <w:rPr>
                <w:rFonts w:hint="eastAsia"/>
                <w:lang w:val="en-GB"/>
              </w:rPr>
              <w:t>年初每</w:t>
            </w:r>
            <w:r>
              <w:rPr>
                <w:lang w:val="en-GB"/>
              </w:rPr>
              <w:t>1,000</w:t>
            </w:r>
            <w:r>
              <w:rPr>
                <w:lang w:val="en-GB"/>
              </w:rPr>
              <w:t>人</w:t>
            </w:r>
            <w:r>
              <w:rPr>
                <w:lang w:val="en-GB"/>
              </w:rPr>
              <w:t>)</w:t>
            </w:r>
          </w:p>
        </w:tc>
        <w:tc>
          <w:tcPr>
            <w:tcW w:w="667" w:type="pct"/>
            <w:shd w:val="clear" w:color="auto" w:fill="auto"/>
          </w:tcPr>
          <w:p w:rsidR="000C38B3" w:rsidRDefault="000C38B3">
            <w:pPr>
              <w:pStyle w:val="a5"/>
              <w:spacing w:line="280" w:lineRule="atLeast"/>
              <w:ind w:right="0"/>
              <w:jc w:val="right"/>
              <w:rPr>
                <w:lang w:val="en-GB"/>
              </w:rPr>
            </w:pPr>
            <w:r>
              <w:rPr>
                <w:lang w:val="en-GB"/>
              </w:rPr>
              <w:t>9.1</w:t>
            </w:r>
          </w:p>
        </w:tc>
        <w:tc>
          <w:tcPr>
            <w:tcW w:w="667" w:type="pct"/>
            <w:shd w:val="clear" w:color="auto" w:fill="auto"/>
          </w:tcPr>
          <w:p w:rsidR="000C38B3" w:rsidRDefault="000C38B3">
            <w:pPr>
              <w:pStyle w:val="a5"/>
              <w:spacing w:line="280" w:lineRule="atLeast"/>
              <w:ind w:right="0"/>
              <w:jc w:val="right"/>
              <w:rPr>
                <w:lang w:val="en-GB"/>
              </w:rPr>
            </w:pPr>
            <w:r>
              <w:rPr>
                <w:lang w:val="en-GB"/>
              </w:rPr>
              <w:t>8.0</w:t>
            </w:r>
          </w:p>
        </w:tc>
        <w:tc>
          <w:tcPr>
            <w:tcW w:w="668" w:type="pct"/>
            <w:shd w:val="clear" w:color="auto" w:fill="auto"/>
          </w:tcPr>
          <w:p w:rsidR="000C38B3" w:rsidRDefault="000C38B3">
            <w:pPr>
              <w:pStyle w:val="a5"/>
              <w:spacing w:line="280" w:lineRule="atLeast"/>
              <w:ind w:right="0"/>
              <w:jc w:val="right"/>
              <w:rPr>
                <w:lang w:val="en-GB"/>
              </w:rPr>
            </w:pPr>
            <w:r>
              <w:rPr>
                <w:lang w:val="en-GB"/>
              </w:rPr>
              <w:t>7.6</w:t>
            </w:r>
          </w:p>
        </w:tc>
        <w:tc>
          <w:tcPr>
            <w:tcW w:w="667" w:type="pct"/>
            <w:shd w:val="clear" w:color="auto" w:fill="auto"/>
          </w:tcPr>
          <w:p w:rsidR="000C38B3" w:rsidRDefault="000C38B3">
            <w:pPr>
              <w:pStyle w:val="a5"/>
              <w:spacing w:line="280" w:lineRule="atLeast"/>
              <w:ind w:right="0"/>
              <w:jc w:val="right"/>
              <w:rPr>
                <w:lang w:val="en-GB"/>
              </w:rPr>
            </w:pPr>
            <w:r>
              <w:rPr>
                <w:lang w:val="en-GB"/>
              </w:rPr>
              <w:t>7.2</w:t>
            </w:r>
          </w:p>
        </w:tc>
        <w:tc>
          <w:tcPr>
            <w:tcW w:w="668" w:type="pct"/>
            <w:shd w:val="clear" w:color="auto" w:fill="auto"/>
          </w:tcPr>
          <w:p w:rsidR="000C38B3" w:rsidRDefault="000C38B3">
            <w:pPr>
              <w:pStyle w:val="a5"/>
              <w:spacing w:line="280" w:lineRule="atLeast"/>
              <w:ind w:right="0"/>
              <w:jc w:val="right"/>
              <w:rPr>
                <w:lang w:val="en-GB"/>
              </w:rPr>
            </w:pPr>
            <w:r>
              <w:rPr>
                <w:lang w:val="en-GB"/>
              </w:rPr>
              <w:t>4.0</w:t>
            </w:r>
          </w:p>
        </w:tc>
      </w:tr>
      <w:tr w:rsidR="000C38B3" w:rsidTr="00FA619F">
        <w:tc>
          <w:tcPr>
            <w:tcW w:w="1663" w:type="pct"/>
            <w:tcBorders>
              <w:bottom w:val="single" w:sz="12" w:space="0" w:color="auto"/>
            </w:tcBorders>
            <w:shd w:val="clear" w:color="auto" w:fill="auto"/>
          </w:tcPr>
          <w:p w:rsidR="000C38B3" w:rsidRDefault="000C38B3">
            <w:pPr>
              <w:pStyle w:val="a5"/>
              <w:spacing w:line="280" w:lineRule="atLeast"/>
              <w:rPr>
                <w:lang w:val="en-GB"/>
              </w:rPr>
            </w:pPr>
            <w:r>
              <w:rPr>
                <w:rFonts w:hint="eastAsia"/>
                <w:lang w:val="en-GB"/>
              </w:rPr>
              <w:t>取得</w:t>
            </w:r>
            <w:r>
              <w:rPr>
                <w:lang w:val="en-GB"/>
              </w:rPr>
              <w:t>瑞典</w:t>
            </w:r>
            <w:r>
              <w:rPr>
                <w:rFonts w:hint="eastAsia"/>
                <w:lang w:val="en-GB"/>
              </w:rPr>
              <w:t>国籍</w:t>
            </w:r>
          </w:p>
        </w:tc>
        <w:tc>
          <w:tcPr>
            <w:tcW w:w="667" w:type="pct"/>
            <w:tcBorders>
              <w:bottom w:val="single" w:sz="12" w:space="0" w:color="auto"/>
            </w:tcBorders>
            <w:shd w:val="clear" w:color="auto" w:fill="auto"/>
          </w:tcPr>
          <w:p w:rsidR="000C38B3" w:rsidRDefault="000C38B3">
            <w:pPr>
              <w:pStyle w:val="a5"/>
              <w:spacing w:line="280" w:lineRule="atLeast"/>
              <w:ind w:right="0"/>
              <w:jc w:val="right"/>
              <w:rPr>
                <w:lang w:val="en-GB"/>
              </w:rPr>
            </w:pPr>
            <w:r>
              <w:rPr>
                <w:lang w:val="en-GB"/>
              </w:rPr>
              <w:t>29,525</w:t>
            </w:r>
          </w:p>
        </w:tc>
        <w:tc>
          <w:tcPr>
            <w:tcW w:w="667" w:type="pct"/>
            <w:tcBorders>
              <w:bottom w:val="single" w:sz="12" w:space="0" w:color="auto"/>
            </w:tcBorders>
            <w:shd w:val="clear" w:color="auto" w:fill="auto"/>
          </w:tcPr>
          <w:p w:rsidR="000C38B3" w:rsidRDefault="000C38B3">
            <w:pPr>
              <w:pStyle w:val="a5"/>
              <w:spacing w:line="280" w:lineRule="atLeast"/>
              <w:ind w:right="0"/>
              <w:jc w:val="right"/>
              <w:rPr>
                <w:lang w:val="en-GB"/>
              </w:rPr>
            </w:pPr>
            <w:r>
              <w:rPr>
                <w:lang w:val="en-GB"/>
              </w:rPr>
              <w:t>30,461</w:t>
            </w:r>
          </w:p>
        </w:tc>
        <w:tc>
          <w:tcPr>
            <w:tcW w:w="668" w:type="pct"/>
            <w:tcBorders>
              <w:bottom w:val="single" w:sz="12" w:space="0" w:color="auto"/>
            </w:tcBorders>
            <w:shd w:val="clear" w:color="auto" w:fill="auto"/>
          </w:tcPr>
          <w:p w:rsidR="000C38B3" w:rsidRDefault="000C38B3">
            <w:pPr>
              <w:pStyle w:val="a5"/>
              <w:spacing w:line="280" w:lineRule="atLeast"/>
              <w:ind w:right="0"/>
              <w:jc w:val="right"/>
              <w:rPr>
                <w:lang w:val="en-GB"/>
              </w:rPr>
            </w:pPr>
            <w:r>
              <w:rPr>
                <w:lang w:val="en-GB"/>
              </w:rPr>
              <w:t>33,629</w:t>
            </w:r>
          </w:p>
        </w:tc>
        <w:tc>
          <w:tcPr>
            <w:tcW w:w="667" w:type="pct"/>
            <w:tcBorders>
              <w:bottom w:val="single" w:sz="12" w:space="0" w:color="auto"/>
            </w:tcBorders>
            <w:shd w:val="clear" w:color="auto" w:fill="auto"/>
          </w:tcPr>
          <w:p w:rsidR="000C38B3" w:rsidRDefault="000C38B3">
            <w:pPr>
              <w:pStyle w:val="a5"/>
              <w:spacing w:line="280" w:lineRule="atLeast"/>
              <w:ind w:right="0"/>
              <w:jc w:val="right"/>
              <w:rPr>
                <w:lang w:val="en-GB"/>
              </w:rPr>
            </w:pPr>
            <w:r>
              <w:rPr>
                <w:lang w:val="en-GB"/>
              </w:rPr>
              <w:t>51,239</w:t>
            </w:r>
          </w:p>
        </w:tc>
        <w:tc>
          <w:tcPr>
            <w:tcW w:w="668" w:type="pct"/>
            <w:tcBorders>
              <w:bottom w:val="single" w:sz="12" w:space="0" w:color="auto"/>
            </w:tcBorders>
            <w:shd w:val="clear" w:color="auto" w:fill="auto"/>
          </w:tcPr>
          <w:p w:rsidR="000C38B3" w:rsidRDefault="000C38B3">
            <w:pPr>
              <w:pStyle w:val="a5"/>
              <w:spacing w:line="280" w:lineRule="atLeast"/>
              <w:ind w:right="0"/>
              <w:jc w:val="right"/>
              <w:rPr>
                <w:lang w:val="en-GB"/>
              </w:rPr>
            </w:pPr>
            <w:r>
              <w:rPr>
                <w:lang w:val="en-GB"/>
              </w:rPr>
              <w:t>39,573</w:t>
            </w:r>
          </w:p>
        </w:tc>
      </w:tr>
    </w:tbl>
    <w:p w:rsidR="000C38B3" w:rsidRDefault="000C38B3" w:rsidP="008602D4">
      <w:pPr>
        <w:pStyle w:val="SingleTxtGC"/>
        <w:spacing w:before="120" w:after="0" w:line="240" w:lineRule="atLeast"/>
        <w:ind w:left="1304"/>
        <w:rPr>
          <w:sz w:val="19"/>
          <w:szCs w:val="19"/>
          <w:lang w:val="en-GB"/>
        </w:rPr>
      </w:pPr>
      <w:r>
        <w:rPr>
          <w:rFonts w:eastAsia="KaiTi_GB2312" w:hint="eastAsia"/>
          <w:sz w:val="19"/>
          <w:szCs w:val="19"/>
        </w:rPr>
        <w:t>资料来源：</w:t>
      </w:r>
      <w:r>
        <w:rPr>
          <w:sz w:val="19"/>
          <w:szCs w:val="19"/>
          <w:lang w:val="en-GB"/>
        </w:rPr>
        <w:t>瑞典</w:t>
      </w:r>
      <w:r>
        <w:rPr>
          <w:rFonts w:hint="eastAsia"/>
          <w:sz w:val="19"/>
          <w:szCs w:val="19"/>
          <w:lang w:val="en-GB"/>
        </w:rPr>
        <w:t>统计局。</w:t>
      </w:r>
    </w:p>
    <w:p w:rsidR="000C38B3" w:rsidRDefault="000C38B3" w:rsidP="008602D4">
      <w:pPr>
        <w:pStyle w:val="SingleTxtGC"/>
        <w:spacing w:after="0" w:line="240" w:lineRule="atLeast"/>
        <w:ind w:firstLine="380"/>
        <w:rPr>
          <w:sz w:val="19"/>
          <w:szCs w:val="19"/>
          <w:lang w:val="en-GB"/>
        </w:rPr>
      </w:pPr>
      <w:r>
        <w:rPr>
          <w:rFonts w:eastAsia="KaiTi_GB2312"/>
          <w:sz w:val="19"/>
          <w:szCs w:val="19"/>
          <w:lang w:val="en-GB"/>
        </w:rPr>
        <w:t>1</w:t>
      </w:r>
      <w:r>
        <w:rPr>
          <w:sz w:val="19"/>
          <w:szCs w:val="19"/>
          <w:lang w:val="en-GB"/>
        </w:rPr>
        <w:tab/>
      </w:r>
      <w:r>
        <w:rPr>
          <w:rFonts w:hint="eastAsia"/>
          <w:sz w:val="19"/>
          <w:szCs w:val="19"/>
          <w:lang w:val="en-GB"/>
        </w:rPr>
        <w:t>不包括双重国籍且其中一种国籍为</w:t>
      </w:r>
      <w:r>
        <w:rPr>
          <w:sz w:val="19"/>
          <w:szCs w:val="19"/>
          <w:lang w:val="en-GB"/>
        </w:rPr>
        <w:t>瑞典</w:t>
      </w:r>
      <w:r>
        <w:rPr>
          <w:rFonts w:hint="eastAsia"/>
          <w:sz w:val="19"/>
          <w:szCs w:val="19"/>
          <w:lang w:val="en-GB"/>
        </w:rPr>
        <w:t>的人。</w:t>
      </w:r>
    </w:p>
    <w:p w:rsidR="000C38B3" w:rsidRDefault="000C38B3" w:rsidP="008602D4">
      <w:pPr>
        <w:pStyle w:val="SingleTxtGC"/>
        <w:spacing w:after="0" w:line="240" w:lineRule="atLeast"/>
        <w:ind w:firstLine="380"/>
        <w:rPr>
          <w:sz w:val="19"/>
          <w:szCs w:val="19"/>
          <w:lang w:val="en-GB"/>
        </w:rPr>
      </w:pPr>
      <w:r>
        <w:rPr>
          <w:sz w:val="19"/>
          <w:szCs w:val="19"/>
          <w:lang w:val="en-GB"/>
        </w:rPr>
        <w:t>2</w:t>
      </w:r>
      <w:r>
        <w:rPr>
          <w:sz w:val="19"/>
          <w:szCs w:val="19"/>
          <w:lang w:val="en-GB"/>
        </w:rPr>
        <w:tab/>
      </w:r>
      <w:r>
        <w:rPr>
          <w:rFonts w:hint="eastAsia"/>
          <w:sz w:val="19"/>
          <w:szCs w:val="19"/>
          <w:lang w:val="en-GB"/>
        </w:rPr>
        <w:t>外国背景是指在外国出生和在本国出生但父母都在外国出生。</w:t>
      </w:r>
    </w:p>
    <w:p w:rsidR="000C38B3" w:rsidRDefault="000C38B3" w:rsidP="00122AC7">
      <w:pPr>
        <w:pStyle w:val="SingleTxtGC"/>
        <w:spacing w:after="240" w:line="240" w:lineRule="atLeast"/>
        <w:ind w:firstLine="380"/>
        <w:rPr>
          <w:rFonts w:hint="eastAsia"/>
          <w:lang w:val="en-GB"/>
        </w:rPr>
      </w:pPr>
      <w:r>
        <w:rPr>
          <w:sz w:val="19"/>
          <w:szCs w:val="19"/>
          <w:lang w:val="en-GB"/>
        </w:rPr>
        <w:t>3</w:t>
      </w:r>
      <w:r>
        <w:rPr>
          <w:sz w:val="19"/>
          <w:szCs w:val="19"/>
          <w:lang w:val="en-GB"/>
        </w:rPr>
        <w:tab/>
      </w:r>
      <w:r>
        <w:rPr>
          <w:rFonts w:hint="eastAsia"/>
          <w:sz w:val="19"/>
          <w:szCs w:val="19"/>
          <w:lang w:val="en-GB"/>
        </w:rPr>
        <w:t>自</w:t>
      </w:r>
      <w:r>
        <w:rPr>
          <w:sz w:val="19"/>
          <w:szCs w:val="19"/>
          <w:lang w:val="en-GB"/>
        </w:rPr>
        <w:t>2004</w:t>
      </w:r>
      <w:r>
        <w:rPr>
          <w:rFonts w:hint="eastAsia"/>
          <w:sz w:val="19"/>
          <w:szCs w:val="19"/>
          <w:lang w:val="en-GB"/>
        </w:rPr>
        <w:t>年以来，总生育率每年一算而不是五年一算，但类别与以前相同。欲知总生育率的详细情况，见</w:t>
      </w:r>
      <w:r>
        <w:rPr>
          <w:sz w:val="19"/>
          <w:szCs w:val="19"/>
          <w:lang w:val="en-GB"/>
        </w:rPr>
        <w:t>瑞典</w:t>
      </w:r>
      <w:r>
        <w:rPr>
          <w:rFonts w:hint="eastAsia"/>
          <w:sz w:val="19"/>
          <w:szCs w:val="19"/>
          <w:lang w:val="en-GB"/>
        </w:rPr>
        <w:t>统计局网站上公布的统计资料说明</w:t>
      </w:r>
      <w:r>
        <w:rPr>
          <w:sz w:val="19"/>
          <w:szCs w:val="19"/>
          <w:lang w:val="en-GB"/>
        </w:rPr>
        <w:t>：</w:t>
      </w:r>
      <w:hyperlink r:id="rId8" w:history="1">
        <w:r>
          <w:rPr>
            <w:rStyle w:val="Hyperlink"/>
            <w:color w:val="auto"/>
            <w:u w:val="none"/>
            <w:lang w:val="en-GB"/>
          </w:rPr>
          <w:t>www.scb.se</w:t>
        </w:r>
      </w:hyperlink>
      <w:r>
        <w:rPr>
          <w:rFonts w:hint="eastAsia"/>
          <w:lang w:val="en-GB"/>
        </w:rPr>
        <w:t>。</w:t>
      </w:r>
    </w:p>
    <w:p w:rsidR="000C38B3" w:rsidRDefault="000C38B3">
      <w:pPr>
        <w:pStyle w:val="SingleTxtGC"/>
        <w:spacing w:before="240"/>
        <w:rPr>
          <w:rFonts w:eastAsia="SimHei" w:hint="eastAsia"/>
          <w:lang w:val="en-GB"/>
        </w:rPr>
      </w:pPr>
      <w:r>
        <w:rPr>
          <w:rFonts w:eastAsia="SimHei"/>
          <w:lang w:val="en-GB"/>
        </w:rPr>
        <w:t>2005</w:t>
      </w:r>
      <w:r>
        <w:rPr>
          <w:rFonts w:eastAsia="SimHei" w:hint="eastAsia"/>
          <w:lang w:val="en-GB"/>
        </w:rPr>
        <w:t>-</w:t>
      </w:r>
      <w:r>
        <w:rPr>
          <w:rFonts w:eastAsia="SimHei"/>
          <w:lang w:val="en-GB"/>
        </w:rPr>
        <w:t>2009</w:t>
      </w:r>
      <w:r>
        <w:rPr>
          <w:rFonts w:eastAsia="SimHei"/>
          <w:lang w:val="en-GB"/>
        </w:rPr>
        <w:t>年瑞典人口情况</w:t>
      </w:r>
      <w:r>
        <w:rPr>
          <w:rFonts w:eastAsia="SimHei"/>
          <w:lang w:val="en-GB"/>
        </w:rPr>
        <w:t>(</w:t>
      </w:r>
      <w:r>
        <w:rPr>
          <w:rFonts w:eastAsia="SimHei"/>
          <w:lang w:val="en-GB"/>
        </w:rPr>
        <w:t>年龄组</w:t>
      </w:r>
      <w:r>
        <w:rPr>
          <w:rFonts w:eastAsia="SimHei"/>
          <w:lang w:val="en-GB"/>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050"/>
        <w:gridCol w:w="1052"/>
        <w:gridCol w:w="1053"/>
        <w:gridCol w:w="1053"/>
        <w:gridCol w:w="1054"/>
        <w:gridCol w:w="1053"/>
        <w:gridCol w:w="1055"/>
      </w:tblGrid>
      <w:tr w:rsidR="00BE4701" w:rsidRPr="004C73C3" w:rsidTr="000C38B3">
        <w:trPr>
          <w:trHeight w:val="283"/>
          <w:tblHeader/>
        </w:trPr>
        <w:tc>
          <w:tcPr>
            <w:tcW w:w="1050" w:type="dxa"/>
            <w:vMerge w:val="restart"/>
            <w:tcBorders>
              <w:top w:val="single" w:sz="4" w:space="0" w:color="auto"/>
            </w:tcBorders>
            <w:shd w:val="clear" w:color="auto" w:fill="auto"/>
            <w:vAlign w:val="bottom"/>
          </w:tcPr>
          <w:p w:rsidR="00BE4701" w:rsidRPr="004C73C3" w:rsidRDefault="00BE4701" w:rsidP="00BE4701">
            <w:pPr>
              <w:pStyle w:val="a0"/>
              <w:rPr>
                <w:i/>
                <w:sz w:val="16"/>
                <w:szCs w:val="18"/>
              </w:rPr>
            </w:pPr>
            <w:r>
              <w:rPr>
                <w:lang w:val="en-GB"/>
              </w:rPr>
              <w:t>年份</w:t>
            </w:r>
          </w:p>
        </w:tc>
        <w:tc>
          <w:tcPr>
            <w:tcW w:w="6320" w:type="dxa"/>
            <w:gridSpan w:val="6"/>
            <w:tcBorders>
              <w:top w:val="single" w:sz="4" w:space="0" w:color="auto"/>
              <w:bottom w:val="single" w:sz="4" w:space="0" w:color="auto"/>
            </w:tcBorders>
            <w:shd w:val="clear" w:color="auto" w:fill="auto"/>
            <w:vAlign w:val="bottom"/>
          </w:tcPr>
          <w:p w:rsidR="00BE4701" w:rsidRPr="004C73C3" w:rsidRDefault="00BE4701" w:rsidP="00BE4701">
            <w:pPr>
              <w:pStyle w:val="a0"/>
              <w:jc w:val="center"/>
              <w:rPr>
                <w:i/>
                <w:sz w:val="16"/>
                <w:szCs w:val="18"/>
              </w:rPr>
            </w:pPr>
            <w:r>
              <w:rPr>
                <w:lang w:val="en-GB"/>
              </w:rPr>
              <w:t>年龄</w:t>
            </w:r>
          </w:p>
        </w:tc>
      </w:tr>
      <w:tr w:rsidR="00BE4701" w:rsidRPr="004C73C3" w:rsidTr="000C38B3">
        <w:trPr>
          <w:trHeight w:val="276"/>
        </w:trPr>
        <w:tc>
          <w:tcPr>
            <w:tcW w:w="1050" w:type="dxa"/>
            <w:vMerge/>
            <w:shd w:val="clear" w:color="auto" w:fill="auto"/>
            <w:vAlign w:val="bottom"/>
          </w:tcPr>
          <w:p w:rsidR="00BE4701" w:rsidRPr="004C73C3" w:rsidRDefault="00BE4701" w:rsidP="00BE4701">
            <w:pPr>
              <w:pStyle w:val="a0"/>
              <w:rPr>
                <w:i/>
                <w:sz w:val="16"/>
                <w:szCs w:val="16"/>
              </w:rPr>
            </w:pPr>
          </w:p>
        </w:tc>
        <w:tc>
          <w:tcPr>
            <w:tcW w:w="2105" w:type="dxa"/>
            <w:gridSpan w:val="2"/>
            <w:tcBorders>
              <w:top w:val="single" w:sz="4" w:space="0" w:color="auto"/>
              <w:bottom w:val="single" w:sz="4" w:space="0" w:color="auto"/>
              <w:right w:val="single" w:sz="24" w:space="0" w:color="FFFFFF"/>
            </w:tcBorders>
            <w:shd w:val="clear" w:color="auto" w:fill="auto"/>
          </w:tcPr>
          <w:p w:rsidR="00BE4701" w:rsidRDefault="00BE4701" w:rsidP="00BE4701">
            <w:pPr>
              <w:pStyle w:val="a0"/>
              <w:jc w:val="center"/>
              <w:rPr>
                <w:lang w:val="en-GB"/>
              </w:rPr>
            </w:pPr>
            <w:r>
              <w:rPr>
                <w:lang w:val="en-GB"/>
              </w:rPr>
              <w:t>0-19</w:t>
            </w:r>
            <w:r>
              <w:rPr>
                <w:lang w:val="en-GB"/>
              </w:rPr>
              <w:t>岁</w:t>
            </w:r>
          </w:p>
        </w:tc>
        <w:tc>
          <w:tcPr>
            <w:tcW w:w="2107" w:type="dxa"/>
            <w:gridSpan w:val="2"/>
            <w:tcBorders>
              <w:top w:val="single" w:sz="4" w:space="0" w:color="auto"/>
              <w:left w:val="single" w:sz="24" w:space="0" w:color="FFFFFF"/>
              <w:bottom w:val="single" w:sz="4" w:space="0" w:color="auto"/>
              <w:right w:val="single" w:sz="24" w:space="0" w:color="FFFFFF"/>
            </w:tcBorders>
            <w:shd w:val="clear" w:color="auto" w:fill="auto"/>
          </w:tcPr>
          <w:p w:rsidR="00BE4701" w:rsidRDefault="00BE4701" w:rsidP="00BE4701">
            <w:pPr>
              <w:pStyle w:val="a0"/>
              <w:jc w:val="center"/>
              <w:rPr>
                <w:lang w:val="en-GB"/>
              </w:rPr>
            </w:pPr>
            <w:r>
              <w:rPr>
                <w:lang w:val="en-GB"/>
              </w:rPr>
              <w:t>20-64</w:t>
            </w:r>
            <w:r>
              <w:rPr>
                <w:lang w:val="en-GB"/>
              </w:rPr>
              <w:t>岁</w:t>
            </w:r>
          </w:p>
        </w:tc>
        <w:tc>
          <w:tcPr>
            <w:tcW w:w="2108" w:type="dxa"/>
            <w:gridSpan w:val="2"/>
            <w:tcBorders>
              <w:top w:val="single" w:sz="4" w:space="0" w:color="auto"/>
              <w:left w:val="single" w:sz="24" w:space="0" w:color="FFFFFF"/>
              <w:bottom w:val="single" w:sz="4" w:space="0" w:color="auto"/>
            </w:tcBorders>
            <w:shd w:val="clear" w:color="auto" w:fill="auto"/>
          </w:tcPr>
          <w:p w:rsidR="00BE4701" w:rsidRDefault="00BE4701" w:rsidP="00BE4701">
            <w:pPr>
              <w:pStyle w:val="a0"/>
              <w:jc w:val="center"/>
              <w:rPr>
                <w:lang w:val="en-GB"/>
              </w:rPr>
            </w:pPr>
            <w:r>
              <w:rPr>
                <w:lang w:val="en-GB"/>
              </w:rPr>
              <w:t>65</w:t>
            </w:r>
            <w:r>
              <w:rPr>
                <w:lang w:val="en-GB"/>
              </w:rPr>
              <w:t>岁以上</w:t>
            </w:r>
          </w:p>
        </w:tc>
      </w:tr>
      <w:tr w:rsidR="00BE4701" w:rsidRPr="004C73C3" w:rsidTr="000C38B3">
        <w:trPr>
          <w:trHeight w:val="283"/>
        </w:trPr>
        <w:tc>
          <w:tcPr>
            <w:tcW w:w="1050" w:type="dxa"/>
            <w:vMerge/>
            <w:tcBorders>
              <w:bottom w:val="single" w:sz="12" w:space="0" w:color="auto"/>
            </w:tcBorders>
            <w:shd w:val="clear" w:color="auto" w:fill="auto"/>
            <w:vAlign w:val="bottom"/>
          </w:tcPr>
          <w:p w:rsidR="00BE4701" w:rsidRPr="004C73C3" w:rsidRDefault="00BE4701" w:rsidP="00BE4701">
            <w:pPr>
              <w:pStyle w:val="a0"/>
              <w:rPr>
                <w:i/>
                <w:sz w:val="16"/>
                <w:szCs w:val="16"/>
              </w:rPr>
            </w:pPr>
          </w:p>
        </w:tc>
        <w:tc>
          <w:tcPr>
            <w:tcW w:w="1052" w:type="dxa"/>
            <w:tcBorders>
              <w:top w:val="single" w:sz="4" w:space="0" w:color="auto"/>
              <w:bottom w:val="single" w:sz="12" w:space="0" w:color="auto"/>
            </w:tcBorders>
            <w:shd w:val="clear" w:color="auto" w:fill="auto"/>
          </w:tcPr>
          <w:p w:rsidR="00BE4701" w:rsidRDefault="00BE4701" w:rsidP="00BE4701">
            <w:pPr>
              <w:pStyle w:val="a0"/>
              <w:jc w:val="right"/>
              <w:rPr>
                <w:lang w:val="en-GB"/>
              </w:rPr>
            </w:pPr>
            <w:r>
              <w:rPr>
                <w:lang w:val="en-GB"/>
              </w:rPr>
              <w:t>女</w:t>
            </w:r>
          </w:p>
        </w:tc>
        <w:tc>
          <w:tcPr>
            <w:tcW w:w="1053" w:type="dxa"/>
            <w:tcBorders>
              <w:top w:val="single" w:sz="4" w:space="0" w:color="auto"/>
              <w:bottom w:val="single" w:sz="12" w:space="0" w:color="auto"/>
              <w:right w:val="single" w:sz="24" w:space="0" w:color="FFFFFF"/>
            </w:tcBorders>
            <w:shd w:val="clear" w:color="auto" w:fill="auto"/>
          </w:tcPr>
          <w:p w:rsidR="00BE4701" w:rsidRDefault="00BE4701" w:rsidP="00BE4701">
            <w:pPr>
              <w:pStyle w:val="a0"/>
              <w:jc w:val="right"/>
              <w:rPr>
                <w:lang w:val="en-GB"/>
              </w:rPr>
            </w:pPr>
            <w:r>
              <w:rPr>
                <w:lang w:val="en-GB"/>
              </w:rPr>
              <w:t>男</w:t>
            </w:r>
          </w:p>
        </w:tc>
        <w:tc>
          <w:tcPr>
            <w:tcW w:w="1053" w:type="dxa"/>
            <w:tcBorders>
              <w:top w:val="single" w:sz="4" w:space="0" w:color="auto"/>
              <w:left w:val="single" w:sz="24" w:space="0" w:color="FFFFFF"/>
              <w:bottom w:val="single" w:sz="12" w:space="0" w:color="auto"/>
            </w:tcBorders>
            <w:shd w:val="clear" w:color="auto" w:fill="auto"/>
          </w:tcPr>
          <w:p w:rsidR="00BE4701" w:rsidRDefault="00BE4701" w:rsidP="00BE4701">
            <w:pPr>
              <w:pStyle w:val="a0"/>
              <w:jc w:val="right"/>
              <w:rPr>
                <w:lang w:val="en-GB"/>
              </w:rPr>
            </w:pPr>
            <w:r>
              <w:rPr>
                <w:lang w:val="en-GB"/>
              </w:rPr>
              <w:t>女</w:t>
            </w:r>
          </w:p>
        </w:tc>
        <w:tc>
          <w:tcPr>
            <w:tcW w:w="1054" w:type="dxa"/>
            <w:tcBorders>
              <w:top w:val="single" w:sz="4" w:space="0" w:color="auto"/>
              <w:bottom w:val="single" w:sz="12" w:space="0" w:color="auto"/>
              <w:right w:val="single" w:sz="24" w:space="0" w:color="FFFFFF"/>
            </w:tcBorders>
            <w:shd w:val="clear" w:color="auto" w:fill="auto"/>
          </w:tcPr>
          <w:p w:rsidR="00BE4701" w:rsidRDefault="00BE4701" w:rsidP="00BE4701">
            <w:pPr>
              <w:pStyle w:val="a0"/>
              <w:jc w:val="right"/>
              <w:rPr>
                <w:lang w:val="en-GB"/>
              </w:rPr>
            </w:pPr>
            <w:r>
              <w:rPr>
                <w:lang w:val="en-GB"/>
              </w:rPr>
              <w:t>男</w:t>
            </w:r>
          </w:p>
        </w:tc>
        <w:tc>
          <w:tcPr>
            <w:tcW w:w="1053" w:type="dxa"/>
            <w:tcBorders>
              <w:top w:val="single" w:sz="4" w:space="0" w:color="auto"/>
              <w:left w:val="single" w:sz="24" w:space="0" w:color="FFFFFF"/>
              <w:bottom w:val="single" w:sz="12" w:space="0" w:color="auto"/>
            </w:tcBorders>
            <w:shd w:val="clear" w:color="auto" w:fill="auto"/>
          </w:tcPr>
          <w:p w:rsidR="00BE4701" w:rsidRDefault="00BE4701" w:rsidP="00BE4701">
            <w:pPr>
              <w:pStyle w:val="a0"/>
              <w:jc w:val="right"/>
              <w:rPr>
                <w:lang w:val="en-GB"/>
              </w:rPr>
            </w:pPr>
            <w:r>
              <w:rPr>
                <w:lang w:val="en-GB"/>
              </w:rPr>
              <w:t>女</w:t>
            </w:r>
          </w:p>
        </w:tc>
        <w:tc>
          <w:tcPr>
            <w:tcW w:w="1055" w:type="dxa"/>
            <w:tcBorders>
              <w:top w:val="single" w:sz="4" w:space="0" w:color="auto"/>
              <w:bottom w:val="single" w:sz="12" w:space="0" w:color="auto"/>
            </w:tcBorders>
            <w:shd w:val="clear" w:color="auto" w:fill="auto"/>
          </w:tcPr>
          <w:p w:rsidR="00BE4701" w:rsidRDefault="00BE4701" w:rsidP="00BE4701">
            <w:pPr>
              <w:pStyle w:val="a0"/>
              <w:jc w:val="right"/>
              <w:rPr>
                <w:lang w:val="en-GB"/>
              </w:rPr>
            </w:pPr>
            <w:r>
              <w:rPr>
                <w:lang w:val="en-GB"/>
              </w:rPr>
              <w:t>男</w:t>
            </w:r>
          </w:p>
        </w:tc>
      </w:tr>
      <w:tr w:rsidR="00BE4701" w:rsidRPr="004C73C3" w:rsidTr="000C38B3">
        <w:trPr>
          <w:trHeight w:val="283"/>
        </w:trPr>
        <w:tc>
          <w:tcPr>
            <w:tcW w:w="1050" w:type="dxa"/>
            <w:tcBorders>
              <w:top w:val="single" w:sz="12" w:space="0" w:color="auto"/>
            </w:tcBorders>
            <w:shd w:val="clear" w:color="auto" w:fill="auto"/>
          </w:tcPr>
          <w:p w:rsidR="00BE4701" w:rsidRDefault="00BE4701" w:rsidP="000C38B3">
            <w:pPr>
              <w:pStyle w:val="a5"/>
              <w:rPr>
                <w:lang w:val="en-GB"/>
              </w:rPr>
            </w:pPr>
            <w:r>
              <w:rPr>
                <w:lang w:val="en-GB"/>
              </w:rPr>
              <w:t>2005</w:t>
            </w:r>
            <w:r>
              <w:rPr>
                <w:lang w:val="en-GB"/>
              </w:rPr>
              <w:t>年</w:t>
            </w:r>
          </w:p>
        </w:tc>
        <w:tc>
          <w:tcPr>
            <w:tcW w:w="1052" w:type="dxa"/>
            <w:tcBorders>
              <w:top w:val="single" w:sz="12" w:space="0" w:color="auto"/>
            </w:tcBorders>
            <w:shd w:val="clear" w:color="auto" w:fill="auto"/>
          </w:tcPr>
          <w:p w:rsidR="00BE4701" w:rsidRDefault="00BE4701" w:rsidP="000C38B3">
            <w:pPr>
              <w:pStyle w:val="a5"/>
              <w:ind w:right="0"/>
              <w:jc w:val="right"/>
              <w:rPr>
                <w:lang w:val="en-GB"/>
              </w:rPr>
            </w:pPr>
            <w:r>
              <w:rPr>
                <w:lang w:val="en-GB"/>
              </w:rPr>
              <w:t>1,051,572</w:t>
            </w:r>
          </w:p>
        </w:tc>
        <w:tc>
          <w:tcPr>
            <w:tcW w:w="1053" w:type="dxa"/>
            <w:tcBorders>
              <w:top w:val="single" w:sz="12" w:space="0" w:color="auto"/>
            </w:tcBorders>
            <w:shd w:val="clear" w:color="auto" w:fill="auto"/>
          </w:tcPr>
          <w:p w:rsidR="00BE4701" w:rsidRDefault="00BE4701" w:rsidP="000C38B3">
            <w:pPr>
              <w:pStyle w:val="a5"/>
              <w:ind w:right="0"/>
              <w:jc w:val="right"/>
              <w:rPr>
                <w:lang w:val="en-GB"/>
              </w:rPr>
            </w:pPr>
            <w:r>
              <w:rPr>
                <w:lang w:val="en-GB"/>
              </w:rPr>
              <w:t>1,107,584</w:t>
            </w:r>
          </w:p>
        </w:tc>
        <w:tc>
          <w:tcPr>
            <w:tcW w:w="1053" w:type="dxa"/>
            <w:tcBorders>
              <w:top w:val="single" w:sz="12" w:space="0" w:color="auto"/>
            </w:tcBorders>
            <w:shd w:val="clear" w:color="auto" w:fill="auto"/>
          </w:tcPr>
          <w:p w:rsidR="00BE4701" w:rsidRDefault="00BE4701" w:rsidP="000C38B3">
            <w:pPr>
              <w:pStyle w:val="a5"/>
              <w:ind w:right="0"/>
              <w:jc w:val="right"/>
              <w:rPr>
                <w:lang w:val="en-GB"/>
              </w:rPr>
            </w:pPr>
            <w:r>
              <w:rPr>
                <w:lang w:val="en-GB"/>
              </w:rPr>
              <w:t>2,622,756</w:t>
            </w:r>
          </w:p>
        </w:tc>
        <w:tc>
          <w:tcPr>
            <w:tcW w:w="1054" w:type="dxa"/>
            <w:tcBorders>
              <w:top w:val="single" w:sz="12" w:space="0" w:color="auto"/>
            </w:tcBorders>
            <w:shd w:val="clear" w:color="auto" w:fill="auto"/>
          </w:tcPr>
          <w:p w:rsidR="00BE4701" w:rsidRDefault="00BE4701" w:rsidP="000C38B3">
            <w:pPr>
              <w:pStyle w:val="a5"/>
              <w:ind w:right="0"/>
              <w:jc w:val="right"/>
              <w:rPr>
                <w:lang w:val="en-GB"/>
              </w:rPr>
            </w:pPr>
            <w:r>
              <w:rPr>
                <w:lang w:val="en-GB"/>
              </w:rPr>
              <w:t>2,700,463</w:t>
            </w:r>
          </w:p>
        </w:tc>
        <w:tc>
          <w:tcPr>
            <w:tcW w:w="1053" w:type="dxa"/>
            <w:tcBorders>
              <w:top w:val="single" w:sz="12" w:space="0" w:color="auto"/>
            </w:tcBorders>
            <w:shd w:val="clear" w:color="auto" w:fill="auto"/>
          </w:tcPr>
          <w:p w:rsidR="00BE4701" w:rsidRDefault="00BE4701" w:rsidP="000C38B3">
            <w:pPr>
              <w:pStyle w:val="a5"/>
              <w:ind w:right="0"/>
              <w:jc w:val="right"/>
              <w:rPr>
                <w:lang w:val="en-GB"/>
              </w:rPr>
            </w:pPr>
            <w:r>
              <w:rPr>
                <w:lang w:val="en-GB"/>
              </w:rPr>
              <w:t>886,874</w:t>
            </w:r>
          </w:p>
        </w:tc>
        <w:tc>
          <w:tcPr>
            <w:tcW w:w="1055" w:type="dxa"/>
            <w:tcBorders>
              <w:top w:val="single" w:sz="12" w:space="0" w:color="auto"/>
            </w:tcBorders>
            <w:shd w:val="clear" w:color="auto" w:fill="auto"/>
          </w:tcPr>
          <w:p w:rsidR="00BE4701" w:rsidRDefault="00BE4701" w:rsidP="000C38B3">
            <w:pPr>
              <w:pStyle w:val="a5"/>
              <w:ind w:right="0"/>
              <w:jc w:val="right"/>
              <w:rPr>
                <w:lang w:val="en-GB"/>
              </w:rPr>
            </w:pPr>
            <w:r>
              <w:rPr>
                <w:lang w:val="en-GB"/>
              </w:rPr>
              <w:t>678,503</w:t>
            </w:r>
          </w:p>
        </w:tc>
      </w:tr>
      <w:tr w:rsidR="00BE4701" w:rsidRPr="004C73C3" w:rsidTr="000C38B3">
        <w:trPr>
          <w:trHeight w:val="283"/>
        </w:trPr>
        <w:tc>
          <w:tcPr>
            <w:tcW w:w="1050" w:type="dxa"/>
            <w:shd w:val="clear" w:color="auto" w:fill="auto"/>
          </w:tcPr>
          <w:p w:rsidR="00BE4701" w:rsidRDefault="00BE4701" w:rsidP="000C38B3">
            <w:pPr>
              <w:pStyle w:val="a5"/>
              <w:rPr>
                <w:lang w:val="en-GB"/>
              </w:rPr>
            </w:pPr>
            <w:r>
              <w:rPr>
                <w:lang w:val="en-GB"/>
              </w:rPr>
              <w:t>2006</w:t>
            </w:r>
            <w:r>
              <w:rPr>
                <w:lang w:val="en-GB"/>
              </w:rPr>
              <w:t>年</w:t>
            </w:r>
          </w:p>
        </w:tc>
        <w:tc>
          <w:tcPr>
            <w:tcW w:w="1052" w:type="dxa"/>
            <w:shd w:val="clear" w:color="auto" w:fill="auto"/>
          </w:tcPr>
          <w:p w:rsidR="00BE4701" w:rsidRDefault="00BE4701" w:rsidP="000C38B3">
            <w:pPr>
              <w:pStyle w:val="a5"/>
              <w:ind w:right="0"/>
              <w:jc w:val="right"/>
              <w:rPr>
                <w:lang w:val="en-GB"/>
              </w:rPr>
            </w:pPr>
            <w:r>
              <w:rPr>
                <w:lang w:val="en-GB"/>
              </w:rPr>
              <w:t>1,056,509</w:t>
            </w:r>
          </w:p>
        </w:tc>
        <w:tc>
          <w:tcPr>
            <w:tcW w:w="1053" w:type="dxa"/>
            <w:shd w:val="clear" w:color="auto" w:fill="auto"/>
          </w:tcPr>
          <w:p w:rsidR="00BE4701" w:rsidRDefault="00BE4701" w:rsidP="000C38B3">
            <w:pPr>
              <w:pStyle w:val="a5"/>
              <w:ind w:right="0"/>
              <w:jc w:val="right"/>
              <w:rPr>
                <w:lang w:val="en-GB"/>
              </w:rPr>
            </w:pPr>
            <w:r>
              <w:rPr>
                <w:lang w:val="en-GB"/>
              </w:rPr>
              <w:t>1,112,800</w:t>
            </w:r>
          </w:p>
        </w:tc>
        <w:tc>
          <w:tcPr>
            <w:tcW w:w="1053" w:type="dxa"/>
            <w:shd w:val="clear" w:color="auto" w:fill="auto"/>
          </w:tcPr>
          <w:p w:rsidR="00BE4701" w:rsidRDefault="00BE4701" w:rsidP="000C38B3">
            <w:pPr>
              <w:pStyle w:val="a5"/>
              <w:ind w:right="0"/>
              <w:jc w:val="right"/>
              <w:rPr>
                <w:lang w:val="en-GB"/>
              </w:rPr>
            </w:pPr>
            <w:r>
              <w:rPr>
                <w:lang w:val="en-GB"/>
              </w:rPr>
              <w:t>2,641,007</w:t>
            </w:r>
          </w:p>
        </w:tc>
        <w:tc>
          <w:tcPr>
            <w:tcW w:w="1054" w:type="dxa"/>
            <w:shd w:val="clear" w:color="auto" w:fill="auto"/>
          </w:tcPr>
          <w:p w:rsidR="00BE4701" w:rsidRDefault="00BE4701" w:rsidP="000C38B3">
            <w:pPr>
              <w:pStyle w:val="a5"/>
              <w:ind w:right="0"/>
              <w:jc w:val="right"/>
              <w:rPr>
                <w:lang w:val="en-GB"/>
              </w:rPr>
            </w:pPr>
            <w:r>
              <w:rPr>
                <w:lang w:val="en-GB"/>
              </w:rPr>
              <w:t>2,721,504</w:t>
            </w:r>
          </w:p>
        </w:tc>
        <w:tc>
          <w:tcPr>
            <w:tcW w:w="1053" w:type="dxa"/>
            <w:shd w:val="clear" w:color="auto" w:fill="auto"/>
          </w:tcPr>
          <w:p w:rsidR="00BE4701" w:rsidRDefault="00BE4701" w:rsidP="000C38B3">
            <w:pPr>
              <w:pStyle w:val="a5"/>
              <w:ind w:right="0"/>
              <w:jc w:val="right"/>
              <w:rPr>
                <w:lang w:val="en-GB"/>
              </w:rPr>
            </w:pPr>
            <w:r>
              <w:rPr>
                <w:lang w:val="en-GB"/>
              </w:rPr>
              <w:t>892,218</w:t>
            </w:r>
          </w:p>
        </w:tc>
        <w:tc>
          <w:tcPr>
            <w:tcW w:w="1055" w:type="dxa"/>
            <w:shd w:val="clear" w:color="auto" w:fill="auto"/>
          </w:tcPr>
          <w:p w:rsidR="00BE4701" w:rsidRDefault="00BE4701" w:rsidP="000C38B3">
            <w:pPr>
              <w:pStyle w:val="a5"/>
              <w:ind w:right="0"/>
              <w:jc w:val="right"/>
              <w:rPr>
                <w:lang w:val="en-GB"/>
              </w:rPr>
            </w:pPr>
            <w:r>
              <w:rPr>
                <w:lang w:val="en-GB"/>
              </w:rPr>
              <w:t>689,219</w:t>
            </w:r>
          </w:p>
        </w:tc>
      </w:tr>
      <w:tr w:rsidR="00BE4701" w:rsidRPr="004C73C3" w:rsidTr="000C38B3">
        <w:trPr>
          <w:trHeight w:val="276"/>
        </w:trPr>
        <w:tc>
          <w:tcPr>
            <w:tcW w:w="1050" w:type="dxa"/>
            <w:shd w:val="clear" w:color="auto" w:fill="auto"/>
          </w:tcPr>
          <w:p w:rsidR="00BE4701" w:rsidRDefault="00BE4701" w:rsidP="000C38B3">
            <w:pPr>
              <w:pStyle w:val="a5"/>
              <w:rPr>
                <w:lang w:val="en-GB"/>
              </w:rPr>
            </w:pPr>
            <w:r>
              <w:rPr>
                <w:lang w:val="en-GB"/>
              </w:rPr>
              <w:t>2007</w:t>
            </w:r>
            <w:r>
              <w:rPr>
                <w:lang w:val="en-GB"/>
              </w:rPr>
              <w:t>年</w:t>
            </w:r>
          </w:p>
        </w:tc>
        <w:tc>
          <w:tcPr>
            <w:tcW w:w="1052" w:type="dxa"/>
            <w:shd w:val="clear" w:color="auto" w:fill="auto"/>
          </w:tcPr>
          <w:p w:rsidR="00BE4701" w:rsidRDefault="00BE4701" w:rsidP="000C38B3">
            <w:pPr>
              <w:pStyle w:val="a5"/>
              <w:ind w:right="0"/>
              <w:jc w:val="right"/>
              <w:rPr>
                <w:lang w:val="en-GB"/>
              </w:rPr>
            </w:pPr>
            <w:r>
              <w:rPr>
                <w:lang w:val="en-GB"/>
              </w:rPr>
              <w:t>1,060,438</w:t>
            </w:r>
          </w:p>
        </w:tc>
        <w:tc>
          <w:tcPr>
            <w:tcW w:w="1053" w:type="dxa"/>
            <w:shd w:val="clear" w:color="auto" w:fill="auto"/>
          </w:tcPr>
          <w:p w:rsidR="00BE4701" w:rsidRDefault="00BE4701" w:rsidP="000C38B3">
            <w:pPr>
              <w:pStyle w:val="a5"/>
              <w:ind w:right="0"/>
              <w:jc w:val="right"/>
              <w:rPr>
                <w:lang w:val="en-GB"/>
              </w:rPr>
            </w:pPr>
            <w:r>
              <w:rPr>
                <w:lang w:val="en-GB"/>
              </w:rPr>
              <w:t>1,118,323</w:t>
            </w:r>
          </w:p>
        </w:tc>
        <w:tc>
          <w:tcPr>
            <w:tcW w:w="1053" w:type="dxa"/>
            <w:shd w:val="clear" w:color="auto" w:fill="auto"/>
          </w:tcPr>
          <w:p w:rsidR="00BE4701" w:rsidRDefault="00BE4701" w:rsidP="000C38B3">
            <w:pPr>
              <w:pStyle w:val="a5"/>
              <w:ind w:right="0"/>
              <w:jc w:val="right"/>
              <w:rPr>
                <w:lang w:val="en-GB"/>
              </w:rPr>
            </w:pPr>
            <w:r>
              <w:rPr>
                <w:lang w:val="en-GB"/>
              </w:rPr>
              <w:t>2,656,672</w:t>
            </w:r>
          </w:p>
        </w:tc>
        <w:tc>
          <w:tcPr>
            <w:tcW w:w="1054" w:type="dxa"/>
            <w:shd w:val="clear" w:color="auto" w:fill="auto"/>
          </w:tcPr>
          <w:p w:rsidR="00BE4701" w:rsidRDefault="00BE4701" w:rsidP="000C38B3">
            <w:pPr>
              <w:pStyle w:val="a5"/>
              <w:ind w:right="0"/>
              <w:jc w:val="right"/>
              <w:rPr>
                <w:lang w:val="en-GB"/>
              </w:rPr>
            </w:pPr>
            <w:r>
              <w:rPr>
                <w:lang w:val="en-GB"/>
              </w:rPr>
              <w:t>2,739,081</w:t>
            </w:r>
          </w:p>
        </w:tc>
        <w:tc>
          <w:tcPr>
            <w:tcW w:w="1053" w:type="dxa"/>
            <w:shd w:val="clear" w:color="auto" w:fill="auto"/>
          </w:tcPr>
          <w:p w:rsidR="00BE4701" w:rsidRDefault="00BE4701" w:rsidP="000C38B3">
            <w:pPr>
              <w:pStyle w:val="a5"/>
              <w:ind w:right="0"/>
              <w:jc w:val="right"/>
              <w:rPr>
                <w:lang w:val="en-GB"/>
              </w:rPr>
            </w:pPr>
            <w:r>
              <w:rPr>
                <w:lang w:val="en-GB"/>
              </w:rPr>
              <w:t>901,896</w:t>
            </w:r>
          </w:p>
        </w:tc>
        <w:tc>
          <w:tcPr>
            <w:tcW w:w="1055" w:type="dxa"/>
            <w:shd w:val="clear" w:color="auto" w:fill="auto"/>
          </w:tcPr>
          <w:p w:rsidR="00BE4701" w:rsidRDefault="00BE4701" w:rsidP="000C38B3">
            <w:pPr>
              <w:pStyle w:val="a5"/>
              <w:ind w:right="0"/>
              <w:jc w:val="right"/>
              <w:rPr>
                <w:lang w:val="en-GB"/>
              </w:rPr>
            </w:pPr>
            <w:r>
              <w:rPr>
                <w:lang w:val="en-GB"/>
              </w:rPr>
              <w:t>706,517</w:t>
            </w:r>
          </w:p>
        </w:tc>
      </w:tr>
      <w:tr w:rsidR="00BE4701" w:rsidRPr="004C73C3" w:rsidTr="000C38B3">
        <w:trPr>
          <w:trHeight w:val="283"/>
        </w:trPr>
        <w:tc>
          <w:tcPr>
            <w:tcW w:w="1050" w:type="dxa"/>
            <w:shd w:val="clear" w:color="auto" w:fill="auto"/>
          </w:tcPr>
          <w:p w:rsidR="00BE4701" w:rsidRDefault="00BE4701" w:rsidP="000C38B3">
            <w:pPr>
              <w:pStyle w:val="a5"/>
              <w:rPr>
                <w:lang w:val="en-GB"/>
              </w:rPr>
            </w:pPr>
            <w:r>
              <w:rPr>
                <w:lang w:val="en-GB"/>
              </w:rPr>
              <w:t>2008</w:t>
            </w:r>
            <w:r>
              <w:rPr>
                <w:lang w:val="en-GB"/>
              </w:rPr>
              <w:t>年</w:t>
            </w:r>
          </w:p>
        </w:tc>
        <w:tc>
          <w:tcPr>
            <w:tcW w:w="1052" w:type="dxa"/>
            <w:shd w:val="clear" w:color="auto" w:fill="auto"/>
          </w:tcPr>
          <w:p w:rsidR="00BE4701" w:rsidRDefault="00BE4701" w:rsidP="000C38B3">
            <w:pPr>
              <w:pStyle w:val="a5"/>
              <w:ind w:right="0"/>
              <w:jc w:val="right"/>
              <w:rPr>
                <w:lang w:val="en-GB"/>
              </w:rPr>
            </w:pPr>
            <w:r>
              <w:rPr>
                <w:lang w:val="en-GB"/>
              </w:rPr>
              <w:t>1,062,411</w:t>
            </w:r>
          </w:p>
        </w:tc>
        <w:tc>
          <w:tcPr>
            <w:tcW w:w="1053" w:type="dxa"/>
            <w:shd w:val="clear" w:color="auto" w:fill="auto"/>
          </w:tcPr>
          <w:p w:rsidR="00BE4701" w:rsidRDefault="00BE4701" w:rsidP="000C38B3">
            <w:pPr>
              <w:pStyle w:val="a5"/>
              <w:ind w:right="0"/>
              <w:jc w:val="right"/>
              <w:rPr>
                <w:lang w:val="en-GB"/>
              </w:rPr>
            </w:pPr>
            <w:r>
              <w:rPr>
                <w:lang w:val="en-GB"/>
              </w:rPr>
              <w:t>1,121,399</w:t>
            </w:r>
          </w:p>
        </w:tc>
        <w:tc>
          <w:tcPr>
            <w:tcW w:w="1053" w:type="dxa"/>
            <w:shd w:val="clear" w:color="auto" w:fill="auto"/>
          </w:tcPr>
          <w:p w:rsidR="00BE4701" w:rsidRDefault="00BE4701" w:rsidP="000C38B3">
            <w:pPr>
              <w:pStyle w:val="a5"/>
              <w:ind w:right="0"/>
              <w:jc w:val="right"/>
              <w:rPr>
                <w:lang w:val="en-GB"/>
              </w:rPr>
            </w:pPr>
            <w:r>
              <w:rPr>
                <w:lang w:val="en-GB"/>
              </w:rPr>
              <w:t>2,672,980</w:t>
            </w:r>
          </w:p>
        </w:tc>
        <w:tc>
          <w:tcPr>
            <w:tcW w:w="1054" w:type="dxa"/>
            <w:shd w:val="clear" w:color="auto" w:fill="auto"/>
          </w:tcPr>
          <w:p w:rsidR="00BE4701" w:rsidRDefault="00BE4701" w:rsidP="000C38B3">
            <w:pPr>
              <w:pStyle w:val="a5"/>
              <w:ind w:right="0"/>
              <w:jc w:val="right"/>
              <w:rPr>
                <w:lang w:val="en-GB"/>
              </w:rPr>
            </w:pPr>
            <w:r>
              <w:rPr>
                <w:lang w:val="en-GB"/>
              </w:rPr>
              <w:t>2,754,476</w:t>
            </w:r>
          </w:p>
        </w:tc>
        <w:tc>
          <w:tcPr>
            <w:tcW w:w="1053" w:type="dxa"/>
            <w:shd w:val="clear" w:color="auto" w:fill="auto"/>
          </w:tcPr>
          <w:p w:rsidR="00BE4701" w:rsidRDefault="00BE4701" w:rsidP="000C38B3">
            <w:pPr>
              <w:pStyle w:val="a5"/>
              <w:ind w:right="0"/>
              <w:jc w:val="right"/>
              <w:rPr>
                <w:lang w:val="en-GB"/>
              </w:rPr>
            </w:pPr>
            <w:r>
              <w:rPr>
                <w:lang w:val="en-GB"/>
              </w:rPr>
              <w:t>917,246</w:t>
            </w:r>
          </w:p>
        </w:tc>
        <w:tc>
          <w:tcPr>
            <w:tcW w:w="1055" w:type="dxa"/>
            <w:shd w:val="clear" w:color="auto" w:fill="auto"/>
          </w:tcPr>
          <w:p w:rsidR="00BE4701" w:rsidRDefault="00BE4701" w:rsidP="000C38B3">
            <w:pPr>
              <w:pStyle w:val="a5"/>
              <w:ind w:right="0"/>
              <w:jc w:val="right"/>
              <w:rPr>
                <w:lang w:val="en-GB"/>
              </w:rPr>
            </w:pPr>
            <w:r>
              <w:rPr>
                <w:lang w:val="en-GB"/>
              </w:rPr>
              <w:t>727,835</w:t>
            </w:r>
          </w:p>
        </w:tc>
      </w:tr>
      <w:tr w:rsidR="00BE4701" w:rsidRPr="004C73C3" w:rsidTr="000C38B3">
        <w:trPr>
          <w:trHeight w:val="283"/>
        </w:trPr>
        <w:tc>
          <w:tcPr>
            <w:tcW w:w="1050" w:type="dxa"/>
            <w:shd w:val="clear" w:color="auto" w:fill="auto"/>
          </w:tcPr>
          <w:p w:rsidR="00BE4701" w:rsidRDefault="00BE4701" w:rsidP="000C38B3">
            <w:pPr>
              <w:pStyle w:val="a5"/>
              <w:rPr>
                <w:lang w:val="en-GB"/>
              </w:rPr>
            </w:pPr>
            <w:r>
              <w:rPr>
                <w:lang w:val="en-GB"/>
              </w:rPr>
              <w:t>2009</w:t>
            </w:r>
            <w:r>
              <w:rPr>
                <w:lang w:val="en-GB"/>
              </w:rPr>
              <w:t>年</w:t>
            </w:r>
          </w:p>
        </w:tc>
        <w:tc>
          <w:tcPr>
            <w:tcW w:w="1052" w:type="dxa"/>
            <w:shd w:val="clear" w:color="auto" w:fill="auto"/>
          </w:tcPr>
          <w:p w:rsidR="00BE4701" w:rsidRDefault="00BE4701" w:rsidP="000C38B3">
            <w:pPr>
              <w:pStyle w:val="a5"/>
              <w:ind w:right="0"/>
              <w:jc w:val="right"/>
              <w:rPr>
                <w:lang w:val="en-GB"/>
              </w:rPr>
            </w:pPr>
            <w:r>
              <w:rPr>
                <w:lang w:val="en-GB"/>
              </w:rPr>
              <w:t>1,064,326</w:t>
            </w:r>
          </w:p>
        </w:tc>
        <w:tc>
          <w:tcPr>
            <w:tcW w:w="1053" w:type="dxa"/>
            <w:shd w:val="clear" w:color="auto" w:fill="auto"/>
          </w:tcPr>
          <w:p w:rsidR="00BE4701" w:rsidRDefault="00BE4701" w:rsidP="000C38B3">
            <w:pPr>
              <w:pStyle w:val="a5"/>
              <w:ind w:right="0"/>
              <w:jc w:val="right"/>
              <w:rPr>
                <w:lang w:val="en-GB"/>
              </w:rPr>
            </w:pPr>
            <w:r>
              <w:rPr>
                <w:lang w:val="en-GB"/>
              </w:rPr>
              <w:t>1,123,649</w:t>
            </w:r>
          </w:p>
        </w:tc>
        <w:tc>
          <w:tcPr>
            <w:tcW w:w="1053" w:type="dxa"/>
            <w:shd w:val="clear" w:color="auto" w:fill="auto"/>
          </w:tcPr>
          <w:p w:rsidR="00BE4701" w:rsidRDefault="00BE4701" w:rsidP="000C38B3">
            <w:pPr>
              <w:pStyle w:val="a5"/>
              <w:ind w:right="0"/>
              <w:jc w:val="right"/>
              <w:rPr>
                <w:lang w:val="en-GB"/>
              </w:rPr>
            </w:pPr>
            <w:r>
              <w:rPr>
                <w:lang w:val="en-GB"/>
              </w:rPr>
              <w:t>2,690,173</w:t>
            </w:r>
          </w:p>
        </w:tc>
        <w:tc>
          <w:tcPr>
            <w:tcW w:w="1054" w:type="dxa"/>
            <w:shd w:val="clear" w:color="auto" w:fill="auto"/>
          </w:tcPr>
          <w:p w:rsidR="00BE4701" w:rsidRDefault="00BE4701" w:rsidP="000C38B3">
            <w:pPr>
              <w:pStyle w:val="a5"/>
              <w:ind w:right="0"/>
              <w:jc w:val="right"/>
              <w:rPr>
                <w:lang w:val="en-GB"/>
              </w:rPr>
            </w:pPr>
            <w:r>
              <w:rPr>
                <w:lang w:val="en-GB"/>
              </w:rPr>
              <w:t>2,771,757</w:t>
            </w:r>
          </w:p>
        </w:tc>
        <w:tc>
          <w:tcPr>
            <w:tcW w:w="1053" w:type="dxa"/>
            <w:shd w:val="clear" w:color="auto" w:fill="auto"/>
          </w:tcPr>
          <w:p w:rsidR="00BE4701" w:rsidRDefault="00BE4701" w:rsidP="000C38B3">
            <w:pPr>
              <w:pStyle w:val="a5"/>
              <w:ind w:right="0"/>
              <w:jc w:val="right"/>
              <w:rPr>
                <w:lang w:val="en-GB"/>
              </w:rPr>
            </w:pPr>
            <w:r>
              <w:rPr>
                <w:lang w:val="en-GB"/>
              </w:rPr>
              <w:t>937,169</w:t>
            </w:r>
          </w:p>
        </w:tc>
        <w:tc>
          <w:tcPr>
            <w:tcW w:w="1055" w:type="dxa"/>
            <w:shd w:val="clear" w:color="auto" w:fill="auto"/>
          </w:tcPr>
          <w:p w:rsidR="00BE4701" w:rsidRDefault="00BE4701" w:rsidP="000C38B3">
            <w:pPr>
              <w:pStyle w:val="a5"/>
              <w:ind w:right="0"/>
              <w:jc w:val="right"/>
              <w:rPr>
                <w:lang w:val="en-GB"/>
              </w:rPr>
            </w:pPr>
            <w:r>
              <w:rPr>
                <w:lang w:val="en-GB"/>
              </w:rPr>
              <w:t>753,608</w:t>
            </w:r>
          </w:p>
        </w:tc>
      </w:tr>
    </w:tbl>
    <w:p w:rsidR="000C38B3" w:rsidRDefault="000C38B3" w:rsidP="00122AC7">
      <w:pPr>
        <w:pStyle w:val="SingleTxtGC"/>
        <w:spacing w:before="120" w:after="240" w:line="240" w:lineRule="atLeast"/>
        <w:ind w:left="1304"/>
        <w:rPr>
          <w:rFonts w:hint="eastAsia"/>
          <w:sz w:val="19"/>
          <w:szCs w:val="19"/>
          <w:lang w:val="en-GB"/>
        </w:rPr>
      </w:pPr>
      <w:r w:rsidRPr="00FA619F">
        <w:rPr>
          <w:rFonts w:eastAsia="KaiTi_GB2312" w:hint="eastAsia"/>
          <w:sz w:val="19"/>
          <w:szCs w:val="19"/>
          <w:lang w:val="en-GB"/>
        </w:rPr>
        <w:t>资</w:t>
      </w:r>
      <w:r>
        <w:rPr>
          <w:rFonts w:eastAsia="KaiTi_GB2312" w:hint="eastAsia"/>
          <w:sz w:val="19"/>
          <w:szCs w:val="19"/>
          <w:lang w:val="en-GB"/>
        </w:rPr>
        <w:t>料来源</w:t>
      </w:r>
      <w:r>
        <w:rPr>
          <w:rFonts w:hint="eastAsia"/>
          <w:sz w:val="19"/>
          <w:szCs w:val="19"/>
          <w:lang w:val="en-GB"/>
        </w:rPr>
        <w:t>：</w:t>
      </w:r>
      <w:r>
        <w:rPr>
          <w:sz w:val="19"/>
          <w:szCs w:val="19"/>
          <w:lang w:val="en-GB"/>
        </w:rPr>
        <w:t>瑞典</w:t>
      </w:r>
      <w:r>
        <w:rPr>
          <w:rFonts w:hint="eastAsia"/>
          <w:sz w:val="19"/>
          <w:szCs w:val="19"/>
          <w:lang w:val="en-GB"/>
        </w:rPr>
        <w:t>统计局，</w:t>
      </w:r>
      <w:r>
        <w:rPr>
          <w:sz w:val="19"/>
          <w:szCs w:val="19"/>
          <w:lang w:val="en-GB"/>
        </w:rPr>
        <w:t>人口</w:t>
      </w:r>
      <w:r>
        <w:rPr>
          <w:rFonts w:hint="eastAsia"/>
          <w:sz w:val="19"/>
          <w:szCs w:val="19"/>
          <w:lang w:val="en-GB"/>
        </w:rPr>
        <w:t>方案，电话</w:t>
      </w:r>
      <w:r>
        <w:rPr>
          <w:sz w:val="19"/>
          <w:szCs w:val="19"/>
          <w:lang w:val="en-GB"/>
        </w:rPr>
        <w:t>：</w:t>
      </w:r>
      <w:r>
        <w:rPr>
          <w:sz w:val="19"/>
          <w:szCs w:val="19"/>
          <w:lang w:val="en-GB"/>
        </w:rPr>
        <w:t>+46 19 17 60 10</w:t>
      </w:r>
      <w:r>
        <w:rPr>
          <w:rFonts w:hint="eastAsia"/>
          <w:sz w:val="19"/>
          <w:szCs w:val="19"/>
          <w:lang w:val="en-GB"/>
        </w:rPr>
        <w:t>；传真</w:t>
      </w:r>
      <w:r>
        <w:rPr>
          <w:sz w:val="19"/>
          <w:szCs w:val="19"/>
          <w:lang w:val="en-GB"/>
        </w:rPr>
        <w:t>：</w:t>
      </w:r>
      <w:r>
        <w:rPr>
          <w:sz w:val="19"/>
          <w:szCs w:val="19"/>
          <w:lang w:val="en-GB"/>
        </w:rPr>
        <w:t>+46 19 17 69 42</w:t>
      </w:r>
      <w:r>
        <w:rPr>
          <w:rFonts w:hint="eastAsia"/>
          <w:sz w:val="19"/>
          <w:szCs w:val="19"/>
          <w:lang w:val="en-GB"/>
        </w:rPr>
        <w:t>。</w:t>
      </w:r>
    </w:p>
    <w:p w:rsidR="000C38B3" w:rsidRDefault="000C38B3">
      <w:pPr>
        <w:pStyle w:val="H23GC"/>
        <w:rPr>
          <w:rFonts w:hint="eastAsia"/>
          <w:lang w:val="en-GB"/>
        </w:rPr>
      </w:pPr>
      <w:r>
        <w:rPr>
          <w:rFonts w:hint="eastAsia"/>
          <w:lang w:val="en-GB"/>
        </w:rPr>
        <w:tab/>
      </w:r>
      <w:r>
        <w:rPr>
          <w:rFonts w:hint="eastAsia"/>
          <w:lang w:val="en-GB"/>
        </w:rPr>
        <w:tab/>
      </w:r>
      <w:r>
        <w:rPr>
          <w:rFonts w:hint="eastAsia"/>
          <w:lang w:val="en-GB"/>
        </w:rPr>
        <w:t>就业和社会状况</w:t>
      </w:r>
    </w:p>
    <w:p w:rsidR="000C38B3" w:rsidRDefault="000C38B3">
      <w:pPr>
        <w:pStyle w:val="SingleTxtGC"/>
        <w:rPr>
          <w:lang w:val="en-GB"/>
        </w:rPr>
      </w:pPr>
      <w:r>
        <w:rPr>
          <w:lang w:val="en-GB"/>
        </w:rPr>
        <w:t xml:space="preserve">7.  </w:t>
      </w:r>
      <w:r>
        <w:rPr>
          <w:rFonts w:hint="eastAsia"/>
          <w:lang w:val="en-GB"/>
        </w:rPr>
        <w:t>劳动</w:t>
      </w:r>
      <w:r>
        <w:rPr>
          <w:lang w:val="en-GB"/>
        </w:rPr>
        <w:t>人口</w:t>
      </w:r>
      <w:r>
        <w:rPr>
          <w:lang w:val="en-GB"/>
        </w:rPr>
        <w:t>(15-74</w:t>
      </w:r>
      <w:r>
        <w:rPr>
          <w:rFonts w:hint="eastAsia"/>
          <w:lang w:val="en-GB"/>
        </w:rPr>
        <w:t>岁</w:t>
      </w:r>
      <w:r>
        <w:rPr>
          <w:lang w:val="en-GB"/>
        </w:rPr>
        <w:t>)</w:t>
      </w:r>
      <w:r>
        <w:rPr>
          <w:rFonts w:hint="eastAsia"/>
          <w:lang w:val="en-GB"/>
        </w:rPr>
        <w:t>所占比重从</w:t>
      </w:r>
      <w:r>
        <w:rPr>
          <w:lang w:val="en-GB"/>
        </w:rPr>
        <w:t>2005</w:t>
      </w:r>
      <w:r>
        <w:rPr>
          <w:rFonts w:hint="eastAsia"/>
          <w:lang w:val="en-GB"/>
        </w:rPr>
        <w:t>年的</w:t>
      </w:r>
      <w:r>
        <w:rPr>
          <w:lang w:val="en-GB"/>
        </w:rPr>
        <w:t>54.6%</w:t>
      </w:r>
      <w:r>
        <w:rPr>
          <w:rFonts w:hint="eastAsia"/>
          <w:lang w:val="en-GB"/>
        </w:rPr>
        <w:t>逐步增至</w:t>
      </w:r>
      <w:r>
        <w:rPr>
          <w:lang w:val="en-GB"/>
        </w:rPr>
        <w:t>2008</w:t>
      </w:r>
      <w:r>
        <w:rPr>
          <w:rFonts w:hint="eastAsia"/>
          <w:lang w:val="en-GB"/>
        </w:rPr>
        <w:t>年的</w:t>
      </w:r>
      <w:r>
        <w:rPr>
          <w:lang w:val="en-GB"/>
        </w:rPr>
        <w:t>56.5%</w:t>
      </w:r>
      <w:r>
        <w:rPr>
          <w:rFonts w:hint="eastAsia"/>
          <w:lang w:val="en-GB"/>
        </w:rPr>
        <w:t>。但是，经济危机爆发之后，比重跌至</w:t>
      </w:r>
      <w:r>
        <w:rPr>
          <w:lang w:val="en-GB"/>
        </w:rPr>
        <w:t>54.4%</w:t>
      </w:r>
      <w:r>
        <w:rPr>
          <w:rFonts w:hint="eastAsia"/>
          <w:lang w:val="en-GB"/>
        </w:rPr>
        <w:t>，抵消了这期间的全部增长。整个劳动力市场都呈现这种格局。但是，</w:t>
      </w:r>
      <w:r>
        <w:rPr>
          <w:lang w:val="en-GB"/>
        </w:rPr>
        <w:t>男子</w:t>
      </w:r>
      <w:r>
        <w:rPr>
          <w:rFonts w:hint="eastAsia"/>
          <w:lang w:val="en-GB"/>
        </w:rPr>
        <w:t>的降幅比</w:t>
      </w:r>
      <w:r>
        <w:rPr>
          <w:lang w:val="en-GB"/>
        </w:rPr>
        <w:t>妇女</w:t>
      </w:r>
      <w:r>
        <w:rPr>
          <w:rFonts w:hint="eastAsia"/>
          <w:lang w:val="en-GB"/>
        </w:rPr>
        <w:t>更明显，因为以</w:t>
      </w:r>
      <w:r>
        <w:rPr>
          <w:lang w:val="en-GB"/>
        </w:rPr>
        <w:t>男</w:t>
      </w:r>
      <w:r>
        <w:rPr>
          <w:rFonts w:hint="eastAsia"/>
          <w:lang w:val="en-GB"/>
        </w:rPr>
        <w:t>性为主的部门</w:t>
      </w:r>
      <w:r>
        <w:rPr>
          <w:rFonts w:hint="eastAsia"/>
          <w:lang w:val="en-GB"/>
        </w:rPr>
        <w:t>(</w:t>
      </w:r>
      <w:r>
        <w:rPr>
          <w:rFonts w:hint="eastAsia"/>
          <w:lang w:val="en-GB"/>
        </w:rPr>
        <w:t>最明显的是制造业</w:t>
      </w:r>
      <w:r>
        <w:rPr>
          <w:rFonts w:hint="eastAsia"/>
          <w:lang w:val="en-GB"/>
        </w:rPr>
        <w:t>)</w:t>
      </w:r>
      <w:r>
        <w:rPr>
          <w:rFonts w:hint="eastAsia"/>
          <w:lang w:val="en-GB"/>
        </w:rPr>
        <w:t>受衰退冲击最为严重。一般在劳动力市场上处境艰难的群体</w:t>
      </w:r>
      <w:r>
        <w:rPr>
          <w:rFonts w:hint="eastAsia"/>
          <w:lang w:val="en-GB"/>
        </w:rPr>
        <w:t>(</w:t>
      </w:r>
      <w:r>
        <w:rPr>
          <w:rFonts w:hint="eastAsia"/>
          <w:lang w:val="en-GB"/>
        </w:rPr>
        <w:t>如青年</w:t>
      </w:r>
      <w:r>
        <w:rPr>
          <w:rFonts w:hint="eastAsia"/>
          <w:lang w:val="en-GB"/>
        </w:rPr>
        <w:t>)</w:t>
      </w:r>
      <w:r>
        <w:rPr>
          <w:rFonts w:hint="eastAsia"/>
          <w:lang w:val="en-GB"/>
        </w:rPr>
        <w:t>也比其他人受到更为严重的冲击。外国出生者为例外，因为这一群体的</w:t>
      </w:r>
      <w:r>
        <w:rPr>
          <w:lang w:val="en-GB"/>
        </w:rPr>
        <w:t>就业</w:t>
      </w:r>
      <w:r>
        <w:rPr>
          <w:rFonts w:hint="eastAsia"/>
          <w:lang w:val="en-GB"/>
        </w:rPr>
        <w:t>人数在整个经济衰退期间保持稳定。造成这一现象的部分原因是：与其占</w:t>
      </w:r>
      <w:r>
        <w:rPr>
          <w:lang w:val="en-GB"/>
        </w:rPr>
        <w:t>人口</w:t>
      </w:r>
      <w:r>
        <w:rPr>
          <w:rFonts w:hint="eastAsia"/>
          <w:lang w:val="en-GB"/>
        </w:rPr>
        <w:t>的比重相比，外国出生者多在服务部门工作，而该部门在整个衰退期间表现不俗。但是，由于</w:t>
      </w:r>
      <w:r>
        <w:rPr>
          <w:lang w:val="en-GB"/>
        </w:rPr>
        <w:t>人口</w:t>
      </w:r>
      <w:r>
        <w:rPr>
          <w:rFonts w:hint="eastAsia"/>
          <w:lang w:val="en-GB"/>
        </w:rPr>
        <w:t>在增长，外国出生者</w:t>
      </w:r>
      <w:r>
        <w:rPr>
          <w:lang w:val="en-GB"/>
        </w:rPr>
        <w:t>就业</w:t>
      </w:r>
      <w:r>
        <w:rPr>
          <w:rFonts w:hint="eastAsia"/>
          <w:lang w:val="en-GB"/>
        </w:rPr>
        <w:t>率的跌幅与其他群体相当。而在</w:t>
      </w:r>
      <w:r>
        <w:rPr>
          <w:lang w:val="en-GB"/>
        </w:rPr>
        <w:t>2010</w:t>
      </w:r>
      <w:r>
        <w:rPr>
          <w:rFonts w:hint="eastAsia"/>
          <w:lang w:val="en-GB"/>
        </w:rPr>
        <w:t>年，随着总体经济形势的改善，</w:t>
      </w:r>
      <w:r>
        <w:rPr>
          <w:lang w:val="en-GB"/>
        </w:rPr>
        <w:t>瑞典</w:t>
      </w:r>
      <w:r>
        <w:rPr>
          <w:rFonts w:hint="eastAsia"/>
          <w:lang w:val="en-GB"/>
        </w:rPr>
        <w:t>的</w:t>
      </w:r>
      <w:r>
        <w:rPr>
          <w:lang w:val="en-GB"/>
        </w:rPr>
        <w:t>就业</w:t>
      </w:r>
      <w:r>
        <w:rPr>
          <w:rFonts w:hint="eastAsia"/>
          <w:lang w:val="en-GB"/>
        </w:rPr>
        <w:t>情况基本上开始好转。</w:t>
      </w:r>
      <w:r>
        <w:rPr>
          <w:lang w:val="en-GB"/>
        </w:rPr>
        <w:t>(</w:t>
      </w:r>
      <w:r>
        <w:rPr>
          <w:rFonts w:hint="eastAsia"/>
          <w:lang w:val="en-GB"/>
        </w:rPr>
        <w:t>欲知按经济部门分列的</w:t>
      </w:r>
      <w:r>
        <w:rPr>
          <w:lang w:val="en-GB"/>
        </w:rPr>
        <w:t>就业</w:t>
      </w:r>
      <w:r>
        <w:rPr>
          <w:rFonts w:hint="eastAsia"/>
          <w:lang w:val="en-GB"/>
        </w:rPr>
        <w:t>情况，请参考附录</w:t>
      </w:r>
      <w:r>
        <w:rPr>
          <w:lang w:val="en-GB"/>
        </w:rPr>
        <w:t>1</w:t>
      </w:r>
      <w:r>
        <w:rPr>
          <w:rFonts w:hint="eastAsia"/>
          <w:lang w:val="en-GB"/>
        </w:rPr>
        <w:t>。</w:t>
      </w:r>
      <w:r>
        <w:rPr>
          <w:lang w:val="en-GB"/>
        </w:rPr>
        <w:t>)</w:t>
      </w:r>
    </w:p>
    <w:p w:rsidR="000C38B3" w:rsidRDefault="000C38B3">
      <w:pPr>
        <w:pStyle w:val="SingleTxtGC"/>
        <w:rPr>
          <w:lang w:val="en-GB"/>
        </w:rPr>
      </w:pPr>
      <w:r>
        <w:rPr>
          <w:lang w:val="en-GB"/>
        </w:rPr>
        <w:t xml:space="preserve">8.  </w:t>
      </w:r>
      <w:r>
        <w:rPr>
          <w:rFonts w:hint="eastAsia"/>
          <w:lang w:val="en-GB"/>
        </w:rPr>
        <w:t>根据劳动力调查，雇员加入</w:t>
      </w:r>
      <w:r>
        <w:rPr>
          <w:lang w:val="en-GB"/>
        </w:rPr>
        <w:t>工会</w:t>
      </w:r>
      <w:r>
        <w:rPr>
          <w:rFonts w:hint="eastAsia"/>
          <w:lang w:val="en-GB"/>
        </w:rPr>
        <w:t>的比率从</w:t>
      </w:r>
      <w:r>
        <w:rPr>
          <w:lang w:val="en-GB"/>
        </w:rPr>
        <w:t>2005</w:t>
      </w:r>
      <w:r>
        <w:rPr>
          <w:rFonts w:hint="eastAsia"/>
          <w:lang w:val="en-GB"/>
        </w:rPr>
        <w:t>年的</w:t>
      </w:r>
      <w:r>
        <w:rPr>
          <w:lang w:val="en-GB"/>
        </w:rPr>
        <w:t>75.7%</w:t>
      </w:r>
      <w:r>
        <w:rPr>
          <w:rFonts w:hint="eastAsia"/>
          <w:lang w:val="en-GB"/>
        </w:rPr>
        <w:t>降至</w:t>
      </w:r>
      <w:r>
        <w:rPr>
          <w:lang w:val="en-GB"/>
        </w:rPr>
        <w:t>2009</w:t>
      </w:r>
      <w:r>
        <w:rPr>
          <w:rFonts w:hint="eastAsia"/>
          <w:lang w:val="en-GB"/>
        </w:rPr>
        <w:t>年的</w:t>
      </w:r>
      <w:r>
        <w:rPr>
          <w:lang w:val="en-GB"/>
        </w:rPr>
        <w:t>68.4%</w:t>
      </w:r>
      <w:r>
        <w:rPr>
          <w:rFonts w:hint="eastAsia"/>
          <w:lang w:val="en-GB"/>
        </w:rPr>
        <w:t>。</w:t>
      </w:r>
      <w:r>
        <w:rPr>
          <w:lang w:val="en-GB"/>
        </w:rPr>
        <w:t>男</w:t>
      </w:r>
      <w:r>
        <w:rPr>
          <w:rFonts w:hint="eastAsia"/>
          <w:lang w:val="en-GB"/>
        </w:rPr>
        <w:t>雇员加入</w:t>
      </w:r>
      <w:r>
        <w:rPr>
          <w:lang w:val="en-GB"/>
        </w:rPr>
        <w:t>工会</w:t>
      </w:r>
      <w:r>
        <w:rPr>
          <w:rFonts w:hint="eastAsia"/>
          <w:lang w:val="en-GB"/>
        </w:rPr>
        <w:t>的比率比女雇员高出约五个百分点。在过去五年里，这种比率关系基本上保持不变。</w:t>
      </w:r>
    </w:p>
    <w:p w:rsidR="000C38B3" w:rsidRDefault="000C38B3">
      <w:pPr>
        <w:pStyle w:val="SingleTxtGC"/>
        <w:rPr>
          <w:lang w:val="en-GB"/>
        </w:rPr>
      </w:pPr>
      <w:r>
        <w:rPr>
          <w:lang w:val="en-GB"/>
        </w:rPr>
        <w:t xml:space="preserve">9.  </w:t>
      </w:r>
      <w:r>
        <w:rPr>
          <w:rFonts w:hint="eastAsia"/>
          <w:lang w:val="en-GB"/>
        </w:rPr>
        <w:t>能够自食其力的人增多，但近年来劳动力市场和社会保险制度之外的人所占比例一直未变</w:t>
      </w:r>
      <w:r>
        <w:rPr>
          <w:lang w:val="en-GB"/>
        </w:rPr>
        <w:t>(3</w:t>
      </w:r>
      <w:r>
        <w:rPr>
          <w:rFonts w:hint="eastAsia"/>
          <w:lang w:val="en-GB"/>
        </w:rPr>
        <w:t>%</w:t>
      </w:r>
      <w:r>
        <w:rPr>
          <w:rFonts w:hint="eastAsia"/>
          <w:lang w:val="en-GB"/>
        </w:rPr>
        <w:t>至</w:t>
      </w:r>
      <w:r>
        <w:rPr>
          <w:lang w:val="en-GB"/>
        </w:rPr>
        <w:t>4%)</w:t>
      </w:r>
      <w:r>
        <w:rPr>
          <w:rFonts w:hint="eastAsia"/>
          <w:lang w:val="en-GB"/>
        </w:rPr>
        <w:t>。与劳动力市场联系不密切对人的生活条件影响很大，例如生病的危险。劳动力市场之外的人，尤其是从未工作的人还有可能无法受益于社会保险所提供的保护。</w:t>
      </w:r>
      <w:r>
        <w:rPr>
          <w:lang w:val="en-GB"/>
        </w:rPr>
        <w:t>社会保险</w:t>
      </w:r>
      <w:r>
        <w:rPr>
          <w:rFonts w:hint="eastAsia"/>
          <w:lang w:val="en-GB"/>
        </w:rPr>
        <w:t>由基本津贴和基于收入的津贴组成。向每个人发放的基本津贴数额相同。基于收入的津贴包括为有孩子的家庭和养恤金领取人发放的住房补贴。</w:t>
      </w:r>
    </w:p>
    <w:p w:rsidR="000C38B3" w:rsidRDefault="000C38B3">
      <w:pPr>
        <w:pStyle w:val="SingleTxtGC"/>
        <w:rPr>
          <w:lang w:val="en-GB"/>
        </w:rPr>
      </w:pPr>
      <w:r>
        <w:rPr>
          <w:lang w:val="en-GB"/>
        </w:rPr>
        <w:t xml:space="preserve">10.  </w:t>
      </w:r>
      <w:r>
        <w:rPr>
          <w:lang w:val="en-GB"/>
        </w:rPr>
        <w:t>公共部门</w:t>
      </w:r>
      <w:r>
        <w:rPr>
          <w:rFonts w:hint="eastAsia"/>
          <w:lang w:val="en-GB"/>
        </w:rPr>
        <w:t>由国家、市政当局和县议会组成，提供保健和治疗、老年人护理和教育等服务，并管理住户津贴，如儿童津贴和保险制度，包括疾病保险、失业保障和养恤金。</w:t>
      </w:r>
      <w:r>
        <w:rPr>
          <w:lang w:val="en-GB"/>
        </w:rPr>
        <w:t>养恤金</w:t>
      </w:r>
      <w:r>
        <w:rPr>
          <w:rFonts w:hint="eastAsia"/>
          <w:lang w:val="en-GB"/>
        </w:rPr>
        <w:t>的依据是终身收入原则。津贴制度的目的是让各住户的收入分配在长时间内更加平衡，以便支助</w:t>
      </w:r>
      <w:r>
        <w:rPr>
          <w:lang w:val="en-GB"/>
        </w:rPr>
        <w:t>养恤金</w:t>
      </w:r>
      <w:r>
        <w:rPr>
          <w:rFonts w:hint="eastAsia"/>
          <w:lang w:val="en-GB"/>
        </w:rPr>
        <w:t>领取人和有孩子的家庭等。</w:t>
      </w:r>
      <w:r>
        <w:rPr>
          <w:lang w:val="en-GB"/>
        </w:rPr>
        <w:t>公共部门</w:t>
      </w:r>
      <w:r>
        <w:rPr>
          <w:rFonts w:hint="eastAsia"/>
          <w:lang w:val="en-GB"/>
        </w:rPr>
        <w:t>的支出主要由税收、</w:t>
      </w:r>
      <w:r>
        <w:rPr>
          <w:lang w:val="en-GB"/>
        </w:rPr>
        <w:t>社会保险</w:t>
      </w:r>
      <w:r>
        <w:rPr>
          <w:rFonts w:hint="eastAsia"/>
          <w:lang w:val="en-GB"/>
        </w:rPr>
        <w:t>缴款及在某种程度上由专利费来支付。保健和医疗以及社会服务由中央或地方</w:t>
      </w:r>
      <w:r>
        <w:rPr>
          <w:lang w:val="en-GB"/>
        </w:rPr>
        <w:t>政府</w:t>
      </w:r>
      <w:r>
        <w:rPr>
          <w:rFonts w:hint="eastAsia"/>
          <w:lang w:val="en-GB"/>
        </w:rPr>
        <w:t>或</w:t>
      </w:r>
      <w:r>
        <w:rPr>
          <w:lang w:val="en-GB"/>
        </w:rPr>
        <w:t>私人行</w:t>
      </w:r>
      <w:r>
        <w:rPr>
          <w:rFonts w:hint="eastAsia"/>
          <w:lang w:val="en-GB"/>
        </w:rPr>
        <w:t>为者直接提供，并由国家全部或部分出资和管理。</w:t>
      </w:r>
    </w:p>
    <w:p w:rsidR="000C38B3" w:rsidRDefault="000C38B3">
      <w:pPr>
        <w:pStyle w:val="SingleTxtGC"/>
        <w:rPr>
          <w:lang w:val="en-GB"/>
        </w:rPr>
      </w:pPr>
      <w:r>
        <w:rPr>
          <w:lang w:val="en-GB"/>
        </w:rPr>
        <w:t xml:space="preserve">11.  </w:t>
      </w:r>
      <w:r>
        <w:rPr>
          <w:rFonts w:hint="eastAsia"/>
          <w:lang w:val="en-GB"/>
        </w:rPr>
        <w:t>所有人口组别的长期贫穷</w:t>
      </w:r>
      <w:r>
        <w:rPr>
          <w:lang w:val="en-GB"/>
        </w:rPr>
        <w:t>(</w:t>
      </w:r>
      <w:r>
        <w:rPr>
          <w:rFonts w:hint="eastAsia"/>
          <w:lang w:val="en-GB"/>
        </w:rPr>
        <w:t>五年或五年以上</w:t>
      </w:r>
      <w:r>
        <w:rPr>
          <w:lang w:val="en-GB"/>
        </w:rPr>
        <w:t>)</w:t>
      </w:r>
      <w:r>
        <w:rPr>
          <w:rFonts w:hint="eastAsia"/>
          <w:lang w:val="en-GB"/>
        </w:rPr>
        <w:t>在继续下降。另外，所有组别的收入也在增加，但高收入人群的涨幅高于低收入人群。因此，收入差距在拉大。</w:t>
      </w:r>
      <w:r>
        <w:rPr>
          <w:lang w:val="en-GB"/>
        </w:rPr>
        <w:t>(</w:t>
      </w:r>
      <w:r>
        <w:rPr>
          <w:rFonts w:hint="eastAsia"/>
          <w:lang w:val="en-GB"/>
        </w:rPr>
        <w:t>有关生活条件的统计资料、指标、按性别、年龄和时期分列的百分比、基尼系数和保健及社会经济指数，请参考附录</w:t>
      </w:r>
      <w:r>
        <w:rPr>
          <w:lang w:val="en-GB"/>
        </w:rPr>
        <w:t>2</w:t>
      </w:r>
      <w:r>
        <w:rPr>
          <w:rFonts w:hint="eastAsia"/>
          <w:lang w:val="en-GB"/>
        </w:rPr>
        <w:t>。</w:t>
      </w:r>
      <w:r>
        <w:rPr>
          <w:lang w:val="en-GB"/>
        </w:rPr>
        <w:t>)</w:t>
      </w:r>
    </w:p>
    <w:p w:rsidR="000C38B3" w:rsidRDefault="000C38B3">
      <w:pPr>
        <w:pStyle w:val="SingleTxtGC"/>
        <w:rPr>
          <w:lang w:val="en-GB"/>
        </w:rPr>
      </w:pPr>
      <w:r>
        <w:rPr>
          <w:lang w:val="en-GB"/>
        </w:rPr>
        <w:t xml:space="preserve">12.  </w:t>
      </w:r>
      <w:r>
        <w:rPr>
          <w:rFonts w:hint="eastAsia"/>
          <w:lang w:val="en-GB"/>
        </w:rPr>
        <w:t>在</w:t>
      </w:r>
      <w:r>
        <w:rPr>
          <w:lang w:val="en-GB"/>
        </w:rPr>
        <w:t>瑞典</w:t>
      </w:r>
      <w:r>
        <w:rPr>
          <w:rFonts w:hint="eastAsia"/>
          <w:lang w:val="en-GB"/>
        </w:rPr>
        <w:t>，</w:t>
      </w:r>
      <w:r>
        <w:rPr>
          <w:lang w:val="en-GB"/>
        </w:rPr>
        <w:t>48%</w:t>
      </w:r>
      <w:r>
        <w:rPr>
          <w:lang w:val="en-GB"/>
        </w:rPr>
        <w:t>人口</w:t>
      </w:r>
      <w:r>
        <w:rPr>
          <w:rFonts w:hint="eastAsia"/>
          <w:lang w:val="en-GB"/>
        </w:rPr>
        <w:t>居住在最大的三个城市地区，即由三个最大的城市及人们通勤往返的周边各市区组成。在过去几十年里，城市地区的</w:t>
      </w:r>
      <w:r>
        <w:rPr>
          <w:lang w:val="en-GB"/>
        </w:rPr>
        <w:t>人口</w:t>
      </w:r>
      <w:r>
        <w:rPr>
          <w:rFonts w:hint="eastAsia"/>
          <w:lang w:val="en-GB"/>
        </w:rPr>
        <w:t>比例一直在增长。</w:t>
      </w:r>
      <w:r>
        <w:rPr>
          <w:lang w:val="en-GB"/>
        </w:rPr>
        <w:t>瑞典</w:t>
      </w:r>
      <w:r>
        <w:rPr>
          <w:rFonts w:hint="eastAsia"/>
          <w:lang w:val="en-GB"/>
        </w:rPr>
        <w:t>全国和城市地区近</w:t>
      </w:r>
      <w:r>
        <w:rPr>
          <w:lang w:val="en-GB"/>
        </w:rPr>
        <w:t>50%</w:t>
      </w:r>
      <w:r>
        <w:rPr>
          <w:lang w:val="en-GB"/>
        </w:rPr>
        <w:t>人口</w:t>
      </w:r>
      <w:r>
        <w:rPr>
          <w:rFonts w:hint="eastAsia"/>
          <w:lang w:val="en-GB"/>
        </w:rPr>
        <w:t>是男性，女性比例则略高于</w:t>
      </w:r>
      <w:r>
        <w:rPr>
          <w:lang w:val="en-GB"/>
        </w:rPr>
        <w:t>50%</w:t>
      </w:r>
      <w:r>
        <w:rPr>
          <w:rFonts w:hint="eastAsia"/>
          <w:lang w:val="en-GB"/>
        </w:rPr>
        <w:t>。与</w:t>
      </w:r>
      <w:r>
        <w:rPr>
          <w:lang w:val="en-GB"/>
        </w:rPr>
        <w:t>农村地区</w:t>
      </w:r>
      <w:r>
        <w:rPr>
          <w:rFonts w:hint="eastAsia"/>
          <w:lang w:val="en-GB"/>
        </w:rPr>
        <w:t>相比，</w:t>
      </w:r>
      <w:r>
        <w:rPr>
          <w:lang w:val="en-GB"/>
        </w:rPr>
        <w:t>城市地区</w:t>
      </w:r>
      <w:r>
        <w:rPr>
          <w:rFonts w:hint="eastAsia"/>
          <w:lang w:val="en-GB"/>
        </w:rPr>
        <w:t>的年轻人更多，受过高等教育的人也更多。</w:t>
      </w:r>
      <w:r>
        <w:rPr>
          <w:lang w:val="en-GB"/>
        </w:rPr>
        <w:t>瑞典</w:t>
      </w:r>
      <w:r>
        <w:rPr>
          <w:rFonts w:hint="eastAsia"/>
          <w:lang w:val="en-GB"/>
        </w:rPr>
        <w:t>不登记宗教、族裔和母语，只登记出生国家。</w:t>
      </w:r>
      <w:r>
        <w:rPr>
          <w:lang w:val="en-GB"/>
        </w:rPr>
        <w:t>城市地区</w:t>
      </w:r>
      <w:r>
        <w:rPr>
          <w:lang w:val="en-GB"/>
        </w:rPr>
        <w:t>(</w:t>
      </w:r>
      <w:r>
        <w:rPr>
          <w:rFonts w:hint="eastAsia"/>
          <w:lang w:val="en-GB"/>
        </w:rPr>
        <w:t>三个最大的城区</w:t>
      </w:r>
      <w:r>
        <w:rPr>
          <w:lang w:val="en-GB"/>
        </w:rPr>
        <w:t>)</w:t>
      </w:r>
      <w:r>
        <w:rPr>
          <w:rFonts w:hint="eastAsia"/>
          <w:lang w:val="en-GB"/>
        </w:rPr>
        <w:t>外国出生者人数较多。全部外国出生者中有</w:t>
      </w:r>
      <w:r>
        <w:rPr>
          <w:lang w:val="en-GB"/>
        </w:rPr>
        <w:t>62%</w:t>
      </w:r>
      <w:r>
        <w:rPr>
          <w:rFonts w:hint="eastAsia"/>
          <w:lang w:val="en-GB"/>
        </w:rPr>
        <w:t>住在这些地区。这三个地区有</w:t>
      </w:r>
      <w:r>
        <w:rPr>
          <w:lang w:val="en-GB"/>
        </w:rPr>
        <w:t>15</w:t>
      </w:r>
      <w:r>
        <w:rPr>
          <w:rFonts w:hint="eastAsia"/>
          <w:lang w:val="en-GB"/>
        </w:rPr>
        <w:t>%</w:t>
      </w:r>
      <w:r>
        <w:rPr>
          <w:rFonts w:hint="eastAsia"/>
          <w:lang w:val="en-GB"/>
        </w:rPr>
        <w:t>至</w:t>
      </w:r>
      <w:r>
        <w:rPr>
          <w:lang w:val="en-GB"/>
        </w:rPr>
        <w:t>19%</w:t>
      </w:r>
      <w:r>
        <w:rPr>
          <w:rFonts w:hint="eastAsia"/>
          <w:lang w:val="en-GB"/>
        </w:rPr>
        <w:t>的</w:t>
      </w:r>
      <w:r>
        <w:rPr>
          <w:lang w:val="en-GB"/>
        </w:rPr>
        <w:t>人口</w:t>
      </w:r>
      <w:r>
        <w:rPr>
          <w:rFonts w:hint="eastAsia"/>
          <w:lang w:val="en-GB"/>
        </w:rPr>
        <w:t>在</w:t>
      </w:r>
      <w:r>
        <w:rPr>
          <w:lang w:val="en-GB"/>
        </w:rPr>
        <w:t>瑞典</w:t>
      </w:r>
      <w:r>
        <w:rPr>
          <w:rFonts w:hint="eastAsia"/>
          <w:lang w:val="en-GB"/>
        </w:rPr>
        <w:t>以外的国家出生，而总</w:t>
      </w:r>
      <w:r>
        <w:rPr>
          <w:lang w:val="en-GB"/>
        </w:rPr>
        <w:t>人口</w:t>
      </w:r>
      <w:r>
        <w:rPr>
          <w:rFonts w:hint="eastAsia"/>
          <w:lang w:val="en-GB"/>
        </w:rPr>
        <w:t>中有</w:t>
      </w:r>
      <w:r>
        <w:rPr>
          <w:lang w:val="en-GB"/>
        </w:rPr>
        <w:t>14%</w:t>
      </w:r>
      <w:r>
        <w:rPr>
          <w:rFonts w:hint="eastAsia"/>
          <w:lang w:val="en-GB"/>
        </w:rPr>
        <w:t>在别的国家出生。但是，这三个地区内各市有</w:t>
      </w:r>
      <w:r>
        <w:rPr>
          <w:lang w:val="en-GB"/>
        </w:rPr>
        <w:t>20%</w:t>
      </w:r>
      <w:r>
        <w:rPr>
          <w:rFonts w:hint="eastAsia"/>
          <w:lang w:val="en-GB"/>
        </w:rPr>
        <w:t>以上的</w:t>
      </w:r>
      <w:r>
        <w:rPr>
          <w:lang w:val="en-GB"/>
        </w:rPr>
        <w:t>人口</w:t>
      </w:r>
      <w:r>
        <w:rPr>
          <w:rFonts w:hint="eastAsia"/>
          <w:lang w:val="en-GB"/>
        </w:rPr>
        <w:t>在国外出生并不异常。这种趋势最近五年里有所增大。</w:t>
      </w:r>
    </w:p>
    <w:p w:rsidR="000C38B3" w:rsidRDefault="000C38B3">
      <w:pPr>
        <w:pStyle w:val="SingleTxtGC"/>
        <w:rPr>
          <w:lang w:val="en-GB"/>
        </w:rPr>
      </w:pPr>
      <w:r>
        <w:rPr>
          <w:lang w:val="en-GB"/>
        </w:rPr>
        <w:t xml:space="preserve">13.  </w:t>
      </w:r>
      <w:r>
        <w:rPr>
          <w:lang w:val="en-GB"/>
        </w:rPr>
        <w:t>瑞典</w:t>
      </w:r>
      <w:r>
        <w:rPr>
          <w:rFonts w:hint="eastAsia"/>
          <w:lang w:val="en-GB"/>
        </w:rPr>
        <w:t>三个大都市地区的族裔居住隔离现象在</w:t>
      </w:r>
      <w:r>
        <w:rPr>
          <w:lang w:val="en-GB"/>
        </w:rPr>
        <w:t>1990</w:t>
      </w:r>
      <w:r>
        <w:rPr>
          <w:rFonts w:hint="eastAsia"/>
          <w:lang w:val="en-GB"/>
        </w:rPr>
        <w:t>年代有所加剧，之后趋于稳定。但是，最近几年大都市地区的族裔和经济隔离重叠现象明显且与日俱增。年轻人、单身母亲和移民，特别是新移民和来自非欧洲</w:t>
      </w:r>
      <w:r>
        <w:rPr>
          <w:lang w:val="en-GB"/>
        </w:rPr>
        <w:t>国家</w:t>
      </w:r>
      <w:r>
        <w:rPr>
          <w:rFonts w:hint="eastAsia"/>
          <w:lang w:val="en-GB"/>
        </w:rPr>
        <w:t>的移民，贫穷风险</w:t>
      </w:r>
      <w:r>
        <w:rPr>
          <w:lang w:val="en-GB"/>
        </w:rPr>
        <w:t>(</w:t>
      </w:r>
      <w:r>
        <w:rPr>
          <w:rFonts w:hint="eastAsia"/>
          <w:lang w:val="en-GB"/>
        </w:rPr>
        <w:t>收入低于规定标准</w:t>
      </w:r>
      <w:r>
        <w:rPr>
          <w:lang w:val="en-GB"/>
        </w:rPr>
        <w:t>)</w:t>
      </w:r>
      <w:r>
        <w:rPr>
          <w:rFonts w:hint="eastAsia"/>
          <w:lang w:val="en-GB"/>
        </w:rPr>
        <w:t>和遭遇其他基本福利问题的风险很高。一些基本福利问题可能会经常出现，一种常见的祸不单行现象是有病却没钱。重病常常导致经济状况恶化，夫妻分手的风险也因此加大。</w:t>
      </w:r>
      <w:r>
        <w:rPr>
          <w:lang w:val="en-GB"/>
        </w:rPr>
        <w:t>(</w:t>
      </w:r>
      <w:r>
        <w:rPr>
          <w:rFonts w:hint="eastAsia"/>
          <w:lang w:val="en-GB"/>
        </w:rPr>
        <w:t>有关</w:t>
      </w:r>
      <w:r>
        <w:rPr>
          <w:lang w:val="en-GB"/>
        </w:rPr>
        <w:t>1993-2007</w:t>
      </w:r>
      <w:r>
        <w:rPr>
          <w:rFonts w:hint="eastAsia"/>
          <w:lang w:val="en-GB"/>
        </w:rPr>
        <w:t>年的赤贫统计资料，请参考附录</w:t>
      </w:r>
      <w:r>
        <w:rPr>
          <w:lang w:val="en-GB"/>
        </w:rPr>
        <w:t>3</w:t>
      </w:r>
      <w:r>
        <w:rPr>
          <w:rFonts w:hint="eastAsia"/>
          <w:lang w:val="en-GB"/>
        </w:rPr>
        <w:t>。</w:t>
      </w:r>
      <w:r>
        <w:rPr>
          <w:lang w:val="en-GB"/>
        </w:rPr>
        <w:t>)</w:t>
      </w:r>
    </w:p>
    <w:p w:rsidR="000C38B3" w:rsidRDefault="000C38B3">
      <w:pPr>
        <w:pStyle w:val="H23GC"/>
        <w:rPr>
          <w:rFonts w:hint="eastAsia"/>
          <w:lang w:val="en-GB"/>
        </w:rPr>
      </w:pPr>
      <w:r>
        <w:rPr>
          <w:rFonts w:hint="eastAsia"/>
          <w:lang w:val="en-GB"/>
        </w:rPr>
        <w:tab/>
      </w:r>
      <w:r>
        <w:rPr>
          <w:rFonts w:hint="eastAsia"/>
          <w:lang w:val="en-GB"/>
        </w:rPr>
        <w:tab/>
      </w:r>
      <w:r>
        <w:rPr>
          <w:rFonts w:hint="eastAsia"/>
          <w:lang w:val="en-GB"/>
        </w:rPr>
        <w:t>教育</w:t>
      </w:r>
    </w:p>
    <w:p w:rsidR="000C38B3" w:rsidRDefault="000C38B3">
      <w:pPr>
        <w:pStyle w:val="SingleTxtGC"/>
        <w:rPr>
          <w:lang w:val="en-GB"/>
        </w:rPr>
      </w:pPr>
      <w:r>
        <w:rPr>
          <w:lang w:val="en-GB"/>
        </w:rPr>
        <w:t xml:space="preserve">14.  </w:t>
      </w:r>
      <w:r>
        <w:rPr>
          <w:rFonts w:hint="eastAsia"/>
          <w:lang w:val="en-GB"/>
        </w:rPr>
        <w:t>被视为</w:t>
      </w:r>
      <w:r>
        <w:rPr>
          <w:lang w:val="en-GB"/>
        </w:rPr>
        <w:t>瑞典</w:t>
      </w:r>
      <w:r>
        <w:rPr>
          <w:rFonts w:hint="eastAsia"/>
          <w:lang w:val="en-GB"/>
        </w:rPr>
        <w:t>居民的</w:t>
      </w:r>
      <w:r>
        <w:rPr>
          <w:lang w:val="en-GB"/>
        </w:rPr>
        <w:t>7-16</w:t>
      </w:r>
      <w:r>
        <w:rPr>
          <w:rFonts w:hint="eastAsia"/>
          <w:lang w:val="en-GB"/>
        </w:rPr>
        <w:t>岁儿童上中小学为义务教育。所有儿童都应该上学。</w:t>
      </w:r>
      <w:r>
        <w:rPr>
          <w:lang w:val="en-GB"/>
        </w:rPr>
        <w:t>(</w:t>
      </w:r>
      <w:r>
        <w:rPr>
          <w:rFonts w:hint="eastAsia"/>
          <w:lang w:val="en-GB"/>
        </w:rPr>
        <w:t>有关</w:t>
      </w:r>
      <w:r>
        <w:rPr>
          <w:lang w:val="en-GB"/>
        </w:rPr>
        <w:t>义务教育</w:t>
      </w:r>
      <w:r>
        <w:rPr>
          <w:rFonts w:hint="eastAsia"/>
          <w:lang w:val="en-GB"/>
        </w:rPr>
        <w:t>阶段的学生人数的统计资料，请参考附录</w:t>
      </w:r>
      <w:r>
        <w:rPr>
          <w:lang w:val="en-GB"/>
        </w:rPr>
        <w:t>4</w:t>
      </w:r>
      <w:r>
        <w:rPr>
          <w:rFonts w:hint="eastAsia"/>
          <w:lang w:val="en-GB"/>
        </w:rPr>
        <w:t>。</w:t>
      </w:r>
      <w:r>
        <w:rPr>
          <w:lang w:val="en-GB"/>
        </w:rPr>
        <w:t>)</w:t>
      </w:r>
      <w:r>
        <w:rPr>
          <w:lang w:val="en-GB"/>
        </w:rPr>
        <w:t>国家教育局</w:t>
      </w:r>
      <w:r>
        <w:rPr>
          <w:rFonts w:hint="eastAsia"/>
          <w:lang w:val="en-GB"/>
        </w:rPr>
        <w:t>在</w:t>
      </w:r>
      <w:r>
        <w:rPr>
          <w:lang w:val="en-GB"/>
        </w:rPr>
        <w:t>2006/</w:t>
      </w:r>
      <w:r>
        <w:rPr>
          <w:rFonts w:hint="eastAsia"/>
          <w:lang w:val="en-GB"/>
        </w:rPr>
        <w:t>20</w:t>
      </w:r>
      <w:r>
        <w:rPr>
          <w:lang w:val="en-GB"/>
        </w:rPr>
        <w:t>07</w:t>
      </w:r>
      <w:r>
        <w:rPr>
          <w:rFonts w:hint="eastAsia"/>
          <w:lang w:val="en-GB"/>
        </w:rPr>
        <w:t>年就</w:t>
      </w:r>
      <w:r>
        <w:rPr>
          <w:lang w:val="en-GB"/>
        </w:rPr>
        <w:t>义务教育</w:t>
      </w:r>
      <w:r>
        <w:rPr>
          <w:rFonts w:hint="eastAsia"/>
          <w:lang w:val="en-GB"/>
        </w:rPr>
        <w:t>阶段长期缺课进行了一项研究。教育局得出结论，在约</w:t>
      </w:r>
      <w:r>
        <w:rPr>
          <w:lang w:val="en-GB"/>
        </w:rPr>
        <w:t>960,000</w:t>
      </w:r>
      <w:r>
        <w:rPr>
          <w:rFonts w:hint="eastAsia"/>
          <w:lang w:val="en-GB"/>
        </w:rPr>
        <w:t>名学生中，约</w:t>
      </w:r>
      <w:r>
        <w:rPr>
          <w:lang w:val="en-GB"/>
        </w:rPr>
        <w:t>1,600</w:t>
      </w:r>
      <w:r>
        <w:rPr>
          <w:rFonts w:hint="eastAsia"/>
          <w:lang w:val="en-GB"/>
        </w:rPr>
        <w:t>名学生至少缺课一个月，有</w:t>
      </w:r>
      <w:r>
        <w:rPr>
          <w:lang w:val="en-GB"/>
        </w:rPr>
        <w:t>100</w:t>
      </w:r>
      <w:r>
        <w:rPr>
          <w:rFonts w:hint="eastAsia"/>
          <w:lang w:val="en-GB"/>
        </w:rPr>
        <w:t>名学生缺课整整一学年</w:t>
      </w:r>
      <w:r>
        <w:rPr>
          <w:lang w:val="en-GB"/>
        </w:rPr>
        <w:t>(2008</w:t>
      </w:r>
      <w:r>
        <w:rPr>
          <w:rFonts w:hint="eastAsia"/>
          <w:lang w:val="en-GB"/>
        </w:rPr>
        <w:t>年，</w:t>
      </w:r>
      <w:r>
        <w:rPr>
          <w:lang w:val="en-GB"/>
        </w:rPr>
        <w:t>国家教育局</w:t>
      </w:r>
      <w:r>
        <w:rPr>
          <w:rFonts w:hint="eastAsia"/>
          <w:lang w:val="en-GB"/>
        </w:rPr>
        <w:t>，</w:t>
      </w:r>
      <w:r>
        <w:rPr>
          <w:lang w:val="en-GB"/>
        </w:rPr>
        <w:t>Rätten till utbildning/</w:t>
      </w:r>
      <w:r>
        <w:rPr>
          <w:rFonts w:hint="eastAsia"/>
          <w:lang w:val="en-GB"/>
        </w:rPr>
        <w:t>受</w:t>
      </w:r>
      <w:r>
        <w:rPr>
          <w:lang w:val="en-GB"/>
        </w:rPr>
        <w:t>教育</w:t>
      </w:r>
      <w:r>
        <w:rPr>
          <w:rFonts w:hint="eastAsia"/>
          <w:lang w:val="en-GB"/>
        </w:rPr>
        <w:t>的权利</w:t>
      </w:r>
      <w:r>
        <w:rPr>
          <w:lang w:val="en-GB"/>
        </w:rPr>
        <w:t>)</w:t>
      </w:r>
      <w:r>
        <w:rPr>
          <w:rFonts w:hint="eastAsia"/>
          <w:lang w:val="en-GB"/>
        </w:rPr>
        <w:t>。市政府和学校必须确保</w:t>
      </w:r>
      <w:r>
        <w:rPr>
          <w:lang w:val="en-GB"/>
        </w:rPr>
        <w:t>义务教育</w:t>
      </w:r>
      <w:r>
        <w:rPr>
          <w:rFonts w:hint="eastAsia"/>
          <w:lang w:val="en-GB"/>
        </w:rPr>
        <w:t>覆盖的所有儿童都能真正上学。</w:t>
      </w:r>
    </w:p>
    <w:p w:rsidR="000C38B3" w:rsidRDefault="000C38B3">
      <w:pPr>
        <w:pStyle w:val="SingleTxtGC"/>
        <w:rPr>
          <w:lang w:val="en-GB"/>
        </w:rPr>
      </w:pPr>
      <w:r>
        <w:rPr>
          <w:lang w:val="en-GB"/>
        </w:rPr>
        <w:t xml:space="preserve">15.  </w:t>
      </w:r>
      <w:r>
        <w:rPr>
          <w:rFonts w:hint="eastAsia"/>
          <w:lang w:val="en-GB"/>
        </w:rPr>
        <w:t>寻求庇护的</w:t>
      </w:r>
      <w:r>
        <w:rPr>
          <w:lang w:val="en-GB"/>
        </w:rPr>
        <w:t>儿童</w:t>
      </w:r>
      <w:r>
        <w:rPr>
          <w:rFonts w:hint="eastAsia"/>
          <w:lang w:val="en-GB"/>
        </w:rPr>
        <w:t>有权接受中小学</w:t>
      </w:r>
      <w:r>
        <w:rPr>
          <w:lang w:val="en-GB"/>
        </w:rPr>
        <w:t>教育</w:t>
      </w:r>
      <w:r>
        <w:rPr>
          <w:rFonts w:hint="eastAsia"/>
          <w:lang w:val="en-GB"/>
        </w:rPr>
        <w:t>，但对这些儿童来说并不是义务教育。向各市政府划拨了一项有针对性的</w:t>
      </w:r>
      <w:r>
        <w:rPr>
          <w:lang w:val="en-GB"/>
        </w:rPr>
        <w:t>政府</w:t>
      </w:r>
      <w:r>
        <w:rPr>
          <w:rFonts w:hint="eastAsia"/>
          <w:lang w:val="en-GB"/>
        </w:rPr>
        <w:t>赠款，用于这些</w:t>
      </w:r>
      <w:r>
        <w:rPr>
          <w:lang w:val="en-GB"/>
        </w:rPr>
        <w:t>儿童</w:t>
      </w:r>
      <w:r>
        <w:rPr>
          <w:rFonts w:hint="eastAsia"/>
          <w:lang w:val="en-GB"/>
        </w:rPr>
        <w:t>的</w:t>
      </w:r>
      <w:r>
        <w:rPr>
          <w:lang w:val="en-GB"/>
        </w:rPr>
        <w:t>教育</w:t>
      </w:r>
      <w:r>
        <w:rPr>
          <w:rFonts w:hint="eastAsia"/>
          <w:lang w:val="en-GB"/>
        </w:rPr>
        <w:t>。</w:t>
      </w:r>
      <w:r>
        <w:rPr>
          <w:lang w:val="en-GB"/>
        </w:rPr>
        <w:t>2010</w:t>
      </w:r>
      <w:r>
        <w:rPr>
          <w:rFonts w:hint="eastAsia"/>
          <w:lang w:val="en-GB"/>
        </w:rPr>
        <w:t>年</w:t>
      </w:r>
      <w:r>
        <w:rPr>
          <w:rFonts w:hint="eastAsia"/>
          <w:lang w:val="en-GB"/>
        </w:rPr>
        <w:t>12</w:t>
      </w:r>
      <w:r>
        <w:rPr>
          <w:rFonts w:hint="eastAsia"/>
          <w:lang w:val="en-GB"/>
        </w:rPr>
        <w:t>月，共有</w:t>
      </w:r>
      <w:r>
        <w:rPr>
          <w:lang w:val="en-GB"/>
        </w:rPr>
        <w:t>5,780</w:t>
      </w:r>
      <w:r>
        <w:rPr>
          <w:rFonts w:hint="eastAsia"/>
          <w:lang w:val="en-GB"/>
        </w:rPr>
        <w:t>名</w:t>
      </w:r>
      <w:r>
        <w:rPr>
          <w:lang w:val="en-GB"/>
        </w:rPr>
        <w:t>7-17</w:t>
      </w:r>
      <w:r>
        <w:rPr>
          <w:rFonts w:hint="eastAsia"/>
          <w:lang w:val="en-GB"/>
        </w:rPr>
        <w:t>岁</w:t>
      </w:r>
      <w:r>
        <w:rPr>
          <w:lang w:val="en-GB"/>
        </w:rPr>
        <w:t>儿童</w:t>
      </w:r>
      <w:r>
        <w:rPr>
          <w:rFonts w:hint="eastAsia"/>
          <w:lang w:val="en-GB"/>
        </w:rPr>
        <w:t>登记为寻求庇护者。根据</w:t>
      </w:r>
      <w:r>
        <w:rPr>
          <w:lang w:val="en-GB"/>
        </w:rPr>
        <w:t>瑞典</w:t>
      </w:r>
      <w:r>
        <w:rPr>
          <w:rFonts w:hint="eastAsia"/>
          <w:lang w:val="en-GB"/>
        </w:rPr>
        <w:t>移民局的评估，几乎所有</w:t>
      </w:r>
      <w:r>
        <w:rPr>
          <w:lang w:val="en-GB"/>
        </w:rPr>
        <w:t>儿童</w:t>
      </w:r>
      <w:r>
        <w:rPr>
          <w:rFonts w:hint="eastAsia"/>
          <w:lang w:val="en-GB"/>
        </w:rPr>
        <w:t>都入学，例外情况很少。移民官员鼓励家长与最近的学校联络，如果他们同意，</w:t>
      </w:r>
      <w:r>
        <w:rPr>
          <w:lang w:val="en-GB"/>
        </w:rPr>
        <w:t>瑞典移民局</w:t>
      </w:r>
      <w:r>
        <w:rPr>
          <w:rFonts w:hint="eastAsia"/>
          <w:lang w:val="en-GB"/>
        </w:rPr>
        <w:t>将通知负责提供</w:t>
      </w:r>
      <w:r>
        <w:rPr>
          <w:lang w:val="en-GB"/>
        </w:rPr>
        <w:t>教育</w:t>
      </w:r>
      <w:r>
        <w:rPr>
          <w:rFonts w:hint="eastAsia"/>
          <w:lang w:val="en-GB"/>
        </w:rPr>
        <w:t>的市政府。居住在瑞典境内但没有居住许可的</w:t>
      </w:r>
      <w:r>
        <w:rPr>
          <w:lang w:val="en-GB"/>
        </w:rPr>
        <w:t>儿童</w:t>
      </w:r>
      <w:r>
        <w:rPr>
          <w:rFonts w:hint="eastAsia"/>
          <w:lang w:val="en-GB"/>
        </w:rPr>
        <w:t>无权接受</w:t>
      </w:r>
      <w:r>
        <w:rPr>
          <w:lang w:val="en-GB"/>
        </w:rPr>
        <w:t>教育</w:t>
      </w:r>
      <w:r>
        <w:rPr>
          <w:rFonts w:hint="eastAsia"/>
          <w:lang w:val="en-GB"/>
        </w:rPr>
        <w:t>。但是，如果这些儿童选择上学，那么学校和市政府也可能招收他们。根据</w:t>
      </w:r>
      <w:smartTag w:uri="urn:schemas-microsoft-com:office:smarttags" w:element="chsdate">
        <w:smartTagPr>
          <w:attr w:name="Year" w:val="2011"/>
          <w:attr w:name="Month" w:val="3"/>
          <w:attr w:name="Day" w:val="2"/>
          <w:attr w:name="IsLunarDate" w:val="False"/>
          <w:attr w:name="IsROCDate" w:val="False"/>
        </w:smartTagPr>
        <w:r>
          <w:rPr>
            <w:lang w:val="en-GB"/>
          </w:rPr>
          <w:t>2011</w:t>
        </w:r>
        <w:r>
          <w:rPr>
            <w:rFonts w:hint="eastAsia"/>
            <w:lang w:val="en-GB"/>
          </w:rPr>
          <w:t>年</w:t>
        </w:r>
        <w:r>
          <w:rPr>
            <w:rFonts w:hint="eastAsia"/>
            <w:lang w:val="en-GB"/>
          </w:rPr>
          <w:t>3</w:t>
        </w:r>
        <w:r>
          <w:rPr>
            <w:rFonts w:hint="eastAsia"/>
            <w:lang w:val="en-GB"/>
          </w:rPr>
          <w:t>月</w:t>
        </w:r>
        <w:r>
          <w:rPr>
            <w:rFonts w:hint="eastAsia"/>
            <w:lang w:val="en-GB"/>
          </w:rPr>
          <w:t>2</w:t>
        </w:r>
        <w:r>
          <w:rPr>
            <w:rFonts w:hint="eastAsia"/>
            <w:lang w:val="en-GB"/>
          </w:rPr>
          <w:t>日</w:t>
        </w:r>
      </w:smartTag>
      <w:r>
        <w:rPr>
          <w:lang w:val="en-GB"/>
        </w:rPr>
        <w:t>政府</w:t>
      </w:r>
      <w:r>
        <w:rPr>
          <w:rFonts w:hint="eastAsia"/>
          <w:lang w:val="en-GB"/>
        </w:rPr>
        <w:t>与</w:t>
      </w:r>
      <w:r>
        <w:rPr>
          <w:lang w:val="en-GB"/>
        </w:rPr>
        <w:t>瑞典</w:t>
      </w:r>
      <w:r>
        <w:rPr>
          <w:rFonts w:hint="eastAsia"/>
          <w:lang w:val="en-GB"/>
        </w:rPr>
        <w:t>绿党就移民政策达成的一项总协定，受</w:t>
      </w:r>
      <w:r>
        <w:rPr>
          <w:lang w:val="en-GB"/>
        </w:rPr>
        <w:t>教育</w:t>
      </w:r>
      <w:r>
        <w:rPr>
          <w:rFonts w:hint="eastAsia"/>
          <w:lang w:val="en-GB"/>
        </w:rPr>
        <w:t>的权利将扩大。</w:t>
      </w:r>
    </w:p>
    <w:p w:rsidR="000C38B3" w:rsidRDefault="000C38B3">
      <w:pPr>
        <w:pStyle w:val="SingleTxtGC"/>
        <w:rPr>
          <w:lang w:val="en-GB"/>
        </w:rPr>
      </w:pPr>
      <w:r>
        <w:rPr>
          <w:lang w:val="en-GB"/>
        </w:rPr>
        <w:t xml:space="preserve">16.  </w:t>
      </w:r>
      <w:r>
        <w:rPr>
          <w:rFonts w:hint="eastAsia"/>
          <w:lang w:val="en-GB"/>
        </w:rPr>
        <w:t>高中</w:t>
      </w:r>
      <w:r>
        <w:rPr>
          <w:lang w:val="en-GB"/>
        </w:rPr>
        <w:t>教育</w:t>
      </w:r>
      <w:r>
        <w:rPr>
          <w:rFonts w:hint="eastAsia"/>
          <w:lang w:val="en-GB"/>
        </w:rPr>
        <w:t>由国家职业教育方案、国家高等</w:t>
      </w:r>
      <w:r>
        <w:rPr>
          <w:lang w:val="en-GB"/>
        </w:rPr>
        <w:t>教育</w:t>
      </w:r>
      <w:r>
        <w:rPr>
          <w:rFonts w:hint="eastAsia"/>
          <w:lang w:val="en-GB"/>
        </w:rPr>
        <w:t>预备方案和推介方案组成。对于一个申请国家方案的学生来说，最低要求是通过</w:t>
      </w:r>
      <w:r>
        <w:rPr>
          <w:lang w:val="en-GB"/>
        </w:rPr>
        <w:t>义务教育</w:t>
      </w:r>
      <w:r>
        <w:rPr>
          <w:rFonts w:hint="eastAsia"/>
          <w:lang w:val="en-GB"/>
        </w:rPr>
        <w:t>阶段各年级的考试，科目为瑞典语</w:t>
      </w:r>
      <w:r>
        <w:rPr>
          <w:lang w:val="en-GB"/>
        </w:rPr>
        <w:t>/</w:t>
      </w:r>
      <w:r>
        <w:rPr>
          <w:rFonts w:hint="eastAsia"/>
          <w:lang w:val="en-GB"/>
        </w:rPr>
        <w:t>作为第二语言的</w:t>
      </w:r>
      <w:r>
        <w:rPr>
          <w:lang w:val="en-GB"/>
        </w:rPr>
        <w:t>瑞典</w:t>
      </w:r>
      <w:r>
        <w:rPr>
          <w:rFonts w:hint="eastAsia"/>
          <w:lang w:val="en-GB"/>
        </w:rPr>
        <w:t>语、英语、数学，职业教育方案还有至少其他五个科目，高等</w:t>
      </w:r>
      <w:r>
        <w:rPr>
          <w:lang w:val="en-GB"/>
        </w:rPr>
        <w:t>教育</w:t>
      </w:r>
      <w:r>
        <w:rPr>
          <w:rFonts w:hint="eastAsia"/>
          <w:lang w:val="en-GB"/>
        </w:rPr>
        <w:t>预备方案还有至少其他九个科目。达不到这些要求的</w:t>
      </w:r>
      <w:r>
        <w:rPr>
          <w:lang w:val="en-GB"/>
        </w:rPr>
        <w:t>学生</w:t>
      </w:r>
      <w:r>
        <w:rPr>
          <w:rFonts w:hint="eastAsia"/>
          <w:lang w:val="en-GB"/>
        </w:rPr>
        <w:t>可以申请推介方案，作为转入国家方案或踏入工作生活的途径。高中</w:t>
      </w:r>
      <w:r>
        <w:rPr>
          <w:lang w:val="en-GB"/>
        </w:rPr>
        <w:t>教育</w:t>
      </w:r>
      <w:r>
        <w:rPr>
          <w:rFonts w:hint="eastAsia"/>
          <w:lang w:val="en-GB"/>
        </w:rPr>
        <w:t>结构和要求将在</w:t>
      </w:r>
      <w:smartTag w:uri="urn:schemas-microsoft-com:office:smarttags" w:element="chsdate">
        <w:smartTagPr>
          <w:attr w:name="Year" w:val="2011"/>
          <w:attr w:name="Month" w:val="7"/>
          <w:attr w:name="Day" w:val="1"/>
          <w:attr w:name="IsLunarDate" w:val="False"/>
          <w:attr w:name="IsROCDate" w:val="False"/>
        </w:smartTagPr>
        <w:r>
          <w:rPr>
            <w:lang w:val="en-GB"/>
          </w:rPr>
          <w:t>2011</w:t>
        </w:r>
        <w:r>
          <w:rPr>
            <w:rFonts w:hint="eastAsia"/>
            <w:lang w:val="en-GB"/>
          </w:rPr>
          <w:t>年</w:t>
        </w:r>
        <w:r>
          <w:rPr>
            <w:rFonts w:hint="eastAsia"/>
            <w:lang w:val="en-GB"/>
          </w:rPr>
          <w:t>7</w:t>
        </w:r>
        <w:r>
          <w:rPr>
            <w:rFonts w:hint="eastAsia"/>
            <w:lang w:val="en-GB"/>
          </w:rPr>
          <w:t>月</w:t>
        </w:r>
        <w:r>
          <w:rPr>
            <w:rFonts w:hint="eastAsia"/>
            <w:lang w:val="en-GB"/>
          </w:rPr>
          <w:t>1</w:t>
        </w:r>
        <w:r>
          <w:rPr>
            <w:rFonts w:hint="eastAsia"/>
            <w:lang w:val="en-GB"/>
          </w:rPr>
          <w:t>日</w:t>
        </w:r>
      </w:smartTag>
      <w:r>
        <w:rPr>
          <w:rFonts w:hint="eastAsia"/>
          <w:lang w:val="en-GB"/>
        </w:rPr>
        <w:t>修订。按照以前的要求，所有</w:t>
      </w:r>
      <w:r>
        <w:rPr>
          <w:lang w:val="en-GB"/>
        </w:rPr>
        <w:t>学生</w:t>
      </w:r>
      <w:r>
        <w:rPr>
          <w:rFonts w:hint="eastAsia"/>
          <w:lang w:val="en-GB"/>
        </w:rPr>
        <w:t>中有</w:t>
      </w:r>
      <w:r>
        <w:rPr>
          <w:lang w:val="en-GB"/>
        </w:rPr>
        <w:t>11.8%</w:t>
      </w:r>
      <w:r>
        <w:rPr>
          <w:rFonts w:hint="eastAsia"/>
          <w:lang w:val="en-GB"/>
        </w:rPr>
        <w:t>没有达到国家方案的要求，但有机会申请个别方案。</w:t>
      </w:r>
    </w:p>
    <w:p w:rsidR="000C38B3" w:rsidRDefault="000C38B3">
      <w:pPr>
        <w:pStyle w:val="SingleTxtGC"/>
        <w:rPr>
          <w:lang w:val="en-GB"/>
        </w:rPr>
      </w:pPr>
      <w:r>
        <w:rPr>
          <w:lang w:val="en-GB"/>
        </w:rPr>
        <w:t xml:space="preserve">17.  </w:t>
      </w:r>
      <w:r>
        <w:rPr>
          <w:rFonts w:hint="eastAsia"/>
          <w:lang w:val="en-GB"/>
        </w:rPr>
        <w:t>完成</w:t>
      </w:r>
      <w:r>
        <w:rPr>
          <w:lang w:val="en-GB"/>
        </w:rPr>
        <w:t>义务</w:t>
      </w:r>
      <w:r>
        <w:rPr>
          <w:rFonts w:hint="eastAsia"/>
          <w:lang w:val="en-GB"/>
        </w:rPr>
        <w:t>阶段教育并升入高中的</w:t>
      </w:r>
      <w:r>
        <w:rPr>
          <w:lang w:val="en-GB"/>
        </w:rPr>
        <w:t>学生</w:t>
      </w:r>
      <w:r>
        <w:rPr>
          <w:rFonts w:hint="eastAsia"/>
          <w:lang w:val="en-GB"/>
        </w:rPr>
        <w:t>比例如下。</w:t>
      </w:r>
    </w:p>
    <w:tbl>
      <w:tblPr>
        <w:tblW w:w="7370" w:type="dxa"/>
        <w:tblInd w:w="1134" w:type="dxa"/>
        <w:tblLayout w:type="fixed"/>
        <w:tblCellMar>
          <w:left w:w="0" w:type="dxa"/>
          <w:right w:w="0" w:type="dxa"/>
        </w:tblCellMar>
        <w:tblLook w:val="01E0" w:firstRow="1" w:lastRow="1" w:firstColumn="1" w:lastColumn="1" w:noHBand="0" w:noVBand="0"/>
      </w:tblPr>
      <w:tblGrid>
        <w:gridCol w:w="3684"/>
        <w:gridCol w:w="3686"/>
      </w:tblGrid>
      <w:tr w:rsidR="000C38B3">
        <w:trPr>
          <w:trHeight w:val="455"/>
        </w:trPr>
        <w:tc>
          <w:tcPr>
            <w:tcW w:w="3684" w:type="dxa"/>
            <w:tcBorders>
              <w:top w:val="single" w:sz="4" w:space="0" w:color="auto"/>
              <w:bottom w:val="single" w:sz="12" w:space="0" w:color="auto"/>
            </w:tcBorders>
            <w:shd w:val="clear" w:color="auto" w:fill="auto"/>
            <w:vAlign w:val="bottom"/>
          </w:tcPr>
          <w:p w:rsidR="000C38B3" w:rsidRDefault="000C38B3">
            <w:pPr>
              <w:pStyle w:val="a0"/>
              <w:ind w:right="0"/>
              <w:rPr>
                <w:rFonts w:hint="eastAsia"/>
                <w:lang w:val="en-GB"/>
              </w:rPr>
            </w:pPr>
            <w:r>
              <w:rPr>
                <w:rFonts w:hint="eastAsia"/>
                <w:lang w:val="en-GB"/>
              </w:rPr>
              <w:t>义务教育毕业年份</w:t>
            </w:r>
          </w:p>
        </w:tc>
        <w:tc>
          <w:tcPr>
            <w:tcW w:w="3686" w:type="dxa"/>
            <w:tcBorders>
              <w:top w:val="single" w:sz="4" w:space="0" w:color="auto"/>
              <w:bottom w:val="single" w:sz="12" w:space="0" w:color="auto"/>
            </w:tcBorders>
            <w:shd w:val="clear" w:color="auto" w:fill="auto"/>
            <w:vAlign w:val="bottom"/>
          </w:tcPr>
          <w:p w:rsidR="000C38B3" w:rsidRDefault="000C38B3">
            <w:pPr>
              <w:pStyle w:val="a0"/>
              <w:ind w:right="0"/>
              <w:jc w:val="right"/>
              <w:rPr>
                <w:rFonts w:hint="eastAsia"/>
                <w:lang w:val="en-GB"/>
              </w:rPr>
            </w:pPr>
            <w:r>
              <w:rPr>
                <w:rFonts w:hint="eastAsia"/>
                <w:lang w:val="en-GB"/>
              </w:rPr>
              <w:t>升入高中学生所占比例</w:t>
            </w:r>
          </w:p>
        </w:tc>
      </w:tr>
      <w:tr w:rsidR="000C38B3">
        <w:trPr>
          <w:trHeight w:val="232"/>
        </w:trPr>
        <w:tc>
          <w:tcPr>
            <w:tcW w:w="3684" w:type="dxa"/>
            <w:tcBorders>
              <w:top w:val="single" w:sz="12" w:space="0" w:color="auto"/>
            </w:tcBorders>
            <w:shd w:val="clear" w:color="auto" w:fill="auto"/>
          </w:tcPr>
          <w:p w:rsidR="000C38B3" w:rsidRDefault="000C38B3">
            <w:pPr>
              <w:pStyle w:val="a5"/>
              <w:rPr>
                <w:rFonts w:hint="eastAsia"/>
                <w:lang w:val="en-GB"/>
              </w:rPr>
            </w:pPr>
            <w:r>
              <w:rPr>
                <w:lang w:val="en-GB"/>
              </w:rPr>
              <w:t>2009</w:t>
            </w:r>
            <w:r>
              <w:rPr>
                <w:rFonts w:hint="eastAsia"/>
                <w:lang w:val="en-GB"/>
              </w:rPr>
              <w:t>年</w:t>
            </w:r>
          </w:p>
        </w:tc>
        <w:tc>
          <w:tcPr>
            <w:tcW w:w="3686" w:type="dxa"/>
            <w:tcBorders>
              <w:top w:val="single" w:sz="12" w:space="0" w:color="auto"/>
            </w:tcBorders>
            <w:shd w:val="clear" w:color="auto" w:fill="auto"/>
          </w:tcPr>
          <w:p w:rsidR="000C38B3" w:rsidRDefault="000C38B3">
            <w:pPr>
              <w:pStyle w:val="a5"/>
              <w:ind w:right="0"/>
              <w:jc w:val="right"/>
              <w:rPr>
                <w:lang w:val="en-GB"/>
              </w:rPr>
            </w:pPr>
            <w:r>
              <w:rPr>
                <w:lang w:val="en-GB"/>
              </w:rPr>
              <w:t>99%</w:t>
            </w:r>
          </w:p>
        </w:tc>
      </w:tr>
      <w:tr w:rsidR="000C38B3">
        <w:trPr>
          <w:trHeight w:val="223"/>
        </w:trPr>
        <w:tc>
          <w:tcPr>
            <w:tcW w:w="3684" w:type="dxa"/>
            <w:shd w:val="clear" w:color="auto" w:fill="auto"/>
          </w:tcPr>
          <w:p w:rsidR="000C38B3" w:rsidRDefault="000C38B3">
            <w:pPr>
              <w:pStyle w:val="a5"/>
              <w:rPr>
                <w:lang w:val="en-GB"/>
              </w:rPr>
            </w:pPr>
            <w:r>
              <w:rPr>
                <w:lang w:val="en-GB"/>
              </w:rPr>
              <w:t>2008</w:t>
            </w:r>
            <w:r>
              <w:rPr>
                <w:rFonts w:hint="eastAsia"/>
                <w:lang w:val="en-GB"/>
              </w:rPr>
              <w:t>年</w:t>
            </w:r>
          </w:p>
        </w:tc>
        <w:tc>
          <w:tcPr>
            <w:tcW w:w="3686" w:type="dxa"/>
            <w:shd w:val="clear" w:color="auto" w:fill="auto"/>
          </w:tcPr>
          <w:p w:rsidR="000C38B3" w:rsidRDefault="000C38B3">
            <w:pPr>
              <w:pStyle w:val="a5"/>
              <w:ind w:right="0"/>
              <w:jc w:val="right"/>
              <w:rPr>
                <w:lang w:val="en-GB"/>
              </w:rPr>
            </w:pPr>
            <w:r>
              <w:rPr>
                <w:lang w:val="en-GB"/>
              </w:rPr>
              <w:t>99%</w:t>
            </w:r>
          </w:p>
        </w:tc>
      </w:tr>
      <w:tr w:rsidR="000C38B3">
        <w:trPr>
          <w:trHeight w:val="232"/>
        </w:trPr>
        <w:tc>
          <w:tcPr>
            <w:tcW w:w="3684" w:type="dxa"/>
            <w:shd w:val="clear" w:color="auto" w:fill="auto"/>
          </w:tcPr>
          <w:p w:rsidR="000C38B3" w:rsidRDefault="000C38B3">
            <w:pPr>
              <w:pStyle w:val="a5"/>
              <w:rPr>
                <w:lang w:val="en-GB"/>
              </w:rPr>
            </w:pPr>
            <w:r>
              <w:rPr>
                <w:lang w:val="en-GB"/>
              </w:rPr>
              <w:t>2007</w:t>
            </w:r>
            <w:r>
              <w:rPr>
                <w:rFonts w:hint="eastAsia"/>
                <w:lang w:val="en-GB"/>
              </w:rPr>
              <w:t>年</w:t>
            </w:r>
          </w:p>
        </w:tc>
        <w:tc>
          <w:tcPr>
            <w:tcW w:w="3686" w:type="dxa"/>
            <w:shd w:val="clear" w:color="auto" w:fill="auto"/>
          </w:tcPr>
          <w:p w:rsidR="000C38B3" w:rsidRDefault="000C38B3">
            <w:pPr>
              <w:pStyle w:val="a5"/>
              <w:ind w:right="0"/>
              <w:jc w:val="right"/>
              <w:rPr>
                <w:lang w:val="en-GB"/>
              </w:rPr>
            </w:pPr>
            <w:r>
              <w:rPr>
                <w:lang w:val="en-GB"/>
              </w:rPr>
              <w:t>99%</w:t>
            </w:r>
          </w:p>
        </w:tc>
      </w:tr>
      <w:tr w:rsidR="000C38B3">
        <w:trPr>
          <w:trHeight w:val="232"/>
        </w:trPr>
        <w:tc>
          <w:tcPr>
            <w:tcW w:w="3684" w:type="dxa"/>
            <w:shd w:val="clear" w:color="auto" w:fill="auto"/>
          </w:tcPr>
          <w:p w:rsidR="000C38B3" w:rsidRDefault="000C38B3">
            <w:pPr>
              <w:pStyle w:val="a5"/>
              <w:rPr>
                <w:lang w:val="en-GB"/>
              </w:rPr>
            </w:pPr>
            <w:r>
              <w:rPr>
                <w:lang w:val="en-GB"/>
              </w:rPr>
              <w:t>2006</w:t>
            </w:r>
            <w:r>
              <w:rPr>
                <w:rFonts w:hint="eastAsia"/>
                <w:lang w:val="en-GB"/>
              </w:rPr>
              <w:t>年</w:t>
            </w:r>
          </w:p>
        </w:tc>
        <w:tc>
          <w:tcPr>
            <w:tcW w:w="3686" w:type="dxa"/>
            <w:shd w:val="clear" w:color="auto" w:fill="auto"/>
          </w:tcPr>
          <w:p w:rsidR="000C38B3" w:rsidRDefault="000C38B3">
            <w:pPr>
              <w:pStyle w:val="a5"/>
              <w:ind w:right="0"/>
              <w:jc w:val="right"/>
              <w:rPr>
                <w:lang w:val="en-GB"/>
              </w:rPr>
            </w:pPr>
            <w:r>
              <w:rPr>
                <w:lang w:val="en-GB"/>
              </w:rPr>
              <w:t>98%</w:t>
            </w:r>
          </w:p>
        </w:tc>
      </w:tr>
      <w:tr w:rsidR="000C38B3">
        <w:trPr>
          <w:trHeight w:val="223"/>
        </w:trPr>
        <w:tc>
          <w:tcPr>
            <w:tcW w:w="3684" w:type="dxa"/>
            <w:shd w:val="clear" w:color="auto" w:fill="auto"/>
          </w:tcPr>
          <w:p w:rsidR="000C38B3" w:rsidRDefault="000C38B3">
            <w:pPr>
              <w:pStyle w:val="a5"/>
              <w:rPr>
                <w:lang w:val="en-GB"/>
              </w:rPr>
            </w:pPr>
            <w:r>
              <w:rPr>
                <w:lang w:val="en-GB"/>
              </w:rPr>
              <w:t>2005</w:t>
            </w:r>
            <w:r>
              <w:rPr>
                <w:rFonts w:hint="eastAsia"/>
                <w:lang w:val="en-GB"/>
              </w:rPr>
              <w:t>年</w:t>
            </w:r>
          </w:p>
        </w:tc>
        <w:tc>
          <w:tcPr>
            <w:tcW w:w="3686" w:type="dxa"/>
            <w:shd w:val="clear" w:color="auto" w:fill="auto"/>
          </w:tcPr>
          <w:p w:rsidR="000C38B3" w:rsidRDefault="000C38B3">
            <w:pPr>
              <w:pStyle w:val="a5"/>
              <w:ind w:right="0"/>
              <w:jc w:val="right"/>
              <w:rPr>
                <w:lang w:val="en-GB"/>
              </w:rPr>
            </w:pPr>
            <w:r>
              <w:rPr>
                <w:lang w:val="en-GB"/>
              </w:rPr>
              <w:t>98%</w:t>
            </w:r>
          </w:p>
        </w:tc>
      </w:tr>
      <w:tr w:rsidR="000C38B3">
        <w:trPr>
          <w:trHeight w:val="232"/>
        </w:trPr>
        <w:tc>
          <w:tcPr>
            <w:tcW w:w="3684" w:type="dxa"/>
            <w:tcBorders>
              <w:bottom w:val="single" w:sz="12" w:space="0" w:color="auto"/>
            </w:tcBorders>
            <w:shd w:val="clear" w:color="auto" w:fill="auto"/>
          </w:tcPr>
          <w:p w:rsidR="000C38B3" w:rsidRDefault="000C38B3">
            <w:pPr>
              <w:pStyle w:val="a5"/>
              <w:rPr>
                <w:lang w:val="en-GB"/>
              </w:rPr>
            </w:pPr>
            <w:r>
              <w:rPr>
                <w:lang w:val="en-GB"/>
              </w:rPr>
              <w:t>2004</w:t>
            </w:r>
            <w:r>
              <w:rPr>
                <w:rFonts w:hint="eastAsia"/>
                <w:lang w:val="en-GB"/>
              </w:rPr>
              <w:t>年</w:t>
            </w:r>
          </w:p>
        </w:tc>
        <w:tc>
          <w:tcPr>
            <w:tcW w:w="3686" w:type="dxa"/>
            <w:tcBorders>
              <w:bottom w:val="single" w:sz="12" w:space="0" w:color="auto"/>
            </w:tcBorders>
            <w:shd w:val="clear" w:color="auto" w:fill="auto"/>
          </w:tcPr>
          <w:p w:rsidR="000C38B3" w:rsidRDefault="000C38B3">
            <w:pPr>
              <w:pStyle w:val="a5"/>
              <w:ind w:right="0"/>
              <w:jc w:val="right"/>
              <w:rPr>
                <w:lang w:val="en-GB"/>
              </w:rPr>
            </w:pPr>
            <w:r>
              <w:rPr>
                <w:lang w:val="en-GB"/>
              </w:rPr>
              <w:t>98%</w:t>
            </w:r>
          </w:p>
        </w:tc>
      </w:tr>
    </w:tbl>
    <w:p w:rsidR="000C38B3" w:rsidRDefault="000C38B3" w:rsidP="00122AC7">
      <w:pPr>
        <w:pStyle w:val="SingleTxtGC"/>
        <w:spacing w:before="120" w:line="240" w:lineRule="atLeast"/>
        <w:ind w:left="1304"/>
        <w:rPr>
          <w:rFonts w:hint="eastAsia"/>
          <w:sz w:val="19"/>
          <w:szCs w:val="19"/>
          <w:lang w:val="en-GB"/>
        </w:rPr>
      </w:pPr>
      <w:r>
        <w:rPr>
          <w:rFonts w:eastAsia="KaiTi_GB2312" w:hint="eastAsia"/>
          <w:sz w:val="19"/>
          <w:szCs w:val="19"/>
          <w:lang w:val="en-GB"/>
        </w:rPr>
        <w:t>资料来源</w:t>
      </w:r>
      <w:r>
        <w:rPr>
          <w:rFonts w:hint="eastAsia"/>
          <w:sz w:val="19"/>
          <w:szCs w:val="19"/>
          <w:lang w:val="en-GB"/>
        </w:rPr>
        <w:t>：</w:t>
      </w:r>
      <w:r>
        <w:rPr>
          <w:sz w:val="19"/>
          <w:szCs w:val="19"/>
          <w:lang w:val="en-GB"/>
        </w:rPr>
        <w:t>国家教育局数据库</w:t>
      </w:r>
      <w:r>
        <w:rPr>
          <w:rFonts w:hint="eastAsia"/>
          <w:sz w:val="19"/>
          <w:szCs w:val="19"/>
          <w:lang w:val="en-GB"/>
        </w:rPr>
        <w:t>。</w:t>
      </w:r>
    </w:p>
    <w:p w:rsidR="000C38B3" w:rsidRDefault="000C38B3">
      <w:pPr>
        <w:pStyle w:val="SingleTxtGC"/>
        <w:rPr>
          <w:lang w:val="en-GB"/>
        </w:rPr>
      </w:pPr>
      <w:r>
        <w:rPr>
          <w:lang w:val="en-GB"/>
        </w:rPr>
        <w:t xml:space="preserve">18.  </w:t>
      </w:r>
      <w:r>
        <w:rPr>
          <w:rFonts w:hint="eastAsia"/>
          <w:lang w:val="en-GB"/>
        </w:rPr>
        <w:t>升入高中并在五年内完成三年期课程的学生所占比例如下。</w:t>
      </w:r>
      <w:r>
        <w:rPr>
          <w:lang w:val="en-GB"/>
        </w:rPr>
        <w:t>(</w:t>
      </w:r>
      <w:r>
        <w:rPr>
          <w:rFonts w:hint="eastAsia"/>
          <w:lang w:val="en-GB"/>
        </w:rPr>
        <w:t>假设未能在五年内完成三年期课程的学生辍学，这些数字可以作为高中辍学指标。</w:t>
      </w:r>
      <w:r>
        <w:rPr>
          <w:lang w:val="en-GB"/>
        </w:rPr>
        <w:t>)</w:t>
      </w:r>
    </w:p>
    <w:tbl>
      <w:tblPr>
        <w:tblW w:w="7370" w:type="dxa"/>
        <w:tblInd w:w="1134" w:type="dxa"/>
        <w:tblLayout w:type="fixed"/>
        <w:tblCellMar>
          <w:left w:w="0" w:type="dxa"/>
          <w:right w:w="0" w:type="dxa"/>
        </w:tblCellMar>
        <w:tblLook w:val="01E0" w:firstRow="1" w:lastRow="1" w:firstColumn="1" w:lastColumn="1" w:noHBand="0" w:noVBand="0"/>
      </w:tblPr>
      <w:tblGrid>
        <w:gridCol w:w="1336"/>
        <w:gridCol w:w="1879"/>
        <w:gridCol w:w="1982"/>
        <w:gridCol w:w="2173"/>
      </w:tblGrid>
      <w:tr w:rsidR="000C38B3">
        <w:trPr>
          <w:trHeight w:val="448"/>
        </w:trPr>
        <w:tc>
          <w:tcPr>
            <w:tcW w:w="1336" w:type="dxa"/>
            <w:tcBorders>
              <w:top w:val="single" w:sz="4" w:space="0" w:color="auto"/>
              <w:bottom w:val="single" w:sz="12" w:space="0" w:color="auto"/>
            </w:tcBorders>
            <w:shd w:val="clear" w:color="auto" w:fill="auto"/>
            <w:vAlign w:val="bottom"/>
          </w:tcPr>
          <w:p w:rsidR="000C38B3" w:rsidRDefault="000C38B3">
            <w:pPr>
              <w:pStyle w:val="a0"/>
              <w:ind w:right="0"/>
              <w:rPr>
                <w:rFonts w:hint="eastAsia"/>
                <w:lang w:val="en-GB"/>
              </w:rPr>
            </w:pPr>
            <w:r>
              <w:rPr>
                <w:rFonts w:hint="eastAsia"/>
                <w:lang w:val="en-GB"/>
              </w:rPr>
              <w:t>升入高中的年份</w:t>
            </w:r>
          </w:p>
        </w:tc>
        <w:tc>
          <w:tcPr>
            <w:tcW w:w="1879" w:type="dxa"/>
            <w:tcBorders>
              <w:top w:val="single" w:sz="4" w:space="0" w:color="auto"/>
              <w:bottom w:val="single" w:sz="12" w:space="0" w:color="auto"/>
            </w:tcBorders>
            <w:shd w:val="clear" w:color="auto" w:fill="auto"/>
            <w:vAlign w:val="bottom"/>
          </w:tcPr>
          <w:p w:rsidR="000C38B3" w:rsidRDefault="000C38B3">
            <w:pPr>
              <w:pStyle w:val="a0"/>
              <w:ind w:right="0"/>
              <w:jc w:val="right"/>
              <w:rPr>
                <w:rFonts w:hint="eastAsia"/>
                <w:lang w:val="en-GB"/>
              </w:rPr>
            </w:pPr>
            <w:r>
              <w:rPr>
                <w:rFonts w:hint="eastAsia"/>
                <w:lang w:val="en-GB"/>
              </w:rPr>
              <w:t>五年内完成</w:t>
            </w:r>
            <w:r>
              <w:rPr>
                <w:lang w:val="en-GB"/>
              </w:rPr>
              <w:br/>
            </w:r>
            <w:r>
              <w:rPr>
                <w:rFonts w:hint="eastAsia"/>
                <w:lang w:val="en-GB"/>
              </w:rPr>
              <w:t>该课程的女生</w:t>
            </w:r>
          </w:p>
        </w:tc>
        <w:tc>
          <w:tcPr>
            <w:tcW w:w="1982" w:type="dxa"/>
            <w:tcBorders>
              <w:top w:val="single" w:sz="4" w:space="0" w:color="auto"/>
              <w:bottom w:val="single" w:sz="12" w:space="0" w:color="auto"/>
            </w:tcBorders>
            <w:shd w:val="clear" w:color="auto" w:fill="auto"/>
            <w:vAlign w:val="bottom"/>
          </w:tcPr>
          <w:p w:rsidR="000C38B3" w:rsidRDefault="000C38B3">
            <w:pPr>
              <w:pStyle w:val="a0"/>
              <w:ind w:right="0"/>
              <w:jc w:val="right"/>
              <w:rPr>
                <w:rFonts w:hint="eastAsia"/>
                <w:lang w:val="en-GB"/>
              </w:rPr>
            </w:pPr>
            <w:r>
              <w:rPr>
                <w:rFonts w:hint="eastAsia"/>
                <w:lang w:val="en-GB"/>
              </w:rPr>
              <w:t>五年内完成</w:t>
            </w:r>
            <w:r>
              <w:rPr>
                <w:lang w:val="en-GB"/>
              </w:rPr>
              <w:br/>
            </w:r>
            <w:r>
              <w:rPr>
                <w:rFonts w:hint="eastAsia"/>
                <w:lang w:val="en-GB"/>
              </w:rPr>
              <w:t>该课程的男生</w:t>
            </w:r>
          </w:p>
        </w:tc>
        <w:tc>
          <w:tcPr>
            <w:tcW w:w="2173" w:type="dxa"/>
            <w:tcBorders>
              <w:top w:val="single" w:sz="4" w:space="0" w:color="auto"/>
              <w:bottom w:val="single" w:sz="12" w:space="0" w:color="auto"/>
            </w:tcBorders>
            <w:shd w:val="clear" w:color="auto" w:fill="auto"/>
            <w:vAlign w:val="bottom"/>
          </w:tcPr>
          <w:p w:rsidR="000C38B3" w:rsidRDefault="000C38B3">
            <w:pPr>
              <w:pStyle w:val="a0"/>
              <w:ind w:right="0"/>
              <w:jc w:val="right"/>
              <w:rPr>
                <w:rFonts w:hint="eastAsia"/>
                <w:lang w:val="en-GB"/>
              </w:rPr>
            </w:pPr>
            <w:r>
              <w:rPr>
                <w:rFonts w:hint="eastAsia"/>
                <w:lang w:val="en-GB"/>
              </w:rPr>
              <w:t>五年内完成</w:t>
            </w:r>
            <w:r>
              <w:rPr>
                <w:lang w:val="en-GB"/>
              </w:rPr>
              <w:br/>
            </w:r>
            <w:r>
              <w:rPr>
                <w:rFonts w:hint="eastAsia"/>
                <w:lang w:val="en-GB"/>
              </w:rPr>
              <w:t>该课程的男女共计</w:t>
            </w:r>
          </w:p>
        </w:tc>
      </w:tr>
      <w:tr w:rsidR="000C38B3">
        <w:trPr>
          <w:trHeight w:val="224"/>
        </w:trPr>
        <w:tc>
          <w:tcPr>
            <w:tcW w:w="1336" w:type="dxa"/>
            <w:tcBorders>
              <w:top w:val="single" w:sz="12" w:space="0" w:color="auto"/>
            </w:tcBorders>
            <w:shd w:val="clear" w:color="auto" w:fill="auto"/>
          </w:tcPr>
          <w:p w:rsidR="000C38B3" w:rsidRDefault="000C38B3">
            <w:pPr>
              <w:pStyle w:val="a5"/>
              <w:rPr>
                <w:lang w:val="en-GB"/>
              </w:rPr>
            </w:pPr>
            <w:r>
              <w:rPr>
                <w:lang w:val="en-GB"/>
              </w:rPr>
              <w:t>2004</w:t>
            </w:r>
            <w:r>
              <w:rPr>
                <w:rFonts w:hint="eastAsia"/>
                <w:lang w:val="en-GB"/>
              </w:rPr>
              <w:t>年</w:t>
            </w:r>
            <w:r>
              <w:rPr>
                <w:lang w:val="en-GB"/>
              </w:rPr>
              <w:t>秋季</w:t>
            </w:r>
          </w:p>
        </w:tc>
        <w:tc>
          <w:tcPr>
            <w:tcW w:w="1879" w:type="dxa"/>
            <w:tcBorders>
              <w:top w:val="single" w:sz="12" w:space="0" w:color="auto"/>
            </w:tcBorders>
            <w:shd w:val="clear" w:color="auto" w:fill="auto"/>
          </w:tcPr>
          <w:p w:rsidR="000C38B3" w:rsidRDefault="000C38B3">
            <w:pPr>
              <w:pStyle w:val="a5"/>
              <w:ind w:right="0"/>
              <w:jc w:val="right"/>
              <w:rPr>
                <w:lang w:val="en-GB"/>
              </w:rPr>
            </w:pPr>
            <w:r>
              <w:rPr>
                <w:lang w:val="en-GB"/>
              </w:rPr>
              <w:t>79.2%</w:t>
            </w:r>
          </w:p>
        </w:tc>
        <w:tc>
          <w:tcPr>
            <w:tcW w:w="1982" w:type="dxa"/>
            <w:tcBorders>
              <w:top w:val="single" w:sz="12" w:space="0" w:color="auto"/>
            </w:tcBorders>
            <w:shd w:val="clear" w:color="auto" w:fill="auto"/>
          </w:tcPr>
          <w:p w:rsidR="000C38B3" w:rsidRDefault="000C38B3">
            <w:pPr>
              <w:pStyle w:val="a5"/>
              <w:ind w:right="0"/>
              <w:jc w:val="right"/>
              <w:rPr>
                <w:lang w:val="en-GB"/>
              </w:rPr>
            </w:pPr>
            <w:r>
              <w:rPr>
                <w:lang w:val="en-GB"/>
              </w:rPr>
              <w:t>74.1%</w:t>
            </w:r>
          </w:p>
        </w:tc>
        <w:tc>
          <w:tcPr>
            <w:tcW w:w="2173" w:type="dxa"/>
            <w:tcBorders>
              <w:top w:val="single" w:sz="12" w:space="0" w:color="auto"/>
            </w:tcBorders>
            <w:shd w:val="clear" w:color="auto" w:fill="auto"/>
          </w:tcPr>
          <w:p w:rsidR="000C38B3" w:rsidRDefault="000C38B3">
            <w:pPr>
              <w:pStyle w:val="a5"/>
              <w:ind w:right="0"/>
              <w:jc w:val="right"/>
              <w:rPr>
                <w:lang w:val="en-GB"/>
              </w:rPr>
            </w:pPr>
            <w:r>
              <w:rPr>
                <w:lang w:val="en-GB"/>
              </w:rPr>
              <w:t>76.6%</w:t>
            </w:r>
          </w:p>
        </w:tc>
      </w:tr>
      <w:tr w:rsidR="000C38B3">
        <w:trPr>
          <w:trHeight w:val="224"/>
        </w:trPr>
        <w:tc>
          <w:tcPr>
            <w:tcW w:w="1336" w:type="dxa"/>
            <w:shd w:val="clear" w:color="auto" w:fill="auto"/>
          </w:tcPr>
          <w:p w:rsidR="000C38B3" w:rsidRDefault="000C38B3">
            <w:pPr>
              <w:pStyle w:val="a5"/>
              <w:rPr>
                <w:lang w:val="en-GB"/>
              </w:rPr>
            </w:pPr>
            <w:r>
              <w:rPr>
                <w:lang w:val="en-GB"/>
              </w:rPr>
              <w:t>2003</w:t>
            </w:r>
            <w:r>
              <w:rPr>
                <w:rFonts w:hint="eastAsia"/>
                <w:lang w:val="en-GB"/>
              </w:rPr>
              <w:t>年</w:t>
            </w:r>
            <w:r>
              <w:rPr>
                <w:lang w:val="en-GB"/>
              </w:rPr>
              <w:t>秋季</w:t>
            </w:r>
          </w:p>
        </w:tc>
        <w:tc>
          <w:tcPr>
            <w:tcW w:w="1879" w:type="dxa"/>
            <w:shd w:val="clear" w:color="auto" w:fill="auto"/>
          </w:tcPr>
          <w:p w:rsidR="000C38B3" w:rsidRDefault="000C38B3">
            <w:pPr>
              <w:pStyle w:val="a5"/>
              <w:ind w:right="0"/>
              <w:jc w:val="right"/>
              <w:rPr>
                <w:lang w:val="en-GB"/>
              </w:rPr>
            </w:pPr>
            <w:r>
              <w:rPr>
                <w:lang w:val="en-GB"/>
              </w:rPr>
              <w:t>78.7%</w:t>
            </w:r>
          </w:p>
        </w:tc>
        <w:tc>
          <w:tcPr>
            <w:tcW w:w="1982" w:type="dxa"/>
            <w:shd w:val="clear" w:color="auto" w:fill="auto"/>
          </w:tcPr>
          <w:p w:rsidR="000C38B3" w:rsidRDefault="000C38B3">
            <w:pPr>
              <w:pStyle w:val="a5"/>
              <w:ind w:right="0"/>
              <w:jc w:val="right"/>
              <w:rPr>
                <w:lang w:val="en-GB"/>
              </w:rPr>
            </w:pPr>
            <w:r>
              <w:rPr>
                <w:lang w:val="en-GB"/>
              </w:rPr>
              <w:t>73.9%</w:t>
            </w:r>
          </w:p>
        </w:tc>
        <w:tc>
          <w:tcPr>
            <w:tcW w:w="2173" w:type="dxa"/>
            <w:shd w:val="clear" w:color="auto" w:fill="auto"/>
          </w:tcPr>
          <w:p w:rsidR="000C38B3" w:rsidRDefault="000C38B3">
            <w:pPr>
              <w:pStyle w:val="a5"/>
              <w:ind w:right="0"/>
              <w:jc w:val="right"/>
              <w:rPr>
                <w:lang w:val="en-GB"/>
              </w:rPr>
            </w:pPr>
            <w:r>
              <w:rPr>
                <w:lang w:val="en-GB"/>
              </w:rPr>
              <w:t>76.3%</w:t>
            </w:r>
          </w:p>
        </w:tc>
      </w:tr>
      <w:tr w:rsidR="000C38B3">
        <w:trPr>
          <w:trHeight w:val="224"/>
        </w:trPr>
        <w:tc>
          <w:tcPr>
            <w:tcW w:w="1336" w:type="dxa"/>
            <w:shd w:val="clear" w:color="auto" w:fill="auto"/>
          </w:tcPr>
          <w:p w:rsidR="000C38B3" w:rsidRDefault="000C38B3">
            <w:pPr>
              <w:pStyle w:val="a5"/>
              <w:rPr>
                <w:rFonts w:hint="eastAsia"/>
                <w:lang w:val="en-GB"/>
              </w:rPr>
            </w:pPr>
            <w:r>
              <w:rPr>
                <w:lang w:val="en-GB"/>
              </w:rPr>
              <w:t>2002</w:t>
            </w:r>
            <w:r>
              <w:rPr>
                <w:rFonts w:hint="eastAsia"/>
                <w:lang w:val="en-GB"/>
              </w:rPr>
              <w:t>年</w:t>
            </w:r>
            <w:r>
              <w:rPr>
                <w:lang w:val="en-GB"/>
              </w:rPr>
              <w:t>秋季</w:t>
            </w:r>
          </w:p>
        </w:tc>
        <w:tc>
          <w:tcPr>
            <w:tcW w:w="1879" w:type="dxa"/>
            <w:shd w:val="clear" w:color="auto" w:fill="auto"/>
          </w:tcPr>
          <w:p w:rsidR="000C38B3" w:rsidRDefault="000C38B3">
            <w:pPr>
              <w:pStyle w:val="a5"/>
              <w:ind w:right="0"/>
              <w:jc w:val="right"/>
              <w:rPr>
                <w:lang w:val="en-GB"/>
              </w:rPr>
            </w:pPr>
            <w:r>
              <w:rPr>
                <w:lang w:val="en-GB"/>
              </w:rPr>
              <w:t>78.8%</w:t>
            </w:r>
          </w:p>
        </w:tc>
        <w:tc>
          <w:tcPr>
            <w:tcW w:w="1982" w:type="dxa"/>
            <w:shd w:val="clear" w:color="auto" w:fill="auto"/>
          </w:tcPr>
          <w:p w:rsidR="000C38B3" w:rsidRDefault="000C38B3">
            <w:pPr>
              <w:pStyle w:val="a5"/>
              <w:ind w:right="0"/>
              <w:jc w:val="right"/>
              <w:rPr>
                <w:lang w:val="en-GB"/>
              </w:rPr>
            </w:pPr>
            <w:r>
              <w:rPr>
                <w:lang w:val="en-GB"/>
              </w:rPr>
              <w:t>73.2%</w:t>
            </w:r>
          </w:p>
        </w:tc>
        <w:tc>
          <w:tcPr>
            <w:tcW w:w="2173" w:type="dxa"/>
            <w:shd w:val="clear" w:color="auto" w:fill="auto"/>
          </w:tcPr>
          <w:p w:rsidR="000C38B3" w:rsidRDefault="000C38B3">
            <w:pPr>
              <w:pStyle w:val="a5"/>
              <w:ind w:right="0"/>
              <w:jc w:val="right"/>
              <w:rPr>
                <w:lang w:val="en-GB"/>
              </w:rPr>
            </w:pPr>
            <w:r>
              <w:rPr>
                <w:lang w:val="en-GB"/>
              </w:rPr>
              <w:t>75.9%</w:t>
            </w:r>
          </w:p>
        </w:tc>
      </w:tr>
      <w:tr w:rsidR="000C38B3">
        <w:trPr>
          <w:trHeight w:val="224"/>
        </w:trPr>
        <w:tc>
          <w:tcPr>
            <w:tcW w:w="1336" w:type="dxa"/>
            <w:shd w:val="clear" w:color="auto" w:fill="auto"/>
          </w:tcPr>
          <w:p w:rsidR="000C38B3" w:rsidRDefault="000C38B3">
            <w:pPr>
              <w:pStyle w:val="a5"/>
              <w:rPr>
                <w:rFonts w:hint="eastAsia"/>
                <w:lang w:val="en-GB"/>
              </w:rPr>
            </w:pPr>
            <w:r>
              <w:rPr>
                <w:lang w:val="en-GB"/>
              </w:rPr>
              <w:t>2001</w:t>
            </w:r>
            <w:r>
              <w:rPr>
                <w:rFonts w:hint="eastAsia"/>
                <w:lang w:val="en-GB"/>
              </w:rPr>
              <w:t>年</w:t>
            </w:r>
            <w:r>
              <w:rPr>
                <w:lang w:val="en-GB"/>
              </w:rPr>
              <w:t>秋季</w:t>
            </w:r>
          </w:p>
        </w:tc>
        <w:tc>
          <w:tcPr>
            <w:tcW w:w="1879" w:type="dxa"/>
            <w:shd w:val="clear" w:color="auto" w:fill="auto"/>
          </w:tcPr>
          <w:p w:rsidR="000C38B3" w:rsidRDefault="000C38B3">
            <w:pPr>
              <w:pStyle w:val="a5"/>
              <w:ind w:right="0"/>
              <w:jc w:val="right"/>
              <w:rPr>
                <w:lang w:val="en-GB"/>
              </w:rPr>
            </w:pPr>
            <w:r>
              <w:rPr>
                <w:lang w:val="en-GB"/>
              </w:rPr>
              <w:t>79.5%</w:t>
            </w:r>
          </w:p>
        </w:tc>
        <w:tc>
          <w:tcPr>
            <w:tcW w:w="1982" w:type="dxa"/>
            <w:shd w:val="clear" w:color="auto" w:fill="auto"/>
          </w:tcPr>
          <w:p w:rsidR="000C38B3" w:rsidRDefault="000C38B3">
            <w:pPr>
              <w:pStyle w:val="a5"/>
              <w:ind w:right="0"/>
              <w:jc w:val="right"/>
              <w:rPr>
                <w:lang w:val="en-GB"/>
              </w:rPr>
            </w:pPr>
            <w:r>
              <w:rPr>
                <w:lang w:val="en-GB"/>
              </w:rPr>
              <w:t>73.5%</w:t>
            </w:r>
          </w:p>
        </w:tc>
        <w:tc>
          <w:tcPr>
            <w:tcW w:w="2173" w:type="dxa"/>
            <w:shd w:val="clear" w:color="auto" w:fill="auto"/>
          </w:tcPr>
          <w:p w:rsidR="000C38B3" w:rsidRDefault="000C38B3">
            <w:pPr>
              <w:pStyle w:val="a5"/>
              <w:ind w:right="0"/>
              <w:jc w:val="right"/>
              <w:rPr>
                <w:lang w:val="en-GB"/>
              </w:rPr>
            </w:pPr>
            <w:r>
              <w:rPr>
                <w:lang w:val="en-GB"/>
              </w:rPr>
              <w:t>76.2%</w:t>
            </w:r>
          </w:p>
        </w:tc>
      </w:tr>
      <w:tr w:rsidR="000C38B3">
        <w:trPr>
          <w:trHeight w:val="224"/>
        </w:trPr>
        <w:tc>
          <w:tcPr>
            <w:tcW w:w="1336" w:type="dxa"/>
            <w:tcBorders>
              <w:bottom w:val="single" w:sz="12" w:space="0" w:color="auto"/>
            </w:tcBorders>
            <w:shd w:val="clear" w:color="auto" w:fill="auto"/>
          </w:tcPr>
          <w:p w:rsidR="000C38B3" w:rsidRDefault="000C38B3">
            <w:pPr>
              <w:pStyle w:val="a5"/>
              <w:rPr>
                <w:lang w:val="en-GB"/>
              </w:rPr>
            </w:pPr>
            <w:r>
              <w:rPr>
                <w:lang w:val="en-GB"/>
              </w:rPr>
              <w:t>2000</w:t>
            </w:r>
            <w:r>
              <w:rPr>
                <w:rFonts w:hint="eastAsia"/>
                <w:lang w:val="en-GB"/>
              </w:rPr>
              <w:t>年</w:t>
            </w:r>
            <w:r>
              <w:rPr>
                <w:lang w:val="en-GB"/>
              </w:rPr>
              <w:t>秋季</w:t>
            </w:r>
          </w:p>
        </w:tc>
        <w:tc>
          <w:tcPr>
            <w:tcW w:w="1879" w:type="dxa"/>
            <w:tcBorders>
              <w:bottom w:val="single" w:sz="12" w:space="0" w:color="auto"/>
            </w:tcBorders>
            <w:shd w:val="clear" w:color="auto" w:fill="auto"/>
          </w:tcPr>
          <w:p w:rsidR="000C38B3" w:rsidRDefault="000C38B3">
            <w:pPr>
              <w:pStyle w:val="a5"/>
              <w:ind w:right="0"/>
              <w:jc w:val="right"/>
              <w:rPr>
                <w:lang w:val="en-GB"/>
              </w:rPr>
            </w:pPr>
            <w:r>
              <w:rPr>
                <w:lang w:val="en-GB"/>
              </w:rPr>
              <w:t>79.0%</w:t>
            </w:r>
          </w:p>
        </w:tc>
        <w:tc>
          <w:tcPr>
            <w:tcW w:w="1982" w:type="dxa"/>
            <w:tcBorders>
              <w:bottom w:val="single" w:sz="12" w:space="0" w:color="auto"/>
            </w:tcBorders>
            <w:shd w:val="clear" w:color="auto" w:fill="auto"/>
          </w:tcPr>
          <w:p w:rsidR="000C38B3" w:rsidRDefault="000C38B3">
            <w:pPr>
              <w:pStyle w:val="a5"/>
              <w:ind w:right="0"/>
              <w:jc w:val="right"/>
              <w:rPr>
                <w:lang w:val="en-GB"/>
              </w:rPr>
            </w:pPr>
            <w:r>
              <w:rPr>
                <w:lang w:val="en-GB"/>
              </w:rPr>
              <w:t>73.4%</w:t>
            </w:r>
          </w:p>
        </w:tc>
        <w:tc>
          <w:tcPr>
            <w:tcW w:w="2173" w:type="dxa"/>
            <w:tcBorders>
              <w:bottom w:val="single" w:sz="12" w:space="0" w:color="auto"/>
            </w:tcBorders>
            <w:shd w:val="clear" w:color="auto" w:fill="auto"/>
          </w:tcPr>
          <w:p w:rsidR="000C38B3" w:rsidRDefault="000C38B3">
            <w:pPr>
              <w:pStyle w:val="a5"/>
              <w:ind w:right="0"/>
              <w:jc w:val="right"/>
              <w:rPr>
                <w:lang w:val="en-GB"/>
              </w:rPr>
            </w:pPr>
            <w:r>
              <w:rPr>
                <w:lang w:val="en-GB"/>
              </w:rPr>
              <w:t>76.1%</w:t>
            </w:r>
          </w:p>
        </w:tc>
      </w:tr>
    </w:tbl>
    <w:p w:rsidR="000C38B3" w:rsidRDefault="000C38B3" w:rsidP="00122AC7">
      <w:pPr>
        <w:pStyle w:val="SingleTxtGC"/>
        <w:spacing w:before="120" w:after="0" w:line="240" w:lineRule="atLeast"/>
        <w:ind w:left="1304"/>
        <w:rPr>
          <w:rFonts w:hint="eastAsia"/>
          <w:sz w:val="19"/>
          <w:szCs w:val="19"/>
          <w:lang w:val="en-GB"/>
        </w:rPr>
      </w:pPr>
      <w:r>
        <w:rPr>
          <w:rFonts w:eastAsia="KaiTi_GB2312" w:hint="eastAsia"/>
          <w:sz w:val="19"/>
          <w:szCs w:val="19"/>
        </w:rPr>
        <w:t>资料来源：</w:t>
      </w:r>
      <w:r>
        <w:rPr>
          <w:sz w:val="19"/>
          <w:szCs w:val="19"/>
          <w:lang w:val="en-GB"/>
        </w:rPr>
        <w:t>国家教育局数据库</w:t>
      </w:r>
      <w:r>
        <w:rPr>
          <w:rFonts w:hint="eastAsia"/>
          <w:sz w:val="19"/>
          <w:szCs w:val="19"/>
          <w:lang w:val="en-GB"/>
        </w:rPr>
        <w:t>。</w:t>
      </w:r>
    </w:p>
    <w:p w:rsidR="000C38B3" w:rsidRDefault="000C38B3">
      <w:pPr>
        <w:pStyle w:val="H23GC"/>
        <w:pageBreakBefore/>
        <w:rPr>
          <w:rFonts w:hint="eastAsia"/>
          <w:lang w:val="en-GB"/>
        </w:rPr>
      </w:pPr>
      <w:r>
        <w:rPr>
          <w:rFonts w:hint="eastAsia"/>
          <w:lang w:val="en-GB"/>
        </w:rPr>
        <w:tab/>
      </w:r>
      <w:r>
        <w:rPr>
          <w:rFonts w:hint="eastAsia"/>
          <w:lang w:val="en-GB"/>
        </w:rPr>
        <w:tab/>
      </w:r>
      <w:r>
        <w:rPr>
          <w:rFonts w:hint="eastAsia"/>
          <w:lang w:val="en-GB"/>
        </w:rPr>
        <w:t>公立学校师生比率</w:t>
      </w:r>
    </w:p>
    <w:tbl>
      <w:tblPr>
        <w:tblW w:w="7370" w:type="dxa"/>
        <w:tblInd w:w="1134" w:type="dxa"/>
        <w:tblLayout w:type="fixed"/>
        <w:tblCellMar>
          <w:left w:w="0" w:type="dxa"/>
          <w:right w:w="0" w:type="dxa"/>
        </w:tblCellMar>
        <w:tblLook w:val="0000" w:firstRow="0" w:lastRow="0" w:firstColumn="0" w:lastColumn="0" w:noHBand="0" w:noVBand="0"/>
      </w:tblPr>
      <w:tblGrid>
        <w:gridCol w:w="1474"/>
        <w:gridCol w:w="1474"/>
        <w:gridCol w:w="1474"/>
        <w:gridCol w:w="1474"/>
        <w:gridCol w:w="1474"/>
      </w:tblGrid>
      <w:tr w:rsidR="000C38B3">
        <w:trPr>
          <w:trHeight w:val="255"/>
        </w:trPr>
        <w:tc>
          <w:tcPr>
            <w:tcW w:w="7370" w:type="dxa"/>
            <w:gridSpan w:val="5"/>
            <w:tcBorders>
              <w:top w:val="single" w:sz="4" w:space="0" w:color="auto"/>
              <w:bottom w:val="single" w:sz="12" w:space="0" w:color="auto"/>
            </w:tcBorders>
            <w:shd w:val="clear" w:color="auto" w:fill="auto"/>
            <w:noWrap/>
            <w:vAlign w:val="bottom"/>
          </w:tcPr>
          <w:p w:rsidR="000C38B3" w:rsidRDefault="000C38B3">
            <w:pPr>
              <w:pStyle w:val="a0"/>
              <w:ind w:right="0"/>
              <w:jc w:val="center"/>
              <w:rPr>
                <w:rFonts w:hint="eastAsia"/>
                <w:lang w:val="en-GB"/>
              </w:rPr>
            </w:pPr>
            <w:r>
              <w:rPr>
                <w:rFonts w:hint="eastAsia"/>
                <w:lang w:val="en-GB"/>
              </w:rPr>
              <w:t>义务教育阶段每</w:t>
            </w:r>
            <w:r>
              <w:rPr>
                <w:rFonts w:hint="eastAsia"/>
                <w:lang w:val="en-GB"/>
              </w:rPr>
              <w:t>100</w:t>
            </w:r>
            <w:r>
              <w:rPr>
                <w:rFonts w:hint="eastAsia"/>
                <w:lang w:val="en-GB"/>
              </w:rPr>
              <w:t>名学生的教师人数</w:t>
            </w:r>
          </w:p>
        </w:tc>
      </w:tr>
      <w:tr w:rsidR="000C38B3">
        <w:trPr>
          <w:trHeight w:val="255"/>
        </w:trPr>
        <w:tc>
          <w:tcPr>
            <w:tcW w:w="1474" w:type="dxa"/>
            <w:tcBorders>
              <w:top w:val="single" w:sz="12" w:space="0" w:color="auto"/>
            </w:tcBorders>
            <w:shd w:val="clear" w:color="auto" w:fill="auto"/>
            <w:noWrap/>
          </w:tcPr>
          <w:p w:rsidR="000C38B3" w:rsidRDefault="000C38B3">
            <w:pPr>
              <w:pStyle w:val="a5"/>
              <w:jc w:val="left"/>
              <w:rPr>
                <w:lang w:val="en-GB"/>
              </w:rPr>
            </w:pPr>
            <w:r>
              <w:rPr>
                <w:lang w:val="en-GB"/>
              </w:rPr>
              <w:t>2005/2006</w:t>
            </w:r>
            <w:r>
              <w:rPr>
                <w:lang w:val="en-GB"/>
              </w:rPr>
              <w:t>年</w:t>
            </w:r>
          </w:p>
        </w:tc>
        <w:tc>
          <w:tcPr>
            <w:tcW w:w="1474" w:type="dxa"/>
            <w:tcBorders>
              <w:top w:val="single" w:sz="12" w:space="0" w:color="auto"/>
            </w:tcBorders>
            <w:shd w:val="clear" w:color="auto" w:fill="auto"/>
            <w:noWrap/>
          </w:tcPr>
          <w:p w:rsidR="000C38B3" w:rsidRDefault="000C38B3">
            <w:pPr>
              <w:pStyle w:val="a5"/>
              <w:jc w:val="right"/>
              <w:rPr>
                <w:lang w:val="en-GB"/>
              </w:rPr>
            </w:pPr>
            <w:r>
              <w:rPr>
                <w:lang w:val="en-GB"/>
              </w:rPr>
              <w:t>2006/2007</w:t>
            </w:r>
            <w:r>
              <w:rPr>
                <w:lang w:val="en-GB"/>
              </w:rPr>
              <w:t>年</w:t>
            </w:r>
          </w:p>
        </w:tc>
        <w:tc>
          <w:tcPr>
            <w:tcW w:w="1474" w:type="dxa"/>
            <w:tcBorders>
              <w:top w:val="single" w:sz="12" w:space="0" w:color="auto"/>
            </w:tcBorders>
            <w:shd w:val="clear" w:color="auto" w:fill="auto"/>
            <w:noWrap/>
          </w:tcPr>
          <w:p w:rsidR="000C38B3" w:rsidRDefault="000C38B3">
            <w:pPr>
              <w:pStyle w:val="a5"/>
              <w:jc w:val="right"/>
              <w:rPr>
                <w:lang w:val="en-GB"/>
              </w:rPr>
            </w:pPr>
            <w:r>
              <w:rPr>
                <w:lang w:val="en-GB"/>
              </w:rPr>
              <w:t>2007/2008</w:t>
            </w:r>
            <w:r>
              <w:rPr>
                <w:lang w:val="en-GB"/>
              </w:rPr>
              <w:t>年</w:t>
            </w:r>
          </w:p>
        </w:tc>
        <w:tc>
          <w:tcPr>
            <w:tcW w:w="1474" w:type="dxa"/>
            <w:tcBorders>
              <w:top w:val="single" w:sz="12" w:space="0" w:color="auto"/>
            </w:tcBorders>
            <w:shd w:val="clear" w:color="auto" w:fill="auto"/>
            <w:noWrap/>
          </w:tcPr>
          <w:p w:rsidR="000C38B3" w:rsidRDefault="000C38B3">
            <w:pPr>
              <w:pStyle w:val="a5"/>
              <w:jc w:val="right"/>
              <w:rPr>
                <w:lang w:val="en-GB"/>
              </w:rPr>
            </w:pPr>
            <w:r>
              <w:rPr>
                <w:lang w:val="en-GB"/>
              </w:rPr>
              <w:t>2008/2009</w:t>
            </w:r>
            <w:r>
              <w:rPr>
                <w:lang w:val="en-GB"/>
              </w:rPr>
              <w:t>年</w:t>
            </w:r>
          </w:p>
        </w:tc>
        <w:tc>
          <w:tcPr>
            <w:tcW w:w="1474" w:type="dxa"/>
            <w:tcBorders>
              <w:top w:val="single" w:sz="12" w:space="0" w:color="auto"/>
            </w:tcBorders>
            <w:shd w:val="clear" w:color="auto" w:fill="auto"/>
            <w:noWrap/>
          </w:tcPr>
          <w:p w:rsidR="000C38B3" w:rsidRDefault="000C38B3">
            <w:pPr>
              <w:pStyle w:val="a5"/>
              <w:jc w:val="right"/>
              <w:rPr>
                <w:rFonts w:hint="eastAsia"/>
                <w:lang w:val="en-GB"/>
              </w:rPr>
            </w:pPr>
            <w:r>
              <w:rPr>
                <w:lang w:val="en-GB"/>
              </w:rPr>
              <w:t>2009/2010</w:t>
            </w:r>
            <w:r>
              <w:rPr>
                <w:rFonts w:hint="eastAsia"/>
                <w:lang w:val="en-GB"/>
              </w:rPr>
              <w:t>年</w:t>
            </w:r>
          </w:p>
        </w:tc>
      </w:tr>
      <w:tr w:rsidR="000C38B3">
        <w:trPr>
          <w:trHeight w:val="255"/>
        </w:trPr>
        <w:tc>
          <w:tcPr>
            <w:tcW w:w="1474" w:type="dxa"/>
            <w:tcBorders>
              <w:bottom w:val="single" w:sz="12" w:space="0" w:color="auto"/>
            </w:tcBorders>
            <w:shd w:val="clear" w:color="auto" w:fill="auto"/>
            <w:noWrap/>
          </w:tcPr>
          <w:p w:rsidR="000C38B3" w:rsidRDefault="000C38B3">
            <w:pPr>
              <w:pStyle w:val="a5"/>
              <w:jc w:val="left"/>
              <w:rPr>
                <w:lang w:val="en-GB"/>
              </w:rPr>
            </w:pPr>
            <w:r>
              <w:rPr>
                <w:lang w:val="en-GB"/>
              </w:rPr>
              <w:t>8.1</w:t>
            </w:r>
          </w:p>
        </w:tc>
        <w:tc>
          <w:tcPr>
            <w:tcW w:w="1474" w:type="dxa"/>
            <w:tcBorders>
              <w:bottom w:val="single" w:sz="12" w:space="0" w:color="auto"/>
            </w:tcBorders>
            <w:shd w:val="clear" w:color="auto" w:fill="auto"/>
            <w:noWrap/>
          </w:tcPr>
          <w:p w:rsidR="000C38B3" w:rsidRDefault="000C38B3">
            <w:pPr>
              <w:pStyle w:val="a5"/>
              <w:jc w:val="right"/>
              <w:rPr>
                <w:lang w:val="en-GB"/>
              </w:rPr>
            </w:pPr>
            <w:r>
              <w:rPr>
                <w:lang w:val="en-GB"/>
              </w:rPr>
              <w:t>8.3</w:t>
            </w:r>
          </w:p>
        </w:tc>
        <w:tc>
          <w:tcPr>
            <w:tcW w:w="1474" w:type="dxa"/>
            <w:tcBorders>
              <w:bottom w:val="single" w:sz="12" w:space="0" w:color="auto"/>
            </w:tcBorders>
            <w:shd w:val="clear" w:color="auto" w:fill="auto"/>
            <w:noWrap/>
          </w:tcPr>
          <w:p w:rsidR="000C38B3" w:rsidRDefault="000C38B3">
            <w:pPr>
              <w:pStyle w:val="a5"/>
              <w:jc w:val="right"/>
              <w:rPr>
                <w:lang w:val="en-GB"/>
              </w:rPr>
            </w:pPr>
            <w:r>
              <w:rPr>
                <w:lang w:val="en-GB"/>
              </w:rPr>
              <w:t>8.3</w:t>
            </w:r>
          </w:p>
        </w:tc>
        <w:tc>
          <w:tcPr>
            <w:tcW w:w="1474" w:type="dxa"/>
            <w:tcBorders>
              <w:bottom w:val="single" w:sz="12" w:space="0" w:color="auto"/>
            </w:tcBorders>
            <w:shd w:val="clear" w:color="auto" w:fill="auto"/>
            <w:noWrap/>
          </w:tcPr>
          <w:p w:rsidR="000C38B3" w:rsidRDefault="000C38B3">
            <w:pPr>
              <w:pStyle w:val="a5"/>
              <w:jc w:val="right"/>
              <w:rPr>
                <w:lang w:val="en-GB"/>
              </w:rPr>
            </w:pPr>
            <w:r>
              <w:rPr>
                <w:lang w:val="en-GB"/>
              </w:rPr>
              <w:t>8.4</w:t>
            </w:r>
          </w:p>
        </w:tc>
        <w:tc>
          <w:tcPr>
            <w:tcW w:w="1474" w:type="dxa"/>
            <w:tcBorders>
              <w:bottom w:val="single" w:sz="12" w:space="0" w:color="auto"/>
            </w:tcBorders>
            <w:shd w:val="clear" w:color="auto" w:fill="auto"/>
            <w:noWrap/>
          </w:tcPr>
          <w:p w:rsidR="000C38B3" w:rsidRDefault="000C38B3">
            <w:pPr>
              <w:pStyle w:val="a5"/>
              <w:jc w:val="right"/>
              <w:rPr>
                <w:lang w:val="en-GB"/>
              </w:rPr>
            </w:pPr>
            <w:r>
              <w:rPr>
                <w:lang w:val="en-GB"/>
              </w:rPr>
              <w:t>8.2</w:t>
            </w:r>
          </w:p>
        </w:tc>
      </w:tr>
    </w:tbl>
    <w:p w:rsidR="000C38B3" w:rsidRDefault="000C38B3" w:rsidP="00B71E6E">
      <w:pPr>
        <w:pStyle w:val="SingleTxtGC"/>
        <w:spacing w:before="120" w:after="240" w:line="240" w:lineRule="atLeast"/>
        <w:ind w:left="1304"/>
        <w:rPr>
          <w:rFonts w:hint="eastAsia"/>
          <w:sz w:val="19"/>
          <w:szCs w:val="19"/>
          <w:lang w:val="en-GB"/>
        </w:rPr>
      </w:pPr>
      <w:r>
        <w:rPr>
          <w:rFonts w:eastAsia="KaiTi_GB2312" w:hint="eastAsia"/>
          <w:sz w:val="19"/>
          <w:szCs w:val="19"/>
          <w:lang w:val="en-GB"/>
        </w:rPr>
        <w:t>资料来源</w:t>
      </w:r>
      <w:r>
        <w:rPr>
          <w:rFonts w:hint="eastAsia"/>
          <w:sz w:val="19"/>
          <w:szCs w:val="19"/>
          <w:lang w:val="en-GB"/>
        </w:rPr>
        <w:t>：</w:t>
      </w:r>
      <w:r>
        <w:rPr>
          <w:sz w:val="19"/>
          <w:szCs w:val="19"/>
          <w:lang w:val="en-GB"/>
        </w:rPr>
        <w:t>国家教育局</w:t>
      </w:r>
      <w:r>
        <w:rPr>
          <w:rFonts w:hint="eastAsia"/>
          <w:sz w:val="19"/>
          <w:szCs w:val="19"/>
          <w:lang w:val="en-GB"/>
        </w:rPr>
        <w:t>。</w:t>
      </w:r>
    </w:p>
    <w:tbl>
      <w:tblPr>
        <w:tblW w:w="7370" w:type="dxa"/>
        <w:tblInd w:w="1134" w:type="dxa"/>
        <w:tblLayout w:type="fixed"/>
        <w:tblCellMar>
          <w:left w:w="0" w:type="dxa"/>
          <w:right w:w="0" w:type="dxa"/>
        </w:tblCellMar>
        <w:tblLook w:val="0000" w:firstRow="0" w:lastRow="0" w:firstColumn="0" w:lastColumn="0" w:noHBand="0" w:noVBand="0"/>
      </w:tblPr>
      <w:tblGrid>
        <w:gridCol w:w="1228"/>
        <w:gridCol w:w="1474"/>
        <w:gridCol w:w="1474"/>
        <w:gridCol w:w="1720"/>
        <w:gridCol w:w="1474"/>
      </w:tblGrid>
      <w:tr w:rsidR="000C38B3">
        <w:trPr>
          <w:trHeight w:val="255"/>
        </w:trPr>
        <w:tc>
          <w:tcPr>
            <w:tcW w:w="7370" w:type="dxa"/>
            <w:gridSpan w:val="5"/>
            <w:tcBorders>
              <w:top w:val="single" w:sz="4" w:space="0" w:color="auto"/>
              <w:bottom w:val="single" w:sz="12" w:space="0" w:color="auto"/>
            </w:tcBorders>
            <w:shd w:val="clear" w:color="auto" w:fill="auto"/>
            <w:noWrap/>
            <w:vAlign w:val="bottom"/>
          </w:tcPr>
          <w:p w:rsidR="000C38B3" w:rsidRDefault="000C38B3">
            <w:pPr>
              <w:pStyle w:val="a0"/>
              <w:ind w:right="0"/>
              <w:jc w:val="center"/>
              <w:rPr>
                <w:rFonts w:hint="eastAsia"/>
                <w:lang w:val="en-GB"/>
              </w:rPr>
            </w:pPr>
            <w:r>
              <w:rPr>
                <w:rFonts w:hint="eastAsia"/>
                <w:lang w:val="en-GB"/>
              </w:rPr>
              <w:t>高中阶段每</w:t>
            </w:r>
            <w:r>
              <w:rPr>
                <w:rFonts w:hint="eastAsia"/>
                <w:lang w:val="en-GB"/>
              </w:rPr>
              <w:t>100</w:t>
            </w:r>
            <w:r>
              <w:rPr>
                <w:rFonts w:hint="eastAsia"/>
                <w:lang w:val="en-GB"/>
              </w:rPr>
              <w:t>名学生的教师人数</w:t>
            </w:r>
          </w:p>
        </w:tc>
      </w:tr>
      <w:tr w:rsidR="000C38B3">
        <w:trPr>
          <w:trHeight w:val="255"/>
        </w:trPr>
        <w:tc>
          <w:tcPr>
            <w:tcW w:w="1228" w:type="dxa"/>
            <w:tcBorders>
              <w:top w:val="single" w:sz="12" w:space="0" w:color="auto"/>
            </w:tcBorders>
            <w:shd w:val="clear" w:color="auto" w:fill="auto"/>
            <w:noWrap/>
          </w:tcPr>
          <w:p w:rsidR="000C38B3" w:rsidRDefault="000C38B3">
            <w:pPr>
              <w:pStyle w:val="a5"/>
              <w:rPr>
                <w:lang w:val="en-GB"/>
              </w:rPr>
            </w:pPr>
            <w:r>
              <w:rPr>
                <w:lang w:val="en-GB"/>
              </w:rPr>
              <w:t>2005/2006</w:t>
            </w:r>
            <w:r>
              <w:rPr>
                <w:lang w:val="en-GB"/>
              </w:rPr>
              <w:t>年</w:t>
            </w:r>
          </w:p>
        </w:tc>
        <w:tc>
          <w:tcPr>
            <w:tcW w:w="1474" w:type="dxa"/>
            <w:tcBorders>
              <w:top w:val="single" w:sz="12" w:space="0" w:color="auto"/>
            </w:tcBorders>
            <w:shd w:val="clear" w:color="auto" w:fill="auto"/>
            <w:noWrap/>
          </w:tcPr>
          <w:p w:rsidR="000C38B3" w:rsidRDefault="000C38B3">
            <w:pPr>
              <w:pStyle w:val="a5"/>
              <w:jc w:val="right"/>
              <w:rPr>
                <w:lang w:val="en-GB"/>
              </w:rPr>
            </w:pPr>
            <w:r>
              <w:rPr>
                <w:lang w:val="en-GB"/>
              </w:rPr>
              <w:t>2006/2007</w:t>
            </w:r>
            <w:r>
              <w:rPr>
                <w:lang w:val="en-GB"/>
              </w:rPr>
              <w:t>年</w:t>
            </w:r>
          </w:p>
        </w:tc>
        <w:tc>
          <w:tcPr>
            <w:tcW w:w="1474" w:type="dxa"/>
            <w:tcBorders>
              <w:top w:val="single" w:sz="12" w:space="0" w:color="auto"/>
            </w:tcBorders>
            <w:shd w:val="clear" w:color="auto" w:fill="auto"/>
            <w:noWrap/>
          </w:tcPr>
          <w:p w:rsidR="000C38B3" w:rsidRDefault="000C38B3">
            <w:pPr>
              <w:pStyle w:val="a5"/>
              <w:jc w:val="right"/>
              <w:rPr>
                <w:lang w:val="en-GB"/>
              </w:rPr>
            </w:pPr>
            <w:r>
              <w:rPr>
                <w:lang w:val="en-GB"/>
              </w:rPr>
              <w:t>2007/2008</w:t>
            </w:r>
            <w:r>
              <w:rPr>
                <w:lang w:val="en-GB"/>
              </w:rPr>
              <w:t>年</w:t>
            </w:r>
          </w:p>
        </w:tc>
        <w:tc>
          <w:tcPr>
            <w:tcW w:w="1720" w:type="dxa"/>
            <w:tcBorders>
              <w:top w:val="single" w:sz="12" w:space="0" w:color="auto"/>
            </w:tcBorders>
            <w:shd w:val="clear" w:color="auto" w:fill="auto"/>
            <w:noWrap/>
          </w:tcPr>
          <w:p w:rsidR="000C38B3" w:rsidRDefault="000C38B3">
            <w:pPr>
              <w:pStyle w:val="a5"/>
              <w:jc w:val="right"/>
              <w:rPr>
                <w:lang w:val="en-GB"/>
              </w:rPr>
            </w:pPr>
            <w:r>
              <w:rPr>
                <w:lang w:val="en-GB"/>
              </w:rPr>
              <w:t>2008/2009</w:t>
            </w:r>
            <w:r>
              <w:rPr>
                <w:lang w:val="en-GB"/>
              </w:rPr>
              <w:t>年</w:t>
            </w:r>
          </w:p>
        </w:tc>
        <w:tc>
          <w:tcPr>
            <w:tcW w:w="1474" w:type="dxa"/>
            <w:tcBorders>
              <w:top w:val="single" w:sz="12" w:space="0" w:color="auto"/>
            </w:tcBorders>
            <w:shd w:val="clear" w:color="auto" w:fill="auto"/>
            <w:noWrap/>
          </w:tcPr>
          <w:p w:rsidR="000C38B3" w:rsidRDefault="000C38B3">
            <w:pPr>
              <w:pStyle w:val="a5"/>
              <w:jc w:val="right"/>
              <w:rPr>
                <w:lang w:val="en-GB"/>
              </w:rPr>
            </w:pPr>
            <w:r>
              <w:rPr>
                <w:lang w:val="en-GB"/>
              </w:rPr>
              <w:t>2009/2010</w:t>
            </w:r>
            <w:r>
              <w:rPr>
                <w:lang w:val="en-GB"/>
              </w:rPr>
              <w:t>年</w:t>
            </w:r>
          </w:p>
        </w:tc>
      </w:tr>
      <w:tr w:rsidR="000C38B3">
        <w:trPr>
          <w:trHeight w:val="255"/>
        </w:trPr>
        <w:tc>
          <w:tcPr>
            <w:tcW w:w="1228" w:type="dxa"/>
            <w:tcBorders>
              <w:bottom w:val="single" w:sz="12" w:space="0" w:color="auto"/>
            </w:tcBorders>
            <w:shd w:val="clear" w:color="auto" w:fill="auto"/>
            <w:noWrap/>
          </w:tcPr>
          <w:p w:rsidR="000C38B3" w:rsidRDefault="000C38B3">
            <w:pPr>
              <w:pStyle w:val="a5"/>
              <w:rPr>
                <w:lang w:val="en-GB"/>
              </w:rPr>
            </w:pPr>
            <w:r>
              <w:rPr>
                <w:lang w:val="en-GB"/>
              </w:rPr>
              <w:t>8.1</w:t>
            </w:r>
          </w:p>
        </w:tc>
        <w:tc>
          <w:tcPr>
            <w:tcW w:w="1474" w:type="dxa"/>
            <w:tcBorders>
              <w:bottom w:val="single" w:sz="12" w:space="0" w:color="auto"/>
            </w:tcBorders>
            <w:shd w:val="clear" w:color="auto" w:fill="auto"/>
            <w:noWrap/>
          </w:tcPr>
          <w:p w:rsidR="000C38B3" w:rsidRDefault="000C38B3">
            <w:pPr>
              <w:pStyle w:val="a5"/>
              <w:jc w:val="right"/>
              <w:rPr>
                <w:lang w:val="en-GB"/>
              </w:rPr>
            </w:pPr>
            <w:r>
              <w:rPr>
                <w:lang w:val="en-GB"/>
              </w:rPr>
              <w:t>8.1</w:t>
            </w:r>
          </w:p>
        </w:tc>
        <w:tc>
          <w:tcPr>
            <w:tcW w:w="1474" w:type="dxa"/>
            <w:tcBorders>
              <w:bottom w:val="single" w:sz="12" w:space="0" w:color="auto"/>
            </w:tcBorders>
            <w:shd w:val="clear" w:color="auto" w:fill="auto"/>
            <w:noWrap/>
          </w:tcPr>
          <w:p w:rsidR="000C38B3" w:rsidRDefault="000C38B3">
            <w:pPr>
              <w:pStyle w:val="a5"/>
              <w:jc w:val="right"/>
              <w:rPr>
                <w:lang w:val="en-GB"/>
              </w:rPr>
            </w:pPr>
            <w:r>
              <w:rPr>
                <w:lang w:val="en-GB"/>
              </w:rPr>
              <w:t>8.1</w:t>
            </w:r>
          </w:p>
        </w:tc>
        <w:tc>
          <w:tcPr>
            <w:tcW w:w="1720" w:type="dxa"/>
            <w:tcBorders>
              <w:bottom w:val="single" w:sz="12" w:space="0" w:color="auto"/>
            </w:tcBorders>
            <w:shd w:val="clear" w:color="auto" w:fill="auto"/>
            <w:noWrap/>
          </w:tcPr>
          <w:p w:rsidR="000C38B3" w:rsidRDefault="000C38B3">
            <w:pPr>
              <w:pStyle w:val="a5"/>
              <w:jc w:val="right"/>
              <w:rPr>
                <w:lang w:val="en-GB"/>
              </w:rPr>
            </w:pPr>
            <w:r>
              <w:rPr>
                <w:lang w:val="en-GB"/>
              </w:rPr>
              <w:t>8.1</w:t>
            </w:r>
          </w:p>
        </w:tc>
        <w:tc>
          <w:tcPr>
            <w:tcW w:w="1474" w:type="dxa"/>
            <w:tcBorders>
              <w:bottom w:val="single" w:sz="12" w:space="0" w:color="auto"/>
            </w:tcBorders>
            <w:shd w:val="clear" w:color="auto" w:fill="auto"/>
            <w:noWrap/>
          </w:tcPr>
          <w:p w:rsidR="000C38B3" w:rsidRDefault="000C38B3">
            <w:pPr>
              <w:pStyle w:val="a5"/>
              <w:jc w:val="right"/>
              <w:rPr>
                <w:lang w:val="en-GB"/>
              </w:rPr>
            </w:pPr>
            <w:r>
              <w:rPr>
                <w:lang w:val="en-GB"/>
              </w:rPr>
              <w:t>7.9</w:t>
            </w:r>
          </w:p>
        </w:tc>
      </w:tr>
    </w:tbl>
    <w:p w:rsidR="000C38B3" w:rsidRDefault="000C38B3">
      <w:pPr>
        <w:pStyle w:val="SingleTxtGC"/>
        <w:spacing w:before="240" w:after="300"/>
        <w:rPr>
          <w:lang w:val="en-GB"/>
        </w:rPr>
      </w:pPr>
      <w:r>
        <w:rPr>
          <w:lang w:val="en-GB"/>
        </w:rPr>
        <w:t xml:space="preserve">19.  </w:t>
      </w:r>
      <w:r>
        <w:rPr>
          <w:lang w:val="en-GB"/>
        </w:rPr>
        <w:t>瑞典</w:t>
      </w:r>
      <w:r>
        <w:rPr>
          <w:rFonts w:hint="eastAsia"/>
          <w:lang w:val="en-GB"/>
        </w:rPr>
        <w:t>没有识字率方面的统计资料。国际学生评估，如经合组织国际学生评估方案的结果可以作为衡量初级教育阶段</w:t>
      </w:r>
      <w:r>
        <w:rPr>
          <w:lang w:val="en-GB"/>
        </w:rPr>
        <w:t>学生</w:t>
      </w:r>
      <w:r>
        <w:rPr>
          <w:rFonts w:hint="eastAsia"/>
          <w:lang w:val="en-GB"/>
        </w:rPr>
        <w:t>识字率的指标。国际学生评估方案是唯一用来衡量</w:t>
      </w:r>
      <w:r>
        <w:rPr>
          <w:rFonts w:hint="eastAsia"/>
          <w:lang w:val="en-GB"/>
        </w:rPr>
        <w:t>15</w:t>
      </w:r>
      <w:r>
        <w:rPr>
          <w:rFonts w:hint="eastAsia"/>
          <w:lang w:val="en-GB"/>
        </w:rPr>
        <w:t>岁人知识和技能的</w:t>
      </w:r>
      <w:r>
        <w:rPr>
          <w:lang w:val="en-GB"/>
        </w:rPr>
        <w:t>国际教育</w:t>
      </w:r>
      <w:r>
        <w:rPr>
          <w:rFonts w:hint="eastAsia"/>
          <w:lang w:val="en-GB"/>
        </w:rPr>
        <w:t>调查，大多数</w:t>
      </w:r>
      <w:r>
        <w:rPr>
          <w:lang w:val="en-GB"/>
        </w:rPr>
        <w:t>国家</w:t>
      </w:r>
      <w:r>
        <w:rPr>
          <w:rFonts w:hint="eastAsia"/>
          <w:lang w:val="en-GB"/>
        </w:rPr>
        <w:t>的学生在这个年龄几近完成</w:t>
      </w:r>
      <w:r>
        <w:rPr>
          <w:lang w:val="en-GB"/>
        </w:rPr>
        <w:t>义务</w:t>
      </w:r>
      <w:r>
        <w:rPr>
          <w:rFonts w:hint="eastAsia"/>
          <w:lang w:val="en-GB"/>
        </w:rPr>
        <w:t>教育。阅读测试结果分为五个熟练等级。根据不同的具体情况，</w:t>
      </w:r>
      <w:r>
        <w:rPr>
          <w:rFonts w:hint="eastAsia"/>
          <w:lang w:val="en-GB"/>
        </w:rPr>
        <w:t>15</w:t>
      </w:r>
      <w:r>
        <w:rPr>
          <w:rFonts w:hint="eastAsia"/>
          <w:lang w:val="en-GB"/>
        </w:rPr>
        <w:t>岁人可行的识字指标可能是属于这几种等级某个子集的</w:t>
      </w:r>
      <w:r>
        <w:rPr>
          <w:lang w:val="en-GB"/>
        </w:rPr>
        <w:t>学生</w:t>
      </w:r>
      <w:r>
        <w:rPr>
          <w:rFonts w:hint="eastAsia"/>
          <w:lang w:val="en-GB"/>
        </w:rPr>
        <w:t>所占比例。第</w:t>
      </w:r>
      <w:r>
        <w:rPr>
          <w:lang w:val="en-GB"/>
        </w:rPr>
        <w:t>1</w:t>
      </w:r>
      <w:r>
        <w:rPr>
          <w:rFonts w:hint="eastAsia"/>
          <w:lang w:val="en-GB"/>
        </w:rPr>
        <w:t>级的学生只能完成最简单的阅读任务，表明低于第</w:t>
      </w:r>
      <w:r>
        <w:rPr>
          <w:rFonts w:hint="eastAsia"/>
          <w:lang w:val="en-GB"/>
        </w:rPr>
        <w:t>1</w:t>
      </w:r>
      <w:r>
        <w:rPr>
          <w:rFonts w:hint="eastAsia"/>
          <w:lang w:val="en-GB"/>
        </w:rPr>
        <w:t>级的</w:t>
      </w:r>
      <w:r>
        <w:rPr>
          <w:lang w:val="en-GB"/>
        </w:rPr>
        <w:t>学生</w:t>
      </w:r>
      <w:r>
        <w:rPr>
          <w:rFonts w:hint="eastAsia"/>
          <w:lang w:val="en-GB"/>
        </w:rPr>
        <w:t>的阅读技能存在严重问题。这样，基于国际学生评估方案的所选识字指标，为熟练等级在</w:t>
      </w:r>
      <w:r>
        <w:rPr>
          <w:lang w:val="en-GB"/>
        </w:rPr>
        <w:t>1-5</w:t>
      </w:r>
      <w:r>
        <w:rPr>
          <w:rFonts w:hint="eastAsia"/>
          <w:lang w:val="en-GB"/>
        </w:rPr>
        <w:t>级的</w:t>
      </w:r>
      <w:r>
        <w:rPr>
          <w:lang w:val="en-GB"/>
        </w:rPr>
        <w:t>学生</w:t>
      </w:r>
      <w:r>
        <w:rPr>
          <w:rFonts w:hint="eastAsia"/>
          <w:lang w:val="en-GB"/>
        </w:rPr>
        <w:t>所占比例。在</w:t>
      </w:r>
      <w:r>
        <w:rPr>
          <w:lang w:val="en-GB"/>
        </w:rPr>
        <w:t>2003</w:t>
      </w:r>
      <w:r>
        <w:rPr>
          <w:rFonts w:hint="eastAsia"/>
          <w:lang w:val="en-GB"/>
        </w:rPr>
        <w:t>年调查中，有</w:t>
      </w:r>
      <w:r>
        <w:rPr>
          <w:lang w:val="en-GB"/>
        </w:rPr>
        <w:t>3.87%(</w:t>
      </w:r>
      <w:r>
        <w:rPr>
          <w:rFonts w:hint="eastAsia"/>
          <w:lang w:val="en-GB"/>
        </w:rPr>
        <w:t>标准偏差</w:t>
      </w:r>
      <w:r>
        <w:rPr>
          <w:lang w:val="en-GB"/>
        </w:rPr>
        <w:t>0.5%)</w:t>
      </w:r>
      <w:r>
        <w:rPr>
          <w:rFonts w:hint="eastAsia"/>
          <w:lang w:val="en-GB"/>
        </w:rPr>
        <w:t>的</w:t>
      </w:r>
      <w:r>
        <w:rPr>
          <w:lang w:val="en-GB"/>
        </w:rPr>
        <w:t>瑞典学生</w:t>
      </w:r>
      <w:r>
        <w:rPr>
          <w:rFonts w:hint="eastAsia"/>
          <w:lang w:val="en-GB"/>
        </w:rPr>
        <w:t>成绩达不到第</w:t>
      </w:r>
      <w:r>
        <w:rPr>
          <w:lang w:val="en-GB"/>
        </w:rPr>
        <w:t>1</w:t>
      </w:r>
      <w:r>
        <w:rPr>
          <w:rFonts w:hint="eastAsia"/>
          <w:lang w:val="en-GB"/>
        </w:rPr>
        <w:t>级，在</w:t>
      </w:r>
      <w:r>
        <w:rPr>
          <w:lang w:val="en-GB"/>
        </w:rPr>
        <w:t>2006</w:t>
      </w:r>
      <w:r>
        <w:rPr>
          <w:rFonts w:hint="eastAsia"/>
          <w:lang w:val="en-GB"/>
        </w:rPr>
        <w:t>年调查中，有</w:t>
      </w:r>
      <w:r>
        <w:rPr>
          <w:lang w:val="en-GB"/>
        </w:rPr>
        <w:t>4.96%(</w:t>
      </w:r>
      <w:r>
        <w:rPr>
          <w:rFonts w:hint="eastAsia"/>
          <w:lang w:val="en-GB"/>
        </w:rPr>
        <w:t>标准偏差</w:t>
      </w:r>
      <w:r>
        <w:rPr>
          <w:lang w:val="en-GB"/>
        </w:rPr>
        <w:t>0.7%)</w:t>
      </w:r>
      <w:r>
        <w:rPr>
          <w:rFonts w:hint="eastAsia"/>
          <w:lang w:val="en-GB"/>
        </w:rPr>
        <w:t>的</w:t>
      </w:r>
      <w:r>
        <w:rPr>
          <w:lang w:val="en-GB"/>
        </w:rPr>
        <w:t>瑞典学生</w:t>
      </w:r>
      <w:r>
        <w:rPr>
          <w:rFonts w:hint="eastAsia"/>
          <w:lang w:val="en-GB"/>
        </w:rPr>
        <w:t>成绩达不到第</w:t>
      </w:r>
      <w:r>
        <w:rPr>
          <w:lang w:val="en-GB"/>
        </w:rPr>
        <w:t>1</w:t>
      </w:r>
      <w:r>
        <w:rPr>
          <w:rFonts w:hint="eastAsia"/>
          <w:lang w:val="en-GB"/>
        </w:rPr>
        <w:t>级。根据</w:t>
      </w:r>
      <w:r>
        <w:rPr>
          <w:lang w:val="en-GB"/>
        </w:rPr>
        <w:t>2009</w:t>
      </w:r>
      <w:r>
        <w:rPr>
          <w:rFonts w:hint="eastAsia"/>
          <w:lang w:val="en-GB"/>
        </w:rPr>
        <w:t>年国际学生评估方案，有</w:t>
      </w:r>
      <w:r>
        <w:rPr>
          <w:lang w:val="en-GB"/>
        </w:rPr>
        <w:t>6%</w:t>
      </w:r>
      <w:r>
        <w:rPr>
          <w:rFonts w:hint="eastAsia"/>
          <w:lang w:val="en-GB"/>
        </w:rPr>
        <w:t>的</w:t>
      </w:r>
      <w:r>
        <w:rPr>
          <w:lang w:val="en-GB"/>
        </w:rPr>
        <w:t>学生</w:t>
      </w:r>
      <w:r>
        <w:rPr>
          <w:rFonts w:hint="eastAsia"/>
          <w:lang w:val="en-GB"/>
        </w:rPr>
        <w:t>成绩达不到第</w:t>
      </w:r>
      <w:r>
        <w:rPr>
          <w:rFonts w:hint="eastAsia"/>
          <w:lang w:val="en-GB"/>
        </w:rPr>
        <w:t>1</w:t>
      </w:r>
      <w:r>
        <w:rPr>
          <w:rFonts w:hint="eastAsia"/>
          <w:lang w:val="en-GB"/>
        </w:rPr>
        <w:t>级。</w:t>
      </w:r>
    </w:p>
    <w:p w:rsidR="000C38B3" w:rsidRDefault="000C38B3">
      <w:pPr>
        <w:pStyle w:val="H23GC"/>
        <w:rPr>
          <w:rFonts w:hint="eastAsia"/>
          <w:lang w:val="en-GB"/>
        </w:rPr>
      </w:pPr>
      <w:r>
        <w:rPr>
          <w:rFonts w:hint="eastAsia"/>
          <w:lang w:val="en-GB"/>
        </w:rPr>
        <w:tab/>
      </w:r>
      <w:r>
        <w:rPr>
          <w:rFonts w:hint="eastAsia"/>
          <w:lang w:val="en-GB"/>
        </w:rPr>
        <w:tab/>
      </w:r>
      <w:r>
        <w:rPr>
          <w:rFonts w:hint="eastAsia"/>
          <w:lang w:val="en-GB"/>
        </w:rPr>
        <w:t>公共财政</w:t>
      </w:r>
    </w:p>
    <w:p w:rsidR="000C38B3" w:rsidRDefault="000C38B3">
      <w:pPr>
        <w:pStyle w:val="SingleTxtGC"/>
        <w:rPr>
          <w:rFonts w:hint="eastAsia"/>
          <w:lang w:val="en-GB"/>
        </w:rPr>
      </w:pPr>
      <w:r>
        <w:rPr>
          <w:lang w:val="en-GB"/>
        </w:rPr>
        <w:t xml:space="preserve">20.  </w:t>
      </w:r>
      <w:r>
        <w:rPr>
          <w:rFonts w:hint="eastAsia"/>
          <w:lang w:val="en-GB"/>
        </w:rPr>
        <w:t>欲知国内生产总值概况、消费物价指数、</w:t>
      </w:r>
      <w:r>
        <w:rPr>
          <w:lang w:val="en-GB"/>
        </w:rPr>
        <w:t>公共部门</w:t>
      </w:r>
      <w:r>
        <w:rPr>
          <w:rFonts w:hint="eastAsia"/>
          <w:lang w:val="en-GB"/>
        </w:rPr>
        <w:t>收入和支出及中央</w:t>
      </w:r>
      <w:r>
        <w:rPr>
          <w:lang w:val="en-GB"/>
        </w:rPr>
        <w:t>政府</w:t>
      </w:r>
      <w:r>
        <w:rPr>
          <w:rFonts w:hint="eastAsia"/>
          <w:lang w:val="en-GB"/>
        </w:rPr>
        <w:t>的预算平衡情况，请参考附录</w:t>
      </w:r>
      <w:r>
        <w:rPr>
          <w:lang w:val="en-GB"/>
        </w:rPr>
        <w:t>5</w:t>
      </w:r>
      <w:r>
        <w:rPr>
          <w:rFonts w:hint="eastAsia"/>
          <w:lang w:val="en-GB"/>
        </w:rPr>
        <w:t>。</w:t>
      </w:r>
    </w:p>
    <w:p w:rsidR="000C38B3" w:rsidRDefault="000C38B3">
      <w:pPr>
        <w:pStyle w:val="H23GC"/>
        <w:rPr>
          <w:rFonts w:hint="eastAsia"/>
          <w:lang w:val="en-GB"/>
        </w:rPr>
      </w:pPr>
      <w:r>
        <w:rPr>
          <w:rFonts w:hint="eastAsia"/>
          <w:lang w:val="en-GB"/>
        </w:rPr>
        <w:tab/>
      </w:r>
      <w:r>
        <w:rPr>
          <w:rFonts w:hint="eastAsia"/>
          <w:lang w:val="en-GB"/>
        </w:rPr>
        <w:tab/>
      </w:r>
      <w:r>
        <w:rPr>
          <w:rFonts w:hint="eastAsia"/>
          <w:lang w:val="en-GB"/>
        </w:rPr>
        <w:t>国际发展合作</w:t>
      </w:r>
    </w:p>
    <w:p w:rsidR="000C38B3" w:rsidRDefault="000C38B3">
      <w:pPr>
        <w:pStyle w:val="SingleTxtGC"/>
        <w:rPr>
          <w:lang w:val="en-GB"/>
        </w:rPr>
      </w:pPr>
      <w:r>
        <w:rPr>
          <w:lang w:val="en-GB"/>
        </w:rPr>
        <w:t xml:space="preserve">21.  </w:t>
      </w:r>
      <w:r>
        <w:rPr>
          <w:lang w:val="en-GB"/>
        </w:rPr>
        <w:t>瑞典</w:t>
      </w:r>
      <w:r>
        <w:rPr>
          <w:rFonts w:hint="eastAsia"/>
          <w:lang w:val="en-GB"/>
        </w:rPr>
        <w:t>的</w:t>
      </w:r>
      <w:r>
        <w:rPr>
          <w:lang w:val="en-GB"/>
        </w:rPr>
        <w:t>发展政策</w:t>
      </w:r>
      <w:r>
        <w:rPr>
          <w:rFonts w:hint="eastAsia"/>
          <w:lang w:val="en-GB"/>
        </w:rPr>
        <w:t>依赖两个支柱：</w:t>
      </w:r>
      <w:r>
        <w:rPr>
          <w:lang w:val="en-GB"/>
        </w:rPr>
        <w:t>全球发展政策</w:t>
      </w:r>
      <w:r>
        <w:rPr>
          <w:lang w:val="en-GB"/>
        </w:rPr>
        <w:t>(</w:t>
      </w:r>
      <w:r>
        <w:rPr>
          <w:lang w:val="en-GB"/>
        </w:rPr>
        <w:t>一致性</w:t>
      </w:r>
      <w:r>
        <w:rPr>
          <w:lang w:val="en-GB"/>
        </w:rPr>
        <w:t>)</w:t>
      </w:r>
      <w:r>
        <w:rPr>
          <w:rFonts w:hint="eastAsia"/>
          <w:lang w:val="en-GB"/>
        </w:rPr>
        <w:t>和</w:t>
      </w:r>
      <w:r>
        <w:rPr>
          <w:lang w:val="en-GB"/>
        </w:rPr>
        <w:t>国际发展合作</w:t>
      </w:r>
      <w:r>
        <w:rPr>
          <w:rFonts w:hint="eastAsia"/>
          <w:lang w:val="en-GB"/>
        </w:rPr>
        <w:t>。</w:t>
      </w:r>
      <w:r>
        <w:rPr>
          <w:lang w:val="en-GB"/>
        </w:rPr>
        <w:t>瑞典全球发展政策</w:t>
      </w:r>
      <w:r>
        <w:rPr>
          <w:rFonts w:hint="eastAsia"/>
          <w:lang w:val="en-GB"/>
        </w:rPr>
        <w:t>的制定依据两个根本视角：穷人</w:t>
      </w:r>
      <w:r>
        <w:rPr>
          <w:lang w:val="en-GB"/>
        </w:rPr>
        <w:t>发展</w:t>
      </w:r>
      <w:r>
        <w:rPr>
          <w:rFonts w:hint="eastAsia"/>
          <w:lang w:val="en-GB"/>
        </w:rPr>
        <w:t>视角和权利视角。穷人</w:t>
      </w:r>
      <w:r>
        <w:rPr>
          <w:lang w:val="en-GB"/>
        </w:rPr>
        <w:t>发展</w:t>
      </w:r>
      <w:r>
        <w:rPr>
          <w:rFonts w:hint="eastAsia"/>
          <w:lang w:val="en-GB"/>
        </w:rPr>
        <w:t>视角是指，减贫、促进公平和可持续</w:t>
      </w:r>
      <w:r>
        <w:rPr>
          <w:lang w:val="en-GB"/>
        </w:rPr>
        <w:t>全球发展</w:t>
      </w:r>
      <w:r>
        <w:rPr>
          <w:rFonts w:hint="eastAsia"/>
          <w:lang w:val="en-GB"/>
        </w:rPr>
        <w:t>的出发点是贫困</w:t>
      </w:r>
      <w:r>
        <w:rPr>
          <w:lang w:val="en-GB"/>
        </w:rPr>
        <w:t>妇女</w:t>
      </w:r>
      <w:r>
        <w:rPr>
          <w:rFonts w:hint="eastAsia"/>
          <w:lang w:val="en-GB"/>
        </w:rPr>
        <w:t>、男子和</w:t>
      </w:r>
      <w:r>
        <w:rPr>
          <w:lang w:val="en-GB"/>
        </w:rPr>
        <w:t>儿童</w:t>
      </w:r>
      <w:r>
        <w:rPr>
          <w:rFonts w:hint="eastAsia"/>
          <w:lang w:val="en-GB"/>
        </w:rPr>
        <w:t>的需求、处境、利益和优先事项。权利视角以</w:t>
      </w:r>
      <w:r>
        <w:rPr>
          <w:lang w:val="en-GB"/>
        </w:rPr>
        <w:t>人权</w:t>
      </w:r>
      <w:r>
        <w:rPr>
          <w:rFonts w:hint="eastAsia"/>
          <w:lang w:val="en-GB"/>
        </w:rPr>
        <w:t>、</w:t>
      </w:r>
      <w:r>
        <w:rPr>
          <w:lang w:val="en-GB"/>
        </w:rPr>
        <w:t>民主</w:t>
      </w:r>
      <w:r>
        <w:rPr>
          <w:rFonts w:hint="eastAsia"/>
          <w:lang w:val="en-GB"/>
        </w:rPr>
        <w:t>、</w:t>
      </w:r>
      <w:r>
        <w:rPr>
          <w:lang w:val="en-GB"/>
        </w:rPr>
        <w:t>两性平等</w:t>
      </w:r>
      <w:r>
        <w:rPr>
          <w:rFonts w:hint="eastAsia"/>
          <w:lang w:val="en-GB"/>
        </w:rPr>
        <w:t>和儿童</w:t>
      </w:r>
      <w:r>
        <w:rPr>
          <w:lang w:val="en-GB"/>
        </w:rPr>
        <w:t>权利</w:t>
      </w:r>
      <w:r>
        <w:rPr>
          <w:rFonts w:hint="eastAsia"/>
          <w:lang w:val="en-GB"/>
        </w:rPr>
        <w:t>为中心。</w:t>
      </w:r>
      <w:r>
        <w:rPr>
          <w:lang w:val="en-GB"/>
        </w:rPr>
        <w:t>权利</w:t>
      </w:r>
      <w:r>
        <w:rPr>
          <w:rFonts w:hint="eastAsia"/>
          <w:lang w:val="en-GB"/>
        </w:rPr>
        <w:t>视角的基本原则是不歧视、参与、开放和透明以及问责</w:t>
      </w:r>
      <w:r>
        <w:rPr>
          <w:lang w:val="en-GB"/>
        </w:rPr>
        <w:t>原则</w:t>
      </w:r>
      <w:r>
        <w:rPr>
          <w:rFonts w:hint="eastAsia"/>
          <w:lang w:val="en-GB"/>
        </w:rPr>
        <w:t>。两个视角相辅相成，但有部分重叠。</w:t>
      </w:r>
    </w:p>
    <w:p w:rsidR="000C38B3" w:rsidRDefault="000C38B3">
      <w:pPr>
        <w:pStyle w:val="SingleTxtGC"/>
        <w:rPr>
          <w:lang w:val="en-GB"/>
        </w:rPr>
      </w:pPr>
      <w:r>
        <w:rPr>
          <w:lang w:val="en-GB"/>
        </w:rPr>
        <w:t xml:space="preserve">22.  </w:t>
      </w:r>
      <w:r>
        <w:rPr>
          <w:lang w:val="en-GB"/>
        </w:rPr>
        <w:t>一致性政策</w:t>
      </w:r>
      <w:r>
        <w:rPr>
          <w:rFonts w:hint="eastAsia"/>
          <w:lang w:val="en-GB"/>
        </w:rPr>
        <w:t>或</w:t>
      </w:r>
      <w:r>
        <w:rPr>
          <w:lang w:val="en-GB"/>
        </w:rPr>
        <w:t>瑞典</w:t>
      </w:r>
      <w:r>
        <w:rPr>
          <w:rFonts w:hint="eastAsia"/>
          <w:lang w:val="en-GB"/>
        </w:rPr>
        <w:t>的</w:t>
      </w:r>
      <w:r>
        <w:rPr>
          <w:lang w:val="en-GB"/>
        </w:rPr>
        <w:t>全球发展政策</w:t>
      </w:r>
      <w:r>
        <w:rPr>
          <w:rFonts w:hint="eastAsia"/>
          <w:lang w:val="en-GB"/>
        </w:rPr>
        <w:t>是指，所有</w:t>
      </w:r>
      <w:r>
        <w:rPr>
          <w:lang w:val="en-GB"/>
        </w:rPr>
        <w:t>政策</w:t>
      </w:r>
      <w:r>
        <w:rPr>
          <w:rFonts w:hint="eastAsia"/>
          <w:lang w:val="en-GB"/>
        </w:rPr>
        <w:t>领域都致力于一个共同目标，旨在实现公平而可持续的</w:t>
      </w:r>
      <w:r>
        <w:rPr>
          <w:lang w:val="en-GB"/>
        </w:rPr>
        <w:t>全球发展</w:t>
      </w:r>
      <w:r>
        <w:rPr>
          <w:rFonts w:hint="eastAsia"/>
          <w:lang w:val="en-GB"/>
        </w:rPr>
        <w:t>。此项</w:t>
      </w:r>
      <w:r>
        <w:rPr>
          <w:lang w:val="en-GB"/>
        </w:rPr>
        <w:t>政策</w:t>
      </w:r>
      <w:r>
        <w:rPr>
          <w:rFonts w:hint="eastAsia"/>
          <w:lang w:val="en-GB"/>
        </w:rPr>
        <w:t>涉及具有</w:t>
      </w:r>
      <w:r>
        <w:rPr>
          <w:lang w:val="en-GB"/>
        </w:rPr>
        <w:t>国际</w:t>
      </w:r>
      <w:r>
        <w:rPr>
          <w:rFonts w:hint="eastAsia"/>
          <w:lang w:val="en-GB"/>
        </w:rPr>
        <w:t>影响力的跨国问题。</w:t>
      </w:r>
      <w:r>
        <w:rPr>
          <w:lang w:val="en-GB"/>
        </w:rPr>
        <w:t>全球发展政策</w:t>
      </w:r>
      <w:r>
        <w:rPr>
          <w:rFonts w:hint="eastAsia"/>
          <w:lang w:val="en-GB"/>
        </w:rPr>
        <w:t>要求所有</w:t>
      </w:r>
      <w:r>
        <w:rPr>
          <w:lang w:val="en-GB"/>
        </w:rPr>
        <w:t>政策</w:t>
      </w:r>
      <w:r>
        <w:rPr>
          <w:rFonts w:hint="eastAsia"/>
          <w:lang w:val="en-GB"/>
        </w:rPr>
        <w:t>领域在制定和执行</w:t>
      </w:r>
      <w:r>
        <w:rPr>
          <w:lang w:val="en-GB"/>
        </w:rPr>
        <w:t>政策</w:t>
      </w:r>
      <w:r>
        <w:rPr>
          <w:rFonts w:hint="eastAsia"/>
          <w:lang w:val="en-GB"/>
        </w:rPr>
        <w:t>时都将对</w:t>
      </w:r>
      <w:r>
        <w:rPr>
          <w:lang w:val="en-GB"/>
        </w:rPr>
        <w:t>发展</w:t>
      </w:r>
      <w:r>
        <w:rPr>
          <w:rFonts w:hint="eastAsia"/>
          <w:lang w:val="en-GB"/>
        </w:rPr>
        <w:t>中</w:t>
      </w:r>
      <w:r>
        <w:rPr>
          <w:lang w:val="en-GB"/>
        </w:rPr>
        <w:t>国家</w:t>
      </w:r>
      <w:r>
        <w:rPr>
          <w:rFonts w:hint="eastAsia"/>
          <w:lang w:val="en-GB"/>
        </w:rPr>
        <w:t>的影响考虑在内，并不失时机地帮助实现这一目标。各</w:t>
      </w:r>
      <w:r>
        <w:rPr>
          <w:lang w:val="en-GB"/>
        </w:rPr>
        <w:t>政策</w:t>
      </w:r>
      <w:r>
        <w:rPr>
          <w:rFonts w:hint="eastAsia"/>
          <w:lang w:val="en-GB"/>
        </w:rPr>
        <w:t>领域缺少</w:t>
      </w:r>
      <w:r>
        <w:rPr>
          <w:lang w:val="en-GB"/>
        </w:rPr>
        <w:t>一致性</w:t>
      </w:r>
      <w:r>
        <w:rPr>
          <w:rFonts w:hint="eastAsia"/>
          <w:lang w:val="en-GB"/>
        </w:rPr>
        <w:t>带来一种风险：特定领域的措施或决定将对使</w:t>
      </w:r>
      <w:r>
        <w:rPr>
          <w:lang w:val="en-GB"/>
        </w:rPr>
        <w:t>政府</w:t>
      </w:r>
      <w:r>
        <w:rPr>
          <w:rFonts w:hint="eastAsia"/>
          <w:lang w:val="en-GB"/>
        </w:rPr>
        <w:t>的尝试和促进</w:t>
      </w:r>
      <w:r>
        <w:rPr>
          <w:lang w:val="en-GB"/>
        </w:rPr>
        <w:t>全球发展</w:t>
      </w:r>
      <w:r>
        <w:rPr>
          <w:rFonts w:hint="eastAsia"/>
          <w:lang w:val="en-GB"/>
        </w:rPr>
        <w:t>及减贫方面的进步起反作用或变得无效。缺少</w:t>
      </w:r>
      <w:r>
        <w:rPr>
          <w:lang w:val="en-GB"/>
        </w:rPr>
        <w:t>一致性</w:t>
      </w:r>
      <w:r>
        <w:rPr>
          <w:rFonts w:hint="eastAsia"/>
          <w:lang w:val="en-GB"/>
        </w:rPr>
        <w:t>还会给穷</w:t>
      </w:r>
      <w:r>
        <w:rPr>
          <w:lang w:val="en-GB"/>
        </w:rPr>
        <w:t>国</w:t>
      </w:r>
      <w:r>
        <w:rPr>
          <w:rFonts w:hint="eastAsia"/>
          <w:lang w:val="en-GB"/>
        </w:rPr>
        <w:t>和穷人造成后果，并可能削弱</w:t>
      </w:r>
      <w:r>
        <w:rPr>
          <w:lang w:val="en-GB"/>
        </w:rPr>
        <w:t>瑞典</w:t>
      </w:r>
      <w:r>
        <w:rPr>
          <w:rFonts w:hint="eastAsia"/>
          <w:lang w:val="en-GB"/>
        </w:rPr>
        <w:t>和欧盟作为</w:t>
      </w:r>
      <w:r>
        <w:rPr>
          <w:lang w:val="en-GB"/>
        </w:rPr>
        <w:t>全球</w:t>
      </w:r>
      <w:r>
        <w:rPr>
          <w:rFonts w:hint="eastAsia"/>
          <w:lang w:val="en-GB"/>
        </w:rPr>
        <w:t>行为者的公信力。</w:t>
      </w:r>
    </w:p>
    <w:p w:rsidR="000C38B3" w:rsidRDefault="000C38B3">
      <w:pPr>
        <w:pStyle w:val="SingleTxtGC"/>
        <w:rPr>
          <w:lang w:val="en-GB"/>
        </w:rPr>
      </w:pPr>
      <w:r>
        <w:rPr>
          <w:lang w:val="en-GB"/>
        </w:rPr>
        <w:t xml:space="preserve">23.  </w:t>
      </w:r>
      <w:r>
        <w:rPr>
          <w:lang w:val="en-GB"/>
        </w:rPr>
        <w:t>瑞典</w:t>
      </w:r>
      <w:r>
        <w:rPr>
          <w:rFonts w:hint="eastAsia"/>
          <w:lang w:val="en-GB"/>
        </w:rPr>
        <w:t>的</w:t>
      </w:r>
      <w:r>
        <w:rPr>
          <w:lang w:val="en-GB"/>
        </w:rPr>
        <w:t>国际发展合作</w:t>
      </w:r>
      <w:r>
        <w:rPr>
          <w:rFonts w:hint="eastAsia"/>
          <w:lang w:val="en-GB"/>
        </w:rPr>
        <w:t>旨在创造条件，使穷人能够改善生活。</w:t>
      </w:r>
      <w:r>
        <w:rPr>
          <w:lang w:val="en-GB"/>
        </w:rPr>
        <w:t>发展合作</w:t>
      </w:r>
      <w:r>
        <w:rPr>
          <w:rFonts w:hint="eastAsia"/>
          <w:lang w:val="en-GB"/>
        </w:rPr>
        <w:t>侧重于</w:t>
      </w:r>
      <w:r>
        <w:rPr>
          <w:lang w:val="en-GB"/>
        </w:rPr>
        <w:t>减贫</w:t>
      </w:r>
      <w:r>
        <w:rPr>
          <w:rFonts w:hint="eastAsia"/>
          <w:lang w:val="en-GB"/>
        </w:rPr>
        <w:t>。为了尽可能有效减贫，</w:t>
      </w:r>
      <w:r>
        <w:rPr>
          <w:lang w:val="en-GB"/>
        </w:rPr>
        <w:t>瑞典</w:t>
      </w:r>
      <w:r>
        <w:rPr>
          <w:rFonts w:hint="eastAsia"/>
          <w:lang w:val="en-GB"/>
        </w:rPr>
        <w:t>的</w:t>
      </w:r>
      <w:r>
        <w:rPr>
          <w:lang w:val="en-GB"/>
        </w:rPr>
        <w:t>发展合作</w:t>
      </w:r>
      <w:r>
        <w:rPr>
          <w:rFonts w:hint="eastAsia"/>
          <w:lang w:val="en-GB"/>
        </w:rPr>
        <w:t>必须更加开放和透明，为取得更为成功的成果铺平道路。</w:t>
      </w:r>
      <w:r>
        <w:rPr>
          <w:lang w:val="en-GB"/>
        </w:rPr>
        <w:t>伙伴国家</w:t>
      </w:r>
      <w:r>
        <w:rPr>
          <w:rFonts w:hint="eastAsia"/>
          <w:lang w:val="en-GB"/>
        </w:rPr>
        <w:t>的优先事项和</w:t>
      </w:r>
      <w:r>
        <w:rPr>
          <w:lang w:val="en-GB"/>
        </w:rPr>
        <w:t>政策</w:t>
      </w:r>
      <w:r>
        <w:rPr>
          <w:rFonts w:hint="eastAsia"/>
          <w:lang w:val="en-GB"/>
        </w:rPr>
        <w:t>将构成</w:t>
      </w:r>
      <w:r>
        <w:rPr>
          <w:lang w:val="en-GB"/>
        </w:rPr>
        <w:t>瑞典发展合作</w:t>
      </w:r>
      <w:r>
        <w:rPr>
          <w:rFonts w:hint="eastAsia"/>
          <w:lang w:val="en-GB"/>
        </w:rPr>
        <w:t>的平台。</w:t>
      </w:r>
      <w:r>
        <w:rPr>
          <w:lang w:val="en-GB"/>
        </w:rPr>
        <w:t>合作</w:t>
      </w:r>
      <w:r>
        <w:rPr>
          <w:rFonts w:hint="eastAsia"/>
          <w:lang w:val="en-GB"/>
        </w:rPr>
        <w:t>将由需求驱动，并将补充</w:t>
      </w:r>
      <w:r>
        <w:rPr>
          <w:lang w:val="en-GB"/>
        </w:rPr>
        <w:t>发展</w:t>
      </w:r>
      <w:r>
        <w:rPr>
          <w:rFonts w:hint="eastAsia"/>
          <w:lang w:val="en-GB"/>
        </w:rPr>
        <w:t>中</w:t>
      </w:r>
      <w:r>
        <w:rPr>
          <w:lang w:val="en-GB"/>
        </w:rPr>
        <w:t>国家</w:t>
      </w:r>
      <w:r>
        <w:rPr>
          <w:rFonts w:hint="eastAsia"/>
          <w:lang w:val="en-GB"/>
        </w:rPr>
        <w:t>自身所做的</w:t>
      </w:r>
      <w:r>
        <w:rPr>
          <w:lang w:val="en-GB"/>
        </w:rPr>
        <w:t>减贫</w:t>
      </w:r>
      <w:r>
        <w:rPr>
          <w:rFonts w:hint="eastAsia"/>
          <w:lang w:val="en-GB"/>
        </w:rPr>
        <w:t>努力。这两大支柱必须团结互助，以便取得成果。此外，还有关于东欧和中欧改革的特别</w:t>
      </w:r>
      <w:r>
        <w:rPr>
          <w:lang w:val="en-GB"/>
        </w:rPr>
        <w:t>政策</w:t>
      </w:r>
      <w:r>
        <w:rPr>
          <w:rFonts w:hint="eastAsia"/>
          <w:lang w:val="en-GB"/>
        </w:rPr>
        <w:t>。</w:t>
      </w:r>
      <w:r>
        <w:rPr>
          <w:lang w:val="en-GB"/>
        </w:rPr>
        <w:t>(</w:t>
      </w:r>
      <w:r>
        <w:rPr>
          <w:rFonts w:hint="eastAsia"/>
          <w:lang w:val="en-GB"/>
        </w:rPr>
        <w:t>有关</w:t>
      </w:r>
      <w:r>
        <w:rPr>
          <w:lang w:val="en-GB"/>
        </w:rPr>
        <w:t>2005-2009</w:t>
      </w:r>
      <w:r>
        <w:rPr>
          <w:rFonts w:hint="eastAsia"/>
          <w:lang w:val="en-GB"/>
        </w:rPr>
        <w:t>年</w:t>
      </w:r>
      <w:r>
        <w:rPr>
          <w:lang w:val="en-GB"/>
        </w:rPr>
        <w:t>瑞典国际援助</w:t>
      </w:r>
      <w:r>
        <w:rPr>
          <w:rFonts w:hint="eastAsia"/>
          <w:lang w:val="en-GB"/>
        </w:rPr>
        <w:t>的统计资料，请参考附录</w:t>
      </w:r>
      <w:r>
        <w:rPr>
          <w:lang w:val="en-GB"/>
        </w:rPr>
        <w:t>6</w:t>
      </w:r>
      <w:r>
        <w:rPr>
          <w:rFonts w:hint="eastAsia"/>
          <w:lang w:val="en-GB"/>
        </w:rPr>
        <w:t>。</w:t>
      </w:r>
      <w:r>
        <w:rPr>
          <w:lang w:val="en-GB"/>
        </w:rPr>
        <w:t>)</w:t>
      </w:r>
    </w:p>
    <w:p w:rsidR="000C38B3" w:rsidRDefault="000C38B3">
      <w:pPr>
        <w:pStyle w:val="H1GC"/>
        <w:rPr>
          <w:rFonts w:hint="eastAsia"/>
          <w:lang w:val="en-GB"/>
        </w:rPr>
      </w:pPr>
      <w:r>
        <w:rPr>
          <w:rFonts w:hint="eastAsia"/>
          <w:lang w:val="en-GB"/>
        </w:rPr>
        <w:tab/>
        <w:t>B.</w:t>
      </w:r>
      <w:r>
        <w:rPr>
          <w:rFonts w:hint="eastAsia"/>
          <w:lang w:val="en-GB"/>
        </w:rPr>
        <w:tab/>
      </w:r>
      <w:r>
        <w:rPr>
          <w:rFonts w:hint="eastAsia"/>
          <w:lang w:val="en-GB"/>
        </w:rPr>
        <w:t>宪法、政治和法律结构</w:t>
      </w:r>
    </w:p>
    <w:p w:rsidR="000C38B3" w:rsidRDefault="000C38B3">
      <w:pPr>
        <w:pStyle w:val="SingleTxtGC"/>
        <w:rPr>
          <w:rFonts w:hint="eastAsia"/>
          <w:lang w:val="en-GB"/>
        </w:rPr>
      </w:pPr>
      <w:r>
        <w:rPr>
          <w:lang w:val="en-GB"/>
        </w:rPr>
        <w:t xml:space="preserve">24.  </w:t>
      </w:r>
      <w:r>
        <w:rPr>
          <w:lang w:val="en-GB"/>
        </w:rPr>
        <w:t>瑞典</w:t>
      </w:r>
      <w:r>
        <w:rPr>
          <w:rFonts w:hint="eastAsia"/>
          <w:lang w:val="en-GB"/>
        </w:rPr>
        <w:t>实行</w:t>
      </w:r>
      <w:r>
        <w:rPr>
          <w:lang w:val="en-GB"/>
        </w:rPr>
        <w:t>议会</w:t>
      </w:r>
      <w:r>
        <w:rPr>
          <w:rFonts w:hint="eastAsia"/>
          <w:lang w:val="en-GB"/>
        </w:rPr>
        <w:t>制政体的</w:t>
      </w:r>
      <w:r>
        <w:rPr>
          <w:lang w:val="en-GB"/>
        </w:rPr>
        <w:t>君主</w:t>
      </w:r>
      <w:r>
        <w:rPr>
          <w:rFonts w:hint="eastAsia"/>
          <w:lang w:val="en-GB"/>
        </w:rPr>
        <w:t>立宪</w:t>
      </w:r>
      <w:r>
        <w:rPr>
          <w:lang w:val="en-GB"/>
        </w:rPr>
        <w:t>制</w:t>
      </w:r>
      <w:r>
        <w:rPr>
          <w:rFonts w:hint="eastAsia"/>
          <w:lang w:val="en-GB"/>
        </w:rPr>
        <w:t>。</w:t>
      </w:r>
      <w:r>
        <w:rPr>
          <w:lang w:val="en-GB"/>
        </w:rPr>
        <w:t>瑞典民主</w:t>
      </w:r>
      <w:r>
        <w:rPr>
          <w:rFonts w:hint="eastAsia"/>
          <w:lang w:val="en-GB"/>
        </w:rPr>
        <w:t>的基础是将公平的普选和自由发表意见</w:t>
      </w:r>
      <w:r>
        <w:rPr>
          <w:rFonts w:hint="eastAsia"/>
          <w:lang w:val="en-GB"/>
        </w:rPr>
        <w:t>(</w:t>
      </w:r>
      <w:r>
        <w:rPr>
          <w:rFonts w:hint="eastAsia"/>
          <w:lang w:val="en-GB"/>
        </w:rPr>
        <w:t>如就政治</w:t>
      </w:r>
      <w:r>
        <w:rPr>
          <w:lang w:val="en-GB"/>
        </w:rPr>
        <w:t>民主</w:t>
      </w:r>
      <w:r>
        <w:rPr>
          <w:rFonts w:hint="eastAsia"/>
          <w:lang w:val="en-GB"/>
        </w:rPr>
        <w:t>)</w:t>
      </w:r>
      <w:r>
        <w:rPr>
          <w:rFonts w:hint="eastAsia"/>
          <w:lang w:val="en-GB"/>
        </w:rPr>
        <w:t>作为决策方法。</w:t>
      </w:r>
      <w:r>
        <w:rPr>
          <w:lang w:val="en-GB"/>
        </w:rPr>
        <w:t>君主</w:t>
      </w:r>
      <w:r>
        <w:rPr>
          <w:rFonts w:hint="eastAsia"/>
          <w:lang w:val="en-GB"/>
        </w:rPr>
        <w:t>(</w:t>
      </w:r>
      <w:r>
        <w:rPr>
          <w:rFonts w:hint="eastAsia"/>
          <w:lang w:val="en-GB"/>
        </w:rPr>
        <w:t>国王或女王王储</w:t>
      </w:r>
      <w:r>
        <w:rPr>
          <w:rFonts w:hint="eastAsia"/>
          <w:lang w:val="en-GB"/>
        </w:rPr>
        <w:t>)</w:t>
      </w:r>
      <w:r>
        <w:rPr>
          <w:rFonts w:hint="eastAsia"/>
          <w:lang w:val="en-GB"/>
        </w:rPr>
        <w:t>是国家元首，但没有</w:t>
      </w:r>
      <w:r>
        <w:rPr>
          <w:lang w:val="en-GB"/>
        </w:rPr>
        <w:t>政治权力</w:t>
      </w:r>
      <w:r>
        <w:rPr>
          <w:rFonts w:hint="eastAsia"/>
          <w:lang w:val="en-GB"/>
        </w:rPr>
        <w:t>。</w:t>
      </w:r>
    </w:p>
    <w:p w:rsidR="000C38B3" w:rsidRDefault="000C38B3">
      <w:pPr>
        <w:pStyle w:val="SingleTxtGC"/>
        <w:rPr>
          <w:lang w:val="en-GB"/>
        </w:rPr>
      </w:pPr>
      <w:r>
        <w:rPr>
          <w:lang w:val="en-GB"/>
        </w:rPr>
        <w:t xml:space="preserve">25.  </w:t>
      </w:r>
      <w:r>
        <w:rPr>
          <w:lang w:val="en-GB"/>
        </w:rPr>
        <w:t>瑞典</w:t>
      </w:r>
      <w:r>
        <w:rPr>
          <w:rFonts w:hint="eastAsia"/>
          <w:lang w:val="en-GB"/>
        </w:rPr>
        <w:t>实行</w:t>
      </w:r>
      <w:r>
        <w:rPr>
          <w:lang w:val="en-GB"/>
        </w:rPr>
        <w:t>议会民主</w:t>
      </w:r>
      <w:r>
        <w:rPr>
          <w:rFonts w:hint="eastAsia"/>
          <w:lang w:val="en-GB"/>
        </w:rPr>
        <w:t>制。一切公共权力源于人民。</w:t>
      </w:r>
      <w:r>
        <w:rPr>
          <w:lang w:val="en-GB"/>
        </w:rPr>
        <w:t>政府</w:t>
      </w:r>
      <w:r>
        <w:rPr>
          <w:rFonts w:hint="eastAsia"/>
          <w:lang w:val="en-GB"/>
        </w:rPr>
        <w:t>组织形式为代表制</w:t>
      </w:r>
      <w:r>
        <w:rPr>
          <w:lang w:val="en-GB"/>
        </w:rPr>
        <w:t>；</w:t>
      </w:r>
      <w:r>
        <w:rPr>
          <w:rFonts w:hint="eastAsia"/>
          <w:lang w:val="en-GB"/>
        </w:rPr>
        <w:t>人民由</w:t>
      </w:r>
      <w:r>
        <w:rPr>
          <w:lang w:val="en-GB"/>
        </w:rPr>
        <w:t>瑞典议会</w:t>
      </w:r>
      <w:r>
        <w:rPr>
          <w:lang w:val="en-GB"/>
        </w:rPr>
        <w:t>Riksdag</w:t>
      </w:r>
      <w:r>
        <w:rPr>
          <w:rFonts w:hint="eastAsia"/>
          <w:lang w:val="en-GB"/>
        </w:rPr>
        <w:t>来代表，后者拥有立法权。</w:t>
      </w:r>
      <w:r>
        <w:rPr>
          <w:lang w:val="en-GB"/>
        </w:rPr>
        <w:t>政府</w:t>
      </w:r>
      <w:r>
        <w:rPr>
          <w:rFonts w:hint="eastAsia"/>
          <w:lang w:val="en-GB"/>
        </w:rPr>
        <w:t>执行</w:t>
      </w:r>
      <w:r>
        <w:rPr>
          <w:lang w:val="en-GB"/>
        </w:rPr>
        <w:t>议会</w:t>
      </w:r>
      <w:r>
        <w:rPr>
          <w:rFonts w:hint="eastAsia"/>
          <w:lang w:val="en-GB"/>
        </w:rPr>
        <w:t>的决定和新法律或法律修正案的提案草案。</w:t>
      </w:r>
      <w:r>
        <w:rPr>
          <w:lang w:val="en-GB"/>
        </w:rPr>
        <w:t>议会</w:t>
      </w:r>
      <w:r>
        <w:rPr>
          <w:rFonts w:hint="eastAsia"/>
          <w:lang w:val="en-GB"/>
        </w:rPr>
        <w:t>制特别表明，</w:t>
      </w:r>
      <w:r>
        <w:rPr>
          <w:lang w:val="en-GB"/>
        </w:rPr>
        <w:t>政府</w:t>
      </w:r>
      <w:r>
        <w:rPr>
          <w:rFonts w:hint="eastAsia"/>
          <w:lang w:val="en-GB"/>
        </w:rPr>
        <w:t>必须对</w:t>
      </w:r>
      <w:r>
        <w:rPr>
          <w:lang w:val="en-GB"/>
        </w:rPr>
        <w:t>议会</w:t>
      </w:r>
      <w:r>
        <w:rPr>
          <w:rFonts w:hint="eastAsia"/>
          <w:lang w:val="en-GB"/>
        </w:rPr>
        <w:t>有信心，或者至少对</w:t>
      </w:r>
      <w:r>
        <w:rPr>
          <w:lang w:val="en-GB"/>
        </w:rPr>
        <w:t>议会</w:t>
      </w:r>
      <w:r>
        <w:rPr>
          <w:rFonts w:hint="eastAsia"/>
          <w:lang w:val="en-GB"/>
        </w:rPr>
        <w:t>宽容。只要议会得到</w:t>
      </w:r>
      <w:r>
        <w:rPr>
          <w:lang w:val="en-GB"/>
        </w:rPr>
        <w:t>议会</w:t>
      </w:r>
      <w:r>
        <w:rPr>
          <w:rFonts w:hint="eastAsia"/>
          <w:lang w:val="en-GB"/>
        </w:rPr>
        <w:t>中的绝大多数同意，就可能把</w:t>
      </w:r>
      <w:r>
        <w:rPr>
          <w:lang w:val="en-GB"/>
        </w:rPr>
        <w:t>政府</w:t>
      </w:r>
      <w:r>
        <w:rPr>
          <w:rFonts w:hint="eastAsia"/>
          <w:lang w:val="en-GB"/>
        </w:rPr>
        <w:t>赶下台。</w:t>
      </w:r>
    </w:p>
    <w:p w:rsidR="000C38B3" w:rsidRDefault="000C38B3">
      <w:pPr>
        <w:pStyle w:val="SingleTxtGC"/>
        <w:rPr>
          <w:rFonts w:hint="eastAsia"/>
          <w:lang w:val="en-GB"/>
        </w:rPr>
      </w:pPr>
      <w:r>
        <w:rPr>
          <w:lang w:val="en-GB"/>
        </w:rPr>
        <w:t xml:space="preserve">26.  </w:t>
      </w:r>
      <w:r>
        <w:rPr>
          <w:lang w:val="en-GB"/>
        </w:rPr>
        <w:t>《瑞典宪法》</w:t>
      </w:r>
      <w:r>
        <w:rPr>
          <w:rFonts w:hint="eastAsia"/>
          <w:lang w:val="en-GB"/>
        </w:rPr>
        <w:t>(</w:t>
      </w:r>
      <w:r>
        <w:rPr>
          <w:lang w:val="en-GB"/>
        </w:rPr>
        <w:t>1974</w:t>
      </w:r>
      <w:r>
        <w:rPr>
          <w:rFonts w:hint="eastAsia"/>
          <w:lang w:val="en-GB"/>
        </w:rPr>
        <w:t>年</w:t>
      </w:r>
      <w:r>
        <w:rPr>
          <w:lang w:val="en-GB"/>
        </w:rPr>
        <w:t>《政府约法》</w:t>
      </w:r>
      <w:r>
        <w:rPr>
          <w:rFonts w:hint="eastAsia"/>
          <w:lang w:val="en-GB"/>
        </w:rPr>
        <w:t>)</w:t>
      </w:r>
      <w:r>
        <w:rPr>
          <w:rFonts w:hint="eastAsia"/>
          <w:lang w:val="en-GB"/>
        </w:rPr>
        <w:t>的依据是人民自主权、参与性</w:t>
      </w:r>
      <w:r>
        <w:rPr>
          <w:lang w:val="en-GB"/>
        </w:rPr>
        <w:t>民主</w:t>
      </w:r>
      <w:r>
        <w:rPr>
          <w:rFonts w:hint="eastAsia"/>
          <w:lang w:val="en-GB"/>
        </w:rPr>
        <w:t>、</w:t>
      </w:r>
      <w:r>
        <w:rPr>
          <w:lang w:val="en-GB"/>
        </w:rPr>
        <w:t>议会</w:t>
      </w:r>
      <w:r>
        <w:rPr>
          <w:rFonts w:hint="eastAsia"/>
          <w:lang w:val="en-GB"/>
        </w:rPr>
        <w:t>制、地方自治和法治</w:t>
      </w:r>
      <w:r>
        <w:rPr>
          <w:lang w:val="en-GB"/>
        </w:rPr>
        <w:t>原则</w:t>
      </w:r>
      <w:r>
        <w:rPr>
          <w:rFonts w:hint="eastAsia"/>
          <w:lang w:val="en-GB"/>
        </w:rPr>
        <w:t>。所有公共权力都应依法行使。这不仅适用于法院和行政当局，也适用于</w:t>
      </w:r>
      <w:r>
        <w:rPr>
          <w:lang w:val="en-GB"/>
        </w:rPr>
        <w:t>政府</w:t>
      </w:r>
      <w:r>
        <w:rPr>
          <w:rFonts w:hint="eastAsia"/>
          <w:lang w:val="en-GB"/>
        </w:rPr>
        <w:t>和</w:t>
      </w:r>
      <w:r>
        <w:rPr>
          <w:lang w:val="en-GB"/>
        </w:rPr>
        <w:t>议会</w:t>
      </w:r>
      <w:r>
        <w:rPr>
          <w:rFonts w:hint="eastAsia"/>
          <w:lang w:val="en-GB"/>
        </w:rPr>
        <w:t>。它对地方和中央</w:t>
      </w:r>
      <w:r>
        <w:rPr>
          <w:lang w:val="en-GB"/>
        </w:rPr>
        <w:t>政府</w:t>
      </w:r>
      <w:r>
        <w:rPr>
          <w:rFonts w:hint="eastAsia"/>
          <w:lang w:val="en-GB"/>
        </w:rPr>
        <w:t>同等适用。</w:t>
      </w:r>
    </w:p>
    <w:p w:rsidR="000C38B3" w:rsidRDefault="000C38B3">
      <w:pPr>
        <w:pStyle w:val="SingleTxtGC"/>
        <w:rPr>
          <w:lang w:val="en-GB"/>
        </w:rPr>
      </w:pPr>
      <w:r>
        <w:rPr>
          <w:lang w:val="en-GB"/>
        </w:rPr>
        <w:t xml:space="preserve">27.  </w:t>
      </w:r>
      <w:r>
        <w:rPr>
          <w:rFonts w:hint="eastAsia"/>
          <w:lang w:val="en-GB"/>
        </w:rPr>
        <w:t>有关保护</w:t>
      </w:r>
      <w:r>
        <w:rPr>
          <w:lang w:val="en-GB"/>
        </w:rPr>
        <w:t>基本权利</w:t>
      </w:r>
      <w:r>
        <w:rPr>
          <w:rFonts w:hint="eastAsia"/>
          <w:lang w:val="en-GB"/>
        </w:rPr>
        <w:t>和</w:t>
      </w:r>
      <w:r>
        <w:rPr>
          <w:lang w:val="en-GB"/>
        </w:rPr>
        <w:t>自由</w:t>
      </w:r>
      <w:r>
        <w:rPr>
          <w:rFonts w:hint="eastAsia"/>
          <w:lang w:val="en-GB"/>
        </w:rPr>
        <w:t>，第</w:t>
      </w:r>
      <w:r w:rsidR="00EB7D62">
        <w:rPr>
          <w:lang w:val="en-GB"/>
        </w:rPr>
        <w:t>2</w:t>
      </w:r>
      <w:r>
        <w:rPr>
          <w:rFonts w:hint="eastAsia"/>
          <w:lang w:val="en-GB"/>
        </w:rPr>
        <w:t>章</w:t>
      </w:r>
      <w:r>
        <w:rPr>
          <w:lang w:val="en-GB"/>
        </w:rPr>
        <w:t>D</w:t>
      </w:r>
      <w:r>
        <w:rPr>
          <w:rFonts w:hint="eastAsia"/>
          <w:lang w:val="en-GB"/>
        </w:rPr>
        <w:t>对此做了更详细的讨论，</w:t>
      </w:r>
      <w:r>
        <w:rPr>
          <w:lang w:val="en-GB"/>
        </w:rPr>
        <w:t>《政府约法》</w:t>
      </w:r>
      <w:r>
        <w:rPr>
          <w:rFonts w:hint="eastAsia"/>
          <w:lang w:val="en-GB"/>
        </w:rPr>
        <w:t>赋予这些</w:t>
      </w:r>
      <w:r>
        <w:rPr>
          <w:lang w:val="en-GB"/>
        </w:rPr>
        <w:t>权利</w:t>
      </w:r>
      <w:r>
        <w:rPr>
          <w:rFonts w:hint="eastAsia"/>
          <w:lang w:val="en-GB"/>
        </w:rPr>
        <w:t>和</w:t>
      </w:r>
      <w:r>
        <w:rPr>
          <w:lang w:val="en-GB"/>
        </w:rPr>
        <w:t>自由</w:t>
      </w:r>
      <w:r>
        <w:rPr>
          <w:rFonts w:hint="eastAsia"/>
          <w:lang w:val="en-GB"/>
        </w:rPr>
        <w:t>(</w:t>
      </w:r>
      <w:r>
        <w:rPr>
          <w:rFonts w:hint="eastAsia"/>
          <w:lang w:val="en-GB"/>
        </w:rPr>
        <w:t>即“政治”</w:t>
      </w:r>
      <w:r>
        <w:rPr>
          <w:lang w:val="en-GB"/>
        </w:rPr>
        <w:t>自由</w:t>
      </w:r>
      <w:r>
        <w:rPr>
          <w:rFonts w:hint="eastAsia"/>
          <w:lang w:val="en-GB"/>
        </w:rPr>
        <w:t>)</w:t>
      </w:r>
      <w:r>
        <w:rPr>
          <w:rFonts w:hint="eastAsia"/>
          <w:lang w:val="en-GB"/>
        </w:rPr>
        <w:t>以核心作用，它们对于</w:t>
      </w:r>
      <w:r>
        <w:rPr>
          <w:lang w:val="en-GB"/>
        </w:rPr>
        <w:t>政府</w:t>
      </w:r>
      <w:r>
        <w:rPr>
          <w:rFonts w:hint="eastAsia"/>
          <w:lang w:val="en-GB"/>
        </w:rPr>
        <w:t>组织形式特别重要。其目的特别是保障在</w:t>
      </w:r>
      <w:r>
        <w:rPr>
          <w:lang w:val="en-GB"/>
        </w:rPr>
        <w:t>政治</w:t>
      </w:r>
      <w:r>
        <w:rPr>
          <w:rFonts w:hint="eastAsia"/>
          <w:lang w:val="en-GB"/>
        </w:rPr>
        <w:t>、</w:t>
      </w:r>
      <w:r>
        <w:rPr>
          <w:lang w:val="en-GB"/>
        </w:rPr>
        <w:t>宗教</w:t>
      </w:r>
      <w:r>
        <w:rPr>
          <w:rFonts w:hint="eastAsia"/>
          <w:lang w:val="en-GB"/>
        </w:rPr>
        <w:t>和</w:t>
      </w:r>
      <w:r>
        <w:rPr>
          <w:lang w:val="en-GB"/>
        </w:rPr>
        <w:t>文化</w:t>
      </w:r>
      <w:r>
        <w:rPr>
          <w:rFonts w:hint="eastAsia"/>
          <w:lang w:val="en-GB"/>
        </w:rPr>
        <w:t>事务上自由发表意见。但是，各项规定也意在保护个人免受非人道惩罚和旨在骚扰或威迫而实施的其他肉体或精神折磨等。</w:t>
      </w:r>
    </w:p>
    <w:p w:rsidR="000C38B3" w:rsidRDefault="000C38B3">
      <w:pPr>
        <w:pStyle w:val="SingleTxtGC"/>
        <w:rPr>
          <w:lang w:val="en-GB"/>
        </w:rPr>
      </w:pPr>
      <w:r>
        <w:rPr>
          <w:lang w:val="en-GB"/>
        </w:rPr>
        <w:t xml:space="preserve">28.  </w:t>
      </w:r>
      <w:r>
        <w:rPr>
          <w:rFonts w:hint="eastAsia"/>
          <w:lang w:val="en-GB"/>
        </w:rPr>
        <w:t>根据</w:t>
      </w:r>
      <w:r>
        <w:rPr>
          <w:lang w:val="en-GB"/>
        </w:rPr>
        <w:t>《政府约法》</w:t>
      </w:r>
      <w:r>
        <w:rPr>
          <w:rFonts w:hint="eastAsia"/>
          <w:lang w:val="en-GB"/>
        </w:rPr>
        <w:t>，</w:t>
      </w:r>
      <w:r>
        <w:rPr>
          <w:lang w:val="en-GB"/>
        </w:rPr>
        <w:t>政府</w:t>
      </w:r>
      <w:r>
        <w:rPr>
          <w:rFonts w:hint="eastAsia"/>
          <w:lang w:val="en-GB"/>
        </w:rPr>
        <w:t>治理王国。为了执行此项任务，</w:t>
      </w:r>
      <w:r>
        <w:rPr>
          <w:lang w:val="en-GB"/>
        </w:rPr>
        <w:t>政府</w:t>
      </w:r>
      <w:r>
        <w:rPr>
          <w:rFonts w:hint="eastAsia"/>
          <w:lang w:val="en-GB"/>
        </w:rPr>
        <w:t>设立行政当局供其使用。</w:t>
      </w:r>
      <w:r>
        <w:rPr>
          <w:lang w:val="en-GB"/>
        </w:rPr>
        <w:t>政府</w:t>
      </w:r>
      <w:r>
        <w:rPr>
          <w:rFonts w:hint="eastAsia"/>
          <w:lang w:val="en-GB"/>
        </w:rPr>
        <w:t>决定如何组织各行政当局、这些行政当局应完成什么任务。但是，各当局在行使决策职责时独立于</w:t>
      </w:r>
      <w:r>
        <w:rPr>
          <w:lang w:val="en-GB"/>
        </w:rPr>
        <w:t>政府</w:t>
      </w:r>
      <w:r>
        <w:rPr>
          <w:rFonts w:hint="eastAsia"/>
          <w:lang w:val="en-GB"/>
        </w:rPr>
        <w:t>和其他公共当局，包括</w:t>
      </w:r>
      <w:r>
        <w:rPr>
          <w:lang w:val="en-GB"/>
        </w:rPr>
        <w:t>议会</w:t>
      </w:r>
      <w:r>
        <w:rPr>
          <w:rFonts w:hint="eastAsia"/>
          <w:lang w:val="en-GB"/>
        </w:rPr>
        <w:t>，尤其是在涉及公共当局面对私人主体或地方当局，或在涉及适用法律的特定情况下。因此，在这种情况下，</w:t>
      </w:r>
      <w:r>
        <w:rPr>
          <w:lang w:val="en-GB"/>
        </w:rPr>
        <w:t>政府</w:t>
      </w:r>
      <w:r>
        <w:rPr>
          <w:rFonts w:hint="eastAsia"/>
          <w:lang w:val="en-GB"/>
        </w:rPr>
        <w:t>不得对有关当局在具体情况下应做出何种决定给予指导。</w:t>
      </w:r>
    </w:p>
    <w:p w:rsidR="000C38B3" w:rsidRDefault="000C38B3">
      <w:pPr>
        <w:pStyle w:val="SingleTxtGC"/>
        <w:rPr>
          <w:lang w:val="en-GB"/>
        </w:rPr>
      </w:pPr>
      <w:r>
        <w:rPr>
          <w:lang w:val="en-GB"/>
        </w:rPr>
        <w:t xml:space="preserve">29.  </w:t>
      </w:r>
      <w:r>
        <w:rPr>
          <w:rFonts w:hint="eastAsia"/>
          <w:lang w:val="en-GB"/>
        </w:rPr>
        <w:t>司法机关的独立性受</w:t>
      </w:r>
      <w:r>
        <w:rPr>
          <w:lang w:val="en-GB"/>
        </w:rPr>
        <w:t>《政府约法》</w:t>
      </w:r>
      <w:r>
        <w:rPr>
          <w:rFonts w:hint="eastAsia"/>
          <w:lang w:val="en-GB"/>
        </w:rPr>
        <w:t>的保障。包括</w:t>
      </w:r>
      <w:r>
        <w:rPr>
          <w:lang w:val="en-GB"/>
        </w:rPr>
        <w:t>议会</w:t>
      </w:r>
      <w:r>
        <w:rPr>
          <w:rFonts w:hint="eastAsia"/>
          <w:lang w:val="en-GB"/>
        </w:rPr>
        <w:t>在内的任何公共当局都不得决定法院应如何裁定具体案件，或以其他方式在具体案件中适用某项法律规定。法律规定了法院在司法行政、其主要组织特点和法庭程序方面的相关职能。</w:t>
      </w:r>
    </w:p>
    <w:p w:rsidR="000C38B3" w:rsidRDefault="000C38B3">
      <w:pPr>
        <w:pStyle w:val="H23GC"/>
        <w:rPr>
          <w:rFonts w:hint="eastAsia"/>
          <w:lang w:val="en-GB"/>
        </w:rPr>
      </w:pPr>
      <w:r>
        <w:rPr>
          <w:rFonts w:hint="eastAsia"/>
          <w:lang w:val="en-GB"/>
        </w:rPr>
        <w:tab/>
      </w:r>
      <w:r>
        <w:rPr>
          <w:rFonts w:hint="eastAsia"/>
          <w:lang w:val="en-GB"/>
        </w:rPr>
        <w:tab/>
      </w:r>
      <w:r>
        <w:rPr>
          <w:rFonts w:hint="eastAsia"/>
          <w:lang w:val="en-GB"/>
        </w:rPr>
        <w:t>选举</w:t>
      </w:r>
    </w:p>
    <w:p w:rsidR="000C38B3" w:rsidRDefault="000C38B3">
      <w:pPr>
        <w:pStyle w:val="SingleTxtGC"/>
        <w:rPr>
          <w:lang w:val="en-GB"/>
        </w:rPr>
      </w:pPr>
      <w:r>
        <w:rPr>
          <w:lang w:val="en-GB"/>
        </w:rPr>
        <w:t xml:space="preserve">30.  </w:t>
      </w:r>
      <w:r>
        <w:rPr>
          <w:rFonts w:hint="eastAsia"/>
          <w:lang w:val="en-GB"/>
        </w:rPr>
        <w:t>二十世纪初，选民范围逐步扩大。</w:t>
      </w:r>
      <w:r>
        <w:rPr>
          <w:lang w:val="en-GB"/>
        </w:rPr>
        <w:t>1909</w:t>
      </w:r>
      <w:r>
        <w:rPr>
          <w:rFonts w:hint="eastAsia"/>
          <w:lang w:val="en-GB"/>
        </w:rPr>
        <w:t>年实行男子普遍选举，</w:t>
      </w:r>
      <w:r>
        <w:rPr>
          <w:lang w:val="en-GB"/>
        </w:rPr>
        <w:t>1921</w:t>
      </w:r>
      <w:r>
        <w:rPr>
          <w:rFonts w:hint="eastAsia"/>
          <w:lang w:val="en-GB"/>
        </w:rPr>
        <w:t>年实行女子普遍选举。</w:t>
      </w:r>
      <w:r>
        <w:rPr>
          <w:lang w:val="en-GB"/>
        </w:rPr>
        <w:t>议会</w:t>
      </w:r>
      <w:r>
        <w:rPr>
          <w:rFonts w:hint="eastAsia"/>
          <w:lang w:val="en-GB"/>
        </w:rPr>
        <w:t>、县议会和市议会的普选每四年举行一次。</w:t>
      </w:r>
      <w:r>
        <w:rPr>
          <w:lang w:val="en-GB"/>
        </w:rPr>
        <w:t>议会</w:t>
      </w:r>
      <w:r>
        <w:rPr>
          <w:rFonts w:hint="eastAsia"/>
          <w:lang w:val="en-GB"/>
        </w:rPr>
        <w:t>为一院制机构，共有</w:t>
      </w:r>
      <w:r>
        <w:rPr>
          <w:lang w:val="en-GB"/>
        </w:rPr>
        <w:t>349</w:t>
      </w:r>
      <w:r>
        <w:rPr>
          <w:rFonts w:hint="eastAsia"/>
          <w:lang w:val="en-GB"/>
        </w:rPr>
        <w:t>个席位，当选代表固定任期四年。</w:t>
      </w:r>
      <w:r>
        <w:rPr>
          <w:lang w:val="en-GB"/>
        </w:rPr>
        <w:t>310</w:t>
      </w:r>
      <w:r>
        <w:rPr>
          <w:rFonts w:hint="eastAsia"/>
          <w:lang w:val="en-GB"/>
        </w:rPr>
        <w:t>个席位为永久性选区席位，其余</w:t>
      </w:r>
      <w:r>
        <w:rPr>
          <w:lang w:val="en-GB"/>
        </w:rPr>
        <w:t>39</w:t>
      </w:r>
      <w:r>
        <w:rPr>
          <w:rFonts w:hint="eastAsia"/>
          <w:lang w:val="en-GB"/>
        </w:rPr>
        <w:t>席则进行分配，以确保选区席位在全国分配更符合比例。选举方法采用比例代表制。</w:t>
      </w:r>
    </w:p>
    <w:p w:rsidR="000C38B3" w:rsidRDefault="000C38B3">
      <w:pPr>
        <w:pStyle w:val="SingleTxtGC"/>
        <w:rPr>
          <w:lang w:val="en-GB"/>
        </w:rPr>
      </w:pPr>
      <w:r>
        <w:rPr>
          <w:lang w:val="en-GB"/>
        </w:rPr>
        <w:t xml:space="preserve">31.  </w:t>
      </w:r>
      <w:r>
        <w:rPr>
          <w:rFonts w:hint="eastAsia"/>
          <w:lang w:val="en-GB"/>
        </w:rPr>
        <w:t>选民包括目前或先前居住在</w:t>
      </w:r>
      <w:r>
        <w:rPr>
          <w:lang w:val="en-GB"/>
        </w:rPr>
        <w:t>瑞典</w:t>
      </w:r>
      <w:r>
        <w:rPr>
          <w:rFonts w:hint="eastAsia"/>
          <w:lang w:val="en-GB"/>
        </w:rPr>
        <w:t>的所有年满</w:t>
      </w:r>
      <w:r>
        <w:rPr>
          <w:rFonts w:hint="eastAsia"/>
          <w:lang w:val="en-GB"/>
        </w:rPr>
        <w:t>18</w:t>
      </w:r>
      <w:r>
        <w:rPr>
          <w:rFonts w:hint="eastAsia"/>
          <w:lang w:val="en-GB"/>
        </w:rPr>
        <w:t>岁和</w:t>
      </w:r>
      <w:r>
        <w:rPr>
          <w:rFonts w:hint="eastAsia"/>
          <w:lang w:val="en-GB"/>
        </w:rPr>
        <w:t>18</w:t>
      </w:r>
      <w:r>
        <w:rPr>
          <w:rFonts w:hint="eastAsia"/>
          <w:lang w:val="en-GB"/>
        </w:rPr>
        <w:t>岁以上的</w:t>
      </w:r>
      <w:r>
        <w:rPr>
          <w:lang w:val="en-GB"/>
        </w:rPr>
        <w:t>瑞典</w:t>
      </w:r>
      <w:r>
        <w:rPr>
          <w:rFonts w:hint="eastAsia"/>
          <w:lang w:val="en-GB"/>
        </w:rPr>
        <w:t>公民。除了瑞典公民以外，合法居住在瑞典的欧洲联盟、挪威和冰岛年满</w:t>
      </w:r>
      <w:r>
        <w:rPr>
          <w:rFonts w:hint="eastAsia"/>
          <w:lang w:val="en-GB"/>
        </w:rPr>
        <w:t>18</w:t>
      </w:r>
      <w:r>
        <w:rPr>
          <w:rFonts w:hint="eastAsia"/>
          <w:lang w:val="en-GB"/>
        </w:rPr>
        <w:t>岁及</w:t>
      </w:r>
      <w:r>
        <w:rPr>
          <w:rFonts w:hint="eastAsia"/>
          <w:lang w:val="en-GB"/>
        </w:rPr>
        <w:t>18</w:t>
      </w:r>
      <w:r>
        <w:rPr>
          <w:rFonts w:hint="eastAsia"/>
          <w:lang w:val="en-GB"/>
        </w:rPr>
        <w:t>岁以上公民以及在瑞典合法居住</w:t>
      </w:r>
      <w:r>
        <w:rPr>
          <w:rFonts w:hint="eastAsia"/>
          <w:lang w:val="en-GB"/>
        </w:rPr>
        <w:t>3</w:t>
      </w:r>
      <w:r>
        <w:rPr>
          <w:rFonts w:hint="eastAsia"/>
          <w:lang w:val="en-GB"/>
        </w:rPr>
        <w:t>年以上的其他外国国民可以参加县议会和市议会选举。可以参加议会选举的</w:t>
      </w:r>
      <w:r>
        <w:rPr>
          <w:lang w:val="en-GB"/>
        </w:rPr>
        <w:t>瑞典</w:t>
      </w:r>
      <w:r>
        <w:rPr>
          <w:rFonts w:hint="eastAsia"/>
          <w:lang w:val="en-GB"/>
        </w:rPr>
        <w:t>公民也可以参加欧洲议会的选举。居住在</w:t>
      </w:r>
      <w:r>
        <w:rPr>
          <w:lang w:val="en-GB"/>
        </w:rPr>
        <w:t>瑞典</w:t>
      </w:r>
      <w:r>
        <w:rPr>
          <w:rFonts w:hint="eastAsia"/>
          <w:lang w:val="en-GB"/>
        </w:rPr>
        <w:t>的</w:t>
      </w:r>
      <w:r>
        <w:rPr>
          <w:lang w:val="en-GB"/>
        </w:rPr>
        <w:t>欧洲联盟</w:t>
      </w:r>
      <w:r>
        <w:rPr>
          <w:rFonts w:hint="eastAsia"/>
          <w:lang w:val="en-GB"/>
        </w:rPr>
        <w:t>公民也可以参加</w:t>
      </w:r>
      <w:r>
        <w:rPr>
          <w:lang w:val="en-GB"/>
        </w:rPr>
        <w:t>欧洲议会</w:t>
      </w:r>
      <w:r>
        <w:rPr>
          <w:rFonts w:hint="eastAsia"/>
          <w:lang w:val="en-GB"/>
        </w:rPr>
        <w:t>的选举，前提是他们要求行使这一权利，并且证明他们在原籍国没有行使选举或被选举权利。</w:t>
      </w:r>
    </w:p>
    <w:p w:rsidR="000C38B3" w:rsidRDefault="000C38B3">
      <w:pPr>
        <w:pStyle w:val="SingleTxtGC"/>
        <w:rPr>
          <w:lang w:val="en-GB"/>
        </w:rPr>
      </w:pPr>
      <w:r>
        <w:rPr>
          <w:lang w:val="en-GB"/>
        </w:rPr>
        <w:t xml:space="preserve">32.  </w:t>
      </w:r>
      <w:r>
        <w:rPr>
          <w:lang w:val="en-GB"/>
        </w:rPr>
        <w:t>议会</w:t>
      </w:r>
      <w:r>
        <w:rPr>
          <w:rFonts w:hint="eastAsia"/>
          <w:lang w:val="en-GB"/>
        </w:rPr>
        <w:t>的席位通常在七大</w:t>
      </w:r>
      <w:r>
        <w:rPr>
          <w:lang w:val="en-GB"/>
        </w:rPr>
        <w:t>政党</w:t>
      </w:r>
      <w:r>
        <w:rPr>
          <w:rFonts w:hint="eastAsia"/>
          <w:lang w:val="en-GB"/>
        </w:rPr>
        <w:t>之间分配</w:t>
      </w:r>
      <w:r>
        <w:rPr>
          <w:lang w:val="en-GB"/>
        </w:rPr>
        <w:t>；</w:t>
      </w:r>
      <w:r>
        <w:rPr>
          <w:lang w:val="en-GB"/>
        </w:rPr>
        <w:t>Moderata Samlingspartiet(</w:t>
      </w:r>
      <w:r>
        <w:rPr>
          <w:rFonts w:hint="eastAsia"/>
          <w:lang w:val="en-GB"/>
        </w:rPr>
        <w:t>温和联合党</w:t>
      </w:r>
      <w:r>
        <w:rPr>
          <w:lang w:val="en-GB"/>
        </w:rPr>
        <w:t>)</w:t>
      </w:r>
      <w:r>
        <w:rPr>
          <w:rFonts w:hint="eastAsia"/>
          <w:lang w:val="en-GB"/>
        </w:rPr>
        <w:t>、</w:t>
      </w:r>
      <w:r>
        <w:rPr>
          <w:lang w:val="en-GB"/>
        </w:rPr>
        <w:t>Centerpartiet(</w:t>
      </w:r>
      <w:r>
        <w:rPr>
          <w:rFonts w:hint="eastAsia"/>
          <w:lang w:val="en-GB"/>
        </w:rPr>
        <w:t>中央党</w:t>
      </w:r>
      <w:r>
        <w:rPr>
          <w:lang w:val="en-GB"/>
        </w:rPr>
        <w:t>)</w:t>
      </w:r>
      <w:r>
        <w:rPr>
          <w:rFonts w:hint="eastAsia"/>
          <w:lang w:val="en-GB"/>
        </w:rPr>
        <w:t>、</w:t>
      </w:r>
      <w:r>
        <w:rPr>
          <w:lang w:val="en-GB"/>
        </w:rPr>
        <w:t>Folkpartiet Liberalerna(</w:t>
      </w:r>
      <w:r>
        <w:rPr>
          <w:rFonts w:hint="eastAsia"/>
          <w:lang w:val="en-GB"/>
        </w:rPr>
        <w:t>自由人民党</w:t>
      </w:r>
      <w:r>
        <w:rPr>
          <w:lang w:val="en-GB"/>
        </w:rPr>
        <w:t>)</w:t>
      </w:r>
      <w:r>
        <w:rPr>
          <w:rFonts w:hint="eastAsia"/>
          <w:lang w:val="en-GB"/>
        </w:rPr>
        <w:t>、</w:t>
      </w:r>
      <w:r>
        <w:rPr>
          <w:lang w:val="en-GB"/>
        </w:rPr>
        <w:t>Kristdemokraterna(</w:t>
      </w:r>
      <w:r>
        <w:rPr>
          <w:rFonts w:hint="eastAsia"/>
          <w:lang w:val="en-GB"/>
        </w:rPr>
        <w:t>基督教民主党</w:t>
      </w:r>
      <w:r>
        <w:rPr>
          <w:lang w:val="en-GB"/>
        </w:rPr>
        <w:t>)</w:t>
      </w:r>
      <w:r>
        <w:rPr>
          <w:rFonts w:hint="eastAsia"/>
          <w:lang w:val="en-GB"/>
        </w:rPr>
        <w:t>、</w:t>
      </w:r>
      <w:r>
        <w:rPr>
          <w:lang w:val="en-GB"/>
        </w:rPr>
        <w:t xml:space="preserve">Arbetarpartiet – </w:t>
      </w:r>
      <w:r>
        <w:rPr>
          <w:rFonts w:hint="eastAsia"/>
          <w:lang w:val="en-GB"/>
        </w:rPr>
        <w:t>Social</w:t>
      </w:r>
      <w:r>
        <w:rPr>
          <w:lang w:val="en-GB"/>
        </w:rPr>
        <w:t>demokraterna(</w:t>
      </w:r>
      <w:r>
        <w:rPr>
          <w:lang w:val="en-GB"/>
        </w:rPr>
        <w:t>瑞典</w:t>
      </w:r>
      <w:r>
        <w:rPr>
          <w:rFonts w:hint="eastAsia"/>
          <w:lang w:val="en-GB"/>
        </w:rPr>
        <w:t>社会民主党</w:t>
      </w:r>
      <w:r>
        <w:rPr>
          <w:lang w:val="en-GB"/>
        </w:rPr>
        <w:t>)</w:t>
      </w:r>
      <w:r>
        <w:rPr>
          <w:rFonts w:hint="eastAsia"/>
          <w:lang w:val="en-GB"/>
        </w:rPr>
        <w:t>、</w:t>
      </w:r>
      <w:r>
        <w:rPr>
          <w:lang w:val="en-GB"/>
        </w:rPr>
        <w:t>Vänsterpartiet(</w:t>
      </w:r>
      <w:r>
        <w:rPr>
          <w:rFonts w:hint="eastAsia"/>
          <w:lang w:val="en-GB"/>
        </w:rPr>
        <w:t>左翼党</w:t>
      </w:r>
      <w:r>
        <w:rPr>
          <w:lang w:val="en-GB"/>
        </w:rPr>
        <w:t>)</w:t>
      </w:r>
      <w:r>
        <w:rPr>
          <w:rFonts w:hint="eastAsia"/>
          <w:lang w:val="en-GB"/>
        </w:rPr>
        <w:t>和</w:t>
      </w:r>
      <w:r>
        <w:rPr>
          <w:lang w:val="en-GB"/>
        </w:rPr>
        <w:t>Miljöpartiet de Gröna(</w:t>
      </w:r>
      <w:r>
        <w:rPr>
          <w:rFonts w:hint="eastAsia"/>
          <w:lang w:val="en-GB"/>
        </w:rPr>
        <w:t>绿党</w:t>
      </w:r>
      <w:r>
        <w:rPr>
          <w:lang w:val="en-GB"/>
        </w:rPr>
        <w:t>)</w:t>
      </w:r>
      <w:r>
        <w:rPr>
          <w:rFonts w:hint="eastAsia"/>
          <w:lang w:val="en-GB"/>
        </w:rPr>
        <w:t>。在</w:t>
      </w:r>
      <w:r>
        <w:rPr>
          <w:lang w:val="en-GB"/>
        </w:rPr>
        <w:t>2010</w:t>
      </w:r>
      <w:r>
        <w:rPr>
          <w:rFonts w:hint="eastAsia"/>
          <w:lang w:val="en-GB"/>
        </w:rPr>
        <w:t>年</w:t>
      </w:r>
      <w:r>
        <w:rPr>
          <w:lang w:val="en-GB"/>
        </w:rPr>
        <w:t>选举</w:t>
      </w:r>
      <w:r>
        <w:rPr>
          <w:rFonts w:hint="eastAsia"/>
          <w:lang w:val="en-GB"/>
        </w:rPr>
        <w:t>中，</w:t>
      </w:r>
      <w:r>
        <w:rPr>
          <w:lang w:val="en-GB"/>
        </w:rPr>
        <w:t>Sverigedemokraterna(</w:t>
      </w:r>
      <w:r>
        <w:rPr>
          <w:lang w:val="en-GB"/>
        </w:rPr>
        <w:t>瑞典</w:t>
      </w:r>
      <w:r>
        <w:rPr>
          <w:rFonts w:hint="eastAsia"/>
          <w:lang w:val="en-GB"/>
        </w:rPr>
        <w:t>民主党</w:t>
      </w:r>
      <w:r>
        <w:rPr>
          <w:lang w:val="en-GB"/>
        </w:rPr>
        <w:t>)</w:t>
      </w:r>
      <w:r>
        <w:rPr>
          <w:rFonts w:hint="eastAsia"/>
          <w:lang w:val="en-GB"/>
        </w:rPr>
        <w:t>进入</w:t>
      </w:r>
      <w:r>
        <w:rPr>
          <w:lang w:val="en-GB"/>
        </w:rPr>
        <w:t>议会</w:t>
      </w:r>
      <w:r>
        <w:rPr>
          <w:rFonts w:hint="eastAsia"/>
          <w:lang w:val="en-GB"/>
        </w:rPr>
        <w:t>。</w:t>
      </w:r>
      <w:r>
        <w:rPr>
          <w:lang w:val="en-GB"/>
        </w:rPr>
        <w:t>选举委员会</w:t>
      </w:r>
      <w:r>
        <w:rPr>
          <w:rFonts w:hint="eastAsia"/>
          <w:lang w:val="en-GB"/>
        </w:rPr>
        <w:t>为另</w:t>
      </w:r>
      <w:r>
        <w:rPr>
          <w:lang w:val="en-GB"/>
        </w:rPr>
        <w:t>31</w:t>
      </w:r>
      <w:r>
        <w:rPr>
          <w:rFonts w:hint="eastAsia"/>
          <w:lang w:val="en-GB"/>
        </w:rPr>
        <w:t>个小党派印制了正式选票</w:t>
      </w:r>
      <w:r>
        <w:rPr>
          <w:lang w:val="en-GB"/>
        </w:rPr>
        <w:t>；</w:t>
      </w:r>
      <w:r>
        <w:rPr>
          <w:rFonts w:hint="eastAsia"/>
          <w:lang w:val="en-GB"/>
        </w:rPr>
        <w:t>但是，这些小党派中无一在</w:t>
      </w:r>
      <w:r>
        <w:rPr>
          <w:rFonts w:hint="eastAsia"/>
          <w:lang w:val="en-GB"/>
        </w:rPr>
        <w:t>2010</w:t>
      </w:r>
      <w:r>
        <w:rPr>
          <w:rFonts w:hint="eastAsia"/>
          <w:lang w:val="en-GB"/>
        </w:rPr>
        <w:t>年</w:t>
      </w:r>
      <w:r>
        <w:rPr>
          <w:lang w:val="en-GB"/>
        </w:rPr>
        <w:t>选举</w:t>
      </w:r>
      <w:r>
        <w:rPr>
          <w:rFonts w:hint="eastAsia"/>
          <w:lang w:val="en-GB"/>
        </w:rPr>
        <w:t>中获得</w:t>
      </w:r>
      <w:r>
        <w:rPr>
          <w:lang w:val="en-GB"/>
        </w:rPr>
        <w:t>1%</w:t>
      </w:r>
      <w:r>
        <w:rPr>
          <w:rFonts w:hint="eastAsia"/>
          <w:lang w:val="en-GB"/>
        </w:rPr>
        <w:t>以上的选票，而政党进入</w:t>
      </w:r>
      <w:r>
        <w:rPr>
          <w:lang w:val="en-GB"/>
        </w:rPr>
        <w:t>议会</w:t>
      </w:r>
      <w:r>
        <w:rPr>
          <w:rFonts w:hint="eastAsia"/>
          <w:lang w:val="en-GB"/>
        </w:rPr>
        <w:t>的最低票数为</w:t>
      </w:r>
      <w:r>
        <w:rPr>
          <w:lang w:val="en-GB"/>
        </w:rPr>
        <w:t>4%</w:t>
      </w:r>
      <w:r>
        <w:rPr>
          <w:rFonts w:hint="eastAsia"/>
          <w:lang w:val="en-GB"/>
        </w:rPr>
        <w:t>。</w:t>
      </w:r>
      <w:r>
        <w:rPr>
          <w:lang w:val="en-GB"/>
        </w:rPr>
        <w:t>(</w:t>
      </w:r>
      <w:r>
        <w:rPr>
          <w:rFonts w:hint="eastAsia"/>
          <w:lang w:val="en-GB"/>
        </w:rPr>
        <w:t>有关</w:t>
      </w:r>
      <w:r>
        <w:rPr>
          <w:lang w:val="en-GB"/>
        </w:rPr>
        <w:t>议会</w:t>
      </w:r>
      <w:r>
        <w:rPr>
          <w:rFonts w:hint="eastAsia"/>
          <w:lang w:val="en-GB"/>
        </w:rPr>
        <w:t>中的得票比重和席位，请参考第</w:t>
      </w:r>
      <w:r>
        <w:rPr>
          <w:lang w:val="en-GB"/>
        </w:rPr>
        <w:t>33</w:t>
      </w:r>
      <w:r>
        <w:rPr>
          <w:rFonts w:hint="eastAsia"/>
          <w:lang w:val="en-GB"/>
        </w:rPr>
        <w:t>页和下表。</w:t>
      </w:r>
      <w:r>
        <w:rPr>
          <w:lang w:val="en-GB"/>
        </w:rPr>
        <w:t>)</w:t>
      </w:r>
    </w:p>
    <w:p w:rsidR="000C38B3" w:rsidRDefault="000C38B3">
      <w:pPr>
        <w:pStyle w:val="SingleTxtGC"/>
        <w:rPr>
          <w:lang w:val="en-GB"/>
        </w:rPr>
      </w:pPr>
      <w:r>
        <w:rPr>
          <w:lang w:val="en-GB"/>
        </w:rPr>
        <w:t xml:space="preserve">33.  </w:t>
      </w:r>
      <w:r>
        <w:rPr>
          <w:rFonts w:hint="eastAsia"/>
          <w:lang w:val="en-GB"/>
        </w:rPr>
        <w:t>在总</w:t>
      </w:r>
      <w:r>
        <w:rPr>
          <w:lang w:val="en-GB"/>
        </w:rPr>
        <w:t>人口</w:t>
      </w:r>
      <w:r>
        <w:rPr>
          <w:rFonts w:hint="eastAsia"/>
          <w:lang w:val="en-GB"/>
        </w:rPr>
        <w:t>中，共有</w:t>
      </w:r>
      <w:r>
        <w:rPr>
          <w:lang w:val="en-GB"/>
        </w:rPr>
        <w:t>7,123,651</w:t>
      </w:r>
      <w:r>
        <w:rPr>
          <w:rFonts w:hint="eastAsia"/>
          <w:lang w:val="en-GB"/>
        </w:rPr>
        <w:t>人有资格在</w:t>
      </w:r>
      <w:r>
        <w:rPr>
          <w:lang w:val="en-GB"/>
        </w:rPr>
        <w:t>2010</w:t>
      </w:r>
      <w:r>
        <w:rPr>
          <w:rFonts w:hint="eastAsia"/>
          <w:lang w:val="en-GB"/>
        </w:rPr>
        <w:t>年</w:t>
      </w:r>
      <w:r>
        <w:rPr>
          <w:lang w:val="en-GB"/>
        </w:rPr>
        <w:t>选举</w:t>
      </w:r>
      <w:r>
        <w:rPr>
          <w:rFonts w:hint="eastAsia"/>
          <w:lang w:val="en-GB"/>
        </w:rPr>
        <w:t>中投票，约占总</w:t>
      </w:r>
      <w:r>
        <w:rPr>
          <w:lang w:val="en-GB"/>
        </w:rPr>
        <w:t>人口</w:t>
      </w:r>
      <w:r>
        <w:rPr>
          <w:rFonts w:hint="eastAsia"/>
          <w:lang w:val="en-GB"/>
        </w:rPr>
        <w:t>的</w:t>
      </w:r>
      <w:r>
        <w:rPr>
          <w:lang w:val="en-GB"/>
        </w:rPr>
        <w:t>75%</w:t>
      </w:r>
      <w:r>
        <w:rPr>
          <w:rFonts w:hint="eastAsia"/>
          <w:lang w:val="en-GB"/>
        </w:rPr>
        <w:t>。总</w:t>
      </w:r>
      <w:r>
        <w:rPr>
          <w:lang w:val="en-GB"/>
        </w:rPr>
        <w:t>人口</w:t>
      </w:r>
      <w:r>
        <w:rPr>
          <w:rFonts w:hint="eastAsia"/>
          <w:lang w:val="en-GB"/>
        </w:rPr>
        <w:t>中有约</w:t>
      </w:r>
      <w:r>
        <w:rPr>
          <w:lang w:val="en-GB"/>
        </w:rPr>
        <w:t>71%</w:t>
      </w:r>
      <w:r>
        <w:rPr>
          <w:rFonts w:hint="eastAsia"/>
          <w:lang w:val="en-GB"/>
        </w:rPr>
        <w:t>有资格在</w:t>
      </w:r>
      <w:r>
        <w:rPr>
          <w:lang w:val="en-GB"/>
        </w:rPr>
        <w:t>2006</w:t>
      </w:r>
      <w:r>
        <w:rPr>
          <w:rFonts w:hint="eastAsia"/>
          <w:lang w:val="en-GB"/>
        </w:rPr>
        <w:t>年</w:t>
      </w:r>
      <w:r>
        <w:rPr>
          <w:lang w:val="en-GB"/>
        </w:rPr>
        <w:t>选举</w:t>
      </w:r>
      <w:r>
        <w:rPr>
          <w:rFonts w:hint="eastAsia"/>
          <w:lang w:val="en-GB"/>
        </w:rPr>
        <w:t>中投票，</w:t>
      </w:r>
      <w:r>
        <w:rPr>
          <w:lang w:val="en-GB"/>
        </w:rPr>
        <w:t>76%</w:t>
      </w:r>
      <w:r>
        <w:rPr>
          <w:rFonts w:hint="eastAsia"/>
          <w:lang w:val="en-GB"/>
        </w:rPr>
        <w:t>有资格在</w:t>
      </w:r>
      <w:r>
        <w:rPr>
          <w:lang w:val="en-GB"/>
        </w:rPr>
        <w:t>2009</w:t>
      </w:r>
      <w:r>
        <w:rPr>
          <w:rFonts w:hint="eastAsia"/>
          <w:lang w:val="en-GB"/>
        </w:rPr>
        <w:t>年</w:t>
      </w:r>
      <w:r>
        <w:rPr>
          <w:lang w:val="en-GB"/>
        </w:rPr>
        <w:t>欧洲议会选举</w:t>
      </w:r>
      <w:r>
        <w:rPr>
          <w:rFonts w:hint="eastAsia"/>
          <w:lang w:val="en-GB"/>
        </w:rPr>
        <w:t>中投票。共有</w:t>
      </w:r>
      <w:r>
        <w:rPr>
          <w:lang w:val="en-GB"/>
        </w:rPr>
        <w:t>392,774</w:t>
      </w:r>
      <w:r>
        <w:rPr>
          <w:rFonts w:hint="eastAsia"/>
          <w:lang w:val="en-GB"/>
        </w:rPr>
        <w:t>名外国国民在</w:t>
      </w:r>
      <w:r>
        <w:rPr>
          <w:lang w:val="en-GB"/>
        </w:rPr>
        <w:t>2010</w:t>
      </w:r>
      <w:r>
        <w:rPr>
          <w:rFonts w:hint="eastAsia"/>
          <w:lang w:val="en-GB"/>
        </w:rPr>
        <w:t>年市政府和县议会</w:t>
      </w:r>
      <w:r>
        <w:rPr>
          <w:lang w:val="en-GB"/>
        </w:rPr>
        <w:t>选举</w:t>
      </w:r>
      <w:r>
        <w:rPr>
          <w:rFonts w:hint="eastAsia"/>
          <w:lang w:val="en-GB"/>
        </w:rPr>
        <w:t>中登记投票，</w:t>
      </w:r>
      <w:r>
        <w:rPr>
          <w:lang w:val="en-GB"/>
        </w:rPr>
        <w:t>362,491</w:t>
      </w:r>
      <w:r>
        <w:rPr>
          <w:rFonts w:hint="eastAsia"/>
          <w:lang w:val="en-GB"/>
        </w:rPr>
        <w:t>名外国国民在</w:t>
      </w:r>
      <w:r>
        <w:rPr>
          <w:lang w:val="en-GB"/>
        </w:rPr>
        <w:t>2006</w:t>
      </w:r>
      <w:r>
        <w:rPr>
          <w:rFonts w:hint="eastAsia"/>
          <w:lang w:val="en-GB"/>
        </w:rPr>
        <w:t>年</w:t>
      </w:r>
      <w:r>
        <w:rPr>
          <w:lang w:val="en-GB"/>
        </w:rPr>
        <w:t>选举</w:t>
      </w:r>
      <w:r>
        <w:rPr>
          <w:rFonts w:hint="eastAsia"/>
          <w:lang w:val="en-GB"/>
        </w:rPr>
        <w:t>中登记投票。</w:t>
      </w:r>
      <w:r>
        <w:rPr>
          <w:lang w:val="en-GB"/>
        </w:rPr>
        <w:t>2010</w:t>
      </w:r>
      <w:r>
        <w:rPr>
          <w:rFonts w:hint="eastAsia"/>
          <w:lang w:val="en-GB"/>
        </w:rPr>
        <w:t>年初</w:t>
      </w:r>
      <w:r>
        <w:rPr>
          <w:lang w:val="en-GB"/>
        </w:rPr>
        <w:t>瑞典</w:t>
      </w:r>
      <w:r>
        <w:rPr>
          <w:rFonts w:hint="eastAsia"/>
          <w:lang w:val="en-GB"/>
        </w:rPr>
        <w:t>境内的外国国民总人数为</w:t>
      </w:r>
      <w:r>
        <w:rPr>
          <w:lang w:val="en-GB"/>
        </w:rPr>
        <w:t>602,893</w:t>
      </w:r>
      <w:r>
        <w:rPr>
          <w:rFonts w:hint="eastAsia"/>
          <w:lang w:val="en-GB"/>
        </w:rPr>
        <w:t>人，</w:t>
      </w:r>
      <w:r>
        <w:rPr>
          <w:lang w:val="en-GB"/>
        </w:rPr>
        <w:t>2006</w:t>
      </w:r>
      <w:r>
        <w:rPr>
          <w:rFonts w:hint="eastAsia"/>
          <w:lang w:val="en-GB"/>
        </w:rPr>
        <w:t>年为</w:t>
      </w:r>
      <w:r>
        <w:rPr>
          <w:lang w:val="en-GB"/>
        </w:rPr>
        <w:t>491,996</w:t>
      </w:r>
      <w:r>
        <w:rPr>
          <w:rFonts w:hint="eastAsia"/>
          <w:lang w:val="en-GB"/>
        </w:rPr>
        <w:t>人。</w:t>
      </w:r>
    </w:p>
    <w:p w:rsidR="000C38B3" w:rsidRDefault="000C38B3">
      <w:pPr>
        <w:pStyle w:val="SingleTxtGC"/>
        <w:rPr>
          <w:lang w:val="en-GB"/>
        </w:rPr>
      </w:pPr>
      <w:r>
        <w:rPr>
          <w:lang w:val="en-GB"/>
        </w:rPr>
        <w:t xml:space="preserve">34.  </w:t>
      </w:r>
      <w:r>
        <w:rPr>
          <w:lang w:val="en-GB"/>
        </w:rPr>
        <w:t>议会</w:t>
      </w:r>
      <w:r>
        <w:rPr>
          <w:rFonts w:hint="eastAsia"/>
          <w:lang w:val="en-GB"/>
        </w:rPr>
        <w:t>、</w:t>
      </w:r>
      <w:r>
        <w:rPr>
          <w:lang w:val="en-GB"/>
        </w:rPr>
        <w:t>县议会</w:t>
      </w:r>
      <w:r>
        <w:rPr>
          <w:rFonts w:hint="eastAsia"/>
          <w:lang w:val="en-GB"/>
        </w:rPr>
        <w:t>和市政府</w:t>
      </w:r>
      <w:r>
        <w:rPr>
          <w:lang w:val="en-GB"/>
        </w:rPr>
        <w:t>选举</w:t>
      </w:r>
      <w:r>
        <w:rPr>
          <w:rFonts w:hint="eastAsia"/>
          <w:lang w:val="en-GB"/>
        </w:rPr>
        <w:t>每四年于</w:t>
      </w:r>
      <w:r>
        <w:rPr>
          <w:rFonts w:hint="eastAsia"/>
          <w:lang w:val="en-GB"/>
        </w:rPr>
        <w:t>9</w:t>
      </w:r>
      <w:r>
        <w:rPr>
          <w:rFonts w:hint="eastAsia"/>
          <w:lang w:val="en-GB"/>
        </w:rPr>
        <w:t>月份举行。</w:t>
      </w:r>
      <w:r>
        <w:rPr>
          <w:lang w:val="en-GB"/>
        </w:rPr>
        <w:t>2010</w:t>
      </w:r>
      <w:r>
        <w:rPr>
          <w:rFonts w:hint="eastAsia"/>
          <w:lang w:val="en-GB"/>
        </w:rPr>
        <w:t>年</w:t>
      </w:r>
      <w:r>
        <w:rPr>
          <w:lang w:val="en-GB"/>
        </w:rPr>
        <w:t>议会选举</w:t>
      </w:r>
      <w:r>
        <w:rPr>
          <w:rFonts w:hint="eastAsia"/>
          <w:lang w:val="en-GB"/>
        </w:rPr>
        <w:t>的投票人数为</w:t>
      </w:r>
      <w:r>
        <w:rPr>
          <w:lang w:val="en-GB"/>
        </w:rPr>
        <w:t>84.6%</w:t>
      </w:r>
      <w:r>
        <w:rPr>
          <w:rFonts w:hint="eastAsia"/>
          <w:lang w:val="en-GB"/>
        </w:rPr>
        <w:t>。从</w:t>
      </w:r>
      <w:r>
        <w:rPr>
          <w:rFonts w:hint="eastAsia"/>
          <w:lang w:val="en-GB"/>
        </w:rPr>
        <w:t>2006</w:t>
      </w:r>
      <w:r>
        <w:rPr>
          <w:rFonts w:hint="eastAsia"/>
          <w:lang w:val="en-GB"/>
        </w:rPr>
        <w:t>年起投票率开始上升，当时有</w:t>
      </w:r>
      <w:r>
        <w:rPr>
          <w:lang w:val="en-GB"/>
        </w:rPr>
        <w:t>82%</w:t>
      </w:r>
      <w:r>
        <w:rPr>
          <w:rFonts w:hint="eastAsia"/>
          <w:lang w:val="en-GB"/>
        </w:rPr>
        <w:t>的合格选民参加。在</w:t>
      </w:r>
      <w:r>
        <w:rPr>
          <w:lang w:val="en-GB"/>
        </w:rPr>
        <w:t>2010</w:t>
      </w:r>
      <w:r>
        <w:rPr>
          <w:rFonts w:hint="eastAsia"/>
          <w:lang w:val="en-GB"/>
        </w:rPr>
        <w:t>年</w:t>
      </w:r>
      <w:r>
        <w:rPr>
          <w:lang w:val="en-GB"/>
        </w:rPr>
        <w:t>选举</w:t>
      </w:r>
      <w:r>
        <w:rPr>
          <w:rFonts w:hint="eastAsia"/>
          <w:lang w:val="en-GB"/>
        </w:rPr>
        <w:t>中，市政府</w:t>
      </w:r>
      <w:r>
        <w:rPr>
          <w:lang w:val="en-GB"/>
        </w:rPr>
        <w:t>选举</w:t>
      </w:r>
      <w:r>
        <w:rPr>
          <w:rFonts w:hint="eastAsia"/>
          <w:lang w:val="en-GB"/>
        </w:rPr>
        <w:t>的平均投票人数达</w:t>
      </w:r>
      <w:r>
        <w:rPr>
          <w:lang w:val="en-GB"/>
        </w:rPr>
        <w:t>81.6%</w:t>
      </w:r>
      <w:r>
        <w:rPr>
          <w:rFonts w:hint="eastAsia"/>
          <w:lang w:val="en-GB"/>
        </w:rPr>
        <w:t>，在</w:t>
      </w:r>
      <w:r>
        <w:rPr>
          <w:lang w:val="en-GB"/>
        </w:rPr>
        <w:t>2006</w:t>
      </w:r>
      <w:r>
        <w:rPr>
          <w:rFonts w:hint="eastAsia"/>
          <w:lang w:val="en-GB"/>
        </w:rPr>
        <w:t>年</w:t>
      </w:r>
      <w:r>
        <w:rPr>
          <w:lang w:val="en-GB"/>
        </w:rPr>
        <w:t>选举</w:t>
      </w:r>
      <w:r>
        <w:rPr>
          <w:rFonts w:hint="eastAsia"/>
          <w:lang w:val="en-GB"/>
        </w:rPr>
        <w:t>中为</w:t>
      </w:r>
      <w:r>
        <w:rPr>
          <w:lang w:val="en-GB"/>
        </w:rPr>
        <w:t>79.4%</w:t>
      </w:r>
      <w:r>
        <w:rPr>
          <w:rFonts w:hint="eastAsia"/>
          <w:lang w:val="en-GB"/>
        </w:rPr>
        <w:t>。在</w:t>
      </w:r>
      <w:r>
        <w:rPr>
          <w:lang w:val="en-GB"/>
        </w:rPr>
        <w:t>2010</w:t>
      </w:r>
      <w:r>
        <w:rPr>
          <w:rFonts w:hint="eastAsia"/>
          <w:lang w:val="en-GB"/>
        </w:rPr>
        <w:t>年</w:t>
      </w:r>
      <w:r>
        <w:rPr>
          <w:lang w:val="en-GB"/>
        </w:rPr>
        <w:t>选举</w:t>
      </w:r>
      <w:r>
        <w:rPr>
          <w:rFonts w:hint="eastAsia"/>
          <w:lang w:val="en-GB"/>
        </w:rPr>
        <w:t>中，</w:t>
      </w:r>
      <w:r>
        <w:rPr>
          <w:lang w:val="en-GB"/>
        </w:rPr>
        <w:t>21</w:t>
      </w:r>
      <w:r>
        <w:rPr>
          <w:rFonts w:hint="eastAsia"/>
          <w:lang w:val="en-GB"/>
        </w:rPr>
        <w:t>个</w:t>
      </w:r>
      <w:r>
        <w:rPr>
          <w:lang w:val="en-GB"/>
        </w:rPr>
        <w:t>县议会选举</w:t>
      </w:r>
      <w:r>
        <w:rPr>
          <w:rFonts w:hint="eastAsia"/>
          <w:lang w:val="en-GB"/>
        </w:rPr>
        <w:t>的平均投票人数达</w:t>
      </w:r>
      <w:r>
        <w:rPr>
          <w:lang w:val="en-GB"/>
        </w:rPr>
        <w:t>81.1%</w:t>
      </w:r>
      <w:r>
        <w:rPr>
          <w:rFonts w:hint="eastAsia"/>
          <w:lang w:val="en-GB"/>
        </w:rPr>
        <w:t>，在</w:t>
      </w:r>
      <w:r>
        <w:rPr>
          <w:lang w:val="en-GB"/>
        </w:rPr>
        <w:t>2006</w:t>
      </w:r>
      <w:r>
        <w:rPr>
          <w:rFonts w:hint="eastAsia"/>
          <w:lang w:val="en-GB"/>
        </w:rPr>
        <w:t>年</w:t>
      </w:r>
      <w:r>
        <w:rPr>
          <w:lang w:val="en-GB"/>
        </w:rPr>
        <w:t>选举</w:t>
      </w:r>
      <w:r>
        <w:rPr>
          <w:rFonts w:hint="eastAsia"/>
          <w:lang w:val="en-GB"/>
        </w:rPr>
        <w:t>中为</w:t>
      </w:r>
      <w:r>
        <w:rPr>
          <w:lang w:val="en-GB"/>
        </w:rPr>
        <w:t>78.8%</w:t>
      </w:r>
      <w:r>
        <w:rPr>
          <w:rFonts w:hint="eastAsia"/>
          <w:lang w:val="en-GB"/>
        </w:rPr>
        <w:t>。</w:t>
      </w:r>
      <w:r>
        <w:rPr>
          <w:lang w:val="en-GB"/>
        </w:rPr>
        <w:t>(</w:t>
      </w:r>
      <w:r>
        <w:rPr>
          <w:rFonts w:hint="eastAsia"/>
          <w:lang w:val="en-GB"/>
        </w:rPr>
        <w:t>有关最近两次</w:t>
      </w:r>
      <w:r>
        <w:rPr>
          <w:lang w:val="en-GB"/>
        </w:rPr>
        <w:t>选举</w:t>
      </w:r>
      <w:r>
        <w:rPr>
          <w:rFonts w:hint="eastAsia"/>
          <w:lang w:val="en-GB"/>
        </w:rPr>
        <w:t>的投票人数统计资料，请参考附录</w:t>
      </w:r>
      <w:r>
        <w:rPr>
          <w:lang w:val="en-GB"/>
        </w:rPr>
        <w:t>7</w:t>
      </w:r>
      <w:r>
        <w:rPr>
          <w:rFonts w:hint="eastAsia"/>
          <w:lang w:val="en-GB"/>
        </w:rPr>
        <w:t>。</w:t>
      </w:r>
      <w:r>
        <w:rPr>
          <w:lang w:val="en-GB"/>
        </w:rPr>
        <w:t>)</w:t>
      </w:r>
    </w:p>
    <w:p w:rsidR="000C38B3" w:rsidRDefault="000C38B3">
      <w:pPr>
        <w:pStyle w:val="SingleTxtGC"/>
        <w:rPr>
          <w:lang w:val="en-GB"/>
        </w:rPr>
      </w:pPr>
      <w:r>
        <w:rPr>
          <w:lang w:val="en-GB"/>
        </w:rPr>
        <w:t xml:space="preserve">35.  </w:t>
      </w:r>
      <w:r>
        <w:rPr>
          <w:rFonts w:hint="eastAsia"/>
          <w:lang w:val="en-GB"/>
        </w:rPr>
        <w:t>任何人如认为因过失或差错影响了</w:t>
      </w:r>
      <w:r>
        <w:rPr>
          <w:lang w:val="en-GB"/>
        </w:rPr>
        <w:t>选举</w:t>
      </w:r>
      <w:r>
        <w:rPr>
          <w:rFonts w:hint="eastAsia"/>
          <w:lang w:val="en-GB"/>
        </w:rPr>
        <w:t>结果，可在</w:t>
      </w:r>
      <w:r>
        <w:rPr>
          <w:lang w:val="en-GB"/>
        </w:rPr>
        <w:t>选举</w:t>
      </w:r>
      <w:r>
        <w:rPr>
          <w:rFonts w:hint="eastAsia"/>
          <w:lang w:val="en-GB"/>
        </w:rPr>
        <w:t>日后</w:t>
      </w:r>
      <w:r>
        <w:rPr>
          <w:rFonts w:hint="eastAsia"/>
          <w:lang w:val="en-GB"/>
        </w:rPr>
        <w:t>10</w:t>
      </w:r>
      <w:r>
        <w:rPr>
          <w:rFonts w:hint="eastAsia"/>
          <w:lang w:val="en-GB"/>
        </w:rPr>
        <w:t>天内上诉。上诉可向</w:t>
      </w:r>
      <w:r>
        <w:rPr>
          <w:lang w:val="en-GB"/>
        </w:rPr>
        <w:t>选举</w:t>
      </w:r>
      <w:r>
        <w:rPr>
          <w:rFonts w:hint="eastAsia"/>
          <w:lang w:val="en-GB"/>
        </w:rPr>
        <w:t>委员会或相关的县政委员会提出。</w:t>
      </w:r>
      <w:r>
        <w:rPr>
          <w:lang w:val="en-GB"/>
        </w:rPr>
        <w:t>2006</w:t>
      </w:r>
      <w:r>
        <w:rPr>
          <w:rFonts w:hint="eastAsia"/>
          <w:lang w:val="en-GB"/>
        </w:rPr>
        <w:t>年</w:t>
      </w:r>
      <w:r>
        <w:rPr>
          <w:lang w:val="en-GB"/>
        </w:rPr>
        <w:t>选举</w:t>
      </w:r>
      <w:r>
        <w:rPr>
          <w:rFonts w:hint="eastAsia"/>
          <w:lang w:val="en-GB"/>
        </w:rPr>
        <w:t>之后，全国大选登记有五起上诉，县议会和市政府</w:t>
      </w:r>
      <w:r>
        <w:rPr>
          <w:lang w:val="en-GB"/>
        </w:rPr>
        <w:t>选举</w:t>
      </w:r>
      <w:r>
        <w:rPr>
          <w:rFonts w:hint="eastAsia"/>
          <w:lang w:val="en-GB"/>
        </w:rPr>
        <w:t>登记有</w:t>
      </w:r>
      <w:r>
        <w:rPr>
          <w:rFonts w:hint="eastAsia"/>
          <w:lang w:val="en-GB"/>
        </w:rPr>
        <w:t>20</w:t>
      </w:r>
      <w:r>
        <w:rPr>
          <w:rFonts w:hint="eastAsia"/>
          <w:lang w:val="en-GB"/>
        </w:rPr>
        <w:t>起上诉，上诉主要涉及进行投票和印制选票。所有上诉都被定为</w:t>
      </w:r>
      <w:bookmarkStart w:id="0" w:name="OLE_LINK18"/>
      <w:r>
        <w:rPr>
          <w:rFonts w:hint="eastAsia"/>
          <w:lang w:val="en-GB"/>
        </w:rPr>
        <w:t>未经证实</w:t>
      </w:r>
      <w:bookmarkEnd w:id="0"/>
      <w:r>
        <w:rPr>
          <w:rFonts w:hint="eastAsia"/>
          <w:lang w:val="en-GB"/>
        </w:rPr>
        <w:t>。</w:t>
      </w:r>
      <w:r>
        <w:rPr>
          <w:lang w:val="en-GB"/>
        </w:rPr>
        <w:t>2010</w:t>
      </w:r>
      <w:r>
        <w:rPr>
          <w:rFonts w:hint="eastAsia"/>
          <w:lang w:val="en-GB"/>
        </w:rPr>
        <w:t>年</w:t>
      </w:r>
      <w:r>
        <w:rPr>
          <w:lang w:val="en-GB"/>
        </w:rPr>
        <w:t>选举</w:t>
      </w:r>
      <w:r>
        <w:rPr>
          <w:rFonts w:hint="eastAsia"/>
          <w:lang w:val="en-GB"/>
        </w:rPr>
        <w:t>之后，针对全国大选提出了</w:t>
      </w:r>
      <w:r>
        <w:rPr>
          <w:lang w:val="en-GB"/>
        </w:rPr>
        <w:t>120</w:t>
      </w:r>
      <w:r>
        <w:rPr>
          <w:rFonts w:hint="eastAsia"/>
          <w:lang w:val="en-GB"/>
        </w:rPr>
        <w:t>起上诉，针对</w:t>
      </w:r>
      <w:r>
        <w:rPr>
          <w:lang w:val="en-GB"/>
        </w:rPr>
        <w:t>县议会</w:t>
      </w:r>
      <w:r>
        <w:rPr>
          <w:rFonts w:hint="eastAsia"/>
          <w:lang w:val="en-GB"/>
        </w:rPr>
        <w:t>和</w:t>
      </w:r>
      <w:r>
        <w:rPr>
          <w:lang w:val="en-GB"/>
        </w:rPr>
        <w:t>市政府选举</w:t>
      </w:r>
      <w:r>
        <w:rPr>
          <w:rFonts w:hint="eastAsia"/>
          <w:lang w:val="en-GB"/>
        </w:rPr>
        <w:t>提出</w:t>
      </w:r>
      <w:r>
        <w:rPr>
          <w:lang w:val="en-GB"/>
        </w:rPr>
        <w:t>92</w:t>
      </w:r>
      <w:r>
        <w:rPr>
          <w:rFonts w:hint="eastAsia"/>
          <w:lang w:val="en-GB"/>
        </w:rPr>
        <w:t>起上诉。针对全国大选提出的所有上诉都被定为未经证实。在两个案件中，上诉导致在地区和地方两级重新</w:t>
      </w:r>
      <w:r>
        <w:rPr>
          <w:lang w:val="en-GB"/>
        </w:rPr>
        <w:t>选举</w:t>
      </w:r>
      <w:r>
        <w:rPr>
          <w:rFonts w:hint="eastAsia"/>
          <w:lang w:val="en-GB"/>
        </w:rPr>
        <w:t>。在涉及</w:t>
      </w:r>
      <w:r>
        <w:rPr>
          <w:lang w:val="en-GB"/>
        </w:rPr>
        <w:t>Västra Götaland</w:t>
      </w:r>
      <w:r>
        <w:rPr>
          <w:rFonts w:hint="eastAsia"/>
          <w:lang w:val="en-GB"/>
        </w:rPr>
        <w:t>县</w:t>
      </w:r>
      <w:r>
        <w:rPr>
          <w:lang w:val="en-GB"/>
        </w:rPr>
        <w:t>选举</w:t>
      </w:r>
      <w:r>
        <w:rPr>
          <w:rFonts w:hint="eastAsia"/>
          <w:lang w:val="en-GB"/>
        </w:rPr>
        <w:t>的一个案件中，</w:t>
      </w:r>
      <w:r>
        <w:rPr>
          <w:lang w:val="en-GB"/>
        </w:rPr>
        <w:t>中央党</w:t>
      </w:r>
      <w:r>
        <w:rPr>
          <w:rFonts w:hint="eastAsia"/>
          <w:lang w:val="en-GB"/>
        </w:rPr>
        <w:t>的</w:t>
      </w:r>
      <w:r>
        <w:rPr>
          <w:lang w:val="en-GB"/>
        </w:rPr>
        <w:t>16</w:t>
      </w:r>
      <w:r>
        <w:rPr>
          <w:rFonts w:hint="eastAsia"/>
          <w:lang w:val="en-GB"/>
        </w:rPr>
        <w:t>张票没有计入最后票数。第二次重新</w:t>
      </w:r>
      <w:r>
        <w:rPr>
          <w:lang w:val="en-GB"/>
        </w:rPr>
        <w:t>选举</w:t>
      </w:r>
      <w:r>
        <w:rPr>
          <w:rFonts w:hint="eastAsia"/>
          <w:lang w:val="en-GB"/>
        </w:rPr>
        <w:t>涉及厄勒布鲁市议会</w:t>
      </w:r>
      <w:r>
        <w:rPr>
          <w:lang w:val="en-GB"/>
        </w:rPr>
        <w:t>选举</w:t>
      </w:r>
      <w:r>
        <w:rPr>
          <w:rFonts w:hint="eastAsia"/>
          <w:lang w:val="en-GB"/>
        </w:rPr>
        <w:t>，通过信使发送的</w:t>
      </w:r>
      <w:r>
        <w:rPr>
          <w:lang w:val="en-GB"/>
        </w:rPr>
        <w:t>17</w:t>
      </w:r>
      <w:r>
        <w:rPr>
          <w:rFonts w:hint="eastAsia"/>
          <w:lang w:val="en-GB"/>
        </w:rPr>
        <w:t>票核证有误。</w:t>
      </w:r>
      <w:r>
        <w:rPr>
          <w:lang w:val="en-GB"/>
        </w:rPr>
        <w:t>选举</w:t>
      </w:r>
      <w:r>
        <w:rPr>
          <w:rFonts w:hint="eastAsia"/>
          <w:lang w:val="en-GB"/>
        </w:rPr>
        <w:t>委员会决定在</w:t>
      </w:r>
      <w:smartTag w:uri="urn:schemas-microsoft-com:office:smarttags" w:element="chsdate">
        <w:smartTagPr>
          <w:attr w:name="Year" w:val="2011"/>
          <w:attr w:name="Month" w:val="5"/>
          <w:attr w:name="Day" w:val="15"/>
          <w:attr w:name="IsLunarDate" w:val="False"/>
          <w:attr w:name="IsROCDate" w:val="False"/>
        </w:smartTagPr>
        <w:r>
          <w:rPr>
            <w:lang w:val="en-GB"/>
          </w:rPr>
          <w:t>2011</w:t>
        </w:r>
        <w:r>
          <w:rPr>
            <w:rFonts w:hint="eastAsia"/>
            <w:lang w:val="en-GB"/>
          </w:rPr>
          <w:t>年</w:t>
        </w:r>
        <w:r>
          <w:rPr>
            <w:rFonts w:hint="eastAsia"/>
            <w:lang w:val="en-GB"/>
          </w:rPr>
          <w:t>5</w:t>
        </w:r>
        <w:r>
          <w:rPr>
            <w:rFonts w:hint="eastAsia"/>
            <w:lang w:val="en-GB"/>
          </w:rPr>
          <w:t>月</w:t>
        </w:r>
        <w:r>
          <w:rPr>
            <w:rFonts w:hint="eastAsia"/>
            <w:lang w:val="en-GB"/>
          </w:rPr>
          <w:t>15</w:t>
        </w:r>
        <w:r>
          <w:rPr>
            <w:rFonts w:hint="eastAsia"/>
            <w:lang w:val="en-GB"/>
          </w:rPr>
          <w:t>日</w:t>
        </w:r>
      </w:smartTag>
      <w:r>
        <w:rPr>
          <w:rFonts w:hint="eastAsia"/>
          <w:lang w:val="en-GB"/>
        </w:rPr>
        <w:t>重新</w:t>
      </w:r>
      <w:r>
        <w:rPr>
          <w:lang w:val="en-GB"/>
        </w:rPr>
        <w:t>选举</w:t>
      </w:r>
      <w:r>
        <w:rPr>
          <w:rFonts w:hint="eastAsia"/>
          <w:lang w:val="en-GB"/>
        </w:rPr>
        <w:t>。</w:t>
      </w:r>
    </w:p>
    <w:p w:rsidR="000C38B3" w:rsidRDefault="000C38B3">
      <w:pPr>
        <w:pStyle w:val="SingleTxtGC"/>
        <w:rPr>
          <w:rFonts w:hint="eastAsia"/>
          <w:lang w:val="en-GB"/>
        </w:rPr>
      </w:pPr>
      <w:r>
        <w:rPr>
          <w:lang w:val="en-GB"/>
        </w:rPr>
        <w:t xml:space="preserve">36.  </w:t>
      </w:r>
      <w:r>
        <w:rPr>
          <w:lang w:val="en-GB"/>
        </w:rPr>
        <w:t>议会</w:t>
      </w:r>
      <w:r>
        <w:rPr>
          <w:rFonts w:hint="eastAsia"/>
          <w:lang w:val="en-GB"/>
        </w:rPr>
        <w:t>为一院制，有</w:t>
      </w:r>
      <w:r>
        <w:rPr>
          <w:lang w:val="en-GB"/>
        </w:rPr>
        <w:t>349</w:t>
      </w:r>
      <w:r>
        <w:rPr>
          <w:rFonts w:hint="eastAsia"/>
          <w:lang w:val="en-GB"/>
        </w:rPr>
        <w:t>个</w:t>
      </w:r>
      <w:r>
        <w:rPr>
          <w:lang w:val="en-GB"/>
        </w:rPr>
        <w:t>席位</w:t>
      </w:r>
      <w:r>
        <w:rPr>
          <w:rFonts w:hint="eastAsia"/>
          <w:lang w:val="en-GB"/>
        </w:rPr>
        <w:t>。在</w:t>
      </w:r>
      <w:r>
        <w:rPr>
          <w:lang w:val="en-GB"/>
        </w:rPr>
        <w:t>2010</w:t>
      </w:r>
      <w:r>
        <w:rPr>
          <w:rFonts w:hint="eastAsia"/>
          <w:lang w:val="en-GB"/>
        </w:rPr>
        <w:t>年</w:t>
      </w:r>
      <w:r>
        <w:rPr>
          <w:lang w:val="en-GB"/>
        </w:rPr>
        <w:t>选举</w:t>
      </w:r>
      <w:r>
        <w:rPr>
          <w:rFonts w:hint="eastAsia"/>
          <w:lang w:val="en-GB"/>
        </w:rPr>
        <w:t>中，执政联盟“联盟党”获得</w:t>
      </w:r>
      <w:r>
        <w:rPr>
          <w:lang w:val="en-GB"/>
        </w:rPr>
        <w:t>173</w:t>
      </w:r>
      <w:r>
        <w:rPr>
          <w:rFonts w:hint="eastAsia"/>
          <w:lang w:val="en-GB"/>
        </w:rPr>
        <w:t>个</w:t>
      </w:r>
      <w:r>
        <w:rPr>
          <w:lang w:val="en-GB"/>
        </w:rPr>
        <w:t>席位</w:t>
      </w:r>
      <w:r>
        <w:rPr>
          <w:rFonts w:hint="eastAsia"/>
          <w:lang w:val="en-GB"/>
        </w:rPr>
        <w:t>，该联盟因而失去了其占多数的优势，而在</w:t>
      </w:r>
      <w:r>
        <w:rPr>
          <w:lang w:val="en-GB"/>
        </w:rPr>
        <w:t>2006</w:t>
      </w:r>
      <w:r>
        <w:rPr>
          <w:rFonts w:hint="eastAsia"/>
          <w:lang w:val="en-GB"/>
        </w:rPr>
        <w:t>年</w:t>
      </w:r>
      <w:r>
        <w:rPr>
          <w:lang w:val="en-GB"/>
        </w:rPr>
        <w:t>选举</w:t>
      </w:r>
      <w:r>
        <w:rPr>
          <w:rFonts w:hint="eastAsia"/>
          <w:lang w:val="en-GB"/>
        </w:rPr>
        <w:t>之后获得了</w:t>
      </w:r>
      <w:r>
        <w:rPr>
          <w:lang w:val="en-GB"/>
        </w:rPr>
        <w:t>178</w:t>
      </w:r>
      <w:r>
        <w:rPr>
          <w:rFonts w:hint="eastAsia"/>
          <w:lang w:val="en-GB"/>
        </w:rPr>
        <w:t>个</w:t>
      </w:r>
      <w:r>
        <w:rPr>
          <w:lang w:val="en-GB"/>
        </w:rPr>
        <w:t>席位</w:t>
      </w:r>
      <w:r>
        <w:rPr>
          <w:rFonts w:hint="eastAsia"/>
          <w:lang w:val="en-GB"/>
        </w:rPr>
        <w:t>。执政联盟的代表有</w:t>
      </w:r>
      <w:r>
        <w:rPr>
          <w:lang w:val="en-GB"/>
        </w:rPr>
        <w:t>Moderata Samlingspartiet(</w:t>
      </w:r>
      <w:r>
        <w:rPr>
          <w:rFonts w:hint="eastAsia"/>
          <w:lang w:val="en-GB"/>
        </w:rPr>
        <w:t>温和联盟党</w:t>
      </w:r>
      <w:r>
        <w:rPr>
          <w:lang w:val="en-GB"/>
        </w:rPr>
        <w:t>)</w:t>
      </w:r>
      <w:r>
        <w:rPr>
          <w:rFonts w:hint="eastAsia"/>
          <w:lang w:val="en-GB"/>
        </w:rPr>
        <w:t>、</w:t>
      </w:r>
      <w:r>
        <w:rPr>
          <w:lang w:val="en-GB"/>
        </w:rPr>
        <w:t>Centerpartiet(</w:t>
      </w:r>
      <w:r>
        <w:rPr>
          <w:rFonts w:hint="eastAsia"/>
          <w:lang w:val="en-GB"/>
        </w:rPr>
        <w:t>中央党</w:t>
      </w:r>
      <w:r>
        <w:rPr>
          <w:lang w:val="en-GB"/>
        </w:rPr>
        <w:t>)</w:t>
      </w:r>
      <w:r>
        <w:rPr>
          <w:rFonts w:hint="eastAsia"/>
          <w:lang w:val="en-GB"/>
        </w:rPr>
        <w:t>、</w:t>
      </w:r>
      <w:r>
        <w:rPr>
          <w:lang w:val="en-GB"/>
        </w:rPr>
        <w:t>Folkpartiet Liberalerna(</w:t>
      </w:r>
      <w:r>
        <w:rPr>
          <w:rFonts w:hint="eastAsia"/>
          <w:lang w:val="en-GB"/>
        </w:rPr>
        <w:t>自由人民党</w:t>
      </w:r>
      <w:r>
        <w:rPr>
          <w:lang w:val="en-GB"/>
        </w:rPr>
        <w:t>)</w:t>
      </w:r>
      <w:r>
        <w:rPr>
          <w:rFonts w:hint="eastAsia"/>
          <w:lang w:val="en-GB"/>
        </w:rPr>
        <w:t>和</w:t>
      </w:r>
      <w:r>
        <w:rPr>
          <w:lang w:val="en-GB"/>
        </w:rPr>
        <w:t>Kristdemokraterna(</w:t>
      </w:r>
      <w:r>
        <w:rPr>
          <w:rFonts w:hint="eastAsia"/>
          <w:lang w:val="en-GB"/>
        </w:rPr>
        <w:t>基督教民主党</w:t>
      </w:r>
      <w:r>
        <w:rPr>
          <w:lang w:val="en-GB"/>
        </w:rPr>
        <w:t>)</w:t>
      </w:r>
      <w:r>
        <w:rPr>
          <w:rFonts w:hint="eastAsia"/>
          <w:lang w:val="en-GB"/>
        </w:rPr>
        <w:t>。反对联盟在</w:t>
      </w:r>
      <w:r>
        <w:rPr>
          <w:lang w:val="en-GB"/>
        </w:rPr>
        <w:t>2010</w:t>
      </w:r>
      <w:r>
        <w:rPr>
          <w:rFonts w:hint="eastAsia"/>
          <w:lang w:val="en-GB"/>
        </w:rPr>
        <w:t>年</w:t>
      </w:r>
      <w:r>
        <w:rPr>
          <w:lang w:val="en-GB"/>
        </w:rPr>
        <w:t>选举</w:t>
      </w:r>
      <w:r>
        <w:rPr>
          <w:rFonts w:hint="eastAsia"/>
          <w:lang w:val="en-GB"/>
        </w:rPr>
        <w:t>赢得</w:t>
      </w:r>
      <w:r>
        <w:rPr>
          <w:lang w:val="en-GB"/>
        </w:rPr>
        <w:t>156</w:t>
      </w:r>
      <w:r>
        <w:rPr>
          <w:rFonts w:hint="eastAsia"/>
          <w:lang w:val="en-GB"/>
        </w:rPr>
        <w:t>个</w:t>
      </w:r>
      <w:r>
        <w:rPr>
          <w:lang w:val="en-GB"/>
        </w:rPr>
        <w:t>席位</w:t>
      </w:r>
      <w:r>
        <w:rPr>
          <w:rFonts w:hint="eastAsia"/>
          <w:lang w:val="en-GB"/>
        </w:rPr>
        <w:t>，组成党派有</w:t>
      </w:r>
      <w:r>
        <w:rPr>
          <w:lang w:val="en-GB"/>
        </w:rPr>
        <w:t xml:space="preserve">Arbetarpartiet – </w:t>
      </w:r>
      <w:r>
        <w:rPr>
          <w:rFonts w:hint="eastAsia"/>
          <w:lang w:val="en-GB"/>
        </w:rPr>
        <w:t>Social</w:t>
      </w:r>
      <w:r>
        <w:rPr>
          <w:lang w:val="en-GB"/>
        </w:rPr>
        <w:t>demokraterna(</w:t>
      </w:r>
      <w:r>
        <w:rPr>
          <w:lang w:val="en-GB"/>
        </w:rPr>
        <w:t>瑞典</w:t>
      </w:r>
      <w:r>
        <w:rPr>
          <w:rFonts w:hint="eastAsia"/>
          <w:lang w:val="en-GB"/>
        </w:rPr>
        <w:t>社会民主党</w:t>
      </w:r>
      <w:r>
        <w:rPr>
          <w:lang w:val="en-GB"/>
        </w:rPr>
        <w:t>)</w:t>
      </w:r>
      <w:r>
        <w:rPr>
          <w:rFonts w:hint="eastAsia"/>
          <w:lang w:val="en-GB"/>
        </w:rPr>
        <w:t>、</w:t>
      </w:r>
      <w:r>
        <w:rPr>
          <w:lang w:val="en-GB"/>
        </w:rPr>
        <w:t>Vänsterpartiet(</w:t>
      </w:r>
      <w:r>
        <w:rPr>
          <w:rFonts w:hint="eastAsia"/>
          <w:lang w:val="en-GB"/>
        </w:rPr>
        <w:t>左翼党</w:t>
      </w:r>
      <w:r>
        <w:rPr>
          <w:lang w:val="en-GB"/>
        </w:rPr>
        <w:t>)</w:t>
      </w:r>
      <w:r>
        <w:rPr>
          <w:rFonts w:hint="eastAsia"/>
          <w:lang w:val="en-GB"/>
        </w:rPr>
        <w:t>和</w:t>
      </w:r>
      <w:r>
        <w:rPr>
          <w:lang w:val="en-GB"/>
        </w:rPr>
        <w:t>Miljöpartiet de Gröna(</w:t>
      </w:r>
      <w:r>
        <w:rPr>
          <w:rFonts w:hint="eastAsia"/>
          <w:lang w:val="en-GB"/>
        </w:rPr>
        <w:t>绿党</w:t>
      </w:r>
      <w:r>
        <w:rPr>
          <w:lang w:val="en-GB"/>
        </w:rPr>
        <w:t>)</w:t>
      </w:r>
      <w:r>
        <w:rPr>
          <w:rFonts w:hint="eastAsia"/>
          <w:lang w:val="en-GB"/>
        </w:rPr>
        <w:t>。</w:t>
      </w:r>
      <w:r>
        <w:rPr>
          <w:lang w:val="en-GB"/>
        </w:rPr>
        <w:t>Sverigedemokraterna(</w:t>
      </w:r>
      <w:r>
        <w:rPr>
          <w:lang w:val="en-GB"/>
        </w:rPr>
        <w:t>瑞典</w:t>
      </w:r>
      <w:r>
        <w:rPr>
          <w:rFonts w:hint="eastAsia"/>
          <w:lang w:val="en-GB"/>
        </w:rPr>
        <w:t>民主党</w:t>
      </w:r>
      <w:r>
        <w:rPr>
          <w:lang w:val="en-GB"/>
        </w:rPr>
        <w:t>)</w:t>
      </w:r>
      <w:r>
        <w:rPr>
          <w:rFonts w:hint="eastAsia"/>
          <w:lang w:val="en-GB"/>
        </w:rPr>
        <w:t>占据</w:t>
      </w:r>
      <w:r>
        <w:rPr>
          <w:lang w:val="en-GB"/>
        </w:rPr>
        <w:t>20</w:t>
      </w:r>
      <w:r>
        <w:rPr>
          <w:rFonts w:hint="eastAsia"/>
          <w:lang w:val="en-GB"/>
        </w:rPr>
        <w:t>个</w:t>
      </w:r>
      <w:r>
        <w:rPr>
          <w:lang w:val="en-GB"/>
        </w:rPr>
        <w:t>席位</w:t>
      </w:r>
      <w:r>
        <w:rPr>
          <w:rFonts w:hint="eastAsia"/>
          <w:lang w:val="en-GB"/>
        </w:rPr>
        <w:t>。在</w:t>
      </w:r>
      <w:r>
        <w:rPr>
          <w:lang w:val="en-GB"/>
        </w:rPr>
        <w:t>2010</w:t>
      </w:r>
      <w:r>
        <w:rPr>
          <w:rFonts w:hint="eastAsia"/>
          <w:lang w:val="en-GB"/>
        </w:rPr>
        <w:t>年</w:t>
      </w:r>
      <w:r>
        <w:rPr>
          <w:lang w:val="en-GB"/>
        </w:rPr>
        <w:t>选举</w:t>
      </w:r>
      <w:r>
        <w:rPr>
          <w:rFonts w:hint="eastAsia"/>
          <w:lang w:val="en-GB"/>
        </w:rPr>
        <w:t>之后，女议员人数占</w:t>
      </w:r>
      <w:r>
        <w:rPr>
          <w:lang w:val="en-GB"/>
        </w:rPr>
        <w:t>45%(</w:t>
      </w:r>
      <w:r>
        <w:rPr>
          <w:rFonts w:hint="eastAsia"/>
          <w:lang w:val="en-GB"/>
        </w:rPr>
        <w:t>在</w:t>
      </w:r>
      <w:r>
        <w:rPr>
          <w:lang w:val="en-GB"/>
        </w:rPr>
        <w:t>349</w:t>
      </w:r>
      <w:r>
        <w:rPr>
          <w:rFonts w:hint="eastAsia"/>
          <w:lang w:val="en-GB"/>
        </w:rPr>
        <w:t>个</w:t>
      </w:r>
      <w:r>
        <w:rPr>
          <w:lang w:val="en-GB"/>
        </w:rPr>
        <w:t>席位</w:t>
      </w:r>
      <w:r>
        <w:rPr>
          <w:rFonts w:hint="eastAsia"/>
          <w:lang w:val="en-GB"/>
        </w:rPr>
        <w:t>中占</w:t>
      </w:r>
      <w:r>
        <w:rPr>
          <w:lang w:val="en-GB"/>
        </w:rPr>
        <w:t>157</w:t>
      </w:r>
      <w:r>
        <w:rPr>
          <w:rFonts w:hint="eastAsia"/>
          <w:lang w:val="en-GB"/>
        </w:rPr>
        <w:t>个</w:t>
      </w:r>
      <w:r>
        <w:rPr>
          <w:lang w:val="en-GB"/>
        </w:rPr>
        <w:t>)</w:t>
      </w:r>
      <w:r>
        <w:rPr>
          <w:rFonts w:hint="eastAsia"/>
          <w:lang w:val="en-GB"/>
        </w:rPr>
        <w:t>。在最近的</w:t>
      </w:r>
      <w:r>
        <w:rPr>
          <w:lang w:val="en-GB"/>
        </w:rPr>
        <w:t>选举</w:t>
      </w:r>
      <w:r>
        <w:rPr>
          <w:rFonts w:hint="eastAsia"/>
          <w:lang w:val="en-GB"/>
        </w:rPr>
        <w:t>之前，</w:t>
      </w:r>
      <w:r>
        <w:rPr>
          <w:lang w:val="en-GB"/>
        </w:rPr>
        <w:t>妇女</w:t>
      </w:r>
      <w:r>
        <w:rPr>
          <w:rFonts w:hint="eastAsia"/>
          <w:lang w:val="en-GB"/>
        </w:rPr>
        <w:t>占据了</w:t>
      </w:r>
      <w:r>
        <w:rPr>
          <w:lang w:val="en-GB"/>
        </w:rPr>
        <w:t>47%</w:t>
      </w:r>
      <w:r>
        <w:rPr>
          <w:rFonts w:hint="eastAsia"/>
          <w:lang w:val="en-GB"/>
        </w:rPr>
        <w:t>的</w:t>
      </w:r>
      <w:r>
        <w:rPr>
          <w:lang w:val="en-GB"/>
        </w:rPr>
        <w:t>席位</w:t>
      </w:r>
      <w:r>
        <w:rPr>
          <w:rFonts w:hint="eastAsia"/>
          <w:lang w:val="en-GB"/>
        </w:rPr>
        <w:t>。</w:t>
      </w:r>
    </w:p>
    <w:tbl>
      <w:tblPr>
        <w:tblW w:w="7370" w:type="dxa"/>
        <w:tblInd w:w="1134" w:type="dxa"/>
        <w:tblLayout w:type="fixed"/>
        <w:tblCellMar>
          <w:left w:w="0" w:type="dxa"/>
          <w:right w:w="0" w:type="dxa"/>
        </w:tblCellMar>
        <w:tblLook w:val="01E0" w:firstRow="1" w:lastRow="1" w:firstColumn="1" w:lastColumn="1" w:noHBand="0" w:noVBand="0"/>
      </w:tblPr>
      <w:tblGrid>
        <w:gridCol w:w="1466"/>
        <w:gridCol w:w="1300"/>
        <w:gridCol w:w="1652"/>
        <w:gridCol w:w="1338"/>
        <w:gridCol w:w="1614"/>
      </w:tblGrid>
      <w:tr w:rsidR="000C38B3">
        <w:tc>
          <w:tcPr>
            <w:tcW w:w="1466" w:type="dxa"/>
            <w:tcBorders>
              <w:top w:val="single" w:sz="4" w:space="0" w:color="auto"/>
              <w:bottom w:val="single" w:sz="12" w:space="0" w:color="auto"/>
            </w:tcBorders>
            <w:shd w:val="clear" w:color="auto" w:fill="auto"/>
            <w:vAlign w:val="bottom"/>
          </w:tcPr>
          <w:p w:rsidR="000C38B3" w:rsidRDefault="000C38B3">
            <w:pPr>
              <w:pStyle w:val="a0"/>
              <w:ind w:right="0"/>
              <w:rPr>
                <w:lang w:val="en-GB"/>
              </w:rPr>
            </w:pPr>
            <w:r>
              <w:rPr>
                <w:lang w:val="en-GB"/>
              </w:rPr>
              <w:t>政党名称</w:t>
            </w:r>
          </w:p>
        </w:tc>
        <w:tc>
          <w:tcPr>
            <w:tcW w:w="1300" w:type="dxa"/>
            <w:tcBorders>
              <w:top w:val="single" w:sz="4" w:space="0" w:color="auto"/>
              <w:bottom w:val="single" w:sz="12" w:space="0" w:color="auto"/>
            </w:tcBorders>
            <w:shd w:val="clear" w:color="auto" w:fill="auto"/>
            <w:vAlign w:val="bottom"/>
          </w:tcPr>
          <w:p w:rsidR="000C38B3" w:rsidRDefault="000C38B3">
            <w:pPr>
              <w:pStyle w:val="a0"/>
              <w:ind w:right="0"/>
              <w:jc w:val="right"/>
              <w:rPr>
                <w:lang w:val="en-GB"/>
              </w:rPr>
            </w:pPr>
            <w:r>
              <w:rPr>
                <w:lang w:val="en-GB"/>
              </w:rPr>
              <w:t>2010</w:t>
            </w:r>
            <w:r>
              <w:rPr>
                <w:lang w:val="en-GB"/>
              </w:rPr>
              <w:t>年选举的</w:t>
            </w:r>
            <w:r>
              <w:rPr>
                <w:rFonts w:hint="eastAsia"/>
                <w:lang w:val="en-GB"/>
              </w:rPr>
              <w:br/>
            </w:r>
            <w:r>
              <w:rPr>
                <w:lang w:val="en-GB"/>
              </w:rPr>
              <w:t>得票比重</w:t>
            </w:r>
            <w:r>
              <w:rPr>
                <w:lang w:val="en-GB"/>
              </w:rPr>
              <w:t>(%)</w:t>
            </w:r>
          </w:p>
        </w:tc>
        <w:tc>
          <w:tcPr>
            <w:tcW w:w="1652" w:type="dxa"/>
            <w:tcBorders>
              <w:top w:val="single" w:sz="4" w:space="0" w:color="auto"/>
              <w:bottom w:val="single" w:sz="12" w:space="0" w:color="auto"/>
            </w:tcBorders>
            <w:shd w:val="clear" w:color="auto" w:fill="auto"/>
            <w:vAlign w:val="bottom"/>
          </w:tcPr>
          <w:p w:rsidR="000C38B3" w:rsidRDefault="000C38B3">
            <w:pPr>
              <w:pStyle w:val="a0"/>
              <w:ind w:right="0"/>
              <w:jc w:val="right"/>
              <w:rPr>
                <w:lang w:val="en-GB"/>
              </w:rPr>
            </w:pPr>
            <w:r>
              <w:rPr>
                <w:lang w:val="en-GB"/>
              </w:rPr>
              <w:t>2010</w:t>
            </w:r>
            <w:r>
              <w:rPr>
                <w:lang w:val="en-GB"/>
              </w:rPr>
              <w:t>年选举获得的议会席位</w:t>
            </w:r>
          </w:p>
        </w:tc>
        <w:tc>
          <w:tcPr>
            <w:tcW w:w="1338" w:type="dxa"/>
            <w:tcBorders>
              <w:top w:val="single" w:sz="4" w:space="0" w:color="auto"/>
              <w:bottom w:val="single" w:sz="12" w:space="0" w:color="auto"/>
            </w:tcBorders>
            <w:shd w:val="clear" w:color="auto" w:fill="auto"/>
            <w:vAlign w:val="bottom"/>
          </w:tcPr>
          <w:p w:rsidR="000C38B3" w:rsidRDefault="000C38B3">
            <w:pPr>
              <w:pStyle w:val="a0"/>
              <w:pageBreakBefore/>
              <w:ind w:right="0"/>
              <w:jc w:val="right"/>
              <w:rPr>
                <w:lang w:val="en-GB"/>
              </w:rPr>
            </w:pPr>
            <w:r>
              <w:rPr>
                <w:lang w:val="en-GB"/>
              </w:rPr>
              <w:t>2006</w:t>
            </w:r>
            <w:r>
              <w:rPr>
                <w:lang w:val="en-GB"/>
              </w:rPr>
              <w:t>年选举的</w:t>
            </w:r>
            <w:r>
              <w:rPr>
                <w:rFonts w:hint="eastAsia"/>
                <w:lang w:val="en-GB"/>
              </w:rPr>
              <w:br/>
            </w:r>
            <w:r>
              <w:rPr>
                <w:lang w:val="en-GB"/>
              </w:rPr>
              <w:t>得票比重</w:t>
            </w:r>
            <w:r>
              <w:rPr>
                <w:lang w:val="en-GB"/>
              </w:rPr>
              <w:t>(%)</w:t>
            </w:r>
          </w:p>
        </w:tc>
        <w:tc>
          <w:tcPr>
            <w:tcW w:w="1614" w:type="dxa"/>
            <w:tcBorders>
              <w:top w:val="single" w:sz="4" w:space="0" w:color="auto"/>
              <w:bottom w:val="single" w:sz="12" w:space="0" w:color="auto"/>
            </w:tcBorders>
            <w:shd w:val="clear" w:color="auto" w:fill="auto"/>
            <w:vAlign w:val="bottom"/>
          </w:tcPr>
          <w:p w:rsidR="000C38B3" w:rsidRDefault="000C38B3">
            <w:pPr>
              <w:pStyle w:val="a0"/>
              <w:ind w:right="0"/>
              <w:jc w:val="right"/>
              <w:rPr>
                <w:lang w:val="en-GB"/>
              </w:rPr>
            </w:pPr>
            <w:r>
              <w:rPr>
                <w:lang w:val="en-GB"/>
              </w:rPr>
              <w:t>2006</w:t>
            </w:r>
            <w:r>
              <w:rPr>
                <w:lang w:val="en-GB"/>
              </w:rPr>
              <w:t>年选举获得的议会席位</w:t>
            </w:r>
          </w:p>
        </w:tc>
      </w:tr>
      <w:tr w:rsidR="000C38B3">
        <w:tc>
          <w:tcPr>
            <w:tcW w:w="1466" w:type="dxa"/>
            <w:tcBorders>
              <w:top w:val="single" w:sz="12" w:space="0" w:color="auto"/>
            </w:tcBorders>
            <w:shd w:val="clear" w:color="auto" w:fill="auto"/>
          </w:tcPr>
          <w:p w:rsidR="000C38B3" w:rsidRDefault="000C38B3">
            <w:pPr>
              <w:pStyle w:val="a5"/>
              <w:rPr>
                <w:iCs/>
                <w:lang w:val="en-GB"/>
              </w:rPr>
            </w:pPr>
            <w:r>
              <w:rPr>
                <w:rFonts w:hint="eastAsia"/>
                <w:iCs/>
                <w:lang w:val="en-GB"/>
              </w:rPr>
              <w:t>温和联合党</w:t>
            </w:r>
          </w:p>
        </w:tc>
        <w:tc>
          <w:tcPr>
            <w:tcW w:w="1300" w:type="dxa"/>
            <w:tcBorders>
              <w:top w:val="single" w:sz="12" w:space="0" w:color="auto"/>
            </w:tcBorders>
            <w:shd w:val="clear" w:color="auto" w:fill="auto"/>
          </w:tcPr>
          <w:p w:rsidR="000C38B3" w:rsidRDefault="000C38B3">
            <w:pPr>
              <w:pStyle w:val="a5"/>
              <w:ind w:right="0"/>
              <w:jc w:val="right"/>
              <w:rPr>
                <w:lang w:val="en-GB"/>
              </w:rPr>
            </w:pPr>
            <w:r>
              <w:rPr>
                <w:lang w:val="en-GB"/>
              </w:rPr>
              <w:t>30.06</w:t>
            </w:r>
          </w:p>
        </w:tc>
        <w:tc>
          <w:tcPr>
            <w:tcW w:w="1652" w:type="dxa"/>
            <w:tcBorders>
              <w:top w:val="single" w:sz="12" w:space="0" w:color="auto"/>
            </w:tcBorders>
            <w:shd w:val="clear" w:color="auto" w:fill="auto"/>
          </w:tcPr>
          <w:p w:rsidR="000C38B3" w:rsidRDefault="000C38B3">
            <w:pPr>
              <w:pStyle w:val="a5"/>
              <w:ind w:right="0"/>
              <w:jc w:val="right"/>
              <w:rPr>
                <w:lang w:val="en-GB"/>
              </w:rPr>
            </w:pPr>
            <w:r>
              <w:rPr>
                <w:lang w:val="en-GB"/>
              </w:rPr>
              <w:t>107</w:t>
            </w:r>
          </w:p>
        </w:tc>
        <w:tc>
          <w:tcPr>
            <w:tcW w:w="1338" w:type="dxa"/>
            <w:tcBorders>
              <w:top w:val="single" w:sz="12" w:space="0" w:color="auto"/>
            </w:tcBorders>
            <w:shd w:val="clear" w:color="auto" w:fill="auto"/>
          </w:tcPr>
          <w:p w:rsidR="000C38B3" w:rsidRDefault="000C38B3">
            <w:pPr>
              <w:pStyle w:val="a5"/>
              <w:ind w:right="0"/>
              <w:jc w:val="right"/>
              <w:rPr>
                <w:lang w:val="en-GB"/>
              </w:rPr>
            </w:pPr>
            <w:r>
              <w:rPr>
                <w:lang w:val="en-GB"/>
              </w:rPr>
              <w:t>26.23</w:t>
            </w:r>
          </w:p>
        </w:tc>
        <w:tc>
          <w:tcPr>
            <w:tcW w:w="1614" w:type="dxa"/>
            <w:tcBorders>
              <w:top w:val="single" w:sz="12" w:space="0" w:color="auto"/>
            </w:tcBorders>
            <w:shd w:val="clear" w:color="auto" w:fill="auto"/>
          </w:tcPr>
          <w:p w:rsidR="000C38B3" w:rsidRDefault="000C38B3">
            <w:pPr>
              <w:pStyle w:val="a5"/>
              <w:ind w:right="0"/>
              <w:jc w:val="right"/>
              <w:rPr>
                <w:lang w:val="en-GB"/>
              </w:rPr>
            </w:pPr>
            <w:r>
              <w:rPr>
                <w:lang w:val="en-GB"/>
              </w:rPr>
              <w:t>97</w:t>
            </w:r>
          </w:p>
        </w:tc>
      </w:tr>
      <w:tr w:rsidR="000C38B3">
        <w:tc>
          <w:tcPr>
            <w:tcW w:w="1466" w:type="dxa"/>
            <w:shd w:val="clear" w:color="auto" w:fill="auto"/>
          </w:tcPr>
          <w:p w:rsidR="000C38B3" w:rsidRDefault="000C38B3">
            <w:pPr>
              <w:pStyle w:val="a5"/>
              <w:rPr>
                <w:iCs/>
                <w:lang w:val="en-GB"/>
              </w:rPr>
            </w:pPr>
            <w:r>
              <w:rPr>
                <w:rFonts w:hint="eastAsia"/>
                <w:iCs/>
                <w:lang w:val="en-GB"/>
              </w:rPr>
              <w:t>自由人民党</w:t>
            </w:r>
          </w:p>
        </w:tc>
        <w:tc>
          <w:tcPr>
            <w:tcW w:w="1300" w:type="dxa"/>
            <w:shd w:val="clear" w:color="auto" w:fill="auto"/>
          </w:tcPr>
          <w:p w:rsidR="000C38B3" w:rsidRDefault="000C38B3">
            <w:pPr>
              <w:pStyle w:val="a5"/>
              <w:ind w:right="0"/>
              <w:jc w:val="right"/>
              <w:rPr>
                <w:lang w:val="en-GB"/>
              </w:rPr>
            </w:pPr>
            <w:r>
              <w:rPr>
                <w:lang w:val="en-GB"/>
              </w:rPr>
              <w:t>7.06</w:t>
            </w:r>
          </w:p>
        </w:tc>
        <w:tc>
          <w:tcPr>
            <w:tcW w:w="1652" w:type="dxa"/>
            <w:shd w:val="clear" w:color="auto" w:fill="auto"/>
          </w:tcPr>
          <w:p w:rsidR="000C38B3" w:rsidRDefault="000C38B3">
            <w:pPr>
              <w:pStyle w:val="a5"/>
              <w:ind w:right="0"/>
              <w:jc w:val="right"/>
              <w:rPr>
                <w:lang w:val="en-GB"/>
              </w:rPr>
            </w:pPr>
            <w:r>
              <w:rPr>
                <w:lang w:val="en-GB"/>
              </w:rPr>
              <w:t>24</w:t>
            </w:r>
          </w:p>
        </w:tc>
        <w:tc>
          <w:tcPr>
            <w:tcW w:w="1338" w:type="dxa"/>
            <w:shd w:val="clear" w:color="auto" w:fill="auto"/>
          </w:tcPr>
          <w:p w:rsidR="000C38B3" w:rsidRDefault="000C38B3">
            <w:pPr>
              <w:pStyle w:val="a5"/>
              <w:ind w:right="0"/>
              <w:jc w:val="right"/>
              <w:rPr>
                <w:lang w:val="en-GB"/>
              </w:rPr>
            </w:pPr>
            <w:r>
              <w:rPr>
                <w:lang w:val="en-GB"/>
              </w:rPr>
              <w:t>7.54</w:t>
            </w:r>
          </w:p>
        </w:tc>
        <w:tc>
          <w:tcPr>
            <w:tcW w:w="1614" w:type="dxa"/>
            <w:shd w:val="clear" w:color="auto" w:fill="auto"/>
          </w:tcPr>
          <w:p w:rsidR="000C38B3" w:rsidRDefault="000C38B3">
            <w:pPr>
              <w:pStyle w:val="a5"/>
              <w:ind w:right="0"/>
              <w:jc w:val="right"/>
              <w:rPr>
                <w:lang w:val="en-GB"/>
              </w:rPr>
            </w:pPr>
            <w:r>
              <w:rPr>
                <w:lang w:val="en-GB"/>
              </w:rPr>
              <w:t>28</w:t>
            </w:r>
          </w:p>
        </w:tc>
      </w:tr>
      <w:tr w:rsidR="000C38B3">
        <w:tc>
          <w:tcPr>
            <w:tcW w:w="1466" w:type="dxa"/>
            <w:shd w:val="clear" w:color="auto" w:fill="auto"/>
          </w:tcPr>
          <w:p w:rsidR="000C38B3" w:rsidRDefault="000C38B3">
            <w:pPr>
              <w:pStyle w:val="a5"/>
              <w:rPr>
                <w:rFonts w:hint="eastAsia"/>
                <w:lang w:val="en-GB"/>
              </w:rPr>
            </w:pPr>
            <w:r>
              <w:rPr>
                <w:rFonts w:hint="eastAsia"/>
                <w:iCs/>
                <w:lang w:val="en-GB"/>
              </w:rPr>
              <w:t>中央党</w:t>
            </w:r>
          </w:p>
        </w:tc>
        <w:tc>
          <w:tcPr>
            <w:tcW w:w="1300" w:type="dxa"/>
            <w:shd w:val="clear" w:color="auto" w:fill="auto"/>
          </w:tcPr>
          <w:p w:rsidR="000C38B3" w:rsidRDefault="000C38B3">
            <w:pPr>
              <w:pStyle w:val="a5"/>
              <w:ind w:right="0"/>
              <w:jc w:val="right"/>
              <w:rPr>
                <w:lang w:val="en-GB"/>
              </w:rPr>
            </w:pPr>
            <w:r>
              <w:rPr>
                <w:lang w:val="en-GB"/>
              </w:rPr>
              <w:t>6.56</w:t>
            </w:r>
          </w:p>
        </w:tc>
        <w:tc>
          <w:tcPr>
            <w:tcW w:w="1652" w:type="dxa"/>
            <w:shd w:val="clear" w:color="auto" w:fill="auto"/>
          </w:tcPr>
          <w:p w:rsidR="000C38B3" w:rsidRDefault="000C38B3">
            <w:pPr>
              <w:pStyle w:val="a5"/>
              <w:ind w:right="0"/>
              <w:jc w:val="right"/>
              <w:rPr>
                <w:lang w:val="en-GB"/>
              </w:rPr>
            </w:pPr>
            <w:r>
              <w:rPr>
                <w:lang w:val="en-GB"/>
              </w:rPr>
              <w:t>23</w:t>
            </w:r>
          </w:p>
        </w:tc>
        <w:tc>
          <w:tcPr>
            <w:tcW w:w="1338" w:type="dxa"/>
            <w:shd w:val="clear" w:color="auto" w:fill="auto"/>
          </w:tcPr>
          <w:p w:rsidR="000C38B3" w:rsidRDefault="000C38B3">
            <w:pPr>
              <w:pStyle w:val="a5"/>
              <w:ind w:right="0"/>
              <w:jc w:val="right"/>
              <w:rPr>
                <w:lang w:val="en-GB"/>
              </w:rPr>
            </w:pPr>
            <w:r>
              <w:rPr>
                <w:lang w:val="en-GB"/>
              </w:rPr>
              <w:t>7.88</w:t>
            </w:r>
          </w:p>
        </w:tc>
        <w:tc>
          <w:tcPr>
            <w:tcW w:w="1614" w:type="dxa"/>
            <w:shd w:val="clear" w:color="auto" w:fill="auto"/>
          </w:tcPr>
          <w:p w:rsidR="000C38B3" w:rsidRDefault="000C38B3">
            <w:pPr>
              <w:pStyle w:val="a5"/>
              <w:ind w:right="0"/>
              <w:jc w:val="right"/>
              <w:rPr>
                <w:lang w:val="en-GB"/>
              </w:rPr>
            </w:pPr>
            <w:r>
              <w:rPr>
                <w:lang w:val="en-GB"/>
              </w:rPr>
              <w:t>29</w:t>
            </w:r>
          </w:p>
        </w:tc>
      </w:tr>
      <w:tr w:rsidR="000C38B3">
        <w:tc>
          <w:tcPr>
            <w:tcW w:w="1466" w:type="dxa"/>
            <w:shd w:val="clear" w:color="auto" w:fill="auto"/>
          </w:tcPr>
          <w:p w:rsidR="000C38B3" w:rsidRDefault="000C38B3">
            <w:pPr>
              <w:pStyle w:val="a5"/>
              <w:rPr>
                <w:iCs/>
                <w:lang w:val="en-GB"/>
              </w:rPr>
            </w:pPr>
            <w:r>
              <w:rPr>
                <w:rFonts w:hint="eastAsia"/>
                <w:iCs/>
                <w:lang w:val="en-GB"/>
              </w:rPr>
              <w:t>基督教民主党</w:t>
            </w:r>
          </w:p>
        </w:tc>
        <w:tc>
          <w:tcPr>
            <w:tcW w:w="1300" w:type="dxa"/>
            <w:shd w:val="clear" w:color="auto" w:fill="auto"/>
          </w:tcPr>
          <w:p w:rsidR="000C38B3" w:rsidRDefault="000C38B3">
            <w:pPr>
              <w:pStyle w:val="a5"/>
              <w:ind w:right="0"/>
              <w:jc w:val="right"/>
              <w:rPr>
                <w:lang w:val="en-GB"/>
              </w:rPr>
            </w:pPr>
            <w:r>
              <w:rPr>
                <w:lang w:val="en-GB"/>
              </w:rPr>
              <w:t>5.60</w:t>
            </w:r>
          </w:p>
        </w:tc>
        <w:tc>
          <w:tcPr>
            <w:tcW w:w="1652" w:type="dxa"/>
            <w:shd w:val="clear" w:color="auto" w:fill="auto"/>
          </w:tcPr>
          <w:p w:rsidR="000C38B3" w:rsidRDefault="000C38B3">
            <w:pPr>
              <w:pStyle w:val="a5"/>
              <w:ind w:right="0"/>
              <w:jc w:val="right"/>
              <w:rPr>
                <w:lang w:val="en-GB"/>
              </w:rPr>
            </w:pPr>
            <w:r>
              <w:rPr>
                <w:lang w:val="en-GB"/>
              </w:rPr>
              <w:t>19</w:t>
            </w:r>
          </w:p>
        </w:tc>
        <w:tc>
          <w:tcPr>
            <w:tcW w:w="1338" w:type="dxa"/>
            <w:shd w:val="clear" w:color="auto" w:fill="auto"/>
          </w:tcPr>
          <w:p w:rsidR="000C38B3" w:rsidRDefault="000C38B3">
            <w:pPr>
              <w:pStyle w:val="a5"/>
              <w:ind w:right="0"/>
              <w:jc w:val="right"/>
              <w:rPr>
                <w:lang w:val="en-GB"/>
              </w:rPr>
            </w:pPr>
            <w:r>
              <w:rPr>
                <w:lang w:val="en-GB"/>
              </w:rPr>
              <w:t>6.59</w:t>
            </w:r>
          </w:p>
        </w:tc>
        <w:tc>
          <w:tcPr>
            <w:tcW w:w="1614" w:type="dxa"/>
            <w:shd w:val="clear" w:color="auto" w:fill="auto"/>
          </w:tcPr>
          <w:p w:rsidR="000C38B3" w:rsidRDefault="000C38B3">
            <w:pPr>
              <w:pStyle w:val="a5"/>
              <w:ind w:right="0"/>
              <w:jc w:val="right"/>
              <w:rPr>
                <w:lang w:val="en-GB"/>
              </w:rPr>
            </w:pPr>
            <w:r>
              <w:rPr>
                <w:lang w:val="en-GB"/>
              </w:rPr>
              <w:t>24</w:t>
            </w:r>
          </w:p>
        </w:tc>
      </w:tr>
      <w:tr w:rsidR="000C38B3">
        <w:tc>
          <w:tcPr>
            <w:tcW w:w="1466" w:type="dxa"/>
            <w:shd w:val="clear" w:color="auto" w:fill="auto"/>
          </w:tcPr>
          <w:p w:rsidR="000C38B3" w:rsidRDefault="000C38B3">
            <w:pPr>
              <w:pStyle w:val="a5"/>
              <w:rPr>
                <w:iCs/>
                <w:lang w:val="en-GB"/>
              </w:rPr>
            </w:pPr>
            <w:r>
              <w:rPr>
                <w:rFonts w:hint="eastAsia"/>
                <w:iCs/>
                <w:lang w:val="en-GB"/>
              </w:rPr>
              <w:t>瑞典社会民主党</w:t>
            </w:r>
          </w:p>
        </w:tc>
        <w:tc>
          <w:tcPr>
            <w:tcW w:w="1300" w:type="dxa"/>
            <w:shd w:val="clear" w:color="auto" w:fill="auto"/>
          </w:tcPr>
          <w:p w:rsidR="000C38B3" w:rsidRDefault="000C38B3">
            <w:pPr>
              <w:pStyle w:val="a5"/>
              <w:ind w:right="0"/>
              <w:jc w:val="right"/>
              <w:rPr>
                <w:lang w:val="en-GB"/>
              </w:rPr>
            </w:pPr>
            <w:r>
              <w:rPr>
                <w:lang w:val="en-GB"/>
              </w:rPr>
              <w:t>30.66</w:t>
            </w:r>
          </w:p>
        </w:tc>
        <w:tc>
          <w:tcPr>
            <w:tcW w:w="1652" w:type="dxa"/>
            <w:shd w:val="clear" w:color="auto" w:fill="auto"/>
          </w:tcPr>
          <w:p w:rsidR="000C38B3" w:rsidRDefault="000C38B3">
            <w:pPr>
              <w:pStyle w:val="a5"/>
              <w:ind w:right="0"/>
              <w:jc w:val="right"/>
              <w:rPr>
                <w:lang w:val="en-GB"/>
              </w:rPr>
            </w:pPr>
            <w:r>
              <w:rPr>
                <w:lang w:val="en-GB"/>
              </w:rPr>
              <w:t>112</w:t>
            </w:r>
          </w:p>
        </w:tc>
        <w:tc>
          <w:tcPr>
            <w:tcW w:w="1338" w:type="dxa"/>
            <w:shd w:val="clear" w:color="auto" w:fill="auto"/>
          </w:tcPr>
          <w:p w:rsidR="000C38B3" w:rsidRDefault="000C38B3">
            <w:pPr>
              <w:pStyle w:val="a5"/>
              <w:ind w:right="0"/>
              <w:jc w:val="right"/>
              <w:rPr>
                <w:lang w:val="en-GB"/>
              </w:rPr>
            </w:pPr>
            <w:r>
              <w:rPr>
                <w:lang w:val="en-GB"/>
              </w:rPr>
              <w:t>34.99</w:t>
            </w:r>
          </w:p>
        </w:tc>
        <w:tc>
          <w:tcPr>
            <w:tcW w:w="1614" w:type="dxa"/>
            <w:shd w:val="clear" w:color="auto" w:fill="auto"/>
          </w:tcPr>
          <w:p w:rsidR="000C38B3" w:rsidRDefault="000C38B3">
            <w:pPr>
              <w:pStyle w:val="a5"/>
              <w:ind w:right="0"/>
              <w:jc w:val="right"/>
              <w:rPr>
                <w:lang w:val="en-GB"/>
              </w:rPr>
            </w:pPr>
            <w:r>
              <w:rPr>
                <w:lang w:val="en-GB"/>
              </w:rPr>
              <w:t>130</w:t>
            </w:r>
          </w:p>
        </w:tc>
      </w:tr>
      <w:tr w:rsidR="000C38B3">
        <w:tc>
          <w:tcPr>
            <w:tcW w:w="1466" w:type="dxa"/>
            <w:shd w:val="clear" w:color="auto" w:fill="auto"/>
          </w:tcPr>
          <w:p w:rsidR="000C38B3" w:rsidRDefault="000C38B3">
            <w:pPr>
              <w:pStyle w:val="a5"/>
              <w:rPr>
                <w:iCs/>
                <w:lang w:val="en-GB"/>
              </w:rPr>
            </w:pPr>
            <w:r>
              <w:rPr>
                <w:rFonts w:hint="eastAsia"/>
                <w:iCs/>
                <w:lang w:val="en-GB"/>
              </w:rPr>
              <w:t>左翼党</w:t>
            </w:r>
          </w:p>
        </w:tc>
        <w:tc>
          <w:tcPr>
            <w:tcW w:w="1300" w:type="dxa"/>
            <w:shd w:val="clear" w:color="auto" w:fill="auto"/>
          </w:tcPr>
          <w:p w:rsidR="000C38B3" w:rsidRDefault="000C38B3">
            <w:pPr>
              <w:pStyle w:val="a5"/>
              <w:ind w:right="0"/>
              <w:jc w:val="right"/>
              <w:rPr>
                <w:lang w:val="en-GB"/>
              </w:rPr>
            </w:pPr>
            <w:r>
              <w:rPr>
                <w:lang w:val="en-GB"/>
              </w:rPr>
              <w:t>5.60</w:t>
            </w:r>
          </w:p>
        </w:tc>
        <w:tc>
          <w:tcPr>
            <w:tcW w:w="1652" w:type="dxa"/>
            <w:shd w:val="clear" w:color="auto" w:fill="auto"/>
          </w:tcPr>
          <w:p w:rsidR="000C38B3" w:rsidRDefault="000C38B3">
            <w:pPr>
              <w:pStyle w:val="a5"/>
              <w:ind w:right="0"/>
              <w:jc w:val="right"/>
              <w:rPr>
                <w:lang w:val="en-GB"/>
              </w:rPr>
            </w:pPr>
            <w:r>
              <w:rPr>
                <w:lang w:val="en-GB"/>
              </w:rPr>
              <w:t>19</w:t>
            </w:r>
          </w:p>
        </w:tc>
        <w:tc>
          <w:tcPr>
            <w:tcW w:w="1338" w:type="dxa"/>
            <w:shd w:val="clear" w:color="auto" w:fill="auto"/>
          </w:tcPr>
          <w:p w:rsidR="000C38B3" w:rsidRDefault="000C38B3">
            <w:pPr>
              <w:pStyle w:val="a5"/>
              <w:ind w:right="0"/>
              <w:jc w:val="right"/>
              <w:rPr>
                <w:lang w:val="en-GB"/>
              </w:rPr>
            </w:pPr>
            <w:r>
              <w:rPr>
                <w:lang w:val="en-GB"/>
              </w:rPr>
              <w:t>5.85</w:t>
            </w:r>
          </w:p>
        </w:tc>
        <w:tc>
          <w:tcPr>
            <w:tcW w:w="1614" w:type="dxa"/>
            <w:shd w:val="clear" w:color="auto" w:fill="auto"/>
          </w:tcPr>
          <w:p w:rsidR="000C38B3" w:rsidRDefault="000C38B3">
            <w:pPr>
              <w:pStyle w:val="a5"/>
              <w:ind w:right="0"/>
              <w:jc w:val="right"/>
              <w:rPr>
                <w:lang w:val="en-GB"/>
              </w:rPr>
            </w:pPr>
            <w:r>
              <w:rPr>
                <w:lang w:val="en-GB"/>
              </w:rPr>
              <w:t>22</w:t>
            </w:r>
          </w:p>
        </w:tc>
      </w:tr>
      <w:tr w:rsidR="000C38B3">
        <w:tc>
          <w:tcPr>
            <w:tcW w:w="1466" w:type="dxa"/>
            <w:shd w:val="clear" w:color="auto" w:fill="auto"/>
          </w:tcPr>
          <w:p w:rsidR="000C38B3" w:rsidRDefault="000C38B3">
            <w:pPr>
              <w:pStyle w:val="a5"/>
              <w:rPr>
                <w:iCs/>
                <w:lang w:val="en-GB"/>
              </w:rPr>
            </w:pPr>
            <w:r>
              <w:rPr>
                <w:rFonts w:hint="eastAsia"/>
                <w:iCs/>
                <w:lang w:val="en-GB"/>
              </w:rPr>
              <w:t>绿党</w:t>
            </w:r>
          </w:p>
        </w:tc>
        <w:tc>
          <w:tcPr>
            <w:tcW w:w="1300" w:type="dxa"/>
            <w:shd w:val="clear" w:color="auto" w:fill="auto"/>
          </w:tcPr>
          <w:p w:rsidR="000C38B3" w:rsidRDefault="000C38B3">
            <w:pPr>
              <w:pStyle w:val="a5"/>
              <w:ind w:right="0"/>
              <w:jc w:val="right"/>
              <w:rPr>
                <w:lang w:val="en-GB"/>
              </w:rPr>
            </w:pPr>
            <w:r>
              <w:rPr>
                <w:lang w:val="en-GB"/>
              </w:rPr>
              <w:t>7.34</w:t>
            </w:r>
          </w:p>
        </w:tc>
        <w:tc>
          <w:tcPr>
            <w:tcW w:w="1652" w:type="dxa"/>
            <w:shd w:val="clear" w:color="auto" w:fill="auto"/>
          </w:tcPr>
          <w:p w:rsidR="000C38B3" w:rsidRDefault="000C38B3">
            <w:pPr>
              <w:pStyle w:val="a5"/>
              <w:ind w:right="0"/>
              <w:jc w:val="right"/>
              <w:rPr>
                <w:lang w:val="en-GB"/>
              </w:rPr>
            </w:pPr>
            <w:r>
              <w:rPr>
                <w:lang w:val="en-GB"/>
              </w:rPr>
              <w:t>25</w:t>
            </w:r>
          </w:p>
        </w:tc>
        <w:tc>
          <w:tcPr>
            <w:tcW w:w="1338" w:type="dxa"/>
            <w:shd w:val="clear" w:color="auto" w:fill="auto"/>
          </w:tcPr>
          <w:p w:rsidR="000C38B3" w:rsidRDefault="000C38B3">
            <w:pPr>
              <w:pStyle w:val="a5"/>
              <w:ind w:right="0"/>
              <w:jc w:val="right"/>
              <w:rPr>
                <w:lang w:val="en-GB"/>
              </w:rPr>
            </w:pPr>
            <w:r>
              <w:rPr>
                <w:lang w:val="en-GB"/>
              </w:rPr>
              <w:t>5.24</w:t>
            </w:r>
          </w:p>
        </w:tc>
        <w:tc>
          <w:tcPr>
            <w:tcW w:w="1614" w:type="dxa"/>
            <w:shd w:val="clear" w:color="auto" w:fill="auto"/>
          </w:tcPr>
          <w:p w:rsidR="000C38B3" w:rsidRDefault="000C38B3">
            <w:pPr>
              <w:pStyle w:val="a5"/>
              <w:ind w:right="0"/>
              <w:jc w:val="right"/>
              <w:rPr>
                <w:lang w:val="en-GB"/>
              </w:rPr>
            </w:pPr>
            <w:r>
              <w:rPr>
                <w:lang w:val="en-GB"/>
              </w:rPr>
              <w:t>19</w:t>
            </w:r>
          </w:p>
        </w:tc>
      </w:tr>
      <w:tr w:rsidR="000C38B3">
        <w:tc>
          <w:tcPr>
            <w:tcW w:w="1466" w:type="dxa"/>
            <w:tcBorders>
              <w:bottom w:val="single" w:sz="12" w:space="0" w:color="auto"/>
            </w:tcBorders>
            <w:shd w:val="clear" w:color="auto" w:fill="auto"/>
          </w:tcPr>
          <w:p w:rsidR="000C38B3" w:rsidRDefault="000C38B3">
            <w:pPr>
              <w:pStyle w:val="a5"/>
              <w:rPr>
                <w:iCs/>
                <w:lang w:val="en-GB"/>
              </w:rPr>
            </w:pPr>
            <w:r>
              <w:rPr>
                <w:rFonts w:hint="eastAsia"/>
                <w:iCs/>
                <w:lang w:val="en-GB"/>
              </w:rPr>
              <w:t>瑞典民主党</w:t>
            </w:r>
          </w:p>
        </w:tc>
        <w:tc>
          <w:tcPr>
            <w:tcW w:w="1300" w:type="dxa"/>
            <w:tcBorders>
              <w:bottom w:val="single" w:sz="12" w:space="0" w:color="auto"/>
            </w:tcBorders>
            <w:shd w:val="clear" w:color="auto" w:fill="auto"/>
          </w:tcPr>
          <w:p w:rsidR="000C38B3" w:rsidRDefault="000C38B3">
            <w:pPr>
              <w:pStyle w:val="a5"/>
              <w:ind w:right="0"/>
              <w:jc w:val="right"/>
              <w:rPr>
                <w:lang w:val="en-GB"/>
              </w:rPr>
            </w:pPr>
            <w:r>
              <w:rPr>
                <w:lang w:val="en-GB"/>
              </w:rPr>
              <w:t>5.70</w:t>
            </w:r>
          </w:p>
        </w:tc>
        <w:tc>
          <w:tcPr>
            <w:tcW w:w="1652" w:type="dxa"/>
            <w:tcBorders>
              <w:bottom w:val="single" w:sz="12" w:space="0" w:color="auto"/>
            </w:tcBorders>
            <w:shd w:val="clear" w:color="auto" w:fill="auto"/>
          </w:tcPr>
          <w:p w:rsidR="000C38B3" w:rsidRDefault="000C38B3">
            <w:pPr>
              <w:pStyle w:val="a5"/>
              <w:ind w:right="0"/>
              <w:jc w:val="right"/>
              <w:rPr>
                <w:lang w:val="en-GB"/>
              </w:rPr>
            </w:pPr>
            <w:r>
              <w:rPr>
                <w:lang w:val="en-GB"/>
              </w:rPr>
              <w:t>20</w:t>
            </w:r>
          </w:p>
        </w:tc>
        <w:tc>
          <w:tcPr>
            <w:tcW w:w="1338" w:type="dxa"/>
            <w:tcBorders>
              <w:bottom w:val="single" w:sz="12" w:space="0" w:color="auto"/>
            </w:tcBorders>
            <w:shd w:val="clear" w:color="auto" w:fill="auto"/>
          </w:tcPr>
          <w:p w:rsidR="000C38B3" w:rsidRDefault="000C38B3">
            <w:pPr>
              <w:pStyle w:val="a5"/>
              <w:ind w:right="0"/>
              <w:jc w:val="right"/>
              <w:rPr>
                <w:lang w:val="en-GB"/>
              </w:rPr>
            </w:pPr>
            <w:r>
              <w:rPr>
                <w:lang w:val="en-GB"/>
              </w:rPr>
              <w:t>2.93</w:t>
            </w:r>
          </w:p>
        </w:tc>
        <w:tc>
          <w:tcPr>
            <w:tcW w:w="1614" w:type="dxa"/>
            <w:tcBorders>
              <w:bottom w:val="single" w:sz="12" w:space="0" w:color="auto"/>
            </w:tcBorders>
            <w:shd w:val="clear" w:color="auto" w:fill="auto"/>
          </w:tcPr>
          <w:p w:rsidR="000C38B3" w:rsidRDefault="000C38B3">
            <w:pPr>
              <w:pStyle w:val="a5"/>
              <w:ind w:right="0"/>
              <w:jc w:val="right"/>
              <w:rPr>
                <w:lang w:val="en-GB"/>
              </w:rPr>
            </w:pPr>
            <w:r>
              <w:rPr>
                <w:lang w:val="en-GB"/>
              </w:rPr>
              <w:t>0</w:t>
            </w:r>
          </w:p>
        </w:tc>
      </w:tr>
    </w:tbl>
    <w:p w:rsidR="000C38B3" w:rsidRDefault="000C38B3" w:rsidP="00F61840">
      <w:pPr>
        <w:pStyle w:val="SingleTxtGC"/>
        <w:spacing w:before="120" w:after="240" w:line="240" w:lineRule="atLeast"/>
        <w:ind w:left="1304"/>
        <w:rPr>
          <w:sz w:val="19"/>
          <w:szCs w:val="19"/>
          <w:lang w:val="en-GB"/>
        </w:rPr>
      </w:pPr>
      <w:r>
        <w:rPr>
          <w:rFonts w:eastAsia="KaiTi_GB2312" w:hint="eastAsia"/>
          <w:sz w:val="19"/>
          <w:szCs w:val="19"/>
          <w:lang w:val="en-GB"/>
        </w:rPr>
        <w:t>资料来源</w:t>
      </w:r>
      <w:r>
        <w:rPr>
          <w:rFonts w:hint="eastAsia"/>
          <w:sz w:val="19"/>
          <w:szCs w:val="19"/>
          <w:lang w:val="en-GB"/>
        </w:rPr>
        <w:t>：</w:t>
      </w:r>
      <w:r>
        <w:rPr>
          <w:sz w:val="19"/>
          <w:szCs w:val="19"/>
          <w:lang w:val="en-GB"/>
        </w:rPr>
        <w:t>Valmyndigheten</w:t>
      </w:r>
      <w:r>
        <w:rPr>
          <w:rFonts w:hint="eastAsia"/>
          <w:sz w:val="19"/>
          <w:szCs w:val="19"/>
          <w:lang w:val="en-GB"/>
        </w:rPr>
        <w:t>，</w:t>
      </w:r>
      <w:r>
        <w:rPr>
          <w:sz w:val="19"/>
          <w:szCs w:val="19"/>
          <w:lang w:val="en-GB"/>
        </w:rPr>
        <w:t>瑞典选举</w:t>
      </w:r>
      <w:r>
        <w:rPr>
          <w:rFonts w:hint="eastAsia"/>
          <w:sz w:val="19"/>
          <w:szCs w:val="19"/>
          <w:lang w:val="en-GB"/>
        </w:rPr>
        <w:t>委员会。</w:t>
      </w:r>
    </w:p>
    <w:p w:rsidR="000C38B3" w:rsidRDefault="000C38B3">
      <w:pPr>
        <w:pStyle w:val="H23GC"/>
        <w:rPr>
          <w:rFonts w:hint="eastAsia"/>
          <w:lang w:val="en-GB"/>
        </w:rPr>
      </w:pPr>
      <w:r>
        <w:rPr>
          <w:rFonts w:hint="eastAsia"/>
          <w:lang w:val="en-GB"/>
        </w:rPr>
        <w:tab/>
      </w:r>
      <w:r>
        <w:rPr>
          <w:rFonts w:hint="eastAsia"/>
          <w:lang w:val="en-GB"/>
        </w:rPr>
        <w:tab/>
      </w:r>
      <w:r>
        <w:rPr>
          <w:rFonts w:hint="eastAsia"/>
          <w:lang w:val="en-GB"/>
        </w:rPr>
        <w:t>媒体</w:t>
      </w:r>
    </w:p>
    <w:p w:rsidR="000C38B3" w:rsidRDefault="000C38B3">
      <w:pPr>
        <w:pStyle w:val="SingleTxtGC"/>
        <w:rPr>
          <w:rFonts w:hint="eastAsia"/>
          <w:lang w:val="en-GB"/>
        </w:rPr>
      </w:pPr>
      <w:r>
        <w:rPr>
          <w:lang w:val="en-GB"/>
        </w:rPr>
        <w:t xml:space="preserve">37.  </w:t>
      </w:r>
      <w:r>
        <w:rPr>
          <w:rFonts w:hint="eastAsia"/>
          <w:lang w:val="en-GB"/>
        </w:rPr>
        <w:t>瑞典共有七种发行量超过</w:t>
      </w:r>
      <w:r>
        <w:rPr>
          <w:lang w:val="en-GB"/>
        </w:rPr>
        <w:t>100,000</w:t>
      </w:r>
      <w:r>
        <w:rPr>
          <w:rFonts w:hint="eastAsia"/>
          <w:lang w:val="en-GB"/>
        </w:rPr>
        <w:t>份的收费日报。发行最广的日报是一份晚报，</w:t>
      </w:r>
      <w:r>
        <w:rPr>
          <w:lang w:val="en-GB"/>
        </w:rPr>
        <w:t>Aftonbladet</w:t>
      </w:r>
      <w:r>
        <w:rPr>
          <w:rFonts w:hint="eastAsia"/>
          <w:lang w:val="en-GB"/>
        </w:rPr>
        <w:t>，发行量为</w:t>
      </w:r>
      <w:r>
        <w:rPr>
          <w:lang w:val="en-GB"/>
        </w:rPr>
        <w:t>349,000</w:t>
      </w:r>
      <w:r>
        <w:rPr>
          <w:rFonts w:hint="eastAsia"/>
          <w:lang w:val="en-GB"/>
        </w:rPr>
        <w:t>份，该晚报为</w:t>
      </w:r>
      <w:r>
        <w:rPr>
          <w:lang w:val="en-GB"/>
        </w:rPr>
        <w:t>挪威</w:t>
      </w:r>
      <w:r>
        <w:rPr>
          <w:rFonts w:hint="eastAsia"/>
          <w:lang w:val="en-GB"/>
        </w:rPr>
        <w:t>传</w:t>
      </w:r>
      <w:r>
        <w:rPr>
          <w:lang w:val="en-GB"/>
        </w:rPr>
        <w:t>媒</w:t>
      </w:r>
      <w:r>
        <w:rPr>
          <w:rFonts w:hint="eastAsia"/>
          <w:lang w:val="en-GB"/>
        </w:rPr>
        <w:t>集团</w:t>
      </w:r>
      <w:r>
        <w:rPr>
          <w:lang w:val="en-GB"/>
        </w:rPr>
        <w:t>Schiebsted(91%)</w:t>
      </w:r>
      <w:r>
        <w:rPr>
          <w:rFonts w:hint="eastAsia"/>
          <w:lang w:val="en-GB"/>
        </w:rPr>
        <w:t>和</w:t>
      </w:r>
      <w:r>
        <w:rPr>
          <w:lang w:val="en-GB"/>
        </w:rPr>
        <w:t>瑞典</w:t>
      </w:r>
      <w:r>
        <w:rPr>
          <w:rFonts w:hint="eastAsia"/>
          <w:lang w:val="en-GB"/>
        </w:rPr>
        <w:t>劳工运动</w:t>
      </w:r>
      <w:r>
        <w:rPr>
          <w:lang w:val="en-GB"/>
        </w:rPr>
        <w:t>(9%)</w:t>
      </w:r>
      <w:r>
        <w:rPr>
          <w:rFonts w:hint="eastAsia"/>
          <w:lang w:val="en-GB"/>
        </w:rPr>
        <w:t>所有。</w:t>
      </w:r>
      <w:r>
        <w:rPr>
          <w:lang w:val="en-GB"/>
        </w:rPr>
        <w:t>Schiebsted</w:t>
      </w:r>
      <w:r>
        <w:rPr>
          <w:rFonts w:hint="eastAsia"/>
          <w:lang w:val="en-GB"/>
        </w:rPr>
        <w:t>也是</w:t>
      </w:r>
      <w:r>
        <w:rPr>
          <w:lang w:val="en-GB"/>
        </w:rPr>
        <w:t>Svenska Dagbladet</w:t>
      </w:r>
      <w:r>
        <w:rPr>
          <w:rFonts w:hint="eastAsia"/>
          <w:lang w:val="en-GB"/>
        </w:rPr>
        <w:t>日报的业主，其发行量为</w:t>
      </w:r>
      <w:r>
        <w:rPr>
          <w:lang w:val="en-GB"/>
        </w:rPr>
        <w:t>196,000</w:t>
      </w:r>
      <w:r>
        <w:rPr>
          <w:rFonts w:hint="eastAsia"/>
          <w:lang w:val="en-GB"/>
        </w:rPr>
        <w:t>份。</w:t>
      </w:r>
      <w:r>
        <w:rPr>
          <w:lang w:val="en-GB"/>
        </w:rPr>
        <w:t>瑞典</w:t>
      </w:r>
      <w:r>
        <w:rPr>
          <w:rFonts w:hint="eastAsia"/>
          <w:lang w:val="en-GB"/>
        </w:rPr>
        <w:t>最大的传</w:t>
      </w:r>
      <w:r>
        <w:rPr>
          <w:lang w:val="en-GB"/>
        </w:rPr>
        <w:t>媒</w:t>
      </w:r>
      <w:r>
        <w:rPr>
          <w:rFonts w:hint="eastAsia"/>
          <w:lang w:val="en-GB"/>
        </w:rPr>
        <w:t>公司是</w:t>
      </w:r>
      <w:r>
        <w:rPr>
          <w:lang w:val="en-GB"/>
        </w:rPr>
        <w:t>Bonnier AB</w:t>
      </w:r>
      <w:r>
        <w:rPr>
          <w:rFonts w:hint="eastAsia"/>
          <w:lang w:val="en-GB"/>
        </w:rPr>
        <w:t>，它是</w:t>
      </w:r>
      <w:r>
        <w:rPr>
          <w:lang w:val="en-GB"/>
        </w:rPr>
        <w:t>Dagens Nyheter</w:t>
      </w:r>
      <w:r>
        <w:rPr>
          <w:rFonts w:hint="eastAsia"/>
          <w:lang w:val="en-GB"/>
        </w:rPr>
        <w:t>和</w:t>
      </w:r>
      <w:r>
        <w:rPr>
          <w:lang w:val="en-GB"/>
        </w:rPr>
        <w:t>Sydsvenska Dagbladet</w:t>
      </w:r>
      <w:r>
        <w:rPr>
          <w:rFonts w:hint="eastAsia"/>
          <w:lang w:val="en-GB"/>
        </w:rPr>
        <w:t>两份日报、</w:t>
      </w:r>
      <w:r>
        <w:rPr>
          <w:lang w:val="en-GB"/>
        </w:rPr>
        <w:t>Expressen/GT/Kvällsposten</w:t>
      </w:r>
      <w:r>
        <w:rPr>
          <w:rFonts w:hint="eastAsia"/>
          <w:lang w:val="en-GB"/>
        </w:rPr>
        <w:t>和</w:t>
      </w:r>
      <w:r>
        <w:rPr>
          <w:lang w:val="en-GB"/>
        </w:rPr>
        <w:t>Dagens Industri</w:t>
      </w:r>
      <w:r>
        <w:rPr>
          <w:rFonts w:hint="eastAsia"/>
          <w:lang w:val="en-GB"/>
        </w:rPr>
        <w:t>两份晚报的业主，后者是一份金融报。这些报纸的总发行量超过了</w:t>
      </w:r>
      <w:r>
        <w:rPr>
          <w:lang w:val="en-GB"/>
        </w:rPr>
        <w:t>700,000</w:t>
      </w:r>
      <w:r>
        <w:rPr>
          <w:rFonts w:hint="eastAsia"/>
          <w:lang w:val="en-GB"/>
        </w:rPr>
        <w:t>份。传</w:t>
      </w:r>
      <w:r>
        <w:rPr>
          <w:lang w:val="en-GB"/>
        </w:rPr>
        <w:t>媒</w:t>
      </w:r>
      <w:r>
        <w:rPr>
          <w:rFonts w:hint="eastAsia"/>
          <w:lang w:val="en-GB"/>
        </w:rPr>
        <w:t>公司</w:t>
      </w:r>
      <w:r>
        <w:rPr>
          <w:lang w:val="en-GB"/>
        </w:rPr>
        <w:t>Stampen AB</w:t>
      </w:r>
      <w:r>
        <w:rPr>
          <w:rFonts w:hint="eastAsia"/>
          <w:lang w:val="en-GB"/>
        </w:rPr>
        <w:t>印发了</w:t>
      </w:r>
      <w:r>
        <w:rPr>
          <w:lang w:val="en-GB"/>
        </w:rPr>
        <w:t>Göteborgs Posten</w:t>
      </w:r>
      <w:r>
        <w:rPr>
          <w:rFonts w:hint="eastAsia"/>
          <w:lang w:val="en-GB"/>
        </w:rPr>
        <w:t>日报</w:t>
      </w:r>
      <w:r>
        <w:rPr>
          <w:rFonts w:hint="eastAsia"/>
          <w:lang w:val="en-GB"/>
        </w:rPr>
        <w:t>(</w:t>
      </w:r>
      <w:r>
        <w:rPr>
          <w:rFonts w:hint="eastAsia"/>
          <w:lang w:val="en-GB"/>
        </w:rPr>
        <w:t>其发行量为</w:t>
      </w:r>
      <w:r>
        <w:rPr>
          <w:lang w:val="en-GB"/>
        </w:rPr>
        <w:t>235,000</w:t>
      </w:r>
      <w:r>
        <w:rPr>
          <w:rFonts w:hint="eastAsia"/>
          <w:lang w:val="en-GB"/>
        </w:rPr>
        <w:t>份</w:t>
      </w:r>
      <w:r>
        <w:rPr>
          <w:rFonts w:hint="eastAsia"/>
          <w:lang w:val="en-GB"/>
        </w:rPr>
        <w:t>)</w:t>
      </w:r>
      <w:r>
        <w:rPr>
          <w:rFonts w:hint="eastAsia"/>
          <w:lang w:val="en-GB"/>
        </w:rPr>
        <w:t>和若干当地报纸。与收费报纸同时印发的还有免费报纸，如免费的</w:t>
      </w:r>
      <w:r>
        <w:rPr>
          <w:lang w:val="en-GB"/>
        </w:rPr>
        <w:t>Metro</w:t>
      </w:r>
      <w:r>
        <w:rPr>
          <w:rFonts w:hint="eastAsia"/>
          <w:lang w:val="en-GB"/>
        </w:rPr>
        <w:t>日报，后者为</w:t>
      </w:r>
      <w:r>
        <w:rPr>
          <w:lang w:val="en-GB"/>
        </w:rPr>
        <w:t>瑞典</w:t>
      </w:r>
      <w:r>
        <w:rPr>
          <w:rFonts w:hint="eastAsia"/>
          <w:lang w:val="en-GB"/>
        </w:rPr>
        <w:t>第二大传媒公司</w:t>
      </w:r>
      <w:r>
        <w:rPr>
          <w:lang w:val="en-GB"/>
        </w:rPr>
        <w:t>Modern Times Group AB</w:t>
      </w:r>
      <w:r>
        <w:rPr>
          <w:rFonts w:hint="eastAsia"/>
          <w:lang w:val="en-GB"/>
        </w:rPr>
        <w:t>(</w:t>
      </w:r>
      <w:r>
        <w:rPr>
          <w:lang w:val="en-GB"/>
        </w:rPr>
        <w:t>MTG</w:t>
      </w:r>
      <w:r>
        <w:rPr>
          <w:rFonts w:hint="eastAsia"/>
          <w:lang w:val="en-GB"/>
        </w:rPr>
        <w:t>)</w:t>
      </w:r>
      <w:r>
        <w:rPr>
          <w:rFonts w:hint="eastAsia"/>
          <w:lang w:val="en-GB"/>
        </w:rPr>
        <w:t>所有。</w:t>
      </w:r>
    </w:p>
    <w:p w:rsidR="000C38B3" w:rsidRDefault="000C38B3">
      <w:pPr>
        <w:pStyle w:val="SingleTxtGC"/>
        <w:rPr>
          <w:lang w:val="en-GB"/>
        </w:rPr>
      </w:pPr>
      <w:r>
        <w:rPr>
          <w:lang w:val="en-GB"/>
        </w:rPr>
        <w:t xml:space="preserve">38.  </w:t>
      </w:r>
      <w:r>
        <w:rPr>
          <w:rFonts w:hint="eastAsia"/>
          <w:lang w:val="en-GB"/>
        </w:rPr>
        <w:t>在通过陆地广播传输的电视公司中，公共服务广播公司</w:t>
      </w:r>
      <w:r>
        <w:rPr>
          <w:lang w:val="en-GB"/>
        </w:rPr>
        <w:t>SVT</w:t>
      </w:r>
      <w:r>
        <w:rPr>
          <w:rFonts w:hint="eastAsia"/>
          <w:lang w:val="en-GB"/>
        </w:rPr>
        <w:t>和私人电视台</w:t>
      </w:r>
      <w:r>
        <w:rPr>
          <w:lang w:val="en-GB"/>
        </w:rPr>
        <w:t>TV4</w:t>
      </w:r>
      <w:r>
        <w:rPr>
          <w:rFonts w:hint="eastAsia"/>
          <w:spacing w:val="-50"/>
          <w:lang w:val="en-GB"/>
        </w:rPr>
        <w:t>―</w:t>
      </w:r>
      <w:r>
        <w:rPr>
          <w:rFonts w:hint="eastAsia"/>
          <w:spacing w:val="10"/>
          <w:lang w:val="en-GB"/>
        </w:rPr>
        <w:t>―</w:t>
      </w:r>
      <w:r>
        <w:rPr>
          <w:rFonts w:hint="eastAsia"/>
          <w:lang w:val="en-GB"/>
        </w:rPr>
        <w:t>为</w:t>
      </w:r>
      <w:r>
        <w:rPr>
          <w:lang w:val="en-GB"/>
        </w:rPr>
        <w:t>Bonnier AB</w:t>
      </w:r>
      <w:r>
        <w:rPr>
          <w:rFonts w:hint="eastAsia"/>
          <w:lang w:val="en-GB"/>
        </w:rPr>
        <w:t>所有</w:t>
      </w:r>
      <w:r>
        <w:rPr>
          <w:rFonts w:hint="eastAsia"/>
          <w:spacing w:val="-50"/>
          <w:lang w:val="en-GB"/>
        </w:rPr>
        <w:t>―</w:t>
      </w:r>
      <w:r>
        <w:rPr>
          <w:rFonts w:hint="eastAsia"/>
          <w:spacing w:val="10"/>
          <w:lang w:val="en-GB"/>
        </w:rPr>
        <w:t>―</w:t>
      </w:r>
      <w:r>
        <w:rPr>
          <w:rFonts w:hint="eastAsia"/>
          <w:lang w:val="en-GB"/>
        </w:rPr>
        <w:t>的收视率占据首位，</w:t>
      </w:r>
      <w:r>
        <w:rPr>
          <w:lang w:val="en-GB"/>
        </w:rPr>
        <w:t>SVT</w:t>
      </w:r>
      <w:r>
        <w:rPr>
          <w:rFonts w:hint="eastAsia"/>
          <w:lang w:val="en-GB"/>
        </w:rPr>
        <w:t>占</w:t>
      </w:r>
      <w:r>
        <w:rPr>
          <w:lang w:val="en-GB"/>
        </w:rPr>
        <w:t>33%</w:t>
      </w:r>
      <w:r>
        <w:rPr>
          <w:rFonts w:hint="eastAsia"/>
          <w:lang w:val="en-GB"/>
        </w:rPr>
        <w:t>、</w:t>
      </w:r>
      <w:r>
        <w:rPr>
          <w:lang w:val="en-GB"/>
        </w:rPr>
        <w:t>TV4</w:t>
      </w:r>
      <w:r>
        <w:rPr>
          <w:rFonts w:hint="eastAsia"/>
          <w:lang w:val="en-GB"/>
        </w:rPr>
        <w:t>占</w:t>
      </w:r>
      <w:r>
        <w:rPr>
          <w:lang w:val="en-GB"/>
        </w:rPr>
        <w:t>29%</w:t>
      </w:r>
      <w:r>
        <w:rPr>
          <w:rFonts w:hint="eastAsia"/>
          <w:lang w:val="en-GB"/>
        </w:rPr>
        <w:t>。私人电视</w:t>
      </w:r>
      <w:r>
        <w:rPr>
          <w:lang w:val="en-GB"/>
        </w:rPr>
        <w:t>Modern Times Group AB(TV3</w:t>
      </w:r>
      <w:r>
        <w:rPr>
          <w:rFonts w:hint="eastAsia"/>
          <w:lang w:val="en-GB"/>
        </w:rPr>
        <w:t>、</w:t>
      </w:r>
      <w:r>
        <w:rPr>
          <w:lang w:val="en-GB"/>
        </w:rPr>
        <w:t>TV6</w:t>
      </w:r>
      <w:r>
        <w:rPr>
          <w:rFonts w:hint="eastAsia"/>
          <w:lang w:val="en-GB"/>
        </w:rPr>
        <w:t>、</w:t>
      </w:r>
      <w:r>
        <w:rPr>
          <w:lang w:val="en-GB"/>
        </w:rPr>
        <w:t>TV8</w:t>
      </w:r>
      <w:r>
        <w:rPr>
          <w:rFonts w:hint="eastAsia"/>
          <w:lang w:val="en-GB"/>
        </w:rPr>
        <w:t>、</w:t>
      </w:r>
      <w:r>
        <w:rPr>
          <w:lang w:val="en-GB"/>
        </w:rPr>
        <w:t>ZTV)</w:t>
      </w:r>
      <w:r>
        <w:rPr>
          <w:rFonts w:hint="eastAsia"/>
          <w:lang w:val="en-GB"/>
        </w:rPr>
        <w:t>的收视率较低，为</w:t>
      </w:r>
      <w:r>
        <w:rPr>
          <w:lang w:val="en-GB"/>
        </w:rPr>
        <w:t>17%</w:t>
      </w:r>
      <w:r>
        <w:rPr>
          <w:rFonts w:hint="eastAsia"/>
          <w:lang w:val="en-GB"/>
        </w:rPr>
        <w:t>、</w:t>
      </w:r>
      <w:r>
        <w:rPr>
          <w:lang w:val="en-GB"/>
        </w:rPr>
        <w:t>ProSiebenSat.1(Kanal 5</w:t>
      </w:r>
      <w:r>
        <w:rPr>
          <w:rFonts w:hint="eastAsia"/>
          <w:lang w:val="en-GB"/>
        </w:rPr>
        <w:t>和</w:t>
      </w:r>
      <w:r>
        <w:rPr>
          <w:lang w:val="en-GB"/>
        </w:rPr>
        <w:t>Kanal 9)</w:t>
      </w:r>
      <w:r>
        <w:rPr>
          <w:rFonts w:hint="eastAsia"/>
          <w:lang w:val="en-GB"/>
        </w:rPr>
        <w:t>为</w:t>
      </w:r>
      <w:r>
        <w:rPr>
          <w:lang w:val="en-GB"/>
        </w:rPr>
        <w:t>9%</w:t>
      </w:r>
      <w:r>
        <w:rPr>
          <w:rFonts w:hint="eastAsia"/>
          <w:lang w:val="en-GB"/>
        </w:rPr>
        <w:t>。在广播电台中，公共服务广播电台</w:t>
      </w:r>
      <w:r>
        <w:rPr>
          <w:lang w:val="en-GB"/>
        </w:rPr>
        <w:t>SR</w:t>
      </w:r>
      <w:r>
        <w:rPr>
          <w:rFonts w:hint="eastAsia"/>
          <w:lang w:val="en-GB"/>
        </w:rPr>
        <w:t>拥有近三分之二听众，而私人地方广播电台拥有三分之一。几乎所有的私人地方广播电台都为</w:t>
      </w:r>
      <w:r>
        <w:rPr>
          <w:lang w:val="en-GB"/>
        </w:rPr>
        <w:t>MTG Radio</w:t>
      </w:r>
      <w:r>
        <w:rPr>
          <w:rFonts w:hint="eastAsia"/>
          <w:lang w:val="en-GB"/>
        </w:rPr>
        <w:t>或</w:t>
      </w:r>
      <w:r>
        <w:rPr>
          <w:lang w:val="en-GB"/>
        </w:rPr>
        <w:t>SBS Radio</w:t>
      </w:r>
      <w:r>
        <w:rPr>
          <w:rFonts w:hint="eastAsia"/>
          <w:lang w:val="en-GB"/>
        </w:rPr>
        <w:t>所有。</w:t>
      </w:r>
      <w:r>
        <w:rPr>
          <w:lang w:val="en-GB"/>
        </w:rPr>
        <w:t>SBS Radio</w:t>
      </w:r>
      <w:r>
        <w:rPr>
          <w:rFonts w:hint="eastAsia"/>
          <w:lang w:val="en-GB"/>
        </w:rPr>
        <w:t>是</w:t>
      </w:r>
      <w:r>
        <w:rPr>
          <w:lang w:val="en-GB"/>
        </w:rPr>
        <w:t>PeoSiebenSat.1 Group</w:t>
      </w:r>
      <w:r>
        <w:rPr>
          <w:rFonts w:hint="eastAsia"/>
          <w:lang w:val="en-GB"/>
        </w:rPr>
        <w:t>旗下的广播电台。</w:t>
      </w:r>
    </w:p>
    <w:p w:rsidR="000C38B3" w:rsidRDefault="000C38B3">
      <w:pPr>
        <w:pStyle w:val="H23GC"/>
        <w:rPr>
          <w:rFonts w:hint="eastAsia"/>
          <w:lang w:val="en-GB"/>
        </w:rPr>
      </w:pPr>
      <w:r>
        <w:rPr>
          <w:rFonts w:hint="eastAsia"/>
          <w:lang w:val="en-GB"/>
        </w:rPr>
        <w:tab/>
      </w:r>
      <w:r>
        <w:rPr>
          <w:rFonts w:hint="eastAsia"/>
          <w:lang w:val="en-GB"/>
        </w:rPr>
        <w:tab/>
      </w:r>
      <w:r>
        <w:rPr>
          <w:rFonts w:hint="eastAsia"/>
          <w:lang w:val="en-GB"/>
        </w:rPr>
        <w:t>民间社会</w:t>
      </w:r>
    </w:p>
    <w:p w:rsidR="000C38B3" w:rsidRDefault="000C38B3" w:rsidP="00796687">
      <w:pPr>
        <w:pStyle w:val="SingleTxtGC"/>
        <w:rPr>
          <w:lang w:val="en-GB"/>
        </w:rPr>
      </w:pPr>
      <w:r>
        <w:rPr>
          <w:lang w:val="en-GB"/>
        </w:rPr>
        <w:t xml:space="preserve">39.  </w:t>
      </w:r>
      <w:r>
        <w:rPr>
          <w:lang w:val="en-GB"/>
        </w:rPr>
        <w:t>瑞典</w:t>
      </w:r>
      <w:r>
        <w:rPr>
          <w:rFonts w:hint="eastAsia"/>
          <w:lang w:val="en-GB"/>
        </w:rPr>
        <w:t>的</w:t>
      </w:r>
      <w:r>
        <w:rPr>
          <w:lang w:val="en-GB"/>
        </w:rPr>
        <w:t>非政府组织</w:t>
      </w:r>
      <w:r>
        <w:rPr>
          <w:rFonts w:hint="eastAsia"/>
          <w:lang w:val="en-GB"/>
        </w:rPr>
        <w:t>要么是非营利协会，要么是注册的</w:t>
      </w:r>
      <w:r>
        <w:rPr>
          <w:lang w:val="en-GB"/>
        </w:rPr>
        <w:t>宗教</w:t>
      </w:r>
      <w:r>
        <w:rPr>
          <w:rFonts w:hint="eastAsia"/>
          <w:lang w:val="en-GB"/>
        </w:rPr>
        <w:t>团体。但是，后者不是非注册不可。非营利协会没有统一的立法或者是统一的注册要求。每个人发起或加入任何形式的协会的权利</w:t>
      </w:r>
      <w:r>
        <w:rPr>
          <w:rFonts w:hint="eastAsia"/>
          <w:lang w:val="en-GB"/>
        </w:rPr>
        <w:t>(</w:t>
      </w:r>
      <w:r>
        <w:rPr>
          <w:rFonts w:hint="eastAsia"/>
          <w:lang w:val="en-GB"/>
        </w:rPr>
        <w:t>结社自由</w:t>
      </w:r>
      <w:r>
        <w:rPr>
          <w:rFonts w:hint="eastAsia"/>
          <w:lang w:val="en-GB"/>
        </w:rPr>
        <w:t>)</w:t>
      </w:r>
      <w:r>
        <w:rPr>
          <w:rFonts w:hint="eastAsia"/>
          <w:lang w:val="en-GB"/>
        </w:rPr>
        <w:t>是一项</w:t>
      </w:r>
      <w:r>
        <w:rPr>
          <w:lang w:val="en-GB"/>
        </w:rPr>
        <w:t>宪法</w:t>
      </w:r>
      <w:r>
        <w:rPr>
          <w:rFonts w:hint="eastAsia"/>
          <w:lang w:val="en-GB"/>
        </w:rPr>
        <w:t>权利。要想取得法律行为能力，</w:t>
      </w:r>
      <w:r>
        <w:rPr>
          <w:lang w:val="en-GB"/>
        </w:rPr>
        <w:t>非政府组织</w:t>
      </w:r>
      <w:r>
        <w:rPr>
          <w:rFonts w:hint="eastAsia"/>
          <w:lang w:val="en-GB"/>
        </w:rPr>
        <w:t>必须拥有理事会和规则，明确规定如何做出决定，并且对受权代表本协会的人做出具体说明。根据规则保留的会议记录构成受权代表本协会的个人的证据。依据具体法令，如税法和劳动法，</w:t>
      </w:r>
      <w:r>
        <w:rPr>
          <w:lang w:val="en-GB"/>
        </w:rPr>
        <w:t>非营利</w:t>
      </w:r>
      <w:r>
        <w:rPr>
          <w:rFonts w:hint="eastAsia"/>
          <w:lang w:val="en-GB"/>
        </w:rPr>
        <w:t>协会必须遵守与具有法律行为能力的其他组织相同的细则和条例。</w:t>
      </w:r>
      <w:r>
        <w:rPr>
          <w:lang w:val="en-GB"/>
        </w:rPr>
        <w:t>瑞典</w:t>
      </w:r>
      <w:r>
        <w:rPr>
          <w:rFonts w:hint="eastAsia"/>
          <w:lang w:val="en-GB"/>
        </w:rPr>
        <w:t>的</w:t>
      </w:r>
      <w:r>
        <w:rPr>
          <w:lang w:val="en-GB"/>
        </w:rPr>
        <w:t>非政府组织</w:t>
      </w:r>
      <w:r>
        <w:rPr>
          <w:rFonts w:hint="eastAsia"/>
          <w:lang w:val="en-GB"/>
        </w:rPr>
        <w:t>接受外国供资或非</w:t>
      </w:r>
      <w:r>
        <w:rPr>
          <w:lang w:val="en-GB"/>
        </w:rPr>
        <w:t>瑞典</w:t>
      </w:r>
      <w:r>
        <w:rPr>
          <w:rFonts w:hint="eastAsia"/>
          <w:lang w:val="en-GB"/>
        </w:rPr>
        <w:t>公民建立或加入</w:t>
      </w:r>
      <w:r>
        <w:rPr>
          <w:lang w:val="en-GB"/>
        </w:rPr>
        <w:t>瑞典</w:t>
      </w:r>
      <w:r>
        <w:rPr>
          <w:rFonts w:hint="eastAsia"/>
          <w:lang w:val="en-GB"/>
        </w:rPr>
        <w:t>的</w:t>
      </w:r>
      <w:r>
        <w:rPr>
          <w:lang w:val="en-GB"/>
        </w:rPr>
        <w:t>非政府组织</w:t>
      </w:r>
      <w:r>
        <w:rPr>
          <w:rFonts w:hint="eastAsia"/>
          <w:lang w:val="en-GB"/>
        </w:rPr>
        <w:t>均不受限制。要想被承认为</w:t>
      </w:r>
      <w:r>
        <w:rPr>
          <w:lang w:val="en-GB"/>
        </w:rPr>
        <w:t>瑞典</w:t>
      </w:r>
      <w:r>
        <w:rPr>
          <w:rFonts w:hint="eastAsia"/>
          <w:lang w:val="en-GB"/>
        </w:rPr>
        <w:t>的</w:t>
      </w:r>
      <w:r>
        <w:rPr>
          <w:lang w:val="en-GB"/>
        </w:rPr>
        <w:t>非政府组织</w:t>
      </w:r>
      <w:r>
        <w:rPr>
          <w:rFonts w:hint="eastAsia"/>
          <w:lang w:val="en-GB"/>
        </w:rPr>
        <w:t>，该组织总部必须设在瑞典境内。按照</w:t>
      </w:r>
      <w:r>
        <w:rPr>
          <w:lang w:val="en-GB"/>
        </w:rPr>
        <w:t>民间社会</w:t>
      </w:r>
      <w:r>
        <w:rPr>
          <w:rFonts w:hint="eastAsia"/>
          <w:lang w:val="en-GB"/>
        </w:rPr>
        <w:t>独立的</w:t>
      </w:r>
      <w:r>
        <w:rPr>
          <w:lang w:val="en-GB"/>
        </w:rPr>
        <w:t>原则</w:t>
      </w:r>
      <w:r>
        <w:rPr>
          <w:rFonts w:hint="eastAsia"/>
          <w:lang w:val="en-GB"/>
        </w:rPr>
        <w:t>，</w:t>
      </w:r>
      <w:r>
        <w:rPr>
          <w:lang w:val="en-GB"/>
        </w:rPr>
        <w:t>非政府组织</w:t>
      </w:r>
      <w:r>
        <w:rPr>
          <w:rFonts w:hint="eastAsia"/>
          <w:lang w:val="en-GB"/>
        </w:rPr>
        <w:t>不经由</w:t>
      </w:r>
      <w:r>
        <w:rPr>
          <w:lang w:val="en-GB"/>
        </w:rPr>
        <w:t>政府</w:t>
      </w:r>
      <w:r>
        <w:rPr>
          <w:rFonts w:hint="eastAsia"/>
          <w:lang w:val="en-GB"/>
        </w:rPr>
        <w:t>注册，注册的组织共有多少也没有记录。</w:t>
      </w:r>
      <w:r>
        <w:rPr>
          <w:lang w:val="en-GB"/>
        </w:rPr>
        <w:t>政府</w:t>
      </w:r>
      <w:r>
        <w:rPr>
          <w:rFonts w:hint="eastAsia"/>
          <w:lang w:val="en-GB"/>
        </w:rPr>
        <w:t>估计，</w:t>
      </w:r>
      <w:r>
        <w:rPr>
          <w:lang w:val="en-GB"/>
        </w:rPr>
        <w:t>瑞典</w:t>
      </w:r>
      <w:r>
        <w:rPr>
          <w:rFonts w:hint="eastAsia"/>
          <w:lang w:val="en-GB"/>
        </w:rPr>
        <w:t>共有</w:t>
      </w:r>
      <w:r>
        <w:rPr>
          <w:lang w:val="en-GB"/>
        </w:rPr>
        <w:t>200,000</w:t>
      </w:r>
      <w:r>
        <w:rPr>
          <w:rFonts w:hint="eastAsia"/>
          <w:lang w:val="en-GB"/>
        </w:rPr>
        <w:t>多个地方、国家和地区</w:t>
      </w:r>
      <w:r>
        <w:rPr>
          <w:lang w:val="en-GB"/>
        </w:rPr>
        <w:t>非政府组织</w:t>
      </w:r>
      <w:r>
        <w:rPr>
          <w:rFonts w:hint="eastAsia"/>
          <w:lang w:val="en-GB"/>
        </w:rPr>
        <w:t>。</w:t>
      </w:r>
    </w:p>
    <w:p w:rsidR="000C38B3" w:rsidRDefault="000C38B3">
      <w:pPr>
        <w:pStyle w:val="SingleTxtGC"/>
        <w:rPr>
          <w:lang w:val="en-GB"/>
        </w:rPr>
      </w:pPr>
      <w:r>
        <w:rPr>
          <w:lang w:val="en-GB"/>
        </w:rPr>
        <w:t>40.  2001</w:t>
      </w:r>
      <w:r>
        <w:rPr>
          <w:rFonts w:hint="eastAsia"/>
          <w:lang w:val="en-GB"/>
        </w:rPr>
        <w:t>年，</w:t>
      </w:r>
      <w:r>
        <w:rPr>
          <w:lang w:val="en-GB"/>
        </w:rPr>
        <w:t>非营利组织</w:t>
      </w:r>
      <w:r>
        <w:rPr>
          <w:rFonts w:hint="eastAsia"/>
          <w:lang w:val="en-GB"/>
        </w:rPr>
        <w:t>和群众运动的</w:t>
      </w:r>
      <w:r>
        <w:rPr>
          <w:lang w:val="en-GB"/>
        </w:rPr>
        <w:t>政策</w:t>
      </w:r>
      <w:r>
        <w:rPr>
          <w:rFonts w:hint="eastAsia"/>
          <w:lang w:val="en-GB"/>
        </w:rPr>
        <w:t>首次被确定为中央</w:t>
      </w:r>
      <w:r>
        <w:rPr>
          <w:lang w:val="en-GB"/>
        </w:rPr>
        <w:t>政府</w:t>
      </w:r>
      <w:r>
        <w:rPr>
          <w:rFonts w:hint="eastAsia"/>
          <w:lang w:val="en-GB"/>
        </w:rPr>
        <w:t>预算中的一个单独</w:t>
      </w:r>
      <w:r>
        <w:rPr>
          <w:lang w:val="en-GB"/>
        </w:rPr>
        <w:t>政策</w:t>
      </w:r>
      <w:r>
        <w:rPr>
          <w:rFonts w:hint="eastAsia"/>
          <w:lang w:val="en-GB"/>
        </w:rPr>
        <w:t>领域。此项</w:t>
      </w:r>
      <w:r>
        <w:rPr>
          <w:lang w:val="en-GB"/>
        </w:rPr>
        <w:t>政策</w:t>
      </w:r>
      <w:r>
        <w:rPr>
          <w:rFonts w:hint="eastAsia"/>
          <w:lang w:val="en-GB"/>
        </w:rPr>
        <w:t>侧重于鼓励和支持人们自己组织协会和类似团体，侧重于为这些</w:t>
      </w:r>
      <w:r>
        <w:rPr>
          <w:lang w:val="en-GB"/>
        </w:rPr>
        <w:t>组织</w:t>
      </w:r>
      <w:r>
        <w:rPr>
          <w:rFonts w:hint="eastAsia"/>
          <w:lang w:val="en-GB"/>
        </w:rPr>
        <w:t>创造有利氛围，以运行并开展活动。在最近三年里，</w:t>
      </w:r>
      <w:r>
        <w:rPr>
          <w:lang w:val="en-GB"/>
        </w:rPr>
        <w:t>政府</w:t>
      </w:r>
      <w:r>
        <w:rPr>
          <w:rFonts w:hint="eastAsia"/>
          <w:lang w:val="en-GB"/>
        </w:rPr>
        <w:t>侧重于通过与各</w:t>
      </w:r>
      <w:r>
        <w:rPr>
          <w:lang w:val="en-GB"/>
        </w:rPr>
        <w:t>组织</w:t>
      </w:r>
      <w:r>
        <w:rPr>
          <w:rFonts w:hint="eastAsia"/>
          <w:lang w:val="en-GB"/>
        </w:rPr>
        <w:t>以及</w:t>
      </w:r>
      <w:r>
        <w:rPr>
          <w:lang w:val="en-GB"/>
        </w:rPr>
        <w:t>瑞典</w:t>
      </w:r>
      <w:r>
        <w:rPr>
          <w:rFonts w:hint="eastAsia"/>
          <w:lang w:val="en-GB"/>
        </w:rPr>
        <w:t>地方当局和区域协会对话，调查和重新界定</w:t>
      </w:r>
      <w:r>
        <w:rPr>
          <w:lang w:val="en-GB"/>
        </w:rPr>
        <w:t>非营利组织</w:t>
      </w:r>
      <w:r>
        <w:rPr>
          <w:rFonts w:hint="eastAsia"/>
          <w:lang w:val="en-GB"/>
        </w:rPr>
        <w:t>的作用和国家的作用。</w:t>
      </w:r>
      <w:r>
        <w:rPr>
          <w:lang w:val="en-GB"/>
        </w:rPr>
        <w:t>政府</w:t>
      </w:r>
      <w:r>
        <w:rPr>
          <w:rFonts w:hint="eastAsia"/>
          <w:lang w:val="en-GB"/>
        </w:rPr>
        <w:t>的主要作用之一是承认并授权思想</w:t>
      </w:r>
      <w:r>
        <w:rPr>
          <w:lang w:val="en-GB"/>
        </w:rPr>
        <w:t>组织</w:t>
      </w:r>
      <w:r>
        <w:rPr>
          <w:rFonts w:hint="eastAsia"/>
          <w:lang w:val="en-GB"/>
        </w:rPr>
        <w:t>，并为社会经济的</w:t>
      </w:r>
      <w:r>
        <w:rPr>
          <w:lang w:val="en-GB"/>
        </w:rPr>
        <w:t>发展</w:t>
      </w:r>
      <w:r>
        <w:rPr>
          <w:rFonts w:hint="eastAsia"/>
          <w:lang w:val="en-GB"/>
        </w:rPr>
        <w:t>做出贡献</w:t>
      </w:r>
      <w:r>
        <w:rPr>
          <w:rFonts w:hint="eastAsia"/>
          <w:spacing w:val="-50"/>
          <w:lang w:val="en-GB"/>
        </w:rPr>
        <w:t>―</w:t>
      </w:r>
      <w:r>
        <w:rPr>
          <w:rFonts w:hint="eastAsia"/>
          <w:spacing w:val="10"/>
          <w:lang w:val="en-GB"/>
        </w:rPr>
        <w:t>―</w:t>
      </w:r>
      <w:r>
        <w:rPr>
          <w:rFonts w:hint="eastAsia"/>
          <w:lang w:val="en-GB"/>
        </w:rPr>
        <w:t>这些</w:t>
      </w:r>
      <w:r>
        <w:rPr>
          <w:lang w:val="en-GB"/>
        </w:rPr>
        <w:t>组织</w:t>
      </w:r>
      <w:r>
        <w:rPr>
          <w:rFonts w:hint="eastAsia"/>
          <w:lang w:val="en-GB"/>
        </w:rPr>
        <w:t>应该能够在与其他行为者相类似的条件下运行。这便有助于社会服务的提供者和供应商变得更加多元化。</w:t>
      </w:r>
    </w:p>
    <w:p w:rsidR="000C38B3" w:rsidRDefault="000C38B3">
      <w:pPr>
        <w:pStyle w:val="SingleTxtGC"/>
        <w:rPr>
          <w:lang w:val="en-GB"/>
        </w:rPr>
      </w:pPr>
      <w:r>
        <w:rPr>
          <w:lang w:val="en-GB"/>
        </w:rPr>
        <w:t xml:space="preserve">41.  </w:t>
      </w:r>
      <w:r>
        <w:rPr>
          <w:rFonts w:hint="eastAsia"/>
          <w:lang w:val="en-GB"/>
        </w:rPr>
        <w:t>对话使得</w:t>
      </w:r>
      <w:r>
        <w:rPr>
          <w:lang w:val="en-GB"/>
        </w:rPr>
        <w:t>政府</w:t>
      </w:r>
      <w:r>
        <w:rPr>
          <w:rFonts w:hint="eastAsia"/>
          <w:lang w:val="en-GB"/>
        </w:rPr>
        <w:t>、国家思想</w:t>
      </w:r>
      <w:r>
        <w:rPr>
          <w:lang w:val="en-GB"/>
        </w:rPr>
        <w:t>组织</w:t>
      </w:r>
      <w:r>
        <w:rPr>
          <w:rFonts w:hint="eastAsia"/>
          <w:lang w:val="en-GB"/>
        </w:rPr>
        <w:t>、</w:t>
      </w:r>
      <w:r>
        <w:rPr>
          <w:lang w:val="en-GB"/>
        </w:rPr>
        <w:t>瑞典</w:t>
      </w:r>
      <w:r>
        <w:rPr>
          <w:rFonts w:hint="eastAsia"/>
          <w:lang w:val="en-GB"/>
        </w:rPr>
        <w:t>地方当局和地区协会之间在社会领域内部以及一体化领域内部达成了协议。这些协议的基础是各</w:t>
      </w:r>
      <w:r>
        <w:rPr>
          <w:lang w:val="en-GB"/>
        </w:rPr>
        <w:t>组织</w:t>
      </w:r>
      <w:r>
        <w:rPr>
          <w:rFonts w:hint="eastAsia"/>
          <w:lang w:val="en-GB"/>
        </w:rPr>
        <w:t>与国家现在建立关系所依据的六项重要</w:t>
      </w:r>
      <w:r>
        <w:rPr>
          <w:lang w:val="en-GB"/>
        </w:rPr>
        <w:t>原则：</w:t>
      </w:r>
      <w:r>
        <w:rPr>
          <w:rFonts w:hint="eastAsia"/>
          <w:lang w:val="en-GB"/>
        </w:rPr>
        <w:t>自主和独立、</w:t>
      </w:r>
      <w:r>
        <w:rPr>
          <w:lang w:val="en-GB"/>
        </w:rPr>
        <w:t>对话</w:t>
      </w:r>
      <w:r>
        <w:rPr>
          <w:rFonts w:hint="eastAsia"/>
          <w:lang w:val="en-GB"/>
        </w:rPr>
        <w:t>、质量、连续性、透明度和多样性。已经设立了一个办公室，专门就这些协议开展后续行动。该办公室由所涉三方运营，由</w:t>
      </w:r>
      <w:r>
        <w:rPr>
          <w:lang w:val="en-GB"/>
        </w:rPr>
        <w:t>政府</w:t>
      </w:r>
      <w:r>
        <w:rPr>
          <w:rFonts w:hint="eastAsia"/>
          <w:lang w:val="en-GB"/>
        </w:rPr>
        <w:t>出资。</w:t>
      </w:r>
      <w:r>
        <w:rPr>
          <w:lang w:val="en-GB"/>
        </w:rPr>
        <w:t>2009</w:t>
      </w:r>
      <w:r>
        <w:rPr>
          <w:rFonts w:hint="eastAsia"/>
          <w:lang w:val="en-GB"/>
        </w:rPr>
        <w:t>年，</w:t>
      </w:r>
      <w:r>
        <w:rPr>
          <w:lang w:val="en-GB"/>
        </w:rPr>
        <w:t>政府</w:t>
      </w:r>
      <w:r>
        <w:rPr>
          <w:rFonts w:hint="eastAsia"/>
          <w:lang w:val="en-GB"/>
        </w:rPr>
        <w:t>发布了最新的</w:t>
      </w:r>
      <w:r>
        <w:rPr>
          <w:lang w:val="en-GB"/>
        </w:rPr>
        <w:t>民间社会政策</w:t>
      </w:r>
      <w:r>
        <w:rPr>
          <w:rFonts w:hint="eastAsia"/>
          <w:lang w:val="en-GB"/>
        </w:rPr>
        <w:t>。该</w:t>
      </w:r>
      <w:r>
        <w:rPr>
          <w:lang w:val="en-GB"/>
        </w:rPr>
        <w:t>政策</w:t>
      </w:r>
      <w:r>
        <w:rPr>
          <w:rFonts w:hint="eastAsia"/>
          <w:lang w:val="en-GB"/>
        </w:rPr>
        <w:t>的宗旨是改善</w:t>
      </w:r>
      <w:r>
        <w:rPr>
          <w:lang w:val="en-GB"/>
        </w:rPr>
        <w:t>民间社会</w:t>
      </w:r>
      <w:r>
        <w:rPr>
          <w:rFonts w:hint="eastAsia"/>
          <w:lang w:val="en-GB"/>
        </w:rPr>
        <w:t>作为</w:t>
      </w:r>
      <w:r>
        <w:rPr>
          <w:lang w:val="en-GB"/>
        </w:rPr>
        <w:t>民主</w:t>
      </w:r>
      <w:r>
        <w:rPr>
          <w:rFonts w:hint="eastAsia"/>
          <w:lang w:val="en-GB"/>
        </w:rPr>
        <w:t>的一个基本组成部分的条件。要做到这一点，就要为</w:t>
      </w:r>
      <w:r>
        <w:rPr>
          <w:lang w:val="en-GB"/>
        </w:rPr>
        <w:t>民间社会</w:t>
      </w:r>
      <w:r>
        <w:rPr>
          <w:rFonts w:hint="eastAsia"/>
          <w:lang w:val="en-GB"/>
        </w:rPr>
        <w:t>创造机会，以鼓励人们积极主动，增强作为一种集体声音舆论打造者的</w:t>
      </w:r>
      <w:r>
        <w:rPr>
          <w:lang w:val="en-GB"/>
        </w:rPr>
        <w:t>民间社会</w:t>
      </w:r>
      <w:r>
        <w:rPr>
          <w:rFonts w:hint="eastAsia"/>
          <w:lang w:val="en-GB"/>
        </w:rPr>
        <w:t>，以及丰富</w:t>
      </w:r>
      <w:r>
        <w:rPr>
          <w:lang w:val="en-GB"/>
        </w:rPr>
        <w:t>民间社会</w:t>
      </w:r>
      <w:r>
        <w:rPr>
          <w:rFonts w:hint="eastAsia"/>
          <w:lang w:val="en-GB"/>
        </w:rPr>
        <w:t>的知识。该</w:t>
      </w:r>
      <w:r>
        <w:rPr>
          <w:lang w:val="en-GB"/>
        </w:rPr>
        <w:t>政策</w:t>
      </w:r>
      <w:r>
        <w:rPr>
          <w:rFonts w:hint="eastAsia"/>
          <w:lang w:val="en-GB"/>
        </w:rPr>
        <w:t>的后续行动目前正在开展，所依据的</w:t>
      </w:r>
      <w:r>
        <w:rPr>
          <w:lang w:val="en-GB"/>
        </w:rPr>
        <w:t>原则</w:t>
      </w:r>
      <w:r>
        <w:rPr>
          <w:rFonts w:hint="eastAsia"/>
          <w:lang w:val="en-GB"/>
        </w:rPr>
        <w:t>与上述协定中的原则相同。</w:t>
      </w:r>
    </w:p>
    <w:p w:rsidR="000C38B3" w:rsidRDefault="000C38B3">
      <w:pPr>
        <w:pStyle w:val="H23GC"/>
        <w:rPr>
          <w:rFonts w:hint="eastAsia"/>
          <w:lang w:val="en-GB"/>
        </w:rPr>
      </w:pPr>
      <w:r>
        <w:rPr>
          <w:rFonts w:hint="eastAsia"/>
          <w:lang w:val="en-GB"/>
        </w:rPr>
        <w:tab/>
      </w:r>
      <w:r>
        <w:rPr>
          <w:rFonts w:hint="eastAsia"/>
          <w:lang w:val="en-GB"/>
        </w:rPr>
        <w:tab/>
      </w:r>
      <w:r>
        <w:rPr>
          <w:rFonts w:hint="eastAsia"/>
          <w:lang w:val="en-GB"/>
        </w:rPr>
        <w:t>司法机构</w:t>
      </w:r>
    </w:p>
    <w:p w:rsidR="000C38B3" w:rsidRDefault="000C38B3">
      <w:pPr>
        <w:pStyle w:val="SingleTxtGC"/>
        <w:rPr>
          <w:lang w:val="en-GB"/>
        </w:rPr>
      </w:pPr>
      <w:r>
        <w:rPr>
          <w:lang w:val="en-GB"/>
        </w:rPr>
        <w:t xml:space="preserve">42.  </w:t>
      </w:r>
      <w:r>
        <w:rPr>
          <w:rFonts w:hint="eastAsia"/>
          <w:lang w:val="en-GB"/>
        </w:rPr>
        <w:t>法律面前人人平等的</w:t>
      </w:r>
      <w:r>
        <w:rPr>
          <w:lang w:val="en-GB"/>
        </w:rPr>
        <w:t>原则</w:t>
      </w:r>
      <w:r>
        <w:rPr>
          <w:rFonts w:hint="eastAsia"/>
          <w:lang w:val="en-GB"/>
        </w:rPr>
        <w:t>以及个人案件由独立、自主和公正的法院审理的权利，是运行良好的</w:t>
      </w:r>
      <w:r>
        <w:rPr>
          <w:lang w:val="en-GB"/>
        </w:rPr>
        <w:t>民主</w:t>
      </w:r>
      <w:r>
        <w:rPr>
          <w:rFonts w:hint="eastAsia"/>
          <w:lang w:val="en-GB"/>
        </w:rPr>
        <w:t>的基本前提条件。</w:t>
      </w:r>
      <w:r>
        <w:rPr>
          <w:lang w:val="en-GB"/>
        </w:rPr>
        <w:t>瑞典</w:t>
      </w:r>
      <w:r>
        <w:rPr>
          <w:rFonts w:hint="eastAsia"/>
          <w:lang w:val="en-GB"/>
        </w:rPr>
        <w:t>司法机构的独立性受</w:t>
      </w:r>
      <w:r>
        <w:rPr>
          <w:lang w:val="en-GB"/>
        </w:rPr>
        <w:t>《政府约法》</w:t>
      </w:r>
      <w:r>
        <w:rPr>
          <w:rFonts w:hint="eastAsia"/>
          <w:lang w:val="en-GB"/>
        </w:rPr>
        <w:t>的保障。</w:t>
      </w:r>
      <w:r>
        <w:rPr>
          <w:lang w:val="en-GB"/>
        </w:rPr>
        <w:t>议会</w:t>
      </w:r>
      <w:r>
        <w:rPr>
          <w:rFonts w:hint="eastAsia"/>
          <w:lang w:val="en-GB"/>
        </w:rPr>
        <w:t>、</w:t>
      </w:r>
      <w:r>
        <w:rPr>
          <w:lang w:val="en-GB"/>
        </w:rPr>
        <w:t>政府</w:t>
      </w:r>
      <w:r>
        <w:rPr>
          <w:rFonts w:hint="eastAsia"/>
          <w:lang w:val="en-GB"/>
        </w:rPr>
        <w:t>或任何其他公共当局都不能决定法院如何裁定一个具体案件，或者法院在其他方面如何在具体案件中适用法律规定。法官只有做出犯罪行为，或严重或屡次玩忽职守，表现为自己明显不适合任职，或者只有他们要履行退休的法律义务，才可能被罢免职务。</w:t>
      </w:r>
    </w:p>
    <w:p w:rsidR="000C38B3" w:rsidRDefault="000C38B3">
      <w:pPr>
        <w:pStyle w:val="SingleTxtGC"/>
        <w:rPr>
          <w:lang w:val="en-GB"/>
        </w:rPr>
      </w:pPr>
      <w:r>
        <w:rPr>
          <w:lang w:val="en-GB"/>
        </w:rPr>
        <w:t xml:space="preserve">43.  </w:t>
      </w:r>
      <w:r>
        <w:rPr>
          <w:rFonts w:hint="eastAsia"/>
          <w:lang w:val="en-GB"/>
        </w:rPr>
        <w:t>在</w:t>
      </w:r>
      <w:r>
        <w:rPr>
          <w:lang w:val="en-GB"/>
        </w:rPr>
        <w:t>瑞典</w:t>
      </w:r>
      <w:r>
        <w:rPr>
          <w:rFonts w:hint="eastAsia"/>
          <w:lang w:val="en-GB"/>
        </w:rPr>
        <w:t>，法院在保护个人</w:t>
      </w:r>
      <w:r>
        <w:rPr>
          <w:lang w:val="en-GB"/>
        </w:rPr>
        <w:t>权利</w:t>
      </w:r>
      <w:r>
        <w:rPr>
          <w:rFonts w:hint="eastAsia"/>
          <w:lang w:val="en-GB"/>
        </w:rPr>
        <w:t>方面发挥着核心作用。</w:t>
      </w:r>
      <w:r>
        <w:rPr>
          <w:lang w:val="en-GB"/>
        </w:rPr>
        <w:t>瑞典</w:t>
      </w:r>
      <w:r>
        <w:rPr>
          <w:rFonts w:hint="eastAsia"/>
          <w:lang w:val="en-GB"/>
        </w:rPr>
        <w:t>法院系统规定的补救办法之所以采用，是为了提供保护</w:t>
      </w:r>
      <w:r>
        <w:rPr>
          <w:lang w:val="en-GB"/>
        </w:rPr>
        <w:t>人权</w:t>
      </w:r>
      <w:r>
        <w:rPr>
          <w:rFonts w:hint="eastAsia"/>
          <w:lang w:val="en-GB"/>
        </w:rPr>
        <w:t>的手段。司法系统由普通</w:t>
      </w:r>
      <w:r>
        <w:rPr>
          <w:lang w:val="en-GB"/>
        </w:rPr>
        <w:t>法院</w:t>
      </w:r>
      <w:r>
        <w:rPr>
          <w:rFonts w:hint="eastAsia"/>
          <w:lang w:val="en-GB"/>
        </w:rPr>
        <w:t>和普通</w:t>
      </w:r>
      <w:r>
        <w:rPr>
          <w:lang w:val="en-GB"/>
        </w:rPr>
        <w:t>行政法院</w:t>
      </w:r>
      <w:r>
        <w:rPr>
          <w:rFonts w:hint="eastAsia"/>
          <w:lang w:val="en-GB"/>
        </w:rPr>
        <w:t>组成。处理普通事项的</w:t>
      </w:r>
      <w:r>
        <w:rPr>
          <w:lang w:val="en-GB"/>
        </w:rPr>
        <w:t>法院</w:t>
      </w:r>
      <w:r>
        <w:rPr>
          <w:rFonts w:hint="eastAsia"/>
          <w:lang w:val="en-GB"/>
        </w:rPr>
        <w:t>有地区</w:t>
      </w:r>
      <w:r>
        <w:rPr>
          <w:lang w:val="en-GB"/>
        </w:rPr>
        <w:t>法院</w:t>
      </w:r>
      <w:r>
        <w:rPr>
          <w:rFonts w:hint="eastAsia"/>
          <w:lang w:val="en-GB"/>
        </w:rPr>
        <w:t>、上诉</w:t>
      </w:r>
      <w:r>
        <w:rPr>
          <w:lang w:val="en-GB"/>
        </w:rPr>
        <w:t>法院</w:t>
      </w:r>
      <w:r>
        <w:rPr>
          <w:rFonts w:hint="eastAsia"/>
          <w:lang w:val="en-GB"/>
        </w:rPr>
        <w:t>和</w:t>
      </w:r>
      <w:r>
        <w:rPr>
          <w:lang w:val="en-GB"/>
        </w:rPr>
        <w:t>最高法院</w:t>
      </w:r>
      <w:r>
        <w:rPr>
          <w:rFonts w:hint="eastAsia"/>
          <w:lang w:val="en-GB"/>
        </w:rPr>
        <w:t>。地区</w:t>
      </w:r>
      <w:r>
        <w:rPr>
          <w:lang w:val="en-GB"/>
        </w:rPr>
        <w:t>行政法院</w:t>
      </w:r>
      <w:r>
        <w:rPr>
          <w:rFonts w:hint="eastAsia"/>
          <w:lang w:val="en-GB"/>
        </w:rPr>
        <w:t>、上诉</w:t>
      </w:r>
      <w:r>
        <w:rPr>
          <w:lang w:val="en-GB"/>
        </w:rPr>
        <w:t>行政法院</w:t>
      </w:r>
      <w:r>
        <w:rPr>
          <w:rFonts w:hint="eastAsia"/>
          <w:lang w:val="en-GB"/>
        </w:rPr>
        <w:t>和最高</w:t>
      </w:r>
      <w:r>
        <w:rPr>
          <w:lang w:val="en-GB"/>
        </w:rPr>
        <w:t>行政</w:t>
      </w:r>
      <w:r>
        <w:rPr>
          <w:rFonts w:hint="eastAsia"/>
          <w:lang w:val="en-GB"/>
        </w:rPr>
        <w:t>法院处理</w:t>
      </w:r>
      <w:r>
        <w:rPr>
          <w:lang w:val="en-GB"/>
        </w:rPr>
        <w:t>行政</w:t>
      </w:r>
      <w:r>
        <w:rPr>
          <w:rFonts w:hint="eastAsia"/>
          <w:lang w:val="en-GB"/>
        </w:rPr>
        <w:t>事项。瑞典还设立了一些特别</w:t>
      </w:r>
      <w:r>
        <w:rPr>
          <w:lang w:val="en-GB"/>
        </w:rPr>
        <w:t>法院</w:t>
      </w:r>
      <w:r>
        <w:rPr>
          <w:rFonts w:hint="eastAsia"/>
          <w:lang w:val="en-GB"/>
        </w:rPr>
        <w:t>和</w:t>
      </w:r>
      <w:r>
        <w:rPr>
          <w:lang w:val="en-GB"/>
        </w:rPr>
        <w:t>法庭</w:t>
      </w:r>
      <w:r>
        <w:rPr>
          <w:rFonts w:hint="eastAsia"/>
          <w:lang w:val="en-GB"/>
        </w:rPr>
        <w:t>，以审理某些类型的案件。</w:t>
      </w:r>
    </w:p>
    <w:p w:rsidR="000C38B3" w:rsidRDefault="000C38B3">
      <w:pPr>
        <w:pStyle w:val="SingleTxtGC"/>
        <w:rPr>
          <w:rFonts w:hint="eastAsia"/>
          <w:lang w:val="en-GB"/>
        </w:rPr>
      </w:pPr>
      <w:r>
        <w:rPr>
          <w:lang w:val="en-GB"/>
        </w:rPr>
        <w:t xml:space="preserve">44.  </w:t>
      </w:r>
      <w:r>
        <w:rPr>
          <w:lang w:val="en-GB"/>
        </w:rPr>
        <w:t>《政府约法》</w:t>
      </w:r>
      <w:r>
        <w:rPr>
          <w:rFonts w:hint="eastAsia"/>
          <w:lang w:val="en-GB"/>
        </w:rPr>
        <w:t>规定，民事主体之间的法律纠纷不得由法院之外的机关裁决，但有法律规定除外。</w:t>
      </w:r>
      <w:r>
        <w:rPr>
          <w:lang w:val="en-GB"/>
        </w:rPr>
        <w:t>《政府约法》</w:t>
      </w:r>
      <w:r>
        <w:rPr>
          <w:rFonts w:hint="eastAsia"/>
          <w:lang w:val="en-GB"/>
        </w:rPr>
        <w:t>保障由法院立即审理剥夺自由案件总是可能的。有关</w:t>
      </w:r>
      <w:r>
        <w:rPr>
          <w:lang w:val="en-GB"/>
        </w:rPr>
        <w:t>司法</w:t>
      </w:r>
      <w:r>
        <w:rPr>
          <w:rFonts w:hint="eastAsia"/>
          <w:lang w:val="en-GB"/>
        </w:rPr>
        <w:t>机构的组织，</w:t>
      </w:r>
      <w:r>
        <w:rPr>
          <w:lang w:val="en-GB"/>
        </w:rPr>
        <w:t>《政府约法》</w:t>
      </w:r>
      <w:r>
        <w:rPr>
          <w:rFonts w:hint="eastAsia"/>
          <w:lang w:val="en-GB"/>
        </w:rPr>
        <w:t>提到</w:t>
      </w:r>
      <w:r>
        <w:rPr>
          <w:lang w:val="en-GB"/>
        </w:rPr>
        <w:t>最高法院</w:t>
      </w:r>
      <w:r>
        <w:rPr>
          <w:rFonts w:hint="eastAsia"/>
          <w:lang w:val="en-GB"/>
        </w:rPr>
        <w:t>和</w:t>
      </w:r>
      <w:r>
        <w:rPr>
          <w:lang w:val="en-GB"/>
        </w:rPr>
        <w:t>最高行政法院</w:t>
      </w:r>
      <w:r>
        <w:rPr>
          <w:rFonts w:hint="eastAsia"/>
          <w:lang w:val="en-GB"/>
        </w:rPr>
        <w:t>，并补充任何其他</w:t>
      </w:r>
      <w:r>
        <w:rPr>
          <w:lang w:val="en-GB"/>
        </w:rPr>
        <w:t>法院</w:t>
      </w:r>
      <w:r>
        <w:rPr>
          <w:rFonts w:hint="eastAsia"/>
          <w:lang w:val="en-GB"/>
        </w:rPr>
        <w:t>可以依据法律设立。关于</w:t>
      </w:r>
      <w:r>
        <w:rPr>
          <w:lang w:val="en-GB"/>
        </w:rPr>
        <w:t>法院</w:t>
      </w:r>
      <w:r>
        <w:rPr>
          <w:rFonts w:hint="eastAsia"/>
          <w:lang w:val="en-GB"/>
        </w:rPr>
        <w:t>的司法职责、</w:t>
      </w:r>
      <w:r>
        <w:rPr>
          <w:lang w:val="en-GB"/>
        </w:rPr>
        <w:t>法院</w:t>
      </w:r>
      <w:r>
        <w:rPr>
          <w:rFonts w:hint="eastAsia"/>
          <w:lang w:val="en-GB"/>
        </w:rPr>
        <w:t>组织的主要特点和法律程序的规定应由法令加以规定。</w:t>
      </w:r>
    </w:p>
    <w:p w:rsidR="000C38B3" w:rsidRDefault="000C38B3">
      <w:pPr>
        <w:pStyle w:val="SingleTxtGC"/>
        <w:rPr>
          <w:lang w:val="en-GB"/>
        </w:rPr>
      </w:pPr>
      <w:r>
        <w:rPr>
          <w:lang w:val="en-GB"/>
        </w:rPr>
        <w:t xml:space="preserve">45.  </w:t>
      </w:r>
      <w:r>
        <w:rPr>
          <w:rFonts w:hint="eastAsia"/>
          <w:lang w:val="en-GB"/>
        </w:rPr>
        <w:t>每</w:t>
      </w:r>
      <w:r>
        <w:rPr>
          <w:lang w:val="en-GB"/>
        </w:rPr>
        <w:t>100,000</w:t>
      </w:r>
      <w:r>
        <w:rPr>
          <w:rFonts w:hint="eastAsia"/>
          <w:lang w:val="en-GB"/>
        </w:rPr>
        <w:t>位居民中在</w:t>
      </w:r>
      <w:r>
        <w:rPr>
          <w:lang w:val="en-GB"/>
        </w:rPr>
        <w:t>法院</w:t>
      </w:r>
      <w:r>
        <w:rPr>
          <w:rFonts w:hint="eastAsia"/>
          <w:lang w:val="en-GB"/>
        </w:rPr>
        <w:t>工作的专业法官人数为：</w:t>
      </w:r>
      <w:r>
        <w:rPr>
          <w:lang w:val="en-GB"/>
        </w:rPr>
        <w:t>2006</w:t>
      </w:r>
      <w:r>
        <w:rPr>
          <w:rFonts w:hint="eastAsia"/>
          <w:lang w:val="en-GB"/>
        </w:rPr>
        <w:t>年为</w:t>
      </w:r>
      <w:r>
        <w:rPr>
          <w:lang w:val="en-GB"/>
        </w:rPr>
        <w:t>13.9</w:t>
      </w:r>
      <w:r>
        <w:rPr>
          <w:rFonts w:hint="eastAsia"/>
          <w:lang w:val="en-GB"/>
        </w:rPr>
        <w:t>人、</w:t>
      </w:r>
      <w:r>
        <w:rPr>
          <w:lang w:val="en-GB"/>
        </w:rPr>
        <w:t>2008</w:t>
      </w:r>
      <w:r>
        <w:rPr>
          <w:rFonts w:hint="eastAsia"/>
          <w:lang w:val="en-GB"/>
        </w:rPr>
        <w:t>年为</w:t>
      </w:r>
      <w:r>
        <w:rPr>
          <w:lang w:val="en-GB"/>
        </w:rPr>
        <w:t>11.3</w:t>
      </w:r>
      <w:r>
        <w:rPr>
          <w:rFonts w:hint="eastAsia"/>
          <w:lang w:val="en-GB"/>
        </w:rPr>
        <w:t>人。</w:t>
      </w:r>
      <w:r>
        <w:rPr>
          <w:lang w:val="en-GB"/>
        </w:rPr>
        <w:t>2006</w:t>
      </w:r>
      <w:r>
        <w:rPr>
          <w:rFonts w:hint="eastAsia"/>
          <w:lang w:val="en-GB"/>
        </w:rPr>
        <w:t>年和</w:t>
      </w:r>
      <w:r>
        <w:rPr>
          <w:lang w:val="en-GB"/>
        </w:rPr>
        <w:t>2008</w:t>
      </w:r>
      <w:r>
        <w:rPr>
          <w:rFonts w:hint="eastAsia"/>
          <w:lang w:val="en-GB"/>
        </w:rPr>
        <w:t>年，共为所有</w:t>
      </w:r>
      <w:r>
        <w:rPr>
          <w:lang w:val="en-GB"/>
        </w:rPr>
        <w:t>法院</w:t>
      </w:r>
      <w:r>
        <w:rPr>
          <w:rFonts w:hint="eastAsia"/>
          <w:lang w:val="en-GB"/>
        </w:rPr>
        <w:t>分配国家年度公共支出总额的</w:t>
      </w:r>
      <w:r>
        <w:rPr>
          <w:lang w:val="en-GB"/>
        </w:rPr>
        <w:t>0.27%</w:t>
      </w:r>
      <w:r>
        <w:rPr>
          <w:rFonts w:hint="eastAsia"/>
          <w:lang w:val="en-GB"/>
        </w:rPr>
        <w:t>，但不包括起诉和法律援助费用。但是，</w:t>
      </w:r>
      <w:r>
        <w:rPr>
          <w:lang w:val="en-GB"/>
        </w:rPr>
        <w:t>2006</w:t>
      </w:r>
      <w:r>
        <w:rPr>
          <w:rFonts w:hint="eastAsia"/>
          <w:lang w:val="en-GB"/>
        </w:rPr>
        <w:t>至</w:t>
      </w:r>
      <w:r>
        <w:rPr>
          <w:lang w:val="en-GB"/>
        </w:rPr>
        <w:t>2008</w:t>
      </w:r>
      <w:r>
        <w:rPr>
          <w:rFonts w:hint="eastAsia"/>
          <w:lang w:val="en-GB"/>
        </w:rPr>
        <w:t>年出现了一种新的会计模式，使得人们难以对预算数据进行比较。</w:t>
      </w:r>
    </w:p>
    <w:p w:rsidR="000C38B3" w:rsidRDefault="000C38B3">
      <w:pPr>
        <w:pStyle w:val="SingleTxtGC"/>
        <w:rPr>
          <w:rFonts w:hint="eastAsia"/>
          <w:lang w:val="en-GB"/>
        </w:rPr>
      </w:pPr>
      <w:r>
        <w:rPr>
          <w:lang w:val="en-GB"/>
        </w:rPr>
        <w:t>46.  2005-2009</w:t>
      </w:r>
      <w:r>
        <w:rPr>
          <w:rFonts w:hint="eastAsia"/>
          <w:lang w:val="en-GB"/>
        </w:rPr>
        <w:t>年司法系统不同级别法官人均积压案件情况如下</w:t>
      </w:r>
      <w:r>
        <w:rPr>
          <w:lang w:val="en-GB"/>
        </w:rPr>
        <w:t>(</w:t>
      </w:r>
      <w:r>
        <w:rPr>
          <w:rFonts w:hint="eastAsia"/>
          <w:lang w:val="en-GB"/>
        </w:rPr>
        <w:t>下表括号内数字为法官人均裁定案件数量</w:t>
      </w:r>
      <w:r>
        <w:rPr>
          <w:lang w:val="en-GB"/>
        </w:rPr>
        <w:t>)</w:t>
      </w:r>
      <w:r>
        <w:rPr>
          <w:rFonts w:hint="eastAsia"/>
          <w:lang w:val="en-GB"/>
        </w:rPr>
        <w:t>。</w:t>
      </w:r>
    </w:p>
    <w:tbl>
      <w:tblPr>
        <w:tblW w:w="7370" w:type="dxa"/>
        <w:tblInd w:w="1134" w:type="dxa"/>
        <w:tblLayout w:type="fixed"/>
        <w:tblCellMar>
          <w:left w:w="0" w:type="dxa"/>
          <w:right w:w="0" w:type="dxa"/>
        </w:tblCellMar>
        <w:tblLook w:val="01E0" w:firstRow="1" w:lastRow="1" w:firstColumn="1" w:lastColumn="1" w:noHBand="0" w:noVBand="0"/>
      </w:tblPr>
      <w:tblGrid>
        <w:gridCol w:w="2366"/>
        <w:gridCol w:w="1000"/>
        <w:gridCol w:w="1000"/>
        <w:gridCol w:w="1000"/>
        <w:gridCol w:w="1000"/>
        <w:gridCol w:w="1004"/>
      </w:tblGrid>
      <w:tr w:rsidR="000C38B3">
        <w:trPr>
          <w:trHeight w:val="20"/>
        </w:trPr>
        <w:tc>
          <w:tcPr>
            <w:tcW w:w="2366" w:type="dxa"/>
            <w:tcBorders>
              <w:top w:val="single" w:sz="4" w:space="0" w:color="auto"/>
              <w:bottom w:val="single" w:sz="12" w:space="0" w:color="auto"/>
            </w:tcBorders>
            <w:shd w:val="clear" w:color="auto" w:fill="auto"/>
            <w:vAlign w:val="bottom"/>
          </w:tcPr>
          <w:p w:rsidR="000C38B3" w:rsidRDefault="000C38B3">
            <w:pPr>
              <w:pStyle w:val="a0"/>
              <w:ind w:right="0"/>
              <w:rPr>
                <w:lang w:val="en-GB"/>
              </w:rPr>
            </w:pPr>
          </w:p>
        </w:tc>
        <w:tc>
          <w:tcPr>
            <w:tcW w:w="1000" w:type="dxa"/>
            <w:tcBorders>
              <w:top w:val="single" w:sz="4" w:space="0" w:color="auto"/>
              <w:bottom w:val="single" w:sz="12" w:space="0" w:color="auto"/>
            </w:tcBorders>
            <w:shd w:val="clear" w:color="auto" w:fill="auto"/>
            <w:vAlign w:val="bottom"/>
          </w:tcPr>
          <w:p w:rsidR="000C38B3" w:rsidRDefault="000C38B3">
            <w:pPr>
              <w:pStyle w:val="a0"/>
              <w:ind w:right="0"/>
              <w:jc w:val="right"/>
              <w:rPr>
                <w:lang w:val="en-GB"/>
              </w:rPr>
            </w:pPr>
            <w:r>
              <w:rPr>
                <w:lang w:val="en-GB"/>
              </w:rPr>
              <w:t>2005</w:t>
            </w:r>
            <w:r>
              <w:rPr>
                <w:lang w:val="en-GB"/>
              </w:rPr>
              <w:t>年</w:t>
            </w:r>
          </w:p>
        </w:tc>
        <w:tc>
          <w:tcPr>
            <w:tcW w:w="1000" w:type="dxa"/>
            <w:tcBorders>
              <w:top w:val="single" w:sz="4" w:space="0" w:color="auto"/>
              <w:bottom w:val="single" w:sz="12" w:space="0" w:color="auto"/>
            </w:tcBorders>
            <w:shd w:val="clear" w:color="auto" w:fill="auto"/>
            <w:vAlign w:val="bottom"/>
          </w:tcPr>
          <w:p w:rsidR="000C38B3" w:rsidRDefault="000C38B3">
            <w:pPr>
              <w:pStyle w:val="a0"/>
              <w:ind w:right="0"/>
              <w:jc w:val="right"/>
              <w:rPr>
                <w:lang w:val="en-GB"/>
              </w:rPr>
            </w:pPr>
            <w:r>
              <w:rPr>
                <w:lang w:val="en-GB"/>
              </w:rPr>
              <w:t>2006</w:t>
            </w:r>
            <w:r>
              <w:rPr>
                <w:lang w:val="en-GB"/>
              </w:rPr>
              <w:t>年</w:t>
            </w:r>
          </w:p>
        </w:tc>
        <w:tc>
          <w:tcPr>
            <w:tcW w:w="1000" w:type="dxa"/>
            <w:tcBorders>
              <w:top w:val="single" w:sz="4" w:space="0" w:color="auto"/>
              <w:bottom w:val="single" w:sz="12" w:space="0" w:color="auto"/>
            </w:tcBorders>
            <w:shd w:val="clear" w:color="auto" w:fill="auto"/>
            <w:vAlign w:val="bottom"/>
          </w:tcPr>
          <w:p w:rsidR="000C38B3" w:rsidRDefault="000C38B3">
            <w:pPr>
              <w:pStyle w:val="a0"/>
              <w:ind w:right="0"/>
              <w:jc w:val="right"/>
              <w:rPr>
                <w:lang w:val="en-GB"/>
              </w:rPr>
            </w:pPr>
            <w:r>
              <w:rPr>
                <w:lang w:val="en-GB"/>
              </w:rPr>
              <w:t>2007</w:t>
            </w:r>
            <w:r>
              <w:rPr>
                <w:lang w:val="en-GB"/>
              </w:rPr>
              <w:t>年</w:t>
            </w:r>
          </w:p>
        </w:tc>
        <w:tc>
          <w:tcPr>
            <w:tcW w:w="1000" w:type="dxa"/>
            <w:tcBorders>
              <w:top w:val="single" w:sz="4" w:space="0" w:color="auto"/>
              <w:bottom w:val="single" w:sz="12" w:space="0" w:color="auto"/>
            </w:tcBorders>
            <w:shd w:val="clear" w:color="auto" w:fill="auto"/>
            <w:vAlign w:val="bottom"/>
          </w:tcPr>
          <w:p w:rsidR="000C38B3" w:rsidRDefault="000C38B3">
            <w:pPr>
              <w:pStyle w:val="a0"/>
              <w:ind w:right="0"/>
              <w:jc w:val="right"/>
              <w:rPr>
                <w:lang w:val="en-GB"/>
              </w:rPr>
            </w:pPr>
            <w:r>
              <w:rPr>
                <w:lang w:val="en-GB"/>
              </w:rPr>
              <w:t>2008</w:t>
            </w:r>
            <w:r>
              <w:rPr>
                <w:lang w:val="en-GB"/>
              </w:rPr>
              <w:t>年</w:t>
            </w:r>
          </w:p>
        </w:tc>
        <w:tc>
          <w:tcPr>
            <w:tcW w:w="1004" w:type="dxa"/>
            <w:tcBorders>
              <w:top w:val="single" w:sz="4" w:space="0" w:color="auto"/>
              <w:bottom w:val="single" w:sz="12" w:space="0" w:color="auto"/>
            </w:tcBorders>
            <w:shd w:val="clear" w:color="auto" w:fill="auto"/>
            <w:vAlign w:val="bottom"/>
          </w:tcPr>
          <w:p w:rsidR="000C38B3" w:rsidRDefault="000C38B3">
            <w:pPr>
              <w:pStyle w:val="a0"/>
              <w:ind w:right="0"/>
              <w:jc w:val="right"/>
              <w:rPr>
                <w:lang w:val="en-GB"/>
              </w:rPr>
            </w:pPr>
            <w:r>
              <w:rPr>
                <w:lang w:val="en-GB"/>
              </w:rPr>
              <w:t>2009</w:t>
            </w:r>
            <w:r>
              <w:rPr>
                <w:lang w:val="en-GB"/>
              </w:rPr>
              <w:t>年</w:t>
            </w:r>
          </w:p>
        </w:tc>
      </w:tr>
      <w:tr w:rsidR="000C38B3">
        <w:trPr>
          <w:trHeight w:val="20"/>
        </w:trPr>
        <w:tc>
          <w:tcPr>
            <w:tcW w:w="2366" w:type="dxa"/>
            <w:tcBorders>
              <w:top w:val="single" w:sz="12" w:space="0" w:color="auto"/>
            </w:tcBorders>
            <w:shd w:val="clear" w:color="auto" w:fill="auto"/>
          </w:tcPr>
          <w:p w:rsidR="000C38B3" w:rsidRDefault="000C38B3">
            <w:pPr>
              <w:pStyle w:val="a5"/>
              <w:rPr>
                <w:lang w:val="en-GB"/>
              </w:rPr>
            </w:pPr>
            <w:r>
              <w:rPr>
                <w:lang w:val="en-GB"/>
              </w:rPr>
              <w:t>最高法院</w:t>
            </w:r>
          </w:p>
        </w:tc>
        <w:tc>
          <w:tcPr>
            <w:tcW w:w="1000" w:type="dxa"/>
            <w:tcBorders>
              <w:top w:val="single" w:sz="12" w:space="0" w:color="auto"/>
            </w:tcBorders>
            <w:shd w:val="clear" w:color="auto" w:fill="auto"/>
          </w:tcPr>
          <w:p w:rsidR="000C38B3" w:rsidRDefault="000C38B3">
            <w:pPr>
              <w:pStyle w:val="a5"/>
              <w:ind w:right="0"/>
              <w:jc w:val="right"/>
              <w:rPr>
                <w:lang w:val="en-GB"/>
              </w:rPr>
            </w:pPr>
            <w:r>
              <w:rPr>
                <w:lang w:val="en-GB"/>
              </w:rPr>
              <w:t>74 (279)</w:t>
            </w:r>
          </w:p>
        </w:tc>
        <w:tc>
          <w:tcPr>
            <w:tcW w:w="1000" w:type="dxa"/>
            <w:tcBorders>
              <w:top w:val="single" w:sz="12" w:space="0" w:color="auto"/>
            </w:tcBorders>
            <w:shd w:val="clear" w:color="auto" w:fill="auto"/>
          </w:tcPr>
          <w:p w:rsidR="000C38B3" w:rsidRDefault="000C38B3">
            <w:pPr>
              <w:pStyle w:val="a5"/>
              <w:ind w:right="0"/>
              <w:jc w:val="right"/>
              <w:rPr>
                <w:lang w:val="en-GB"/>
              </w:rPr>
            </w:pPr>
            <w:r>
              <w:rPr>
                <w:lang w:val="en-GB"/>
              </w:rPr>
              <w:t>68 (319)</w:t>
            </w:r>
          </w:p>
        </w:tc>
        <w:tc>
          <w:tcPr>
            <w:tcW w:w="1000" w:type="dxa"/>
            <w:tcBorders>
              <w:top w:val="single" w:sz="12" w:space="0" w:color="auto"/>
            </w:tcBorders>
            <w:shd w:val="clear" w:color="auto" w:fill="auto"/>
          </w:tcPr>
          <w:p w:rsidR="000C38B3" w:rsidRDefault="000C38B3">
            <w:pPr>
              <w:pStyle w:val="a5"/>
              <w:ind w:right="0"/>
              <w:jc w:val="right"/>
              <w:rPr>
                <w:lang w:val="en-GB"/>
              </w:rPr>
            </w:pPr>
            <w:r>
              <w:rPr>
                <w:lang w:val="en-GB"/>
              </w:rPr>
              <w:t>75 (336)</w:t>
            </w:r>
          </w:p>
        </w:tc>
        <w:tc>
          <w:tcPr>
            <w:tcW w:w="1000" w:type="dxa"/>
            <w:tcBorders>
              <w:top w:val="single" w:sz="12" w:space="0" w:color="auto"/>
            </w:tcBorders>
            <w:shd w:val="clear" w:color="auto" w:fill="auto"/>
          </w:tcPr>
          <w:p w:rsidR="000C38B3" w:rsidRDefault="000C38B3">
            <w:pPr>
              <w:pStyle w:val="a5"/>
              <w:ind w:right="0"/>
              <w:jc w:val="right"/>
              <w:rPr>
                <w:lang w:val="en-GB"/>
              </w:rPr>
            </w:pPr>
            <w:r>
              <w:rPr>
                <w:lang w:val="en-GB"/>
              </w:rPr>
              <w:t>82 (326)</w:t>
            </w:r>
          </w:p>
        </w:tc>
        <w:tc>
          <w:tcPr>
            <w:tcW w:w="1004" w:type="dxa"/>
            <w:tcBorders>
              <w:top w:val="single" w:sz="12" w:space="0" w:color="auto"/>
            </w:tcBorders>
            <w:shd w:val="clear" w:color="auto" w:fill="auto"/>
          </w:tcPr>
          <w:p w:rsidR="000C38B3" w:rsidRDefault="000C38B3">
            <w:pPr>
              <w:pStyle w:val="a5"/>
              <w:ind w:right="0"/>
              <w:jc w:val="right"/>
              <w:rPr>
                <w:lang w:val="en-GB"/>
              </w:rPr>
            </w:pPr>
            <w:r>
              <w:rPr>
                <w:lang w:val="en-GB"/>
              </w:rPr>
              <w:t>88 (370)</w:t>
            </w:r>
          </w:p>
        </w:tc>
      </w:tr>
      <w:tr w:rsidR="000C38B3">
        <w:trPr>
          <w:trHeight w:val="20"/>
        </w:trPr>
        <w:tc>
          <w:tcPr>
            <w:tcW w:w="2366" w:type="dxa"/>
            <w:shd w:val="clear" w:color="auto" w:fill="auto"/>
          </w:tcPr>
          <w:p w:rsidR="000C38B3" w:rsidRDefault="000C38B3">
            <w:pPr>
              <w:pStyle w:val="a5"/>
              <w:rPr>
                <w:lang w:val="en-GB"/>
              </w:rPr>
            </w:pPr>
            <w:r>
              <w:rPr>
                <w:lang w:val="en-GB"/>
              </w:rPr>
              <w:t>上诉法院</w:t>
            </w:r>
          </w:p>
        </w:tc>
        <w:tc>
          <w:tcPr>
            <w:tcW w:w="1000" w:type="dxa"/>
            <w:shd w:val="clear" w:color="auto" w:fill="auto"/>
          </w:tcPr>
          <w:p w:rsidR="000C38B3" w:rsidRDefault="000C38B3">
            <w:pPr>
              <w:pStyle w:val="a5"/>
              <w:ind w:right="0"/>
              <w:jc w:val="right"/>
              <w:rPr>
                <w:lang w:val="en-GB"/>
              </w:rPr>
            </w:pPr>
            <w:r>
              <w:rPr>
                <w:lang w:val="en-GB"/>
              </w:rPr>
              <w:t>31 (103)</w:t>
            </w:r>
          </w:p>
        </w:tc>
        <w:tc>
          <w:tcPr>
            <w:tcW w:w="1000" w:type="dxa"/>
            <w:shd w:val="clear" w:color="auto" w:fill="auto"/>
          </w:tcPr>
          <w:p w:rsidR="000C38B3" w:rsidRDefault="000C38B3">
            <w:pPr>
              <w:pStyle w:val="a5"/>
              <w:ind w:right="0"/>
              <w:jc w:val="right"/>
              <w:rPr>
                <w:lang w:val="en-GB"/>
              </w:rPr>
            </w:pPr>
            <w:r>
              <w:rPr>
                <w:lang w:val="en-GB"/>
              </w:rPr>
              <w:t>32 (106)</w:t>
            </w:r>
          </w:p>
        </w:tc>
        <w:tc>
          <w:tcPr>
            <w:tcW w:w="1000" w:type="dxa"/>
            <w:shd w:val="clear" w:color="auto" w:fill="auto"/>
          </w:tcPr>
          <w:p w:rsidR="000C38B3" w:rsidRDefault="000C38B3">
            <w:pPr>
              <w:pStyle w:val="a5"/>
              <w:ind w:right="0"/>
              <w:jc w:val="right"/>
              <w:rPr>
                <w:lang w:val="en-GB"/>
              </w:rPr>
            </w:pPr>
            <w:r>
              <w:rPr>
                <w:lang w:val="en-GB"/>
              </w:rPr>
              <w:t>30 (96)</w:t>
            </w:r>
          </w:p>
        </w:tc>
        <w:tc>
          <w:tcPr>
            <w:tcW w:w="1000" w:type="dxa"/>
            <w:shd w:val="clear" w:color="auto" w:fill="auto"/>
          </w:tcPr>
          <w:p w:rsidR="000C38B3" w:rsidRDefault="000C38B3">
            <w:pPr>
              <w:pStyle w:val="a5"/>
              <w:ind w:right="0"/>
              <w:jc w:val="right"/>
              <w:rPr>
                <w:lang w:val="en-GB"/>
              </w:rPr>
            </w:pPr>
            <w:r>
              <w:rPr>
                <w:lang w:val="en-GB"/>
              </w:rPr>
              <w:t>26 (98)</w:t>
            </w:r>
          </w:p>
        </w:tc>
        <w:tc>
          <w:tcPr>
            <w:tcW w:w="1004" w:type="dxa"/>
            <w:shd w:val="clear" w:color="auto" w:fill="auto"/>
          </w:tcPr>
          <w:p w:rsidR="000C38B3" w:rsidRDefault="000C38B3">
            <w:pPr>
              <w:pStyle w:val="a5"/>
              <w:ind w:right="0"/>
              <w:jc w:val="right"/>
              <w:rPr>
                <w:lang w:val="en-GB"/>
              </w:rPr>
            </w:pPr>
            <w:r>
              <w:rPr>
                <w:lang w:val="en-GB"/>
              </w:rPr>
              <w:t>23 (96)</w:t>
            </w:r>
          </w:p>
        </w:tc>
      </w:tr>
      <w:tr w:rsidR="000C38B3">
        <w:trPr>
          <w:trHeight w:val="20"/>
        </w:trPr>
        <w:tc>
          <w:tcPr>
            <w:tcW w:w="2366" w:type="dxa"/>
            <w:shd w:val="clear" w:color="auto" w:fill="auto"/>
          </w:tcPr>
          <w:p w:rsidR="000C38B3" w:rsidRDefault="000C38B3">
            <w:pPr>
              <w:pStyle w:val="a5"/>
              <w:rPr>
                <w:lang w:val="en-GB"/>
              </w:rPr>
            </w:pPr>
            <w:r>
              <w:rPr>
                <w:lang w:val="en-GB"/>
              </w:rPr>
              <w:t>地区法院</w:t>
            </w:r>
          </w:p>
        </w:tc>
        <w:tc>
          <w:tcPr>
            <w:tcW w:w="1000" w:type="dxa"/>
            <w:shd w:val="clear" w:color="auto" w:fill="auto"/>
          </w:tcPr>
          <w:p w:rsidR="000C38B3" w:rsidRDefault="000C38B3">
            <w:pPr>
              <w:pStyle w:val="a5"/>
              <w:ind w:right="0"/>
              <w:jc w:val="right"/>
              <w:rPr>
                <w:rFonts w:hint="eastAsia"/>
                <w:lang w:val="en-GB"/>
              </w:rPr>
            </w:pPr>
            <w:r>
              <w:rPr>
                <w:lang w:val="en-GB"/>
              </w:rPr>
              <w:t xml:space="preserve">110 </w:t>
            </w:r>
            <w:r>
              <w:rPr>
                <w:rFonts w:hint="eastAsia"/>
                <w:lang w:val="en-GB"/>
              </w:rPr>
              <w:t>(</w:t>
            </w:r>
            <w:r>
              <w:rPr>
                <w:lang w:val="en-GB"/>
              </w:rPr>
              <w:t>220</w:t>
            </w:r>
            <w:r>
              <w:rPr>
                <w:rFonts w:hint="eastAsia"/>
                <w:lang w:val="en-GB"/>
              </w:rPr>
              <w:t>)</w:t>
            </w:r>
          </w:p>
        </w:tc>
        <w:tc>
          <w:tcPr>
            <w:tcW w:w="1000" w:type="dxa"/>
            <w:shd w:val="clear" w:color="auto" w:fill="auto"/>
          </w:tcPr>
          <w:p w:rsidR="000C38B3" w:rsidRDefault="000C38B3">
            <w:pPr>
              <w:pStyle w:val="a5"/>
              <w:ind w:right="0"/>
              <w:jc w:val="right"/>
              <w:rPr>
                <w:rFonts w:hint="eastAsia"/>
                <w:lang w:val="en-GB"/>
              </w:rPr>
            </w:pPr>
            <w:r>
              <w:rPr>
                <w:lang w:val="en-GB"/>
              </w:rPr>
              <w:t xml:space="preserve">108 </w:t>
            </w:r>
            <w:r>
              <w:rPr>
                <w:rFonts w:hint="eastAsia"/>
                <w:lang w:val="en-GB"/>
              </w:rPr>
              <w:t>(</w:t>
            </w:r>
            <w:r>
              <w:rPr>
                <w:lang w:val="en-GB"/>
              </w:rPr>
              <w:t>222</w:t>
            </w:r>
            <w:r>
              <w:rPr>
                <w:rFonts w:hint="eastAsia"/>
                <w:lang w:val="en-GB"/>
              </w:rPr>
              <w:t>)</w:t>
            </w:r>
          </w:p>
        </w:tc>
        <w:tc>
          <w:tcPr>
            <w:tcW w:w="1000" w:type="dxa"/>
            <w:shd w:val="clear" w:color="auto" w:fill="auto"/>
          </w:tcPr>
          <w:p w:rsidR="000C38B3" w:rsidRDefault="000C38B3">
            <w:pPr>
              <w:pStyle w:val="a5"/>
              <w:ind w:right="0"/>
              <w:jc w:val="right"/>
              <w:rPr>
                <w:lang w:val="en-GB"/>
              </w:rPr>
            </w:pPr>
            <w:r>
              <w:rPr>
                <w:lang w:val="en-GB"/>
              </w:rPr>
              <w:t>109 (224)</w:t>
            </w:r>
          </w:p>
        </w:tc>
        <w:tc>
          <w:tcPr>
            <w:tcW w:w="1000" w:type="dxa"/>
            <w:shd w:val="clear" w:color="auto" w:fill="auto"/>
          </w:tcPr>
          <w:p w:rsidR="000C38B3" w:rsidRDefault="000C38B3">
            <w:pPr>
              <w:pStyle w:val="a5"/>
              <w:ind w:right="0"/>
              <w:jc w:val="right"/>
              <w:rPr>
                <w:lang w:val="en-GB"/>
              </w:rPr>
            </w:pPr>
            <w:r>
              <w:rPr>
                <w:lang w:val="en-GB"/>
              </w:rPr>
              <w:t>105 (237)</w:t>
            </w:r>
          </w:p>
        </w:tc>
        <w:tc>
          <w:tcPr>
            <w:tcW w:w="1004" w:type="dxa"/>
            <w:shd w:val="clear" w:color="auto" w:fill="auto"/>
          </w:tcPr>
          <w:p w:rsidR="000C38B3" w:rsidRDefault="000C38B3">
            <w:pPr>
              <w:pStyle w:val="a5"/>
              <w:ind w:right="0"/>
              <w:jc w:val="right"/>
              <w:rPr>
                <w:lang w:val="en-GB"/>
              </w:rPr>
            </w:pPr>
            <w:r>
              <w:rPr>
                <w:lang w:val="en-GB"/>
              </w:rPr>
              <w:t>112 (251)</w:t>
            </w:r>
          </w:p>
        </w:tc>
      </w:tr>
      <w:tr w:rsidR="000C38B3">
        <w:trPr>
          <w:trHeight w:val="20"/>
        </w:trPr>
        <w:tc>
          <w:tcPr>
            <w:tcW w:w="2366" w:type="dxa"/>
            <w:shd w:val="clear" w:color="auto" w:fill="auto"/>
          </w:tcPr>
          <w:p w:rsidR="000C38B3" w:rsidRDefault="000C38B3">
            <w:pPr>
              <w:pStyle w:val="a5"/>
              <w:rPr>
                <w:lang w:val="en-GB"/>
              </w:rPr>
            </w:pPr>
            <w:r>
              <w:rPr>
                <w:lang w:val="en-GB"/>
              </w:rPr>
              <w:t>最高行政法院</w:t>
            </w:r>
          </w:p>
        </w:tc>
        <w:tc>
          <w:tcPr>
            <w:tcW w:w="1000" w:type="dxa"/>
            <w:shd w:val="clear" w:color="auto" w:fill="auto"/>
          </w:tcPr>
          <w:p w:rsidR="000C38B3" w:rsidRDefault="000C38B3">
            <w:pPr>
              <w:pStyle w:val="a5"/>
              <w:ind w:right="0"/>
              <w:jc w:val="right"/>
              <w:rPr>
                <w:lang w:val="en-GB"/>
              </w:rPr>
            </w:pPr>
            <w:r>
              <w:rPr>
                <w:lang w:val="en-GB"/>
              </w:rPr>
              <w:t>377 (379)</w:t>
            </w:r>
          </w:p>
        </w:tc>
        <w:tc>
          <w:tcPr>
            <w:tcW w:w="1000" w:type="dxa"/>
            <w:shd w:val="clear" w:color="auto" w:fill="auto"/>
          </w:tcPr>
          <w:p w:rsidR="000C38B3" w:rsidRDefault="000C38B3">
            <w:pPr>
              <w:pStyle w:val="a5"/>
              <w:ind w:right="0"/>
              <w:jc w:val="right"/>
              <w:rPr>
                <w:lang w:val="en-GB"/>
              </w:rPr>
            </w:pPr>
            <w:r>
              <w:rPr>
                <w:lang w:val="en-GB"/>
              </w:rPr>
              <w:t>439 (387)</w:t>
            </w:r>
          </w:p>
        </w:tc>
        <w:tc>
          <w:tcPr>
            <w:tcW w:w="1000" w:type="dxa"/>
            <w:shd w:val="clear" w:color="auto" w:fill="auto"/>
          </w:tcPr>
          <w:p w:rsidR="000C38B3" w:rsidRDefault="000C38B3">
            <w:pPr>
              <w:pStyle w:val="a5"/>
              <w:ind w:right="0"/>
              <w:jc w:val="right"/>
              <w:rPr>
                <w:lang w:val="en-GB"/>
              </w:rPr>
            </w:pPr>
            <w:r>
              <w:rPr>
                <w:lang w:val="en-GB"/>
              </w:rPr>
              <w:t>368 (511)</w:t>
            </w:r>
          </w:p>
        </w:tc>
        <w:tc>
          <w:tcPr>
            <w:tcW w:w="1000" w:type="dxa"/>
            <w:shd w:val="clear" w:color="auto" w:fill="auto"/>
          </w:tcPr>
          <w:p w:rsidR="000C38B3" w:rsidRDefault="000C38B3">
            <w:pPr>
              <w:pStyle w:val="a5"/>
              <w:ind w:right="0"/>
              <w:jc w:val="right"/>
              <w:rPr>
                <w:lang w:val="en-GB"/>
              </w:rPr>
            </w:pPr>
            <w:r>
              <w:rPr>
                <w:lang w:val="en-GB"/>
              </w:rPr>
              <w:t>257 (545)</w:t>
            </w:r>
          </w:p>
        </w:tc>
        <w:tc>
          <w:tcPr>
            <w:tcW w:w="1004" w:type="dxa"/>
            <w:shd w:val="clear" w:color="auto" w:fill="auto"/>
          </w:tcPr>
          <w:p w:rsidR="000C38B3" w:rsidRDefault="000C38B3">
            <w:pPr>
              <w:pStyle w:val="a5"/>
              <w:ind w:right="0"/>
              <w:jc w:val="right"/>
              <w:rPr>
                <w:lang w:val="en-GB"/>
              </w:rPr>
            </w:pPr>
            <w:r>
              <w:rPr>
                <w:lang w:val="en-GB"/>
              </w:rPr>
              <w:t>160 (532)</w:t>
            </w:r>
          </w:p>
        </w:tc>
      </w:tr>
      <w:tr w:rsidR="000C38B3">
        <w:trPr>
          <w:trHeight w:val="20"/>
        </w:trPr>
        <w:tc>
          <w:tcPr>
            <w:tcW w:w="2366" w:type="dxa"/>
            <w:shd w:val="clear" w:color="auto" w:fill="auto"/>
          </w:tcPr>
          <w:p w:rsidR="000C38B3" w:rsidRDefault="000C38B3">
            <w:pPr>
              <w:pStyle w:val="a5"/>
              <w:rPr>
                <w:lang w:val="en-GB"/>
              </w:rPr>
            </w:pPr>
            <w:r>
              <w:rPr>
                <w:lang w:val="en-GB"/>
              </w:rPr>
              <w:t>行政上诉法院</w:t>
            </w:r>
          </w:p>
        </w:tc>
        <w:tc>
          <w:tcPr>
            <w:tcW w:w="1000" w:type="dxa"/>
            <w:shd w:val="clear" w:color="auto" w:fill="auto"/>
          </w:tcPr>
          <w:p w:rsidR="000C38B3" w:rsidRDefault="000C38B3">
            <w:pPr>
              <w:pStyle w:val="a5"/>
              <w:ind w:right="0"/>
              <w:jc w:val="right"/>
              <w:rPr>
                <w:lang w:val="en-GB"/>
              </w:rPr>
            </w:pPr>
            <w:r>
              <w:rPr>
                <w:lang w:val="en-GB"/>
              </w:rPr>
              <w:t>120 (215)</w:t>
            </w:r>
          </w:p>
        </w:tc>
        <w:tc>
          <w:tcPr>
            <w:tcW w:w="1000" w:type="dxa"/>
            <w:shd w:val="clear" w:color="auto" w:fill="auto"/>
          </w:tcPr>
          <w:p w:rsidR="000C38B3" w:rsidRDefault="000C38B3">
            <w:pPr>
              <w:pStyle w:val="a5"/>
              <w:ind w:right="0"/>
              <w:jc w:val="right"/>
              <w:rPr>
                <w:lang w:val="en-GB"/>
              </w:rPr>
            </w:pPr>
            <w:r>
              <w:rPr>
                <w:lang w:val="en-GB"/>
              </w:rPr>
              <w:t>88 (168)</w:t>
            </w:r>
          </w:p>
        </w:tc>
        <w:tc>
          <w:tcPr>
            <w:tcW w:w="1000" w:type="dxa"/>
            <w:shd w:val="clear" w:color="auto" w:fill="auto"/>
          </w:tcPr>
          <w:p w:rsidR="000C38B3" w:rsidRDefault="000C38B3">
            <w:pPr>
              <w:pStyle w:val="a5"/>
              <w:ind w:right="0"/>
              <w:jc w:val="right"/>
              <w:rPr>
                <w:lang w:val="en-GB"/>
              </w:rPr>
            </w:pPr>
            <w:r>
              <w:rPr>
                <w:lang w:val="en-GB"/>
              </w:rPr>
              <w:t>80 (158)</w:t>
            </w:r>
          </w:p>
        </w:tc>
        <w:tc>
          <w:tcPr>
            <w:tcW w:w="1000" w:type="dxa"/>
            <w:shd w:val="clear" w:color="auto" w:fill="auto"/>
          </w:tcPr>
          <w:p w:rsidR="000C38B3" w:rsidRDefault="000C38B3">
            <w:pPr>
              <w:pStyle w:val="a5"/>
              <w:ind w:right="0"/>
              <w:jc w:val="right"/>
              <w:rPr>
                <w:lang w:val="en-GB"/>
              </w:rPr>
            </w:pPr>
            <w:r>
              <w:rPr>
                <w:lang w:val="en-GB"/>
              </w:rPr>
              <w:t>75 (166)</w:t>
            </w:r>
          </w:p>
        </w:tc>
        <w:tc>
          <w:tcPr>
            <w:tcW w:w="1004" w:type="dxa"/>
            <w:shd w:val="clear" w:color="auto" w:fill="auto"/>
          </w:tcPr>
          <w:p w:rsidR="000C38B3" w:rsidRDefault="000C38B3">
            <w:pPr>
              <w:pStyle w:val="a5"/>
              <w:ind w:right="0"/>
              <w:jc w:val="right"/>
              <w:rPr>
                <w:lang w:val="en-GB"/>
              </w:rPr>
            </w:pPr>
            <w:r>
              <w:rPr>
                <w:lang w:val="en-GB"/>
              </w:rPr>
              <w:t>68 (157)</w:t>
            </w:r>
          </w:p>
        </w:tc>
      </w:tr>
      <w:tr w:rsidR="000C38B3">
        <w:trPr>
          <w:trHeight w:val="20"/>
        </w:trPr>
        <w:tc>
          <w:tcPr>
            <w:tcW w:w="2366" w:type="dxa"/>
            <w:tcBorders>
              <w:bottom w:val="single" w:sz="12" w:space="0" w:color="auto"/>
            </w:tcBorders>
            <w:shd w:val="clear" w:color="auto" w:fill="auto"/>
          </w:tcPr>
          <w:p w:rsidR="000C38B3" w:rsidRDefault="000C38B3">
            <w:pPr>
              <w:pStyle w:val="a5"/>
              <w:rPr>
                <w:lang w:val="en-GB"/>
              </w:rPr>
            </w:pPr>
            <w:r>
              <w:rPr>
                <w:lang w:val="en-GB"/>
              </w:rPr>
              <w:t>行政法院</w:t>
            </w:r>
          </w:p>
        </w:tc>
        <w:tc>
          <w:tcPr>
            <w:tcW w:w="1000" w:type="dxa"/>
            <w:tcBorders>
              <w:bottom w:val="single" w:sz="12" w:space="0" w:color="auto"/>
            </w:tcBorders>
            <w:shd w:val="clear" w:color="auto" w:fill="auto"/>
          </w:tcPr>
          <w:p w:rsidR="000C38B3" w:rsidRDefault="000C38B3">
            <w:pPr>
              <w:pStyle w:val="a5"/>
              <w:ind w:right="0"/>
              <w:jc w:val="right"/>
              <w:rPr>
                <w:lang w:val="en-GB"/>
              </w:rPr>
            </w:pPr>
            <w:r>
              <w:rPr>
                <w:lang w:val="en-GB"/>
              </w:rPr>
              <w:t>213 (497)</w:t>
            </w:r>
          </w:p>
        </w:tc>
        <w:tc>
          <w:tcPr>
            <w:tcW w:w="1000" w:type="dxa"/>
            <w:tcBorders>
              <w:bottom w:val="single" w:sz="12" w:space="0" w:color="auto"/>
            </w:tcBorders>
            <w:shd w:val="clear" w:color="auto" w:fill="auto"/>
          </w:tcPr>
          <w:p w:rsidR="000C38B3" w:rsidRDefault="000C38B3">
            <w:pPr>
              <w:pStyle w:val="a5"/>
              <w:ind w:right="0"/>
              <w:jc w:val="right"/>
              <w:rPr>
                <w:lang w:val="en-GB"/>
              </w:rPr>
            </w:pPr>
            <w:r>
              <w:rPr>
                <w:lang w:val="en-GB"/>
              </w:rPr>
              <w:t>171 (391)</w:t>
            </w:r>
          </w:p>
        </w:tc>
        <w:tc>
          <w:tcPr>
            <w:tcW w:w="1000" w:type="dxa"/>
            <w:tcBorders>
              <w:bottom w:val="single" w:sz="12" w:space="0" w:color="auto"/>
            </w:tcBorders>
            <w:shd w:val="clear" w:color="auto" w:fill="auto"/>
          </w:tcPr>
          <w:p w:rsidR="000C38B3" w:rsidRDefault="000C38B3">
            <w:pPr>
              <w:pStyle w:val="a5"/>
              <w:ind w:right="0"/>
              <w:jc w:val="right"/>
              <w:rPr>
                <w:lang w:val="en-GB"/>
              </w:rPr>
            </w:pPr>
            <w:r>
              <w:rPr>
                <w:lang w:val="en-GB"/>
              </w:rPr>
              <w:t>151 (380)</w:t>
            </w:r>
          </w:p>
        </w:tc>
        <w:tc>
          <w:tcPr>
            <w:tcW w:w="1000" w:type="dxa"/>
            <w:tcBorders>
              <w:bottom w:val="single" w:sz="12" w:space="0" w:color="auto"/>
            </w:tcBorders>
            <w:shd w:val="clear" w:color="auto" w:fill="auto"/>
          </w:tcPr>
          <w:p w:rsidR="000C38B3" w:rsidRDefault="000C38B3">
            <w:pPr>
              <w:pStyle w:val="a5"/>
              <w:ind w:right="0"/>
              <w:jc w:val="right"/>
              <w:rPr>
                <w:lang w:val="en-GB"/>
              </w:rPr>
            </w:pPr>
            <w:r>
              <w:rPr>
                <w:lang w:val="en-GB"/>
              </w:rPr>
              <w:t>107 (371)</w:t>
            </w:r>
          </w:p>
        </w:tc>
        <w:tc>
          <w:tcPr>
            <w:tcW w:w="1004" w:type="dxa"/>
            <w:tcBorders>
              <w:bottom w:val="single" w:sz="12" w:space="0" w:color="auto"/>
            </w:tcBorders>
            <w:shd w:val="clear" w:color="auto" w:fill="auto"/>
          </w:tcPr>
          <w:p w:rsidR="000C38B3" w:rsidRDefault="000C38B3">
            <w:pPr>
              <w:pStyle w:val="a5"/>
              <w:ind w:right="0"/>
              <w:jc w:val="right"/>
              <w:rPr>
                <w:lang w:val="en-GB"/>
              </w:rPr>
            </w:pPr>
            <w:r>
              <w:rPr>
                <w:lang w:val="en-GB"/>
              </w:rPr>
              <w:t>126 (328)</w:t>
            </w:r>
          </w:p>
        </w:tc>
      </w:tr>
    </w:tbl>
    <w:p w:rsidR="000C38B3" w:rsidRDefault="000C38B3" w:rsidP="00F61840">
      <w:pPr>
        <w:pStyle w:val="SingleTxtGC"/>
        <w:spacing w:before="120" w:after="240" w:line="240" w:lineRule="atLeast"/>
        <w:ind w:left="1304"/>
        <w:rPr>
          <w:sz w:val="19"/>
          <w:szCs w:val="19"/>
          <w:lang w:val="en-GB"/>
        </w:rPr>
      </w:pPr>
      <w:r>
        <w:rPr>
          <w:rFonts w:eastAsia="KaiTi_GB2312" w:hint="eastAsia"/>
          <w:sz w:val="19"/>
          <w:szCs w:val="19"/>
          <w:lang w:val="en-GB"/>
        </w:rPr>
        <w:t>注</w:t>
      </w:r>
      <w:r>
        <w:rPr>
          <w:rFonts w:hint="eastAsia"/>
          <w:sz w:val="19"/>
          <w:szCs w:val="19"/>
          <w:lang w:val="en-GB"/>
        </w:rPr>
        <w:t>：</w:t>
      </w:r>
      <w:r>
        <w:rPr>
          <w:rFonts w:hint="eastAsia"/>
          <w:sz w:val="19"/>
          <w:szCs w:val="19"/>
        </w:rPr>
        <w:t>上表列入了独立裁定案件的非常设法官。</w:t>
      </w:r>
    </w:p>
    <w:p w:rsidR="000C38B3" w:rsidRDefault="000C38B3">
      <w:pPr>
        <w:pStyle w:val="SingleTxtGC"/>
        <w:rPr>
          <w:lang w:val="en-GB"/>
        </w:rPr>
      </w:pPr>
      <w:r>
        <w:rPr>
          <w:lang w:val="en-GB"/>
        </w:rPr>
        <w:t xml:space="preserve">47.  </w:t>
      </w:r>
      <w:r>
        <w:rPr>
          <w:rFonts w:hint="eastAsia"/>
          <w:lang w:val="en-GB"/>
        </w:rPr>
        <w:t>在</w:t>
      </w:r>
      <w:r>
        <w:rPr>
          <w:lang w:val="en-GB"/>
        </w:rPr>
        <w:t>瑞典</w:t>
      </w:r>
      <w:r>
        <w:rPr>
          <w:rFonts w:hint="eastAsia"/>
          <w:lang w:val="en-GB"/>
        </w:rPr>
        <w:t>，还押候审者很少。如果没有限制理由，则许多受限制的被拘留者根本不会被拘留。另外，</w:t>
      </w:r>
      <w:r>
        <w:rPr>
          <w:lang w:val="en-GB"/>
        </w:rPr>
        <w:t>瑞典</w:t>
      </w:r>
      <w:r>
        <w:rPr>
          <w:rFonts w:hint="eastAsia"/>
          <w:lang w:val="en-GB"/>
        </w:rPr>
        <w:t>的拘留期较短。</w:t>
      </w:r>
    </w:p>
    <w:p w:rsidR="000C38B3" w:rsidRDefault="000C38B3">
      <w:pPr>
        <w:pStyle w:val="SingleTxtGC"/>
        <w:rPr>
          <w:lang w:val="en-GB"/>
        </w:rPr>
      </w:pPr>
      <w:r>
        <w:rPr>
          <w:lang w:val="en-GB"/>
        </w:rPr>
        <w:t>(</w:t>
      </w:r>
      <w:r>
        <w:rPr>
          <w:rFonts w:hint="eastAsia"/>
          <w:lang w:val="en-GB"/>
        </w:rPr>
        <w:t>有关犯罪的统计资料和指标，请参考附录</w:t>
      </w:r>
      <w:r>
        <w:rPr>
          <w:lang w:val="en-GB"/>
        </w:rPr>
        <w:t>8</w:t>
      </w:r>
      <w:r>
        <w:rPr>
          <w:rFonts w:hint="eastAsia"/>
          <w:lang w:val="en-GB"/>
        </w:rPr>
        <w:t>。</w:t>
      </w:r>
      <w:r>
        <w:rPr>
          <w:lang w:val="en-GB"/>
        </w:rPr>
        <w:t>)</w:t>
      </w:r>
    </w:p>
    <w:p w:rsidR="000C38B3" w:rsidRDefault="000C38B3">
      <w:pPr>
        <w:pStyle w:val="SingleTxtGC"/>
        <w:rPr>
          <w:rFonts w:hint="eastAsia"/>
          <w:lang w:val="en-GB"/>
        </w:rPr>
      </w:pPr>
      <w:r>
        <w:rPr>
          <w:lang w:val="en-GB"/>
        </w:rPr>
        <w:t xml:space="preserve">48.  </w:t>
      </w:r>
      <w:r>
        <w:rPr>
          <w:rFonts w:hint="eastAsia"/>
          <w:lang w:val="en-GB"/>
        </w:rPr>
        <w:t>如果被逮捕或被拘留的嫌疑人提出要求，应当为其指定</w:t>
      </w:r>
      <w:r>
        <w:rPr>
          <w:lang w:val="en-GB"/>
        </w:rPr>
        <w:t>公共辩护律师</w:t>
      </w:r>
      <w:r>
        <w:rPr>
          <w:rFonts w:hint="eastAsia"/>
          <w:lang w:val="en-GB"/>
        </w:rPr>
        <w:t>。凡被怀疑犯下未规定监禁六个月以下轻判的罪行者，根据其请求可为其指定</w:t>
      </w:r>
      <w:r>
        <w:rPr>
          <w:lang w:val="en-GB"/>
        </w:rPr>
        <w:t>公共辩护律师</w:t>
      </w:r>
      <w:r>
        <w:rPr>
          <w:rFonts w:hint="eastAsia"/>
          <w:lang w:val="en-GB"/>
        </w:rPr>
        <w:t>。如果嫌疑人需要</w:t>
      </w:r>
      <w:r>
        <w:rPr>
          <w:lang w:val="en-GB"/>
        </w:rPr>
        <w:t>辩护律师</w:t>
      </w:r>
      <w:r>
        <w:rPr>
          <w:rFonts w:hint="eastAsia"/>
          <w:lang w:val="en-GB"/>
        </w:rPr>
        <w:t>对其罪行进行调查，或者需要</w:t>
      </w:r>
      <w:r>
        <w:rPr>
          <w:lang w:val="en-GB"/>
        </w:rPr>
        <w:t>辩护律师</w:t>
      </w:r>
      <w:r>
        <w:rPr>
          <w:rFonts w:hint="eastAsia"/>
          <w:lang w:val="en-GB"/>
        </w:rPr>
        <w:t>澄清有关所选制裁的疑问并且有理由处以罚款或缓刑或两者并用之外的制裁，或者嫌疑人的个人处境或案由方面提出其他特殊理由，也应指定</w:t>
      </w:r>
      <w:r>
        <w:rPr>
          <w:lang w:val="en-GB"/>
        </w:rPr>
        <w:t>公共辩护律师</w:t>
      </w:r>
      <w:r>
        <w:rPr>
          <w:rFonts w:hint="eastAsia"/>
          <w:lang w:val="en-GB"/>
        </w:rPr>
        <w:t>。最初，国家将支付</w:t>
      </w:r>
      <w:r>
        <w:rPr>
          <w:lang w:val="en-GB"/>
        </w:rPr>
        <w:t>公共辩护律师</w:t>
      </w:r>
      <w:r>
        <w:rPr>
          <w:rFonts w:hint="eastAsia"/>
          <w:lang w:val="en-GB"/>
        </w:rPr>
        <w:t>的费用。如果被告或嫌疑人被宣告无罪，他或她无须偿还任何费用。如果被判刑，一般将根据收入情况，他或她有责任偿还全部或部分国家费用。被指定的</w:t>
      </w:r>
      <w:r>
        <w:rPr>
          <w:lang w:val="en-GB"/>
        </w:rPr>
        <w:t>公共辩护律师</w:t>
      </w:r>
      <w:r>
        <w:rPr>
          <w:rFonts w:hint="eastAsia"/>
          <w:lang w:val="en-GB"/>
        </w:rPr>
        <w:t>人数从</w:t>
      </w:r>
      <w:r>
        <w:rPr>
          <w:lang w:val="en-GB"/>
        </w:rPr>
        <w:t>2004</w:t>
      </w:r>
      <w:r>
        <w:rPr>
          <w:rFonts w:hint="eastAsia"/>
          <w:lang w:val="en-GB"/>
        </w:rPr>
        <w:t>年的</w:t>
      </w:r>
      <w:r>
        <w:rPr>
          <w:lang w:val="en-GB"/>
        </w:rPr>
        <w:t>66,334</w:t>
      </w:r>
      <w:r>
        <w:rPr>
          <w:rFonts w:hint="eastAsia"/>
          <w:lang w:val="en-GB"/>
        </w:rPr>
        <w:t>人增至</w:t>
      </w:r>
      <w:r>
        <w:rPr>
          <w:lang w:val="en-GB"/>
        </w:rPr>
        <w:t>2008</w:t>
      </w:r>
      <w:r>
        <w:rPr>
          <w:rFonts w:hint="eastAsia"/>
          <w:lang w:val="en-GB"/>
        </w:rPr>
        <w:t>年的</w:t>
      </w:r>
      <w:r>
        <w:rPr>
          <w:lang w:val="en-GB"/>
        </w:rPr>
        <w:t>76,818</w:t>
      </w:r>
      <w:r>
        <w:rPr>
          <w:rFonts w:hint="eastAsia"/>
          <w:lang w:val="en-GB"/>
        </w:rPr>
        <w:t>人。没有统计资料说明有多数</w:t>
      </w:r>
      <w:r>
        <w:rPr>
          <w:lang w:val="en-GB"/>
        </w:rPr>
        <w:t>公共辩护律师</w:t>
      </w:r>
      <w:r>
        <w:rPr>
          <w:rFonts w:hint="eastAsia"/>
          <w:lang w:val="en-GB"/>
        </w:rPr>
        <w:t>申请遭到拒绝，因此得到</w:t>
      </w:r>
      <w:r>
        <w:rPr>
          <w:lang w:val="en-GB"/>
        </w:rPr>
        <w:t>公共辩护律师</w:t>
      </w:r>
      <w:r>
        <w:rPr>
          <w:rFonts w:hint="eastAsia"/>
          <w:lang w:val="en-GB"/>
        </w:rPr>
        <w:t>援助的申请人比例不详。</w:t>
      </w:r>
    </w:p>
    <w:p w:rsidR="000C38B3" w:rsidRDefault="000C38B3">
      <w:pPr>
        <w:pStyle w:val="SingleTxtGC"/>
        <w:rPr>
          <w:rFonts w:hint="eastAsia"/>
          <w:lang w:val="en-GB"/>
        </w:rPr>
      </w:pPr>
      <w:r>
        <w:rPr>
          <w:lang w:val="en-GB"/>
        </w:rPr>
        <w:t xml:space="preserve">49.  </w:t>
      </w:r>
      <w:r>
        <w:rPr>
          <w:rFonts w:hint="eastAsia"/>
          <w:lang w:val="en-GB"/>
        </w:rPr>
        <w:t>依据《侵权责任法》，犯罪受害者有权获得罪犯给予的补偿</w:t>
      </w:r>
      <w:r>
        <w:rPr>
          <w:lang w:val="en-GB"/>
        </w:rPr>
        <w:t>/</w:t>
      </w:r>
      <w:r>
        <w:rPr>
          <w:rFonts w:hint="eastAsia"/>
          <w:lang w:val="en-GB"/>
        </w:rPr>
        <w:t>损害赔偿。此外，如果罪犯已经认定，或者如果罪犯没有能力支付损害赔偿，则犯罪受害者一般可以申请国家补偿。国家补偿制度从属于受害者可能从罪犯处获得的补偿</w:t>
      </w:r>
      <w:r>
        <w:rPr>
          <w:lang w:val="en-GB"/>
        </w:rPr>
        <w:t>(</w:t>
      </w:r>
      <w:r>
        <w:rPr>
          <w:rFonts w:hint="eastAsia"/>
          <w:lang w:val="en-GB"/>
        </w:rPr>
        <w:t>如果罪犯身份已经确定</w:t>
      </w:r>
      <w:r>
        <w:rPr>
          <w:lang w:val="en-GB"/>
        </w:rPr>
        <w:t>)</w:t>
      </w:r>
      <w:r>
        <w:rPr>
          <w:rFonts w:hint="eastAsia"/>
          <w:lang w:val="en-GB"/>
        </w:rPr>
        <w:t>或者从属于任何保险</w:t>
      </w:r>
      <w:r>
        <w:rPr>
          <w:lang w:val="en-GB"/>
        </w:rPr>
        <w:t>政策</w:t>
      </w:r>
      <w:r>
        <w:rPr>
          <w:rFonts w:hint="eastAsia"/>
          <w:lang w:val="en-GB"/>
        </w:rPr>
        <w:t>。国家补偿根据《刑事伤害补偿法》确定。犯罪受害者补偿和支助主管部门负责依据《刑事伤害补偿法》处理申请。支付补偿主要针对人身伤害，包括身心伤害。也可以针对受害者人格完整遭受的侵害支付补偿。</w:t>
      </w:r>
    </w:p>
    <w:tbl>
      <w:tblPr>
        <w:tblStyle w:val="LineNumber"/>
        <w:tblW w:w="7655" w:type="dxa"/>
        <w:jc w:val="center"/>
        <w:tblLayout w:type="fixed"/>
        <w:tblCellMar>
          <w:left w:w="142" w:type="dxa"/>
          <w:right w:w="142" w:type="dxa"/>
        </w:tblCellMar>
        <w:tblLook w:val="01E0" w:firstRow="1" w:lastRow="1" w:firstColumn="1" w:lastColumn="1" w:noHBand="0" w:noVBand="0"/>
      </w:tblPr>
      <w:tblGrid>
        <w:gridCol w:w="7655"/>
      </w:tblGrid>
      <w:tr w:rsidR="000C38B3">
        <w:trPr>
          <w:jc w:val="center"/>
        </w:trPr>
        <w:tc>
          <w:tcPr>
            <w:tcW w:w="7655" w:type="dxa"/>
            <w:tcBorders>
              <w:top w:val="single" w:sz="4" w:space="0" w:color="auto"/>
              <w:left w:val="single" w:sz="4" w:space="0" w:color="auto"/>
              <w:bottom w:val="nil"/>
              <w:right w:val="single" w:sz="4" w:space="0" w:color="auto"/>
            </w:tcBorders>
            <w:noWrap/>
            <w:tcMar>
              <w:left w:w="142" w:type="dxa"/>
              <w:right w:w="142" w:type="dxa"/>
            </w:tcMar>
          </w:tcPr>
          <w:p w:rsidR="000C38B3" w:rsidRDefault="000C38B3">
            <w:pPr>
              <w:tabs>
                <w:tab w:val="left" w:pos="255"/>
              </w:tabs>
              <w:spacing w:line="120" w:lineRule="exact"/>
              <w:rPr>
                <w:rFonts w:hint="eastAsia"/>
                <w:szCs w:val="21"/>
                <w:lang w:val="es-ES"/>
              </w:rPr>
            </w:pPr>
          </w:p>
        </w:tc>
      </w:tr>
      <w:tr w:rsidR="000C38B3">
        <w:trPr>
          <w:jc w:val="center"/>
        </w:trPr>
        <w:tc>
          <w:tcPr>
            <w:tcW w:w="7655" w:type="dxa"/>
            <w:tcBorders>
              <w:top w:val="nil"/>
              <w:left w:val="single" w:sz="4" w:space="0" w:color="auto"/>
              <w:bottom w:val="nil"/>
              <w:right w:val="single" w:sz="4" w:space="0" w:color="auto"/>
            </w:tcBorders>
            <w:noWrap/>
            <w:tcMar>
              <w:left w:w="142" w:type="dxa"/>
              <w:right w:w="142" w:type="dxa"/>
            </w:tcMar>
          </w:tcPr>
          <w:p w:rsidR="000C38B3" w:rsidRDefault="000C38B3">
            <w:pPr>
              <w:pStyle w:val="SingleTxtGC"/>
              <w:ind w:left="0" w:right="0"/>
              <w:rPr>
                <w:rFonts w:hint="eastAsia"/>
                <w:lang w:val="fr-CH"/>
              </w:rPr>
            </w:pPr>
            <w:r>
              <w:rPr>
                <w:lang w:val="fr-CH"/>
              </w:rPr>
              <w:tab/>
            </w:r>
            <w:r>
              <w:rPr>
                <w:rFonts w:hint="eastAsia"/>
                <w:lang w:val="fr-CH"/>
              </w:rPr>
              <w:t>2009</w:t>
            </w:r>
            <w:r>
              <w:rPr>
                <w:rFonts w:hint="eastAsia"/>
                <w:lang w:val="fr-CH"/>
              </w:rPr>
              <w:t>年，犯罪受害者补偿和支助主管部门决定</w:t>
            </w:r>
            <w:r>
              <w:rPr>
                <w:rFonts w:hint="eastAsia"/>
                <w:lang w:val="fr-CH"/>
              </w:rPr>
              <w:t>11,111</w:t>
            </w:r>
            <w:r>
              <w:rPr>
                <w:rFonts w:hint="eastAsia"/>
                <w:lang w:val="fr-CH"/>
              </w:rPr>
              <w:t>项申请可获得国家补偿，总共向申请人支付了</w:t>
            </w:r>
            <w:r>
              <w:rPr>
                <w:rFonts w:hint="eastAsia"/>
                <w:lang w:val="fr-CH"/>
              </w:rPr>
              <w:t>119,730,000</w:t>
            </w:r>
            <w:r>
              <w:rPr>
                <w:rFonts w:hint="eastAsia"/>
                <w:lang w:val="fr-CH"/>
              </w:rPr>
              <w:t>瑞典克朗。</w:t>
            </w:r>
          </w:p>
        </w:tc>
      </w:tr>
      <w:tr w:rsidR="000C38B3">
        <w:trPr>
          <w:jc w:val="center"/>
        </w:trPr>
        <w:tc>
          <w:tcPr>
            <w:tcW w:w="7655" w:type="dxa"/>
            <w:tcBorders>
              <w:top w:val="nil"/>
              <w:left w:val="single" w:sz="4" w:space="0" w:color="auto"/>
              <w:bottom w:val="nil"/>
              <w:right w:val="single" w:sz="4" w:space="0" w:color="auto"/>
            </w:tcBorders>
            <w:noWrap/>
            <w:tcMar>
              <w:left w:w="142" w:type="dxa"/>
              <w:right w:w="142" w:type="dxa"/>
            </w:tcMar>
          </w:tcPr>
          <w:p w:rsidR="000C38B3" w:rsidRDefault="000C38B3">
            <w:pPr>
              <w:pStyle w:val="SingleTxtGC"/>
              <w:ind w:left="0" w:right="0"/>
              <w:rPr>
                <w:lang w:val="fr-CH"/>
              </w:rPr>
            </w:pPr>
            <w:r>
              <w:rPr>
                <w:rFonts w:hint="eastAsia"/>
                <w:lang w:val="fr-CH"/>
              </w:rPr>
              <w:tab/>
              <w:t>2008</w:t>
            </w:r>
            <w:r>
              <w:rPr>
                <w:rFonts w:hint="eastAsia"/>
                <w:lang w:val="fr-CH"/>
              </w:rPr>
              <w:t>年，犯罪受害者补偿和支助主管部门决定</w:t>
            </w:r>
            <w:r>
              <w:rPr>
                <w:rFonts w:hint="eastAsia"/>
                <w:lang w:val="fr-CH"/>
              </w:rPr>
              <w:t>10,895</w:t>
            </w:r>
            <w:r>
              <w:rPr>
                <w:rFonts w:hint="eastAsia"/>
                <w:lang w:val="fr-CH"/>
              </w:rPr>
              <w:t>项申请可获得国家补偿，总共向申请人支付了</w:t>
            </w:r>
            <w:r>
              <w:rPr>
                <w:rFonts w:hint="eastAsia"/>
                <w:lang w:val="fr-CH"/>
              </w:rPr>
              <w:t>113,584,000</w:t>
            </w:r>
            <w:r>
              <w:rPr>
                <w:rFonts w:hint="eastAsia"/>
                <w:lang w:val="fr-CH"/>
              </w:rPr>
              <w:t>瑞典克朗。</w:t>
            </w:r>
          </w:p>
        </w:tc>
      </w:tr>
      <w:tr w:rsidR="000C38B3">
        <w:trPr>
          <w:jc w:val="center"/>
        </w:trPr>
        <w:tc>
          <w:tcPr>
            <w:tcW w:w="7655" w:type="dxa"/>
            <w:tcBorders>
              <w:top w:val="nil"/>
              <w:left w:val="single" w:sz="4" w:space="0" w:color="auto"/>
              <w:bottom w:val="nil"/>
              <w:right w:val="single" w:sz="4" w:space="0" w:color="auto"/>
            </w:tcBorders>
            <w:noWrap/>
            <w:tcMar>
              <w:left w:w="142" w:type="dxa"/>
              <w:right w:w="142" w:type="dxa"/>
            </w:tcMar>
          </w:tcPr>
          <w:p w:rsidR="000C38B3" w:rsidRDefault="000C38B3">
            <w:pPr>
              <w:pStyle w:val="SingleTxtGC"/>
              <w:ind w:left="0" w:right="0"/>
              <w:rPr>
                <w:lang w:val="fr-CH"/>
              </w:rPr>
            </w:pPr>
            <w:r>
              <w:rPr>
                <w:rFonts w:hint="eastAsia"/>
                <w:lang w:val="fr-CH"/>
              </w:rPr>
              <w:tab/>
              <w:t>2007</w:t>
            </w:r>
            <w:r>
              <w:rPr>
                <w:rFonts w:hint="eastAsia"/>
                <w:lang w:val="fr-CH"/>
              </w:rPr>
              <w:t>年，犯罪受害者补偿和支助主管部门决定</w:t>
            </w:r>
            <w:r>
              <w:rPr>
                <w:rFonts w:hint="eastAsia"/>
                <w:lang w:val="fr-CH"/>
              </w:rPr>
              <w:t>10,959</w:t>
            </w:r>
            <w:r>
              <w:rPr>
                <w:rFonts w:hint="eastAsia"/>
                <w:lang w:val="fr-CH"/>
              </w:rPr>
              <w:t>项申请可获得国家补偿，总共向申请人支付了</w:t>
            </w:r>
            <w:r>
              <w:rPr>
                <w:rFonts w:hint="eastAsia"/>
                <w:lang w:val="fr-CH"/>
              </w:rPr>
              <w:t>116,672,000</w:t>
            </w:r>
            <w:r>
              <w:rPr>
                <w:rFonts w:hint="eastAsia"/>
                <w:lang w:val="fr-CH"/>
              </w:rPr>
              <w:t>瑞典克朗。</w:t>
            </w:r>
          </w:p>
        </w:tc>
      </w:tr>
      <w:tr w:rsidR="000C38B3">
        <w:trPr>
          <w:jc w:val="center"/>
        </w:trPr>
        <w:tc>
          <w:tcPr>
            <w:tcW w:w="7655" w:type="dxa"/>
            <w:tcBorders>
              <w:top w:val="nil"/>
              <w:left w:val="single" w:sz="4" w:space="0" w:color="auto"/>
              <w:bottom w:val="nil"/>
              <w:right w:val="single" w:sz="4" w:space="0" w:color="auto"/>
            </w:tcBorders>
            <w:noWrap/>
            <w:tcMar>
              <w:left w:w="142" w:type="dxa"/>
              <w:right w:w="142" w:type="dxa"/>
            </w:tcMar>
          </w:tcPr>
          <w:p w:rsidR="000C38B3" w:rsidRDefault="000C38B3">
            <w:pPr>
              <w:pStyle w:val="SingleTxtGC"/>
              <w:ind w:left="0" w:right="0"/>
              <w:rPr>
                <w:rFonts w:hint="eastAsia"/>
                <w:lang w:val="fr-CH"/>
              </w:rPr>
            </w:pPr>
            <w:r>
              <w:rPr>
                <w:rFonts w:hint="eastAsia"/>
                <w:lang w:val="fr-CH"/>
              </w:rPr>
              <w:tab/>
              <w:t>2006</w:t>
            </w:r>
            <w:r>
              <w:rPr>
                <w:rFonts w:hint="eastAsia"/>
                <w:lang w:val="fr-CH"/>
              </w:rPr>
              <w:t>年，犯罪受害者补偿和支助主管部门决定</w:t>
            </w:r>
            <w:r>
              <w:rPr>
                <w:rFonts w:hint="eastAsia"/>
                <w:lang w:val="fr-CH"/>
              </w:rPr>
              <w:t>11,374</w:t>
            </w:r>
            <w:r>
              <w:rPr>
                <w:rFonts w:hint="eastAsia"/>
                <w:lang w:val="fr-CH"/>
              </w:rPr>
              <w:t>项申请可获得国家补偿，总共向申请人支付了</w:t>
            </w:r>
            <w:r>
              <w:rPr>
                <w:rFonts w:hint="eastAsia"/>
                <w:lang w:val="fr-CH"/>
              </w:rPr>
              <w:t>105,285,000</w:t>
            </w:r>
            <w:r>
              <w:rPr>
                <w:rFonts w:hint="eastAsia"/>
                <w:lang w:val="fr-CH"/>
              </w:rPr>
              <w:t>瑞典克朗。</w:t>
            </w:r>
          </w:p>
        </w:tc>
      </w:tr>
      <w:tr w:rsidR="000C38B3">
        <w:trPr>
          <w:jc w:val="center"/>
        </w:trPr>
        <w:tc>
          <w:tcPr>
            <w:tcW w:w="7655" w:type="dxa"/>
            <w:tcBorders>
              <w:top w:val="nil"/>
              <w:left w:val="single" w:sz="4" w:space="0" w:color="auto"/>
              <w:bottom w:val="nil"/>
              <w:right w:val="single" w:sz="4" w:space="0" w:color="auto"/>
            </w:tcBorders>
            <w:noWrap/>
            <w:tcMar>
              <w:left w:w="142" w:type="dxa"/>
              <w:right w:w="142" w:type="dxa"/>
            </w:tcMar>
          </w:tcPr>
          <w:p w:rsidR="000C38B3" w:rsidRDefault="000C38B3">
            <w:pPr>
              <w:pStyle w:val="SingleTxtGC"/>
              <w:ind w:left="0" w:right="0"/>
              <w:rPr>
                <w:rFonts w:hint="eastAsia"/>
                <w:lang w:val="fr-CH"/>
              </w:rPr>
            </w:pPr>
            <w:r>
              <w:rPr>
                <w:lang w:val="fr-CH"/>
              </w:rPr>
              <w:tab/>
            </w:r>
            <w:r>
              <w:rPr>
                <w:rFonts w:hint="eastAsia"/>
                <w:lang w:val="fr-CH"/>
              </w:rPr>
              <w:t>2005</w:t>
            </w:r>
            <w:r>
              <w:rPr>
                <w:rFonts w:hint="eastAsia"/>
                <w:lang w:val="fr-CH"/>
              </w:rPr>
              <w:t>年，犯罪受害者补偿和支助主管部门决定</w:t>
            </w:r>
            <w:r>
              <w:rPr>
                <w:rFonts w:hint="eastAsia"/>
                <w:lang w:val="fr-CH"/>
              </w:rPr>
              <w:t>9,990</w:t>
            </w:r>
            <w:r>
              <w:rPr>
                <w:rFonts w:hint="eastAsia"/>
                <w:lang w:val="fr-CH"/>
              </w:rPr>
              <w:t>项申请可获得国家补偿，总共向申请人支付了</w:t>
            </w:r>
            <w:r>
              <w:rPr>
                <w:rFonts w:hint="eastAsia"/>
                <w:lang w:val="fr-CH"/>
              </w:rPr>
              <w:t>87,702,000</w:t>
            </w:r>
            <w:r>
              <w:rPr>
                <w:rFonts w:hint="eastAsia"/>
                <w:lang w:val="fr-CH"/>
              </w:rPr>
              <w:t>瑞典克朗。</w:t>
            </w:r>
          </w:p>
        </w:tc>
      </w:tr>
      <w:tr w:rsidR="000C38B3">
        <w:trPr>
          <w:jc w:val="center"/>
        </w:trPr>
        <w:tc>
          <w:tcPr>
            <w:tcW w:w="7655" w:type="dxa"/>
            <w:tcBorders>
              <w:top w:val="nil"/>
              <w:left w:val="single" w:sz="4" w:space="0" w:color="auto"/>
              <w:bottom w:val="nil"/>
              <w:right w:val="single" w:sz="4" w:space="0" w:color="auto"/>
            </w:tcBorders>
            <w:noWrap/>
            <w:tcMar>
              <w:left w:w="142" w:type="dxa"/>
              <w:right w:w="142" w:type="dxa"/>
            </w:tcMar>
          </w:tcPr>
          <w:p w:rsidR="000C38B3" w:rsidRDefault="000C38B3">
            <w:pPr>
              <w:pStyle w:val="SingleTxtGC"/>
              <w:ind w:left="0" w:right="0"/>
              <w:rPr>
                <w:rFonts w:hint="eastAsia"/>
                <w:lang w:val="fr-CH"/>
              </w:rPr>
            </w:pPr>
            <w:r>
              <w:rPr>
                <w:lang w:val="fr-CH"/>
              </w:rPr>
              <w:tab/>
            </w:r>
            <w:r>
              <w:rPr>
                <w:rFonts w:hint="eastAsia"/>
                <w:lang w:val="fr-CH"/>
              </w:rPr>
              <w:t>自</w:t>
            </w:r>
            <w:r>
              <w:rPr>
                <w:rFonts w:hint="eastAsia"/>
                <w:lang w:val="fr-CH"/>
              </w:rPr>
              <w:t>2011</w:t>
            </w:r>
            <w:r>
              <w:rPr>
                <w:rFonts w:hint="eastAsia"/>
                <w:lang w:val="fr-CH"/>
              </w:rPr>
              <w:t>年起，还能够得到按犯罪类型分列的付给申请人</w:t>
            </w:r>
            <w:r>
              <w:rPr>
                <w:rFonts w:hint="eastAsia"/>
                <w:lang w:val="fr-CH"/>
              </w:rPr>
              <w:t>/</w:t>
            </w:r>
            <w:r>
              <w:rPr>
                <w:rFonts w:hint="eastAsia"/>
                <w:lang w:val="fr-CH"/>
              </w:rPr>
              <w:t>受害者的国家补偿金额和比例。</w:t>
            </w:r>
          </w:p>
        </w:tc>
      </w:tr>
      <w:tr w:rsidR="000C38B3">
        <w:trPr>
          <w:jc w:val="center"/>
        </w:trPr>
        <w:tc>
          <w:tcPr>
            <w:tcW w:w="7655" w:type="dxa"/>
            <w:tcBorders>
              <w:top w:val="nil"/>
              <w:left w:val="single" w:sz="4" w:space="0" w:color="auto"/>
              <w:bottom w:val="single" w:sz="4" w:space="0" w:color="auto"/>
              <w:right w:val="single" w:sz="4" w:space="0" w:color="auto"/>
            </w:tcBorders>
            <w:noWrap/>
            <w:tcMar>
              <w:left w:w="142" w:type="dxa"/>
              <w:right w:w="142" w:type="dxa"/>
            </w:tcMar>
          </w:tcPr>
          <w:p w:rsidR="000C38B3" w:rsidRDefault="000C38B3">
            <w:pPr>
              <w:tabs>
                <w:tab w:val="left" w:pos="431"/>
                <w:tab w:val="left" w:pos="1134"/>
                <w:tab w:val="left" w:pos="1565"/>
                <w:tab w:val="left" w:pos="1996"/>
                <w:tab w:val="left" w:pos="2427"/>
              </w:tabs>
              <w:spacing w:line="40" w:lineRule="exact"/>
              <w:rPr>
                <w:rFonts w:hint="eastAsia"/>
                <w:lang w:val="es-ES"/>
              </w:rPr>
            </w:pPr>
          </w:p>
        </w:tc>
      </w:tr>
    </w:tbl>
    <w:p w:rsidR="000C38B3" w:rsidRDefault="000C38B3">
      <w:pPr>
        <w:pStyle w:val="SingleTxtGC"/>
        <w:spacing w:before="240"/>
        <w:rPr>
          <w:lang w:val="en-GB"/>
        </w:rPr>
      </w:pPr>
      <w:r>
        <w:rPr>
          <w:lang w:val="en-GB"/>
        </w:rPr>
        <w:t xml:space="preserve">50.  </w:t>
      </w:r>
      <w:r>
        <w:rPr>
          <w:lang w:val="en-GB"/>
        </w:rPr>
        <w:t>瑞典</w:t>
      </w:r>
      <w:r>
        <w:rPr>
          <w:rFonts w:hint="eastAsia"/>
          <w:lang w:val="en-GB"/>
        </w:rPr>
        <w:t>每</w:t>
      </w:r>
      <w:r>
        <w:rPr>
          <w:lang w:val="en-GB"/>
        </w:rPr>
        <w:t>100,000</w:t>
      </w:r>
      <w:r>
        <w:rPr>
          <w:rFonts w:hint="eastAsia"/>
          <w:lang w:val="en-GB"/>
        </w:rPr>
        <w:t>人的警官人数从</w:t>
      </w:r>
      <w:r>
        <w:rPr>
          <w:lang w:val="en-GB"/>
        </w:rPr>
        <w:t>2006</w:t>
      </w:r>
      <w:r>
        <w:rPr>
          <w:rFonts w:hint="eastAsia"/>
          <w:lang w:val="en-GB"/>
        </w:rPr>
        <w:t>年的</w:t>
      </w:r>
      <w:r>
        <w:rPr>
          <w:lang w:val="en-GB"/>
        </w:rPr>
        <w:t>194</w:t>
      </w:r>
      <w:r>
        <w:rPr>
          <w:rFonts w:hint="eastAsia"/>
          <w:lang w:val="en-GB"/>
        </w:rPr>
        <w:t>人增至</w:t>
      </w:r>
      <w:r>
        <w:rPr>
          <w:lang w:val="en-GB"/>
        </w:rPr>
        <w:t>2010</w:t>
      </w:r>
      <w:r>
        <w:rPr>
          <w:rFonts w:hint="eastAsia"/>
          <w:lang w:val="en-GB"/>
        </w:rPr>
        <w:t>年的</w:t>
      </w:r>
      <w:r>
        <w:rPr>
          <w:lang w:val="en-GB"/>
        </w:rPr>
        <w:t>220</w:t>
      </w:r>
      <w:r>
        <w:rPr>
          <w:rFonts w:hint="eastAsia"/>
          <w:lang w:val="en-GB"/>
        </w:rPr>
        <w:t>人。同期，警察局的公共支出比重从</w:t>
      </w:r>
      <w:r>
        <w:rPr>
          <w:lang w:val="en-GB"/>
        </w:rPr>
        <w:t>2.13%</w:t>
      </w:r>
      <w:r>
        <w:rPr>
          <w:rFonts w:hint="eastAsia"/>
          <w:lang w:val="en-GB"/>
        </w:rPr>
        <w:t>增至</w:t>
      </w:r>
      <w:r>
        <w:rPr>
          <w:lang w:val="en-GB"/>
        </w:rPr>
        <w:t>2.49%</w:t>
      </w:r>
      <w:r>
        <w:rPr>
          <w:rFonts w:hint="eastAsia"/>
          <w:lang w:val="en-GB"/>
        </w:rPr>
        <w:t>。</w:t>
      </w:r>
      <w:r>
        <w:rPr>
          <w:lang w:val="en-GB"/>
        </w:rPr>
        <w:t>司法机关</w:t>
      </w:r>
      <w:r>
        <w:rPr>
          <w:rFonts w:hint="eastAsia"/>
          <w:lang w:val="en-GB"/>
        </w:rPr>
        <w:t>的</w:t>
      </w:r>
      <w:r>
        <w:rPr>
          <w:lang w:val="en-GB"/>
        </w:rPr>
        <w:t>公共支出</w:t>
      </w:r>
      <w:r>
        <w:rPr>
          <w:rFonts w:hint="eastAsia"/>
          <w:lang w:val="en-GB"/>
        </w:rPr>
        <w:t>比重从</w:t>
      </w:r>
      <w:r>
        <w:rPr>
          <w:lang w:val="en-GB"/>
        </w:rPr>
        <w:t>2006</w:t>
      </w:r>
      <w:r>
        <w:rPr>
          <w:rFonts w:hint="eastAsia"/>
          <w:lang w:val="en-GB"/>
        </w:rPr>
        <w:t>年的</w:t>
      </w:r>
      <w:r>
        <w:rPr>
          <w:lang w:val="en-GB"/>
        </w:rPr>
        <w:t>3.78%</w:t>
      </w:r>
      <w:r>
        <w:rPr>
          <w:rFonts w:hint="eastAsia"/>
          <w:lang w:val="en-GB"/>
        </w:rPr>
        <w:t>增至</w:t>
      </w:r>
      <w:r>
        <w:rPr>
          <w:lang w:val="en-GB"/>
        </w:rPr>
        <w:t>2010</w:t>
      </w:r>
      <w:r>
        <w:rPr>
          <w:rFonts w:hint="eastAsia"/>
          <w:lang w:val="en-GB"/>
        </w:rPr>
        <w:t>年的</w:t>
      </w:r>
      <w:r>
        <w:rPr>
          <w:lang w:val="en-GB"/>
        </w:rPr>
        <w:t>4.45%</w:t>
      </w:r>
      <w:r>
        <w:rPr>
          <w:rFonts w:hint="eastAsia"/>
          <w:lang w:val="en-GB"/>
        </w:rPr>
        <w:t>。</w:t>
      </w:r>
      <w:r>
        <w:rPr>
          <w:lang w:val="en-GB"/>
        </w:rPr>
        <w:t>2009</w:t>
      </w:r>
      <w:r>
        <w:rPr>
          <w:rFonts w:hint="eastAsia"/>
          <w:lang w:val="en-GB"/>
        </w:rPr>
        <w:t>年，每</w:t>
      </w:r>
      <w:r>
        <w:rPr>
          <w:lang w:val="en-GB"/>
        </w:rPr>
        <w:t>100,000</w:t>
      </w:r>
      <w:r>
        <w:rPr>
          <w:rFonts w:hint="eastAsia"/>
          <w:lang w:val="en-GB"/>
        </w:rPr>
        <w:t>名居民的检察官人数为</w:t>
      </w:r>
      <w:r>
        <w:rPr>
          <w:lang w:val="en-GB"/>
        </w:rPr>
        <w:t>9.5</w:t>
      </w:r>
      <w:r>
        <w:rPr>
          <w:rFonts w:hint="eastAsia"/>
          <w:lang w:val="en-GB"/>
        </w:rPr>
        <w:t>人，比</w:t>
      </w:r>
      <w:r>
        <w:rPr>
          <w:lang w:val="en-GB"/>
        </w:rPr>
        <w:t>2005</w:t>
      </w:r>
      <w:r>
        <w:rPr>
          <w:rFonts w:hint="eastAsia"/>
          <w:lang w:val="en-GB"/>
        </w:rPr>
        <w:t>年的</w:t>
      </w:r>
      <w:r>
        <w:rPr>
          <w:lang w:val="en-GB"/>
        </w:rPr>
        <w:t>8.5</w:t>
      </w:r>
      <w:r>
        <w:rPr>
          <w:rFonts w:hint="eastAsia"/>
          <w:lang w:val="en-GB"/>
        </w:rPr>
        <w:t>人有所增长。</w:t>
      </w:r>
    </w:p>
    <w:p w:rsidR="000C38B3" w:rsidRDefault="000C38B3">
      <w:pPr>
        <w:pStyle w:val="SingleTxtGC"/>
        <w:rPr>
          <w:lang w:val="en-GB"/>
        </w:rPr>
      </w:pPr>
      <w:r>
        <w:rPr>
          <w:lang w:val="en-GB"/>
        </w:rPr>
        <w:t xml:space="preserve">51.  </w:t>
      </w:r>
      <w:r>
        <w:rPr>
          <w:lang w:val="en-GB"/>
        </w:rPr>
        <w:t>瑞典</w:t>
      </w:r>
      <w:r>
        <w:rPr>
          <w:rFonts w:hint="eastAsia"/>
          <w:lang w:val="en-GB"/>
        </w:rPr>
        <w:t>全国预防犯罪委员会</w:t>
      </w:r>
      <w:r>
        <w:rPr>
          <w:lang w:val="en-GB"/>
        </w:rPr>
        <w:t>(Brå)</w:t>
      </w:r>
      <w:r>
        <w:rPr>
          <w:rFonts w:hint="eastAsia"/>
          <w:lang w:val="en-GB"/>
        </w:rPr>
        <w:t>就犯罪行为和预防犯罪工作编制了信息并传播了知识。该委员会编制了官方犯罪统计资料，评估了改革，开展了研究并支助了地方</w:t>
      </w:r>
      <w:r>
        <w:rPr>
          <w:lang w:val="en-GB"/>
        </w:rPr>
        <w:t>犯罪预防</w:t>
      </w:r>
      <w:r>
        <w:rPr>
          <w:rFonts w:hint="eastAsia"/>
          <w:lang w:val="en-GB"/>
        </w:rPr>
        <w:t>工作。例如，委员会每月编制《</w:t>
      </w:r>
      <w:r>
        <w:rPr>
          <w:lang w:val="en-GB"/>
        </w:rPr>
        <w:t>瑞典</w:t>
      </w:r>
      <w:r>
        <w:rPr>
          <w:rFonts w:hint="eastAsia"/>
          <w:lang w:val="en-GB"/>
        </w:rPr>
        <w:t>犯罪动态》，其中包括已报告且被</w:t>
      </w:r>
      <w:r>
        <w:rPr>
          <w:lang w:val="en-GB"/>
        </w:rPr>
        <w:t>瑞典</w:t>
      </w:r>
      <w:r>
        <w:rPr>
          <w:rFonts w:hint="eastAsia"/>
          <w:lang w:val="en-GB"/>
        </w:rPr>
        <w:t>警察、海关和检察官登记为犯罪的事件。这意味着在调查结束后证明不属于犯罪或不能证明犯罪的事件也列入统计资料内。委员会每年都发布关于犯罪的统计资料，</w:t>
      </w:r>
      <w:r>
        <w:rPr>
          <w:lang w:val="en-GB"/>
        </w:rPr>
        <w:t>瑞典</w:t>
      </w:r>
      <w:r>
        <w:rPr>
          <w:rFonts w:hint="eastAsia"/>
          <w:lang w:val="en-GB"/>
        </w:rPr>
        <w:t>犯罪调查，是一项关于普通</w:t>
      </w:r>
      <w:r>
        <w:rPr>
          <w:lang w:val="en-GB"/>
        </w:rPr>
        <w:t>人口</w:t>
      </w:r>
      <w:r>
        <w:rPr>
          <w:lang w:val="en-GB"/>
        </w:rPr>
        <w:t>(16-79</w:t>
      </w:r>
      <w:r>
        <w:rPr>
          <w:rFonts w:hint="eastAsia"/>
          <w:lang w:val="en-GB"/>
        </w:rPr>
        <w:t>岁</w:t>
      </w:r>
      <w:r>
        <w:rPr>
          <w:lang w:val="en-GB"/>
        </w:rPr>
        <w:t>)</w:t>
      </w:r>
      <w:r>
        <w:rPr>
          <w:rFonts w:hint="eastAsia"/>
          <w:lang w:val="en-GB"/>
        </w:rPr>
        <w:t>对于受害情况、对犯罪的恐惧和公众对司法系统的信任的态度和经验调查。</w:t>
      </w:r>
      <w:r>
        <w:rPr>
          <w:lang w:val="en-GB"/>
        </w:rPr>
        <w:t>(</w:t>
      </w:r>
      <w:r>
        <w:rPr>
          <w:rFonts w:hint="eastAsia"/>
          <w:lang w:val="en-GB"/>
        </w:rPr>
        <w:t>欲知更详细资料，请参考</w:t>
      </w:r>
      <w:r>
        <w:rPr>
          <w:lang w:val="en-GB"/>
        </w:rPr>
        <w:t>：</w:t>
      </w:r>
      <w:r>
        <w:rPr>
          <w:lang w:val="en-GB"/>
        </w:rPr>
        <w:t>www.bra.se</w:t>
      </w:r>
      <w:r>
        <w:rPr>
          <w:rFonts w:hint="eastAsia"/>
          <w:lang w:val="en-GB"/>
        </w:rPr>
        <w:t>。</w:t>
      </w:r>
      <w:r>
        <w:rPr>
          <w:lang w:val="en-GB"/>
        </w:rPr>
        <w:t>)</w:t>
      </w:r>
    </w:p>
    <w:p w:rsidR="000C38B3" w:rsidRDefault="000C38B3">
      <w:pPr>
        <w:pStyle w:val="SingleTxtGC"/>
        <w:rPr>
          <w:lang w:val="en-GB"/>
        </w:rPr>
      </w:pPr>
      <w:r>
        <w:rPr>
          <w:lang w:val="en-GB"/>
        </w:rPr>
        <w:t>52.  2009</w:t>
      </w:r>
      <w:r>
        <w:rPr>
          <w:rFonts w:hint="eastAsia"/>
          <w:lang w:val="en-GB"/>
        </w:rPr>
        <w:t>年，狱政署各机构的囚犯人数约为</w:t>
      </w:r>
      <w:r>
        <w:rPr>
          <w:lang w:val="en-GB"/>
        </w:rPr>
        <w:t>5,500</w:t>
      </w:r>
      <w:r>
        <w:rPr>
          <w:rFonts w:hint="eastAsia"/>
          <w:lang w:val="en-GB"/>
        </w:rPr>
        <w:t>人，比</w:t>
      </w:r>
      <w:r>
        <w:rPr>
          <w:lang w:val="en-GB"/>
        </w:rPr>
        <w:t>2008</w:t>
      </w:r>
      <w:r>
        <w:rPr>
          <w:rFonts w:hint="eastAsia"/>
          <w:lang w:val="en-GB"/>
        </w:rPr>
        <w:t>年高出</w:t>
      </w:r>
      <w:r>
        <w:rPr>
          <w:lang w:val="en-GB"/>
        </w:rPr>
        <w:t>2%</w:t>
      </w:r>
      <w:r>
        <w:rPr>
          <w:rFonts w:hint="eastAsia"/>
          <w:lang w:val="en-GB"/>
        </w:rPr>
        <w:t>。现在该数字比</w:t>
      </w:r>
      <w:r>
        <w:rPr>
          <w:lang w:val="en-GB"/>
        </w:rPr>
        <w:t>2000</w:t>
      </w:r>
      <w:r>
        <w:rPr>
          <w:rFonts w:hint="eastAsia"/>
          <w:lang w:val="en-GB"/>
        </w:rPr>
        <w:t>年高出</w:t>
      </w:r>
      <w:r>
        <w:rPr>
          <w:lang w:val="en-GB"/>
        </w:rPr>
        <w:t>28%</w:t>
      </w:r>
      <w:r>
        <w:rPr>
          <w:rFonts w:hint="eastAsia"/>
          <w:lang w:val="en-GB"/>
        </w:rPr>
        <w:t>。在</w:t>
      </w:r>
      <w:r>
        <w:rPr>
          <w:lang w:val="en-GB"/>
        </w:rPr>
        <w:t>2009</w:t>
      </w:r>
      <w:r>
        <w:rPr>
          <w:rFonts w:hint="eastAsia"/>
          <w:lang w:val="en-GB"/>
        </w:rPr>
        <w:t>年被收监者中，几乎五分之一因偷窃罪而被判刑。另有约五分之一因侵害人身罪</w:t>
      </w:r>
      <w:r>
        <w:rPr>
          <w:lang w:val="en-GB"/>
        </w:rPr>
        <w:t>(14%)</w:t>
      </w:r>
      <w:r>
        <w:rPr>
          <w:rFonts w:hint="eastAsia"/>
          <w:lang w:val="en-GB"/>
        </w:rPr>
        <w:t>、毒品罪</w:t>
      </w:r>
      <w:r>
        <w:rPr>
          <w:lang w:val="en-GB"/>
        </w:rPr>
        <w:t>(20%)</w:t>
      </w:r>
      <w:r>
        <w:rPr>
          <w:rFonts w:hint="eastAsia"/>
          <w:lang w:val="en-GB"/>
        </w:rPr>
        <w:t>和道路交通罪</w:t>
      </w:r>
      <w:r>
        <w:rPr>
          <w:lang w:val="en-GB"/>
        </w:rPr>
        <w:t>(16%)</w:t>
      </w:r>
      <w:r>
        <w:rPr>
          <w:rFonts w:hint="eastAsia"/>
          <w:lang w:val="en-GB"/>
        </w:rPr>
        <w:t>被判刑。攻击罪在侵害人身罪占据多数，酒后驾驶罪在交通罪中占据多数。</w:t>
      </w:r>
    </w:p>
    <w:p w:rsidR="000C38B3" w:rsidRDefault="000C38B3">
      <w:pPr>
        <w:pStyle w:val="SingleTxtGC"/>
        <w:rPr>
          <w:lang w:val="en-GB"/>
        </w:rPr>
      </w:pPr>
      <w:r>
        <w:rPr>
          <w:lang w:val="en-GB"/>
        </w:rPr>
        <w:t xml:space="preserve">53.  </w:t>
      </w:r>
      <w:r>
        <w:rPr>
          <w:rFonts w:hint="eastAsia"/>
          <w:lang w:val="en-GB"/>
        </w:rPr>
        <w:t>绝大多数被收监者为男性。</w:t>
      </w:r>
      <w:r>
        <w:rPr>
          <w:lang w:val="en-GB"/>
        </w:rPr>
        <w:t>2009</w:t>
      </w:r>
      <w:r>
        <w:rPr>
          <w:rFonts w:hint="eastAsia"/>
          <w:lang w:val="en-GB"/>
        </w:rPr>
        <w:t>年，男子占囚犯总人数的约</w:t>
      </w:r>
      <w:r>
        <w:rPr>
          <w:lang w:val="en-GB"/>
        </w:rPr>
        <w:t>93%</w:t>
      </w:r>
      <w:r>
        <w:rPr>
          <w:rFonts w:hint="eastAsia"/>
          <w:lang w:val="en-GB"/>
        </w:rPr>
        <w:t>。在过去十年里，该比例保持稳定。从所有类型罪行来看，男性在被收监者中占据多数。男性在因性犯罪、某些危害生命和健康罪而被判刑者中所占比例最大。</w:t>
      </w:r>
      <w:r>
        <w:rPr>
          <w:rFonts w:hint="eastAsia"/>
          <w:lang w:val="en-GB"/>
        </w:rPr>
        <w:t>2009</w:t>
      </w:r>
      <w:r>
        <w:rPr>
          <w:rFonts w:hint="eastAsia"/>
          <w:lang w:val="en-GB"/>
        </w:rPr>
        <w:t>年，男性占因此类罪行而被判刑者的比例在</w:t>
      </w:r>
      <w:r>
        <w:rPr>
          <w:lang w:val="en-GB"/>
        </w:rPr>
        <w:t>97%</w:t>
      </w:r>
      <w:r>
        <w:rPr>
          <w:rFonts w:hint="eastAsia"/>
          <w:lang w:val="en-GB"/>
        </w:rPr>
        <w:t>至</w:t>
      </w:r>
      <w:r>
        <w:rPr>
          <w:lang w:val="en-GB"/>
        </w:rPr>
        <w:t>100%</w:t>
      </w:r>
      <w:r>
        <w:rPr>
          <w:rFonts w:hint="eastAsia"/>
          <w:lang w:val="en-GB"/>
        </w:rPr>
        <w:t>之间。因非法拨款和交通罪而被判刑的</w:t>
      </w:r>
      <w:r>
        <w:rPr>
          <w:lang w:val="en-GB"/>
        </w:rPr>
        <w:t>女</w:t>
      </w:r>
      <w:r>
        <w:rPr>
          <w:rFonts w:hint="eastAsia"/>
          <w:lang w:val="en-GB"/>
        </w:rPr>
        <w:t>性在女囚犯中所占比例最大。总的来看，因此类犯罪而被判刑的</w:t>
      </w:r>
      <w:r>
        <w:rPr>
          <w:lang w:val="en-GB"/>
        </w:rPr>
        <w:t>妇女</w:t>
      </w:r>
      <w:r>
        <w:rPr>
          <w:rFonts w:hint="eastAsia"/>
          <w:lang w:val="en-GB"/>
        </w:rPr>
        <w:t>占女囚犯的</w:t>
      </w:r>
      <w:r>
        <w:rPr>
          <w:lang w:val="en-GB"/>
        </w:rPr>
        <w:t>10%</w:t>
      </w:r>
      <w:r>
        <w:rPr>
          <w:rFonts w:hint="eastAsia"/>
          <w:lang w:val="en-GB"/>
        </w:rPr>
        <w:t>至</w:t>
      </w:r>
      <w:r>
        <w:rPr>
          <w:lang w:val="en-GB"/>
        </w:rPr>
        <w:t>12%</w:t>
      </w:r>
      <w:r>
        <w:rPr>
          <w:rFonts w:hint="eastAsia"/>
          <w:lang w:val="en-GB"/>
        </w:rPr>
        <w:t>。</w:t>
      </w:r>
    </w:p>
    <w:p w:rsidR="000C38B3" w:rsidRDefault="000C38B3">
      <w:pPr>
        <w:pStyle w:val="SingleTxtGC"/>
        <w:rPr>
          <w:lang w:val="en-GB"/>
        </w:rPr>
      </w:pPr>
      <w:r>
        <w:rPr>
          <w:lang w:val="en-GB"/>
        </w:rPr>
        <w:t>54.  2009</w:t>
      </w:r>
      <w:r>
        <w:rPr>
          <w:rFonts w:hint="eastAsia"/>
          <w:lang w:val="en-GB"/>
        </w:rPr>
        <w:t>年，被收监者中有</w:t>
      </w:r>
      <w:r>
        <w:rPr>
          <w:lang w:val="en-GB"/>
        </w:rPr>
        <w:t>41%</w:t>
      </w:r>
      <w:r>
        <w:rPr>
          <w:rFonts w:hint="eastAsia"/>
          <w:lang w:val="en-GB"/>
        </w:rPr>
        <w:t>在</w:t>
      </w:r>
      <w:r>
        <w:rPr>
          <w:lang w:val="en-GB"/>
        </w:rPr>
        <w:t>40</w:t>
      </w:r>
      <w:r>
        <w:rPr>
          <w:rFonts w:hint="eastAsia"/>
          <w:lang w:val="en-GB"/>
        </w:rPr>
        <w:t>岁或</w:t>
      </w:r>
      <w:r>
        <w:rPr>
          <w:rFonts w:hint="eastAsia"/>
          <w:lang w:val="en-GB"/>
        </w:rPr>
        <w:t>40</w:t>
      </w:r>
      <w:r>
        <w:rPr>
          <w:rFonts w:hint="eastAsia"/>
          <w:lang w:val="en-GB"/>
        </w:rPr>
        <w:t>岁以上，</w:t>
      </w:r>
      <w:r>
        <w:rPr>
          <w:lang w:val="en-GB"/>
        </w:rPr>
        <w:t>40%</w:t>
      </w:r>
      <w:r>
        <w:rPr>
          <w:rFonts w:hint="eastAsia"/>
          <w:lang w:val="en-GB"/>
        </w:rPr>
        <w:t>在</w:t>
      </w:r>
      <w:r>
        <w:rPr>
          <w:lang w:val="en-GB"/>
        </w:rPr>
        <w:t>25</w:t>
      </w:r>
      <w:r>
        <w:rPr>
          <w:rFonts w:hint="eastAsia"/>
          <w:lang w:val="en-GB"/>
        </w:rPr>
        <w:t>岁至</w:t>
      </w:r>
      <w:r>
        <w:rPr>
          <w:lang w:val="en-GB"/>
        </w:rPr>
        <w:t>39</w:t>
      </w:r>
      <w:r>
        <w:rPr>
          <w:rFonts w:hint="eastAsia"/>
          <w:lang w:val="en-GB"/>
        </w:rPr>
        <w:t>岁之间，</w:t>
      </w:r>
      <w:r>
        <w:rPr>
          <w:lang w:val="en-GB"/>
        </w:rPr>
        <w:t>14%</w:t>
      </w:r>
      <w:r>
        <w:rPr>
          <w:rFonts w:hint="eastAsia"/>
          <w:lang w:val="en-GB"/>
        </w:rPr>
        <w:t>在</w:t>
      </w:r>
      <w:r>
        <w:rPr>
          <w:lang w:val="en-GB"/>
        </w:rPr>
        <w:t>21</w:t>
      </w:r>
      <w:r>
        <w:rPr>
          <w:rFonts w:hint="eastAsia"/>
          <w:lang w:val="en-GB"/>
        </w:rPr>
        <w:t>岁至</w:t>
      </w:r>
      <w:r>
        <w:rPr>
          <w:lang w:val="en-GB"/>
        </w:rPr>
        <w:t>24</w:t>
      </w:r>
      <w:r>
        <w:rPr>
          <w:rFonts w:hint="eastAsia"/>
          <w:lang w:val="en-GB"/>
        </w:rPr>
        <w:t>岁之间。</w:t>
      </w:r>
      <w:r>
        <w:rPr>
          <w:lang w:val="en-GB"/>
        </w:rPr>
        <w:t>2009</w:t>
      </w:r>
      <w:r>
        <w:rPr>
          <w:rFonts w:hint="eastAsia"/>
          <w:lang w:val="en-GB"/>
        </w:rPr>
        <w:t>年，</w:t>
      </w:r>
      <w:r>
        <w:rPr>
          <w:lang w:val="en-GB"/>
        </w:rPr>
        <w:t>20</w:t>
      </w:r>
      <w:r>
        <w:rPr>
          <w:rFonts w:hint="eastAsia"/>
          <w:lang w:val="en-GB"/>
        </w:rPr>
        <w:t>岁或</w:t>
      </w:r>
      <w:r>
        <w:rPr>
          <w:rFonts w:hint="eastAsia"/>
          <w:lang w:val="en-GB"/>
        </w:rPr>
        <w:t>20</w:t>
      </w:r>
      <w:r>
        <w:rPr>
          <w:rFonts w:hint="eastAsia"/>
          <w:lang w:val="en-GB"/>
        </w:rPr>
        <w:t>岁以下的年轻人占被收监者的</w:t>
      </w:r>
      <w:r>
        <w:rPr>
          <w:lang w:val="en-GB"/>
        </w:rPr>
        <w:t>5%</w:t>
      </w:r>
      <w:r>
        <w:rPr>
          <w:rFonts w:hint="eastAsia"/>
          <w:lang w:val="en-GB"/>
        </w:rPr>
        <w:t>。在每</w:t>
      </w:r>
      <w:r>
        <w:rPr>
          <w:lang w:val="en-GB"/>
        </w:rPr>
        <w:t>100,000</w:t>
      </w:r>
      <w:r>
        <w:rPr>
          <w:lang w:val="en-GB"/>
        </w:rPr>
        <w:t>人</w:t>
      </w:r>
      <w:r>
        <w:rPr>
          <w:rFonts w:hint="eastAsia"/>
          <w:lang w:val="en-GB"/>
        </w:rPr>
        <w:t>的被收监者中，在不同的年龄组中分布情况各不相同。以此来看，占据多数的年龄组为</w:t>
      </w:r>
      <w:r>
        <w:rPr>
          <w:lang w:val="en-GB"/>
        </w:rPr>
        <w:t>21-24</w:t>
      </w:r>
      <w:r>
        <w:rPr>
          <w:rFonts w:hint="eastAsia"/>
          <w:lang w:val="en-GB"/>
        </w:rPr>
        <w:t>岁，其被收监者比例为每</w:t>
      </w:r>
      <w:r>
        <w:rPr>
          <w:lang w:val="en-GB"/>
        </w:rPr>
        <w:t>100,000</w:t>
      </w:r>
      <w:r>
        <w:rPr>
          <w:lang w:val="en-GB"/>
        </w:rPr>
        <w:t>人</w:t>
      </w:r>
      <w:r>
        <w:rPr>
          <w:rFonts w:hint="eastAsia"/>
          <w:lang w:val="en-GB"/>
        </w:rPr>
        <w:t>中有</w:t>
      </w:r>
      <w:r>
        <w:rPr>
          <w:lang w:val="en-GB"/>
        </w:rPr>
        <w:t>291</w:t>
      </w:r>
      <w:r>
        <w:rPr>
          <w:rFonts w:hint="eastAsia"/>
          <w:lang w:val="en-GB"/>
        </w:rPr>
        <w:t>人被收监，而在</w:t>
      </w:r>
      <w:r>
        <w:rPr>
          <w:rFonts w:hint="eastAsia"/>
          <w:lang w:val="en-GB"/>
        </w:rPr>
        <w:t>40</w:t>
      </w:r>
      <w:r>
        <w:rPr>
          <w:rFonts w:hint="eastAsia"/>
          <w:lang w:val="en-GB"/>
        </w:rPr>
        <w:t>岁或</w:t>
      </w:r>
      <w:r>
        <w:rPr>
          <w:rFonts w:hint="eastAsia"/>
          <w:lang w:val="en-GB"/>
        </w:rPr>
        <w:t>40</w:t>
      </w:r>
      <w:r>
        <w:rPr>
          <w:rFonts w:hint="eastAsia"/>
          <w:lang w:val="en-GB"/>
        </w:rPr>
        <w:t>岁以上人中每</w:t>
      </w:r>
      <w:r>
        <w:rPr>
          <w:lang w:val="en-GB"/>
        </w:rPr>
        <w:t>100,000</w:t>
      </w:r>
      <w:r>
        <w:rPr>
          <w:lang w:val="en-GB"/>
        </w:rPr>
        <w:t>人</w:t>
      </w:r>
      <w:r>
        <w:rPr>
          <w:rFonts w:hint="eastAsia"/>
          <w:lang w:val="en-GB"/>
        </w:rPr>
        <w:t>中有</w:t>
      </w:r>
      <w:r>
        <w:rPr>
          <w:lang w:val="en-GB"/>
        </w:rPr>
        <w:t>83</w:t>
      </w:r>
      <w:r>
        <w:rPr>
          <w:rFonts w:hint="eastAsia"/>
          <w:lang w:val="en-GB"/>
        </w:rPr>
        <w:t>人被收监。</w:t>
      </w:r>
    </w:p>
    <w:p w:rsidR="000C38B3" w:rsidRDefault="000C38B3">
      <w:pPr>
        <w:pStyle w:val="SingleTxtGC"/>
        <w:rPr>
          <w:lang w:val="en-GB"/>
        </w:rPr>
      </w:pPr>
      <w:r>
        <w:rPr>
          <w:lang w:val="en-GB"/>
        </w:rPr>
        <w:t>55.  2009</w:t>
      </w:r>
      <w:r>
        <w:rPr>
          <w:rFonts w:hint="eastAsia"/>
          <w:lang w:val="en-GB"/>
        </w:rPr>
        <w:t>年，约</w:t>
      </w:r>
      <w:r>
        <w:rPr>
          <w:lang w:val="en-GB"/>
        </w:rPr>
        <w:t>3,000</w:t>
      </w:r>
      <w:r>
        <w:rPr>
          <w:rFonts w:hint="eastAsia"/>
          <w:lang w:val="en-GB"/>
        </w:rPr>
        <w:t>人在装有严密电子监视的狱中服刑，同</w:t>
      </w:r>
      <w:r>
        <w:rPr>
          <w:rFonts w:hint="eastAsia"/>
          <w:lang w:val="en-GB"/>
        </w:rPr>
        <w:t>2000</w:t>
      </w:r>
      <w:r>
        <w:rPr>
          <w:rFonts w:hint="eastAsia"/>
          <w:lang w:val="en-GB"/>
        </w:rPr>
        <w:t>年比，囚犯增长了</w:t>
      </w:r>
      <w:r>
        <w:rPr>
          <w:lang w:val="en-GB"/>
        </w:rPr>
        <w:t>20%</w:t>
      </w:r>
      <w:r>
        <w:rPr>
          <w:rFonts w:hint="eastAsia"/>
          <w:lang w:val="en-GB"/>
        </w:rPr>
        <w:t>。</w:t>
      </w:r>
      <w:r>
        <w:rPr>
          <w:lang w:val="en-GB"/>
        </w:rPr>
        <w:t>2009</w:t>
      </w:r>
      <w:r>
        <w:rPr>
          <w:rFonts w:hint="eastAsia"/>
          <w:lang w:val="en-GB"/>
        </w:rPr>
        <w:t>年</w:t>
      </w:r>
      <w:r>
        <w:rPr>
          <w:rFonts w:hint="eastAsia"/>
          <w:lang w:val="en-GB"/>
        </w:rPr>
        <w:t>10</w:t>
      </w:r>
      <w:r>
        <w:rPr>
          <w:rFonts w:hint="eastAsia"/>
          <w:lang w:val="en-GB"/>
        </w:rPr>
        <w:t>月，约</w:t>
      </w:r>
      <w:r>
        <w:rPr>
          <w:lang w:val="en-GB"/>
        </w:rPr>
        <w:t>1,800</w:t>
      </w:r>
      <w:r>
        <w:rPr>
          <w:rFonts w:hint="eastAsia"/>
          <w:lang w:val="en-GB"/>
        </w:rPr>
        <w:t>人关押在拘留中心。其中</w:t>
      </w:r>
      <w:r>
        <w:rPr>
          <w:lang w:val="en-GB"/>
        </w:rPr>
        <w:t>79%</w:t>
      </w:r>
      <w:r>
        <w:rPr>
          <w:rFonts w:hint="eastAsia"/>
          <w:lang w:val="en-GB"/>
        </w:rPr>
        <w:t>在拘留候审或在接受刑事调查，</w:t>
      </w:r>
      <w:r>
        <w:rPr>
          <w:lang w:val="en-GB"/>
        </w:rPr>
        <w:t>2%</w:t>
      </w:r>
      <w:r>
        <w:rPr>
          <w:rFonts w:hint="eastAsia"/>
          <w:lang w:val="en-GB"/>
        </w:rPr>
        <w:t>被捕或被警察以其他方式拘留。约</w:t>
      </w:r>
      <w:r>
        <w:rPr>
          <w:lang w:val="en-GB"/>
        </w:rPr>
        <w:t>240</w:t>
      </w:r>
      <w:r>
        <w:rPr>
          <w:rFonts w:hint="eastAsia"/>
          <w:lang w:val="en-GB"/>
        </w:rPr>
        <w:t>人在拘留中心监禁，</w:t>
      </w:r>
      <w:r>
        <w:rPr>
          <w:lang w:val="en-GB"/>
        </w:rPr>
        <w:t>2008</w:t>
      </w:r>
      <w:r>
        <w:rPr>
          <w:rFonts w:hint="eastAsia"/>
          <w:lang w:val="en-GB"/>
        </w:rPr>
        <w:t>年水平相同。</w:t>
      </w:r>
      <w:r>
        <w:rPr>
          <w:lang w:val="en-GB"/>
        </w:rPr>
        <w:t>2009</w:t>
      </w:r>
      <w:r>
        <w:rPr>
          <w:rFonts w:hint="eastAsia"/>
          <w:lang w:val="en-GB"/>
        </w:rPr>
        <w:t>年，约</w:t>
      </w:r>
      <w:r>
        <w:rPr>
          <w:lang w:val="en-GB"/>
        </w:rPr>
        <w:t>13,300</w:t>
      </w:r>
      <w:r>
        <w:rPr>
          <w:rFonts w:hint="eastAsia"/>
          <w:lang w:val="en-GB"/>
        </w:rPr>
        <w:t>人接受缓刑服务局的监督，比</w:t>
      </w:r>
      <w:r>
        <w:rPr>
          <w:lang w:val="en-GB"/>
        </w:rPr>
        <w:t>2008</w:t>
      </w:r>
      <w:r>
        <w:rPr>
          <w:rFonts w:hint="eastAsia"/>
          <w:lang w:val="en-GB"/>
        </w:rPr>
        <w:t>年提高了</w:t>
      </w:r>
      <w:r>
        <w:rPr>
          <w:lang w:val="en-GB"/>
        </w:rPr>
        <w:t>4%</w:t>
      </w:r>
      <w:r>
        <w:rPr>
          <w:rFonts w:hint="eastAsia"/>
          <w:lang w:val="en-GB"/>
        </w:rPr>
        <w:t>。约</w:t>
      </w:r>
      <w:r>
        <w:rPr>
          <w:lang w:val="en-GB"/>
        </w:rPr>
        <w:t>7,900</w:t>
      </w:r>
      <w:r>
        <w:rPr>
          <w:rFonts w:hint="eastAsia"/>
          <w:lang w:val="en-GB"/>
        </w:rPr>
        <w:t>人</w:t>
      </w:r>
      <w:r>
        <w:rPr>
          <w:lang w:val="en-GB"/>
        </w:rPr>
        <w:t>(59%)</w:t>
      </w:r>
      <w:r>
        <w:rPr>
          <w:rFonts w:hint="eastAsia"/>
          <w:lang w:val="en-GB"/>
        </w:rPr>
        <w:t>被判处缓刑，</w:t>
      </w:r>
      <w:r>
        <w:rPr>
          <w:lang w:val="en-GB"/>
        </w:rPr>
        <w:t>5,400</w:t>
      </w:r>
      <w:r>
        <w:rPr>
          <w:rFonts w:hint="eastAsia"/>
          <w:lang w:val="en-GB"/>
        </w:rPr>
        <w:t>多人</w:t>
      </w:r>
      <w:r>
        <w:rPr>
          <w:lang w:val="en-GB"/>
        </w:rPr>
        <w:t>(41%)</w:t>
      </w:r>
      <w:r>
        <w:rPr>
          <w:rFonts w:hint="eastAsia"/>
          <w:lang w:val="en-GB"/>
        </w:rPr>
        <w:t>被有条件释放。</w:t>
      </w:r>
    </w:p>
    <w:p w:rsidR="000C38B3" w:rsidRDefault="000C38B3">
      <w:pPr>
        <w:pStyle w:val="H23GC"/>
        <w:rPr>
          <w:lang w:val="en-GB"/>
        </w:rPr>
      </w:pPr>
      <w:r>
        <w:rPr>
          <w:lang w:val="en-GB"/>
        </w:rPr>
        <w:tab/>
      </w:r>
      <w:r>
        <w:rPr>
          <w:lang w:val="en-GB"/>
        </w:rPr>
        <w:tab/>
      </w:r>
      <w:r>
        <w:rPr>
          <w:lang w:val="en-GB"/>
        </w:rPr>
        <w:t>国际刑事法院</w:t>
      </w:r>
    </w:p>
    <w:p w:rsidR="000C38B3" w:rsidRDefault="000C38B3">
      <w:pPr>
        <w:pStyle w:val="SingleTxtGC"/>
        <w:rPr>
          <w:rFonts w:hint="eastAsia"/>
          <w:lang w:val="en-GB"/>
        </w:rPr>
      </w:pPr>
      <w:r>
        <w:rPr>
          <w:lang w:val="en-GB"/>
        </w:rPr>
        <w:t xml:space="preserve">56.  </w:t>
      </w:r>
      <w:r>
        <w:rPr>
          <w:rFonts w:hint="eastAsia"/>
          <w:lang w:val="en-GB"/>
        </w:rPr>
        <w:t>自</w:t>
      </w:r>
      <w:r>
        <w:rPr>
          <w:lang w:val="en-GB"/>
        </w:rPr>
        <w:t>2002</w:t>
      </w:r>
      <w:r>
        <w:rPr>
          <w:rFonts w:hint="eastAsia"/>
          <w:lang w:val="en-GB"/>
        </w:rPr>
        <w:t>年以来，</w:t>
      </w:r>
      <w:r>
        <w:rPr>
          <w:lang w:val="en-GB"/>
        </w:rPr>
        <w:t>瑞典</w:t>
      </w:r>
      <w:r>
        <w:rPr>
          <w:rFonts w:hint="eastAsia"/>
          <w:lang w:val="en-GB"/>
        </w:rPr>
        <w:t>与</w:t>
      </w:r>
      <w:r>
        <w:rPr>
          <w:lang w:val="en-GB"/>
        </w:rPr>
        <w:t>国际刑事法院</w:t>
      </w:r>
      <w:r>
        <w:rPr>
          <w:rFonts w:hint="eastAsia"/>
          <w:lang w:val="en-GB"/>
        </w:rPr>
        <w:t>合作，在其国内立法中执行了《罗马规约》。此外，自</w:t>
      </w:r>
      <w:r>
        <w:rPr>
          <w:lang w:val="en-GB"/>
        </w:rPr>
        <w:t>1990</w:t>
      </w:r>
      <w:r>
        <w:rPr>
          <w:rFonts w:hint="eastAsia"/>
          <w:lang w:val="en-GB"/>
        </w:rPr>
        <w:t>年代中期以来，</w:t>
      </w:r>
      <w:r>
        <w:rPr>
          <w:lang w:val="en-GB"/>
        </w:rPr>
        <w:t>瑞典</w:t>
      </w:r>
      <w:r>
        <w:rPr>
          <w:rFonts w:hint="eastAsia"/>
          <w:lang w:val="en-GB"/>
        </w:rPr>
        <w:t>一直与联合国</w:t>
      </w:r>
      <w:r>
        <w:rPr>
          <w:lang w:val="en-GB"/>
        </w:rPr>
        <w:t>安全理事会</w:t>
      </w:r>
      <w:r>
        <w:rPr>
          <w:rFonts w:hint="eastAsia"/>
          <w:lang w:val="en-GB"/>
        </w:rPr>
        <w:t>分别于</w:t>
      </w:r>
      <w:r>
        <w:rPr>
          <w:lang w:val="en-GB"/>
        </w:rPr>
        <w:t>1993</w:t>
      </w:r>
      <w:r>
        <w:rPr>
          <w:rFonts w:hint="eastAsia"/>
          <w:lang w:val="en-GB"/>
        </w:rPr>
        <w:t>和</w:t>
      </w:r>
      <w:r>
        <w:rPr>
          <w:lang w:val="en-GB"/>
        </w:rPr>
        <w:t>1994</w:t>
      </w:r>
      <w:r>
        <w:rPr>
          <w:rFonts w:hint="eastAsia"/>
          <w:lang w:val="en-GB"/>
        </w:rPr>
        <w:t>年设立的前南斯拉夫问题和卢旺达问题国际刑事法庭合作。自</w:t>
      </w:r>
      <w:r>
        <w:rPr>
          <w:lang w:val="en-GB"/>
        </w:rPr>
        <w:t>2006</w:t>
      </w:r>
      <w:r>
        <w:rPr>
          <w:rFonts w:hint="eastAsia"/>
          <w:lang w:val="en-GB"/>
        </w:rPr>
        <w:t>年以来，</w:t>
      </w:r>
      <w:r>
        <w:rPr>
          <w:lang w:val="en-GB"/>
        </w:rPr>
        <w:t>瑞典</w:t>
      </w:r>
      <w:r>
        <w:rPr>
          <w:rFonts w:hint="eastAsia"/>
          <w:lang w:val="en-GB"/>
        </w:rPr>
        <w:t>还与</w:t>
      </w:r>
      <w:r>
        <w:rPr>
          <w:lang w:val="en-GB"/>
        </w:rPr>
        <w:t>2002</w:t>
      </w:r>
      <w:r>
        <w:rPr>
          <w:rFonts w:hint="eastAsia"/>
          <w:lang w:val="en-GB"/>
        </w:rPr>
        <w:t>年设立的塞拉利昂问题特别法庭合作。这种</w:t>
      </w:r>
      <w:r>
        <w:rPr>
          <w:lang w:val="en-GB"/>
        </w:rPr>
        <w:t>合作</w:t>
      </w:r>
      <w:r>
        <w:rPr>
          <w:rFonts w:hint="eastAsia"/>
          <w:lang w:val="en-GB"/>
        </w:rPr>
        <w:t>依据</w:t>
      </w:r>
      <w:r>
        <w:rPr>
          <w:lang w:val="en-GB"/>
        </w:rPr>
        <w:t>瑞典</w:t>
      </w:r>
      <w:r>
        <w:rPr>
          <w:rFonts w:hint="eastAsia"/>
          <w:lang w:val="en-GB"/>
        </w:rPr>
        <w:t>不同的法律开展，</w:t>
      </w:r>
      <w:r>
        <w:rPr>
          <w:lang w:val="en-GB"/>
        </w:rPr>
        <w:t>合作</w:t>
      </w:r>
      <w:r>
        <w:rPr>
          <w:rFonts w:hint="eastAsia"/>
          <w:lang w:val="en-GB"/>
        </w:rPr>
        <w:t>条件因其中一个法庭提出的要求不同而不同。简言之，</w:t>
      </w:r>
      <w:r>
        <w:rPr>
          <w:lang w:val="en-GB"/>
        </w:rPr>
        <w:t>瑞典</w:t>
      </w:r>
      <w:r>
        <w:rPr>
          <w:rFonts w:hint="eastAsia"/>
          <w:lang w:val="en-GB"/>
        </w:rPr>
        <w:t>的立法涉及刑事事项中的不同形式法律</w:t>
      </w:r>
      <w:r>
        <w:rPr>
          <w:lang w:val="en-GB"/>
        </w:rPr>
        <w:t>援助</w:t>
      </w:r>
      <w:r>
        <w:rPr>
          <w:rFonts w:hint="eastAsia"/>
          <w:lang w:val="en-GB"/>
        </w:rPr>
        <w:t>，如审讯、取证、初步调查时的各种胁迫措施，以及交出犯罪嫌疑人</w:t>
      </w:r>
      <w:r>
        <w:rPr>
          <w:lang w:val="en-GB"/>
        </w:rPr>
        <w:t>(</w:t>
      </w:r>
      <w:r>
        <w:rPr>
          <w:rFonts w:hint="eastAsia"/>
          <w:lang w:val="en-GB"/>
        </w:rPr>
        <w:t>引渡</w:t>
      </w:r>
      <w:r>
        <w:rPr>
          <w:lang w:val="en-GB"/>
        </w:rPr>
        <w:t>)</w:t>
      </w:r>
      <w:r>
        <w:rPr>
          <w:rFonts w:hint="eastAsia"/>
          <w:lang w:val="en-GB"/>
        </w:rPr>
        <w:t>和强制执行处罚及其他决定。</w:t>
      </w:r>
    </w:p>
    <w:p w:rsidR="000C38B3" w:rsidRDefault="000C38B3">
      <w:pPr>
        <w:pStyle w:val="HChGC"/>
        <w:rPr>
          <w:rFonts w:hint="eastAsia"/>
          <w:lang w:val="en-GB"/>
        </w:rPr>
      </w:pPr>
      <w:r>
        <w:rPr>
          <w:rFonts w:hint="eastAsia"/>
          <w:lang w:val="en-GB"/>
        </w:rPr>
        <w:tab/>
      </w:r>
      <w:r>
        <w:rPr>
          <w:rFonts w:hint="eastAsia"/>
          <w:lang w:val="en-GB"/>
        </w:rPr>
        <w:t>二</w:t>
      </w:r>
      <w:r>
        <w:rPr>
          <w:rFonts w:hint="eastAsia"/>
          <w:lang w:val="en-GB"/>
        </w:rPr>
        <w:t>.</w:t>
      </w:r>
      <w:r>
        <w:rPr>
          <w:rFonts w:hint="eastAsia"/>
          <w:lang w:val="en-GB"/>
        </w:rPr>
        <w:tab/>
      </w:r>
      <w:r>
        <w:rPr>
          <w:rFonts w:hint="eastAsia"/>
          <w:lang w:val="en-GB"/>
        </w:rPr>
        <w:t>保护和增进人权的一般框架</w:t>
      </w:r>
    </w:p>
    <w:p w:rsidR="000C38B3" w:rsidRDefault="000C38B3">
      <w:pPr>
        <w:pStyle w:val="H1GC"/>
        <w:rPr>
          <w:rFonts w:hint="eastAsia"/>
          <w:lang w:val="en-GB"/>
        </w:rPr>
      </w:pPr>
      <w:r>
        <w:rPr>
          <w:rFonts w:hint="eastAsia"/>
          <w:lang w:val="en-GB"/>
        </w:rPr>
        <w:tab/>
        <w:t>C.</w:t>
      </w:r>
      <w:r>
        <w:rPr>
          <w:rFonts w:hint="eastAsia"/>
          <w:lang w:val="en-GB"/>
        </w:rPr>
        <w:tab/>
      </w:r>
      <w:r>
        <w:rPr>
          <w:rFonts w:hint="eastAsia"/>
          <w:lang w:val="en-GB"/>
        </w:rPr>
        <w:t>对国际人权的承认情况</w:t>
      </w:r>
    </w:p>
    <w:p w:rsidR="000C38B3" w:rsidRDefault="000C38B3">
      <w:pPr>
        <w:pStyle w:val="SingleTxtGC"/>
        <w:rPr>
          <w:lang w:val="en-GB"/>
        </w:rPr>
      </w:pPr>
      <w:r>
        <w:rPr>
          <w:lang w:val="en-GB"/>
        </w:rPr>
        <w:t xml:space="preserve">57.  </w:t>
      </w:r>
      <w:r>
        <w:rPr>
          <w:lang w:val="en-GB"/>
        </w:rPr>
        <w:t>瑞典</w:t>
      </w:r>
      <w:r>
        <w:rPr>
          <w:rFonts w:hint="eastAsia"/>
          <w:lang w:val="en-GB"/>
        </w:rPr>
        <w:t>是大部分联合国主要</w:t>
      </w:r>
      <w:r>
        <w:rPr>
          <w:lang w:val="en-GB"/>
        </w:rPr>
        <w:t>人权</w:t>
      </w:r>
      <w:r>
        <w:rPr>
          <w:rFonts w:hint="eastAsia"/>
          <w:lang w:val="en-GB"/>
        </w:rPr>
        <w:t>公约的缔约国，其中包括《公民权利和政治权利国际公约》、《经济、社会、文化权利国际公约》、</w:t>
      </w:r>
      <w:r>
        <w:rPr>
          <w:lang w:val="en-GB"/>
        </w:rPr>
        <w:t>《消除一切形式种族歧视国际公约》</w:t>
      </w:r>
      <w:r>
        <w:rPr>
          <w:rFonts w:hint="eastAsia"/>
          <w:lang w:val="en-GB"/>
        </w:rPr>
        <w:t>、</w:t>
      </w:r>
      <w:r>
        <w:rPr>
          <w:lang w:val="en-GB"/>
        </w:rPr>
        <w:t>《消除对妇女一切形式歧视公约》</w:t>
      </w:r>
      <w:r>
        <w:rPr>
          <w:rFonts w:hint="eastAsia"/>
          <w:lang w:val="en-GB"/>
        </w:rPr>
        <w:t>、《禁止酷刑和其他残忍、不人道或有辱人格的待遇或处罚公约》、《儿童权利公约》和</w:t>
      </w:r>
      <w:r>
        <w:rPr>
          <w:lang w:val="en-GB"/>
        </w:rPr>
        <w:t>《残疾人权利公约》</w:t>
      </w:r>
      <w:r>
        <w:rPr>
          <w:rFonts w:hint="eastAsia"/>
          <w:lang w:val="en-GB"/>
        </w:rPr>
        <w:t>。除了《经济、社会、文化权利国际公约任择议定书》以外，</w:t>
      </w:r>
      <w:r>
        <w:rPr>
          <w:lang w:val="en-GB"/>
        </w:rPr>
        <w:t>瑞典</w:t>
      </w:r>
      <w:r>
        <w:rPr>
          <w:rFonts w:hint="eastAsia"/>
          <w:lang w:val="en-GB"/>
        </w:rPr>
        <w:t>已批准其他公约的各项议定书。</w:t>
      </w:r>
      <w:r>
        <w:rPr>
          <w:lang w:val="en-GB"/>
        </w:rPr>
        <w:t>瑞典</w:t>
      </w:r>
      <w:r>
        <w:rPr>
          <w:rFonts w:hint="eastAsia"/>
          <w:lang w:val="en-GB"/>
        </w:rPr>
        <w:t>于</w:t>
      </w:r>
      <w:r>
        <w:rPr>
          <w:lang w:val="en-GB"/>
        </w:rPr>
        <w:t>2007</w:t>
      </w:r>
      <w:r>
        <w:rPr>
          <w:rFonts w:hint="eastAsia"/>
          <w:lang w:val="en-GB"/>
        </w:rPr>
        <w:t>年签署了《保护所有人免遭强迫失踪国际公约》。</w:t>
      </w:r>
      <w:r>
        <w:rPr>
          <w:lang w:val="en-GB"/>
        </w:rPr>
        <w:t>瑞典</w:t>
      </w:r>
      <w:r>
        <w:rPr>
          <w:rFonts w:hint="eastAsia"/>
          <w:lang w:val="en-GB"/>
        </w:rPr>
        <w:t>定期审查其对联合国核心</w:t>
      </w:r>
      <w:r>
        <w:rPr>
          <w:lang w:val="en-GB"/>
        </w:rPr>
        <w:t>人权</w:t>
      </w:r>
      <w:r>
        <w:rPr>
          <w:rFonts w:hint="eastAsia"/>
          <w:lang w:val="en-GB"/>
        </w:rPr>
        <w:t>文书的保留意见。</w:t>
      </w:r>
    </w:p>
    <w:p w:rsidR="000C38B3" w:rsidRDefault="000C38B3">
      <w:pPr>
        <w:pStyle w:val="SingleTxtGC"/>
        <w:rPr>
          <w:lang w:val="en-GB"/>
        </w:rPr>
      </w:pPr>
      <w:r>
        <w:rPr>
          <w:lang w:val="en-GB"/>
        </w:rPr>
        <w:t>58.  2008</w:t>
      </w:r>
      <w:r>
        <w:rPr>
          <w:rFonts w:hint="eastAsia"/>
          <w:lang w:val="en-GB"/>
        </w:rPr>
        <w:t>年，在经济、社会和文化权利委员会审议</w:t>
      </w:r>
      <w:r>
        <w:rPr>
          <w:lang w:val="en-GB"/>
        </w:rPr>
        <w:t>瑞典</w:t>
      </w:r>
      <w:r>
        <w:rPr>
          <w:rFonts w:hint="eastAsia"/>
          <w:lang w:val="en-GB"/>
        </w:rPr>
        <w:t>的第五次定期报告时，</w:t>
      </w:r>
      <w:r>
        <w:rPr>
          <w:lang w:val="en-GB"/>
        </w:rPr>
        <w:t>瑞典</w:t>
      </w:r>
      <w:r>
        <w:rPr>
          <w:rFonts w:hint="eastAsia"/>
          <w:lang w:val="en-GB"/>
        </w:rPr>
        <w:t>审查了其对《</w:t>
      </w:r>
      <w:r>
        <w:rPr>
          <w:lang w:val="en-GB"/>
        </w:rPr>
        <w:t>经济、社会、文化权利国际公约</w:t>
      </w:r>
      <w:r>
        <w:rPr>
          <w:rFonts w:hint="eastAsia"/>
          <w:lang w:val="en-GB"/>
        </w:rPr>
        <w:t>》第</w:t>
      </w:r>
      <w:r>
        <w:rPr>
          <w:lang w:val="en-GB"/>
        </w:rPr>
        <w:t>7(d)</w:t>
      </w:r>
      <w:r>
        <w:rPr>
          <w:rFonts w:hint="eastAsia"/>
          <w:lang w:val="en-GB"/>
        </w:rPr>
        <w:t>条的保留意见。</w:t>
      </w:r>
      <w:r>
        <w:rPr>
          <w:lang w:val="en-GB"/>
        </w:rPr>
        <w:t>瑞典</w:t>
      </w:r>
      <w:r>
        <w:rPr>
          <w:rFonts w:hint="eastAsia"/>
          <w:lang w:val="en-GB"/>
        </w:rPr>
        <w:t>得出结论，继续持保留意见是必须的，并仍然坚持认为，保留意见的范围有限，没有不符合该公约的总体精神和宗旨。</w:t>
      </w:r>
    </w:p>
    <w:p w:rsidR="000C38B3" w:rsidRDefault="000C38B3">
      <w:pPr>
        <w:pStyle w:val="SingleTxtGC"/>
        <w:rPr>
          <w:lang w:val="en-GB"/>
        </w:rPr>
      </w:pPr>
      <w:r>
        <w:rPr>
          <w:lang w:val="en-GB"/>
        </w:rPr>
        <w:t>59.  2009</w:t>
      </w:r>
      <w:r>
        <w:rPr>
          <w:rFonts w:hint="eastAsia"/>
          <w:lang w:val="en-GB"/>
        </w:rPr>
        <w:t>年，在</w:t>
      </w:r>
      <w:r>
        <w:rPr>
          <w:lang w:val="en-GB"/>
        </w:rPr>
        <w:t>人权</w:t>
      </w:r>
      <w:r>
        <w:rPr>
          <w:rFonts w:hint="eastAsia"/>
          <w:lang w:val="en-GB"/>
        </w:rPr>
        <w:t>委员会审议</w:t>
      </w:r>
      <w:r>
        <w:rPr>
          <w:lang w:val="en-GB"/>
        </w:rPr>
        <w:t>瑞典</w:t>
      </w:r>
      <w:r>
        <w:rPr>
          <w:rFonts w:hint="eastAsia"/>
          <w:lang w:val="en-GB"/>
        </w:rPr>
        <w:t>的第六次定期报告时，</w:t>
      </w:r>
      <w:r>
        <w:rPr>
          <w:lang w:val="en-GB"/>
        </w:rPr>
        <w:t>瑞典</w:t>
      </w:r>
      <w:r>
        <w:rPr>
          <w:rFonts w:hint="eastAsia"/>
          <w:lang w:val="en-GB"/>
        </w:rPr>
        <w:t>审查了其对</w:t>
      </w:r>
      <w:r>
        <w:rPr>
          <w:lang w:val="en-GB"/>
        </w:rPr>
        <w:t>《公民权利和政治权利国际公约》</w:t>
      </w:r>
      <w:r>
        <w:rPr>
          <w:rFonts w:hint="eastAsia"/>
          <w:lang w:val="en-GB"/>
        </w:rPr>
        <w:t>第</w:t>
      </w:r>
      <w:r>
        <w:rPr>
          <w:lang w:val="en-GB"/>
        </w:rPr>
        <w:t>10(3)</w:t>
      </w:r>
      <w:r>
        <w:rPr>
          <w:rFonts w:hint="eastAsia"/>
          <w:lang w:val="en-GB"/>
        </w:rPr>
        <w:t>、第</w:t>
      </w:r>
      <w:r>
        <w:rPr>
          <w:lang w:val="en-GB"/>
        </w:rPr>
        <w:t>14(7)</w:t>
      </w:r>
      <w:r>
        <w:rPr>
          <w:rFonts w:hint="eastAsia"/>
          <w:lang w:val="en-GB"/>
        </w:rPr>
        <w:t>和第</w:t>
      </w:r>
      <w:r>
        <w:rPr>
          <w:lang w:val="en-GB"/>
        </w:rPr>
        <w:t>20(1)</w:t>
      </w:r>
      <w:r>
        <w:rPr>
          <w:rFonts w:hint="eastAsia"/>
          <w:lang w:val="en-GB"/>
        </w:rPr>
        <w:t>条的保留意见。</w:t>
      </w:r>
      <w:r>
        <w:rPr>
          <w:lang w:val="en-GB"/>
        </w:rPr>
        <w:t>瑞典</w:t>
      </w:r>
      <w:r>
        <w:rPr>
          <w:rFonts w:hint="eastAsia"/>
          <w:lang w:val="en-GB"/>
        </w:rPr>
        <w:t>得出结论，继续持保留意见是必须的，并仍然坚持认为，保留意见的范围有限，没有不符合该公约的总体精神和宗旨。针对要求将少年犯与成年人隔离提出的保留意见被视为是有根据的，因为适用第</w:t>
      </w:r>
      <w:r>
        <w:rPr>
          <w:lang w:val="en-GB"/>
        </w:rPr>
        <w:t>10</w:t>
      </w:r>
      <w:r>
        <w:rPr>
          <w:rFonts w:hint="eastAsia"/>
          <w:lang w:val="en-GB"/>
        </w:rPr>
        <w:t>条第</w:t>
      </w:r>
      <w:r>
        <w:rPr>
          <w:lang w:val="en-GB"/>
        </w:rPr>
        <w:t>3</w:t>
      </w:r>
      <w:r>
        <w:rPr>
          <w:rFonts w:hint="eastAsia"/>
          <w:lang w:val="en-GB"/>
        </w:rPr>
        <w:t>款可能导致少年犯被关在远离其家人和社会服务的中央机构，这会对其福祉产生消极影响。相反，</w:t>
      </w:r>
      <w:r>
        <w:rPr>
          <w:lang w:val="en-GB"/>
        </w:rPr>
        <w:t>瑞典</w:t>
      </w:r>
      <w:r>
        <w:rPr>
          <w:rFonts w:hint="eastAsia"/>
          <w:lang w:val="en-GB"/>
        </w:rPr>
        <w:t>选择将未满</w:t>
      </w:r>
      <w:r>
        <w:rPr>
          <w:lang w:val="en-GB"/>
        </w:rPr>
        <w:t>18</w:t>
      </w:r>
      <w:r>
        <w:rPr>
          <w:rFonts w:hint="eastAsia"/>
          <w:lang w:val="en-GB"/>
        </w:rPr>
        <w:t>岁的罪犯关在为改造</w:t>
      </w:r>
      <w:r>
        <w:rPr>
          <w:rFonts w:hint="eastAsia"/>
          <w:lang w:val="en-GB"/>
        </w:rPr>
        <w:t>25</w:t>
      </w:r>
      <w:r>
        <w:rPr>
          <w:rFonts w:hint="eastAsia"/>
          <w:lang w:val="en-GB"/>
        </w:rPr>
        <w:t>岁以下年轻罪犯专门建造的机构。对第</w:t>
      </w:r>
      <w:r>
        <w:rPr>
          <w:lang w:val="en-GB"/>
        </w:rPr>
        <w:t>14</w:t>
      </w:r>
      <w:r>
        <w:rPr>
          <w:rFonts w:hint="eastAsia"/>
          <w:lang w:val="en-GB"/>
        </w:rPr>
        <w:t>条第</w:t>
      </w:r>
      <w:r>
        <w:rPr>
          <w:lang w:val="en-GB"/>
        </w:rPr>
        <w:t>7</w:t>
      </w:r>
      <w:r>
        <w:rPr>
          <w:rFonts w:hint="eastAsia"/>
          <w:lang w:val="en-GB"/>
        </w:rPr>
        <w:t>款的保留意见被视为是必要的，因为有可能根据《司法程序法》第</w:t>
      </w:r>
      <w:r>
        <w:rPr>
          <w:lang w:val="en-GB"/>
        </w:rPr>
        <w:t>58</w:t>
      </w:r>
      <w:r>
        <w:rPr>
          <w:rFonts w:hint="eastAsia"/>
          <w:lang w:val="en-GB"/>
        </w:rPr>
        <w:t>条第</w:t>
      </w:r>
      <w:r>
        <w:rPr>
          <w:lang w:val="en-GB"/>
        </w:rPr>
        <w:t>3</w:t>
      </w:r>
      <w:r>
        <w:rPr>
          <w:rFonts w:hint="eastAsia"/>
          <w:lang w:val="en-GB"/>
        </w:rPr>
        <w:t>款的规定请求重新审理。掌握了新证据但不给予重新审理案件的权利，将破坏</w:t>
      </w:r>
      <w:r>
        <w:rPr>
          <w:lang w:val="en-GB"/>
        </w:rPr>
        <w:t>瑞典</w:t>
      </w:r>
      <w:r>
        <w:rPr>
          <w:rFonts w:hint="eastAsia"/>
          <w:lang w:val="en-GB"/>
        </w:rPr>
        <w:t>司法系统的公信力。对第</w:t>
      </w:r>
      <w:r>
        <w:rPr>
          <w:lang w:val="en-GB"/>
        </w:rPr>
        <w:t>20</w:t>
      </w:r>
      <w:r>
        <w:rPr>
          <w:rFonts w:hint="eastAsia"/>
          <w:lang w:val="en-GB"/>
        </w:rPr>
        <w:t>条第</w:t>
      </w:r>
      <w:r>
        <w:rPr>
          <w:lang w:val="en-GB"/>
        </w:rPr>
        <w:t>1</w:t>
      </w:r>
      <w:r>
        <w:rPr>
          <w:rFonts w:hint="eastAsia"/>
          <w:lang w:val="en-GB"/>
        </w:rPr>
        <w:t>款持保留意见出于以下三个原因。第一，禁止宣传战争意味着限制言论和意见</w:t>
      </w:r>
      <w:r>
        <w:rPr>
          <w:lang w:val="en-GB"/>
        </w:rPr>
        <w:t>自由</w:t>
      </w:r>
      <w:r>
        <w:rPr>
          <w:rFonts w:hint="eastAsia"/>
          <w:lang w:val="en-GB"/>
        </w:rPr>
        <w:t>，这受到《公约》第</w:t>
      </w:r>
      <w:r>
        <w:rPr>
          <w:lang w:val="en-GB"/>
        </w:rPr>
        <w:t>19</w:t>
      </w:r>
      <w:r>
        <w:rPr>
          <w:rFonts w:hint="eastAsia"/>
          <w:lang w:val="en-GB"/>
        </w:rPr>
        <w:t>条和</w:t>
      </w:r>
      <w:r>
        <w:rPr>
          <w:lang w:val="en-GB"/>
        </w:rPr>
        <w:t>《瑞典宪法》</w:t>
      </w:r>
      <w:r>
        <w:rPr>
          <w:rFonts w:hint="eastAsia"/>
          <w:lang w:val="en-GB"/>
        </w:rPr>
        <w:t>的保护。第二，必须考虑此项规定对公众自由辩论的影响。最后，很难具体规定应受惩罚的领域。</w:t>
      </w:r>
    </w:p>
    <w:p w:rsidR="000C38B3" w:rsidRDefault="000C38B3">
      <w:pPr>
        <w:pStyle w:val="SingleTxtGC"/>
        <w:rPr>
          <w:rFonts w:hint="eastAsia"/>
          <w:lang w:val="en-GB"/>
        </w:rPr>
      </w:pPr>
      <w:r>
        <w:rPr>
          <w:lang w:val="en-GB"/>
        </w:rPr>
        <w:t xml:space="preserve">60.  </w:t>
      </w:r>
      <w:r>
        <w:rPr>
          <w:lang w:val="en-GB"/>
        </w:rPr>
        <w:t>瑞典</w:t>
      </w:r>
      <w:r>
        <w:rPr>
          <w:rFonts w:hint="eastAsia"/>
          <w:lang w:val="en-GB"/>
        </w:rPr>
        <w:t>针对</w:t>
      </w:r>
      <w:r>
        <w:rPr>
          <w:lang w:val="en-GB"/>
        </w:rPr>
        <w:t>《公民权利和政治权利国际公约</w:t>
      </w:r>
      <w:r>
        <w:rPr>
          <w:lang w:val="en-GB"/>
        </w:rPr>
        <w:t>1966</w:t>
      </w:r>
      <w:r>
        <w:rPr>
          <w:rFonts w:hint="eastAsia"/>
          <w:lang w:val="en-GB"/>
        </w:rPr>
        <w:t>年任择议定书</w:t>
      </w:r>
      <w:r>
        <w:rPr>
          <w:lang w:val="en-GB"/>
        </w:rPr>
        <w:t>》</w:t>
      </w:r>
      <w:r>
        <w:rPr>
          <w:rFonts w:hint="eastAsia"/>
          <w:lang w:val="en-GB"/>
        </w:rPr>
        <w:t>发表一项声明，大意是</w:t>
      </w:r>
      <w:r>
        <w:rPr>
          <w:lang w:val="en-GB"/>
        </w:rPr>
        <w:t>瑞典</w:t>
      </w:r>
      <w:r>
        <w:rPr>
          <w:rFonts w:hint="eastAsia"/>
          <w:lang w:val="en-GB"/>
        </w:rPr>
        <w:t>认为，该议定书第</w:t>
      </w:r>
      <w:r>
        <w:rPr>
          <w:lang w:val="en-GB"/>
        </w:rPr>
        <w:t>5</w:t>
      </w:r>
      <w:r>
        <w:rPr>
          <w:rFonts w:hint="eastAsia"/>
          <w:lang w:val="en-GB"/>
        </w:rPr>
        <w:t>条第</w:t>
      </w:r>
      <w:r>
        <w:rPr>
          <w:lang w:val="en-GB"/>
        </w:rPr>
        <w:t>2</w:t>
      </w:r>
      <w:r>
        <w:rPr>
          <w:rFonts w:hint="eastAsia"/>
          <w:lang w:val="en-GB"/>
        </w:rPr>
        <w:t>款意味着</w:t>
      </w:r>
      <w:r>
        <w:rPr>
          <w:lang w:val="en-GB"/>
        </w:rPr>
        <w:t>人权委员会</w:t>
      </w:r>
      <w:r>
        <w:rPr>
          <w:rFonts w:hint="eastAsia"/>
          <w:lang w:val="en-GB"/>
        </w:rPr>
        <w:t>不应该审议个人来文，除非其已经弄清楚该事项未在另一项</w:t>
      </w:r>
      <w:r>
        <w:rPr>
          <w:lang w:val="en-GB"/>
        </w:rPr>
        <w:t>国际</w:t>
      </w:r>
      <w:r>
        <w:rPr>
          <w:rFonts w:hint="eastAsia"/>
          <w:lang w:val="en-GB"/>
        </w:rPr>
        <w:t>调查或解决程序下接受审查或者被审查过。</w:t>
      </w:r>
    </w:p>
    <w:p w:rsidR="000C38B3" w:rsidRDefault="000C38B3">
      <w:pPr>
        <w:pStyle w:val="SingleTxtGC"/>
        <w:rPr>
          <w:lang w:val="en-GB"/>
        </w:rPr>
      </w:pPr>
      <w:r>
        <w:rPr>
          <w:lang w:val="en-GB"/>
        </w:rPr>
        <w:t>61.  2008</w:t>
      </w:r>
      <w:r>
        <w:rPr>
          <w:rFonts w:hint="eastAsia"/>
          <w:lang w:val="en-GB"/>
        </w:rPr>
        <w:t>年，在</w:t>
      </w:r>
      <w:r>
        <w:rPr>
          <w:lang w:val="en-GB"/>
        </w:rPr>
        <w:t>消除种族歧视委员会</w:t>
      </w:r>
      <w:r>
        <w:rPr>
          <w:rFonts w:hint="eastAsia"/>
          <w:lang w:val="en-GB"/>
        </w:rPr>
        <w:t>审议</w:t>
      </w:r>
      <w:r>
        <w:rPr>
          <w:lang w:val="en-GB"/>
        </w:rPr>
        <w:t>瑞典</w:t>
      </w:r>
      <w:r>
        <w:rPr>
          <w:rFonts w:hint="eastAsia"/>
          <w:lang w:val="en-GB"/>
        </w:rPr>
        <w:t>的第十七次和第十八次定期报告时，</w:t>
      </w:r>
      <w:r>
        <w:rPr>
          <w:lang w:val="en-GB"/>
        </w:rPr>
        <w:t>瑞典</w:t>
      </w:r>
      <w:r>
        <w:rPr>
          <w:rFonts w:hint="eastAsia"/>
          <w:lang w:val="en-GB"/>
        </w:rPr>
        <w:t>审查了其对</w:t>
      </w:r>
      <w:r>
        <w:rPr>
          <w:lang w:val="en-GB"/>
        </w:rPr>
        <w:t>《消除一切形式种族歧视国际公约》</w:t>
      </w:r>
      <w:r>
        <w:rPr>
          <w:rFonts w:hint="eastAsia"/>
          <w:lang w:val="en-GB"/>
        </w:rPr>
        <w:t>第</w:t>
      </w:r>
      <w:r>
        <w:rPr>
          <w:lang w:val="en-GB"/>
        </w:rPr>
        <w:t>14(1)</w:t>
      </w:r>
      <w:r>
        <w:rPr>
          <w:rFonts w:hint="eastAsia"/>
          <w:lang w:val="en-GB"/>
        </w:rPr>
        <w:t>条的保留意见。</w:t>
      </w:r>
      <w:r>
        <w:rPr>
          <w:lang w:val="en-GB"/>
        </w:rPr>
        <w:t>瑞典</w:t>
      </w:r>
      <w:r>
        <w:rPr>
          <w:rFonts w:hint="eastAsia"/>
          <w:lang w:val="en-GB"/>
        </w:rPr>
        <w:t>得出结论，继续持保留意见是必须的，它仍然认为，保留意见的范围有限，并没有不符合该公约的总体精神和宗旨。</w:t>
      </w:r>
    </w:p>
    <w:p w:rsidR="000C38B3" w:rsidRDefault="000C38B3">
      <w:pPr>
        <w:pStyle w:val="SingleTxtGC"/>
        <w:rPr>
          <w:lang w:val="en-GB"/>
        </w:rPr>
      </w:pPr>
      <w:r>
        <w:rPr>
          <w:lang w:val="en-GB"/>
        </w:rPr>
        <w:t xml:space="preserve">62.  </w:t>
      </w:r>
      <w:r>
        <w:rPr>
          <w:lang w:val="en-GB"/>
        </w:rPr>
        <w:t>瑞</w:t>
      </w:r>
      <w:r>
        <w:rPr>
          <w:spacing w:val="12"/>
          <w:lang w:val="en-GB"/>
        </w:rPr>
        <w:t>典</w:t>
      </w:r>
      <w:r>
        <w:rPr>
          <w:rFonts w:hint="eastAsia"/>
          <w:spacing w:val="12"/>
          <w:lang w:val="en-GB"/>
        </w:rPr>
        <w:t>也是劳工组织有关劳工</w:t>
      </w:r>
      <w:r>
        <w:rPr>
          <w:spacing w:val="12"/>
          <w:lang w:val="en-GB"/>
        </w:rPr>
        <w:t>权利</w:t>
      </w:r>
      <w:r>
        <w:rPr>
          <w:rFonts w:hint="eastAsia"/>
          <w:spacing w:val="12"/>
          <w:lang w:val="en-GB"/>
        </w:rPr>
        <w:t>的多项公约</w:t>
      </w:r>
      <w:r>
        <w:rPr>
          <w:rFonts w:hint="eastAsia"/>
          <w:spacing w:val="12"/>
          <w:lang w:val="en-GB"/>
        </w:rPr>
        <w:t>(</w:t>
      </w:r>
      <w:r>
        <w:rPr>
          <w:rFonts w:hint="eastAsia"/>
          <w:spacing w:val="12"/>
          <w:lang w:val="en-GB"/>
        </w:rPr>
        <w:t>包括八项核心</w:t>
      </w:r>
      <w:r>
        <w:rPr>
          <w:spacing w:val="12"/>
          <w:lang w:val="en-GB"/>
        </w:rPr>
        <w:t>公约</w:t>
      </w:r>
      <w:r>
        <w:rPr>
          <w:rFonts w:hint="eastAsia"/>
          <w:spacing w:val="12"/>
          <w:lang w:val="en-GB"/>
        </w:rPr>
        <w:t>)</w:t>
      </w:r>
      <w:r>
        <w:rPr>
          <w:rFonts w:hint="eastAsia"/>
          <w:spacing w:val="12"/>
          <w:lang w:val="en-GB"/>
        </w:rPr>
        <w:t>的缔约</w:t>
      </w:r>
      <w:r>
        <w:rPr>
          <w:rFonts w:hint="eastAsia"/>
          <w:lang w:val="en-GB"/>
        </w:rPr>
        <w:t>国。</w:t>
      </w:r>
      <w:r>
        <w:rPr>
          <w:lang w:val="en-GB"/>
        </w:rPr>
        <w:t>(</w:t>
      </w:r>
      <w:r>
        <w:rPr>
          <w:rFonts w:hint="eastAsia"/>
          <w:lang w:val="en-GB"/>
        </w:rPr>
        <w:t>有关完整清单，请参考</w:t>
      </w:r>
      <w:r>
        <w:rPr>
          <w:lang w:val="en-GB"/>
        </w:rPr>
        <w:t>：</w:t>
      </w:r>
      <w:r>
        <w:rPr>
          <w:lang w:val="en-GB"/>
        </w:rPr>
        <w:t>http</w:t>
      </w:r>
      <w:r>
        <w:rPr>
          <w:rFonts w:hint="eastAsia"/>
          <w:lang w:val="en-GB"/>
        </w:rPr>
        <w:t>://</w:t>
      </w:r>
      <w:r>
        <w:rPr>
          <w:lang w:val="en-GB"/>
        </w:rPr>
        <w:t>www.manskligarattigheter.gov.se/</w:t>
      </w:r>
      <w:r>
        <w:rPr>
          <w:rFonts w:hint="eastAsia"/>
          <w:lang w:val="en-GB"/>
        </w:rPr>
        <w:t xml:space="preserve"> </w:t>
      </w:r>
      <w:r>
        <w:rPr>
          <w:lang w:val="en-GB"/>
        </w:rPr>
        <w:t>dynamaster/file_archive/040414/ecd</w:t>
      </w:r>
      <w:smartTag w:uri="urn:schemas-microsoft-com:office:smarttags" w:element="chmetcnv">
        <w:smartTagPr>
          <w:attr w:name="TCSC" w:val="0"/>
          <w:attr w:name="NumberType" w:val="1"/>
          <w:attr w:name="Negative" w:val="False"/>
          <w:attr w:name="HasSpace" w:val="False"/>
          <w:attr w:name="SourceValue" w:val="61"/>
          <w:attr w:name="UnitName" w:val="C"/>
        </w:smartTagPr>
        <w:r>
          <w:rPr>
            <w:lang w:val="en-GB"/>
          </w:rPr>
          <w:t>61c</w:t>
        </w:r>
      </w:smartTag>
      <w:smartTag w:uri="urn:schemas-microsoft-com:office:smarttags" w:element="chmetcnv">
        <w:smartTagPr>
          <w:attr w:name="TCSC" w:val="0"/>
          <w:attr w:name="NumberType" w:val="1"/>
          <w:attr w:name="Negative" w:val="False"/>
          <w:attr w:name="HasSpace" w:val="False"/>
          <w:attr w:name="SourceValue" w:val="0"/>
          <w:attr w:name="UnitName" w:val="C"/>
        </w:smartTagPr>
        <w:r>
          <w:rPr>
            <w:lang w:val="en-GB"/>
          </w:rPr>
          <w:t>0c</w:t>
        </w:r>
      </w:smartTag>
      <w:r>
        <w:rPr>
          <w:lang w:val="en-GB"/>
        </w:rPr>
        <w:t>53d</w:t>
      </w:r>
      <w:smartTag w:uri="urn:schemas-microsoft-com:office:smarttags" w:element="chmetcnv">
        <w:smartTagPr>
          <w:attr w:name="TCSC" w:val="0"/>
          <w:attr w:name="NumberType" w:val="1"/>
          <w:attr w:name="Negative" w:val="False"/>
          <w:attr w:name="HasSpace" w:val="False"/>
          <w:attr w:name="SourceValue" w:val="47"/>
          <w:attr w:name="UnitName" w:val="F"/>
        </w:smartTagPr>
        <w:r>
          <w:rPr>
            <w:lang w:val="en-GB"/>
          </w:rPr>
          <w:t>47f</w:t>
        </w:r>
      </w:smartTag>
      <w:smartTag w:uri="urn:schemas-microsoft-com:office:smarttags" w:element="chmetcnv">
        <w:smartTagPr>
          <w:attr w:name="TCSC" w:val="0"/>
          <w:attr w:name="NumberType" w:val="1"/>
          <w:attr w:name="Negative" w:val="False"/>
          <w:attr w:name="HasSpace" w:val="False"/>
          <w:attr w:name="SourceValue" w:val="6"/>
          <w:attr w:name="UnitName" w:val="F"/>
        </w:smartTagPr>
        <w:r>
          <w:rPr>
            <w:lang w:val="en-GB"/>
          </w:rPr>
          <w:t>6f</w:t>
        </w:r>
      </w:smartTag>
      <w:r>
        <w:rPr>
          <w:lang w:val="en-GB"/>
        </w:rPr>
        <w:t>5eefca12b</w:t>
      </w:r>
      <w:smartTag w:uri="urn:schemas-microsoft-com:office:smarttags" w:element="chmetcnv">
        <w:smartTagPr>
          <w:attr w:name="TCSC" w:val="0"/>
          <w:attr w:name="NumberType" w:val="1"/>
          <w:attr w:name="Negative" w:val="False"/>
          <w:attr w:name="HasSpace" w:val="False"/>
          <w:attr w:name="SourceValue" w:val="20"/>
          <w:attr w:name="UnitName" w:val="a"/>
        </w:smartTagPr>
        <w:r>
          <w:rPr>
            <w:lang w:val="en-GB"/>
          </w:rPr>
          <w:t>20a</w:t>
        </w:r>
      </w:smartTag>
      <w:r>
        <w:rPr>
          <w:lang w:val="en-GB"/>
        </w:rPr>
        <w:t>7012/konventioner_komplett_eng.pdf</w:t>
      </w:r>
      <w:r>
        <w:rPr>
          <w:rFonts w:hint="eastAsia"/>
          <w:lang w:val="en-GB"/>
        </w:rPr>
        <w:t>。</w:t>
      </w:r>
      <w:r>
        <w:rPr>
          <w:lang w:val="en-GB"/>
        </w:rPr>
        <w:t>)</w:t>
      </w:r>
    </w:p>
    <w:p w:rsidR="000C38B3" w:rsidRDefault="000C38B3">
      <w:pPr>
        <w:pStyle w:val="SingleTxtGC"/>
        <w:rPr>
          <w:lang w:val="en-GB"/>
        </w:rPr>
      </w:pPr>
      <w:r>
        <w:rPr>
          <w:lang w:val="en-GB"/>
        </w:rPr>
        <w:t xml:space="preserve">63.  </w:t>
      </w:r>
      <w:r>
        <w:rPr>
          <w:lang w:val="en-GB"/>
        </w:rPr>
        <w:t>瑞典</w:t>
      </w:r>
      <w:r>
        <w:rPr>
          <w:rFonts w:hint="eastAsia"/>
          <w:lang w:val="en-GB"/>
        </w:rPr>
        <w:t>是《欧洲保护人权与基本自由公约》的缔约国。该公约及第</w:t>
      </w:r>
      <w:r>
        <w:rPr>
          <w:lang w:val="en-GB"/>
        </w:rPr>
        <w:t>1</w:t>
      </w:r>
      <w:r>
        <w:rPr>
          <w:rFonts w:hint="eastAsia"/>
          <w:lang w:val="en-GB"/>
        </w:rPr>
        <w:t>、</w:t>
      </w:r>
      <w:r>
        <w:rPr>
          <w:lang w:val="en-GB"/>
        </w:rPr>
        <w:t>4</w:t>
      </w:r>
      <w:r>
        <w:rPr>
          <w:rFonts w:hint="eastAsia"/>
          <w:lang w:val="en-GB"/>
        </w:rPr>
        <w:t>、</w:t>
      </w:r>
      <w:r>
        <w:rPr>
          <w:lang w:val="en-GB"/>
        </w:rPr>
        <w:t>6</w:t>
      </w:r>
      <w:r>
        <w:rPr>
          <w:rFonts w:hint="eastAsia"/>
          <w:lang w:val="en-GB"/>
        </w:rPr>
        <w:t>、</w:t>
      </w:r>
      <w:r>
        <w:rPr>
          <w:lang w:val="en-GB"/>
        </w:rPr>
        <w:t>7</w:t>
      </w:r>
      <w:r>
        <w:rPr>
          <w:rFonts w:hint="eastAsia"/>
          <w:lang w:val="en-GB"/>
        </w:rPr>
        <w:t>和</w:t>
      </w:r>
      <w:r>
        <w:rPr>
          <w:lang w:val="en-GB"/>
        </w:rPr>
        <w:t>13</w:t>
      </w:r>
      <w:r>
        <w:rPr>
          <w:rFonts w:hint="eastAsia"/>
          <w:lang w:val="en-GB"/>
        </w:rPr>
        <w:t>项议定书于</w:t>
      </w:r>
      <w:r>
        <w:rPr>
          <w:rFonts w:hint="eastAsia"/>
          <w:lang w:val="en-GB"/>
        </w:rPr>
        <w:t>1995</w:t>
      </w:r>
      <w:r>
        <w:rPr>
          <w:rFonts w:hint="eastAsia"/>
          <w:lang w:val="en-GB"/>
        </w:rPr>
        <w:t>年被纳入</w:t>
      </w:r>
      <w:r>
        <w:rPr>
          <w:lang w:val="en-GB"/>
        </w:rPr>
        <w:t>瑞典</w:t>
      </w:r>
      <w:r>
        <w:rPr>
          <w:rFonts w:hint="eastAsia"/>
          <w:lang w:val="en-GB"/>
        </w:rPr>
        <w:t>的法律体系。</w:t>
      </w:r>
      <w:r>
        <w:rPr>
          <w:lang w:val="en-GB"/>
        </w:rPr>
        <w:t>瑞典</w:t>
      </w:r>
      <w:r>
        <w:rPr>
          <w:rFonts w:hint="eastAsia"/>
          <w:lang w:val="en-GB"/>
        </w:rPr>
        <w:t>对该公约或这些议定书没有保留意见，但没有批准第</w:t>
      </w:r>
      <w:r>
        <w:rPr>
          <w:lang w:val="en-GB"/>
        </w:rPr>
        <w:t>12</w:t>
      </w:r>
      <w:r>
        <w:rPr>
          <w:rFonts w:hint="eastAsia"/>
          <w:lang w:val="en-GB"/>
        </w:rPr>
        <w:t>号议定书。根据</w:t>
      </w:r>
      <w:r>
        <w:rPr>
          <w:lang w:val="en-GB"/>
        </w:rPr>
        <w:t>《政府约法》</w:t>
      </w:r>
      <w:r>
        <w:rPr>
          <w:rFonts w:hint="eastAsia"/>
          <w:lang w:val="en-GB"/>
        </w:rPr>
        <w:t>，不得通过任何违背</w:t>
      </w:r>
      <w:r>
        <w:rPr>
          <w:lang w:val="en-GB"/>
        </w:rPr>
        <w:t>瑞典</w:t>
      </w:r>
      <w:r>
        <w:rPr>
          <w:rFonts w:hint="eastAsia"/>
          <w:lang w:val="en-GB"/>
        </w:rPr>
        <w:t>在《欧洲保护人权与基本自由公约》下的承诺的法令或其他规定。</w:t>
      </w:r>
      <w:r>
        <w:rPr>
          <w:lang w:val="en-GB"/>
        </w:rPr>
        <w:t>瑞典法院</w:t>
      </w:r>
      <w:r>
        <w:rPr>
          <w:rFonts w:hint="eastAsia"/>
          <w:lang w:val="en-GB"/>
        </w:rPr>
        <w:t>和</w:t>
      </w:r>
      <w:r>
        <w:rPr>
          <w:lang w:val="en-GB"/>
        </w:rPr>
        <w:t>行政</w:t>
      </w:r>
      <w:r>
        <w:rPr>
          <w:rFonts w:hint="eastAsia"/>
          <w:lang w:val="en-GB"/>
        </w:rPr>
        <w:t>当局应在其决策活动中，像适用所有其他</w:t>
      </w:r>
      <w:r>
        <w:rPr>
          <w:lang w:val="en-GB"/>
        </w:rPr>
        <w:t>瑞典</w:t>
      </w:r>
      <w:r>
        <w:rPr>
          <w:rFonts w:hint="eastAsia"/>
          <w:lang w:val="en-GB"/>
        </w:rPr>
        <w:t>立法那样，适用该公约和附加议定书。任何个人、</w:t>
      </w:r>
      <w:r>
        <w:rPr>
          <w:lang w:val="en-GB"/>
        </w:rPr>
        <w:t>非政府组织</w:t>
      </w:r>
      <w:r>
        <w:rPr>
          <w:rFonts w:hint="eastAsia"/>
          <w:lang w:val="en-GB"/>
        </w:rPr>
        <w:t>或个人团体，如果声称自己是</w:t>
      </w:r>
      <w:r>
        <w:rPr>
          <w:lang w:val="en-GB"/>
        </w:rPr>
        <w:t>瑞典</w:t>
      </w:r>
      <w:r>
        <w:rPr>
          <w:rFonts w:hint="eastAsia"/>
          <w:lang w:val="en-GB"/>
        </w:rPr>
        <w:t>侵犯《</w:t>
      </w:r>
      <w:r>
        <w:rPr>
          <w:lang w:val="en-GB"/>
        </w:rPr>
        <w:t>欧洲</w:t>
      </w:r>
      <w:r>
        <w:rPr>
          <w:rFonts w:hint="eastAsia"/>
          <w:lang w:val="en-GB"/>
        </w:rPr>
        <w:t>公约》或该公约议定书规定</w:t>
      </w:r>
      <w:r>
        <w:rPr>
          <w:lang w:val="en-GB"/>
        </w:rPr>
        <w:t>权利</w:t>
      </w:r>
      <w:r>
        <w:rPr>
          <w:rFonts w:hint="eastAsia"/>
          <w:lang w:val="en-GB"/>
        </w:rPr>
        <w:t>的受害者，都可诉诸</w:t>
      </w:r>
      <w:r>
        <w:rPr>
          <w:lang w:val="en-GB"/>
        </w:rPr>
        <w:t>欧洲人权法院</w:t>
      </w:r>
      <w:r>
        <w:rPr>
          <w:rFonts w:hint="eastAsia"/>
          <w:lang w:val="en-GB"/>
        </w:rPr>
        <w:t>。作为《公约》的缔约国，如果</w:t>
      </w:r>
      <w:r>
        <w:rPr>
          <w:lang w:val="en-GB"/>
        </w:rPr>
        <w:t>瑞典</w:t>
      </w:r>
      <w:r>
        <w:rPr>
          <w:rFonts w:hint="eastAsia"/>
          <w:lang w:val="en-GB"/>
        </w:rPr>
        <w:t>是案件当事方，则必须遵守该</w:t>
      </w:r>
      <w:r>
        <w:rPr>
          <w:lang w:val="en-GB"/>
        </w:rPr>
        <w:t>法院</w:t>
      </w:r>
      <w:r>
        <w:rPr>
          <w:rFonts w:hint="eastAsia"/>
          <w:lang w:val="en-GB"/>
        </w:rPr>
        <w:t>的判决。在许多情况下，针对</w:t>
      </w:r>
      <w:r>
        <w:rPr>
          <w:lang w:val="en-GB"/>
        </w:rPr>
        <w:t>瑞典</w:t>
      </w:r>
      <w:r>
        <w:rPr>
          <w:rFonts w:hint="eastAsia"/>
          <w:lang w:val="en-GB"/>
        </w:rPr>
        <w:t>的判决帮助申诉者获得了满意的赔偿，在有些情况下，判决促使</w:t>
      </w:r>
      <w:r>
        <w:rPr>
          <w:lang w:val="en-GB"/>
        </w:rPr>
        <w:t>瑞典</w:t>
      </w:r>
      <w:r>
        <w:rPr>
          <w:rFonts w:hint="eastAsia"/>
          <w:lang w:val="en-GB"/>
        </w:rPr>
        <w:t>尤其是有关扩大诉诸</w:t>
      </w:r>
      <w:r>
        <w:rPr>
          <w:lang w:val="en-GB"/>
        </w:rPr>
        <w:t>法院</w:t>
      </w:r>
      <w:r>
        <w:rPr>
          <w:rFonts w:hint="eastAsia"/>
          <w:lang w:val="en-GB"/>
        </w:rPr>
        <w:t>权的法律进行了修正。在欧洲委员会部门理事</w:t>
      </w:r>
      <w:r>
        <w:rPr>
          <w:lang w:val="en-GB"/>
        </w:rPr>
        <w:t>会</w:t>
      </w:r>
      <w:r>
        <w:rPr>
          <w:rFonts w:hint="eastAsia"/>
          <w:lang w:val="en-GB"/>
        </w:rPr>
        <w:t>的监督下，瑞典</w:t>
      </w:r>
      <w:r>
        <w:rPr>
          <w:lang w:val="en-GB"/>
        </w:rPr>
        <w:t>政府</w:t>
      </w:r>
      <w:r>
        <w:rPr>
          <w:rFonts w:hint="eastAsia"/>
          <w:lang w:val="en-GB"/>
        </w:rPr>
        <w:t>将继续采取一切必要步骤确保执行</w:t>
      </w:r>
      <w:r>
        <w:rPr>
          <w:lang w:val="en-GB"/>
        </w:rPr>
        <w:t>法院</w:t>
      </w:r>
      <w:r>
        <w:rPr>
          <w:rFonts w:hint="eastAsia"/>
          <w:lang w:val="en-GB"/>
        </w:rPr>
        <w:t>的判决。</w:t>
      </w:r>
      <w:r>
        <w:rPr>
          <w:lang w:val="en-GB"/>
        </w:rPr>
        <w:t>瑞典</w:t>
      </w:r>
      <w:r>
        <w:rPr>
          <w:rFonts w:hint="eastAsia"/>
          <w:lang w:val="en-GB"/>
        </w:rPr>
        <w:t>也是</w:t>
      </w:r>
      <w:r>
        <w:rPr>
          <w:lang w:val="en-GB"/>
        </w:rPr>
        <w:t>欧洲委员会</w:t>
      </w:r>
      <w:r>
        <w:rPr>
          <w:rFonts w:hint="eastAsia"/>
          <w:lang w:val="en-GB"/>
        </w:rPr>
        <w:t>另外一些</w:t>
      </w:r>
      <w:r>
        <w:rPr>
          <w:lang w:val="en-GB"/>
        </w:rPr>
        <w:t>人权公约</w:t>
      </w:r>
      <w:r>
        <w:rPr>
          <w:rFonts w:hint="eastAsia"/>
          <w:lang w:val="en-GB"/>
        </w:rPr>
        <w:t>的缔约国。</w:t>
      </w:r>
      <w:r>
        <w:rPr>
          <w:lang w:val="en-GB"/>
        </w:rPr>
        <w:t>(</w:t>
      </w:r>
      <w:r>
        <w:rPr>
          <w:rFonts w:hint="eastAsia"/>
          <w:lang w:val="en-GB"/>
        </w:rPr>
        <w:t>请参考</w:t>
      </w:r>
      <w:r>
        <w:rPr>
          <w:lang w:val="en-GB"/>
        </w:rPr>
        <w:t>www.manskli</w:t>
      </w:r>
      <w:r>
        <w:rPr>
          <w:rFonts w:hint="eastAsia"/>
          <w:lang w:val="en-GB"/>
        </w:rPr>
        <w:t xml:space="preserve"> </w:t>
      </w:r>
      <w:r>
        <w:rPr>
          <w:lang w:val="en-GB"/>
        </w:rPr>
        <w:t>garattigheter.se</w:t>
      </w:r>
      <w:r>
        <w:rPr>
          <w:rFonts w:hint="eastAsia"/>
          <w:lang w:val="en-GB"/>
        </w:rPr>
        <w:t>。</w:t>
      </w:r>
      <w:r>
        <w:rPr>
          <w:lang w:val="en-GB"/>
        </w:rPr>
        <w:t>)</w:t>
      </w:r>
    </w:p>
    <w:p w:rsidR="000C38B3" w:rsidRDefault="000C38B3">
      <w:pPr>
        <w:pStyle w:val="SingleTxtGC"/>
        <w:rPr>
          <w:lang w:val="en-GB"/>
        </w:rPr>
      </w:pPr>
      <w:r>
        <w:rPr>
          <w:lang w:val="en-GB"/>
        </w:rPr>
        <w:t xml:space="preserve">64.  </w:t>
      </w:r>
      <w:r>
        <w:rPr>
          <w:rFonts w:hint="eastAsia"/>
          <w:lang w:val="en-GB"/>
        </w:rPr>
        <w:t>作为</w:t>
      </w:r>
      <w:r>
        <w:rPr>
          <w:lang w:val="en-GB"/>
        </w:rPr>
        <w:t>欧安组织</w:t>
      </w:r>
      <w:r>
        <w:rPr>
          <w:rFonts w:hint="eastAsia"/>
          <w:lang w:val="en-GB"/>
        </w:rPr>
        <w:t>的参与国，</w:t>
      </w:r>
      <w:r>
        <w:rPr>
          <w:lang w:val="en-GB"/>
        </w:rPr>
        <w:t>瑞典</w:t>
      </w:r>
      <w:r>
        <w:rPr>
          <w:rFonts w:hint="eastAsia"/>
          <w:lang w:val="en-GB"/>
        </w:rPr>
        <w:t>履行了该组织在人权方面的承诺。</w:t>
      </w:r>
    </w:p>
    <w:p w:rsidR="000C38B3" w:rsidRDefault="000C38B3">
      <w:pPr>
        <w:pStyle w:val="H1GC"/>
        <w:rPr>
          <w:rFonts w:hint="eastAsia"/>
          <w:lang w:val="en-GB"/>
        </w:rPr>
      </w:pPr>
      <w:r>
        <w:rPr>
          <w:rFonts w:hint="eastAsia"/>
          <w:lang w:val="en-GB"/>
        </w:rPr>
        <w:tab/>
        <w:t>D.</w:t>
      </w:r>
      <w:r>
        <w:rPr>
          <w:rFonts w:hint="eastAsia"/>
          <w:lang w:val="en-GB"/>
        </w:rPr>
        <w:tab/>
      </w:r>
      <w:r>
        <w:rPr>
          <w:rFonts w:hint="eastAsia"/>
          <w:lang w:val="en-GB"/>
        </w:rPr>
        <w:t>国家一级保护人权的法律框架</w:t>
      </w:r>
    </w:p>
    <w:p w:rsidR="000C38B3" w:rsidRDefault="000C38B3">
      <w:pPr>
        <w:pStyle w:val="SingleTxtGC"/>
        <w:rPr>
          <w:lang w:val="en-GB"/>
        </w:rPr>
      </w:pPr>
      <w:r>
        <w:rPr>
          <w:lang w:val="en-GB"/>
        </w:rPr>
        <w:t xml:space="preserve">65.  </w:t>
      </w:r>
      <w:r>
        <w:rPr>
          <w:lang w:val="en-GB"/>
        </w:rPr>
        <w:t>瑞典</w:t>
      </w:r>
      <w:r>
        <w:rPr>
          <w:rFonts w:hint="eastAsia"/>
          <w:lang w:val="en-GB"/>
        </w:rPr>
        <w:t>人享有的</w:t>
      </w:r>
      <w:r>
        <w:rPr>
          <w:lang w:val="en-GB"/>
        </w:rPr>
        <w:t>权利</w:t>
      </w:r>
      <w:r>
        <w:rPr>
          <w:rFonts w:hint="eastAsia"/>
          <w:lang w:val="en-GB"/>
        </w:rPr>
        <w:t>和</w:t>
      </w:r>
      <w:r>
        <w:rPr>
          <w:lang w:val="en-GB"/>
        </w:rPr>
        <w:t>自由</w:t>
      </w:r>
      <w:r>
        <w:rPr>
          <w:rFonts w:hint="eastAsia"/>
          <w:lang w:val="en-GB"/>
        </w:rPr>
        <w:t>主要受三项</w:t>
      </w:r>
      <w:r>
        <w:rPr>
          <w:lang w:val="en-GB"/>
        </w:rPr>
        <w:t>基本法</w:t>
      </w:r>
      <w:r>
        <w:rPr>
          <w:rFonts w:hint="eastAsia"/>
          <w:lang w:val="en-GB"/>
        </w:rPr>
        <w:t>保护</w:t>
      </w:r>
      <w:r>
        <w:rPr>
          <w:lang w:val="en-GB"/>
        </w:rPr>
        <w:t>：《政府约法》</w:t>
      </w:r>
      <w:r>
        <w:rPr>
          <w:rFonts w:hint="eastAsia"/>
          <w:lang w:val="en-GB"/>
        </w:rPr>
        <w:t>、</w:t>
      </w:r>
      <w:r>
        <w:rPr>
          <w:lang w:val="en-GB"/>
        </w:rPr>
        <w:t>《出版自由法》</w:t>
      </w:r>
      <w:r>
        <w:rPr>
          <w:rFonts w:hint="eastAsia"/>
          <w:lang w:val="en-GB"/>
        </w:rPr>
        <w:t>和《</w:t>
      </w:r>
      <w:r>
        <w:rPr>
          <w:lang w:val="en-GB"/>
        </w:rPr>
        <w:t>言论自由基本法</w:t>
      </w:r>
      <w:r>
        <w:rPr>
          <w:rFonts w:hint="eastAsia"/>
          <w:lang w:val="en-GB"/>
        </w:rPr>
        <w:t>》。</w:t>
      </w:r>
      <w:r>
        <w:rPr>
          <w:lang w:val="en-GB"/>
        </w:rPr>
        <w:t>《政府约法》</w:t>
      </w:r>
      <w:r>
        <w:rPr>
          <w:rFonts w:hint="eastAsia"/>
          <w:lang w:val="en-GB"/>
        </w:rPr>
        <w:t>确保一切公共权力的行使均尊重每个人的平等价值和个人的自由及尊严。</w:t>
      </w:r>
    </w:p>
    <w:p w:rsidR="000C38B3" w:rsidRDefault="000C38B3">
      <w:pPr>
        <w:pStyle w:val="SingleTxtGC"/>
        <w:rPr>
          <w:lang w:val="en-GB"/>
        </w:rPr>
      </w:pPr>
      <w:r>
        <w:rPr>
          <w:lang w:val="en-GB"/>
        </w:rPr>
        <w:t xml:space="preserve">66.  </w:t>
      </w:r>
      <w:r>
        <w:rPr>
          <w:lang w:val="en-GB"/>
        </w:rPr>
        <w:t>《政府约法》</w:t>
      </w:r>
      <w:r>
        <w:rPr>
          <w:rFonts w:hint="eastAsia"/>
          <w:lang w:val="en-GB"/>
        </w:rPr>
        <w:t>列举了各项</w:t>
      </w:r>
      <w:r>
        <w:rPr>
          <w:lang w:val="en-GB"/>
        </w:rPr>
        <w:t>人权</w:t>
      </w:r>
      <w:r>
        <w:rPr>
          <w:rFonts w:hint="eastAsia"/>
          <w:lang w:val="en-GB"/>
        </w:rPr>
        <w:t>和</w:t>
      </w:r>
      <w:r>
        <w:rPr>
          <w:lang w:val="en-GB"/>
        </w:rPr>
        <w:t>自由</w:t>
      </w:r>
      <w:r>
        <w:rPr>
          <w:rFonts w:hint="eastAsia"/>
          <w:lang w:val="en-GB"/>
        </w:rPr>
        <w:t>，其中有些被视为“绝对的”权利和自由，因为除了修正</w:t>
      </w:r>
      <w:r>
        <w:rPr>
          <w:lang w:val="en-GB"/>
        </w:rPr>
        <w:t>基本法</w:t>
      </w:r>
      <w:r>
        <w:rPr>
          <w:rFonts w:hint="eastAsia"/>
          <w:lang w:val="en-GB"/>
        </w:rPr>
        <w:t>外，这些权利和自由不受限制。其他权利和自由可以被其他各类成文法，主要是法令所限制。绝对</w:t>
      </w:r>
      <w:r>
        <w:rPr>
          <w:lang w:val="en-GB"/>
        </w:rPr>
        <w:t>权利</w:t>
      </w:r>
      <w:r>
        <w:rPr>
          <w:rFonts w:hint="eastAsia"/>
          <w:lang w:val="en-GB"/>
        </w:rPr>
        <w:t>有信仰自由</w:t>
      </w:r>
      <w:r>
        <w:rPr>
          <w:lang w:val="en-GB"/>
        </w:rPr>
        <w:t>；</w:t>
      </w:r>
      <w:r>
        <w:rPr>
          <w:rFonts w:hint="eastAsia"/>
          <w:lang w:val="en-GB"/>
        </w:rPr>
        <w:t>免遭追溯性惩罚</w:t>
      </w:r>
      <w:r>
        <w:rPr>
          <w:lang w:val="en-GB"/>
        </w:rPr>
        <w:t>；</w:t>
      </w:r>
      <w:r>
        <w:rPr>
          <w:rFonts w:hint="eastAsia"/>
          <w:lang w:val="en-GB"/>
        </w:rPr>
        <w:t>免遭公共当局的胁迫表明</w:t>
      </w:r>
      <w:r>
        <w:rPr>
          <w:lang w:val="en-GB"/>
        </w:rPr>
        <w:t>政治</w:t>
      </w:r>
      <w:r>
        <w:rPr>
          <w:rFonts w:hint="eastAsia"/>
          <w:lang w:val="en-GB"/>
        </w:rPr>
        <w:t>、</w:t>
      </w:r>
      <w:r>
        <w:rPr>
          <w:lang w:val="en-GB"/>
        </w:rPr>
        <w:t>宗教</w:t>
      </w:r>
      <w:r>
        <w:rPr>
          <w:rFonts w:hint="eastAsia"/>
          <w:lang w:val="en-GB"/>
        </w:rPr>
        <w:t>或</w:t>
      </w:r>
      <w:r>
        <w:rPr>
          <w:lang w:val="en-GB"/>
        </w:rPr>
        <w:t>文化</w:t>
      </w:r>
      <w:r>
        <w:rPr>
          <w:rFonts w:hint="eastAsia"/>
          <w:lang w:val="en-GB"/>
        </w:rPr>
        <w:t>或类似方面的意见</w:t>
      </w:r>
      <w:r>
        <w:rPr>
          <w:lang w:val="en-GB"/>
        </w:rPr>
        <w:t>；</w:t>
      </w:r>
      <w:r>
        <w:rPr>
          <w:rFonts w:hint="eastAsia"/>
          <w:lang w:val="en-GB"/>
        </w:rPr>
        <w:t>免遭胁迫参加表明意见、参加</w:t>
      </w:r>
      <w:r>
        <w:rPr>
          <w:lang w:val="en-GB"/>
        </w:rPr>
        <w:t>政治</w:t>
      </w:r>
      <w:r>
        <w:rPr>
          <w:rFonts w:hint="eastAsia"/>
          <w:lang w:val="en-GB"/>
        </w:rPr>
        <w:t>社团、</w:t>
      </w:r>
      <w:r>
        <w:rPr>
          <w:lang w:val="en-GB"/>
        </w:rPr>
        <w:t>宗教</w:t>
      </w:r>
      <w:r>
        <w:rPr>
          <w:rFonts w:hint="eastAsia"/>
          <w:lang w:val="en-GB"/>
        </w:rPr>
        <w:t>集体或其他此种社团</w:t>
      </w:r>
      <w:r>
        <w:rPr>
          <w:lang w:val="en-GB"/>
        </w:rPr>
        <w:t>；</w:t>
      </w:r>
      <w:r>
        <w:rPr>
          <w:rFonts w:hint="eastAsia"/>
          <w:lang w:val="en-GB"/>
        </w:rPr>
        <w:t>被拘留后由</w:t>
      </w:r>
      <w:r>
        <w:rPr>
          <w:lang w:val="en-GB"/>
        </w:rPr>
        <w:t>法院</w:t>
      </w:r>
      <w:r>
        <w:rPr>
          <w:rFonts w:hint="eastAsia"/>
          <w:lang w:val="en-GB"/>
        </w:rPr>
        <w:t>审讯的权利等。</w:t>
      </w:r>
      <w:r>
        <w:rPr>
          <w:lang w:val="en-GB"/>
        </w:rPr>
        <w:t>《政府约法》</w:t>
      </w:r>
      <w:r>
        <w:rPr>
          <w:rFonts w:hint="eastAsia"/>
          <w:lang w:val="en-GB"/>
        </w:rPr>
        <w:t>还绝对禁止利用死刑、酷刑、体罚和施加医药影响，来逼取供词或压制意见表达。</w:t>
      </w:r>
    </w:p>
    <w:p w:rsidR="000C38B3" w:rsidRDefault="000C38B3">
      <w:pPr>
        <w:pStyle w:val="SingleTxtGC"/>
        <w:rPr>
          <w:lang w:val="en-GB"/>
        </w:rPr>
      </w:pPr>
      <w:r>
        <w:rPr>
          <w:lang w:val="en-GB"/>
        </w:rPr>
        <w:t xml:space="preserve">67.  </w:t>
      </w:r>
      <w:r>
        <w:rPr>
          <w:rFonts w:hint="eastAsia"/>
          <w:lang w:val="en-GB"/>
        </w:rPr>
        <w:t>除了绝对</w:t>
      </w:r>
      <w:r>
        <w:rPr>
          <w:lang w:val="en-GB"/>
        </w:rPr>
        <w:t>权利</w:t>
      </w:r>
      <w:r>
        <w:rPr>
          <w:rFonts w:hint="eastAsia"/>
          <w:lang w:val="en-GB"/>
        </w:rPr>
        <w:t>之外，</w:t>
      </w:r>
      <w:r>
        <w:rPr>
          <w:lang w:val="en-GB"/>
        </w:rPr>
        <w:t>《政府约法》</w:t>
      </w:r>
      <w:r>
        <w:rPr>
          <w:rFonts w:hint="eastAsia"/>
          <w:lang w:val="en-GB"/>
        </w:rPr>
        <w:t>还规定了一些在某些情形下可能受到法律限制的</w:t>
      </w:r>
      <w:r>
        <w:rPr>
          <w:lang w:val="en-GB"/>
        </w:rPr>
        <w:t>权利</w:t>
      </w:r>
      <w:r>
        <w:rPr>
          <w:rFonts w:hint="eastAsia"/>
          <w:lang w:val="en-GB"/>
        </w:rPr>
        <w:t>和</w:t>
      </w:r>
      <w:r>
        <w:rPr>
          <w:lang w:val="en-GB"/>
        </w:rPr>
        <w:t>自由</w:t>
      </w:r>
      <w:r>
        <w:rPr>
          <w:rFonts w:hint="eastAsia"/>
          <w:lang w:val="en-GB"/>
        </w:rPr>
        <w:t>。这特别包括</w:t>
      </w:r>
      <w:r>
        <w:rPr>
          <w:lang w:val="en-GB"/>
        </w:rPr>
        <w:t>言论自由</w:t>
      </w:r>
      <w:r>
        <w:rPr>
          <w:rFonts w:hint="eastAsia"/>
          <w:lang w:val="en-GB"/>
        </w:rPr>
        <w:t>，其中包括信息自由</w:t>
      </w:r>
      <w:r>
        <w:rPr>
          <w:lang w:val="en-GB"/>
        </w:rPr>
        <w:t>；</w:t>
      </w:r>
      <w:r>
        <w:rPr>
          <w:rFonts w:hint="eastAsia"/>
          <w:lang w:val="en-GB"/>
        </w:rPr>
        <w:t>集会自由</w:t>
      </w:r>
      <w:r>
        <w:rPr>
          <w:lang w:val="en-GB"/>
        </w:rPr>
        <w:t>；</w:t>
      </w:r>
      <w:r>
        <w:rPr>
          <w:rFonts w:hint="eastAsia"/>
          <w:lang w:val="en-GB"/>
        </w:rPr>
        <w:t>示威自由</w:t>
      </w:r>
      <w:r>
        <w:rPr>
          <w:lang w:val="en-GB"/>
        </w:rPr>
        <w:t>；</w:t>
      </w:r>
      <w:r>
        <w:rPr>
          <w:rFonts w:hint="eastAsia"/>
          <w:lang w:val="en-GB"/>
        </w:rPr>
        <w:t>结社自由</w:t>
      </w:r>
      <w:r>
        <w:rPr>
          <w:lang w:val="en-GB"/>
        </w:rPr>
        <w:t>；</w:t>
      </w:r>
      <w:r>
        <w:rPr>
          <w:rFonts w:hint="eastAsia"/>
          <w:lang w:val="en-GB"/>
        </w:rPr>
        <w:t>行动自由和个人自由免遭剥夺的权利</w:t>
      </w:r>
      <w:r>
        <w:rPr>
          <w:lang w:val="en-GB"/>
        </w:rPr>
        <w:t>；</w:t>
      </w:r>
      <w:r>
        <w:rPr>
          <w:rFonts w:hint="eastAsia"/>
          <w:lang w:val="en-GB"/>
        </w:rPr>
        <w:t>免遭搜身和其他强迫的肉体暴力</w:t>
      </w:r>
      <w:r>
        <w:rPr>
          <w:lang w:val="en-GB"/>
        </w:rPr>
        <w:t>；</w:t>
      </w:r>
      <w:r>
        <w:rPr>
          <w:rFonts w:hint="eastAsia"/>
          <w:lang w:val="en-GB"/>
        </w:rPr>
        <w:t>免遭信件搜查和其他侵犯保密邮件或电讯的行为</w:t>
      </w:r>
      <w:r>
        <w:rPr>
          <w:lang w:val="en-GB"/>
        </w:rPr>
        <w:t>；</w:t>
      </w:r>
      <w:r>
        <w:rPr>
          <w:rFonts w:hint="eastAsia"/>
          <w:lang w:val="en-GB"/>
        </w:rPr>
        <w:t>以及公开审判的权利。但是，这种限制本身也有局限。</w:t>
      </w:r>
    </w:p>
    <w:p w:rsidR="000C38B3" w:rsidRDefault="000C38B3">
      <w:pPr>
        <w:pStyle w:val="SingleTxtGC"/>
        <w:rPr>
          <w:lang w:val="en-GB"/>
        </w:rPr>
      </w:pPr>
      <w:r>
        <w:rPr>
          <w:lang w:val="en-GB"/>
        </w:rPr>
        <w:t xml:space="preserve">68.  </w:t>
      </w:r>
      <w:r>
        <w:rPr>
          <w:rFonts w:hint="eastAsia"/>
          <w:lang w:val="en-GB"/>
        </w:rPr>
        <w:t>实施限制可能只是为了达到民主</w:t>
      </w:r>
      <w:r>
        <w:rPr>
          <w:lang w:val="en-GB"/>
        </w:rPr>
        <w:t>社会</w:t>
      </w:r>
      <w:r>
        <w:rPr>
          <w:rFonts w:hint="eastAsia"/>
          <w:lang w:val="en-GB"/>
        </w:rPr>
        <w:t>能够接受的某个目的，决不能超出要达到的目的所需的范围，实施限制也不可能对作为</w:t>
      </w:r>
      <w:r>
        <w:rPr>
          <w:lang w:val="en-GB"/>
        </w:rPr>
        <w:t>民主</w:t>
      </w:r>
      <w:r>
        <w:rPr>
          <w:rFonts w:hint="eastAsia"/>
          <w:lang w:val="en-GB"/>
        </w:rPr>
        <w:t>基础之一的自由发表意见构成威胁。不能仅仅以</w:t>
      </w:r>
      <w:r>
        <w:rPr>
          <w:lang w:val="en-GB"/>
        </w:rPr>
        <w:t>政治</w:t>
      </w:r>
      <w:r>
        <w:rPr>
          <w:rFonts w:hint="eastAsia"/>
          <w:lang w:val="en-GB"/>
        </w:rPr>
        <w:t>、</w:t>
      </w:r>
      <w:r>
        <w:rPr>
          <w:lang w:val="en-GB"/>
        </w:rPr>
        <w:t>宗教</w:t>
      </w:r>
      <w:r>
        <w:rPr>
          <w:rFonts w:hint="eastAsia"/>
          <w:lang w:val="en-GB"/>
        </w:rPr>
        <w:t>、</w:t>
      </w:r>
      <w:r>
        <w:rPr>
          <w:lang w:val="en-GB"/>
        </w:rPr>
        <w:t>文化</w:t>
      </w:r>
      <w:r>
        <w:rPr>
          <w:rFonts w:hint="eastAsia"/>
          <w:lang w:val="en-GB"/>
        </w:rPr>
        <w:t>或其他此类见解为由而施加限制。在限制各项</w:t>
      </w:r>
      <w:r>
        <w:rPr>
          <w:lang w:val="en-GB"/>
        </w:rPr>
        <w:t>权利</w:t>
      </w:r>
      <w:r>
        <w:rPr>
          <w:rFonts w:hint="eastAsia"/>
          <w:lang w:val="en-GB"/>
        </w:rPr>
        <w:t>时，立法人员还必须铭记</w:t>
      </w:r>
      <w:r>
        <w:rPr>
          <w:lang w:val="en-GB"/>
        </w:rPr>
        <w:t>《政府约法》</w:t>
      </w:r>
      <w:r>
        <w:rPr>
          <w:rFonts w:hint="eastAsia"/>
          <w:lang w:val="en-GB"/>
        </w:rPr>
        <w:t>中限制基于性别和民族血统的歧视。这些限制全面适用于</w:t>
      </w:r>
      <w:r>
        <w:rPr>
          <w:lang w:val="en-GB"/>
        </w:rPr>
        <w:t>立法</w:t>
      </w:r>
      <w:r>
        <w:rPr>
          <w:rFonts w:hint="eastAsia"/>
          <w:lang w:val="en-GB"/>
        </w:rPr>
        <w:t>权利，而不仅仅是</w:t>
      </w:r>
      <w:r>
        <w:rPr>
          <w:lang w:val="en-GB"/>
        </w:rPr>
        <w:t>权利</w:t>
      </w:r>
      <w:r>
        <w:rPr>
          <w:rFonts w:hint="eastAsia"/>
          <w:lang w:val="en-GB"/>
        </w:rPr>
        <w:t>限制。</w:t>
      </w:r>
    </w:p>
    <w:p w:rsidR="000C38B3" w:rsidRDefault="000C38B3">
      <w:pPr>
        <w:pStyle w:val="SingleTxtGC"/>
        <w:rPr>
          <w:lang w:val="en-GB"/>
        </w:rPr>
      </w:pPr>
      <w:r>
        <w:rPr>
          <w:lang w:val="en-GB"/>
        </w:rPr>
        <w:t>69.  2009</w:t>
      </w:r>
      <w:r>
        <w:rPr>
          <w:rFonts w:hint="eastAsia"/>
          <w:lang w:val="en-GB"/>
        </w:rPr>
        <w:t>年</w:t>
      </w:r>
      <w:r>
        <w:rPr>
          <w:rFonts w:hint="eastAsia"/>
          <w:lang w:val="en-GB"/>
        </w:rPr>
        <w:t>12</w:t>
      </w:r>
      <w:r>
        <w:rPr>
          <w:rFonts w:hint="eastAsia"/>
          <w:lang w:val="en-GB"/>
        </w:rPr>
        <w:t>月，</w:t>
      </w:r>
      <w:r>
        <w:rPr>
          <w:lang w:val="en-GB"/>
        </w:rPr>
        <w:t>政府</w:t>
      </w:r>
      <w:r>
        <w:rPr>
          <w:rFonts w:hint="eastAsia"/>
          <w:lang w:val="en-GB"/>
        </w:rPr>
        <w:t>通过提交</w:t>
      </w:r>
      <w:r>
        <w:rPr>
          <w:lang w:val="en-GB"/>
        </w:rPr>
        <w:t>议会</w:t>
      </w:r>
      <w:r>
        <w:rPr>
          <w:rFonts w:hint="eastAsia"/>
          <w:lang w:val="en-GB"/>
        </w:rPr>
        <w:t>的一项议案建议对</w:t>
      </w:r>
      <w:r>
        <w:rPr>
          <w:lang w:val="en-GB"/>
        </w:rPr>
        <w:t>宪法框架</w:t>
      </w:r>
      <w:r>
        <w:rPr>
          <w:rFonts w:hint="eastAsia"/>
          <w:lang w:val="en-GB"/>
        </w:rPr>
        <w:t>进行一些修改。</w:t>
      </w:r>
      <w:r>
        <w:rPr>
          <w:lang w:val="en-GB"/>
        </w:rPr>
        <w:t>《宪法</w:t>
      </w:r>
      <w:r>
        <w:rPr>
          <w:rFonts w:hint="eastAsia"/>
          <w:lang w:val="en-GB"/>
        </w:rPr>
        <w:t>修正案</w:t>
      </w:r>
      <w:r>
        <w:rPr>
          <w:lang w:val="en-GB"/>
        </w:rPr>
        <w:t>》</w:t>
      </w:r>
      <w:r>
        <w:rPr>
          <w:rFonts w:hint="eastAsia"/>
          <w:lang w:val="en-GB"/>
        </w:rPr>
        <w:t>要求</w:t>
      </w:r>
      <w:r>
        <w:rPr>
          <w:lang w:val="en-GB"/>
        </w:rPr>
        <w:t>议会</w:t>
      </w:r>
      <w:r>
        <w:rPr>
          <w:rFonts w:hint="eastAsia"/>
          <w:lang w:val="en-GB"/>
        </w:rPr>
        <w:t>通过两项相同的决定。</w:t>
      </w:r>
      <w:r>
        <w:rPr>
          <w:lang w:val="en-GB"/>
        </w:rPr>
        <w:t>2010</w:t>
      </w:r>
      <w:r>
        <w:rPr>
          <w:rFonts w:hint="eastAsia"/>
          <w:lang w:val="en-GB"/>
        </w:rPr>
        <w:t>年</w:t>
      </w:r>
      <w:r>
        <w:rPr>
          <w:rFonts w:hint="eastAsia"/>
          <w:lang w:val="en-GB"/>
        </w:rPr>
        <w:t>6</w:t>
      </w:r>
      <w:r>
        <w:rPr>
          <w:rFonts w:hint="eastAsia"/>
          <w:lang w:val="en-GB"/>
        </w:rPr>
        <w:t>月，</w:t>
      </w:r>
      <w:r>
        <w:rPr>
          <w:lang w:val="en-GB"/>
        </w:rPr>
        <w:t>议会</w:t>
      </w:r>
      <w:r>
        <w:rPr>
          <w:rFonts w:hint="eastAsia"/>
          <w:lang w:val="en-GB"/>
        </w:rPr>
        <w:t>通过了第一项决定</w:t>
      </w:r>
      <w:r>
        <w:rPr>
          <w:rFonts w:hint="eastAsia"/>
          <w:lang w:val="en-GB"/>
        </w:rPr>
        <w:t>(</w:t>
      </w:r>
      <w:r>
        <w:rPr>
          <w:rFonts w:hint="eastAsia"/>
          <w:lang w:val="en-GB"/>
        </w:rPr>
        <w:t>在大选期间暂停</w:t>
      </w:r>
      <w:r>
        <w:rPr>
          <w:rFonts w:hint="eastAsia"/>
          <w:lang w:val="en-GB"/>
        </w:rPr>
        <w:t>)</w:t>
      </w:r>
      <w:r>
        <w:rPr>
          <w:rFonts w:hint="eastAsia"/>
          <w:lang w:val="en-GB"/>
        </w:rPr>
        <w:t>，以按照该议案中提出的提案修正</w:t>
      </w:r>
      <w:r>
        <w:rPr>
          <w:lang w:val="en-GB"/>
        </w:rPr>
        <w:t>基本法</w:t>
      </w:r>
      <w:r>
        <w:rPr>
          <w:rFonts w:hint="eastAsia"/>
          <w:lang w:val="en-GB"/>
        </w:rPr>
        <w:t>。第二项决定由</w:t>
      </w:r>
      <w:r>
        <w:rPr>
          <w:lang w:val="en-GB"/>
        </w:rPr>
        <w:t>议会</w:t>
      </w:r>
      <w:r>
        <w:rPr>
          <w:rFonts w:hint="eastAsia"/>
          <w:lang w:val="en-GB"/>
        </w:rPr>
        <w:t>在大选之后于</w:t>
      </w:r>
      <w:r>
        <w:rPr>
          <w:rFonts w:hint="eastAsia"/>
          <w:lang w:val="en-GB"/>
        </w:rPr>
        <w:t>2010</w:t>
      </w:r>
      <w:r>
        <w:rPr>
          <w:rFonts w:hint="eastAsia"/>
          <w:lang w:val="en-GB"/>
        </w:rPr>
        <w:t>年</w:t>
      </w:r>
      <w:r>
        <w:rPr>
          <w:rFonts w:hint="eastAsia"/>
          <w:lang w:val="en-GB"/>
        </w:rPr>
        <w:t>9</w:t>
      </w:r>
      <w:r>
        <w:rPr>
          <w:rFonts w:hint="eastAsia"/>
          <w:lang w:val="en-GB"/>
        </w:rPr>
        <w:t>月召集会议通过。在该议案中，</w:t>
      </w:r>
      <w:r>
        <w:rPr>
          <w:lang w:val="en-GB"/>
        </w:rPr>
        <w:t>政府</w:t>
      </w:r>
      <w:r>
        <w:rPr>
          <w:rFonts w:hint="eastAsia"/>
          <w:lang w:val="en-GB"/>
        </w:rPr>
        <w:t>特别建议</w:t>
      </w:r>
      <w:r>
        <w:rPr>
          <w:lang w:val="en-GB"/>
        </w:rPr>
        <w:t>《宪法》</w:t>
      </w:r>
      <w:r>
        <w:rPr>
          <w:rFonts w:hint="eastAsia"/>
          <w:lang w:val="en-GB"/>
        </w:rPr>
        <w:t>应当包括免遭基于性取向的歧视。</w:t>
      </w:r>
      <w:r>
        <w:rPr>
          <w:lang w:val="en-GB"/>
        </w:rPr>
        <w:t>《政府约法》</w:t>
      </w:r>
      <w:r>
        <w:rPr>
          <w:rFonts w:hint="eastAsia"/>
          <w:lang w:val="en-GB"/>
        </w:rPr>
        <w:t>和其他法令的修正案于</w:t>
      </w:r>
      <w:smartTag w:uri="urn:schemas-microsoft-com:office:smarttags" w:element="chsdate">
        <w:smartTagPr>
          <w:attr w:name="Year" w:val="2011"/>
          <w:attr w:name="Month" w:val="1"/>
          <w:attr w:name="Day" w:val="1"/>
          <w:attr w:name="IsLunarDate" w:val="False"/>
          <w:attr w:name="IsROCDate" w:val="False"/>
        </w:smartTagPr>
        <w:r>
          <w:rPr>
            <w:lang w:val="en-GB"/>
          </w:rPr>
          <w:t>2011</w:t>
        </w:r>
        <w:r>
          <w:rPr>
            <w:rFonts w:hint="eastAsia"/>
            <w:lang w:val="en-GB"/>
          </w:rPr>
          <w:t>年</w:t>
        </w:r>
        <w:r>
          <w:rPr>
            <w:rFonts w:hint="eastAsia"/>
            <w:lang w:val="en-GB"/>
          </w:rPr>
          <w:t>1</w:t>
        </w:r>
        <w:r>
          <w:rPr>
            <w:rFonts w:hint="eastAsia"/>
            <w:lang w:val="en-GB"/>
          </w:rPr>
          <w:t>月</w:t>
        </w:r>
        <w:r>
          <w:rPr>
            <w:rFonts w:hint="eastAsia"/>
            <w:lang w:val="en-GB"/>
          </w:rPr>
          <w:t>1</w:t>
        </w:r>
        <w:r>
          <w:rPr>
            <w:rFonts w:hint="eastAsia"/>
            <w:lang w:val="en-GB"/>
          </w:rPr>
          <w:t>日</w:t>
        </w:r>
      </w:smartTag>
      <w:r>
        <w:rPr>
          <w:rFonts w:hint="eastAsia"/>
          <w:lang w:val="en-GB"/>
        </w:rPr>
        <w:t>生效。</w:t>
      </w:r>
    </w:p>
    <w:p w:rsidR="000C38B3" w:rsidRDefault="000C38B3">
      <w:pPr>
        <w:pStyle w:val="SingleTxtGC"/>
        <w:rPr>
          <w:lang w:val="en-GB"/>
        </w:rPr>
      </w:pPr>
      <w:r>
        <w:rPr>
          <w:lang w:val="en-GB"/>
        </w:rPr>
        <w:t xml:space="preserve">70.  </w:t>
      </w:r>
      <w:r>
        <w:rPr>
          <w:rFonts w:hint="eastAsia"/>
          <w:lang w:val="en-GB"/>
        </w:rPr>
        <w:t>新闻出版自由是自由和民主</w:t>
      </w:r>
      <w:r>
        <w:rPr>
          <w:lang w:val="en-GB"/>
        </w:rPr>
        <w:t>社会</w:t>
      </w:r>
      <w:r>
        <w:rPr>
          <w:rFonts w:hint="eastAsia"/>
          <w:lang w:val="en-GB"/>
        </w:rPr>
        <w:t>的根基。</w:t>
      </w:r>
      <w:r>
        <w:rPr>
          <w:lang w:val="en-GB"/>
        </w:rPr>
        <w:t>《</w:t>
      </w:r>
      <w:r>
        <w:rPr>
          <w:rFonts w:hint="eastAsia"/>
          <w:lang w:val="en-GB"/>
        </w:rPr>
        <w:t>新闻</w:t>
      </w:r>
      <w:r>
        <w:rPr>
          <w:lang w:val="en-GB"/>
        </w:rPr>
        <w:t>出版自由法》</w:t>
      </w:r>
      <w:r>
        <w:rPr>
          <w:rFonts w:hint="eastAsia"/>
          <w:lang w:val="en-GB"/>
        </w:rPr>
        <w:t>是</w:t>
      </w:r>
      <w:r>
        <w:rPr>
          <w:lang w:val="en-GB"/>
        </w:rPr>
        <w:t>瑞典</w:t>
      </w:r>
      <w:r>
        <w:rPr>
          <w:rFonts w:hint="eastAsia"/>
          <w:lang w:val="en-GB"/>
        </w:rPr>
        <w:t>的四项</w:t>
      </w:r>
      <w:r>
        <w:rPr>
          <w:lang w:val="en-GB"/>
        </w:rPr>
        <w:t>基本法</w:t>
      </w:r>
      <w:r>
        <w:rPr>
          <w:rFonts w:hint="eastAsia"/>
          <w:lang w:val="en-GB"/>
        </w:rPr>
        <w:t>之一，保障新闻出版自由。按照</w:t>
      </w:r>
      <w:r>
        <w:rPr>
          <w:lang w:val="en-GB"/>
        </w:rPr>
        <w:t>《</w:t>
      </w:r>
      <w:r>
        <w:rPr>
          <w:rFonts w:hint="eastAsia"/>
          <w:lang w:val="en-GB"/>
        </w:rPr>
        <w:t>新闻</w:t>
      </w:r>
      <w:r>
        <w:rPr>
          <w:lang w:val="en-GB"/>
        </w:rPr>
        <w:t>出版自由法》</w:t>
      </w:r>
      <w:r>
        <w:rPr>
          <w:rFonts w:hint="eastAsia"/>
          <w:lang w:val="en-GB"/>
        </w:rPr>
        <w:t>的规定，作为</w:t>
      </w:r>
      <w:r>
        <w:rPr>
          <w:lang w:val="en-GB"/>
        </w:rPr>
        <w:t>宪法框架</w:t>
      </w:r>
      <w:r>
        <w:rPr>
          <w:rFonts w:hint="eastAsia"/>
          <w:lang w:val="en-GB"/>
        </w:rPr>
        <w:t>的一个特色，信息</w:t>
      </w:r>
      <w:r>
        <w:rPr>
          <w:lang w:val="en-GB"/>
        </w:rPr>
        <w:t>自由</w:t>
      </w:r>
      <w:r>
        <w:rPr>
          <w:rFonts w:hint="eastAsia"/>
          <w:lang w:val="en-GB"/>
        </w:rPr>
        <w:t>包括公众取得正式文件的权利。</w:t>
      </w:r>
      <w:r>
        <w:rPr>
          <w:lang w:val="en-GB"/>
        </w:rPr>
        <w:t>此外</w:t>
      </w:r>
      <w:r>
        <w:rPr>
          <w:rFonts w:hint="eastAsia"/>
          <w:lang w:val="en-GB"/>
        </w:rPr>
        <w:t>，信息</w:t>
      </w:r>
      <w:r>
        <w:rPr>
          <w:lang w:val="en-GB"/>
        </w:rPr>
        <w:t>自由</w:t>
      </w:r>
      <w:r>
        <w:rPr>
          <w:rFonts w:hint="eastAsia"/>
          <w:lang w:val="en-GB"/>
        </w:rPr>
        <w:t>和</w:t>
      </w:r>
      <w:r>
        <w:rPr>
          <w:lang w:val="en-GB"/>
        </w:rPr>
        <w:t>言论自由</w:t>
      </w:r>
      <w:r>
        <w:rPr>
          <w:rFonts w:hint="eastAsia"/>
          <w:lang w:val="en-GB"/>
        </w:rPr>
        <w:t>还包括记者保护消息来源匿名的权利和义务、传播和公布消息的权利、参加</w:t>
      </w:r>
      <w:r>
        <w:rPr>
          <w:lang w:val="en-GB"/>
        </w:rPr>
        <w:t>法院</w:t>
      </w:r>
      <w:r>
        <w:rPr>
          <w:rFonts w:hint="eastAsia"/>
          <w:lang w:val="en-GB"/>
        </w:rPr>
        <w:t>审讯以及出席决策大会的会议。所有</w:t>
      </w:r>
      <w:r>
        <w:rPr>
          <w:lang w:val="en-GB"/>
        </w:rPr>
        <w:t>瑞典公民</w:t>
      </w:r>
      <w:r>
        <w:rPr>
          <w:rFonts w:hint="eastAsia"/>
          <w:lang w:val="en-GB"/>
        </w:rPr>
        <w:t>都可以以书面形式表达其思想和观点，出版任何书面内容并且公开关于任何主题的信息。</w:t>
      </w:r>
      <w:r>
        <w:rPr>
          <w:lang w:val="en-GB"/>
        </w:rPr>
        <w:t>原则</w:t>
      </w:r>
      <w:r>
        <w:rPr>
          <w:rFonts w:hint="eastAsia"/>
          <w:lang w:val="en-GB"/>
        </w:rPr>
        <w:t>上讲，外国人在这方面拥有与</w:t>
      </w:r>
      <w:r>
        <w:rPr>
          <w:lang w:val="en-GB"/>
        </w:rPr>
        <w:t>瑞典公民</w:t>
      </w:r>
      <w:r>
        <w:rPr>
          <w:rFonts w:hint="eastAsia"/>
          <w:lang w:val="en-GB"/>
        </w:rPr>
        <w:t>相同的</w:t>
      </w:r>
      <w:r>
        <w:rPr>
          <w:lang w:val="en-GB"/>
        </w:rPr>
        <w:t>权利</w:t>
      </w:r>
      <w:r>
        <w:rPr>
          <w:rFonts w:hint="eastAsia"/>
          <w:lang w:val="en-GB"/>
        </w:rPr>
        <w:t>。</w:t>
      </w:r>
      <w:r>
        <w:rPr>
          <w:lang w:val="en-GB"/>
        </w:rPr>
        <w:t>瑞典</w:t>
      </w:r>
      <w:r>
        <w:rPr>
          <w:rFonts w:hint="eastAsia"/>
          <w:lang w:val="en-GB"/>
        </w:rPr>
        <w:t>第一部《新闻出版自由法》早在</w:t>
      </w:r>
      <w:r>
        <w:rPr>
          <w:rFonts w:hint="eastAsia"/>
          <w:lang w:val="en-GB"/>
        </w:rPr>
        <w:t>1766</w:t>
      </w:r>
      <w:r>
        <w:rPr>
          <w:rFonts w:hint="eastAsia"/>
          <w:lang w:val="en-GB"/>
        </w:rPr>
        <w:t>年问世。</w:t>
      </w:r>
    </w:p>
    <w:p w:rsidR="000C38B3" w:rsidRDefault="000C38B3">
      <w:pPr>
        <w:pStyle w:val="SingleTxtGC"/>
        <w:rPr>
          <w:rFonts w:hint="eastAsia"/>
          <w:lang w:val="en-GB"/>
        </w:rPr>
      </w:pPr>
      <w:r>
        <w:rPr>
          <w:lang w:val="en-GB"/>
        </w:rPr>
        <w:t xml:space="preserve">71.  </w:t>
      </w:r>
      <w:r>
        <w:rPr>
          <w:rFonts w:hint="eastAsia"/>
          <w:lang w:val="en-GB"/>
        </w:rPr>
        <w:t>自</w:t>
      </w:r>
      <w:r>
        <w:rPr>
          <w:lang w:val="en-GB"/>
        </w:rPr>
        <w:t>1992</w:t>
      </w:r>
      <w:r>
        <w:rPr>
          <w:rFonts w:hint="eastAsia"/>
          <w:lang w:val="en-GB"/>
        </w:rPr>
        <w:t>年生效以来，《</w:t>
      </w:r>
      <w:r>
        <w:rPr>
          <w:lang w:val="en-GB"/>
        </w:rPr>
        <w:t>言论自由基本法</w:t>
      </w:r>
      <w:r>
        <w:rPr>
          <w:rFonts w:hint="eastAsia"/>
          <w:lang w:val="en-GB"/>
        </w:rPr>
        <w:t>》对</w:t>
      </w:r>
      <w:r>
        <w:rPr>
          <w:lang w:val="en-GB"/>
        </w:rPr>
        <w:t>《</w:t>
      </w:r>
      <w:r>
        <w:rPr>
          <w:rFonts w:hint="eastAsia"/>
          <w:lang w:val="en-GB"/>
        </w:rPr>
        <w:t>新闻</w:t>
      </w:r>
      <w:r>
        <w:rPr>
          <w:lang w:val="en-GB"/>
        </w:rPr>
        <w:t>出版自由法》</w:t>
      </w:r>
      <w:r>
        <w:rPr>
          <w:rFonts w:hint="eastAsia"/>
          <w:lang w:val="en-GB"/>
        </w:rPr>
        <w:t>进行了补充。例如，此项法令的宗旨是确保在广播电台、电视、电影、影像以及在某种程度上在因特网上自由表达思想和见解，以及防止对这些</w:t>
      </w:r>
      <w:r>
        <w:rPr>
          <w:lang w:val="en-GB"/>
        </w:rPr>
        <w:t>媒体</w:t>
      </w:r>
      <w:r>
        <w:rPr>
          <w:rFonts w:hint="eastAsia"/>
          <w:lang w:val="en-GB"/>
        </w:rPr>
        <w:t>进行审查。此项法令的依据与</w:t>
      </w:r>
      <w:r>
        <w:rPr>
          <w:lang w:val="en-GB"/>
        </w:rPr>
        <w:t>《</w:t>
      </w:r>
      <w:r>
        <w:rPr>
          <w:rFonts w:hint="eastAsia"/>
          <w:lang w:val="en-GB"/>
        </w:rPr>
        <w:t>新闻</w:t>
      </w:r>
      <w:r>
        <w:rPr>
          <w:lang w:val="en-GB"/>
        </w:rPr>
        <w:t>出版自由法》</w:t>
      </w:r>
      <w:r>
        <w:rPr>
          <w:rFonts w:hint="eastAsia"/>
          <w:lang w:val="en-GB"/>
        </w:rPr>
        <w:t>相同的基本</w:t>
      </w:r>
      <w:r>
        <w:rPr>
          <w:lang w:val="en-GB"/>
        </w:rPr>
        <w:t>原则</w:t>
      </w:r>
      <w:r>
        <w:rPr>
          <w:rFonts w:hint="eastAsia"/>
          <w:lang w:val="en-GB"/>
        </w:rPr>
        <w:t>。</w:t>
      </w:r>
    </w:p>
    <w:p w:rsidR="000C38B3" w:rsidRDefault="000C38B3">
      <w:pPr>
        <w:pStyle w:val="SingleTxtGC"/>
        <w:rPr>
          <w:lang w:val="en-GB"/>
        </w:rPr>
      </w:pPr>
      <w:r>
        <w:rPr>
          <w:lang w:val="en-GB"/>
        </w:rPr>
        <w:t xml:space="preserve">72.  </w:t>
      </w:r>
      <w:r>
        <w:rPr>
          <w:lang w:val="en-GB"/>
        </w:rPr>
        <w:t>瑞典</w:t>
      </w:r>
      <w:r>
        <w:rPr>
          <w:rFonts w:hint="eastAsia"/>
          <w:lang w:val="en-GB"/>
        </w:rPr>
        <w:t>采用双轨制，瑞典批准的</w:t>
      </w:r>
      <w:r>
        <w:rPr>
          <w:lang w:val="en-GB"/>
        </w:rPr>
        <w:t>公约</w:t>
      </w:r>
      <w:r>
        <w:rPr>
          <w:rFonts w:hint="eastAsia"/>
          <w:lang w:val="en-GB"/>
        </w:rPr>
        <w:t>不会自动成为国家法律的一部分。主要有两种方式可以使</w:t>
      </w:r>
      <w:r>
        <w:rPr>
          <w:lang w:val="en-GB"/>
        </w:rPr>
        <w:t>国际公约</w:t>
      </w:r>
      <w:r>
        <w:rPr>
          <w:rFonts w:hint="eastAsia"/>
          <w:lang w:val="en-GB"/>
        </w:rPr>
        <w:t>在</w:t>
      </w:r>
      <w:r>
        <w:rPr>
          <w:lang w:val="en-GB"/>
        </w:rPr>
        <w:t>瑞典</w:t>
      </w:r>
      <w:r>
        <w:rPr>
          <w:rFonts w:hint="eastAsia"/>
          <w:lang w:val="en-GB"/>
        </w:rPr>
        <w:t>法律中产生法律效力，即</w:t>
      </w:r>
      <w:r>
        <w:rPr>
          <w:lang w:val="en-GB"/>
        </w:rPr>
        <w:t>：</w:t>
      </w:r>
      <w:r>
        <w:rPr>
          <w:rFonts w:hint="eastAsia"/>
          <w:lang w:val="en-GB"/>
        </w:rPr>
        <w:t>合并和转化。通过在现行或新的</w:t>
      </w:r>
      <w:r>
        <w:rPr>
          <w:lang w:val="en-GB"/>
        </w:rPr>
        <w:t>瑞典</w:t>
      </w:r>
      <w:r>
        <w:rPr>
          <w:rFonts w:hint="eastAsia"/>
          <w:lang w:val="en-GB"/>
        </w:rPr>
        <w:t>成文法中颁布对等条款，通常可以使</w:t>
      </w:r>
      <w:r>
        <w:rPr>
          <w:lang w:val="en-GB"/>
        </w:rPr>
        <w:t>国际公约</w:t>
      </w:r>
      <w:r>
        <w:rPr>
          <w:rFonts w:hint="eastAsia"/>
          <w:lang w:val="en-GB"/>
        </w:rPr>
        <w:t>转化为</w:t>
      </w:r>
      <w:r>
        <w:rPr>
          <w:lang w:val="en-GB"/>
        </w:rPr>
        <w:t>瑞典</w:t>
      </w:r>
      <w:r>
        <w:rPr>
          <w:rFonts w:hint="eastAsia"/>
          <w:lang w:val="en-GB"/>
        </w:rPr>
        <w:t>法律。在某些情况下，可利用普通法合并一项公约，即声明该公约应作为法律在</w:t>
      </w:r>
      <w:r>
        <w:rPr>
          <w:lang w:val="en-GB"/>
        </w:rPr>
        <w:t>瑞典</w:t>
      </w:r>
      <w:r>
        <w:rPr>
          <w:rFonts w:hint="eastAsia"/>
          <w:lang w:val="en-GB"/>
        </w:rPr>
        <w:t>直接适用。</w:t>
      </w:r>
      <w:r>
        <w:rPr>
          <w:lang w:val="en-GB"/>
        </w:rPr>
        <w:t>《欧洲保护人权与基本自由公约》</w:t>
      </w:r>
      <w:r>
        <w:rPr>
          <w:rFonts w:hint="eastAsia"/>
          <w:lang w:val="en-GB"/>
        </w:rPr>
        <w:t>就采纳了后一种方式，该公约于</w:t>
      </w:r>
      <w:r>
        <w:rPr>
          <w:lang w:val="en-GB"/>
        </w:rPr>
        <w:t>1995</w:t>
      </w:r>
      <w:r>
        <w:rPr>
          <w:rFonts w:hint="eastAsia"/>
          <w:lang w:val="en-GB"/>
        </w:rPr>
        <w:t>年纳入</w:t>
      </w:r>
      <w:r>
        <w:rPr>
          <w:lang w:val="en-GB"/>
        </w:rPr>
        <w:t>瑞典</w:t>
      </w:r>
      <w:r>
        <w:rPr>
          <w:rFonts w:hint="eastAsia"/>
          <w:lang w:val="en-GB"/>
        </w:rPr>
        <w:t>法律。</w:t>
      </w:r>
    </w:p>
    <w:p w:rsidR="000C38B3" w:rsidRDefault="000C38B3">
      <w:pPr>
        <w:pStyle w:val="SingleTxtGC"/>
        <w:rPr>
          <w:lang w:val="en-GB"/>
        </w:rPr>
      </w:pPr>
      <w:r>
        <w:rPr>
          <w:lang w:val="en-GB"/>
        </w:rPr>
        <w:t xml:space="preserve">73.  </w:t>
      </w:r>
      <w:r>
        <w:rPr>
          <w:lang w:val="en-GB"/>
        </w:rPr>
        <w:t>欧洲联盟</w:t>
      </w:r>
      <w:r>
        <w:rPr>
          <w:rFonts w:hint="eastAsia"/>
          <w:lang w:val="en-GB"/>
        </w:rPr>
        <w:t>法律可在某些情况下直接发生效力。例如，</w:t>
      </w:r>
      <w:r>
        <w:rPr>
          <w:lang w:val="en-GB"/>
        </w:rPr>
        <w:t>欧洲法院</w:t>
      </w:r>
      <w:r>
        <w:rPr>
          <w:rFonts w:hint="eastAsia"/>
          <w:lang w:val="en-GB"/>
        </w:rPr>
        <w:t>在一些涉及歧视的案件中裁定，相关条款有直接效力。</w:t>
      </w:r>
      <w:r>
        <w:rPr>
          <w:lang w:val="en-GB"/>
        </w:rPr>
        <w:t>欧洲联盟</w:t>
      </w:r>
      <w:r>
        <w:rPr>
          <w:rFonts w:hint="eastAsia"/>
          <w:lang w:val="en-GB"/>
        </w:rPr>
        <w:t>的法律由</w:t>
      </w:r>
      <w:r>
        <w:rPr>
          <w:lang w:val="en-GB"/>
        </w:rPr>
        <w:t>瑞典</w:t>
      </w:r>
      <w:r>
        <w:rPr>
          <w:rFonts w:hint="eastAsia"/>
          <w:lang w:val="en-GB"/>
        </w:rPr>
        <w:t>的</w:t>
      </w:r>
      <w:r>
        <w:rPr>
          <w:lang w:val="en-GB"/>
        </w:rPr>
        <w:t>法院</w:t>
      </w:r>
      <w:r>
        <w:rPr>
          <w:rFonts w:hint="eastAsia"/>
          <w:lang w:val="en-GB"/>
        </w:rPr>
        <w:t>、</w:t>
      </w:r>
      <w:r>
        <w:rPr>
          <w:lang w:val="en-GB"/>
        </w:rPr>
        <w:t>法庭</w:t>
      </w:r>
      <w:r>
        <w:rPr>
          <w:rFonts w:hint="eastAsia"/>
          <w:lang w:val="en-GB"/>
        </w:rPr>
        <w:t>和</w:t>
      </w:r>
      <w:r>
        <w:rPr>
          <w:lang w:val="en-GB"/>
        </w:rPr>
        <w:t>行政</w:t>
      </w:r>
      <w:r>
        <w:rPr>
          <w:rFonts w:hint="eastAsia"/>
          <w:lang w:val="en-GB"/>
        </w:rPr>
        <w:t>机关直接适用，有利于</w:t>
      </w:r>
      <w:r>
        <w:rPr>
          <w:lang w:val="en-GB"/>
        </w:rPr>
        <w:t>瑞典</w:t>
      </w:r>
      <w:r>
        <w:rPr>
          <w:rFonts w:hint="eastAsia"/>
          <w:lang w:val="en-GB"/>
        </w:rPr>
        <w:t>对</w:t>
      </w:r>
      <w:r>
        <w:rPr>
          <w:lang w:val="en-GB"/>
        </w:rPr>
        <w:t>人权</w:t>
      </w:r>
      <w:r>
        <w:rPr>
          <w:rFonts w:hint="eastAsia"/>
          <w:lang w:val="en-GB"/>
        </w:rPr>
        <w:t>的保护。自《里斯本条约》生效以来，《</w:t>
      </w:r>
      <w:r>
        <w:rPr>
          <w:lang w:val="en-GB"/>
        </w:rPr>
        <w:t>欧洲联盟基本权利</w:t>
      </w:r>
      <w:r>
        <w:rPr>
          <w:rFonts w:hint="eastAsia"/>
          <w:lang w:val="en-GB"/>
        </w:rPr>
        <w:t>宪章》具有法律约束力，拥有与条约相同的法律价值。结果，</w:t>
      </w:r>
      <w:r>
        <w:rPr>
          <w:lang w:val="en-GB"/>
        </w:rPr>
        <w:t>瑞典法院</w:t>
      </w:r>
      <w:r>
        <w:rPr>
          <w:rFonts w:hint="eastAsia"/>
          <w:lang w:val="en-GB"/>
        </w:rPr>
        <w:t>和各当局在适用欧盟法律时也适用该宪章。</w:t>
      </w:r>
    </w:p>
    <w:p w:rsidR="000C38B3" w:rsidRDefault="000C38B3">
      <w:pPr>
        <w:pStyle w:val="SingleTxtGC"/>
        <w:rPr>
          <w:lang w:val="en-GB"/>
        </w:rPr>
      </w:pPr>
      <w:r>
        <w:rPr>
          <w:lang w:val="en-GB"/>
        </w:rPr>
        <w:t xml:space="preserve">74.  </w:t>
      </w:r>
      <w:r>
        <w:rPr>
          <w:rFonts w:hint="eastAsia"/>
          <w:lang w:val="en-GB"/>
        </w:rPr>
        <w:t>在</w:t>
      </w:r>
      <w:r>
        <w:rPr>
          <w:lang w:val="en-GB"/>
        </w:rPr>
        <w:t>瑞典</w:t>
      </w:r>
      <w:r>
        <w:rPr>
          <w:rFonts w:hint="eastAsia"/>
          <w:lang w:val="en-GB"/>
        </w:rPr>
        <w:t>，行使所有</w:t>
      </w:r>
      <w:r>
        <w:rPr>
          <w:lang w:val="en-GB"/>
        </w:rPr>
        <w:t>公共权力</w:t>
      </w:r>
      <w:r>
        <w:rPr>
          <w:rFonts w:hint="eastAsia"/>
          <w:lang w:val="en-GB"/>
        </w:rPr>
        <w:t>的根本目标是确保充分尊重</w:t>
      </w:r>
      <w:r>
        <w:rPr>
          <w:lang w:val="en-GB"/>
        </w:rPr>
        <w:t>人权</w:t>
      </w:r>
      <w:r>
        <w:rPr>
          <w:rFonts w:hint="eastAsia"/>
          <w:lang w:val="en-GB"/>
        </w:rPr>
        <w:t>。中央、地区和地方</w:t>
      </w:r>
      <w:r>
        <w:rPr>
          <w:lang w:val="en-GB"/>
        </w:rPr>
        <w:t>政府</w:t>
      </w:r>
      <w:r>
        <w:rPr>
          <w:rFonts w:hint="eastAsia"/>
          <w:lang w:val="en-GB"/>
        </w:rPr>
        <w:t>(</w:t>
      </w:r>
      <w:r>
        <w:rPr>
          <w:rFonts w:hint="eastAsia"/>
          <w:lang w:val="en-GB"/>
        </w:rPr>
        <w:t>包括公共行政管理机关</w:t>
      </w:r>
      <w:r>
        <w:rPr>
          <w:rFonts w:hint="eastAsia"/>
          <w:lang w:val="en-GB"/>
        </w:rPr>
        <w:t>)</w:t>
      </w:r>
      <w:r>
        <w:rPr>
          <w:rFonts w:hint="eastAsia"/>
          <w:lang w:val="en-GB"/>
        </w:rPr>
        <w:t>在行使职权时都要受</w:t>
      </w:r>
      <w:r>
        <w:rPr>
          <w:lang w:val="en-GB"/>
        </w:rPr>
        <w:t>瑞典</w:t>
      </w:r>
      <w:r>
        <w:rPr>
          <w:rFonts w:hint="eastAsia"/>
          <w:lang w:val="en-GB"/>
        </w:rPr>
        <w:t>的</w:t>
      </w:r>
      <w:r>
        <w:rPr>
          <w:lang w:val="en-GB"/>
        </w:rPr>
        <w:t>国际人权</w:t>
      </w:r>
      <w:r>
        <w:rPr>
          <w:rFonts w:hint="eastAsia"/>
          <w:lang w:val="en-GB"/>
        </w:rPr>
        <w:t>义务的约束，</w:t>
      </w:r>
      <w:r>
        <w:rPr>
          <w:lang w:val="en-GB"/>
        </w:rPr>
        <w:t>议会</w:t>
      </w:r>
      <w:r>
        <w:rPr>
          <w:rFonts w:hint="eastAsia"/>
          <w:lang w:val="en-GB"/>
        </w:rPr>
        <w:t>和</w:t>
      </w:r>
      <w:r>
        <w:rPr>
          <w:lang w:val="en-GB"/>
        </w:rPr>
        <w:t>司法</w:t>
      </w:r>
      <w:r>
        <w:rPr>
          <w:rFonts w:hint="eastAsia"/>
          <w:lang w:val="en-GB"/>
        </w:rPr>
        <w:t>机关也是如此。履行</w:t>
      </w:r>
      <w:r>
        <w:rPr>
          <w:lang w:val="en-GB"/>
        </w:rPr>
        <w:t>瑞典国际人权义务</w:t>
      </w:r>
      <w:r>
        <w:rPr>
          <w:rFonts w:hint="eastAsia"/>
          <w:lang w:val="en-GB"/>
        </w:rPr>
        <w:t>的责任主要由</w:t>
      </w:r>
      <w:r>
        <w:rPr>
          <w:lang w:val="en-GB"/>
        </w:rPr>
        <w:t>政府</w:t>
      </w:r>
      <w:r>
        <w:rPr>
          <w:rFonts w:hint="eastAsia"/>
          <w:lang w:val="en-GB"/>
        </w:rPr>
        <w:t>承担，但要与地区政府和地方市政府分担。</w:t>
      </w:r>
      <w:r>
        <w:rPr>
          <w:lang w:val="en-GB"/>
        </w:rPr>
        <w:t>瑞典</w:t>
      </w:r>
      <w:r>
        <w:rPr>
          <w:rFonts w:hint="eastAsia"/>
          <w:lang w:val="en-GB"/>
        </w:rPr>
        <w:t>有着地方自治的悠久历史，即地区政府和地方市政府可在</w:t>
      </w:r>
      <w:r>
        <w:rPr>
          <w:lang w:val="en-GB"/>
        </w:rPr>
        <w:t>议会</w:t>
      </w:r>
      <w:r>
        <w:rPr>
          <w:rFonts w:hint="eastAsia"/>
          <w:lang w:val="en-GB"/>
        </w:rPr>
        <w:t>和</w:t>
      </w:r>
      <w:r>
        <w:rPr>
          <w:lang w:val="en-GB"/>
        </w:rPr>
        <w:t>政府</w:t>
      </w:r>
      <w:r>
        <w:rPr>
          <w:rFonts w:hint="eastAsia"/>
          <w:lang w:val="en-GB"/>
        </w:rPr>
        <w:t>确定的范围内自由做出决定。地区和地方当局特别负责保健和医疗服务、社会福利事务、与</w:t>
      </w:r>
      <w:r>
        <w:rPr>
          <w:lang w:val="en-GB"/>
        </w:rPr>
        <w:t>义务</w:t>
      </w:r>
      <w:r>
        <w:rPr>
          <w:rFonts w:hint="eastAsia"/>
          <w:lang w:val="en-GB"/>
        </w:rPr>
        <w:t>教育和高中、学前教育以及照顾老人相关的事务。</w:t>
      </w:r>
    </w:p>
    <w:p w:rsidR="000C38B3" w:rsidRDefault="000C38B3">
      <w:pPr>
        <w:pStyle w:val="SingleTxtGC"/>
        <w:rPr>
          <w:rFonts w:hint="eastAsia"/>
          <w:lang w:val="en-GB"/>
        </w:rPr>
      </w:pPr>
      <w:r>
        <w:rPr>
          <w:lang w:val="en-GB"/>
        </w:rPr>
        <w:t xml:space="preserve">75.  </w:t>
      </w:r>
      <w:r>
        <w:rPr>
          <w:lang w:val="en-GB"/>
        </w:rPr>
        <w:t>法院</w:t>
      </w:r>
      <w:r>
        <w:rPr>
          <w:rFonts w:hint="eastAsia"/>
          <w:lang w:val="en-GB"/>
        </w:rPr>
        <w:t>对保护</w:t>
      </w:r>
      <w:r>
        <w:rPr>
          <w:lang w:val="en-GB"/>
        </w:rPr>
        <w:t>瑞典</w:t>
      </w:r>
      <w:r>
        <w:rPr>
          <w:rFonts w:hint="eastAsia"/>
          <w:lang w:val="en-GB"/>
        </w:rPr>
        <w:t>个人的</w:t>
      </w:r>
      <w:r>
        <w:rPr>
          <w:lang w:val="en-GB"/>
        </w:rPr>
        <w:t>权利</w:t>
      </w:r>
      <w:r>
        <w:rPr>
          <w:rFonts w:hint="eastAsia"/>
          <w:lang w:val="en-GB"/>
        </w:rPr>
        <w:t>发挥核心作用。</w:t>
      </w:r>
      <w:r>
        <w:rPr>
          <w:lang w:val="en-GB"/>
        </w:rPr>
        <w:t>法院</w:t>
      </w:r>
      <w:r>
        <w:rPr>
          <w:rFonts w:hint="eastAsia"/>
          <w:lang w:val="en-GB"/>
        </w:rPr>
        <w:t>系统规定的补救办法旨在提供保护</w:t>
      </w:r>
      <w:r>
        <w:rPr>
          <w:lang w:val="en-GB"/>
        </w:rPr>
        <w:t>人权</w:t>
      </w:r>
      <w:r>
        <w:rPr>
          <w:rFonts w:hint="eastAsia"/>
          <w:lang w:val="en-GB"/>
        </w:rPr>
        <w:t>的手段。诉讼程序由普通</w:t>
      </w:r>
      <w:r>
        <w:rPr>
          <w:lang w:val="en-GB"/>
        </w:rPr>
        <w:t>法院</w:t>
      </w:r>
      <w:r>
        <w:rPr>
          <w:rFonts w:hint="eastAsia"/>
          <w:lang w:val="en-GB"/>
        </w:rPr>
        <w:t>和普通</w:t>
      </w:r>
      <w:r>
        <w:rPr>
          <w:lang w:val="en-GB"/>
        </w:rPr>
        <w:t>行政法院</w:t>
      </w:r>
      <w:r>
        <w:rPr>
          <w:rFonts w:hint="eastAsia"/>
          <w:lang w:val="en-GB"/>
        </w:rPr>
        <w:t>处理，在某种程度上也由</w:t>
      </w:r>
      <w:r>
        <w:rPr>
          <w:lang w:val="en-GB"/>
        </w:rPr>
        <w:t>行政</w:t>
      </w:r>
      <w:r>
        <w:rPr>
          <w:rFonts w:hint="eastAsia"/>
          <w:lang w:val="en-GB"/>
        </w:rPr>
        <w:t>管理机关处理。此外还设立了一些</w:t>
      </w:r>
      <w:r>
        <w:rPr>
          <w:lang w:val="en-GB"/>
        </w:rPr>
        <w:t>法院和法庭</w:t>
      </w:r>
      <w:r>
        <w:rPr>
          <w:rFonts w:hint="eastAsia"/>
          <w:lang w:val="en-GB"/>
        </w:rPr>
        <w:t>审讯某些类型的案件。这种与</w:t>
      </w:r>
      <w:r>
        <w:rPr>
          <w:lang w:val="en-GB"/>
        </w:rPr>
        <w:t>人权</w:t>
      </w:r>
      <w:r>
        <w:rPr>
          <w:rFonts w:hint="eastAsia"/>
          <w:lang w:val="en-GB"/>
        </w:rPr>
        <w:t>相关的特别</w:t>
      </w:r>
      <w:r>
        <w:rPr>
          <w:lang w:val="en-GB"/>
        </w:rPr>
        <w:t>法院和法庭</w:t>
      </w:r>
      <w:r>
        <w:rPr>
          <w:rFonts w:hint="eastAsia"/>
          <w:lang w:val="en-GB"/>
        </w:rPr>
        <w:t>包括</w:t>
      </w:r>
      <w:r>
        <w:rPr>
          <w:lang w:val="en-GB"/>
        </w:rPr>
        <w:t>瑞典</w:t>
      </w:r>
      <w:r>
        <w:rPr>
          <w:rFonts w:hint="eastAsia"/>
          <w:lang w:val="en-GB"/>
        </w:rPr>
        <w:t>劳资争议</w:t>
      </w:r>
      <w:r>
        <w:rPr>
          <w:lang w:val="en-GB"/>
        </w:rPr>
        <w:t>法院</w:t>
      </w:r>
      <w:r>
        <w:rPr>
          <w:rFonts w:hint="eastAsia"/>
          <w:lang w:val="en-GB"/>
        </w:rPr>
        <w:t>、移民</w:t>
      </w:r>
      <w:r>
        <w:rPr>
          <w:lang w:val="en-GB"/>
        </w:rPr>
        <w:t>法院和</w:t>
      </w:r>
      <w:r>
        <w:rPr>
          <w:rFonts w:hint="eastAsia"/>
          <w:lang w:val="en-GB"/>
        </w:rPr>
        <w:t>移民</w:t>
      </w:r>
      <w:r>
        <w:rPr>
          <w:lang w:val="en-GB"/>
        </w:rPr>
        <w:t>上诉法院</w:t>
      </w:r>
      <w:r>
        <w:rPr>
          <w:rFonts w:hint="eastAsia"/>
          <w:lang w:val="en-GB"/>
        </w:rPr>
        <w:t>。</w:t>
      </w:r>
    </w:p>
    <w:p w:rsidR="000C38B3" w:rsidRDefault="000C38B3">
      <w:pPr>
        <w:pStyle w:val="SingleTxtGC"/>
        <w:rPr>
          <w:lang w:val="en-GB"/>
        </w:rPr>
      </w:pPr>
      <w:r>
        <w:rPr>
          <w:lang w:val="en-GB"/>
        </w:rPr>
        <w:t xml:space="preserve">76.  </w:t>
      </w:r>
      <w:r>
        <w:rPr>
          <w:rFonts w:hint="eastAsia"/>
          <w:lang w:val="en-GB"/>
        </w:rPr>
        <w:t>依据</w:t>
      </w:r>
      <w:r>
        <w:rPr>
          <w:lang w:val="en-GB"/>
        </w:rPr>
        <w:t>《政府约法》</w:t>
      </w:r>
      <w:r>
        <w:rPr>
          <w:rFonts w:hint="eastAsia"/>
          <w:lang w:val="en-GB"/>
        </w:rPr>
        <w:t>，</w:t>
      </w:r>
      <w:r>
        <w:rPr>
          <w:lang w:val="en-GB"/>
        </w:rPr>
        <w:t>法院</w:t>
      </w:r>
      <w:r>
        <w:rPr>
          <w:rFonts w:hint="eastAsia"/>
          <w:lang w:val="en-GB"/>
        </w:rPr>
        <w:t>、</w:t>
      </w:r>
      <w:r>
        <w:rPr>
          <w:lang w:val="en-GB"/>
        </w:rPr>
        <w:t>行政</w:t>
      </w:r>
      <w:r>
        <w:rPr>
          <w:rFonts w:hint="eastAsia"/>
          <w:lang w:val="en-GB"/>
        </w:rPr>
        <w:t>管理</w:t>
      </w:r>
      <w:r>
        <w:rPr>
          <w:rFonts w:hint="eastAsia"/>
        </w:rPr>
        <w:t>机关</w:t>
      </w:r>
      <w:r>
        <w:rPr>
          <w:lang w:val="en-GB"/>
        </w:rPr>
        <w:t>和</w:t>
      </w:r>
      <w:r>
        <w:rPr>
          <w:rFonts w:hint="eastAsia"/>
          <w:lang w:val="en-GB"/>
        </w:rPr>
        <w:t>其他公共机关认为，某项规定与</w:t>
      </w:r>
      <w:r>
        <w:rPr>
          <w:lang w:val="en-GB"/>
        </w:rPr>
        <w:t>基本法</w:t>
      </w:r>
      <w:r>
        <w:rPr>
          <w:rFonts w:hint="eastAsia"/>
          <w:lang w:val="en-GB"/>
        </w:rPr>
        <w:t>或其他高级法规的规定相抵触，或者认为在提出这项规定时，所规定的程序在任何重要事项中被撤销，就有义务不执行这项规定。但如果这项规定得到</w:t>
      </w:r>
      <w:r>
        <w:rPr>
          <w:lang w:val="en-GB"/>
        </w:rPr>
        <w:t>议会或政府</w:t>
      </w:r>
      <w:r>
        <w:rPr>
          <w:rFonts w:hint="eastAsia"/>
          <w:lang w:val="en-GB"/>
        </w:rPr>
        <w:t>的批准，只有在明显错误的情况下才可以不予理会。在前述的</w:t>
      </w:r>
      <w:r>
        <w:rPr>
          <w:lang w:val="en-GB"/>
        </w:rPr>
        <w:t>政府</w:t>
      </w:r>
      <w:r>
        <w:rPr>
          <w:rFonts w:hint="eastAsia"/>
          <w:lang w:val="en-GB"/>
        </w:rPr>
        <w:t>议案中，</w:t>
      </w:r>
      <w:r>
        <w:rPr>
          <w:lang w:val="en-GB"/>
        </w:rPr>
        <w:t>政府</w:t>
      </w:r>
      <w:r>
        <w:rPr>
          <w:rFonts w:hint="eastAsia"/>
          <w:lang w:val="en-GB"/>
        </w:rPr>
        <w:t>建议，在对</w:t>
      </w:r>
      <w:r>
        <w:rPr>
          <w:lang w:val="en-GB"/>
        </w:rPr>
        <w:t>议会或政府</w:t>
      </w:r>
      <w:r>
        <w:rPr>
          <w:rFonts w:hint="eastAsia"/>
          <w:lang w:val="en-GB"/>
        </w:rPr>
        <w:t>批准的规定进行司法审查时，不应维护具体的限制。自</w:t>
      </w:r>
      <w:smartTag w:uri="urn:schemas-microsoft-com:office:smarttags" w:element="chsdate">
        <w:smartTagPr>
          <w:attr w:name="Year" w:val="2011"/>
          <w:attr w:name="Month" w:val="1"/>
          <w:attr w:name="Day" w:val="1"/>
          <w:attr w:name="IsLunarDate" w:val="False"/>
          <w:attr w:name="IsROCDate" w:val="False"/>
        </w:smartTagPr>
        <w:r>
          <w:rPr>
            <w:lang w:val="en-GB"/>
          </w:rPr>
          <w:t>2011</w:t>
        </w:r>
        <w:r>
          <w:rPr>
            <w:rFonts w:hint="eastAsia"/>
            <w:lang w:val="en-GB"/>
          </w:rPr>
          <w:t>年</w:t>
        </w:r>
        <w:r>
          <w:rPr>
            <w:rFonts w:hint="eastAsia"/>
            <w:lang w:val="en-GB"/>
          </w:rPr>
          <w:t>1</w:t>
        </w:r>
        <w:r>
          <w:rPr>
            <w:rFonts w:hint="eastAsia"/>
            <w:lang w:val="en-GB"/>
          </w:rPr>
          <w:t>月</w:t>
        </w:r>
        <w:r>
          <w:rPr>
            <w:rFonts w:hint="eastAsia"/>
            <w:lang w:val="en-GB"/>
          </w:rPr>
          <w:t>1</w:t>
        </w:r>
        <w:r>
          <w:rPr>
            <w:rFonts w:hint="eastAsia"/>
            <w:lang w:val="en-GB"/>
          </w:rPr>
          <w:t>日</w:t>
        </w:r>
      </w:smartTag>
      <w:r>
        <w:rPr>
          <w:rFonts w:hint="eastAsia"/>
          <w:lang w:val="en-GB"/>
        </w:rPr>
        <w:t>起，不仅是明显错误，所有错误都应导致放弃执行这种规定，因为该法案于</w:t>
      </w:r>
      <w:r>
        <w:rPr>
          <w:rFonts w:hint="eastAsia"/>
          <w:lang w:val="en-GB"/>
        </w:rPr>
        <w:t>2010</w:t>
      </w:r>
      <w:r>
        <w:rPr>
          <w:rFonts w:hint="eastAsia"/>
          <w:lang w:val="en-GB"/>
        </w:rPr>
        <w:t>年</w:t>
      </w:r>
      <w:r>
        <w:rPr>
          <w:rFonts w:hint="eastAsia"/>
          <w:lang w:val="en-GB"/>
        </w:rPr>
        <w:t>11</w:t>
      </w:r>
      <w:r>
        <w:rPr>
          <w:rFonts w:hint="eastAsia"/>
          <w:lang w:val="en-GB"/>
        </w:rPr>
        <w:t>月由</w:t>
      </w:r>
      <w:r>
        <w:rPr>
          <w:lang w:val="en-GB"/>
        </w:rPr>
        <w:t>议会</w:t>
      </w:r>
      <w:r>
        <w:rPr>
          <w:rFonts w:hint="eastAsia"/>
          <w:lang w:val="en-GB"/>
        </w:rPr>
        <w:t>批准。</w:t>
      </w:r>
    </w:p>
    <w:p w:rsidR="000C38B3" w:rsidRDefault="000C38B3">
      <w:pPr>
        <w:pStyle w:val="H23GC"/>
        <w:rPr>
          <w:rFonts w:hint="eastAsia"/>
          <w:lang w:val="en-GB"/>
        </w:rPr>
      </w:pPr>
      <w:r>
        <w:rPr>
          <w:rFonts w:hint="eastAsia"/>
          <w:lang w:val="en-GB"/>
        </w:rPr>
        <w:tab/>
      </w:r>
      <w:r>
        <w:rPr>
          <w:rFonts w:hint="eastAsia"/>
          <w:lang w:val="en-GB"/>
        </w:rPr>
        <w:tab/>
      </w:r>
      <w:r>
        <w:rPr>
          <w:rFonts w:hint="eastAsia"/>
          <w:lang w:val="en-GB"/>
        </w:rPr>
        <w:t>补救措施和损害赔偿</w:t>
      </w:r>
    </w:p>
    <w:p w:rsidR="000C38B3" w:rsidRDefault="000C38B3">
      <w:pPr>
        <w:pStyle w:val="SingleTxtGC"/>
        <w:rPr>
          <w:lang w:val="en-GB"/>
        </w:rPr>
      </w:pPr>
      <w:r>
        <w:rPr>
          <w:lang w:val="en-GB"/>
        </w:rPr>
        <w:t xml:space="preserve">77.  </w:t>
      </w:r>
      <w:r>
        <w:rPr>
          <w:lang w:val="en-GB"/>
        </w:rPr>
        <w:t>人权问题</w:t>
      </w:r>
      <w:r>
        <w:rPr>
          <w:rFonts w:hint="eastAsia"/>
          <w:lang w:val="en-GB"/>
        </w:rPr>
        <w:t>是向</w:t>
      </w:r>
      <w:r>
        <w:rPr>
          <w:lang w:val="en-GB"/>
        </w:rPr>
        <w:t>瑞典</w:t>
      </w:r>
      <w:r>
        <w:rPr>
          <w:rFonts w:hint="eastAsia"/>
          <w:lang w:val="en-GB"/>
        </w:rPr>
        <w:t>各</w:t>
      </w:r>
      <w:r>
        <w:rPr>
          <w:lang w:val="en-GB"/>
        </w:rPr>
        <w:t>法院和</w:t>
      </w:r>
      <w:r>
        <w:rPr>
          <w:rFonts w:hint="eastAsia"/>
          <w:lang w:val="en-GB"/>
        </w:rPr>
        <w:t>当局提出的许多不同类型诉讼的实质部分。因此难以详尽开列关于各项</w:t>
      </w:r>
      <w:r>
        <w:rPr>
          <w:lang w:val="en-GB"/>
        </w:rPr>
        <w:t>人权</w:t>
      </w:r>
      <w:r>
        <w:rPr>
          <w:rFonts w:hint="eastAsia"/>
          <w:lang w:val="en-GB"/>
        </w:rPr>
        <w:t>的所有现有</w:t>
      </w:r>
      <w:r>
        <w:rPr>
          <w:lang w:val="en-GB"/>
        </w:rPr>
        <w:t>补救措施</w:t>
      </w:r>
      <w:r>
        <w:rPr>
          <w:rFonts w:hint="eastAsia"/>
          <w:lang w:val="en-GB"/>
        </w:rPr>
        <w:t>。如果某人声称他</w:t>
      </w:r>
      <w:r>
        <w:rPr>
          <w:lang w:val="en-GB"/>
        </w:rPr>
        <w:t>或</w:t>
      </w:r>
      <w:r>
        <w:rPr>
          <w:rFonts w:hint="eastAsia"/>
          <w:lang w:val="en-GB"/>
        </w:rPr>
        <w:t>她遭到非法行为，可以向</w:t>
      </w:r>
      <w:r>
        <w:rPr>
          <w:lang w:val="en-GB"/>
        </w:rPr>
        <w:t>检察官</w:t>
      </w:r>
      <w:r>
        <w:rPr>
          <w:rFonts w:hint="eastAsia"/>
          <w:lang w:val="en-GB"/>
        </w:rPr>
        <w:t>提出指控。一般来说，如果有合理的理由认为已经发生了某项罪行，检察官应依职权进行这种调查。但罪行的受害者在以下两种情况下可以自行提起刑事诉讼：</w:t>
      </w:r>
      <w:r>
        <w:rPr>
          <w:lang w:val="en-GB"/>
        </w:rPr>
        <w:t>检察官</w:t>
      </w:r>
      <w:r>
        <w:rPr>
          <w:rFonts w:hint="eastAsia"/>
          <w:lang w:val="en-GB"/>
        </w:rPr>
        <w:t>决定不予起诉，</w:t>
      </w:r>
      <w:r>
        <w:rPr>
          <w:lang w:val="en-GB"/>
        </w:rPr>
        <w:t>和</w:t>
      </w:r>
      <w:r>
        <w:rPr>
          <w:rFonts w:hint="eastAsia"/>
          <w:lang w:val="en-GB"/>
        </w:rPr>
        <w:t>他</w:t>
      </w:r>
      <w:r>
        <w:rPr>
          <w:rFonts w:hint="eastAsia"/>
          <w:lang w:val="en-GB"/>
        </w:rPr>
        <w:t>/</w:t>
      </w:r>
      <w:r>
        <w:rPr>
          <w:rFonts w:hint="eastAsia"/>
          <w:lang w:val="en-GB"/>
        </w:rPr>
        <w:t>她本人受到诬告</w:t>
      </w:r>
      <w:r>
        <w:rPr>
          <w:lang w:val="en-GB"/>
        </w:rPr>
        <w:t>或</w:t>
      </w:r>
      <w:r>
        <w:rPr>
          <w:rFonts w:hint="eastAsia"/>
          <w:lang w:val="en-GB"/>
        </w:rPr>
        <w:t>控告。如果受害者已被杀害，其健在的家人也可以利用这项补救措施。</w:t>
      </w:r>
    </w:p>
    <w:p w:rsidR="000C38B3" w:rsidRDefault="000C38B3">
      <w:pPr>
        <w:pStyle w:val="SingleTxtGC"/>
        <w:rPr>
          <w:lang w:val="en-GB"/>
        </w:rPr>
      </w:pPr>
      <w:r>
        <w:rPr>
          <w:lang w:val="en-GB"/>
        </w:rPr>
        <w:t xml:space="preserve">78.  </w:t>
      </w:r>
      <w:r>
        <w:rPr>
          <w:rFonts w:hint="eastAsia"/>
          <w:lang w:val="en-GB"/>
        </w:rPr>
        <w:t>关于针对某项罪行的</w:t>
      </w:r>
      <w:r>
        <w:rPr>
          <w:lang w:val="en-GB"/>
        </w:rPr>
        <w:t>刑事诉讼</w:t>
      </w:r>
      <w:r>
        <w:rPr>
          <w:rFonts w:hint="eastAsia"/>
          <w:lang w:val="en-GB"/>
        </w:rPr>
        <w:t>，个人可以按照《司法程序法》就该罪行所造成的</w:t>
      </w:r>
      <w:r>
        <w:rPr>
          <w:lang w:val="en-GB"/>
        </w:rPr>
        <w:t>损害</w:t>
      </w:r>
      <w:r>
        <w:rPr>
          <w:rFonts w:hint="eastAsia"/>
        </w:rPr>
        <w:t>提起诉讼。</w:t>
      </w:r>
      <w:r>
        <w:rPr>
          <w:rFonts w:hint="eastAsia"/>
          <w:lang w:val="en-GB"/>
        </w:rPr>
        <w:t>一般来说，</w:t>
      </w:r>
      <w:r>
        <w:rPr>
          <w:lang w:val="en-GB"/>
        </w:rPr>
        <w:t>检察官</w:t>
      </w:r>
      <w:r>
        <w:rPr>
          <w:rFonts w:hint="eastAsia"/>
          <w:lang w:val="en-GB"/>
        </w:rPr>
        <w:t>应受害者的请求，有义务准备并连同起诉书一起提出受害者的赔偿要求。如果因</w:t>
      </w:r>
      <w:r>
        <w:rPr>
          <w:lang w:val="en-GB"/>
        </w:rPr>
        <w:t>检察官</w:t>
      </w:r>
      <w:r>
        <w:rPr>
          <w:rFonts w:hint="eastAsia"/>
          <w:lang w:val="en-GB"/>
        </w:rPr>
        <w:t>决定不代表受害者提起</w:t>
      </w:r>
      <w:r>
        <w:rPr>
          <w:lang w:val="en-GB"/>
        </w:rPr>
        <w:t>损害赔偿</w:t>
      </w:r>
      <w:r>
        <w:rPr>
          <w:rFonts w:hint="eastAsia"/>
          <w:lang w:val="en-GB"/>
        </w:rPr>
        <w:t>诉讼，</w:t>
      </w:r>
      <w:r>
        <w:rPr>
          <w:lang w:val="en-GB"/>
        </w:rPr>
        <w:t>或</w:t>
      </w:r>
      <w:r>
        <w:rPr>
          <w:rFonts w:hint="eastAsia"/>
          <w:lang w:val="en-GB"/>
        </w:rPr>
        <w:t>由于</w:t>
      </w:r>
      <w:r>
        <w:rPr>
          <w:lang w:val="en-GB"/>
        </w:rPr>
        <w:t>法院</w:t>
      </w:r>
      <w:r>
        <w:rPr>
          <w:rFonts w:hint="eastAsia"/>
          <w:lang w:val="en-GB"/>
        </w:rPr>
        <w:t>决定该事项应另案处理，而请求</w:t>
      </w:r>
      <w:r>
        <w:rPr>
          <w:lang w:val="en-GB"/>
        </w:rPr>
        <w:t>损害赔偿</w:t>
      </w:r>
      <w:r>
        <w:rPr>
          <w:rFonts w:hint="eastAsia"/>
          <w:lang w:val="en-GB"/>
        </w:rPr>
        <w:t>的诉讼没有与</w:t>
      </w:r>
      <w:r>
        <w:rPr>
          <w:lang w:val="en-GB"/>
        </w:rPr>
        <w:t>刑事诉讼</w:t>
      </w:r>
      <w:r>
        <w:rPr>
          <w:rFonts w:hint="eastAsia"/>
          <w:lang w:val="en-GB"/>
        </w:rPr>
        <w:t>一并提出，那么当事人可以提出单独的民事权利请求。另一方面，如果对</w:t>
      </w:r>
      <w:r>
        <w:rPr>
          <w:lang w:val="en-GB"/>
        </w:rPr>
        <w:t>刑事诉讼</w:t>
      </w:r>
      <w:r>
        <w:rPr>
          <w:rFonts w:hint="eastAsia"/>
          <w:lang w:val="en-GB"/>
        </w:rPr>
        <w:t>中的被告单独提出诉讼，</w:t>
      </w:r>
      <w:r>
        <w:rPr>
          <w:lang w:val="en-GB"/>
        </w:rPr>
        <w:t>法院</w:t>
      </w:r>
      <w:r>
        <w:rPr>
          <w:rFonts w:hint="eastAsia"/>
          <w:lang w:val="en-GB"/>
        </w:rPr>
        <w:t>可以决定将民事诉讼</w:t>
      </w:r>
      <w:r>
        <w:rPr>
          <w:lang w:val="en-GB"/>
        </w:rPr>
        <w:t>和刑事诉讼</w:t>
      </w:r>
      <w:r>
        <w:rPr>
          <w:rFonts w:hint="eastAsia"/>
          <w:lang w:val="en-GB"/>
        </w:rPr>
        <w:t>合并审理。关于补偿问题，</w:t>
      </w:r>
      <w:r>
        <w:rPr>
          <w:lang w:val="en-GB"/>
        </w:rPr>
        <w:t>受害者</w:t>
      </w:r>
      <w:r>
        <w:rPr>
          <w:rFonts w:hint="eastAsia"/>
          <w:lang w:val="en-GB"/>
        </w:rPr>
        <w:t>可以请</w:t>
      </w:r>
      <w:r>
        <w:rPr>
          <w:lang w:val="en-GB"/>
        </w:rPr>
        <w:t>检察官</w:t>
      </w:r>
      <w:r>
        <w:rPr>
          <w:rFonts w:hint="eastAsia"/>
          <w:lang w:val="en-GB"/>
        </w:rPr>
        <w:t>协助其就刑事案件审判向</w:t>
      </w:r>
      <w:r>
        <w:rPr>
          <w:lang w:val="en-GB"/>
        </w:rPr>
        <w:t>法院</w:t>
      </w:r>
      <w:r>
        <w:rPr>
          <w:rFonts w:hint="eastAsia"/>
          <w:lang w:val="en-GB"/>
        </w:rPr>
        <w:t>提出</w:t>
      </w:r>
      <w:r>
        <w:rPr>
          <w:lang w:val="en-GB"/>
        </w:rPr>
        <w:t>损害赔偿</w:t>
      </w:r>
      <w:r>
        <w:rPr>
          <w:rFonts w:hint="eastAsia"/>
          <w:lang w:val="en-GB"/>
        </w:rPr>
        <w:t>的个人请求。但如果由于某种原因，此人不愿意在这种背景下处理个人赔偿请求，就可以按照对民事诉讼规定的方式提起要求补偿的诉讼。在这种案件中可以提供法律援助。在某些情况下，</w:t>
      </w:r>
      <w:r>
        <w:rPr>
          <w:lang w:val="en-GB"/>
        </w:rPr>
        <w:t>受害者</w:t>
      </w:r>
      <w:r>
        <w:rPr>
          <w:rFonts w:hint="eastAsia"/>
          <w:lang w:val="en-GB"/>
        </w:rPr>
        <w:t>可以得到法律代理人形式的法律援助。</w:t>
      </w:r>
    </w:p>
    <w:p w:rsidR="000C38B3" w:rsidRDefault="000C38B3">
      <w:pPr>
        <w:pStyle w:val="SingleTxtGC"/>
        <w:rPr>
          <w:lang w:val="en-GB"/>
        </w:rPr>
      </w:pPr>
      <w:r>
        <w:rPr>
          <w:lang w:val="en-GB"/>
        </w:rPr>
        <w:t xml:space="preserve">79.  </w:t>
      </w:r>
      <w:r>
        <w:rPr>
          <w:rFonts w:hint="eastAsia"/>
          <w:lang w:val="en-GB"/>
        </w:rPr>
        <w:t>根据</w:t>
      </w:r>
      <w:r>
        <w:rPr>
          <w:lang w:val="en-GB"/>
        </w:rPr>
        <w:t>1972</w:t>
      </w:r>
      <w:r>
        <w:rPr>
          <w:rFonts w:hint="eastAsia"/>
          <w:lang w:val="en-GB"/>
        </w:rPr>
        <w:t>年《侵权责任法》，国家</w:t>
      </w:r>
      <w:r>
        <w:rPr>
          <w:lang w:val="en-GB"/>
        </w:rPr>
        <w:t>或市政府</w:t>
      </w:r>
      <w:r>
        <w:rPr>
          <w:rFonts w:hint="eastAsia"/>
          <w:lang w:val="en-GB"/>
        </w:rPr>
        <w:t>对于其应负责对其在行使公共权力过程中或与此有关的不法行为或不行为造成的损害予以补偿，这一责任由国家</w:t>
      </w:r>
      <w:r>
        <w:rPr>
          <w:lang w:val="en-GB"/>
        </w:rPr>
        <w:t>或市政府</w:t>
      </w:r>
      <w:r>
        <w:rPr>
          <w:rFonts w:hint="eastAsia"/>
          <w:lang w:val="en-GB"/>
        </w:rPr>
        <w:t>承担。个人还可以通过另一种手段获得赔偿。如果个人的自由权利受到不公正干预，此人有权获得国家的</w:t>
      </w:r>
      <w:r>
        <w:rPr>
          <w:lang w:val="en-GB"/>
        </w:rPr>
        <w:t>损害赔偿</w:t>
      </w:r>
      <w:r>
        <w:rPr>
          <w:rFonts w:hint="eastAsia"/>
          <w:lang w:val="en-GB"/>
        </w:rPr>
        <w:t>。《</w:t>
      </w:r>
      <w:r>
        <w:rPr>
          <w:lang w:val="en-GB"/>
        </w:rPr>
        <w:t>1974</w:t>
      </w:r>
      <w:r>
        <w:rPr>
          <w:rFonts w:hint="eastAsia"/>
          <w:lang w:val="en-GB"/>
        </w:rPr>
        <w:t>年限制自由</w:t>
      </w:r>
      <w:r>
        <w:rPr>
          <w:lang w:val="en-GB"/>
        </w:rPr>
        <w:t>损害赔偿</w:t>
      </w:r>
      <w:r>
        <w:rPr>
          <w:rFonts w:hint="eastAsia"/>
          <w:lang w:val="en-GB"/>
        </w:rPr>
        <w:t>法》载有关于这一问题的规定。</w:t>
      </w:r>
    </w:p>
    <w:p w:rsidR="000C38B3" w:rsidRDefault="000C38B3">
      <w:pPr>
        <w:pStyle w:val="SingleTxtGC"/>
        <w:rPr>
          <w:lang w:val="en-GB"/>
        </w:rPr>
      </w:pPr>
      <w:r>
        <w:rPr>
          <w:lang w:val="en-GB"/>
        </w:rPr>
        <w:t xml:space="preserve">80.  </w:t>
      </w:r>
      <w:r>
        <w:rPr>
          <w:rFonts w:hint="eastAsia"/>
          <w:lang w:val="en-GB"/>
        </w:rPr>
        <w:t>根据《</w:t>
      </w:r>
      <w:r>
        <w:rPr>
          <w:lang w:val="en-GB"/>
        </w:rPr>
        <w:t>欧洲人权公约</w:t>
      </w:r>
      <w:r>
        <w:rPr>
          <w:rFonts w:hint="eastAsia"/>
          <w:lang w:val="en-GB"/>
        </w:rPr>
        <w:t>》的规定，任何人在他享有的《公约》规定的权利与自由受到侵犯时，有权向国家当局要求有效的补救。在许多情况下，欧洲人权法院针对</w:t>
      </w:r>
      <w:r>
        <w:rPr>
          <w:lang w:val="en-GB"/>
        </w:rPr>
        <w:t>瑞典</w:t>
      </w:r>
      <w:r>
        <w:rPr>
          <w:rFonts w:hint="eastAsia"/>
          <w:lang w:val="en-GB"/>
        </w:rPr>
        <w:t>的判决帮助申诉者获得了满意的赔偿，在有些情况下，判决促使</w:t>
      </w:r>
      <w:r>
        <w:rPr>
          <w:lang w:val="en-GB"/>
        </w:rPr>
        <w:t>瑞典</w:t>
      </w:r>
      <w:r>
        <w:rPr>
          <w:rFonts w:hint="eastAsia"/>
          <w:lang w:val="en-GB"/>
        </w:rPr>
        <w:t>尤其是有关扩大诉诸</w:t>
      </w:r>
      <w:r>
        <w:rPr>
          <w:lang w:val="en-GB"/>
        </w:rPr>
        <w:t>法院</w:t>
      </w:r>
      <w:r>
        <w:rPr>
          <w:rFonts w:hint="eastAsia"/>
          <w:lang w:val="en-GB"/>
        </w:rPr>
        <w:t>权的法律进行了修正。在一些情况下，《</w:t>
      </w:r>
      <w:r>
        <w:rPr>
          <w:lang w:val="en-GB"/>
        </w:rPr>
        <w:t>公约</w:t>
      </w:r>
      <w:r>
        <w:rPr>
          <w:rFonts w:hint="eastAsia"/>
          <w:lang w:val="en-GB"/>
        </w:rPr>
        <w:t>》要求国家给予补偿，尽管依据</w:t>
      </w:r>
      <w:r>
        <w:rPr>
          <w:lang w:val="en-GB"/>
        </w:rPr>
        <w:t>瑞典立法</w:t>
      </w:r>
      <w:r>
        <w:rPr>
          <w:rFonts w:hint="eastAsia"/>
          <w:lang w:val="en-GB"/>
        </w:rPr>
        <w:t>无需补偿</w:t>
      </w:r>
      <w:r>
        <w:rPr>
          <w:lang w:val="en-GB"/>
        </w:rPr>
        <w:t>(</w:t>
      </w:r>
      <w:r>
        <w:rPr>
          <w:rFonts w:hint="eastAsia"/>
          <w:lang w:val="en-GB"/>
        </w:rPr>
        <w:t>根据</w:t>
      </w:r>
      <w:r>
        <w:rPr>
          <w:lang w:val="en-GB"/>
        </w:rPr>
        <w:t>瑞典立法</w:t>
      </w:r>
      <w:r>
        <w:rPr>
          <w:rFonts w:hint="eastAsia"/>
          <w:lang w:val="en-GB"/>
        </w:rPr>
        <w:t>，非金钱</w:t>
      </w:r>
      <w:r>
        <w:rPr>
          <w:lang w:val="en-GB"/>
        </w:rPr>
        <w:t>损</w:t>
      </w:r>
      <w:r>
        <w:rPr>
          <w:rFonts w:hint="eastAsia"/>
          <w:lang w:val="en-GB"/>
        </w:rPr>
        <w:t>失一般不需要补偿</w:t>
      </w:r>
      <w:r>
        <w:rPr>
          <w:lang w:val="en-GB"/>
        </w:rPr>
        <w:t>)</w:t>
      </w:r>
      <w:r>
        <w:rPr>
          <w:rFonts w:hint="eastAsia"/>
          <w:lang w:val="en-GB"/>
        </w:rPr>
        <w:t>。但是，</w:t>
      </w:r>
      <w:r>
        <w:rPr>
          <w:lang w:val="en-GB"/>
        </w:rPr>
        <w:t>最高法院</w:t>
      </w:r>
      <w:r>
        <w:rPr>
          <w:rFonts w:hint="eastAsia"/>
          <w:lang w:val="en-GB"/>
        </w:rPr>
        <w:t>认定，根据《</w:t>
      </w:r>
      <w:r>
        <w:rPr>
          <w:lang w:val="en-GB"/>
        </w:rPr>
        <w:t>公约</w:t>
      </w:r>
      <w:r>
        <w:rPr>
          <w:rFonts w:hint="eastAsia"/>
          <w:lang w:val="en-GB"/>
        </w:rPr>
        <w:t>》规定，如果某人的</w:t>
      </w:r>
      <w:r>
        <w:rPr>
          <w:lang w:val="en-GB"/>
        </w:rPr>
        <w:t>权利</w:t>
      </w:r>
      <w:r>
        <w:rPr>
          <w:rFonts w:hint="eastAsia"/>
          <w:lang w:val="en-GB"/>
        </w:rPr>
        <w:t>遭到如国家的侵犯，即使</w:t>
      </w:r>
      <w:r>
        <w:rPr>
          <w:lang w:val="en-GB"/>
        </w:rPr>
        <w:t>瑞典</w:t>
      </w:r>
      <w:r>
        <w:rPr>
          <w:rFonts w:hint="eastAsia"/>
          <w:lang w:val="en-GB"/>
        </w:rPr>
        <w:t>的补偿法没有规定，</w:t>
      </w:r>
      <w:r>
        <w:rPr>
          <w:lang w:val="en-GB"/>
        </w:rPr>
        <w:t>国家</w:t>
      </w:r>
      <w:r>
        <w:rPr>
          <w:rFonts w:hint="eastAsia"/>
          <w:lang w:val="en-GB"/>
        </w:rPr>
        <w:t>也有义务给予补偿。</w:t>
      </w:r>
      <w:r>
        <w:rPr>
          <w:lang w:val="en-GB"/>
        </w:rPr>
        <w:t>政府</w:t>
      </w:r>
      <w:r>
        <w:rPr>
          <w:rFonts w:hint="eastAsia"/>
          <w:lang w:val="en-GB"/>
        </w:rPr>
        <w:t>请一个</w:t>
      </w:r>
      <w:r>
        <w:rPr>
          <w:lang w:val="en-GB"/>
        </w:rPr>
        <w:t>委员会</w:t>
      </w:r>
      <w:r>
        <w:rPr>
          <w:rFonts w:hint="eastAsia"/>
          <w:lang w:val="en-GB"/>
        </w:rPr>
        <w:t>提出立法修正案，以便与《</w:t>
      </w:r>
      <w:r>
        <w:rPr>
          <w:lang w:val="en-GB"/>
        </w:rPr>
        <w:t>公约</w:t>
      </w:r>
      <w:r>
        <w:rPr>
          <w:rFonts w:hint="eastAsia"/>
          <w:lang w:val="en-GB"/>
        </w:rPr>
        <w:t>》规定的</w:t>
      </w:r>
      <w:r>
        <w:rPr>
          <w:lang w:val="en-GB"/>
        </w:rPr>
        <w:t>权利</w:t>
      </w:r>
      <w:r>
        <w:rPr>
          <w:rFonts w:hint="eastAsia"/>
          <w:lang w:val="en-GB"/>
        </w:rPr>
        <w:t>更好地对应，</w:t>
      </w:r>
      <w:r>
        <w:rPr>
          <w:lang w:val="en-GB"/>
        </w:rPr>
        <w:t>2010</w:t>
      </w:r>
      <w:r>
        <w:rPr>
          <w:rFonts w:hint="eastAsia"/>
          <w:lang w:val="en-GB"/>
        </w:rPr>
        <w:t>年</w:t>
      </w:r>
      <w:r>
        <w:rPr>
          <w:rFonts w:hint="eastAsia"/>
          <w:lang w:val="en-GB"/>
        </w:rPr>
        <w:t>12</w:t>
      </w:r>
      <w:r>
        <w:rPr>
          <w:rFonts w:hint="eastAsia"/>
          <w:lang w:val="en-GB"/>
        </w:rPr>
        <w:t>月将提出这些修正案。</w:t>
      </w:r>
    </w:p>
    <w:p w:rsidR="000C38B3" w:rsidRDefault="000C38B3">
      <w:pPr>
        <w:pStyle w:val="H23GC"/>
        <w:rPr>
          <w:rFonts w:hint="eastAsia"/>
          <w:lang w:val="en-GB"/>
        </w:rPr>
      </w:pPr>
      <w:r>
        <w:rPr>
          <w:rFonts w:hint="eastAsia"/>
          <w:lang w:val="en-GB"/>
        </w:rPr>
        <w:tab/>
      </w:r>
      <w:r>
        <w:rPr>
          <w:rFonts w:hint="eastAsia"/>
          <w:lang w:val="en-GB"/>
        </w:rPr>
        <w:tab/>
      </w:r>
      <w:r>
        <w:rPr>
          <w:rFonts w:hint="eastAsia"/>
          <w:lang w:val="en-GB"/>
        </w:rPr>
        <w:t>监察专员</w:t>
      </w:r>
    </w:p>
    <w:p w:rsidR="000C38B3" w:rsidRDefault="000C38B3">
      <w:pPr>
        <w:pStyle w:val="SingleTxtGC"/>
        <w:rPr>
          <w:lang w:val="en-GB"/>
        </w:rPr>
      </w:pPr>
      <w:r>
        <w:rPr>
          <w:lang w:val="en-GB"/>
        </w:rPr>
        <w:t xml:space="preserve">81.  </w:t>
      </w:r>
      <w:r>
        <w:rPr>
          <w:rFonts w:hint="eastAsia"/>
          <w:lang w:val="en-GB"/>
        </w:rPr>
        <w:t>履行</w:t>
      </w:r>
      <w:r>
        <w:rPr>
          <w:lang w:val="en-GB"/>
        </w:rPr>
        <w:t>人权</w:t>
      </w:r>
      <w:r>
        <w:rPr>
          <w:rFonts w:hint="eastAsia"/>
          <w:lang w:val="en-GB"/>
        </w:rPr>
        <w:t>的情况还受</w:t>
      </w:r>
      <w:r>
        <w:rPr>
          <w:lang w:val="en-GB"/>
        </w:rPr>
        <w:t>监察专员</w:t>
      </w:r>
      <w:r>
        <w:rPr>
          <w:rFonts w:hint="eastAsia"/>
          <w:lang w:val="en-GB"/>
        </w:rPr>
        <w:t>监督。任何人如果感到自己</w:t>
      </w:r>
      <w:r>
        <w:rPr>
          <w:lang w:val="en-GB"/>
        </w:rPr>
        <w:t>或</w:t>
      </w:r>
      <w:r>
        <w:rPr>
          <w:rFonts w:hint="eastAsia"/>
          <w:lang w:val="en-GB"/>
        </w:rPr>
        <w:t>他人受到公共机关、公务服务机构正式雇员或地方</w:t>
      </w:r>
      <w:r>
        <w:rPr>
          <w:lang w:val="en-GB"/>
        </w:rPr>
        <w:t>政府</w:t>
      </w:r>
      <w:r>
        <w:rPr>
          <w:rFonts w:hint="eastAsia"/>
          <w:lang w:val="en-GB"/>
        </w:rPr>
        <w:t>错误</w:t>
      </w:r>
      <w:r>
        <w:rPr>
          <w:lang w:val="en-GB"/>
        </w:rPr>
        <w:t>或</w:t>
      </w:r>
      <w:r>
        <w:rPr>
          <w:rFonts w:hint="eastAsia"/>
          <w:lang w:val="en-GB"/>
        </w:rPr>
        <w:t>不公正的对待，便可以向议会监察专员办公室提出投诉。换言之，能够提出投诉的人不一定非得是</w:t>
      </w:r>
      <w:r>
        <w:rPr>
          <w:lang w:val="en-GB"/>
        </w:rPr>
        <w:t>瑞典公民</w:t>
      </w:r>
      <w:r>
        <w:rPr>
          <w:rFonts w:hint="eastAsia"/>
          <w:lang w:val="en-GB"/>
        </w:rPr>
        <w:t>，</w:t>
      </w:r>
      <w:r>
        <w:rPr>
          <w:lang w:val="en-GB"/>
        </w:rPr>
        <w:t>或</w:t>
      </w:r>
      <w:r>
        <w:rPr>
          <w:rFonts w:hint="eastAsia"/>
          <w:lang w:val="en-GB"/>
        </w:rPr>
        <w:t>达到特定年龄。议会监察专员机构成立于</w:t>
      </w:r>
      <w:r>
        <w:rPr>
          <w:lang w:val="en-GB"/>
        </w:rPr>
        <w:t>1809</w:t>
      </w:r>
      <w:r>
        <w:rPr>
          <w:rFonts w:hint="eastAsia"/>
          <w:lang w:val="en-GB"/>
        </w:rPr>
        <w:t>年，其</w:t>
      </w:r>
      <w:r>
        <w:rPr>
          <w:lang w:val="en-GB"/>
        </w:rPr>
        <w:t>监察专员</w:t>
      </w:r>
      <w:r>
        <w:rPr>
          <w:rFonts w:hint="eastAsia"/>
          <w:lang w:val="en-GB"/>
        </w:rPr>
        <w:t>由</w:t>
      </w:r>
      <w:r>
        <w:rPr>
          <w:lang w:val="en-GB"/>
        </w:rPr>
        <w:t>议会</w:t>
      </w:r>
      <w:r>
        <w:rPr>
          <w:rFonts w:hint="eastAsia"/>
          <w:lang w:val="en-GB"/>
        </w:rPr>
        <w:t>任命。</w:t>
      </w:r>
      <w:r>
        <w:rPr>
          <w:lang w:val="en-GB"/>
        </w:rPr>
        <w:t>议会监察专员</w:t>
      </w:r>
      <w:r>
        <w:rPr>
          <w:rFonts w:hint="eastAsia"/>
          <w:lang w:val="en-GB"/>
        </w:rPr>
        <w:t>每年约收到</w:t>
      </w:r>
      <w:r>
        <w:rPr>
          <w:lang w:val="en-GB"/>
        </w:rPr>
        <w:t>7,000</w:t>
      </w:r>
      <w:r>
        <w:rPr>
          <w:rFonts w:hint="eastAsia"/>
          <w:lang w:val="en-GB"/>
        </w:rPr>
        <w:t>份各类投诉。</w:t>
      </w:r>
      <w:r>
        <w:rPr>
          <w:lang w:val="en-GB"/>
        </w:rPr>
        <w:t>监察专员</w:t>
      </w:r>
      <w:r>
        <w:rPr>
          <w:rFonts w:hint="eastAsia"/>
          <w:lang w:val="en-GB"/>
        </w:rPr>
        <w:t>可自己开展调查。</w:t>
      </w:r>
      <w:r>
        <w:rPr>
          <w:lang w:val="en-GB"/>
        </w:rPr>
        <w:t>监察专员</w:t>
      </w:r>
      <w:r>
        <w:rPr>
          <w:rFonts w:hint="eastAsia"/>
          <w:lang w:val="en-GB"/>
        </w:rPr>
        <w:t>的权力和约束力在极端和较少的情况下可作为特别</w:t>
      </w:r>
      <w:r>
        <w:rPr>
          <w:lang w:val="en-GB"/>
        </w:rPr>
        <w:t>检察官</w:t>
      </w:r>
      <w:r>
        <w:rPr>
          <w:rFonts w:hint="eastAsia"/>
          <w:lang w:val="en-GB"/>
        </w:rPr>
        <w:t>，以渎职罪对官员提起诉讼。</w:t>
      </w:r>
      <w:r>
        <w:rPr>
          <w:lang w:val="en-GB"/>
        </w:rPr>
        <w:t>议会监察专员</w:t>
      </w:r>
      <w:r>
        <w:rPr>
          <w:rFonts w:hint="eastAsia"/>
          <w:lang w:val="en-GB"/>
        </w:rPr>
        <w:t>还有权针对官员品行不端给予纪律程序，并发布重要的咨询意见</w:t>
      </w:r>
      <w:r>
        <w:rPr>
          <w:lang w:val="en-GB"/>
        </w:rPr>
        <w:t>或</w:t>
      </w:r>
      <w:r>
        <w:rPr>
          <w:rFonts w:hint="eastAsia"/>
          <w:lang w:val="en-GB"/>
        </w:rPr>
        <w:t>建议。</w:t>
      </w:r>
    </w:p>
    <w:p w:rsidR="000C38B3" w:rsidRDefault="000C38B3">
      <w:pPr>
        <w:pStyle w:val="SingleTxtGC"/>
        <w:rPr>
          <w:lang w:val="en-GB"/>
        </w:rPr>
      </w:pPr>
      <w:r>
        <w:rPr>
          <w:lang w:val="en-GB"/>
        </w:rPr>
        <w:t xml:space="preserve">82.  </w:t>
      </w:r>
      <w:r>
        <w:rPr>
          <w:rFonts w:hint="eastAsia"/>
          <w:lang w:val="en-GB"/>
        </w:rPr>
        <w:t>大法官也会行使一些监督职能。例如，大法官可接收针对</w:t>
      </w:r>
      <w:r>
        <w:rPr>
          <w:lang w:val="en-GB"/>
        </w:rPr>
        <w:t>国家</w:t>
      </w:r>
      <w:r>
        <w:rPr>
          <w:rFonts w:hint="eastAsia"/>
          <w:lang w:val="en-GB"/>
        </w:rPr>
        <w:t>的投诉和</w:t>
      </w:r>
      <w:r>
        <w:rPr>
          <w:lang w:val="en-GB"/>
        </w:rPr>
        <w:t>损</w:t>
      </w:r>
      <w:r>
        <w:rPr>
          <w:rFonts w:hint="eastAsia"/>
          <w:lang w:val="en-GB"/>
        </w:rPr>
        <w:t>失</w:t>
      </w:r>
      <w:r>
        <w:rPr>
          <w:lang w:val="en-GB"/>
        </w:rPr>
        <w:t>赔偿</w:t>
      </w:r>
      <w:r>
        <w:rPr>
          <w:rFonts w:hint="eastAsia"/>
          <w:lang w:val="en-GB"/>
        </w:rPr>
        <w:t>要求，并决定为这类</w:t>
      </w:r>
      <w:r>
        <w:rPr>
          <w:lang w:val="en-GB"/>
        </w:rPr>
        <w:t>损</w:t>
      </w:r>
      <w:r>
        <w:rPr>
          <w:rFonts w:hint="eastAsia"/>
          <w:lang w:val="en-GB"/>
        </w:rPr>
        <w:t>失提供何种经济赔偿。大法官办公室于</w:t>
      </w:r>
      <w:r>
        <w:rPr>
          <w:lang w:val="en-GB"/>
        </w:rPr>
        <w:t>1713</w:t>
      </w:r>
      <w:r>
        <w:rPr>
          <w:rFonts w:hint="eastAsia"/>
          <w:lang w:val="en-GB"/>
        </w:rPr>
        <w:t>年设立。大法官是</w:t>
      </w:r>
      <w:r>
        <w:rPr>
          <w:lang w:val="en-GB"/>
        </w:rPr>
        <w:t>政府</w:t>
      </w:r>
      <w:r>
        <w:rPr>
          <w:rFonts w:hint="eastAsia"/>
          <w:lang w:val="en-GB"/>
        </w:rPr>
        <w:t>任命的非</w:t>
      </w:r>
      <w:r>
        <w:rPr>
          <w:lang w:val="en-GB"/>
        </w:rPr>
        <w:t>政治</w:t>
      </w:r>
      <w:r>
        <w:rPr>
          <w:rFonts w:hint="eastAsia"/>
          <w:lang w:val="en-GB"/>
        </w:rPr>
        <w:t>性公务员。其任命期限没有限制。现任大法官于</w:t>
      </w:r>
      <w:r>
        <w:rPr>
          <w:lang w:val="en-GB"/>
        </w:rPr>
        <w:t>2009</w:t>
      </w:r>
      <w:r>
        <w:rPr>
          <w:rFonts w:hint="eastAsia"/>
          <w:lang w:val="en-GB"/>
        </w:rPr>
        <w:t>年任职。大法官办公室是一家独立机关，从严格的法律角度履行职责。大法官的主要任务是行使</w:t>
      </w:r>
      <w:r>
        <w:rPr>
          <w:lang w:val="en-GB"/>
        </w:rPr>
        <w:t>政府监察专员</w:t>
      </w:r>
      <w:r>
        <w:rPr>
          <w:rFonts w:hint="eastAsia"/>
          <w:lang w:val="en-GB"/>
        </w:rPr>
        <w:t>的职能，监督各当局</w:t>
      </w:r>
      <w:r>
        <w:rPr>
          <w:lang w:val="en-GB"/>
        </w:rPr>
        <w:t>和公务员</w:t>
      </w:r>
      <w:r>
        <w:rPr>
          <w:rFonts w:hint="eastAsia"/>
          <w:lang w:val="en-GB"/>
        </w:rPr>
        <w:t>，代表</w:t>
      </w:r>
      <w:r>
        <w:rPr>
          <w:lang w:val="en-GB"/>
        </w:rPr>
        <w:t>国家</w:t>
      </w:r>
      <w:r>
        <w:rPr>
          <w:rFonts w:hint="eastAsia"/>
          <w:lang w:val="en-GB"/>
        </w:rPr>
        <w:t>处理法律纠纷，主要是针对</w:t>
      </w:r>
      <w:r>
        <w:rPr>
          <w:lang w:val="en-GB"/>
        </w:rPr>
        <w:t>国家</w:t>
      </w:r>
      <w:r>
        <w:rPr>
          <w:rFonts w:hint="eastAsia"/>
          <w:lang w:val="en-GB"/>
        </w:rPr>
        <w:t>的</w:t>
      </w:r>
      <w:r>
        <w:rPr>
          <w:lang w:val="en-GB"/>
        </w:rPr>
        <w:t>损害赔偿</w:t>
      </w:r>
      <w:r>
        <w:rPr>
          <w:rFonts w:hint="eastAsia"/>
          <w:lang w:val="en-GB"/>
        </w:rPr>
        <w:t>诉讼，并确保不会越过新闻出版</w:t>
      </w:r>
      <w:r>
        <w:rPr>
          <w:lang w:val="en-GB"/>
        </w:rPr>
        <w:t>和</w:t>
      </w:r>
      <w:r>
        <w:rPr>
          <w:rFonts w:hint="eastAsia"/>
          <w:lang w:val="en-GB"/>
        </w:rPr>
        <w:t>其他</w:t>
      </w:r>
      <w:r>
        <w:rPr>
          <w:lang w:val="en-GB"/>
        </w:rPr>
        <w:t>媒体</w:t>
      </w:r>
      <w:r>
        <w:rPr>
          <w:rFonts w:hint="eastAsia"/>
          <w:lang w:val="en-GB"/>
        </w:rPr>
        <w:t>自由的限制，并在涉及新闻出版</w:t>
      </w:r>
      <w:r>
        <w:rPr>
          <w:lang w:val="en-GB"/>
        </w:rPr>
        <w:t>和言论自由</w:t>
      </w:r>
      <w:r>
        <w:rPr>
          <w:rFonts w:hint="eastAsia"/>
          <w:lang w:val="en-GB"/>
        </w:rPr>
        <w:t>的犯罪案件中担任唯一的</w:t>
      </w:r>
      <w:r>
        <w:rPr>
          <w:lang w:val="en-GB"/>
        </w:rPr>
        <w:t>检察官</w:t>
      </w:r>
      <w:r>
        <w:rPr>
          <w:rFonts w:hint="eastAsia"/>
          <w:lang w:val="en-GB"/>
        </w:rPr>
        <w:t>。该办公室目前分为三个处运行：一般事务处、公法和新闻出版及</w:t>
      </w:r>
      <w:r>
        <w:rPr>
          <w:lang w:val="en-GB"/>
        </w:rPr>
        <w:t>言论自由</w:t>
      </w:r>
      <w:r>
        <w:rPr>
          <w:rFonts w:hint="eastAsia"/>
          <w:lang w:val="en-GB"/>
        </w:rPr>
        <w:t>处</w:t>
      </w:r>
      <w:r>
        <w:rPr>
          <w:lang w:val="en-GB"/>
        </w:rPr>
        <w:t>和</w:t>
      </w:r>
      <w:r>
        <w:rPr>
          <w:rFonts w:hint="eastAsia"/>
          <w:lang w:val="en-GB"/>
        </w:rPr>
        <w:t>诉讼处。</w:t>
      </w:r>
    </w:p>
    <w:p w:rsidR="000C38B3" w:rsidRDefault="000C38B3">
      <w:pPr>
        <w:pStyle w:val="SingleTxtGC"/>
        <w:rPr>
          <w:lang w:val="en-GB"/>
        </w:rPr>
      </w:pPr>
      <w:r>
        <w:rPr>
          <w:lang w:val="en-GB"/>
        </w:rPr>
        <w:t xml:space="preserve">83.  </w:t>
      </w:r>
      <w:r>
        <w:rPr>
          <w:rFonts w:hint="eastAsia"/>
          <w:lang w:val="en-GB"/>
        </w:rPr>
        <w:t>平等问题</w:t>
      </w:r>
      <w:r>
        <w:rPr>
          <w:lang w:val="en-GB"/>
        </w:rPr>
        <w:t>监察专员</w:t>
      </w:r>
      <w:r>
        <w:rPr>
          <w:rFonts w:hint="eastAsia"/>
          <w:lang w:val="en-GB"/>
        </w:rPr>
        <w:t>于</w:t>
      </w:r>
      <w:r>
        <w:rPr>
          <w:lang w:val="en-GB"/>
        </w:rPr>
        <w:t>2009</w:t>
      </w:r>
      <w:r>
        <w:rPr>
          <w:rFonts w:hint="eastAsia"/>
          <w:lang w:val="en-GB"/>
        </w:rPr>
        <w:t>年设立，此前的四名禁止歧视</w:t>
      </w:r>
      <w:r>
        <w:rPr>
          <w:lang w:val="en-GB"/>
        </w:rPr>
        <w:t>监察专员</w:t>
      </w:r>
      <w:r>
        <w:rPr>
          <w:rFonts w:hint="eastAsia"/>
          <w:lang w:val="en-GB"/>
        </w:rPr>
        <w:t>合并为一个新的机构。此前设置的职位分别是机会平等监察专员、种族歧视问题监察专员、残疾问题监察专员</w:t>
      </w:r>
      <w:r>
        <w:rPr>
          <w:lang w:val="en-GB"/>
        </w:rPr>
        <w:t>和</w:t>
      </w:r>
      <w:r>
        <w:rPr>
          <w:rFonts w:hint="eastAsia"/>
          <w:lang w:val="en-GB"/>
        </w:rPr>
        <w:t>禁止以性取向为由歧视问题监察专员。以前的禁止歧视</w:t>
      </w:r>
      <w:r>
        <w:rPr>
          <w:lang w:val="en-GB"/>
        </w:rPr>
        <w:t>立法</w:t>
      </w:r>
      <w:r>
        <w:rPr>
          <w:rFonts w:hint="eastAsia"/>
          <w:lang w:val="en-GB"/>
        </w:rPr>
        <w:t>是一套拼凑的成文法。将</w:t>
      </w:r>
      <w:r>
        <w:rPr>
          <w:lang w:val="en-GB"/>
        </w:rPr>
        <w:t>监察专员和</w:t>
      </w:r>
      <w:r>
        <w:rPr>
          <w:rFonts w:hint="eastAsia"/>
          <w:lang w:val="en-GB"/>
        </w:rPr>
        <w:t>这些不同的法律合并为一部涉及七种歧视理由的单一的禁止歧视法</w:t>
      </w:r>
      <w:r>
        <w:rPr>
          <w:lang w:val="en-GB"/>
        </w:rPr>
        <w:t>：</w:t>
      </w:r>
      <w:r>
        <w:rPr>
          <w:rFonts w:hint="eastAsia"/>
          <w:lang w:val="en-GB"/>
        </w:rPr>
        <w:t>性别、性取向、变性身份</w:t>
      </w:r>
      <w:r>
        <w:rPr>
          <w:lang w:val="en-GB"/>
        </w:rPr>
        <w:t>或</w:t>
      </w:r>
      <w:r>
        <w:rPr>
          <w:rFonts w:hint="eastAsia"/>
          <w:lang w:val="en-GB"/>
        </w:rPr>
        <w:t>表现、民族背景、</w:t>
      </w:r>
      <w:r>
        <w:rPr>
          <w:lang w:val="en-GB"/>
        </w:rPr>
        <w:t>宗教或</w:t>
      </w:r>
      <w:r>
        <w:rPr>
          <w:rFonts w:hint="eastAsia"/>
          <w:lang w:val="en-GB"/>
        </w:rPr>
        <w:t>其他</w:t>
      </w:r>
      <w:r>
        <w:rPr>
          <w:lang w:val="en-GB"/>
        </w:rPr>
        <w:t>宗教</w:t>
      </w:r>
      <w:r>
        <w:rPr>
          <w:rFonts w:hint="eastAsia"/>
          <w:lang w:val="en-GB"/>
        </w:rPr>
        <w:t>信仰、</w:t>
      </w:r>
      <w:r>
        <w:rPr>
          <w:lang w:val="en-GB"/>
        </w:rPr>
        <w:t>残疾和</w:t>
      </w:r>
      <w:r>
        <w:rPr>
          <w:rFonts w:hint="eastAsia"/>
          <w:lang w:val="en-GB"/>
        </w:rPr>
        <w:t>年龄，旨在改善遭受多重歧视的人的处境。</w:t>
      </w:r>
    </w:p>
    <w:p w:rsidR="000C38B3" w:rsidRDefault="000C38B3">
      <w:pPr>
        <w:pStyle w:val="SingleTxtGC"/>
        <w:rPr>
          <w:lang w:val="en-GB"/>
        </w:rPr>
      </w:pPr>
      <w:r>
        <w:rPr>
          <w:lang w:val="en-GB"/>
        </w:rPr>
        <w:t xml:space="preserve">84.  </w:t>
      </w:r>
      <w:r>
        <w:rPr>
          <w:rFonts w:hint="eastAsia"/>
          <w:lang w:val="en-GB"/>
        </w:rPr>
        <w:t>平等问题</w:t>
      </w:r>
      <w:r>
        <w:rPr>
          <w:lang w:val="en-GB"/>
        </w:rPr>
        <w:t>监察专员</w:t>
      </w:r>
      <w:r>
        <w:rPr>
          <w:rFonts w:hint="eastAsia"/>
          <w:lang w:val="en-GB"/>
        </w:rPr>
        <w:t>是一家致力于消除歧视、为每个人争取</w:t>
      </w:r>
      <w:r>
        <w:rPr>
          <w:lang w:val="en-GB"/>
        </w:rPr>
        <w:t>权利和</w:t>
      </w:r>
      <w:r>
        <w:rPr>
          <w:rFonts w:hint="eastAsia"/>
          <w:lang w:val="en-GB"/>
        </w:rPr>
        <w:t>机会平等的</w:t>
      </w:r>
      <w:r>
        <w:rPr>
          <w:lang w:val="en-GB"/>
        </w:rPr>
        <w:t>政府</w:t>
      </w:r>
      <w:r>
        <w:rPr>
          <w:rFonts w:hint="eastAsia"/>
        </w:rPr>
        <w:t>机构。</w:t>
      </w:r>
      <w:r>
        <w:rPr>
          <w:lang w:val="en-GB"/>
        </w:rPr>
        <w:t>监察专员</w:t>
      </w:r>
      <w:r>
        <w:rPr>
          <w:rFonts w:hint="eastAsia"/>
          <w:lang w:val="en-GB"/>
        </w:rPr>
        <w:t>受权监督《禁止歧视法》的遵守情况，打击</w:t>
      </w:r>
      <w:r>
        <w:rPr>
          <w:lang w:val="en-GB"/>
        </w:rPr>
        <w:t>歧视</w:t>
      </w:r>
      <w:r>
        <w:rPr>
          <w:rFonts w:hint="eastAsia"/>
          <w:lang w:val="en-GB"/>
        </w:rPr>
        <w:t>以及促进人人</w:t>
      </w:r>
      <w:r>
        <w:rPr>
          <w:lang w:val="en-GB"/>
        </w:rPr>
        <w:t>权利和机会</w:t>
      </w:r>
      <w:r>
        <w:rPr>
          <w:rFonts w:hint="eastAsia"/>
          <w:lang w:val="en-GB"/>
        </w:rPr>
        <w:t>平等。平等问题</w:t>
      </w:r>
      <w:r>
        <w:rPr>
          <w:lang w:val="en-GB"/>
        </w:rPr>
        <w:t>监察专员</w:t>
      </w:r>
      <w:r>
        <w:rPr>
          <w:rFonts w:hint="eastAsia"/>
          <w:lang w:val="en-GB"/>
        </w:rPr>
        <w:t>的核心任务是对有关</w:t>
      </w:r>
      <w:r>
        <w:rPr>
          <w:lang w:val="en-GB"/>
        </w:rPr>
        <w:t>歧视</w:t>
      </w:r>
      <w:r>
        <w:rPr>
          <w:rFonts w:hint="eastAsia"/>
          <w:lang w:val="en-GB"/>
        </w:rPr>
        <w:t>的投诉进行调查。这可能包括在解决程序中或最终的</w:t>
      </w:r>
      <w:r>
        <w:rPr>
          <w:lang w:val="en-GB"/>
        </w:rPr>
        <w:t>法院</w:t>
      </w:r>
      <w:r>
        <w:rPr>
          <w:rFonts w:hint="eastAsia"/>
          <w:lang w:val="en-GB"/>
        </w:rPr>
        <w:t>程序中代表</w:t>
      </w:r>
      <w:r>
        <w:rPr>
          <w:lang w:val="en-GB"/>
        </w:rPr>
        <w:t>歧视</w:t>
      </w:r>
      <w:r>
        <w:rPr>
          <w:rFonts w:hint="eastAsia"/>
          <w:lang w:val="en-GB"/>
        </w:rPr>
        <w:t>的</w:t>
      </w:r>
      <w:r>
        <w:rPr>
          <w:lang w:val="en-GB"/>
        </w:rPr>
        <w:t>受害者</w:t>
      </w:r>
      <w:r>
        <w:rPr>
          <w:rFonts w:hint="eastAsia"/>
          <w:lang w:val="en-GB"/>
        </w:rPr>
        <w:t>。</w:t>
      </w:r>
      <w:r>
        <w:rPr>
          <w:lang w:val="en-GB"/>
        </w:rPr>
        <w:t>监察专员</w:t>
      </w:r>
      <w:r>
        <w:rPr>
          <w:rFonts w:hint="eastAsia"/>
          <w:lang w:val="en-GB"/>
        </w:rPr>
        <w:t>还可以开展独立调查、提出报告</w:t>
      </w:r>
      <w:r>
        <w:rPr>
          <w:lang w:val="en-GB"/>
        </w:rPr>
        <w:t>和</w:t>
      </w:r>
      <w:r>
        <w:rPr>
          <w:rFonts w:hint="eastAsia"/>
          <w:lang w:val="en-GB"/>
        </w:rPr>
        <w:t>建议。</w:t>
      </w:r>
    </w:p>
    <w:p w:rsidR="000C38B3" w:rsidRDefault="000C38B3">
      <w:pPr>
        <w:pStyle w:val="SingleTxtGC"/>
        <w:rPr>
          <w:lang w:val="en-GB"/>
        </w:rPr>
      </w:pPr>
      <w:r>
        <w:rPr>
          <w:lang w:val="en-GB"/>
        </w:rPr>
        <w:t xml:space="preserve">85.  </w:t>
      </w:r>
      <w:r>
        <w:rPr>
          <w:rFonts w:hint="eastAsia"/>
          <w:lang w:val="en-GB"/>
        </w:rPr>
        <w:t>在禁止</w:t>
      </w:r>
      <w:r>
        <w:rPr>
          <w:lang w:val="en-GB"/>
        </w:rPr>
        <w:t>歧视问题</w:t>
      </w:r>
      <w:r>
        <w:rPr>
          <w:rFonts w:hint="eastAsia"/>
          <w:lang w:val="en-GB"/>
        </w:rPr>
        <w:t>方面设立一名单独的</w:t>
      </w:r>
      <w:r>
        <w:rPr>
          <w:lang w:val="en-GB"/>
        </w:rPr>
        <w:t>监察专员</w:t>
      </w:r>
      <w:r>
        <w:rPr>
          <w:rFonts w:hint="eastAsia"/>
          <w:lang w:val="en-GB"/>
        </w:rPr>
        <w:t>，目的在于确保对遵守《禁止</w:t>
      </w:r>
      <w:r>
        <w:rPr>
          <w:lang w:val="en-GB"/>
        </w:rPr>
        <w:t>歧视</w:t>
      </w:r>
      <w:r>
        <w:rPr>
          <w:rFonts w:hint="eastAsia"/>
          <w:lang w:val="en-GB"/>
        </w:rPr>
        <w:t>法》的情况进行更加有效</w:t>
      </w:r>
      <w:r>
        <w:rPr>
          <w:lang w:val="en-GB"/>
        </w:rPr>
        <w:t>和</w:t>
      </w:r>
      <w:r>
        <w:rPr>
          <w:rFonts w:hint="eastAsia"/>
          <w:lang w:val="en-GB"/>
        </w:rPr>
        <w:t>更为有力的监测。尽可能以基于一切理由的平等待遇为依据的全面禁止</w:t>
      </w:r>
      <w:r>
        <w:rPr>
          <w:lang w:val="en-GB"/>
        </w:rPr>
        <w:t>歧视</w:t>
      </w:r>
      <w:r>
        <w:rPr>
          <w:rFonts w:hint="eastAsia"/>
          <w:lang w:val="en-GB"/>
        </w:rPr>
        <w:t>的法律还强调，在不同的</w:t>
      </w:r>
      <w:r>
        <w:rPr>
          <w:lang w:val="en-GB"/>
        </w:rPr>
        <w:t>歧视</w:t>
      </w:r>
      <w:r>
        <w:rPr>
          <w:rFonts w:hint="eastAsia"/>
          <w:lang w:val="en-GB"/>
        </w:rPr>
        <w:t>理由之间不存在等级关系。该法令的另一个新特征是，赋予</w:t>
      </w:r>
      <w:r>
        <w:rPr>
          <w:lang w:val="en-GB"/>
        </w:rPr>
        <w:t>非政府组织</w:t>
      </w:r>
      <w:r>
        <w:rPr>
          <w:rFonts w:hint="eastAsia"/>
          <w:lang w:val="en-GB"/>
        </w:rPr>
        <w:t>等组织</w:t>
      </w:r>
      <w:r>
        <w:rPr>
          <w:lang w:val="en-GB"/>
        </w:rPr>
        <w:t>和</w:t>
      </w:r>
      <w:r>
        <w:rPr>
          <w:rFonts w:hint="eastAsia"/>
          <w:lang w:val="en-GB"/>
        </w:rPr>
        <w:t>协会代表原告采取行动的权利。还针对违反《禁止</w:t>
      </w:r>
      <w:r>
        <w:rPr>
          <w:lang w:val="en-GB"/>
        </w:rPr>
        <w:t>歧视</w:t>
      </w:r>
      <w:r>
        <w:rPr>
          <w:rFonts w:hint="eastAsia"/>
          <w:lang w:val="en-GB"/>
        </w:rPr>
        <w:t>法》出台了新的处罚方式，即</w:t>
      </w:r>
      <w:r>
        <w:rPr>
          <w:lang w:val="en-GB"/>
        </w:rPr>
        <w:t>歧视</w:t>
      </w:r>
      <w:r>
        <w:rPr>
          <w:rFonts w:hint="eastAsia"/>
          <w:lang w:val="en-GB"/>
        </w:rPr>
        <w:t>赔偿。这一处罚方式旨在对违法行为进行赔偿，并起到威慑歧视的作用。</w:t>
      </w:r>
    </w:p>
    <w:p w:rsidR="000C38B3" w:rsidRDefault="000C38B3">
      <w:pPr>
        <w:pStyle w:val="SingleTxtGC"/>
        <w:rPr>
          <w:lang w:val="en-GB"/>
        </w:rPr>
      </w:pPr>
      <w:r>
        <w:rPr>
          <w:lang w:val="en-GB"/>
        </w:rPr>
        <w:t xml:space="preserve">86.  </w:t>
      </w:r>
      <w:r>
        <w:rPr>
          <w:rFonts w:hint="eastAsia"/>
          <w:lang w:val="en-GB"/>
        </w:rPr>
        <w:t>在</w:t>
      </w:r>
      <w:r>
        <w:rPr>
          <w:lang w:val="en-GB"/>
        </w:rPr>
        <w:t>瑞典</w:t>
      </w:r>
      <w:r>
        <w:rPr>
          <w:rFonts w:hint="eastAsia"/>
          <w:lang w:val="en-GB"/>
        </w:rPr>
        <w:t>，未满</w:t>
      </w:r>
      <w:r>
        <w:rPr>
          <w:lang w:val="en-GB"/>
        </w:rPr>
        <w:t>18</w:t>
      </w:r>
      <w:r>
        <w:rPr>
          <w:rFonts w:hint="eastAsia"/>
          <w:lang w:val="en-GB"/>
        </w:rPr>
        <w:t>岁者有自己的</w:t>
      </w:r>
      <w:r>
        <w:rPr>
          <w:lang w:val="en-GB"/>
        </w:rPr>
        <w:t>监察专员</w:t>
      </w:r>
      <w:r>
        <w:rPr>
          <w:rFonts w:hint="eastAsia"/>
          <w:spacing w:val="-50"/>
          <w:lang w:val="en-GB"/>
        </w:rPr>
        <w:t>―</w:t>
      </w:r>
      <w:r>
        <w:rPr>
          <w:rFonts w:hint="eastAsia"/>
          <w:spacing w:val="10"/>
          <w:lang w:val="en-GB"/>
        </w:rPr>
        <w:t>―</w:t>
      </w:r>
      <w:r>
        <w:rPr>
          <w:lang w:val="en-GB"/>
        </w:rPr>
        <w:t>瑞典</w:t>
      </w:r>
      <w:r>
        <w:rPr>
          <w:rFonts w:hint="eastAsia"/>
          <w:lang w:val="en-GB"/>
        </w:rPr>
        <w:t>儿童问题监察专员。该</w:t>
      </w:r>
      <w:r>
        <w:rPr>
          <w:lang w:val="en-GB"/>
        </w:rPr>
        <w:t>监察专员</w:t>
      </w:r>
      <w:r>
        <w:rPr>
          <w:rFonts w:hint="eastAsia"/>
          <w:lang w:val="en-GB"/>
        </w:rPr>
        <w:t>的主要职责是增进《儿童权利公约》为</w:t>
      </w:r>
      <w:r>
        <w:rPr>
          <w:lang w:val="en-GB"/>
        </w:rPr>
        <w:t>儿童和</w:t>
      </w:r>
      <w:r>
        <w:rPr>
          <w:rFonts w:hint="eastAsia"/>
          <w:lang w:val="en-GB"/>
        </w:rPr>
        <w:t>年轻人规定的</w:t>
      </w:r>
      <w:r>
        <w:rPr>
          <w:lang w:val="en-GB"/>
        </w:rPr>
        <w:t>权利和</w:t>
      </w:r>
      <w:r>
        <w:rPr>
          <w:rFonts w:hint="eastAsia"/>
          <w:lang w:val="en-GB"/>
        </w:rPr>
        <w:t>利益。该机构监测</w:t>
      </w:r>
      <w:r>
        <w:rPr>
          <w:lang w:val="en-GB"/>
        </w:rPr>
        <w:t>《儿童权利公约》</w:t>
      </w:r>
      <w:r>
        <w:rPr>
          <w:rFonts w:hint="eastAsia"/>
          <w:lang w:val="en-GB"/>
        </w:rPr>
        <w:t>在</w:t>
      </w:r>
      <w:r>
        <w:rPr>
          <w:lang w:val="en-GB"/>
        </w:rPr>
        <w:t>瑞典</w:t>
      </w:r>
      <w:r>
        <w:rPr>
          <w:rFonts w:hint="eastAsia"/>
          <w:lang w:val="en-GB"/>
        </w:rPr>
        <w:t>的执行情况，</w:t>
      </w:r>
      <w:r>
        <w:rPr>
          <w:lang w:val="en-GB"/>
        </w:rPr>
        <w:t>包括</w:t>
      </w:r>
      <w:r>
        <w:rPr>
          <w:rFonts w:hint="eastAsia"/>
          <w:lang w:val="en-GB"/>
        </w:rPr>
        <w:t>提交立法修正案，以及推动</w:t>
      </w:r>
      <w:r>
        <w:rPr>
          <w:lang w:val="en-GB"/>
        </w:rPr>
        <w:t>政府</w:t>
      </w:r>
      <w:r>
        <w:rPr>
          <w:rFonts w:hint="eastAsia"/>
          <w:lang w:val="en-GB"/>
        </w:rPr>
        <w:t>机构、市政府</w:t>
      </w:r>
      <w:r>
        <w:rPr>
          <w:lang w:val="en-GB"/>
        </w:rPr>
        <w:t>和县议会</w:t>
      </w:r>
      <w:r>
        <w:rPr>
          <w:rFonts w:hint="eastAsia"/>
          <w:lang w:val="en-GB"/>
        </w:rPr>
        <w:t>在工作中适用</w:t>
      </w:r>
      <w:r>
        <w:rPr>
          <w:lang w:val="en-GB"/>
        </w:rPr>
        <w:t>《儿童权利公约》</w:t>
      </w:r>
      <w:r>
        <w:rPr>
          <w:rFonts w:hint="eastAsia"/>
          <w:lang w:val="en-GB"/>
        </w:rPr>
        <w:t>。然而，该</w:t>
      </w:r>
      <w:r>
        <w:rPr>
          <w:lang w:val="en-GB"/>
        </w:rPr>
        <w:t>监察专员</w:t>
      </w:r>
      <w:r>
        <w:rPr>
          <w:rFonts w:hint="eastAsia"/>
          <w:lang w:val="en-GB"/>
        </w:rPr>
        <w:t>不得对其他机关进行监督，根据法律规定，不可以干涉个人投诉案件。</w:t>
      </w:r>
    </w:p>
    <w:p w:rsidR="000C38B3" w:rsidRDefault="000C38B3">
      <w:pPr>
        <w:pStyle w:val="SingleTxtGC"/>
        <w:rPr>
          <w:lang w:val="en-GB"/>
        </w:rPr>
      </w:pPr>
      <w:r>
        <w:rPr>
          <w:lang w:val="en-GB"/>
        </w:rPr>
        <w:t xml:space="preserve">87.  </w:t>
      </w:r>
      <w:r>
        <w:rPr>
          <w:rFonts w:hint="eastAsia"/>
          <w:lang w:val="en-GB"/>
        </w:rPr>
        <w:t>瑞典目前仍在审议如何针对近期批准的《残疾人权利公约》设立国家监测机制。另一个与</w:t>
      </w:r>
      <w:r>
        <w:rPr>
          <w:lang w:val="en-GB"/>
        </w:rPr>
        <w:t>人权</w:t>
      </w:r>
      <w:r>
        <w:rPr>
          <w:rFonts w:hint="eastAsia"/>
          <w:lang w:val="en-GB"/>
        </w:rPr>
        <w:t>相关的监督机构是全国保健和福利委员会。</w:t>
      </w:r>
      <w:r>
        <w:rPr>
          <w:lang w:val="en-GB"/>
        </w:rPr>
        <w:t>瑞典</w:t>
      </w:r>
      <w:r>
        <w:rPr>
          <w:rFonts w:hint="eastAsia"/>
          <w:lang w:val="en-GB"/>
        </w:rPr>
        <w:t>律师协会</w:t>
      </w:r>
      <w:r>
        <w:rPr>
          <w:lang w:val="en-GB"/>
        </w:rPr>
        <w:t>和</w:t>
      </w:r>
      <w:r>
        <w:rPr>
          <w:rFonts w:hint="eastAsia"/>
          <w:lang w:val="en-GB"/>
        </w:rPr>
        <w:t>新闻出版委员会也起监督作用。</w:t>
      </w:r>
    </w:p>
    <w:p w:rsidR="000C38B3" w:rsidRDefault="000C38B3">
      <w:pPr>
        <w:pStyle w:val="H1GC"/>
        <w:rPr>
          <w:rFonts w:hint="eastAsia"/>
          <w:lang w:val="en-GB"/>
        </w:rPr>
      </w:pPr>
      <w:r>
        <w:rPr>
          <w:rFonts w:hint="eastAsia"/>
          <w:lang w:val="en-GB"/>
        </w:rPr>
        <w:tab/>
        <w:t>E.</w:t>
      </w:r>
      <w:r>
        <w:rPr>
          <w:rFonts w:hint="eastAsia"/>
          <w:lang w:val="en-GB"/>
        </w:rPr>
        <w:tab/>
      </w:r>
      <w:r>
        <w:rPr>
          <w:rFonts w:hint="eastAsia"/>
          <w:lang w:val="en-GB"/>
        </w:rPr>
        <w:t>国家一级增进人权的框架</w:t>
      </w:r>
    </w:p>
    <w:p w:rsidR="000C38B3" w:rsidRDefault="000C38B3">
      <w:pPr>
        <w:pStyle w:val="SingleTxtGC"/>
        <w:rPr>
          <w:lang w:val="en-GB"/>
        </w:rPr>
      </w:pPr>
      <w:r>
        <w:rPr>
          <w:lang w:val="en-GB"/>
        </w:rPr>
        <w:t xml:space="preserve">88.  </w:t>
      </w:r>
      <w:r>
        <w:rPr>
          <w:lang w:val="en-GB"/>
        </w:rPr>
        <w:t>议会</w:t>
      </w:r>
      <w:r>
        <w:rPr>
          <w:rFonts w:hint="eastAsia"/>
          <w:lang w:val="en-GB"/>
        </w:rPr>
        <w:t>于</w:t>
      </w:r>
      <w:r>
        <w:rPr>
          <w:lang w:val="en-GB"/>
        </w:rPr>
        <w:t>2006</w:t>
      </w:r>
      <w:r>
        <w:rPr>
          <w:rFonts w:hint="eastAsia"/>
          <w:lang w:val="en-GB"/>
        </w:rPr>
        <w:t>年</w:t>
      </w:r>
      <w:r>
        <w:rPr>
          <w:rFonts w:hint="eastAsia"/>
          <w:lang w:val="en-GB"/>
        </w:rPr>
        <w:t>5</w:t>
      </w:r>
      <w:r>
        <w:rPr>
          <w:rFonts w:hint="eastAsia"/>
          <w:lang w:val="en-GB"/>
        </w:rPr>
        <w:t>月通过了《</w:t>
      </w:r>
      <w:r>
        <w:rPr>
          <w:lang w:val="en-GB"/>
        </w:rPr>
        <w:t>2006</w:t>
      </w:r>
      <w:r>
        <w:rPr>
          <w:rFonts w:hint="eastAsia"/>
          <w:lang w:val="en-GB"/>
        </w:rPr>
        <w:t>至</w:t>
      </w:r>
      <w:r>
        <w:rPr>
          <w:lang w:val="en-GB"/>
        </w:rPr>
        <w:t>2009</w:t>
      </w:r>
      <w:r>
        <w:rPr>
          <w:rFonts w:hint="eastAsia"/>
          <w:lang w:val="en-GB"/>
        </w:rPr>
        <w:t>年国家</w:t>
      </w:r>
      <w:r>
        <w:rPr>
          <w:lang w:val="en-GB"/>
        </w:rPr>
        <w:t>人权行动计划</w:t>
      </w:r>
      <w:r>
        <w:rPr>
          <w:rFonts w:hint="eastAsia"/>
          <w:lang w:val="en-GB"/>
        </w:rPr>
        <w:t>》。这是</w:t>
      </w:r>
      <w:r>
        <w:rPr>
          <w:lang w:val="en-GB"/>
        </w:rPr>
        <w:t>瑞典</w:t>
      </w:r>
      <w:r>
        <w:rPr>
          <w:rFonts w:hint="eastAsia"/>
          <w:lang w:val="en-GB"/>
        </w:rPr>
        <w:t>的第二项《国家</w:t>
      </w:r>
      <w:r>
        <w:rPr>
          <w:lang w:val="en-GB"/>
        </w:rPr>
        <w:t>人权行动计划</w:t>
      </w:r>
      <w:r>
        <w:rPr>
          <w:rFonts w:hint="eastAsia"/>
          <w:lang w:val="en-GB"/>
        </w:rPr>
        <w:t>》。这两项计划的英文译文可在以下网址上查找</w:t>
      </w:r>
      <w:r>
        <w:rPr>
          <w:lang w:val="en-GB"/>
        </w:rPr>
        <w:t>：</w:t>
      </w:r>
      <w:r>
        <w:rPr>
          <w:lang w:val="en-GB"/>
        </w:rPr>
        <w:t>www.manskligarattigheter.se</w:t>
      </w:r>
      <w:r>
        <w:rPr>
          <w:rFonts w:hint="eastAsia"/>
          <w:lang w:val="en-GB"/>
        </w:rPr>
        <w:t>。第二项</w:t>
      </w:r>
      <w:r>
        <w:rPr>
          <w:lang w:val="en-GB"/>
        </w:rPr>
        <w:t>行动计划</w:t>
      </w:r>
      <w:r>
        <w:rPr>
          <w:rFonts w:hint="eastAsia"/>
          <w:lang w:val="en-GB"/>
        </w:rPr>
        <w:t>旨在对</w:t>
      </w:r>
      <w:r>
        <w:rPr>
          <w:lang w:val="en-GB"/>
        </w:rPr>
        <w:t>瑞典</w:t>
      </w:r>
      <w:r>
        <w:rPr>
          <w:rFonts w:hint="eastAsia"/>
          <w:lang w:val="en-GB"/>
        </w:rPr>
        <w:t>的</w:t>
      </w:r>
      <w:r>
        <w:rPr>
          <w:lang w:val="en-GB"/>
        </w:rPr>
        <w:t>人权</w:t>
      </w:r>
      <w:r>
        <w:rPr>
          <w:rFonts w:hint="eastAsia"/>
          <w:lang w:val="en-GB"/>
        </w:rPr>
        <w:t>状况进行连贯的审查，并以该审查为基础提出措施建议，在国家一级开展更系统的</w:t>
      </w:r>
      <w:r>
        <w:rPr>
          <w:lang w:val="en-GB"/>
        </w:rPr>
        <w:t>人权</w:t>
      </w:r>
      <w:r>
        <w:rPr>
          <w:rFonts w:hint="eastAsia"/>
          <w:lang w:val="en-GB"/>
        </w:rPr>
        <w:t>工作。</w:t>
      </w:r>
      <w:r>
        <w:rPr>
          <w:lang w:val="en-GB"/>
        </w:rPr>
        <w:t>政府</w:t>
      </w:r>
      <w:r>
        <w:rPr>
          <w:rFonts w:hint="eastAsia"/>
          <w:lang w:val="en-GB"/>
        </w:rPr>
        <w:t>对国家工作的长期目标是充分尊重</w:t>
      </w:r>
      <w:r>
        <w:rPr>
          <w:lang w:val="en-GB"/>
        </w:rPr>
        <w:t>人权</w:t>
      </w:r>
      <w:r>
        <w:rPr>
          <w:rFonts w:hint="eastAsia"/>
          <w:lang w:val="en-GB"/>
        </w:rPr>
        <w:t>。这一</w:t>
      </w:r>
      <w:r>
        <w:rPr>
          <w:lang w:val="en-GB"/>
        </w:rPr>
        <w:t>行动计划</w:t>
      </w:r>
      <w:r>
        <w:rPr>
          <w:rFonts w:hint="eastAsia"/>
          <w:lang w:val="en-GB"/>
        </w:rPr>
        <w:t>的主要重点是禁止</w:t>
      </w:r>
      <w:r>
        <w:rPr>
          <w:lang w:val="en-GB"/>
        </w:rPr>
        <w:t>歧视</w:t>
      </w:r>
      <w:r>
        <w:rPr>
          <w:rFonts w:hint="eastAsia"/>
          <w:lang w:val="en-GB"/>
        </w:rPr>
        <w:t>。其他措施的目的是增加对</w:t>
      </w:r>
      <w:r>
        <w:rPr>
          <w:lang w:val="en-GB"/>
        </w:rPr>
        <w:t>人权</w:t>
      </w:r>
      <w:r>
        <w:rPr>
          <w:rFonts w:hint="eastAsia"/>
          <w:lang w:val="en-GB"/>
        </w:rPr>
        <w:t>的了解和认识。增加对</w:t>
      </w:r>
      <w:r>
        <w:rPr>
          <w:lang w:val="en-GB"/>
        </w:rPr>
        <w:t>人权</w:t>
      </w:r>
      <w:r>
        <w:rPr>
          <w:rFonts w:hint="eastAsia"/>
          <w:lang w:val="en-GB"/>
        </w:rPr>
        <w:t>的了解</w:t>
      </w:r>
      <w:r>
        <w:rPr>
          <w:lang w:val="en-GB"/>
        </w:rPr>
        <w:t>和</w:t>
      </w:r>
      <w:r>
        <w:rPr>
          <w:rFonts w:hint="eastAsia"/>
          <w:lang w:val="en-GB"/>
        </w:rPr>
        <w:t>认识，对于使</w:t>
      </w:r>
      <w:r>
        <w:rPr>
          <w:lang w:val="en-GB"/>
        </w:rPr>
        <w:t>人权</w:t>
      </w:r>
      <w:r>
        <w:rPr>
          <w:rFonts w:hint="eastAsia"/>
          <w:lang w:val="en-GB"/>
        </w:rPr>
        <w:t>成为</w:t>
      </w:r>
      <w:r>
        <w:rPr>
          <w:lang w:val="en-GB"/>
        </w:rPr>
        <w:t>社会</w:t>
      </w:r>
      <w:r>
        <w:rPr>
          <w:rFonts w:hint="eastAsia"/>
          <w:lang w:val="en-GB"/>
        </w:rPr>
        <w:t>各个方面的组成部分十分关键。因此，增加对人权的认识永远是</w:t>
      </w:r>
      <w:r>
        <w:rPr>
          <w:lang w:val="en-GB"/>
        </w:rPr>
        <w:t>政府</w:t>
      </w:r>
      <w:r>
        <w:rPr>
          <w:rFonts w:hint="eastAsia"/>
          <w:lang w:val="en-GB"/>
        </w:rPr>
        <w:t>在</w:t>
      </w:r>
      <w:r>
        <w:rPr>
          <w:lang w:val="en-GB"/>
        </w:rPr>
        <w:t>人权</w:t>
      </w:r>
      <w:r>
        <w:rPr>
          <w:rFonts w:hint="eastAsia"/>
          <w:lang w:val="en-GB"/>
        </w:rPr>
        <w:t>方面系统工作的优先事项之一。此外，这些措施管理</w:t>
      </w:r>
      <w:r>
        <w:rPr>
          <w:lang w:val="en-GB"/>
        </w:rPr>
        <w:t>人权</w:t>
      </w:r>
      <w:r>
        <w:rPr>
          <w:rFonts w:hint="eastAsia"/>
          <w:lang w:val="en-GB"/>
        </w:rPr>
        <w:t>活动的组织以及国家</w:t>
      </w:r>
      <w:r>
        <w:rPr>
          <w:lang w:val="en-GB"/>
        </w:rPr>
        <w:t>行动计划</w:t>
      </w:r>
      <w:r>
        <w:rPr>
          <w:rFonts w:hint="eastAsia"/>
          <w:lang w:val="en-GB"/>
        </w:rPr>
        <w:t>的贯彻落实和评估。在起草过程中，与大量利益攸关方，</w:t>
      </w:r>
      <w:r>
        <w:rPr>
          <w:lang w:val="en-GB"/>
        </w:rPr>
        <w:t>包括</w:t>
      </w:r>
      <w:r>
        <w:rPr>
          <w:rFonts w:hint="eastAsia"/>
          <w:lang w:val="en-GB"/>
        </w:rPr>
        <w:t>参与</w:t>
      </w:r>
      <w:r>
        <w:rPr>
          <w:lang w:val="en-GB"/>
        </w:rPr>
        <w:t>议会</w:t>
      </w:r>
      <w:r>
        <w:rPr>
          <w:rFonts w:hint="eastAsia"/>
          <w:lang w:val="en-GB"/>
        </w:rPr>
        <w:t>的</w:t>
      </w:r>
      <w:r>
        <w:rPr>
          <w:lang w:val="en-GB"/>
        </w:rPr>
        <w:t>政党</w:t>
      </w:r>
      <w:r>
        <w:rPr>
          <w:rFonts w:hint="eastAsia"/>
          <w:lang w:val="en-GB"/>
        </w:rPr>
        <w:t>、</w:t>
      </w:r>
      <w:r>
        <w:rPr>
          <w:lang w:val="en-GB"/>
        </w:rPr>
        <w:t>政府机构</w:t>
      </w:r>
      <w:r>
        <w:rPr>
          <w:rFonts w:hint="eastAsia"/>
          <w:lang w:val="en-GB"/>
        </w:rPr>
        <w:t>、</w:t>
      </w:r>
      <w:r>
        <w:rPr>
          <w:lang w:val="en-GB"/>
        </w:rPr>
        <w:t>市政府和县议会</w:t>
      </w:r>
      <w:r>
        <w:rPr>
          <w:rFonts w:hint="eastAsia"/>
          <w:lang w:val="en-GB"/>
        </w:rPr>
        <w:t>、高等</w:t>
      </w:r>
      <w:r>
        <w:rPr>
          <w:lang w:val="en-GB"/>
        </w:rPr>
        <w:t>教育</w:t>
      </w:r>
      <w:r>
        <w:rPr>
          <w:rFonts w:hint="eastAsia"/>
          <w:lang w:val="en-GB"/>
        </w:rPr>
        <w:t>机构</w:t>
      </w:r>
      <w:r>
        <w:rPr>
          <w:lang w:val="en-GB"/>
        </w:rPr>
        <w:t>和非政府组织</w:t>
      </w:r>
      <w:r>
        <w:rPr>
          <w:rFonts w:hint="eastAsia"/>
          <w:lang w:val="en-GB"/>
        </w:rPr>
        <w:t>进行了协商，这些利益攸关方也都参加了起草工作。第二项国家</w:t>
      </w:r>
      <w:r>
        <w:rPr>
          <w:lang w:val="en-GB"/>
        </w:rPr>
        <w:t>行动计划</w:t>
      </w:r>
      <w:r>
        <w:rPr>
          <w:rFonts w:hint="eastAsia"/>
          <w:lang w:val="en-GB"/>
        </w:rPr>
        <w:t>已得到贯彻落实，目前正在接受评估。评估结果将在</w:t>
      </w:r>
      <w:smartTag w:uri="urn:schemas-microsoft-com:office:smarttags" w:element="chsdate">
        <w:smartTagPr>
          <w:attr w:name="Year" w:val="2011"/>
          <w:attr w:name="Month" w:val="3"/>
          <w:attr w:name="Day" w:val="31"/>
          <w:attr w:name="IsLunarDate" w:val="False"/>
          <w:attr w:name="IsROCDate" w:val="False"/>
        </w:smartTagPr>
        <w:r>
          <w:rPr>
            <w:lang w:val="en-GB"/>
          </w:rPr>
          <w:t>2011</w:t>
        </w:r>
        <w:r>
          <w:rPr>
            <w:rFonts w:hint="eastAsia"/>
            <w:lang w:val="en-GB"/>
          </w:rPr>
          <w:t>年</w:t>
        </w:r>
        <w:r>
          <w:rPr>
            <w:rFonts w:hint="eastAsia"/>
            <w:lang w:val="en-GB"/>
          </w:rPr>
          <w:t>3</w:t>
        </w:r>
        <w:r>
          <w:rPr>
            <w:rFonts w:hint="eastAsia"/>
            <w:lang w:val="en-GB"/>
          </w:rPr>
          <w:t>月</w:t>
        </w:r>
        <w:r>
          <w:rPr>
            <w:lang w:val="en-GB"/>
          </w:rPr>
          <w:t>31</w:t>
        </w:r>
        <w:r>
          <w:rPr>
            <w:rFonts w:hint="eastAsia"/>
            <w:lang w:val="en-GB"/>
          </w:rPr>
          <w:t>日</w:t>
        </w:r>
      </w:smartTag>
      <w:r>
        <w:rPr>
          <w:rFonts w:hint="eastAsia"/>
          <w:lang w:val="en-GB"/>
        </w:rPr>
        <w:t>公布。</w:t>
      </w:r>
    </w:p>
    <w:p w:rsidR="000C38B3" w:rsidRDefault="000C38B3">
      <w:pPr>
        <w:pStyle w:val="SingleTxtGC"/>
        <w:rPr>
          <w:rFonts w:hint="eastAsia"/>
          <w:lang w:val="en-GB"/>
        </w:rPr>
      </w:pPr>
      <w:r>
        <w:rPr>
          <w:lang w:val="en-GB"/>
        </w:rPr>
        <w:t xml:space="preserve">89.  </w:t>
      </w:r>
      <w:r>
        <w:rPr>
          <w:rFonts w:hint="eastAsia"/>
          <w:lang w:val="en-GB"/>
        </w:rPr>
        <w:t>在</w:t>
      </w:r>
      <w:r>
        <w:rPr>
          <w:lang w:val="en-GB"/>
        </w:rPr>
        <w:t>2006</w:t>
      </w:r>
      <w:r>
        <w:rPr>
          <w:rFonts w:hint="eastAsia"/>
          <w:lang w:val="en-GB"/>
        </w:rPr>
        <w:t>年向</w:t>
      </w:r>
      <w:r>
        <w:rPr>
          <w:lang w:val="en-GB"/>
        </w:rPr>
        <w:t>议会</w:t>
      </w:r>
      <w:r>
        <w:rPr>
          <w:rFonts w:hint="eastAsia"/>
          <w:lang w:val="en-GB"/>
        </w:rPr>
        <w:t>提交《国家</w:t>
      </w:r>
      <w:r>
        <w:rPr>
          <w:lang w:val="en-GB"/>
        </w:rPr>
        <w:t>人权行动计划</w:t>
      </w:r>
      <w:r>
        <w:rPr>
          <w:rFonts w:hint="eastAsia"/>
          <w:lang w:val="en-GB"/>
        </w:rPr>
        <w:t>》的同时，</w:t>
      </w:r>
      <w:r>
        <w:rPr>
          <w:lang w:val="en-GB"/>
        </w:rPr>
        <w:t>政府</w:t>
      </w:r>
      <w:r>
        <w:rPr>
          <w:rFonts w:hint="eastAsia"/>
          <w:lang w:val="en-GB"/>
        </w:rPr>
        <w:t>还设立了</w:t>
      </w:r>
      <w:r>
        <w:rPr>
          <w:lang w:val="en-GB"/>
        </w:rPr>
        <w:t>瑞典人权代表团</w:t>
      </w:r>
      <w:r>
        <w:rPr>
          <w:rFonts w:hint="eastAsia"/>
          <w:lang w:val="en-GB"/>
        </w:rPr>
        <w:t>，以便根据</w:t>
      </w:r>
      <w:r>
        <w:rPr>
          <w:lang w:val="en-GB"/>
        </w:rPr>
        <w:t>行动计划</w:t>
      </w:r>
      <w:r>
        <w:rPr>
          <w:rFonts w:hint="eastAsia"/>
          <w:lang w:val="en-GB"/>
        </w:rPr>
        <w:t>，支持</w:t>
      </w:r>
      <w:r>
        <w:rPr>
          <w:lang w:val="en-GB"/>
        </w:rPr>
        <w:t>瑞典</w:t>
      </w:r>
      <w:r>
        <w:rPr>
          <w:rFonts w:hint="eastAsia"/>
          <w:lang w:val="en-GB"/>
        </w:rPr>
        <w:t>确保完成充分尊重</w:t>
      </w:r>
      <w:r>
        <w:rPr>
          <w:lang w:val="en-GB"/>
        </w:rPr>
        <w:t>人权</w:t>
      </w:r>
      <w:r>
        <w:rPr>
          <w:rFonts w:hint="eastAsia"/>
          <w:lang w:val="en-GB"/>
        </w:rPr>
        <w:t>的长期任务。在其职权</w:t>
      </w:r>
      <w:r>
        <w:rPr>
          <w:lang w:val="en-GB"/>
        </w:rPr>
        <w:t>框架</w:t>
      </w:r>
      <w:r>
        <w:rPr>
          <w:rFonts w:hint="eastAsia"/>
          <w:lang w:val="en-GB"/>
        </w:rPr>
        <w:t>内，</w:t>
      </w:r>
      <w:r>
        <w:rPr>
          <w:lang w:val="en-GB"/>
        </w:rPr>
        <w:t>代表团</w:t>
      </w:r>
      <w:r>
        <w:rPr>
          <w:rFonts w:hint="eastAsia"/>
          <w:lang w:val="en-GB"/>
        </w:rPr>
        <w:t>被要求支持</w:t>
      </w:r>
      <w:r>
        <w:rPr>
          <w:lang w:val="en-GB"/>
        </w:rPr>
        <w:t>政府机构</w:t>
      </w:r>
      <w:r>
        <w:rPr>
          <w:rFonts w:hint="eastAsia"/>
          <w:lang w:val="en-GB"/>
        </w:rPr>
        <w:t>、</w:t>
      </w:r>
      <w:r>
        <w:rPr>
          <w:lang w:val="en-GB"/>
        </w:rPr>
        <w:t>市政府和县议会</w:t>
      </w:r>
      <w:r>
        <w:rPr>
          <w:rFonts w:hint="eastAsia"/>
          <w:lang w:val="en-GB"/>
        </w:rPr>
        <w:t>的工作，以确保它们在各活动领域充分尊重</w:t>
      </w:r>
      <w:r>
        <w:rPr>
          <w:lang w:val="en-GB"/>
        </w:rPr>
        <w:t>人权</w:t>
      </w:r>
      <w:r>
        <w:rPr>
          <w:rFonts w:hint="eastAsia"/>
          <w:lang w:val="en-GB"/>
        </w:rPr>
        <w:t>。</w:t>
      </w:r>
      <w:r>
        <w:rPr>
          <w:lang w:val="en-GB"/>
        </w:rPr>
        <w:t>代表团</w:t>
      </w:r>
      <w:r>
        <w:rPr>
          <w:rFonts w:hint="eastAsia"/>
          <w:lang w:val="en-GB"/>
        </w:rPr>
        <w:t>将于</w:t>
      </w:r>
      <w:smartTag w:uri="urn:schemas-microsoft-com:office:smarttags" w:element="chsdate">
        <w:smartTagPr>
          <w:attr w:name="Year" w:val="2010"/>
          <w:attr w:name="Month" w:val="9"/>
          <w:attr w:name="Day" w:val="30"/>
          <w:attr w:name="IsLunarDate" w:val="False"/>
          <w:attr w:name="IsROCDate" w:val="False"/>
        </w:smartTagPr>
        <w:r>
          <w:rPr>
            <w:lang w:val="en-GB"/>
          </w:rPr>
          <w:t>2010</w:t>
        </w:r>
        <w:r>
          <w:rPr>
            <w:rFonts w:hint="eastAsia"/>
            <w:lang w:val="en-GB"/>
          </w:rPr>
          <w:t>年</w:t>
        </w:r>
        <w:r>
          <w:rPr>
            <w:rFonts w:hint="eastAsia"/>
            <w:lang w:val="en-GB"/>
          </w:rPr>
          <w:t>9</w:t>
        </w:r>
        <w:r>
          <w:rPr>
            <w:rFonts w:hint="eastAsia"/>
            <w:lang w:val="en-GB"/>
          </w:rPr>
          <w:t>月</w:t>
        </w:r>
        <w:r>
          <w:rPr>
            <w:rFonts w:hint="eastAsia"/>
            <w:lang w:val="en-GB"/>
          </w:rPr>
          <w:t>30</w:t>
        </w:r>
        <w:r>
          <w:rPr>
            <w:rFonts w:hint="eastAsia"/>
            <w:lang w:val="en-GB"/>
          </w:rPr>
          <w:t>日</w:t>
        </w:r>
      </w:smartTag>
      <w:r>
        <w:rPr>
          <w:rFonts w:hint="eastAsia"/>
          <w:lang w:val="en-GB"/>
        </w:rPr>
        <w:t>向</w:t>
      </w:r>
      <w:r>
        <w:rPr>
          <w:lang w:val="en-GB"/>
        </w:rPr>
        <w:t>政府</w:t>
      </w:r>
      <w:r>
        <w:rPr>
          <w:rFonts w:hint="eastAsia"/>
          <w:lang w:val="en-GB"/>
        </w:rPr>
        <w:t>提交了最后</w:t>
      </w:r>
      <w:r>
        <w:rPr>
          <w:lang w:val="en-GB"/>
        </w:rPr>
        <w:t>报告</w:t>
      </w:r>
      <w:r>
        <w:rPr>
          <w:rFonts w:hint="eastAsia"/>
          <w:lang w:val="en-GB"/>
        </w:rPr>
        <w:t>。</w:t>
      </w:r>
      <w:r>
        <w:rPr>
          <w:lang w:val="en-GB"/>
        </w:rPr>
        <w:t>代表团</w:t>
      </w:r>
      <w:r>
        <w:rPr>
          <w:rFonts w:hint="eastAsia"/>
          <w:lang w:val="en-GB"/>
        </w:rPr>
        <w:t>将在该</w:t>
      </w:r>
      <w:r>
        <w:rPr>
          <w:lang w:val="en-GB"/>
        </w:rPr>
        <w:t>报告</w:t>
      </w:r>
      <w:r>
        <w:rPr>
          <w:rFonts w:hint="eastAsia"/>
          <w:lang w:val="en-GB"/>
        </w:rPr>
        <w:t>中就</w:t>
      </w:r>
      <w:r>
        <w:rPr>
          <w:lang w:val="en-GB"/>
        </w:rPr>
        <w:t>公共部门</w:t>
      </w:r>
      <w:r>
        <w:rPr>
          <w:rFonts w:hint="eastAsia"/>
          <w:lang w:val="en-GB"/>
        </w:rPr>
        <w:t>如何在</w:t>
      </w:r>
      <w:r>
        <w:rPr>
          <w:lang w:val="en-GB"/>
        </w:rPr>
        <w:t>代表团</w:t>
      </w:r>
      <w:r>
        <w:rPr>
          <w:rFonts w:hint="eastAsia"/>
          <w:lang w:val="en-GB"/>
        </w:rPr>
        <w:t>完成任务后继续争取支持，以实现充分尊重</w:t>
      </w:r>
      <w:r>
        <w:rPr>
          <w:lang w:val="en-GB"/>
        </w:rPr>
        <w:t>人权</w:t>
      </w:r>
      <w:r>
        <w:rPr>
          <w:rFonts w:hint="eastAsia"/>
          <w:lang w:val="en-GB"/>
        </w:rPr>
        <w:t>的目标提出建议。在该背景下，还有人建议按照《</w:t>
      </w:r>
      <w:r>
        <w:rPr>
          <w:lang w:val="en-GB"/>
        </w:rPr>
        <w:t>巴黎原则</w:t>
      </w:r>
      <w:r>
        <w:rPr>
          <w:rFonts w:hint="eastAsia"/>
          <w:lang w:val="en-GB"/>
        </w:rPr>
        <w:t>》设立独立的国家</w:t>
      </w:r>
      <w:r>
        <w:rPr>
          <w:lang w:val="en-GB"/>
        </w:rPr>
        <w:t>人权机构</w:t>
      </w:r>
      <w:r>
        <w:rPr>
          <w:lang w:val="en-GB"/>
        </w:rPr>
        <w:t>(</w:t>
      </w:r>
      <w:r>
        <w:rPr>
          <w:rFonts w:hint="eastAsia"/>
          <w:lang w:val="en-GB"/>
        </w:rPr>
        <w:t>关于国家</w:t>
      </w:r>
      <w:r>
        <w:rPr>
          <w:lang w:val="en-GB"/>
        </w:rPr>
        <w:t>人权机构</w:t>
      </w:r>
      <w:r>
        <w:rPr>
          <w:rFonts w:hint="eastAsia"/>
          <w:lang w:val="en-GB"/>
        </w:rPr>
        <w:t>的地位的</w:t>
      </w:r>
      <w:r>
        <w:rPr>
          <w:lang w:val="en-GB"/>
        </w:rPr>
        <w:t>原则</w:t>
      </w:r>
      <w:r>
        <w:rPr>
          <w:lang w:val="en-GB"/>
        </w:rPr>
        <w:t>[</w:t>
      </w:r>
      <w:r>
        <w:rPr>
          <w:rFonts w:hint="eastAsia"/>
          <w:lang w:val="en-GB"/>
        </w:rPr>
        <w:t>《</w:t>
      </w:r>
      <w:r>
        <w:rPr>
          <w:lang w:val="en-GB"/>
        </w:rPr>
        <w:t>巴黎原则</w:t>
      </w:r>
      <w:r>
        <w:rPr>
          <w:rFonts w:hint="eastAsia"/>
          <w:lang w:val="en-GB"/>
        </w:rPr>
        <w:t>》</w:t>
      </w:r>
      <w:r>
        <w:rPr>
          <w:lang w:val="en-GB"/>
        </w:rPr>
        <w:t>] E/1992/22 [A/RES/48/134])</w:t>
      </w:r>
      <w:r>
        <w:rPr>
          <w:rFonts w:hint="eastAsia"/>
          <w:lang w:val="en-GB"/>
        </w:rPr>
        <w:t>。</w:t>
      </w:r>
      <w:r>
        <w:rPr>
          <w:lang w:val="en-GB"/>
        </w:rPr>
        <w:t>政府</w:t>
      </w:r>
      <w:r>
        <w:rPr>
          <w:rFonts w:hint="eastAsia"/>
          <w:lang w:val="en-GB"/>
        </w:rPr>
        <w:t>工作的长期目标，即实现充分尊重</w:t>
      </w:r>
      <w:r>
        <w:rPr>
          <w:lang w:val="en-GB"/>
        </w:rPr>
        <w:t>人权</w:t>
      </w:r>
      <w:r>
        <w:rPr>
          <w:rFonts w:hint="eastAsia"/>
          <w:lang w:val="en-GB"/>
        </w:rPr>
        <w:t>，是一个持续过程。评估第二项</w:t>
      </w:r>
      <w:r>
        <w:rPr>
          <w:lang w:val="en-GB"/>
        </w:rPr>
        <w:t>行动计划</w:t>
      </w:r>
      <w:r>
        <w:rPr>
          <w:rFonts w:hint="eastAsia"/>
          <w:lang w:val="en-GB"/>
        </w:rPr>
        <w:t>以及</w:t>
      </w:r>
      <w:r>
        <w:rPr>
          <w:lang w:val="en-GB"/>
        </w:rPr>
        <w:t>瑞典人权代表团</w:t>
      </w:r>
      <w:r>
        <w:rPr>
          <w:rFonts w:hint="eastAsia"/>
          <w:lang w:val="en-GB"/>
        </w:rPr>
        <w:t>的建议，为在</w:t>
      </w:r>
      <w:r>
        <w:rPr>
          <w:lang w:val="en-GB"/>
        </w:rPr>
        <w:t>瑞典人权问题</w:t>
      </w:r>
      <w:r>
        <w:rPr>
          <w:rFonts w:hint="eastAsia"/>
          <w:lang w:val="en-GB"/>
        </w:rPr>
        <w:t>上继续开展系统的工作做出了重要贡献。</w:t>
      </w:r>
      <w:r>
        <w:rPr>
          <w:lang w:val="en-GB"/>
        </w:rPr>
        <w:t>政府</w:t>
      </w:r>
      <w:r>
        <w:rPr>
          <w:rFonts w:hint="eastAsia"/>
          <w:lang w:val="en-GB"/>
        </w:rPr>
        <w:t>在这一系统工作方面仍然雄心勃勃，并努力在国家一级促进保护</w:t>
      </w:r>
      <w:r>
        <w:rPr>
          <w:lang w:val="en-GB"/>
        </w:rPr>
        <w:t>人权</w:t>
      </w:r>
      <w:r>
        <w:rPr>
          <w:rFonts w:hint="eastAsia"/>
          <w:lang w:val="en-GB"/>
        </w:rPr>
        <w:t>。</w:t>
      </w:r>
    </w:p>
    <w:p w:rsidR="000C38B3" w:rsidRDefault="000C38B3">
      <w:pPr>
        <w:pStyle w:val="SingleTxtGC"/>
        <w:rPr>
          <w:rFonts w:hint="eastAsia"/>
          <w:lang w:val="en-GB"/>
        </w:rPr>
      </w:pPr>
      <w:r>
        <w:rPr>
          <w:lang w:val="en-GB"/>
        </w:rPr>
        <w:t>90.  2010</w:t>
      </w:r>
      <w:r>
        <w:rPr>
          <w:rFonts w:hint="eastAsia"/>
          <w:lang w:val="en-GB"/>
        </w:rPr>
        <w:t>年，</w:t>
      </w:r>
      <w:r>
        <w:rPr>
          <w:lang w:val="en-GB"/>
        </w:rPr>
        <w:t>政府</w:t>
      </w:r>
      <w:r>
        <w:rPr>
          <w:rFonts w:hint="eastAsia"/>
          <w:lang w:val="en-GB"/>
        </w:rPr>
        <w:t>出台了一项新的少数民族</w:t>
      </w:r>
      <w:r>
        <w:rPr>
          <w:lang w:val="en-GB"/>
        </w:rPr>
        <w:t>权利政策</w:t>
      </w:r>
      <w:r>
        <w:rPr>
          <w:rFonts w:hint="eastAsia"/>
          <w:lang w:val="en-GB"/>
        </w:rPr>
        <w:t>，旨在加强少数民族的</w:t>
      </w:r>
      <w:r>
        <w:rPr>
          <w:lang w:val="en-GB"/>
        </w:rPr>
        <w:t>权利</w:t>
      </w:r>
      <w:r>
        <w:rPr>
          <w:lang w:val="en-GB"/>
        </w:rPr>
        <w:t>(</w:t>
      </w:r>
      <w:r>
        <w:rPr>
          <w:rFonts w:hint="eastAsia"/>
          <w:lang w:val="en-GB"/>
        </w:rPr>
        <w:t>第</w:t>
      </w:r>
      <w:r>
        <w:rPr>
          <w:lang w:val="en-GB"/>
        </w:rPr>
        <w:t>2008/09</w:t>
      </w:r>
      <w:r>
        <w:rPr>
          <w:rFonts w:hint="eastAsia"/>
          <w:lang w:val="en-GB"/>
        </w:rPr>
        <w:t>号政府建议</w:t>
      </w:r>
      <w:r>
        <w:rPr>
          <w:lang w:val="en-GB"/>
        </w:rPr>
        <w:t>：</w:t>
      </w:r>
      <w:r>
        <w:rPr>
          <w:lang w:val="en-GB"/>
        </w:rPr>
        <w:t>158</w:t>
      </w:r>
      <w:r>
        <w:rPr>
          <w:lang w:val="en-GB"/>
        </w:rPr>
        <w:t>：</w:t>
      </w:r>
      <w:r>
        <w:rPr>
          <w:rFonts w:hint="eastAsia"/>
          <w:lang w:val="en-GB"/>
        </w:rPr>
        <w:t>从认识到赋权</w:t>
      </w:r>
      <w:r>
        <w:rPr>
          <w:rFonts w:hint="eastAsia"/>
          <w:spacing w:val="-50"/>
          <w:lang w:val="en-GB"/>
        </w:rPr>
        <w:t>―</w:t>
      </w:r>
      <w:r>
        <w:rPr>
          <w:rFonts w:hint="eastAsia"/>
          <w:spacing w:val="10"/>
          <w:lang w:val="en-GB"/>
        </w:rPr>
        <w:t>―</w:t>
      </w:r>
      <w:r>
        <w:rPr>
          <w:lang w:val="en-GB"/>
        </w:rPr>
        <w:t>政府</w:t>
      </w:r>
      <w:r>
        <w:rPr>
          <w:rFonts w:hint="eastAsia"/>
          <w:lang w:val="en-GB"/>
        </w:rPr>
        <w:t>少数民族战略</w:t>
      </w:r>
      <w:r>
        <w:rPr>
          <w:lang w:val="en-GB"/>
        </w:rPr>
        <w:t>)</w:t>
      </w:r>
      <w:r>
        <w:rPr>
          <w:rFonts w:hint="eastAsia"/>
          <w:lang w:val="en-GB"/>
        </w:rPr>
        <w:t>。改革的一个重要部分是新推出一部《少数民族</w:t>
      </w:r>
      <w:r>
        <w:rPr>
          <w:lang w:val="en-GB"/>
        </w:rPr>
        <w:t>和</w:t>
      </w:r>
      <w:r>
        <w:rPr>
          <w:rFonts w:hint="eastAsia"/>
          <w:lang w:val="en-GB"/>
        </w:rPr>
        <w:t>少数民族语言法》，该法令指出各当局有义务以适当方式告知各少数民族其在该法令中的</w:t>
      </w:r>
      <w:r>
        <w:rPr>
          <w:lang w:val="en-GB"/>
        </w:rPr>
        <w:t>权利</w:t>
      </w:r>
      <w:r>
        <w:rPr>
          <w:rFonts w:hint="eastAsia"/>
          <w:lang w:val="en-GB"/>
        </w:rPr>
        <w:t>。两个</w:t>
      </w:r>
      <w:r>
        <w:rPr>
          <w:lang w:val="en-GB"/>
        </w:rPr>
        <w:t>政府机构</w:t>
      </w:r>
      <w:r>
        <w:rPr>
          <w:rFonts w:hint="eastAsia"/>
          <w:lang w:val="en-GB"/>
        </w:rPr>
        <w:t>，斯德哥尔摩县政委员会</w:t>
      </w:r>
      <w:r>
        <w:rPr>
          <w:lang w:val="en-GB"/>
        </w:rPr>
        <w:t>和</w:t>
      </w:r>
      <w:r>
        <w:rPr>
          <w:rFonts w:hint="eastAsia"/>
          <w:lang w:val="en-GB"/>
        </w:rPr>
        <w:t>萨米</w:t>
      </w:r>
      <w:r>
        <w:rPr>
          <w:lang w:val="en-GB"/>
        </w:rPr>
        <w:t>议会</w:t>
      </w:r>
      <w:r>
        <w:rPr>
          <w:rFonts w:hint="eastAsia"/>
          <w:lang w:val="en-GB"/>
        </w:rPr>
        <w:t>的一项任务是，在</w:t>
      </w:r>
      <w:r>
        <w:rPr>
          <w:lang w:val="en-GB"/>
        </w:rPr>
        <w:t>市政府和政府机构</w:t>
      </w:r>
      <w:r>
        <w:rPr>
          <w:rFonts w:hint="eastAsia"/>
          <w:lang w:val="en-GB"/>
        </w:rPr>
        <w:t>中贯彻落实这一新法令。这两个</w:t>
      </w:r>
      <w:r>
        <w:rPr>
          <w:lang w:val="en-GB"/>
        </w:rPr>
        <w:t>机构</w:t>
      </w:r>
      <w:r>
        <w:rPr>
          <w:rFonts w:hint="eastAsia"/>
          <w:lang w:val="en-GB"/>
        </w:rPr>
        <w:t>也将通过提高认识活动、宣传运动和培训援助</w:t>
      </w:r>
      <w:r>
        <w:rPr>
          <w:lang w:val="en-GB"/>
        </w:rPr>
        <w:t>和</w:t>
      </w:r>
      <w:r>
        <w:rPr>
          <w:rFonts w:hint="eastAsia"/>
          <w:lang w:val="en-GB"/>
        </w:rPr>
        <w:t>支助</w:t>
      </w:r>
      <w:r>
        <w:rPr>
          <w:lang w:val="en-GB"/>
        </w:rPr>
        <w:t>市政府</w:t>
      </w:r>
      <w:r>
        <w:rPr>
          <w:rFonts w:hint="eastAsia"/>
          <w:lang w:val="en-GB"/>
        </w:rPr>
        <w:t>的执行工作。</w:t>
      </w:r>
      <w:r>
        <w:rPr>
          <w:lang w:val="en-GB"/>
        </w:rPr>
        <w:t>2009</w:t>
      </w:r>
      <w:r>
        <w:rPr>
          <w:rFonts w:hint="eastAsia"/>
          <w:lang w:val="en-GB"/>
        </w:rPr>
        <w:t>和</w:t>
      </w:r>
      <w:r>
        <w:rPr>
          <w:lang w:val="en-GB"/>
        </w:rPr>
        <w:t>2010</w:t>
      </w:r>
      <w:r>
        <w:rPr>
          <w:rFonts w:hint="eastAsia"/>
          <w:lang w:val="en-GB"/>
        </w:rPr>
        <w:t>年，为市政府</w:t>
      </w:r>
      <w:r>
        <w:rPr>
          <w:lang w:val="en-GB"/>
        </w:rPr>
        <w:t>和政府</w:t>
      </w:r>
      <w:r>
        <w:rPr>
          <w:rFonts w:hint="eastAsia"/>
          <w:lang w:val="en-GB"/>
        </w:rPr>
        <w:t>机构官员举行了研讨会和会议。</w:t>
      </w:r>
      <w:r>
        <w:rPr>
          <w:lang w:val="en-GB"/>
        </w:rPr>
        <w:t>萨米议会</w:t>
      </w:r>
      <w:r>
        <w:rPr>
          <w:rFonts w:hint="eastAsia"/>
          <w:lang w:val="en-GB"/>
        </w:rPr>
        <w:t>还编写了</w:t>
      </w:r>
      <w:r>
        <w:rPr>
          <w:lang w:val="en-GB"/>
        </w:rPr>
        <w:t>市政府</w:t>
      </w:r>
      <w:r>
        <w:rPr>
          <w:rFonts w:hint="eastAsia"/>
          <w:lang w:val="en-GB"/>
        </w:rPr>
        <w:t>手册，介绍在与当局联系时如何增加使用</w:t>
      </w:r>
      <w:r>
        <w:rPr>
          <w:lang w:val="en-GB"/>
        </w:rPr>
        <w:t>萨米</w:t>
      </w:r>
      <w:r>
        <w:rPr>
          <w:rFonts w:hint="eastAsia"/>
          <w:lang w:val="en-GB"/>
        </w:rPr>
        <w:t>语。需要改善对</w:t>
      </w:r>
      <w:r>
        <w:rPr>
          <w:lang w:val="en-GB"/>
        </w:rPr>
        <w:t>少数民族和少数人权利</w:t>
      </w:r>
      <w:r>
        <w:rPr>
          <w:rFonts w:hint="eastAsia"/>
          <w:lang w:val="en-GB"/>
        </w:rPr>
        <w:t>的认识。为了传播改革信息，</w:t>
      </w:r>
      <w:r>
        <w:rPr>
          <w:lang w:val="en-GB"/>
        </w:rPr>
        <w:t>2009</w:t>
      </w:r>
      <w:r>
        <w:rPr>
          <w:rFonts w:hint="eastAsia"/>
          <w:lang w:val="en-GB"/>
        </w:rPr>
        <w:t>年设立了新的</w:t>
      </w:r>
      <w:r>
        <w:rPr>
          <w:lang w:val="en-GB"/>
        </w:rPr>
        <w:t>政府</w:t>
      </w:r>
      <w:r>
        <w:rPr>
          <w:rFonts w:hint="eastAsia"/>
          <w:lang w:val="en-GB"/>
        </w:rPr>
        <w:t>网站，</w:t>
      </w:r>
      <w:r>
        <w:rPr>
          <w:lang w:val="en-GB"/>
        </w:rPr>
        <w:t>www.minoritet.se</w:t>
      </w:r>
      <w:r>
        <w:rPr>
          <w:rFonts w:hint="eastAsia"/>
          <w:lang w:val="en-GB"/>
        </w:rPr>
        <w:t>，其中载有关于</w:t>
      </w:r>
      <w:r>
        <w:rPr>
          <w:lang w:val="en-GB"/>
        </w:rPr>
        <w:t>少数人权利和</w:t>
      </w:r>
      <w:r>
        <w:rPr>
          <w:rFonts w:hint="eastAsia"/>
          <w:lang w:val="en-GB"/>
        </w:rPr>
        <w:t>反</w:t>
      </w:r>
      <w:r>
        <w:rPr>
          <w:lang w:val="en-GB"/>
        </w:rPr>
        <w:t>歧视立法</w:t>
      </w:r>
      <w:r>
        <w:rPr>
          <w:rFonts w:hint="eastAsia"/>
          <w:lang w:val="en-GB"/>
        </w:rPr>
        <w:t>的信息以及</w:t>
      </w:r>
      <w:r>
        <w:rPr>
          <w:lang w:val="en-GB"/>
        </w:rPr>
        <w:t>少数民族</w:t>
      </w:r>
      <w:r>
        <w:rPr>
          <w:rFonts w:hint="eastAsia"/>
          <w:lang w:val="en-GB"/>
        </w:rPr>
        <w:t>的</w:t>
      </w:r>
      <w:r>
        <w:rPr>
          <w:lang w:val="en-GB"/>
        </w:rPr>
        <w:t>一般情况</w:t>
      </w:r>
      <w:r>
        <w:rPr>
          <w:rFonts w:hint="eastAsia"/>
          <w:lang w:val="en-GB"/>
        </w:rPr>
        <w:t>。</w:t>
      </w:r>
    </w:p>
    <w:p w:rsidR="000C38B3" w:rsidRDefault="000C38B3">
      <w:pPr>
        <w:pStyle w:val="H23GC"/>
        <w:rPr>
          <w:rFonts w:hint="eastAsia"/>
          <w:lang w:val="en-GB"/>
        </w:rPr>
      </w:pPr>
      <w:r>
        <w:rPr>
          <w:rFonts w:hint="eastAsia"/>
          <w:lang w:val="en-GB"/>
        </w:rPr>
        <w:tab/>
      </w:r>
      <w:r>
        <w:rPr>
          <w:rFonts w:hint="eastAsia"/>
          <w:lang w:val="en-GB"/>
        </w:rPr>
        <w:tab/>
      </w:r>
      <w:r>
        <w:rPr>
          <w:rFonts w:hint="eastAsia"/>
          <w:lang w:val="en-GB"/>
        </w:rPr>
        <w:t>地方一级</w:t>
      </w:r>
    </w:p>
    <w:p w:rsidR="000C38B3" w:rsidRDefault="000C38B3">
      <w:pPr>
        <w:pStyle w:val="SingleTxtGC"/>
        <w:rPr>
          <w:lang w:val="en-GB"/>
        </w:rPr>
      </w:pPr>
      <w:r>
        <w:rPr>
          <w:lang w:val="en-GB"/>
        </w:rPr>
        <w:t xml:space="preserve">91.  </w:t>
      </w:r>
      <w:r>
        <w:rPr>
          <w:lang w:val="en-GB"/>
        </w:rPr>
        <w:t>市政府和县议会</w:t>
      </w:r>
      <w:r>
        <w:rPr>
          <w:rFonts w:hint="eastAsia"/>
          <w:lang w:val="en-GB"/>
        </w:rPr>
        <w:t>起了重要作用，并担负了重大责任，以确保</w:t>
      </w:r>
      <w:r>
        <w:rPr>
          <w:lang w:val="en-GB"/>
        </w:rPr>
        <w:t>瑞典</w:t>
      </w:r>
      <w:r>
        <w:rPr>
          <w:rFonts w:hint="eastAsia"/>
          <w:lang w:val="en-GB"/>
        </w:rPr>
        <w:t>履行其</w:t>
      </w:r>
      <w:r>
        <w:rPr>
          <w:lang w:val="en-GB"/>
        </w:rPr>
        <w:t>人权义务</w:t>
      </w:r>
      <w:r>
        <w:rPr>
          <w:rFonts w:hint="eastAsia"/>
          <w:lang w:val="en-GB"/>
        </w:rPr>
        <w:t>。这些</w:t>
      </w:r>
      <w:r>
        <w:rPr>
          <w:lang w:val="en-GB"/>
        </w:rPr>
        <w:t>义务</w:t>
      </w:r>
      <w:r>
        <w:rPr>
          <w:rFonts w:hint="eastAsia"/>
          <w:lang w:val="en-GB"/>
        </w:rPr>
        <w:t>还构成</w:t>
      </w:r>
      <w:r>
        <w:rPr>
          <w:lang w:val="en-GB"/>
        </w:rPr>
        <w:t>市政府和县议会</w:t>
      </w:r>
      <w:r>
        <w:rPr>
          <w:rFonts w:hint="eastAsia"/>
          <w:lang w:val="en-GB"/>
        </w:rPr>
        <w:t>业务</w:t>
      </w:r>
      <w:r>
        <w:rPr>
          <w:lang w:val="en-GB"/>
        </w:rPr>
        <w:t>框架</w:t>
      </w:r>
      <w:r>
        <w:rPr>
          <w:rFonts w:hint="eastAsia"/>
          <w:lang w:val="en-GB"/>
        </w:rPr>
        <w:t>的组成部分。</w:t>
      </w:r>
      <w:r>
        <w:rPr>
          <w:lang w:val="en-GB"/>
        </w:rPr>
        <w:t>市政府和县议会</w:t>
      </w:r>
      <w:r>
        <w:rPr>
          <w:rFonts w:hint="eastAsia"/>
          <w:lang w:val="en-GB"/>
        </w:rPr>
        <w:t>目前完成了大部分直接影响</w:t>
      </w:r>
      <w:r>
        <w:rPr>
          <w:lang w:val="en-GB"/>
        </w:rPr>
        <w:t>公民</w:t>
      </w:r>
      <w:r>
        <w:rPr>
          <w:rFonts w:hint="eastAsia"/>
          <w:lang w:val="en-GB"/>
        </w:rPr>
        <w:t>个人的社会任务。其中一些任务对于落实</w:t>
      </w:r>
      <w:r>
        <w:rPr>
          <w:lang w:val="en-GB"/>
        </w:rPr>
        <w:t>人权</w:t>
      </w:r>
      <w:r>
        <w:rPr>
          <w:rFonts w:hint="eastAsia"/>
          <w:lang w:val="en-GB"/>
        </w:rPr>
        <w:t>，如受</w:t>
      </w:r>
      <w:r>
        <w:rPr>
          <w:lang w:val="en-GB"/>
        </w:rPr>
        <w:t>教育</w:t>
      </w:r>
      <w:r>
        <w:rPr>
          <w:rFonts w:hint="eastAsia"/>
          <w:lang w:val="en-GB"/>
        </w:rPr>
        <w:t>的权利、住房权、享有能达到的最高标准健康的权利、残疾人</w:t>
      </w:r>
      <w:r>
        <w:rPr>
          <w:lang w:val="en-GB"/>
        </w:rPr>
        <w:t>权利和少数民族权利</w:t>
      </w:r>
      <w:r>
        <w:rPr>
          <w:rFonts w:hint="eastAsia"/>
          <w:lang w:val="en-GB"/>
        </w:rPr>
        <w:t>非常重要。因此，</w:t>
      </w:r>
      <w:r>
        <w:rPr>
          <w:lang w:val="en-GB"/>
        </w:rPr>
        <w:t>市政府和县议会</w:t>
      </w:r>
      <w:r>
        <w:rPr>
          <w:rFonts w:hint="eastAsia"/>
          <w:lang w:val="en-GB"/>
        </w:rPr>
        <w:t>的业务领域经常影响个人的</w:t>
      </w:r>
      <w:r>
        <w:rPr>
          <w:lang w:val="en-GB"/>
        </w:rPr>
        <w:t>经济</w:t>
      </w:r>
      <w:r>
        <w:rPr>
          <w:rFonts w:hint="eastAsia"/>
          <w:lang w:val="en-GB"/>
        </w:rPr>
        <w:t>、</w:t>
      </w:r>
      <w:r>
        <w:rPr>
          <w:lang w:val="en-GB"/>
        </w:rPr>
        <w:t>社会和文化权利</w:t>
      </w:r>
      <w:r>
        <w:rPr>
          <w:rFonts w:hint="eastAsia"/>
          <w:lang w:val="en-GB"/>
        </w:rPr>
        <w:t>。免遭</w:t>
      </w:r>
      <w:r>
        <w:rPr>
          <w:lang w:val="en-GB"/>
        </w:rPr>
        <w:t>歧视和</w:t>
      </w:r>
      <w:r>
        <w:rPr>
          <w:rFonts w:hint="eastAsia"/>
          <w:lang w:val="en-GB"/>
        </w:rPr>
        <w:t>与待遇和态度有关的其他</w:t>
      </w:r>
      <w:r>
        <w:rPr>
          <w:lang w:val="en-GB"/>
        </w:rPr>
        <w:t>问题</w:t>
      </w:r>
      <w:r>
        <w:rPr>
          <w:rFonts w:hint="eastAsia"/>
          <w:lang w:val="en-GB"/>
        </w:rPr>
        <w:t>对于</w:t>
      </w:r>
      <w:r>
        <w:rPr>
          <w:lang w:val="en-GB"/>
        </w:rPr>
        <w:t>市政府和县议会</w:t>
      </w:r>
      <w:r>
        <w:rPr>
          <w:rFonts w:hint="eastAsia"/>
          <w:lang w:val="en-GB"/>
        </w:rPr>
        <w:t>的活动最为重要。</w:t>
      </w:r>
    </w:p>
    <w:p w:rsidR="000C38B3" w:rsidRDefault="000C38B3">
      <w:pPr>
        <w:pStyle w:val="SingleTxtGC"/>
        <w:rPr>
          <w:lang w:val="en-GB"/>
        </w:rPr>
      </w:pPr>
      <w:r>
        <w:rPr>
          <w:lang w:val="en-GB"/>
        </w:rPr>
        <w:t xml:space="preserve">92.  </w:t>
      </w:r>
      <w:r>
        <w:rPr>
          <w:lang w:val="en-GB"/>
        </w:rPr>
        <w:t>政府</w:t>
      </w:r>
      <w:r>
        <w:rPr>
          <w:rFonts w:hint="eastAsia"/>
          <w:lang w:val="en-GB"/>
        </w:rPr>
        <w:t>鼓励</w:t>
      </w:r>
      <w:r>
        <w:rPr>
          <w:lang w:val="en-GB"/>
        </w:rPr>
        <w:t>市政府和县议会</w:t>
      </w:r>
      <w:r>
        <w:rPr>
          <w:rFonts w:hint="eastAsia"/>
          <w:lang w:val="en-GB"/>
        </w:rPr>
        <w:t>通过</w:t>
      </w:r>
      <w:r>
        <w:rPr>
          <w:lang w:val="en-GB"/>
        </w:rPr>
        <w:t>政府</w:t>
      </w:r>
      <w:r>
        <w:rPr>
          <w:rFonts w:hint="eastAsia"/>
          <w:lang w:val="en-GB"/>
        </w:rPr>
        <w:t>的长期目标，即充分尊重</w:t>
      </w:r>
      <w:r>
        <w:rPr>
          <w:lang w:val="en-GB"/>
        </w:rPr>
        <w:t>人权</w:t>
      </w:r>
      <w:r>
        <w:rPr>
          <w:rFonts w:hint="eastAsia"/>
          <w:lang w:val="en-GB"/>
        </w:rPr>
        <w:t>，作为其</w:t>
      </w:r>
      <w:r>
        <w:rPr>
          <w:lang w:val="en-GB"/>
        </w:rPr>
        <w:t>人权</w:t>
      </w:r>
      <w:r>
        <w:rPr>
          <w:rFonts w:hint="eastAsia"/>
          <w:lang w:val="en-GB"/>
        </w:rPr>
        <w:t>工作的目标。在第二项《国家</w:t>
      </w:r>
      <w:r>
        <w:rPr>
          <w:lang w:val="en-GB"/>
        </w:rPr>
        <w:t>人权行动计划</w:t>
      </w:r>
      <w:r>
        <w:rPr>
          <w:rFonts w:hint="eastAsia"/>
          <w:lang w:val="en-GB"/>
        </w:rPr>
        <w:t>》中，</w:t>
      </w:r>
      <w:r>
        <w:rPr>
          <w:lang w:val="en-GB"/>
        </w:rPr>
        <w:t>政府</w:t>
      </w:r>
      <w:r>
        <w:rPr>
          <w:rFonts w:hint="eastAsia"/>
          <w:lang w:val="en-GB"/>
        </w:rPr>
        <w:t>还鼓励</w:t>
      </w:r>
      <w:r>
        <w:rPr>
          <w:lang w:val="en-GB"/>
        </w:rPr>
        <w:t>市政府和县议会</w:t>
      </w:r>
      <w:r>
        <w:rPr>
          <w:rFonts w:hint="eastAsia"/>
          <w:lang w:val="en-GB"/>
        </w:rPr>
        <w:t>制定地方</w:t>
      </w:r>
      <w:r>
        <w:rPr>
          <w:lang w:val="en-GB"/>
        </w:rPr>
        <w:t>人权行动计划</w:t>
      </w:r>
      <w:r>
        <w:rPr>
          <w:rFonts w:hint="eastAsia"/>
          <w:lang w:val="en-GB"/>
        </w:rPr>
        <w:t>，以便在其本机构业务中使用。增进</w:t>
      </w:r>
      <w:r>
        <w:rPr>
          <w:lang w:val="en-GB"/>
        </w:rPr>
        <w:t>人权</w:t>
      </w:r>
      <w:r>
        <w:rPr>
          <w:rFonts w:hint="eastAsia"/>
          <w:lang w:val="en-GB"/>
        </w:rPr>
        <w:t>的工作可以更系统、更协调的方式开展。愿意这样做的</w:t>
      </w:r>
      <w:r>
        <w:rPr>
          <w:lang w:val="en-GB"/>
        </w:rPr>
        <w:t>市政府和县议会</w:t>
      </w:r>
      <w:r>
        <w:rPr>
          <w:rFonts w:hint="eastAsia"/>
          <w:lang w:val="en-GB"/>
        </w:rPr>
        <w:t>在市政府活动中的人权问题相关的具体业务和能力培养方面得到了</w:t>
      </w:r>
      <w:r>
        <w:rPr>
          <w:lang w:val="en-GB"/>
        </w:rPr>
        <w:t>人权代表团</w:t>
      </w:r>
      <w:r>
        <w:rPr>
          <w:rFonts w:hint="eastAsia"/>
          <w:lang w:val="en-GB"/>
        </w:rPr>
        <w:t>的支助。根据第二项</w:t>
      </w:r>
      <w:r>
        <w:rPr>
          <w:lang w:val="en-GB"/>
        </w:rPr>
        <w:t>行动计划</w:t>
      </w:r>
      <w:r>
        <w:rPr>
          <w:rFonts w:hint="eastAsia"/>
          <w:lang w:val="en-GB"/>
        </w:rPr>
        <w:t>，</w:t>
      </w:r>
      <w:r>
        <w:rPr>
          <w:lang w:val="en-GB"/>
        </w:rPr>
        <w:t>政府</w:t>
      </w:r>
      <w:r>
        <w:rPr>
          <w:rFonts w:hint="eastAsia"/>
          <w:lang w:val="en-GB"/>
        </w:rPr>
        <w:t>继续并加强与</w:t>
      </w:r>
      <w:r>
        <w:rPr>
          <w:lang w:val="en-GB"/>
        </w:rPr>
        <w:t>市政府和县议会</w:t>
      </w:r>
      <w:r>
        <w:rPr>
          <w:rFonts w:hint="eastAsia"/>
          <w:lang w:val="en-GB"/>
        </w:rPr>
        <w:t>就其</w:t>
      </w:r>
      <w:r>
        <w:rPr>
          <w:lang w:val="en-GB"/>
        </w:rPr>
        <w:t>人权</w:t>
      </w:r>
      <w:r>
        <w:rPr>
          <w:rFonts w:hint="eastAsia"/>
          <w:lang w:val="en-GB"/>
        </w:rPr>
        <w:t>责任开展</w:t>
      </w:r>
      <w:r>
        <w:rPr>
          <w:lang w:val="en-GB"/>
        </w:rPr>
        <w:t>对话</w:t>
      </w:r>
      <w:r>
        <w:rPr>
          <w:rFonts w:hint="eastAsia"/>
          <w:lang w:val="en-GB"/>
        </w:rPr>
        <w:t>。还编写和发行了关于市政府活动中的</w:t>
      </w:r>
      <w:r>
        <w:rPr>
          <w:lang w:val="en-GB"/>
        </w:rPr>
        <w:t>人权</w:t>
      </w:r>
      <w:r>
        <w:rPr>
          <w:rFonts w:hint="eastAsia"/>
          <w:lang w:val="en-GB"/>
        </w:rPr>
        <w:t>工作的手册。</w:t>
      </w:r>
    </w:p>
    <w:p w:rsidR="000C38B3" w:rsidRDefault="000C38B3">
      <w:pPr>
        <w:pStyle w:val="SingleTxtGC"/>
        <w:rPr>
          <w:lang w:val="en-GB"/>
        </w:rPr>
      </w:pPr>
      <w:r>
        <w:rPr>
          <w:lang w:val="en-GB"/>
        </w:rPr>
        <w:t xml:space="preserve">93.  </w:t>
      </w:r>
      <w:r>
        <w:rPr>
          <w:lang w:val="en-GB"/>
        </w:rPr>
        <w:t>瑞典</w:t>
      </w:r>
      <w:r>
        <w:rPr>
          <w:rFonts w:hint="eastAsia"/>
          <w:lang w:val="en-GB"/>
        </w:rPr>
        <w:t>长期以来的民主政体</w:t>
      </w:r>
      <w:r>
        <w:rPr>
          <w:lang w:val="en-GB"/>
        </w:rPr>
        <w:t>和宪法框架</w:t>
      </w:r>
      <w:r>
        <w:rPr>
          <w:rFonts w:hint="eastAsia"/>
        </w:rPr>
        <w:t>构成了享有所有</w:t>
      </w:r>
      <w:r>
        <w:rPr>
          <w:lang w:val="en-GB"/>
        </w:rPr>
        <w:t>权利</w:t>
      </w:r>
      <w:r>
        <w:rPr>
          <w:rFonts w:hint="eastAsia"/>
          <w:lang w:val="en-GB"/>
        </w:rPr>
        <w:t>的基础，而一般福利制度有利于实际享有许多</w:t>
      </w:r>
      <w:r>
        <w:rPr>
          <w:lang w:val="en-GB"/>
        </w:rPr>
        <w:t>权利</w:t>
      </w:r>
      <w:r>
        <w:rPr>
          <w:rFonts w:hint="eastAsia"/>
          <w:lang w:val="en-GB"/>
        </w:rPr>
        <w:t>，</w:t>
      </w:r>
      <w:r>
        <w:rPr>
          <w:lang w:val="en-GB"/>
        </w:rPr>
        <w:t>瑞典</w:t>
      </w:r>
      <w:r>
        <w:rPr>
          <w:rFonts w:hint="eastAsia"/>
          <w:lang w:val="en-GB"/>
        </w:rPr>
        <w:t>也因此在</w:t>
      </w:r>
      <w:r>
        <w:rPr>
          <w:lang w:val="en-GB"/>
        </w:rPr>
        <w:t>国际</w:t>
      </w:r>
      <w:r>
        <w:rPr>
          <w:rFonts w:hint="eastAsia"/>
          <w:lang w:val="en-GB"/>
        </w:rPr>
        <w:t>整体生活水平排名中排在前列。</w:t>
      </w:r>
      <w:r>
        <w:rPr>
          <w:lang w:val="en-GB"/>
        </w:rPr>
        <w:t>国家</w:t>
      </w:r>
      <w:r>
        <w:rPr>
          <w:rFonts w:hint="eastAsia"/>
          <w:lang w:val="en-GB"/>
        </w:rPr>
        <w:t>负担全部</w:t>
      </w:r>
      <w:r>
        <w:rPr>
          <w:lang w:val="en-GB"/>
        </w:rPr>
        <w:t>或</w:t>
      </w:r>
      <w:r>
        <w:rPr>
          <w:rFonts w:hint="eastAsia"/>
          <w:lang w:val="en-GB"/>
        </w:rPr>
        <w:t>大部分与</w:t>
      </w:r>
      <w:r>
        <w:rPr>
          <w:lang w:val="en-GB"/>
        </w:rPr>
        <w:t>教育</w:t>
      </w:r>
      <w:r>
        <w:rPr>
          <w:rFonts w:hint="eastAsia"/>
          <w:lang w:val="en-GB"/>
        </w:rPr>
        <w:t>、保健、托儿、老年人护理</w:t>
      </w:r>
      <w:r>
        <w:rPr>
          <w:lang w:val="en-GB"/>
        </w:rPr>
        <w:t>和养恤金</w:t>
      </w:r>
      <w:r>
        <w:rPr>
          <w:rFonts w:hint="eastAsia"/>
          <w:lang w:val="en-GB"/>
        </w:rPr>
        <w:t>有关的费用。</w:t>
      </w:r>
    </w:p>
    <w:p w:rsidR="000C38B3" w:rsidRDefault="000C38B3">
      <w:pPr>
        <w:pStyle w:val="SingleTxtGC"/>
        <w:rPr>
          <w:lang w:val="en-GB"/>
        </w:rPr>
      </w:pPr>
      <w:r>
        <w:rPr>
          <w:lang w:val="en-GB"/>
        </w:rPr>
        <w:t>(</w:t>
      </w:r>
      <w:r>
        <w:rPr>
          <w:rFonts w:hint="eastAsia"/>
          <w:lang w:val="en-GB"/>
        </w:rPr>
        <w:t>有关各种</w:t>
      </w:r>
      <w:r>
        <w:rPr>
          <w:lang w:val="en-GB"/>
        </w:rPr>
        <w:t>监察专员</w:t>
      </w:r>
      <w:r>
        <w:rPr>
          <w:rFonts w:hint="eastAsia"/>
          <w:lang w:val="en-GB"/>
        </w:rPr>
        <w:t>，请参考</w:t>
      </w:r>
      <w:r>
        <w:rPr>
          <w:lang w:val="en-GB"/>
        </w:rPr>
        <w:t>D</w:t>
      </w:r>
      <w:r>
        <w:rPr>
          <w:rFonts w:hint="eastAsia"/>
          <w:lang w:val="en-GB"/>
        </w:rPr>
        <w:t>章第</w:t>
      </w:r>
      <w:r>
        <w:rPr>
          <w:lang w:val="en-GB"/>
        </w:rPr>
        <w:t>77</w:t>
      </w:r>
      <w:r>
        <w:rPr>
          <w:rFonts w:hint="eastAsia"/>
          <w:lang w:val="en-GB"/>
        </w:rPr>
        <w:t>页及以后。</w:t>
      </w:r>
      <w:r>
        <w:rPr>
          <w:lang w:val="en-GB"/>
        </w:rPr>
        <w:t>)</w:t>
      </w:r>
    </w:p>
    <w:p w:rsidR="000C38B3" w:rsidRDefault="000C38B3">
      <w:pPr>
        <w:pStyle w:val="H23GC"/>
        <w:rPr>
          <w:rFonts w:hint="eastAsia"/>
          <w:lang w:val="en-GB"/>
        </w:rPr>
      </w:pPr>
      <w:r>
        <w:rPr>
          <w:rFonts w:hint="eastAsia"/>
          <w:lang w:val="en-GB"/>
        </w:rPr>
        <w:tab/>
      </w:r>
      <w:r>
        <w:rPr>
          <w:rFonts w:hint="eastAsia"/>
          <w:lang w:val="en-GB"/>
        </w:rPr>
        <w:tab/>
      </w:r>
      <w:r>
        <w:rPr>
          <w:rFonts w:hint="eastAsia"/>
          <w:lang w:val="en-GB"/>
        </w:rPr>
        <w:t>信息</w:t>
      </w:r>
    </w:p>
    <w:p w:rsidR="000C38B3" w:rsidRDefault="000C38B3">
      <w:pPr>
        <w:pStyle w:val="SingleTxtGC"/>
        <w:rPr>
          <w:lang w:val="en-GB"/>
        </w:rPr>
      </w:pPr>
      <w:r>
        <w:rPr>
          <w:lang w:val="en-GB"/>
        </w:rPr>
        <w:t xml:space="preserve">94.  </w:t>
      </w:r>
      <w:r>
        <w:rPr>
          <w:lang w:val="en-GB"/>
        </w:rPr>
        <w:t>政府</w:t>
      </w:r>
      <w:r>
        <w:rPr>
          <w:rFonts w:hint="eastAsia"/>
          <w:lang w:val="en-GB"/>
        </w:rPr>
        <w:t>承认，在国家、区域和地方各</w:t>
      </w:r>
      <w:r>
        <w:rPr>
          <w:lang w:val="en-GB"/>
        </w:rPr>
        <w:t>社会</w:t>
      </w:r>
      <w:r>
        <w:rPr>
          <w:rFonts w:hint="eastAsia"/>
          <w:lang w:val="en-GB"/>
        </w:rPr>
        <w:t>中确保落实所有</w:t>
      </w:r>
      <w:r>
        <w:rPr>
          <w:lang w:val="en-GB"/>
        </w:rPr>
        <w:t>人权</w:t>
      </w:r>
      <w:r>
        <w:rPr>
          <w:rFonts w:hint="eastAsia"/>
          <w:lang w:val="en-GB"/>
        </w:rPr>
        <w:t>的工作面临着根本挑战。这就要求所有相关行为者了解</w:t>
      </w:r>
      <w:r>
        <w:rPr>
          <w:lang w:val="en-GB"/>
        </w:rPr>
        <w:t>人权问题</w:t>
      </w:r>
      <w:r>
        <w:rPr>
          <w:rFonts w:hint="eastAsia"/>
          <w:lang w:val="en-GB"/>
        </w:rPr>
        <w:t>。而且不同级别政府之间必须确保</w:t>
      </w:r>
      <w:r>
        <w:rPr>
          <w:lang w:val="en-GB"/>
        </w:rPr>
        <w:t>合作</w:t>
      </w:r>
      <w:r>
        <w:rPr>
          <w:rFonts w:hint="eastAsia"/>
          <w:lang w:val="en-GB"/>
        </w:rPr>
        <w:t>。</w:t>
      </w:r>
      <w:r>
        <w:rPr>
          <w:lang w:val="en-GB"/>
        </w:rPr>
        <w:t>政府</w:t>
      </w:r>
      <w:r>
        <w:rPr>
          <w:rFonts w:hint="eastAsia"/>
          <w:lang w:val="en-GB"/>
        </w:rPr>
        <w:t>打算继续与所有相关利益攸关方密切合作。传播与</w:t>
      </w:r>
      <w:r>
        <w:rPr>
          <w:lang w:val="en-GB"/>
        </w:rPr>
        <w:t>瑞典</w:t>
      </w:r>
      <w:r>
        <w:rPr>
          <w:rFonts w:hint="eastAsia"/>
          <w:lang w:val="en-GB"/>
        </w:rPr>
        <w:t>在</w:t>
      </w:r>
      <w:r>
        <w:rPr>
          <w:lang w:val="en-GB"/>
        </w:rPr>
        <w:t>人权</w:t>
      </w:r>
      <w:r>
        <w:rPr>
          <w:rFonts w:hint="eastAsia"/>
          <w:lang w:val="en-GB"/>
        </w:rPr>
        <w:t>领域的</w:t>
      </w:r>
      <w:r>
        <w:rPr>
          <w:lang w:val="en-GB"/>
        </w:rPr>
        <w:t>国际义务</w:t>
      </w:r>
      <w:r>
        <w:rPr>
          <w:rFonts w:hint="eastAsia"/>
          <w:lang w:val="en-GB"/>
        </w:rPr>
        <w:t>相关的</w:t>
      </w:r>
      <w:r>
        <w:rPr>
          <w:lang w:val="en-GB"/>
        </w:rPr>
        <w:t>信息</w:t>
      </w:r>
      <w:r>
        <w:rPr>
          <w:rFonts w:hint="eastAsia"/>
          <w:lang w:val="en-GB"/>
        </w:rPr>
        <w:t>，是</w:t>
      </w:r>
      <w:r>
        <w:rPr>
          <w:lang w:val="en-GB"/>
        </w:rPr>
        <w:t>瑞典政府</w:t>
      </w:r>
      <w:r>
        <w:rPr>
          <w:rFonts w:hint="eastAsia"/>
          <w:lang w:val="en-GB"/>
        </w:rPr>
        <w:t>的一项优先任务，也是《国家</w:t>
      </w:r>
      <w:r>
        <w:rPr>
          <w:lang w:val="en-GB"/>
        </w:rPr>
        <w:t>人权行动计划</w:t>
      </w:r>
      <w:r>
        <w:rPr>
          <w:rFonts w:hint="eastAsia"/>
          <w:lang w:val="en-GB"/>
        </w:rPr>
        <w:t>》的一项具体措施。为提高这种认识所做的努力包括传播译成</w:t>
      </w:r>
      <w:r>
        <w:rPr>
          <w:lang w:val="en-GB"/>
        </w:rPr>
        <w:t>瑞典</w:t>
      </w:r>
      <w:r>
        <w:rPr>
          <w:rFonts w:hint="eastAsia"/>
          <w:lang w:val="en-GB"/>
        </w:rPr>
        <w:t>文的</w:t>
      </w:r>
      <w:r>
        <w:rPr>
          <w:lang w:val="en-GB"/>
        </w:rPr>
        <w:t>人权</w:t>
      </w:r>
      <w:r>
        <w:rPr>
          <w:rFonts w:hint="eastAsia"/>
          <w:lang w:val="en-GB"/>
        </w:rPr>
        <w:t>文书案文，为公众和当局提供关于这些文书内容的</w:t>
      </w:r>
      <w:r>
        <w:rPr>
          <w:lang w:val="en-GB"/>
        </w:rPr>
        <w:t>信息</w:t>
      </w:r>
      <w:r>
        <w:rPr>
          <w:rFonts w:hint="eastAsia"/>
          <w:lang w:val="en-GB"/>
        </w:rPr>
        <w:t>，以及促进与非</w:t>
      </w:r>
      <w:r>
        <w:rPr>
          <w:lang w:val="en-GB"/>
        </w:rPr>
        <w:t>政府组织</w:t>
      </w:r>
      <w:r>
        <w:rPr>
          <w:rFonts w:hint="eastAsia"/>
          <w:lang w:val="en-GB"/>
        </w:rPr>
        <w:t>就</w:t>
      </w:r>
      <w:r>
        <w:rPr>
          <w:lang w:val="en-GB"/>
        </w:rPr>
        <w:t>人权问题</w:t>
      </w:r>
      <w:r>
        <w:rPr>
          <w:rFonts w:hint="eastAsia"/>
          <w:lang w:val="en-GB"/>
        </w:rPr>
        <w:t>交换看法。</w:t>
      </w:r>
    </w:p>
    <w:p w:rsidR="000C38B3" w:rsidRDefault="000C38B3">
      <w:pPr>
        <w:pStyle w:val="SingleTxtGC"/>
        <w:rPr>
          <w:lang w:val="en-GB"/>
        </w:rPr>
      </w:pPr>
      <w:r>
        <w:rPr>
          <w:lang w:val="en-GB"/>
        </w:rPr>
        <w:t>95.  2002</w:t>
      </w:r>
      <w:r>
        <w:rPr>
          <w:rFonts w:hint="eastAsia"/>
          <w:lang w:val="en-GB"/>
        </w:rPr>
        <w:t>年，</w:t>
      </w:r>
      <w:r>
        <w:rPr>
          <w:lang w:val="en-GB"/>
        </w:rPr>
        <w:t>政府</w:t>
      </w:r>
      <w:r>
        <w:rPr>
          <w:rFonts w:hint="eastAsia"/>
        </w:rPr>
        <w:t>设立了专门的</w:t>
      </w:r>
      <w:r>
        <w:rPr>
          <w:lang w:val="en-GB"/>
        </w:rPr>
        <w:t>人权</w:t>
      </w:r>
      <w:r>
        <w:rPr>
          <w:rFonts w:hint="eastAsia"/>
          <w:lang w:val="en-GB"/>
        </w:rPr>
        <w:t>网站：</w:t>
      </w:r>
      <w:r>
        <w:rPr>
          <w:lang w:val="en-GB"/>
        </w:rPr>
        <w:t>www.manskligarattigheter.se</w:t>
      </w:r>
      <w:r>
        <w:rPr>
          <w:rFonts w:hint="eastAsia"/>
          <w:lang w:val="en-GB"/>
        </w:rPr>
        <w:t>。在网站上公布的资料有：关键</w:t>
      </w:r>
      <w:r>
        <w:rPr>
          <w:lang w:val="en-GB"/>
        </w:rPr>
        <w:t>人权公约</w:t>
      </w:r>
      <w:r>
        <w:rPr>
          <w:rFonts w:hint="eastAsia"/>
          <w:lang w:val="en-GB"/>
        </w:rPr>
        <w:t>的</w:t>
      </w:r>
      <w:r>
        <w:rPr>
          <w:lang w:val="en-GB"/>
        </w:rPr>
        <w:t>瑞典</w:t>
      </w:r>
      <w:r>
        <w:rPr>
          <w:rFonts w:hint="eastAsia"/>
          <w:lang w:val="en-GB"/>
        </w:rPr>
        <w:t>文译文、</w:t>
      </w:r>
      <w:r>
        <w:rPr>
          <w:lang w:val="en-GB"/>
        </w:rPr>
        <w:t>瑞典</w:t>
      </w:r>
      <w:r>
        <w:rPr>
          <w:rFonts w:hint="eastAsia"/>
          <w:lang w:val="en-GB"/>
        </w:rPr>
        <w:t>向各种</w:t>
      </w:r>
      <w:r>
        <w:rPr>
          <w:lang w:val="en-GB"/>
        </w:rPr>
        <w:t>国际</w:t>
      </w:r>
      <w:r>
        <w:rPr>
          <w:rFonts w:hint="eastAsia"/>
          <w:lang w:val="en-GB"/>
        </w:rPr>
        <w:t>监测机制提交的</w:t>
      </w:r>
      <w:r>
        <w:rPr>
          <w:lang w:val="en-GB"/>
        </w:rPr>
        <w:t>报告</w:t>
      </w:r>
      <w:r>
        <w:rPr>
          <w:rFonts w:hint="eastAsia"/>
          <w:lang w:val="en-GB"/>
        </w:rPr>
        <w:t>以及这类机构的结论性意见。还有</w:t>
      </w:r>
      <w:r>
        <w:rPr>
          <w:lang w:val="en-GB"/>
        </w:rPr>
        <w:t>欧洲人权法院</w:t>
      </w:r>
      <w:r>
        <w:rPr>
          <w:rFonts w:hint="eastAsia"/>
          <w:lang w:val="en-GB"/>
        </w:rPr>
        <w:t>对起诉</w:t>
      </w:r>
      <w:r>
        <w:rPr>
          <w:lang w:val="en-GB"/>
        </w:rPr>
        <w:t>瑞典</w:t>
      </w:r>
      <w:r>
        <w:rPr>
          <w:rFonts w:hint="eastAsia"/>
          <w:lang w:val="en-GB"/>
        </w:rPr>
        <w:t>的案件做出的所有判决和联合国</w:t>
      </w:r>
      <w:r>
        <w:rPr>
          <w:lang w:val="en-GB"/>
        </w:rPr>
        <w:t>人权问题</w:t>
      </w:r>
      <w:r>
        <w:rPr>
          <w:rFonts w:hint="eastAsia"/>
          <w:lang w:val="en-GB"/>
        </w:rPr>
        <w:t>特别报告员的</w:t>
      </w:r>
      <w:r>
        <w:rPr>
          <w:lang w:val="en-GB"/>
        </w:rPr>
        <w:t>报告</w:t>
      </w:r>
      <w:r>
        <w:rPr>
          <w:rFonts w:hint="eastAsia"/>
          <w:lang w:val="en-GB"/>
        </w:rPr>
        <w:t>。个人也能通过该网站就</w:t>
      </w:r>
      <w:r>
        <w:rPr>
          <w:lang w:val="en-GB"/>
        </w:rPr>
        <w:t>瑞典</w:t>
      </w:r>
      <w:r>
        <w:rPr>
          <w:rFonts w:hint="eastAsia"/>
          <w:lang w:val="en-GB"/>
        </w:rPr>
        <w:t>的</w:t>
      </w:r>
      <w:r>
        <w:rPr>
          <w:lang w:val="en-GB"/>
        </w:rPr>
        <w:t>人权问题</w:t>
      </w:r>
      <w:r>
        <w:rPr>
          <w:rFonts w:hint="eastAsia"/>
          <w:lang w:val="en-GB"/>
        </w:rPr>
        <w:t>提问。该网站每月有</w:t>
      </w:r>
      <w:r>
        <w:rPr>
          <w:lang w:val="en-GB"/>
        </w:rPr>
        <w:t>30,000</w:t>
      </w:r>
      <w:r>
        <w:rPr>
          <w:rFonts w:hint="eastAsia"/>
          <w:lang w:val="en-GB"/>
        </w:rPr>
        <w:t>人次左右的访问量。残疾人也可使用该网站，某些部分还被译成土著和少数民族语言以及英文。</w:t>
      </w:r>
      <w:r>
        <w:rPr>
          <w:lang w:val="en-GB"/>
        </w:rPr>
        <w:t>瑞典</w:t>
      </w:r>
      <w:r>
        <w:rPr>
          <w:rFonts w:hint="eastAsia"/>
          <w:lang w:val="en-GB"/>
        </w:rPr>
        <w:t>已经批准的重要</w:t>
      </w:r>
      <w:r>
        <w:rPr>
          <w:lang w:val="en-GB"/>
        </w:rPr>
        <w:t>人权公约</w:t>
      </w:r>
      <w:r>
        <w:rPr>
          <w:rFonts w:hint="eastAsia"/>
          <w:lang w:val="en-GB"/>
        </w:rPr>
        <w:t>的</w:t>
      </w:r>
      <w:r>
        <w:rPr>
          <w:lang w:val="en-GB"/>
        </w:rPr>
        <w:t>瑞典</w:t>
      </w:r>
      <w:r>
        <w:rPr>
          <w:rFonts w:hint="eastAsia"/>
          <w:lang w:val="en-GB"/>
        </w:rPr>
        <w:t>文本通过</w:t>
      </w:r>
      <w:r>
        <w:rPr>
          <w:lang w:val="en-GB"/>
        </w:rPr>
        <w:t>人权</w:t>
      </w:r>
      <w:r>
        <w:rPr>
          <w:rFonts w:hint="eastAsia"/>
          <w:lang w:val="en-GB"/>
        </w:rPr>
        <w:t>网站和一本小册子公布和发行，后者少量收费以邮寄方式发行。还通过</w:t>
      </w:r>
      <w:r>
        <w:rPr>
          <w:lang w:val="en-GB"/>
        </w:rPr>
        <w:t>瑞典人权代表团</w:t>
      </w:r>
      <w:r>
        <w:rPr>
          <w:rFonts w:hint="eastAsia"/>
          <w:lang w:val="en-GB"/>
        </w:rPr>
        <w:t>和罗姆</w:t>
      </w:r>
      <w:r>
        <w:rPr>
          <w:lang w:val="en-GB"/>
        </w:rPr>
        <w:t>问题代表团</w:t>
      </w:r>
      <w:r>
        <w:rPr>
          <w:rFonts w:hint="eastAsia"/>
          <w:lang w:val="en-GB"/>
        </w:rPr>
        <w:t>传播</w:t>
      </w:r>
      <w:r>
        <w:rPr>
          <w:lang w:val="en-GB"/>
        </w:rPr>
        <w:t>信息</w:t>
      </w:r>
      <w:r>
        <w:rPr>
          <w:rFonts w:hint="eastAsia"/>
          <w:lang w:val="en-GB"/>
        </w:rPr>
        <w:t>，该代表团是根据</w:t>
      </w:r>
      <w:r>
        <w:rPr>
          <w:lang w:val="en-GB"/>
        </w:rPr>
        <w:t>瑞典</w:t>
      </w:r>
      <w:r>
        <w:rPr>
          <w:rFonts w:hint="eastAsia"/>
          <w:lang w:val="en-GB"/>
        </w:rPr>
        <w:t>保护和促进</w:t>
      </w:r>
      <w:r>
        <w:rPr>
          <w:lang w:val="en-GB"/>
        </w:rPr>
        <w:t>人权</w:t>
      </w:r>
      <w:r>
        <w:rPr>
          <w:rFonts w:hint="eastAsia"/>
          <w:lang w:val="en-GB"/>
        </w:rPr>
        <w:t>的</w:t>
      </w:r>
      <w:r>
        <w:rPr>
          <w:lang w:val="en-GB"/>
        </w:rPr>
        <w:t>国际</w:t>
      </w:r>
      <w:r>
        <w:rPr>
          <w:rFonts w:hint="eastAsia"/>
          <w:lang w:val="en-GB"/>
        </w:rPr>
        <w:t>承诺任命的，旨在在国家一级工作中发挥积极主动作用，改善罗姆人在</w:t>
      </w:r>
      <w:r>
        <w:rPr>
          <w:lang w:val="en-GB"/>
        </w:rPr>
        <w:t>瑞典</w:t>
      </w:r>
      <w:r>
        <w:rPr>
          <w:rFonts w:hint="eastAsia"/>
          <w:lang w:val="en-GB"/>
        </w:rPr>
        <w:t>的处境。</w:t>
      </w:r>
      <w:r>
        <w:rPr>
          <w:lang w:val="en-GB"/>
        </w:rPr>
        <w:t>代表团</w:t>
      </w:r>
      <w:r>
        <w:rPr>
          <w:rFonts w:hint="eastAsia"/>
          <w:lang w:val="en-GB"/>
        </w:rPr>
        <w:t>的一项临时任务就是编写一份</w:t>
      </w:r>
      <w:r>
        <w:rPr>
          <w:lang w:val="en-GB"/>
        </w:rPr>
        <w:t>报告</w:t>
      </w:r>
      <w:r>
        <w:rPr>
          <w:rFonts w:hint="eastAsia"/>
          <w:lang w:val="en-GB"/>
        </w:rPr>
        <w:t>，就应该如何组织工作以改善罗姆人的生活条件提出各种建议。</w:t>
      </w:r>
      <w:r>
        <w:rPr>
          <w:lang w:val="en-GB"/>
        </w:rPr>
        <w:t>代表团</w:t>
      </w:r>
      <w:r>
        <w:rPr>
          <w:rFonts w:hint="eastAsia"/>
          <w:lang w:val="en-GB"/>
        </w:rPr>
        <w:t>的</w:t>
      </w:r>
      <w:r>
        <w:rPr>
          <w:lang w:val="en-GB"/>
        </w:rPr>
        <w:t>报告</w:t>
      </w:r>
      <w:r>
        <w:rPr>
          <w:rFonts w:hint="eastAsia"/>
          <w:lang w:val="en-GB"/>
        </w:rPr>
        <w:t>于</w:t>
      </w:r>
      <w:r>
        <w:rPr>
          <w:lang w:val="en-GB"/>
        </w:rPr>
        <w:t>2010</w:t>
      </w:r>
      <w:r>
        <w:rPr>
          <w:rFonts w:hint="eastAsia"/>
          <w:lang w:val="en-GB"/>
        </w:rPr>
        <w:t>年</w:t>
      </w:r>
      <w:r>
        <w:rPr>
          <w:rFonts w:hint="eastAsia"/>
          <w:lang w:val="en-GB"/>
        </w:rPr>
        <w:t>7</w:t>
      </w:r>
      <w:r>
        <w:rPr>
          <w:rFonts w:hint="eastAsia"/>
          <w:lang w:val="en-GB"/>
        </w:rPr>
        <w:t>月提交给</w:t>
      </w:r>
      <w:r>
        <w:rPr>
          <w:lang w:val="en-GB"/>
        </w:rPr>
        <w:t>政府</w:t>
      </w:r>
      <w:r>
        <w:rPr>
          <w:rFonts w:hint="eastAsia"/>
          <w:lang w:val="en-GB"/>
        </w:rPr>
        <w:t>。</w:t>
      </w:r>
      <w:r>
        <w:rPr>
          <w:rFonts w:hint="eastAsia"/>
          <w:lang w:val="en-GB"/>
        </w:rPr>
        <w:t>2010</w:t>
      </w:r>
      <w:r>
        <w:rPr>
          <w:rFonts w:hint="eastAsia"/>
          <w:lang w:val="en-GB"/>
        </w:rPr>
        <w:t>年，编制了</w:t>
      </w:r>
      <w:r>
        <w:rPr>
          <w:lang w:val="en-GB"/>
        </w:rPr>
        <w:t>联合国条约机构</w:t>
      </w:r>
      <w:r>
        <w:rPr>
          <w:rFonts w:hint="eastAsia"/>
          <w:lang w:val="en-GB"/>
        </w:rPr>
        <w:t>的所有结论意见汇编。出版物免费向公众发行。可以从该网站上下载各种语言文本的这些</w:t>
      </w:r>
      <w:r>
        <w:rPr>
          <w:lang w:val="en-GB"/>
        </w:rPr>
        <w:t>出版物</w:t>
      </w:r>
      <w:r>
        <w:rPr>
          <w:rFonts w:hint="eastAsia"/>
          <w:lang w:val="en-GB"/>
        </w:rPr>
        <w:t>还有关于</w:t>
      </w:r>
      <w:r>
        <w:rPr>
          <w:lang w:val="en-GB"/>
        </w:rPr>
        <w:t>人权问题</w:t>
      </w:r>
      <w:r>
        <w:rPr>
          <w:rFonts w:hint="eastAsia"/>
          <w:lang w:val="en-GB"/>
        </w:rPr>
        <w:t>的概况介绍。</w:t>
      </w:r>
    </w:p>
    <w:p w:rsidR="000C38B3" w:rsidRDefault="000C38B3">
      <w:pPr>
        <w:pStyle w:val="SingleTxtGC"/>
        <w:rPr>
          <w:lang w:val="en-GB"/>
        </w:rPr>
      </w:pPr>
      <w:r>
        <w:rPr>
          <w:lang w:val="en-GB"/>
        </w:rPr>
        <w:t xml:space="preserve">96.  </w:t>
      </w:r>
      <w:r>
        <w:rPr>
          <w:lang w:val="en-GB"/>
        </w:rPr>
        <w:t>瑞典</w:t>
      </w:r>
      <w:r>
        <w:rPr>
          <w:rFonts w:hint="eastAsia"/>
          <w:lang w:val="en-GB"/>
        </w:rPr>
        <w:t>缔结的具有约束力的</w:t>
      </w:r>
      <w:r>
        <w:rPr>
          <w:lang w:val="en-GB"/>
        </w:rPr>
        <w:t>国际</w:t>
      </w:r>
      <w:r>
        <w:rPr>
          <w:rFonts w:hint="eastAsia"/>
          <w:lang w:val="en-GB"/>
        </w:rPr>
        <w:t>协定的</w:t>
      </w:r>
      <w:r>
        <w:rPr>
          <w:lang w:val="en-GB"/>
        </w:rPr>
        <w:t>瑞典</w:t>
      </w:r>
      <w:r>
        <w:rPr>
          <w:rFonts w:hint="eastAsia"/>
          <w:lang w:val="en-GB"/>
        </w:rPr>
        <w:t>文译文也在《</w:t>
      </w:r>
      <w:r>
        <w:rPr>
          <w:lang w:val="en-GB"/>
        </w:rPr>
        <w:t>瑞典</w:t>
      </w:r>
      <w:r>
        <w:rPr>
          <w:rFonts w:hint="eastAsia"/>
          <w:lang w:val="en-GB"/>
        </w:rPr>
        <w:t>条约汇编》中出版</w:t>
      </w:r>
      <w:r>
        <w:rPr>
          <w:lang w:val="en-GB"/>
        </w:rPr>
        <w:t>(Sveriges internationella överenskommelser</w:t>
      </w:r>
      <w:r>
        <w:rPr>
          <w:rFonts w:hint="eastAsia"/>
          <w:lang w:val="en-GB"/>
        </w:rPr>
        <w:t>，</w:t>
      </w:r>
      <w:r>
        <w:rPr>
          <w:lang w:val="en-GB"/>
        </w:rPr>
        <w:t>SÖ)</w:t>
      </w:r>
      <w:r>
        <w:rPr>
          <w:rFonts w:hint="eastAsia"/>
          <w:lang w:val="en-GB"/>
        </w:rPr>
        <w:t>。《</w:t>
      </w:r>
      <w:r>
        <w:rPr>
          <w:lang w:val="en-GB"/>
        </w:rPr>
        <w:t>瑞典</w:t>
      </w:r>
      <w:r>
        <w:rPr>
          <w:rFonts w:hint="eastAsia"/>
          <w:lang w:val="en-GB"/>
        </w:rPr>
        <w:t>条约汇编》两年期索引由瑞典外交部出版。此外，在缔结</w:t>
      </w:r>
      <w:r>
        <w:rPr>
          <w:lang w:val="en-GB"/>
        </w:rPr>
        <w:t>国际</w:t>
      </w:r>
      <w:r>
        <w:rPr>
          <w:rFonts w:hint="eastAsia"/>
          <w:lang w:val="en-GB"/>
        </w:rPr>
        <w:t>协定方面通过的</w:t>
      </w:r>
      <w:r>
        <w:rPr>
          <w:lang w:val="en-GB"/>
        </w:rPr>
        <w:t>瑞典立法</w:t>
      </w:r>
      <w:r>
        <w:rPr>
          <w:rFonts w:hint="eastAsia"/>
          <w:lang w:val="en-GB"/>
        </w:rPr>
        <w:t>通过《</w:t>
      </w:r>
      <w:r>
        <w:rPr>
          <w:lang w:val="en-GB"/>
        </w:rPr>
        <w:t>瑞典</w:t>
      </w:r>
      <w:r>
        <w:rPr>
          <w:rFonts w:hint="eastAsia"/>
          <w:lang w:val="en-GB"/>
        </w:rPr>
        <w:t>法规》</w:t>
      </w:r>
      <w:r>
        <w:rPr>
          <w:lang w:val="en-GB"/>
        </w:rPr>
        <w:t>(Svensk författningssamling)</w:t>
      </w:r>
      <w:r>
        <w:rPr>
          <w:rFonts w:hint="eastAsia"/>
          <w:lang w:val="en-GB"/>
        </w:rPr>
        <w:t>出版。要求修改现行</w:t>
      </w:r>
      <w:r>
        <w:rPr>
          <w:lang w:val="en-GB"/>
        </w:rPr>
        <w:t>立法</w:t>
      </w:r>
      <w:r>
        <w:rPr>
          <w:rFonts w:hint="eastAsia"/>
          <w:lang w:val="en-GB"/>
        </w:rPr>
        <w:t>或制定新</w:t>
      </w:r>
      <w:r>
        <w:rPr>
          <w:lang w:val="en-GB"/>
        </w:rPr>
        <w:t>立法</w:t>
      </w:r>
      <w:r>
        <w:rPr>
          <w:rFonts w:hint="eastAsia"/>
          <w:lang w:val="en-GB"/>
        </w:rPr>
        <w:t>的</w:t>
      </w:r>
      <w:r>
        <w:rPr>
          <w:lang w:val="en-GB"/>
        </w:rPr>
        <w:t>国际协定</w:t>
      </w:r>
      <w:r>
        <w:rPr>
          <w:rFonts w:hint="eastAsia"/>
          <w:lang w:val="en-GB"/>
        </w:rPr>
        <w:t>必须经</w:t>
      </w:r>
      <w:r>
        <w:rPr>
          <w:lang w:val="en-GB"/>
        </w:rPr>
        <w:t>议会</w:t>
      </w:r>
      <w:r>
        <w:rPr>
          <w:rFonts w:hint="eastAsia"/>
          <w:lang w:val="en-GB"/>
        </w:rPr>
        <w:t>批准。属于</w:t>
      </w:r>
      <w:r>
        <w:rPr>
          <w:lang w:val="en-GB"/>
        </w:rPr>
        <w:t>议会</w:t>
      </w:r>
      <w:r>
        <w:rPr>
          <w:rFonts w:hint="eastAsia"/>
          <w:lang w:val="en-GB"/>
        </w:rPr>
        <w:t>决策权限领域的</w:t>
      </w:r>
      <w:r>
        <w:rPr>
          <w:lang w:val="en-GB"/>
        </w:rPr>
        <w:t>协定</w:t>
      </w:r>
      <w:r>
        <w:rPr>
          <w:rFonts w:hint="eastAsia"/>
          <w:lang w:val="en-GB"/>
        </w:rPr>
        <w:t>以及其他特别重要的</w:t>
      </w:r>
      <w:r>
        <w:rPr>
          <w:lang w:val="en-GB"/>
        </w:rPr>
        <w:t>协定</w:t>
      </w:r>
      <w:r>
        <w:rPr>
          <w:rFonts w:hint="eastAsia"/>
          <w:lang w:val="en-GB"/>
        </w:rPr>
        <w:t>也必须由</w:t>
      </w:r>
      <w:r>
        <w:rPr>
          <w:lang w:val="en-GB"/>
        </w:rPr>
        <w:t>议会</w:t>
      </w:r>
      <w:r>
        <w:rPr>
          <w:rFonts w:hint="eastAsia"/>
          <w:lang w:val="en-GB"/>
        </w:rPr>
        <w:t>批准。在大多数情况下，提交</w:t>
      </w:r>
      <w:r>
        <w:rPr>
          <w:lang w:val="en-GB"/>
        </w:rPr>
        <w:t>议会</w:t>
      </w:r>
      <w:r>
        <w:rPr>
          <w:rFonts w:hint="eastAsia"/>
          <w:lang w:val="en-GB"/>
        </w:rPr>
        <w:t>的</w:t>
      </w:r>
      <w:r>
        <w:rPr>
          <w:lang w:val="en-GB"/>
        </w:rPr>
        <w:t>政府</w:t>
      </w:r>
      <w:r>
        <w:rPr>
          <w:rFonts w:hint="eastAsia"/>
          <w:lang w:val="en-GB"/>
        </w:rPr>
        <w:t>议案必须包括协定全文的</w:t>
      </w:r>
      <w:r>
        <w:rPr>
          <w:lang w:val="en-GB"/>
        </w:rPr>
        <w:t>瑞典</w:t>
      </w:r>
      <w:r>
        <w:rPr>
          <w:rFonts w:hint="eastAsia"/>
          <w:lang w:val="en-GB"/>
        </w:rPr>
        <w:t>语译文。</w:t>
      </w:r>
      <w:r>
        <w:rPr>
          <w:lang w:val="en-GB"/>
        </w:rPr>
        <w:t>政府</w:t>
      </w:r>
      <w:r>
        <w:rPr>
          <w:rFonts w:hint="eastAsia"/>
          <w:lang w:val="en-GB"/>
        </w:rPr>
        <w:t>议案也在</w:t>
      </w:r>
      <w:r>
        <w:rPr>
          <w:lang w:val="en-GB"/>
        </w:rPr>
        <w:t>议会出版物</w:t>
      </w:r>
      <w:r>
        <w:rPr>
          <w:rFonts w:hint="eastAsia"/>
          <w:lang w:val="en-GB"/>
        </w:rPr>
        <w:t>中刊登，这种出版物向公众广泛发行。关于</w:t>
      </w:r>
      <w:r>
        <w:rPr>
          <w:lang w:val="en-GB"/>
        </w:rPr>
        <w:t>人权</w:t>
      </w:r>
      <w:r>
        <w:rPr>
          <w:rFonts w:hint="eastAsia"/>
          <w:lang w:val="en-GB"/>
        </w:rPr>
        <w:t>文书内容的补充</w:t>
      </w:r>
      <w:r>
        <w:rPr>
          <w:lang w:val="en-GB"/>
        </w:rPr>
        <w:t>信息</w:t>
      </w:r>
      <w:r>
        <w:rPr>
          <w:rFonts w:hint="eastAsia"/>
          <w:lang w:val="en-GB"/>
        </w:rPr>
        <w:t>通过外交部已经出版的外交事务系列小册子以及一体化和</w:t>
      </w:r>
      <w:r>
        <w:rPr>
          <w:lang w:val="en-GB"/>
        </w:rPr>
        <w:t>两性平等</w:t>
      </w:r>
      <w:r>
        <w:rPr>
          <w:rFonts w:hint="eastAsia"/>
          <w:lang w:val="en-GB"/>
        </w:rPr>
        <w:t>部出版的小册子提供。这些小册子涵盖</w:t>
      </w:r>
      <w:r>
        <w:rPr>
          <w:lang w:val="en-GB"/>
        </w:rPr>
        <w:t>包括人权</w:t>
      </w:r>
      <w:r>
        <w:rPr>
          <w:rFonts w:hint="eastAsia"/>
          <w:lang w:val="en-GB"/>
        </w:rPr>
        <w:t>在内的各种不同主题。这些</w:t>
      </w:r>
      <w:r>
        <w:rPr>
          <w:lang w:val="en-GB"/>
        </w:rPr>
        <w:t>出版物</w:t>
      </w:r>
      <w:r>
        <w:rPr>
          <w:rFonts w:hint="eastAsia"/>
          <w:lang w:val="en-GB"/>
        </w:rPr>
        <w:t>免费向公众发放。</w:t>
      </w:r>
    </w:p>
    <w:p w:rsidR="000C38B3" w:rsidRDefault="000C38B3">
      <w:pPr>
        <w:pStyle w:val="H23GC"/>
        <w:rPr>
          <w:rFonts w:hint="eastAsia"/>
          <w:lang w:val="en-GB"/>
        </w:rPr>
      </w:pPr>
      <w:r>
        <w:rPr>
          <w:rFonts w:hint="eastAsia"/>
          <w:lang w:val="en-GB"/>
        </w:rPr>
        <w:tab/>
      </w:r>
      <w:r>
        <w:rPr>
          <w:rFonts w:hint="eastAsia"/>
          <w:lang w:val="en-GB"/>
        </w:rPr>
        <w:tab/>
      </w:r>
      <w:r>
        <w:rPr>
          <w:rFonts w:hint="eastAsia"/>
          <w:lang w:val="en-GB"/>
        </w:rPr>
        <w:t>政府机构</w:t>
      </w:r>
    </w:p>
    <w:p w:rsidR="000C38B3" w:rsidRDefault="000C38B3">
      <w:pPr>
        <w:pStyle w:val="SingleTxtGC"/>
        <w:rPr>
          <w:rFonts w:hint="eastAsia"/>
          <w:lang w:val="en-GB"/>
        </w:rPr>
      </w:pPr>
      <w:r>
        <w:rPr>
          <w:lang w:val="en-GB"/>
        </w:rPr>
        <w:t xml:space="preserve">97.  </w:t>
      </w:r>
      <w:r>
        <w:rPr>
          <w:rFonts w:hint="eastAsia"/>
          <w:lang w:val="en-GB"/>
        </w:rPr>
        <w:t>遏制侵犯</w:t>
      </w:r>
      <w:r>
        <w:rPr>
          <w:lang w:val="en-GB"/>
        </w:rPr>
        <w:t>人权</w:t>
      </w:r>
      <w:r>
        <w:rPr>
          <w:rFonts w:hint="eastAsia"/>
          <w:lang w:val="en-GB"/>
        </w:rPr>
        <w:t>应由</w:t>
      </w:r>
      <w:r>
        <w:rPr>
          <w:lang w:val="en-GB"/>
        </w:rPr>
        <w:t>国家</w:t>
      </w:r>
      <w:r>
        <w:rPr>
          <w:rFonts w:hint="eastAsia"/>
          <w:lang w:val="en-GB"/>
        </w:rPr>
        <w:t>负责，方法是通过</w:t>
      </w:r>
      <w:r>
        <w:rPr>
          <w:lang w:val="en-GB"/>
        </w:rPr>
        <w:t>立法</w:t>
      </w:r>
      <w:r>
        <w:rPr>
          <w:rFonts w:hint="eastAsia"/>
          <w:lang w:val="en-GB"/>
        </w:rPr>
        <w:t>、机构管理、传播知识、</w:t>
      </w:r>
      <w:r>
        <w:rPr>
          <w:lang w:val="en-GB"/>
        </w:rPr>
        <w:t>信息和</w:t>
      </w:r>
      <w:r>
        <w:rPr>
          <w:rFonts w:hint="eastAsia"/>
          <w:lang w:val="en-GB"/>
        </w:rPr>
        <w:t>其他手段。让</w:t>
      </w:r>
      <w:r>
        <w:rPr>
          <w:lang w:val="en-GB"/>
        </w:rPr>
        <w:t>政府机构</w:t>
      </w:r>
      <w:r>
        <w:rPr>
          <w:rFonts w:hint="eastAsia"/>
          <w:lang w:val="en-GB"/>
        </w:rPr>
        <w:t>了解他们确保</w:t>
      </w:r>
      <w:r>
        <w:rPr>
          <w:lang w:val="en-GB"/>
        </w:rPr>
        <w:t>人权</w:t>
      </w:r>
      <w:r>
        <w:rPr>
          <w:rFonts w:hint="eastAsia"/>
          <w:lang w:val="en-GB"/>
        </w:rPr>
        <w:t>不受践踏、进一步理解</w:t>
      </w:r>
      <w:r>
        <w:rPr>
          <w:lang w:val="en-GB"/>
        </w:rPr>
        <w:t>国际义务</w:t>
      </w:r>
      <w:r>
        <w:rPr>
          <w:rFonts w:hint="eastAsia"/>
          <w:lang w:val="en-GB"/>
        </w:rPr>
        <w:t>的含义这一任务，并在</w:t>
      </w:r>
      <w:r>
        <w:rPr>
          <w:lang w:val="en-GB"/>
        </w:rPr>
        <w:t>2002</w:t>
      </w:r>
      <w:r>
        <w:rPr>
          <w:rFonts w:hint="eastAsia"/>
          <w:lang w:val="en-GB"/>
        </w:rPr>
        <w:t>年执行第一项《国家</w:t>
      </w:r>
      <w:r>
        <w:rPr>
          <w:lang w:val="en-GB"/>
        </w:rPr>
        <w:t>人权行动计划</w:t>
      </w:r>
      <w:r>
        <w:rPr>
          <w:rFonts w:hint="eastAsia"/>
          <w:lang w:val="en-GB"/>
        </w:rPr>
        <w:t>》期间得到了加强，在执行第二项计划期间得到进一步发展。这导致一些</w:t>
      </w:r>
      <w:r>
        <w:rPr>
          <w:lang w:val="en-GB"/>
        </w:rPr>
        <w:t>政府机构</w:t>
      </w:r>
      <w:r>
        <w:rPr>
          <w:rFonts w:hint="eastAsia"/>
          <w:lang w:val="en-GB"/>
        </w:rPr>
        <w:t>承担了通过能力</w:t>
      </w:r>
      <w:r>
        <w:rPr>
          <w:lang w:val="en-GB"/>
        </w:rPr>
        <w:t>发展</w:t>
      </w:r>
      <w:r>
        <w:rPr>
          <w:rFonts w:hint="eastAsia"/>
          <w:lang w:val="en-GB"/>
        </w:rPr>
        <w:t>活动这种手段处理</w:t>
      </w:r>
      <w:r>
        <w:rPr>
          <w:lang w:val="en-GB"/>
        </w:rPr>
        <w:t>人权问题</w:t>
      </w:r>
      <w:r>
        <w:rPr>
          <w:rFonts w:hint="eastAsia"/>
          <w:lang w:val="en-GB"/>
        </w:rPr>
        <w:t>的任务。一些</w:t>
      </w:r>
      <w:r>
        <w:rPr>
          <w:lang w:val="en-GB"/>
        </w:rPr>
        <w:t>机构</w:t>
      </w:r>
      <w:r>
        <w:rPr>
          <w:rFonts w:hint="eastAsia"/>
          <w:lang w:val="en-GB"/>
        </w:rPr>
        <w:t>在其拨款指令上还被委以与</w:t>
      </w:r>
      <w:r>
        <w:rPr>
          <w:lang w:val="en-GB"/>
        </w:rPr>
        <w:t>人权</w:t>
      </w:r>
      <w:r>
        <w:rPr>
          <w:rFonts w:hint="eastAsia"/>
          <w:lang w:val="en-GB"/>
        </w:rPr>
        <w:t>有关的任务。</w:t>
      </w:r>
      <w:r>
        <w:rPr>
          <w:lang w:val="en-GB"/>
        </w:rPr>
        <w:t>政府</w:t>
      </w:r>
      <w:r>
        <w:rPr>
          <w:rFonts w:hint="eastAsia"/>
          <w:lang w:val="en-GB"/>
        </w:rPr>
        <w:t>打算继续此项工作。尊重</w:t>
      </w:r>
      <w:r>
        <w:rPr>
          <w:lang w:val="en-GB"/>
        </w:rPr>
        <w:t>和</w:t>
      </w:r>
      <w:r>
        <w:rPr>
          <w:rFonts w:hint="eastAsia"/>
          <w:lang w:val="en-GB"/>
        </w:rPr>
        <w:t>了解</w:t>
      </w:r>
      <w:r>
        <w:rPr>
          <w:lang w:val="en-GB"/>
        </w:rPr>
        <w:t>人权</w:t>
      </w:r>
      <w:r>
        <w:rPr>
          <w:rFonts w:hint="eastAsia"/>
          <w:lang w:val="en-GB"/>
        </w:rPr>
        <w:t>必须被视为公共行政日常工作中的一种态度，而不是局外的一个单独领域。正在采取的</w:t>
      </w:r>
      <w:r>
        <w:rPr>
          <w:lang w:val="en-GB"/>
        </w:rPr>
        <w:t>措施</w:t>
      </w:r>
      <w:r>
        <w:rPr>
          <w:rFonts w:hint="eastAsia"/>
          <w:lang w:val="en-GB"/>
        </w:rPr>
        <w:t>应当致力于增强人们对</w:t>
      </w:r>
      <w:r>
        <w:rPr>
          <w:lang w:val="en-GB"/>
        </w:rPr>
        <w:t>人权</w:t>
      </w:r>
      <w:r>
        <w:rPr>
          <w:rFonts w:hint="eastAsia"/>
          <w:lang w:val="en-GB"/>
        </w:rPr>
        <w:t>的了解、认识和尊重，将其作为对</w:t>
      </w:r>
      <w:r>
        <w:rPr>
          <w:lang w:val="en-GB"/>
        </w:rPr>
        <w:t>瑞典</w:t>
      </w:r>
      <w:r>
        <w:rPr>
          <w:rFonts w:hint="eastAsia"/>
          <w:lang w:val="en-GB"/>
        </w:rPr>
        <w:t>具有约束力的</w:t>
      </w:r>
      <w:r>
        <w:rPr>
          <w:lang w:val="en-GB"/>
        </w:rPr>
        <w:t>义务</w:t>
      </w:r>
      <w:r>
        <w:rPr>
          <w:rFonts w:hint="eastAsia"/>
          <w:lang w:val="en-GB"/>
        </w:rPr>
        <w:t>。出发点是</w:t>
      </w:r>
      <w:r>
        <w:rPr>
          <w:lang w:val="en-GB"/>
        </w:rPr>
        <w:t>国际人权公约</w:t>
      </w:r>
      <w:r>
        <w:rPr>
          <w:rFonts w:hint="eastAsia"/>
          <w:lang w:val="en-GB"/>
        </w:rPr>
        <w:t>。为了促进尊重</w:t>
      </w:r>
      <w:r>
        <w:rPr>
          <w:lang w:val="en-GB"/>
        </w:rPr>
        <w:t>人权</w:t>
      </w:r>
      <w:r>
        <w:rPr>
          <w:rFonts w:hint="eastAsia"/>
          <w:lang w:val="en-GB"/>
        </w:rPr>
        <w:t>而采取的</w:t>
      </w:r>
      <w:r>
        <w:rPr>
          <w:lang w:val="en-GB"/>
        </w:rPr>
        <w:t>措施</w:t>
      </w:r>
      <w:r>
        <w:rPr>
          <w:rFonts w:hint="eastAsia"/>
          <w:lang w:val="en-GB"/>
        </w:rPr>
        <w:t>应当被视为与正在进行的或计划进行的</w:t>
      </w:r>
      <w:r>
        <w:rPr>
          <w:lang w:val="en-GB"/>
        </w:rPr>
        <w:t>人权</w:t>
      </w:r>
      <w:r>
        <w:rPr>
          <w:rFonts w:hint="eastAsia"/>
          <w:lang w:val="en-GB"/>
        </w:rPr>
        <w:t>工作是相辅相成的，如</w:t>
      </w:r>
      <w:r>
        <w:rPr>
          <w:lang w:val="en-GB"/>
        </w:rPr>
        <w:t>两性平等</w:t>
      </w:r>
      <w:r>
        <w:rPr>
          <w:rFonts w:hint="eastAsia"/>
          <w:lang w:val="en-GB"/>
        </w:rPr>
        <w:t>、不</w:t>
      </w:r>
      <w:r>
        <w:rPr>
          <w:lang w:val="en-GB"/>
        </w:rPr>
        <w:t>歧视</w:t>
      </w:r>
      <w:r>
        <w:rPr>
          <w:rFonts w:hint="eastAsia"/>
          <w:lang w:val="en-GB"/>
        </w:rPr>
        <w:t>、</w:t>
      </w:r>
      <w:r>
        <w:rPr>
          <w:lang w:val="en-GB"/>
        </w:rPr>
        <w:t>残疾人权利</w:t>
      </w:r>
      <w:r>
        <w:rPr>
          <w:rFonts w:hint="eastAsia"/>
          <w:lang w:val="en-GB"/>
        </w:rPr>
        <w:t>、儿童</w:t>
      </w:r>
      <w:r>
        <w:rPr>
          <w:lang w:val="en-GB"/>
        </w:rPr>
        <w:t>权利</w:t>
      </w:r>
      <w:r>
        <w:rPr>
          <w:rFonts w:hint="eastAsia"/>
          <w:lang w:val="en-GB"/>
        </w:rPr>
        <w:t>和</w:t>
      </w:r>
      <w:r>
        <w:rPr>
          <w:lang w:val="en-GB"/>
        </w:rPr>
        <w:t>少数民族权利</w:t>
      </w:r>
      <w:r>
        <w:rPr>
          <w:rFonts w:hint="eastAsia"/>
          <w:lang w:val="en-GB"/>
        </w:rPr>
        <w:t>。</w:t>
      </w:r>
    </w:p>
    <w:p w:rsidR="000C38B3" w:rsidRDefault="000C38B3">
      <w:pPr>
        <w:pStyle w:val="SingleTxtGC"/>
        <w:rPr>
          <w:lang w:val="en-GB"/>
        </w:rPr>
      </w:pPr>
      <w:r>
        <w:rPr>
          <w:lang w:val="en-GB"/>
        </w:rPr>
        <w:t xml:space="preserve">98.  </w:t>
      </w:r>
      <w:r>
        <w:rPr>
          <w:rFonts w:hint="eastAsia"/>
          <w:lang w:val="en-GB"/>
        </w:rPr>
        <w:t>担任领导职务者是能力</w:t>
      </w:r>
      <w:r>
        <w:rPr>
          <w:lang w:val="en-GB"/>
        </w:rPr>
        <w:t>发展措施</w:t>
      </w:r>
      <w:r>
        <w:rPr>
          <w:rFonts w:hint="eastAsia"/>
          <w:lang w:val="en-GB"/>
        </w:rPr>
        <w:t>的一个重要目标群体。</w:t>
      </w:r>
      <w:r>
        <w:rPr>
          <w:lang w:val="en-GB"/>
        </w:rPr>
        <w:t>政府</w:t>
      </w:r>
      <w:r>
        <w:rPr>
          <w:rFonts w:hint="eastAsia"/>
          <w:lang w:val="en-GB"/>
        </w:rPr>
        <w:t>将</w:t>
      </w:r>
      <w:r>
        <w:rPr>
          <w:lang w:val="en-GB"/>
        </w:rPr>
        <w:t>人权</w:t>
      </w:r>
      <w:r>
        <w:rPr>
          <w:rFonts w:hint="eastAsia"/>
          <w:lang w:val="en-GB"/>
        </w:rPr>
        <w:t>方面的机构控制工作集中在那些在最终确保</w:t>
      </w:r>
      <w:r>
        <w:rPr>
          <w:lang w:val="en-GB"/>
        </w:rPr>
        <w:t>人权</w:t>
      </w:r>
      <w:r>
        <w:rPr>
          <w:rFonts w:hint="eastAsia"/>
          <w:lang w:val="en-GB"/>
        </w:rPr>
        <w:t>得到尊重方面具有特别重要性的</w:t>
      </w:r>
      <w:r>
        <w:rPr>
          <w:lang w:val="en-GB"/>
        </w:rPr>
        <w:t>机构</w:t>
      </w:r>
      <w:r>
        <w:rPr>
          <w:rFonts w:hint="eastAsia"/>
          <w:lang w:val="en-GB"/>
        </w:rPr>
        <w:t>上。在最初执行第二项</w:t>
      </w:r>
      <w:r>
        <w:rPr>
          <w:lang w:val="en-GB"/>
        </w:rPr>
        <w:t>行动计划</w:t>
      </w:r>
      <w:r>
        <w:rPr>
          <w:rFonts w:hint="eastAsia"/>
          <w:lang w:val="en-GB"/>
        </w:rPr>
        <w:t>期间被归入此类的</w:t>
      </w:r>
      <w:r>
        <w:rPr>
          <w:lang w:val="en-GB"/>
        </w:rPr>
        <w:t>机构</w:t>
      </w:r>
      <w:r>
        <w:rPr>
          <w:rFonts w:hint="eastAsia"/>
          <w:lang w:val="en-GB"/>
        </w:rPr>
        <w:t>有国家劳动力市场管理局</w:t>
      </w:r>
      <w:r>
        <w:rPr>
          <w:lang w:val="en-GB"/>
        </w:rPr>
        <w:t>；</w:t>
      </w:r>
      <w:r>
        <w:rPr>
          <w:rFonts w:hint="eastAsia"/>
          <w:lang w:val="en-GB"/>
        </w:rPr>
        <w:t>国家住房、建设和规划委员会</w:t>
      </w:r>
      <w:r>
        <w:rPr>
          <w:lang w:val="en-GB"/>
        </w:rPr>
        <w:t>；</w:t>
      </w:r>
      <w:r>
        <w:rPr>
          <w:rFonts w:hint="eastAsia"/>
          <w:lang w:val="en-GB"/>
        </w:rPr>
        <w:t>国家</w:t>
      </w:r>
      <w:r>
        <w:rPr>
          <w:lang w:val="en-GB"/>
        </w:rPr>
        <w:t>经济</w:t>
      </w:r>
      <w:r>
        <w:rPr>
          <w:rFonts w:hint="eastAsia"/>
          <w:lang w:val="en-GB"/>
        </w:rPr>
        <w:t>犯罪局</w:t>
      </w:r>
      <w:r>
        <w:rPr>
          <w:lang w:val="en-GB"/>
        </w:rPr>
        <w:t>；</w:t>
      </w:r>
      <w:r>
        <w:rPr>
          <w:rFonts w:hint="eastAsia"/>
          <w:lang w:val="en-GB"/>
        </w:rPr>
        <w:t>“活着的历史”论坛</w:t>
      </w:r>
      <w:r>
        <w:rPr>
          <w:lang w:val="en-GB"/>
        </w:rPr>
        <w:t>；社会保险</w:t>
      </w:r>
      <w:r>
        <w:rPr>
          <w:rFonts w:hint="eastAsia"/>
          <w:lang w:val="en-GB"/>
        </w:rPr>
        <w:t>局</w:t>
      </w:r>
      <w:r>
        <w:rPr>
          <w:lang w:val="en-GB"/>
        </w:rPr>
        <w:t>；</w:t>
      </w:r>
      <w:r>
        <w:rPr>
          <w:rFonts w:hint="eastAsia"/>
          <w:lang w:val="en-GB"/>
        </w:rPr>
        <w:t>国家狱政</w:t>
      </w:r>
      <w:r>
        <w:rPr>
          <w:lang w:val="en-GB"/>
        </w:rPr>
        <w:t>和</w:t>
      </w:r>
      <w:r>
        <w:rPr>
          <w:rFonts w:hint="eastAsia"/>
          <w:lang w:val="en-GB"/>
        </w:rPr>
        <w:t>缓刑事务局</w:t>
      </w:r>
      <w:r>
        <w:rPr>
          <w:lang w:val="en-GB"/>
        </w:rPr>
        <w:t>；</w:t>
      </w:r>
      <w:r>
        <w:rPr>
          <w:rFonts w:hint="eastAsia"/>
          <w:lang w:val="en-GB"/>
        </w:rPr>
        <w:t>海岸警卫队</w:t>
      </w:r>
      <w:r>
        <w:rPr>
          <w:lang w:val="en-GB"/>
        </w:rPr>
        <w:t>；移民局；</w:t>
      </w:r>
      <w:r>
        <w:rPr>
          <w:rFonts w:hint="eastAsia"/>
          <w:lang w:val="en-GB"/>
        </w:rPr>
        <w:t>国家警察局、</w:t>
      </w:r>
      <w:r>
        <w:rPr>
          <w:lang w:val="en-GB"/>
        </w:rPr>
        <w:t>瑞典</w:t>
      </w:r>
      <w:r>
        <w:rPr>
          <w:rFonts w:hint="eastAsia"/>
          <w:lang w:val="en-GB"/>
        </w:rPr>
        <w:t>安全局、国家</w:t>
      </w:r>
      <w:r>
        <w:rPr>
          <w:lang w:val="en-GB"/>
        </w:rPr>
        <w:t>教育</w:t>
      </w:r>
      <w:r>
        <w:rPr>
          <w:rFonts w:hint="eastAsia"/>
          <w:lang w:val="en-GB"/>
        </w:rPr>
        <w:t>局；国家健康和福利委员会</w:t>
      </w:r>
      <w:r>
        <w:rPr>
          <w:lang w:val="en-GB"/>
        </w:rPr>
        <w:t>；</w:t>
      </w:r>
      <w:r>
        <w:rPr>
          <w:rFonts w:hint="eastAsia"/>
          <w:lang w:val="en-GB"/>
        </w:rPr>
        <w:t>国家</w:t>
      </w:r>
      <w:r>
        <w:rPr>
          <w:lang w:val="en-GB"/>
        </w:rPr>
        <w:t>机构</w:t>
      </w:r>
      <w:r>
        <w:rPr>
          <w:rFonts w:hint="eastAsia"/>
          <w:lang w:val="en-GB"/>
        </w:rPr>
        <w:t>护理委员会</w:t>
      </w:r>
      <w:r>
        <w:rPr>
          <w:lang w:val="en-GB"/>
        </w:rPr>
        <w:t>；</w:t>
      </w:r>
      <w:r>
        <w:rPr>
          <w:rFonts w:hint="eastAsia"/>
          <w:lang w:val="en-GB"/>
        </w:rPr>
        <w:t>海关委员会</w:t>
      </w:r>
      <w:r>
        <w:rPr>
          <w:lang w:val="en-GB"/>
        </w:rPr>
        <w:t>；</w:t>
      </w:r>
      <w:r>
        <w:rPr>
          <w:rFonts w:hint="eastAsia"/>
          <w:lang w:val="en-GB"/>
        </w:rPr>
        <w:t>国家青年事务委员会</w:t>
      </w:r>
      <w:r>
        <w:rPr>
          <w:lang w:val="en-GB"/>
        </w:rPr>
        <w:t>和</w:t>
      </w:r>
      <w:r>
        <w:rPr>
          <w:rFonts w:hint="eastAsia"/>
          <w:lang w:val="en-GB"/>
        </w:rPr>
        <w:t>检察署。自</w:t>
      </w:r>
      <w:r>
        <w:rPr>
          <w:lang w:val="en-GB"/>
        </w:rPr>
        <w:t>2004</w:t>
      </w:r>
      <w:r>
        <w:rPr>
          <w:rFonts w:hint="eastAsia"/>
          <w:lang w:val="en-GB"/>
        </w:rPr>
        <w:t>年以来，若干</w:t>
      </w:r>
      <w:r>
        <w:rPr>
          <w:lang w:val="en-GB"/>
        </w:rPr>
        <w:t>县政</w:t>
      </w:r>
      <w:r>
        <w:rPr>
          <w:rFonts w:hint="eastAsia"/>
          <w:lang w:val="en-GB"/>
        </w:rPr>
        <w:t>委员会也在处理</w:t>
      </w:r>
      <w:r>
        <w:rPr>
          <w:lang w:val="en-GB"/>
        </w:rPr>
        <w:t>人权问题</w:t>
      </w:r>
      <w:r>
        <w:rPr>
          <w:rFonts w:hint="eastAsia"/>
          <w:lang w:val="en-GB"/>
        </w:rPr>
        <w:t>。</w:t>
      </w:r>
      <w:r>
        <w:rPr>
          <w:lang w:val="en-GB"/>
        </w:rPr>
        <w:t>瑞典人权代表团</w:t>
      </w:r>
      <w:r>
        <w:rPr>
          <w:rFonts w:hint="eastAsia"/>
          <w:lang w:val="en-GB"/>
        </w:rPr>
        <w:t>承担了支持</w:t>
      </w:r>
      <w:r>
        <w:rPr>
          <w:lang w:val="en-GB"/>
        </w:rPr>
        <w:t>政府机构</w:t>
      </w:r>
      <w:r>
        <w:rPr>
          <w:rFonts w:hint="eastAsia"/>
          <w:lang w:val="en-GB"/>
        </w:rPr>
        <w:t>执行为促进上述</w:t>
      </w:r>
      <w:r>
        <w:rPr>
          <w:lang w:val="en-GB"/>
        </w:rPr>
        <w:t>人权</w:t>
      </w:r>
      <w:r>
        <w:rPr>
          <w:rFonts w:hint="eastAsia"/>
          <w:lang w:val="en-GB"/>
        </w:rPr>
        <w:t>所采取的</w:t>
      </w:r>
      <w:r>
        <w:rPr>
          <w:lang w:val="en-GB"/>
        </w:rPr>
        <w:t>措施</w:t>
      </w:r>
      <w:r>
        <w:rPr>
          <w:rFonts w:hint="eastAsia"/>
          <w:lang w:val="en-GB"/>
        </w:rPr>
        <w:t>的任务。</w:t>
      </w:r>
    </w:p>
    <w:p w:rsidR="000C38B3" w:rsidRDefault="000C38B3">
      <w:pPr>
        <w:pStyle w:val="SingleTxtGC"/>
        <w:rPr>
          <w:rFonts w:hint="eastAsia"/>
          <w:lang w:val="en-GB"/>
        </w:rPr>
      </w:pPr>
      <w:r>
        <w:rPr>
          <w:lang w:val="en-GB"/>
        </w:rPr>
        <w:t xml:space="preserve">99.  </w:t>
      </w:r>
      <w:r>
        <w:rPr>
          <w:rFonts w:hint="eastAsia"/>
          <w:lang w:val="en-GB"/>
        </w:rPr>
        <w:t>瑞典已经采取了一些</w:t>
      </w:r>
      <w:r>
        <w:rPr>
          <w:lang w:val="en-GB"/>
        </w:rPr>
        <w:t>措施</w:t>
      </w:r>
      <w:r>
        <w:rPr>
          <w:rFonts w:hint="eastAsia"/>
          <w:lang w:val="en-GB"/>
        </w:rPr>
        <w:t>，以按照上述两项《国家</w:t>
      </w:r>
      <w:r>
        <w:rPr>
          <w:lang w:val="en-GB"/>
        </w:rPr>
        <w:t>人权行动计划</w:t>
      </w:r>
      <w:r>
        <w:rPr>
          <w:rFonts w:hint="eastAsia"/>
          <w:lang w:val="en-GB"/>
        </w:rPr>
        <w:t>》中提出的</w:t>
      </w:r>
      <w:r>
        <w:rPr>
          <w:lang w:val="en-GB"/>
        </w:rPr>
        <w:t>措施</w:t>
      </w:r>
      <w:r>
        <w:rPr>
          <w:rFonts w:hint="eastAsia"/>
          <w:lang w:val="en-GB"/>
        </w:rPr>
        <w:t>，扩大面向所有各级</w:t>
      </w:r>
      <w:r>
        <w:rPr>
          <w:lang w:val="en-GB"/>
        </w:rPr>
        <w:t>司法</w:t>
      </w:r>
      <w:r>
        <w:rPr>
          <w:rFonts w:hint="eastAsia"/>
          <w:lang w:val="en-GB"/>
        </w:rPr>
        <w:t>人员</w:t>
      </w:r>
      <w:r>
        <w:rPr>
          <w:lang w:val="en-GB"/>
        </w:rPr>
        <w:t>和</w:t>
      </w:r>
      <w:r>
        <w:rPr>
          <w:rFonts w:hint="eastAsia"/>
          <w:lang w:val="en-GB"/>
        </w:rPr>
        <w:t>公职人员的</w:t>
      </w:r>
      <w:r>
        <w:rPr>
          <w:lang w:val="en-GB"/>
        </w:rPr>
        <w:t>人权</w:t>
      </w:r>
      <w:r>
        <w:rPr>
          <w:rFonts w:hint="eastAsia"/>
          <w:lang w:val="en-GB"/>
        </w:rPr>
        <w:t>培训。另一个实例是</w:t>
      </w:r>
      <w:r>
        <w:rPr>
          <w:lang w:val="en-GB"/>
        </w:rPr>
        <w:t>政府</w:t>
      </w:r>
      <w:r>
        <w:rPr>
          <w:rFonts w:hint="eastAsia"/>
          <w:lang w:val="en-GB"/>
        </w:rPr>
        <w:t>各办公室内面向新官员的</w:t>
      </w:r>
      <w:r>
        <w:rPr>
          <w:lang w:val="en-GB"/>
        </w:rPr>
        <w:t>人权培训</w:t>
      </w:r>
      <w:r>
        <w:rPr>
          <w:rFonts w:hint="eastAsia"/>
          <w:lang w:val="en-GB"/>
        </w:rPr>
        <w:t>。</w:t>
      </w:r>
    </w:p>
    <w:p w:rsidR="000C38B3" w:rsidRDefault="000C38B3">
      <w:pPr>
        <w:pStyle w:val="H23GC"/>
        <w:rPr>
          <w:rFonts w:hint="eastAsia"/>
          <w:lang w:val="en-GB"/>
        </w:rPr>
      </w:pPr>
      <w:r>
        <w:rPr>
          <w:rFonts w:hint="eastAsia"/>
          <w:lang w:val="en-GB"/>
        </w:rPr>
        <w:tab/>
      </w:r>
      <w:r>
        <w:rPr>
          <w:rFonts w:hint="eastAsia"/>
          <w:lang w:val="en-GB"/>
        </w:rPr>
        <w:tab/>
      </w:r>
      <w:r>
        <w:rPr>
          <w:rFonts w:hint="eastAsia"/>
          <w:lang w:val="en-GB"/>
        </w:rPr>
        <w:t>教育</w:t>
      </w:r>
    </w:p>
    <w:p w:rsidR="000C38B3" w:rsidRDefault="000C38B3">
      <w:pPr>
        <w:pStyle w:val="SingleTxtGC"/>
        <w:rPr>
          <w:lang w:val="en-GB"/>
        </w:rPr>
      </w:pPr>
      <w:r>
        <w:rPr>
          <w:lang w:val="en-GB"/>
        </w:rPr>
        <w:t xml:space="preserve">100.  </w:t>
      </w:r>
      <w:r>
        <w:rPr>
          <w:rFonts w:hint="eastAsia"/>
          <w:lang w:val="en-GB"/>
        </w:rPr>
        <w:t>新的《</w:t>
      </w:r>
      <w:r>
        <w:rPr>
          <w:lang w:val="en-GB"/>
        </w:rPr>
        <w:t>教育</w:t>
      </w:r>
      <w:r>
        <w:rPr>
          <w:rFonts w:hint="eastAsia"/>
        </w:rPr>
        <w:t>法》将于</w:t>
      </w:r>
      <w:smartTag w:uri="urn:schemas-microsoft-com:office:smarttags" w:element="chsdate">
        <w:smartTagPr>
          <w:attr w:name="Year" w:val="2011"/>
          <w:attr w:name="Month" w:val="7"/>
          <w:attr w:name="Day" w:val="1"/>
          <w:attr w:name="IsLunarDate" w:val="False"/>
          <w:attr w:name="IsROCDate" w:val="False"/>
        </w:smartTagPr>
        <w:r>
          <w:rPr>
            <w:lang w:val="en-GB"/>
          </w:rPr>
          <w:t>2011</w:t>
        </w:r>
        <w:r>
          <w:rPr>
            <w:rFonts w:hint="eastAsia"/>
            <w:lang w:val="en-GB"/>
          </w:rPr>
          <w:t>年</w:t>
        </w:r>
        <w:r>
          <w:rPr>
            <w:rFonts w:hint="eastAsia"/>
            <w:lang w:val="en-GB"/>
          </w:rPr>
          <w:t>7</w:t>
        </w:r>
        <w:r>
          <w:rPr>
            <w:rFonts w:hint="eastAsia"/>
            <w:lang w:val="en-GB"/>
          </w:rPr>
          <w:t>月</w:t>
        </w:r>
        <w:r>
          <w:rPr>
            <w:rFonts w:hint="eastAsia"/>
            <w:lang w:val="en-GB"/>
          </w:rPr>
          <w:t>1</w:t>
        </w:r>
        <w:r>
          <w:rPr>
            <w:rFonts w:hint="eastAsia"/>
            <w:lang w:val="en-GB"/>
          </w:rPr>
          <w:t>日</w:t>
        </w:r>
      </w:smartTag>
      <w:r>
        <w:rPr>
          <w:rFonts w:hint="eastAsia"/>
          <w:lang w:val="en-GB"/>
        </w:rPr>
        <w:t>生效，该法令将更加强调</w:t>
      </w:r>
      <w:r>
        <w:rPr>
          <w:lang w:val="en-GB"/>
        </w:rPr>
        <w:t>人权</w:t>
      </w:r>
      <w:r>
        <w:rPr>
          <w:rFonts w:hint="eastAsia"/>
          <w:lang w:val="en-GB"/>
        </w:rPr>
        <w:t>，作为支撑教育系统的基本价值观之一。该法令</w:t>
      </w:r>
      <w:r>
        <w:rPr>
          <w:lang w:val="en-GB"/>
        </w:rPr>
        <w:t>和</w:t>
      </w:r>
      <w:r>
        <w:rPr>
          <w:rFonts w:hint="eastAsia"/>
          <w:lang w:val="en-GB"/>
        </w:rPr>
        <w:t>国家课程都规定，在学前学校</w:t>
      </w:r>
      <w:r>
        <w:rPr>
          <w:lang w:val="en-GB"/>
        </w:rPr>
        <w:t>或</w:t>
      </w:r>
      <w:r>
        <w:rPr>
          <w:rFonts w:hint="eastAsia"/>
          <w:lang w:val="en-GB"/>
        </w:rPr>
        <w:t>学校工作的每个人都必须促进尊重</w:t>
      </w:r>
      <w:r>
        <w:rPr>
          <w:lang w:val="en-GB"/>
        </w:rPr>
        <w:t>人权</w:t>
      </w:r>
      <w:r>
        <w:rPr>
          <w:rFonts w:hint="eastAsia"/>
          <w:lang w:val="en-GB"/>
        </w:rPr>
        <w:t>，并明确脱离一切有悖于这种价值观的事务。由于颁布了新的《</w:t>
      </w:r>
      <w:r>
        <w:rPr>
          <w:lang w:val="en-GB"/>
        </w:rPr>
        <w:t>教育</w:t>
      </w:r>
      <w:r>
        <w:rPr>
          <w:rFonts w:hint="eastAsia"/>
          <w:lang w:val="en-GB"/>
        </w:rPr>
        <w:t>法》，</w:t>
      </w:r>
      <w:r>
        <w:rPr>
          <w:lang w:val="en-GB"/>
        </w:rPr>
        <w:t>人权教育</w:t>
      </w:r>
      <w:r>
        <w:rPr>
          <w:rFonts w:hint="eastAsia"/>
          <w:lang w:val="en-GB"/>
        </w:rPr>
        <w:t>的作用在课程中更加明确，特别是当课程触及了支配性目标时。</w:t>
      </w:r>
      <w:r>
        <w:rPr>
          <w:lang w:val="en-GB"/>
        </w:rPr>
        <w:t>义务</w:t>
      </w:r>
      <w:r>
        <w:rPr>
          <w:rFonts w:hint="eastAsia"/>
          <w:lang w:val="en-GB"/>
        </w:rPr>
        <w:t>教育</w:t>
      </w:r>
      <w:r>
        <w:rPr>
          <w:lang w:val="en-GB"/>
        </w:rPr>
        <w:t>学校</w:t>
      </w:r>
      <w:r>
        <w:rPr>
          <w:rFonts w:hint="eastAsia"/>
          <w:lang w:val="en-GB"/>
        </w:rPr>
        <w:t>的新课程</w:t>
      </w:r>
      <w:r>
        <w:rPr>
          <w:lang w:val="en-GB"/>
        </w:rPr>
        <w:t>和</w:t>
      </w:r>
      <w:r>
        <w:rPr>
          <w:rFonts w:hint="eastAsia"/>
          <w:lang w:val="en-GB"/>
        </w:rPr>
        <w:t>教学大纲将自</w:t>
      </w:r>
      <w:smartTag w:uri="urn:schemas-microsoft-com:office:smarttags" w:element="chsdate">
        <w:smartTagPr>
          <w:attr w:name="Year" w:val="2011"/>
          <w:attr w:name="Month" w:val="7"/>
          <w:attr w:name="Day" w:val="1"/>
          <w:attr w:name="IsLunarDate" w:val="False"/>
          <w:attr w:name="IsROCDate" w:val="False"/>
        </w:smartTagPr>
        <w:r>
          <w:rPr>
            <w:lang w:val="en-GB"/>
          </w:rPr>
          <w:t>2011</w:t>
        </w:r>
        <w:r>
          <w:rPr>
            <w:rFonts w:hint="eastAsia"/>
            <w:lang w:val="en-GB"/>
          </w:rPr>
          <w:t>年</w:t>
        </w:r>
        <w:r>
          <w:rPr>
            <w:rFonts w:hint="eastAsia"/>
            <w:lang w:val="en-GB"/>
          </w:rPr>
          <w:t>7</w:t>
        </w:r>
        <w:r>
          <w:rPr>
            <w:rFonts w:hint="eastAsia"/>
            <w:lang w:val="en-GB"/>
          </w:rPr>
          <w:t>月</w:t>
        </w:r>
        <w:r>
          <w:rPr>
            <w:rFonts w:hint="eastAsia"/>
            <w:lang w:val="en-GB"/>
          </w:rPr>
          <w:t>1</w:t>
        </w:r>
        <w:r>
          <w:rPr>
            <w:rFonts w:hint="eastAsia"/>
            <w:lang w:val="en-GB"/>
          </w:rPr>
          <w:t>日</w:t>
        </w:r>
      </w:smartTag>
      <w:r>
        <w:rPr>
          <w:rFonts w:hint="eastAsia"/>
          <w:lang w:val="en-GB"/>
        </w:rPr>
        <w:t>起生效。</w:t>
      </w:r>
      <w:r>
        <w:rPr>
          <w:lang w:val="en-GB"/>
        </w:rPr>
        <w:t>人权教育</w:t>
      </w:r>
      <w:r>
        <w:rPr>
          <w:rFonts w:hint="eastAsia"/>
          <w:lang w:val="en-GB"/>
        </w:rPr>
        <w:t>体现为“公民学”科目的宗旨、目标和核心内容的一部分。自</w:t>
      </w:r>
      <w:r>
        <w:rPr>
          <w:lang w:val="en-GB"/>
        </w:rPr>
        <w:t>2010</w:t>
      </w:r>
      <w:r>
        <w:rPr>
          <w:rFonts w:hint="eastAsia"/>
          <w:lang w:val="en-GB"/>
        </w:rPr>
        <w:t>年</w:t>
      </w:r>
      <w:r>
        <w:rPr>
          <w:rFonts w:hint="eastAsia"/>
          <w:lang w:val="en-GB"/>
        </w:rPr>
        <w:t>3</w:t>
      </w:r>
      <w:r>
        <w:rPr>
          <w:rFonts w:hint="eastAsia"/>
          <w:lang w:val="en-GB"/>
        </w:rPr>
        <w:t>月以来，新聘用的校长必须接受大学一级的专业入门</w:t>
      </w:r>
      <w:r>
        <w:rPr>
          <w:lang w:val="en-GB"/>
        </w:rPr>
        <w:t>培训</w:t>
      </w:r>
      <w:r>
        <w:rPr>
          <w:rFonts w:hint="eastAsia"/>
          <w:lang w:val="en-GB"/>
        </w:rPr>
        <w:t>。作为</w:t>
      </w:r>
      <w:r>
        <w:rPr>
          <w:lang w:val="en-GB"/>
        </w:rPr>
        <w:t>培训</w:t>
      </w:r>
      <w:r>
        <w:rPr>
          <w:rFonts w:hint="eastAsia"/>
          <w:lang w:val="en-GB"/>
        </w:rPr>
        <w:t>的一部分，校长必须了解与</w:t>
      </w:r>
      <w:r>
        <w:rPr>
          <w:lang w:val="en-GB"/>
        </w:rPr>
        <w:t>教育</w:t>
      </w:r>
      <w:r>
        <w:rPr>
          <w:rFonts w:hint="eastAsia"/>
          <w:lang w:val="en-GB"/>
        </w:rPr>
        <w:t>部门相关的</w:t>
      </w:r>
      <w:r>
        <w:rPr>
          <w:lang w:val="en-GB"/>
        </w:rPr>
        <w:t>国际协定和公约</w:t>
      </w:r>
      <w:r>
        <w:rPr>
          <w:rFonts w:hint="eastAsia"/>
          <w:lang w:val="en-GB"/>
        </w:rPr>
        <w:t>。</w:t>
      </w:r>
      <w:r>
        <w:rPr>
          <w:lang w:val="en-GB"/>
        </w:rPr>
        <w:t>2009</w:t>
      </w:r>
      <w:r>
        <w:rPr>
          <w:rFonts w:hint="eastAsia"/>
          <w:lang w:val="en-GB"/>
        </w:rPr>
        <w:t>年，国家</w:t>
      </w:r>
      <w:r>
        <w:rPr>
          <w:lang w:val="en-GB"/>
        </w:rPr>
        <w:t>教育</w:t>
      </w:r>
      <w:r>
        <w:rPr>
          <w:rFonts w:hint="eastAsia"/>
          <w:lang w:val="en-GB"/>
        </w:rPr>
        <w:t>局承担了</w:t>
      </w:r>
      <w:r>
        <w:rPr>
          <w:lang w:val="en-GB"/>
        </w:rPr>
        <w:t>教育系统</w:t>
      </w:r>
      <w:r>
        <w:rPr>
          <w:rFonts w:hint="eastAsia"/>
          <w:lang w:val="en-GB"/>
        </w:rPr>
        <w:t>基本价值观方面的一项任务。此项任务</w:t>
      </w:r>
      <w:r>
        <w:rPr>
          <w:lang w:val="en-GB"/>
        </w:rPr>
        <w:t>包括</w:t>
      </w:r>
      <w:r>
        <w:rPr>
          <w:rFonts w:hint="eastAsia"/>
          <w:lang w:val="en-GB"/>
        </w:rPr>
        <w:t>告知</w:t>
      </w:r>
      <w:r>
        <w:rPr>
          <w:lang w:val="en-GB"/>
        </w:rPr>
        <w:t>学校</w:t>
      </w:r>
      <w:r>
        <w:rPr>
          <w:rFonts w:hint="eastAsia"/>
          <w:lang w:val="en-GB"/>
        </w:rPr>
        <w:t>为了促进基本价值观所做的工作以及这一领域开展的调查研究。</w:t>
      </w:r>
    </w:p>
    <w:p w:rsidR="000C38B3" w:rsidRDefault="000C38B3">
      <w:pPr>
        <w:pStyle w:val="H23GC"/>
        <w:rPr>
          <w:rFonts w:hint="eastAsia"/>
          <w:lang w:val="en-GB"/>
        </w:rPr>
      </w:pPr>
      <w:r>
        <w:rPr>
          <w:rFonts w:hint="eastAsia"/>
          <w:lang w:val="en-GB"/>
        </w:rPr>
        <w:tab/>
      </w:r>
      <w:r>
        <w:rPr>
          <w:rFonts w:hint="eastAsia"/>
          <w:lang w:val="en-GB"/>
        </w:rPr>
        <w:tab/>
      </w:r>
      <w:r>
        <w:rPr>
          <w:rFonts w:hint="eastAsia"/>
          <w:lang w:val="en-GB"/>
        </w:rPr>
        <w:t>媒体</w:t>
      </w:r>
    </w:p>
    <w:p w:rsidR="000C38B3" w:rsidRDefault="000C38B3">
      <w:pPr>
        <w:pStyle w:val="SingleTxtGC"/>
        <w:rPr>
          <w:rFonts w:hint="eastAsia"/>
          <w:lang w:val="en-GB"/>
        </w:rPr>
      </w:pPr>
      <w:r>
        <w:rPr>
          <w:lang w:val="en-GB"/>
        </w:rPr>
        <w:t xml:space="preserve">101.  </w:t>
      </w:r>
      <w:r>
        <w:rPr>
          <w:lang w:val="en-GB"/>
        </w:rPr>
        <w:t>社会</w:t>
      </w:r>
      <w:r>
        <w:rPr>
          <w:rFonts w:hint="eastAsia"/>
          <w:lang w:val="en-GB"/>
        </w:rPr>
        <w:t>中其他一些公共和私人行为者也致力于增进和享有</w:t>
      </w:r>
      <w:r>
        <w:rPr>
          <w:lang w:val="en-GB"/>
        </w:rPr>
        <w:t>人权</w:t>
      </w:r>
      <w:r>
        <w:rPr>
          <w:rFonts w:hint="eastAsia"/>
          <w:lang w:val="en-GB"/>
        </w:rPr>
        <w:t>。</w:t>
      </w:r>
      <w:r>
        <w:rPr>
          <w:lang w:val="en-GB"/>
        </w:rPr>
        <w:t>媒体</w:t>
      </w:r>
      <w:r>
        <w:rPr>
          <w:rFonts w:hint="eastAsia"/>
          <w:lang w:val="en-GB"/>
        </w:rPr>
        <w:t>的重要作用是向公众提供</w:t>
      </w:r>
      <w:r>
        <w:rPr>
          <w:lang w:val="en-GB"/>
        </w:rPr>
        <w:t>信息</w:t>
      </w:r>
      <w:r>
        <w:rPr>
          <w:rFonts w:hint="eastAsia"/>
          <w:lang w:val="en-GB"/>
        </w:rPr>
        <w:t>、发起公共辩论</w:t>
      </w:r>
      <w:r>
        <w:rPr>
          <w:lang w:val="en-GB"/>
        </w:rPr>
        <w:t>和</w:t>
      </w:r>
      <w:r>
        <w:rPr>
          <w:rFonts w:hint="eastAsia"/>
          <w:lang w:val="en-GB"/>
        </w:rPr>
        <w:t>对</w:t>
      </w:r>
      <w:r>
        <w:rPr>
          <w:lang w:val="en-GB"/>
        </w:rPr>
        <w:t>公共权力</w:t>
      </w:r>
      <w:r>
        <w:rPr>
          <w:rFonts w:hint="eastAsia"/>
          <w:lang w:val="en-GB"/>
        </w:rPr>
        <w:t>的行使进行监督。如上文所述，新闻出版自由是自由和民主</w:t>
      </w:r>
      <w:r>
        <w:rPr>
          <w:lang w:val="en-GB"/>
        </w:rPr>
        <w:t>社会</w:t>
      </w:r>
      <w:r>
        <w:rPr>
          <w:rFonts w:hint="eastAsia"/>
          <w:lang w:val="en-GB"/>
        </w:rPr>
        <w:t>的根基。公共辩论常常由</w:t>
      </w:r>
      <w:r>
        <w:rPr>
          <w:lang w:val="en-GB"/>
        </w:rPr>
        <w:t>媒体</w:t>
      </w:r>
      <w:r>
        <w:rPr>
          <w:rFonts w:hint="eastAsia"/>
          <w:lang w:val="en-GB"/>
        </w:rPr>
        <w:t>自身发起，因此，</w:t>
      </w:r>
      <w:r>
        <w:rPr>
          <w:lang w:val="en-GB"/>
        </w:rPr>
        <w:t>瑞典人权代表团</w:t>
      </w:r>
      <w:r>
        <w:rPr>
          <w:rFonts w:hint="eastAsia"/>
          <w:lang w:val="en-GB"/>
        </w:rPr>
        <w:t>命令开展一项研究，探讨一下</w:t>
      </w:r>
      <w:r>
        <w:rPr>
          <w:lang w:val="en-GB"/>
        </w:rPr>
        <w:t>2006-2008</w:t>
      </w:r>
      <w:r>
        <w:rPr>
          <w:rFonts w:hint="eastAsia"/>
          <w:lang w:val="en-GB"/>
        </w:rPr>
        <w:t>年间</w:t>
      </w:r>
      <w:r>
        <w:rPr>
          <w:lang w:val="en-GB"/>
        </w:rPr>
        <w:t>媒体</w:t>
      </w:r>
      <w:r>
        <w:rPr>
          <w:rFonts w:hint="eastAsia"/>
          <w:lang w:val="en-GB"/>
        </w:rPr>
        <w:t>是如何对待</w:t>
      </w:r>
      <w:r>
        <w:rPr>
          <w:lang w:val="en-GB"/>
        </w:rPr>
        <w:t>人权问题</w:t>
      </w:r>
      <w:r>
        <w:rPr>
          <w:rFonts w:hint="eastAsia"/>
          <w:lang w:val="en-GB"/>
        </w:rPr>
        <w:t>的。结果表明，“</w:t>
      </w:r>
      <w:r>
        <w:rPr>
          <w:lang w:val="en-GB"/>
        </w:rPr>
        <w:t>人权</w:t>
      </w:r>
      <w:r>
        <w:rPr>
          <w:rFonts w:hint="eastAsia"/>
          <w:lang w:val="en-GB"/>
        </w:rPr>
        <w:t>”核心主题本身并不存在，而是在</w:t>
      </w:r>
      <w:r>
        <w:rPr>
          <w:lang w:val="en-GB"/>
        </w:rPr>
        <w:t>歧视</w:t>
      </w:r>
      <w:r>
        <w:rPr>
          <w:rFonts w:hint="eastAsia"/>
          <w:lang w:val="en-GB"/>
        </w:rPr>
        <w:t>、</w:t>
      </w:r>
      <w:r>
        <w:rPr>
          <w:lang w:val="en-GB"/>
        </w:rPr>
        <w:t>难民</w:t>
      </w:r>
      <w:r>
        <w:rPr>
          <w:rFonts w:hint="eastAsia"/>
          <w:lang w:val="en-GB"/>
        </w:rPr>
        <w:t>、</w:t>
      </w:r>
      <w:r>
        <w:rPr>
          <w:lang w:val="en-GB"/>
        </w:rPr>
        <w:t>两性平等</w:t>
      </w:r>
      <w:r>
        <w:rPr>
          <w:rFonts w:hint="eastAsia"/>
          <w:lang w:val="en-GB"/>
        </w:rPr>
        <w:t>、</w:t>
      </w:r>
      <w:r>
        <w:rPr>
          <w:lang w:val="en-GB"/>
        </w:rPr>
        <w:t>少数民族问题和</w:t>
      </w:r>
      <w:r>
        <w:rPr>
          <w:rFonts w:hint="eastAsia"/>
          <w:lang w:val="en-GB"/>
        </w:rPr>
        <w:t>男女同性恋、双性恋和变性者标题下提出了不同的</w:t>
      </w:r>
      <w:r>
        <w:rPr>
          <w:lang w:val="en-GB"/>
        </w:rPr>
        <w:t>权利</w:t>
      </w:r>
      <w:r>
        <w:rPr>
          <w:rFonts w:hint="eastAsia"/>
          <w:lang w:val="en-GB"/>
        </w:rPr>
        <w:t>相关</w:t>
      </w:r>
      <w:r>
        <w:rPr>
          <w:lang w:val="en-GB"/>
        </w:rPr>
        <w:t>问题</w:t>
      </w:r>
      <w:r>
        <w:rPr>
          <w:rFonts w:hint="eastAsia"/>
          <w:lang w:val="en-GB"/>
        </w:rPr>
        <w:t>。</w:t>
      </w:r>
    </w:p>
    <w:p w:rsidR="000C38B3" w:rsidRDefault="000C38B3">
      <w:pPr>
        <w:pStyle w:val="H23GC"/>
        <w:rPr>
          <w:rFonts w:hint="eastAsia"/>
          <w:lang w:val="en-GB"/>
        </w:rPr>
      </w:pPr>
      <w:r>
        <w:rPr>
          <w:rFonts w:hint="eastAsia"/>
          <w:lang w:val="en-GB"/>
        </w:rPr>
        <w:tab/>
      </w:r>
      <w:r>
        <w:rPr>
          <w:rFonts w:hint="eastAsia"/>
          <w:lang w:val="en-GB"/>
        </w:rPr>
        <w:tab/>
      </w:r>
      <w:r>
        <w:rPr>
          <w:rFonts w:hint="eastAsia"/>
          <w:lang w:val="en-GB"/>
        </w:rPr>
        <w:t>民间社会</w:t>
      </w:r>
    </w:p>
    <w:p w:rsidR="000C38B3" w:rsidRDefault="000C38B3" w:rsidP="00D03E70">
      <w:pPr>
        <w:pStyle w:val="SingleTxtGC"/>
        <w:rPr>
          <w:lang w:val="en-GB"/>
        </w:rPr>
      </w:pPr>
      <w:r>
        <w:rPr>
          <w:lang w:val="en-GB"/>
        </w:rPr>
        <w:t xml:space="preserve">102.  </w:t>
      </w:r>
      <w:r>
        <w:rPr>
          <w:lang w:val="en-GB"/>
        </w:rPr>
        <w:t>瑞典</w:t>
      </w:r>
      <w:r>
        <w:rPr>
          <w:rFonts w:hint="eastAsia"/>
          <w:lang w:val="en-GB"/>
        </w:rPr>
        <w:t>拥有悠久的公民参与传统和一个活跃的</w:t>
      </w:r>
      <w:r>
        <w:rPr>
          <w:lang w:val="en-GB"/>
        </w:rPr>
        <w:t>民间社会</w:t>
      </w:r>
      <w:r>
        <w:rPr>
          <w:rFonts w:hint="eastAsia"/>
          <w:lang w:val="en-GB"/>
        </w:rPr>
        <w:t>，其特点通常是参与率高、内部组织民主。</w:t>
      </w:r>
      <w:r>
        <w:rPr>
          <w:lang w:val="en-GB"/>
        </w:rPr>
        <w:t>非政府组织</w:t>
      </w:r>
      <w:r>
        <w:rPr>
          <w:rFonts w:hint="eastAsia"/>
          <w:lang w:val="en-GB"/>
        </w:rPr>
        <w:t>在维护和发展</w:t>
      </w:r>
      <w:r>
        <w:rPr>
          <w:lang w:val="en-GB"/>
        </w:rPr>
        <w:t>瑞典社会</w:t>
      </w:r>
      <w:r>
        <w:rPr>
          <w:rFonts w:hint="eastAsia"/>
          <w:lang w:val="en-GB"/>
        </w:rPr>
        <w:t>的民主价值观、尊重</w:t>
      </w:r>
      <w:r>
        <w:rPr>
          <w:lang w:val="en-GB"/>
        </w:rPr>
        <w:t>人权和</w:t>
      </w:r>
      <w:r>
        <w:rPr>
          <w:rFonts w:hint="eastAsia"/>
          <w:lang w:val="en-GB"/>
        </w:rPr>
        <w:t>公民参与方面起到了关键作用。</w:t>
      </w:r>
      <w:r>
        <w:rPr>
          <w:lang w:val="en-GB"/>
        </w:rPr>
        <w:t>(</w:t>
      </w:r>
      <w:r>
        <w:rPr>
          <w:rFonts w:hint="eastAsia"/>
          <w:lang w:val="en-GB"/>
        </w:rPr>
        <w:t>请参考第</w:t>
      </w:r>
      <w:r>
        <w:rPr>
          <w:lang w:val="en-GB"/>
        </w:rPr>
        <w:t>1</w:t>
      </w:r>
      <w:r>
        <w:rPr>
          <w:rFonts w:hint="eastAsia"/>
          <w:lang w:val="en-GB"/>
        </w:rPr>
        <w:t>章</w:t>
      </w:r>
      <w:r>
        <w:rPr>
          <w:lang w:val="en-GB"/>
        </w:rPr>
        <w:t>B</w:t>
      </w:r>
      <w:r>
        <w:rPr>
          <w:rFonts w:hint="eastAsia"/>
          <w:lang w:val="en-GB"/>
        </w:rPr>
        <w:t>，第</w:t>
      </w:r>
      <w:r>
        <w:rPr>
          <w:lang w:val="en-GB"/>
        </w:rPr>
        <w:t>36</w:t>
      </w:r>
      <w:r>
        <w:rPr>
          <w:rFonts w:hint="eastAsia"/>
          <w:lang w:val="en-GB"/>
        </w:rPr>
        <w:t>页及以后。</w:t>
      </w:r>
      <w:r>
        <w:rPr>
          <w:lang w:val="en-GB"/>
        </w:rPr>
        <w:t>)</w:t>
      </w:r>
      <w:r>
        <w:rPr>
          <w:lang w:val="en-GB"/>
        </w:rPr>
        <w:t>瑞典人权论坛</w:t>
      </w:r>
      <w:r>
        <w:rPr>
          <w:rFonts w:hint="eastAsia"/>
          <w:lang w:val="en-GB"/>
        </w:rPr>
        <w:t>是</w:t>
      </w:r>
      <w:r>
        <w:rPr>
          <w:lang w:val="en-GB"/>
        </w:rPr>
        <w:t>民间社会</w:t>
      </w:r>
      <w:r>
        <w:rPr>
          <w:rFonts w:hint="eastAsia"/>
          <w:lang w:val="en-GB"/>
        </w:rPr>
        <w:t>运动的</w:t>
      </w:r>
      <w:r>
        <w:rPr>
          <w:lang w:val="en-GB"/>
        </w:rPr>
        <w:t>人权论坛和</w:t>
      </w:r>
      <w:r>
        <w:rPr>
          <w:rFonts w:hint="eastAsia"/>
          <w:lang w:val="en-GB"/>
        </w:rPr>
        <w:t>政治家、</w:t>
      </w:r>
      <w:r>
        <w:rPr>
          <w:lang w:val="en-GB"/>
        </w:rPr>
        <w:t>学生</w:t>
      </w:r>
      <w:r>
        <w:rPr>
          <w:rFonts w:hint="eastAsia"/>
          <w:lang w:val="en-GB"/>
        </w:rPr>
        <w:t>、公职人员、活动家和研究人员会面的地方。</w:t>
      </w:r>
      <w:r>
        <w:rPr>
          <w:lang w:val="en-GB"/>
        </w:rPr>
        <w:t>瑞典人权论坛</w:t>
      </w:r>
      <w:r>
        <w:rPr>
          <w:rFonts w:hint="eastAsia"/>
          <w:lang w:val="en-GB"/>
        </w:rPr>
        <w:t>是北欧</w:t>
      </w:r>
      <w:r>
        <w:rPr>
          <w:lang w:val="en-GB"/>
        </w:rPr>
        <w:t>国家</w:t>
      </w:r>
      <w:r>
        <w:rPr>
          <w:rFonts w:hint="eastAsia"/>
          <w:lang w:val="en-GB"/>
        </w:rPr>
        <w:t>最大的</w:t>
      </w:r>
      <w:r>
        <w:rPr>
          <w:lang w:val="en-GB"/>
        </w:rPr>
        <w:t>人权</w:t>
      </w:r>
      <w:r>
        <w:rPr>
          <w:rFonts w:hint="eastAsia"/>
          <w:lang w:val="en-GB"/>
        </w:rPr>
        <w:t>活动，每年聚集了</w:t>
      </w:r>
      <w:r>
        <w:rPr>
          <w:lang w:val="en-GB"/>
        </w:rPr>
        <w:t>1,500</w:t>
      </w:r>
      <w:r>
        <w:rPr>
          <w:rFonts w:hint="eastAsia"/>
          <w:lang w:val="en-GB"/>
        </w:rPr>
        <w:t>多名参与者。该</w:t>
      </w:r>
      <w:r>
        <w:rPr>
          <w:lang w:val="en-GB"/>
        </w:rPr>
        <w:t>论坛</w:t>
      </w:r>
      <w:r>
        <w:rPr>
          <w:rFonts w:hint="eastAsia"/>
          <w:lang w:val="en-GB"/>
        </w:rPr>
        <w:t>每年举办一次，目的是为提出在</w:t>
      </w:r>
      <w:r>
        <w:rPr>
          <w:lang w:val="en-GB"/>
        </w:rPr>
        <w:t>瑞典和国际</w:t>
      </w:r>
      <w:r>
        <w:rPr>
          <w:rFonts w:hint="eastAsia"/>
          <w:lang w:val="en-GB"/>
        </w:rPr>
        <w:t>上</w:t>
      </w:r>
      <w:r>
        <w:rPr>
          <w:lang w:val="en-GB"/>
        </w:rPr>
        <w:t>人权</w:t>
      </w:r>
      <w:r>
        <w:rPr>
          <w:rFonts w:hint="eastAsia"/>
          <w:lang w:val="en-GB"/>
        </w:rPr>
        <w:t>及其落实的主张做出贡献。其宗旨是拓宽和加深公共讨论、进一步推动将</w:t>
      </w:r>
      <w:r>
        <w:rPr>
          <w:lang w:val="en-GB"/>
        </w:rPr>
        <w:t>人权问题</w:t>
      </w:r>
      <w:r>
        <w:rPr>
          <w:rFonts w:hint="eastAsia"/>
          <w:lang w:val="en-GB"/>
        </w:rPr>
        <w:t>置于</w:t>
      </w:r>
      <w:r>
        <w:rPr>
          <w:lang w:val="en-GB"/>
        </w:rPr>
        <w:t>政治</w:t>
      </w:r>
      <w:r>
        <w:rPr>
          <w:rFonts w:hint="eastAsia"/>
          <w:lang w:val="en-GB"/>
        </w:rPr>
        <w:t>议程前列、发展</w:t>
      </w:r>
      <w:r>
        <w:rPr>
          <w:lang w:val="en-GB"/>
        </w:rPr>
        <w:t>非营利组织</w:t>
      </w:r>
      <w:r>
        <w:rPr>
          <w:rFonts w:hint="eastAsia"/>
          <w:lang w:val="en-GB"/>
        </w:rPr>
        <w:t>与专门负责处理</w:t>
      </w:r>
      <w:r>
        <w:rPr>
          <w:lang w:val="en-GB"/>
        </w:rPr>
        <w:t>人权问题</w:t>
      </w:r>
      <w:r>
        <w:rPr>
          <w:rFonts w:hint="eastAsia"/>
          <w:lang w:val="en-GB"/>
        </w:rPr>
        <w:t>的</w:t>
      </w:r>
      <w:r>
        <w:rPr>
          <w:lang w:val="en-GB"/>
        </w:rPr>
        <w:t>政府</w:t>
      </w:r>
      <w:r>
        <w:rPr>
          <w:rFonts w:hint="eastAsia"/>
          <w:lang w:val="en-GB"/>
        </w:rPr>
        <w:t>机关之间的</w:t>
      </w:r>
      <w:r>
        <w:rPr>
          <w:lang w:val="en-GB"/>
        </w:rPr>
        <w:t>合作</w:t>
      </w:r>
      <w:r>
        <w:rPr>
          <w:rFonts w:hint="eastAsia"/>
          <w:lang w:val="en-GB"/>
        </w:rPr>
        <w:t>、为切实落实人权提供知识</w:t>
      </w:r>
      <w:r>
        <w:rPr>
          <w:lang w:val="en-GB"/>
        </w:rPr>
        <w:t>和</w:t>
      </w:r>
      <w:r>
        <w:rPr>
          <w:rFonts w:hint="eastAsia"/>
          <w:lang w:val="en-GB"/>
        </w:rPr>
        <w:t>方法、介绍</w:t>
      </w:r>
      <w:r>
        <w:rPr>
          <w:lang w:val="en-GB"/>
        </w:rPr>
        <w:t>人权</w:t>
      </w:r>
      <w:r>
        <w:rPr>
          <w:rFonts w:hint="eastAsia"/>
          <w:lang w:val="en-GB"/>
        </w:rPr>
        <w:t>领域里的挑战以及为建立新的网络提供便利。</w:t>
      </w:r>
      <w:r>
        <w:rPr>
          <w:lang w:val="en-GB"/>
        </w:rPr>
        <w:t>瑞典政府</w:t>
      </w:r>
      <w:r>
        <w:rPr>
          <w:rFonts w:hint="eastAsia"/>
          <w:lang w:val="en-GB"/>
        </w:rPr>
        <w:t>各办公室每年都积极参加名为“</w:t>
      </w:r>
      <w:r>
        <w:rPr>
          <w:lang w:val="en-GB"/>
        </w:rPr>
        <w:t>MR-dagarna</w:t>
      </w:r>
      <w:r>
        <w:rPr>
          <w:rFonts w:hint="eastAsia"/>
          <w:lang w:val="en-GB"/>
        </w:rPr>
        <w:t>”的</w:t>
      </w:r>
      <w:r>
        <w:rPr>
          <w:lang w:val="en-GB"/>
        </w:rPr>
        <w:t>瑞典人权论坛</w:t>
      </w:r>
      <w:r>
        <w:rPr>
          <w:lang w:val="en-GB"/>
        </w:rPr>
        <w:t>(www.mrdagarna.se)</w:t>
      </w:r>
      <w:r>
        <w:rPr>
          <w:rFonts w:hint="eastAsia"/>
          <w:lang w:val="en-GB"/>
        </w:rPr>
        <w:t>，参与方式有开设</w:t>
      </w:r>
      <w:r>
        <w:rPr>
          <w:lang w:val="en-GB"/>
        </w:rPr>
        <w:t>信息</w:t>
      </w:r>
      <w:r>
        <w:rPr>
          <w:rFonts w:hint="eastAsia"/>
          <w:lang w:val="en-GB"/>
        </w:rPr>
        <w:t>服务台、传播</w:t>
      </w:r>
      <w:r>
        <w:rPr>
          <w:lang w:val="en-GB"/>
        </w:rPr>
        <w:t>人权信息</w:t>
      </w:r>
      <w:r>
        <w:rPr>
          <w:rFonts w:hint="eastAsia"/>
          <w:lang w:val="en-GB"/>
        </w:rPr>
        <w:t>、展示</w:t>
      </w:r>
      <w:r>
        <w:rPr>
          <w:lang w:val="en-GB"/>
        </w:rPr>
        <w:t>人权</w:t>
      </w:r>
      <w:r>
        <w:rPr>
          <w:rFonts w:hint="eastAsia"/>
          <w:lang w:val="en-GB"/>
        </w:rPr>
        <w:t>网站、同到访者进行讨论以及参加研讨会的专题讨论。</w:t>
      </w:r>
    </w:p>
    <w:p w:rsidR="000C38B3" w:rsidRDefault="000C38B3">
      <w:pPr>
        <w:pStyle w:val="SingleTxtGC"/>
        <w:rPr>
          <w:lang w:val="en-GB"/>
        </w:rPr>
      </w:pPr>
      <w:r>
        <w:rPr>
          <w:lang w:val="en-GB"/>
        </w:rPr>
        <w:t>103.  2008</w:t>
      </w:r>
      <w:r>
        <w:rPr>
          <w:rFonts w:hint="eastAsia"/>
          <w:lang w:val="en-GB"/>
        </w:rPr>
        <w:t>年，</w:t>
      </w:r>
      <w:r>
        <w:rPr>
          <w:lang w:val="en-GB"/>
        </w:rPr>
        <w:t>政府</w:t>
      </w:r>
      <w:r>
        <w:rPr>
          <w:rFonts w:hint="eastAsia"/>
          <w:lang w:val="en-GB"/>
        </w:rPr>
        <w:t>启动了加强人民参与</w:t>
      </w:r>
      <w:r>
        <w:rPr>
          <w:lang w:val="en-GB"/>
        </w:rPr>
        <w:t>民主和人权问题</w:t>
      </w:r>
      <w:r>
        <w:rPr>
          <w:rFonts w:hint="eastAsia"/>
          <w:lang w:val="en-GB"/>
        </w:rPr>
        <w:t>的工作。参与方法是开展</w:t>
      </w:r>
      <w:r>
        <w:rPr>
          <w:lang w:val="en-GB"/>
        </w:rPr>
        <w:t>对话</w:t>
      </w:r>
      <w:r>
        <w:rPr>
          <w:rFonts w:hint="eastAsia"/>
          <w:lang w:val="en-GB"/>
        </w:rPr>
        <w:t>，以增强</w:t>
      </w:r>
      <w:r>
        <w:rPr>
          <w:lang w:val="en-GB"/>
        </w:rPr>
        <w:t>瑞典</w:t>
      </w:r>
      <w:r>
        <w:rPr>
          <w:rFonts w:hint="eastAsia"/>
          <w:lang w:val="en-GB"/>
        </w:rPr>
        <w:t>的共同基本价值观的意识，形式是与其他人一起就涉及根本价值观的</w:t>
      </w:r>
      <w:r>
        <w:rPr>
          <w:lang w:val="en-GB"/>
        </w:rPr>
        <w:t>问题</w:t>
      </w:r>
      <w:r>
        <w:rPr>
          <w:rFonts w:hint="eastAsia"/>
          <w:lang w:val="en-GB"/>
        </w:rPr>
        <w:t>进行反思。作为第一步，此项举措侧重于支助各</w:t>
      </w:r>
      <w:r>
        <w:rPr>
          <w:lang w:val="en-GB"/>
        </w:rPr>
        <w:t>组织</w:t>
      </w:r>
      <w:r>
        <w:rPr>
          <w:rFonts w:hint="eastAsia"/>
          <w:lang w:val="en-GB"/>
        </w:rPr>
        <w:t>就这些</w:t>
      </w:r>
      <w:r>
        <w:rPr>
          <w:lang w:val="en-GB"/>
        </w:rPr>
        <w:t>问题</w:t>
      </w:r>
      <w:r>
        <w:rPr>
          <w:rFonts w:hint="eastAsia"/>
          <w:lang w:val="en-GB"/>
        </w:rPr>
        <w:t>开展工作。</w:t>
      </w:r>
      <w:r>
        <w:rPr>
          <w:lang w:val="en-GB"/>
        </w:rPr>
        <w:t>对话</w:t>
      </w:r>
      <w:r>
        <w:rPr>
          <w:rFonts w:hint="eastAsia"/>
          <w:lang w:val="en-GB"/>
        </w:rPr>
        <w:t>的基础是</w:t>
      </w:r>
      <w:r>
        <w:rPr>
          <w:lang w:val="en-GB"/>
        </w:rPr>
        <w:t>人权</w:t>
      </w:r>
      <w:r>
        <w:rPr>
          <w:rFonts w:hint="eastAsia"/>
          <w:lang w:val="en-GB"/>
        </w:rPr>
        <w:t>方面的</w:t>
      </w:r>
      <w:r>
        <w:rPr>
          <w:lang w:val="en-GB"/>
        </w:rPr>
        <w:t>问题</w:t>
      </w:r>
      <w:r>
        <w:rPr>
          <w:rFonts w:hint="eastAsia"/>
          <w:lang w:val="en-GB"/>
        </w:rPr>
        <w:t>，以及如何建设一个这样的</w:t>
      </w:r>
      <w:r>
        <w:rPr>
          <w:lang w:val="en-GB"/>
        </w:rPr>
        <w:t>社会</w:t>
      </w:r>
      <w:r>
        <w:rPr>
          <w:rFonts w:hint="eastAsia"/>
          <w:lang w:val="en-GB"/>
        </w:rPr>
        <w:t>：社会</w:t>
      </w:r>
      <w:r>
        <w:rPr>
          <w:lang w:val="en-GB"/>
        </w:rPr>
        <w:t>发展</w:t>
      </w:r>
      <w:r>
        <w:rPr>
          <w:rFonts w:hint="eastAsia"/>
          <w:lang w:val="en-GB"/>
        </w:rPr>
        <w:t>的特点是在</w:t>
      </w:r>
      <w:r>
        <w:rPr>
          <w:lang w:val="en-GB"/>
        </w:rPr>
        <w:t>社会</w:t>
      </w:r>
      <w:r>
        <w:rPr>
          <w:rFonts w:hint="eastAsia"/>
          <w:lang w:val="en-GB"/>
        </w:rPr>
        <w:t>的基本民主价值观确定的界限内相互尊重差异，每个人不分背景扮演好积极、尽责的角色。</w:t>
      </w:r>
    </w:p>
    <w:p w:rsidR="000C38B3" w:rsidRDefault="000C38B3">
      <w:pPr>
        <w:pStyle w:val="H23GC"/>
        <w:rPr>
          <w:rFonts w:hint="eastAsia"/>
          <w:lang w:val="en-GB"/>
        </w:rPr>
      </w:pPr>
      <w:r>
        <w:rPr>
          <w:rFonts w:hint="eastAsia"/>
          <w:lang w:val="en-GB"/>
        </w:rPr>
        <w:tab/>
      </w:r>
      <w:r>
        <w:rPr>
          <w:rFonts w:hint="eastAsia"/>
          <w:lang w:val="en-GB"/>
        </w:rPr>
        <w:tab/>
      </w:r>
      <w:r>
        <w:rPr>
          <w:rFonts w:hint="eastAsia"/>
          <w:lang w:val="en-GB"/>
        </w:rPr>
        <w:t>财政资源</w:t>
      </w:r>
    </w:p>
    <w:p w:rsidR="000C38B3" w:rsidRDefault="000C38B3" w:rsidP="007A2A17">
      <w:pPr>
        <w:pStyle w:val="SingleTxtGC"/>
        <w:rPr>
          <w:lang w:val="en-GB"/>
        </w:rPr>
      </w:pPr>
      <w:r>
        <w:rPr>
          <w:lang w:val="en-GB"/>
        </w:rPr>
        <w:t xml:space="preserve">104.  </w:t>
      </w:r>
      <w:r>
        <w:rPr>
          <w:rFonts w:hint="eastAsia"/>
          <w:lang w:val="en-GB"/>
        </w:rPr>
        <w:t>最近四年间分配给具体</w:t>
      </w:r>
      <w:r>
        <w:rPr>
          <w:lang w:val="en-GB"/>
        </w:rPr>
        <w:t>人权</w:t>
      </w:r>
      <w:r>
        <w:rPr>
          <w:rFonts w:hint="eastAsia"/>
          <w:lang w:val="en-GB"/>
        </w:rPr>
        <w:t>工作的</w:t>
      </w:r>
      <w:r>
        <w:rPr>
          <w:lang w:val="en-GB"/>
        </w:rPr>
        <w:t>预算资源</w:t>
      </w:r>
      <w:r>
        <w:rPr>
          <w:rFonts w:hint="eastAsia"/>
          <w:lang w:val="en-GB"/>
        </w:rPr>
        <w:t>是指对</w:t>
      </w:r>
      <w:r>
        <w:rPr>
          <w:lang w:val="en-GB"/>
        </w:rPr>
        <w:t>瑞典人权代表团</w:t>
      </w:r>
      <w:r>
        <w:rPr>
          <w:rFonts w:hint="eastAsia"/>
          <w:lang w:val="en-GB"/>
        </w:rPr>
        <w:t>的供资，该代表团在</w:t>
      </w:r>
      <w:r>
        <w:rPr>
          <w:lang w:val="en-GB"/>
        </w:rPr>
        <w:t>2006-2010</w:t>
      </w:r>
      <w:r>
        <w:rPr>
          <w:rFonts w:hint="eastAsia"/>
          <w:lang w:val="en-GB"/>
        </w:rPr>
        <w:t>年开展活动，以上述第二项</w:t>
      </w:r>
      <w:r>
        <w:rPr>
          <w:lang w:val="en-GB"/>
        </w:rPr>
        <w:t>国家行动计划</w:t>
      </w:r>
      <w:r>
        <w:rPr>
          <w:rFonts w:hint="eastAsia"/>
          <w:lang w:val="en-GB"/>
        </w:rPr>
        <w:t>为基础，支助确保在</w:t>
      </w:r>
      <w:r>
        <w:rPr>
          <w:lang w:val="en-GB"/>
        </w:rPr>
        <w:t>瑞典</w:t>
      </w:r>
      <w:r>
        <w:rPr>
          <w:rFonts w:hint="eastAsia"/>
          <w:lang w:val="en-GB"/>
        </w:rPr>
        <w:t>充分尊重</w:t>
      </w:r>
      <w:r>
        <w:rPr>
          <w:lang w:val="en-GB"/>
        </w:rPr>
        <w:t>人权</w:t>
      </w:r>
      <w:r>
        <w:rPr>
          <w:rFonts w:hint="eastAsia"/>
          <w:lang w:val="en-GB"/>
        </w:rPr>
        <w:t>这项长期任务。</w:t>
      </w:r>
      <w:r>
        <w:rPr>
          <w:lang w:val="en-GB"/>
        </w:rPr>
        <w:t>2007-2010</w:t>
      </w:r>
      <w:r>
        <w:rPr>
          <w:rFonts w:hint="eastAsia"/>
          <w:lang w:val="en-GB"/>
        </w:rPr>
        <w:t>年间的此项供资总额为</w:t>
      </w:r>
      <w:r>
        <w:rPr>
          <w:lang w:val="en-GB"/>
        </w:rPr>
        <w:t>1,34</w:t>
      </w:r>
      <w:r>
        <w:rPr>
          <w:rFonts w:hint="eastAsia"/>
          <w:lang w:val="en-GB"/>
        </w:rPr>
        <w:t>0</w:t>
      </w:r>
      <w:r>
        <w:rPr>
          <w:rFonts w:hint="eastAsia"/>
          <w:lang w:val="en-GB"/>
        </w:rPr>
        <w:t>万</w:t>
      </w:r>
      <w:r>
        <w:rPr>
          <w:lang w:val="en-GB"/>
        </w:rPr>
        <w:t>瑞典克朗</w:t>
      </w:r>
      <w:r>
        <w:rPr>
          <w:lang w:val="en-GB"/>
        </w:rPr>
        <w:t>(</w:t>
      </w:r>
      <w:r>
        <w:rPr>
          <w:lang w:val="en-GB"/>
        </w:rPr>
        <w:t>约</w:t>
      </w:r>
      <w:r>
        <w:rPr>
          <w:lang w:val="en-GB"/>
        </w:rPr>
        <w:t>15</w:t>
      </w:r>
      <w:r>
        <w:rPr>
          <w:rFonts w:hint="eastAsia"/>
          <w:lang w:val="en-GB"/>
        </w:rPr>
        <w:t>0</w:t>
      </w:r>
      <w:r>
        <w:rPr>
          <w:rFonts w:hint="eastAsia"/>
          <w:lang w:val="en-GB"/>
        </w:rPr>
        <w:t>万</w:t>
      </w:r>
      <w:r>
        <w:rPr>
          <w:lang w:val="en-GB"/>
        </w:rPr>
        <w:t>欧元</w:t>
      </w:r>
      <w:r>
        <w:rPr>
          <w:lang w:val="en-GB"/>
        </w:rPr>
        <w:t>)</w:t>
      </w:r>
      <w:r>
        <w:rPr>
          <w:rFonts w:hint="eastAsia"/>
          <w:lang w:val="en-GB"/>
        </w:rPr>
        <w:t>。仅</w:t>
      </w:r>
      <w:r>
        <w:rPr>
          <w:lang w:val="en-GB"/>
        </w:rPr>
        <w:t>2010</w:t>
      </w:r>
      <w:r>
        <w:rPr>
          <w:rFonts w:hint="eastAsia"/>
          <w:lang w:val="en-GB"/>
        </w:rPr>
        <w:t>年，其他与</w:t>
      </w:r>
      <w:r>
        <w:rPr>
          <w:lang w:val="en-GB"/>
        </w:rPr>
        <w:t>人权</w:t>
      </w:r>
      <w:r>
        <w:rPr>
          <w:rFonts w:hint="eastAsia"/>
          <w:lang w:val="en-GB"/>
        </w:rPr>
        <w:t>工作有关的领域的</w:t>
      </w:r>
      <w:r>
        <w:rPr>
          <w:lang w:val="en-GB"/>
        </w:rPr>
        <w:t>预算</w:t>
      </w:r>
      <w:r>
        <w:rPr>
          <w:rFonts w:hint="eastAsia"/>
          <w:lang w:val="en-GB"/>
        </w:rPr>
        <w:t>分配款分布如下</w:t>
      </w:r>
      <w:r>
        <w:rPr>
          <w:lang w:val="en-GB"/>
        </w:rPr>
        <w:t>：</w:t>
      </w:r>
    </w:p>
    <w:p w:rsidR="000C38B3" w:rsidRDefault="000C38B3" w:rsidP="007A2A17">
      <w:pPr>
        <w:pStyle w:val="Bullet1GC"/>
        <w:rPr>
          <w:lang w:val="en-GB"/>
        </w:rPr>
      </w:pPr>
      <w:r>
        <w:rPr>
          <w:lang w:val="en-GB"/>
        </w:rPr>
        <w:t>4</w:t>
      </w:r>
      <w:r>
        <w:rPr>
          <w:rFonts w:hint="eastAsia"/>
          <w:lang w:val="en-GB"/>
        </w:rPr>
        <w:t>亿</w:t>
      </w:r>
      <w:r>
        <w:rPr>
          <w:lang w:val="en-GB"/>
        </w:rPr>
        <w:t>瑞典克朗</w:t>
      </w:r>
      <w:r>
        <w:rPr>
          <w:lang w:val="en-GB"/>
        </w:rPr>
        <w:t>(</w:t>
      </w:r>
      <w:r>
        <w:rPr>
          <w:lang w:val="en-GB"/>
        </w:rPr>
        <w:t>约</w:t>
      </w:r>
      <w:r>
        <w:rPr>
          <w:lang w:val="en-GB"/>
        </w:rPr>
        <w:t>4,34</w:t>
      </w:r>
      <w:r>
        <w:rPr>
          <w:rFonts w:hint="eastAsia"/>
          <w:lang w:val="en-GB"/>
        </w:rPr>
        <w:t>0</w:t>
      </w:r>
      <w:r>
        <w:rPr>
          <w:rFonts w:hint="eastAsia"/>
          <w:lang w:val="en-GB"/>
        </w:rPr>
        <w:t>万</w:t>
      </w:r>
      <w:r>
        <w:rPr>
          <w:lang w:val="en-GB"/>
        </w:rPr>
        <w:t>欧元</w:t>
      </w:r>
      <w:r>
        <w:rPr>
          <w:lang w:val="en-GB"/>
        </w:rPr>
        <w:t>)</w:t>
      </w:r>
      <w:r>
        <w:rPr>
          <w:rFonts w:hint="eastAsia"/>
          <w:lang w:val="en-GB"/>
        </w:rPr>
        <w:t>分配给了</w:t>
      </w:r>
      <w:r>
        <w:rPr>
          <w:lang w:val="en-GB"/>
        </w:rPr>
        <w:t>两性平等行动</w:t>
      </w:r>
    </w:p>
    <w:p w:rsidR="000C38B3" w:rsidRDefault="000C38B3" w:rsidP="007A2A17">
      <w:pPr>
        <w:pStyle w:val="Bullet1GC"/>
        <w:rPr>
          <w:lang w:val="en-GB"/>
        </w:rPr>
      </w:pPr>
      <w:r>
        <w:rPr>
          <w:lang w:val="en-GB"/>
        </w:rPr>
        <w:t>3</w:t>
      </w:r>
      <w:r>
        <w:rPr>
          <w:rFonts w:hint="eastAsia"/>
          <w:lang w:val="en-GB"/>
        </w:rPr>
        <w:t>.</w:t>
      </w:r>
      <w:r>
        <w:rPr>
          <w:lang w:val="en-GB"/>
        </w:rPr>
        <w:t>3</w:t>
      </w:r>
      <w:r>
        <w:rPr>
          <w:rFonts w:hint="eastAsia"/>
          <w:lang w:val="en-GB"/>
        </w:rPr>
        <w:t>亿</w:t>
      </w:r>
      <w:r>
        <w:rPr>
          <w:lang w:val="en-GB"/>
        </w:rPr>
        <w:t>瑞典克朗</w:t>
      </w:r>
      <w:r>
        <w:rPr>
          <w:lang w:val="en-GB"/>
        </w:rPr>
        <w:t>(</w:t>
      </w:r>
      <w:r>
        <w:rPr>
          <w:lang w:val="en-GB"/>
        </w:rPr>
        <w:t>约</w:t>
      </w:r>
      <w:r>
        <w:rPr>
          <w:lang w:val="en-GB"/>
        </w:rPr>
        <w:t>3,58</w:t>
      </w:r>
      <w:r>
        <w:rPr>
          <w:rFonts w:hint="eastAsia"/>
          <w:lang w:val="en-GB"/>
        </w:rPr>
        <w:t>0</w:t>
      </w:r>
      <w:r>
        <w:rPr>
          <w:rFonts w:hint="eastAsia"/>
          <w:lang w:val="en-GB"/>
        </w:rPr>
        <w:t>万</w:t>
      </w:r>
      <w:r>
        <w:rPr>
          <w:lang w:val="en-GB"/>
        </w:rPr>
        <w:t>欧元</w:t>
      </w:r>
      <w:r>
        <w:rPr>
          <w:lang w:val="en-GB"/>
        </w:rPr>
        <w:t>)</w:t>
      </w:r>
      <w:r>
        <w:rPr>
          <w:lang w:val="en-GB"/>
        </w:rPr>
        <w:t>分配给了残疾政策</w:t>
      </w:r>
    </w:p>
    <w:p w:rsidR="000C38B3" w:rsidRDefault="000C38B3" w:rsidP="007A2A17">
      <w:pPr>
        <w:pStyle w:val="Bullet1GC"/>
        <w:rPr>
          <w:lang w:val="en-GB"/>
        </w:rPr>
      </w:pPr>
      <w:r>
        <w:rPr>
          <w:lang w:val="en-GB"/>
        </w:rPr>
        <w:t>1</w:t>
      </w:r>
      <w:r>
        <w:rPr>
          <w:rFonts w:hint="eastAsia"/>
          <w:lang w:val="en-GB"/>
        </w:rPr>
        <w:t>.</w:t>
      </w:r>
      <w:r>
        <w:rPr>
          <w:lang w:val="en-GB"/>
        </w:rPr>
        <w:t>18</w:t>
      </w:r>
      <w:r>
        <w:rPr>
          <w:rFonts w:hint="eastAsia"/>
          <w:lang w:val="en-GB"/>
        </w:rPr>
        <w:t>亿</w:t>
      </w:r>
      <w:r>
        <w:rPr>
          <w:lang w:val="en-GB"/>
        </w:rPr>
        <w:t>瑞典克朗</w:t>
      </w:r>
      <w:r>
        <w:rPr>
          <w:lang w:val="en-GB"/>
        </w:rPr>
        <w:t>(</w:t>
      </w:r>
      <w:r>
        <w:rPr>
          <w:lang w:val="en-GB"/>
        </w:rPr>
        <w:t>约</w:t>
      </w:r>
      <w:r>
        <w:rPr>
          <w:lang w:val="en-GB"/>
        </w:rPr>
        <w:t>1,28</w:t>
      </w:r>
      <w:r>
        <w:rPr>
          <w:rFonts w:hint="eastAsia"/>
          <w:lang w:val="en-GB"/>
        </w:rPr>
        <w:t>0</w:t>
      </w:r>
      <w:r>
        <w:rPr>
          <w:rFonts w:hint="eastAsia"/>
          <w:lang w:val="en-GB"/>
        </w:rPr>
        <w:t>万</w:t>
      </w:r>
      <w:r>
        <w:rPr>
          <w:lang w:val="en-GB"/>
        </w:rPr>
        <w:t>欧元</w:t>
      </w:r>
      <w:r>
        <w:rPr>
          <w:lang w:val="en-GB"/>
        </w:rPr>
        <w:t>)</w:t>
      </w:r>
      <w:r>
        <w:rPr>
          <w:lang w:val="en-GB"/>
        </w:rPr>
        <w:t>分配给了</w:t>
      </w:r>
      <w:r>
        <w:rPr>
          <w:rFonts w:hint="eastAsia"/>
          <w:lang w:val="en-GB"/>
        </w:rPr>
        <w:t>平等问题</w:t>
      </w:r>
      <w:r>
        <w:rPr>
          <w:lang w:val="en-GB"/>
        </w:rPr>
        <w:t>监察专员和</w:t>
      </w:r>
      <w:r>
        <w:rPr>
          <w:rFonts w:hint="eastAsia"/>
          <w:lang w:val="en-GB"/>
        </w:rPr>
        <w:t>其他反</w:t>
      </w:r>
      <w:r>
        <w:rPr>
          <w:lang w:val="en-GB"/>
        </w:rPr>
        <w:t>歧视行动</w:t>
      </w:r>
    </w:p>
    <w:p w:rsidR="000C38B3" w:rsidRDefault="000C38B3" w:rsidP="007A2A17">
      <w:pPr>
        <w:pStyle w:val="Bullet1GC"/>
        <w:rPr>
          <w:lang w:val="en-GB"/>
        </w:rPr>
      </w:pPr>
      <w:r>
        <w:rPr>
          <w:lang w:val="en-GB"/>
        </w:rPr>
        <w:t>4,9</w:t>
      </w:r>
      <w:r>
        <w:rPr>
          <w:rFonts w:hint="eastAsia"/>
          <w:lang w:val="en-GB"/>
        </w:rPr>
        <w:t>00</w:t>
      </w:r>
      <w:r>
        <w:rPr>
          <w:rFonts w:hint="eastAsia"/>
          <w:lang w:val="en-GB"/>
        </w:rPr>
        <w:t>万</w:t>
      </w:r>
      <w:r>
        <w:rPr>
          <w:lang w:val="en-GB"/>
        </w:rPr>
        <w:t>瑞典克朗</w:t>
      </w:r>
      <w:r>
        <w:rPr>
          <w:lang w:val="en-GB"/>
        </w:rPr>
        <w:t>(</w:t>
      </w:r>
      <w:r>
        <w:rPr>
          <w:lang w:val="en-GB"/>
        </w:rPr>
        <w:t>约</w:t>
      </w:r>
      <w:r>
        <w:rPr>
          <w:lang w:val="en-GB"/>
        </w:rPr>
        <w:t>53</w:t>
      </w:r>
      <w:r>
        <w:rPr>
          <w:rFonts w:hint="eastAsia"/>
          <w:lang w:val="en-GB"/>
        </w:rPr>
        <w:t>0</w:t>
      </w:r>
      <w:r>
        <w:rPr>
          <w:rFonts w:hint="eastAsia"/>
          <w:lang w:val="en-GB"/>
        </w:rPr>
        <w:t>万</w:t>
      </w:r>
      <w:r>
        <w:rPr>
          <w:lang w:val="en-GB"/>
        </w:rPr>
        <w:t>欧元</w:t>
      </w:r>
      <w:r>
        <w:rPr>
          <w:lang w:val="en-GB"/>
        </w:rPr>
        <w:t>)</w:t>
      </w:r>
      <w:r>
        <w:rPr>
          <w:lang w:val="en-GB"/>
        </w:rPr>
        <w:t>分配给了瑞典儿童</w:t>
      </w:r>
      <w:r>
        <w:rPr>
          <w:rFonts w:hint="eastAsia"/>
          <w:lang w:val="en-GB"/>
        </w:rPr>
        <w:t>问题</w:t>
      </w:r>
      <w:r>
        <w:rPr>
          <w:lang w:val="en-GB"/>
        </w:rPr>
        <w:t>监察专员和</w:t>
      </w:r>
      <w:r>
        <w:rPr>
          <w:rFonts w:hint="eastAsia"/>
          <w:lang w:val="en-GB"/>
        </w:rPr>
        <w:t>其他</w:t>
      </w:r>
      <w:r>
        <w:rPr>
          <w:lang w:val="en-GB"/>
        </w:rPr>
        <w:t>儿童权利政策</w:t>
      </w:r>
    </w:p>
    <w:p w:rsidR="000C38B3" w:rsidRDefault="000C38B3">
      <w:pPr>
        <w:pStyle w:val="SingleTxtGC"/>
        <w:rPr>
          <w:rFonts w:hint="eastAsia"/>
          <w:lang w:val="en-GB"/>
        </w:rPr>
      </w:pPr>
      <w:r>
        <w:rPr>
          <w:lang w:val="en-GB"/>
        </w:rPr>
        <w:t>2010</w:t>
      </w:r>
      <w:r>
        <w:rPr>
          <w:rFonts w:hint="eastAsia"/>
          <w:lang w:val="en-GB"/>
        </w:rPr>
        <w:t>年</w:t>
      </w:r>
      <w:r>
        <w:rPr>
          <w:lang w:val="en-GB"/>
        </w:rPr>
        <w:t>预算</w:t>
      </w:r>
      <w:r>
        <w:rPr>
          <w:rFonts w:hint="eastAsia"/>
          <w:lang w:val="en-GB"/>
        </w:rPr>
        <w:t>总额为</w:t>
      </w:r>
      <w:r>
        <w:rPr>
          <w:lang w:val="en-GB"/>
        </w:rPr>
        <w:t>8,10</w:t>
      </w:r>
      <w:r>
        <w:rPr>
          <w:rFonts w:hint="eastAsia"/>
          <w:lang w:val="en-GB"/>
        </w:rPr>
        <w:t>0</w:t>
      </w:r>
      <w:r>
        <w:rPr>
          <w:rFonts w:hint="eastAsia"/>
          <w:lang w:val="en-GB"/>
        </w:rPr>
        <w:t>亿</w:t>
      </w:r>
      <w:r>
        <w:rPr>
          <w:lang w:val="en-GB"/>
        </w:rPr>
        <w:t>瑞典克朗</w:t>
      </w:r>
      <w:r>
        <w:rPr>
          <w:lang w:val="en-GB"/>
        </w:rPr>
        <w:t>(</w:t>
      </w:r>
      <w:r>
        <w:rPr>
          <w:lang w:val="en-GB"/>
        </w:rPr>
        <w:t>约</w:t>
      </w:r>
      <w:r>
        <w:rPr>
          <w:lang w:val="en-GB"/>
        </w:rPr>
        <w:t>87</w:t>
      </w:r>
      <w:r>
        <w:rPr>
          <w:rFonts w:hint="eastAsia"/>
          <w:lang w:val="en-GB"/>
        </w:rPr>
        <w:t>0</w:t>
      </w:r>
      <w:r>
        <w:rPr>
          <w:rFonts w:hint="eastAsia"/>
          <w:lang w:val="en-GB"/>
        </w:rPr>
        <w:t>亿</w:t>
      </w:r>
      <w:r>
        <w:rPr>
          <w:lang w:val="en-GB"/>
        </w:rPr>
        <w:t>欧元</w:t>
      </w:r>
      <w:r>
        <w:rPr>
          <w:lang w:val="en-GB"/>
        </w:rPr>
        <w:t>)</w:t>
      </w:r>
      <w:r>
        <w:rPr>
          <w:rFonts w:hint="eastAsia"/>
          <w:lang w:val="en-GB"/>
        </w:rPr>
        <w:t>。</w:t>
      </w:r>
    </w:p>
    <w:p w:rsidR="000C38B3" w:rsidRDefault="000C38B3">
      <w:pPr>
        <w:pStyle w:val="H23GC"/>
        <w:rPr>
          <w:rFonts w:hint="eastAsia"/>
          <w:lang w:val="en-GB"/>
        </w:rPr>
      </w:pPr>
      <w:r>
        <w:rPr>
          <w:rFonts w:hint="eastAsia"/>
          <w:lang w:val="en-GB"/>
        </w:rPr>
        <w:tab/>
      </w:r>
      <w:r>
        <w:rPr>
          <w:rFonts w:hint="eastAsia"/>
          <w:lang w:val="en-GB"/>
        </w:rPr>
        <w:tab/>
      </w:r>
      <w:r>
        <w:rPr>
          <w:rFonts w:hint="eastAsia"/>
          <w:lang w:val="en-GB"/>
        </w:rPr>
        <w:t>外交政策</w:t>
      </w:r>
    </w:p>
    <w:p w:rsidR="000C38B3" w:rsidRDefault="000C38B3">
      <w:pPr>
        <w:pStyle w:val="SingleTxtGC"/>
        <w:rPr>
          <w:lang w:val="en-GB"/>
        </w:rPr>
      </w:pPr>
      <w:r>
        <w:rPr>
          <w:lang w:val="en-GB"/>
        </w:rPr>
        <w:t xml:space="preserve">105.  </w:t>
      </w:r>
      <w:r>
        <w:rPr>
          <w:lang w:val="en-GB"/>
        </w:rPr>
        <w:t>保护人权</w:t>
      </w:r>
      <w:r>
        <w:rPr>
          <w:rFonts w:hint="eastAsia"/>
          <w:lang w:val="en-GB"/>
        </w:rPr>
        <w:t>是</w:t>
      </w:r>
      <w:r>
        <w:rPr>
          <w:lang w:val="en-GB"/>
        </w:rPr>
        <w:t>瑞典外交政策</w:t>
      </w:r>
      <w:r>
        <w:rPr>
          <w:rFonts w:hint="eastAsia"/>
          <w:lang w:val="en-GB"/>
        </w:rPr>
        <w:t>的优先事项。</w:t>
      </w:r>
      <w:r>
        <w:rPr>
          <w:lang w:val="en-GB"/>
        </w:rPr>
        <w:t>政府</w:t>
      </w:r>
      <w:r>
        <w:rPr>
          <w:rFonts w:hint="eastAsia"/>
          <w:lang w:val="en-GB"/>
        </w:rPr>
        <w:t>致力于确保将</w:t>
      </w:r>
      <w:r>
        <w:rPr>
          <w:lang w:val="en-GB"/>
        </w:rPr>
        <w:t>人权和民主</w:t>
      </w:r>
      <w:r>
        <w:rPr>
          <w:rFonts w:hint="eastAsia"/>
          <w:lang w:val="en-GB"/>
        </w:rPr>
        <w:t>纳入包括移民、安全</w:t>
      </w:r>
      <w:r>
        <w:rPr>
          <w:lang w:val="en-GB"/>
        </w:rPr>
        <w:t>和贸易</w:t>
      </w:r>
      <w:r>
        <w:rPr>
          <w:rFonts w:hint="eastAsia"/>
          <w:lang w:val="en-GB"/>
        </w:rPr>
        <w:t>在内的所有</w:t>
      </w:r>
      <w:r>
        <w:rPr>
          <w:lang w:val="en-GB"/>
        </w:rPr>
        <w:t>政策</w:t>
      </w:r>
      <w:r>
        <w:rPr>
          <w:rFonts w:hint="eastAsia"/>
          <w:lang w:val="en-GB"/>
        </w:rPr>
        <w:t>领域。</w:t>
      </w:r>
      <w:r>
        <w:rPr>
          <w:lang w:val="en-GB"/>
        </w:rPr>
        <w:t>政府</w:t>
      </w:r>
      <w:r>
        <w:rPr>
          <w:rFonts w:hint="eastAsia"/>
          <w:lang w:val="en-GB"/>
        </w:rPr>
        <w:t>计划采用以结果为导向的一致的</w:t>
      </w:r>
      <w:r>
        <w:rPr>
          <w:lang w:val="en-GB"/>
        </w:rPr>
        <w:t>人权</w:t>
      </w:r>
      <w:r>
        <w:rPr>
          <w:rFonts w:hint="eastAsia"/>
          <w:lang w:val="en-GB"/>
        </w:rPr>
        <w:t>办法。与其他国家的</w:t>
      </w:r>
      <w:r>
        <w:rPr>
          <w:lang w:val="en-GB"/>
        </w:rPr>
        <w:t>对话</w:t>
      </w:r>
      <w:r>
        <w:rPr>
          <w:rFonts w:hint="eastAsia"/>
          <w:lang w:val="en-GB"/>
        </w:rPr>
        <w:t>、多边谈判、公共外交</w:t>
      </w:r>
      <w:r>
        <w:rPr>
          <w:lang w:val="en-GB"/>
        </w:rPr>
        <w:t>和发展援助</w:t>
      </w:r>
      <w:r>
        <w:rPr>
          <w:rFonts w:hint="eastAsia"/>
          <w:lang w:val="en-GB"/>
        </w:rPr>
        <w:t>是在</w:t>
      </w:r>
      <w:r>
        <w:rPr>
          <w:lang w:val="en-GB"/>
        </w:rPr>
        <w:t>国际</w:t>
      </w:r>
      <w:r>
        <w:rPr>
          <w:rFonts w:hint="eastAsia"/>
          <w:lang w:val="en-GB"/>
        </w:rPr>
        <w:t>上促进</w:t>
      </w:r>
      <w:r>
        <w:rPr>
          <w:lang w:val="en-GB"/>
        </w:rPr>
        <w:t>人权</w:t>
      </w:r>
      <w:r>
        <w:rPr>
          <w:rFonts w:hint="eastAsia"/>
          <w:lang w:val="en-GB"/>
        </w:rPr>
        <w:t>的重要方式。</w:t>
      </w:r>
      <w:r>
        <w:rPr>
          <w:lang w:val="en-GB"/>
        </w:rPr>
        <w:t>民主和人权</w:t>
      </w:r>
      <w:r>
        <w:rPr>
          <w:rFonts w:hint="eastAsia"/>
          <w:lang w:val="en-GB"/>
        </w:rPr>
        <w:t>是</w:t>
      </w:r>
      <w:r>
        <w:rPr>
          <w:lang w:val="en-GB"/>
        </w:rPr>
        <w:t>瑞典发展合作</w:t>
      </w:r>
      <w:r>
        <w:rPr>
          <w:rFonts w:hint="eastAsia"/>
          <w:lang w:val="en-GB"/>
        </w:rPr>
        <w:t>的三项主要专题优先事项之一。</w:t>
      </w:r>
      <w:r>
        <w:rPr>
          <w:lang w:val="en-GB"/>
        </w:rPr>
        <w:t>瑞典</w:t>
      </w:r>
      <w:r>
        <w:rPr>
          <w:rFonts w:hint="eastAsia"/>
          <w:lang w:val="en-GB"/>
        </w:rPr>
        <w:t>执行其总体</w:t>
      </w:r>
      <w:r>
        <w:rPr>
          <w:lang w:val="en-GB"/>
        </w:rPr>
        <w:t>发展政策</w:t>
      </w:r>
      <w:r>
        <w:rPr>
          <w:rFonts w:hint="eastAsia"/>
          <w:lang w:val="en-GB"/>
        </w:rPr>
        <w:t>是从</w:t>
      </w:r>
      <w:r>
        <w:rPr>
          <w:lang w:val="en-GB"/>
        </w:rPr>
        <w:t>人权</w:t>
      </w:r>
      <w:r>
        <w:rPr>
          <w:rFonts w:hint="eastAsia"/>
          <w:lang w:val="en-GB"/>
        </w:rPr>
        <w:t>角度</w:t>
      </w:r>
      <w:r>
        <w:rPr>
          <w:lang w:val="en-GB"/>
        </w:rPr>
        <w:t>和</w:t>
      </w:r>
      <w:r>
        <w:rPr>
          <w:rFonts w:hint="eastAsia"/>
          <w:lang w:val="en-GB"/>
        </w:rPr>
        <w:t>穷人</w:t>
      </w:r>
      <w:r>
        <w:rPr>
          <w:lang w:val="en-GB"/>
        </w:rPr>
        <w:t>发展</w:t>
      </w:r>
      <w:r>
        <w:rPr>
          <w:rFonts w:hint="eastAsia"/>
          <w:lang w:val="en-GB"/>
        </w:rPr>
        <w:t>角度出发，第</w:t>
      </w:r>
      <w:r>
        <w:rPr>
          <w:rFonts w:hint="eastAsia"/>
          <w:lang w:val="en-GB"/>
        </w:rPr>
        <w:t>7</w:t>
      </w:r>
      <w:r>
        <w:rPr>
          <w:rFonts w:hint="eastAsia"/>
          <w:lang w:val="en-GB"/>
        </w:rPr>
        <w:t>页第</w:t>
      </w:r>
      <w:r>
        <w:rPr>
          <w:rFonts w:hint="eastAsia"/>
          <w:lang w:val="en-GB"/>
        </w:rPr>
        <w:t>18</w:t>
      </w:r>
      <w:r>
        <w:rPr>
          <w:rFonts w:hint="eastAsia"/>
          <w:lang w:val="en-GB"/>
        </w:rPr>
        <w:t>段及以后对此做了阐述。这意味着两种前景将纳入整个</w:t>
      </w:r>
      <w:r>
        <w:rPr>
          <w:lang w:val="en-GB"/>
        </w:rPr>
        <w:t>发展合作方案</w:t>
      </w:r>
      <w:r>
        <w:rPr>
          <w:rFonts w:hint="eastAsia"/>
          <w:lang w:val="en-GB"/>
        </w:rPr>
        <w:t>的主流。</w:t>
      </w:r>
    </w:p>
    <w:p w:rsidR="000C38B3" w:rsidRDefault="000C38B3">
      <w:pPr>
        <w:pStyle w:val="SingleTxtGC"/>
        <w:rPr>
          <w:lang w:val="en-GB"/>
        </w:rPr>
      </w:pPr>
      <w:r>
        <w:rPr>
          <w:lang w:val="en-GB"/>
        </w:rPr>
        <w:t xml:space="preserve">106.  </w:t>
      </w:r>
      <w:r>
        <w:rPr>
          <w:lang w:val="en-GB"/>
        </w:rPr>
        <w:t>政府</w:t>
      </w:r>
      <w:r>
        <w:rPr>
          <w:rFonts w:hint="eastAsia"/>
          <w:lang w:val="en-GB"/>
        </w:rPr>
        <w:t>在</w:t>
      </w:r>
      <w:r>
        <w:rPr>
          <w:lang w:val="en-GB"/>
        </w:rPr>
        <w:t>2008</w:t>
      </w:r>
      <w:r>
        <w:rPr>
          <w:rFonts w:hint="eastAsia"/>
          <w:lang w:val="en-GB"/>
        </w:rPr>
        <w:t>年提交</w:t>
      </w:r>
      <w:r>
        <w:rPr>
          <w:lang w:val="en-GB"/>
        </w:rPr>
        <w:t>议会</w:t>
      </w:r>
      <w:r>
        <w:rPr>
          <w:rFonts w:hint="eastAsia"/>
          <w:lang w:val="en-GB"/>
        </w:rPr>
        <w:t>的两份文件中概述了</w:t>
      </w:r>
      <w:r>
        <w:rPr>
          <w:lang w:val="en-GB"/>
        </w:rPr>
        <w:t>外交政策</w:t>
      </w:r>
      <w:r>
        <w:rPr>
          <w:rFonts w:hint="eastAsia"/>
          <w:lang w:val="en-GB"/>
        </w:rPr>
        <w:t>优先事项。“</w:t>
      </w:r>
      <w:r>
        <w:rPr>
          <w:lang w:val="en-GB"/>
        </w:rPr>
        <w:t>瑞典外交政策</w:t>
      </w:r>
      <w:r>
        <w:rPr>
          <w:rFonts w:hint="eastAsia"/>
          <w:lang w:val="en-GB"/>
        </w:rPr>
        <w:t>中的</w:t>
      </w:r>
      <w:r>
        <w:rPr>
          <w:lang w:val="en-GB"/>
        </w:rPr>
        <w:t>人权</w:t>
      </w:r>
      <w:r>
        <w:rPr>
          <w:rFonts w:hint="eastAsia"/>
          <w:lang w:val="en-GB"/>
        </w:rPr>
        <w:t>”列举了</w:t>
      </w:r>
      <w:r>
        <w:rPr>
          <w:lang w:val="en-GB"/>
        </w:rPr>
        <w:t>人权</w:t>
      </w:r>
      <w:r>
        <w:rPr>
          <w:rFonts w:hint="eastAsia"/>
          <w:lang w:val="en-GB"/>
        </w:rPr>
        <w:t>方面的总体优先事项，而“寻求自由、摆脱压迫</w:t>
      </w:r>
      <w:r>
        <w:rPr>
          <w:rFonts w:hint="eastAsia"/>
          <w:spacing w:val="-50"/>
          <w:lang w:val="en-GB"/>
        </w:rPr>
        <w:t>―</w:t>
      </w:r>
      <w:r>
        <w:rPr>
          <w:rFonts w:hint="eastAsia"/>
          <w:spacing w:val="10"/>
          <w:lang w:val="en-GB"/>
        </w:rPr>
        <w:t>―</w:t>
      </w:r>
      <w:r>
        <w:rPr>
          <w:lang w:val="en-GB"/>
        </w:rPr>
        <w:t>瑞典</w:t>
      </w:r>
      <w:r>
        <w:rPr>
          <w:rFonts w:hint="eastAsia"/>
          <w:lang w:val="en-GB"/>
        </w:rPr>
        <w:t>支持</w:t>
      </w:r>
      <w:r>
        <w:rPr>
          <w:lang w:val="en-GB"/>
        </w:rPr>
        <w:t>民主</w:t>
      </w:r>
      <w:r>
        <w:rPr>
          <w:rFonts w:hint="eastAsia"/>
          <w:lang w:val="en-GB"/>
        </w:rPr>
        <w:t>的</w:t>
      </w:r>
      <w:r>
        <w:rPr>
          <w:lang w:val="en-GB"/>
        </w:rPr>
        <w:t>政府</w:t>
      </w:r>
      <w:r>
        <w:rPr>
          <w:rFonts w:hint="eastAsia"/>
          <w:lang w:val="en-GB"/>
        </w:rPr>
        <w:t>来文”介绍了</w:t>
      </w:r>
      <w:r>
        <w:rPr>
          <w:lang w:val="en-GB"/>
        </w:rPr>
        <w:t>发展合作</w:t>
      </w:r>
      <w:r>
        <w:rPr>
          <w:rFonts w:hint="eastAsia"/>
          <w:lang w:val="en-GB"/>
        </w:rPr>
        <w:t>方面的工作。</w:t>
      </w:r>
      <w:r>
        <w:rPr>
          <w:lang w:val="en-GB"/>
        </w:rPr>
        <w:t>2010</w:t>
      </w:r>
      <w:r>
        <w:rPr>
          <w:rFonts w:hint="eastAsia"/>
          <w:lang w:val="en-GB"/>
        </w:rPr>
        <w:t>年初，</w:t>
      </w:r>
      <w:r>
        <w:rPr>
          <w:lang w:val="en-GB"/>
        </w:rPr>
        <w:t>政府</w:t>
      </w:r>
      <w:r>
        <w:rPr>
          <w:rFonts w:hint="eastAsia"/>
          <w:lang w:val="en-GB"/>
        </w:rPr>
        <w:t>决定了一项</w:t>
      </w:r>
      <w:r>
        <w:rPr>
          <w:lang w:val="en-GB"/>
        </w:rPr>
        <w:t>政策</w:t>
      </w:r>
      <w:r>
        <w:rPr>
          <w:rFonts w:hint="eastAsia"/>
          <w:lang w:val="en-GB"/>
        </w:rPr>
        <w:t>，“为了自由而改革</w:t>
      </w:r>
      <w:r>
        <w:rPr>
          <w:rFonts w:hint="eastAsia"/>
          <w:spacing w:val="-50"/>
          <w:lang w:val="en-GB"/>
        </w:rPr>
        <w:t>―</w:t>
      </w:r>
      <w:r>
        <w:rPr>
          <w:rFonts w:hint="eastAsia"/>
          <w:spacing w:val="10"/>
          <w:lang w:val="en-GB"/>
        </w:rPr>
        <w:t>―</w:t>
      </w:r>
      <w:r>
        <w:rPr>
          <w:lang w:val="en-GB"/>
        </w:rPr>
        <w:t>瑞典发展合作</w:t>
      </w:r>
      <w:r>
        <w:rPr>
          <w:rFonts w:hint="eastAsia"/>
          <w:lang w:val="en-GB"/>
        </w:rPr>
        <w:t>中的</w:t>
      </w:r>
      <w:r>
        <w:rPr>
          <w:lang w:val="en-GB"/>
        </w:rPr>
        <w:t>民主发展和人权政策</w:t>
      </w:r>
      <w:r>
        <w:rPr>
          <w:rFonts w:hint="eastAsia"/>
          <w:lang w:val="en-GB"/>
        </w:rPr>
        <w:t>”。此项</w:t>
      </w:r>
      <w:r>
        <w:rPr>
          <w:lang w:val="en-GB"/>
        </w:rPr>
        <w:t>政策</w:t>
      </w:r>
      <w:r>
        <w:rPr>
          <w:rFonts w:hint="eastAsia"/>
          <w:lang w:val="en-GB"/>
        </w:rPr>
        <w:t>适用于</w:t>
      </w:r>
      <w:r>
        <w:rPr>
          <w:lang w:val="en-GB"/>
        </w:rPr>
        <w:t>瑞典</w:t>
      </w:r>
      <w:r>
        <w:rPr>
          <w:rFonts w:hint="eastAsia"/>
          <w:lang w:val="en-GB"/>
        </w:rPr>
        <w:t>的</w:t>
      </w:r>
      <w:r>
        <w:rPr>
          <w:lang w:val="en-GB"/>
        </w:rPr>
        <w:t>双边和多边发展合作</w:t>
      </w:r>
      <w:r>
        <w:rPr>
          <w:rFonts w:hint="eastAsia"/>
          <w:lang w:val="en-GB"/>
        </w:rPr>
        <w:t>。</w:t>
      </w:r>
      <w:r>
        <w:rPr>
          <w:lang w:val="en-GB"/>
        </w:rPr>
        <w:t>2010</w:t>
      </w:r>
      <w:r>
        <w:rPr>
          <w:rFonts w:hint="eastAsia"/>
          <w:lang w:val="en-GB"/>
        </w:rPr>
        <w:t>年</w:t>
      </w:r>
      <w:r>
        <w:rPr>
          <w:rFonts w:hint="eastAsia"/>
          <w:lang w:val="en-GB"/>
        </w:rPr>
        <w:t>7</w:t>
      </w:r>
      <w:r>
        <w:rPr>
          <w:rFonts w:hint="eastAsia"/>
          <w:lang w:val="en-GB"/>
        </w:rPr>
        <w:t>月，</w:t>
      </w:r>
      <w:r>
        <w:rPr>
          <w:lang w:val="en-GB"/>
        </w:rPr>
        <w:t>政府</w:t>
      </w:r>
      <w:r>
        <w:rPr>
          <w:rFonts w:hint="eastAsia"/>
          <w:lang w:val="en-GB"/>
        </w:rPr>
        <w:t>通过了一项</w:t>
      </w:r>
      <w:r>
        <w:rPr>
          <w:lang w:val="en-GB"/>
        </w:rPr>
        <w:t>政策</w:t>
      </w:r>
      <w:r>
        <w:rPr>
          <w:rFonts w:hint="eastAsia"/>
          <w:lang w:val="en-GB"/>
        </w:rPr>
        <w:t>，“地位平等</w:t>
      </w:r>
      <w:r>
        <w:rPr>
          <w:rFonts w:hint="eastAsia"/>
          <w:spacing w:val="-50"/>
          <w:lang w:val="en-GB"/>
        </w:rPr>
        <w:t>―</w:t>
      </w:r>
      <w:r>
        <w:rPr>
          <w:rFonts w:hint="eastAsia"/>
          <w:spacing w:val="10"/>
          <w:lang w:val="en-GB"/>
        </w:rPr>
        <w:t>―</w:t>
      </w:r>
      <w:r>
        <w:rPr>
          <w:lang w:val="en-GB"/>
        </w:rPr>
        <w:t>两性平等政策和妇女</w:t>
      </w:r>
      <w:r>
        <w:rPr>
          <w:rFonts w:hint="eastAsia"/>
          <w:lang w:val="en-GB"/>
        </w:rPr>
        <w:t>在</w:t>
      </w:r>
      <w:r>
        <w:rPr>
          <w:lang w:val="en-GB"/>
        </w:rPr>
        <w:t>瑞典国际发展合作</w:t>
      </w:r>
      <w:r>
        <w:rPr>
          <w:rFonts w:hint="eastAsia"/>
          <w:lang w:val="en-GB"/>
        </w:rPr>
        <w:t>中的</w:t>
      </w:r>
      <w:r>
        <w:rPr>
          <w:lang w:val="en-GB"/>
        </w:rPr>
        <w:t>权利和</w:t>
      </w:r>
      <w:r>
        <w:rPr>
          <w:rFonts w:hint="eastAsia"/>
          <w:lang w:val="en-GB"/>
        </w:rPr>
        <w:t>作用”。此项</w:t>
      </w:r>
      <w:r>
        <w:rPr>
          <w:lang w:val="en-GB"/>
        </w:rPr>
        <w:t>政策</w:t>
      </w:r>
      <w:r>
        <w:rPr>
          <w:rFonts w:hint="eastAsia"/>
          <w:lang w:val="en-GB"/>
        </w:rPr>
        <w:t>主要侧重于由于性别</w:t>
      </w:r>
      <w:r>
        <w:rPr>
          <w:lang w:val="en-GB"/>
        </w:rPr>
        <w:t>歧视</w:t>
      </w:r>
      <w:r>
        <w:rPr>
          <w:rFonts w:hint="eastAsia"/>
          <w:lang w:val="en-GB"/>
        </w:rPr>
        <w:t>和两性不平等</w:t>
      </w:r>
      <w:r>
        <w:rPr>
          <w:lang w:val="en-GB"/>
        </w:rPr>
        <w:t>妇女和</w:t>
      </w:r>
      <w:r>
        <w:rPr>
          <w:rFonts w:hint="eastAsia"/>
          <w:lang w:val="en-GB"/>
        </w:rPr>
        <w:t>女孩无法行使</w:t>
      </w:r>
      <w:r>
        <w:rPr>
          <w:lang w:val="en-GB"/>
        </w:rPr>
        <w:t>和</w:t>
      </w:r>
      <w:r>
        <w:rPr>
          <w:rFonts w:hint="eastAsia"/>
          <w:lang w:val="en-GB"/>
        </w:rPr>
        <w:t>充分享有</w:t>
      </w:r>
      <w:r>
        <w:rPr>
          <w:lang w:val="en-GB"/>
        </w:rPr>
        <w:t>人权</w:t>
      </w:r>
      <w:r>
        <w:rPr>
          <w:rFonts w:hint="eastAsia"/>
          <w:lang w:val="en-GB"/>
        </w:rPr>
        <w:t>的领域。这些</w:t>
      </w:r>
      <w:r>
        <w:rPr>
          <w:lang w:val="en-GB"/>
        </w:rPr>
        <w:t>文件</w:t>
      </w:r>
      <w:r>
        <w:rPr>
          <w:rFonts w:hint="eastAsia"/>
          <w:lang w:val="en-GB"/>
        </w:rPr>
        <w:t>可在</w:t>
      </w:r>
      <w:r>
        <w:rPr>
          <w:lang w:val="en-GB"/>
        </w:rPr>
        <w:t>www.manskligarattigheter.gov.se</w:t>
      </w:r>
      <w:r>
        <w:rPr>
          <w:rFonts w:hint="eastAsia"/>
          <w:lang w:val="en-GB"/>
        </w:rPr>
        <w:t>上查找。</w:t>
      </w:r>
    </w:p>
    <w:p w:rsidR="000C38B3" w:rsidRDefault="000C38B3">
      <w:pPr>
        <w:pStyle w:val="SingleTxtGC"/>
        <w:rPr>
          <w:lang w:val="en-GB"/>
        </w:rPr>
      </w:pPr>
      <w:r>
        <w:rPr>
          <w:lang w:val="en-GB"/>
        </w:rPr>
        <w:t xml:space="preserve">107.  </w:t>
      </w:r>
      <w:r>
        <w:rPr>
          <w:lang w:val="en-GB"/>
        </w:rPr>
        <w:t>政府</w:t>
      </w:r>
      <w:r>
        <w:rPr>
          <w:rFonts w:hint="eastAsia"/>
          <w:lang w:val="en-GB"/>
        </w:rPr>
        <w:t>高度重视确保</w:t>
      </w:r>
      <w:r>
        <w:rPr>
          <w:lang w:val="en-GB"/>
        </w:rPr>
        <w:t>国际</w:t>
      </w:r>
      <w:r>
        <w:rPr>
          <w:rFonts w:hint="eastAsia"/>
          <w:lang w:val="en-GB"/>
        </w:rPr>
        <w:t>法、</w:t>
      </w:r>
      <w:r>
        <w:rPr>
          <w:lang w:val="en-GB"/>
        </w:rPr>
        <w:t>人权</w:t>
      </w:r>
      <w:r>
        <w:rPr>
          <w:rFonts w:hint="eastAsia"/>
          <w:lang w:val="en-GB"/>
        </w:rPr>
        <w:t>、</w:t>
      </w:r>
      <w:r>
        <w:rPr>
          <w:lang w:val="en-GB"/>
        </w:rPr>
        <w:t>两性平等和妇女权利</w:t>
      </w:r>
      <w:r>
        <w:rPr>
          <w:rFonts w:hint="eastAsia"/>
          <w:lang w:val="en-GB"/>
        </w:rPr>
        <w:t>及赋权、</w:t>
      </w:r>
      <w:r>
        <w:rPr>
          <w:lang w:val="en-GB"/>
        </w:rPr>
        <w:t>民主和</w:t>
      </w:r>
      <w:r>
        <w:rPr>
          <w:rFonts w:hint="eastAsia"/>
          <w:lang w:val="en-GB"/>
        </w:rPr>
        <w:t>法治贯穿</w:t>
      </w:r>
      <w:r>
        <w:rPr>
          <w:lang w:val="en-GB"/>
        </w:rPr>
        <w:t>欧洲联盟</w:t>
      </w:r>
      <w:r>
        <w:rPr>
          <w:rFonts w:hint="eastAsia"/>
          <w:lang w:val="en-GB"/>
        </w:rPr>
        <w:t>的内部</w:t>
      </w:r>
      <w:r>
        <w:rPr>
          <w:lang w:val="en-GB"/>
        </w:rPr>
        <w:t>和</w:t>
      </w:r>
      <w:r>
        <w:rPr>
          <w:rFonts w:hint="eastAsia"/>
          <w:lang w:val="en-GB"/>
        </w:rPr>
        <w:t>外部</w:t>
      </w:r>
      <w:r>
        <w:rPr>
          <w:lang w:val="en-GB"/>
        </w:rPr>
        <w:t>行动</w:t>
      </w:r>
      <w:r>
        <w:rPr>
          <w:rFonts w:hint="eastAsia"/>
          <w:lang w:val="en-GB"/>
        </w:rPr>
        <w:t>。</w:t>
      </w:r>
      <w:r>
        <w:rPr>
          <w:lang w:val="en-GB"/>
        </w:rPr>
        <w:t>瑞典</w:t>
      </w:r>
      <w:r>
        <w:rPr>
          <w:rFonts w:hint="eastAsia"/>
          <w:lang w:val="en-GB"/>
        </w:rPr>
        <w:t>在</w:t>
      </w:r>
      <w:r>
        <w:rPr>
          <w:lang w:val="en-GB"/>
        </w:rPr>
        <w:t>2009</w:t>
      </w:r>
      <w:r>
        <w:rPr>
          <w:rFonts w:hint="eastAsia"/>
          <w:lang w:val="en-GB"/>
        </w:rPr>
        <w:t>年担任</w:t>
      </w:r>
      <w:r>
        <w:rPr>
          <w:lang w:val="en-GB"/>
        </w:rPr>
        <w:t>欧洲联盟</w:t>
      </w:r>
      <w:r>
        <w:rPr>
          <w:rFonts w:hint="eastAsia"/>
          <w:lang w:val="en-GB"/>
        </w:rPr>
        <w:t>主席期间，尤为重视</w:t>
      </w:r>
      <w:r>
        <w:rPr>
          <w:lang w:val="en-GB"/>
        </w:rPr>
        <w:t>欧</w:t>
      </w:r>
      <w:r>
        <w:rPr>
          <w:rFonts w:hint="eastAsia"/>
          <w:lang w:val="en-GB"/>
        </w:rPr>
        <w:t>盟掌握的一系列</w:t>
      </w:r>
      <w:r>
        <w:rPr>
          <w:lang w:val="en-GB"/>
        </w:rPr>
        <w:t>文书</w:t>
      </w:r>
      <w:r>
        <w:rPr>
          <w:rFonts w:hint="eastAsia"/>
          <w:lang w:val="en-GB"/>
        </w:rPr>
        <w:t>的有效执行情况。其优先事项</w:t>
      </w:r>
      <w:r>
        <w:rPr>
          <w:lang w:val="en-GB"/>
        </w:rPr>
        <w:t>包括</w:t>
      </w:r>
      <w:r>
        <w:rPr>
          <w:rFonts w:hint="eastAsia"/>
          <w:lang w:val="en-GB"/>
        </w:rPr>
        <w:t>举行</w:t>
      </w:r>
      <w:r>
        <w:rPr>
          <w:lang w:val="en-GB"/>
        </w:rPr>
        <w:t>人权对话和</w:t>
      </w:r>
      <w:r>
        <w:rPr>
          <w:rFonts w:hint="eastAsia"/>
          <w:lang w:val="en-GB"/>
        </w:rPr>
        <w:t>协商，以取得积极成果、实施</w:t>
      </w:r>
      <w:r>
        <w:rPr>
          <w:lang w:val="en-GB"/>
        </w:rPr>
        <w:t>欧盟</w:t>
      </w:r>
      <w:r>
        <w:rPr>
          <w:rFonts w:hint="eastAsia"/>
          <w:lang w:val="en-GB"/>
        </w:rPr>
        <w:t>的</w:t>
      </w:r>
      <w:r>
        <w:rPr>
          <w:lang w:val="en-GB"/>
        </w:rPr>
        <w:t>人权准则</w:t>
      </w:r>
      <w:r>
        <w:rPr>
          <w:rFonts w:hint="eastAsia"/>
          <w:lang w:val="en-GB"/>
        </w:rPr>
        <w:t>以及促进</w:t>
      </w:r>
      <w:r>
        <w:rPr>
          <w:lang w:val="en-GB"/>
        </w:rPr>
        <w:t>联合国和</w:t>
      </w:r>
      <w:r>
        <w:rPr>
          <w:rFonts w:hint="eastAsia"/>
          <w:lang w:val="en-GB"/>
        </w:rPr>
        <w:t>其他</w:t>
      </w:r>
      <w:r>
        <w:rPr>
          <w:lang w:val="en-GB"/>
        </w:rPr>
        <w:t>多边机构</w:t>
      </w:r>
      <w:r>
        <w:rPr>
          <w:rFonts w:hint="eastAsia"/>
          <w:lang w:val="en-GB"/>
        </w:rPr>
        <w:t>的实质性工作。</w:t>
      </w:r>
      <w:r>
        <w:rPr>
          <w:lang w:val="en-GB"/>
        </w:rPr>
        <w:t>瑞典</w:t>
      </w:r>
      <w:r>
        <w:rPr>
          <w:rFonts w:hint="eastAsia"/>
          <w:lang w:val="en-GB"/>
        </w:rPr>
        <w:t>也在受权解决</w:t>
      </w:r>
      <w:r>
        <w:rPr>
          <w:lang w:val="en-GB"/>
        </w:rPr>
        <w:t>人权</w:t>
      </w:r>
      <w:r>
        <w:rPr>
          <w:rFonts w:hint="eastAsia"/>
          <w:lang w:val="en-GB"/>
        </w:rPr>
        <w:t>问题的</w:t>
      </w:r>
      <w:r>
        <w:rPr>
          <w:lang w:val="en-GB"/>
        </w:rPr>
        <w:t>联合国机构</w:t>
      </w:r>
      <w:r>
        <w:rPr>
          <w:rFonts w:hint="eastAsia"/>
          <w:lang w:val="en-GB"/>
        </w:rPr>
        <w:t>，如大会和</w:t>
      </w:r>
      <w:r>
        <w:rPr>
          <w:lang w:val="en-GB"/>
        </w:rPr>
        <w:t>人权</w:t>
      </w:r>
      <w:r>
        <w:rPr>
          <w:rFonts w:hint="eastAsia"/>
          <w:lang w:val="en-GB"/>
        </w:rPr>
        <w:t>理事会中发挥着积极作用，</w:t>
      </w:r>
      <w:r>
        <w:rPr>
          <w:lang w:val="en-GB"/>
        </w:rPr>
        <w:t>瑞典</w:t>
      </w:r>
      <w:r>
        <w:rPr>
          <w:rFonts w:hint="eastAsia"/>
          <w:lang w:val="en-GB"/>
        </w:rPr>
        <w:t>现在正谋求成为人权理事会成员。</w:t>
      </w:r>
      <w:r>
        <w:rPr>
          <w:lang w:val="en-GB"/>
        </w:rPr>
        <w:t>瑞典</w:t>
      </w:r>
      <w:r>
        <w:rPr>
          <w:rFonts w:hint="eastAsia"/>
          <w:lang w:val="en-GB"/>
        </w:rPr>
        <w:t>将继续努力捍卫这些</w:t>
      </w:r>
      <w:r>
        <w:rPr>
          <w:lang w:val="en-GB"/>
        </w:rPr>
        <w:t>机构</w:t>
      </w:r>
      <w:r>
        <w:rPr>
          <w:rFonts w:hint="eastAsia"/>
          <w:lang w:val="en-GB"/>
        </w:rPr>
        <w:t>作为</w:t>
      </w:r>
      <w:r>
        <w:rPr>
          <w:lang w:val="en-GB"/>
        </w:rPr>
        <w:t>论坛</w:t>
      </w:r>
      <w:r>
        <w:rPr>
          <w:rFonts w:hint="eastAsia"/>
          <w:lang w:val="en-GB"/>
        </w:rPr>
        <w:t>的重要作用，以便对维护既定的普遍</w:t>
      </w:r>
      <w:r>
        <w:rPr>
          <w:lang w:val="en-GB"/>
        </w:rPr>
        <w:t>人权</w:t>
      </w:r>
      <w:r>
        <w:rPr>
          <w:rFonts w:hint="eastAsia"/>
          <w:lang w:val="en-GB"/>
        </w:rPr>
        <w:t>规范的尊重，并有效解决严重和大规模侵犯</w:t>
      </w:r>
      <w:r>
        <w:rPr>
          <w:lang w:val="en-GB"/>
        </w:rPr>
        <w:t>人权和</w:t>
      </w:r>
      <w:r>
        <w:rPr>
          <w:rFonts w:hint="eastAsia"/>
          <w:lang w:val="en-GB"/>
        </w:rPr>
        <w:t>人道主义法的问题。与人权事务高级专员办事处的</w:t>
      </w:r>
      <w:r>
        <w:rPr>
          <w:lang w:val="en-GB"/>
        </w:rPr>
        <w:t>合作</w:t>
      </w:r>
      <w:r>
        <w:rPr>
          <w:rFonts w:hint="eastAsia"/>
          <w:lang w:val="en-GB"/>
        </w:rPr>
        <w:t>尤为重要。</w:t>
      </w:r>
      <w:r>
        <w:rPr>
          <w:lang w:val="en-GB"/>
        </w:rPr>
        <w:t>瑞典</w:t>
      </w:r>
      <w:r>
        <w:rPr>
          <w:rFonts w:hint="eastAsia"/>
          <w:lang w:val="en-GB"/>
        </w:rPr>
        <w:t>还努力确保</w:t>
      </w:r>
      <w:r>
        <w:rPr>
          <w:lang w:val="en-GB"/>
        </w:rPr>
        <w:t>人权问题</w:t>
      </w:r>
      <w:r>
        <w:rPr>
          <w:rFonts w:hint="eastAsia"/>
          <w:lang w:val="en-GB"/>
        </w:rPr>
        <w:t>在其他联合国机构，如在劳工组织、儿童基金会、难民署、开发署、人口基金和教科文组织的工作中得到充分体现和实施。</w:t>
      </w:r>
    </w:p>
    <w:p w:rsidR="000C38B3" w:rsidRDefault="000C38B3" w:rsidP="00CE7AF3">
      <w:pPr>
        <w:pStyle w:val="H1GC"/>
        <w:rPr>
          <w:rFonts w:hint="eastAsia"/>
          <w:lang w:val="en-GB"/>
        </w:rPr>
      </w:pPr>
      <w:r>
        <w:rPr>
          <w:rFonts w:hint="eastAsia"/>
          <w:lang w:val="en-GB"/>
        </w:rPr>
        <w:tab/>
        <w:t>F.</w:t>
      </w:r>
      <w:r>
        <w:rPr>
          <w:rFonts w:hint="eastAsia"/>
          <w:lang w:val="en-GB"/>
        </w:rPr>
        <w:tab/>
      </w:r>
      <w:r>
        <w:rPr>
          <w:rFonts w:hint="eastAsia"/>
          <w:lang w:val="en-GB"/>
        </w:rPr>
        <w:t>国家一级的报告过程</w:t>
      </w:r>
    </w:p>
    <w:p w:rsidR="000C38B3" w:rsidRDefault="000C38B3">
      <w:pPr>
        <w:pStyle w:val="SingleTxtGC"/>
        <w:rPr>
          <w:lang w:val="en-GB"/>
        </w:rPr>
      </w:pPr>
      <w:r>
        <w:rPr>
          <w:lang w:val="en-GB"/>
        </w:rPr>
        <w:t xml:space="preserve">108.  </w:t>
      </w:r>
      <w:r>
        <w:rPr>
          <w:lang w:val="en-GB"/>
        </w:rPr>
        <w:t>瑞典</w:t>
      </w:r>
      <w:r>
        <w:rPr>
          <w:rFonts w:hint="eastAsia"/>
          <w:lang w:val="en-GB"/>
        </w:rPr>
        <w:t>定期向</w:t>
      </w:r>
      <w:r>
        <w:rPr>
          <w:lang w:val="en-GB"/>
        </w:rPr>
        <w:t>联合国条约机构报告</w:t>
      </w:r>
      <w:r>
        <w:rPr>
          <w:rFonts w:hint="eastAsia"/>
          <w:lang w:val="en-GB"/>
        </w:rPr>
        <w:t>其是如何履行</w:t>
      </w:r>
      <w:r>
        <w:rPr>
          <w:lang w:val="en-GB"/>
        </w:rPr>
        <w:t>国际人权义务</w:t>
      </w:r>
      <w:r>
        <w:rPr>
          <w:rFonts w:hint="eastAsia"/>
          <w:lang w:val="en-GB"/>
        </w:rPr>
        <w:t>的。</w:t>
      </w:r>
      <w:r>
        <w:rPr>
          <w:lang w:val="en-GB"/>
        </w:rPr>
        <w:t>政府</w:t>
      </w:r>
      <w:r>
        <w:rPr>
          <w:rFonts w:hint="eastAsia"/>
          <w:lang w:val="en-GB"/>
        </w:rPr>
        <w:t>已经表示打算认真落实针对</w:t>
      </w:r>
      <w:r>
        <w:rPr>
          <w:lang w:val="en-GB"/>
        </w:rPr>
        <w:t>瑞典</w:t>
      </w:r>
      <w:r>
        <w:rPr>
          <w:rFonts w:hint="eastAsia"/>
          <w:lang w:val="en-GB"/>
        </w:rPr>
        <w:t>在第一项《</w:t>
      </w:r>
      <w:r>
        <w:rPr>
          <w:lang w:val="en-GB"/>
        </w:rPr>
        <w:t>国家人权行动计划</w:t>
      </w:r>
      <w:r>
        <w:rPr>
          <w:rFonts w:hint="eastAsia"/>
          <w:lang w:val="en-GB"/>
        </w:rPr>
        <w:t>》中的</w:t>
      </w:r>
      <w:r>
        <w:rPr>
          <w:lang w:val="en-GB"/>
        </w:rPr>
        <w:t>国际人权义务</w:t>
      </w:r>
      <w:r>
        <w:rPr>
          <w:rFonts w:hint="eastAsia"/>
          <w:lang w:val="en-GB"/>
        </w:rPr>
        <w:t>提出的批评意见。重要的是，</w:t>
      </w:r>
      <w:r>
        <w:rPr>
          <w:lang w:val="en-GB"/>
        </w:rPr>
        <w:t>社会</w:t>
      </w:r>
      <w:r>
        <w:rPr>
          <w:rFonts w:hint="eastAsia"/>
          <w:lang w:val="en-GB"/>
        </w:rPr>
        <w:t>不同部门的代表参加了为</w:t>
      </w:r>
      <w:r>
        <w:rPr>
          <w:lang w:val="en-GB"/>
        </w:rPr>
        <w:t>瑞典</w:t>
      </w:r>
      <w:r>
        <w:rPr>
          <w:rFonts w:hint="eastAsia"/>
          <w:lang w:val="en-GB"/>
        </w:rPr>
        <w:t>编写提交给</w:t>
      </w:r>
      <w:r>
        <w:rPr>
          <w:lang w:val="en-GB"/>
        </w:rPr>
        <w:t>国际组织</w:t>
      </w:r>
      <w:r>
        <w:rPr>
          <w:rFonts w:hint="eastAsia"/>
          <w:lang w:val="en-GB"/>
        </w:rPr>
        <w:t>的</w:t>
      </w:r>
      <w:r>
        <w:rPr>
          <w:lang w:val="en-GB"/>
        </w:rPr>
        <w:t>报告</w:t>
      </w:r>
      <w:r>
        <w:rPr>
          <w:rFonts w:hint="eastAsia"/>
          <w:lang w:val="en-GB"/>
        </w:rPr>
        <w:t>收集资料，并参加落实</w:t>
      </w:r>
      <w:r>
        <w:rPr>
          <w:lang w:val="en-GB"/>
        </w:rPr>
        <w:t>瑞典</w:t>
      </w:r>
      <w:r>
        <w:rPr>
          <w:rFonts w:hint="eastAsia"/>
          <w:lang w:val="en-GB"/>
        </w:rPr>
        <w:t>收到的意见的后续工作。</w:t>
      </w:r>
      <w:r>
        <w:rPr>
          <w:lang w:val="en-GB"/>
        </w:rPr>
        <w:t>政府</w:t>
      </w:r>
      <w:r>
        <w:rPr>
          <w:rFonts w:hint="eastAsia"/>
          <w:lang w:val="en-GB"/>
        </w:rPr>
        <w:t>认真对待</w:t>
      </w:r>
      <w:r>
        <w:rPr>
          <w:lang w:val="en-GB"/>
        </w:rPr>
        <w:t>联合国条约机构</w:t>
      </w:r>
      <w:r>
        <w:rPr>
          <w:rFonts w:hint="eastAsia"/>
          <w:lang w:val="en-GB"/>
        </w:rPr>
        <w:t>的结论意见，这有助于改善</w:t>
      </w:r>
      <w:r>
        <w:rPr>
          <w:lang w:val="en-GB"/>
        </w:rPr>
        <w:t>瑞典</w:t>
      </w:r>
      <w:r>
        <w:rPr>
          <w:rFonts w:hint="eastAsia"/>
          <w:lang w:val="en-GB"/>
        </w:rPr>
        <w:t>的</w:t>
      </w:r>
      <w:r>
        <w:rPr>
          <w:lang w:val="en-GB"/>
        </w:rPr>
        <w:t>人权保护</w:t>
      </w:r>
      <w:r>
        <w:rPr>
          <w:rFonts w:hint="eastAsia"/>
          <w:lang w:val="en-GB"/>
        </w:rPr>
        <w:t>。</w:t>
      </w:r>
      <w:r>
        <w:rPr>
          <w:lang w:val="en-GB"/>
        </w:rPr>
        <w:t>政府</w:t>
      </w:r>
      <w:r>
        <w:rPr>
          <w:rFonts w:hint="eastAsia"/>
          <w:lang w:val="en-GB"/>
        </w:rPr>
        <w:t>还认真对待针对指控</w:t>
      </w:r>
      <w:r>
        <w:rPr>
          <w:lang w:val="en-GB"/>
        </w:rPr>
        <w:t>瑞典</w:t>
      </w:r>
      <w:r>
        <w:rPr>
          <w:rFonts w:hint="eastAsia"/>
          <w:lang w:val="en-GB"/>
        </w:rPr>
        <w:t>的个别案件所发表的观点。一项惯例就是遵守有权审查个人投诉的</w:t>
      </w:r>
      <w:r>
        <w:rPr>
          <w:lang w:val="en-GB"/>
        </w:rPr>
        <w:t>国际机构</w:t>
      </w:r>
      <w:r>
        <w:rPr>
          <w:rFonts w:hint="eastAsia"/>
          <w:lang w:val="en-GB"/>
        </w:rPr>
        <w:t>，如联合国各</w:t>
      </w:r>
      <w:r>
        <w:rPr>
          <w:lang w:val="en-GB"/>
        </w:rPr>
        <w:t>人权条约机构或欧洲人权法院</w:t>
      </w:r>
      <w:r>
        <w:rPr>
          <w:rFonts w:hint="eastAsia"/>
          <w:lang w:val="en-GB"/>
        </w:rPr>
        <w:t>发出的请求、决定和判决。因此，</w:t>
      </w:r>
      <w:r>
        <w:rPr>
          <w:lang w:val="en-GB"/>
        </w:rPr>
        <w:t>政府</w:t>
      </w:r>
      <w:r>
        <w:rPr>
          <w:rFonts w:hint="eastAsia"/>
          <w:lang w:val="en-GB"/>
        </w:rPr>
        <w:t>请社会各届</w:t>
      </w:r>
      <w:r>
        <w:rPr>
          <w:lang w:val="en-GB"/>
        </w:rPr>
        <w:t>代表</w:t>
      </w:r>
      <w:r>
        <w:rPr>
          <w:rFonts w:hint="eastAsia"/>
          <w:lang w:val="en-GB"/>
        </w:rPr>
        <w:t>在</w:t>
      </w:r>
      <w:r>
        <w:rPr>
          <w:lang w:val="en-GB"/>
        </w:rPr>
        <w:t>瑞典</w:t>
      </w:r>
      <w:r>
        <w:rPr>
          <w:rFonts w:hint="eastAsia"/>
          <w:lang w:val="en-GB"/>
        </w:rPr>
        <w:t>编写</w:t>
      </w:r>
      <w:r>
        <w:rPr>
          <w:lang w:val="en-GB"/>
        </w:rPr>
        <w:t>报告</w:t>
      </w:r>
      <w:r>
        <w:rPr>
          <w:rFonts w:hint="eastAsia"/>
          <w:lang w:val="en-GB"/>
        </w:rPr>
        <w:t>和</w:t>
      </w:r>
      <w:r>
        <w:rPr>
          <w:lang w:val="en-GB"/>
        </w:rPr>
        <w:t>瑞典</w:t>
      </w:r>
      <w:r>
        <w:rPr>
          <w:rFonts w:hint="eastAsia"/>
          <w:lang w:val="en-GB"/>
        </w:rPr>
        <w:t>收到监察</w:t>
      </w:r>
      <w:r>
        <w:rPr>
          <w:lang w:val="en-GB"/>
        </w:rPr>
        <w:t>委员会</w:t>
      </w:r>
      <w:r>
        <w:rPr>
          <w:rFonts w:hint="eastAsia"/>
          <w:lang w:val="en-GB"/>
        </w:rPr>
        <w:t>的意见时出席有关会议。</w:t>
      </w:r>
      <w:r>
        <w:rPr>
          <w:lang w:val="en-GB"/>
        </w:rPr>
        <w:t>政府</w:t>
      </w:r>
      <w:r>
        <w:rPr>
          <w:rFonts w:hint="eastAsia"/>
          <w:lang w:val="en-GB"/>
        </w:rPr>
        <w:t>在早期寻求一个公开、透明的过程，</w:t>
      </w:r>
      <w:r>
        <w:rPr>
          <w:lang w:val="en-GB"/>
        </w:rPr>
        <w:t>政府机构</w:t>
      </w:r>
      <w:r>
        <w:rPr>
          <w:rFonts w:hint="eastAsia"/>
          <w:lang w:val="en-GB"/>
        </w:rPr>
        <w:t>、</w:t>
      </w:r>
      <w:r>
        <w:rPr>
          <w:lang w:val="en-GB"/>
        </w:rPr>
        <w:t>民间社会</w:t>
      </w:r>
      <w:r>
        <w:rPr>
          <w:rFonts w:hint="eastAsia"/>
          <w:lang w:val="en-GB"/>
        </w:rPr>
        <w:t>和相关其他利益攸关方均参与其中。</w:t>
      </w:r>
    </w:p>
    <w:p w:rsidR="000C38B3" w:rsidRDefault="000C38B3">
      <w:pPr>
        <w:pStyle w:val="SingleTxtGC"/>
        <w:rPr>
          <w:lang w:val="en-GB"/>
        </w:rPr>
      </w:pPr>
      <w:r>
        <w:rPr>
          <w:lang w:val="en-GB"/>
        </w:rPr>
        <w:t>109.  2000</w:t>
      </w:r>
      <w:r>
        <w:rPr>
          <w:rFonts w:hint="eastAsia"/>
          <w:lang w:val="en-GB"/>
        </w:rPr>
        <w:t>年，任命了一个部际工作组，负责为第一项《</w:t>
      </w:r>
      <w:r>
        <w:rPr>
          <w:lang w:val="en-GB"/>
        </w:rPr>
        <w:t>国家人权行动计划</w:t>
      </w:r>
      <w:r>
        <w:rPr>
          <w:rFonts w:hint="eastAsia"/>
          <w:lang w:val="en-GB"/>
        </w:rPr>
        <w:t>》制定建议。此项任务由司法部和外交部共同领导。当该</w:t>
      </w:r>
      <w:r>
        <w:rPr>
          <w:lang w:val="en-GB"/>
        </w:rPr>
        <w:t>工作组</w:t>
      </w:r>
      <w:r>
        <w:rPr>
          <w:rFonts w:hint="eastAsia"/>
          <w:lang w:val="en-GB"/>
        </w:rPr>
        <w:t>的任务于</w:t>
      </w:r>
      <w:r>
        <w:rPr>
          <w:lang w:val="en-GB"/>
        </w:rPr>
        <w:t>2006</w:t>
      </w:r>
      <w:r>
        <w:rPr>
          <w:rFonts w:hint="eastAsia"/>
          <w:lang w:val="en-GB"/>
        </w:rPr>
        <w:t>年完成后，依据</w:t>
      </w:r>
      <w:r>
        <w:rPr>
          <w:lang w:val="en-GB"/>
        </w:rPr>
        <w:t>政府</w:t>
      </w:r>
      <w:r>
        <w:rPr>
          <w:rFonts w:hint="eastAsia"/>
          <w:lang w:val="en-GB"/>
        </w:rPr>
        <w:t>决定建立了新的部际</w:t>
      </w:r>
      <w:r>
        <w:rPr>
          <w:lang w:val="en-GB"/>
        </w:rPr>
        <w:t>人权工作组</w:t>
      </w:r>
      <w:r>
        <w:rPr>
          <w:rFonts w:hint="eastAsia"/>
          <w:lang w:val="en-GB"/>
        </w:rPr>
        <w:t>，以突显这一问题的重要性。该</w:t>
      </w:r>
      <w:r>
        <w:rPr>
          <w:lang w:val="en-GB"/>
        </w:rPr>
        <w:t>工作组</w:t>
      </w:r>
      <w:r>
        <w:rPr>
          <w:rFonts w:hint="eastAsia"/>
          <w:lang w:val="en-GB"/>
        </w:rPr>
        <w:t>任务数次延期并被赋予新的授权。这些授权</w:t>
      </w:r>
      <w:r>
        <w:rPr>
          <w:lang w:val="en-GB"/>
        </w:rPr>
        <w:t>包括</w:t>
      </w:r>
      <w:r>
        <w:rPr>
          <w:rFonts w:hint="eastAsia"/>
          <w:lang w:val="en-GB"/>
        </w:rPr>
        <w:t>执行</w:t>
      </w:r>
      <w:r>
        <w:rPr>
          <w:lang w:val="en-GB"/>
        </w:rPr>
        <w:t>和</w:t>
      </w:r>
      <w:r>
        <w:rPr>
          <w:rFonts w:hint="eastAsia"/>
          <w:lang w:val="en-GB"/>
        </w:rPr>
        <w:t>贯彻落实</w:t>
      </w:r>
      <w:r>
        <w:rPr>
          <w:lang w:val="en-GB"/>
        </w:rPr>
        <w:t>国家行动计划</w:t>
      </w:r>
      <w:r>
        <w:rPr>
          <w:rFonts w:hint="eastAsia"/>
          <w:lang w:val="en-GB"/>
        </w:rPr>
        <w:t>并确保对其进行评估、在</w:t>
      </w:r>
      <w:r>
        <w:rPr>
          <w:lang w:val="en-GB"/>
        </w:rPr>
        <w:t>政府</w:t>
      </w:r>
      <w:r>
        <w:rPr>
          <w:rFonts w:hint="eastAsia"/>
          <w:lang w:val="en-GB"/>
        </w:rPr>
        <w:t>各办公室内举办</w:t>
      </w:r>
      <w:r>
        <w:rPr>
          <w:lang w:val="en-GB"/>
        </w:rPr>
        <w:t>论坛</w:t>
      </w:r>
      <w:r>
        <w:rPr>
          <w:rFonts w:hint="eastAsia"/>
          <w:lang w:val="en-GB"/>
        </w:rPr>
        <w:t>以介绍和讨论</w:t>
      </w:r>
      <w:r>
        <w:rPr>
          <w:lang w:val="en-GB"/>
        </w:rPr>
        <w:t>国际人权</w:t>
      </w:r>
      <w:r>
        <w:rPr>
          <w:rFonts w:hint="eastAsia"/>
          <w:lang w:val="en-GB"/>
        </w:rPr>
        <w:t>工作，</w:t>
      </w:r>
      <w:r>
        <w:rPr>
          <w:lang w:val="en-GB"/>
        </w:rPr>
        <w:t>包括报告</w:t>
      </w:r>
      <w:r>
        <w:rPr>
          <w:rFonts w:hint="eastAsia"/>
          <w:lang w:val="en-GB"/>
        </w:rPr>
        <w:t>并在必要时帮助协调</w:t>
      </w:r>
      <w:r>
        <w:rPr>
          <w:lang w:val="en-GB"/>
        </w:rPr>
        <w:t>和</w:t>
      </w:r>
      <w:r>
        <w:rPr>
          <w:rFonts w:hint="eastAsia"/>
          <w:lang w:val="en-GB"/>
        </w:rPr>
        <w:t>规划</w:t>
      </w:r>
      <w:r>
        <w:rPr>
          <w:lang w:val="en-GB"/>
        </w:rPr>
        <w:t>国际</w:t>
      </w:r>
      <w:r>
        <w:rPr>
          <w:rFonts w:hint="eastAsia"/>
          <w:lang w:val="en-GB"/>
        </w:rPr>
        <w:t>论坛上的谈判。</w:t>
      </w:r>
      <w:r>
        <w:rPr>
          <w:lang w:val="en-GB"/>
        </w:rPr>
        <w:t>2006-2010</w:t>
      </w:r>
      <w:r>
        <w:rPr>
          <w:rFonts w:hint="eastAsia"/>
          <w:lang w:val="en-GB"/>
        </w:rPr>
        <w:t>年，该</w:t>
      </w:r>
      <w:r>
        <w:rPr>
          <w:lang w:val="en-GB"/>
        </w:rPr>
        <w:t>工作组</w:t>
      </w:r>
      <w:r>
        <w:rPr>
          <w:rFonts w:hint="eastAsia"/>
          <w:lang w:val="en-GB"/>
        </w:rPr>
        <w:t>由一体化</w:t>
      </w:r>
      <w:r>
        <w:rPr>
          <w:lang w:val="en-GB"/>
        </w:rPr>
        <w:t>和两性平等</w:t>
      </w:r>
      <w:r>
        <w:rPr>
          <w:rFonts w:hint="eastAsia"/>
          <w:lang w:val="en-GB"/>
        </w:rPr>
        <w:t>部及外交部领导。自</w:t>
      </w:r>
      <w:r>
        <w:rPr>
          <w:lang w:val="en-GB"/>
        </w:rPr>
        <w:t>2011</w:t>
      </w:r>
      <w:r>
        <w:rPr>
          <w:rFonts w:hint="eastAsia"/>
          <w:lang w:val="en-GB"/>
        </w:rPr>
        <w:t>年初以来，该工作组由</w:t>
      </w:r>
      <w:r>
        <w:rPr>
          <w:lang w:val="en-GB"/>
        </w:rPr>
        <w:t>就业</w:t>
      </w:r>
      <w:r>
        <w:rPr>
          <w:rFonts w:hint="eastAsia"/>
          <w:lang w:val="en-GB"/>
        </w:rPr>
        <w:t>部</w:t>
      </w:r>
      <w:r>
        <w:rPr>
          <w:rFonts w:hint="eastAsia"/>
          <w:lang w:val="en-GB"/>
        </w:rPr>
        <w:t>(</w:t>
      </w:r>
      <w:r>
        <w:rPr>
          <w:rFonts w:hint="eastAsia"/>
          <w:lang w:val="en-GB"/>
        </w:rPr>
        <w:t>负责在国家一级协调</w:t>
      </w:r>
      <w:r>
        <w:rPr>
          <w:lang w:val="en-GB"/>
        </w:rPr>
        <w:t>人权问题</w:t>
      </w:r>
      <w:r>
        <w:rPr>
          <w:rFonts w:hint="eastAsia"/>
          <w:lang w:val="en-GB"/>
        </w:rPr>
        <w:t>)</w:t>
      </w:r>
      <w:r>
        <w:rPr>
          <w:rFonts w:hint="eastAsia"/>
          <w:lang w:val="en-GB"/>
        </w:rPr>
        <w:t>和外交部领导。所有部委都派代表参加了该工作组。工作组成员是其所在部委</w:t>
      </w:r>
      <w:r>
        <w:rPr>
          <w:lang w:val="en-GB"/>
        </w:rPr>
        <w:t>人权</w:t>
      </w:r>
      <w:r>
        <w:rPr>
          <w:rFonts w:hint="eastAsia"/>
          <w:lang w:val="en-GB"/>
        </w:rPr>
        <w:t>相关</w:t>
      </w:r>
      <w:r>
        <w:rPr>
          <w:lang w:val="en-GB"/>
        </w:rPr>
        <w:t>问题</w:t>
      </w:r>
      <w:r>
        <w:rPr>
          <w:rFonts w:hint="eastAsia"/>
          <w:lang w:val="en-GB"/>
        </w:rPr>
        <w:t>的联系人。该</w:t>
      </w:r>
      <w:r>
        <w:rPr>
          <w:lang w:val="en-GB"/>
        </w:rPr>
        <w:t>工作组</w:t>
      </w:r>
      <w:r>
        <w:rPr>
          <w:rFonts w:hint="eastAsia"/>
          <w:lang w:val="en-GB"/>
        </w:rPr>
        <w:t>起到一种协调作用，不用负责处理属于其本部专业范围内的</w:t>
      </w:r>
      <w:r>
        <w:rPr>
          <w:lang w:val="en-GB"/>
        </w:rPr>
        <w:t>人权问题</w:t>
      </w:r>
      <w:r>
        <w:rPr>
          <w:rFonts w:hint="eastAsia"/>
          <w:lang w:val="en-GB"/>
        </w:rPr>
        <w:t>。</w:t>
      </w:r>
    </w:p>
    <w:p w:rsidR="000C38B3" w:rsidRDefault="000C38B3">
      <w:pPr>
        <w:pStyle w:val="SingleTxtGC"/>
        <w:rPr>
          <w:lang w:val="en-GB"/>
        </w:rPr>
      </w:pPr>
      <w:r>
        <w:rPr>
          <w:lang w:val="en-GB"/>
        </w:rPr>
        <w:t xml:space="preserve">110.  </w:t>
      </w:r>
      <w:r>
        <w:rPr>
          <w:rFonts w:hint="eastAsia"/>
          <w:lang w:val="en-GB"/>
        </w:rPr>
        <w:t>根据联合国各项</w:t>
      </w:r>
      <w:r>
        <w:rPr>
          <w:lang w:val="en-GB"/>
        </w:rPr>
        <w:t>人权公约</w:t>
      </w:r>
      <w:r>
        <w:rPr>
          <w:rFonts w:hint="eastAsia"/>
          <w:lang w:val="en-GB"/>
        </w:rPr>
        <w:t>进行</w:t>
      </w:r>
      <w:r>
        <w:rPr>
          <w:lang w:val="en-GB"/>
        </w:rPr>
        <w:t>报告</w:t>
      </w:r>
      <w:r>
        <w:rPr>
          <w:rFonts w:hint="eastAsia"/>
          <w:lang w:val="en-GB"/>
        </w:rPr>
        <w:t>的责任，会依据相关</w:t>
      </w:r>
      <w:r>
        <w:rPr>
          <w:lang w:val="en-GB"/>
        </w:rPr>
        <w:t>问题</w:t>
      </w:r>
      <w:r>
        <w:rPr>
          <w:rFonts w:hint="eastAsia"/>
          <w:lang w:val="en-GB"/>
        </w:rPr>
        <w:t>在</w:t>
      </w:r>
      <w:r>
        <w:rPr>
          <w:lang w:val="en-GB"/>
        </w:rPr>
        <w:t>政府</w:t>
      </w:r>
      <w:r>
        <w:rPr>
          <w:rFonts w:hint="eastAsia"/>
          <w:lang w:val="en-GB"/>
        </w:rPr>
        <w:t>各办公室内不同部委之间分配。鉴于</w:t>
      </w:r>
      <w:r>
        <w:rPr>
          <w:lang w:val="en-GB"/>
        </w:rPr>
        <w:t>报告</w:t>
      </w:r>
      <w:r>
        <w:rPr>
          <w:rFonts w:hint="eastAsia"/>
          <w:lang w:val="en-GB"/>
        </w:rPr>
        <w:t>范围相当宽泛，且涉及各种不同</w:t>
      </w:r>
      <w:r>
        <w:rPr>
          <w:lang w:val="en-GB"/>
        </w:rPr>
        <w:t>问题</w:t>
      </w:r>
      <w:r>
        <w:rPr>
          <w:rFonts w:hint="eastAsia"/>
          <w:lang w:val="en-GB"/>
        </w:rPr>
        <w:t>，若干专业部委参与了编写过程。在</w:t>
      </w:r>
      <w:r>
        <w:rPr>
          <w:lang w:val="en-GB"/>
        </w:rPr>
        <w:t>普遍定期审议</w:t>
      </w:r>
      <w:r>
        <w:rPr>
          <w:rFonts w:hint="eastAsia"/>
          <w:lang w:val="en-GB"/>
        </w:rPr>
        <w:t>过程</w:t>
      </w:r>
      <w:r>
        <w:rPr>
          <w:rFonts w:hint="eastAsia"/>
          <w:lang w:val="en-GB"/>
        </w:rPr>
        <w:t>(</w:t>
      </w:r>
      <w:r>
        <w:rPr>
          <w:lang w:val="en-GB"/>
        </w:rPr>
        <w:t>瑞典</w:t>
      </w:r>
      <w:r>
        <w:rPr>
          <w:rFonts w:hint="eastAsia"/>
          <w:lang w:val="en-GB"/>
        </w:rPr>
        <w:t>最近才接受普遍定期审议，本文将其作为一个实例提及</w:t>
      </w:r>
      <w:r>
        <w:rPr>
          <w:rFonts w:hint="eastAsia"/>
          <w:lang w:val="en-GB"/>
        </w:rPr>
        <w:t>)</w:t>
      </w:r>
      <w:r>
        <w:rPr>
          <w:rFonts w:hint="eastAsia"/>
          <w:lang w:val="en-GB"/>
        </w:rPr>
        <w:t>中，</w:t>
      </w:r>
      <w:r>
        <w:rPr>
          <w:lang w:val="en-GB"/>
        </w:rPr>
        <w:t>外交部</w:t>
      </w:r>
      <w:r>
        <w:rPr>
          <w:rFonts w:hint="eastAsia"/>
          <w:lang w:val="en-GB"/>
        </w:rPr>
        <w:t>与其他部委密切</w:t>
      </w:r>
      <w:r>
        <w:rPr>
          <w:lang w:val="en-GB"/>
        </w:rPr>
        <w:t>合作</w:t>
      </w:r>
      <w:r>
        <w:rPr>
          <w:rFonts w:hint="eastAsia"/>
          <w:lang w:val="en-GB"/>
        </w:rPr>
        <w:t>，与</w:t>
      </w:r>
      <w:r>
        <w:rPr>
          <w:lang w:val="en-GB"/>
        </w:rPr>
        <w:t>一体化和两性平等部</w:t>
      </w:r>
      <w:r>
        <w:rPr>
          <w:rFonts w:hint="eastAsia"/>
          <w:lang w:val="en-GB"/>
        </w:rPr>
        <w:t>一起协调编写工作。</w:t>
      </w:r>
      <w:r>
        <w:rPr>
          <w:lang w:val="en-GB"/>
        </w:rPr>
        <w:t>政府</w:t>
      </w:r>
      <w:r>
        <w:rPr>
          <w:rFonts w:hint="eastAsia"/>
          <w:lang w:val="en-GB"/>
        </w:rPr>
        <w:t>寻求一个公开、透明的过程，在早期动员</w:t>
      </w:r>
      <w:r>
        <w:rPr>
          <w:lang w:val="en-GB"/>
        </w:rPr>
        <w:t>政府机构</w:t>
      </w:r>
      <w:r>
        <w:rPr>
          <w:rFonts w:hint="eastAsia"/>
          <w:lang w:val="en-GB"/>
        </w:rPr>
        <w:t>、</w:t>
      </w:r>
      <w:r>
        <w:rPr>
          <w:lang w:val="en-GB"/>
        </w:rPr>
        <w:t>民间社会和</w:t>
      </w:r>
      <w:r>
        <w:rPr>
          <w:rFonts w:hint="eastAsia"/>
          <w:lang w:val="en-GB"/>
        </w:rPr>
        <w:t>其他</w:t>
      </w:r>
      <w:r>
        <w:rPr>
          <w:lang w:val="en-GB"/>
        </w:rPr>
        <w:t>利益攸关方</w:t>
      </w:r>
      <w:r>
        <w:rPr>
          <w:rFonts w:hint="eastAsia"/>
          <w:lang w:val="en-GB"/>
        </w:rPr>
        <w:t>参与其中。</w:t>
      </w:r>
      <w:r>
        <w:rPr>
          <w:lang w:val="en-GB"/>
        </w:rPr>
        <w:t>政府</w:t>
      </w:r>
      <w:r>
        <w:rPr>
          <w:rFonts w:hint="eastAsia"/>
          <w:lang w:val="en-GB"/>
        </w:rPr>
        <w:t>的</w:t>
      </w:r>
      <w:r>
        <w:rPr>
          <w:lang w:val="en-GB"/>
        </w:rPr>
        <w:t>人权</w:t>
      </w:r>
      <w:r>
        <w:rPr>
          <w:rFonts w:hint="eastAsia"/>
          <w:lang w:val="en-GB"/>
        </w:rPr>
        <w:t>网站</w:t>
      </w:r>
      <w:r>
        <w:rPr>
          <w:lang w:val="en-GB"/>
        </w:rPr>
        <w:t>www.manskligarattigheter.se</w:t>
      </w:r>
      <w:r>
        <w:rPr>
          <w:rFonts w:hint="eastAsia"/>
          <w:lang w:val="en-GB"/>
        </w:rPr>
        <w:t>用来通知</w:t>
      </w:r>
      <w:r>
        <w:rPr>
          <w:lang w:val="en-GB"/>
        </w:rPr>
        <w:t>和</w:t>
      </w:r>
      <w:r>
        <w:rPr>
          <w:rFonts w:hint="eastAsia"/>
          <w:lang w:val="en-GB"/>
        </w:rPr>
        <w:t>咨询</w:t>
      </w:r>
      <w:r>
        <w:rPr>
          <w:lang w:val="en-GB"/>
        </w:rPr>
        <w:t>利益攸关方</w:t>
      </w:r>
      <w:r>
        <w:rPr>
          <w:rFonts w:hint="eastAsia"/>
          <w:lang w:val="en-GB"/>
        </w:rPr>
        <w:t>。承担协调工作的部委还与</w:t>
      </w:r>
      <w:r>
        <w:rPr>
          <w:lang w:val="en-GB"/>
        </w:rPr>
        <w:t>利益攸关方</w:t>
      </w:r>
      <w:r>
        <w:rPr>
          <w:rFonts w:hint="eastAsia"/>
          <w:lang w:val="en-GB"/>
        </w:rPr>
        <w:t>举行不限人数的会议，以通报编写过程</w:t>
      </w:r>
      <w:r>
        <w:rPr>
          <w:lang w:val="en-GB"/>
        </w:rPr>
        <w:t>和报告</w:t>
      </w:r>
      <w:r>
        <w:rPr>
          <w:rFonts w:hint="eastAsia"/>
          <w:lang w:val="en-GB"/>
        </w:rPr>
        <w:t>情况并收集意见。</w:t>
      </w:r>
      <w:r>
        <w:rPr>
          <w:lang w:val="en-GB"/>
        </w:rPr>
        <w:t>2009</w:t>
      </w:r>
      <w:r>
        <w:rPr>
          <w:rFonts w:hint="eastAsia"/>
          <w:lang w:val="en-GB"/>
        </w:rPr>
        <w:t>年</w:t>
      </w:r>
      <w:r>
        <w:rPr>
          <w:rFonts w:hint="eastAsia"/>
          <w:lang w:val="en-GB"/>
        </w:rPr>
        <w:t>11</w:t>
      </w:r>
      <w:r>
        <w:rPr>
          <w:rFonts w:hint="eastAsia"/>
          <w:lang w:val="en-GB"/>
        </w:rPr>
        <w:t>月，承担协调工作的部委</w:t>
      </w:r>
      <w:r>
        <w:rPr>
          <w:lang w:val="en-GB"/>
        </w:rPr>
        <w:t>代表</w:t>
      </w:r>
      <w:r>
        <w:rPr>
          <w:rFonts w:hint="eastAsia"/>
          <w:lang w:val="en-GB"/>
        </w:rPr>
        <w:t>参加了关于</w:t>
      </w:r>
      <w:r>
        <w:rPr>
          <w:lang w:val="en-GB"/>
        </w:rPr>
        <w:t>普遍定期审议</w:t>
      </w:r>
      <w:r>
        <w:rPr>
          <w:rFonts w:hint="eastAsia"/>
          <w:lang w:val="en-GB"/>
        </w:rPr>
        <w:t>的公共研讨会。在起草</w:t>
      </w:r>
      <w:r>
        <w:rPr>
          <w:lang w:val="en-GB"/>
        </w:rPr>
        <w:t>报告</w:t>
      </w:r>
      <w:r>
        <w:rPr>
          <w:rFonts w:hint="eastAsia"/>
          <w:lang w:val="en-GB"/>
        </w:rPr>
        <w:t>期间还咨询了</w:t>
      </w:r>
      <w:r>
        <w:rPr>
          <w:lang w:val="en-GB"/>
        </w:rPr>
        <w:t>平等问题监察专员</w:t>
      </w:r>
      <w:r>
        <w:rPr>
          <w:rFonts w:hint="eastAsia"/>
          <w:lang w:val="en-GB"/>
        </w:rPr>
        <w:t>、</w:t>
      </w:r>
      <w:r>
        <w:rPr>
          <w:lang w:val="en-GB"/>
        </w:rPr>
        <w:t>瑞典儿童</w:t>
      </w:r>
      <w:r>
        <w:rPr>
          <w:rFonts w:hint="eastAsia"/>
          <w:lang w:val="en-GB"/>
        </w:rPr>
        <w:t>问题</w:t>
      </w:r>
      <w:r>
        <w:rPr>
          <w:lang w:val="en-GB"/>
        </w:rPr>
        <w:t>监察专员和瑞典人权代表团</w:t>
      </w:r>
      <w:r>
        <w:rPr>
          <w:rFonts w:hint="eastAsia"/>
          <w:lang w:val="en-GB"/>
        </w:rPr>
        <w:t>。</w:t>
      </w:r>
      <w:r>
        <w:rPr>
          <w:lang w:val="en-GB"/>
        </w:rPr>
        <w:t>瑞典政府</w:t>
      </w:r>
      <w:r>
        <w:rPr>
          <w:rFonts w:hint="eastAsia"/>
          <w:lang w:val="en-GB"/>
        </w:rPr>
        <w:t>特别支持</w:t>
      </w:r>
      <w:r>
        <w:rPr>
          <w:lang w:val="en-GB"/>
        </w:rPr>
        <w:t>国家报告</w:t>
      </w:r>
      <w:r>
        <w:rPr>
          <w:rFonts w:hint="eastAsia"/>
          <w:lang w:val="en-GB"/>
        </w:rPr>
        <w:t>的替代</w:t>
      </w:r>
      <w:r>
        <w:rPr>
          <w:lang w:val="en-GB"/>
        </w:rPr>
        <w:t>报告</w:t>
      </w:r>
      <w:r>
        <w:rPr>
          <w:rFonts w:hint="eastAsia"/>
          <w:lang w:val="en-GB"/>
        </w:rPr>
        <w:t>制度</w:t>
      </w:r>
      <w:r>
        <w:rPr>
          <w:rFonts w:hint="eastAsia"/>
          <w:spacing w:val="-50"/>
          <w:lang w:val="en-GB"/>
        </w:rPr>
        <w:t>―</w:t>
      </w:r>
      <w:r>
        <w:rPr>
          <w:rFonts w:hint="eastAsia"/>
          <w:spacing w:val="10"/>
          <w:lang w:val="en-GB"/>
        </w:rPr>
        <w:t>―</w:t>
      </w:r>
      <w:r>
        <w:rPr>
          <w:rFonts w:hint="eastAsia"/>
          <w:lang w:val="en-GB"/>
        </w:rPr>
        <w:t>名为“影子报告”，由</w:t>
      </w:r>
      <w:r>
        <w:rPr>
          <w:lang w:val="en-GB"/>
        </w:rPr>
        <w:t>民间社会</w:t>
      </w:r>
      <w:r>
        <w:rPr>
          <w:rFonts w:hint="eastAsia"/>
          <w:lang w:val="en-GB"/>
        </w:rPr>
        <w:t>起草并转发给</w:t>
      </w:r>
      <w:r>
        <w:rPr>
          <w:lang w:val="en-GB"/>
        </w:rPr>
        <w:t>联合国</w:t>
      </w:r>
      <w:r>
        <w:rPr>
          <w:rFonts w:hint="eastAsia"/>
          <w:lang w:val="en-GB"/>
        </w:rPr>
        <w:t>各</w:t>
      </w:r>
      <w:r>
        <w:rPr>
          <w:lang w:val="en-GB"/>
        </w:rPr>
        <w:t>委员会</w:t>
      </w:r>
      <w:r>
        <w:rPr>
          <w:rFonts w:hint="eastAsia"/>
          <w:lang w:val="en-GB"/>
        </w:rPr>
        <w:t>，因为</w:t>
      </w:r>
      <w:r>
        <w:rPr>
          <w:lang w:val="en-GB"/>
        </w:rPr>
        <w:t>民间社会</w:t>
      </w:r>
      <w:r>
        <w:rPr>
          <w:rFonts w:hint="eastAsia"/>
          <w:lang w:val="en-GB"/>
        </w:rPr>
        <w:t>在</w:t>
      </w:r>
      <w:r>
        <w:rPr>
          <w:lang w:val="en-GB"/>
        </w:rPr>
        <w:t>报告</w:t>
      </w:r>
      <w:r>
        <w:rPr>
          <w:rFonts w:hint="eastAsia"/>
          <w:lang w:val="en-GB"/>
        </w:rPr>
        <w:t>过程中起了重要作用。</w:t>
      </w:r>
      <w:r>
        <w:rPr>
          <w:lang w:val="en-GB"/>
        </w:rPr>
        <w:t>(</w:t>
      </w:r>
      <w:r>
        <w:rPr>
          <w:rFonts w:hint="eastAsia"/>
          <w:lang w:val="en-GB"/>
        </w:rPr>
        <w:t>关于传播结论意见等，请参考第</w:t>
      </w:r>
      <w:r>
        <w:rPr>
          <w:lang w:val="en-GB"/>
        </w:rPr>
        <w:t>2</w:t>
      </w:r>
      <w:r>
        <w:rPr>
          <w:rFonts w:hint="eastAsia"/>
          <w:lang w:val="en-GB"/>
        </w:rPr>
        <w:t>章</w:t>
      </w:r>
      <w:r>
        <w:rPr>
          <w:lang w:val="en-GB"/>
        </w:rPr>
        <w:t>E</w:t>
      </w:r>
      <w:r>
        <w:rPr>
          <w:rFonts w:hint="eastAsia"/>
          <w:lang w:val="en-GB"/>
        </w:rPr>
        <w:t>，第</w:t>
      </w:r>
      <w:r>
        <w:rPr>
          <w:lang w:val="en-GB"/>
        </w:rPr>
        <w:t>90</w:t>
      </w:r>
      <w:r>
        <w:rPr>
          <w:rFonts w:hint="eastAsia"/>
          <w:lang w:val="en-GB"/>
        </w:rPr>
        <w:t>页及以后。</w:t>
      </w:r>
      <w:r>
        <w:rPr>
          <w:lang w:val="en-GB"/>
        </w:rPr>
        <w:t>)</w:t>
      </w:r>
    </w:p>
    <w:p w:rsidR="000C38B3" w:rsidRDefault="000C38B3">
      <w:pPr>
        <w:pStyle w:val="H1GC"/>
        <w:rPr>
          <w:rFonts w:hint="eastAsia"/>
          <w:lang w:val="en-GB"/>
        </w:rPr>
      </w:pPr>
      <w:r>
        <w:rPr>
          <w:rFonts w:hint="eastAsia"/>
          <w:lang w:val="en-GB"/>
        </w:rPr>
        <w:tab/>
        <w:t>G.</w:t>
      </w:r>
      <w:r>
        <w:rPr>
          <w:rFonts w:hint="eastAsia"/>
          <w:lang w:val="en-GB"/>
        </w:rPr>
        <w:tab/>
      </w:r>
      <w:r>
        <w:rPr>
          <w:rFonts w:hint="eastAsia"/>
          <w:lang w:val="en-GB"/>
        </w:rPr>
        <w:t>其他相关的人权资料</w:t>
      </w:r>
    </w:p>
    <w:p w:rsidR="000C38B3" w:rsidRDefault="000C38B3">
      <w:pPr>
        <w:pStyle w:val="H23GC"/>
        <w:rPr>
          <w:rFonts w:hint="eastAsia"/>
          <w:lang w:val="en-GB"/>
        </w:rPr>
      </w:pPr>
      <w:r>
        <w:rPr>
          <w:rFonts w:hint="eastAsia"/>
          <w:lang w:val="en-GB"/>
        </w:rPr>
        <w:tab/>
      </w:r>
      <w:r>
        <w:rPr>
          <w:rFonts w:hint="eastAsia"/>
          <w:lang w:val="en-GB"/>
        </w:rPr>
        <w:tab/>
      </w:r>
      <w:r>
        <w:rPr>
          <w:rFonts w:hint="eastAsia"/>
          <w:lang w:val="en-GB"/>
        </w:rPr>
        <w:t>国际会议的后续行动</w:t>
      </w:r>
    </w:p>
    <w:p w:rsidR="000C38B3" w:rsidRDefault="000C38B3">
      <w:pPr>
        <w:pStyle w:val="SingleTxtGC"/>
        <w:rPr>
          <w:rFonts w:hint="eastAsia"/>
          <w:lang w:val="en-GB"/>
        </w:rPr>
      </w:pPr>
      <w:r>
        <w:rPr>
          <w:lang w:val="en-GB"/>
        </w:rPr>
        <w:t xml:space="preserve">111.  </w:t>
      </w:r>
      <w:r>
        <w:rPr>
          <w:rFonts w:hint="eastAsia"/>
          <w:lang w:val="en-GB"/>
        </w:rPr>
        <w:t>为了贯彻落实</w:t>
      </w:r>
      <w:r>
        <w:rPr>
          <w:lang w:val="en-GB"/>
        </w:rPr>
        <w:t>1993</w:t>
      </w:r>
      <w:r>
        <w:rPr>
          <w:rFonts w:hint="eastAsia"/>
          <w:lang w:val="en-GB"/>
        </w:rPr>
        <w:t>年世界人权会议产生的《维也纳宣言和行动纲领》，瑞典通过了两项《</w:t>
      </w:r>
      <w:r>
        <w:rPr>
          <w:lang w:val="en-GB"/>
        </w:rPr>
        <w:t>国家人权行动计划</w:t>
      </w:r>
      <w:r>
        <w:rPr>
          <w:rFonts w:hint="eastAsia"/>
          <w:lang w:val="en-GB"/>
        </w:rPr>
        <w:t>》。</w:t>
      </w:r>
      <w:r>
        <w:rPr>
          <w:lang w:val="en-GB"/>
        </w:rPr>
        <w:t>(</w:t>
      </w:r>
      <w:r>
        <w:rPr>
          <w:rFonts w:hint="eastAsia"/>
        </w:rPr>
        <w:t>其他参考请见第</w:t>
      </w:r>
      <w:r>
        <w:rPr>
          <w:lang w:val="en-GB"/>
        </w:rPr>
        <w:t>2</w:t>
      </w:r>
      <w:r>
        <w:rPr>
          <w:rFonts w:hint="eastAsia"/>
          <w:lang w:val="en-GB"/>
        </w:rPr>
        <w:t>章</w:t>
      </w:r>
      <w:r>
        <w:rPr>
          <w:lang w:val="en-GB"/>
        </w:rPr>
        <w:t>E</w:t>
      </w:r>
      <w:r>
        <w:rPr>
          <w:rFonts w:hint="eastAsia"/>
          <w:lang w:val="en-GB"/>
        </w:rPr>
        <w:t>，第</w:t>
      </w:r>
      <w:r>
        <w:rPr>
          <w:lang w:val="en-GB"/>
        </w:rPr>
        <w:t>84</w:t>
      </w:r>
      <w:r>
        <w:rPr>
          <w:rFonts w:hint="eastAsia"/>
          <w:lang w:val="en-GB"/>
        </w:rPr>
        <w:t>页。</w:t>
      </w:r>
      <w:r>
        <w:rPr>
          <w:lang w:val="en-GB"/>
        </w:rPr>
        <w:t>)</w:t>
      </w:r>
      <w:r>
        <w:rPr>
          <w:rFonts w:hint="eastAsia"/>
          <w:lang w:val="en-GB"/>
        </w:rPr>
        <w:t>履行</w:t>
      </w:r>
      <w:r>
        <w:rPr>
          <w:lang w:val="en-GB"/>
        </w:rPr>
        <w:t>2001</w:t>
      </w:r>
      <w:r>
        <w:rPr>
          <w:rFonts w:hint="eastAsia"/>
          <w:lang w:val="en-GB"/>
        </w:rPr>
        <w:t>年反对种族主义、种族歧视、仇外心理和有关不容忍行为世界会议上所做的承诺，已经纳入</w:t>
      </w:r>
      <w:r>
        <w:rPr>
          <w:lang w:val="en-GB"/>
        </w:rPr>
        <w:t>瑞典国家行动计划</w:t>
      </w:r>
      <w:r>
        <w:rPr>
          <w:rFonts w:hint="eastAsia"/>
          <w:lang w:val="en-GB"/>
        </w:rPr>
        <w:t>中特别阐述的总体</w:t>
      </w:r>
      <w:r>
        <w:rPr>
          <w:lang w:val="en-GB"/>
        </w:rPr>
        <w:t>人权</w:t>
      </w:r>
      <w:r>
        <w:rPr>
          <w:rFonts w:hint="eastAsia"/>
          <w:lang w:val="en-GB"/>
        </w:rPr>
        <w:t>工作中。此外，</w:t>
      </w:r>
      <w:r>
        <w:rPr>
          <w:lang w:val="en-GB"/>
        </w:rPr>
        <w:t>瑞典</w:t>
      </w:r>
      <w:r>
        <w:rPr>
          <w:rFonts w:hint="eastAsia"/>
          <w:lang w:val="en-GB"/>
        </w:rPr>
        <w:t>积极参加德班审查会议，之前的准备过程，参加了通过结果文件。为了将德班审查会议结果文件中的</w:t>
      </w:r>
      <w:r>
        <w:rPr>
          <w:lang w:val="en-GB"/>
        </w:rPr>
        <w:t>信息</w:t>
      </w:r>
      <w:r>
        <w:rPr>
          <w:rFonts w:hint="eastAsia"/>
          <w:lang w:val="en-GB"/>
        </w:rPr>
        <w:t>传播给更广大的公众和</w:t>
      </w:r>
      <w:r>
        <w:rPr>
          <w:lang w:val="en-GB"/>
        </w:rPr>
        <w:t>瑞典</w:t>
      </w:r>
      <w:r>
        <w:rPr>
          <w:rFonts w:hint="eastAsia"/>
          <w:lang w:val="en-GB"/>
        </w:rPr>
        <w:t>在该领域活动的</w:t>
      </w:r>
      <w:r>
        <w:rPr>
          <w:lang w:val="en-GB"/>
        </w:rPr>
        <w:t>组织</w:t>
      </w:r>
      <w:r>
        <w:rPr>
          <w:rFonts w:hint="eastAsia"/>
          <w:lang w:val="en-GB"/>
        </w:rPr>
        <w:t>，该</w:t>
      </w:r>
      <w:r>
        <w:rPr>
          <w:lang w:val="en-GB"/>
        </w:rPr>
        <w:t>文件</w:t>
      </w:r>
      <w:r>
        <w:rPr>
          <w:rFonts w:hint="eastAsia"/>
          <w:lang w:val="en-GB"/>
        </w:rPr>
        <w:t>译为</w:t>
      </w:r>
      <w:r>
        <w:rPr>
          <w:lang w:val="en-GB"/>
        </w:rPr>
        <w:t>瑞典</w:t>
      </w:r>
      <w:r>
        <w:rPr>
          <w:rFonts w:hint="eastAsia"/>
          <w:lang w:val="en-GB"/>
        </w:rPr>
        <w:t>文。</w:t>
      </w:r>
      <w:r>
        <w:rPr>
          <w:lang w:val="en-GB"/>
        </w:rPr>
        <w:t>瑞典</w:t>
      </w:r>
      <w:r>
        <w:rPr>
          <w:rFonts w:hint="eastAsia"/>
          <w:lang w:val="en-GB"/>
        </w:rPr>
        <w:t>积极致力于帮助实现</w:t>
      </w:r>
      <w:r>
        <w:rPr>
          <w:lang w:val="en-GB"/>
        </w:rPr>
        <w:t>联合国千年发展目标</w:t>
      </w:r>
      <w:r>
        <w:rPr>
          <w:rFonts w:hint="eastAsia"/>
          <w:lang w:val="en-GB"/>
        </w:rPr>
        <w:t>。</w:t>
      </w:r>
    </w:p>
    <w:p w:rsidR="000C38B3" w:rsidRDefault="000C38B3">
      <w:pPr>
        <w:pStyle w:val="HChGC"/>
        <w:rPr>
          <w:rFonts w:hint="eastAsia"/>
          <w:lang w:val="en-GB"/>
        </w:rPr>
      </w:pPr>
      <w:r>
        <w:rPr>
          <w:rFonts w:hint="eastAsia"/>
          <w:lang w:val="en-GB"/>
        </w:rPr>
        <w:tab/>
      </w:r>
      <w:r>
        <w:rPr>
          <w:rFonts w:hint="eastAsia"/>
          <w:lang w:val="en-GB"/>
        </w:rPr>
        <w:t>三</w:t>
      </w:r>
      <w:r>
        <w:rPr>
          <w:rFonts w:hint="eastAsia"/>
          <w:lang w:val="en-GB"/>
        </w:rPr>
        <w:t>.</w:t>
      </w:r>
      <w:r>
        <w:rPr>
          <w:rFonts w:hint="eastAsia"/>
          <w:lang w:val="en-GB"/>
        </w:rPr>
        <w:tab/>
      </w:r>
      <w:r>
        <w:rPr>
          <w:rFonts w:hint="eastAsia"/>
          <w:lang w:val="en-GB"/>
        </w:rPr>
        <w:t>关于不歧视、平等和有效补救的资料</w:t>
      </w:r>
    </w:p>
    <w:p w:rsidR="000C38B3" w:rsidRDefault="000C38B3">
      <w:pPr>
        <w:pStyle w:val="SingleTxtGC"/>
        <w:rPr>
          <w:lang w:val="en-GB"/>
        </w:rPr>
      </w:pPr>
      <w:r>
        <w:rPr>
          <w:lang w:val="en-GB"/>
        </w:rPr>
        <w:t xml:space="preserve">112.  </w:t>
      </w:r>
      <w:r>
        <w:rPr>
          <w:rFonts w:hint="eastAsia"/>
          <w:lang w:val="en-GB"/>
        </w:rPr>
        <w:t>加强</w:t>
      </w:r>
      <w:r>
        <w:rPr>
          <w:lang w:val="en-GB"/>
        </w:rPr>
        <w:t>保护</w:t>
      </w:r>
      <w:r>
        <w:rPr>
          <w:rFonts w:hint="eastAsia"/>
        </w:rPr>
        <w:t>免遭</w:t>
      </w:r>
      <w:r>
        <w:rPr>
          <w:lang w:val="en-GB"/>
        </w:rPr>
        <w:t>歧视和</w:t>
      </w:r>
      <w:r>
        <w:rPr>
          <w:rFonts w:hint="eastAsia"/>
          <w:lang w:val="en-GB"/>
        </w:rPr>
        <w:t>不容忍的任务在</w:t>
      </w:r>
      <w:r>
        <w:rPr>
          <w:lang w:val="en-GB"/>
        </w:rPr>
        <w:t>社会</w:t>
      </w:r>
      <w:r>
        <w:rPr>
          <w:rFonts w:hint="eastAsia"/>
          <w:lang w:val="en-GB"/>
        </w:rPr>
        <w:t>各个部门内通过许多不同</w:t>
      </w:r>
      <w:r>
        <w:rPr>
          <w:lang w:val="en-GB"/>
        </w:rPr>
        <w:t>措施</w:t>
      </w:r>
      <w:r>
        <w:rPr>
          <w:rFonts w:hint="eastAsia"/>
          <w:lang w:val="en-GB"/>
        </w:rPr>
        <w:t>来完成。尽管如此，人们在当今的</w:t>
      </w:r>
      <w:r>
        <w:rPr>
          <w:lang w:val="en-GB"/>
        </w:rPr>
        <w:t>瑞典社会</w:t>
      </w:r>
      <w:r>
        <w:rPr>
          <w:rFonts w:hint="eastAsia"/>
          <w:lang w:val="en-GB"/>
        </w:rPr>
        <w:t>里仍在遭受这种虐待。这当然是不能接受的。因此，与这些现象作斗争成为</w:t>
      </w:r>
      <w:r>
        <w:rPr>
          <w:lang w:val="en-GB"/>
        </w:rPr>
        <w:t>政府</w:t>
      </w:r>
      <w:r>
        <w:rPr>
          <w:rFonts w:hint="eastAsia"/>
          <w:lang w:val="en-GB"/>
        </w:rPr>
        <w:t>高度优先关注的问题。</w:t>
      </w:r>
      <w:r>
        <w:rPr>
          <w:lang w:val="en-GB"/>
        </w:rPr>
        <w:t>政府</w:t>
      </w:r>
      <w:r>
        <w:rPr>
          <w:rFonts w:hint="eastAsia"/>
          <w:lang w:val="en-GB"/>
        </w:rPr>
        <w:t>消除</w:t>
      </w:r>
      <w:r>
        <w:rPr>
          <w:lang w:val="en-GB"/>
        </w:rPr>
        <w:t>歧视</w:t>
      </w:r>
      <w:r>
        <w:rPr>
          <w:rFonts w:hint="eastAsia"/>
          <w:lang w:val="en-GB"/>
        </w:rPr>
        <w:t>倡议的目标是一个没有</w:t>
      </w:r>
      <w:r>
        <w:rPr>
          <w:lang w:val="en-GB"/>
        </w:rPr>
        <w:t>歧视</w:t>
      </w:r>
      <w:r>
        <w:rPr>
          <w:rFonts w:hint="eastAsia"/>
          <w:lang w:val="en-GB"/>
        </w:rPr>
        <w:t>的</w:t>
      </w:r>
      <w:r>
        <w:rPr>
          <w:lang w:val="en-GB"/>
        </w:rPr>
        <w:t>社会</w:t>
      </w:r>
      <w:r>
        <w:rPr>
          <w:rFonts w:hint="eastAsia"/>
          <w:lang w:val="en-GB"/>
        </w:rPr>
        <w:t>。这</w:t>
      </w:r>
      <w:r>
        <w:rPr>
          <w:lang w:val="en-GB"/>
        </w:rPr>
        <w:t>包括</w:t>
      </w:r>
      <w:r>
        <w:rPr>
          <w:rFonts w:hint="eastAsia"/>
          <w:lang w:val="en-GB"/>
        </w:rPr>
        <w:t>采取</w:t>
      </w:r>
      <w:r>
        <w:rPr>
          <w:lang w:val="en-GB"/>
        </w:rPr>
        <w:t>措施</w:t>
      </w:r>
      <w:r>
        <w:rPr>
          <w:rFonts w:hint="eastAsia"/>
          <w:lang w:val="en-GB"/>
        </w:rPr>
        <w:t>，防止基于性别、族裔、</w:t>
      </w:r>
      <w:r>
        <w:rPr>
          <w:lang w:val="en-GB"/>
        </w:rPr>
        <w:t>宗教或</w:t>
      </w:r>
      <w:r>
        <w:rPr>
          <w:rFonts w:hint="eastAsia"/>
          <w:lang w:val="en-GB"/>
        </w:rPr>
        <w:t>其他信仰、</w:t>
      </w:r>
      <w:r>
        <w:rPr>
          <w:lang w:val="en-GB"/>
        </w:rPr>
        <w:t>残疾</w:t>
      </w:r>
      <w:r>
        <w:rPr>
          <w:rFonts w:hint="eastAsia"/>
          <w:lang w:val="en-GB"/>
        </w:rPr>
        <w:t>、性取向、变性身份</w:t>
      </w:r>
      <w:r>
        <w:rPr>
          <w:lang w:val="en-GB"/>
        </w:rPr>
        <w:t>或</w:t>
      </w:r>
      <w:r>
        <w:rPr>
          <w:rFonts w:hint="eastAsia"/>
          <w:lang w:val="en-GB"/>
        </w:rPr>
        <w:t>表现及年龄的</w:t>
      </w:r>
      <w:r>
        <w:rPr>
          <w:lang w:val="en-GB"/>
        </w:rPr>
        <w:t>歧视</w:t>
      </w:r>
      <w:r>
        <w:rPr>
          <w:rFonts w:hint="eastAsia"/>
          <w:lang w:val="en-GB"/>
        </w:rPr>
        <w:t>。与这一领域相关的其他</w:t>
      </w:r>
      <w:r>
        <w:rPr>
          <w:lang w:val="en-GB"/>
        </w:rPr>
        <w:t>问题</w:t>
      </w:r>
      <w:r>
        <w:rPr>
          <w:rFonts w:hint="eastAsia"/>
          <w:lang w:val="en-GB"/>
        </w:rPr>
        <w:t>有，采取</w:t>
      </w:r>
      <w:r>
        <w:rPr>
          <w:lang w:val="en-GB"/>
        </w:rPr>
        <w:t>措施</w:t>
      </w:r>
      <w:r>
        <w:rPr>
          <w:rFonts w:hint="eastAsia"/>
          <w:lang w:val="en-GB"/>
        </w:rPr>
        <w:t>，打击种族主义、同性恋恐惧症</w:t>
      </w:r>
      <w:r>
        <w:rPr>
          <w:lang w:val="en-GB"/>
        </w:rPr>
        <w:t>和</w:t>
      </w:r>
      <w:r>
        <w:rPr>
          <w:rFonts w:hint="eastAsia"/>
          <w:lang w:val="en-GB"/>
        </w:rPr>
        <w:t>其他类似形式的不容忍。根据</w:t>
      </w:r>
      <w:r>
        <w:rPr>
          <w:lang w:val="en-GB"/>
        </w:rPr>
        <w:t>《政府约法》</w:t>
      </w:r>
      <w:r>
        <w:rPr>
          <w:rFonts w:hint="eastAsia"/>
          <w:lang w:val="en-GB"/>
        </w:rPr>
        <w:t>，</w:t>
      </w:r>
      <w:r>
        <w:rPr>
          <w:lang w:val="en-GB"/>
        </w:rPr>
        <w:t>法院</w:t>
      </w:r>
      <w:r>
        <w:rPr>
          <w:rFonts w:hint="eastAsia"/>
          <w:lang w:val="en-GB"/>
        </w:rPr>
        <w:t>、</w:t>
      </w:r>
      <w:r>
        <w:rPr>
          <w:lang w:val="en-GB"/>
        </w:rPr>
        <w:t>行政</w:t>
      </w:r>
      <w:r>
        <w:rPr>
          <w:rFonts w:hint="eastAsia"/>
          <w:lang w:val="en-GB"/>
        </w:rPr>
        <w:t>当局</w:t>
      </w:r>
      <w:r>
        <w:rPr>
          <w:lang w:val="en-GB"/>
        </w:rPr>
        <w:t>和</w:t>
      </w:r>
      <w:r>
        <w:rPr>
          <w:rFonts w:hint="eastAsia"/>
          <w:lang w:val="en-GB"/>
        </w:rPr>
        <w:t>在公共行政系统内完成任务的其他机构在其工作中也应当考虑法律面前人人平等，应当做到客观公正。</w:t>
      </w:r>
      <w:r>
        <w:rPr>
          <w:lang w:val="en-GB"/>
        </w:rPr>
        <w:t>《宪法》</w:t>
      </w:r>
      <w:r>
        <w:rPr>
          <w:rFonts w:hint="eastAsia"/>
          <w:lang w:val="en-GB"/>
        </w:rPr>
        <w:t>中规定的这一</w:t>
      </w:r>
      <w:r>
        <w:rPr>
          <w:lang w:val="en-GB"/>
        </w:rPr>
        <w:t>原则</w:t>
      </w:r>
      <w:r>
        <w:rPr>
          <w:rFonts w:hint="eastAsia"/>
          <w:lang w:val="en-GB"/>
        </w:rPr>
        <w:t>对行使</w:t>
      </w:r>
      <w:r>
        <w:rPr>
          <w:lang w:val="en-GB"/>
        </w:rPr>
        <w:t>公共权力</w:t>
      </w:r>
      <w:r>
        <w:rPr>
          <w:rFonts w:hint="eastAsia"/>
          <w:lang w:val="en-GB"/>
        </w:rPr>
        <w:t>的每个人都有约束力，无论是</w:t>
      </w:r>
      <w:r>
        <w:rPr>
          <w:lang w:val="en-GB"/>
        </w:rPr>
        <w:t>行政</w:t>
      </w:r>
      <w:r>
        <w:rPr>
          <w:rFonts w:hint="eastAsia"/>
          <w:lang w:val="en-GB"/>
        </w:rPr>
        <w:t>当局、</w:t>
      </w:r>
      <w:r>
        <w:rPr>
          <w:lang w:val="en-GB"/>
        </w:rPr>
        <w:t>法院</w:t>
      </w:r>
      <w:r>
        <w:rPr>
          <w:rFonts w:hint="eastAsia"/>
          <w:lang w:val="en-GB"/>
        </w:rPr>
        <w:t>，还是被赋予这种权力的私人实体。</w:t>
      </w:r>
    </w:p>
    <w:p w:rsidR="000C38B3" w:rsidRDefault="000C38B3">
      <w:pPr>
        <w:pStyle w:val="SingleTxtGC"/>
        <w:rPr>
          <w:rFonts w:hint="eastAsia"/>
          <w:lang w:val="en-GB"/>
        </w:rPr>
      </w:pPr>
      <w:r>
        <w:rPr>
          <w:lang w:val="en-GB"/>
        </w:rPr>
        <w:t xml:space="preserve">113.  </w:t>
      </w:r>
      <w:r>
        <w:rPr>
          <w:rFonts w:hint="eastAsia"/>
          <w:lang w:val="en-GB"/>
        </w:rPr>
        <w:t>禁止</w:t>
      </w:r>
      <w:r>
        <w:rPr>
          <w:lang w:val="en-GB"/>
        </w:rPr>
        <w:t>歧视立法</w:t>
      </w:r>
      <w:r>
        <w:rPr>
          <w:rFonts w:hint="eastAsia"/>
          <w:lang w:val="en-GB"/>
        </w:rPr>
        <w:t>的依据是</w:t>
      </w:r>
      <w:r>
        <w:rPr>
          <w:lang w:val="en-GB"/>
        </w:rPr>
        <w:t>瑞典</w:t>
      </w:r>
      <w:r>
        <w:rPr>
          <w:rFonts w:hint="eastAsia"/>
          <w:lang w:val="en-GB"/>
        </w:rPr>
        <w:t>已经加入的若干</w:t>
      </w:r>
      <w:r>
        <w:rPr>
          <w:lang w:val="en-GB"/>
        </w:rPr>
        <w:t>国际法律文书</w:t>
      </w:r>
      <w:r>
        <w:rPr>
          <w:rFonts w:hint="eastAsia"/>
          <w:lang w:val="en-GB"/>
        </w:rPr>
        <w:t>，其中包括</w:t>
      </w:r>
      <w:r>
        <w:rPr>
          <w:lang w:val="en-GB"/>
        </w:rPr>
        <w:t>：</w:t>
      </w:r>
      <w:r>
        <w:rPr>
          <w:rFonts w:hint="eastAsia"/>
          <w:lang w:val="en-GB"/>
        </w:rPr>
        <w:t>《</w:t>
      </w:r>
      <w:r>
        <w:rPr>
          <w:lang w:val="en-GB"/>
        </w:rPr>
        <w:t>联合国</w:t>
      </w:r>
      <w:r>
        <w:rPr>
          <w:rFonts w:hint="eastAsia"/>
          <w:lang w:val="en-GB"/>
        </w:rPr>
        <w:t>消除对妇女一切形式歧视公约》、《</w:t>
      </w:r>
      <w:r>
        <w:rPr>
          <w:lang w:val="en-GB"/>
        </w:rPr>
        <w:t>联合国</w:t>
      </w:r>
      <w:r>
        <w:rPr>
          <w:rFonts w:hint="eastAsia"/>
          <w:lang w:val="en-GB"/>
        </w:rPr>
        <w:t>消除一切形式种族歧视国际公约》、《</w:t>
      </w:r>
      <w:r>
        <w:rPr>
          <w:lang w:val="en-GB"/>
        </w:rPr>
        <w:t>联合国残疾人权利公约</w:t>
      </w:r>
      <w:r>
        <w:rPr>
          <w:rFonts w:hint="eastAsia"/>
          <w:lang w:val="en-GB"/>
        </w:rPr>
        <w:t>》、《</w:t>
      </w:r>
      <w:r>
        <w:rPr>
          <w:lang w:val="en-GB"/>
        </w:rPr>
        <w:t>欧盟关于贯彻不分种族或人种得到平等对待的原则</w:t>
      </w:r>
      <w:r>
        <w:rPr>
          <w:rFonts w:hint="eastAsia"/>
          <w:lang w:val="en-GB"/>
        </w:rPr>
        <w:t>的</w:t>
      </w:r>
      <w:r>
        <w:rPr>
          <w:lang w:val="en-GB"/>
        </w:rPr>
        <w:t>指令</w:t>
      </w:r>
      <w:r>
        <w:rPr>
          <w:rFonts w:hint="eastAsia"/>
          <w:lang w:val="en-GB"/>
        </w:rPr>
        <w:t>》</w:t>
      </w:r>
      <w:r>
        <w:rPr>
          <w:lang w:val="en-GB"/>
        </w:rPr>
        <w:t>(</w:t>
      </w:r>
      <w:r>
        <w:rPr>
          <w:rFonts w:hint="eastAsia"/>
          <w:lang w:val="en-GB"/>
        </w:rPr>
        <w:t>第</w:t>
      </w:r>
      <w:r>
        <w:rPr>
          <w:lang w:val="en-GB"/>
        </w:rPr>
        <w:t>2000/43/EC</w:t>
      </w:r>
      <w:r>
        <w:rPr>
          <w:rFonts w:hint="eastAsia"/>
          <w:lang w:val="en-GB"/>
        </w:rPr>
        <w:t>号指令</w:t>
      </w:r>
      <w:r>
        <w:rPr>
          <w:lang w:val="en-GB"/>
        </w:rPr>
        <w:t>)</w:t>
      </w:r>
      <w:r>
        <w:rPr>
          <w:lang w:val="en-GB"/>
        </w:rPr>
        <w:t>和</w:t>
      </w:r>
      <w:r>
        <w:rPr>
          <w:rFonts w:hint="eastAsia"/>
          <w:lang w:val="en-GB"/>
        </w:rPr>
        <w:t>《</w:t>
      </w:r>
      <w:r>
        <w:rPr>
          <w:lang w:val="en-GB"/>
        </w:rPr>
        <w:t>欧盟关于为雇</w:t>
      </w:r>
      <w:r>
        <w:rPr>
          <w:rFonts w:hint="eastAsia"/>
          <w:lang w:val="en-GB"/>
        </w:rPr>
        <w:t>用</w:t>
      </w:r>
      <w:r>
        <w:rPr>
          <w:lang w:val="en-GB"/>
        </w:rPr>
        <w:t>和职业中平等待遇建立一个基本框架</w:t>
      </w:r>
      <w:r>
        <w:rPr>
          <w:rFonts w:hint="eastAsia"/>
          <w:lang w:val="en-GB"/>
        </w:rPr>
        <w:t>的</w:t>
      </w:r>
      <w:r>
        <w:rPr>
          <w:lang w:val="en-GB"/>
        </w:rPr>
        <w:t>指令</w:t>
      </w:r>
      <w:r>
        <w:rPr>
          <w:rFonts w:hint="eastAsia"/>
          <w:lang w:val="en-GB"/>
        </w:rPr>
        <w:t>》</w:t>
      </w:r>
      <w:r>
        <w:rPr>
          <w:lang w:val="en-GB"/>
        </w:rPr>
        <w:t>(</w:t>
      </w:r>
      <w:r>
        <w:rPr>
          <w:rFonts w:hint="eastAsia"/>
          <w:lang w:val="en-GB"/>
        </w:rPr>
        <w:t>第</w:t>
      </w:r>
      <w:r>
        <w:rPr>
          <w:lang w:val="en-GB"/>
        </w:rPr>
        <w:t>2000/78/EC</w:t>
      </w:r>
      <w:r>
        <w:rPr>
          <w:rFonts w:hint="eastAsia"/>
          <w:lang w:val="en-GB"/>
        </w:rPr>
        <w:t>号指令</w:t>
      </w:r>
      <w:r>
        <w:rPr>
          <w:lang w:val="en-GB"/>
        </w:rPr>
        <w:t>)</w:t>
      </w:r>
      <w:r>
        <w:rPr>
          <w:rFonts w:hint="eastAsia"/>
          <w:lang w:val="en-GB"/>
        </w:rPr>
        <w:t>。</w:t>
      </w:r>
    </w:p>
    <w:p w:rsidR="000C38B3" w:rsidRDefault="000C38B3">
      <w:pPr>
        <w:pStyle w:val="SingleTxtGC"/>
        <w:rPr>
          <w:lang w:val="en-GB"/>
        </w:rPr>
      </w:pPr>
      <w:r>
        <w:rPr>
          <w:lang w:val="en-GB"/>
        </w:rPr>
        <w:t xml:space="preserve">114.  </w:t>
      </w:r>
      <w:r>
        <w:rPr>
          <w:rFonts w:hint="eastAsia"/>
          <w:lang w:val="en-GB"/>
        </w:rPr>
        <w:t>近年来实现该目标</w:t>
      </w:r>
      <w:r>
        <w:rPr>
          <w:rFonts w:hint="eastAsia"/>
          <w:lang w:val="en-GB"/>
        </w:rPr>
        <w:t>(</w:t>
      </w:r>
      <w:r>
        <w:rPr>
          <w:rFonts w:hint="eastAsia"/>
          <w:lang w:val="en-GB"/>
        </w:rPr>
        <w:t>一个没有</w:t>
      </w:r>
      <w:r>
        <w:rPr>
          <w:lang w:val="en-GB"/>
        </w:rPr>
        <w:t>歧视</w:t>
      </w:r>
      <w:r>
        <w:rPr>
          <w:rFonts w:hint="eastAsia"/>
          <w:lang w:val="en-GB"/>
        </w:rPr>
        <w:t>的</w:t>
      </w:r>
      <w:r>
        <w:rPr>
          <w:lang w:val="en-GB"/>
        </w:rPr>
        <w:t>社会</w:t>
      </w:r>
      <w:r>
        <w:rPr>
          <w:rFonts w:hint="eastAsia"/>
          <w:lang w:val="en-GB"/>
        </w:rPr>
        <w:t>)</w:t>
      </w:r>
      <w:r>
        <w:rPr>
          <w:rFonts w:hint="eastAsia"/>
          <w:lang w:val="en-GB"/>
        </w:rPr>
        <w:t>的最广泛举措是新的《禁止</w:t>
      </w:r>
      <w:r>
        <w:rPr>
          <w:lang w:val="en-GB"/>
        </w:rPr>
        <w:t>歧视</w:t>
      </w:r>
      <w:r>
        <w:rPr>
          <w:rFonts w:hint="eastAsia"/>
          <w:lang w:val="en-GB"/>
        </w:rPr>
        <w:t>法》，该法令于</w:t>
      </w:r>
      <w:smartTag w:uri="urn:schemas-microsoft-com:office:smarttags" w:element="chsdate">
        <w:smartTagPr>
          <w:attr w:name="Year" w:val="2009"/>
          <w:attr w:name="Month" w:val="1"/>
          <w:attr w:name="Day" w:val="1"/>
          <w:attr w:name="IsLunarDate" w:val="False"/>
          <w:attr w:name="IsROCDate" w:val="False"/>
        </w:smartTagPr>
        <w:r>
          <w:rPr>
            <w:rFonts w:hint="eastAsia"/>
            <w:lang w:val="en-GB"/>
          </w:rPr>
          <w:t>2009</w:t>
        </w:r>
        <w:r>
          <w:rPr>
            <w:rFonts w:hint="eastAsia"/>
            <w:lang w:val="en-GB"/>
          </w:rPr>
          <w:t>年</w:t>
        </w:r>
        <w:r>
          <w:rPr>
            <w:rFonts w:hint="eastAsia"/>
            <w:lang w:val="en-GB"/>
          </w:rPr>
          <w:t>1</w:t>
        </w:r>
        <w:r>
          <w:rPr>
            <w:rFonts w:hint="eastAsia"/>
            <w:lang w:val="en-GB"/>
          </w:rPr>
          <w:t>月</w:t>
        </w:r>
        <w:r>
          <w:rPr>
            <w:rFonts w:hint="eastAsia"/>
            <w:lang w:val="en-GB"/>
          </w:rPr>
          <w:t>1</w:t>
        </w:r>
        <w:r>
          <w:rPr>
            <w:rFonts w:hint="eastAsia"/>
            <w:lang w:val="en-GB"/>
          </w:rPr>
          <w:t>日</w:t>
        </w:r>
      </w:smartTag>
      <w:r>
        <w:rPr>
          <w:rFonts w:hint="eastAsia"/>
          <w:lang w:val="en-GB"/>
        </w:rPr>
        <w:t>生效，在第</w:t>
      </w:r>
      <w:r>
        <w:rPr>
          <w:lang w:val="en-GB"/>
        </w:rPr>
        <w:t>77-81</w:t>
      </w:r>
      <w:r>
        <w:rPr>
          <w:rFonts w:hint="eastAsia"/>
          <w:lang w:val="en-GB"/>
        </w:rPr>
        <w:t>页第</w:t>
      </w:r>
      <w:r>
        <w:rPr>
          <w:lang w:val="en-GB"/>
        </w:rPr>
        <w:t>2</w:t>
      </w:r>
      <w:r>
        <w:rPr>
          <w:rFonts w:hint="eastAsia"/>
          <w:lang w:val="en-GB"/>
        </w:rPr>
        <w:t>章</w:t>
      </w:r>
      <w:r>
        <w:rPr>
          <w:lang w:val="en-GB"/>
        </w:rPr>
        <w:t>D</w:t>
      </w:r>
      <w:r>
        <w:rPr>
          <w:rFonts w:hint="eastAsia"/>
          <w:lang w:val="en-GB"/>
        </w:rPr>
        <w:t>介绍新的平等问题</w:t>
      </w:r>
      <w:r>
        <w:rPr>
          <w:lang w:val="en-GB"/>
        </w:rPr>
        <w:t>监察专员</w:t>
      </w:r>
      <w:r>
        <w:rPr>
          <w:rFonts w:hint="eastAsia"/>
          <w:lang w:val="en-GB"/>
        </w:rPr>
        <w:t>时对此有所提及。依据此项新法令，</w:t>
      </w:r>
      <w:r>
        <w:rPr>
          <w:lang w:val="en-GB"/>
        </w:rPr>
        <w:t>原则</w:t>
      </w:r>
      <w:r>
        <w:rPr>
          <w:rFonts w:hint="eastAsia"/>
          <w:lang w:val="en-GB"/>
        </w:rPr>
        <w:t>上</w:t>
      </w:r>
      <w:r>
        <w:rPr>
          <w:lang w:val="en-GB"/>
        </w:rPr>
        <w:t>社会</w:t>
      </w:r>
      <w:r>
        <w:rPr>
          <w:rFonts w:hint="eastAsia"/>
          <w:lang w:val="en-GB"/>
        </w:rPr>
        <w:t>所有部门都禁止基于上述所有理由的</w:t>
      </w:r>
      <w:r>
        <w:rPr>
          <w:lang w:val="en-GB"/>
        </w:rPr>
        <w:t>歧视</w:t>
      </w:r>
      <w:r>
        <w:rPr>
          <w:rFonts w:hint="eastAsia"/>
          <w:lang w:val="en-GB"/>
        </w:rPr>
        <w:t>。这意味着该法令在</w:t>
      </w:r>
      <w:r>
        <w:rPr>
          <w:lang w:val="en-GB"/>
        </w:rPr>
        <w:t>立法</w:t>
      </w:r>
      <w:r>
        <w:rPr>
          <w:rFonts w:hint="eastAsia"/>
          <w:lang w:val="en-GB"/>
        </w:rPr>
        <w:t>以前没有涵盖的</w:t>
      </w:r>
      <w:r>
        <w:rPr>
          <w:lang w:val="en-GB"/>
        </w:rPr>
        <w:t>社会</w:t>
      </w:r>
      <w:r>
        <w:rPr>
          <w:rFonts w:hint="eastAsia"/>
          <w:lang w:val="en-GB"/>
        </w:rPr>
        <w:t>领域推出了</w:t>
      </w:r>
      <w:r>
        <w:rPr>
          <w:lang w:val="en-GB"/>
        </w:rPr>
        <w:t>保护</w:t>
      </w:r>
      <w:r>
        <w:rPr>
          <w:rFonts w:hint="eastAsia"/>
          <w:lang w:val="en-GB"/>
        </w:rPr>
        <w:t>措施。这方面最重要的实例是普遍禁止</w:t>
      </w:r>
      <w:r>
        <w:rPr>
          <w:lang w:val="en-GB"/>
        </w:rPr>
        <w:t>公共部门</w:t>
      </w:r>
      <w:r>
        <w:rPr>
          <w:rFonts w:hint="eastAsia"/>
          <w:lang w:val="en-GB"/>
        </w:rPr>
        <w:t>的</w:t>
      </w:r>
      <w:r>
        <w:rPr>
          <w:lang w:val="en-GB"/>
        </w:rPr>
        <w:t>歧视</w:t>
      </w:r>
      <w:r>
        <w:rPr>
          <w:rFonts w:hint="eastAsia"/>
          <w:lang w:val="en-GB"/>
        </w:rPr>
        <w:t>，但年龄属于例外，其中的禁令限于</w:t>
      </w:r>
      <w:r>
        <w:rPr>
          <w:lang w:val="en-GB"/>
        </w:rPr>
        <w:t>教育</w:t>
      </w:r>
      <w:r>
        <w:rPr>
          <w:rFonts w:hint="eastAsia"/>
          <w:lang w:val="en-GB"/>
        </w:rPr>
        <w:t>系统的所有部门</w:t>
      </w:r>
      <w:r>
        <w:rPr>
          <w:lang w:val="en-GB"/>
        </w:rPr>
        <w:t>和</w:t>
      </w:r>
      <w:r>
        <w:rPr>
          <w:rFonts w:hint="eastAsia"/>
          <w:lang w:val="en-GB"/>
        </w:rPr>
        <w:t>宽泛意义上而言的工作生活。基于年龄的有限</w:t>
      </w:r>
      <w:r>
        <w:rPr>
          <w:lang w:val="en-GB"/>
        </w:rPr>
        <w:t>保护</w:t>
      </w:r>
      <w:r>
        <w:rPr>
          <w:rFonts w:hint="eastAsia"/>
          <w:lang w:val="en-GB"/>
        </w:rPr>
        <w:t>的理由是，这些问题需要进一步调查，以便理由充足的、基于年龄的各种形式区别对待不会受到禁止。结果，</w:t>
      </w:r>
      <w:r>
        <w:rPr>
          <w:rFonts w:hint="eastAsia"/>
          <w:lang w:val="en-GB"/>
        </w:rPr>
        <w:t>2009</w:t>
      </w:r>
      <w:r>
        <w:rPr>
          <w:rFonts w:hint="eastAsia"/>
          <w:lang w:val="en-GB"/>
        </w:rPr>
        <w:t>年</w:t>
      </w:r>
      <w:r>
        <w:rPr>
          <w:rFonts w:hint="eastAsia"/>
          <w:lang w:val="en-GB"/>
        </w:rPr>
        <w:t>8</w:t>
      </w:r>
      <w:r>
        <w:rPr>
          <w:rFonts w:hint="eastAsia"/>
          <w:lang w:val="en-GB"/>
        </w:rPr>
        <w:t>月，</w:t>
      </w:r>
      <w:r>
        <w:rPr>
          <w:lang w:val="en-GB"/>
        </w:rPr>
        <w:t>政府</w:t>
      </w:r>
      <w:r>
        <w:rPr>
          <w:rFonts w:hint="eastAsia"/>
          <w:lang w:val="en-GB"/>
        </w:rPr>
        <w:t>设立了一个调查</w:t>
      </w:r>
      <w:r>
        <w:rPr>
          <w:lang w:val="en-GB"/>
        </w:rPr>
        <w:t>委员会</w:t>
      </w:r>
      <w:r>
        <w:rPr>
          <w:rFonts w:hint="eastAsia"/>
          <w:lang w:val="en-GB"/>
        </w:rPr>
        <w:t>，以审查如何加强基于年龄的</w:t>
      </w:r>
      <w:r>
        <w:rPr>
          <w:lang w:val="en-GB"/>
        </w:rPr>
        <w:t>保护</w:t>
      </w:r>
      <w:r>
        <w:rPr>
          <w:rFonts w:hint="eastAsia"/>
          <w:lang w:val="en-GB"/>
        </w:rPr>
        <w:t>。调查委员会于</w:t>
      </w:r>
      <w:r>
        <w:rPr>
          <w:lang w:val="en-GB"/>
        </w:rPr>
        <w:t>2010</w:t>
      </w:r>
      <w:r>
        <w:rPr>
          <w:rFonts w:hint="eastAsia"/>
          <w:lang w:val="en-GB"/>
        </w:rPr>
        <w:t>年</w:t>
      </w:r>
      <w:r>
        <w:rPr>
          <w:rFonts w:hint="eastAsia"/>
          <w:lang w:val="en-GB"/>
        </w:rPr>
        <w:t>8</w:t>
      </w:r>
      <w:r>
        <w:rPr>
          <w:rFonts w:hint="eastAsia"/>
          <w:lang w:val="en-GB"/>
        </w:rPr>
        <w:t>月向</w:t>
      </w:r>
      <w:r>
        <w:rPr>
          <w:lang w:val="en-GB"/>
        </w:rPr>
        <w:t>政府</w:t>
      </w:r>
      <w:r>
        <w:rPr>
          <w:rFonts w:hint="eastAsia"/>
          <w:lang w:val="en-GB"/>
        </w:rPr>
        <w:t>提出建议。</w:t>
      </w:r>
      <w:r>
        <w:rPr>
          <w:lang w:val="en-GB"/>
        </w:rPr>
        <w:t>政府</w:t>
      </w:r>
      <w:r>
        <w:rPr>
          <w:rFonts w:hint="eastAsia"/>
          <w:lang w:val="en-GB"/>
        </w:rPr>
        <w:t>各办公室目前正在对这些建议进行审查。根据《禁止</w:t>
      </w:r>
      <w:r>
        <w:rPr>
          <w:lang w:val="en-GB"/>
        </w:rPr>
        <w:t>歧视</w:t>
      </w:r>
      <w:r>
        <w:rPr>
          <w:rFonts w:hint="eastAsia"/>
          <w:lang w:val="en-GB"/>
        </w:rPr>
        <w:t>法》，禁止</w:t>
      </w:r>
      <w:r>
        <w:rPr>
          <w:lang w:val="en-GB"/>
        </w:rPr>
        <w:t>歧视</w:t>
      </w:r>
      <w:r>
        <w:rPr>
          <w:rFonts w:hint="eastAsia"/>
          <w:lang w:val="en-GB"/>
        </w:rPr>
        <w:t>没有阻止有利于促进男女平等工作的</w:t>
      </w:r>
      <w:r>
        <w:rPr>
          <w:lang w:val="en-GB"/>
        </w:rPr>
        <w:t>措施和</w:t>
      </w:r>
      <w:r>
        <w:rPr>
          <w:rFonts w:hint="eastAsia"/>
          <w:lang w:val="en-GB"/>
        </w:rPr>
        <w:t>涉及到薪酬或其他</w:t>
      </w:r>
      <w:r>
        <w:rPr>
          <w:lang w:val="en-GB"/>
        </w:rPr>
        <w:t>就业</w:t>
      </w:r>
      <w:r>
        <w:rPr>
          <w:rFonts w:hint="eastAsia"/>
          <w:lang w:val="en-GB"/>
        </w:rPr>
        <w:t>条件外事项的措施。如果雇主的行动手段是努力促进工作生活中的</w:t>
      </w:r>
      <w:r>
        <w:rPr>
          <w:lang w:val="en-GB"/>
        </w:rPr>
        <w:t>两性平等</w:t>
      </w:r>
      <w:r>
        <w:rPr>
          <w:rFonts w:hint="eastAsia"/>
          <w:lang w:val="en-GB"/>
        </w:rPr>
        <w:t>的一个步骤，则不会适用禁止</w:t>
      </w:r>
      <w:r>
        <w:rPr>
          <w:lang w:val="en-GB"/>
        </w:rPr>
        <w:t>歧视</w:t>
      </w:r>
      <w:r>
        <w:rPr>
          <w:rFonts w:hint="eastAsia"/>
          <w:lang w:val="en-GB"/>
        </w:rPr>
        <w:t>规定。</w:t>
      </w:r>
    </w:p>
    <w:p w:rsidR="000C38B3" w:rsidRDefault="000C38B3">
      <w:pPr>
        <w:pStyle w:val="SingleTxtGC"/>
        <w:rPr>
          <w:lang w:val="en-GB"/>
        </w:rPr>
      </w:pPr>
      <w:r>
        <w:rPr>
          <w:lang w:val="en-GB"/>
        </w:rPr>
        <w:t xml:space="preserve">115.  </w:t>
      </w:r>
      <w:r>
        <w:rPr>
          <w:rFonts w:hint="eastAsia"/>
          <w:lang w:val="en-GB"/>
        </w:rPr>
        <w:t>关于积极</w:t>
      </w:r>
      <w:r>
        <w:rPr>
          <w:lang w:val="en-GB"/>
        </w:rPr>
        <w:t>措施</w:t>
      </w:r>
      <w:r>
        <w:rPr>
          <w:rFonts w:hint="eastAsia"/>
          <w:lang w:val="en-GB"/>
        </w:rPr>
        <w:t>的规则对该法令中的禁止</w:t>
      </w:r>
      <w:r>
        <w:rPr>
          <w:lang w:val="en-GB"/>
        </w:rPr>
        <w:t>歧视</w:t>
      </w:r>
      <w:r>
        <w:rPr>
          <w:rFonts w:hint="eastAsia"/>
          <w:lang w:val="en-GB"/>
        </w:rPr>
        <w:t>规定进行了补充。积极</w:t>
      </w:r>
      <w:r>
        <w:rPr>
          <w:lang w:val="en-GB"/>
        </w:rPr>
        <w:t>措施</w:t>
      </w:r>
      <w:r>
        <w:rPr>
          <w:rFonts w:hint="eastAsia"/>
          <w:lang w:val="en-GB"/>
        </w:rPr>
        <w:t>基本上可以说是旨在处理雇员和其他团体案件而不是个人案件。积极</w:t>
      </w:r>
      <w:r>
        <w:rPr>
          <w:lang w:val="en-GB"/>
        </w:rPr>
        <w:t>措施</w:t>
      </w:r>
      <w:r>
        <w:rPr>
          <w:rFonts w:hint="eastAsia"/>
          <w:lang w:val="en-GB"/>
        </w:rPr>
        <w:t>旨在构成一种驱动力，并鼓励为遏制</w:t>
      </w:r>
      <w:r>
        <w:rPr>
          <w:lang w:val="en-GB"/>
        </w:rPr>
        <w:t>歧视</w:t>
      </w:r>
      <w:r>
        <w:rPr>
          <w:rFonts w:hint="eastAsia"/>
          <w:lang w:val="en-GB"/>
        </w:rPr>
        <w:t>而进一步行动。当某一类型工作或在工作场所某一雇员类别中男</w:t>
      </w:r>
      <w:r>
        <w:rPr>
          <w:lang w:val="en-GB"/>
        </w:rPr>
        <w:t>女</w:t>
      </w:r>
      <w:r>
        <w:rPr>
          <w:rFonts w:hint="eastAsia"/>
          <w:lang w:val="en-GB"/>
        </w:rPr>
        <w:t>分布或多或少不平等时，雇主就要做出特别努力，聘用新雇员，以吸纳任职人数不足的性别的求职者。</w:t>
      </w:r>
      <w:r>
        <w:rPr>
          <w:lang w:val="en-GB"/>
        </w:rPr>
        <w:t>雇主</w:t>
      </w:r>
      <w:r>
        <w:rPr>
          <w:rFonts w:hint="eastAsia"/>
          <w:lang w:val="en-GB"/>
        </w:rPr>
        <w:t>希望努力使得任职人数较少的性别的雇员比例在逐步提高。</w:t>
      </w:r>
      <w:r>
        <w:rPr>
          <w:lang w:val="en-GB"/>
        </w:rPr>
        <w:t>雇主</w:t>
      </w:r>
      <w:r>
        <w:rPr>
          <w:rFonts w:hint="eastAsia"/>
          <w:lang w:val="en-GB"/>
        </w:rPr>
        <w:t>每三年起草一份</w:t>
      </w:r>
      <w:r>
        <w:rPr>
          <w:lang w:val="en-GB"/>
        </w:rPr>
        <w:t>两性平等</w:t>
      </w:r>
      <w:r>
        <w:rPr>
          <w:rFonts w:hint="eastAsia"/>
          <w:lang w:val="en-GB"/>
        </w:rPr>
        <w:t>工作计划。</w:t>
      </w:r>
      <w:r>
        <w:rPr>
          <w:lang w:val="en-GB"/>
        </w:rPr>
        <w:t>教育</w:t>
      </w:r>
      <w:r>
        <w:rPr>
          <w:rFonts w:hint="eastAsia"/>
          <w:lang w:val="en-GB"/>
        </w:rPr>
        <w:t>机构每年也会起草平等待遇计划，其中概要介绍促进</w:t>
      </w:r>
      <w:r>
        <w:rPr>
          <w:lang w:val="en-GB"/>
        </w:rPr>
        <w:t>儿童</w:t>
      </w:r>
      <w:r>
        <w:rPr>
          <w:rFonts w:hint="eastAsia"/>
          <w:lang w:val="en-GB"/>
        </w:rPr>
        <w:t>、中小</w:t>
      </w:r>
      <w:r>
        <w:rPr>
          <w:lang w:val="en-GB"/>
        </w:rPr>
        <w:t>学生</w:t>
      </w:r>
      <w:r>
        <w:rPr>
          <w:rFonts w:hint="eastAsia"/>
          <w:lang w:val="en-GB"/>
        </w:rPr>
        <w:t>参与</w:t>
      </w:r>
      <w:r>
        <w:rPr>
          <w:lang w:val="en-GB"/>
        </w:rPr>
        <w:t>或</w:t>
      </w:r>
      <w:r>
        <w:rPr>
          <w:rFonts w:hint="eastAsia"/>
          <w:lang w:val="en-GB"/>
        </w:rPr>
        <w:t>申请活动的平等</w:t>
      </w:r>
      <w:r>
        <w:rPr>
          <w:lang w:val="en-GB"/>
        </w:rPr>
        <w:t>权利和机会</w:t>
      </w:r>
      <w:r>
        <w:rPr>
          <w:rFonts w:hint="eastAsia"/>
          <w:lang w:val="en-GB"/>
        </w:rPr>
        <w:t>而不分性别、族裔、</w:t>
      </w:r>
      <w:r>
        <w:rPr>
          <w:lang w:val="en-GB"/>
        </w:rPr>
        <w:t>宗教或</w:t>
      </w:r>
      <w:r>
        <w:rPr>
          <w:rFonts w:hint="eastAsia"/>
          <w:lang w:val="en-GB"/>
        </w:rPr>
        <w:t>其他信仰、</w:t>
      </w:r>
      <w:r>
        <w:rPr>
          <w:lang w:val="en-GB"/>
        </w:rPr>
        <w:t>残疾或</w:t>
      </w:r>
      <w:r>
        <w:rPr>
          <w:rFonts w:hint="eastAsia"/>
          <w:lang w:val="en-GB"/>
        </w:rPr>
        <w:t>性取向以及预防和阻止骚扰所需的</w:t>
      </w:r>
      <w:r>
        <w:rPr>
          <w:lang w:val="en-GB"/>
        </w:rPr>
        <w:t>措施</w:t>
      </w:r>
      <w:r>
        <w:rPr>
          <w:rFonts w:hint="eastAsia"/>
          <w:lang w:val="en-GB"/>
        </w:rPr>
        <w:t>。该法规正在接受定期审查。</w:t>
      </w:r>
    </w:p>
    <w:p w:rsidR="000C38B3" w:rsidRDefault="000C38B3">
      <w:pPr>
        <w:pStyle w:val="SingleTxtGC"/>
        <w:rPr>
          <w:rFonts w:hint="eastAsia"/>
          <w:lang w:val="en-GB"/>
        </w:rPr>
      </w:pPr>
      <w:r>
        <w:rPr>
          <w:lang w:val="en-GB"/>
        </w:rPr>
        <w:t xml:space="preserve">116.  </w:t>
      </w:r>
      <w:r>
        <w:rPr>
          <w:lang w:val="en-GB"/>
        </w:rPr>
        <w:t>政府</w:t>
      </w:r>
      <w:r>
        <w:rPr>
          <w:rFonts w:hint="eastAsia"/>
          <w:lang w:val="en-GB"/>
        </w:rPr>
        <w:t>对</w:t>
      </w:r>
      <w:r>
        <w:rPr>
          <w:lang w:val="en-GB"/>
        </w:rPr>
        <w:t>非政府组织</w:t>
      </w:r>
      <w:r>
        <w:rPr>
          <w:rFonts w:hint="eastAsia"/>
          <w:lang w:val="en-GB"/>
        </w:rPr>
        <w:t>的经费补助是消除</w:t>
      </w:r>
      <w:r>
        <w:rPr>
          <w:lang w:val="en-GB"/>
        </w:rPr>
        <w:t>歧</w:t>
      </w:r>
      <w:r>
        <w:rPr>
          <w:rFonts w:hint="eastAsia"/>
          <w:lang w:val="en-GB"/>
        </w:rPr>
        <w:t>视的另一做法。国家青年事务委员会</w:t>
      </w:r>
      <w:r>
        <w:rPr>
          <w:rFonts w:hint="eastAsia"/>
          <w:lang w:val="en-GB"/>
        </w:rPr>
        <w:t>(</w:t>
      </w:r>
      <w:r>
        <w:rPr>
          <w:rFonts w:hint="eastAsia"/>
          <w:lang w:val="en-GB"/>
        </w:rPr>
        <w:t>一家</w:t>
      </w:r>
      <w:r>
        <w:rPr>
          <w:lang w:val="en-GB"/>
        </w:rPr>
        <w:t>政府</w:t>
      </w:r>
      <w:r>
        <w:rPr>
          <w:rFonts w:hint="eastAsia"/>
          <w:lang w:val="en-GB"/>
        </w:rPr>
        <w:t>机构</w:t>
      </w:r>
      <w:r>
        <w:rPr>
          <w:rFonts w:hint="eastAsia"/>
          <w:lang w:val="en-GB"/>
        </w:rPr>
        <w:t>)</w:t>
      </w:r>
      <w:r>
        <w:rPr>
          <w:rFonts w:hint="eastAsia"/>
          <w:lang w:val="en-GB"/>
        </w:rPr>
        <w:t>依据三项政令管理</w:t>
      </w:r>
      <w:r>
        <w:rPr>
          <w:lang w:val="en-GB"/>
        </w:rPr>
        <w:t>政府</w:t>
      </w:r>
      <w:r>
        <w:rPr>
          <w:rFonts w:hint="eastAsia"/>
          <w:lang w:val="en-GB"/>
        </w:rPr>
        <w:t>补贴申请，这三项政令旨在促进平等</w:t>
      </w:r>
      <w:r>
        <w:rPr>
          <w:lang w:val="en-GB"/>
        </w:rPr>
        <w:t>权利和机会</w:t>
      </w:r>
      <w:r>
        <w:rPr>
          <w:rFonts w:hint="eastAsia"/>
          <w:lang w:val="en-GB"/>
        </w:rPr>
        <w:t>，而不论</w:t>
      </w:r>
      <w:r>
        <w:rPr>
          <w:lang w:val="en-GB"/>
        </w:rPr>
        <w:t>《</w:t>
      </w:r>
      <w:r>
        <w:rPr>
          <w:rFonts w:hint="eastAsia"/>
          <w:lang w:val="en-GB"/>
        </w:rPr>
        <w:t>禁止</w:t>
      </w:r>
      <w:r>
        <w:rPr>
          <w:lang w:val="en-GB"/>
        </w:rPr>
        <w:t>歧视法》</w:t>
      </w:r>
      <w:r>
        <w:rPr>
          <w:rFonts w:hint="eastAsia"/>
          <w:lang w:val="en-GB"/>
        </w:rPr>
        <w:t>所涵盖的理由是什么。例如，反</w:t>
      </w:r>
      <w:r>
        <w:rPr>
          <w:lang w:val="en-GB"/>
        </w:rPr>
        <w:t>歧视</w:t>
      </w:r>
      <w:r>
        <w:rPr>
          <w:rFonts w:hint="eastAsia"/>
          <w:lang w:val="en-GB"/>
        </w:rPr>
        <w:t>局在地方开展制止</w:t>
      </w:r>
      <w:r>
        <w:rPr>
          <w:lang w:val="en-GB"/>
        </w:rPr>
        <w:t>歧视</w:t>
      </w:r>
      <w:r>
        <w:rPr>
          <w:rFonts w:hint="eastAsia"/>
          <w:lang w:val="en-GB"/>
        </w:rPr>
        <w:t>的活动可获得补贴。在全国范围内约有二十家反</w:t>
      </w:r>
      <w:r>
        <w:rPr>
          <w:lang w:val="en-GB"/>
        </w:rPr>
        <w:t>歧视</w:t>
      </w:r>
      <w:r>
        <w:rPr>
          <w:rFonts w:hint="eastAsia"/>
          <w:lang w:val="en-GB"/>
        </w:rPr>
        <w:t>局，它们为认为自己受到</w:t>
      </w:r>
      <w:r>
        <w:rPr>
          <w:lang w:val="en-GB"/>
        </w:rPr>
        <w:t>《</w:t>
      </w:r>
      <w:r>
        <w:rPr>
          <w:rFonts w:hint="eastAsia"/>
          <w:lang w:val="en-GB"/>
        </w:rPr>
        <w:t>禁止</w:t>
      </w:r>
      <w:r>
        <w:rPr>
          <w:lang w:val="en-GB"/>
        </w:rPr>
        <w:t>歧视法》</w:t>
      </w:r>
      <w:r>
        <w:rPr>
          <w:rFonts w:hint="eastAsia"/>
          <w:lang w:val="en-GB"/>
        </w:rPr>
        <w:t>中所列举理由歧视的个人提供</w:t>
      </w:r>
      <w:r>
        <w:rPr>
          <w:lang w:val="en-GB"/>
        </w:rPr>
        <w:t>援助</w:t>
      </w:r>
      <w:r>
        <w:rPr>
          <w:rFonts w:hint="eastAsia"/>
          <w:lang w:val="en-GB"/>
        </w:rPr>
        <w:t>。</w:t>
      </w:r>
    </w:p>
    <w:p w:rsidR="000C38B3" w:rsidRDefault="000C38B3" w:rsidP="000C4384">
      <w:pPr>
        <w:pStyle w:val="SingleTxtGC"/>
        <w:rPr>
          <w:lang w:val="en-GB"/>
        </w:rPr>
      </w:pPr>
      <w:r>
        <w:rPr>
          <w:lang w:val="en-GB"/>
        </w:rPr>
        <w:t xml:space="preserve">117.  </w:t>
      </w:r>
      <w:r>
        <w:rPr>
          <w:rFonts w:hint="eastAsia"/>
          <w:lang w:val="en-GB"/>
        </w:rPr>
        <w:t>为促进</w:t>
      </w:r>
      <w:r>
        <w:rPr>
          <w:lang w:val="en-GB"/>
        </w:rPr>
        <w:t>社会</w:t>
      </w:r>
      <w:r>
        <w:rPr>
          <w:rFonts w:hint="eastAsia"/>
          <w:lang w:val="en-GB"/>
        </w:rPr>
        <w:t>平等</w:t>
      </w:r>
      <w:r>
        <w:rPr>
          <w:lang w:val="en-GB"/>
        </w:rPr>
        <w:t>权利瑞典</w:t>
      </w:r>
      <w:r>
        <w:rPr>
          <w:rFonts w:hint="eastAsia"/>
          <w:lang w:val="en-GB"/>
        </w:rPr>
        <w:t>所采取的另一个步骤是，</w:t>
      </w:r>
      <w:r>
        <w:rPr>
          <w:lang w:val="en-GB"/>
        </w:rPr>
        <w:t>2008</w:t>
      </w:r>
      <w:r>
        <w:rPr>
          <w:rFonts w:hint="eastAsia"/>
          <w:lang w:val="en-GB"/>
        </w:rPr>
        <w:t>年批准了</w:t>
      </w:r>
      <w:r>
        <w:rPr>
          <w:lang w:val="en-GB"/>
        </w:rPr>
        <w:t>《联合国残疾人权利公约》</w:t>
      </w:r>
      <w:r>
        <w:rPr>
          <w:rFonts w:hint="eastAsia"/>
          <w:lang w:val="en-GB"/>
        </w:rPr>
        <w:t>。在批准过程中，发现仍存在明显的挑战，如有关提高认识</w:t>
      </w:r>
      <w:r>
        <w:rPr>
          <w:lang w:val="en-GB"/>
        </w:rPr>
        <w:t>活动</w:t>
      </w:r>
      <w:r>
        <w:rPr>
          <w:rFonts w:hint="eastAsia"/>
          <w:lang w:val="en-GB"/>
        </w:rPr>
        <w:t>、降低</w:t>
      </w:r>
      <w:r>
        <w:rPr>
          <w:lang w:val="en-GB"/>
        </w:rPr>
        <w:t>残疾人</w:t>
      </w:r>
      <w:r>
        <w:rPr>
          <w:rFonts w:hint="eastAsia"/>
          <w:lang w:val="en-GB"/>
        </w:rPr>
        <w:t>失业率的</w:t>
      </w:r>
      <w:r>
        <w:rPr>
          <w:lang w:val="en-GB"/>
        </w:rPr>
        <w:t>措施</w:t>
      </w:r>
      <w:r>
        <w:rPr>
          <w:rFonts w:hint="eastAsia"/>
          <w:lang w:val="en-GB"/>
        </w:rPr>
        <w:t>及提高无障碍性方面的挑战。对</w:t>
      </w:r>
      <w:r>
        <w:rPr>
          <w:lang w:val="en-GB"/>
        </w:rPr>
        <w:t>残疾人</w:t>
      </w:r>
      <w:r>
        <w:rPr>
          <w:rFonts w:hint="eastAsia"/>
          <w:lang w:val="en-GB"/>
        </w:rPr>
        <w:t>而言，缺乏残疾人坡道通常比残疾本身构成更大障碍，阻碍其进入劳动力市场</w:t>
      </w:r>
      <w:r>
        <w:rPr>
          <w:lang w:val="en-GB"/>
        </w:rPr>
        <w:t>和社会</w:t>
      </w:r>
      <w:r>
        <w:rPr>
          <w:rFonts w:hint="eastAsia"/>
          <w:lang w:val="en-GB"/>
        </w:rPr>
        <w:t>。阻碍</w:t>
      </w:r>
      <w:r>
        <w:rPr>
          <w:lang w:val="en-GB"/>
        </w:rPr>
        <w:t>残疾人</w:t>
      </w:r>
      <w:r>
        <w:rPr>
          <w:rFonts w:hint="eastAsia"/>
          <w:lang w:val="en-GB"/>
        </w:rPr>
        <w:t>充分进入</w:t>
      </w:r>
      <w:r>
        <w:rPr>
          <w:lang w:val="en-GB"/>
        </w:rPr>
        <w:t>社会</w:t>
      </w:r>
      <w:r>
        <w:rPr>
          <w:rFonts w:hint="eastAsia"/>
          <w:lang w:val="en-GB"/>
        </w:rPr>
        <w:t>的障碍必须清除。瑞典将采取各种举措，应对</w:t>
      </w:r>
      <w:r>
        <w:rPr>
          <w:lang w:val="en-GB"/>
        </w:rPr>
        <w:t>歧视</w:t>
      </w:r>
      <w:r>
        <w:rPr>
          <w:rFonts w:hint="eastAsia"/>
          <w:lang w:val="en-GB"/>
        </w:rPr>
        <w:t>并为</w:t>
      </w:r>
      <w:r>
        <w:rPr>
          <w:lang w:val="en-GB"/>
        </w:rPr>
        <w:t>儿童</w:t>
      </w:r>
      <w:r>
        <w:rPr>
          <w:rFonts w:hint="eastAsia"/>
          <w:lang w:val="en-GB"/>
        </w:rPr>
        <w:t>、年轻人</w:t>
      </w:r>
      <w:r>
        <w:rPr>
          <w:lang w:val="en-GB"/>
        </w:rPr>
        <w:t>和</w:t>
      </w:r>
      <w:r>
        <w:rPr>
          <w:rFonts w:hint="eastAsia"/>
          <w:lang w:val="en-GB"/>
        </w:rPr>
        <w:t>残疾成年人提供独立和自决的条件。</w:t>
      </w:r>
      <w:r>
        <w:rPr>
          <w:lang w:val="en-GB"/>
        </w:rPr>
        <w:t>瑞典残疾政策</w:t>
      </w:r>
      <w:r>
        <w:rPr>
          <w:rFonts w:hint="eastAsia"/>
          <w:lang w:val="en-GB"/>
        </w:rPr>
        <w:t>的依据是</w:t>
      </w:r>
      <w:r>
        <w:rPr>
          <w:lang w:val="en-GB"/>
        </w:rPr>
        <w:t>2010</w:t>
      </w:r>
      <w:r>
        <w:rPr>
          <w:rFonts w:hint="eastAsia"/>
          <w:lang w:val="en-GB"/>
        </w:rPr>
        <w:t>年完成的“从病人到</w:t>
      </w:r>
      <w:r>
        <w:rPr>
          <w:lang w:val="en-GB"/>
        </w:rPr>
        <w:t>公民</w:t>
      </w:r>
      <w:r>
        <w:rPr>
          <w:rFonts w:hint="eastAsia"/>
          <w:spacing w:val="-50"/>
          <w:lang w:val="en-GB"/>
        </w:rPr>
        <w:t>―</w:t>
      </w:r>
      <w:r>
        <w:rPr>
          <w:rFonts w:hint="eastAsia"/>
          <w:spacing w:val="10"/>
          <w:lang w:val="en-GB"/>
        </w:rPr>
        <w:t>―</w:t>
      </w:r>
      <w:r>
        <w:rPr>
          <w:lang w:val="en-GB"/>
        </w:rPr>
        <w:t>残疾政策国家行动计划</w:t>
      </w:r>
      <w:r>
        <w:rPr>
          <w:rFonts w:hint="eastAsia"/>
          <w:lang w:val="en-GB"/>
        </w:rPr>
        <w:t>”。该</w:t>
      </w:r>
      <w:r>
        <w:rPr>
          <w:lang w:val="en-GB"/>
        </w:rPr>
        <w:t>国家行动计划</w:t>
      </w:r>
      <w:r>
        <w:rPr>
          <w:rFonts w:hint="eastAsia"/>
          <w:lang w:val="en-GB"/>
        </w:rPr>
        <w:t>已经得到评估，</w:t>
      </w:r>
      <w:r>
        <w:rPr>
          <w:lang w:val="en-GB"/>
        </w:rPr>
        <w:t>包括残疾政策</w:t>
      </w:r>
      <w:r>
        <w:rPr>
          <w:rFonts w:hint="eastAsia"/>
          <w:lang w:val="en-GB"/>
        </w:rPr>
        <w:t>总体目标在内的战略工作正在进行之中。该</w:t>
      </w:r>
      <w:r>
        <w:rPr>
          <w:lang w:val="en-GB"/>
        </w:rPr>
        <w:t>战略</w:t>
      </w:r>
      <w:r>
        <w:rPr>
          <w:rFonts w:hint="eastAsia"/>
          <w:lang w:val="en-GB"/>
        </w:rPr>
        <w:t>将在</w:t>
      </w:r>
      <w:r>
        <w:rPr>
          <w:lang w:val="en-GB"/>
        </w:rPr>
        <w:t>2011-2016</w:t>
      </w:r>
      <w:r>
        <w:rPr>
          <w:rFonts w:hint="eastAsia"/>
          <w:lang w:val="en-GB"/>
        </w:rPr>
        <w:t>年间生效，包括后续行动目标</w:t>
      </w:r>
      <w:r>
        <w:rPr>
          <w:lang w:val="en-GB"/>
        </w:rPr>
        <w:t>和</w:t>
      </w:r>
      <w:r>
        <w:rPr>
          <w:rFonts w:hint="eastAsia"/>
          <w:lang w:val="en-GB"/>
        </w:rPr>
        <w:t>明确的执行角色。各项举措都是部门间的，实现</w:t>
      </w:r>
      <w:r>
        <w:rPr>
          <w:lang w:val="en-GB"/>
        </w:rPr>
        <w:t>残疾</w:t>
      </w:r>
      <w:r>
        <w:rPr>
          <w:rFonts w:hint="eastAsia"/>
          <w:lang w:val="en-GB"/>
        </w:rPr>
        <w:t>目标的责任由相关领域承担。</w:t>
      </w:r>
      <w:r>
        <w:rPr>
          <w:lang w:val="en-GB"/>
        </w:rPr>
        <w:t>政府</w:t>
      </w:r>
      <w:r>
        <w:rPr>
          <w:rFonts w:hint="eastAsia"/>
          <w:lang w:val="en-GB"/>
        </w:rPr>
        <w:t>发起了“</w:t>
      </w:r>
      <w:r>
        <w:rPr>
          <w:lang w:val="en-GB"/>
        </w:rPr>
        <w:t>Hjärnkoll</w:t>
      </w:r>
      <w:r>
        <w:rPr>
          <w:rFonts w:hint="eastAsia"/>
          <w:lang w:val="en-GB"/>
        </w:rPr>
        <w:t>”</w:t>
      </w:r>
      <w:r>
        <w:rPr>
          <w:lang w:val="en-GB"/>
        </w:rPr>
        <w:t>方案</w:t>
      </w:r>
      <w:r>
        <w:rPr>
          <w:lang w:val="en-GB"/>
        </w:rPr>
        <w:t>(www.hjarnkoll.org)</w:t>
      </w:r>
      <w:r>
        <w:rPr>
          <w:rFonts w:hint="eastAsia"/>
          <w:lang w:val="en-GB"/>
        </w:rPr>
        <w:t>，目的是改变对精神</w:t>
      </w:r>
      <w:r>
        <w:rPr>
          <w:lang w:val="en-GB"/>
        </w:rPr>
        <w:t>残疾</w:t>
      </w:r>
      <w:r>
        <w:rPr>
          <w:rFonts w:hint="eastAsia"/>
          <w:lang w:val="en-GB"/>
        </w:rPr>
        <w:t>者</w:t>
      </w:r>
      <w:r>
        <w:rPr>
          <w:lang w:val="en-GB"/>
        </w:rPr>
        <w:t>或</w:t>
      </w:r>
      <w:r>
        <w:rPr>
          <w:rFonts w:hint="eastAsia"/>
          <w:lang w:val="en-GB"/>
        </w:rPr>
        <w:t>病人的消极态度。该</w:t>
      </w:r>
      <w:r>
        <w:rPr>
          <w:lang w:val="en-GB"/>
        </w:rPr>
        <w:t>方案</w:t>
      </w:r>
      <w:r>
        <w:rPr>
          <w:rFonts w:hint="eastAsia"/>
          <w:lang w:val="en-GB"/>
        </w:rPr>
        <w:t>将实施三年，主要目标是提高对精神残疾的认识并减少</w:t>
      </w:r>
      <w:r>
        <w:rPr>
          <w:lang w:val="en-GB"/>
        </w:rPr>
        <w:t>社会</w:t>
      </w:r>
      <w:r>
        <w:rPr>
          <w:rFonts w:hint="eastAsia"/>
          <w:lang w:val="en-GB"/>
        </w:rPr>
        <w:t>中的消极</w:t>
      </w:r>
      <w:r>
        <w:rPr>
          <w:lang w:val="en-GB"/>
        </w:rPr>
        <w:t>和</w:t>
      </w:r>
      <w:r>
        <w:rPr>
          <w:rFonts w:hint="eastAsia"/>
          <w:lang w:val="en-GB"/>
        </w:rPr>
        <w:t>陈规定型态度。</w:t>
      </w:r>
      <w:r>
        <w:rPr>
          <w:lang w:val="en-GB"/>
        </w:rPr>
        <w:t>Handisam</w:t>
      </w:r>
      <w:r>
        <w:rPr>
          <w:rFonts w:hint="eastAsia"/>
          <w:lang w:val="en-GB"/>
        </w:rPr>
        <w:t>(</w:t>
      </w:r>
      <w:r>
        <w:rPr>
          <w:lang w:val="en-GB"/>
        </w:rPr>
        <w:t>瑞典残疾政策</w:t>
      </w:r>
      <w:r>
        <w:rPr>
          <w:rFonts w:hint="eastAsia"/>
          <w:lang w:val="en-GB"/>
        </w:rPr>
        <w:t>协调局</w:t>
      </w:r>
      <w:r>
        <w:rPr>
          <w:rFonts w:hint="eastAsia"/>
          <w:lang w:val="en-GB"/>
        </w:rPr>
        <w:t>)</w:t>
      </w:r>
      <w:r>
        <w:rPr>
          <w:rFonts w:hint="eastAsia"/>
          <w:lang w:val="en-GB"/>
        </w:rPr>
        <w:t>帮助清除</w:t>
      </w:r>
      <w:r>
        <w:rPr>
          <w:lang w:val="en-GB"/>
        </w:rPr>
        <w:t>残疾人</w:t>
      </w:r>
      <w:r>
        <w:rPr>
          <w:rFonts w:hint="eastAsia"/>
          <w:lang w:val="en-GB"/>
        </w:rPr>
        <w:t>在</w:t>
      </w:r>
      <w:r>
        <w:rPr>
          <w:lang w:val="en-GB"/>
        </w:rPr>
        <w:t>社会</w:t>
      </w:r>
      <w:r>
        <w:rPr>
          <w:rFonts w:hint="eastAsia"/>
          <w:lang w:val="en-GB"/>
        </w:rPr>
        <w:t>中仍遇到的障碍。作为</w:t>
      </w:r>
      <w:r>
        <w:rPr>
          <w:lang w:val="en-GB"/>
        </w:rPr>
        <w:t>瑞典残疾政策</w:t>
      </w:r>
      <w:r>
        <w:rPr>
          <w:rFonts w:hint="eastAsia"/>
          <w:lang w:val="en-GB"/>
        </w:rPr>
        <w:t>的一部分，</w:t>
      </w:r>
      <w:r>
        <w:rPr>
          <w:lang w:val="en-GB"/>
        </w:rPr>
        <w:t>Handisam</w:t>
      </w:r>
      <w:r>
        <w:rPr>
          <w:rFonts w:hint="eastAsia"/>
          <w:lang w:val="en-GB"/>
        </w:rPr>
        <w:t>拥有两项首要任务</w:t>
      </w:r>
      <w:r>
        <w:rPr>
          <w:lang w:val="en-GB"/>
        </w:rPr>
        <w:t>：</w:t>
      </w:r>
      <w:r>
        <w:rPr>
          <w:rFonts w:hint="eastAsia"/>
          <w:lang w:val="en-GB"/>
        </w:rPr>
        <w:t>协调</w:t>
      </w:r>
      <w:r>
        <w:rPr>
          <w:lang w:val="en-GB"/>
        </w:rPr>
        <w:t>和</w:t>
      </w:r>
      <w:r>
        <w:rPr>
          <w:rFonts w:hint="eastAsia"/>
          <w:lang w:val="en-GB"/>
        </w:rPr>
        <w:t>加速行动。</w:t>
      </w:r>
      <w:r>
        <w:rPr>
          <w:lang w:val="en-GB"/>
        </w:rPr>
        <w:t>协调</w:t>
      </w:r>
      <w:r>
        <w:rPr>
          <w:rFonts w:hint="eastAsia"/>
          <w:lang w:val="en-GB"/>
        </w:rPr>
        <w:t>作用</w:t>
      </w:r>
      <w:r>
        <w:rPr>
          <w:lang w:val="en-GB"/>
        </w:rPr>
        <w:t>包括</w:t>
      </w:r>
      <w:r>
        <w:rPr>
          <w:rFonts w:hint="eastAsia"/>
          <w:lang w:val="en-GB"/>
        </w:rPr>
        <w:t>支持承担执行国家</w:t>
      </w:r>
      <w:r>
        <w:rPr>
          <w:lang w:val="en-GB"/>
        </w:rPr>
        <w:t>残疾政策</w:t>
      </w:r>
      <w:r>
        <w:rPr>
          <w:rFonts w:hint="eastAsia"/>
          <w:lang w:val="en-GB"/>
        </w:rPr>
        <w:t>计划任务的部门机构。该</w:t>
      </w:r>
      <w:r>
        <w:rPr>
          <w:lang w:val="en-GB"/>
        </w:rPr>
        <w:t>行动计划</w:t>
      </w:r>
      <w:r>
        <w:rPr>
          <w:rFonts w:hint="eastAsia"/>
          <w:lang w:val="en-GB"/>
        </w:rPr>
        <w:t>方面的工作得到了贯彻落实</w:t>
      </w:r>
      <w:r>
        <w:rPr>
          <w:lang w:val="en-GB"/>
        </w:rPr>
        <w:t>和</w:t>
      </w:r>
      <w:r>
        <w:rPr>
          <w:rFonts w:hint="eastAsia"/>
          <w:lang w:val="en-GB"/>
        </w:rPr>
        <w:t>评估。</w:t>
      </w:r>
      <w:r>
        <w:rPr>
          <w:lang w:val="en-GB"/>
        </w:rPr>
        <w:t>Handisam</w:t>
      </w:r>
      <w:r>
        <w:rPr>
          <w:rFonts w:hint="eastAsia"/>
          <w:lang w:val="en-GB"/>
        </w:rPr>
        <w:t>是</w:t>
      </w:r>
      <w:r>
        <w:rPr>
          <w:lang w:val="en-GB"/>
        </w:rPr>
        <w:t>政府</w:t>
      </w:r>
      <w:r>
        <w:rPr>
          <w:rFonts w:hint="eastAsia"/>
          <w:lang w:val="en-GB"/>
        </w:rPr>
        <w:t>专家机构。加速行动的作用意味着除其他外，丰富社区无障碍方面的知识，特别是确保</w:t>
      </w:r>
      <w:r>
        <w:rPr>
          <w:lang w:val="en-GB"/>
        </w:rPr>
        <w:t>公共部门</w:t>
      </w:r>
      <w:r>
        <w:rPr>
          <w:rFonts w:hint="eastAsia"/>
          <w:lang w:val="en-GB"/>
        </w:rPr>
        <w:t>树立榜样。</w:t>
      </w:r>
      <w:r>
        <w:rPr>
          <w:lang w:val="en-GB"/>
        </w:rPr>
        <w:t>Handisam</w:t>
      </w:r>
      <w:r>
        <w:rPr>
          <w:rFonts w:hint="eastAsia"/>
          <w:lang w:val="en-GB"/>
        </w:rPr>
        <w:t>发布了便利的</w:t>
      </w:r>
      <w:r>
        <w:rPr>
          <w:lang w:val="en-GB"/>
        </w:rPr>
        <w:t>政府</w:t>
      </w:r>
      <w:r>
        <w:rPr>
          <w:rFonts w:hint="eastAsia"/>
          <w:lang w:val="en-GB"/>
        </w:rPr>
        <w:t>服务</w:t>
      </w:r>
      <w:r>
        <w:rPr>
          <w:lang w:val="en-GB"/>
        </w:rPr>
        <w:t>准则</w:t>
      </w:r>
      <w:r>
        <w:rPr>
          <w:rFonts w:hint="eastAsia"/>
          <w:lang w:val="en-GB"/>
        </w:rPr>
        <w:t>，其中国家当局可以研究如何让人人使用</w:t>
      </w:r>
      <w:r>
        <w:rPr>
          <w:lang w:val="en-GB"/>
        </w:rPr>
        <w:t>信息</w:t>
      </w:r>
      <w:r>
        <w:rPr>
          <w:rFonts w:hint="eastAsia"/>
          <w:lang w:val="en-GB"/>
        </w:rPr>
        <w:t>、设施</w:t>
      </w:r>
      <w:r>
        <w:rPr>
          <w:lang w:val="en-GB"/>
        </w:rPr>
        <w:t>和活动</w:t>
      </w:r>
      <w:r>
        <w:rPr>
          <w:rFonts w:hint="eastAsia"/>
          <w:lang w:val="en-GB"/>
        </w:rPr>
        <w:t>。另外，还鼓励地方</w:t>
      </w:r>
      <w:r>
        <w:rPr>
          <w:lang w:val="en-GB"/>
        </w:rPr>
        <w:t>和</w:t>
      </w:r>
      <w:r>
        <w:rPr>
          <w:rFonts w:hint="eastAsia"/>
          <w:lang w:val="en-GB"/>
        </w:rPr>
        <w:t>地区当局、商业企业</w:t>
      </w:r>
      <w:r>
        <w:rPr>
          <w:lang w:val="en-GB"/>
        </w:rPr>
        <w:t>和组织</w:t>
      </w:r>
      <w:r>
        <w:rPr>
          <w:rFonts w:hint="eastAsia"/>
          <w:lang w:val="en-GB"/>
        </w:rPr>
        <w:t>采用纳入现代</w:t>
      </w:r>
      <w:r>
        <w:rPr>
          <w:lang w:val="en-GB"/>
        </w:rPr>
        <w:t>残疾</w:t>
      </w:r>
      <w:r>
        <w:rPr>
          <w:rFonts w:hint="eastAsia"/>
          <w:lang w:val="en-GB"/>
        </w:rPr>
        <w:t>视角的工作方法。</w:t>
      </w:r>
    </w:p>
    <w:p w:rsidR="000C38B3" w:rsidRDefault="000C38B3">
      <w:pPr>
        <w:pStyle w:val="SingleTxtGC"/>
        <w:rPr>
          <w:lang w:val="en-GB"/>
        </w:rPr>
      </w:pPr>
      <w:r>
        <w:rPr>
          <w:lang w:val="en-GB"/>
        </w:rPr>
        <w:t xml:space="preserve">118.  </w:t>
      </w:r>
      <w:r>
        <w:rPr>
          <w:lang w:val="en-GB"/>
        </w:rPr>
        <w:t>《政府约法》</w:t>
      </w:r>
      <w:r>
        <w:rPr>
          <w:lang w:val="en-GB"/>
        </w:rPr>
        <w:t>(</w:t>
      </w:r>
      <w:r>
        <w:rPr>
          <w:rFonts w:hint="eastAsia"/>
        </w:rPr>
        <w:t>另请参考上文第</w:t>
      </w:r>
      <w:r>
        <w:rPr>
          <w:rFonts w:hint="eastAsia"/>
          <w:lang w:val="en-GB"/>
        </w:rPr>
        <w:t>二章</w:t>
      </w:r>
      <w:r>
        <w:rPr>
          <w:lang w:val="en-GB"/>
        </w:rPr>
        <w:t>D)</w:t>
      </w:r>
      <w:r>
        <w:rPr>
          <w:rFonts w:hint="eastAsia"/>
        </w:rPr>
        <w:t>规定，</w:t>
      </w:r>
      <w:r>
        <w:rPr>
          <w:rFonts w:hint="eastAsia"/>
          <w:lang w:val="en-GB"/>
        </w:rPr>
        <w:t>公共权力的行使须尊重每个人的平等价值和个人的自由及尊严。在</w:t>
      </w:r>
      <w:r>
        <w:rPr>
          <w:lang w:val="en-GB"/>
        </w:rPr>
        <w:t>2009</w:t>
      </w:r>
      <w:r>
        <w:rPr>
          <w:rFonts w:hint="eastAsia"/>
          <w:lang w:val="en-GB"/>
        </w:rPr>
        <w:t>年的一项</w:t>
      </w:r>
      <w:r>
        <w:rPr>
          <w:lang w:val="en-GB"/>
        </w:rPr>
        <w:t>政府</w:t>
      </w:r>
      <w:r>
        <w:rPr>
          <w:rFonts w:hint="eastAsia"/>
          <w:lang w:val="en-GB"/>
        </w:rPr>
        <w:t>议案中，</w:t>
      </w:r>
      <w:r>
        <w:rPr>
          <w:lang w:val="en-GB"/>
        </w:rPr>
        <w:t>政府</w:t>
      </w:r>
      <w:r>
        <w:rPr>
          <w:rFonts w:hint="eastAsia"/>
          <w:lang w:val="en-GB"/>
        </w:rPr>
        <w:t>建议进行修正，使</w:t>
      </w:r>
      <w:r>
        <w:rPr>
          <w:lang w:val="en-GB"/>
        </w:rPr>
        <w:t>《政府约法》</w:t>
      </w:r>
      <w:r>
        <w:rPr>
          <w:rFonts w:hint="eastAsia"/>
          <w:lang w:val="en-GB"/>
        </w:rPr>
        <w:t>的语言现代化，使其不带性别色彩，且对普通公众来说简单易懂。还有人建议对</w:t>
      </w:r>
      <w:r>
        <w:rPr>
          <w:lang w:val="en-GB"/>
        </w:rPr>
        <w:t>《政府约法》</w:t>
      </w:r>
      <w:r>
        <w:rPr>
          <w:rFonts w:hint="eastAsia"/>
          <w:lang w:val="en-GB"/>
        </w:rPr>
        <w:t>中所载的关于</w:t>
      </w:r>
      <w:r>
        <w:rPr>
          <w:lang w:val="en-GB"/>
        </w:rPr>
        <w:t>基本权利和自由</w:t>
      </w:r>
      <w:r>
        <w:rPr>
          <w:rFonts w:hint="eastAsia"/>
          <w:lang w:val="en-GB"/>
        </w:rPr>
        <w:t>的条款进行修正，以阐明</w:t>
      </w:r>
      <w:r>
        <w:rPr>
          <w:lang w:val="en-GB"/>
        </w:rPr>
        <w:t>《宪法》</w:t>
      </w:r>
      <w:r>
        <w:rPr>
          <w:rFonts w:hint="eastAsia"/>
          <w:lang w:val="en-GB"/>
        </w:rPr>
        <w:t>中的</w:t>
      </w:r>
      <w:r>
        <w:rPr>
          <w:lang w:val="en-GB"/>
        </w:rPr>
        <w:t>权利和自由保护</w:t>
      </w:r>
      <w:r>
        <w:rPr>
          <w:rFonts w:hint="eastAsia"/>
          <w:lang w:val="en-GB"/>
        </w:rPr>
        <w:t>提供给国内每一个人，而不论国籍。</w:t>
      </w:r>
      <w:r>
        <w:rPr>
          <w:lang w:val="en-GB"/>
        </w:rPr>
        <w:t>《政府约法》</w:t>
      </w:r>
      <w:r>
        <w:rPr>
          <w:rFonts w:hint="eastAsia"/>
          <w:lang w:val="en-GB"/>
        </w:rPr>
        <w:t>规定，任何法令</w:t>
      </w:r>
      <w:r>
        <w:rPr>
          <w:lang w:val="en-GB"/>
        </w:rPr>
        <w:t>或</w:t>
      </w:r>
      <w:r>
        <w:rPr>
          <w:rFonts w:hint="eastAsia"/>
          <w:lang w:val="en-GB"/>
        </w:rPr>
        <w:t>其他规定都不得暗示某人因属于种族、肤色或民族血统上的</w:t>
      </w:r>
      <w:r>
        <w:rPr>
          <w:lang w:val="en-GB"/>
        </w:rPr>
        <w:t>少数</w:t>
      </w:r>
      <w:r>
        <w:rPr>
          <w:rFonts w:hint="eastAsia"/>
          <w:lang w:val="en-GB"/>
        </w:rPr>
        <w:t>群体，就要受到不利待遇。</w:t>
      </w:r>
      <w:r>
        <w:rPr>
          <w:lang w:val="en-GB"/>
        </w:rPr>
        <w:t>政府</w:t>
      </w:r>
      <w:r>
        <w:rPr>
          <w:rFonts w:hint="eastAsia"/>
          <w:lang w:val="en-GB"/>
        </w:rPr>
        <w:t>建议修正</w:t>
      </w:r>
      <w:r>
        <w:rPr>
          <w:lang w:val="en-GB"/>
        </w:rPr>
        <w:t>《政府约法》</w:t>
      </w:r>
      <w:r>
        <w:rPr>
          <w:rFonts w:hint="eastAsia"/>
          <w:lang w:val="en-GB"/>
        </w:rPr>
        <w:t>中的规定，以规定禁止基于民族血统、肤色或其他类似情形或因性取向而</w:t>
      </w:r>
      <w:r>
        <w:rPr>
          <w:lang w:val="en-GB"/>
        </w:rPr>
        <w:t>歧视</w:t>
      </w:r>
      <w:r>
        <w:rPr>
          <w:rFonts w:hint="eastAsia"/>
          <w:lang w:val="en-GB"/>
        </w:rPr>
        <w:t>少数群体。“其他类似情形”一词</w:t>
      </w:r>
      <w:r>
        <w:rPr>
          <w:lang w:val="en-GB"/>
        </w:rPr>
        <w:t>包括</w:t>
      </w:r>
      <w:r>
        <w:rPr>
          <w:rFonts w:hint="eastAsia"/>
          <w:lang w:val="en-GB"/>
        </w:rPr>
        <w:t>根据种族将人们分开并分类。此外，根据</w:t>
      </w:r>
      <w:r>
        <w:rPr>
          <w:lang w:val="en-GB"/>
        </w:rPr>
        <w:t>《政府约法》</w:t>
      </w:r>
      <w:r>
        <w:rPr>
          <w:rFonts w:hint="eastAsia"/>
          <w:lang w:val="en-GB"/>
        </w:rPr>
        <w:t>，任何法令</w:t>
      </w:r>
      <w:r>
        <w:rPr>
          <w:lang w:val="en-GB"/>
        </w:rPr>
        <w:t>或</w:t>
      </w:r>
      <w:r>
        <w:rPr>
          <w:rFonts w:hint="eastAsia"/>
          <w:lang w:val="en-GB"/>
        </w:rPr>
        <w:t>其他规定都不得暗示个人基于性别受到不利待遇，除非该规定构成促进男女平等努力的一部分，或涉及</w:t>
      </w:r>
      <w:r>
        <w:rPr>
          <w:lang w:val="en-GB"/>
        </w:rPr>
        <w:t>义务</w:t>
      </w:r>
      <w:r>
        <w:rPr>
          <w:rFonts w:hint="eastAsia"/>
          <w:lang w:val="en-GB"/>
        </w:rPr>
        <w:t>兵役</w:t>
      </w:r>
      <w:r>
        <w:rPr>
          <w:lang w:val="en-GB"/>
        </w:rPr>
        <w:t>或</w:t>
      </w:r>
      <w:r>
        <w:rPr>
          <w:rFonts w:hint="eastAsia"/>
          <w:lang w:val="en-GB"/>
        </w:rPr>
        <w:t>其他类似公务。该法案于</w:t>
      </w:r>
      <w:smartTag w:uri="urn:schemas-microsoft-com:office:smarttags" w:element="chsdate">
        <w:smartTagPr>
          <w:attr w:name="Year" w:val="2010"/>
          <w:attr w:name="Month" w:val="11"/>
          <w:attr w:name="Day" w:val="24"/>
          <w:attr w:name="IsLunarDate" w:val="False"/>
          <w:attr w:name="IsROCDate" w:val="False"/>
        </w:smartTagPr>
        <w:r>
          <w:rPr>
            <w:rFonts w:hint="eastAsia"/>
            <w:lang w:val="en-GB"/>
          </w:rPr>
          <w:t>2010</w:t>
        </w:r>
        <w:r>
          <w:rPr>
            <w:rFonts w:hint="eastAsia"/>
            <w:lang w:val="en-GB"/>
          </w:rPr>
          <w:t>年</w:t>
        </w:r>
        <w:r>
          <w:rPr>
            <w:rFonts w:hint="eastAsia"/>
            <w:lang w:val="en-GB"/>
          </w:rPr>
          <w:t>11</w:t>
        </w:r>
        <w:r>
          <w:rPr>
            <w:rFonts w:hint="eastAsia"/>
            <w:lang w:val="en-GB"/>
          </w:rPr>
          <w:t>月</w:t>
        </w:r>
        <w:r>
          <w:rPr>
            <w:rFonts w:hint="eastAsia"/>
            <w:lang w:val="en-GB"/>
          </w:rPr>
          <w:t>24</w:t>
        </w:r>
        <w:r>
          <w:rPr>
            <w:rFonts w:hint="eastAsia"/>
            <w:lang w:val="en-GB"/>
          </w:rPr>
          <w:t>日</w:t>
        </w:r>
      </w:smartTag>
      <w:r>
        <w:rPr>
          <w:rFonts w:hint="eastAsia"/>
          <w:lang w:val="en-GB"/>
        </w:rPr>
        <w:t>获得</w:t>
      </w:r>
      <w:r>
        <w:rPr>
          <w:lang w:val="en-GB"/>
        </w:rPr>
        <w:t>议会</w:t>
      </w:r>
      <w:r>
        <w:rPr>
          <w:rFonts w:hint="eastAsia"/>
          <w:lang w:val="en-GB"/>
        </w:rPr>
        <w:t>批准。</w:t>
      </w:r>
    </w:p>
    <w:p w:rsidR="000C38B3" w:rsidRDefault="000C38B3">
      <w:pPr>
        <w:pStyle w:val="SingleTxtGC"/>
        <w:rPr>
          <w:rFonts w:hint="eastAsia"/>
          <w:lang w:val="en-GB"/>
        </w:rPr>
      </w:pPr>
      <w:r>
        <w:rPr>
          <w:lang w:val="en-GB"/>
        </w:rPr>
        <w:t xml:space="preserve">119.  </w:t>
      </w:r>
      <w:r>
        <w:rPr>
          <w:rFonts w:hint="eastAsia"/>
          <w:lang w:val="en-GB"/>
        </w:rPr>
        <w:t>另外，如上所述，《</w:t>
      </w:r>
      <w:r>
        <w:rPr>
          <w:lang w:val="en-GB"/>
        </w:rPr>
        <w:t>欧洲人权公约</w:t>
      </w:r>
      <w:r>
        <w:rPr>
          <w:rFonts w:hint="eastAsia"/>
          <w:lang w:val="en-GB"/>
        </w:rPr>
        <w:t>》于</w:t>
      </w:r>
      <w:r>
        <w:rPr>
          <w:lang w:val="en-GB"/>
        </w:rPr>
        <w:t>1995</w:t>
      </w:r>
      <w:r>
        <w:rPr>
          <w:rFonts w:hint="eastAsia"/>
          <w:lang w:val="en-GB"/>
        </w:rPr>
        <w:t>年被纳入</w:t>
      </w:r>
      <w:r>
        <w:rPr>
          <w:lang w:val="en-GB"/>
        </w:rPr>
        <w:t>瑞典</w:t>
      </w:r>
      <w:r>
        <w:rPr>
          <w:rFonts w:hint="eastAsia"/>
          <w:lang w:val="en-GB"/>
        </w:rPr>
        <w:t>法律。根据该</w:t>
      </w:r>
      <w:r>
        <w:rPr>
          <w:lang w:val="en-GB"/>
        </w:rPr>
        <w:t>公约</w:t>
      </w:r>
      <w:r>
        <w:rPr>
          <w:rFonts w:hint="eastAsia"/>
          <w:lang w:val="en-GB"/>
        </w:rPr>
        <w:t>第</w:t>
      </w:r>
      <w:r>
        <w:rPr>
          <w:lang w:val="en-GB"/>
        </w:rPr>
        <w:t>14</w:t>
      </w:r>
      <w:r>
        <w:rPr>
          <w:rFonts w:hint="eastAsia"/>
          <w:lang w:val="en-GB"/>
        </w:rPr>
        <w:t>条，应确保享有《</w:t>
      </w:r>
      <w:r>
        <w:rPr>
          <w:lang w:val="en-GB"/>
        </w:rPr>
        <w:t>公约</w:t>
      </w:r>
      <w:r>
        <w:rPr>
          <w:rFonts w:hint="eastAsia"/>
          <w:lang w:val="en-GB"/>
        </w:rPr>
        <w:t>》阐述的</w:t>
      </w:r>
      <w:r>
        <w:rPr>
          <w:lang w:val="en-GB"/>
        </w:rPr>
        <w:t>权利和自由</w:t>
      </w:r>
      <w:r>
        <w:rPr>
          <w:rFonts w:hint="eastAsia"/>
          <w:lang w:val="en-GB"/>
        </w:rPr>
        <w:t>，不分性别、种族、肤色、语言、</w:t>
      </w:r>
      <w:r>
        <w:rPr>
          <w:lang w:val="en-GB"/>
        </w:rPr>
        <w:t>宗教</w:t>
      </w:r>
      <w:r>
        <w:rPr>
          <w:rFonts w:hint="eastAsia"/>
          <w:lang w:val="en-GB"/>
        </w:rPr>
        <w:t>、</w:t>
      </w:r>
      <w:r>
        <w:rPr>
          <w:lang w:val="en-GB"/>
        </w:rPr>
        <w:t>政治或</w:t>
      </w:r>
      <w:r>
        <w:rPr>
          <w:rFonts w:hint="eastAsia"/>
          <w:lang w:val="en-GB"/>
        </w:rPr>
        <w:t>其他见解、原籍</w:t>
      </w:r>
      <w:r>
        <w:rPr>
          <w:lang w:val="en-GB"/>
        </w:rPr>
        <w:t>或社会</w:t>
      </w:r>
      <w:r>
        <w:rPr>
          <w:rFonts w:hint="eastAsia"/>
          <w:lang w:val="en-GB"/>
        </w:rPr>
        <w:t>出身、与</w:t>
      </w:r>
      <w:r>
        <w:rPr>
          <w:lang w:val="en-GB"/>
        </w:rPr>
        <w:t>少数民族</w:t>
      </w:r>
      <w:r>
        <w:rPr>
          <w:rFonts w:hint="eastAsia"/>
          <w:lang w:val="en-GB"/>
        </w:rPr>
        <w:t>的关系、财产、出生</w:t>
      </w:r>
      <w:r>
        <w:rPr>
          <w:lang w:val="en-GB"/>
        </w:rPr>
        <w:t>或</w:t>
      </w:r>
      <w:r>
        <w:rPr>
          <w:rFonts w:hint="eastAsia"/>
          <w:lang w:val="en-GB"/>
        </w:rPr>
        <w:t>其他地位等。</w:t>
      </w:r>
      <w:r>
        <w:rPr>
          <w:lang w:val="en-GB"/>
        </w:rPr>
        <w:t>瑞典</w:t>
      </w:r>
      <w:r>
        <w:rPr>
          <w:rFonts w:hint="eastAsia"/>
          <w:lang w:val="en-GB"/>
        </w:rPr>
        <w:t>还没有加入该</w:t>
      </w:r>
      <w:r>
        <w:rPr>
          <w:lang w:val="en-GB"/>
        </w:rPr>
        <w:t>公约</w:t>
      </w:r>
      <w:r>
        <w:rPr>
          <w:rFonts w:hint="eastAsia"/>
          <w:lang w:val="en-GB"/>
        </w:rPr>
        <w:t>关于普遍禁止</w:t>
      </w:r>
      <w:r>
        <w:rPr>
          <w:lang w:val="en-GB"/>
        </w:rPr>
        <w:t>歧视</w:t>
      </w:r>
      <w:r>
        <w:rPr>
          <w:rFonts w:hint="eastAsia"/>
          <w:lang w:val="en-GB"/>
        </w:rPr>
        <w:t>的第</w:t>
      </w:r>
      <w:r>
        <w:rPr>
          <w:rFonts w:hint="eastAsia"/>
          <w:lang w:val="en-GB"/>
        </w:rPr>
        <w:t>12</w:t>
      </w:r>
      <w:r>
        <w:rPr>
          <w:rFonts w:hint="eastAsia"/>
          <w:lang w:val="en-GB"/>
        </w:rPr>
        <w:t>项议定书。因此，该</w:t>
      </w:r>
      <w:r>
        <w:rPr>
          <w:lang w:val="en-GB"/>
        </w:rPr>
        <w:t>议定书</w:t>
      </w:r>
      <w:r>
        <w:rPr>
          <w:rFonts w:hint="eastAsia"/>
          <w:lang w:val="en-GB"/>
        </w:rPr>
        <w:t>没有纳入</w:t>
      </w:r>
      <w:r>
        <w:rPr>
          <w:lang w:val="en-GB"/>
        </w:rPr>
        <w:t>瑞典</w:t>
      </w:r>
      <w:r>
        <w:rPr>
          <w:rFonts w:hint="eastAsia"/>
          <w:lang w:val="en-GB"/>
        </w:rPr>
        <w:t>法律。</w:t>
      </w:r>
    </w:p>
    <w:p w:rsidR="000C38B3" w:rsidRDefault="000C38B3">
      <w:pPr>
        <w:pStyle w:val="SingleTxtGC"/>
        <w:rPr>
          <w:rFonts w:hint="eastAsia"/>
          <w:lang w:val="en-GB"/>
        </w:rPr>
      </w:pPr>
      <w:r>
        <w:rPr>
          <w:lang w:val="en-GB"/>
        </w:rPr>
        <w:t xml:space="preserve">120.  </w:t>
      </w:r>
      <w:r>
        <w:rPr>
          <w:rFonts w:hint="eastAsia"/>
          <w:lang w:val="en-GB"/>
        </w:rPr>
        <w:t>《</w:t>
      </w:r>
      <w:r>
        <w:rPr>
          <w:lang w:val="en-GB"/>
        </w:rPr>
        <w:t>瑞典</w:t>
      </w:r>
      <w:r>
        <w:rPr>
          <w:rFonts w:hint="eastAsia"/>
          <w:lang w:val="en-GB"/>
        </w:rPr>
        <w:t>刑法》中有两项条款与基于</w:t>
      </w:r>
      <w:r>
        <w:rPr>
          <w:lang w:val="en-GB"/>
        </w:rPr>
        <w:t>种族</w:t>
      </w:r>
      <w:r>
        <w:rPr>
          <w:rFonts w:hint="eastAsia"/>
          <w:lang w:val="en-GB"/>
        </w:rPr>
        <w:t>、</w:t>
      </w:r>
      <w:r>
        <w:rPr>
          <w:lang w:val="en-GB"/>
        </w:rPr>
        <w:t>肤色</w:t>
      </w:r>
      <w:r>
        <w:rPr>
          <w:rFonts w:hint="eastAsia"/>
          <w:lang w:val="en-GB"/>
        </w:rPr>
        <w:t>、</w:t>
      </w:r>
      <w:r>
        <w:rPr>
          <w:lang w:val="en-GB"/>
        </w:rPr>
        <w:t>原籍或</w:t>
      </w:r>
      <w:r>
        <w:rPr>
          <w:rFonts w:hint="eastAsia"/>
          <w:lang w:val="en-GB"/>
        </w:rPr>
        <w:t>族裔</w:t>
      </w:r>
      <w:r>
        <w:rPr>
          <w:lang w:val="en-GB"/>
        </w:rPr>
        <w:t>出身</w:t>
      </w:r>
      <w:r>
        <w:rPr>
          <w:rFonts w:hint="eastAsia"/>
          <w:lang w:val="en-GB"/>
        </w:rPr>
        <w:t>、</w:t>
      </w:r>
      <w:r>
        <w:rPr>
          <w:lang w:val="en-GB"/>
        </w:rPr>
        <w:t>宗教信仰或性取向</w:t>
      </w:r>
      <w:r>
        <w:rPr>
          <w:rFonts w:hint="eastAsia"/>
          <w:lang w:val="en-GB"/>
        </w:rPr>
        <w:t>的藐视</w:t>
      </w:r>
      <w:r>
        <w:rPr>
          <w:lang w:val="en-GB"/>
        </w:rPr>
        <w:t>或歧视</w:t>
      </w:r>
      <w:r>
        <w:rPr>
          <w:rFonts w:hint="eastAsia"/>
          <w:lang w:val="en-GB"/>
        </w:rPr>
        <w:t>直接相关</w:t>
      </w:r>
      <w:r>
        <w:rPr>
          <w:lang w:val="en-GB"/>
        </w:rPr>
        <w:t>；</w:t>
      </w:r>
      <w:r>
        <w:rPr>
          <w:rFonts w:hint="eastAsia"/>
          <w:lang w:val="en-GB"/>
        </w:rPr>
        <w:t>其中一条涉及骚动对某个民族或族裔群体的仇恨，另一条涉及非法</w:t>
      </w:r>
      <w:r>
        <w:rPr>
          <w:lang w:val="en-GB"/>
        </w:rPr>
        <w:t>歧视</w:t>
      </w:r>
      <w:r>
        <w:rPr>
          <w:rFonts w:hint="eastAsia"/>
          <w:lang w:val="en-GB"/>
        </w:rPr>
        <w:t>。该法典还载有一项特别条款，规定在评估一项犯罪的罪行轻重时，如果犯罪的动机是以</w:t>
      </w:r>
      <w:r>
        <w:rPr>
          <w:lang w:val="en-GB"/>
        </w:rPr>
        <w:t>种族</w:t>
      </w:r>
      <w:r>
        <w:rPr>
          <w:rFonts w:hint="eastAsia"/>
          <w:lang w:val="en-GB"/>
        </w:rPr>
        <w:t>、</w:t>
      </w:r>
      <w:r>
        <w:rPr>
          <w:lang w:val="en-GB"/>
        </w:rPr>
        <w:t>肤色</w:t>
      </w:r>
      <w:r>
        <w:rPr>
          <w:rFonts w:hint="eastAsia"/>
          <w:lang w:val="en-GB"/>
        </w:rPr>
        <w:t>、</w:t>
      </w:r>
      <w:r>
        <w:rPr>
          <w:lang w:val="en-GB"/>
        </w:rPr>
        <w:t>原籍或</w:t>
      </w:r>
      <w:r>
        <w:rPr>
          <w:rFonts w:hint="eastAsia"/>
          <w:lang w:val="en-GB"/>
        </w:rPr>
        <w:t>族裔</w:t>
      </w:r>
      <w:r>
        <w:rPr>
          <w:lang w:val="en-GB"/>
        </w:rPr>
        <w:t>出身</w:t>
      </w:r>
      <w:r>
        <w:rPr>
          <w:rFonts w:hint="eastAsia"/>
          <w:lang w:val="en-GB"/>
        </w:rPr>
        <w:t>、</w:t>
      </w:r>
      <w:r>
        <w:rPr>
          <w:lang w:val="en-GB"/>
        </w:rPr>
        <w:t>宗教信仰</w:t>
      </w:r>
      <w:r>
        <w:rPr>
          <w:rFonts w:hint="eastAsia"/>
          <w:lang w:val="en-GB"/>
        </w:rPr>
        <w:t>、</w:t>
      </w:r>
      <w:r>
        <w:rPr>
          <w:lang w:val="en-GB"/>
        </w:rPr>
        <w:t>性取向或</w:t>
      </w:r>
      <w:r>
        <w:rPr>
          <w:rFonts w:hint="eastAsia"/>
          <w:lang w:val="en-GB"/>
        </w:rPr>
        <w:t>其他类似情况为由而伤害个人、族裔群体或某种其他类似人群，则应将其视为加重情节。这一条款适用于所有的犯罪类型。</w:t>
      </w:r>
    </w:p>
    <w:p w:rsidR="000C38B3" w:rsidRDefault="000C38B3">
      <w:pPr>
        <w:pStyle w:val="SingleTxtGC"/>
        <w:rPr>
          <w:lang w:val="en-GB"/>
        </w:rPr>
      </w:pPr>
      <w:r>
        <w:rPr>
          <w:lang w:val="en-GB"/>
        </w:rPr>
        <w:t xml:space="preserve">121.  </w:t>
      </w:r>
      <w:r>
        <w:rPr>
          <w:lang w:val="en-GB"/>
        </w:rPr>
        <w:t>保护</w:t>
      </w:r>
      <w:r>
        <w:rPr>
          <w:rFonts w:hint="eastAsia"/>
          <w:lang w:val="en-GB"/>
        </w:rPr>
        <w:t>萨米土著人民和其他</w:t>
      </w:r>
      <w:r>
        <w:rPr>
          <w:lang w:val="en-GB"/>
        </w:rPr>
        <w:t>少数民族</w:t>
      </w:r>
      <w:r>
        <w:rPr>
          <w:rFonts w:hint="eastAsia"/>
          <w:lang w:val="en-GB"/>
        </w:rPr>
        <w:t>成员的</w:t>
      </w:r>
      <w:r>
        <w:rPr>
          <w:lang w:val="en-GB"/>
        </w:rPr>
        <w:t>权利</w:t>
      </w:r>
      <w:r>
        <w:rPr>
          <w:rFonts w:hint="eastAsia"/>
          <w:lang w:val="en-GB"/>
        </w:rPr>
        <w:t>，以及移民、</w:t>
      </w:r>
      <w:r>
        <w:rPr>
          <w:lang w:val="en-GB"/>
        </w:rPr>
        <w:t>难民和</w:t>
      </w:r>
      <w:r>
        <w:rPr>
          <w:rFonts w:hint="eastAsia"/>
          <w:lang w:val="en-GB"/>
        </w:rPr>
        <w:t>寻求庇护者的</w:t>
      </w:r>
      <w:r>
        <w:rPr>
          <w:lang w:val="en-GB"/>
        </w:rPr>
        <w:t>权</w:t>
      </w:r>
      <w:r>
        <w:rPr>
          <w:rFonts w:hint="eastAsia"/>
          <w:lang w:val="en-GB"/>
        </w:rPr>
        <w:t>利是一项持续的义务。</w:t>
      </w:r>
      <w:r>
        <w:rPr>
          <w:lang w:val="en-GB"/>
        </w:rPr>
        <w:t>瑞典政府</w:t>
      </w:r>
      <w:r>
        <w:rPr>
          <w:rFonts w:hint="eastAsia"/>
          <w:lang w:val="en-GB"/>
        </w:rPr>
        <w:t>将密切关注这些</w:t>
      </w:r>
      <w:r>
        <w:rPr>
          <w:lang w:val="en-GB"/>
        </w:rPr>
        <w:t>问题</w:t>
      </w:r>
      <w:r>
        <w:rPr>
          <w:rFonts w:hint="eastAsia"/>
          <w:lang w:val="en-GB"/>
        </w:rPr>
        <w:t>，同时继续就</w:t>
      </w:r>
      <w:r>
        <w:rPr>
          <w:lang w:val="en-GB"/>
        </w:rPr>
        <w:t>条约机构</w:t>
      </w:r>
      <w:r>
        <w:rPr>
          <w:rFonts w:hint="eastAsia"/>
          <w:lang w:val="en-GB"/>
        </w:rPr>
        <w:t>的</w:t>
      </w:r>
      <w:r>
        <w:rPr>
          <w:lang w:val="en-GB"/>
        </w:rPr>
        <w:t>建议</w:t>
      </w:r>
      <w:r>
        <w:rPr>
          <w:rFonts w:hint="eastAsia"/>
          <w:lang w:val="en-GB"/>
        </w:rPr>
        <w:t>开展全面后续行动。</w:t>
      </w:r>
      <w:r>
        <w:rPr>
          <w:lang w:val="en-GB"/>
        </w:rPr>
        <w:t>少数民族政策包括</w:t>
      </w:r>
      <w:r>
        <w:rPr>
          <w:rFonts w:hint="eastAsia"/>
          <w:lang w:val="en-GB"/>
        </w:rPr>
        <w:t>与</w:t>
      </w:r>
      <w:r>
        <w:rPr>
          <w:lang w:val="en-GB"/>
        </w:rPr>
        <w:t>少数民族</w:t>
      </w:r>
      <w:r>
        <w:rPr>
          <w:rFonts w:hint="eastAsia"/>
          <w:lang w:val="en-GB"/>
        </w:rPr>
        <w:t>及其历史悠久的</w:t>
      </w:r>
      <w:r>
        <w:rPr>
          <w:lang w:val="en-GB"/>
        </w:rPr>
        <w:t>少数民族</w:t>
      </w:r>
      <w:r>
        <w:rPr>
          <w:rFonts w:hint="eastAsia"/>
          <w:lang w:val="en-GB"/>
        </w:rPr>
        <w:t>语言有关的</w:t>
      </w:r>
      <w:r>
        <w:rPr>
          <w:lang w:val="en-GB"/>
        </w:rPr>
        <w:t>保护和</w:t>
      </w:r>
      <w:r>
        <w:rPr>
          <w:rFonts w:hint="eastAsia"/>
          <w:lang w:val="en-GB"/>
        </w:rPr>
        <w:t>支持</w:t>
      </w:r>
      <w:r>
        <w:rPr>
          <w:lang w:val="en-GB"/>
        </w:rPr>
        <w:t>问题</w:t>
      </w:r>
      <w:r>
        <w:rPr>
          <w:rFonts w:hint="eastAsia"/>
          <w:lang w:val="en-GB"/>
        </w:rPr>
        <w:t>，目的是增强</w:t>
      </w:r>
      <w:r>
        <w:rPr>
          <w:lang w:val="en-GB"/>
        </w:rPr>
        <w:t>少数民族</w:t>
      </w:r>
      <w:r>
        <w:rPr>
          <w:rFonts w:hint="eastAsia"/>
          <w:lang w:val="en-GB"/>
        </w:rPr>
        <w:t>的实力并提供所需支持以保护其语言的活力。在</w:t>
      </w:r>
      <w:r>
        <w:rPr>
          <w:lang w:val="en-GB"/>
        </w:rPr>
        <w:t>瑞典</w:t>
      </w:r>
      <w:r>
        <w:rPr>
          <w:rFonts w:hint="eastAsia"/>
          <w:lang w:val="en-GB"/>
        </w:rPr>
        <w:t>受到承认的五个</w:t>
      </w:r>
      <w:r>
        <w:rPr>
          <w:lang w:val="en-GB"/>
        </w:rPr>
        <w:t>少数民族</w:t>
      </w:r>
      <w:r>
        <w:rPr>
          <w:rFonts w:hint="eastAsia"/>
          <w:lang w:val="en-GB"/>
        </w:rPr>
        <w:t>是</w:t>
      </w:r>
      <w:r>
        <w:rPr>
          <w:lang w:val="en-GB"/>
        </w:rPr>
        <w:t>：</w:t>
      </w:r>
      <w:r>
        <w:rPr>
          <w:rFonts w:hint="eastAsia"/>
          <w:lang w:val="en-GB"/>
        </w:rPr>
        <w:t>犹太人、罗姆人、</w:t>
      </w:r>
      <w:r>
        <w:rPr>
          <w:lang w:val="en-GB"/>
        </w:rPr>
        <w:t>萨米</w:t>
      </w:r>
      <w:r>
        <w:rPr>
          <w:rFonts w:hint="eastAsia"/>
          <w:lang w:val="en-GB"/>
        </w:rPr>
        <w:t>人、</w:t>
      </w:r>
      <w:r>
        <w:rPr>
          <w:lang w:val="en-GB"/>
        </w:rPr>
        <w:t>瑞典</w:t>
      </w:r>
      <w:r>
        <w:rPr>
          <w:rFonts w:hint="eastAsia"/>
          <w:lang w:val="en-GB"/>
        </w:rPr>
        <w:t>芬兰人</w:t>
      </w:r>
      <w:r>
        <w:rPr>
          <w:lang w:val="en-GB"/>
        </w:rPr>
        <w:t>和</w:t>
      </w:r>
      <w:r>
        <w:rPr>
          <w:lang w:val="en-GB"/>
        </w:rPr>
        <w:t>Tornedaler</w:t>
      </w:r>
      <w:r>
        <w:rPr>
          <w:rFonts w:hint="eastAsia"/>
          <w:lang w:val="en-GB"/>
        </w:rPr>
        <w:t>人。为了提高人们对</w:t>
      </w:r>
      <w:r>
        <w:rPr>
          <w:lang w:val="en-GB"/>
        </w:rPr>
        <w:t>少数民族和少数人权利</w:t>
      </w:r>
      <w:r>
        <w:rPr>
          <w:rFonts w:hint="eastAsia"/>
          <w:lang w:val="en-GB"/>
        </w:rPr>
        <w:t>的认识，</w:t>
      </w:r>
      <w:r>
        <w:rPr>
          <w:lang w:val="en-GB"/>
        </w:rPr>
        <w:t>2009</w:t>
      </w:r>
      <w:r>
        <w:rPr>
          <w:rFonts w:hint="eastAsia"/>
          <w:lang w:val="en-GB"/>
        </w:rPr>
        <w:t>年建立了网站</w:t>
      </w:r>
      <w:r>
        <w:rPr>
          <w:lang w:val="en-GB"/>
        </w:rPr>
        <w:t>www.minoritet.se</w:t>
      </w:r>
      <w:r>
        <w:rPr>
          <w:rFonts w:hint="eastAsia"/>
          <w:lang w:val="en-GB"/>
        </w:rPr>
        <w:t>。该</w:t>
      </w:r>
      <w:r>
        <w:rPr>
          <w:lang w:val="en-GB"/>
        </w:rPr>
        <w:t>网站</w:t>
      </w:r>
      <w:r>
        <w:rPr>
          <w:rFonts w:hint="eastAsia"/>
          <w:lang w:val="en-GB"/>
        </w:rPr>
        <w:t>提供了</w:t>
      </w:r>
      <w:r>
        <w:rPr>
          <w:lang w:val="en-GB"/>
        </w:rPr>
        <w:t>少数人权利</w:t>
      </w:r>
      <w:r>
        <w:rPr>
          <w:rFonts w:hint="eastAsia"/>
          <w:lang w:val="en-GB"/>
        </w:rPr>
        <w:t>、国家</w:t>
      </w:r>
      <w:r>
        <w:rPr>
          <w:lang w:val="en-GB"/>
        </w:rPr>
        <w:t>立法</w:t>
      </w:r>
      <w:r>
        <w:rPr>
          <w:rFonts w:hint="eastAsia"/>
          <w:lang w:val="en-GB"/>
        </w:rPr>
        <w:t>和</w:t>
      </w:r>
      <w:r>
        <w:rPr>
          <w:lang w:val="en-GB"/>
        </w:rPr>
        <w:t>国际公约</w:t>
      </w:r>
      <w:r>
        <w:rPr>
          <w:rFonts w:hint="eastAsia"/>
          <w:lang w:val="en-GB"/>
        </w:rPr>
        <w:t>方面的</w:t>
      </w:r>
      <w:r>
        <w:rPr>
          <w:lang w:val="en-GB"/>
        </w:rPr>
        <w:t>信息</w:t>
      </w:r>
      <w:r>
        <w:rPr>
          <w:rFonts w:hint="eastAsia"/>
          <w:lang w:val="en-GB"/>
        </w:rPr>
        <w:t>以及</w:t>
      </w:r>
      <w:r>
        <w:rPr>
          <w:lang w:val="en-GB"/>
        </w:rPr>
        <w:t>少数民族</w:t>
      </w:r>
      <w:r>
        <w:rPr>
          <w:rFonts w:hint="eastAsia"/>
          <w:lang w:val="en-GB"/>
        </w:rPr>
        <w:t>的总体信息。该网站是</w:t>
      </w:r>
      <w:r>
        <w:rPr>
          <w:lang w:val="en-GB"/>
        </w:rPr>
        <w:t>瑞典政府</w:t>
      </w:r>
      <w:r>
        <w:rPr>
          <w:rFonts w:hint="eastAsia"/>
          <w:lang w:val="en-GB"/>
        </w:rPr>
        <w:t>新的</w:t>
      </w:r>
      <w:r>
        <w:rPr>
          <w:lang w:val="en-GB"/>
        </w:rPr>
        <w:t>少数人权利政策</w:t>
      </w:r>
      <w:r>
        <w:rPr>
          <w:rFonts w:hint="eastAsia"/>
          <w:lang w:val="en-GB"/>
        </w:rPr>
        <w:t>的一部分，该政策自</w:t>
      </w:r>
      <w:r>
        <w:rPr>
          <w:lang w:val="en-GB"/>
        </w:rPr>
        <w:t>2010</w:t>
      </w:r>
      <w:r>
        <w:rPr>
          <w:rFonts w:hint="eastAsia"/>
          <w:lang w:val="en-GB"/>
        </w:rPr>
        <w:t>年起生效。</w:t>
      </w:r>
    </w:p>
    <w:p w:rsidR="000C38B3" w:rsidRDefault="000C38B3">
      <w:pPr>
        <w:pStyle w:val="SingleTxtGC"/>
        <w:rPr>
          <w:rFonts w:hint="eastAsia"/>
          <w:lang w:val="en-GB"/>
        </w:rPr>
      </w:pPr>
      <w:r>
        <w:rPr>
          <w:lang w:val="en-GB"/>
        </w:rPr>
        <w:t xml:space="preserve">122.  </w:t>
      </w:r>
      <w:r>
        <w:rPr>
          <w:rFonts w:hint="eastAsia"/>
          <w:lang w:val="en-GB"/>
        </w:rPr>
        <w:t>男子对</w:t>
      </w:r>
      <w:r>
        <w:rPr>
          <w:lang w:val="en-GB"/>
        </w:rPr>
        <w:t>妇女</w:t>
      </w:r>
      <w:r>
        <w:rPr>
          <w:rFonts w:hint="eastAsia"/>
          <w:lang w:val="en-GB"/>
        </w:rPr>
        <w:t>的暴力是影响整个</w:t>
      </w:r>
      <w:r>
        <w:rPr>
          <w:lang w:val="en-GB"/>
        </w:rPr>
        <w:t>社会</w:t>
      </w:r>
      <w:r>
        <w:rPr>
          <w:rFonts w:hint="eastAsia"/>
          <w:lang w:val="en-GB"/>
        </w:rPr>
        <w:t>的男男女</w:t>
      </w:r>
      <w:r>
        <w:rPr>
          <w:lang w:val="en-GB"/>
        </w:rPr>
        <w:t>女</w:t>
      </w:r>
      <w:r>
        <w:rPr>
          <w:rFonts w:hint="eastAsia"/>
          <w:lang w:val="en-GB"/>
        </w:rPr>
        <w:t>的一个严重问题。制止男子对</w:t>
      </w:r>
      <w:r>
        <w:rPr>
          <w:lang w:val="en-GB"/>
        </w:rPr>
        <w:t>妇女</w:t>
      </w:r>
      <w:r>
        <w:rPr>
          <w:rFonts w:hint="eastAsia"/>
          <w:lang w:val="en-GB"/>
        </w:rPr>
        <w:t>的暴力</w:t>
      </w:r>
      <w:r>
        <w:rPr>
          <w:lang w:val="en-GB"/>
        </w:rPr>
        <w:t>和</w:t>
      </w:r>
      <w:r>
        <w:rPr>
          <w:rFonts w:hint="eastAsia"/>
          <w:lang w:val="en-GB"/>
        </w:rPr>
        <w:t>所有家庭暴力，</w:t>
      </w:r>
      <w:r>
        <w:rPr>
          <w:lang w:val="en-GB"/>
        </w:rPr>
        <w:t>包括</w:t>
      </w:r>
      <w:r>
        <w:rPr>
          <w:rFonts w:hint="eastAsia"/>
          <w:lang w:val="en-GB"/>
        </w:rPr>
        <w:t>以名誉的暴力</w:t>
      </w:r>
      <w:r>
        <w:rPr>
          <w:lang w:val="en-GB"/>
        </w:rPr>
        <w:t>和</w:t>
      </w:r>
      <w:r>
        <w:rPr>
          <w:rFonts w:hint="eastAsia"/>
          <w:lang w:val="en-GB"/>
        </w:rPr>
        <w:t>压迫及同性关系中的暴力，都将继续是优先</w:t>
      </w:r>
      <w:r>
        <w:rPr>
          <w:lang w:val="en-GB"/>
        </w:rPr>
        <w:t>任务</w:t>
      </w:r>
      <w:r>
        <w:rPr>
          <w:rFonts w:hint="eastAsia"/>
          <w:lang w:val="en-GB"/>
        </w:rPr>
        <w:t>。男子对</w:t>
      </w:r>
      <w:r>
        <w:rPr>
          <w:lang w:val="en-GB"/>
        </w:rPr>
        <w:t>妇女</w:t>
      </w:r>
      <w:r>
        <w:rPr>
          <w:rFonts w:hint="eastAsia"/>
          <w:lang w:val="en-GB"/>
        </w:rPr>
        <w:t>的暴力归根结底是</w:t>
      </w:r>
      <w:r>
        <w:rPr>
          <w:lang w:val="en-GB"/>
        </w:rPr>
        <w:t>两性平等和妇女</w:t>
      </w:r>
      <w:r>
        <w:rPr>
          <w:rFonts w:hint="eastAsia"/>
          <w:lang w:val="en-GB"/>
        </w:rPr>
        <w:t>充分享有</w:t>
      </w:r>
      <w:r>
        <w:rPr>
          <w:lang w:val="en-GB"/>
        </w:rPr>
        <w:t>人权</w:t>
      </w:r>
      <w:r>
        <w:rPr>
          <w:rFonts w:hint="eastAsia"/>
          <w:lang w:val="en-GB"/>
        </w:rPr>
        <w:t>的问题。</w:t>
      </w:r>
      <w:r>
        <w:rPr>
          <w:lang w:val="en-GB"/>
        </w:rPr>
        <w:t>瑞典</w:t>
      </w:r>
      <w:r>
        <w:rPr>
          <w:rFonts w:hint="eastAsia"/>
          <w:lang w:val="en-GB"/>
        </w:rPr>
        <w:t>在联合国</w:t>
      </w:r>
      <w:r>
        <w:rPr>
          <w:lang w:val="en-GB"/>
        </w:rPr>
        <w:t>框架</w:t>
      </w:r>
      <w:r>
        <w:rPr>
          <w:rFonts w:hint="eastAsia"/>
          <w:lang w:val="en-GB"/>
        </w:rPr>
        <w:t>、</w:t>
      </w:r>
      <w:r>
        <w:rPr>
          <w:lang w:val="en-GB"/>
        </w:rPr>
        <w:t>欧洲联盟和欧洲委员会</w:t>
      </w:r>
      <w:r>
        <w:rPr>
          <w:rFonts w:hint="eastAsia"/>
          <w:lang w:val="en-GB"/>
        </w:rPr>
        <w:t>努力中所做的承诺是</w:t>
      </w:r>
      <w:r>
        <w:rPr>
          <w:lang w:val="en-GB"/>
        </w:rPr>
        <w:t>政府</w:t>
      </w:r>
      <w:r>
        <w:rPr>
          <w:rFonts w:hint="eastAsia"/>
          <w:lang w:val="en-GB"/>
        </w:rPr>
        <w:t>工作中的一个重要基石。</w:t>
      </w:r>
      <w:r>
        <w:rPr>
          <w:lang w:val="en-GB"/>
        </w:rPr>
        <w:t>2007</w:t>
      </w:r>
      <w:r>
        <w:rPr>
          <w:rFonts w:hint="eastAsia"/>
          <w:lang w:val="en-GB"/>
        </w:rPr>
        <w:t>年，</w:t>
      </w:r>
      <w:r>
        <w:rPr>
          <w:lang w:val="en-GB"/>
        </w:rPr>
        <w:t>政府</w:t>
      </w:r>
      <w:r>
        <w:rPr>
          <w:rFonts w:hint="eastAsia"/>
          <w:lang w:val="en-GB"/>
        </w:rPr>
        <w:t>通过了一项</w:t>
      </w:r>
      <w:r>
        <w:rPr>
          <w:lang w:val="en-GB"/>
        </w:rPr>
        <w:t>行动计划</w:t>
      </w:r>
      <w:r>
        <w:rPr>
          <w:rFonts w:hint="eastAsia"/>
          <w:lang w:val="en-GB"/>
        </w:rPr>
        <w:t>，以制止男子对</w:t>
      </w:r>
      <w:r>
        <w:rPr>
          <w:lang w:val="en-GB"/>
        </w:rPr>
        <w:t>妇女</w:t>
      </w:r>
      <w:r>
        <w:rPr>
          <w:rFonts w:hint="eastAsia"/>
          <w:lang w:val="en-GB"/>
        </w:rPr>
        <w:t>的暴力、以名誉为名的暴力</w:t>
      </w:r>
      <w:r>
        <w:rPr>
          <w:lang w:val="en-GB"/>
        </w:rPr>
        <w:t>和</w:t>
      </w:r>
      <w:r>
        <w:rPr>
          <w:rFonts w:hint="eastAsia"/>
          <w:lang w:val="en-GB"/>
        </w:rPr>
        <w:t>压迫及同性关系中的暴力。上一个任期总共为</w:t>
      </w:r>
      <w:r>
        <w:rPr>
          <w:lang w:val="en-GB"/>
        </w:rPr>
        <w:t>56</w:t>
      </w:r>
      <w:r>
        <w:rPr>
          <w:rFonts w:hint="eastAsia"/>
          <w:lang w:val="en-GB"/>
        </w:rPr>
        <w:t>项不同的</w:t>
      </w:r>
      <w:r>
        <w:rPr>
          <w:lang w:val="en-GB"/>
        </w:rPr>
        <w:t>措施</w:t>
      </w:r>
      <w:r>
        <w:rPr>
          <w:rFonts w:hint="eastAsia"/>
          <w:lang w:val="en-GB"/>
        </w:rPr>
        <w:t>投资</w:t>
      </w:r>
      <w:r>
        <w:rPr>
          <w:rFonts w:hint="eastAsia"/>
          <w:lang w:val="en-GB"/>
        </w:rPr>
        <w:t>10</w:t>
      </w:r>
      <w:r>
        <w:rPr>
          <w:rFonts w:hint="eastAsia"/>
          <w:lang w:val="en-GB"/>
        </w:rPr>
        <w:t>亿</w:t>
      </w:r>
      <w:r>
        <w:rPr>
          <w:lang w:val="en-GB"/>
        </w:rPr>
        <w:t>瑞典克朗</w:t>
      </w:r>
      <w:r>
        <w:rPr>
          <w:rFonts w:hint="eastAsia"/>
          <w:lang w:val="en-GB"/>
        </w:rPr>
        <w:t>。一些</w:t>
      </w:r>
      <w:r>
        <w:rPr>
          <w:lang w:val="en-GB"/>
        </w:rPr>
        <w:t>措施</w:t>
      </w:r>
      <w:r>
        <w:rPr>
          <w:rFonts w:hint="eastAsia"/>
          <w:lang w:val="en-GB"/>
        </w:rPr>
        <w:t>专门针对处境弱势的</w:t>
      </w:r>
      <w:r>
        <w:rPr>
          <w:lang w:val="en-GB"/>
        </w:rPr>
        <w:t>妇女</w:t>
      </w:r>
      <w:r>
        <w:rPr>
          <w:rFonts w:hint="eastAsia"/>
          <w:lang w:val="en-GB"/>
        </w:rPr>
        <w:t>，如残疾</w:t>
      </w:r>
      <w:r>
        <w:rPr>
          <w:lang w:val="en-GB"/>
        </w:rPr>
        <w:t>妇女</w:t>
      </w:r>
      <w:r>
        <w:rPr>
          <w:rFonts w:hint="eastAsia"/>
          <w:lang w:val="en-GB"/>
        </w:rPr>
        <w:t>、遭虐待</w:t>
      </w:r>
      <w:r>
        <w:rPr>
          <w:lang w:val="en-GB"/>
        </w:rPr>
        <w:t>妇女和少数民族妇女</w:t>
      </w:r>
      <w:r>
        <w:rPr>
          <w:rFonts w:hint="eastAsia"/>
          <w:lang w:val="en-GB"/>
        </w:rPr>
        <w:t>。</w:t>
      </w:r>
    </w:p>
    <w:p w:rsidR="000C38B3" w:rsidRDefault="000C38B3">
      <w:pPr>
        <w:pStyle w:val="SingleTxtGC"/>
        <w:rPr>
          <w:lang w:val="en-GB"/>
        </w:rPr>
      </w:pPr>
      <w:r>
        <w:rPr>
          <w:lang w:val="en-GB"/>
        </w:rPr>
        <w:t xml:space="preserve">123.  </w:t>
      </w:r>
      <w:r>
        <w:rPr>
          <w:rFonts w:hint="eastAsia"/>
          <w:lang w:val="en-GB"/>
        </w:rPr>
        <w:t>老年</w:t>
      </w:r>
      <w:r>
        <w:rPr>
          <w:lang w:val="en-GB"/>
        </w:rPr>
        <w:t>政策</w:t>
      </w:r>
      <w:r>
        <w:rPr>
          <w:rFonts w:hint="eastAsia"/>
          <w:lang w:val="en-GB"/>
        </w:rPr>
        <w:t>的目标是使老年人过上积极生活，并对</w:t>
      </w:r>
      <w:r>
        <w:rPr>
          <w:lang w:val="en-GB"/>
        </w:rPr>
        <w:t>社会</w:t>
      </w:r>
      <w:r>
        <w:rPr>
          <w:rFonts w:hint="eastAsia"/>
          <w:lang w:val="en-GB"/>
        </w:rPr>
        <w:t>及其自身的日常生活产生影响力</w:t>
      </w:r>
      <w:r>
        <w:rPr>
          <w:lang w:val="en-GB"/>
        </w:rPr>
        <w:t>；</w:t>
      </w:r>
      <w:r>
        <w:rPr>
          <w:rFonts w:hint="eastAsia"/>
          <w:lang w:val="en-GB"/>
        </w:rPr>
        <w:t>让他们能够安详地养老并保持自己的独立性</w:t>
      </w:r>
      <w:r>
        <w:rPr>
          <w:lang w:val="en-GB"/>
        </w:rPr>
        <w:t>；</w:t>
      </w:r>
      <w:r>
        <w:rPr>
          <w:rFonts w:hint="eastAsia"/>
          <w:lang w:val="en-GB"/>
        </w:rPr>
        <w:t>使他们受到尊重并且保持身体健康、获得社</w:t>
      </w:r>
      <w:r>
        <w:rPr>
          <w:lang w:val="en-GB"/>
        </w:rPr>
        <w:t>会</w:t>
      </w:r>
      <w:r>
        <w:rPr>
          <w:rFonts w:hint="eastAsia"/>
          <w:lang w:val="en-GB"/>
        </w:rPr>
        <w:t>护理服务。确保老年人的</w:t>
      </w:r>
      <w:r>
        <w:rPr>
          <w:lang w:val="en-GB"/>
        </w:rPr>
        <w:t>权利</w:t>
      </w:r>
      <w:r>
        <w:rPr>
          <w:rFonts w:hint="eastAsia"/>
          <w:lang w:val="en-GB"/>
        </w:rPr>
        <w:t>将继续成为</w:t>
      </w:r>
      <w:r>
        <w:rPr>
          <w:lang w:val="en-GB"/>
        </w:rPr>
        <w:t>政府</w:t>
      </w:r>
      <w:r>
        <w:rPr>
          <w:rFonts w:hint="eastAsia"/>
          <w:lang w:val="en-GB"/>
        </w:rPr>
        <w:t>的一项优先任务。</w:t>
      </w:r>
    </w:p>
    <w:p w:rsidR="000C38B3" w:rsidRDefault="000C38B3">
      <w:pPr>
        <w:pStyle w:val="SingleTxtGC"/>
        <w:rPr>
          <w:rFonts w:hint="eastAsia"/>
          <w:lang w:val="en-GB"/>
        </w:rPr>
      </w:pPr>
      <w:r>
        <w:rPr>
          <w:lang w:val="en-GB"/>
        </w:rPr>
        <w:t xml:space="preserve">124.  </w:t>
      </w:r>
      <w:r>
        <w:rPr>
          <w:lang w:val="en-GB"/>
        </w:rPr>
        <w:t>瑞典</w:t>
      </w:r>
      <w:r>
        <w:rPr>
          <w:rFonts w:hint="eastAsia"/>
          <w:lang w:val="en-GB"/>
        </w:rPr>
        <w:t>的移民</w:t>
      </w:r>
      <w:r>
        <w:rPr>
          <w:lang w:val="en-GB"/>
        </w:rPr>
        <w:t>和庇护政策</w:t>
      </w:r>
      <w:r>
        <w:rPr>
          <w:rFonts w:hint="eastAsia"/>
          <w:lang w:val="en-GB"/>
        </w:rPr>
        <w:t>旨在保障有一项长期</w:t>
      </w:r>
      <w:r>
        <w:rPr>
          <w:lang w:val="en-GB"/>
        </w:rPr>
        <w:t>可持续</w:t>
      </w:r>
      <w:r>
        <w:rPr>
          <w:rFonts w:hint="eastAsia"/>
          <w:lang w:val="en-GB"/>
        </w:rPr>
        <w:t>的</w:t>
      </w:r>
      <w:r>
        <w:rPr>
          <w:lang w:val="en-GB"/>
        </w:rPr>
        <w:t>政策</w:t>
      </w:r>
      <w:r>
        <w:rPr>
          <w:rFonts w:hint="eastAsia"/>
          <w:lang w:val="en-GB"/>
        </w:rPr>
        <w:t>，从而保护</w:t>
      </w:r>
      <w:r>
        <w:rPr>
          <w:lang w:val="en-GB"/>
        </w:rPr>
        <w:t>庇护</w:t>
      </w:r>
      <w:r>
        <w:rPr>
          <w:rFonts w:hint="eastAsia"/>
          <w:lang w:val="en-GB"/>
        </w:rPr>
        <w:t>权利、便利跨国境人员流动、促进开放、灵活和基于需求的劳工移民、支持移民对</w:t>
      </w:r>
      <w:r>
        <w:rPr>
          <w:lang w:val="en-GB"/>
        </w:rPr>
        <w:t>发展</w:t>
      </w:r>
      <w:r>
        <w:rPr>
          <w:rFonts w:hint="eastAsia"/>
          <w:lang w:val="en-GB"/>
        </w:rPr>
        <w:t>的积极影响、加深</w:t>
      </w:r>
      <w:r>
        <w:rPr>
          <w:lang w:val="en-GB"/>
        </w:rPr>
        <w:t>欧洲</w:t>
      </w:r>
      <w:r>
        <w:rPr>
          <w:rFonts w:hint="eastAsia"/>
          <w:lang w:val="en-GB"/>
        </w:rPr>
        <w:t>与</w:t>
      </w:r>
      <w:r>
        <w:rPr>
          <w:lang w:val="en-GB"/>
        </w:rPr>
        <w:t>国际合作</w:t>
      </w:r>
      <w:r>
        <w:rPr>
          <w:rFonts w:hint="eastAsia"/>
          <w:lang w:val="en-GB"/>
        </w:rPr>
        <w:t>。现行的《</w:t>
      </w:r>
      <w:r>
        <w:rPr>
          <w:lang w:val="en-GB"/>
        </w:rPr>
        <w:t>瑞典</w:t>
      </w:r>
      <w:r>
        <w:rPr>
          <w:rFonts w:hint="eastAsia"/>
          <w:lang w:val="en-GB"/>
        </w:rPr>
        <w:t>外侨法》于</w:t>
      </w:r>
      <w:r>
        <w:rPr>
          <w:rFonts w:hint="eastAsia"/>
          <w:lang w:val="en-GB"/>
        </w:rPr>
        <w:t>2006</w:t>
      </w:r>
      <w:r>
        <w:rPr>
          <w:rFonts w:hint="eastAsia"/>
          <w:lang w:val="en-GB"/>
        </w:rPr>
        <w:t>年生效。该法为移民</w:t>
      </w:r>
      <w:r>
        <w:rPr>
          <w:lang w:val="en-GB"/>
        </w:rPr>
        <w:t>和庇护</w:t>
      </w:r>
      <w:r>
        <w:rPr>
          <w:rFonts w:hint="eastAsia"/>
          <w:lang w:val="en-GB"/>
        </w:rPr>
        <w:t>领域的上诉及程序制定了新制度。在双方程序的帮助下，新制度旨在提高透明度并为口头听询提供更多</w:t>
      </w:r>
      <w:r>
        <w:rPr>
          <w:lang w:val="en-GB"/>
        </w:rPr>
        <w:t>机会</w:t>
      </w:r>
      <w:r>
        <w:rPr>
          <w:rFonts w:hint="eastAsia"/>
          <w:lang w:val="en-GB"/>
        </w:rPr>
        <w:t>。</w:t>
      </w:r>
      <w:r>
        <w:rPr>
          <w:lang w:val="en-GB"/>
        </w:rPr>
        <w:t>瑞典移民局</w:t>
      </w:r>
      <w:r>
        <w:rPr>
          <w:rFonts w:hint="eastAsia"/>
          <w:lang w:val="en-GB"/>
        </w:rPr>
        <w:t>是涉及申请居留许可和</w:t>
      </w:r>
      <w:r>
        <w:rPr>
          <w:lang w:val="en-GB"/>
        </w:rPr>
        <w:t>庇护</w:t>
      </w:r>
      <w:r>
        <w:rPr>
          <w:rFonts w:hint="eastAsia"/>
          <w:lang w:val="en-GB"/>
        </w:rPr>
        <w:t>的一审机关。可就其裁决向</w:t>
      </w:r>
      <w:r>
        <w:rPr>
          <w:lang w:val="en-GB"/>
        </w:rPr>
        <w:t>移民法院</w:t>
      </w:r>
      <w:r>
        <w:rPr>
          <w:rFonts w:hint="eastAsia"/>
          <w:lang w:val="en-GB"/>
        </w:rPr>
        <w:t>之一提出上诉。如果相关方进一步上诉，特别是在认为某项案件能够为《外侨法》的适用提供指导</w:t>
      </w:r>
      <w:r>
        <w:rPr>
          <w:rFonts w:hint="eastAsia"/>
          <w:lang w:val="en-GB"/>
        </w:rPr>
        <w:t>(</w:t>
      </w:r>
      <w:r>
        <w:rPr>
          <w:rFonts w:hint="eastAsia"/>
          <w:lang w:val="en-GB"/>
        </w:rPr>
        <w:t>确立先例裁决</w:t>
      </w:r>
      <w:r>
        <w:rPr>
          <w:rFonts w:hint="eastAsia"/>
          <w:lang w:val="en-GB"/>
        </w:rPr>
        <w:t>)</w:t>
      </w:r>
      <w:r>
        <w:rPr>
          <w:rFonts w:hint="eastAsia"/>
          <w:lang w:val="en-GB"/>
        </w:rPr>
        <w:t>的情况下，</w:t>
      </w:r>
      <w:r>
        <w:rPr>
          <w:lang w:val="en-GB"/>
        </w:rPr>
        <w:t>移民上诉法院</w:t>
      </w:r>
      <w:r>
        <w:rPr>
          <w:rFonts w:hint="eastAsia"/>
          <w:lang w:val="en-GB"/>
        </w:rPr>
        <w:t>可给予上诉许可。如果已给予上诉许可，则</w:t>
      </w:r>
      <w:r>
        <w:rPr>
          <w:lang w:val="en-GB"/>
        </w:rPr>
        <w:t>移民上诉法院</w:t>
      </w:r>
      <w:r>
        <w:rPr>
          <w:rFonts w:hint="eastAsia"/>
          <w:lang w:val="en-GB"/>
        </w:rPr>
        <w:t>将审查上诉案情。</w:t>
      </w:r>
      <w:r>
        <w:rPr>
          <w:lang w:val="en-GB"/>
        </w:rPr>
        <w:t>《瑞典外侨法》</w:t>
      </w:r>
      <w:r>
        <w:rPr>
          <w:rFonts w:hint="eastAsia"/>
          <w:lang w:val="en-GB"/>
        </w:rPr>
        <w:t>还使这一惯例正规化，以便遵守有权审查个人投诉的</w:t>
      </w:r>
      <w:r>
        <w:rPr>
          <w:lang w:val="en-GB"/>
        </w:rPr>
        <w:t>国际机构</w:t>
      </w:r>
      <w:r>
        <w:rPr>
          <w:rFonts w:hint="eastAsia"/>
          <w:lang w:val="en-GB"/>
        </w:rPr>
        <w:t>的请求、决定</w:t>
      </w:r>
      <w:r>
        <w:rPr>
          <w:lang w:val="en-GB"/>
        </w:rPr>
        <w:t>和</w:t>
      </w:r>
      <w:r>
        <w:rPr>
          <w:rFonts w:hint="eastAsia"/>
          <w:lang w:val="en-GB"/>
        </w:rPr>
        <w:t>判决。关于承认难民地位的理由，</w:t>
      </w:r>
      <w:r>
        <w:rPr>
          <w:lang w:val="en-GB"/>
        </w:rPr>
        <w:t>《外侨法》包括</w:t>
      </w:r>
      <w:r>
        <w:rPr>
          <w:rFonts w:hint="eastAsia"/>
          <w:lang w:val="en-GB"/>
        </w:rPr>
        <w:t>一种理由确凿的、由于性别</w:t>
      </w:r>
      <w:r>
        <w:rPr>
          <w:lang w:val="en-GB"/>
        </w:rPr>
        <w:t>或性取向或</w:t>
      </w:r>
      <w:r>
        <w:rPr>
          <w:rFonts w:hint="eastAsia"/>
          <w:lang w:val="en-GB"/>
        </w:rPr>
        <w:t>由于作为特定</w:t>
      </w:r>
      <w:r>
        <w:rPr>
          <w:lang w:val="en-GB"/>
        </w:rPr>
        <w:t>社会</w:t>
      </w:r>
      <w:r>
        <w:rPr>
          <w:rFonts w:hint="eastAsia"/>
          <w:lang w:val="en-GB"/>
        </w:rPr>
        <w:t>团体的成员而被迫害的恐惧。永远都要对</w:t>
      </w:r>
      <w:r>
        <w:rPr>
          <w:lang w:val="en-GB"/>
        </w:rPr>
        <w:t>庇护</w:t>
      </w:r>
      <w:r>
        <w:rPr>
          <w:rFonts w:hint="eastAsia"/>
          <w:lang w:val="en-GB"/>
        </w:rPr>
        <w:t>理由进行逐个评估。</w:t>
      </w:r>
      <w:r>
        <w:rPr>
          <w:lang w:val="en-GB"/>
        </w:rPr>
        <w:t>政府</w:t>
      </w:r>
      <w:r>
        <w:rPr>
          <w:rFonts w:hint="eastAsia"/>
          <w:lang w:val="en-GB"/>
        </w:rPr>
        <w:t>已经在其拨款指令中指示</w:t>
      </w:r>
      <w:r>
        <w:rPr>
          <w:lang w:val="en-GB"/>
        </w:rPr>
        <w:t>移民局</w:t>
      </w:r>
      <w:r>
        <w:rPr>
          <w:rFonts w:hint="eastAsia"/>
          <w:lang w:val="en-GB"/>
        </w:rPr>
        <w:t>在</w:t>
      </w:r>
      <w:r>
        <w:rPr>
          <w:lang w:val="en-GB"/>
        </w:rPr>
        <w:t>培训方案</w:t>
      </w:r>
      <w:r>
        <w:rPr>
          <w:rFonts w:hint="eastAsia"/>
          <w:lang w:val="en-GB"/>
        </w:rPr>
        <w:t>中对</w:t>
      </w:r>
      <w:r>
        <w:rPr>
          <w:lang w:val="en-GB"/>
        </w:rPr>
        <w:t>妇女</w:t>
      </w:r>
      <w:r>
        <w:rPr>
          <w:rFonts w:hint="eastAsia"/>
          <w:lang w:val="en-GB"/>
        </w:rPr>
        <w:t>及男女同性恋、双性恋和变性者的相关</w:t>
      </w:r>
      <w:r>
        <w:rPr>
          <w:lang w:val="en-GB"/>
        </w:rPr>
        <w:t>问题</w:t>
      </w:r>
      <w:r>
        <w:rPr>
          <w:rFonts w:hint="eastAsia"/>
          <w:lang w:val="en-GB"/>
        </w:rPr>
        <w:t>给予特别关注，并</w:t>
      </w:r>
      <w:r>
        <w:rPr>
          <w:lang w:val="en-GB"/>
        </w:rPr>
        <w:t>报告</w:t>
      </w:r>
      <w:r>
        <w:rPr>
          <w:rFonts w:hint="eastAsia"/>
          <w:lang w:val="en-GB"/>
        </w:rPr>
        <w:t>委员会将如何维持和发展这一领域的能力。</w:t>
      </w:r>
    </w:p>
    <w:p w:rsidR="000C38B3" w:rsidRDefault="000C38B3">
      <w:pPr>
        <w:pStyle w:val="SingleTxtGC"/>
        <w:rPr>
          <w:lang w:val="en-GB"/>
        </w:rPr>
      </w:pPr>
      <w:r>
        <w:rPr>
          <w:lang w:val="en-GB"/>
        </w:rPr>
        <w:t xml:space="preserve">125.  </w:t>
      </w:r>
      <w:r>
        <w:rPr>
          <w:rFonts w:hint="eastAsia"/>
          <w:lang w:val="en-GB"/>
        </w:rPr>
        <w:t>新的《劳工</w:t>
      </w:r>
      <w:r>
        <w:rPr>
          <w:lang w:val="en-GB"/>
        </w:rPr>
        <w:t>移民立法</w:t>
      </w:r>
      <w:r>
        <w:rPr>
          <w:rFonts w:hint="eastAsia"/>
          <w:lang w:val="en-GB"/>
        </w:rPr>
        <w:t>》于</w:t>
      </w:r>
      <w:r>
        <w:rPr>
          <w:rFonts w:hint="eastAsia"/>
          <w:lang w:val="en-GB"/>
        </w:rPr>
        <w:t>2008</w:t>
      </w:r>
      <w:r>
        <w:rPr>
          <w:rFonts w:hint="eastAsia"/>
          <w:lang w:val="en-GB"/>
        </w:rPr>
        <w:t>年生效。该制度由</w:t>
      </w:r>
      <w:r>
        <w:rPr>
          <w:lang w:val="en-GB"/>
        </w:rPr>
        <w:t>雇主</w:t>
      </w:r>
      <w:r>
        <w:rPr>
          <w:rFonts w:hint="eastAsia"/>
          <w:lang w:val="en-GB"/>
        </w:rPr>
        <w:t>牵头、由需求驱动，它欢迎具有所有技能和水平的劳工移民。被批准的移民将获得与</w:t>
      </w:r>
      <w:r>
        <w:rPr>
          <w:lang w:val="en-GB"/>
        </w:rPr>
        <w:t>瑞典公民</w:t>
      </w:r>
      <w:r>
        <w:rPr>
          <w:rFonts w:hint="eastAsia"/>
          <w:lang w:val="en-GB"/>
        </w:rPr>
        <w:t>相同水平的充分享有平等</w:t>
      </w:r>
      <w:r>
        <w:rPr>
          <w:lang w:val="en-GB"/>
        </w:rPr>
        <w:t>权利</w:t>
      </w:r>
      <w:r>
        <w:rPr>
          <w:rFonts w:hint="eastAsia"/>
          <w:lang w:val="en-GB"/>
        </w:rPr>
        <w:t>的机会，他们从第一天起便可以携带家眷。</w:t>
      </w:r>
      <w:r>
        <w:rPr>
          <w:lang w:val="en-GB"/>
        </w:rPr>
        <w:t>立法</w:t>
      </w:r>
      <w:r>
        <w:rPr>
          <w:rFonts w:hint="eastAsia"/>
          <w:lang w:val="en-GB"/>
        </w:rPr>
        <w:t>规定了三个月的过渡期，以防移民失去工作或对</w:t>
      </w:r>
      <w:r>
        <w:rPr>
          <w:lang w:val="en-GB"/>
        </w:rPr>
        <w:t>雇主</w:t>
      </w:r>
      <w:r>
        <w:rPr>
          <w:rFonts w:hint="eastAsia"/>
          <w:lang w:val="en-GB"/>
        </w:rPr>
        <w:t>不满意。这减少了</w:t>
      </w:r>
      <w:r>
        <w:rPr>
          <w:lang w:val="en-GB"/>
        </w:rPr>
        <w:t>雇主</w:t>
      </w:r>
      <w:r>
        <w:rPr>
          <w:rFonts w:hint="eastAsia"/>
          <w:lang w:val="en-GB"/>
        </w:rPr>
        <w:t>与</w:t>
      </w:r>
      <w:r>
        <w:rPr>
          <w:lang w:val="en-GB"/>
        </w:rPr>
        <w:t>雇员</w:t>
      </w:r>
      <w:r>
        <w:rPr>
          <w:rFonts w:hint="eastAsia"/>
          <w:lang w:val="en-GB"/>
        </w:rPr>
        <w:t>之间的依赖。在过渡时期，允许</w:t>
      </w:r>
      <w:r>
        <w:rPr>
          <w:lang w:val="en-GB"/>
        </w:rPr>
        <w:t>移民</w:t>
      </w:r>
      <w:r>
        <w:rPr>
          <w:rFonts w:hint="eastAsia"/>
          <w:lang w:val="en-GB"/>
        </w:rPr>
        <w:t>呆在</w:t>
      </w:r>
      <w:r>
        <w:rPr>
          <w:lang w:val="en-GB"/>
        </w:rPr>
        <w:t>瑞典</w:t>
      </w:r>
      <w:r>
        <w:rPr>
          <w:rFonts w:hint="eastAsia"/>
          <w:lang w:val="en-GB"/>
        </w:rPr>
        <w:t>并申请新工作。</w:t>
      </w:r>
    </w:p>
    <w:p w:rsidR="000C38B3" w:rsidRDefault="000C38B3">
      <w:pPr>
        <w:pStyle w:val="SingleTxtGC"/>
        <w:rPr>
          <w:lang w:val="en-GB"/>
        </w:rPr>
      </w:pPr>
      <w:r>
        <w:rPr>
          <w:lang w:val="en-GB"/>
        </w:rPr>
        <w:t>126.  2010</w:t>
      </w:r>
      <w:r>
        <w:rPr>
          <w:rFonts w:hint="eastAsia"/>
          <w:lang w:val="en-GB"/>
        </w:rPr>
        <w:t>年</w:t>
      </w:r>
      <w:r>
        <w:rPr>
          <w:rFonts w:hint="eastAsia"/>
          <w:lang w:val="en-GB"/>
        </w:rPr>
        <w:t>1</w:t>
      </w:r>
      <w:r>
        <w:rPr>
          <w:rFonts w:hint="eastAsia"/>
          <w:lang w:val="en-GB"/>
        </w:rPr>
        <w:t>月，</w:t>
      </w:r>
      <w:r>
        <w:rPr>
          <w:lang w:val="en-GB"/>
        </w:rPr>
        <w:t>政府</w:t>
      </w:r>
      <w:r>
        <w:rPr>
          <w:rFonts w:hint="eastAsia"/>
          <w:lang w:val="en-GB"/>
        </w:rPr>
        <w:t>指定了一个调查</w:t>
      </w:r>
      <w:r>
        <w:rPr>
          <w:lang w:val="en-GB"/>
        </w:rPr>
        <w:t>委员会</w:t>
      </w:r>
      <w:r>
        <w:rPr>
          <w:rFonts w:hint="eastAsia"/>
          <w:lang w:val="en-GB"/>
        </w:rPr>
        <w:t>，就无居留许可的个人获得保健的规定进行调查。鉴于</w:t>
      </w:r>
      <w:r>
        <w:rPr>
          <w:lang w:val="en-GB"/>
        </w:rPr>
        <w:t>瑞典</w:t>
      </w:r>
      <w:r>
        <w:rPr>
          <w:rFonts w:hint="eastAsia"/>
          <w:lang w:val="en-GB"/>
        </w:rPr>
        <w:t>做出的</w:t>
      </w:r>
      <w:r>
        <w:rPr>
          <w:lang w:val="en-GB"/>
        </w:rPr>
        <w:t>国际承诺</w:t>
      </w:r>
      <w:r>
        <w:rPr>
          <w:rFonts w:hint="eastAsia"/>
          <w:lang w:val="en-GB"/>
        </w:rPr>
        <w:t>，该</w:t>
      </w:r>
      <w:r>
        <w:rPr>
          <w:lang w:val="en-GB"/>
        </w:rPr>
        <w:t>委员会</w:t>
      </w:r>
      <w:r>
        <w:rPr>
          <w:rFonts w:hint="eastAsia"/>
          <w:lang w:val="en-GB"/>
        </w:rPr>
        <w:t>将考虑并提出规章建议，赋予区域卫生当局更为广泛的职责，以便为无居留许可的个人提供有补贴的保健服务。此项调查将在</w:t>
      </w:r>
      <w:r>
        <w:rPr>
          <w:lang w:val="en-GB"/>
        </w:rPr>
        <w:t>2011</w:t>
      </w:r>
      <w:r>
        <w:rPr>
          <w:rFonts w:hint="eastAsia"/>
          <w:lang w:val="en-GB"/>
        </w:rPr>
        <w:t>年</w:t>
      </w:r>
      <w:r>
        <w:rPr>
          <w:rFonts w:hint="eastAsia"/>
          <w:lang w:val="en-GB"/>
        </w:rPr>
        <w:t>5</w:t>
      </w:r>
      <w:r>
        <w:rPr>
          <w:rFonts w:hint="eastAsia"/>
          <w:lang w:val="en-GB"/>
        </w:rPr>
        <w:t>月前完成任务。</w:t>
      </w:r>
      <w:smartTag w:uri="urn:schemas-microsoft-com:office:smarttags" w:element="chsdate">
        <w:smartTagPr>
          <w:attr w:name="Year" w:val="2011"/>
          <w:attr w:name="Month" w:val="3"/>
          <w:attr w:name="Day" w:val="2"/>
          <w:attr w:name="IsLunarDate" w:val="False"/>
          <w:attr w:name="IsROCDate" w:val="False"/>
        </w:smartTagPr>
        <w:r>
          <w:rPr>
            <w:lang w:val="en-GB"/>
          </w:rPr>
          <w:t>2011</w:t>
        </w:r>
        <w:r>
          <w:rPr>
            <w:rFonts w:hint="eastAsia"/>
            <w:lang w:val="en-GB"/>
          </w:rPr>
          <w:t>年</w:t>
        </w:r>
        <w:r>
          <w:rPr>
            <w:rFonts w:hint="eastAsia"/>
            <w:lang w:val="en-GB"/>
          </w:rPr>
          <w:t>3</w:t>
        </w:r>
        <w:r>
          <w:rPr>
            <w:rFonts w:hint="eastAsia"/>
            <w:lang w:val="en-GB"/>
          </w:rPr>
          <w:t>月</w:t>
        </w:r>
        <w:r>
          <w:rPr>
            <w:rFonts w:hint="eastAsia"/>
            <w:lang w:val="en-GB"/>
          </w:rPr>
          <w:t>2</w:t>
        </w:r>
        <w:r>
          <w:rPr>
            <w:rFonts w:hint="eastAsia"/>
            <w:lang w:val="en-GB"/>
          </w:rPr>
          <w:t>日</w:t>
        </w:r>
      </w:smartTag>
      <w:r>
        <w:rPr>
          <w:rFonts w:hint="eastAsia"/>
          <w:lang w:val="en-GB"/>
        </w:rPr>
        <w:t>关于</w:t>
      </w:r>
      <w:r>
        <w:rPr>
          <w:lang w:val="en-GB"/>
        </w:rPr>
        <w:t>移民政策</w:t>
      </w:r>
      <w:r>
        <w:rPr>
          <w:rFonts w:hint="eastAsia"/>
          <w:lang w:val="en-GB"/>
        </w:rPr>
        <w:t>的总协定提到给予某些群体有补贴的保健权利这一宏伟计划。</w:t>
      </w:r>
    </w:p>
    <w:p w:rsidR="000C38B3" w:rsidRDefault="000C38B3">
      <w:pPr>
        <w:pStyle w:val="SingleTxtGC"/>
        <w:rPr>
          <w:lang w:val="en-GB"/>
        </w:rPr>
      </w:pPr>
      <w:r>
        <w:rPr>
          <w:lang w:val="en-GB"/>
        </w:rPr>
        <w:t xml:space="preserve">127.  </w:t>
      </w:r>
      <w:r>
        <w:rPr>
          <w:rFonts w:hint="eastAsia"/>
          <w:lang w:val="en-GB"/>
        </w:rPr>
        <w:t>来到</w:t>
      </w:r>
      <w:r>
        <w:rPr>
          <w:lang w:val="en-GB"/>
        </w:rPr>
        <w:t>瑞典</w:t>
      </w:r>
      <w:r>
        <w:rPr>
          <w:rFonts w:hint="eastAsia"/>
          <w:lang w:val="en-GB"/>
        </w:rPr>
        <w:t>寻求</w:t>
      </w:r>
      <w:r>
        <w:rPr>
          <w:lang w:val="en-GB"/>
        </w:rPr>
        <w:t>庇护</w:t>
      </w:r>
      <w:r>
        <w:rPr>
          <w:rFonts w:hint="eastAsia"/>
          <w:lang w:val="en-GB"/>
        </w:rPr>
        <w:t>的</w:t>
      </w:r>
      <w:r>
        <w:rPr>
          <w:lang w:val="en-GB"/>
        </w:rPr>
        <w:t>孤身</w:t>
      </w:r>
      <w:r>
        <w:rPr>
          <w:rFonts w:hint="eastAsia"/>
          <w:lang w:val="en-GB"/>
        </w:rPr>
        <w:t>儿童的数量不断增长，这造成了困难。地方政府负责孤身儿童的食宿与照料，它们自愿与</w:t>
      </w:r>
      <w:r>
        <w:rPr>
          <w:lang w:val="en-GB"/>
        </w:rPr>
        <w:t>移民局</w:t>
      </w:r>
      <w:r>
        <w:rPr>
          <w:rFonts w:hint="eastAsia"/>
          <w:lang w:val="en-GB"/>
        </w:rPr>
        <w:t>达成</w:t>
      </w:r>
      <w:r>
        <w:rPr>
          <w:lang w:val="en-GB"/>
        </w:rPr>
        <w:t>协</w:t>
      </w:r>
      <w:r>
        <w:rPr>
          <w:rFonts w:hint="eastAsia"/>
          <w:lang w:val="en-GB"/>
        </w:rPr>
        <w:t>议，承担这项任务，</w:t>
      </w:r>
      <w:r>
        <w:rPr>
          <w:lang w:val="en-GB"/>
        </w:rPr>
        <w:t>国家</w:t>
      </w:r>
      <w:r>
        <w:rPr>
          <w:rFonts w:hint="eastAsia"/>
          <w:lang w:val="en-GB"/>
        </w:rPr>
        <w:t>为市政府提供</w:t>
      </w:r>
      <w:r>
        <w:rPr>
          <w:lang w:val="en-GB"/>
        </w:rPr>
        <w:t>经济</w:t>
      </w:r>
      <w:r>
        <w:rPr>
          <w:rFonts w:hint="eastAsia"/>
          <w:lang w:val="en-GB"/>
        </w:rPr>
        <w:t>补偿。由于</w:t>
      </w:r>
      <w:r>
        <w:rPr>
          <w:lang w:val="en-GB"/>
        </w:rPr>
        <w:t>孤身</w:t>
      </w:r>
      <w:r>
        <w:rPr>
          <w:rFonts w:hint="eastAsia"/>
          <w:lang w:val="en-GB"/>
        </w:rPr>
        <w:t>儿童人数增多，住房出现短缺。因此，</w:t>
      </w:r>
      <w:r>
        <w:rPr>
          <w:lang w:val="en-GB"/>
        </w:rPr>
        <w:t>政府和移民局</w:t>
      </w:r>
      <w:r>
        <w:rPr>
          <w:rFonts w:hint="eastAsia"/>
          <w:lang w:val="en-GB"/>
        </w:rPr>
        <w:t>已经与</w:t>
      </w:r>
      <w:r>
        <w:rPr>
          <w:lang w:val="en-GB"/>
        </w:rPr>
        <w:t>市政府</w:t>
      </w:r>
      <w:r>
        <w:rPr>
          <w:rFonts w:hint="eastAsia"/>
          <w:lang w:val="en-GB"/>
        </w:rPr>
        <w:t>开展</w:t>
      </w:r>
      <w:r>
        <w:rPr>
          <w:lang w:val="en-GB"/>
        </w:rPr>
        <w:t>对话</w:t>
      </w:r>
      <w:r>
        <w:rPr>
          <w:rFonts w:hint="eastAsia"/>
          <w:lang w:val="en-GB"/>
        </w:rPr>
        <w:t>，如果无法通过这些手段找到满意的解决方式，则将考虑其他办法。</w:t>
      </w:r>
    </w:p>
    <w:p w:rsidR="000C38B3" w:rsidRDefault="000C38B3">
      <w:pPr>
        <w:pStyle w:val="SingleTxtGC"/>
        <w:rPr>
          <w:lang w:val="en-GB"/>
        </w:rPr>
      </w:pPr>
      <w:r>
        <w:rPr>
          <w:lang w:val="en-GB"/>
        </w:rPr>
        <w:t xml:space="preserve">128.  </w:t>
      </w:r>
      <w:r>
        <w:rPr>
          <w:rFonts w:hint="eastAsia"/>
          <w:lang w:val="en-GB"/>
        </w:rPr>
        <w:t>融合</w:t>
      </w:r>
      <w:r>
        <w:rPr>
          <w:lang w:val="en-GB"/>
        </w:rPr>
        <w:t>政策</w:t>
      </w:r>
      <w:r>
        <w:rPr>
          <w:rFonts w:hint="eastAsia"/>
          <w:lang w:val="en-GB"/>
        </w:rPr>
        <w:t>涉及向</w:t>
      </w:r>
      <w:r>
        <w:rPr>
          <w:lang w:val="en-GB"/>
        </w:rPr>
        <w:t>社会</w:t>
      </w:r>
      <w:r>
        <w:rPr>
          <w:rFonts w:hint="eastAsia"/>
          <w:lang w:val="en-GB"/>
        </w:rPr>
        <w:t>推介新到</w:t>
      </w:r>
      <w:r>
        <w:rPr>
          <w:lang w:val="en-GB"/>
        </w:rPr>
        <w:t>移民</w:t>
      </w:r>
      <w:r>
        <w:rPr>
          <w:rFonts w:hint="eastAsia"/>
          <w:lang w:val="en-GB"/>
        </w:rPr>
        <w:t>、因接收难民向</w:t>
      </w:r>
      <w:r>
        <w:rPr>
          <w:lang w:val="en-GB"/>
        </w:rPr>
        <w:t>市政府</w:t>
      </w:r>
      <w:r>
        <w:rPr>
          <w:rFonts w:hint="eastAsia"/>
          <w:lang w:val="en-GB"/>
        </w:rPr>
        <w:t>发放补偿以及促进融合。</w:t>
      </w:r>
      <w:r>
        <w:rPr>
          <w:lang w:val="en-GB"/>
        </w:rPr>
        <w:t>瑞典</w:t>
      </w:r>
      <w:r>
        <w:rPr>
          <w:rFonts w:hint="eastAsia"/>
          <w:lang w:val="en-GB"/>
        </w:rPr>
        <w:t>国籍</w:t>
      </w:r>
      <w:r>
        <w:rPr>
          <w:lang w:val="en-GB"/>
        </w:rPr>
        <w:t>和</w:t>
      </w:r>
      <w:r>
        <w:rPr>
          <w:rFonts w:hint="eastAsia"/>
          <w:lang w:val="en-GB"/>
        </w:rPr>
        <w:t>城市</w:t>
      </w:r>
      <w:r>
        <w:rPr>
          <w:lang w:val="en-GB"/>
        </w:rPr>
        <w:t>发展</w:t>
      </w:r>
      <w:r>
        <w:rPr>
          <w:rFonts w:hint="eastAsia"/>
          <w:lang w:val="en-GB"/>
        </w:rPr>
        <w:t>也成为融合</w:t>
      </w:r>
      <w:r>
        <w:rPr>
          <w:lang w:val="en-GB"/>
        </w:rPr>
        <w:t>政策</w:t>
      </w:r>
      <w:r>
        <w:rPr>
          <w:rFonts w:hint="eastAsia"/>
          <w:lang w:val="en-GB"/>
        </w:rPr>
        <w:t>的一部分。融合</w:t>
      </w:r>
      <w:r>
        <w:rPr>
          <w:lang w:val="en-GB"/>
        </w:rPr>
        <w:t>政策</w:t>
      </w:r>
      <w:r>
        <w:rPr>
          <w:rFonts w:hint="eastAsia"/>
          <w:lang w:val="en-GB"/>
        </w:rPr>
        <w:t>的目标是确保每个人的</w:t>
      </w:r>
      <w:r>
        <w:rPr>
          <w:lang w:val="en-GB"/>
        </w:rPr>
        <w:t>权利</w:t>
      </w:r>
      <w:r>
        <w:rPr>
          <w:rFonts w:hint="eastAsia"/>
          <w:lang w:val="en-GB"/>
        </w:rPr>
        <w:t>、</w:t>
      </w:r>
      <w:r>
        <w:rPr>
          <w:lang w:val="en-GB"/>
        </w:rPr>
        <w:t>义务和机会</w:t>
      </w:r>
      <w:r>
        <w:rPr>
          <w:rFonts w:hint="eastAsia"/>
          <w:lang w:val="en-GB"/>
        </w:rPr>
        <w:t>平等，不论族裔</w:t>
      </w:r>
      <w:r>
        <w:rPr>
          <w:lang w:val="en-GB"/>
        </w:rPr>
        <w:t>和文化</w:t>
      </w:r>
      <w:r>
        <w:rPr>
          <w:rFonts w:hint="eastAsia"/>
          <w:lang w:val="en-GB"/>
        </w:rPr>
        <w:t>背景。旨在加快</w:t>
      </w:r>
      <w:r>
        <w:rPr>
          <w:lang w:val="en-GB"/>
        </w:rPr>
        <w:t>新移民</w:t>
      </w:r>
      <w:r>
        <w:rPr>
          <w:rFonts w:hint="eastAsia"/>
          <w:lang w:val="en-GB"/>
        </w:rPr>
        <w:t>融入工作</w:t>
      </w:r>
      <w:r>
        <w:rPr>
          <w:lang w:val="en-GB"/>
        </w:rPr>
        <w:t>和社会</w:t>
      </w:r>
      <w:r>
        <w:rPr>
          <w:rFonts w:hint="eastAsia"/>
          <w:lang w:val="en-GB"/>
        </w:rPr>
        <w:t>生活的新改革于</w:t>
      </w:r>
      <w:smartTag w:uri="urn:schemas-microsoft-com:office:smarttags" w:element="chsdate">
        <w:smartTagPr>
          <w:attr w:name="Year" w:val="2010"/>
          <w:attr w:name="Month" w:val="12"/>
          <w:attr w:name="Day" w:val="1"/>
          <w:attr w:name="IsLunarDate" w:val="False"/>
          <w:attr w:name="IsROCDate" w:val="False"/>
        </w:smartTagPr>
        <w:r>
          <w:rPr>
            <w:lang w:val="en-GB"/>
          </w:rPr>
          <w:t>2010</w:t>
        </w:r>
        <w:r>
          <w:rPr>
            <w:rFonts w:hint="eastAsia"/>
            <w:lang w:val="en-GB"/>
          </w:rPr>
          <w:t>年</w:t>
        </w:r>
        <w:r>
          <w:rPr>
            <w:rFonts w:hint="eastAsia"/>
            <w:lang w:val="en-GB"/>
          </w:rPr>
          <w:t>12</w:t>
        </w:r>
        <w:r>
          <w:rPr>
            <w:rFonts w:hint="eastAsia"/>
            <w:lang w:val="en-GB"/>
          </w:rPr>
          <w:t>月</w:t>
        </w:r>
        <w:r>
          <w:rPr>
            <w:rFonts w:hint="eastAsia"/>
            <w:lang w:val="en-GB"/>
          </w:rPr>
          <w:t>1</w:t>
        </w:r>
        <w:r>
          <w:rPr>
            <w:rFonts w:hint="eastAsia"/>
            <w:lang w:val="en-GB"/>
          </w:rPr>
          <w:t>日</w:t>
        </w:r>
      </w:smartTag>
      <w:r>
        <w:rPr>
          <w:rFonts w:hint="eastAsia"/>
          <w:lang w:val="en-GB"/>
        </w:rPr>
        <w:t>生效。这是融合</w:t>
      </w:r>
      <w:r>
        <w:rPr>
          <w:lang w:val="en-GB"/>
        </w:rPr>
        <w:t>政策</w:t>
      </w:r>
      <w:r>
        <w:rPr>
          <w:rFonts w:hint="eastAsia"/>
          <w:lang w:val="en-GB"/>
        </w:rPr>
        <w:t>几十年来最大的变化。通过以下办法，瑞典有可能加速推介新到移民：加强个人激励措施，以积极求职，并积极参与旨在为</w:t>
      </w:r>
      <w:r>
        <w:rPr>
          <w:lang w:val="en-GB"/>
        </w:rPr>
        <w:t>就业</w:t>
      </w:r>
      <w:r>
        <w:rPr>
          <w:rFonts w:hint="eastAsia"/>
          <w:lang w:val="en-GB"/>
        </w:rPr>
        <w:t>做好准备的</w:t>
      </w:r>
      <w:r>
        <w:rPr>
          <w:lang w:val="en-GB"/>
        </w:rPr>
        <w:t>就业</w:t>
      </w:r>
      <w:r>
        <w:rPr>
          <w:rFonts w:hint="eastAsia"/>
          <w:lang w:val="en-GB"/>
        </w:rPr>
        <w:t>准备</w:t>
      </w:r>
      <w:r>
        <w:rPr>
          <w:lang w:val="en-GB"/>
        </w:rPr>
        <w:t>活动</w:t>
      </w:r>
      <w:r>
        <w:rPr>
          <w:rFonts w:hint="eastAsia"/>
          <w:lang w:val="en-GB"/>
        </w:rPr>
        <w:t>。不同</w:t>
      </w:r>
      <w:r>
        <w:rPr>
          <w:lang w:val="en-GB"/>
        </w:rPr>
        <w:t>利益攸关方</w:t>
      </w:r>
      <w:r>
        <w:rPr>
          <w:rFonts w:hint="eastAsia"/>
          <w:lang w:val="en-GB"/>
        </w:rPr>
        <w:t>之间更加明确、更加鲜明的责任划分，将产生一条有效的推介链。将草拟个人推介计划，以更好地利用</w:t>
      </w:r>
      <w:r>
        <w:rPr>
          <w:lang w:val="en-GB"/>
        </w:rPr>
        <w:t>新到移民</w:t>
      </w:r>
      <w:r>
        <w:rPr>
          <w:rFonts w:hint="eastAsia"/>
          <w:lang w:val="en-GB"/>
        </w:rPr>
        <w:t>的技能。</w:t>
      </w:r>
    </w:p>
    <w:p w:rsidR="000C38B3" w:rsidRDefault="000C38B3">
      <w:pPr>
        <w:pStyle w:val="SingleTxtGC"/>
        <w:rPr>
          <w:lang w:val="en-GB"/>
        </w:rPr>
      </w:pPr>
      <w:r>
        <w:rPr>
          <w:lang w:val="en-GB"/>
        </w:rPr>
        <w:t xml:space="preserve">129.  </w:t>
      </w:r>
      <w:r>
        <w:rPr>
          <w:rFonts w:hint="eastAsia"/>
          <w:lang w:val="en-GB"/>
        </w:rPr>
        <w:t>除其他之外，</w:t>
      </w:r>
      <w:r>
        <w:rPr>
          <w:lang w:val="en-GB"/>
        </w:rPr>
        <w:t>改革</w:t>
      </w:r>
      <w:r>
        <w:rPr>
          <w:rFonts w:hint="eastAsia"/>
          <w:lang w:val="en-GB"/>
        </w:rPr>
        <w:t>包括</w:t>
      </w:r>
      <w:r>
        <w:rPr>
          <w:lang w:val="en-GB"/>
        </w:rPr>
        <w:t>：瑞典</w:t>
      </w:r>
      <w:r>
        <w:rPr>
          <w:rFonts w:hint="eastAsia"/>
        </w:rPr>
        <w:t>公共</w:t>
      </w:r>
      <w:r>
        <w:rPr>
          <w:lang w:val="en-GB"/>
        </w:rPr>
        <w:t>就业</w:t>
      </w:r>
      <w:r>
        <w:rPr>
          <w:rFonts w:hint="eastAsia"/>
          <w:lang w:val="en-GB"/>
        </w:rPr>
        <w:t>服务局将承担推介</w:t>
      </w:r>
      <w:r>
        <w:rPr>
          <w:lang w:val="en-GB"/>
        </w:rPr>
        <w:t>活动</w:t>
      </w:r>
      <w:r>
        <w:rPr>
          <w:rFonts w:hint="eastAsia"/>
          <w:lang w:val="en-GB"/>
        </w:rPr>
        <w:t>的</w:t>
      </w:r>
      <w:r>
        <w:rPr>
          <w:lang w:val="en-GB"/>
        </w:rPr>
        <w:t>协调</w:t>
      </w:r>
      <w:r>
        <w:rPr>
          <w:rFonts w:hint="eastAsia"/>
          <w:lang w:val="en-GB"/>
        </w:rPr>
        <w:t>责任</w:t>
      </w:r>
      <w:r>
        <w:rPr>
          <w:lang w:val="en-GB"/>
        </w:rPr>
        <w:t>；瑞典</w:t>
      </w:r>
      <w:r>
        <w:rPr>
          <w:rFonts w:hint="eastAsia"/>
          <w:lang w:val="en-GB"/>
        </w:rPr>
        <w:t>公共</w:t>
      </w:r>
      <w:r>
        <w:rPr>
          <w:lang w:val="en-GB"/>
        </w:rPr>
        <w:t>就业</w:t>
      </w:r>
      <w:r>
        <w:rPr>
          <w:rFonts w:hint="eastAsia"/>
          <w:lang w:val="en-GB"/>
        </w:rPr>
        <w:t>服务局</w:t>
      </w:r>
      <w:r>
        <w:rPr>
          <w:lang w:val="en-GB"/>
        </w:rPr>
        <w:t>和新到移民</w:t>
      </w:r>
      <w:r>
        <w:rPr>
          <w:rFonts w:hint="eastAsia"/>
          <w:lang w:val="en-GB"/>
        </w:rPr>
        <w:t>将共同草拟推介计划，</w:t>
      </w:r>
      <w:r>
        <w:rPr>
          <w:lang w:val="en-GB"/>
        </w:rPr>
        <w:t>包括</w:t>
      </w:r>
      <w:r>
        <w:rPr>
          <w:rFonts w:hint="eastAsia"/>
        </w:rPr>
        <w:t>开展</w:t>
      </w:r>
      <w:r>
        <w:rPr>
          <w:lang w:val="en-GB"/>
        </w:rPr>
        <w:t>活动</w:t>
      </w:r>
      <w:r>
        <w:rPr>
          <w:rFonts w:hint="eastAsia"/>
        </w:rPr>
        <w:t>便利</w:t>
      </w:r>
      <w:r>
        <w:rPr>
          <w:lang w:val="en-GB"/>
        </w:rPr>
        <w:t>和</w:t>
      </w:r>
      <w:r>
        <w:rPr>
          <w:rFonts w:hint="eastAsia"/>
          <w:lang w:val="en-GB"/>
        </w:rPr>
        <w:t>加速</w:t>
      </w:r>
      <w:r>
        <w:rPr>
          <w:lang w:val="en-GB"/>
        </w:rPr>
        <w:t>新到移民</w:t>
      </w:r>
      <w:r>
        <w:rPr>
          <w:rFonts w:hint="eastAsia"/>
        </w:rPr>
        <w:t>步入工作</w:t>
      </w:r>
      <w:r>
        <w:rPr>
          <w:lang w:val="en-GB"/>
        </w:rPr>
        <w:t>和</w:t>
      </w:r>
      <w:r>
        <w:rPr>
          <w:rFonts w:hint="eastAsia"/>
          <w:lang w:val="en-GB"/>
        </w:rPr>
        <w:t>社区生活</w:t>
      </w:r>
      <w:r>
        <w:rPr>
          <w:lang w:val="en-GB"/>
        </w:rPr>
        <w:t>；</w:t>
      </w:r>
      <w:r>
        <w:rPr>
          <w:rFonts w:hint="eastAsia"/>
          <w:lang w:val="en-GB"/>
        </w:rPr>
        <w:t>对所有</w:t>
      </w:r>
      <w:r>
        <w:rPr>
          <w:lang w:val="en-GB"/>
        </w:rPr>
        <w:t>新到移民</w:t>
      </w:r>
      <w:r>
        <w:rPr>
          <w:rFonts w:hint="eastAsia"/>
          <w:lang w:val="en-GB"/>
        </w:rPr>
        <w:t>一视同仁地推出新补贴，不论他们来自哪个国家，如果他们积极参加推介</w:t>
      </w:r>
      <w:r>
        <w:rPr>
          <w:lang w:val="en-GB"/>
        </w:rPr>
        <w:t>活动</w:t>
      </w:r>
      <w:r>
        <w:rPr>
          <w:rFonts w:hint="eastAsia"/>
          <w:lang w:val="en-GB"/>
        </w:rPr>
        <w:t>就发给他们</w:t>
      </w:r>
      <w:r>
        <w:rPr>
          <w:lang w:val="en-GB"/>
        </w:rPr>
        <w:t>；</w:t>
      </w:r>
      <w:r>
        <w:rPr>
          <w:rFonts w:hint="eastAsia"/>
        </w:rPr>
        <w:t>新的服务提供者</w:t>
      </w:r>
      <w:r>
        <w:rPr>
          <w:rFonts w:hint="eastAsia"/>
        </w:rPr>
        <w:t>(</w:t>
      </w:r>
      <w:r>
        <w:rPr>
          <w:rFonts w:hint="eastAsia"/>
        </w:rPr>
        <w:t>“推介指导”</w:t>
      </w:r>
      <w:r>
        <w:rPr>
          <w:rFonts w:hint="eastAsia"/>
        </w:rPr>
        <w:t>)</w:t>
      </w:r>
      <w:r>
        <w:rPr>
          <w:rFonts w:hint="eastAsia"/>
        </w:rPr>
        <w:t>旨在帮助</w:t>
      </w:r>
      <w:r>
        <w:rPr>
          <w:lang w:val="en-GB"/>
        </w:rPr>
        <w:t>新到移民</w:t>
      </w:r>
      <w:r>
        <w:rPr>
          <w:rFonts w:hint="eastAsia"/>
        </w:rPr>
        <w:t>渡过推介时期</w:t>
      </w:r>
      <w:r>
        <w:rPr>
          <w:lang w:val="en-GB"/>
        </w:rPr>
        <w:t>；</w:t>
      </w:r>
      <w:r>
        <w:rPr>
          <w:rFonts w:hint="eastAsia"/>
        </w:rPr>
        <w:t>拥有推介计划的</w:t>
      </w:r>
      <w:r>
        <w:rPr>
          <w:lang w:val="en-GB"/>
        </w:rPr>
        <w:t>新到移民</w:t>
      </w:r>
      <w:r>
        <w:rPr>
          <w:rFonts w:hint="eastAsia"/>
          <w:lang w:val="en-GB"/>
        </w:rPr>
        <w:t>必须参加公民指导活动。</w:t>
      </w:r>
    </w:p>
    <w:p w:rsidR="000C38B3" w:rsidRDefault="000C38B3">
      <w:pPr>
        <w:pStyle w:val="SingleTxtGC"/>
        <w:rPr>
          <w:lang w:val="en-GB"/>
        </w:rPr>
      </w:pPr>
      <w:r>
        <w:rPr>
          <w:lang w:val="en-GB"/>
        </w:rPr>
        <w:t xml:space="preserve">130.  </w:t>
      </w:r>
      <w:r>
        <w:rPr>
          <w:rFonts w:hint="eastAsia"/>
          <w:lang w:val="en-GB"/>
        </w:rPr>
        <w:t>所有</w:t>
      </w:r>
      <w:r>
        <w:rPr>
          <w:lang w:val="en-GB"/>
        </w:rPr>
        <w:t>新到移民</w:t>
      </w:r>
      <w:r>
        <w:rPr>
          <w:rFonts w:hint="eastAsia"/>
          <w:lang w:val="en-GB"/>
        </w:rPr>
        <w:t>将根据其具体情况获得专业支助，以便尽快学会</w:t>
      </w:r>
      <w:r>
        <w:rPr>
          <w:lang w:val="en-GB"/>
        </w:rPr>
        <w:t>瑞典</w:t>
      </w:r>
      <w:r>
        <w:rPr>
          <w:rFonts w:hint="eastAsia"/>
          <w:lang w:val="en-GB"/>
        </w:rPr>
        <w:t>语、找到工作、自食其力以及熟悉在</w:t>
      </w:r>
      <w:r>
        <w:rPr>
          <w:lang w:val="en-GB"/>
        </w:rPr>
        <w:t>瑞典</w:t>
      </w:r>
      <w:r>
        <w:rPr>
          <w:rFonts w:hint="eastAsia"/>
          <w:lang w:val="en-GB"/>
        </w:rPr>
        <w:t>适用的</w:t>
      </w:r>
      <w:r>
        <w:rPr>
          <w:lang w:val="en-GB"/>
        </w:rPr>
        <w:t>权利和义务</w:t>
      </w:r>
      <w:r>
        <w:rPr>
          <w:rFonts w:hint="eastAsia"/>
          <w:lang w:val="en-GB"/>
        </w:rPr>
        <w:t>。直到现在，</w:t>
      </w:r>
      <w:r>
        <w:rPr>
          <w:lang w:val="en-GB"/>
        </w:rPr>
        <w:t>市政府</w:t>
      </w:r>
      <w:r>
        <w:rPr>
          <w:rFonts w:hint="eastAsia"/>
          <w:lang w:val="en-GB"/>
        </w:rPr>
        <w:t>一直在负责所谓的“</w:t>
      </w:r>
      <w:r>
        <w:rPr>
          <w:lang w:val="en-GB"/>
        </w:rPr>
        <w:t>推介</w:t>
      </w:r>
      <w:r>
        <w:rPr>
          <w:rFonts w:hint="eastAsia"/>
          <w:lang w:val="en-GB"/>
        </w:rPr>
        <w:t>活动”。全国各个地区对</w:t>
      </w:r>
      <w:r>
        <w:rPr>
          <w:lang w:val="en-GB"/>
        </w:rPr>
        <w:t>推介新到移民</w:t>
      </w:r>
      <w:r>
        <w:rPr>
          <w:rFonts w:hint="eastAsia"/>
          <w:lang w:val="en-GB"/>
        </w:rPr>
        <w:t>都做了不同的安排。例如，</w:t>
      </w:r>
      <w:r>
        <w:rPr>
          <w:lang w:val="en-GB"/>
        </w:rPr>
        <w:t>市政府</w:t>
      </w:r>
      <w:r>
        <w:rPr>
          <w:rFonts w:hint="eastAsia"/>
          <w:lang w:val="en-GB"/>
        </w:rPr>
        <w:t>就是否向参加</w:t>
      </w:r>
      <w:r>
        <w:rPr>
          <w:lang w:val="en-GB"/>
        </w:rPr>
        <w:t>推介方案</w:t>
      </w:r>
      <w:r>
        <w:rPr>
          <w:rFonts w:hint="eastAsia"/>
          <w:lang w:val="en-GB"/>
        </w:rPr>
        <w:t>的</w:t>
      </w:r>
      <w:r>
        <w:rPr>
          <w:lang w:val="en-GB"/>
        </w:rPr>
        <w:t>新到移民</w:t>
      </w:r>
      <w:r>
        <w:rPr>
          <w:rFonts w:hint="eastAsia"/>
          <w:lang w:val="en-GB"/>
        </w:rPr>
        <w:t>发放</w:t>
      </w:r>
      <w:r>
        <w:rPr>
          <w:lang w:val="en-GB"/>
        </w:rPr>
        <w:t>推介</w:t>
      </w:r>
      <w:r>
        <w:rPr>
          <w:rFonts w:hint="eastAsia"/>
          <w:lang w:val="en-GB"/>
        </w:rPr>
        <w:t>补助</w:t>
      </w:r>
      <w:r>
        <w:rPr>
          <w:lang w:val="en-GB"/>
        </w:rPr>
        <w:t>或</w:t>
      </w:r>
      <w:r>
        <w:rPr>
          <w:rFonts w:hint="eastAsia"/>
          <w:lang w:val="en-GB"/>
        </w:rPr>
        <w:t>财政支助</w:t>
      </w:r>
      <w:r>
        <w:rPr>
          <w:lang w:val="en-GB"/>
        </w:rPr>
        <w:t>(</w:t>
      </w:r>
      <w:r>
        <w:rPr>
          <w:lang w:val="en-GB"/>
        </w:rPr>
        <w:t>社会</w:t>
      </w:r>
      <w:r>
        <w:rPr>
          <w:rFonts w:hint="eastAsia"/>
          <w:lang w:val="en-GB"/>
        </w:rPr>
        <w:t>补贴</w:t>
      </w:r>
      <w:r>
        <w:rPr>
          <w:lang w:val="en-GB"/>
        </w:rPr>
        <w:t>)</w:t>
      </w:r>
      <w:r>
        <w:rPr>
          <w:rFonts w:hint="eastAsia"/>
          <w:lang w:val="en-GB"/>
        </w:rPr>
        <w:t>做出自己的决定。</w:t>
      </w:r>
      <w:r>
        <w:rPr>
          <w:lang w:val="en-GB"/>
        </w:rPr>
        <w:t>市政府</w:t>
      </w:r>
      <w:r>
        <w:rPr>
          <w:rFonts w:hint="eastAsia"/>
          <w:lang w:val="en-GB"/>
        </w:rPr>
        <w:t>还决定此项补助的金额。评估表明，具有难民背景的</w:t>
      </w:r>
      <w:r>
        <w:rPr>
          <w:lang w:val="en-GB"/>
        </w:rPr>
        <w:t>新到移民</w:t>
      </w:r>
      <w:r>
        <w:rPr>
          <w:rFonts w:hint="eastAsia"/>
          <w:lang w:val="en-GB"/>
        </w:rPr>
        <w:t>要用好长时间才能在劳动力市场上站稳脚跟。总的来看，约</w:t>
      </w:r>
      <w:r>
        <w:rPr>
          <w:lang w:val="en-GB"/>
        </w:rPr>
        <w:t>15%</w:t>
      </w:r>
      <w:r>
        <w:rPr>
          <w:rFonts w:hint="eastAsia"/>
          <w:lang w:val="en-GB"/>
        </w:rPr>
        <w:t>男子在获得居留许可一年后获得了工作，</w:t>
      </w:r>
      <w:r>
        <w:rPr>
          <w:lang w:val="en-GB"/>
        </w:rPr>
        <w:t>35%</w:t>
      </w:r>
      <w:r>
        <w:rPr>
          <w:rFonts w:hint="eastAsia"/>
          <w:lang w:val="en-GB"/>
        </w:rPr>
        <w:t>在三年、</w:t>
      </w:r>
      <w:r>
        <w:rPr>
          <w:lang w:val="en-GB"/>
        </w:rPr>
        <w:t>50%</w:t>
      </w:r>
      <w:r>
        <w:rPr>
          <w:rFonts w:hint="eastAsia"/>
          <w:lang w:val="en-GB"/>
        </w:rPr>
        <w:t>在五年获得了工作。</w:t>
      </w:r>
      <w:r>
        <w:rPr>
          <w:lang w:val="en-GB"/>
        </w:rPr>
        <w:t>妇女</w:t>
      </w:r>
      <w:r>
        <w:rPr>
          <w:rFonts w:hint="eastAsia"/>
          <w:lang w:val="en-GB"/>
        </w:rPr>
        <w:t>的对应数字分别为</w:t>
      </w:r>
      <w:r>
        <w:rPr>
          <w:lang w:val="en-GB"/>
        </w:rPr>
        <w:t>5</w:t>
      </w:r>
      <w:r>
        <w:rPr>
          <w:rFonts w:hint="eastAsia"/>
          <w:lang w:val="en-GB"/>
        </w:rPr>
        <w:t>%</w:t>
      </w:r>
      <w:r>
        <w:rPr>
          <w:rFonts w:hint="eastAsia"/>
          <w:lang w:val="en-GB"/>
        </w:rPr>
        <w:t>、</w:t>
      </w:r>
      <w:r>
        <w:rPr>
          <w:lang w:val="en-GB"/>
        </w:rPr>
        <w:t>20</w:t>
      </w:r>
      <w:r>
        <w:rPr>
          <w:rFonts w:hint="eastAsia"/>
          <w:lang w:val="en-GB"/>
        </w:rPr>
        <w:t>%</w:t>
      </w:r>
      <w:r>
        <w:rPr>
          <w:lang w:val="en-GB"/>
        </w:rPr>
        <w:t>和</w:t>
      </w:r>
      <w:r>
        <w:rPr>
          <w:lang w:val="en-GB"/>
        </w:rPr>
        <w:t>30%</w:t>
      </w:r>
      <w:r>
        <w:rPr>
          <w:rFonts w:hint="eastAsia"/>
          <w:lang w:val="en-GB"/>
        </w:rPr>
        <w:t>。结果表明，</w:t>
      </w:r>
      <w:r>
        <w:rPr>
          <w:lang w:val="en-GB"/>
        </w:rPr>
        <w:t>推介活动</w:t>
      </w:r>
      <w:r>
        <w:rPr>
          <w:rFonts w:hint="eastAsia"/>
          <w:lang w:val="en-GB"/>
        </w:rPr>
        <w:t>遇到的问题主要是结构问题。</w:t>
      </w:r>
    </w:p>
    <w:p w:rsidR="000C38B3" w:rsidRDefault="000C38B3">
      <w:pPr>
        <w:pStyle w:val="SingleTxtGC"/>
        <w:rPr>
          <w:lang w:val="en-GB"/>
        </w:rPr>
      </w:pPr>
      <w:r>
        <w:rPr>
          <w:lang w:val="en-GB"/>
        </w:rPr>
        <w:t xml:space="preserve">131.  </w:t>
      </w:r>
      <w:r>
        <w:rPr>
          <w:rFonts w:hint="eastAsia"/>
          <w:lang w:val="en-GB"/>
        </w:rPr>
        <w:t>区域增长</w:t>
      </w:r>
      <w:r>
        <w:rPr>
          <w:lang w:val="en-GB"/>
        </w:rPr>
        <w:t>政策</w:t>
      </w:r>
      <w:r>
        <w:rPr>
          <w:rFonts w:hint="eastAsia"/>
          <w:lang w:val="en-GB"/>
        </w:rPr>
        <w:t>的目标是国家所有地区都实现充满活力的</w:t>
      </w:r>
      <w:r>
        <w:rPr>
          <w:lang w:val="en-GB"/>
        </w:rPr>
        <w:t>发展</w:t>
      </w:r>
      <w:r>
        <w:rPr>
          <w:rFonts w:hint="eastAsia"/>
          <w:lang w:val="en-GB"/>
        </w:rPr>
        <w:t>，地方和区域的竞争力增强。该</w:t>
      </w:r>
      <w:r>
        <w:rPr>
          <w:lang w:val="en-GB"/>
        </w:rPr>
        <w:t>政策</w:t>
      </w:r>
      <w:r>
        <w:rPr>
          <w:rFonts w:hint="eastAsia"/>
          <w:lang w:val="en-GB"/>
        </w:rPr>
        <w:t>的基础是个人自身采取行动的能力，前提条件是妇</w:t>
      </w:r>
      <w:r>
        <w:rPr>
          <w:lang w:val="en-GB"/>
        </w:rPr>
        <w:t>女和</w:t>
      </w:r>
      <w:r>
        <w:rPr>
          <w:rFonts w:hint="eastAsia"/>
          <w:lang w:val="en-GB"/>
        </w:rPr>
        <w:t>男子不论其族裔</w:t>
      </w:r>
      <w:r>
        <w:rPr>
          <w:lang w:val="en-GB"/>
        </w:rPr>
        <w:t>和文化</w:t>
      </w:r>
      <w:r>
        <w:rPr>
          <w:rFonts w:hint="eastAsia"/>
          <w:lang w:val="en-GB"/>
        </w:rPr>
        <w:t>背景</w:t>
      </w:r>
      <w:r>
        <w:rPr>
          <w:lang w:val="en-GB"/>
        </w:rPr>
        <w:t>或性取向</w:t>
      </w:r>
      <w:r>
        <w:rPr>
          <w:rFonts w:hint="eastAsia"/>
          <w:lang w:val="en-GB"/>
        </w:rPr>
        <w:t>为何，都拥有平等</w:t>
      </w:r>
      <w:r>
        <w:rPr>
          <w:lang w:val="en-GB"/>
        </w:rPr>
        <w:t>机会</w:t>
      </w:r>
      <w:r>
        <w:rPr>
          <w:rFonts w:hint="eastAsia"/>
          <w:lang w:val="en-GB"/>
        </w:rPr>
        <w:t>在国家所有地区得到发展。促进创业、创新和革新、技能供应和增加劳动力供应、无障碍和良好服务水平的</w:t>
      </w:r>
      <w:r>
        <w:rPr>
          <w:lang w:val="en-GB"/>
        </w:rPr>
        <w:t>政治措施</w:t>
      </w:r>
      <w:r>
        <w:rPr>
          <w:rFonts w:hint="eastAsia"/>
          <w:lang w:val="en-GB"/>
        </w:rPr>
        <w:t>，对于增强地方</w:t>
      </w:r>
      <w:r>
        <w:rPr>
          <w:lang w:val="en-GB"/>
        </w:rPr>
        <w:t>和</w:t>
      </w:r>
      <w:r>
        <w:rPr>
          <w:rFonts w:hint="eastAsia"/>
          <w:lang w:val="en-GB"/>
        </w:rPr>
        <w:t>区域充满活力的</w:t>
      </w:r>
      <w:r>
        <w:rPr>
          <w:lang w:val="en-GB"/>
        </w:rPr>
        <w:t>发展</w:t>
      </w:r>
      <w:r>
        <w:rPr>
          <w:rFonts w:hint="eastAsia"/>
          <w:lang w:val="en-GB"/>
        </w:rPr>
        <w:t>必不可少。</w:t>
      </w:r>
      <w:r>
        <w:rPr>
          <w:lang w:val="en-GB"/>
        </w:rPr>
        <w:t>措施</w:t>
      </w:r>
      <w:r>
        <w:rPr>
          <w:rFonts w:hint="eastAsia"/>
          <w:lang w:val="en-GB"/>
        </w:rPr>
        <w:t>应当根据地方</w:t>
      </w:r>
      <w:r>
        <w:rPr>
          <w:lang w:val="en-GB"/>
        </w:rPr>
        <w:t>和</w:t>
      </w:r>
      <w:r>
        <w:rPr>
          <w:rFonts w:hint="eastAsia"/>
          <w:lang w:val="en-GB"/>
        </w:rPr>
        <w:t>区域差异</w:t>
      </w:r>
      <w:r>
        <w:rPr>
          <w:lang w:val="en-GB"/>
        </w:rPr>
        <w:t>和</w:t>
      </w:r>
      <w:r>
        <w:rPr>
          <w:rFonts w:hint="eastAsia"/>
          <w:lang w:val="en-GB"/>
        </w:rPr>
        <w:t>实情进行调整。被视为需要特别</w:t>
      </w:r>
      <w:r>
        <w:rPr>
          <w:lang w:val="en-GB"/>
        </w:rPr>
        <w:t>措施</w:t>
      </w:r>
      <w:r>
        <w:rPr>
          <w:rFonts w:hint="eastAsia"/>
          <w:lang w:val="en-GB"/>
        </w:rPr>
        <w:t>的特定地区一直需要有针对性的举措，以加强其</w:t>
      </w:r>
      <w:r>
        <w:rPr>
          <w:lang w:val="en-GB"/>
        </w:rPr>
        <w:t>可持续</w:t>
      </w:r>
      <w:r>
        <w:rPr>
          <w:rFonts w:hint="eastAsia"/>
          <w:lang w:val="en-GB"/>
        </w:rPr>
        <w:t>增长的潜力。</w:t>
      </w:r>
    </w:p>
    <w:p w:rsidR="000C38B3" w:rsidRDefault="000C38B3">
      <w:pPr>
        <w:pStyle w:val="SingleTxtGC"/>
        <w:rPr>
          <w:lang w:val="en-GB"/>
        </w:rPr>
      </w:pPr>
      <w:r>
        <w:rPr>
          <w:lang w:val="en-GB"/>
        </w:rPr>
        <w:t>132.  2008</w:t>
      </w:r>
      <w:r>
        <w:rPr>
          <w:rFonts w:hint="eastAsia"/>
          <w:lang w:val="en-GB"/>
        </w:rPr>
        <w:t>年，</w:t>
      </w:r>
      <w:r>
        <w:rPr>
          <w:lang w:val="en-GB"/>
        </w:rPr>
        <w:t>瑞典政府</w:t>
      </w:r>
      <w:r>
        <w:rPr>
          <w:rFonts w:hint="eastAsia"/>
        </w:rPr>
        <w:t>提出了</w:t>
      </w:r>
      <w:r>
        <w:rPr>
          <w:lang w:val="en-GB"/>
        </w:rPr>
        <w:t>2008-2011</w:t>
      </w:r>
      <w:r>
        <w:rPr>
          <w:rFonts w:hint="eastAsia"/>
          <w:lang w:val="en-GB"/>
        </w:rPr>
        <w:t>年间国家融合综合</w:t>
      </w:r>
      <w:r>
        <w:rPr>
          <w:lang w:val="en-GB"/>
        </w:rPr>
        <w:t>战略</w:t>
      </w:r>
      <w:r>
        <w:rPr>
          <w:rFonts w:hint="eastAsia"/>
          <w:lang w:val="en-GB"/>
        </w:rPr>
        <w:t>。此项</w:t>
      </w:r>
      <w:r>
        <w:rPr>
          <w:lang w:val="en-GB"/>
        </w:rPr>
        <w:t>战略</w:t>
      </w:r>
      <w:r>
        <w:rPr>
          <w:rFonts w:hint="eastAsia"/>
          <w:lang w:val="en-GB"/>
        </w:rPr>
        <w:t>确定的七个战略地区之一就是“排斥现象普遍的地区”。目标是减少这种地区的数量并改善当地的生活条件。</w:t>
      </w:r>
      <w:r>
        <w:rPr>
          <w:lang w:val="en-GB"/>
        </w:rPr>
        <w:t>政府</w:t>
      </w:r>
      <w:r>
        <w:rPr>
          <w:rFonts w:hint="eastAsia"/>
          <w:lang w:val="en-GB"/>
        </w:rPr>
        <w:t>在上述地区所做的禁止排斥工作纳入了普遍</w:t>
      </w:r>
      <w:r>
        <w:rPr>
          <w:lang w:val="en-GB"/>
        </w:rPr>
        <w:t>政策</w:t>
      </w:r>
      <w:r>
        <w:rPr>
          <w:rFonts w:hint="eastAsia"/>
          <w:lang w:val="en-GB"/>
        </w:rPr>
        <w:t>的主流，并在侧重于</w:t>
      </w:r>
      <w:r>
        <w:rPr>
          <w:lang w:val="en-GB"/>
        </w:rPr>
        <w:t>就业</w:t>
      </w:r>
      <w:r>
        <w:rPr>
          <w:rFonts w:hint="eastAsia"/>
          <w:lang w:val="en-GB"/>
        </w:rPr>
        <w:t>、</w:t>
      </w:r>
      <w:r>
        <w:rPr>
          <w:lang w:val="en-GB"/>
        </w:rPr>
        <w:t>教育</w:t>
      </w:r>
      <w:r>
        <w:rPr>
          <w:rFonts w:hint="eastAsia"/>
          <w:lang w:val="en-GB"/>
        </w:rPr>
        <w:t>、安全</w:t>
      </w:r>
      <w:r>
        <w:rPr>
          <w:lang w:val="en-GB"/>
        </w:rPr>
        <w:t>和</w:t>
      </w:r>
      <w:r>
        <w:rPr>
          <w:rFonts w:hint="eastAsia"/>
          <w:lang w:val="en-GB"/>
        </w:rPr>
        <w:t>增长的城市</w:t>
      </w:r>
      <w:r>
        <w:rPr>
          <w:lang w:val="en-GB"/>
        </w:rPr>
        <w:t>发展</w:t>
      </w:r>
      <w:r>
        <w:rPr>
          <w:rFonts w:hint="eastAsia"/>
          <w:lang w:val="en-GB"/>
        </w:rPr>
        <w:t>政策中进行协调。在一些地区，相当大一部分居民因失</w:t>
      </w:r>
      <w:r>
        <w:rPr>
          <w:lang w:val="en-GB"/>
        </w:rPr>
        <w:t>业</w:t>
      </w:r>
      <w:r>
        <w:rPr>
          <w:rFonts w:hint="eastAsia"/>
          <w:lang w:val="en-GB"/>
        </w:rPr>
        <w:t>、长期依赖社会福利、缺乏安全感</w:t>
      </w:r>
      <w:r>
        <w:rPr>
          <w:lang w:val="en-GB"/>
        </w:rPr>
        <w:t>或</w:t>
      </w:r>
      <w:r>
        <w:rPr>
          <w:rFonts w:hint="eastAsia"/>
          <w:lang w:val="en-GB"/>
        </w:rPr>
        <w:t>身体状况欠佳而遭受排斥。为了确定有效的消除禁止方法并更加有效地利用公共救助，</w:t>
      </w:r>
      <w:r>
        <w:rPr>
          <w:lang w:val="en-GB"/>
        </w:rPr>
        <w:t>政府</w:t>
      </w:r>
      <w:r>
        <w:rPr>
          <w:rFonts w:hint="eastAsia"/>
          <w:lang w:val="en-GB"/>
        </w:rPr>
        <w:t>与有关</w:t>
      </w:r>
      <w:r>
        <w:rPr>
          <w:lang w:val="en-GB"/>
        </w:rPr>
        <w:t>市政府</w:t>
      </w:r>
      <w:r>
        <w:rPr>
          <w:rFonts w:hint="eastAsia"/>
          <w:lang w:val="en-GB"/>
        </w:rPr>
        <w:t>合作。这种</w:t>
      </w:r>
      <w:r>
        <w:rPr>
          <w:lang w:val="en-GB"/>
        </w:rPr>
        <w:t>合作</w:t>
      </w:r>
      <w:r>
        <w:rPr>
          <w:rFonts w:hint="eastAsia"/>
          <w:lang w:val="en-GB"/>
        </w:rPr>
        <w:t>基于</w:t>
      </w:r>
      <w:r>
        <w:rPr>
          <w:lang w:val="en-GB"/>
        </w:rPr>
        <w:t>2008</w:t>
      </w:r>
      <w:r>
        <w:rPr>
          <w:rFonts w:hint="eastAsia"/>
          <w:lang w:val="en-GB"/>
        </w:rPr>
        <w:t>年生效的一项特别政令。该法令的有效期为</w:t>
      </w:r>
      <w:r>
        <w:rPr>
          <w:lang w:val="en-GB"/>
        </w:rPr>
        <w:t>2008-2010</w:t>
      </w:r>
      <w:r>
        <w:rPr>
          <w:rFonts w:hint="eastAsia"/>
          <w:lang w:val="en-GB"/>
        </w:rPr>
        <w:t>年，并指导市政府</w:t>
      </w:r>
      <w:r>
        <w:rPr>
          <w:lang w:val="en-GB"/>
        </w:rPr>
        <w:t>和</w:t>
      </w:r>
      <w:r>
        <w:rPr>
          <w:rFonts w:hint="eastAsia"/>
          <w:lang w:val="en-GB"/>
        </w:rPr>
        <w:t>国家</w:t>
      </w:r>
      <w:r>
        <w:rPr>
          <w:lang w:val="en-GB"/>
        </w:rPr>
        <w:t>机构</w:t>
      </w:r>
      <w:r>
        <w:rPr>
          <w:rFonts w:hint="eastAsia"/>
          <w:lang w:val="en-GB"/>
        </w:rPr>
        <w:t>如何为城市</w:t>
      </w:r>
      <w:r>
        <w:rPr>
          <w:lang w:val="en-GB"/>
        </w:rPr>
        <w:t>发展</w:t>
      </w:r>
      <w:r>
        <w:rPr>
          <w:rFonts w:hint="eastAsia"/>
          <w:lang w:val="en-GB"/>
        </w:rPr>
        <w:t>做出努力。</w:t>
      </w:r>
    </w:p>
    <w:p w:rsidR="000C38B3" w:rsidRDefault="000C38B3">
      <w:pPr>
        <w:pStyle w:val="SingleTxtGC"/>
        <w:rPr>
          <w:lang w:val="en-GB"/>
        </w:rPr>
      </w:pPr>
      <w:r>
        <w:rPr>
          <w:lang w:val="en-GB"/>
        </w:rPr>
        <w:t xml:space="preserve">133.  </w:t>
      </w:r>
      <w:r>
        <w:rPr>
          <w:lang w:val="en-GB"/>
        </w:rPr>
        <w:t>平等问题监察专员</w:t>
      </w:r>
      <w:r>
        <w:rPr>
          <w:rFonts w:hint="eastAsia"/>
          <w:lang w:val="en-GB"/>
        </w:rPr>
        <w:t>，</w:t>
      </w:r>
      <w:r>
        <w:rPr>
          <w:lang w:val="en-GB"/>
        </w:rPr>
        <w:t>www.do.se(</w:t>
      </w:r>
      <w:r>
        <w:rPr>
          <w:rFonts w:hint="eastAsia"/>
          <w:lang w:val="en-GB"/>
        </w:rPr>
        <w:t>另请参考第</w:t>
      </w:r>
      <w:r>
        <w:rPr>
          <w:lang w:val="en-GB"/>
        </w:rPr>
        <w:t>77-81</w:t>
      </w:r>
      <w:r>
        <w:rPr>
          <w:rFonts w:hint="eastAsia"/>
          <w:lang w:val="en-GB"/>
        </w:rPr>
        <w:t>页</w:t>
      </w:r>
      <w:r>
        <w:rPr>
          <w:lang w:val="en-GB"/>
        </w:rPr>
        <w:t>)</w:t>
      </w:r>
      <w:r>
        <w:rPr>
          <w:rFonts w:hint="eastAsia"/>
        </w:rPr>
        <w:t>的职责还包括提高认识</w:t>
      </w:r>
      <w:r>
        <w:rPr>
          <w:lang w:val="en-GB"/>
        </w:rPr>
        <w:t>和</w:t>
      </w:r>
      <w:r>
        <w:rPr>
          <w:rFonts w:hint="eastAsia"/>
          <w:lang w:val="en-GB"/>
        </w:rPr>
        <w:t>传播关于</w:t>
      </w:r>
      <w:r>
        <w:rPr>
          <w:lang w:val="en-GB"/>
        </w:rPr>
        <w:t>歧视</w:t>
      </w:r>
      <w:r>
        <w:rPr>
          <w:rFonts w:hint="eastAsia"/>
          <w:lang w:val="en-GB"/>
        </w:rPr>
        <w:t>和禁止</w:t>
      </w:r>
      <w:r>
        <w:rPr>
          <w:lang w:val="en-GB"/>
        </w:rPr>
        <w:t>歧视</w:t>
      </w:r>
      <w:r>
        <w:rPr>
          <w:rFonts w:hint="eastAsia"/>
          <w:lang w:val="en-GB"/>
        </w:rPr>
        <w:t>的知识</w:t>
      </w:r>
      <w:r>
        <w:rPr>
          <w:lang w:val="en-GB"/>
        </w:rPr>
        <w:t>和信息</w:t>
      </w:r>
      <w:r>
        <w:rPr>
          <w:rFonts w:hint="eastAsia"/>
          <w:lang w:val="en-GB"/>
        </w:rPr>
        <w:t>，这两项对于有可能歧视他人和有可能遭受</w:t>
      </w:r>
      <w:r>
        <w:rPr>
          <w:lang w:val="en-GB"/>
        </w:rPr>
        <w:t>歧视</w:t>
      </w:r>
      <w:r>
        <w:rPr>
          <w:rFonts w:hint="eastAsia"/>
          <w:lang w:val="en-GB"/>
        </w:rPr>
        <w:t>的人都适用。该机构向</w:t>
      </w:r>
      <w:r>
        <w:rPr>
          <w:lang w:val="en-GB"/>
        </w:rPr>
        <w:t>雇主</w:t>
      </w:r>
      <w:r>
        <w:rPr>
          <w:rFonts w:hint="eastAsia"/>
          <w:lang w:val="en-GB"/>
        </w:rPr>
        <w:t>、高等</w:t>
      </w:r>
      <w:r>
        <w:rPr>
          <w:lang w:val="en-GB"/>
        </w:rPr>
        <w:t>教育机构</w:t>
      </w:r>
      <w:r>
        <w:rPr>
          <w:rFonts w:hint="eastAsia"/>
          <w:lang w:val="en-GB"/>
        </w:rPr>
        <w:t>、</w:t>
      </w:r>
      <w:r>
        <w:rPr>
          <w:lang w:val="en-GB"/>
        </w:rPr>
        <w:t>学校</w:t>
      </w:r>
      <w:r>
        <w:rPr>
          <w:rFonts w:hint="eastAsia"/>
          <w:lang w:val="en-GB"/>
        </w:rPr>
        <w:t>等提供指导，并且代表他们帮助制定有用的方法。另一项任务是通过提高认识举措确保每个人了解自己的</w:t>
      </w:r>
      <w:r>
        <w:rPr>
          <w:lang w:val="en-GB"/>
        </w:rPr>
        <w:t>权利</w:t>
      </w:r>
      <w:r>
        <w:rPr>
          <w:rFonts w:hint="eastAsia"/>
          <w:lang w:val="en-GB"/>
        </w:rPr>
        <w:t>。此外，</w:t>
      </w:r>
      <w:r>
        <w:rPr>
          <w:lang w:val="en-GB"/>
        </w:rPr>
        <w:t>监察专员</w:t>
      </w:r>
      <w:r>
        <w:rPr>
          <w:rFonts w:hint="eastAsia"/>
          <w:lang w:val="en-GB"/>
        </w:rPr>
        <w:t>必须提请人们注意</w:t>
      </w:r>
      <w:r>
        <w:rPr>
          <w:lang w:val="en-GB"/>
        </w:rPr>
        <w:t>人权问题</w:t>
      </w:r>
      <w:r>
        <w:rPr>
          <w:rFonts w:hint="eastAsia"/>
          <w:lang w:val="en-GB"/>
        </w:rPr>
        <w:t>并就此展开辩论。平等问题</w:t>
      </w:r>
      <w:r>
        <w:rPr>
          <w:lang w:val="en-GB"/>
        </w:rPr>
        <w:t>监察专员</w:t>
      </w:r>
      <w:r>
        <w:rPr>
          <w:rFonts w:hint="eastAsia"/>
          <w:lang w:val="en-GB"/>
        </w:rPr>
        <w:t>还承担一项特殊责任，即</w:t>
      </w:r>
      <w:r>
        <w:rPr>
          <w:lang w:val="en-GB"/>
        </w:rPr>
        <w:t>报告人权和歧视</w:t>
      </w:r>
      <w:r>
        <w:rPr>
          <w:rFonts w:hint="eastAsia"/>
          <w:lang w:val="en-GB"/>
        </w:rPr>
        <w:t>领域的研究</w:t>
      </w:r>
      <w:r>
        <w:rPr>
          <w:lang w:val="en-GB"/>
        </w:rPr>
        <w:t>和国际发展</w:t>
      </w:r>
      <w:r>
        <w:rPr>
          <w:rFonts w:hint="eastAsia"/>
          <w:lang w:val="en-GB"/>
        </w:rPr>
        <w:t>情况。</w:t>
      </w:r>
    </w:p>
    <w:p w:rsidR="000C38B3" w:rsidRDefault="000C38B3">
      <w:pPr>
        <w:pStyle w:val="SingleTxtGC"/>
        <w:rPr>
          <w:lang w:val="en-GB"/>
        </w:rPr>
      </w:pPr>
      <w:r>
        <w:rPr>
          <w:lang w:val="en-GB"/>
        </w:rPr>
        <w:t xml:space="preserve">134.  </w:t>
      </w:r>
      <w:r>
        <w:rPr>
          <w:lang w:val="en-GB"/>
        </w:rPr>
        <w:t>瑞典儿童</w:t>
      </w:r>
      <w:r>
        <w:rPr>
          <w:rFonts w:hint="eastAsia"/>
          <w:lang w:val="en-GB"/>
        </w:rPr>
        <w:t>问题</w:t>
      </w:r>
      <w:r>
        <w:rPr>
          <w:lang w:val="en-GB"/>
        </w:rPr>
        <w:t>监察专员</w:t>
      </w:r>
      <w:r>
        <w:rPr>
          <w:rFonts w:hint="eastAsia"/>
          <w:lang w:val="en-GB"/>
        </w:rPr>
        <w:t>，</w:t>
      </w:r>
      <w:r>
        <w:rPr>
          <w:lang w:val="en-GB"/>
        </w:rPr>
        <w:t>www.barn</w:t>
      </w:r>
      <w:r>
        <w:rPr>
          <w:rFonts w:hint="eastAsia"/>
          <w:lang w:val="en-GB"/>
        </w:rPr>
        <w:t>ombudsman</w:t>
      </w:r>
      <w:r>
        <w:rPr>
          <w:lang w:val="en-GB"/>
        </w:rPr>
        <w:t>nen.se</w:t>
      </w:r>
      <w:r>
        <w:rPr>
          <w:rFonts w:hint="eastAsia"/>
          <w:lang w:val="en-GB"/>
        </w:rPr>
        <w:t>也传播关于</w:t>
      </w:r>
      <w:r>
        <w:rPr>
          <w:lang w:val="en-GB"/>
        </w:rPr>
        <w:t>《儿童权利公约》</w:t>
      </w:r>
      <w:r>
        <w:rPr>
          <w:rFonts w:hint="eastAsia"/>
          <w:lang w:val="en-GB"/>
        </w:rPr>
        <w:t>的</w:t>
      </w:r>
      <w:r>
        <w:rPr>
          <w:lang w:val="en-GB"/>
        </w:rPr>
        <w:t>信息</w:t>
      </w:r>
      <w:r>
        <w:rPr>
          <w:rFonts w:hint="eastAsia"/>
          <w:lang w:val="en-GB"/>
        </w:rPr>
        <w:t>。</w:t>
      </w:r>
      <w:r>
        <w:rPr>
          <w:lang w:val="en-GB"/>
        </w:rPr>
        <w:t>瑞典儿童</w:t>
      </w:r>
      <w:r>
        <w:rPr>
          <w:rFonts w:hint="eastAsia"/>
          <w:lang w:val="en-GB"/>
        </w:rPr>
        <w:t>问题</w:t>
      </w:r>
      <w:r>
        <w:rPr>
          <w:lang w:val="en-GB"/>
        </w:rPr>
        <w:t>监察专员</w:t>
      </w:r>
      <w:r>
        <w:rPr>
          <w:rFonts w:hint="eastAsia"/>
          <w:lang w:val="en-GB"/>
        </w:rPr>
        <w:t>的一项重要职责是参加公共辩论、增强公众对关键</w:t>
      </w:r>
      <w:r>
        <w:rPr>
          <w:lang w:val="en-GB"/>
        </w:rPr>
        <w:t>问题</w:t>
      </w:r>
      <w:r>
        <w:rPr>
          <w:rFonts w:hint="eastAsia"/>
          <w:lang w:val="en-GB"/>
        </w:rPr>
        <w:t>的兴趣以及影响决策者</w:t>
      </w:r>
      <w:r>
        <w:rPr>
          <w:lang w:val="en-GB"/>
        </w:rPr>
        <w:t>和</w:t>
      </w:r>
      <w:r>
        <w:rPr>
          <w:rFonts w:hint="eastAsia"/>
          <w:lang w:val="en-GB"/>
        </w:rPr>
        <w:t>公众的态度。</w:t>
      </w:r>
      <w:r>
        <w:rPr>
          <w:lang w:val="en-GB"/>
        </w:rPr>
        <w:t>监察专员</w:t>
      </w:r>
      <w:r>
        <w:rPr>
          <w:rFonts w:hint="eastAsia"/>
          <w:lang w:val="en-GB"/>
        </w:rPr>
        <w:t>与</w:t>
      </w:r>
      <w:r>
        <w:rPr>
          <w:lang w:val="en-GB"/>
        </w:rPr>
        <w:t>儿童和</w:t>
      </w:r>
      <w:r>
        <w:rPr>
          <w:rFonts w:hint="eastAsia"/>
          <w:lang w:val="en-GB"/>
        </w:rPr>
        <w:t>年轻人保持定期联系。</w:t>
      </w:r>
      <w:r>
        <w:rPr>
          <w:lang w:val="en-GB"/>
        </w:rPr>
        <w:t>监察专员</w:t>
      </w:r>
      <w:r>
        <w:rPr>
          <w:rFonts w:hint="eastAsia"/>
          <w:lang w:val="en-GB"/>
        </w:rPr>
        <w:t>访问</w:t>
      </w:r>
      <w:r>
        <w:rPr>
          <w:lang w:val="en-GB"/>
        </w:rPr>
        <w:t>学校和</w:t>
      </w:r>
      <w:r>
        <w:rPr>
          <w:rFonts w:hint="eastAsia"/>
          <w:lang w:val="en-GB"/>
        </w:rPr>
        <w:t>青年俱乐部，</w:t>
      </w:r>
      <w:r>
        <w:rPr>
          <w:lang w:val="en-GB"/>
        </w:rPr>
        <w:t>儿童</w:t>
      </w:r>
      <w:r>
        <w:rPr>
          <w:rFonts w:hint="eastAsia"/>
          <w:lang w:val="en-GB"/>
        </w:rPr>
        <w:t>可以通过书信、电话和上</w:t>
      </w:r>
      <w:r>
        <w:rPr>
          <w:lang w:val="en-GB"/>
        </w:rPr>
        <w:t>网</w:t>
      </w:r>
      <w:r>
        <w:rPr>
          <w:rFonts w:hint="eastAsia"/>
          <w:lang w:val="en-GB"/>
        </w:rPr>
        <w:t>与该机构接触。每年，</w:t>
      </w:r>
      <w:r>
        <w:rPr>
          <w:lang w:val="en-GB"/>
        </w:rPr>
        <w:t>儿童</w:t>
      </w:r>
      <w:r>
        <w:rPr>
          <w:rFonts w:hint="eastAsia"/>
          <w:lang w:val="en-GB"/>
        </w:rPr>
        <w:t>问题</w:t>
      </w:r>
      <w:r>
        <w:rPr>
          <w:lang w:val="en-GB"/>
        </w:rPr>
        <w:t>监察专员</w:t>
      </w:r>
      <w:r>
        <w:rPr>
          <w:rFonts w:hint="eastAsia"/>
          <w:lang w:val="en-GB"/>
        </w:rPr>
        <w:t>向</w:t>
      </w:r>
      <w:r>
        <w:rPr>
          <w:lang w:val="en-GB"/>
        </w:rPr>
        <w:t>政府</w:t>
      </w:r>
      <w:r>
        <w:rPr>
          <w:rFonts w:hint="eastAsia"/>
          <w:lang w:val="en-GB"/>
        </w:rPr>
        <w:t>提交</w:t>
      </w:r>
      <w:r>
        <w:rPr>
          <w:lang w:val="en-GB"/>
        </w:rPr>
        <w:t>报告</w:t>
      </w:r>
      <w:r>
        <w:rPr>
          <w:rFonts w:hint="eastAsia"/>
          <w:lang w:val="en-GB"/>
        </w:rPr>
        <w:t>。该</w:t>
      </w:r>
      <w:r>
        <w:rPr>
          <w:lang w:val="en-GB"/>
        </w:rPr>
        <w:t>报告</w:t>
      </w:r>
      <w:r>
        <w:rPr>
          <w:rFonts w:hint="eastAsia"/>
          <w:lang w:val="en-GB"/>
        </w:rPr>
        <w:t>讨论了</w:t>
      </w:r>
      <w:r>
        <w:rPr>
          <w:lang w:val="en-GB"/>
        </w:rPr>
        <w:t>儿童和</w:t>
      </w:r>
      <w:r>
        <w:rPr>
          <w:rFonts w:hint="eastAsia"/>
          <w:lang w:val="en-GB"/>
        </w:rPr>
        <w:t>青年人在国内的处境。</w:t>
      </w:r>
    </w:p>
    <w:p w:rsidR="000C38B3" w:rsidRDefault="000C38B3">
      <w:pPr>
        <w:pStyle w:val="SingleTxtGC"/>
        <w:rPr>
          <w:lang w:val="en-GB"/>
        </w:rPr>
      </w:pPr>
      <w:r>
        <w:rPr>
          <w:lang w:val="en-GB"/>
        </w:rPr>
        <w:t xml:space="preserve">135.  </w:t>
      </w:r>
      <w:r>
        <w:rPr>
          <w:lang w:val="en-GB"/>
        </w:rPr>
        <w:t>瑞典人权代表团</w:t>
      </w:r>
      <w:r>
        <w:rPr>
          <w:rFonts w:hint="eastAsia"/>
          <w:lang w:val="en-GB"/>
        </w:rPr>
        <w:t>发起不同的运动，旨在防止</w:t>
      </w:r>
      <w:r>
        <w:rPr>
          <w:lang w:val="en-GB"/>
        </w:rPr>
        <w:t>和</w:t>
      </w:r>
      <w:r>
        <w:rPr>
          <w:rFonts w:hint="eastAsia"/>
          <w:lang w:val="en-GB"/>
        </w:rPr>
        <w:t>消除消极态度。</w:t>
      </w:r>
      <w:r>
        <w:rPr>
          <w:lang w:val="en-GB"/>
        </w:rPr>
        <w:t>代表团</w:t>
      </w:r>
      <w:r>
        <w:rPr>
          <w:rFonts w:hint="eastAsia"/>
          <w:lang w:val="en-GB"/>
        </w:rPr>
        <w:t>的“</w:t>
      </w:r>
      <w:r>
        <w:rPr>
          <w:lang w:val="en-GB"/>
        </w:rPr>
        <w:t>MR blobben</w:t>
      </w:r>
      <w:r>
        <w:rPr>
          <w:rFonts w:hint="eastAsia"/>
          <w:lang w:val="en-GB"/>
        </w:rPr>
        <w:t>”项目是针对年轻人的态度项目，但对广大公众来说同样令人感兴趣。该项目侧重于当不同的</w:t>
      </w:r>
      <w:r>
        <w:rPr>
          <w:lang w:val="en-GB"/>
        </w:rPr>
        <w:t>权利</w:t>
      </w:r>
      <w:r>
        <w:rPr>
          <w:rFonts w:hint="eastAsia"/>
          <w:lang w:val="en-GB"/>
        </w:rPr>
        <w:t>相互冲突时可能出现的难题。</w:t>
      </w:r>
      <w:r>
        <w:rPr>
          <w:lang w:val="en-GB"/>
        </w:rPr>
        <w:t>欧洲</w:t>
      </w:r>
      <w:r>
        <w:rPr>
          <w:rFonts w:hint="eastAsia"/>
          <w:lang w:val="en-GB"/>
        </w:rPr>
        <w:t>项目“人人都不同，大家都平等”是</w:t>
      </w:r>
      <w:r>
        <w:rPr>
          <w:lang w:val="en-GB"/>
        </w:rPr>
        <w:t>瑞典人权代表团</w:t>
      </w:r>
      <w:r>
        <w:rPr>
          <w:rFonts w:hint="eastAsia"/>
          <w:lang w:val="en-GB"/>
        </w:rPr>
        <w:t>组织的另一场运动的实例。</w:t>
      </w:r>
    </w:p>
    <w:p w:rsidR="000C38B3" w:rsidRDefault="000C38B3">
      <w:pPr>
        <w:pStyle w:val="SingleTxtGC"/>
        <w:rPr>
          <w:rFonts w:hint="eastAsia"/>
          <w:lang w:val="en-GB"/>
        </w:rPr>
      </w:pPr>
      <w:r>
        <w:rPr>
          <w:lang w:val="en-GB"/>
        </w:rPr>
        <w:t xml:space="preserve">136.  </w:t>
      </w:r>
      <w:r>
        <w:rPr>
          <w:rFonts w:hint="eastAsia"/>
          <w:lang w:val="en-GB"/>
        </w:rPr>
        <w:t>“活着的历史”</w:t>
      </w:r>
      <w:r>
        <w:rPr>
          <w:lang w:val="en-GB"/>
        </w:rPr>
        <w:t>论坛</w:t>
      </w:r>
      <w:r>
        <w:rPr>
          <w:rFonts w:hint="eastAsia"/>
          <w:lang w:val="en-GB"/>
        </w:rPr>
        <w:t>是</w:t>
      </w:r>
      <w:r>
        <w:rPr>
          <w:lang w:val="en-GB"/>
        </w:rPr>
        <w:t>瑞典</w:t>
      </w:r>
      <w:r>
        <w:rPr>
          <w:rFonts w:hint="eastAsia"/>
          <w:lang w:val="en-GB"/>
        </w:rPr>
        <w:t>的一个公共机构，它以大屠杀</w:t>
      </w:r>
      <w:r>
        <w:rPr>
          <w:lang w:val="en-GB"/>
        </w:rPr>
        <w:t>和</w:t>
      </w:r>
      <w:r>
        <w:rPr>
          <w:rFonts w:hint="eastAsia"/>
          <w:lang w:val="en-GB"/>
        </w:rPr>
        <w:t>其他危害人类罪为出发点，从国家和国际两个视角就容忍、</w:t>
      </w:r>
      <w:r>
        <w:rPr>
          <w:lang w:val="en-GB"/>
        </w:rPr>
        <w:t>民主和人权</w:t>
      </w:r>
      <w:r>
        <w:rPr>
          <w:rFonts w:hint="eastAsia"/>
          <w:lang w:val="en-GB"/>
        </w:rPr>
        <w:t>问题开展工作。“</w:t>
      </w:r>
      <w:r>
        <w:rPr>
          <w:lang w:val="en-GB"/>
        </w:rPr>
        <w:t>活着的历史</w:t>
      </w:r>
      <w:r>
        <w:rPr>
          <w:rFonts w:hint="eastAsia"/>
          <w:lang w:val="en-GB"/>
        </w:rPr>
        <w:t>”</w:t>
      </w:r>
      <w:r>
        <w:rPr>
          <w:lang w:val="en-GB"/>
        </w:rPr>
        <w:t>论坛</w:t>
      </w:r>
      <w:r>
        <w:rPr>
          <w:rFonts w:hint="eastAsia"/>
          <w:lang w:val="en-GB"/>
        </w:rPr>
        <w:t>通过展览和编辑“生活</w:t>
      </w:r>
      <w:r>
        <w:rPr>
          <w:lang w:val="en-GB"/>
        </w:rPr>
        <w:t>权利</w:t>
      </w:r>
      <w:r>
        <w:rPr>
          <w:rFonts w:hint="eastAsia"/>
          <w:lang w:val="en-GB"/>
        </w:rPr>
        <w:t>”等</w:t>
      </w:r>
      <w:r>
        <w:rPr>
          <w:lang w:val="en-GB"/>
        </w:rPr>
        <w:t>学校</w:t>
      </w:r>
      <w:r>
        <w:rPr>
          <w:rFonts w:hint="eastAsia"/>
          <w:lang w:val="en-GB"/>
        </w:rPr>
        <w:t>资料这些方式开展</w:t>
      </w:r>
      <w:r>
        <w:rPr>
          <w:lang w:val="en-GB"/>
        </w:rPr>
        <w:t>人权教育</w:t>
      </w:r>
      <w:r>
        <w:rPr>
          <w:rFonts w:hint="eastAsia"/>
          <w:lang w:val="en-GB"/>
        </w:rPr>
        <w:t>，意在让人们掌握迎接未来的知识，目标是增强争取每个人价值平等的意愿，并且追求每个人的价值平等</w:t>
      </w:r>
      <w:r>
        <w:rPr>
          <w:rFonts w:hint="eastAsia"/>
          <w:spacing w:val="-50"/>
          <w:lang w:val="en-GB"/>
        </w:rPr>
        <w:t>―</w:t>
      </w:r>
      <w:r>
        <w:rPr>
          <w:rFonts w:hint="eastAsia"/>
          <w:spacing w:val="10"/>
          <w:lang w:val="en-GB"/>
        </w:rPr>
        <w:t>―</w:t>
      </w:r>
      <w:r>
        <w:rPr>
          <w:rFonts w:hint="eastAsia"/>
          <w:lang w:val="en-GB"/>
        </w:rPr>
        <w:t>倾听、理解和行动。“</w:t>
      </w:r>
      <w:r>
        <w:rPr>
          <w:lang w:val="en-GB"/>
        </w:rPr>
        <w:t>活着的历史</w:t>
      </w:r>
      <w:r>
        <w:rPr>
          <w:rFonts w:hint="eastAsia"/>
          <w:lang w:val="en-GB"/>
        </w:rPr>
        <w:t>”</w:t>
      </w:r>
      <w:r>
        <w:rPr>
          <w:lang w:val="en-GB"/>
        </w:rPr>
        <w:t>论坛</w:t>
      </w:r>
      <w:r>
        <w:rPr>
          <w:rFonts w:hint="eastAsia"/>
          <w:lang w:val="en-GB"/>
        </w:rPr>
        <w:t>还调查了</w:t>
      </w:r>
      <w:r>
        <w:rPr>
          <w:lang w:val="en-GB"/>
        </w:rPr>
        <w:t>社会</w:t>
      </w:r>
      <w:r>
        <w:rPr>
          <w:rFonts w:hint="eastAsia"/>
          <w:lang w:val="en-GB"/>
        </w:rPr>
        <w:t>态度。了解人们不容忍的原因、这种现象的规模、其表现形式以及广泛的地理分布等问题之后，关键是找到制止这种态度的方法。“</w:t>
      </w:r>
      <w:r>
        <w:rPr>
          <w:lang w:val="en-GB"/>
        </w:rPr>
        <w:t>活着的历史</w:t>
      </w:r>
      <w:r>
        <w:rPr>
          <w:rFonts w:hint="eastAsia"/>
          <w:lang w:val="en-GB"/>
        </w:rPr>
        <w:t>”</w:t>
      </w:r>
      <w:r>
        <w:rPr>
          <w:lang w:val="en-GB"/>
        </w:rPr>
        <w:t>论坛</w:t>
      </w:r>
      <w:r>
        <w:rPr>
          <w:rFonts w:hint="eastAsia"/>
          <w:lang w:val="en-GB"/>
        </w:rPr>
        <w:t>与在</w:t>
      </w:r>
      <w:r>
        <w:rPr>
          <w:lang w:val="en-GB"/>
        </w:rPr>
        <w:t>瑞典社会</w:t>
      </w:r>
      <w:r>
        <w:rPr>
          <w:rFonts w:hint="eastAsia"/>
          <w:lang w:val="en-GB"/>
        </w:rPr>
        <w:t>中仇视伊斯兰、反犹太主义、仇恨罗姆人和种族主义等领域工作的研究人员密切合作。当局还根据各类调查出版了其他各类</w:t>
      </w:r>
      <w:r>
        <w:rPr>
          <w:lang w:val="en-GB"/>
        </w:rPr>
        <w:t>报告</w:t>
      </w:r>
      <w:r>
        <w:rPr>
          <w:rFonts w:hint="eastAsia"/>
          <w:lang w:val="en-GB"/>
        </w:rPr>
        <w:t>。</w:t>
      </w:r>
    </w:p>
    <w:p w:rsidR="00EB7D62" w:rsidRDefault="00EB7D62">
      <w:pPr>
        <w:pStyle w:val="SingleTxtGC"/>
        <w:rPr>
          <w:lang w:val="en-GB"/>
        </w:rPr>
      </w:pPr>
    </w:p>
    <w:p w:rsidR="000C38B3" w:rsidRDefault="000C38B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0C38B3" w:rsidRDefault="000C38B3">
      <w:pPr>
        <w:pStyle w:val="SingleTxtGC"/>
        <w:rPr>
          <w:rFonts w:hint="eastAsia"/>
        </w:rPr>
      </w:pPr>
    </w:p>
    <w:sectPr w:rsidR="000C38B3">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B4A" w:rsidRDefault="002F4B4A">
      <w:pPr>
        <w:spacing w:after="240"/>
        <w:ind w:left="907"/>
        <w:rPr>
          <w:rFonts w:eastAsia="KaiTi_GB2312" w:hint="eastAsia"/>
          <w:szCs w:val="21"/>
        </w:rPr>
      </w:pPr>
      <w:r>
        <w:rPr>
          <w:rFonts w:eastAsia="KaiTi_GB2312" w:hint="eastAsia"/>
          <w:szCs w:val="21"/>
        </w:rPr>
        <w:t>注</w:t>
      </w:r>
    </w:p>
  </w:endnote>
  <w:endnote w:type="continuationSeparator" w:id="0">
    <w:p w:rsidR="002F4B4A" w:rsidRDefault="002F4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84" w:rsidRDefault="000C4384">
    <w:pPr>
      <w:tabs>
        <w:tab w:val="clear" w:pos="431"/>
        <w:tab w:val="right" w:pos="9639"/>
      </w:tabs>
      <w:rPr>
        <w:rStyle w:val="FooterChar"/>
        <w:rFonts w:hint="eastAsia"/>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Fonts w:hint="eastAsia"/>
      </w:rPr>
      <w:tab/>
    </w:r>
    <w:r>
      <w:rPr>
        <w:rStyle w:val="FooterChar"/>
      </w:rPr>
      <w:t>GE.11-45222</w:t>
    </w:r>
    <w:r>
      <w:rPr>
        <w:rStyle w:val="CharChar"/>
        <w:rFonts w:hint="eastAsia"/>
        <w:lang w:eastAsia="zh-CN"/>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84" w:rsidRDefault="000C4384">
    <w:pPr>
      <w:tabs>
        <w:tab w:val="right" w:pos="9639"/>
      </w:tabs>
    </w:pPr>
    <w:r>
      <w:rPr>
        <w:rStyle w:val="FooterChar"/>
      </w:rPr>
      <w:t>GE.11-45222</w:t>
    </w:r>
    <w:r>
      <w:rPr>
        <w:rStyle w:val="CharChar"/>
        <w:rFonts w:hint="eastAsia"/>
        <w:lang w:eastAsia="zh-CN"/>
      </w:rPr>
      <w:t xml:space="preserve"> (EXT)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84" w:rsidRDefault="000C4384" w:rsidP="00AF6105">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Pr>
        <w:rFonts w:eastAsia="SimSun"/>
        <w:sz w:val="20"/>
        <w:lang w:eastAsia="zh-CN"/>
      </w:rPr>
      <w:t>-</w:t>
    </w:r>
    <w:r>
      <w:rPr>
        <w:rFonts w:eastAsia="SimSun" w:hint="eastAsia"/>
        <w:sz w:val="20"/>
        <w:lang w:eastAsia="zh-CN"/>
      </w:rPr>
      <w:t xml:space="preserve">45222 </w:t>
    </w:r>
    <w:r>
      <w:rPr>
        <w:rFonts w:eastAsia="SimSun"/>
        <w:sz w:val="20"/>
        <w:lang w:eastAsia="zh-CN"/>
      </w:rPr>
      <w:t>(</w:t>
    </w:r>
    <w:r>
      <w:rPr>
        <w:rFonts w:eastAsia="SimSun" w:hint="eastAsia"/>
        <w:sz w:val="20"/>
        <w:lang w:eastAsia="zh-CN"/>
      </w:rPr>
      <w:t>E</w:t>
    </w:r>
    <w:r>
      <w:rPr>
        <w:rFonts w:eastAsia="SimSun"/>
        <w:sz w:val="20"/>
        <w:lang w:val="en-US" w:eastAsia="zh-CN"/>
      </w:rPr>
      <w:t>XT</w:t>
    </w:r>
    <w:r>
      <w:rPr>
        <w:rFonts w:eastAsia="SimSun"/>
        <w:sz w:val="20"/>
        <w:lang w:eastAsia="zh-CN"/>
      </w:rPr>
      <w:t>)</w:t>
    </w:r>
    <w:r>
      <w:rPr>
        <w:rFonts w:eastAsia="SimSun"/>
        <w:sz w:val="20"/>
        <w:lang w:eastAsia="zh-CN"/>
      </w:rPr>
      <w:tab/>
    </w:r>
    <w:r>
      <w:rPr>
        <w:rFonts w:eastAsia="SimSun" w:hint="eastAsia"/>
        <w:sz w:val="20"/>
        <w:lang w:eastAsia="zh-CN"/>
      </w:rPr>
      <w:tab/>
    </w:r>
    <w:r>
      <w:rPr>
        <w:rFonts w:eastAsia="SimSun"/>
        <w:sz w:val="20"/>
        <w:lang w:eastAsia="zh-CN"/>
      </w:rPr>
      <w:tab/>
    </w:r>
    <w:r>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B4A" w:rsidRDefault="002F4B4A">
      <w:pPr>
        <w:tabs>
          <w:tab w:val="clear" w:pos="431"/>
          <w:tab w:val="right" w:pos="2155"/>
        </w:tabs>
        <w:spacing w:after="80" w:line="240" w:lineRule="atLeast"/>
        <w:ind w:left="680"/>
        <w:rPr>
          <w:rFonts w:hint="eastAsia"/>
          <w:u w:val="single"/>
        </w:rPr>
      </w:pPr>
      <w:r>
        <w:rPr>
          <w:rFonts w:hint="eastAsia"/>
          <w:u w:val="single"/>
        </w:rPr>
        <w:tab/>
      </w:r>
    </w:p>
  </w:footnote>
  <w:footnote w:type="continuationSeparator" w:id="0">
    <w:p w:rsidR="002F4B4A" w:rsidRDefault="002F4B4A">
      <w:pPr>
        <w:tabs>
          <w:tab w:val="clear" w:pos="431"/>
          <w:tab w:val="right" w:pos="2155"/>
        </w:tabs>
        <w:spacing w:after="80" w:line="240" w:lineRule="atLeast"/>
        <w:ind w:left="680"/>
        <w:rPr>
          <w:rFonts w:hint="eastAsia"/>
          <w:u w:val="single"/>
        </w:rPr>
      </w:pPr>
      <w:r>
        <w:rPr>
          <w:rFonts w:hint="eastAsia"/>
          <w:u w:val="single"/>
        </w:rPr>
        <w:tab/>
      </w:r>
    </w:p>
  </w:footnote>
  <w:footnote w:id="1">
    <w:p w:rsidR="000C4384" w:rsidRDefault="000C4384">
      <w:pPr>
        <w:pStyle w:val="EndnoteText"/>
        <w:rPr>
          <w:rFonts w:hint="eastAsia"/>
        </w:rPr>
      </w:pPr>
      <w:r>
        <w:rPr>
          <w:rFonts w:hint="eastAsia"/>
        </w:rPr>
        <w:tab/>
      </w:r>
      <w:r>
        <w:rPr>
          <w:rStyle w:val="FootnoteReference"/>
          <w:vertAlign w:val="baseline"/>
        </w:rPr>
        <w:t>*</w:t>
      </w:r>
      <w:r>
        <w:rPr>
          <w:rFonts w:hint="eastAsia"/>
        </w:rPr>
        <w:tab/>
      </w:r>
      <w:r>
        <w:rPr>
          <w:rFonts w:hint="eastAsia"/>
        </w:rPr>
        <w:t>按照已通知各缔约国的报告处理办法，本文件在送交联合国翻译部门前未经正式编辑。</w:t>
      </w:r>
    </w:p>
  </w:footnote>
  <w:footnote w:id="2">
    <w:p w:rsidR="000C4384" w:rsidRDefault="000C4384">
      <w:pPr>
        <w:pStyle w:val="EndnoteText"/>
      </w:pPr>
      <w:r>
        <w:tab/>
      </w:r>
      <w:r>
        <w:rPr>
          <w:sz w:val="21"/>
          <w:szCs w:val="21"/>
        </w:rPr>
        <w:t>**</w:t>
      </w:r>
      <w:r>
        <w:tab/>
      </w:r>
      <w:r>
        <w:rPr>
          <w:rFonts w:hint="eastAsia"/>
        </w:rPr>
        <w:t>附件可以到秘书处文档中查阅。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84" w:rsidRDefault="000C4384">
    <w:pPr>
      <w:pStyle w:val="Header"/>
    </w:pPr>
    <w:r>
      <w:t>HRI/CORE/SWE/2011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84" w:rsidRDefault="000C4384">
    <w:pPr>
      <w:pStyle w:val="Header"/>
      <w:jc w:val="right"/>
    </w:pPr>
    <w:r>
      <w:t>HRI/CORE/SWE/2011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84" w:rsidRDefault="000C4384">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163"/>
    <w:multiLevelType w:val="hybridMultilevel"/>
    <w:tmpl w:val="B2E0EC1C"/>
    <w:lvl w:ilvl="0" w:tplc="7A2693D6">
      <w:start w:val="1"/>
      <w:numFmt w:val="lowerLetter"/>
      <w:lvlRestart w:val="0"/>
      <w:lvlText w:val="(%1)"/>
      <w:lvlJc w:val="left"/>
      <w:pPr>
        <w:tabs>
          <w:tab w:val="num" w:pos="2426"/>
        </w:tabs>
        <w:ind w:left="1134" w:firstLine="431"/>
      </w:pPr>
      <w:rPr>
        <w:rFonts w:ascii="Times New Roman" w:hAnsi="Times New Roman" w:cs="Times New Roman"/>
        <w:color w:val="auto"/>
        <w:sz w:val="21"/>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1246EA7"/>
    <w:multiLevelType w:val="hybridMultilevel"/>
    <w:tmpl w:val="B5482D94"/>
    <w:lvl w:ilvl="0" w:tplc="6EF2A7AC">
      <w:start w:val="1"/>
      <w:numFmt w:val="bullet"/>
      <w:lvlRestart w:val="0"/>
      <w:lvlText w:val="●"/>
      <w:lvlJc w:val="left"/>
      <w:pPr>
        <w:tabs>
          <w:tab w:val="num" w:pos="510"/>
        </w:tabs>
        <w:ind w:left="1984" w:hanging="453"/>
      </w:pPr>
      <w:rPr>
        <w:rFonts w:ascii="Times" w:hAnsi="Time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E114804"/>
    <w:multiLevelType w:val="hybridMultilevel"/>
    <w:tmpl w:val="FD462C9C"/>
    <w:lvl w:ilvl="0" w:tplc="E43C884C">
      <w:start w:val="1"/>
      <w:numFmt w:val="lowerLetter"/>
      <w:lvlRestart w:val="0"/>
      <w:lvlText w:val="(%1)"/>
      <w:lvlJc w:val="left"/>
      <w:pPr>
        <w:tabs>
          <w:tab w:val="num" w:pos="2426"/>
        </w:tabs>
        <w:ind w:left="1134" w:firstLine="431"/>
      </w:pPr>
      <w:rPr>
        <w:rFonts w:hint="eastAsia"/>
        <w:sz w:val="2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nsid w:val="15662C53"/>
    <w:multiLevelType w:val="hybridMultilevel"/>
    <w:tmpl w:val="2A10FF4C"/>
    <w:lvl w:ilvl="0" w:tplc="6166126C">
      <w:start w:val="1"/>
      <w:numFmt w:val="bullet"/>
      <w:pStyle w:val="FooterCha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4B444F7"/>
    <w:multiLevelType w:val="hybridMultilevel"/>
    <w:tmpl w:val="E304A768"/>
    <w:lvl w:ilvl="0" w:tplc="9FFE4B00">
      <w:start w:val="1"/>
      <w:numFmt w:val="bullet"/>
      <w:lvlText w:val=""/>
      <w:lvlJc w:val="left"/>
      <w:pPr>
        <w:tabs>
          <w:tab w:val="num" w:pos="1951"/>
        </w:tabs>
        <w:ind w:left="1951" w:hanging="420"/>
      </w:pPr>
      <w:rPr>
        <w:rFonts w:ascii="Wingdings 2" w:hAnsi="Wingdings 2"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02534F"/>
    <w:multiLevelType w:val="hybridMultilevel"/>
    <w:tmpl w:val="7B08543C"/>
    <w:lvl w:ilvl="0" w:tplc="7A2693D6">
      <w:start w:val="1"/>
      <w:numFmt w:val="lowerLetter"/>
      <w:lvlRestart w:val="0"/>
      <w:lvlText w:val="(%1)"/>
      <w:lvlJc w:val="left"/>
      <w:pPr>
        <w:tabs>
          <w:tab w:val="num" w:pos="2426"/>
        </w:tabs>
        <w:ind w:left="1134" w:firstLine="431"/>
      </w:pPr>
      <w:rPr>
        <w:rFonts w:ascii="Times New Roman" w:hAnsi="Times New Roman" w:cs="Times New Roman"/>
        <w:color w:val="auto"/>
        <w:sz w:val="21"/>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7"/>
  </w:num>
  <w:num w:numId="8">
    <w:abstractNumId w:val="3"/>
  </w:num>
  <w:num w:numId="9">
    <w:abstractNumId w:val="1"/>
  </w:num>
  <w:num w:numId="10">
    <w:abstractNumId w:val="8"/>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4A4C"/>
    <w:rsid w:val="000C38B3"/>
    <w:rsid w:val="000C4384"/>
    <w:rsid w:val="000E7519"/>
    <w:rsid w:val="0012043C"/>
    <w:rsid w:val="00122AC7"/>
    <w:rsid w:val="001C192E"/>
    <w:rsid w:val="00277E68"/>
    <w:rsid w:val="002F4B4A"/>
    <w:rsid w:val="00654A4C"/>
    <w:rsid w:val="00796687"/>
    <w:rsid w:val="007A2A17"/>
    <w:rsid w:val="008602D4"/>
    <w:rsid w:val="008F11DE"/>
    <w:rsid w:val="00AF6105"/>
    <w:rsid w:val="00B71E6E"/>
    <w:rsid w:val="00BE4701"/>
    <w:rsid w:val="00C961E3"/>
    <w:rsid w:val="00CE7AF3"/>
    <w:rsid w:val="00D03E70"/>
    <w:rsid w:val="00EB7D62"/>
    <w:rsid w:val="00F61840"/>
    <w:rsid w:val="00FA61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aliases w:val="3_G"/>
    <w:basedOn w:val="Normal"/>
    <w:link w:val="FooterChar"/>
    <w:pPr>
      <w:spacing w:line="240" w:lineRule="auto"/>
    </w:pPr>
    <w:rPr>
      <w:rFonts w:eastAsia="Times New Roman"/>
      <w:sz w:val="16"/>
      <w:lang w:val="en-GB" w:eastAsia="en-US"/>
    </w:rPr>
  </w:style>
  <w:style w:type="character" w:customStyle="1" w:styleId="FooterChar">
    <w:name w:val="Footer Char"/>
    <w:aliases w:val="3_G Char"/>
    <w:link w:val="Footer"/>
    <w:rPr>
      <w:snapToGrid w:val="0"/>
      <w:sz w:val="16"/>
      <w:lang w:val="en-GB" w:eastAsia="en-US" w:bidi="ar-SA"/>
    </w:rPr>
  </w:style>
  <w:style w:type="paragraph" w:customStyle="1" w:styleId="DashGC">
    <w:name w:val="_Dash_GC"/>
    <w:basedOn w:val="Normal"/>
    <w:pPr>
      <w:numPr>
        <w:numId w:val="3"/>
      </w:numPr>
    </w:pPr>
    <w:rPr>
      <w:lang w:val="fr-CH"/>
    </w:rPr>
  </w:style>
  <w:style w:type="paragraph" w:styleId="FootnoteText">
    <w:name w:val="footnote text"/>
    <w:aliases w:val="5_G,Texto nota pie IIRSA,F1,Texto,nota,pie,Ref.,al,Footnote Text Char Char Char Char Char,Footnote Text Char Char Char Char,Footnote reference,FA Fu, Car1,Texto nota pie Car1,Texto nota pie Car Car, Car1 Car2,ft,texto de nota al pie"/>
    <w:basedOn w:val="Normal"/>
    <w:link w:val="FootnoteTextChar"/>
    <w:pPr>
      <w:tabs>
        <w:tab w:val="clear" w:pos="431"/>
        <w:tab w:val="right" w:pos="1021"/>
      </w:tabs>
      <w:spacing w:after="120" w:line="240" w:lineRule="exact"/>
      <w:ind w:left="1134" w:right="1134" w:hanging="1134"/>
    </w:pPr>
    <w:rPr>
      <w:sz w:val="18"/>
    </w:rPr>
  </w:style>
  <w:style w:type="character" w:styleId="FootnoteReference">
    <w:name w:val="footnote reference"/>
    <w:aliases w:val="4_G,referencia nota al pie"/>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pPr>
      <w:ind w:left="1565"/>
    </w:pPr>
  </w:style>
  <w:style w:type="paragraph" w:styleId="EndnoteText">
    <w:name w:val="endnote text"/>
    <w:aliases w:val="2_G"/>
    <w:basedOn w:val="FootnoteText"/>
    <w:pPr>
      <w:tabs>
        <w:tab w:val="right" w:pos="1021"/>
      </w:tabs>
    </w:pPr>
  </w:style>
  <w:style w:type="character" w:styleId="EndnoteReference">
    <w:name w:val="endnote reference"/>
    <w:aliases w:val="1_G"/>
    <w:basedOn w:val="FootnoteReference"/>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pPr>
      <w:spacing w:before="80" w:after="80" w:line="200" w:lineRule="exact"/>
      <w:ind w:left="0" w:right="113"/>
    </w:pPr>
    <w:rPr>
      <w:rFonts w:eastAsia="KaiTi_GB2312"/>
      <w:sz w:val="18"/>
    </w:rPr>
  </w:style>
  <w:style w:type="paragraph" w:customStyle="1" w:styleId="a1">
    <w:name w:val="目录段页次"/>
    <w:basedOn w:val="Normal"/>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character" w:styleId="PageNumber">
    <w:name w:val="page number"/>
    <w:aliases w:val="7_G"/>
    <w:rPr>
      <w:rFonts w:ascii="Times New Roman" w:hAnsi="Times New Roman"/>
      <w:b/>
      <w:spacing w:val="0"/>
      <w:kern w:val="0"/>
      <w:sz w:val="18"/>
    </w:rPr>
  </w:style>
  <w:style w:type="paragraph" w:styleId="Header">
    <w:name w:val="header"/>
    <w:aliases w:val="6_G"/>
    <w:basedOn w:val="Normal"/>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pPr>
      <w:numPr>
        <w:numId w:val="1"/>
      </w:numPr>
      <w:spacing w:after="120"/>
      <w:ind w:right="1134"/>
    </w:pPr>
  </w:style>
  <w:style w:type="paragraph" w:customStyle="1" w:styleId="Bullet2GC">
    <w:name w:val="_Bullet 2_GC"/>
    <w:basedOn w:val="Normal"/>
    <w:pPr>
      <w:numPr>
        <w:numId w:val="2"/>
      </w:numPr>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pPr>
      <w:tabs>
        <w:tab w:val="left" w:pos="1134"/>
        <w:tab w:val="left" w:pos="1565"/>
        <w:tab w:val="left" w:pos="1996"/>
        <w:tab w:val="left" w:pos="2427"/>
      </w:tabs>
      <w:spacing w:after="120"/>
      <w:ind w:left="1134" w:right="1134"/>
    </w:pPr>
  </w:style>
  <w:style w:type="paragraph" w:customStyle="1" w:styleId="SLGC">
    <w:name w:val="__S_L_GC"/>
    <w:basedOn w:val="Normal"/>
    <w:next w:val="SingleTxtG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pPr>
      <w:keepNext/>
      <w:keepLines/>
      <w:spacing w:before="240" w:after="240" w:line="420" w:lineRule="exact"/>
      <w:ind w:left="1134" w:right="1134"/>
      <w:jc w:val="left"/>
    </w:pPr>
    <w:rPr>
      <w:rFonts w:eastAsia="SimHei"/>
      <w:sz w:val="40"/>
    </w:rPr>
  </w:style>
  <w:style w:type="paragraph" w:customStyle="1" w:styleId="a3">
    <w:name w:val="悬挂"/>
    <w:basedOn w:val="SingleTxtGC"/>
    <w:pPr>
      <w:ind w:left="1565" w:hanging="431"/>
    </w:pPr>
  </w:style>
  <w:style w:type="paragraph" w:customStyle="1" w:styleId="a4">
    <w:name w:val="表中文字"/>
    <w:basedOn w:val="SingleTxtGC"/>
    <w:pPr>
      <w:spacing w:before="40" w:line="240" w:lineRule="atLeast"/>
      <w:ind w:left="0" w:right="113"/>
    </w:pPr>
    <w:rPr>
      <w:sz w:val="18"/>
    </w:rPr>
  </w:style>
  <w:style w:type="paragraph" w:customStyle="1" w:styleId="a5">
    <w:name w:val="表数文字"/>
    <w:basedOn w:val="SingleTxtGC"/>
    <w:pPr>
      <w:spacing w:before="40" w:after="40" w:line="240" w:lineRule="atLeast"/>
      <w:ind w:left="0" w:right="113"/>
    </w:pPr>
    <w:rPr>
      <w:sz w:val="18"/>
    </w:rPr>
  </w:style>
  <w:style w:type="paragraph" w:customStyle="1" w:styleId="HMG">
    <w:name w:val="_ H __M_G"/>
    <w:basedOn w:val="Normal"/>
    <w:next w:val="Normal"/>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ParaNoG">
    <w:name w:val="_ParaNo._G"/>
    <w:basedOn w:val="Normal"/>
    <w:pPr>
      <w:tabs>
        <w:tab w:val="clear" w:pos="431"/>
      </w:tabs>
      <w:suppressAutoHyphens/>
      <w:overflowPunct/>
      <w:adjustRightInd/>
      <w:snapToGrid/>
      <w:spacing w:line="240" w:lineRule="atLeast"/>
      <w:ind w:left="1134"/>
      <w:jc w:val="left"/>
    </w:pPr>
    <w:rPr>
      <w:snapToGrid/>
      <w:sz w:val="20"/>
      <w:lang w:val="en-GB" w:eastAsia="en-US"/>
    </w:rPr>
  </w:style>
  <w:style w:type="paragraph" w:customStyle="1" w:styleId="SingleTxtG">
    <w:name w:val="_ Single Txt_G"/>
    <w:basedOn w:val="Normal"/>
    <w:link w:val="SingleTxtGChar"/>
    <w:pPr>
      <w:tabs>
        <w:tab w:val="clear" w:pos="431"/>
      </w:tabs>
      <w:suppressAutoHyphens/>
      <w:overflowPunct/>
      <w:adjustRightInd/>
      <w:snapToGrid/>
      <w:spacing w:after="120" w:line="240" w:lineRule="atLeast"/>
      <w:ind w:left="1134" w:right="1134"/>
    </w:pPr>
    <w:rPr>
      <w:snapToGrid/>
      <w:sz w:val="20"/>
      <w:lang w:val="en-GB" w:eastAsia="en-US"/>
    </w:rPr>
  </w:style>
  <w:style w:type="paragraph" w:styleId="PlainText">
    <w:name w:val="Plain Text"/>
    <w:basedOn w:val="Normal"/>
    <w:semiHidden/>
    <w:pPr>
      <w:tabs>
        <w:tab w:val="clear" w:pos="431"/>
      </w:tabs>
      <w:suppressAutoHyphens/>
      <w:overflowPunct/>
      <w:adjustRightInd/>
      <w:snapToGrid/>
      <w:spacing w:line="240" w:lineRule="atLeast"/>
      <w:jc w:val="left"/>
    </w:pPr>
    <w:rPr>
      <w:rFonts w:cs="Courier New"/>
      <w:snapToGrid/>
      <w:sz w:val="20"/>
      <w:lang w:val="en-GB" w:eastAsia="en-US"/>
    </w:rPr>
  </w:style>
  <w:style w:type="paragraph" w:styleId="BodyText">
    <w:name w:val="Body Text"/>
    <w:basedOn w:val="Normal"/>
    <w:next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BodyTextIndent">
    <w:name w:val="Body Text Indent"/>
    <w:basedOn w:val="Normal"/>
    <w:semiHidden/>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semiHidden/>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pPr>
      <w:tabs>
        <w:tab w:val="clear" w:pos="431"/>
        <w:tab w:val="num" w:pos="1701"/>
      </w:tabs>
      <w:suppressAutoHyphens/>
      <w:overflowPunct/>
      <w:adjustRightInd/>
      <w:snapToGrid/>
      <w:spacing w:after="120" w:line="240" w:lineRule="atLeast"/>
      <w:ind w:left="1701" w:right="1134" w:hanging="170"/>
    </w:pPr>
    <w:rPr>
      <w:snapToGrid/>
      <w:sz w:val="20"/>
      <w:lang w:val="en-GB" w:eastAsia="en-US"/>
    </w:rPr>
  </w:style>
  <w:style w:type="character" w:styleId="CommentReference">
    <w:name w:val="annotation reference"/>
    <w:semiHidden/>
    <w:rPr>
      <w:sz w:val="6"/>
    </w:rPr>
  </w:style>
  <w:style w:type="paragraph" w:styleId="CommentText">
    <w:name w:val="annotation text"/>
    <w:basedOn w:val="Normal"/>
    <w:semiHidden/>
    <w:pPr>
      <w:tabs>
        <w:tab w:val="clear" w:pos="431"/>
      </w:tabs>
      <w:suppressAutoHyphens/>
      <w:overflowPunct/>
      <w:adjustRightInd/>
      <w:snapToGrid/>
      <w:spacing w:line="240" w:lineRule="atLeast"/>
      <w:jc w:val="left"/>
    </w:pPr>
    <w:rPr>
      <w:snapToGrid/>
      <w:sz w:val="20"/>
      <w:lang w:val="en-GB" w:eastAsia="en-US"/>
    </w:rPr>
  </w:style>
  <w:style w:type="character" w:styleId="LineNumber">
    <w:name w:val="line number"/>
    <w:semiHidden/>
    <w:rPr>
      <w:sz w:val="14"/>
    </w:rPr>
  </w:style>
  <w:style w:type="paragraph" w:customStyle="1" w:styleId="Bullet2G">
    <w:name w:val="_Bullet 2_G"/>
    <w:basedOn w:val="Normal"/>
    <w:pPr>
      <w:tabs>
        <w:tab w:val="clear" w:pos="431"/>
        <w:tab w:val="num" w:pos="2268"/>
      </w:tabs>
      <w:suppressAutoHyphens/>
      <w:overflowPunct/>
      <w:adjustRightInd/>
      <w:snapToGrid/>
      <w:spacing w:after="120" w:line="240" w:lineRule="atLeast"/>
      <w:ind w:left="2268" w:right="1134" w:hanging="170"/>
    </w:pPr>
    <w:rPr>
      <w:snapToGrid/>
      <w:sz w:val="20"/>
      <w:lang w:val="en-GB" w:eastAsia="en-US"/>
    </w:rPr>
  </w:style>
  <w:style w:type="paragraph" w:customStyle="1" w:styleId="H1G">
    <w:name w:val="_ H_1_G"/>
    <w:basedOn w:val="Normal"/>
    <w:next w:val="Normal"/>
    <w:link w:val="H1GChar"/>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link w:val="H23GChar"/>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numbering" w:styleId="ArticleSection">
    <w:name w:val="Outline List 3"/>
    <w:basedOn w:val="NoList"/>
    <w:semiHidden/>
    <w:pPr>
      <w:numPr>
        <w:numId w:val="6"/>
      </w:numPr>
    </w:pPr>
  </w:style>
  <w:style w:type="paragraph" w:styleId="BodyText2">
    <w:name w:val="Body Text 2"/>
    <w:basedOn w:val="Normal"/>
    <w:semiHidden/>
    <w:pPr>
      <w:tabs>
        <w:tab w:val="clear" w:pos="431"/>
      </w:tabs>
      <w:suppressAutoHyphens/>
      <w:overflowPunct/>
      <w:adjustRightInd/>
      <w:snapToGrid/>
      <w:spacing w:after="120" w:line="480" w:lineRule="auto"/>
      <w:jc w:val="left"/>
    </w:pPr>
    <w:rPr>
      <w:snapToGrid/>
      <w:sz w:val="20"/>
      <w:lang w:val="en-GB" w:eastAsia="en-US"/>
    </w:rPr>
  </w:style>
  <w:style w:type="paragraph" w:styleId="BodyText3">
    <w:name w:val="Body Text 3"/>
    <w:basedOn w:val="Normal"/>
    <w:semiHidden/>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tabs>
        <w:tab w:val="clear" w:pos="431"/>
      </w:tabs>
      <w:suppressAutoHyphens/>
      <w:overflowPunct/>
      <w:adjustRightInd/>
      <w:snapToGrid/>
      <w:spacing w:after="120" w:line="480" w:lineRule="auto"/>
      <w:ind w:left="283"/>
      <w:jc w:val="left"/>
    </w:pPr>
    <w:rPr>
      <w:snapToGrid/>
      <w:sz w:val="20"/>
      <w:lang w:val="en-GB" w:eastAsia="en-US"/>
    </w:rPr>
  </w:style>
  <w:style w:type="paragraph" w:styleId="BodyTextIndent3">
    <w:name w:val="Body Text Indent 3"/>
    <w:basedOn w:val="Normal"/>
    <w:semiHidden/>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Closing">
    <w:name w:val="Closing"/>
    <w:basedOn w:val="Normal"/>
    <w:semiHidden/>
    <w:pPr>
      <w:tabs>
        <w:tab w:val="clear" w:pos="431"/>
      </w:tabs>
      <w:suppressAutoHyphens/>
      <w:overflowPunct/>
      <w:adjustRightInd/>
      <w:snapToGrid/>
      <w:spacing w:line="240" w:lineRule="atLeast"/>
      <w:ind w:left="4252"/>
      <w:jc w:val="left"/>
    </w:pPr>
    <w:rPr>
      <w:snapToGrid/>
      <w:sz w:val="20"/>
      <w:lang w:val="en-GB" w:eastAsia="en-US"/>
    </w:rPr>
  </w:style>
  <w:style w:type="paragraph" w:styleId="Date">
    <w:name w:val="Date"/>
    <w:basedOn w:val="Normal"/>
    <w:next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E-mailSignature">
    <w:name w:val="E-mail Signature"/>
    <w:basedOn w:val="Normal"/>
    <w:semiHidden/>
    <w:pPr>
      <w:tabs>
        <w:tab w:val="clear" w:pos="431"/>
      </w:tabs>
      <w:suppressAutoHyphens/>
      <w:overflowPunct/>
      <w:adjustRightInd/>
      <w:snapToGrid/>
      <w:spacing w:line="240" w:lineRule="atLeast"/>
      <w:jc w:val="left"/>
    </w:pPr>
    <w:rPr>
      <w:snapToGrid/>
      <w:sz w:val="20"/>
      <w:lang w:val="en-GB" w:eastAsia="en-US"/>
    </w:rPr>
  </w:style>
  <w:style w:type="character" w:styleId="Emphasis">
    <w:name w:val="Emphasis"/>
    <w:qFormat/>
    <w:rPr>
      <w:i/>
      <w:iCs/>
    </w:rPr>
  </w:style>
  <w:style w:type="paragraph" w:styleId="EnvelopeReturn">
    <w:name w:val="envelope return"/>
    <w:basedOn w:val="Normal"/>
    <w:semiHidden/>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style>
  <w:style w:type="paragraph" w:styleId="HTMLAddress">
    <w:name w:val="HTML Address"/>
    <w:basedOn w:val="Normal"/>
    <w:semiHidden/>
    <w:pPr>
      <w:tabs>
        <w:tab w:val="clear" w:pos="431"/>
      </w:tabs>
      <w:suppressAutoHyphens/>
      <w:overflowPunct/>
      <w:adjustRightInd/>
      <w:snapToGrid/>
      <w:spacing w:line="240" w:lineRule="atLeast"/>
      <w:jc w:val="left"/>
    </w:pPr>
    <w:rPr>
      <w:i/>
      <w:iCs/>
      <w:snapToGrid/>
      <w:sz w:val="20"/>
      <w:lang w:val="en-GB" w:eastAsia="en-U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paragraph" w:styleId="List">
    <w:name w:val="List"/>
    <w:basedOn w:val="Normal"/>
    <w:semiHidden/>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semiHidden/>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semiHidden/>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semiHidden/>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semiHidden/>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semiHidden/>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semiHidden/>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semiHidden/>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semiHidden/>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semiHidden/>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semiHidden/>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semiHidden/>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semiHidden/>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semiHidden/>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semiHidden/>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semiHidden/>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2">
    <w:name w:val="List Number 2"/>
    <w:basedOn w:val="Normal"/>
    <w:semiHidden/>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Number3">
    <w:name w:val="List Number 3"/>
    <w:basedOn w:val="Normal"/>
    <w:semiHidden/>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semiHidden/>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semiHidden/>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paragraph" w:styleId="NormalWeb">
    <w:name w:val="Normal (Web)"/>
    <w:basedOn w:val="Normal"/>
    <w:semiHidden/>
    <w:pPr>
      <w:tabs>
        <w:tab w:val="clear" w:pos="431"/>
      </w:tabs>
      <w:suppressAutoHyphens/>
      <w:overflowPunct/>
      <w:adjustRightInd/>
      <w:snapToGrid/>
      <w:spacing w:line="240" w:lineRule="atLeast"/>
      <w:jc w:val="left"/>
    </w:pPr>
    <w:rPr>
      <w:snapToGrid/>
      <w:sz w:val="24"/>
      <w:szCs w:val="24"/>
      <w:lang w:val="en-GB" w:eastAsia="en-US"/>
    </w:rPr>
  </w:style>
  <w:style w:type="paragraph" w:styleId="NormalIndent">
    <w:name w:val="Normal Indent"/>
    <w:basedOn w:val="Normal"/>
    <w:semiHidden/>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Salutation">
    <w:name w:val="Salutation"/>
    <w:basedOn w:val="Normal"/>
    <w:next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Signature">
    <w:name w:val="Signature"/>
    <w:basedOn w:val="Normal"/>
    <w:semiHidden/>
    <w:pPr>
      <w:tabs>
        <w:tab w:val="clear" w:pos="431"/>
      </w:tabs>
      <w:suppressAutoHyphens/>
      <w:overflowPunct/>
      <w:adjustRightInd/>
      <w:snapToGrid/>
      <w:spacing w:line="240" w:lineRule="atLeast"/>
      <w:ind w:left="4252"/>
      <w:jc w:val="left"/>
    </w:pPr>
    <w:rPr>
      <w:snapToGrid/>
      <w:sz w:val="20"/>
      <w:lang w:val="en-GB" w:eastAsia="en-US"/>
    </w:rPr>
  </w:style>
  <w:style w:type="character" w:styleId="Strong">
    <w:name w:val="Strong"/>
    <w:qFormat/>
    <w:rPr>
      <w:b/>
      <w:bCs/>
    </w:rPr>
  </w:style>
  <w:style w:type="paragraph" w:styleId="Subtitle">
    <w:name w:val="Subtitle"/>
    <w:basedOn w:val="Normal"/>
    <w:qFormat/>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character" w:customStyle="1" w:styleId="FootnoteTextChar">
    <w:name w:val="Footnote Text Char"/>
    <w:aliases w:val="5_G Char1,Texto nota pie IIRSA Char1,F1 Char1,Texto Char1,nota Char1,pie Char1,Ref. Char1,al Char1,Footnote Text Char Char Char Char Char Char2,Footnote Text Char Char Char Char Char3,Footnote reference Char2,FA Fu Char2, Car1 Char2"/>
    <w:link w:val="FootnoteText"/>
    <w:rPr>
      <w:rFonts w:eastAsia="SimSun"/>
      <w:snapToGrid w:val="0"/>
      <w:sz w:val="18"/>
      <w:lang w:val="en-US" w:eastAsia="zh-CN" w:bidi="ar-SA"/>
    </w:rPr>
  </w:style>
  <w:style w:type="character" w:customStyle="1" w:styleId="SingleTxtGChar">
    <w:name w:val="_ Single Txt_G Char"/>
    <w:link w:val="SingleTxtG"/>
    <w:rPr>
      <w:rFonts w:eastAsia="SimSun"/>
      <w:lang w:val="en-GB" w:eastAsia="en-US" w:bidi="ar-SA"/>
    </w:rPr>
  </w:style>
  <w:style w:type="paragraph" w:customStyle="1" w:styleId="a6">
    <w:name w:val="列出段落"/>
    <w:basedOn w:val="Normal"/>
    <w:qFormat/>
    <w:pPr>
      <w:widowControl w:val="0"/>
      <w:tabs>
        <w:tab w:val="clear" w:pos="431"/>
      </w:tabs>
      <w:overflowPunct/>
      <w:adjustRightInd/>
      <w:snapToGrid/>
      <w:spacing w:line="240" w:lineRule="auto"/>
      <w:ind w:firstLineChars="200" w:firstLine="420"/>
    </w:pPr>
    <w:rPr>
      <w:rFonts w:ascii="Calibri" w:hAnsi="Calibri"/>
      <w:snapToGrid/>
      <w:kern w:val="2"/>
      <w:szCs w:val="22"/>
    </w:rPr>
  </w:style>
  <w:style w:type="paragraph" w:styleId="TOC2">
    <w:name w:val="toc 2"/>
    <w:basedOn w:val="Normal"/>
    <w:next w:val="Normal"/>
    <w:autoRedefine/>
    <w:semiHidden/>
    <w:pPr>
      <w:tabs>
        <w:tab w:val="clear" w:pos="431"/>
      </w:tabs>
      <w:overflowPunct/>
      <w:adjustRightInd/>
      <w:snapToGrid/>
      <w:spacing w:line="240" w:lineRule="auto"/>
      <w:ind w:left="240"/>
      <w:jc w:val="left"/>
    </w:pPr>
    <w:rPr>
      <w:snapToGrid/>
      <w:sz w:val="24"/>
      <w:szCs w:val="24"/>
      <w:lang w:eastAsia="en-US"/>
    </w:rPr>
  </w:style>
  <w:style w:type="paragraph" w:styleId="TOC1">
    <w:name w:val="toc 1"/>
    <w:basedOn w:val="Normal"/>
    <w:next w:val="Normal"/>
    <w:autoRedefine/>
    <w:semiHidden/>
    <w:pPr>
      <w:tabs>
        <w:tab w:val="clear" w:pos="431"/>
      </w:tabs>
      <w:suppressAutoHyphens/>
      <w:overflowPunct/>
      <w:adjustRightInd/>
      <w:snapToGrid/>
      <w:spacing w:line="240" w:lineRule="atLeast"/>
      <w:jc w:val="left"/>
    </w:pPr>
    <w:rPr>
      <w:snapToGrid/>
      <w:sz w:val="20"/>
      <w:lang w:val="en-GB" w:eastAsia="en-US"/>
    </w:rPr>
  </w:style>
  <w:style w:type="paragraph" w:styleId="TOC3">
    <w:name w:val="toc 3"/>
    <w:basedOn w:val="Normal"/>
    <w:next w:val="Normal"/>
    <w:autoRedefine/>
    <w:semiHidden/>
    <w:pPr>
      <w:tabs>
        <w:tab w:val="clear" w:pos="431"/>
      </w:tabs>
      <w:overflowPunct/>
      <w:adjustRightInd/>
      <w:snapToGrid/>
      <w:spacing w:line="240" w:lineRule="auto"/>
      <w:ind w:left="480"/>
      <w:jc w:val="left"/>
    </w:pPr>
    <w:rPr>
      <w:snapToGrid/>
      <w:sz w:val="24"/>
      <w:szCs w:val="24"/>
      <w:lang w:eastAsia="en-US"/>
    </w:rPr>
  </w:style>
  <w:style w:type="paragraph" w:styleId="TOC7">
    <w:name w:val="toc 7"/>
    <w:basedOn w:val="Normal"/>
    <w:next w:val="Normal"/>
    <w:semiHidden/>
    <w:pPr>
      <w:tabs>
        <w:tab w:val="clear" w:pos="431"/>
      </w:tabs>
      <w:suppressAutoHyphens/>
      <w:overflowPunct/>
      <w:adjustRightInd/>
      <w:snapToGrid/>
      <w:spacing w:line="360" w:lineRule="auto"/>
      <w:ind w:left="1440"/>
      <w:jc w:val="left"/>
    </w:pPr>
    <w:rPr>
      <w:snapToGrid/>
      <w:sz w:val="18"/>
      <w:szCs w:val="18"/>
      <w:lang w:val="de-DE" w:eastAsia="ar-SA"/>
    </w:rPr>
  </w:style>
  <w:style w:type="paragraph" w:styleId="TOC8">
    <w:name w:val="toc 8"/>
    <w:basedOn w:val="Normal"/>
    <w:next w:val="Normal"/>
    <w:semiHidden/>
    <w:pPr>
      <w:tabs>
        <w:tab w:val="clear" w:pos="431"/>
      </w:tabs>
      <w:suppressAutoHyphens/>
      <w:overflowPunct/>
      <w:adjustRightInd/>
      <w:snapToGrid/>
      <w:spacing w:line="360" w:lineRule="auto"/>
      <w:ind w:left="1680"/>
      <w:jc w:val="left"/>
    </w:pPr>
    <w:rPr>
      <w:snapToGrid/>
      <w:sz w:val="18"/>
      <w:szCs w:val="18"/>
      <w:lang w:val="de-DE" w:eastAsia="ar-SA"/>
    </w:rPr>
  </w:style>
  <w:style w:type="paragraph" w:styleId="TOC4">
    <w:name w:val="toc 4"/>
    <w:basedOn w:val="Normal"/>
    <w:next w:val="Normal"/>
    <w:autoRedefine/>
    <w:semiHidden/>
    <w:pPr>
      <w:tabs>
        <w:tab w:val="clear" w:pos="431"/>
      </w:tabs>
      <w:overflowPunct/>
      <w:adjustRightInd/>
      <w:snapToGrid/>
      <w:spacing w:line="240" w:lineRule="auto"/>
      <w:ind w:left="720"/>
      <w:jc w:val="left"/>
    </w:pPr>
    <w:rPr>
      <w:snapToGrid/>
      <w:sz w:val="24"/>
      <w:szCs w:val="24"/>
      <w:lang w:eastAsia="en-US"/>
    </w:rPr>
  </w:style>
  <w:style w:type="paragraph" w:styleId="TOC5">
    <w:name w:val="toc 5"/>
    <w:basedOn w:val="Normal"/>
    <w:next w:val="Normal"/>
    <w:autoRedefine/>
    <w:semiHidden/>
    <w:pPr>
      <w:tabs>
        <w:tab w:val="clear" w:pos="431"/>
      </w:tabs>
      <w:overflowPunct/>
      <w:adjustRightInd/>
      <w:snapToGrid/>
      <w:spacing w:line="240" w:lineRule="auto"/>
      <w:ind w:left="960"/>
      <w:jc w:val="left"/>
    </w:pPr>
    <w:rPr>
      <w:snapToGrid/>
      <w:sz w:val="24"/>
      <w:szCs w:val="24"/>
      <w:lang w:eastAsia="en-US"/>
    </w:rPr>
  </w:style>
  <w:style w:type="paragraph" w:styleId="TOC6">
    <w:name w:val="toc 6"/>
    <w:basedOn w:val="Normal"/>
    <w:next w:val="Normal"/>
    <w:autoRedefine/>
    <w:semiHidden/>
    <w:pPr>
      <w:tabs>
        <w:tab w:val="clear" w:pos="431"/>
      </w:tabs>
      <w:overflowPunct/>
      <w:adjustRightInd/>
      <w:snapToGrid/>
      <w:spacing w:line="240" w:lineRule="auto"/>
      <w:ind w:left="1200"/>
      <w:jc w:val="left"/>
    </w:pPr>
    <w:rPr>
      <w:snapToGrid/>
      <w:sz w:val="24"/>
      <w:szCs w:val="24"/>
      <w:lang w:eastAsia="en-US"/>
    </w:rPr>
  </w:style>
  <w:style w:type="paragraph" w:styleId="TOC9">
    <w:name w:val="toc 9"/>
    <w:basedOn w:val="Normal"/>
    <w:next w:val="Normal"/>
    <w:autoRedefine/>
    <w:semiHidden/>
    <w:pPr>
      <w:tabs>
        <w:tab w:val="clear" w:pos="431"/>
      </w:tabs>
      <w:overflowPunct/>
      <w:adjustRightInd/>
      <w:snapToGrid/>
      <w:spacing w:line="240" w:lineRule="auto"/>
      <w:ind w:left="1920"/>
      <w:jc w:val="left"/>
    </w:pPr>
    <w:rPr>
      <w:snapToGrid/>
      <w:sz w:val="24"/>
      <w:szCs w:val="24"/>
      <w:lang w:eastAsia="en-US"/>
    </w:rPr>
  </w:style>
  <w:style w:type="character" w:customStyle="1" w:styleId="5GChar">
    <w:name w:val="5_G Char"/>
    <w:aliases w:val="Texto nota pie IIRSA Char,F1 Char,Texto Char,nota Char,pie Char,Ref. Char,al Char,Footnote Text Char Char Char Char Char Char1,Footnote Text Char Char Char Char Char2,Footnote reference Char1,FA Fu Char1, Car1 Char1,Texto nota pie Car1 Char1"/>
    <w:semiHidden/>
    <w:rPr>
      <w:sz w:val="18"/>
      <w:lang w:val="es-ES" w:eastAsia="es-ES" w:bidi="ar-SA"/>
    </w:rPr>
  </w:style>
  <w:style w:type="character" w:customStyle="1" w:styleId="3GCharChar">
    <w:name w:val="3_G Char Char"/>
    <w:rPr>
      <w:rFonts w:eastAsia="SimSun"/>
      <w:sz w:val="16"/>
      <w:lang w:val="en-GB" w:eastAsia="en-US" w:bidi="ar-SA"/>
    </w:rPr>
  </w:style>
  <w:style w:type="paragraph" w:customStyle="1" w:styleId="Default">
    <w:name w:val="Default"/>
    <w:pPr>
      <w:autoSpaceDE w:val="0"/>
      <w:autoSpaceDN w:val="0"/>
      <w:adjustRightInd w:val="0"/>
    </w:pPr>
    <w:rPr>
      <w:color w:val="000000"/>
      <w:sz w:val="24"/>
      <w:szCs w:val="24"/>
      <w:lang w:val="es-ES" w:eastAsia="es-ES"/>
    </w:rPr>
  </w:style>
  <w:style w:type="paragraph" w:customStyle="1" w:styleId="Sinespaciado1">
    <w:name w:val="Sin espaciado1"/>
    <w:qFormat/>
    <w:pPr>
      <w:widowControl w:val="0"/>
      <w:autoSpaceDE w:val="0"/>
      <w:autoSpaceDN w:val="0"/>
      <w:adjustRightInd w:val="0"/>
    </w:pPr>
    <w:rPr>
      <w:sz w:val="24"/>
      <w:szCs w:val="24"/>
      <w:lang w:val="es-PY" w:eastAsia="es-ES"/>
    </w:rPr>
  </w:style>
  <w:style w:type="paragraph" w:styleId="TOCHeading">
    <w:name w:val="TOC Heading"/>
    <w:basedOn w:val="Heading1"/>
    <w:next w:val="Normal"/>
    <w:qFormat/>
    <w:pPr>
      <w:widowControl/>
      <w:tabs>
        <w:tab w:val="clear" w:pos="431"/>
      </w:tabs>
      <w:overflowPunct/>
      <w:adjustRightInd/>
      <w:snapToGrid/>
      <w:spacing w:before="480" w:after="0" w:line="276" w:lineRule="auto"/>
      <w:jc w:val="left"/>
      <w:outlineLvl w:val="9"/>
    </w:pPr>
    <w:rPr>
      <w:rFonts w:ascii="Cambria" w:hAnsi="Cambria"/>
      <w:bCs/>
      <w:color w:val="365F91"/>
      <w:kern w:val="0"/>
      <w:sz w:val="28"/>
      <w:szCs w:val="28"/>
      <w:lang w:eastAsia="en-US"/>
    </w:rPr>
  </w:style>
  <w:style w:type="paragraph" w:customStyle="1" w:styleId="Prrafodelista">
    <w:name w:val="Párrafo de lista"/>
    <w:basedOn w:val="Normal"/>
    <w:qFormat/>
    <w:pPr>
      <w:tabs>
        <w:tab w:val="clear" w:pos="431"/>
      </w:tabs>
      <w:overflowPunct/>
      <w:adjustRightInd/>
      <w:snapToGrid/>
      <w:spacing w:after="200" w:line="276" w:lineRule="auto"/>
      <w:ind w:left="720"/>
      <w:contextualSpacing/>
      <w:jc w:val="left"/>
    </w:pPr>
    <w:rPr>
      <w:rFonts w:ascii="Calibri" w:eastAsia="Calibri" w:hAnsi="Calibri"/>
      <w:snapToGrid/>
      <w:sz w:val="22"/>
      <w:szCs w:val="22"/>
      <w:lang w:val="es-ES" w:eastAsia="en-US"/>
    </w:rPr>
  </w:style>
  <w:style w:type="character" w:customStyle="1" w:styleId="FootnoteTextCharCharCharCharCharChar">
    <w:name w:val="Footnote Text Char Char Char Char Char Char"/>
    <w:aliases w:val="Footnote Text Char Char Char Char Char1,Footnote reference Char,FA Fu Char, Car1 Char,Texto nota pie Car1 Char,Texto nota pie Car Car Char, Car1 Car2 Char,ft Char,texto de nota al pie Char"/>
    <w:rPr>
      <w:sz w:val="18"/>
      <w:lang w:val="fr-CH" w:eastAsia="en-US" w:bidi="ar-SA"/>
    </w:rPr>
  </w:style>
  <w:style w:type="paragraph" w:styleId="BalloonText">
    <w:name w:val="Balloon Text"/>
    <w:basedOn w:val="Normal"/>
    <w:semiHidden/>
    <w:pPr>
      <w:tabs>
        <w:tab w:val="clear" w:pos="431"/>
      </w:tabs>
      <w:overflowPunct/>
      <w:adjustRightInd/>
      <w:snapToGrid/>
      <w:spacing w:line="240" w:lineRule="atLeast"/>
      <w:jc w:val="left"/>
    </w:pPr>
    <w:rPr>
      <w:rFonts w:ascii="Tahoma" w:hAnsi="Tahoma" w:cs="Tahoma"/>
      <w:snapToGrid/>
      <w:sz w:val="16"/>
      <w:szCs w:val="16"/>
      <w:lang w:val="es-ES" w:eastAsia="es-ES"/>
    </w:rPr>
  </w:style>
  <w:style w:type="character" w:customStyle="1" w:styleId="H23GChar">
    <w:name w:val="_ H_2/3_G Char"/>
    <w:link w:val="H23G"/>
    <w:rPr>
      <w:rFonts w:eastAsia="SimSun"/>
      <w:b/>
      <w:lang w:val="en-GB" w:eastAsia="en-US" w:bidi="ar-SA"/>
    </w:rPr>
  </w:style>
  <w:style w:type="character" w:customStyle="1" w:styleId="Heading1Char">
    <w:name w:val="Heading 1 Char"/>
    <w:aliases w:val="Table_G Char"/>
    <w:link w:val="Heading1"/>
    <w:rPr>
      <w:rFonts w:eastAsia="SimSun"/>
      <w:b/>
      <w:kern w:val="32"/>
      <w:sz w:val="30"/>
      <w:lang w:val="en-US" w:eastAsia="zh-CN" w:bidi="ar-SA"/>
    </w:rPr>
  </w:style>
  <w:style w:type="character" w:customStyle="1" w:styleId="shorttext">
    <w:name w:val="short_text"/>
    <w:basedOn w:val="DefaultParagraphFont"/>
  </w:style>
  <w:style w:type="character" w:customStyle="1" w:styleId="longtext">
    <w:name w:val="long_text"/>
    <w:basedOn w:val="DefaultParagraphFont"/>
  </w:style>
  <w:style w:type="paragraph" w:styleId="CommentSubject">
    <w:name w:val="annotation subject"/>
    <w:basedOn w:val="CommentText"/>
    <w:next w:val="CommentText"/>
    <w:semiHidden/>
    <w:pPr>
      <w:suppressAutoHyphens w:val="0"/>
    </w:pPr>
    <w:rPr>
      <w:b/>
      <w:bCs/>
      <w:lang w:val="es-ES" w:eastAsia="es-ES"/>
    </w:rPr>
  </w:style>
  <w:style w:type="character" w:customStyle="1" w:styleId="tw4winMark">
    <w:name w:val="tw4winMark"/>
    <w:rPr>
      <w:rFonts w:ascii="Courier New" w:hAnsi="Courier New"/>
      <w:vanish/>
      <w:color w:val="800080"/>
      <w:vertAlign w:val="subscript"/>
    </w:rPr>
  </w:style>
  <w:style w:type="character" w:customStyle="1" w:styleId="HChGChar">
    <w:name w:val="_ H _Ch_G Char"/>
    <w:link w:val="HChG"/>
    <w:rPr>
      <w:rFonts w:eastAsia="SimSun"/>
      <w:b/>
      <w:sz w:val="28"/>
      <w:lang w:val="en-GB" w:eastAsia="en-US" w:bidi="ar-SA"/>
    </w:rPr>
  </w:style>
  <w:style w:type="character" w:customStyle="1" w:styleId="H1GChar">
    <w:name w:val="_ H_1_G Char"/>
    <w:link w:val="H1G"/>
    <w:rPr>
      <w:rFonts w:eastAsia="SimSun"/>
      <w:b/>
      <w:sz w:val="24"/>
      <w:lang w:val="en-GB" w:eastAsia="en-US" w:bidi="ar-SA"/>
    </w:rPr>
  </w:style>
  <w:style w:type="character" w:customStyle="1" w:styleId="SingleTxtGCChar">
    <w:name w:val="_ Single Txt_GC Char"/>
    <w:link w:val="SingleTxtGC"/>
    <w:locked/>
    <w:rPr>
      <w:rFonts w:eastAsia="SimSun"/>
      <w:snapToGrid w:val="0"/>
      <w:sz w:val="21"/>
      <w:lang w:val="en-US" w:eastAsia="zh-CN" w:bidi="ar-SA"/>
    </w:rPr>
  </w:style>
  <w:style w:type="paragraph" w:customStyle="1" w:styleId="1">
    <w:name w:val="禁止1"/>
    <w:pPr>
      <w:tabs>
        <w:tab w:val="left" w:pos="510"/>
        <w:tab w:val="left" w:pos="1021"/>
        <w:tab w:val="left" w:pos="1531"/>
        <w:tab w:val="left" w:pos="2041"/>
        <w:tab w:val="left" w:pos="2552"/>
        <w:tab w:val="left" w:pos="3062"/>
        <w:tab w:val="left" w:pos="3572"/>
        <w:tab w:val="left" w:pos="4082"/>
        <w:tab w:val="left" w:pos="4593"/>
        <w:tab w:val="left" w:pos="5103"/>
        <w:tab w:val="left" w:pos="5613"/>
        <w:tab w:val="left" w:pos="6124"/>
        <w:tab w:val="left" w:pos="6634"/>
        <w:tab w:val="left" w:pos="7144"/>
        <w:tab w:val="left" w:pos="7655"/>
        <w:tab w:val="left" w:pos="8165"/>
      </w:tabs>
      <w:adjustRightInd w:val="0"/>
      <w:spacing w:line="336" w:lineRule="auto"/>
      <w:jc w:val="both"/>
      <w:textAlignment w:val="baseline"/>
    </w:pPr>
    <w:rPr>
      <w:rFonts w:ascii="SimSun" w:hAnsi="Courier New"/>
      <w:spacing w:val="10"/>
      <w:kern w:val="24"/>
      <w:sz w:val="21"/>
      <w:lang w:val="en-US" w:eastAsia="zh-CN"/>
    </w:rPr>
  </w:style>
  <w:style w:type="character" w:customStyle="1" w:styleId="CharChar">
    <w:name w:val=" Char Char"/>
    <w:rsid w:val="008F11DE"/>
    <w:rPr>
      <w:snapToGrid w:val="0"/>
      <w:sz w:val="1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cb.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NEW\E-\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993</TotalTime>
  <Pages>1</Pages>
  <Words>5398</Words>
  <Characters>30774</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36100</CharactersWithSpaces>
  <SharedDoc>false</SharedDoc>
  <HLinks>
    <vt:vector size="6" baseType="variant">
      <vt:variant>
        <vt:i4>6684792</vt:i4>
      </vt:variant>
      <vt:variant>
        <vt:i4>0</vt:i4>
      </vt:variant>
      <vt:variant>
        <vt:i4>0</vt:i4>
      </vt:variant>
      <vt:variant>
        <vt:i4>5</vt:i4>
      </vt:variant>
      <vt:variant>
        <vt:lpwstr>http://www.scb.se/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Z</dc:creator>
  <cp:keywords/>
  <dc:description/>
  <cp:lastModifiedBy>CSD</cp:lastModifiedBy>
  <cp:revision>21</cp:revision>
  <cp:lastPrinted>2011-12-02T09:04:00Z</cp:lastPrinted>
  <dcterms:created xsi:type="dcterms:W3CDTF">2011-12-01T15:05:00Z</dcterms:created>
  <dcterms:modified xsi:type="dcterms:W3CDTF">2011-12-02T09:07:00Z</dcterms:modified>
</cp:coreProperties>
</file>